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EEB6E" w14:textId="236C4ED9" w:rsidR="00690348" w:rsidRPr="00690348" w:rsidRDefault="00F104AB" w:rsidP="000901AA">
      <w:pPr>
        <w:jc w:val="center"/>
        <w:rPr>
          <w:rFonts w:ascii="Arial" w:hAnsi="Arial" w:cs="Arial"/>
          <w:sz w:val="22"/>
          <w:szCs w:val="22"/>
        </w:rPr>
      </w:pPr>
      <w:r w:rsidRPr="00690348">
        <w:rPr>
          <w:rFonts w:ascii="Arial" w:hAnsi="Arial" w:cs="Arial"/>
          <w:sz w:val="22"/>
          <w:szCs w:val="22"/>
        </w:rPr>
        <w:t>Response to Reviewers</w:t>
      </w:r>
    </w:p>
    <w:p w14:paraId="72524DC1" w14:textId="67E23319" w:rsidR="00F104AB" w:rsidRPr="00690348" w:rsidRDefault="00690348" w:rsidP="006B21B2">
      <w:pPr>
        <w:jc w:val="center"/>
        <w:rPr>
          <w:rFonts w:ascii="Arial" w:hAnsi="Arial" w:cs="Arial"/>
          <w:bCs/>
          <w:sz w:val="22"/>
          <w:szCs w:val="22"/>
        </w:rPr>
      </w:pPr>
      <w:proofErr w:type="spellStart"/>
      <w:r>
        <w:rPr>
          <w:rFonts w:ascii="Arial" w:hAnsi="Arial" w:cs="Arial"/>
          <w:bCs/>
          <w:sz w:val="22"/>
          <w:szCs w:val="22"/>
        </w:rPr>
        <w:t>JoVE</w:t>
      </w:r>
      <w:proofErr w:type="spellEnd"/>
      <w:r>
        <w:rPr>
          <w:rFonts w:ascii="Arial" w:hAnsi="Arial" w:cs="Arial"/>
          <w:bCs/>
          <w:sz w:val="22"/>
          <w:szCs w:val="22"/>
        </w:rPr>
        <w:t xml:space="preserve"> S</w:t>
      </w:r>
      <w:r w:rsidR="006B21B2" w:rsidRPr="00690348">
        <w:rPr>
          <w:rFonts w:ascii="Arial" w:hAnsi="Arial" w:cs="Arial"/>
          <w:bCs/>
          <w:sz w:val="22"/>
          <w:szCs w:val="22"/>
        </w:rPr>
        <w:t>ubmission JoVE58907</w:t>
      </w:r>
    </w:p>
    <w:p w14:paraId="2C1F29B5" w14:textId="77777777" w:rsidR="006B21B2" w:rsidRPr="00690348" w:rsidRDefault="006B21B2" w:rsidP="00F104AB">
      <w:pPr>
        <w:rPr>
          <w:rFonts w:ascii="Arial" w:hAnsi="Arial" w:cs="Arial"/>
          <w:sz w:val="22"/>
          <w:szCs w:val="22"/>
        </w:rPr>
      </w:pPr>
    </w:p>
    <w:p w14:paraId="5A7DD8F3" w14:textId="18F2DBF7" w:rsidR="00F104AB" w:rsidRPr="00690348" w:rsidRDefault="00F104AB" w:rsidP="00F104AB">
      <w:pPr>
        <w:rPr>
          <w:rFonts w:ascii="Arial" w:hAnsi="Arial" w:cs="Arial"/>
          <w:sz w:val="22"/>
          <w:szCs w:val="22"/>
        </w:rPr>
      </w:pPr>
      <w:r w:rsidRPr="00690348">
        <w:rPr>
          <w:rFonts w:ascii="Arial" w:hAnsi="Arial" w:cs="Arial"/>
          <w:sz w:val="22"/>
          <w:szCs w:val="22"/>
        </w:rPr>
        <w:t xml:space="preserve">We outline our point-by-point response to the </w:t>
      </w:r>
      <w:r w:rsidR="005A0F38">
        <w:rPr>
          <w:rFonts w:ascii="Arial" w:hAnsi="Arial" w:cs="Arial"/>
          <w:sz w:val="22"/>
          <w:szCs w:val="22"/>
        </w:rPr>
        <w:t xml:space="preserve">editor </w:t>
      </w:r>
      <w:r w:rsidRPr="00690348">
        <w:rPr>
          <w:rFonts w:ascii="Arial" w:hAnsi="Arial" w:cs="Arial"/>
          <w:sz w:val="22"/>
          <w:szCs w:val="22"/>
        </w:rPr>
        <w:t xml:space="preserve">2 </w:t>
      </w:r>
      <w:proofErr w:type="gramStart"/>
      <w:r w:rsidRPr="00690348">
        <w:rPr>
          <w:rFonts w:ascii="Arial" w:hAnsi="Arial" w:cs="Arial"/>
          <w:sz w:val="22"/>
          <w:szCs w:val="22"/>
        </w:rPr>
        <w:t>reviewers</w:t>
      </w:r>
      <w:proofErr w:type="gramEnd"/>
      <w:r w:rsidR="005A0F38">
        <w:rPr>
          <w:rFonts w:ascii="Arial" w:hAnsi="Arial" w:cs="Arial"/>
          <w:sz w:val="22"/>
          <w:szCs w:val="22"/>
        </w:rPr>
        <w:t xml:space="preserve"> comments</w:t>
      </w:r>
      <w:r w:rsidRPr="00690348">
        <w:rPr>
          <w:rFonts w:ascii="Arial" w:hAnsi="Arial" w:cs="Arial"/>
          <w:sz w:val="22"/>
          <w:szCs w:val="22"/>
        </w:rPr>
        <w:t xml:space="preserve"> below.  To aid in review of these revisions, we have included revised manuscript text</w:t>
      </w:r>
      <w:r w:rsidR="005A0F38">
        <w:rPr>
          <w:rFonts w:ascii="Arial" w:hAnsi="Arial" w:cs="Arial"/>
          <w:sz w:val="22"/>
          <w:szCs w:val="22"/>
        </w:rPr>
        <w:t xml:space="preserve"> in this document</w:t>
      </w:r>
      <w:r w:rsidRPr="00690348">
        <w:rPr>
          <w:rFonts w:ascii="Arial" w:hAnsi="Arial" w:cs="Arial"/>
          <w:sz w:val="22"/>
          <w:szCs w:val="22"/>
        </w:rPr>
        <w:t>.  Our comments are in bold.</w:t>
      </w:r>
    </w:p>
    <w:p w14:paraId="28F8DB97" w14:textId="77777777" w:rsidR="00F104AB" w:rsidRPr="00690348" w:rsidRDefault="00F104AB" w:rsidP="00F104AB">
      <w:pPr>
        <w:rPr>
          <w:rFonts w:ascii="Arial" w:hAnsi="Arial" w:cs="Arial"/>
          <w:sz w:val="22"/>
          <w:szCs w:val="22"/>
        </w:rPr>
      </w:pPr>
    </w:p>
    <w:p w14:paraId="50D12ED0" w14:textId="3AE82F1D" w:rsidR="00B37A73" w:rsidRPr="00690348" w:rsidRDefault="00B37A73" w:rsidP="00F104AB">
      <w:pPr>
        <w:rPr>
          <w:rFonts w:ascii="Arial" w:hAnsi="Arial" w:cs="Arial"/>
          <w:sz w:val="22"/>
          <w:szCs w:val="22"/>
          <w:u w:val="single"/>
        </w:rPr>
      </w:pPr>
      <w:r w:rsidRPr="00690348">
        <w:rPr>
          <w:rFonts w:ascii="Arial" w:hAnsi="Arial" w:cs="Arial"/>
          <w:sz w:val="22"/>
          <w:szCs w:val="22"/>
          <w:u w:val="single"/>
        </w:rPr>
        <w:t>Editorial Comments:</w:t>
      </w:r>
    </w:p>
    <w:p w14:paraId="1E03D4D4" w14:textId="77777777" w:rsidR="00B37A73" w:rsidRPr="00690348" w:rsidRDefault="00B37A73" w:rsidP="00B37A73">
      <w:pPr>
        <w:rPr>
          <w:rFonts w:ascii="Arial" w:hAnsi="Arial" w:cs="Arial"/>
          <w:sz w:val="22"/>
          <w:szCs w:val="22"/>
        </w:rPr>
      </w:pPr>
      <w:r w:rsidRPr="00690348">
        <w:rPr>
          <w:rFonts w:ascii="Arial" w:hAnsi="Arial" w:cs="Arial"/>
          <w:sz w:val="22"/>
          <w:szCs w:val="22"/>
        </w:rPr>
        <w:t>1. Please take this opportunity to thoroughly proofread the manuscript to ensure that there are no spelling or grammar issues.</w:t>
      </w:r>
    </w:p>
    <w:p w14:paraId="3C0838EB" w14:textId="77777777" w:rsidR="00B37A73" w:rsidRPr="00690348" w:rsidRDefault="00B37A73" w:rsidP="00B37A73">
      <w:pPr>
        <w:rPr>
          <w:rFonts w:ascii="Arial" w:hAnsi="Arial" w:cs="Arial"/>
          <w:sz w:val="22"/>
          <w:szCs w:val="22"/>
        </w:rPr>
      </w:pPr>
    </w:p>
    <w:p w14:paraId="227C7174" w14:textId="0ED69457" w:rsidR="00B37A73" w:rsidRPr="00690348" w:rsidRDefault="00B37A73" w:rsidP="00B37A73">
      <w:pPr>
        <w:rPr>
          <w:rFonts w:ascii="Arial" w:hAnsi="Arial" w:cs="Arial"/>
          <w:b/>
          <w:sz w:val="22"/>
          <w:szCs w:val="22"/>
        </w:rPr>
      </w:pPr>
      <w:r w:rsidRPr="00690348">
        <w:rPr>
          <w:rFonts w:ascii="Arial" w:hAnsi="Arial" w:cs="Arial"/>
          <w:b/>
          <w:sz w:val="22"/>
          <w:szCs w:val="22"/>
        </w:rPr>
        <w:t>Done</w:t>
      </w:r>
      <w:r w:rsidR="0083058F" w:rsidRPr="00690348">
        <w:rPr>
          <w:rFonts w:ascii="Arial" w:hAnsi="Arial" w:cs="Arial"/>
          <w:b/>
          <w:sz w:val="22"/>
          <w:szCs w:val="22"/>
        </w:rPr>
        <w:t>.  We have made several small changes to aid in readability.</w:t>
      </w:r>
    </w:p>
    <w:p w14:paraId="4540FCC3" w14:textId="77777777" w:rsidR="0083058F" w:rsidRPr="00690348" w:rsidRDefault="00B37A73" w:rsidP="00B37A73">
      <w:pPr>
        <w:rPr>
          <w:rFonts w:ascii="Arial" w:hAnsi="Arial" w:cs="Arial"/>
          <w:sz w:val="22"/>
          <w:szCs w:val="22"/>
        </w:rPr>
      </w:pPr>
      <w:r w:rsidRPr="00690348">
        <w:rPr>
          <w:rFonts w:ascii="Arial" w:hAnsi="Arial" w:cs="Arial"/>
          <w:sz w:val="22"/>
          <w:szCs w:val="22"/>
        </w:rPr>
        <w:b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18B12DEB" w14:textId="77777777" w:rsidR="0083058F" w:rsidRPr="00690348" w:rsidRDefault="0083058F" w:rsidP="00B37A73">
      <w:pPr>
        <w:rPr>
          <w:rFonts w:ascii="Arial" w:hAnsi="Arial" w:cs="Arial"/>
          <w:sz w:val="22"/>
          <w:szCs w:val="22"/>
        </w:rPr>
      </w:pPr>
    </w:p>
    <w:p w14:paraId="5C39726B" w14:textId="4EDAAB6F" w:rsidR="0083058F" w:rsidRPr="00690348" w:rsidRDefault="00972CFD" w:rsidP="00B37A73">
      <w:pPr>
        <w:rPr>
          <w:rFonts w:ascii="Arial" w:hAnsi="Arial" w:cs="Arial"/>
          <w:b/>
          <w:sz w:val="22"/>
          <w:szCs w:val="22"/>
        </w:rPr>
      </w:pPr>
      <w:r w:rsidRPr="00690348">
        <w:rPr>
          <w:rFonts w:ascii="Arial" w:hAnsi="Arial" w:cs="Arial"/>
          <w:b/>
          <w:sz w:val="22"/>
          <w:szCs w:val="22"/>
        </w:rPr>
        <w:t>Figure 6 is a modified version of a figure initially published by our group in:</w:t>
      </w:r>
    </w:p>
    <w:p w14:paraId="35EF8E5A" w14:textId="77777777" w:rsidR="00972CFD" w:rsidRPr="00690348" w:rsidRDefault="00972CFD" w:rsidP="00B37A73">
      <w:pPr>
        <w:rPr>
          <w:rFonts w:ascii="Arial" w:hAnsi="Arial" w:cs="Arial"/>
          <w:b/>
          <w:sz w:val="22"/>
          <w:szCs w:val="22"/>
        </w:rPr>
      </w:pPr>
    </w:p>
    <w:p w14:paraId="0D8F270C" w14:textId="77777777" w:rsidR="00972CFD" w:rsidRPr="00690348" w:rsidRDefault="00972CFD" w:rsidP="00972CFD">
      <w:pPr>
        <w:rPr>
          <w:rFonts w:ascii="Arial" w:hAnsi="Arial" w:cs="Arial"/>
          <w:b/>
          <w:sz w:val="22"/>
          <w:szCs w:val="22"/>
        </w:rPr>
      </w:pPr>
      <w:r w:rsidRPr="00690348">
        <w:rPr>
          <w:rFonts w:ascii="Arial" w:hAnsi="Arial" w:cs="Arial"/>
          <w:b/>
          <w:sz w:val="22"/>
          <w:szCs w:val="22"/>
        </w:rPr>
        <w:t>"Amino acid-level signal-to-noise analysis of incidentally identified variants in genes</w:t>
      </w:r>
    </w:p>
    <w:p w14:paraId="47D9A238" w14:textId="77777777" w:rsidR="00972CFD" w:rsidRPr="00690348" w:rsidRDefault="00972CFD" w:rsidP="00972CFD">
      <w:pPr>
        <w:rPr>
          <w:rFonts w:ascii="Arial" w:hAnsi="Arial" w:cs="Arial"/>
          <w:b/>
          <w:sz w:val="22"/>
          <w:szCs w:val="22"/>
        </w:rPr>
      </w:pPr>
      <w:r w:rsidRPr="00690348">
        <w:rPr>
          <w:rFonts w:ascii="Arial" w:hAnsi="Arial" w:cs="Arial"/>
          <w:b/>
          <w:sz w:val="22"/>
          <w:szCs w:val="22"/>
        </w:rPr>
        <w:t>associated with long QT syndrome during pediatric whole exome sequencing reflects</w:t>
      </w:r>
    </w:p>
    <w:p w14:paraId="0331144A" w14:textId="77777777" w:rsidR="00972CFD" w:rsidRPr="00690348" w:rsidRDefault="00972CFD" w:rsidP="00972CFD">
      <w:pPr>
        <w:rPr>
          <w:rFonts w:ascii="Arial" w:hAnsi="Arial" w:cs="Arial"/>
          <w:b/>
          <w:sz w:val="22"/>
          <w:szCs w:val="22"/>
        </w:rPr>
      </w:pPr>
      <w:r w:rsidRPr="00690348">
        <w:rPr>
          <w:rFonts w:ascii="Arial" w:hAnsi="Arial" w:cs="Arial"/>
          <w:b/>
          <w:sz w:val="22"/>
          <w:szCs w:val="22"/>
        </w:rPr>
        <w:t xml:space="preserve">background genetic noise.” Heart Rhythm 2018 Mar 2. </w:t>
      </w:r>
      <w:proofErr w:type="spellStart"/>
      <w:r w:rsidRPr="00690348">
        <w:rPr>
          <w:rFonts w:ascii="Arial" w:hAnsi="Arial" w:cs="Arial"/>
          <w:b/>
          <w:sz w:val="22"/>
          <w:szCs w:val="22"/>
        </w:rPr>
        <w:t>pii</w:t>
      </w:r>
      <w:proofErr w:type="spellEnd"/>
      <w:r w:rsidRPr="00690348">
        <w:rPr>
          <w:rFonts w:ascii="Arial" w:hAnsi="Arial" w:cs="Arial"/>
          <w:b/>
          <w:sz w:val="22"/>
          <w:szCs w:val="22"/>
        </w:rPr>
        <w:t xml:space="preserve">: S1547-5271(18)30142-5. </w:t>
      </w:r>
      <w:proofErr w:type="spellStart"/>
      <w:r w:rsidRPr="00690348">
        <w:rPr>
          <w:rFonts w:ascii="Arial" w:hAnsi="Arial" w:cs="Arial"/>
          <w:b/>
          <w:sz w:val="22"/>
          <w:szCs w:val="22"/>
        </w:rPr>
        <w:t>doi</w:t>
      </w:r>
      <w:proofErr w:type="spellEnd"/>
      <w:r w:rsidRPr="00690348">
        <w:rPr>
          <w:rFonts w:ascii="Arial" w:hAnsi="Arial" w:cs="Arial"/>
          <w:b/>
          <w:sz w:val="22"/>
          <w:szCs w:val="22"/>
        </w:rPr>
        <w:t>:</w:t>
      </w:r>
    </w:p>
    <w:p w14:paraId="0B19BA5C" w14:textId="4234E20B" w:rsidR="00972CFD" w:rsidRPr="00690348" w:rsidRDefault="00972CFD" w:rsidP="00972CFD">
      <w:pPr>
        <w:rPr>
          <w:rFonts w:ascii="Arial" w:hAnsi="Arial" w:cs="Arial"/>
          <w:b/>
          <w:sz w:val="22"/>
          <w:szCs w:val="22"/>
        </w:rPr>
      </w:pPr>
      <w:r w:rsidRPr="00690348">
        <w:rPr>
          <w:rFonts w:ascii="Arial" w:hAnsi="Arial" w:cs="Arial"/>
          <w:b/>
          <w:sz w:val="22"/>
          <w:szCs w:val="22"/>
        </w:rPr>
        <w:t>10.1016/j.hrthm.2018.02.031</w:t>
      </w:r>
    </w:p>
    <w:p w14:paraId="01D0A78D" w14:textId="3CB880BF" w:rsidR="00972CFD" w:rsidRPr="00690348" w:rsidRDefault="00972CFD" w:rsidP="00972CFD">
      <w:pPr>
        <w:rPr>
          <w:rFonts w:ascii="Arial" w:hAnsi="Arial" w:cs="Arial"/>
          <w:b/>
          <w:sz w:val="22"/>
          <w:szCs w:val="22"/>
        </w:rPr>
      </w:pPr>
    </w:p>
    <w:p w14:paraId="0D3005E5" w14:textId="0E4A1844" w:rsidR="00972CFD" w:rsidRPr="00690348" w:rsidRDefault="005A2C15" w:rsidP="00972CFD">
      <w:pPr>
        <w:rPr>
          <w:rFonts w:ascii="Arial" w:hAnsi="Arial" w:cs="Arial"/>
          <w:b/>
          <w:sz w:val="22"/>
          <w:szCs w:val="22"/>
        </w:rPr>
      </w:pPr>
      <w:r w:rsidRPr="00690348">
        <w:rPr>
          <w:rFonts w:ascii="Arial" w:hAnsi="Arial" w:cs="Arial"/>
          <w:b/>
          <w:sz w:val="22"/>
          <w:szCs w:val="22"/>
        </w:rPr>
        <w:t>Elsevier</w:t>
      </w:r>
      <w:r w:rsidR="00972CFD" w:rsidRPr="00690348">
        <w:rPr>
          <w:rFonts w:ascii="Arial" w:hAnsi="Arial" w:cs="Arial"/>
          <w:b/>
          <w:sz w:val="22"/>
          <w:szCs w:val="22"/>
        </w:rPr>
        <w:t xml:space="preserve"> </w:t>
      </w:r>
      <w:r w:rsidRPr="00690348">
        <w:rPr>
          <w:rFonts w:ascii="Arial" w:hAnsi="Arial" w:cs="Arial"/>
          <w:b/>
          <w:sz w:val="22"/>
          <w:szCs w:val="22"/>
        </w:rPr>
        <w:t>journal authors retain the right to use or re-use excerpts (including figures) in other works with proper acknowledgements.  We have provided this acknowledgement in the figure legend.  For the convenience of the editor, we have also attached the written communication with the Elsevier editorial desk and the appropriate policy.</w:t>
      </w:r>
    </w:p>
    <w:p w14:paraId="1BE5E73A" w14:textId="77777777" w:rsidR="00C411BE" w:rsidRPr="00690348" w:rsidRDefault="00B37A73" w:rsidP="00B37A73">
      <w:pPr>
        <w:rPr>
          <w:rFonts w:ascii="Arial" w:hAnsi="Arial" w:cs="Arial"/>
          <w:sz w:val="22"/>
          <w:szCs w:val="22"/>
        </w:rPr>
      </w:pPr>
      <w:r w:rsidRPr="00690348">
        <w:rPr>
          <w:rFonts w:ascii="Arial" w:hAnsi="Arial" w:cs="Arial"/>
          <w:sz w:val="22"/>
          <w:szCs w:val="22"/>
        </w:rPr>
        <w:br/>
        <w:t>3. Please provide an email address for each author.</w:t>
      </w:r>
    </w:p>
    <w:p w14:paraId="1F80E959" w14:textId="77777777" w:rsidR="00C411BE" w:rsidRPr="00690348" w:rsidRDefault="00C411BE" w:rsidP="00B37A73">
      <w:pPr>
        <w:rPr>
          <w:rFonts w:ascii="Arial" w:hAnsi="Arial" w:cs="Arial"/>
          <w:sz w:val="22"/>
          <w:szCs w:val="22"/>
        </w:rPr>
      </w:pPr>
    </w:p>
    <w:p w14:paraId="197708C4" w14:textId="77777777" w:rsidR="00C411BE" w:rsidRPr="00690348" w:rsidRDefault="00C411BE" w:rsidP="00B37A73">
      <w:pPr>
        <w:rPr>
          <w:rFonts w:ascii="Arial" w:hAnsi="Arial" w:cs="Arial"/>
          <w:b/>
          <w:sz w:val="22"/>
          <w:szCs w:val="22"/>
        </w:rPr>
      </w:pPr>
      <w:r w:rsidRPr="00690348">
        <w:rPr>
          <w:rFonts w:ascii="Arial" w:hAnsi="Arial" w:cs="Arial"/>
          <w:b/>
          <w:sz w:val="22"/>
          <w:szCs w:val="22"/>
        </w:rPr>
        <w:t>Added</w:t>
      </w:r>
    </w:p>
    <w:p w14:paraId="204BE16F" w14:textId="77777777" w:rsidR="00C411BE" w:rsidRPr="00690348" w:rsidRDefault="00B37A73" w:rsidP="00B37A73">
      <w:pPr>
        <w:rPr>
          <w:rFonts w:ascii="Arial" w:hAnsi="Arial" w:cs="Arial"/>
          <w:sz w:val="22"/>
          <w:szCs w:val="22"/>
        </w:rPr>
      </w:pPr>
      <w:r w:rsidRPr="00690348">
        <w:rPr>
          <w:rFonts w:ascii="Arial" w:hAnsi="Arial" w:cs="Arial"/>
          <w:sz w:val="22"/>
          <w:szCs w:val="22"/>
        </w:rPr>
        <w:br/>
        <w:t>4. Please refrain from using indentations.</w:t>
      </w:r>
    </w:p>
    <w:p w14:paraId="0F785045" w14:textId="77777777" w:rsidR="00C411BE" w:rsidRPr="00690348" w:rsidRDefault="00C411BE" w:rsidP="00B37A73">
      <w:pPr>
        <w:rPr>
          <w:rFonts w:ascii="Arial" w:hAnsi="Arial" w:cs="Arial"/>
          <w:sz w:val="22"/>
          <w:szCs w:val="22"/>
        </w:rPr>
      </w:pPr>
    </w:p>
    <w:p w14:paraId="3240ED6C" w14:textId="77777777" w:rsidR="00C411BE" w:rsidRPr="00690348" w:rsidRDefault="00C411BE" w:rsidP="00B37A73">
      <w:pPr>
        <w:rPr>
          <w:rFonts w:ascii="Arial" w:hAnsi="Arial" w:cs="Arial"/>
          <w:b/>
          <w:sz w:val="22"/>
          <w:szCs w:val="22"/>
        </w:rPr>
      </w:pPr>
      <w:r w:rsidRPr="00690348">
        <w:rPr>
          <w:rFonts w:ascii="Arial" w:hAnsi="Arial" w:cs="Arial"/>
          <w:b/>
          <w:sz w:val="22"/>
          <w:szCs w:val="22"/>
        </w:rPr>
        <w:t>Removed</w:t>
      </w:r>
    </w:p>
    <w:p w14:paraId="6AD9EAD8" w14:textId="77777777" w:rsidR="003242E3" w:rsidRPr="00690348" w:rsidRDefault="00B37A73" w:rsidP="00B37A73">
      <w:pPr>
        <w:rPr>
          <w:rFonts w:ascii="Arial" w:hAnsi="Arial" w:cs="Arial"/>
          <w:sz w:val="22"/>
          <w:szCs w:val="22"/>
        </w:rPr>
      </w:pPr>
      <w:r w:rsidRPr="00690348">
        <w:rPr>
          <w:rFonts w:ascii="Arial" w:hAnsi="Arial" w:cs="Arial"/>
          <w:sz w:val="22"/>
          <w:szCs w:val="22"/>
        </w:rPr>
        <w:br/>
        <w:t xml:space="preserve">5. </w:t>
      </w:r>
      <w:proofErr w:type="spellStart"/>
      <w:r w:rsidRPr="00690348">
        <w:rPr>
          <w:rFonts w:ascii="Arial" w:hAnsi="Arial" w:cs="Arial"/>
          <w:sz w:val="22"/>
          <w:szCs w:val="22"/>
        </w:rPr>
        <w:t>JoVE</w:t>
      </w:r>
      <w:proofErr w:type="spellEnd"/>
      <w:r w:rsidRPr="00690348">
        <w:rPr>
          <w:rFonts w:ascii="Arial" w:hAnsi="Arial" w:cs="Arial"/>
          <w:sz w:val="22"/>
          <w:szCs w:val="22"/>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EXCEL, GSL Biotech LCC, etc.</w:t>
      </w:r>
    </w:p>
    <w:p w14:paraId="0FEFA096" w14:textId="77777777" w:rsidR="003242E3" w:rsidRPr="00690348" w:rsidRDefault="003242E3" w:rsidP="00B37A73">
      <w:pPr>
        <w:rPr>
          <w:rFonts w:ascii="Arial" w:hAnsi="Arial" w:cs="Arial"/>
          <w:b/>
          <w:sz w:val="22"/>
          <w:szCs w:val="22"/>
        </w:rPr>
      </w:pPr>
    </w:p>
    <w:p w14:paraId="79A49E80" w14:textId="77777777" w:rsidR="003242E3" w:rsidRPr="00690348" w:rsidRDefault="003242E3" w:rsidP="00B37A73">
      <w:pPr>
        <w:rPr>
          <w:rFonts w:ascii="Arial" w:hAnsi="Arial" w:cs="Arial"/>
          <w:b/>
          <w:sz w:val="22"/>
          <w:szCs w:val="22"/>
        </w:rPr>
      </w:pPr>
      <w:r w:rsidRPr="00690348">
        <w:rPr>
          <w:rFonts w:ascii="Arial" w:hAnsi="Arial" w:cs="Arial"/>
          <w:b/>
          <w:sz w:val="22"/>
          <w:szCs w:val="22"/>
        </w:rPr>
        <w:t>Removed and the Table of Materials referenced and updated.</w:t>
      </w:r>
    </w:p>
    <w:p w14:paraId="5A0C582B" w14:textId="77777777" w:rsidR="0095411F" w:rsidRPr="00690348" w:rsidRDefault="00B37A73" w:rsidP="00B37A73">
      <w:pPr>
        <w:rPr>
          <w:rFonts w:ascii="Arial" w:hAnsi="Arial" w:cs="Arial"/>
          <w:sz w:val="22"/>
          <w:szCs w:val="22"/>
        </w:rPr>
      </w:pPr>
      <w:r w:rsidRPr="00690348">
        <w:rPr>
          <w:rFonts w:ascii="Arial" w:hAnsi="Arial" w:cs="Arial"/>
          <w:sz w:val="22"/>
          <w:szCs w:val="22"/>
        </w:rPr>
        <w:br/>
        <w:t>6. Please revise the protocol text to avoid the use of any personal pronouns (e.g., "we", "you", "our" etc.).</w:t>
      </w:r>
    </w:p>
    <w:p w14:paraId="4B38C602" w14:textId="77777777" w:rsidR="0095411F" w:rsidRPr="00690348" w:rsidRDefault="0095411F" w:rsidP="00B37A73">
      <w:pPr>
        <w:rPr>
          <w:rFonts w:ascii="Arial" w:hAnsi="Arial" w:cs="Arial"/>
          <w:sz w:val="22"/>
          <w:szCs w:val="22"/>
        </w:rPr>
      </w:pPr>
    </w:p>
    <w:p w14:paraId="4DD25DEB" w14:textId="77777777" w:rsidR="0095411F" w:rsidRPr="00690348" w:rsidRDefault="0095411F" w:rsidP="00B37A73">
      <w:pPr>
        <w:rPr>
          <w:rFonts w:ascii="Arial" w:hAnsi="Arial" w:cs="Arial"/>
          <w:b/>
          <w:sz w:val="22"/>
          <w:szCs w:val="22"/>
        </w:rPr>
      </w:pPr>
      <w:r w:rsidRPr="00690348">
        <w:rPr>
          <w:rFonts w:ascii="Arial" w:hAnsi="Arial" w:cs="Arial"/>
          <w:b/>
          <w:sz w:val="22"/>
          <w:szCs w:val="22"/>
        </w:rPr>
        <w:t>Removed.</w:t>
      </w:r>
    </w:p>
    <w:p w14:paraId="6BA5871D" w14:textId="77777777" w:rsidR="0095411F" w:rsidRPr="00690348" w:rsidRDefault="0095411F" w:rsidP="00B37A73">
      <w:pPr>
        <w:rPr>
          <w:rFonts w:ascii="Arial" w:hAnsi="Arial" w:cs="Arial"/>
          <w:sz w:val="22"/>
          <w:szCs w:val="22"/>
        </w:rPr>
      </w:pPr>
    </w:p>
    <w:p w14:paraId="539C09B0" w14:textId="7625004E" w:rsidR="00D00C13" w:rsidRPr="00690348" w:rsidRDefault="00B37A73" w:rsidP="00B37A73">
      <w:pPr>
        <w:rPr>
          <w:rFonts w:ascii="Arial" w:hAnsi="Arial" w:cs="Arial"/>
          <w:sz w:val="22"/>
          <w:szCs w:val="22"/>
        </w:rPr>
      </w:pPr>
      <w:r w:rsidRPr="00690348">
        <w:rPr>
          <w:rFonts w:ascii="Arial" w:hAnsi="Arial" w:cs="Arial"/>
          <w:sz w:val="22"/>
          <w:szCs w:val="22"/>
        </w:rPr>
        <w:br/>
        <w:t xml:space="preserve">7.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w:t>
      </w:r>
      <w:proofErr w:type="gramStart"/>
      <w:r w:rsidRPr="00690348">
        <w:rPr>
          <w:rFonts w:ascii="Arial" w:hAnsi="Arial" w:cs="Arial"/>
          <w:sz w:val="22"/>
          <w:szCs w:val="22"/>
        </w:rPr>
        <w:t>sparingly</w:t>
      </w:r>
      <w:proofErr w:type="gramEnd"/>
      <w:r w:rsidRPr="00690348">
        <w:rPr>
          <w:rFonts w:ascii="Arial" w:hAnsi="Arial" w:cs="Arial"/>
          <w:sz w:val="22"/>
          <w:szCs w:val="22"/>
        </w:rPr>
        <w:t xml:space="preserve"> and actions should be described in the imperative tense wherever possible.</w:t>
      </w:r>
    </w:p>
    <w:p w14:paraId="04899DA9" w14:textId="2E721079" w:rsidR="00E1665F" w:rsidRPr="00690348" w:rsidRDefault="00E1665F" w:rsidP="00B37A73">
      <w:pPr>
        <w:rPr>
          <w:rFonts w:ascii="Arial" w:hAnsi="Arial" w:cs="Arial"/>
          <w:sz w:val="22"/>
          <w:szCs w:val="22"/>
        </w:rPr>
      </w:pPr>
    </w:p>
    <w:p w14:paraId="68EEAEA6" w14:textId="29AD6A8F" w:rsidR="00E1665F" w:rsidRPr="00690348" w:rsidRDefault="00E1665F" w:rsidP="00B37A73">
      <w:pPr>
        <w:rPr>
          <w:rFonts w:ascii="Arial" w:hAnsi="Arial" w:cs="Arial"/>
          <w:b/>
          <w:sz w:val="22"/>
          <w:szCs w:val="22"/>
        </w:rPr>
      </w:pPr>
      <w:r w:rsidRPr="00690348">
        <w:rPr>
          <w:rFonts w:ascii="Arial" w:hAnsi="Arial" w:cs="Arial"/>
          <w:b/>
          <w:sz w:val="22"/>
          <w:szCs w:val="22"/>
        </w:rPr>
        <w:t xml:space="preserve">We have extensively revised the </w:t>
      </w:r>
      <w:r w:rsidR="00954D49" w:rsidRPr="00690348">
        <w:rPr>
          <w:rFonts w:ascii="Arial" w:hAnsi="Arial" w:cs="Arial"/>
          <w:b/>
          <w:sz w:val="22"/>
          <w:szCs w:val="22"/>
        </w:rPr>
        <w:t xml:space="preserve">protocol to achieve this.  While we have significantly reduced the number of “Notes” that are included in the protocol portion of the manuscript, the ones that remain we feel are critical for </w:t>
      </w:r>
      <w:r w:rsidR="002808F9" w:rsidRPr="00690348">
        <w:rPr>
          <w:rFonts w:ascii="Arial" w:hAnsi="Arial" w:cs="Arial"/>
          <w:b/>
          <w:sz w:val="22"/>
          <w:szCs w:val="22"/>
        </w:rPr>
        <w:t>usability of the protocol.</w:t>
      </w:r>
    </w:p>
    <w:p w14:paraId="7603E4E5" w14:textId="11E194CC" w:rsidR="00B10683" w:rsidRPr="00690348" w:rsidRDefault="00B37A73" w:rsidP="00B37A73">
      <w:pPr>
        <w:rPr>
          <w:rFonts w:ascii="Arial" w:hAnsi="Arial" w:cs="Arial"/>
          <w:sz w:val="22"/>
          <w:szCs w:val="22"/>
        </w:rPr>
      </w:pPr>
      <w:r w:rsidRPr="00690348">
        <w:rPr>
          <w:rFonts w:ascii="Arial" w:hAnsi="Arial" w:cs="Arial"/>
          <w:sz w:val="22"/>
          <w:szCs w:val="22"/>
        </w:rPr>
        <w:br/>
        <w:t>8. 2.1, 2.2, 2.3.4, 2.4.1, 2.4.2, 2.6, 3.1, 3.2, etc.: Please write the text in the imperative tense.</w:t>
      </w:r>
    </w:p>
    <w:p w14:paraId="16160F95" w14:textId="676086D1" w:rsidR="00954D49" w:rsidRPr="00690348" w:rsidRDefault="00954D49" w:rsidP="00B37A73">
      <w:pPr>
        <w:rPr>
          <w:rFonts w:ascii="Arial" w:hAnsi="Arial" w:cs="Arial"/>
          <w:sz w:val="22"/>
          <w:szCs w:val="22"/>
        </w:rPr>
      </w:pPr>
    </w:p>
    <w:p w14:paraId="7D20E8E6" w14:textId="33BE0D3B" w:rsidR="00954D49" w:rsidRPr="00690348" w:rsidRDefault="00954D49" w:rsidP="00B37A73">
      <w:pPr>
        <w:rPr>
          <w:rFonts w:ascii="Arial" w:hAnsi="Arial" w:cs="Arial"/>
          <w:b/>
          <w:sz w:val="22"/>
          <w:szCs w:val="22"/>
        </w:rPr>
      </w:pPr>
      <w:r w:rsidRPr="00690348">
        <w:rPr>
          <w:rFonts w:ascii="Arial" w:hAnsi="Arial" w:cs="Arial"/>
          <w:b/>
          <w:sz w:val="22"/>
          <w:szCs w:val="22"/>
        </w:rPr>
        <w:t>As above.</w:t>
      </w:r>
    </w:p>
    <w:p w14:paraId="253BAADF" w14:textId="77777777" w:rsidR="00B10683" w:rsidRPr="00690348" w:rsidRDefault="00B37A73" w:rsidP="00B37A73">
      <w:pPr>
        <w:rPr>
          <w:rFonts w:ascii="Arial" w:hAnsi="Arial" w:cs="Arial"/>
          <w:sz w:val="22"/>
          <w:szCs w:val="22"/>
        </w:rPr>
      </w:pPr>
      <w:r w:rsidRPr="00690348">
        <w:rPr>
          <w:rFonts w:ascii="Arial" w:hAnsi="Arial" w:cs="Arial"/>
          <w:sz w:val="22"/>
          <w:szCs w:val="22"/>
        </w:rPr>
        <w:br/>
        <w:t>9. The Protocol should contain only action items that direct the reader to do something. Please move the discussion about the protocol to the Discussion.</w:t>
      </w:r>
    </w:p>
    <w:p w14:paraId="4B8602D2" w14:textId="77777777" w:rsidR="00954D49" w:rsidRPr="00690348" w:rsidRDefault="00954D49" w:rsidP="00B37A73">
      <w:pPr>
        <w:rPr>
          <w:rFonts w:ascii="Arial" w:hAnsi="Arial" w:cs="Arial"/>
          <w:sz w:val="22"/>
          <w:szCs w:val="22"/>
        </w:rPr>
      </w:pPr>
    </w:p>
    <w:p w14:paraId="212D32CE" w14:textId="3CC1F8D9" w:rsidR="00954D49" w:rsidRPr="00690348" w:rsidRDefault="00954D49" w:rsidP="00954D49">
      <w:pPr>
        <w:rPr>
          <w:rFonts w:ascii="Arial" w:hAnsi="Arial" w:cs="Arial"/>
          <w:b/>
          <w:sz w:val="22"/>
          <w:szCs w:val="22"/>
        </w:rPr>
      </w:pPr>
      <w:r w:rsidRPr="00690348">
        <w:rPr>
          <w:rFonts w:ascii="Arial" w:hAnsi="Arial" w:cs="Arial"/>
          <w:b/>
          <w:sz w:val="22"/>
          <w:szCs w:val="22"/>
        </w:rPr>
        <w:t xml:space="preserve">As above.  We have moved topics on MAF threshold and rolling average to the Discussion. </w:t>
      </w:r>
    </w:p>
    <w:p w14:paraId="46571330" w14:textId="77777777" w:rsidR="00954D49" w:rsidRPr="00690348" w:rsidRDefault="00954D49" w:rsidP="00B37A73">
      <w:pPr>
        <w:rPr>
          <w:rFonts w:ascii="Arial" w:hAnsi="Arial" w:cs="Arial"/>
          <w:sz w:val="22"/>
          <w:szCs w:val="22"/>
        </w:rPr>
      </w:pPr>
    </w:p>
    <w:p w14:paraId="5EFE50D1" w14:textId="77777777" w:rsidR="002808F9" w:rsidRPr="00690348" w:rsidRDefault="00B37A73" w:rsidP="00B37A73">
      <w:pPr>
        <w:rPr>
          <w:rFonts w:ascii="Arial" w:hAnsi="Arial" w:cs="Arial"/>
          <w:sz w:val="22"/>
          <w:szCs w:val="22"/>
        </w:rPr>
      </w:pPr>
      <w:r w:rsidRPr="00690348">
        <w:rPr>
          <w:rFonts w:ascii="Arial" w:hAnsi="Arial" w:cs="Arial"/>
          <w:sz w:val="22"/>
          <w:szCs w:val="22"/>
        </w:rPr>
        <w:br/>
        <w:t>10. 5.1.3 and sub-steps: Please describe the specific actions being performed here. If there are no actions, they should be removed from the protocol.</w:t>
      </w:r>
    </w:p>
    <w:p w14:paraId="140BE990" w14:textId="280BE7D8" w:rsidR="002808F9" w:rsidRPr="00690348" w:rsidRDefault="002808F9" w:rsidP="00B37A73">
      <w:pPr>
        <w:rPr>
          <w:rFonts w:ascii="Arial" w:hAnsi="Arial" w:cs="Arial"/>
          <w:sz w:val="22"/>
          <w:szCs w:val="22"/>
        </w:rPr>
      </w:pPr>
    </w:p>
    <w:p w14:paraId="6BCA1B96" w14:textId="4E39EDFA" w:rsidR="002808F9" w:rsidRPr="00690348" w:rsidRDefault="002808F9" w:rsidP="00B37A73">
      <w:pPr>
        <w:rPr>
          <w:rFonts w:ascii="Arial" w:hAnsi="Arial" w:cs="Arial"/>
          <w:b/>
          <w:sz w:val="22"/>
          <w:szCs w:val="22"/>
        </w:rPr>
      </w:pPr>
      <w:r w:rsidRPr="00690348">
        <w:rPr>
          <w:rFonts w:ascii="Arial" w:hAnsi="Arial" w:cs="Arial"/>
          <w:b/>
          <w:sz w:val="22"/>
          <w:szCs w:val="22"/>
        </w:rPr>
        <w:t>Revised.</w:t>
      </w:r>
    </w:p>
    <w:p w14:paraId="352C2808" w14:textId="4F6C41E1" w:rsidR="001D0F06" w:rsidRPr="00690348" w:rsidRDefault="00B37A73" w:rsidP="00B37A73">
      <w:pPr>
        <w:rPr>
          <w:rFonts w:ascii="Arial" w:hAnsi="Arial" w:cs="Arial"/>
          <w:sz w:val="22"/>
          <w:szCs w:val="22"/>
        </w:rPr>
      </w:pPr>
      <w:r w:rsidRPr="00690348">
        <w:rPr>
          <w:rFonts w:ascii="Arial" w:hAnsi="Arial" w:cs="Arial"/>
          <w:sz w:val="22"/>
          <w:szCs w:val="22"/>
        </w:rPr>
        <w:br/>
        <w:t>11. Please note that your protocol will be used to generate the script for the video and must contain everything that you would like shown in the video. Software must have a GUI (graphical user interface) and software steps must be more explicitly explained ('click', 'select', etc.). Please add more specific details (e.g. button clicks for software actions, numerical values for settings, etc.) to your protocol steps. There should be enough detail in each step to supplement the actions seen in the video so that viewers can easily replicate the protocol.</w:t>
      </w:r>
    </w:p>
    <w:p w14:paraId="072823F1" w14:textId="51E9A7CC" w:rsidR="002808F9" w:rsidRPr="00690348" w:rsidRDefault="002808F9" w:rsidP="00B37A73">
      <w:pPr>
        <w:rPr>
          <w:rFonts w:ascii="Arial" w:hAnsi="Arial" w:cs="Arial"/>
          <w:sz w:val="22"/>
          <w:szCs w:val="22"/>
        </w:rPr>
      </w:pPr>
    </w:p>
    <w:p w14:paraId="0BD71D3F" w14:textId="50ECF078" w:rsidR="00B67343" w:rsidRPr="00690348" w:rsidRDefault="00B67343" w:rsidP="00B37A73">
      <w:pPr>
        <w:rPr>
          <w:rFonts w:ascii="Arial" w:hAnsi="Arial" w:cs="Arial"/>
          <w:b/>
          <w:sz w:val="22"/>
          <w:szCs w:val="22"/>
        </w:rPr>
      </w:pPr>
      <w:r w:rsidRPr="00690348">
        <w:rPr>
          <w:rFonts w:ascii="Arial" w:hAnsi="Arial" w:cs="Arial"/>
          <w:b/>
          <w:sz w:val="22"/>
          <w:szCs w:val="22"/>
        </w:rPr>
        <w:t xml:space="preserve">Done.  We have added more functional details.  Due to the revision that requires us to remove “Excel” from the manuscript (referencing the Table of Materials) this limits our ability to describe how to use this software if we must keep the software a generic description. </w:t>
      </w:r>
    </w:p>
    <w:p w14:paraId="40012160" w14:textId="066A4029" w:rsidR="001D0F06" w:rsidRPr="00690348" w:rsidRDefault="00B37A73" w:rsidP="00B37A73">
      <w:pPr>
        <w:rPr>
          <w:rFonts w:ascii="Arial" w:hAnsi="Arial" w:cs="Arial"/>
          <w:sz w:val="22"/>
          <w:szCs w:val="22"/>
        </w:rPr>
      </w:pPr>
      <w:r w:rsidRPr="00690348">
        <w:rPr>
          <w:rFonts w:ascii="Arial" w:hAnsi="Arial" w:cs="Arial"/>
          <w:sz w:val="22"/>
          <w:szCs w:val="22"/>
        </w:rPr>
        <w:br/>
        <w:t>12. Please include single-line spaces between all paragraphs, headings, steps, etc.</w:t>
      </w:r>
    </w:p>
    <w:p w14:paraId="1AC98796" w14:textId="77777777" w:rsidR="001324B6" w:rsidRPr="00690348" w:rsidRDefault="001324B6" w:rsidP="00B37A73">
      <w:pPr>
        <w:rPr>
          <w:rFonts w:ascii="Arial" w:hAnsi="Arial" w:cs="Arial"/>
          <w:sz w:val="22"/>
          <w:szCs w:val="22"/>
        </w:rPr>
      </w:pPr>
    </w:p>
    <w:p w14:paraId="3CC36EC7" w14:textId="69DC91D7" w:rsidR="001324B6" w:rsidRPr="005A0F38" w:rsidRDefault="001324B6" w:rsidP="00B37A73">
      <w:pPr>
        <w:rPr>
          <w:rFonts w:ascii="Arial" w:hAnsi="Arial" w:cs="Arial"/>
          <w:b/>
          <w:sz w:val="22"/>
          <w:szCs w:val="22"/>
        </w:rPr>
      </w:pPr>
      <w:r w:rsidRPr="005A0F38">
        <w:rPr>
          <w:rFonts w:ascii="Arial" w:hAnsi="Arial" w:cs="Arial"/>
          <w:b/>
          <w:sz w:val="22"/>
          <w:szCs w:val="22"/>
        </w:rPr>
        <w:t>Done</w:t>
      </w:r>
    </w:p>
    <w:p w14:paraId="52B05CCF" w14:textId="6151D402" w:rsidR="001D0F06" w:rsidRPr="005A0F38" w:rsidRDefault="00B37A73" w:rsidP="00B37A73">
      <w:pPr>
        <w:rPr>
          <w:rFonts w:ascii="Arial" w:hAnsi="Arial" w:cs="Arial"/>
          <w:sz w:val="22"/>
          <w:szCs w:val="22"/>
        </w:rPr>
      </w:pPr>
      <w:r w:rsidRPr="005A0F38">
        <w:rPr>
          <w:rFonts w:ascii="Arial" w:hAnsi="Arial" w:cs="Arial"/>
          <w:sz w:val="22"/>
          <w:szCs w:val="22"/>
        </w:rPr>
        <w:br/>
        <w:t xml:space="preserve">13. After you have made all the recommended changes to your protocol (listed above), please highlight 2.75 pages or less of the Protocol (including headings and spacing) that identifies the </w:t>
      </w:r>
      <w:r w:rsidRPr="005A0F38">
        <w:rPr>
          <w:rFonts w:ascii="Arial" w:hAnsi="Arial" w:cs="Arial"/>
          <w:sz w:val="22"/>
          <w:szCs w:val="22"/>
        </w:rPr>
        <w:lastRenderedPageBreak/>
        <w:t>essential steps of the protocol for the video, i.e., the steps that should be visualized to tell the most cohesive story of the Protocol.</w:t>
      </w:r>
    </w:p>
    <w:p w14:paraId="1B3F48D7" w14:textId="65DA1A19" w:rsidR="00216690" w:rsidRPr="005A0F38" w:rsidRDefault="00216690" w:rsidP="00B37A73">
      <w:pPr>
        <w:rPr>
          <w:rFonts w:ascii="Arial" w:hAnsi="Arial" w:cs="Arial"/>
          <w:sz w:val="22"/>
          <w:szCs w:val="22"/>
        </w:rPr>
      </w:pPr>
    </w:p>
    <w:p w14:paraId="7B28218C" w14:textId="0DA83EF6" w:rsidR="00216690" w:rsidRPr="005A0F38" w:rsidRDefault="00216690" w:rsidP="00B37A73">
      <w:pPr>
        <w:rPr>
          <w:rFonts w:ascii="Arial" w:hAnsi="Arial" w:cs="Arial"/>
          <w:b/>
          <w:sz w:val="22"/>
          <w:szCs w:val="22"/>
        </w:rPr>
      </w:pPr>
      <w:r w:rsidRPr="005A0F38">
        <w:rPr>
          <w:rFonts w:ascii="Arial" w:hAnsi="Arial" w:cs="Arial"/>
          <w:b/>
          <w:sz w:val="22"/>
          <w:szCs w:val="22"/>
        </w:rPr>
        <w:t>Done</w:t>
      </w:r>
    </w:p>
    <w:p w14:paraId="51F46BD1" w14:textId="0A840F0E" w:rsidR="008C4B88" w:rsidRPr="005A0F38" w:rsidRDefault="00B37A73" w:rsidP="00B37A73">
      <w:pPr>
        <w:rPr>
          <w:rFonts w:ascii="Arial" w:hAnsi="Arial" w:cs="Arial"/>
          <w:sz w:val="22"/>
          <w:szCs w:val="22"/>
        </w:rPr>
      </w:pPr>
      <w:r w:rsidRPr="005A0F38">
        <w:rPr>
          <w:rFonts w:ascii="Arial" w:hAnsi="Arial" w:cs="Arial"/>
          <w:sz w:val="22"/>
          <w:szCs w:val="22"/>
        </w:rPr>
        <w:br/>
        <w:t>14. Please highlight complete sentences (not parts of sentences). Please ensure that the highlighted part of the step includes at least one action that is written in imperative tense.</w:t>
      </w:r>
    </w:p>
    <w:p w14:paraId="07423B98" w14:textId="0312B348" w:rsidR="00216690" w:rsidRPr="005A0F38" w:rsidRDefault="00216690" w:rsidP="00B37A73">
      <w:pPr>
        <w:rPr>
          <w:rFonts w:ascii="Arial" w:hAnsi="Arial" w:cs="Arial"/>
          <w:sz w:val="22"/>
          <w:szCs w:val="22"/>
        </w:rPr>
      </w:pPr>
    </w:p>
    <w:p w14:paraId="7F74751E" w14:textId="07749C03" w:rsidR="00030FB0" w:rsidRPr="005A0F38" w:rsidRDefault="00030FB0" w:rsidP="00B37A73">
      <w:pPr>
        <w:rPr>
          <w:rFonts w:ascii="Arial" w:hAnsi="Arial" w:cs="Arial"/>
          <w:b/>
          <w:sz w:val="22"/>
          <w:szCs w:val="22"/>
        </w:rPr>
      </w:pPr>
      <w:r w:rsidRPr="005A0F38">
        <w:rPr>
          <w:rFonts w:ascii="Arial" w:hAnsi="Arial" w:cs="Arial"/>
          <w:b/>
          <w:sz w:val="22"/>
          <w:szCs w:val="22"/>
        </w:rPr>
        <w:t>Done</w:t>
      </w:r>
    </w:p>
    <w:p w14:paraId="759A1FF2" w14:textId="1F91CB99" w:rsidR="00B10683" w:rsidRPr="005A0F38" w:rsidRDefault="00B37A73" w:rsidP="00B37A73">
      <w:pPr>
        <w:rPr>
          <w:rFonts w:ascii="Arial" w:hAnsi="Arial" w:cs="Arial"/>
          <w:sz w:val="22"/>
          <w:szCs w:val="22"/>
        </w:rPr>
      </w:pPr>
      <w:r w:rsidRPr="005A0F38">
        <w:rPr>
          <w:rFonts w:ascii="Arial" w:hAnsi="Arial" w:cs="Arial"/>
          <w:sz w:val="22"/>
          <w:szCs w:val="22"/>
        </w:rPr>
        <w:br/>
        <w:t>15.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373C8260" w14:textId="276275E4" w:rsidR="00030FB0" w:rsidRPr="005A0F38" w:rsidRDefault="00030FB0" w:rsidP="00B37A73">
      <w:pPr>
        <w:rPr>
          <w:rFonts w:ascii="Arial" w:hAnsi="Arial" w:cs="Arial"/>
          <w:sz w:val="22"/>
          <w:szCs w:val="22"/>
        </w:rPr>
      </w:pPr>
    </w:p>
    <w:p w14:paraId="07517D94" w14:textId="2DAF6074" w:rsidR="00030FB0" w:rsidRPr="005A0F38" w:rsidRDefault="00030FB0" w:rsidP="00B37A73">
      <w:pPr>
        <w:rPr>
          <w:rFonts w:ascii="Arial" w:hAnsi="Arial" w:cs="Arial"/>
          <w:b/>
          <w:sz w:val="22"/>
          <w:szCs w:val="22"/>
        </w:rPr>
      </w:pPr>
      <w:r w:rsidRPr="005A0F38">
        <w:rPr>
          <w:rFonts w:ascii="Arial" w:hAnsi="Arial" w:cs="Arial"/>
          <w:b/>
          <w:sz w:val="22"/>
          <w:szCs w:val="22"/>
        </w:rPr>
        <w:t>Done</w:t>
      </w:r>
    </w:p>
    <w:p w14:paraId="524BEE2E" w14:textId="7D16FAA2" w:rsidR="00B37A73" w:rsidRPr="00690348" w:rsidRDefault="00B37A73" w:rsidP="00B37A73">
      <w:pPr>
        <w:rPr>
          <w:rFonts w:ascii="Arial" w:hAnsi="Arial" w:cs="Arial"/>
          <w:sz w:val="22"/>
          <w:szCs w:val="22"/>
        </w:rPr>
      </w:pPr>
      <w:r w:rsidRPr="005A0F38">
        <w:rPr>
          <w:rFonts w:ascii="Arial" w:hAnsi="Arial" w:cs="Arial"/>
          <w:sz w:val="22"/>
          <w:szCs w:val="22"/>
        </w:rPr>
        <w:br/>
        <w:t>16. References: Please do not abbreviate journal titles.</w:t>
      </w:r>
    </w:p>
    <w:p w14:paraId="03FDCE83" w14:textId="24FA2EE3" w:rsidR="00B37A73" w:rsidRPr="00690348" w:rsidRDefault="00B37A73" w:rsidP="00F104AB">
      <w:pPr>
        <w:rPr>
          <w:rFonts w:ascii="Arial" w:hAnsi="Arial" w:cs="Arial"/>
          <w:sz w:val="22"/>
          <w:szCs w:val="22"/>
        </w:rPr>
      </w:pPr>
    </w:p>
    <w:p w14:paraId="2CE58C37" w14:textId="3AA67B01" w:rsidR="00B82943" w:rsidRPr="00030FB0" w:rsidRDefault="00030FB0" w:rsidP="00F104AB">
      <w:pPr>
        <w:rPr>
          <w:rFonts w:ascii="Arial" w:hAnsi="Arial" w:cs="Arial"/>
          <w:b/>
          <w:sz w:val="22"/>
          <w:szCs w:val="22"/>
        </w:rPr>
      </w:pPr>
      <w:r>
        <w:rPr>
          <w:rFonts w:ascii="Arial" w:hAnsi="Arial" w:cs="Arial"/>
          <w:b/>
          <w:sz w:val="22"/>
          <w:szCs w:val="22"/>
        </w:rPr>
        <w:t>Done</w:t>
      </w:r>
    </w:p>
    <w:p w14:paraId="6E0CE640" w14:textId="77777777" w:rsidR="00F104AB" w:rsidRPr="00690348" w:rsidRDefault="00F104AB" w:rsidP="00F104AB">
      <w:pPr>
        <w:rPr>
          <w:rFonts w:ascii="Arial" w:hAnsi="Arial" w:cs="Arial"/>
          <w:sz w:val="22"/>
          <w:szCs w:val="22"/>
        </w:rPr>
      </w:pPr>
    </w:p>
    <w:p w14:paraId="3A20607A" w14:textId="77777777" w:rsidR="00F104AB" w:rsidRPr="00690348" w:rsidRDefault="00F104AB" w:rsidP="00F104AB">
      <w:pPr>
        <w:rPr>
          <w:rFonts w:ascii="Arial" w:eastAsia="Times New Roman" w:hAnsi="Arial" w:cs="Arial"/>
          <w:color w:val="000000"/>
          <w:sz w:val="22"/>
          <w:szCs w:val="22"/>
          <w:u w:val="single"/>
        </w:rPr>
      </w:pPr>
      <w:r w:rsidRPr="00690348">
        <w:rPr>
          <w:rFonts w:ascii="Arial" w:eastAsia="Times New Roman" w:hAnsi="Arial" w:cs="Arial"/>
          <w:color w:val="000000"/>
          <w:sz w:val="22"/>
          <w:szCs w:val="22"/>
          <w:u w:val="single"/>
        </w:rPr>
        <w:t xml:space="preserve">Reviewer #1: </w:t>
      </w:r>
    </w:p>
    <w:p w14:paraId="17B36CE2" w14:textId="57F438D0" w:rsidR="00F67C90" w:rsidRPr="00690348" w:rsidRDefault="00F104AB" w:rsidP="009B5C5B">
      <w:pPr>
        <w:pStyle w:val="ListParagraph"/>
        <w:numPr>
          <w:ilvl w:val="0"/>
          <w:numId w:val="3"/>
        </w:numPr>
        <w:rPr>
          <w:rFonts w:ascii="Arial" w:eastAsia="Times New Roman" w:hAnsi="Arial" w:cs="Arial"/>
          <w:color w:val="000000"/>
          <w:sz w:val="22"/>
          <w:szCs w:val="22"/>
          <w:u w:val="single"/>
        </w:rPr>
      </w:pPr>
      <w:r w:rsidRPr="00690348">
        <w:rPr>
          <w:rFonts w:ascii="Arial" w:hAnsi="Arial" w:cs="Arial"/>
          <w:color w:val="212121"/>
          <w:sz w:val="22"/>
          <w:szCs w:val="22"/>
          <w:shd w:val="clear" w:color="auto" w:fill="FFFFFF"/>
        </w:rPr>
        <w:t>Point 4.3 Rolling average - further guidance could be provided as to what this should be - e.g. should it be 5? and what might this be based upon.</w:t>
      </w:r>
    </w:p>
    <w:p w14:paraId="14FD60BB" w14:textId="14BB5AF3" w:rsidR="005B3674" w:rsidRPr="00690348" w:rsidRDefault="005B3674" w:rsidP="005B3674">
      <w:pPr>
        <w:rPr>
          <w:rFonts w:ascii="Arial" w:eastAsia="Times New Roman" w:hAnsi="Arial" w:cs="Arial"/>
          <w:color w:val="000000"/>
          <w:sz w:val="22"/>
          <w:szCs w:val="22"/>
          <w:u w:val="single"/>
        </w:rPr>
      </w:pPr>
    </w:p>
    <w:p w14:paraId="7F14A7B9" w14:textId="319BA49B" w:rsidR="00E56DB5" w:rsidRPr="00690348" w:rsidRDefault="004A7CD6" w:rsidP="00E56DB5">
      <w:pPr>
        <w:autoSpaceDE w:val="0"/>
        <w:autoSpaceDN w:val="0"/>
        <w:adjustRightInd w:val="0"/>
        <w:rPr>
          <w:rFonts w:ascii="Arial" w:hAnsi="Arial" w:cs="Arial"/>
          <w:b/>
          <w:sz w:val="22"/>
          <w:szCs w:val="22"/>
        </w:rPr>
      </w:pPr>
      <w:r w:rsidRPr="00690348">
        <w:rPr>
          <w:rFonts w:ascii="Arial" w:eastAsia="Times New Roman" w:hAnsi="Arial" w:cs="Arial"/>
          <w:b/>
          <w:color w:val="000000"/>
          <w:sz w:val="22"/>
          <w:szCs w:val="22"/>
        </w:rPr>
        <w:t>Thank you for pointing</w:t>
      </w:r>
      <w:r w:rsidR="00EB68F3">
        <w:rPr>
          <w:rFonts w:ascii="Arial" w:eastAsia="Times New Roman" w:hAnsi="Arial" w:cs="Arial"/>
          <w:b/>
          <w:color w:val="000000"/>
          <w:sz w:val="22"/>
          <w:szCs w:val="22"/>
        </w:rPr>
        <w:t xml:space="preserve"> out our lack of clarity. It’s true that we do not</w:t>
      </w:r>
      <w:r w:rsidRPr="00690348">
        <w:rPr>
          <w:rFonts w:ascii="Arial" w:eastAsia="Times New Roman" w:hAnsi="Arial" w:cs="Arial"/>
          <w:b/>
          <w:color w:val="000000"/>
          <w:sz w:val="22"/>
          <w:szCs w:val="22"/>
        </w:rPr>
        <w:t xml:space="preserve"> specify the range of this rolling average beyond the given example, nor do we provide guidance on factors that may explain (1) why 5 was chosen and (2) when a bigger or smaller range may be appropriate. </w:t>
      </w:r>
      <w:r w:rsidR="00E56DB5" w:rsidRPr="00690348">
        <w:rPr>
          <w:rFonts w:ascii="Arial" w:eastAsia="Times New Roman" w:hAnsi="Arial" w:cs="Arial"/>
          <w:b/>
          <w:color w:val="000000"/>
          <w:sz w:val="22"/>
          <w:szCs w:val="22"/>
        </w:rPr>
        <w:t xml:space="preserve"> </w:t>
      </w:r>
      <w:r w:rsidR="00367D01">
        <w:rPr>
          <w:rFonts w:ascii="Arial" w:eastAsia="Times New Roman" w:hAnsi="Arial" w:cs="Arial"/>
          <w:b/>
          <w:color w:val="000000"/>
          <w:sz w:val="22"/>
          <w:szCs w:val="22"/>
        </w:rPr>
        <w:t xml:space="preserve">+/- 5 was utilized in KCNQ1 given the size of the transmembrane domains (~10 amino acids) and needing to illustrate a signal to noise “resolution” that would be less than these domains.  The rolling average can similarly be adjusted to suit 1) protein domain size, 2) length of the primary sequence, 3) the prevalence of rare variants found in healthy individuals, 4) the signal-to-noise graph itself.  </w:t>
      </w:r>
      <w:r w:rsidR="00E56DB5" w:rsidRPr="00690348">
        <w:rPr>
          <w:rFonts w:ascii="Arial" w:hAnsi="Arial" w:cs="Arial"/>
          <w:b/>
          <w:sz w:val="22"/>
          <w:szCs w:val="22"/>
        </w:rPr>
        <w:t>We address this with th</w:t>
      </w:r>
      <w:r w:rsidR="00EC416F" w:rsidRPr="00690348">
        <w:rPr>
          <w:rFonts w:ascii="Arial" w:hAnsi="Arial" w:cs="Arial"/>
          <w:b/>
          <w:sz w:val="22"/>
          <w:szCs w:val="22"/>
        </w:rPr>
        <w:t xml:space="preserve">e following addition </w:t>
      </w:r>
      <w:r w:rsidR="00EB68F3">
        <w:rPr>
          <w:rFonts w:ascii="Arial" w:hAnsi="Arial" w:cs="Arial"/>
          <w:b/>
          <w:sz w:val="22"/>
          <w:szCs w:val="22"/>
        </w:rPr>
        <w:t xml:space="preserve">to the Discussion </w:t>
      </w:r>
      <w:r w:rsidR="00EC416F" w:rsidRPr="00690348">
        <w:rPr>
          <w:rFonts w:ascii="Arial" w:hAnsi="Arial" w:cs="Arial"/>
          <w:b/>
          <w:sz w:val="22"/>
          <w:szCs w:val="22"/>
        </w:rPr>
        <w:t xml:space="preserve">and have included relevant addition below.  </w:t>
      </w:r>
    </w:p>
    <w:p w14:paraId="7FFE787B" w14:textId="720BC7D2" w:rsidR="00E56DB5" w:rsidRPr="00690348" w:rsidRDefault="00E56DB5" w:rsidP="009A372F">
      <w:pPr>
        <w:autoSpaceDE w:val="0"/>
        <w:autoSpaceDN w:val="0"/>
        <w:adjustRightInd w:val="0"/>
        <w:rPr>
          <w:rFonts w:ascii="Arial" w:eastAsia="Times New Roman" w:hAnsi="Arial" w:cs="Arial"/>
          <w:b/>
          <w:color w:val="000000"/>
          <w:sz w:val="22"/>
          <w:szCs w:val="22"/>
        </w:rPr>
      </w:pPr>
    </w:p>
    <w:p w14:paraId="115BAEBA" w14:textId="20E3784E" w:rsidR="000F1BB2" w:rsidRPr="000F1BB2" w:rsidRDefault="000F1BB2" w:rsidP="000F1BB2">
      <w:pPr>
        <w:rPr>
          <w:rFonts w:ascii="Arial" w:eastAsia="Times New Roman" w:hAnsi="Arial" w:cs="Arial"/>
          <w:b/>
          <w:color w:val="000000"/>
          <w:sz w:val="22"/>
          <w:szCs w:val="22"/>
        </w:rPr>
      </w:pPr>
      <w:r w:rsidRPr="00690348">
        <w:rPr>
          <w:rFonts w:ascii="Arial" w:eastAsia="Times New Roman" w:hAnsi="Arial" w:cs="Arial"/>
          <w:b/>
          <w:color w:val="000000"/>
          <w:sz w:val="22"/>
          <w:szCs w:val="22"/>
        </w:rPr>
        <w:t>“</w:t>
      </w:r>
      <w:r w:rsidRPr="000F1BB2">
        <w:rPr>
          <w:rFonts w:ascii="Arial" w:eastAsia="Times New Roman" w:hAnsi="Arial" w:cs="Arial"/>
          <w:b/>
          <w:color w:val="000000"/>
          <w:sz w:val="22"/>
          <w:szCs w:val="22"/>
        </w:rPr>
        <w:t xml:space="preserve">Setting a rolling average for MAFs allow for inference of involvement to neighboring amino acids.  For example, if amino acid position 35 contains a pathologic variant and resides in a critical protein domain, then position 36 may have a degree of pathogenicity when mutated.  Likewise, should a stretch of primary sequence have a large amount of rare control variants, then amino acids within this region that do not host rare variants may yet have a higher likelihood of containing rare variants found in a population.  While the rolling average in this protocol is +/- 5, this range can be vary based on the user’s desired level of resolution of signal-to-noise ratio and the specific protein being studied. In the example of LQTS, the interrogated </w:t>
      </w:r>
      <w:r w:rsidRPr="000F1BB2">
        <w:rPr>
          <w:rFonts w:ascii="Arial" w:eastAsia="Times New Roman" w:hAnsi="Arial" w:cs="Arial"/>
          <w:b/>
          <w:i/>
          <w:color w:val="000000"/>
          <w:sz w:val="22"/>
          <w:szCs w:val="22"/>
        </w:rPr>
        <w:t>KCNQ1</w:t>
      </w:r>
      <w:r w:rsidRPr="000F1BB2">
        <w:rPr>
          <w:rFonts w:ascii="Arial" w:eastAsia="Times New Roman" w:hAnsi="Arial" w:cs="Arial"/>
          <w:b/>
          <w:color w:val="000000"/>
          <w:sz w:val="22"/>
          <w:szCs w:val="22"/>
        </w:rPr>
        <w:t>-encoded KCNQ1 channel has several transmembrane domains spanning ~10 amino acids, prompting the authors to adjust their desired resolution to reflect significant findings on that scale</w:t>
      </w:r>
      <w:r w:rsidRPr="000F1BB2">
        <w:rPr>
          <w:rFonts w:ascii="Arial" w:eastAsia="Times New Roman" w:hAnsi="Arial" w:cs="Arial"/>
          <w:b/>
          <w:color w:val="000000"/>
          <w:sz w:val="22"/>
          <w:szCs w:val="22"/>
        </w:rPr>
        <w:fldChar w:fldCharType="begin">
          <w:fldData xml:space="preserve">PEVuZE5vdGU+PENpdGU+PEF1dGhvcj5MYW5kc3Ryb208L0F1dGhvcj48WWVhcj4yMDE4PC9ZZWFy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</w:fldData>
        </w:fldChar>
      </w:r>
      <w:r w:rsidR="00690348" w:rsidRPr="00690348">
        <w:rPr>
          <w:rFonts w:ascii="Arial" w:eastAsia="Times New Roman" w:hAnsi="Arial" w:cs="Arial"/>
          <w:b/>
          <w:color w:val="000000"/>
          <w:sz w:val="22"/>
          <w:szCs w:val="22"/>
        </w:rPr>
        <w:instrText xml:space="preserve"> ADDIN EN.CITE </w:instrText>
      </w:r>
      <w:r w:rsidR="00690348" w:rsidRPr="00690348">
        <w:rPr>
          <w:rFonts w:ascii="Arial" w:eastAsia="Times New Roman" w:hAnsi="Arial" w:cs="Arial"/>
          <w:b/>
          <w:color w:val="000000"/>
          <w:sz w:val="22"/>
          <w:szCs w:val="22"/>
        </w:rPr>
        <w:fldChar w:fldCharType="begin">
          <w:fldData xml:space="preserve">PEVuZE5vdGU+PENpdGU+PEF1dGhvcj5MYW5kc3Ryb208L0F1dGhvcj48WWVhcj4yMDE4PC9ZZWFy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</w:fldData>
        </w:fldChar>
      </w:r>
      <w:r w:rsidR="00690348" w:rsidRPr="00690348">
        <w:rPr>
          <w:rFonts w:ascii="Arial" w:eastAsia="Times New Roman" w:hAnsi="Arial" w:cs="Arial"/>
          <w:b/>
          <w:color w:val="000000"/>
          <w:sz w:val="22"/>
          <w:szCs w:val="22"/>
        </w:rPr>
        <w:instrText xml:space="preserve"> ADDIN EN.CITE.DATA </w:instrText>
      </w:r>
      <w:r w:rsidR="00690348" w:rsidRPr="00690348">
        <w:rPr>
          <w:rFonts w:ascii="Arial" w:eastAsia="Times New Roman" w:hAnsi="Arial" w:cs="Arial"/>
          <w:b/>
          <w:color w:val="000000"/>
          <w:sz w:val="22"/>
          <w:szCs w:val="22"/>
        </w:rPr>
      </w:r>
      <w:r w:rsidR="00690348" w:rsidRPr="00690348">
        <w:rPr>
          <w:rFonts w:ascii="Arial" w:eastAsia="Times New Roman" w:hAnsi="Arial" w:cs="Arial"/>
          <w:b/>
          <w:color w:val="000000"/>
          <w:sz w:val="22"/>
          <w:szCs w:val="22"/>
        </w:rPr>
        <w:fldChar w:fldCharType="end"/>
      </w:r>
      <w:r w:rsidRPr="000F1BB2">
        <w:rPr>
          <w:rFonts w:ascii="Arial" w:eastAsia="Times New Roman" w:hAnsi="Arial" w:cs="Arial"/>
          <w:b/>
          <w:color w:val="000000"/>
          <w:sz w:val="22"/>
          <w:szCs w:val="22"/>
        </w:rPr>
      </w:r>
      <w:r w:rsidRPr="000F1BB2">
        <w:rPr>
          <w:rFonts w:ascii="Arial" w:eastAsia="Times New Roman" w:hAnsi="Arial" w:cs="Arial"/>
          <w:b/>
          <w:color w:val="000000"/>
          <w:sz w:val="22"/>
          <w:szCs w:val="22"/>
        </w:rPr>
        <w:fldChar w:fldCharType="separate"/>
      </w:r>
      <w:r w:rsidR="00690348" w:rsidRPr="00690348">
        <w:rPr>
          <w:rFonts w:ascii="Arial" w:eastAsia="Times New Roman" w:hAnsi="Arial" w:cs="Arial"/>
          <w:b/>
          <w:noProof/>
          <w:color w:val="000000"/>
          <w:sz w:val="22"/>
          <w:szCs w:val="22"/>
          <w:vertAlign w:val="superscript"/>
        </w:rPr>
        <w:t>1</w:t>
      </w:r>
      <w:r w:rsidRPr="000F1BB2">
        <w:rPr>
          <w:rFonts w:ascii="Arial" w:eastAsia="Times New Roman" w:hAnsi="Arial" w:cs="Arial"/>
          <w:b/>
          <w:color w:val="000000"/>
          <w:sz w:val="22"/>
          <w:szCs w:val="22"/>
        </w:rPr>
        <w:fldChar w:fldCharType="end"/>
      </w:r>
      <w:r w:rsidRPr="000F1BB2">
        <w:rPr>
          <w:rFonts w:ascii="Arial" w:eastAsia="Times New Roman" w:hAnsi="Arial" w:cs="Arial"/>
          <w:b/>
          <w:color w:val="000000"/>
          <w:sz w:val="22"/>
          <w:szCs w:val="22"/>
        </w:rPr>
        <w:t>.  For proteins with a longer primary sequence and protein length, the span of the rolling average may need to be increased due to larger spans of protein sequence without contro</w:t>
      </w:r>
      <w:r w:rsidRPr="00690348">
        <w:rPr>
          <w:rFonts w:ascii="Arial" w:eastAsia="Times New Roman" w:hAnsi="Arial" w:cs="Arial"/>
          <w:b/>
          <w:color w:val="000000"/>
          <w:sz w:val="22"/>
          <w:szCs w:val="22"/>
        </w:rPr>
        <w:t>l variation.”</w:t>
      </w:r>
    </w:p>
    <w:p w14:paraId="0BE6D0C1" w14:textId="297D6436" w:rsidR="005B3674" w:rsidRPr="00690348" w:rsidRDefault="005B3674" w:rsidP="005B3674">
      <w:pPr>
        <w:rPr>
          <w:rFonts w:ascii="Arial" w:eastAsia="Times New Roman" w:hAnsi="Arial" w:cs="Arial"/>
          <w:color w:val="000000"/>
          <w:sz w:val="22"/>
          <w:szCs w:val="22"/>
          <w:u w:val="single"/>
        </w:rPr>
      </w:pPr>
    </w:p>
    <w:p w14:paraId="4A7A240A" w14:textId="3B06A05B" w:rsidR="005B3674" w:rsidRDefault="005B3674" w:rsidP="005B3674">
      <w:pPr>
        <w:rPr>
          <w:rFonts w:ascii="Arial" w:eastAsia="Times New Roman" w:hAnsi="Arial" w:cs="Arial"/>
          <w:color w:val="000000"/>
          <w:sz w:val="22"/>
          <w:szCs w:val="22"/>
          <w:u w:val="single"/>
        </w:rPr>
      </w:pPr>
    </w:p>
    <w:p w14:paraId="084298EE" w14:textId="77777777" w:rsidR="00367D01" w:rsidRPr="00690348" w:rsidRDefault="00367D01" w:rsidP="005B3674">
      <w:pPr>
        <w:rPr>
          <w:rFonts w:ascii="Arial" w:eastAsia="Times New Roman" w:hAnsi="Arial" w:cs="Arial"/>
          <w:color w:val="000000"/>
          <w:sz w:val="22"/>
          <w:szCs w:val="22"/>
          <w:u w:val="single"/>
        </w:rPr>
      </w:pPr>
    </w:p>
    <w:p w14:paraId="19714554" w14:textId="709A0608" w:rsidR="005B3674" w:rsidRPr="00690348" w:rsidRDefault="005B3674" w:rsidP="005B3674">
      <w:pPr>
        <w:rPr>
          <w:rFonts w:ascii="Arial" w:eastAsia="Times New Roman" w:hAnsi="Arial" w:cs="Arial"/>
          <w:color w:val="000000"/>
          <w:sz w:val="22"/>
          <w:szCs w:val="22"/>
          <w:u w:val="single"/>
        </w:rPr>
      </w:pPr>
      <w:r w:rsidRPr="00690348">
        <w:rPr>
          <w:rFonts w:ascii="Arial" w:eastAsia="Times New Roman" w:hAnsi="Arial" w:cs="Arial"/>
          <w:color w:val="000000"/>
          <w:sz w:val="22"/>
          <w:szCs w:val="22"/>
          <w:u w:val="single"/>
        </w:rPr>
        <w:lastRenderedPageBreak/>
        <w:t>Reviewer #2:</w:t>
      </w:r>
    </w:p>
    <w:p w14:paraId="3FAB1BBB" w14:textId="77777777" w:rsidR="009B5C5B" w:rsidRPr="00690348" w:rsidRDefault="005B3674" w:rsidP="009B5C5B">
      <w:pPr>
        <w:pStyle w:val="ListParagraph"/>
        <w:numPr>
          <w:ilvl w:val="0"/>
          <w:numId w:val="4"/>
        </w:numPr>
        <w:rPr>
          <w:rFonts w:ascii="Arial" w:eastAsia="Times New Roman" w:hAnsi="Arial" w:cs="Arial"/>
          <w:color w:val="000000"/>
          <w:sz w:val="22"/>
          <w:szCs w:val="22"/>
        </w:rPr>
      </w:pPr>
      <w:r w:rsidRPr="00690348">
        <w:rPr>
          <w:rFonts w:ascii="Arial" w:eastAsia="Times New Roman" w:hAnsi="Arial" w:cs="Arial"/>
          <w:color w:val="000000"/>
          <w:sz w:val="22"/>
          <w:szCs w:val="22"/>
        </w:rPr>
        <w:t xml:space="preserve">Introduction - as this protocol uses long QT syndrome as the primary example, the authors ought to cite some of the sentinel work pertaining to background genetic noise this protocol expands upon (Ackerman, Mayo Clinic Proceedings, 2003, Kapa et al, Circulation, 2009, </w:t>
      </w:r>
      <w:proofErr w:type="spellStart"/>
      <w:r w:rsidRPr="00690348">
        <w:rPr>
          <w:rFonts w:ascii="Arial" w:eastAsia="Times New Roman" w:hAnsi="Arial" w:cs="Arial"/>
          <w:color w:val="000000"/>
          <w:sz w:val="22"/>
          <w:szCs w:val="22"/>
        </w:rPr>
        <w:t>etc</w:t>
      </w:r>
      <w:proofErr w:type="spellEnd"/>
      <w:r w:rsidRPr="00690348">
        <w:rPr>
          <w:rFonts w:ascii="Arial" w:eastAsia="Times New Roman" w:hAnsi="Arial" w:cs="Arial"/>
          <w:color w:val="000000"/>
          <w:sz w:val="22"/>
          <w:szCs w:val="22"/>
        </w:rPr>
        <w:t>).</w:t>
      </w:r>
    </w:p>
    <w:p w14:paraId="43F225B5" w14:textId="39DE8FB6" w:rsidR="009B5C5B" w:rsidRPr="00690348" w:rsidRDefault="009B5C5B" w:rsidP="009B5C5B">
      <w:pPr>
        <w:rPr>
          <w:rFonts w:ascii="Arial" w:eastAsia="Times New Roman" w:hAnsi="Arial" w:cs="Arial"/>
          <w:color w:val="000000"/>
          <w:sz w:val="22"/>
          <w:szCs w:val="22"/>
        </w:rPr>
      </w:pPr>
    </w:p>
    <w:p w14:paraId="28AFFDEE" w14:textId="77777777" w:rsidR="005A456A" w:rsidRPr="00690348" w:rsidRDefault="00107A9F" w:rsidP="005A456A">
      <w:pPr>
        <w:rPr>
          <w:rFonts w:ascii="Arial" w:eastAsia="Times New Roman" w:hAnsi="Arial" w:cs="Arial"/>
          <w:b/>
          <w:color w:val="000000"/>
          <w:sz w:val="22"/>
          <w:szCs w:val="22"/>
        </w:rPr>
      </w:pPr>
      <w:r w:rsidRPr="00690348">
        <w:rPr>
          <w:rFonts w:ascii="Arial" w:eastAsia="Times New Roman" w:hAnsi="Arial" w:cs="Arial"/>
          <w:b/>
          <w:color w:val="000000"/>
          <w:sz w:val="22"/>
          <w:szCs w:val="22"/>
        </w:rPr>
        <w:t xml:space="preserve">Thank you for pointing out this oversight, as these works contributed heavily to our current work. </w:t>
      </w:r>
      <w:r w:rsidR="005A456A" w:rsidRPr="00690348">
        <w:rPr>
          <w:rFonts w:ascii="Arial" w:eastAsia="Times New Roman" w:hAnsi="Arial" w:cs="Arial"/>
          <w:b/>
          <w:color w:val="000000"/>
          <w:sz w:val="22"/>
          <w:szCs w:val="22"/>
        </w:rPr>
        <w:t>Citations for these papers have been added.  The introduction now states:</w:t>
      </w:r>
    </w:p>
    <w:p w14:paraId="414E395D" w14:textId="77777777" w:rsidR="005A456A" w:rsidRPr="00690348" w:rsidRDefault="005A456A" w:rsidP="005A456A">
      <w:pPr>
        <w:rPr>
          <w:rFonts w:ascii="Arial" w:eastAsia="Times New Roman" w:hAnsi="Arial" w:cs="Arial"/>
          <w:b/>
          <w:color w:val="000000"/>
          <w:sz w:val="22"/>
          <w:szCs w:val="22"/>
        </w:rPr>
      </w:pPr>
    </w:p>
    <w:p w14:paraId="6A39CC4C" w14:textId="7B68440A" w:rsidR="005A456A" w:rsidRDefault="005A456A" w:rsidP="005A456A">
      <w:pPr>
        <w:rPr>
          <w:rFonts w:ascii="Arial" w:eastAsia="Times New Roman" w:hAnsi="Arial" w:cs="Arial"/>
          <w:b/>
          <w:color w:val="000000"/>
          <w:sz w:val="22"/>
          <w:szCs w:val="22"/>
        </w:rPr>
      </w:pPr>
      <w:r w:rsidRPr="00690348">
        <w:rPr>
          <w:rFonts w:ascii="Arial" w:eastAsia="Times New Roman" w:hAnsi="Arial" w:cs="Arial"/>
          <w:b/>
          <w:color w:val="000000"/>
          <w:sz w:val="22"/>
          <w:szCs w:val="22"/>
        </w:rPr>
        <w:t xml:space="preserve">While a number of genes have been linked to the development of this disease, mutations in </w:t>
      </w:r>
      <w:r w:rsidRPr="00690348">
        <w:rPr>
          <w:rFonts w:ascii="Arial" w:eastAsia="Times New Roman" w:hAnsi="Arial" w:cs="Arial"/>
          <w:b/>
          <w:i/>
          <w:color w:val="000000"/>
          <w:sz w:val="22"/>
          <w:szCs w:val="22"/>
        </w:rPr>
        <w:t>KCNQ1-</w:t>
      </w:r>
      <w:r w:rsidRPr="00690348">
        <w:rPr>
          <w:rFonts w:ascii="Arial" w:eastAsia="Times New Roman" w:hAnsi="Arial" w:cs="Arial"/>
          <w:b/>
          <w:color w:val="000000"/>
          <w:sz w:val="22"/>
          <w:szCs w:val="22"/>
        </w:rPr>
        <w:t>encoded</w:t>
      </w:r>
      <w:r w:rsidRPr="00690348">
        <w:rPr>
          <w:rFonts w:ascii="Arial" w:eastAsia="Times New Roman" w:hAnsi="Arial" w:cs="Arial"/>
          <w:b/>
          <w:i/>
          <w:color w:val="000000"/>
          <w:sz w:val="22"/>
          <w:szCs w:val="22"/>
        </w:rPr>
        <w:t xml:space="preserve"> </w:t>
      </w:r>
      <w:r w:rsidRPr="00690348">
        <w:rPr>
          <w:rFonts w:ascii="Arial" w:eastAsia="Times New Roman" w:hAnsi="Arial" w:cs="Arial"/>
          <w:b/>
          <w:color w:val="000000"/>
          <w:sz w:val="22"/>
          <w:szCs w:val="22"/>
        </w:rPr>
        <w:t>I</w:t>
      </w:r>
      <w:r w:rsidRPr="00690348">
        <w:rPr>
          <w:rFonts w:ascii="Arial" w:eastAsia="Times New Roman" w:hAnsi="Arial" w:cs="Arial"/>
          <w:b/>
          <w:color w:val="000000"/>
          <w:sz w:val="22"/>
          <w:szCs w:val="22"/>
          <w:vertAlign w:val="subscript"/>
        </w:rPr>
        <w:t>Ks</w:t>
      </w:r>
      <w:r w:rsidRPr="00690348">
        <w:rPr>
          <w:rFonts w:ascii="Arial" w:eastAsia="Times New Roman" w:hAnsi="Arial" w:cs="Arial"/>
          <w:b/>
          <w:color w:val="000000"/>
          <w:sz w:val="22"/>
          <w:szCs w:val="22"/>
        </w:rPr>
        <w:t xml:space="preserve"> potassium channel</w:t>
      </w:r>
      <w:r w:rsidRPr="00690348">
        <w:rPr>
          <w:rFonts w:ascii="Arial" w:eastAsia="Times New Roman" w:hAnsi="Arial" w:cs="Arial"/>
          <w:b/>
          <w:i/>
          <w:color w:val="000000"/>
          <w:sz w:val="22"/>
          <w:szCs w:val="22"/>
        </w:rPr>
        <w:t xml:space="preserve"> </w:t>
      </w:r>
      <w:r w:rsidRPr="00690348">
        <w:rPr>
          <w:rFonts w:ascii="Arial" w:eastAsia="Times New Roman" w:hAnsi="Arial" w:cs="Arial"/>
          <w:b/>
          <w:color w:val="000000"/>
          <w:sz w:val="22"/>
          <w:szCs w:val="22"/>
        </w:rPr>
        <w:t>(KCNQ1, Kv7.1) is the cause of LQTS type 1 and is utilized as an example below</w:t>
      </w:r>
      <w:r w:rsidRPr="00690348">
        <w:rPr>
          <w:rFonts w:ascii="Arial" w:eastAsia="Times New Roman" w:hAnsi="Arial" w:cs="Arial"/>
          <w:b/>
          <w:color w:val="000000"/>
          <w:sz w:val="22"/>
          <w:szCs w:val="22"/>
          <w:vertAlign w:val="superscript"/>
        </w:rPr>
        <w:fldChar w:fldCharType="begin">
          <w:fldData xml:space="preserve">PEVuZE5vdGU+PENpdGU+PEF1dGhvcj5XYW5nPC9BdXRob3I+PFllYXI+MTk5NjwvWWVhcj48UmVj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</w:fldData>
        </w:fldChar>
      </w:r>
      <w:r w:rsidR="00690348" w:rsidRPr="00690348">
        <w:rPr>
          <w:rFonts w:ascii="Arial" w:eastAsia="Times New Roman" w:hAnsi="Arial" w:cs="Arial"/>
          <w:b/>
          <w:color w:val="000000"/>
          <w:sz w:val="22"/>
          <w:szCs w:val="22"/>
          <w:vertAlign w:val="superscript"/>
        </w:rPr>
        <w:instrText xml:space="preserve"> ADDIN EN.CITE </w:instrText>
      </w:r>
      <w:r w:rsidR="00690348" w:rsidRPr="00690348">
        <w:rPr>
          <w:rFonts w:ascii="Arial" w:eastAsia="Times New Roman" w:hAnsi="Arial" w:cs="Arial"/>
          <w:b/>
          <w:color w:val="000000"/>
          <w:sz w:val="22"/>
          <w:szCs w:val="22"/>
          <w:vertAlign w:val="superscript"/>
        </w:rPr>
        <w:fldChar w:fldCharType="begin">
          <w:fldData xml:space="preserve">PEVuZE5vdGU+PENpdGU+PEF1dGhvcj5XYW5nPC9BdXRob3I+PFllYXI+MTk5NjwvWWVhcj48UmVj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</w:fldData>
        </w:fldChar>
      </w:r>
      <w:r w:rsidR="00690348" w:rsidRPr="00690348">
        <w:rPr>
          <w:rFonts w:ascii="Arial" w:eastAsia="Times New Roman" w:hAnsi="Arial" w:cs="Arial"/>
          <w:b/>
          <w:color w:val="000000"/>
          <w:sz w:val="22"/>
          <w:szCs w:val="22"/>
          <w:vertAlign w:val="superscript"/>
        </w:rPr>
        <w:instrText xml:space="preserve"> ADDIN EN.CITE.DATA </w:instrText>
      </w:r>
      <w:r w:rsidR="00690348" w:rsidRPr="00690348">
        <w:rPr>
          <w:rFonts w:ascii="Arial" w:eastAsia="Times New Roman" w:hAnsi="Arial" w:cs="Arial"/>
          <w:b/>
          <w:color w:val="000000"/>
          <w:sz w:val="22"/>
          <w:szCs w:val="22"/>
          <w:vertAlign w:val="superscript"/>
        </w:rPr>
      </w:r>
      <w:r w:rsidR="00690348" w:rsidRPr="00690348">
        <w:rPr>
          <w:rFonts w:ascii="Arial" w:eastAsia="Times New Roman" w:hAnsi="Arial" w:cs="Arial"/>
          <w:b/>
          <w:color w:val="000000"/>
          <w:sz w:val="22"/>
          <w:szCs w:val="22"/>
          <w:vertAlign w:val="superscript"/>
        </w:rPr>
        <w:fldChar w:fldCharType="end"/>
      </w:r>
      <w:r w:rsidRPr="00690348">
        <w:rPr>
          <w:rFonts w:ascii="Arial" w:eastAsia="Times New Roman" w:hAnsi="Arial" w:cs="Arial"/>
          <w:b/>
          <w:color w:val="000000"/>
          <w:sz w:val="22"/>
          <w:szCs w:val="22"/>
          <w:vertAlign w:val="superscript"/>
        </w:rPr>
      </w:r>
      <w:r w:rsidRPr="00690348">
        <w:rPr>
          <w:rFonts w:ascii="Arial" w:eastAsia="Times New Roman" w:hAnsi="Arial" w:cs="Arial"/>
          <w:b/>
          <w:color w:val="000000"/>
          <w:sz w:val="22"/>
          <w:szCs w:val="22"/>
          <w:vertAlign w:val="superscript"/>
        </w:rPr>
        <w:fldChar w:fldCharType="separate"/>
      </w:r>
      <w:r w:rsidR="00690348" w:rsidRPr="00690348">
        <w:rPr>
          <w:rFonts w:ascii="Arial" w:eastAsia="Times New Roman" w:hAnsi="Arial" w:cs="Arial"/>
          <w:b/>
          <w:noProof/>
          <w:color w:val="000000"/>
          <w:sz w:val="22"/>
          <w:szCs w:val="22"/>
          <w:vertAlign w:val="superscript"/>
        </w:rPr>
        <w:t>2</w:t>
      </w:r>
      <w:r w:rsidRPr="00690348">
        <w:rPr>
          <w:rFonts w:ascii="Arial" w:eastAsia="Times New Roman" w:hAnsi="Arial" w:cs="Arial"/>
          <w:b/>
          <w:color w:val="000000"/>
          <w:sz w:val="22"/>
          <w:szCs w:val="22"/>
        </w:rPr>
        <w:fldChar w:fldCharType="end"/>
      </w:r>
      <w:r w:rsidRPr="00690348">
        <w:rPr>
          <w:rFonts w:ascii="Arial" w:eastAsia="Times New Roman" w:hAnsi="Arial" w:cs="Arial"/>
          <w:b/>
          <w:color w:val="000000"/>
          <w:sz w:val="22"/>
          <w:szCs w:val="22"/>
        </w:rPr>
        <w:t>. Illustrating the complexity in variant interpretation, the presence of rare variants in LQTS-associated genes, so called “background genetic variation” has been previously described</w:t>
      </w:r>
      <w:r w:rsidRPr="00690348">
        <w:rPr>
          <w:rFonts w:ascii="Arial" w:eastAsia="Times New Roman" w:hAnsi="Arial" w:cs="Arial"/>
          <w:b/>
          <w:color w:val="000000"/>
          <w:sz w:val="22"/>
          <w:szCs w:val="22"/>
        </w:rPr>
        <w:fldChar w:fldCharType="begin">
          <w:fldData xml:space="preserve">PEVuZE5vdGU+PENpdGU+PEF1dGhvcj5LYXBhPC9BdXRob3I+PFllYXI+MjAwOTwvWWVhcj48UmVj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</w:fldData>
        </w:fldChar>
      </w:r>
      <w:r w:rsidR="00690348" w:rsidRPr="00690348">
        <w:rPr>
          <w:rFonts w:ascii="Arial" w:eastAsia="Times New Roman" w:hAnsi="Arial" w:cs="Arial"/>
          <w:b/>
          <w:color w:val="000000"/>
          <w:sz w:val="22"/>
          <w:szCs w:val="22"/>
        </w:rPr>
        <w:instrText xml:space="preserve"> ADDIN EN.CITE </w:instrText>
      </w:r>
      <w:r w:rsidR="00690348" w:rsidRPr="00690348">
        <w:rPr>
          <w:rFonts w:ascii="Arial" w:eastAsia="Times New Roman" w:hAnsi="Arial" w:cs="Arial"/>
          <w:b/>
          <w:color w:val="000000"/>
          <w:sz w:val="22"/>
          <w:szCs w:val="22"/>
        </w:rPr>
        <w:fldChar w:fldCharType="begin">
          <w:fldData xml:space="preserve">PEVuZE5vdGU+PENpdGU+PEF1dGhvcj5LYXBhPC9BdXRob3I+PFllYXI+MjAwOTwvWWVhcj48UmVj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</w:fldData>
        </w:fldChar>
      </w:r>
      <w:r w:rsidR="00690348" w:rsidRPr="00690348">
        <w:rPr>
          <w:rFonts w:ascii="Arial" w:eastAsia="Times New Roman" w:hAnsi="Arial" w:cs="Arial"/>
          <w:b/>
          <w:color w:val="000000"/>
          <w:sz w:val="22"/>
          <w:szCs w:val="22"/>
        </w:rPr>
        <w:instrText xml:space="preserve"> ADDIN EN.CITE.DATA </w:instrText>
      </w:r>
      <w:r w:rsidR="00690348" w:rsidRPr="00690348">
        <w:rPr>
          <w:rFonts w:ascii="Arial" w:eastAsia="Times New Roman" w:hAnsi="Arial" w:cs="Arial"/>
          <w:b/>
          <w:color w:val="000000"/>
          <w:sz w:val="22"/>
          <w:szCs w:val="22"/>
        </w:rPr>
      </w:r>
      <w:r w:rsidR="00690348" w:rsidRPr="00690348">
        <w:rPr>
          <w:rFonts w:ascii="Arial" w:eastAsia="Times New Roman" w:hAnsi="Arial" w:cs="Arial"/>
          <w:b/>
          <w:color w:val="000000"/>
          <w:sz w:val="22"/>
          <w:szCs w:val="22"/>
        </w:rPr>
        <w:fldChar w:fldCharType="end"/>
      </w:r>
      <w:r w:rsidRPr="00690348">
        <w:rPr>
          <w:rFonts w:ascii="Arial" w:eastAsia="Times New Roman" w:hAnsi="Arial" w:cs="Arial"/>
          <w:b/>
          <w:color w:val="000000"/>
          <w:sz w:val="22"/>
          <w:szCs w:val="22"/>
        </w:rPr>
      </w:r>
      <w:r w:rsidRPr="00690348">
        <w:rPr>
          <w:rFonts w:ascii="Arial" w:eastAsia="Times New Roman" w:hAnsi="Arial" w:cs="Arial"/>
          <w:b/>
          <w:color w:val="000000"/>
          <w:sz w:val="22"/>
          <w:szCs w:val="22"/>
        </w:rPr>
        <w:fldChar w:fldCharType="separate"/>
      </w:r>
      <w:r w:rsidR="00690348" w:rsidRPr="00690348">
        <w:rPr>
          <w:rFonts w:ascii="Arial" w:eastAsia="Times New Roman" w:hAnsi="Arial" w:cs="Arial"/>
          <w:b/>
          <w:noProof/>
          <w:color w:val="000000"/>
          <w:sz w:val="22"/>
          <w:szCs w:val="22"/>
          <w:vertAlign w:val="superscript"/>
        </w:rPr>
        <w:t>3,4</w:t>
      </w:r>
      <w:r w:rsidRPr="00690348">
        <w:rPr>
          <w:rFonts w:ascii="Arial" w:eastAsia="Times New Roman" w:hAnsi="Arial" w:cs="Arial"/>
          <w:b/>
          <w:color w:val="000000"/>
          <w:sz w:val="22"/>
          <w:szCs w:val="22"/>
        </w:rPr>
        <w:fldChar w:fldCharType="end"/>
      </w:r>
      <w:r w:rsidRPr="00690348">
        <w:rPr>
          <w:rFonts w:ascii="Arial" w:eastAsia="Times New Roman" w:hAnsi="Arial" w:cs="Arial"/>
          <w:b/>
          <w:color w:val="000000"/>
          <w:sz w:val="22"/>
          <w:szCs w:val="22"/>
        </w:rPr>
        <w:t xml:space="preserve">.  </w:t>
      </w:r>
    </w:p>
    <w:p w14:paraId="17B70BCF" w14:textId="47762DB6" w:rsidR="009B5C5B" w:rsidRPr="00690348" w:rsidRDefault="009B5C5B" w:rsidP="009B5C5B">
      <w:pPr>
        <w:rPr>
          <w:rFonts w:ascii="Arial" w:eastAsia="Times New Roman" w:hAnsi="Arial" w:cs="Arial"/>
          <w:color w:val="000000"/>
          <w:sz w:val="22"/>
          <w:szCs w:val="22"/>
        </w:rPr>
      </w:pPr>
      <w:bookmarkStart w:id="0" w:name="_GoBack"/>
      <w:bookmarkEnd w:id="0"/>
    </w:p>
    <w:p w14:paraId="3FC05EA0" w14:textId="3B859E97" w:rsidR="009B5C5B" w:rsidRPr="00690348" w:rsidRDefault="005B3674" w:rsidP="009B5C5B">
      <w:pPr>
        <w:pStyle w:val="ListParagraph"/>
        <w:numPr>
          <w:ilvl w:val="0"/>
          <w:numId w:val="4"/>
        </w:numPr>
        <w:rPr>
          <w:rFonts w:ascii="Arial" w:eastAsia="Times New Roman" w:hAnsi="Arial" w:cs="Arial"/>
          <w:color w:val="000000"/>
          <w:sz w:val="22"/>
          <w:szCs w:val="22"/>
        </w:rPr>
      </w:pPr>
      <w:r w:rsidRPr="00690348">
        <w:rPr>
          <w:rFonts w:ascii="Arial" w:eastAsia="Times New Roman" w:hAnsi="Arial" w:cs="Arial"/>
          <w:color w:val="000000"/>
          <w:sz w:val="22"/>
          <w:szCs w:val="22"/>
        </w:rPr>
        <w:t>In light of the recent work by Bagnall et al, JACC, 2018 illustrating an expanded role of pathogenic deep intronic splicing variants in the pathogenesis of HCM, the authors ought to consider alerting readers that this protocol, as written, would miss such variants. That said, expansion of this approach to a genome-wide approach may help identify intronic/intergenic "hotspots" that underlie monogenic disease.</w:t>
      </w:r>
      <w:r w:rsidR="005A456A" w:rsidRPr="00690348">
        <w:rPr>
          <w:rFonts w:ascii="Arial" w:eastAsia="Times New Roman" w:hAnsi="Arial" w:cs="Arial"/>
          <w:color w:val="000000"/>
          <w:sz w:val="22"/>
          <w:szCs w:val="22"/>
        </w:rPr>
        <w:tab/>
      </w:r>
    </w:p>
    <w:p w14:paraId="59C70ADE" w14:textId="77777777" w:rsidR="009B5C5B" w:rsidRPr="00690348" w:rsidRDefault="009B5C5B" w:rsidP="009B5C5B">
      <w:pPr>
        <w:rPr>
          <w:rFonts w:ascii="Arial" w:eastAsia="Times New Roman" w:hAnsi="Arial" w:cs="Arial"/>
          <w:b/>
          <w:color w:val="000000"/>
          <w:sz w:val="22"/>
          <w:szCs w:val="22"/>
        </w:rPr>
      </w:pPr>
    </w:p>
    <w:p w14:paraId="781F1020" w14:textId="0C73816E" w:rsidR="00E56DB5" w:rsidRDefault="005B3674" w:rsidP="009B5C5B">
      <w:pPr>
        <w:pStyle w:val="ListParagraph"/>
        <w:numPr>
          <w:ilvl w:val="0"/>
          <w:numId w:val="4"/>
        </w:numPr>
        <w:rPr>
          <w:rFonts w:ascii="Arial" w:eastAsia="Times New Roman" w:hAnsi="Arial" w:cs="Arial"/>
          <w:color w:val="000000"/>
          <w:sz w:val="22"/>
          <w:szCs w:val="22"/>
        </w:rPr>
      </w:pPr>
      <w:r w:rsidRPr="00690348">
        <w:rPr>
          <w:rFonts w:ascii="Arial" w:eastAsia="Times New Roman" w:hAnsi="Arial" w:cs="Arial"/>
          <w:color w:val="000000"/>
          <w:sz w:val="22"/>
          <w:szCs w:val="22"/>
        </w:rPr>
        <w:t xml:space="preserve">The MAF cutoffs proposed in this protocol are reasonable for the assessment of highly penetrant monogenic-disease causative variants. However, we are slowly learning that the genetic architecture of most cardiomyopathies and cardiac channelopathies, in many cases, is much more complex than the current monogenic/single gene model. As such, I would urge the authors to consider adding a sentence or two to the discussion that highlights for readers that so-called "risk alleles", variants with MAFs in </w:t>
      </w:r>
      <w:proofErr w:type="spellStart"/>
      <w:r w:rsidRPr="00690348">
        <w:rPr>
          <w:rFonts w:ascii="Arial" w:eastAsia="Times New Roman" w:hAnsi="Arial" w:cs="Arial"/>
          <w:color w:val="000000"/>
          <w:sz w:val="22"/>
          <w:szCs w:val="22"/>
        </w:rPr>
        <w:t>gnomAD</w:t>
      </w:r>
      <w:proofErr w:type="spellEnd"/>
      <w:r w:rsidRPr="00690348">
        <w:rPr>
          <w:rFonts w:ascii="Arial" w:eastAsia="Times New Roman" w:hAnsi="Arial" w:cs="Arial"/>
          <w:color w:val="000000"/>
          <w:sz w:val="22"/>
          <w:szCs w:val="22"/>
        </w:rPr>
        <w:t xml:space="preserve"> far greater than disease prevalence, will not be assessed by this approach. However, these variants may still contribute to cardiovascular diseases we still consider to be monogenic [this is illustrated in the channelopathy realm by p.Asp85Asn-KCNE1 (LQT5; </w:t>
      </w:r>
      <w:proofErr w:type="spellStart"/>
      <w:r w:rsidRPr="00690348">
        <w:rPr>
          <w:rFonts w:ascii="Arial" w:eastAsia="Times New Roman" w:hAnsi="Arial" w:cs="Arial"/>
          <w:color w:val="000000"/>
          <w:sz w:val="22"/>
          <w:szCs w:val="22"/>
        </w:rPr>
        <w:t>Giudicessi</w:t>
      </w:r>
      <w:proofErr w:type="spellEnd"/>
      <w:r w:rsidRPr="00690348">
        <w:rPr>
          <w:rFonts w:ascii="Arial" w:eastAsia="Times New Roman" w:hAnsi="Arial" w:cs="Arial"/>
          <w:color w:val="000000"/>
          <w:sz w:val="22"/>
          <w:szCs w:val="22"/>
        </w:rPr>
        <w:t xml:space="preserve"> et al, Circulation, 2018 and Lane et al, Heart Rhythm, 2018) and in the cardiomyopathies by p.Val122Ile-TTR/p.Val142Ile-TTR (Familial Amyloid Cardiomyopathy; Buxbaum and Ruberg, Genet Med, 2017) and p.del25-MYBPC3 (HCM; </w:t>
      </w:r>
      <w:proofErr w:type="spellStart"/>
      <w:r w:rsidRPr="00690348">
        <w:rPr>
          <w:rFonts w:ascii="Arial" w:eastAsia="Times New Roman" w:hAnsi="Arial" w:cs="Arial"/>
          <w:color w:val="000000"/>
          <w:sz w:val="22"/>
          <w:szCs w:val="22"/>
        </w:rPr>
        <w:t>Dhandapan</w:t>
      </w:r>
      <w:proofErr w:type="spellEnd"/>
      <w:r w:rsidRPr="00690348">
        <w:rPr>
          <w:rFonts w:ascii="Arial" w:eastAsia="Times New Roman" w:hAnsi="Arial" w:cs="Arial"/>
          <w:color w:val="000000"/>
          <w:sz w:val="22"/>
          <w:szCs w:val="22"/>
        </w:rPr>
        <w:t xml:space="preserve"> et al, Nat Genet, 2009)]. It is important to alert readers that the approach/MAF cut-offs outlined in this protocol will not assess these relatively common, but potentially clinically important variants.</w:t>
      </w:r>
    </w:p>
    <w:p w14:paraId="463905C5" w14:textId="77777777" w:rsidR="00690348" w:rsidRPr="00690348" w:rsidRDefault="00690348" w:rsidP="00690348">
      <w:pPr>
        <w:pStyle w:val="ListParagraph"/>
        <w:rPr>
          <w:rFonts w:ascii="Arial" w:eastAsia="Times New Roman" w:hAnsi="Arial" w:cs="Arial"/>
          <w:color w:val="000000"/>
          <w:sz w:val="22"/>
          <w:szCs w:val="22"/>
        </w:rPr>
      </w:pPr>
    </w:p>
    <w:p w14:paraId="5191D988" w14:textId="030E2A52" w:rsidR="00F32073" w:rsidRPr="00690348" w:rsidRDefault="00F32073" w:rsidP="00F32073">
      <w:pPr>
        <w:rPr>
          <w:rFonts w:ascii="Arial" w:eastAsia="Times New Roman" w:hAnsi="Arial" w:cs="Arial"/>
          <w:b/>
          <w:color w:val="000000"/>
          <w:sz w:val="22"/>
          <w:szCs w:val="22"/>
        </w:rPr>
      </w:pPr>
      <w:r w:rsidRPr="00690348">
        <w:rPr>
          <w:rFonts w:ascii="Arial" w:eastAsia="Times New Roman" w:hAnsi="Arial" w:cs="Arial"/>
          <w:b/>
          <w:color w:val="000000"/>
          <w:sz w:val="22"/>
          <w:szCs w:val="22"/>
        </w:rPr>
        <w:t xml:space="preserve">Both excellent points. Our protocol’s signal-to-noise resolution is limited to </w:t>
      </w:r>
      <w:proofErr w:type="spellStart"/>
      <w:r w:rsidRPr="00690348">
        <w:rPr>
          <w:rFonts w:ascii="Arial" w:eastAsia="Times New Roman" w:hAnsi="Arial" w:cs="Arial"/>
          <w:b/>
          <w:color w:val="000000"/>
          <w:sz w:val="22"/>
          <w:szCs w:val="22"/>
        </w:rPr>
        <w:t>exonic</w:t>
      </w:r>
      <w:proofErr w:type="spellEnd"/>
      <w:r w:rsidRPr="00690348">
        <w:rPr>
          <w:rFonts w:ascii="Arial" w:eastAsia="Times New Roman" w:hAnsi="Arial" w:cs="Arial"/>
          <w:b/>
          <w:color w:val="000000"/>
          <w:sz w:val="22"/>
          <w:szCs w:val="22"/>
        </w:rPr>
        <w:t xml:space="preserve"> changes that are represented by </w:t>
      </w:r>
      <w:r w:rsidR="005A456A" w:rsidRPr="00690348">
        <w:rPr>
          <w:rFonts w:ascii="Arial" w:eastAsia="Times New Roman" w:hAnsi="Arial" w:cs="Arial"/>
          <w:b/>
          <w:color w:val="000000"/>
          <w:sz w:val="22"/>
          <w:szCs w:val="22"/>
        </w:rPr>
        <w:t>amino acid</w:t>
      </w:r>
      <w:r w:rsidRPr="00690348">
        <w:rPr>
          <w:rFonts w:ascii="Arial" w:eastAsia="Times New Roman" w:hAnsi="Arial" w:cs="Arial"/>
          <w:b/>
          <w:color w:val="000000"/>
          <w:sz w:val="22"/>
          <w:szCs w:val="22"/>
        </w:rPr>
        <w:t xml:space="preserve"> changes, which largely </w:t>
      </w:r>
      <w:r w:rsidR="005A456A" w:rsidRPr="00690348">
        <w:rPr>
          <w:rFonts w:ascii="Arial" w:eastAsia="Times New Roman" w:hAnsi="Arial" w:cs="Arial"/>
          <w:b/>
          <w:color w:val="000000"/>
          <w:sz w:val="22"/>
          <w:szCs w:val="22"/>
        </w:rPr>
        <w:t>omits</w:t>
      </w:r>
      <w:r w:rsidRPr="00690348">
        <w:rPr>
          <w:rFonts w:ascii="Arial" w:eastAsia="Times New Roman" w:hAnsi="Arial" w:cs="Arial"/>
          <w:b/>
          <w:color w:val="000000"/>
          <w:sz w:val="22"/>
          <w:szCs w:val="22"/>
        </w:rPr>
        <w:t xml:space="preserve"> intronic genetic variants. We now address this in the discussion as a method limitation, with reference to Bagnall et </w:t>
      </w:r>
      <w:proofErr w:type="spellStart"/>
      <w:r w:rsidRPr="00690348">
        <w:rPr>
          <w:rFonts w:ascii="Arial" w:eastAsia="Times New Roman" w:hAnsi="Arial" w:cs="Arial"/>
          <w:b/>
          <w:color w:val="000000"/>
          <w:sz w:val="22"/>
          <w:szCs w:val="22"/>
        </w:rPr>
        <w:t>al’s</w:t>
      </w:r>
      <w:proofErr w:type="spellEnd"/>
      <w:r w:rsidRPr="00690348">
        <w:rPr>
          <w:rFonts w:ascii="Arial" w:eastAsia="Times New Roman" w:hAnsi="Arial" w:cs="Arial"/>
          <w:b/>
          <w:color w:val="000000"/>
          <w:sz w:val="22"/>
          <w:szCs w:val="22"/>
        </w:rPr>
        <w:t xml:space="preserve"> work. Further, we address the reviewers concern that</w:t>
      </w:r>
      <w:r w:rsidR="00B70D8D" w:rsidRPr="00690348">
        <w:rPr>
          <w:rFonts w:ascii="Arial" w:eastAsia="Times New Roman" w:hAnsi="Arial" w:cs="Arial"/>
          <w:b/>
          <w:color w:val="000000"/>
          <w:sz w:val="22"/>
          <w:szCs w:val="22"/>
        </w:rPr>
        <w:t xml:space="preserve"> our protocol may also exclude common potentially pathogenic variants by way of a MAF </w:t>
      </w:r>
      <w:proofErr w:type="gramStart"/>
      <w:r w:rsidR="00B70D8D" w:rsidRPr="00690348">
        <w:rPr>
          <w:rFonts w:ascii="Arial" w:eastAsia="Times New Roman" w:hAnsi="Arial" w:cs="Arial"/>
          <w:b/>
          <w:color w:val="000000"/>
          <w:sz w:val="22"/>
          <w:szCs w:val="22"/>
        </w:rPr>
        <w:t>threshold, and</w:t>
      </w:r>
      <w:proofErr w:type="gramEnd"/>
      <w:r w:rsidR="00B70D8D" w:rsidRPr="00690348">
        <w:rPr>
          <w:rFonts w:ascii="Arial" w:eastAsia="Times New Roman" w:hAnsi="Arial" w:cs="Arial"/>
          <w:b/>
          <w:color w:val="000000"/>
          <w:sz w:val="22"/>
          <w:szCs w:val="22"/>
        </w:rPr>
        <w:t xml:space="preserve"> note this as well as a limitation.</w:t>
      </w:r>
      <w:r w:rsidRPr="00690348">
        <w:rPr>
          <w:rFonts w:ascii="Arial" w:eastAsia="Times New Roman" w:hAnsi="Arial" w:cs="Arial"/>
          <w:b/>
          <w:color w:val="000000"/>
          <w:sz w:val="22"/>
          <w:szCs w:val="22"/>
        </w:rPr>
        <w:t xml:space="preserve"> </w:t>
      </w:r>
    </w:p>
    <w:p w14:paraId="430D35AE" w14:textId="77777777" w:rsidR="00F32073" w:rsidRPr="00690348" w:rsidRDefault="00F32073" w:rsidP="00F32073">
      <w:pPr>
        <w:rPr>
          <w:rFonts w:ascii="Arial" w:eastAsia="Times New Roman" w:hAnsi="Arial" w:cs="Arial"/>
          <w:b/>
          <w:color w:val="000000"/>
          <w:sz w:val="22"/>
          <w:szCs w:val="22"/>
        </w:rPr>
      </w:pPr>
    </w:p>
    <w:p w14:paraId="39E0E8CB" w14:textId="7C579B68" w:rsidR="00F130EC" w:rsidRPr="00690348" w:rsidRDefault="00001087" w:rsidP="00F32073">
      <w:pPr>
        <w:rPr>
          <w:rFonts w:ascii="Arial" w:eastAsia="Times New Roman" w:hAnsi="Arial" w:cs="Arial"/>
          <w:b/>
          <w:color w:val="000000"/>
          <w:sz w:val="22"/>
          <w:szCs w:val="22"/>
        </w:rPr>
      </w:pPr>
      <w:bookmarkStart w:id="1" w:name="_Hlk525991812"/>
      <w:r w:rsidRPr="00690348">
        <w:rPr>
          <w:rFonts w:ascii="Arial" w:eastAsia="Times New Roman" w:hAnsi="Arial" w:cs="Arial"/>
          <w:b/>
          <w:color w:val="000000"/>
          <w:sz w:val="22"/>
          <w:szCs w:val="22"/>
        </w:rPr>
        <w:t xml:space="preserve">“As detailed, this protocol focuses specifically on amino-acid level changes resulting from </w:t>
      </w:r>
      <w:proofErr w:type="spellStart"/>
      <w:r w:rsidRPr="00690348">
        <w:rPr>
          <w:rFonts w:ascii="Arial" w:eastAsia="Times New Roman" w:hAnsi="Arial" w:cs="Arial"/>
          <w:b/>
          <w:color w:val="000000"/>
          <w:sz w:val="22"/>
          <w:szCs w:val="22"/>
        </w:rPr>
        <w:t>exonic</w:t>
      </w:r>
      <w:proofErr w:type="spellEnd"/>
      <w:r w:rsidRPr="00690348">
        <w:rPr>
          <w:rFonts w:ascii="Arial" w:eastAsia="Times New Roman" w:hAnsi="Arial" w:cs="Arial"/>
          <w:b/>
          <w:color w:val="000000"/>
          <w:sz w:val="22"/>
          <w:szCs w:val="22"/>
        </w:rPr>
        <w:t xml:space="preserve"> gene variants that code for amino acids, which excludes the role that pathogenic intronic splicing variants may play in monogenic disease.  Given their recently demonstrated role in cardiomyopathies, expansion of the resolution this approach may be warranted to identify intergenic “hotspots” as well.</w:t>
      </w:r>
      <w:bookmarkEnd w:id="1"/>
      <w:r w:rsidRPr="00690348">
        <w:rPr>
          <w:rFonts w:ascii="Arial" w:eastAsia="Times New Roman" w:hAnsi="Arial" w:cs="Arial"/>
          <w:b/>
          <w:color w:val="000000"/>
          <w:sz w:val="22"/>
          <w:szCs w:val="22"/>
        </w:rPr>
        <w:t xml:space="preserve">  </w:t>
      </w:r>
      <w:bookmarkStart w:id="2" w:name="_Hlk525993781"/>
      <w:r w:rsidRPr="00690348">
        <w:rPr>
          <w:rFonts w:ascii="Arial" w:eastAsia="Times New Roman" w:hAnsi="Arial" w:cs="Arial"/>
          <w:b/>
          <w:color w:val="000000"/>
          <w:sz w:val="22"/>
          <w:szCs w:val="22"/>
        </w:rPr>
        <w:t xml:space="preserve">Furthermore, the application of a MAF threshold may miss certain “risk alleles” that, though existing in the population with a MAF higher than that of disease prevalence, may contribute to disease </w:t>
      </w:r>
      <w:r w:rsidRPr="00690348">
        <w:rPr>
          <w:rFonts w:ascii="Arial" w:eastAsia="Times New Roman" w:hAnsi="Arial" w:cs="Arial"/>
          <w:b/>
          <w:color w:val="000000"/>
          <w:sz w:val="22"/>
          <w:szCs w:val="22"/>
        </w:rPr>
        <w:lastRenderedPageBreak/>
        <w:t>pathogenesis</w:t>
      </w:r>
      <w:bookmarkEnd w:id="2"/>
      <w:r w:rsidRPr="00690348">
        <w:rPr>
          <w:rFonts w:ascii="Arial" w:eastAsia="Times New Roman" w:hAnsi="Arial" w:cs="Arial"/>
          <w:b/>
          <w:color w:val="000000"/>
          <w:sz w:val="22"/>
          <w:szCs w:val="22"/>
        </w:rPr>
        <w:fldChar w:fldCharType="begin">
          <w:fldData xml:space="preserve">PEVuZE5vdGU+PENpdGU+PEF1dGhvcj5CYWduYWxsPC9BdXRob3I+PFllYXI+MjAxODwvWWVhcj48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</w:fldData>
        </w:fldChar>
      </w:r>
      <w:r w:rsidR="00690348" w:rsidRPr="00690348">
        <w:rPr>
          <w:rFonts w:ascii="Arial" w:eastAsia="Times New Roman" w:hAnsi="Arial" w:cs="Arial"/>
          <w:b/>
          <w:color w:val="000000"/>
          <w:sz w:val="22"/>
          <w:szCs w:val="22"/>
        </w:rPr>
        <w:instrText xml:space="preserve"> ADDIN EN.CITE </w:instrText>
      </w:r>
      <w:r w:rsidR="00690348" w:rsidRPr="00690348">
        <w:rPr>
          <w:rFonts w:ascii="Arial" w:eastAsia="Times New Roman" w:hAnsi="Arial" w:cs="Arial"/>
          <w:b/>
          <w:color w:val="000000"/>
          <w:sz w:val="22"/>
          <w:szCs w:val="22"/>
        </w:rPr>
        <w:fldChar w:fldCharType="begin">
          <w:fldData xml:space="preserve">PEVuZE5vdGU+PENpdGU+PEF1dGhvcj5CYWduYWxsPC9BdXRob3I+PFllYXI+MjAxODwvWWVhcj48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</w:fldData>
        </w:fldChar>
      </w:r>
      <w:r w:rsidR="00690348" w:rsidRPr="00690348">
        <w:rPr>
          <w:rFonts w:ascii="Arial" w:eastAsia="Times New Roman" w:hAnsi="Arial" w:cs="Arial"/>
          <w:b/>
          <w:color w:val="000000"/>
          <w:sz w:val="22"/>
          <w:szCs w:val="22"/>
        </w:rPr>
        <w:instrText xml:space="preserve"> ADDIN EN.CITE.DATA </w:instrText>
      </w:r>
      <w:r w:rsidR="00690348" w:rsidRPr="00690348">
        <w:rPr>
          <w:rFonts w:ascii="Arial" w:eastAsia="Times New Roman" w:hAnsi="Arial" w:cs="Arial"/>
          <w:b/>
          <w:color w:val="000000"/>
          <w:sz w:val="22"/>
          <w:szCs w:val="22"/>
        </w:rPr>
      </w:r>
      <w:r w:rsidR="00690348" w:rsidRPr="00690348">
        <w:rPr>
          <w:rFonts w:ascii="Arial" w:eastAsia="Times New Roman" w:hAnsi="Arial" w:cs="Arial"/>
          <w:b/>
          <w:color w:val="000000"/>
          <w:sz w:val="22"/>
          <w:szCs w:val="22"/>
        </w:rPr>
        <w:fldChar w:fldCharType="end"/>
      </w:r>
      <w:r w:rsidRPr="00690348">
        <w:rPr>
          <w:rFonts w:ascii="Arial" w:eastAsia="Times New Roman" w:hAnsi="Arial" w:cs="Arial"/>
          <w:b/>
          <w:color w:val="000000"/>
          <w:sz w:val="22"/>
          <w:szCs w:val="22"/>
        </w:rPr>
      </w:r>
      <w:r w:rsidRPr="00690348">
        <w:rPr>
          <w:rFonts w:ascii="Arial" w:eastAsia="Times New Roman" w:hAnsi="Arial" w:cs="Arial"/>
          <w:b/>
          <w:color w:val="000000"/>
          <w:sz w:val="22"/>
          <w:szCs w:val="22"/>
        </w:rPr>
        <w:fldChar w:fldCharType="separate"/>
      </w:r>
      <w:r w:rsidR="00690348" w:rsidRPr="00690348">
        <w:rPr>
          <w:rFonts w:ascii="Arial" w:eastAsia="Times New Roman" w:hAnsi="Arial" w:cs="Arial"/>
          <w:b/>
          <w:noProof/>
          <w:color w:val="000000"/>
          <w:sz w:val="22"/>
          <w:szCs w:val="22"/>
          <w:vertAlign w:val="superscript"/>
        </w:rPr>
        <w:t>5,6</w:t>
      </w:r>
      <w:r w:rsidRPr="00690348">
        <w:rPr>
          <w:rFonts w:ascii="Arial" w:eastAsia="Times New Roman" w:hAnsi="Arial" w:cs="Arial"/>
          <w:b/>
          <w:color w:val="000000"/>
          <w:sz w:val="22"/>
          <w:szCs w:val="22"/>
        </w:rPr>
        <w:fldChar w:fldCharType="end"/>
      </w:r>
      <w:r w:rsidRPr="00690348">
        <w:rPr>
          <w:rFonts w:ascii="Arial" w:eastAsia="Times New Roman" w:hAnsi="Arial" w:cs="Arial"/>
          <w:b/>
          <w:color w:val="000000"/>
          <w:sz w:val="22"/>
          <w:szCs w:val="22"/>
        </w:rPr>
        <w:t>.  Despite these limitations, this analysis is adaptable and can play a key role in providing clinicians a relative probability of disease pathogenicity when appropriate applied.”</w:t>
      </w:r>
    </w:p>
    <w:p w14:paraId="59E1C814" w14:textId="77777777" w:rsidR="00001087" w:rsidRPr="00690348" w:rsidRDefault="00001087" w:rsidP="00F32073">
      <w:pPr>
        <w:rPr>
          <w:rFonts w:ascii="Arial" w:eastAsia="Times New Roman" w:hAnsi="Arial" w:cs="Arial"/>
          <w:b/>
          <w:color w:val="000000"/>
          <w:sz w:val="22"/>
          <w:szCs w:val="22"/>
        </w:rPr>
      </w:pPr>
    </w:p>
    <w:p w14:paraId="78C13EA3" w14:textId="194957A2" w:rsidR="00F130EC" w:rsidRPr="00690348" w:rsidRDefault="00F130EC" w:rsidP="00F32073">
      <w:pPr>
        <w:rPr>
          <w:rFonts w:ascii="Arial" w:eastAsia="Times New Roman" w:hAnsi="Arial" w:cs="Arial"/>
          <w:b/>
          <w:color w:val="000000"/>
          <w:sz w:val="22"/>
          <w:szCs w:val="22"/>
        </w:rPr>
      </w:pPr>
      <w:r w:rsidRPr="00690348">
        <w:rPr>
          <w:rFonts w:ascii="Arial" w:eastAsia="Times New Roman" w:hAnsi="Arial" w:cs="Arial"/>
          <w:b/>
          <w:color w:val="000000"/>
          <w:sz w:val="22"/>
          <w:szCs w:val="22"/>
        </w:rPr>
        <w:t>Below are the citations for the above text changes.  Please note that the numbering does not reflect the order of citations in the revised manuscript</w:t>
      </w:r>
    </w:p>
    <w:p w14:paraId="2EB202E3" w14:textId="2DB3B1CD" w:rsidR="009B5C5B" w:rsidRPr="00690348" w:rsidRDefault="009B5C5B" w:rsidP="009B5C5B">
      <w:pPr>
        <w:rPr>
          <w:rFonts w:ascii="Arial" w:eastAsia="Times New Roman" w:hAnsi="Arial" w:cs="Arial"/>
          <w:b/>
          <w:color w:val="000000"/>
          <w:sz w:val="22"/>
          <w:szCs w:val="22"/>
        </w:rPr>
      </w:pPr>
    </w:p>
    <w:p w14:paraId="43FBC58F" w14:textId="77777777" w:rsidR="00E56DB5" w:rsidRPr="00690348" w:rsidRDefault="00E56DB5" w:rsidP="005B3674">
      <w:pPr>
        <w:rPr>
          <w:rFonts w:ascii="Arial" w:eastAsia="Times New Roman" w:hAnsi="Arial" w:cs="Arial"/>
          <w:b/>
          <w:color w:val="000000"/>
          <w:sz w:val="22"/>
          <w:szCs w:val="22"/>
        </w:rPr>
      </w:pPr>
    </w:p>
    <w:p w14:paraId="58289D96" w14:textId="77777777" w:rsidR="00690348" w:rsidRPr="00690348" w:rsidRDefault="00E56DB5" w:rsidP="00690348">
      <w:pPr>
        <w:pStyle w:val="EndNoteBibliography"/>
        <w:ind w:left="720" w:hanging="720"/>
        <w:rPr>
          <w:rFonts w:ascii="Arial" w:hAnsi="Arial" w:cs="Arial"/>
          <w:b/>
          <w:sz w:val="22"/>
          <w:szCs w:val="22"/>
        </w:rPr>
      </w:pPr>
      <w:r w:rsidRPr="00690348">
        <w:rPr>
          <w:rFonts w:ascii="Arial" w:eastAsia="Times New Roman" w:hAnsi="Arial" w:cs="Arial"/>
          <w:b/>
          <w:color w:val="000000"/>
          <w:sz w:val="22"/>
          <w:szCs w:val="22"/>
        </w:rPr>
        <w:fldChar w:fldCharType="begin"/>
      </w:r>
      <w:r w:rsidRPr="00690348">
        <w:rPr>
          <w:rFonts w:ascii="Arial" w:eastAsia="Times New Roman" w:hAnsi="Arial" w:cs="Arial"/>
          <w:b/>
          <w:color w:val="000000"/>
          <w:sz w:val="22"/>
          <w:szCs w:val="22"/>
        </w:rPr>
        <w:instrText xml:space="preserve"> ADDIN EN.REFLIST </w:instrText>
      </w:r>
      <w:r w:rsidRPr="00690348">
        <w:rPr>
          <w:rFonts w:ascii="Arial" w:eastAsia="Times New Roman" w:hAnsi="Arial" w:cs="Arial"/>
          <w:b/>
          <w:color w:val="000000"/>
          <w:sz w:val="22"/>
          <w:szCs w:val="22"/>
        </w:rPr>
        <w:fldChar w:fldCharType="separate"/>
      </w:r>
      <w:r w:rsidR="00690348" w:rsidRPr="00690348">
        <w:rPr>
          <w:rFonts w:ascii="Arial" w:hAnsi="Arial" w:cs="Arial"/>
          <w:b/>
          <w:sz w:val="22"/>
          <w:szCs w:val="22"/>
        </w:rPr>
        <w:t>1</w:t>
      </w:r>
      <w:r w:rsidR="00690348" w:rsidRPr="00690348">
        <w:rPr>
          <w:rFonts w:ascii="Arial" w:hAnsi="Arial" w:cs="Arial"/>
          <w:b/>
          <w:sz w:val="22"/>
          <w:szCs w:val="22"/>
        </w:rPr>
        <w:tab/>
        <w:t>Landstrom, A. P.</w:t>
      </w:r>
      <w:r w:rsidR="00690348" w:rsidRPr="00690348">
        <w:rPr>
          <w:rFonts w:ascii="Arial" w:hAnsi="Arial" w:cs="Arial"/>
          <w:b/>
          <w:i/>
          <w:sz w:val="22"/>
          <w:szCs w:val="22"/>
        </w:rPr>
        <w:t xml:space="preserve"> et al.</w:t>
      </w:r>
      <w:r w:rsidR="00690348" w:rsidRPr="00690348">
        <w:rPr>
          <w:rFonts w:ascii="Arial" w:hAnsi="Arial" w:cs="Arial"/>
          <w:b/>
          <w:sz w:val="22"/>
          <w:szCs w:val="22"/>
        </w:rPr>
        <w:t xml:space="preserve"> Amino acid-level signal-to-noise analysis of incidentally identified variants in genes associated with long QT syndrome during pediatric whole exome sequencing reflects background genetic noise. </w:t>
      </w:r>
      <w:r w:rsidR="00690348" w:rsidRPr="00690348">
        <w:rPr>
          <w:rFonts w:ascii="Arial" w:hAnsi="Arial" w:cs="Arial"/>
          <w:b/>
          <w:i/>
          <w:sz w:val="22"/>
          <w:szCs w:val="22"/>
        </w:rPr>
        <w:t>Heart Rhythm.</w:t>
      </w:r>
      <w:r w:rsidR="00690348" w:rsidRPr="00690348">
        <w:rPr>
          <w:rFonts w:ascii="Arial" w:hAnsi="Arial" w:cs="Arial"/>
          <w:b/>
          <w:sz w:val="22"/>
          <w:szCs w:val="22"/>
        </w:rPr>
        <w:t xml:space="preserve"> 15 (7), 1042-1050, (2018).</w:t>
      </w:r>
    </w:p>
    <w:p w14:paraId="1018CAAE" w14:textId="77777777" w:rsidR="00690348" w:rsidRPr="00690348" w:rsidRDefault="00690348" w:rsidP="00690348">
      <w:pPr>
        <w:pStyle w:val="EndNoteBibliography"/>
        <w:ind w:left="720" w:hanging="720"/>
        <w:rPr>
          <w:rFonts w:ascii="Arial" w:hAnsi="Arial" w:cs="Arial"/>
          <w:b/>
          <w:sz w:val="22"/>
          <w:szCs w:val="22"/>
        </w:rPr>
      </w:pPr>
      <w:r w:rsidRPr="00690348">
        <w:rPr>
          <w:rFonts w:ascii="Arial" w:hAnsi="Arial" w:cs="Arial"/>
          <w:b/>
          <w:sz w:val="22"/>
          <w:szCs w:val="22"/>
        </w:rPr>
        <w:t>2</w:t>
      </w:r>
      <w:r w:rsidRPr="00690348">
        <w:rPr>
          <w:rFonts w:ascii="Arial" w:hAnsi="Arial" w:cs="Arial"/>
          <w:b/>
          <w:sz w:val="22"/>
          <w:szCs w:val="22"/>
        </w:rPr>
        <w:tab/>
        <w:t>Wang, Q.</w:t>
      </w:r>
      <w:r w:rsidRPr="00690348">
        <w:rPr>
          <w:rFonts w:ascii="Arial" w:hAnsi="Arial" w:cs="Arial"/>
          <w:b/>
          <w:i/>
          <w:sz w:val="22"/>
          <w:szCs w:val="22"/>
        </w:rPr>
        <w:t xml:space="preserve"> et al.</w:t>
      </w:r>
      <w:r w:rsidRPr="00690348">
        <w:rPr>
          <w:rFonts w:ascii="Arial" w:hAnsi="Arial" w:cs="Arial"/>
          <w:b/>
          <w:sz w:val="22"/>
          <w:szCs w:val="22"/>
        </w:rPr>
        <w:t xml:space="preserve"> Positional cloning of a novel potassium channel gene: KVLQT1 mutations cause cardiac arrhythmias. </w:t>
      </w:r>
      <w:r w:rsidRPr="00690348">
        <w:rPr>
          <w:rFonts w:ascii="Arial" w:hAnsi="Arial" w:cs="Arial"/>
          <w:b/>
          <w:i/>
          <w:sz w:val="22"/>
          <w:szCs w:val="22"/>
        </w:rPr>
        <w:t>Nat Genet.</w:t>
      </w:r>
      <w:r w:rsidRPr="00690348">
        <w:rPr>
          <w:rFonts w:ascii="Arial" w:hAnsi="Arial" w:cs="Arial"/>
          <w:b/>
          <w:sz w:val="22"/>
          <w:szCs w:val="22"/>
        </w:rPr>
        <w:t xml:space="preserve"> 12 (1), 17-23, (1996).</w:t>
      </w:r>
    </w:p>
    <w:p w14:paraId="4F23A122" w14:textId="77777777" w:rsidR="00690348" w:rsidRPr="00690348" w:rsidRDefault="00690348" w:rsidP="00690348">
      <w:pPr>
        <w:pStyle w:val="EndNoteBibliography"/>
        <w:ind w:left="720" w:hanging="720"/>
        <w:rPr>
          <w:rFonts w:ascii="Arial" w:hAnsi="Arial" w:cs="Arial"/>
          <w:b/>
          <w:sz w:val="22"/>
          <w:szCs w:val="22"/>
        </w:rPr>
      </w:pPr>
      <w:r w:rsidRPr="00690348">
        <w:rPr>
          <w:rFonts w:ascii="Arial" w:hAnsi="Arial" w:cs="Arial"/>
          <w:b/>
          <w:sz w:val="22"/>
          <w:szCs w:val="22"/>
        </w:rPr>
        <w:t>3</w:t>
      </w:r>
      <w:r w:rsidRPr="00690348">
        <w:rPr>
          <w:rFonts w:ascii="Arial" w:hAnsi="Arial" w:cs="Arial"/>
          <w:b/>
          <w:sz w:val="22"/>
          <w:szCs w:val="22"/>
        </w:rPr>
        <w:tab/>
        <w:t>Kapa, S.</w:t>
      </w:r>
      <w:r w:rsidRPr="00690348">
        <w:rPr>
          <w:rFonts w:ascii="Arial" w:hAnsi="Arial" w:cs="Arial"/>
          <w:b/>
          <w:i/>
          <w:sz w:val="22"/>
          <w:szCs w:val="22"/>
        </w:rPr>
        <w:t xml:space="preserve"> et al.</w:t>
      </w:r>
      <w:r w:rsidRPr="00690348">
        <w:rPr>
          <w:rFonts w:ascii="Arial" w:hAnsi="Arial" w:cs="Arial"/>
          <w:b/>
          <w:sz w:val="22"/>
          <w:szCs w:val="22"/>
        </w:rPr>
        <w:t xml:space="preserve"> Genetic testing for long-QT syndrome: distinguishing pathogenic mutations from benign variants. </w:t>
      </w:r>
      <w:r w:rsidRPr="00690348">
        <w:rPr>
          <w:rFonts w:ascii="Arial" w:hAnsi="Arial" w:cs="Arial"/>
          <w:b/>
          <w:i/>
          <w:sz w:val="22"/>
          <w:szCs w:val="22"/>
        </w:rPr>
        <w:t>Circulation.</w:t>
      </w:r>
      <w:r w:rsidRPr="00690348">
        <w:rPr>
          <w:rFonts w:ascii="Arial" w:hAnsi="Arial" w:cs="Arial"/>
          <w:b/>
          <w:sz w:val="22"/>
          <w:szCs w:val="22"/>
        </w:rPr>
        <w:t xml:space="preserve"> 120 (18), 1752-1760, (2009).</w:t>
      </w:r>
    </w:p>
    <w:p w14:paraId="4B9E74B2" w14:textId="77777777" w:rsidR="00690348" w:rsidRPr="00690348" w:rsidRDefault="00690348" w:rsidP="00690348">
      <w:pPr>
        <w:pStyle w:val="EndNoteBibliography"/>
        <w:ind w:left="720" w:hanging="720"/>
        <w:rPr>
          <w:rFonts w:ascii="Arial" w:hAnsi="Arial" w:cs="Arial"/>
          <w:b/>
          <w:sz w:val="22"/>
          <w:szCs w:val="22"/>
        </w:rPr>
      </w:pPr>
      <w:r w:rsidRPr="00690348">
        <w:rPr>
          <w:rFonts w:ascii="Arial" w:hAnsi="Arial" w:cs="Arial"/>
          <w:b/>
          <w:sz w:val="22"/>
          <w:szCs w:val="22"/>
        </w:rPr>
        <w:t>4</w:t>
      </w:r>
      <w:r w:rsidRPr="00690348">
        <w:rPr>
          <w:rFonts w:ascii="Arial" w:hAnsi="Arial" w:cs="Arial"/>
          <w:b/>
          <w:sz w:val="22"/>
          <w:szCs w:val="22"/>
        </w:rPr>
        <w:tab/>
        <w:t>Ackerman, M. J.</w:t>
      </w:r>
      <w:r w:rsidRPr="00690348">
        <w:rPr>
          <w:rFonts w:ascii="Arial" w:hAnsi="Arial" w:cs="Arial"/>
          <w:b/>
          <w:i/>
          <w:sz w:val="22"/>
          <w:szCs w:val="22"/>
        </w:rPr>
        <w:t xml:space="preserve"> et al.</w:t>
      </w:r>
      <w:r w:rsidRPr="00690348">
        <w:rPr>
          <w:rFonts w:ascii="Arial" w:hAnsi="Arial" w:cs="Arial"/>
          <w:b/>
          <w:sz w:val="22"/>
          <w:szCs w:val="22"/>
        </w:rPr>
        <w:t xml:space="preserve"> Ethnic differences in cardiac potassium channel variants: implications for genetic susceptibility to sudden cardiac death and genetic testing for congenital long QT syndrome. </w:t>
      </w:r>
      <w:r w:rsidRPr="00690348">
        <w:rPr>
          <w:rFonts w:ascii="Arial" w:hAnsi="Arial" w:cs="Arial"/>
          <w:b/>
          <w:i/>
          <w:sz w:val="22"/>
          <w:szCs w:val="22"/>
        </w:rPr>
        <w:t>Mayo Clin Proc.</w:t>
      </w:r>
      <w:r w:rsidRPr="00690348">
        <w:rPr>
          <w:rFonts w:ascii="Arial" w:hAnsi="Arial" w:cs="Arial"/>
          <w:b/>
          <w:sz w:val="22"/>
          <w:szCs w:val="22"/>
        </w:rPr>
        <w:t xml:space="preserve"> 78 (12), 1479-1487, (2003).</w:t>
      </w:r>
    </w:p>
    <w:p w14:paraId="3D758826" w14:textId="77777777" w:rsidR="00690348" w:rsidRPr="00690348" w:rsidRDefault="00690348" w:rsidP="00690348">
      <w:pPr>
        <w:pStyle w:val="EndNoteBibliography"/>
        <w:ind w:left="720" w:hanging="720"/>
        <w:rPr>
          <w:rFonts w:ascii="Arial" w:hAnsi="Arial" w:cs="Arial"/>
          <w:b/>
          <w:sz w:val="22"/>
          <w:szCs w:val="22"/>
        </w:rPr>
      </w:pPr>
      <w:r w:rsidRPr="00690348">
        <w:rPr>
          <w:rFonts w:ascii="Arial" w:hAnsi="Arial" w:cs="Arial"/>
          <w:b/>
          <w:sz w:val="22"/>
          <w:szCs w:val="22"/>
        </w:rPr>
        <w:t>5</w:t>
      </w:r>
      <w:r w:rsidRPr="00690348">
        <w:rPr>
          <w:rFonts w:ascii="Arial" w:hAnsi="Arial" w:cs="Arial"/>
          <w:b/>
          <w:sz w:val="22"/>
          <w:szCs w:val="22"/>
        </w:rPr>
        <w:tab/>
        <w:t>Bagnall, R. D.</w:t>
      </w:r>
      <w:r w:rsidRPr="00690348">
        <w:rPr>
          <w:rFonts w:ascii="Arial" w:hAnsi="Arial" w:cs="Arial"/>
          <w:b/>
          <w:i/>
          <w:sz w:val="22"/>
          <w:szCs w:val="22"/>
        </w:rPr>
        <w:t xml:space="preserve"> et al.</w:t>
      </w:r>
      <w:r w:rsidRPr="00690348">
        <w:rPr>
          <w:rFonts w:ascii="Arial" w:hAnsi="Arial" w:cs="Arial"/>
          <w:b/>
          <w:sz w:val="22"/>
          <w:szCs w:val="22"/>
        </w:rPr>
        <w:t xml:space="preserve"> Whole Genome Sequencing Improves Outcomes of Genetic Testing in Patients With Hypertrophic Cardiomyopathy. </w:t>
      </w:r>
      <w:r w:rsidRPr="00690348">
        <w:rPr>
          <w:rFonts w:ascii="Arial" w:hAnsi="Arial" w:cs="Arial"/>
          <w:b/>
          <w:i/>
          <w:sz w:val="22"/>
          <w:szCs w:val="22"/>
        </w:rPr>
        <w:t>J Am Coll Cardiol.</w:t>
      </w:r>
      <w:r w:rsidRPr="00690348">
        <w:rPr>
          <w:rFonts w:ascii="Arial" w:hAnsi="Arial" w:cs="Arial"/>
          <w:b/>
          <w:sz w:val="22"/>
          <w:szCs w:val="22"/>
        </w:rPr>
        <w:t xml:space="preserve"> 72 (4), 419-429, (2018).</w:t>
      </w:r>
    </w:p>
    <w:p w14:paraId="261AEF20" w14:textId="77777777" w:rsidR="00690348" w:rsidRPr="00690348" w:rsidRDefault="00690348" w:rsidP="00690348">
      <w:pPr>
        <w:pStyle w:val="EndNoteBibliography"/>
        <w:ind w:left="720" w:hanging="720"/>
        <w:rPr>
          <w:rFonts w:ascii="Arial" w:hAnsi="Arial" w:cs="Arial"/>
          <w:b/>
          <w:sz w:val="22"/>
          <w:szCs w:val="22"/>
        </w:rPr>
      </w:pPr>
      <w:r w:rsidRPr="00690348">
        <w:rPr>
          <w:rFonts w:ascii="Arial" w:hAnsi="Arial" w:cs="Arial"/>
          <w:b/>
          <w:sz w:val="22"/>
          <w:szCs w:val="22"/>
        </w:rPr>
        <w:t>6</w:t>
      </w:r>
      <w:r w:rsidRPr="00690348">
        <w:rPr>
          <w:rFonts w:ascii="Arial" w:hAnsi="Arial" w:cs="Arial"/>
          <w:b/>
          <w:sz w:val="22"/>
          <w:szCs w:val="22"/>
        </w:rPr>
        <w:tab/>
        <w:t xml:space="preserve">Giudicessi, J. R., Roden, D. M., Wilde, A. A. M. &amp; Ackerman, M. J. Classification and Reporting of Potentially Proarrhythmic Common Genetic Variation in Long QT Syndrome Genetic Testing. </w:t>
      </w:r>
      <w:r w:rsidRPr="00690348">
        <w:rPr>
          <w:rFonts w:ascii="Arial" w:hAnsi="Arial" w:cs="Arial"/>
          <w:b/>
          <w:i/>
          <w:sz w:val="22"/>
          <w:szCs w:val="22"/>
        </w:rPr>
        <w:t>Circulation.</w:t>
      </w:r>
      <w:r w:rsidRPr="00690348">
        <w:rPr>
          <w:rFonts w:ascii="Arial" w:hAnsi="Arial" w:cs="Arial"/>
          <w:b/>
          <w:sz w:val="22"/>
          <w:szCs w:val="22"/>
        </w:rPr>
        <w:t xml:space="preserve"> 137 (6), 619-630, (2018).</w:t>
      </w:r>
    </w:p>
    <w:p w14:paraId="03EB5E28" w14:textId="2E4848BB" w:rsidR="005B3674" w:rsidRPr="00690348" w:rsidRDefault="00E56DB5" w:rsidP="005B3674">
      <w:pPr>
        <w:rPr>
          <w:rFonts w:ascii="Arial" w:eastAsia="Times New Roman" w:hAnsi="Arial" w:cs="Arial"/>
          <w:b/>
          <w:color w:val="000000"/>
          <w:sz w:val="20"/>
          <w:szCs w:val="20"/>
        </w:rPr>
      </w:pPr>
      <w:r w:rsidRPr="00690348">
        <w:rPr>
          <w:rFonts w:ascii="Arial" w:eastAsia="Times New Roman" w:hAnsi="Arial" w:cs="Arial"/>
          <w:b/>
          <w:color w:val="000000"/>
          <w:sz w:val="22"/>
          <w:szCs w:val="22"/>
        </w:rPr>
        <w:fldChar w:fldCharType="end"/>
      </w:r>
    </w:p>
    <w:sectPr w:rsidR="005B3674" w:rsidRPr="00690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D5B3B"/>
    <w:multiLevelType w:val="hybridMultilevel"/>
    <w:tmpl w:val="DF404F6A"/>
    <w:lvl w:ilvl="0" w:tplc="925A2B42">
      <w:start w:val="1"/>
      <w:numFmt w:val="decimal"/>
      <w:lvlText w:val="%1)"/>
      <w:lvlJc w:val="left"/>
      <w:pPr>
        <w:ind w:left="720" w:hanging="360"/>
      </w:pPr>
      <w:rPr>
        <w:rFonts w:eastAsiaTheme="minorHAnsi" w:hint="default"/>
        <w:color w:val="21212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911F53"/>
    <w:multiLevelType w:val="hybridMultilevel"/>
    <w:tmpl w:val="1E96A9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3329DD"/>
    <w:multiLevelType w:val="hybridMultilevel"/>
    <w:tmpl w:val="14FC7712"/>
    <w:lvl w:ilvl="0" w:tplc="4C083164">
      <w:start w:val="1"/>
      <w:numFmt w:val="decimal"/>
      <w:lvlText w:val="%1)"/>
      <w:lvlJc w:val="left"/>
      <w:pPr>
        <w:ind w:left="720" w:hanging="360"/>
      </w:pPr>
      <w:rPr>
        <w:rFonts w:eastAsiaTheme="minorHAnsi" w:hint="default"/>
        <w:color w:val="21212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237F6A"/>
    <w:multiLevelType w:val="hybridMultilevel"/>
    <w:tmpl w:val="B71EAFAC"/>
    <w:lvl w:ilvl="0" w:tplc="AEBE3410">
      <w:start w:val="1"/>
      <w:numFmt w:val="decimal"/>
      <w:lvlText w:val="%1."/>
      <w:lvlJc w:val="left"/>
      <w:pPr>
        <w:ind w:left="720" w:hanging="360"/>
      </w:pPr>
      <w:rPr>
        <w:rFonts w:ascii="Segoe UI" w:hAnsi="Segoe UI" w:cs="Segoe UI" w:hint="default"/>
        <w:color w:val="212121"/>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sdpt0t9j0dxsnea5p4xwpt80tt0s5wx0fzw&quot;&gt;My References-Saved&lt;record-ids&gt;&lt;item&gt;307&lt;/item&gt;&lt;item&gt;1367&lt;/item&gt;&lt;item&gt;1458&lt;/item&gt;&lt;item&gt;1529&lt;/item&gt;&lt;item&gt;1530&lt;/item&gt;&lt;item&gt;1531&lt;/item&gt;&lt;/record-ids&gt;&lt;/item&gt;&lt;/Libraries&gt;"/>
  </w:docVars>
  <w:rsids>
    <w:rsidRoot w:val="00F104AB"/>
    <w:rsid w:val="00001087"/>
    <w:rsid w:val="00030FB0"/>
    <w:rsid w:val="000901AA"/>
    <w:rsid w:val="000C25B7"/>
    <w:rsid w:val="000F1BB2"/>
    <w:rsid w:val="00107A9F"/>
    <w:rsid w:val="001324B6"/>
    <w:rsid w:val="0013332A"/>
    <w:rsid w:val="001D0F06"/>
    <w:rsid w:val="00216690"/>
    <w:rsid w:val="002301D5"/>
    <w:rsid w:val="002808F9"/>
    <w:rsid w:val="002E353D"/>
    <w:rsid w:val="003242E3"/>
    <w:rsid w:val="00353736"/>
    <w:rsid w:val="00367D01"/>
    <w:rsid w:val="00370B41"/>
    <w:rsid w:val="004836B6"/>
    <w:rsid w:val="004A7CD6"/>
    <w:rsid w:val="004E079F"/>
    <w:rsid w:val="005A0F38"/>
    <w:rsid w:val="005A2C15"/>
    <w:rsid w:val="005A456A"/>
    <w:rsid w:val="005B3674"/>
    <w:rsid w:val="00631E89"/>
    <w:rsid w:val="00682D04"/>
    <w:rsid w:val="00690348"/>
    <w:rsid w:val="006B21B2"/>
    <w:rsid w:val="006D60B0"/>
    <w:rsid w:val="0083058F"/>
    <w:rsid w:val="00897D65"/>
    <w:rsid w:val="008C4B88"/>
    <w:rsid w:val="0095411F"/>
    <w:rsid w:val="00954D49"/>
    <w:rsid w:val="00972CFD"/>
    <w:rsid w:val="009A372F"/>
    <w:rsid w:val="009B5C5B"/>
    <w:rsid w:val="00B10683"/>
    <w:rsid w:val="00B37A73"/>
    <w:rsid w:val="00B67343"/>
    <w:rsid w:val="00B70D8D"/>
    <w:rsid w:val="00B82943"/>
    <w:rsid w:val="00B937F2"/>
    <w:rsid w:val="00BF636E"/>
    <w:rsid w:val="00C411BE"/>
    <w:rsid w:val="00CB2F3F"/>
    <w:rsid w:val="00D00C13"/>
    <w:rsid w:val="00D26C49"/>
    <w:rsid w:val="00DA3C6B"/>
    <w:rsid w:val="00DB1F62"/>
    <w:rsid w:val="00E1665F"/>
    <w:rsid w:val="00E45A44"/>
    <w:rsid w:val="00E56DB5"/>
    <w:rsid w:val="00EB68F3"/>
    <w:rsid w:val="00EC416F"/>
    <w:rsid w:val="00F104AB"/>
    <w:rsid w:val="00F130EC"/>
    <w:rsid w:val="00F32073"/>
    <w:rsid w:val="00F6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AC1B"/>
  <w15:chartTrackingRefBased/>
  <w15:docId w15:val="{1C8BDBFE-FE15-42FD-9342-E3DC3253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04AB"/>
    <w:pPr>
      <w:spacing w:after="0" w:line="240" w:lineRule="auto"/>
    </w:pPr>
    <w:rPr>
      <w:sz w:val="24"/>
      <w:szCs w:val="24"/>
    </w:rPr>
  </w:style>
  <w:style w:type="paragraph" w:styleId="Heading1">
    <w:name w:val="heading 1"/>
    <w:basedOn w:val="Normal"/>
    <w:next w:val="Normal"/>
    <w:link w:val="Heading1Char"/>
    <w:uiPriority w:val="9"/>
    <w:qFormat/>
    <w:rsid w:val="00107A9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4AB"/>
    <w:pPr>
      <w:ind w:left="720"/>
      <w:contextualSpacing/>
    </w:pPr>
  </w:style>
  <w:style w:type="paragraph" w:customStyle="1" w:styleId="EndNoteBibliographyTitle">
    <w:name w:val="EndNote Bibliography Title"/>
    <w:basedOn w:val="Normal"/>
    <w:link w:val="EndNoteBibliographyTitleChar"/>
    <w:rsid w:val="00E56DB5"/>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56DB5"/>
    <w:rPr>
      <w:rFonts w:ascii="Calibri" w:hAnsi="Calibri" w:cs="Calibri"/>
      <w:noProof/>
      <w:sz w:val="24"/>
      <w:szCs w:val="24"/>
    </w:rPr>
  </w:style>
  <w:style w:type="paragraph" w:customStyle="1" w:styleId="EndNoteBibliography">
    <w:name w:val="EndNote Bibliography"/>
    <w:basedOn w:val="Normal"/>
    <w:link w:val="EndNoteBibliographyChar"/>
    <w:rsid w:val="00E56DB5"/>
    <w:rPr>
      <w:rFonts w:ascii="Calibri" w:hAnsi="Calibri" w:cs="Calibri"/>
      <w:noProof/>
    </w:rPr>
  </w:style>
  <w:style w:type="character" w:customStyle="1" w:styleId="EndNoteBibliographyChar">
    <w:name w:val="EndNote Bibliography Char"/>
    <w:basedOn w:val="DefaultParagraphFont"/>
    <w:link w:val="EndNoteBibliography"/>
    <w:rsid w:val="00E56DB5"/>
    <w:rPr>
      <w:rFonts w:ascii="Calibri" w:hAnsi="Calibri" w:cs="Calibri"/>
      <w:noProof/>
      <w:sz w:val="24"/>
      <w:szCs w:val="24"/>
    </w:rPr>
  </w:style>
  <w:style w:type="character" w:customStyle="1" w:styleId="Heading1Char">
    <w:name w:val="Heading 1 Char"/>
    <w:basedOn w:val="DefaultParagraphFont"/>
    <w:link w:val="Heading1"/>
    <w:uiPriority w:val="9"/>
    <w:rsid w:val="00107A9F"/>
    <w:rPr>
      <w:rFonts w:asciiTheme="majorHAnsi" w:eastAsiaTheme="majorEastAsia" w:hAnsiTheme="majorHAnsi" w:cstheme="majorBidi"/>
      <w:color w:val="2F5496" w:themeColor="accent1" w:themeShade="BF"/>
      <w:sz w:val="32"/>
      <w:szCs w:val="32"/>
    </w:rPr>
  </w:style>
  <w:style w:type="character" w:styleId="CommentReference">
    <w:name w:val="annotation reference"/>
    <w:semiHidden/>
    <w:unhideWhenUsed/>
    <w:rsid w:val="00107A9F"/>
    <w:rPr>
      <w:sz w:val="18"/>
      <w:szCs w:val="18"/>
    </w:rPr>
  </w:style>
  <w:style w:type="paragraph" w:styleId="BalloonText">
    <w:name w:val="Balloon Text"/>
    <w:basedOn w:val="Normal"/>
    <w:link w:val="BalloonTextChar"/>
    <w:uiPriority w:val="99"/>
    <w:semiHidden/>
    <w:unhideWhenUsed/>
    <w:rsid w:val="00107A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A9F"/>
    <w:rPr>
      <w:rFonts w:ascii="Segoe UI" w:hAnsi="Segoe UI" w:cs="Segoe UI"/>
      <w:sz w:val="18"/>
      <w:szCs w:val="18"/>
    </w:rPr>
  </w:style>
  <w:style w:type="paragraph" w:styleId="CommentText">
    <w:name w:val="annotation text"/>
    <w:basedOn w:val="Normal"/>
    <w:link w:val="CommentTextChar"/>
    <w:uiPriority w:val="99"/>
    <w:semiHidden/>
    <w:unhideWhenUsed/>
    <w:rsid w:val="00107A9F"/>
    <w:rPr>
      <w:sz w:val="20"/>
      <w:szCs w:val="20"/>
    </w:rPr>
  </w:style>
  <w:style w:type="character" w:customStyle="1" w:styleId="CommentTextChar">
    <w:name w:val="Comment Text Char"/>
    <w:basedOn w:val="DefaultParagraphFont"/>
    <w:link w:val="CommentText"/>
    <w:uiPriority w:val="99"/>
    <w:semiHidden/>
    <w:rsid w:val="00107A9F"/>
    <w:rPr>
      <w:sz w:val="20"/>
      <w:szCs w:val="20"/>
    </w:rPr>
  </w:style>
  <w:style w:type="paragraph" w:styleId="CommentSubject">
    <w:name w:val="annotation subject"/>
    <w:basedOn w:val="CommentText"/>
    <w:next w:val="CommentText"/>
    <w:link w:val="CommentSubjectChar"/>
    <w:uiPriority w:val="99"/>
    <w:semiHidden/>
    <w:unhideWhenUsed/>
    <w:rsid w:val="00107A9F"/>
    <w:rPr>
      <w:b/>
      <w:bCs/>
    </w:rPr>
  </w:style>
  <w:style w:type="character" w:customStyle="1" w:styleId="CommentSubjectChar">
    <w:name w:val="Comment Subject Char"/>
    <w:basedOn w:val="CommentTextChar"/>
    <w:link w:val="CommentSubject"/>
    <w:uiPriority w:val="99"/>
    <w:semiHidden/>
    <w:rsid w:val="00107A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48004">
      <w:bodyDiv w:val="1"/>
      <w:marLeft w:val="0"/>
      <w:marRight w:val="0"/>
      <w:marTop w:val="0"/>
      <w:marBottom w:val="0"/>
      <w:divBdr>
        <w:top w:val="none" w:sz="0" w:space="0" w:color="auto"/>
        <w:left w:val="none" w:sz="0" w:space="0" w:color="auto"/>
        <w:bottom w:val="none" w:sz="0" w:space="0" w:color="auto"/>
        <w:right w:val="none" w:sz="0" w:space="0" w:color="auto"/>
      </w:divBdr>
    </w:div>
    <w:div w:id="241793253">
      <w:bodyDiv w:val="1"/>
      <w:marLeft w:val="0"/>
      <w:marRight w:val="0"/>
      <w:marTop w:val="0"/>
      <w:marBottom w:val="0"/>
      <w:divBdr>
        <w:top w:val="none" w:sz="0" w:space="0" w:color="auto"/>
        <w:left w:val="none" w:sz="0" w:space="0" w:color="auto"/>
        <w:bottom w:val="none" w:sz="0" w:space="0" w:color="auto"/>
        <w:right w:val="none" w:sz="0" w:space="0" w:color="auto"/>
      </w:divBdr>
    </w:div>
    <w:div w:id="810710270">
      <w:bodyDiv w:val="1"/>
      <w:marLeft w:val="0"/>
      <w:marRight w:val="0"/>
      <w:marTop w:val="0"/>
      <w:marBottom w:val="0"/>
      <w:divBdr>
        <w:top w:val="none" w:sz="0" w:space="0" w:color="auto"/>
        <w:left w:val="none" w:sz="0" w:space="0" w:color="auto"/>
        <w:bottom w:val="none" w:sz="0" w:space="0" w:color="auto"/>
        <w:right w:val="none" w:sz="0" w:space="0" w:color="auto"/>
      </w:divBdr>
    </w:div>
    <w:div w:id="1193107411">
      <w:bodyDiv w:val="1"/>
      <w:marLeft w:val="0"/>
      <w:marRight w:val="0"/>
      <w:marTop w:val="0"/>
      <w:marBottom w:val="0"/>
      <w:divBdr>
        <w:top w:val="none" w:sz="0" w:space="0" w:color="auto"/>
        <w:left w:val="none" w:sz="0" w:space="0" w:color="auto"/>
        <w:bottom w:val="none" w:sz="0" w:space="0" w:color="auto"/>
        <w:right w:val="none" w:sz="0" w:space="0" w:color="auto"/>
      </w:divBdr>
    </w:div>
    <w:div w:id="1968703302">
      <w:bodyDiv w:val="1"/>
      <w:marLeft w:val="0"/>
      <w:marRight w:val="0"/>
      <w:marTop w:val="0"/>
      <w:marBottom w:val="0"/>
      <w:divBdr>
        <w:top w:val="none" w:sz="0" w:space="0" w:color="auto"/>
        <w:left w:val="none" w:sz="0" w:space="0" w:color="auto"/>
        <w:bottom w:val="none" w:sz="0" w:space="0" w:color="auto"/>
        <w:right w:val="none" w:sz="0" w:space="0" w:color="auto"/>
      </w:divBdr>
    </w:div>
    <w:div w:id="20718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E298B-6DC4-8246-9BE6-A2817D82C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1952</Words>
  <Characters>11128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Jones</dc:creator>
  <cp:keywords/>
  <dc:description/>
  <cp:lastModifiedBy>Landstrom, Andrew P.</cp:lastModifiedBy>
  <cp:revision>2</cp:revision>
  <dcterms:created xsi:type="dcterms:W3CDTF">2018-10-04T01:45:00Z</dcterms:created>
  <dcterms:modified xsi:type="dcterms:W3CDTF">2018-10-04T01:45:00Z</dcterms:modified>
</cp:coreProperties>
</file>