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B83AF" w14:textId="43449FA5" w:rsidR="00DD08F7" w:rsidRPr="00677113" w:rsidRDefault="6FAC73E6" w:rsidP="008374C3">
      <w:pPr>
        <w:pStyle w:val="NormalWeb"/>
        <w:spacing w:before="0" w:beforeAutospacing="0" w:after="0" w:afterAutospacing="0"/>
        <w:rPr>
          <w:rFonts w:eastAsiaTheme="minorEastAsia"/>
        </w:rPr>
      </w:pPr>
      <w:r w:rsidRPr="00677113">
        <w:rPr>
          <w:rFonts w:eastAsiaTheme="minorEastAsia"/>
          <w:b/>
        </w:rPr>
        <w:t>TITLE:</w:t>
      </w:r>
      <w:r w:rsidR="006E6569">
        <w:rPr>
          <w:rFonts w:eastAsiaTheme="minorEastAsia"/>
        </w:rPr>
        <w:t xml:space="preserve"> </w:t>
      </w:r>
    </w:p>
    <w:p w14:paraId="280B48B9" w14:textId="16668523" w:rsidR="00DD08F7" w:rsidRPr="00677113" w:rsidRDefault="00663991" w:rsidP="008374C3">
      <w:pPr>
        <w:rPr>
          <w:rFonts w:eastAsiaTheme="minorEastAsia"/>
          <w:b/>
          <w:bCs/>
        </w:rPr>
      </w:pPr>
      <w:r w:rsidRPr="00677113">
        <w:rPr>
          <w:rStyle w:val="normaltextrun"/>
          <w:i/>
          <w:iCs/>
          <w:shd w:val="clear" w:color="auto" w:fill="FFFFFF"/>
        </w:rPr>
        <w:t>Escherichia</w:t>
      </w:r>
      <w:r w:rsidR="006E6569">
        <w:rPr>
          <w:rStyle w:val="normaltextrun"/>
          <w:i/>
          <w:iCs/>
          <w:shd w:val="clear" w:color="auto" w:fill="FFFFFF"/>
        </w:rPr>
        <w:t xml:space="preserve"> </w:t>
      </w:r>
      <w:r w:rsidR="008528EC" w:rsidRPr="00677113">
        <w:rPr>
          <w:rStyle w:val="normaltextrun"/>
          <w:i/>
          <w:iCs/>
          <w:shd w:val="clear" w:color="auto" w:fill="FFFFFF"/>
        </w:rPr>
        <w:t>coli</w:t>
      </w:r>
      <w:r w:rsidR="008528EC" w:rsidRPr="00677113">
        <w:rPr>
          <w:rStyle w:val="normaltextrun"/>
          <w:shd w:val="clear" w:color="auto" w:fill="FFFFFF"/>
        </w:rPr>
        <w:t>-</w:t>
      </w:r>
      <w:r w:rsidR="00677113">
        <w:rPr>
          <w:rStyle w:val="normaltextrun"/>
          <w:shd w:val="clear" w:color="auto" w:fill="FFFFFF"/>
        </w:rPr>
        <w:t>B</w:t>
      </w:r>
      <w:r w:rsidR="008528EC" w:rsidRPr="00677113">
        <w:rPr>
          <w:rStyle w:val="normaltextrun"/>
          <w:shd w:val="clear" w:color="auto" w:fill="FFFFFF"/>
        </w:rPr>
        <w:t>ased</w:t>
      </w:r>
      <w:r w:rsidR="006E6569">
        <w:rPr>
          <w:rStyle w:val="normaltextrun"/>
          <w:shd w:val="clear" w:color="auto" w:fill="FFFFFF"/>
        </w:rPr>
        <w:t xml:space="preserve"> </w:t>
      </w:r>
      <w:r w:rsidR="00677113">
        <w:rPr>
          <w:rStyle w:val="normaltextrun"/>
          <w:shd w:val="clear" w:color="auto" w:fill="FFFFFF"/>
        </w:rPr>
        <w:t>C</w:t>
      </w:r>
      <w:r w:rsidR="008528EC" w:rsidRPr="00677113">
        <w:rPr>
          <w:rStyle w:val="normaltextrun"/>
          <w:shd w:val="clear" w:color="auto" w:fill="FFFFFF"/>
        </w:rPr>
        <w:t>ell-</w:t>
      </w:r>
      <w:r w:rsidR="00677113">
        <w:rPr>
          <w:rStyle w:val="normaltextrun"/>
          <w:shd w:val="clear" w:color="auto" w:fill="FFFFFF"/>
        </w:rPr>
        <w:t>F</w:t>
      </w:r>
      <w:r w:rsidR="002212CB" w:rsidRPr="00677113">
        <w:rPr>
          <w:rStyle w:val="normaltextrun"/>
          <w:shd w:val="clear" w:color="auto" w:fill="FFFFFF"/>
        </w:rPr>
        <w:t>ree</w:t>
      </w:r>
      <w:r w:rsidR="006E6569">
        <w:rPr>
          <w:rStyle w:val="normaltextrun"/>
          <w:shd w:val="clear" w:color="auto" w:fill="FFFFFF"/>
        </w:rPr>
        <w:t xml:space="preserve"> </w:t>
      </w:r>
      <w:r w:rsidR="00677113">
        <w:rPr>
          <w:rStyle w:val="normaltextrun"/>
          <w:shd w:val="clear" w:color="auto" w:fill="FFFFFF"/>
        </w:rPr>
        <w:t>P</w:t>
      </w:r>
      <w:r w:rsidR="002212CB" w:rsidRPr="00677113">
        <w:rPr>
          <w:rStyle w:val="normaltextrun"/>
          <w:shd w:val="clear" w:color="auto" w:fill="FFFFFF"/>
        </w:rPr>
        <w:t>rotein</w:t>
      </w:r>
      <w:r w:rsidR="006E6569">
        <w:rPr>
          <w:rStyle w:val="normaltextrun"/>
          <w:shd w:val="clear" w:color="auto" w:fill="FFFFFF"/>
        </w:rPr>
        <w:t xml:space="preserve"> </w:t>
      </w:r>
      <w:r w:rsidR="00677113">
        <w:rPr>
          <w:rStyle w:val="normaltextrun"/>
          <w:shd w:val="clear" w:color="auto" w:fill="FFFFFF"/>
        </w:rPr>
        <w:t>S</w:t>
      </w:r>
      <w:r w:rsidR="002212CB" w:rsidRPr="00677113">
        <w:rPr>
          <w:rStyle w:val="normaltextrun"/>
          <w:shd w:val="clear" w:color="auto" w:fill="FFFFFF"/>
        </w:rPr>
        <w:t>ynthesis</w:t>
      </w:r>
    </w:p>
    <w:p w14:paraId="1A8546B2" w14:textId="77777777" w:rsidR="008528EC" w:rsidRPr="00677113" w:rsidRDefault="008528EC" w:rsidP="008374C3">
      <w:pPr>
        <w:rPr>
          <w:b/>
          <w:bCs/>
        </w:rPr>
      </w:pPr>
    </w:p>
    <w:p w14:paraId="350B0A40" w14:textId="3281B7F2" w:rsidR="00DD08F7" w:rsidRPr="00677113" w:rsidRDefault="6FAC73E6" w:rsidP="008374C3">
      <w:pPr>
        <w:rPr>
          <w:rFonts w:eastAsiaTheme="minorEastAsia"/>
          <w:b/>
        </w:rPr>
      </w:pPr>
      <w:r w:rsidRPr="00677113">
        <w:rPr>
          <w:rFonts w:eastAsiaTheme="minorEastAsia"/>
          <w:b/>
        </w:rPr>
        <w:t>AUTHORS</w:t>
      </w:r>
      <w:r w:rsidR="006E6569">
        <w:rPr>
          <w:rFonts w:eastAsiaTheme="minorEastAsia"/>
          <w:b/>
        </w:rPr>
        <w:t xml:space="preserve"> </w:t>
      </w:r>
      <w:r w:rsidRPr="00677113">
        <w:rPr>
          <w:rFonts w:eastAsiaTheme="minorEastAsia"/>
          <w:b/>
        </w:rPr>
        <w:t>AND</w:t>
      </w:r>
      <w:r w:rsidR="006E6569">
        <w:rPr>
          <w:rFonts w:eastAsiaTheme="minorEastAsia"/>
          <w:b/>
        </w:rPr>
        <w:t xml:space="preserve"> </w:t>
      </w:r>
      <w:r w:rsidRPr="00677113">
        <w:rPr>
          <w:rFonts w:eastAsiaTheme="minorEastAsia"/>
          <w:b/>
        </w:rPr>
        <w:t>AFFILIATIONS:</w:t>
      </w:r>
      <w:r w:rsidR="006E6569">
        <w:rPr>
          <w:rFonts w:eastAsiaTheme="minorEastAsia"/>
          <w:b/>
        </w:rPr>
        <w:t xml:space="preserve"> </w:t>
      </w:r>
    </w:p>
    <w:p w14:paraId="6B7AB264" w14:textId="3AC490C9" w:rsidR="00DD08F7" w:rsidRPr="00677113" w:rsidRDefault="6FAC73E6" w:rsidP="008374C3">
      <w:pPr>
        <w:pStyle w:val="paragraph"/>
        <w:spacing w:before="0" w:beforeAutospacing="0" w:after="0" w:afterAutospacing="0"/>
        <w:jc w:val="both"/>
        <w:textAlignment w:val="baseline"/>
        <w:rPr>
          <w:rFonts w:ascii="Calibri" w:eastAsia="Calibri,ＭＳ 明朝" w:hAnsi="Calibri" w:cs="Calibri"/>
        </w:rPr>
      </w:pPr>
      <w:r w:rsidRPr="00677113">
        <w:rPr>
          <w:rStyle w:val="normaltextrun"/>
          <w:rFonts w:ascii="Calibri" w:eastAsia="Calibri" w:hAnsi="Calibri" w:cs="Calibri"/>
          <w:color w:val="000000" w:themeColor="text1"/>
        </w:rPr>
        <w:t>Max</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Z.</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Levine*</w:t>
      </w:r>
      <w:r w:rsidRPr="00677113">
        <w:rPr>
          <w:rStyle w:val="normaltextrun"/>
          <w:rFonts w:ascii="Calibri" w:eastAsia="Calibri" w:hAnsi="Calibri" w:cs="Calibri"/>
          <w:color w:val="000000" w:themeColor="text1"/>
          <w:vertAlign w:val="superscript"/>
        </w:rPr>
        <w:t>1,</w:t>
      </w:r>
      <w:r w:rsidR="00D95F0B" w:rsidRPr="00677113">
        <w:rPr>
          <w:rStyle w:val="normaltextrun"/>
          <w:rFonts w:ascii="Calibri" w:eastAsia="Calibri" w:hAnsi="Calibri" w:cs="Calibri"/>
          <w:color w:val="000000" w:themeColor="text1"/>
          <w:vertAlign w:val="superscript"/>
        </w:rPr>
        <w:t>2</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Nicole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Gregorio*</w:t>
      </w:r>
      <w:r w:rsidRPr="00677113">
        <w:rPr>
          <w:rStyle w:val="contextualspellingandgrammarerror"/>
          <w:rFonts w:ascii="Calibri" w:eastAsia="Calibri" w:hAnsi="Calibri" w:cs="Calibri"/>
          <w:color w:val="000000" w:themeColor="text1"/>
          <w:vertAlign w:val="superscript"/>
        </w:rPr>
        <w:t>2,3</w:t>
      </w:r>
      <w:r w:rsidRPr="00677113">
        <w:rPr>
          <w:rStyle w:val="contextualspellingandgrammarerror"/>
          <w:rFonts w:ascii="Calibri" w:eastAsia="Calibri" w:hAnsi="Calibri" w:cs="Calibri"/>
          <w:color w:val="000000" w:themeColor="text1"/>
        </w:rPr>
        <w:t>,</w:t>
      </w:r>
      <w:r w:rsidR="006E6569">
        <w:rPr>
          <w:rStyle w:val="contextualspellingandgrammarerror"/>
          <w:rFonts w:ascii="Calibri" w:eastAsia="Calibri" w:hAnsi="Calibri" w:cs="Calibri"/>
          <w:color w:val="000000" w:themeColor="text1"/>
        </w:rPr>
        <w:t xml:space="preserve"> </w:t>
      </w:r>
      <w:r w:rsidRPr="00677113">
        <w:rPr>
          <w:rStyle w:val="contextualspellingandgrammarerror"/>
          <w:rFonts w:ascii="Calibri" w:eastAsia="Calibri" w:hAnsi="Calibri" w:cs="Calibri"/>
          <w:color w:val="000000" w:themeColor="text1"/>
        </w:rPr>
        <w:t>Michael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Jewett</w:t>
      </w:r>
      <w:r w:rsidRPr="00677113">
        <w:rPr>
          <w:rStyle w:val="normaltextrun"/>
          <w:rFonts w:ascii="Calibri" w:eastAsia="Calibri" w:hAnsi="Calibri" w:cs="Calibri"/>
          <w:color w:val="000000" w:themeColor="text1"/>
          <w:vertAlign w:val="superscript"/>
        </w:rPr>
        <w:t>4</w:t>
      </w:r>
      <w:r w:rsidR="00853F14" w:rsidRPr="00677113">
        <w:rPr>
          <w:rStyle w:val="normaltextrun"/>
          <w:rFonts w:ascii="Calibri" w:eastAsia="Calibri" w:hAnsi="Calibri" w:cs="Calibri"/>
          <w:color w:val="000000" w:themeColor="text1"/>
          <w:vertAlign w:val="superscript"/>
        </w:rPr>
        <w:t>,5,6,7</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Katharine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Watts</w:t>
      </w:r>
      <w:r w:rsidRPr="00677113">
        <w:rPr>
          <w:rStyle w:val="normaltextrun"/>
          <w:rFonts w:ascii="Calibri" w:eastAsia="Calibri" w:hAnsi="Calibri" w:cs="Calibri"/>
          <w:color w:val="000000" w:themeColor="text1"/>
          <w:vertAlign w:val="superscript"/>
        </w:rPr>
        <w:t>2</w:t>
      </w:r>
      <w:r w:rsidR="0072362A" w:rsidRPr="00677113">
        <w:rPr>
          <w:rStyle w:val="normaltextrun"/>
          <w:rFonts w:ascii="Calibri" w:eastAsia="Calibri" w:hAnsi="Calibri" w:cs="Calibri"/>
          <w:color w:val="000000" w:themeColor="text1"/>
          <w:vertAlign w:val="superscript"/>
        </w:rPr>
        <w:t>,3</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proofErr w:type="spellStart"/>
      <w:r w:rsidRPr="00677113">
        <w:rPr>
          <w:rStyle w:val="spellingerror"/>
          <w:rFonts w:ascii="Calibri" w:eastAsia="Calibri" w:hAnsi="Calibri" w:cs="Calibri"/>
          <w:color w:val="000000" w:themeColor="text1"/>
        </w:rPr>
        <w:t>Javin</w:t>
      </w:r>
      <w:proofErr w:type="spell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Oza</w:t>
      </w:r>
      <w:r w:rsidRPr="00677113">
        <w:rPr>
          <w:rStyle w:val="normaltextrun"/>
          <w:rFonts w:ascii="Calibri" w:eastAsia="Calibri" w:hAnsi="Calibri" w:cs="Calibri"/>
          <w:color w:val="000000" w:themeColor="text1"/>
          <w:vertAlign w:val="superscript"/>
        </w:rPr>
        <w:t>2,3,</w:t>
      </w:r>
      <w:r w:rsidR="00DD08F7" w:rsidRPr="00677113">
        <w:rPr>
          <w:rFonts w:ascii="Calibri" w:hAnsi="Calibri" w:cs="Calibri"/>
        </w:rPr>
        <w:br/>
      </w:r>
      <w:r w:rsidR="006E6569">
        <w:rPr>
          <w:rStyle w:val="eop"/>
          <w:rFonts w:ascii="Calibri" w:eastAsia="Calibri,ＭＳ 明朝" w:hAnsi="Calibri" w:cs="Calibri"/>
        </w:rPr>
        <w:t xml:space="preserve"> </w:t>
      </w:r>
    </w:p>
    <w:p w14:paraId="5D1A87BC" w14:textId="4917E29C" w:rsidR="00DD08F7" w:rsidRPr="00677113" w:rsidRDefault="6FAC73E6" w:rsidP="008374C3">
      <w:pPr>
        <w:pStyle w:val="paragraph"/>
        <w:spacing w:before="0" w:beforeAutospacing="0" w:after="0" w:afterAutospacing="0"/>
        <w:jc w:val="both"/>
        <w:textAlignment w:val="baseline"/>
        <w:rPr>
          <w:rFonts w:ascii="Calibri" w:eastAsia="Calibri,ＭＳ 明朝" w:hAnsi="Calibri" w:cs="Calibri"/>
        </w:rPr>
      </w:pPr>
      <w:r w:rsidRPr="00677113">
        <w:rPr>
          <w:rStyle w:val="normaltextrun"/>
          <w:rFonts w:ascii="Calibri" w:eastAsia="Calibri" w:hAnsi="Calibri" w:cs="Calibri"/>
          <w:color w:val="000000" w:themeColor="text1"/>
          <w:vertAlign w:val="superscript"/>
        </w:rPr>
        <w:t>1</w:t>
      </w:r>
      <w:r w:rsidRPr="00677113">
        <w:rPr>
          <w:rStyle w:val="normaltextrun"/>
          <w:rFonts w:ascii="Calibri" w:eastAsia="Calibri" w:hAnsi="Calibri" w:cs="Calibri"/>
          <w:color w:val="000000" w:themeColor="text1"/>
        </w:rPr>
        <w:t>Department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Biological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Sciences,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California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Polytechnic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University</w:t>
      </w:r>
      <w:r w:rsidR="002C0BE8"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Luis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Obispo,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USA</w:t>
      </w:r>
      <w:r w:rsidR="006E6569">
        <w:rPr>
          <w:rStyle w:val="eop"/>
          <w:rFonts w:ascii="Calibri" w:eastAsia="Calibri,ＭＳ 明朝" w:hAnsi="Calibri" w:cs="Calibri"/>
        </w:rPr>
        <w:t xml:space="preserve"> </w:t>
      </w:r>
    </w:p>
    <w:p w14:paraId="3A4259C2" w14:textId="362A43DE" w:rsidR="00D95F0B" w:rsidRPr="00677113" w:rsidRDefault="6FAC73E6" w:rsidP="008374C3">
      <w:pPr>
        <w:pStyle w:val="paragraph"/>
        <w:spacing w:before="0" w:beforeAutospacing="0" w:after="0" w:afterAutospacing="0"/>
        <w:jc w:val="both"/>
        <w:textAlignment w:val="baseline"/>
        <w:rPr>
          <w:rFonts w:ascii="Calibri" w:eastAsia="Calibri,ＭＳ 明朝" w:hAnsi="Calibri" w:cs="Calibri"/>
        </w:rPr>
      </w:pPr>
      <w:r w:rsidRPr="00677113">
        <w:rPr>
          <w:rStyle w:val="normaltextrun"/>
          <w:rFonts w:ascii="Calibri" w:eastAsia="Calibri" w:hAnsi="Calibri" w:cs="Calibri"/>
          <w:color w:val="000000" w:themeColor="text1"/>
          <w:vertAlign w:val="superscript"/>
        </w:rPr>
        <w:t>2</w:t>
      </w:r>
      <w:r w:rsidR="00D95F0B" w:rsidRPr="00677113">
        <w:rPr>
          <w:rStyle w:val="normaltextrun"/>
          <w:rFonts w:ascii="Calibri" w:eastAsia="Calibri" w:hAnsi="Calibri" w:cs="Calibri"/>
          <w:color w:val="000000" w:themeColor="text1"/>
        </w:rPr>
        <w:t>Center</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Biotechnology,</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California</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Polytechnic</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State</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University</w:t>
      </w:r>
      <w:r w:rsidR="002C0BE8"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San</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Luis</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Obispo,</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CA,</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USA</w:t>
      </w:r>
      <w:r w:rsidR="006E6569">
        <w:rPr>
          <w:rStyle w:val="eop"/>
          <w:rFonts w:ascii="Calibri" w:eastAsia="Calibri,ＭＳ 明朝" w:hAnsi="Calibri" w:cs="Calibri"/>
        </w:rPr>
        <w:t xml:space="preserve"> </w:t>
      </w:r>
    </w:p>
    <w:p w14:paraId="791FB497" w14:textId="77ADAA23" w:rsidR="00DD08F7" w:rsidRPr="00677113" w:rsidRDefault="6FAC73E6" w:rsidP="008374C3">
      <w:pPr>
        <w:pStyle w:val="paragraph"/>
        <w:spacing w:before="0" w:beforeAutospacing="0" w:after="0" w:afterAutospacing="0"/>
        <w:jc w:val="both"/>
        <w:textAlignment w:val="baseline"/>
        <w:rPr>
          <w:rFonts w:ascii="Calibri" w:eastAsia="Calibri,ＭＳ 明朝" w:hAnsi="Calibri" w:cs="Calibri"/>
        </w:rPr>
      </w:pPr>
      <w:r w:rsidRPr="00677113">
        <w:rPr>
          <w:rStyle w:val="normaltextrun"/>
          <w:rFonts w:ascii="Calibri" w:eastAsia="Calibri" w:hAnsi="Calibri" w:cs="Calibri"/>
          <w:color w:val="000000" w:themeColor="text1"/>
          <w:vertAlign w:val="superscript"/>
        </w:rPr>
        <w:t>3</w:t>
      </w:r>
      <w:r w:rsidR="00D95F0B" w:rsidRPr="00677113">
        <w:rPr>
          <w:rStyle w:val="normaltextrun"/>
          <w:rFonts w:ascii="Calibri" w:eastAsia="Calibri" w:hAnsi="Calibri" w:cs="Calibri"/>
          <w:color w:val="000000" w:themeColor="text1"/>
        </w:rPr>
        <w:t>Department</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Chemistry</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Biochemistry,</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California</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Polytechnic</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State</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University</w:t>
      </w:r>
      <w:r w:rsidR="002C0BE8"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San</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Luis</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Obispo,</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CA,</w:t>
      </w:r>
      <w:r w:rsidR="006E6569">
        <w:rPr>
          <w:rStyle w:val="normaltextrun"/>
          <w:rFonts w:ascii="Calibri" w:eastAsia="Calibri" w:hAnsi="Calibri" w:cs="Calibri"/>
          <w:color w:val="000000" w:themeColor="text1"/>
        </w:rPr>
        <w:t xml:space="preserve"> </w:t>
      </w:r>
      <w:r w:rsidR="00D95F0B" w:rsidRPr="00677113">
        <w:rPr>
          <w:rStyle w:val="normaltextrun"/>
          <w:rFonts w:ascii="Calibri" w:eastAsia="Calibri" w:hAnsi="Calibri" w:cs="Calibri"/>
          <w:color w:val="000000" w:themeColor="text1"/>
        </w:rPr>
        <w:t>USA</w:t>
      </w:r>
      <w:r w:rsidR="006E6569">
        <w:rPr>
          <w:rStyle w:val="eop"/>
          <w:rFonts w:ascii="Calibri" w:eastAsia="Calibri,ＭＳ 明朝" w:hAnsi="Calibri" w:cs="Calibri"/>
        </w:rPr>
        <w:t xml:space="preserve"> </w:t>
      </w:r>
    </w:p>
    <w:p w14:paraId="505FF8EB" w14:textId="168ECDC5" w:rsidR="00DD08F7" w:rsidRPr="00677113" w:rsidRDefault="6FAC73E6" w:rsidP="008374C3">
      <w:pPr>
        <w:pStyle w:val="paragraph"/>
        <w:spacing w:before="0" w:beforeAutospacing="0" w:after="0" w:afterAutospacing="0"/>
        <w:jc w:val="both"/>
        <w:textAlignment w:val="baseline"/>
        <w:rPr>
          <w:rStyle w:val="eop"/>
          <w:rFonts w:ascii="Calibri" w:eastAsia="Calibri,ＭＳ 明朝" w:hAnsi="Calibri" w:cs="Calibri"/>
        </w:rPr>
      </w:pPr>
      <w:r w:rsidRPr="00677113">
        <w:rPr>
          <w:rStyle w:val="normaltextrun"/>
          <w:rFonts w:ascii="Calibri" w:eastAsia="Calibri" w:hAnsi="Calibri" w:cs="Calibri"/>
          <w:color w:val="000000" w:themeColor="text1"/>
          <w:vertAlign w:val="superscript"/>
        </w:rPr>
        <w:t>4</w:t>
      </w:r>
      <w:r w:rsidRPr="00677113">
        <w:rPr>
          <w:rStyle w:val="normaltextrun"/>
          <w:rFonts w:ascii="Calibri" w:eastAsia="Calibri" w:hAnsi="Calibri" w:cs="Calibri"/>
          <w:color w:val="000000" w:themeColor="text1"/>
        </w:rPr>
        <w:t>Department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Chemical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Biological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Engineering,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Northwestern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University,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Evanston,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USA</w:t>
      </w:r>
      <w:r w:rsidR="006E6569">
        <w:rPr>
          <w:rStyle w:val="eop"/>
          <w:rFonts w:ascii="Calibri" w:eastAsia="Calibri,ＭＳ 明朝" w:hAnsi="Calibri" w:cs="Calibri"/>
        </w:rPr>
        <w:t xml:space="preserve"> </w:t>
      </w:r>
    </w:p>
    <w:p w14:paraId="6BD8C9A4" w14:textId="146B8ED1" w:rsidR="00037605" w:rsidRPr="00677113" w:rsidRDefault="00037605" w:rsidP="008374C3">
      <w:pPr>
        <w:pStyle w:val="paragraph"/>
        <w:spacing w:before="0" w:beforeAutospacing="0" w:after="0" w:afterAutospacing="0"/>
        <w:jc w:val="both"/>
        <w:textAlignment w:val="baseline"/>
        <w:rPr>
          <w:rStyle w:val="eop"/>
          <w:rFonts w:ascii="Calibri" w:eastAsia="Calibri,ＭＳ 明朝" w:hAnsi="Calibri" w:cs="Calibri"/>
        </w:rPr>
      </w:pPr>
      <w:r w:rsidRPr="00677113">
        <w:rPr>
          <w:rStyle w:val="eop"/>
          <w:rFonts w:ascii="Calibri" w:eastAsia="Calibri" w:hAnsi="Calibri" w:cs="Calibri"/>
          <w:vertAlign w:val="superscript"/>
        </w:rPr>
        <w:t>5</w:t>
      </w:r>
      <w:r w:rsidRPr="00677113">
        <w:rPr>
          <w:rStyle w:val="eop"/>
          <w:rFonts w:ascii="Calibri" w:eastAsia="Calibri" w:hAnsi="Calibri" w:cs="Calibri"/>
        </w:rPr>
        <w:t>Chemistry</w:t>
      </w:r>
      <w:r w:rsidR="006E6569">
        <w:rPr>
          <w:rStyle w:val="eop"/>
          <w:rFonts w:ascii="Calibri" w:eastAsia="Calibri" w:hAnsi="Calibri" w:cs="Calibri"/>
        </w:rPr>
        <w:t xml:space="preserve"> </w:t>
      </w:r>
      <w:r w:rsidRPr="00677113">
        <w:rPr>
          <w:rStyle w:val="eop"/>
          <w:rFonts w:ascii="Calibri" w:eastAsia="Calibri" w:hAnsi="Calibri" w:cs="Calibri"/>
        </w:rPr>
        <w:t>of</w:t>
      </w:r>
      <w:r w:rsidR="006E6569">
        <w:rPr>
          <w:rStyle w:val="eop"/>
          <w:rFonts w:ascii="Calibri" w:eastAsia="Calibri" w:hAnsi="Calibri" w:cs="Calibri"/>
        </w:rPr>
        <w:t xml:space="preserve"> </w:t>
      </w:r>
      <w:r w:rsidRPr="00677113">
        <w:rPr>
          <w:rStyle w:val="eop"/>
          <w:rFonts w:ascii="Calibri" w:eastAsia="Calibri" w:hAnsi="Calibri" w:cs="Calibri"/>
        </w:rPr>
        <w:t>Life</w:t>
      </w:r>
      <w:r w:rsidR="006E6569">
        <w:rPr>
          <w:rStyle w:val="eop"/>
          <w:rFonts w:ascii="Calibri" w:eastAsia="Calibri" w:hAnsi="Calibri" w:cs="Calibri"/>
        </w:rPr>
        <w:t xml:space="preserve"> </w:t>
      </w:r>
      <w:r w:rsidRPr="00677113">
        <w:rPr>
          <w:rStyle w:val="eop"/>
          <w:rFonts w:ascii="Calibri" w:eastAsia="Calibri" w:hAnsi="Calibri" w:cs="Calibri"/>
        </w:rPr>
        <w:t>Processes</w:t>
      </w:r>
      <w:r w:rsidR="006E6569">
        <w:rPr>
          <w:rStyle w:val="eop"/>
          <w:rFonts w:ascii="Calibri" w:eastAsia="Calibri" w:hAnsi="Calibri" w:cs="Calibri"/>
        </w:rPr>
        <w:t xml:space="preserve"> </w:t>
      </w:r>
      <w:r w:rsidRPr="00677113">
        <w:rPr>
          <w:rStyle w:val="eop"/>
          <w:rFonts w:ascii="Calibri" w:eastAsia="Calibri" w:hAnsi="Calibri" w:cs="Calibri"/>
        </w:rPr>
        <w:t>Institute,</w:t>
      </w:r>
      <w:r w:rsidR="006E6569">
        <w:rPr>
          <w:rStyle w:val="eop"/>
          <w:rFonts w:ascii="Calibri" w:eastAsia="Calibri" w:hAnsi="Calibri" w:cs="Calibri"/>
        </w:rPr>
        <w:t xml:space="preserve"> </w:t>
      </w:r>
      <w:r w:rsidRPr="00677113">
        <w:rPr>
          <w:rStyle w:val="eop"/>
          <w:rFonts w:ascii="Calibri" w:eastAsia="Calibri" w:hAnsi="Calibri" w:cs="Calibri"/>
        </w:rPr>
        <w:t>Northwestern</w:t>
      </w:r>
      <w:r w:rsidR="006E6569">
        <w:rPr>
          <w:rStyle w:val="eop"/>
          <w:rFonts w:ascii="Calibri" w:eastAsia="Calibri" w:hAnsi="Calibri" w:cs="Calibri"/>
        </w:rPr>
        <w:t xml:space="preserve"> </w:t>
      </w:r>
      <w:r w:rsidRPr="00677113">
        <w:rPr>
          <w:rStyle w:val="eop"/>
          <w:rFonts w:ascii="Calibri" w:eastAsia="Calibri" w:hAnsi="Calibri" w:cs="Calibri"/>
        </w:rPr>
        <w:t>University,</w:t>
      </w:r>
      <w:r w:rsidR="006E6569">
        <w:rPr>
          <w:rStyle w:val="eop"/>
          <w:rFonts w:ascii="Calibri" w:eastAsia="Calibri" w:hAnsi="Calibri" w:cs="Calibri"/>
        </w:rPr>
        <w:t xml:space="preserve"> </w:t>
      </w:r>
      <w:r w:rsidRPr="00677113">
        <w:rPr>
          <w:rStyle w:val="eop"/>
          <w:rFonts w:ascii="Calibri" w:eastAsia="Calibri" w:hAnsi="Calibri" w:cs="Calibri"/>
        </w:rPr>
        <w:t>Evanston,</w:t>
      </w:r>
      <w:r w:rsidR="006E6569">
        <w:rPr>
          <w:rStyle w:val="eop"/>
          <w:rFonts w:ascii="Calibri" w:eastAsia="Calibri" w:hAnsi="Calibri" w:cs="Calibri"/>
        </w:rPr>
        <w:t xml:space="preserve"> </w:t>
      </w:r>
      <w:r w:rsidRPr="00677113">
        <w:rPr>
          <w:rStyle w:val="eop"/>
          <w:rFonts w:ascii="Calibri" w:eastAsia="Calibri" w:hAnsi="Calibri" w:cs="Calibri"/>
        </w:rPr>
        <w:t>IL,</w:t>
      </w:r>
      <w:r w:rsidR="006E6569">
        <w:rPr>
          <w:rStyle w:val="eop"/>
          <w:rFonts w:ascii="Calibri" w:eastAsia="Calibri" w:hAnsi="Calibri" w:cs="Calibri"/>
        </w:rPr>
        <w:t xml:space="preserve"> </w:t>
      </w:r>
      <w:r w:rsidRPr="00677113">
        <w:rPr>
          <w:rStyle w:val="eop"/>
          <w:rFonts w:ascii="Calibri" w:eastAsia="Calibri" w:hAnsi="Calibri" w:cs="Calibri"/>
        </w:rPr>
        <w:t>USA</w:t>
      </w:r>
    </w:p>
    <w:p w14:paraId="49535C39" w14:textId="6C9F30A2" w:rsidR="00037605" w:rsidRPr="00677113" w:rsidRDefault="00037605" w:rsidP="008374C3">
      <w:pPr>
        <w:pStyle w:val="paragraph"/>
        <w:spacing w:before="0" w:beforeAutospacing="0" w:after="0" w:afterAutospacing="0"/>
        <w:jc w:val="both"/>
        <w:textAlignment w:val="baseline"/>
        <w:rPr>
          <w:rStyle w:val="eop"/>
          <w:rFonts w:ascii="Calibri" w:eastAsia="Calibri,ＭＳ 明朝" w:hAnsi="Calibri" w:cs="Calibri"/>
        </w:rPr>
      </w:pPr>
      <w:r w:rsidRPr="00677113">
        <w:rPr>
          <w:rStyle w:val="eop"/>
          <w:rFonts w:ascii="Calibri" w:eastAsia="Calibri" w:hAnsi="Calibri" w:cs="Calibri"/>
          <w:vertAlign w:val="superscript"/>
        </w:rPr>
        <w:t>6</w:t>
      </w:r>
      <w:r w:rsidRPr="00677113">
        <w:rPr>
          <w:rStyle w:val="eop"/>
          <w:rFonts w:ascii="Calibri" w:eastAsia="Calibri" w:hAnsi="Calibri" w:cs="Calibri"/>
        </w:rPr>
        <w:t>Center</w:t>
      </w:r>
      <w:r w:rsidR="006E6569">
        <w:rPr>
          <w:rStyle w:val="eop"/>
          <w:rFonts w:ascii="Calibri" w:eastAsia="Calibri" w:hAnsi="Calibri" w:cs="Calibri"/>
        </w:rPr>
        <w:t xml:space="preserve"> </w:t>
      </w:r>
      <w:r w:rsidRPr="00677113">
        <w:rPr>
          <w:rStyle w:val="eop"/>
          <w:rFonts w:ascii="Calibri" w:eastAsia="Calibri" w:hAnsi="Calibri" w:cs="Calibri"/>
        </w:rPr>
        <w:t>for</w:t>
      </w:r>
      <w:r w:rsidR="006E6569">
        <w:rPr>
          <w:rStyle w:val="eop"/>
          <w:rFonts w:ascii="Calibri" w:eastAsia="Calibri" w:hAnsi="Calibri" w:cs="Calibri"/>
        </w:rPr>
        <w:t xml:space="preserve"> </w:t>
      </w:r>
      <w:r w:rsidRPr="00677113">
        <w:rPr>
          <w:rStyle w:val="eop"/>
          <w:rFonts w:ascii="Calibri" w:eastAsia="Calibri" w:hAnsi="Calibri" w:cs="Calibri"/>
        </w:rPr>
        <w:t>Synthetic</w:t>
      </w:r>
      <w:r w:rsidR="006E6569">
        <w:rPr>
          <w:rStyle w:val="eop"/>
          <w:rFonts w:ascii="Calibri" w:eastAsia="Calibri" w:hAnsi="Calibri" w:cs="Calibri"/>
        </w:rPr>
        <w:t xml:space="preserve"> </w:t>
      </w:r>
      <w:r w:rsidRPr="00677113">
        <w:rPr>
          <w:rStyle w:val="eop"/>
          <w:rFonts w:ascii="Calibri" w:eastAsia="Calibri" w:hAnsi="Calibri" w:cs="Calibri"/>
        </w:rPr>
        <w:t>Biology,</w:t>
      </w:r>
      <w:r w:rsidR="006E6569">
        <w:rPr>
          <w:rStyle w:val="eop"/>
          <w:rFonts w:ascii="Calibri" w:eastAsia="Calibri" w:hAnsi="Calibri" w:cs="Calibri"/>
        </w:rPr>
        <w:t xml:space="preserve"> </w:t>
      </w:r>
      <w:r w:rsidRPr="00677113">
        <w:rPr>
          <w:rStyle w:val="eop"/>
          <w:rFonts w:ascii="Calibri" w:eastAsia="Calibri" w:hAnsi="Calibri" w:cs="Calibri"/>
        </w:rPr>
        <w:t>Northwestern</w:t>
      </w:r>
      <w:r w:rsidR="006E6569">
        <w:rPr>
          <w:rStyle w:val="eop"/>
          <w:rFonts w:ascii="Calibri" w:eastAsia="Calibri" w:hAnsi="Calibri" w:cs="Calibri"/>
        </w:rPr>
        <w:t xml:space="preserve"> </w:t>
      </w:r>
      <w:r w:rsidRPr="00677113">
        <w:rPr>
          <w:rStyle w:val="eop"/>
          <w:rFonts w:ascii="Calibri" w:eastAsia="Calibri" w:hAnsi="Calibri" w:cs="Calibri"/>
        </w:rPr>
        <w:t>University,</w:t>
      </w:r>
      <w:r w:rsidR="006E6569">
        <w:rPr>
          <w:rStyle w:val="eop"/>
          <w:rFonts w:ascii="Calibri" w:eastAsia="Calibri" w:hAnsi="Calibri" w:cs="Calibri"/>
        </w:rPr>
        <w:t xml:space="preserve"> </w:t>
      </w:r>
      <w:r w:rsidRPr="00677113">
        <w:rPr>
          <w:rStyle w:val="eop"/>
          <w:rFonts w:ascii="Calibri" w:eastAsia="Calibri" w:hAnsi="Calibri" w:cs="Calibri"/>
        </w:rPr>
        <w:t>Evanston,</w:t>
      </w:r>
      <w:r w:rsidR="006E6569">
        <w:rPr>
          <w:rStyle w:val="eop"/>
          <w:rFonts w:ascii="Calibri" w:eastAsia="Calibri" w:hAnsi="Calibri" w:cs="Calibri"/>
        </w:rPr>
        <w:t xml:space="preserve"> </w:t>
      </w:r>
      <w:r w:rsidRPr="00677113">
        <w:rPr>
          <w:rStyle w:val="eop"/>
          <w:rFonts w:ascii="Calibri" w:eastAsia="Calibri" w:hAnsi="Calibri" w:cs="Calibri"/>
        </w:rPr>
        <w:t>IL,</w:t>
      </w:r>
      <w:r w:rsidR="006E6569">
        <w:rPr>
          <w:rStyle w:val="eop"/>
          <w:rFonts w:ascii="Calibri" w:eastAsia="Calibri" w:hAnsi="Calibri" w:cs="Calibri"/>
        </w:rPr>
        <w:t xml:space="preserve"> </w:t>
      </w:r>
      <w:r w:rsidRPr="00677113">
        <w:rPr>
          <w:rStyle w:val="eop"/>
          <w:rFonts w:ascii="Calibri" w:eastAsia="Calibri" w:hAnsi="Calibri" w:cs="Calibri"/>
        </w:rPr>
        <w:t>USA</w:t>
      </w:r>
    </w:p>
    <w:p w14:paraId="390FFCEB" w14:textId="6EC7D725" w:rsidR="00037605" w:rsidRPr="00677113" w:rsidRDefault="00037605" w:rsidP="008374C3">
      <w:pPr>
        <w:pStyle w:val="paragraph"/>
        <w:spacing w:before="0" w:beforeAutospacing="0" w:after="0" w:afterAutospacing="0"/>
        <w:jc w:val="both"/>
        <w:textAlignment w:val="baseline"/>
        <w:rPr>
          <w:rStyle w:val="eop"/>
          <w:rFonts w:ascii="Calibri" w:eastAsia="Calibri,ＭＳ 明朝" w:hAnsi="Calibri" w:cs="Calibri"/>
        </w:rPr>
      </w:pPr>
      <w:r w:rsidRPr="00677113">
        <w:rPr>
          <w:rStyle w:val="eop"/>
          <w:rFonts w:ascii="Calibri" w:eastAsia="Calibri" w:hAnsi="Calibri" w:cs="Calibri"/>
          <w:vertAlign w:val="superscript"/>
        </w:rPr>
        <w:t>7</w:t>
      </w:r>
      <w:r w:rsidRPr="00677113">
        <w:rPr>
          <w:rStyle w:val="eop"/>
          <w:rFonts w:ascii="Calibri" w:eastAsia="Calibri" w:hAnsi="Calibri" w:cs="Calibri"/>
        </w:rPr>
        <w:t>Interdisciplinary</w:t>
      </w:r>
      <w:r w:rsidR="006E6569">
        <w:rPr>
          <w:rStyle w:val="eop"/>
          <w:rFonts w:ascii="Calibri" w:eastAsia="Calibri" w:hAnsi="Calibri" w:cs="Calibri"/>
        </w:rPr>
        <w:t xml:space="preserve"> </w:t>
      </w:r>
      <w:r w:rsidRPr="00677113">
        <w:rPr>
          <w:rStyle w:val="eop"/>
          <w:rFonts w:ascii="Calibri" w:eastAsia="Calibri" w:hAnsi="Calibri" w:cs="Calibri"/>
        </w:rPr>
        <w:t>Biological</w:t>
      </w:r>
      <w:r w:rsidR="006E6569">
        <w:rPr>
          <w:rStyle w:val="eop"/>
          <w:rFonts w:ascii="Calibri" w:eastAsia="Calibri" w:hAnsi="Calibri" w:cs="Calibri"/>
        </w:rPr>
        <w:t xml:space="preserve"> </w:t>
      </w:r>
      <w:r w:rsidRPr="00677113">
        <w:rPr>
          <w:rStyle w:val="eop"/>
          <w:rFonts w:ascii="Calibri" w:eastAsia="Calibri" w:hAnsi="Calibri" w:cs="Calibri"/>
        </w:rPr>
        <w:t>Sciences</w:t>
      </w:r>
      <w:r w:rsidR="006E6569">
        <w:rPr>
          <w:rStyle w:val="eop"/>
          <w:rFonts w:ascii="Calibri" w:eastAsia="Calibri" w:hAnsi="Calibri" w:cs="Calibri"/>
        </w:rPr>
        <w:t xml:space="preserve"> </w:t>
      </w:r>
      <w:r w:rsidRPr="00677113">
        <w:rPr>
          <w:rStyle w:val="eop"/>
          <w:rFonts w:ascii="Calibri" w:eastAsia="Calibri" w:hAnsi="Calibri" w:cs="Calibri"/>
        </w:rPr>
        <w:t>Program,</w:t>
      </w:r>
      <w:r w:rsidR="006E6569">
        <w:rPr>
          <w:rStyle w:val="eop"/>
          <w:rFonts w:ascii="Calibri" w:eastAsia="Calibri" w:hAnsi="Calibri" w:cs="Calibri"/>
        </w:rPr>
        <w:t xml:space="preserve"> </w:t>
      </w:r>
      <w:r w:rsidRPr="00677113">
        <w:rPr>
          <w:rStyle w:val="eop"/>
          <w:rFonts w:ascii="Calibri" w:eastAsia="Calibri" w:hAnsi="Calibri" w:cs="Calibri"/>
        </w:rPr>
        <w:t>Northwestern</w:t>
      </w:r>
      <w:r w:rsidR="006E6569">
        <w:rPr>
          <w:rStyle w:val="eop"/>
          <w:rFonts w:ascii="Calibri" w:eastAsia="Calibri" w:hAnsi="Calibri" w:cs="Calibri"/>
        </w:rPr>
        <w:t xml:space="preserve"> </w:t>
      </w:r>
      <w:r w:rsidRPr="00677113">
        <w:rPr>
          <w:rStyle w:val="eop"/>
          <w:rFonts w:ascii="Calibri" w:eastAsia="Calibri" w:hAnsi="Calibri" w:cs="Calibri"/>
        </w:rPr>
        <w:t>University,</w:t>
      </w:r>
      <w:r w:rsidR="006E6569">
        <w:rPr>
          <w:rStyle w:val="eop"/>
          <w:rFonts w:ascii="Calibri" w:eastAsia="Calibri" w:hAnsi="Calibri" w:cs="Calibri"/>
        </w:rPr>
        <w:t xml:space="preserve"> </w:t>
      </w:r>
      <w:r w:rsidRPr="00677113">
        <w:rPr>
          <w:rStyle w:val="eop"/>
          <w:rFonts w:ascii="Calibri" w:eastAsia="Calibri" w:hAnsi="Calibri" w:cs="Calibri"/>
        </w:rPr>
        <w:t>Evanston,</w:t>
      </w:r>
      <w:r w:rsidR="006E6569">
        <w:rPr>
          <w:rStyle w:val="eop"/>
          <w:rFonts w:ascii="Calibri" w:eastAsia="Calibri" w:hAnsi="Calibri" w:cs="Calibri"/>
        </w:rPr>
        <w:t xml:space="preserve"> </w:t>
      </w:r>
      <w:r w:rsidRPr="00677113">
        <w:rPr>
          <w:rStyle w:val="eop"/>
          <w:rFonts w:ascii="Calibri" w:eastAsia="Calibri" w:hAnsi="Calibri" w:cs="Calibri"/>
        </w:rPr>
        <w:t>IL,</w:t>
      </w:r>
      <w:r w:rsidR="006E6569">
        <w:rPr>
          <w:rStyle w:val="eop"/>
          <w:rFonts w:ascii="Calibri" w:eastAsia="Calibri" w:hAnsi="Calibri" w:cs="Calibri"/>
        </w:rPr>
        <w:t xml:space="preserve"> </w:t>
      </w:r>
      <w:r w:rsidRPr="00677113">
        <w:rPr>
          <w:rStyle w:val="eop"/>
          <w:rFonts w:ascii="Calibri" w:eastAsia="Calibri" w:hAnsi="Calibri" w:cs="Calibri"/>
        </w:rPr>
        <w:t>USA</w:t>
      </w:r>
    </w:p>
    <w:p w14:paraId="332B82FF" w14:textId="34151E23" w:rsidR="00284BE0" w:rsidRPr="00677113" w:rsidRDefault="00284BE0" w:rsidP="008374C3">
      <w:pPr>
        <w:pStyle w:val="paragraph"/>
        <w:spacing w:before="0" w:beforeAutospacing="0" w:after="0" w:afterAutospacing="0"/>
        <w:jc w:val="both"/>
        <w:textAlignment w:val="baseline"/>
        <w:rPr>
          <w:rFonts w:ascii="Calibri" w:hAnsi="Calibri" w:cs="Calibri"/>
        </w:rPr>
      </w:pPr>
    </w:p>
    <w:p w14:paraId="2931E647" w14:textId="4883E921" w:rsidR="00284BE0" w:rsidRPr="00677113" w:rsidRDefault="003F13A0" w:rsidP="008374C3">
      <w:pPr>
        <w:pStyle w:val="paragraph"/>
        <w:spacing w:before="0" w:beforeAutospacing="0" w:after="0" w:afterAutospacing="0"/>
        <w:jc w:val="both"/>
        <w:textAlignment w:val="baseline"/>
        <w:rPr>
          <w:rFonts w:ascii="Calibri" w:eastAsia="Calibri,ＭＳ 明朝" w:hAnsi="Calibri" w:cs="Calibri"/>
        </w:rPr>
      </w:pPr>
      <w:r w:rsidRPr="00677113">
        <w:rPr>
          <w:rFonts w:ascii="Calibri" w:eastAsia="Calibri,ＭＳ 明朝" w:hAnsi="Calibri" w:cs="Calibri"/>
          <w:vertAlign w:val="superscript"/>
        </w:rPr>
        <w:t>*</w:t>
      </w:r>
      <w:r w:rsidR="00677113" w:rsidRPr="00677113">
        <w:rPr>
          <w:rFonts w:ascii="Calibri" w:eastAsia="Calibri,ＭＳ 明朝" w:hAnsi="Calibri" w:cs="Calibri"/>
        </w:rPr>
        <w:t>These</w:t>
      </w:r>
      <w:r w:rsidR="006E6569">
        <w:rPr>
          <w:rFonts w:ascii="Calibri" w:eastAsia="Calibri,ＭＳ 明朝" w:hAnsi="Calibri" w:cs="Calibri"/>
        </w:rPr>
        <w:t xml:space="preserve"> </w:t>
      </w:r>
      <w:r w:rsidR="00677113" w:rsidRPr="00677113">
        <w:rPr>
          <w:rFonts w:ascii="Calibri" w:eastAsia="Calibri,ＭＳ 明朝" w:hAnsi="Calibri" w:cs="Calibri"/>
        </w:rPr>
        <w:t>authors</w:t>
      </w:r>
      <w:r w:rsidR="006E6569">
        <w:rPr>
          <w:rFonts w:ascii="Calibri" w:eastAsia="Calibri,ＭＳ 明朝" w:hAnsi="Calibri" w:cs="Calibri"/>
        </w:rPr>
        <w:t xml:space="preserve"> </w:t>
      </w:r>
      <w:r w:rsidR="00677113">
        <w:rPr>
          <w:rFonts w:ascii="Calibri" w:eastAsia="Calibri,ＭＳ 明朝" w:hAnsi="Calibri" w:cs="Calibri"/>
        </w:rPr>
        <w:t>contributed</w:t>
      </w:r>
      <w:r w:rsidR="006E6569">
        <w:rPr>
          <w:rFonts w:ascii="Calibri" w:eastAsia="Calibri,ＭＳ 明朝" w:hAnsi="Calibri" w:cs="Calibri"/>
        </w:rPr>
        <w:t xml:space="preserve"> </w:t>
      </w:r>
      <w:r w:rsidR="00677113">
        <w:rPr>
          <w:rFonts w:ascii="Calibri" w:eastAsia="Calibri,ＭＳ 明朝" w:hAnsi="Calibri" w:cs="Calibri"/>
        </w:rPr>
        <w:t>equally</w:t>
      </w:r>
    </w:p>
    <w:p w14:paraId="60BC7EAB" w14:textId="07938284" w:rsidR="00551FE0" w:rsidRPr="00677113" w:rsidRDefault="006E6569" w:rsidP="008374C3">
      <w:pPr>
        <w:pStyle w:val="paragraph"/>
        <w:spacing w:before="0" w:beforeAutospacing="0" w:after="0" w:afterAutospacing="0"/>
        <w:jc w:val="both"/>
        <w:textAlignment w:val="baseline"/>
        <w:rPr>
          <w:rFonts w:ascii="Calibri" w:eastAsia="Calibri,Segoe UI" w:hAnsi="Calibri" w:cs="Calibri"/>
        </w:rPr>
      </w:pPr>
      <w:r>
        <w:rPr>
          <w:rStyle w:val="eop"/>
          <w:rFonts w:ascii="Calibri" w:eastAsia="Calibri" w:hAnsi="Calibri" w:cs="Calibri"/>
        </w:rPr>
        <w:t xml:space="preserve"> </w:t>
      </w:r>
    </w:p>
    <w:p w14:paraId="3A544F3F" w14:textId="0328323E" w:rsidR="00551FE0" w:rsidRPr="00677113" w:rsidRDefault="00551FE0" w:rsidP="008374C3">
      <w:pPr>
        <w:pStyle w:val="paragraph"/>
        <w:spacing w:before="0" w:beforeAutospacing="0" w:after="0" w:afterAutospacing="0"/>
        <w:jc w:val="both"/>
        <w:textAlignment w:val="baseline"/>
        <w:rPr>
          <w:rFonts w:ascii="Calibri" w:eastAsia="Calibri,Segoe UI" w:hAnsi="Calibri" w:cs="Calibri"/>
        </w:rPr>
      </w:pPr>
      <w:r w:rsidRPr="00677113">
        <w:rPr>
          <w:rStyle w:val="normaltextrun"/>
          <w:rFonts w:ascii="Calibri" w:eastAsia="Calibri" w:hAnsi="Calibri" w:cs="Calibri"/>
          <w:color w:val="000000"/>
        </w:rPr>
        <w:t>Max</w:t>
      </w:r>
      <w:r w:rsidR="006E6569">
        <w:rPr>
          <w:rStyle w:val="normaltextrun"/>
          <w:rFonts w:ascii="Calibri" w:eastAsia="Calibri" w:hAnsi="Calibri" w:cs="Calibri"/>
          <w:color w:val="000000"/>
        </w:rPr>
        <w:t xml:space="preserve"> </w:t>
      </w:r>
      <w:r w:rsidRPr="00677113">
        <w:rPr>
          <w:rStyle w:val="normaltextrun"/>
          <w:rFonts w:ascii="Calibri" w:eastAsia="Calibri" w:hAnsi="Calibri" w:cs="Calibri"/>
          <w:color w:val="000000"/>
        </w:rPr>
        <w:t>Z.</w:t>
      </w:r>
      <w:r w:rsidR="006E6569">
        <w:rPr>
          <w:rStyle w:val="normaltextrun"/>
          <w:rFonts w:ascii="Calibri" w:eastAsia="Calibri" w:hAnsi="Calibri" w:cs="Calibri"/>
          <w:color w:val="000000"/>
        </w:rPr>
        <w:t xml:space="preserve"> </w:t>
      </w:r>
      <w:r w:rsidRPr="00677113">
        <w:rPr>
          <w:rStyle w:val="normaltextrun"/>
          <w:rFonts w:ascii="Calibri" w:eastAsia="Calibri" w:hAnsi="Calibri" w:cs="Calibri"/>
          <w:color w:val="000000"/>
        </w:rPr>
        <w:t>Levine</w:t>
      </w:r>
      <w:r w:rsidRPr="00677113">
        <w:rPr>
          <w:rStyle w:val="normaltextrun"/>
          <w:rFonts w:ascii="Calibri" w:hAnsi="Calibri" w:cs="Calibri"/>
          <w:color w:val="000000"/>
        </w:rPr>
        <w:tab/>
      </w:r>
      <w:r w:rsidRPr="00677113">
        <w:rPr>
          <w:rStyle w:val="normaltextrun"/>
          <w:rFonts w:ascii="Calibri" w:hAnsi="Calibri" w:cs="Calibri"/>
          <w:color w:val="000000"/>
        </w:rPr>
        <w:tab/>
      </w:r>
      <w:r w:rsidRPr="00677113">
        <w:rPr>
          <w:rStyle w:val="normaltextrun"/>
          <w:rFonts w:ascii="Calibri" w:eastAsia="Calibri" w:hAnsi="Calibri" w:cs="Calibri"/>
          <w:color w:val="000000"/>
        </w:rPr>
        <w:t>(mzlevine@calpoly.edu</w:t>
      </w:r>
      <w:r w:rsidRPr="00677113">
        <w:rPr>
          <w:rStyle w:val="eop"/>
          <w:rFonts w:ascii="Calibri" w:eastAsia="Calibri" w:hAnsi="Calibri" w:cs="Calibri"/>
        </w:rPr>
        <w:t>)</w:t>
      </w:r>
    </w:p>
    <w:p w14:paraId="4F70F7A8" w14:textId="4E829109" w:rsidR="00551FE0" w:rsidRPr="00677113" w:rsidRDefault="00551FE0" w:rsidP="008374C3">
      <w:pPr>
        <w:pStyle w:val="paragraph"/>
        <w:spacing w:before="0" w:beforeAutospacing="0" w:after="0" w:afterAutospacing="0"/>
        <w:jc w:val="both"/>
        <w:textAlignment w:val="baseline"/>
        <w:rPr>
          <w:rFonts w:ascii="Calibri" w:eastAsia="Calibri,Segoe UI" w:hAnsi="Calibri" w:cs="Calibri"/>
        </w:rPr>
      </w:pPr>
      <w:r w:rsidRPr="00677113">
        <w:rPr>
          <w:rStyle w:val="normaltextrun"/>
          <w:rFonts w:ascii="Calibri" w:eastAsia="Calibri" w:hAnsi="Calibri" w:cs="Calibri"/>
          <w:color w:val="000000"/>
        </w:rPr>
        <w:t>Nicole</w:t>
      </w:r>
      <w:r w:rsidR="006E6569">
        <w:rPr>
          <w:rStyle w:val="normaltextrun"/>
          <w:rFonts w:ascii="Calibri" w:eastAsia="Calibri" w:hAnsi="Calibri" w:cs="Calibri"/>
          <w:color w:val="000000"/>
        </w:rPr>
        <w:t xml:space="preserve"> </w:t>
      </w:r>
      <w:r w:rsidRPr="00677113">
        <w:rPr>
          <w:rStyle w:val="normaltextrun"/>
          <w:rFonts w:ascii="Calibri" w:eastAsia="Calibri" w:hAnsi="Calibri" w:cs="Calibri"/>
          <w:color w:val="000000"/>
        </w:rPr>
        <w:t>E.</w:t>
      </w:r>
      <w:r w:rsidR="006E6569">
        <w:rPr>
          <w:rStyle w:val="normaltextrun"/>
          <w:rFonts w:ascii="Calibri" w:eastAsia="Calibri" w:hAnsi="Calibri" w:cs="Calibri"/>
          <w:color w:val="000000"/>
        </w:rPr>
        <w:t xml:space="preserve"> </w:t>
      </w:r>
      <w:r w:rsidRPr="00677113">
        <w:rPr>
          <w:rStyle w:val="normaltextrun"/>
          <w:rFonts w:ascii="Calibri" w:eastAsia="Calibri" w:hAnsi="Calibri" w:cs="Calibri"/>
          <w:color w:val="000000"/>
        </w:rPr>
        <w:t>Gregorio</w:t>
      </w:r>
      <w:r w:rsidRPr="00677113">
        <w:rPr>
          <w:rStyle w:val="normaltextrun"/>
          <w:rFonts w:ascii="Calibri" w:hAnsi="Calibri" w:cs="Calibri"/>
          <w:color w:val="000000"/>
        </w:rPr>
        <w:tab/>
      </w:r>
      <w:r w:rsidRPr="00677113">
        <w:rPr>
          <w:rStyle w:val="normaltextrun"/>
          <w:rFonts w:ascii="Calibri" w:eastAsia="Calibri" w:hAnsi="Calibri" w:cs="Calibri"/>
        </w:rPr>
        <w:t>(negregor@calpoly.edu</w:t>
      </w:r>
      <w:r w:rsidRPr="00677113">
        <w:rPr>
          <w:rStyle w:val="normaltextrun"/>
          <w:rFonts w:ascii="Calibri" w:eastAsia="Calibri" w:hAnsi="Calibri" w:cs="Calibri"/>
          <w:color w:val="000000"/>
        </w:rPr>
        <w:t>)</w:t>
      </w:r>
      <w:r w:rsidR="006E6569">
        <w:rPr>
          <w:rStyle w:val="eop"/>
          <w:rFonts w:ascii="Calibri" w:eastAsia="Calibri" w:hAnsi="Calibri" w:cs="Calibri"/>
        </w:rPr>
        <w:t xml:space="preserve"> </w:t>
      </w:r>
    </w:p>
    <w:p w14:paraId="3BD9C4B8" w14:textId="470579AF" w:rsidR="00551FE0" w:rsidRPr="00677113" w:rsidRDefault="00551FE0" w:rsidP="008374C3">
      <w:pPr>
        <w:pStyle w:val="paragraph"/>
        <w:spacing w:before="0" w:beforeAutospacing="0" w:after="0" w:afterAutospacing="0"/>
        <w:jc w:val="both"/>
        <w:textAlignment w:val="baseline"/>
        <w:rPr>
          <w:rFonts w:ascii="Calibri" w:eastAsia="Calibri,Segoe UI" w:hAnsi="Calibri" w:cs="Calibri"/>
        </w:rPr>
      </w:pPr>
      <w:r w:rsidRPr="00677113">
        <w:rPr>
          <w:rStyle w:val="normaltextrun"/>
          <w:rFonts w:ascii="Calibri" w:eastAsia="Calibri" w:hAnsi="Calibri" w:cs="Calibri"/>
          <w:color w:val="000000"/>
        </w:rPr>
        <w:t>Katharine</w:t>
      </w:r>
      <w:r w:rsidR="006E6569">
        <w:rPr>
          <w:rStyle w:val="normaltextrun"/>
          <w:rFonts w:ascii="Calibri" w:eastAsia="Calibri" w:hAnsi="Calibri" w:cs="Calibri"/>
          <w:color w:val="000000"/>
        </w:rPr>
        <w:t xml:space="preserve"> </w:t>
      </w:r>
      <w:r w:rsidRPr="00677113">
        <w:rPr>
          <w:rStyle w:val="normaltextrun"/>
          <w:rFonts w:ascii="Calibri" w:eastAsia="Calibri" w:hAnsi="Calibri" w:cs="Calibri"/>
          <w:color w:val="000000"/>
        </w:rPr>
        <w:t>Watts</w:t>
      </w:r>
      <w:r w:rsidRPr="00677113">
        <w:rPr>
          <w:rStyle w:val="normaltextrun"/>
          <w:rFonts w:ascii="Calibri" w:hAnsi="Calibri" w:cs="Calibri"/>
          <w:color w:val="000000"/>
        </w:rPr>
        <w:tab/>
      </w:r>
      <w:r w:rsidRPr="00677113">
        <w:rPr>
          <w:rStyle w:val="normaltextrun"/>
          <w:rFonts w:ascii="Calibri" w:eastAsia="Calibri" w:hAnsi="Calibri" w:cs="Calibri"/>
          <w:color w:val="000000"/>
        </w:rPr>
        <w:t>(</w:t>
      </w:r>
      <w:r w:rsidRPr="00677113">
        <w:rPr>
          <w:rStyle w:val="eop"/>
          <w:rFonts w:ascii="Calibri" w:eastAsia="Calibri" w:hAnsi="Calibri" w:cs="Calibri"/>
        </w:rPr>
        <w:t>krwatts@calpoly.edu)</w:t>
      </w:r>
    </w:p>
    <w:p w14:paraId="2C5C94C5" w14:textId="364C2EDC" w:rsidR="00551FE0" w:rsidRPr="00677113" w:rsidRDefault="00551FE0" w:rsidP="008374C3">
      <w:pPr>
        <w:pStyle w:val="paragraph"/>
        <w:spacing w:before="0" w:beforeAutospacing="0" w:after="0" w:afterAutospacing="0"/>
        <w:jc w:val="both"/>
        <w:textAlignment w:val="baseline"/>
        <w:rPr>
          <w:rFonts w:ascii="Calibri" w:eastAsia="Calibri,Segoe UI" w:hAnsi="Calibri" w:cs="Calibri"/>
        </w:rPr>
      </w:pPr>
      <w:r w:rsidRPr="00677113">
        <w:rPr>
          <w:rStyle w:val="normaltextrun"/>
          <w:rFonts w:ascii="Calibri" w:eastAsia="Calibri" w:hAnsi="Calibri" w:cs="Calibri"/>
          <w:color w:val="000000"/>
        </w:rPr>
        <w:t>Michael</w:t>
      </w:r>
      <w:r w:rsidR="006E6569">
        <w:rPr>
          <w:rStyle w:val="normaltextrun"/>
          <w:rFonts w:ascii="Calibri" w:eastAsia="Calibri" w:hAnsi="Calibri" w:cs="Calibri"/>
          <w:color w:val="000000"/>
        </w:rPr>
        <w:t xml:space="preserve"> </w:t>
      </w:r>
      <w:r w:rsidRPr="00677113">
        <w:rPr>
          <w:rStyle w:val="normaltextrun"/>
          <w:rFonts w:ascii="Calibri" w:eastAsia="Calibri" w:hAnsi="Calibri" w:cs="Calibri"/>
          <w:color w:val="000000"/>
        </w:rPr>
        <w:t>C.</w:t>
      </w:r>
      <w:r w:rsidR="006E6569">
        <w:rPr>
          <w:rStyle w:val="normaltextrun"/>
          <w:rFonts w:ascii="Calibri" w:eastAsia="Calibri" w:hAnsi="Calibri" w:cs="Calibri"/>
          <w:color w:val="000000"/>
        </w:rPr>
        <w:t xml:space="preserve"> </w:t>
      </w:r>
      <w:r w:rsidRPr="00677113">
        <w:rPr>
          <w:rStyle w:val="normaltextrun"/>
          <w:rFonts w:ascii="Calibri" w:eastAsia="Calibri" w:hAnsi="Calibri" w:cs="Calibri"/>
          <w:color w:val="000000"/>
        </w:rPr>
        <w:t>Jewett</w:t>
      </w:r>
      <w:r w:rsidRPr="00677113">
        <w:rPr>
          <w:rStyle w:val="normaltextrun"/>
          <w:rFonts w:ascii="Calibri" w:hAnsi="Calibri" w:cs="Calibri"/>
          <w:color w:val="000000"/>
        </w:rPr>
        <w:tab/>
      </w:r>
      <w:r w:rsidRPr="00677113">
        <w:rPr>
          <w:rStyle w:val="normaltextrun"/>
          <w:rFonts w:ascii="Calibri" w:eastAsia="Calibri" w:hAnsi="Calibri" w:cs="Calibri"/>
          <w:color w:val="000000"/>
        </w:rPr>
        <w:t>(</w:t>
      </w:r>
      <w:r w:rsidRPr="00677113">
        <w:rPr>
          <w:rStyle w:val="eop"/>
          <w:rFonts w:ascii="Calibri" w:eastAsia="Calibri" w:hAnsi="Calibri" w:cs="Calibri"/>
        </w:rPr>
        <w:t>m-jewett@northwestern.edu)</w:t>
      </w:r>
    </w:p>
    <w:p w14:paraId="0CDD3726" w14:textId="77777777" w:rsidR="00DD08F7" w:rsidRPr="00677113" w:rsidRDefault="00DD08F7" w:rsidP="008374C3">
      <w:pPr>
        <w:pStyle w:val="paragraph"/>
        <w:spacing w:before="0" w:beforeAutospacing="0" w:after="0" w:afterAutospacing="0"/>
        <w:jc w:val="both"/>
        <w:textAlignment w:val="baseline"/>
        <w:rPr>
          <w:rFonts w:ascii="Calibri" w:eastAsia="Calibri,Segoe UI" w:hAnsi="Calibri" w:cs="Calibri"/>
        </w:rPr>
      </w:pPr>
    </w:p>
    <w:p w14:paraId="1D99763D" w14:textId="1DFA4587" w:rsidR="00DD08F7" w:rsidRPr="00685FCF" w:rsidRDefault="6FAC73E6" w:rsidP="008374C3">
      <w:pPr>
        <w:pStyle w:val="paragraph"/>
        <w:spacing w:before="0" w:beforeAutospacing="0" w:after="0" w:afterAutospacing="0"/>
        <w:jc w:val="both"/>
        <w:textAlignment w:val="baseline"/>
        <w:rPr>
          <w:rFonts w:ascii="Calibri" w:eastAsia="Calibri,Segoe UI" w:hAnsi="Calibri" w:cs="Calibri"/>
          <w:b/>
        </w:rPr>
      </w:pPr>
      <w:r w:rsidRPr="00685FCF">
        <w:rPr>
          <w:rStyle w:val="normaltextrun"/>
          <w:rFonts w:ascii="Calibri" w:eastAsia="Calibri" w:hAnsi="Calibri" w:cs="Calibri"/>
          <w:b/>
          <w:color w:val="000000" w:themeColor="text1"/>
        </w:rPr>
        <w:t>Corresponding</w:t>
      </w:r>
      <w:r w:rsidR="006E6569">
        <w:rPr>
          <w:rStyle w:val="normaltextrun"/>
          <w:rFonts w:ascii="Calibri" w:eastAsia="Calibri" w:hAnsi="Calibri" w:cs="Calibri"/>
          <w:b/>
          <w:color w:val="000000" w:themeColor="text1"/>
        </w:rPr>
        <w:t xml:space="preserve"> </w:t>
      </w:r>
      <w:r w:rsidRPr="00685FCF">
        <w:rPr>
          <w:rStyle w:val="normaltextrun"/>
          <w:rFonts w:ascii="Calibri" w:eastAsia="Calibri" w:hAnsi="Calibri" w:cs="Calibri"/>
          <w:b/>
          <w:color w:val="000000" w:themeColor="text1"/>
        </w:rPr>
        <w:t>Author:</w:t>
      </w:r>
      <w:r w:rsidR="006E6569">
        <w:rPr>
          <w:rStyle w:val="eop"/>
          <w:rFonts w:ascii="Calibri" w:eastAsia="Calibri" w:hAnsi="Calibri" w:cs="Calibri"/>
          <w:b/>
        </w:rPr>
        <w:t xml:space="preserve"> </w:t>
      </w:r>
    </w:p>
    <w:p w14:paraId="43A57F5F" w14:textId="3A2A7167" w:rsidR="00DD08F7" w:rsidRPr="00677113" w:rsidRDefault="6FAC73E6" w:rsidP="008374C3">
      <w:pPr>
        <w:pStyle w:val="paragraph"/>
        <w:spacing w:before="0" w:beforeAutospacing="0" w:after="0" w:afterAutospacing="0"/>
        <w:jc w:val="both"/>
        <w:textAlignment w:val="baseline"/>
        <w:rPr>
          <w:rFonts w:ascii="Calibri" w:eastAsia="Calibri,Segoe UI" w:hAnsi="Calibri" w:cs="Calibri"/>
        </w:rPr>
      </w:pPr>
      <w:proofErr w:type="spellStart"/>
      <w:r w:rsidRPr="00677113">
        <w:rPr>
          <w:rStyle w:val="spellingerror"/>
          <w:rFonts w:ascii="Calibri" w:eastAsia="Calibri" w:hAnsi="Calibri" w:cs="Calibri"/>
          <w:color w:val="000000" w:themeColor="text1"/>
        </w:rPr>
        <w:t>Javin</w:t>
      </w:r>
      <w:proofErr w:type="spell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w:t>
      </w:r>
      <w:r w:rsidR="006E6569">
        <w:rPr>
          <w:rStyle w:val="normaltextrun"/>
          <w:rFonts w:ascii="Calibri" w:eastAsia="Calibri" w:hAnsi="Calibri" w:cs="Calibri"/>
          <w:color w:val="000000" w:themeColor="text1"/>
        </w:rPr>
        <w:t xml:space="preserve"> </w:t>
      </w:r>
      <w:proofErr w:type="spellStart"/>
      <w:r w:rsidRPr="00677113">
        <w:rPr>
          <w:rStyle w:val="normaltextrun"/>
          <w:rFonts w:ascii="Calibri" w:eastAsia="Calibri" w:hAnsi="Calibri" w:cs="Calibri"/>
          <w:color w:val="000000" w:themeColor="text1"/>
        </w:rPr>
        <w:t>Oza</w:t>
      </w:r>
      <w:proofErr w:type="spellEnd"/>
      <w:r w:rsidR="006E6569">
        <w:rPr>
          <w:rStyle w:val="eop"/>
          <w:rFonts w:ascii="Calibri" w:eastAsia="Calibri" w:hAnsi="Calibri" w:cs="Calibri"/>
        </w:rPr>
        <w:t xml:space="preserve"> </w:t>
      </w:r>
      <w:r w:rsidR="00677113">
        <w:rPr>
          <w:rStyle w:val="eop"/>
          <w:rFonts w:ascii="Calibri" w:eastAsia="Calibri" w:hAnsi="Calibri" w:cs="Calibri"/>
        </w:rPr>
        <w:tab/>
      </w:r>
      <w:r w:rsidR="00677113">
        <w:rPr>
          <w:rStyle w:val="eop"/>
          <w:rFonts w:ascii="Calibri" w:eastAsia="Calibri" w:hAnsi="Calibri" w:cs="Calibri"/>
        </w:rPr>
        <w:tab/>
      </w:r>
      <w:r w:rsidR="00677113">
        <w:rPr>
          <w:rFonts w:ascii="Calibri" w:eastAsia="Calibri,Segoe UI" w:hAnsi="Calibri" w:cs="Calibri"/>
        </w:rPr>
        <w:t>(</w:t>
      </w:r>
      <w:r w:rsidRPr="00677113">
        <w:rPr>
          <w:rStyle w:val="normaltextrun"/>
          <w:rFonts w:ascii="Calibri" w:eastAsia="Calibri" w:hAnsi="Calibri" w:cs="Calibri"/>
        </w:rPr>
        <w:t>joza@calpoly.edu</w:t>
      </w:r>
      <w:r w:rsidR="00677113">
        <w:rPr>
          <w:rStyle w:val="normaltextrun"/>
          <w:rFonts w:ascii="Calibri" w:eastAsia="Calibri" w:hAnsi="Calibri" w:cs="Calibri"/>
        </w:rPr>
        <w:t>)</w:t>
      </w:r>
      <w:r w:rsidR="006E6569">
        <w:rPr>
          <w:rStyle w:val="eop"/>
          <w:rFonts w:ascii="Calibri" w:eastAsia="Calibri" w:hAnsi="Calibri" w:cs="Calibri"/>
        </w:rPr>
        <w:t xml:space="preserve"> </w:t>
      </w:r>
    </w:p>
    <w:p w14:paraId="244E54F1" w14:textId="77777777" w:rsidR="00DD08F7" w:rsidRPr="00677113" w:rsidRDefault="00DD08F7" w:rsidP="008374C3">
      <w:pPr>
        <w:rPr>
          <w:bCs/>
          <w:color w:val="808080" w:themeColor="background1" w:themeShade="80"/>
        </w:rPr>
      </w:pPr>
    </w:p>
    <w:p w14:paraId="40DD0935" w14:textId="08FADD7A" w:rsidR="006C7E5E" w:rsidRPr="00677113" w:rsidRDefault="6FAC73E6" w:rsidP="008374C3">
      <w:pPr>
        <w:pStyle w:val="NormalWeb"/>
        <w:spacing w:before="0" w:beforeAutospacing="0" w:after="0" w:afterAutospacing="0"/>
        <w:rPr>
          <w:rFonts w:eastAsiaTheme="minorEastAsia"/>
        </w:rPr>
      </w:pPr>
      <w:r w:rsidRPr="00677113">
        <w:rPr>
          <w:rFonts w:eastAsiaTheme="minorEastAsia"/>
          <w:b/>
        </w:rPr>
        <w:t>KEYWORDS:</w:t>
      </w:r>
      <w:r w:rsidR="006E6569">
        <w:rPr>
          <w:rFonts w:eastAsiaTheme="minorEastAsia"/>
        </w:rPr>
        <w:t xml:space="preserve"> </w:t>
      </w:r>
    </w:p>
    <w:p w14:paraId="384248E3" w14:textId="1E798FC7" w:rsidR="006C7E5E" w:rsidRPr="00677113" w:rsidRDefault="6FAC73E6" w:rsidP="008374C3">
      <w:pPr>
        <w:pStyle w:val="paragraph"/>
        <w:spacing w:before="0" w:beforeAutospacing="0" w:after="0" w:afterAutospacing="0"/>
        <w:jc w:val="both"/>
        <w:textAlignment w:val="baseline"/>
        <w:rPr>
          <w:rFonts w:ascii="Calibri" w:eastAsia="Calibri,Segoe UI" w:hAnsi="Calibri" w:cs="Calibri"/>
        </w:rPr>
      </w:pPr>
      <w:r w:rsidRPr="00677113">
        <w:rPr>
          <w:rStyle w:val="normaltextrun"/>
          <w:rFonts w:ascii="Calibri" w:eastAsia="Calibri" w:hAnsi="Calibri" w:cs="Calibri"/>
          <w:color w:val="000000" w:themeColor="text1"/>
        </w:rPr>
        <w:t>Cell-</w:t>
      </w:r>
      <w:r w:rsidR="007F2DD1" w:rsidRPr="00677113">
        <w:rPr>
          <w:rStyle w:val="normaltextrun"/>
          <w:rFonts w:ascii="Calibri" w:eastAsia="Calibri" w:hAnsi="Calibri" w:cs="Calibri"/>
          <w:color w:val="000000" w:themeColor="text1"/>
        </w:rPr>
        <w:t>f</w:t>
      </w:r>
      <w:r w:rsidRPr="00677113">
        <w:rPr>
          <w:rStyle w:val="normaltextrun"/>
          <w:rFonts w:ascii="Calibri" w:eastAsia="Calibri" w:hAnsi="Calibri" w:cs="Calibri"/>
          <w:color w:val="000000" w:themeColor="text1"/>
        </w:rPr>
        <w:t>ree</w:t>
      </w:r>
      <w:r w:rsidR="006E6569">
        <w:rPr>
          <w:rStyle w:val="normaltextrun"/>
          <w:rFonts w:ascii="Calibri" w:eastAsia="Calibri" w:hAnsi="Calibri" w:cs="Calibri"/>
          <w:color w:val="000000" w:themeColor="text1"/>
        </w:rPr>
        <w:t xml:space="preserve"> </w:t>
      </w:r>
      <w:r w:rsidR="007F2DD1" w:rsidRPr="00677113">
        <w:rPr>
          <w:rStyle w:val="normaltextrun"/>
          <w:rFonts w:ascii="Calibri" w:eastAsia="Calibri" w:hAnsi="Calibri" w:cs="Calibri"/>
          <w:color w:val="000000" w:themeColor="text1"/>
        </w:rPr>
        <w:t>p</w:t>
      </w:r>
      <w:r w:rsidRPr="00677113">
        <w:rPr>
          <w:rStyle w:val="normaltextrun"/>
          <w:rFonts w:ascii="Calibri" w:eastAsia="Calibri" w:hAnsi="Calibri" w:cs="Calibri"/>
          <w:color w:val="000000" w:themeColor="text1"/>
        </w:rPr>
        <w:t>rotein</w:t>
      </w:r>
      <w:r w:rsidR="006E6569">
        <w:rPr>
          <w:rStyle w:val="normaltextrun"/>
          <w:rFonts w:ascii="Calibri" w:eastAsia="Calibri" w:hAnsi="Calibri" w:cs="Calibri"/>
          <w:color w:val="000000" w:themeColor="text1"/>
        </w:rPr>
        <w:t xml:space="preserve"> </w:t>
      </w:r>
      <w:r w:rsidR="007F2DD1" w:rsidRPr="00677113">
        <w:rPr>
          <w:rStyle w:val="normaltextrun"/>
          <w:rFonts w:ascii="Calibri" w:eastAsia="Calibri" w:hAnsi="Calibri" w:cs="Calibri"/>
          <w:color w:val="000000" w:themeColor="text1"/>
        </w:rPr>
        <w:t>s</w:t>
      </w:r>
      <w:r w:rsidRPr="00677113">
        <w:rPr>
          <w:rStyle w:val="normaltextrun"/>
          <w:rFonts w:ascii="Calibri" w:eastAsia="Calibri" w:hAnsi="Calibri" w:cs="Calibri"/>
          <w:color w:val="000000" w:themeColor="text1"/>
        </w:rPr>
        <w:t>ynthesis</w:t>
      </w:r>
      <w:r w:rsidR="00677113">
        <w:rPr>
          <w:rStyle w:val="eop"/>
          <w:rFonts w:ascii="Calibri" w:eastAsia="Calibri" w:hAnsi="Calibri" w:cs="Calibri"/>
        </w:rPr>
        <w:t>,</w:t>
      </w:r>
      <w:r w:rsidR="006E6569">
        <w:rPr>
          <w:rStyle w:val="eop"/>
          <w:rFonts w:ascii="Calibri" w:eastAsia="Calibri" w:hAnsi="Calibri" w:cs="Calibri"/>
        </w:rPr>
        <w:t xml:space="preserve"> </w:t>
      </w:r>
      <w:r w:rsidR="002C0BE8" w:rsidRPr="00677113">
        <w:rPr>
          <w:rStyle w:val="eop"/>
          <w:rFonts w:ascii="Calibri" w:eastAsia="Calibri" w:hAnsi="Calibri" w:cs="Calibri"/>
        </w:rPr>
        <w:t>CFPS</w:t>
      </w:r>
      <w:r w:rsidR="00677113">
        <w:rPr>
          <w:rStyle w:val="eop"/>
          <w:rFonts w:ascii="Calibri" w:eastAsia="Calibri" w:hAnsi="Calibri" w:cs="Calibri"/>
        </w:rPr>
        <w:t>,</w:t>
      </w:r>
      <w:r w:rsidR="006E6569">
        <w:rPr>
          <w:rStyle w:val="eop"/>
          <w:rFonts w:ascii="Calibri" w:eastAsia="Calibri" w:hAnsi="Calibri" w:cs="Calibri"/>
        </w:rPr>
        <w:t xml:space="preserve"> </w:t>
      </w:r>
      <w:r w:rsidRPr="00677113">
        <w:rPr>
          <w:rStyle w:val="normaltextrun"/>
          <w:rFonts w:ascii="Calibri" w:eastAsia="Calibri" w:hAnsi="Calibri" w:cs="Calibri"/>
          <w:i/>
          <w:iCs/>
          <w:color w:val="000000" w:themeColor="text1"/>
        </w:rPr>
        <w:t>in</w:t>
      </w:r>
      <w:r w:rsidR="006E6569">
        <w:rPr>
          <w:rStyle w:val="normaltextrun"/>
          <w:rFonts w:ascii="Calibri" w:eastAsia="Calibri" w:hAnsi="Calibri" w:cs="Calibri"/>
          <w:i/>
          <w:iCs/>
          <w:color w:val="000000" w:themeColor="text1"/>
        </w:rPr>
        <w:t xml:space="preserve"> </w:t>
      </w:r>
      <w:r w:rsidRPr="00677113">
        <w:rPr>
          <w:rStyle w:val="normaltextrun"/>
          <w:rFonts w:ascii="Calibri" w:eastAsia="Calibri" w:hAnsi="Calibri" w:cs="Calibri"/>
          <w:i/>
          <w:iCs/>
          <w:color w:val="000000" w:themeColor="text1"/>
        </w:rPr>
        <w:t>vitro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expression</w:t>
      </w:r>
      <w:r w:rsidR="00677113">
        <w:rPr>
          <w:rStyle w:val="eop"/>
          <w:rFonts w:ascii="Calibri" w:eastAsia="Calibri" w:hAnsi="Calibri" w:cs="Calibri"/>
        </w:rPr>
        <w:t>,</w:t>
      </w:r>
      <w:r w:rsidR="006E6569">
        <w:rPr>
          <w:rStyle w:val="eop"/>
          <w:rFonts w:ascii="Calibri" w:eastAsia="Calibri" w:hAnsi="Calibri" w:cs="Calibri"/>
        </w:rPr>
        <w:t xml:space="preserve"> </w:t>
      </w:r>
      <w:r w:rsidRPr="00677113">
        <w:rPr>
          <w:rStyle w:val="normaltextrun"/>
          <w:rFonts w:ascii="Calibri" w:eastAsia="Calibri" w:hAnsi="Calibri" w:cs="Calibri"/>
          <w:color w:val="000000" w:themeColor="text1"/>
        </w:rPr>
        <w:t>High-throughput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synthesis</w:t>
      </w:r>
      <w:r w:rsid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TX-TL</w:t>
      </w:r>
      <w:r w:rsidR="00677113">
        <w:rPr>
          <w:rStyle w:val="eop"/>
          <w:rFonts w:ascii="Calibri" w:eastAsia="Calibri" w:hAnsi="Calibri" w:cs="Calibri"/>
        </w:rPr>
        <w:t>,</w:t>
      </w:r>
      <w:r w:rsidR="006E6569">
        <w:rPr>
          <w:rStyle w:val="eop"/>
          <w:rFonts w:ascii="Calibri" w:eastAsia="Calibri" w:hAnsi="Calibri" w:cs="Calibri"/>
        </w:rPr>
        <w:t xml:space="preserve"> </w:t>
      </w:r>
      <w:r w:rsidRPr="00677113">
        <w:rPr>
          <w:rStyle w:val="normaltextrun"/>
          <w:rFonts w:ascii="Calibri" w:eastAsia="Calibri" w:hAnsi="Calibri" w:cs="Calibri"/>
          <w:color w:val="000000" w:themeColor="text1"/>
        </w:rPr>
        <w:t>Synthetic</w:t>
      </w:r>
      <w:r w:rsidR="006E6569">
        <w:rPr>
          <w:rStyle w:val="normaltextrun"/>
          <w:rFonts w:ascii="Calibri" w:eastAsia="Calibri" w:hAnsi="Calibri" w:cs="Calibri"/>
          <w:color w:val="000000" w:themeColor="text1"/>
        </w:rPr>
        <w:t xml:space="preserve"> </w:t>
      </w:r>
      <w:r w:rsidR="007F2DD1" w:rsidRPr="00677113">
        <w:rPr>
          <w:rStyle w:val="normaltextrun"/>
          <w:rFonts w:ascii="Calibri" w:eastAsia="Calibri" w:hAnsi="Calibri" w:cs="Calibri"/>
          <w:color w:val="000000" w:themeColor="text1"/>
        </w:rPr>
        <w:t>b</w:t>
      </w:r>
      <w:r w:rsidRPr="00677113">
        <w:rPr>
          <w:rStyle w:val="normaltextrun"/>
          <w:rFonts w:ascii="Calibri" w:eastAsia="Calibri" w:hAnsi="Calibri" w:cs="Calibri"/>
          <w:color w:val="000000" w:themeColor="text1"/>
        </w:rPr>
        <w:t>iology</w:t>
      </w:r>
      <w:r w:rsidR="00677113">
        <w:rPr>
          <w:rStyle w:val="eop"/>
          <w:rFonts w:ascii="Calibri" w:eastAsia="Calibri" w:hAnsi="Calibri" w:cs="Calibri"/>
        </w:rPr>
        <w:t>,</w:t>
      </w:r>
      <w:r w:rsidR="006E6569">
        <w:rPr>
          <w:rStyle w:val="eop"/>
          <w:rFonts w:ascii="Calibri" w:eastAsia="Calibri" w:hAnsi="Calibri" w:cs="Calibri"/>
        </w:rPr>
        <w:t xml:space="preserve"> </w:t>
      </w:r>
      <w:r w:rsidRPr="00677113">
        <w:rPr>
          <w:rStyle w:val="normaltextrun"/>
          <w:rFonts w:ascii="Calibri" w:eastAsia="Calibri" w:hAnsi="Calibri" w:cs="Calibri"/>
          <w:color w:val="000000" w:themeColor="text1"/>
        </w:rPr>
        <w:t>Cell-</w:t>
      </w:r>
      <w:r w:rsidR="007F2DD1" w:rsidRPr="00677113">
        <w:rPr>
          <w:rStyle w:val="normaltextrun"/>
          <w:rFonts w:ascii="Calibri" w:eastAsia="Calibri" w:hAnsi="Calibri" w:cs="Calibri"/>
          <w:color w:val="000000" w:themeColor="text1"/>
        </w:rPr>
        <w:t>f</w:t>
      </w:r>
      <w:r w:rsidRPr="00677113">
        <w:rPr>
          <w:rStyle w:val="normaltextrun"/>
          <w:rFonts w:ascii="Calibri" w:eastAsia="Calibri" w:hAnsi="Calibri" w:cs="Calibri"/>
          <w:color w:val="000000" w:themeColor="text1"/>
        </w:rPr>
        <w:t>ree</w:t>
      </w:r>
      <w:r w:rsidR="006E6569">
        <w:rPr>
          <w:rStyle w:val="normaltextrun"/>
          <w:rFonts w:ascii="Calibri" w:eastAsia="Calibri" w:hAnsi="Calibri" w:cs="Calibri"/>
          <w:color w:val="000000" w:themeColor="text1"/>
        </w:rPr>
        <w:t xml:space="preserve"> </w:t>
      </w:r>
      <w:r w:rsidR="007F2DD1" w:rsidRPr="00677113">
        <w:rPr>
          <w:rStyle w:val="normaltextrun"/>
          <w:rFonts w:ascii="Calibri" w:eastAsia="Calibri" w:hAnsi="Calibri" w:cs="Calibri"/>
          <w:color w:val="000000" w:themeColor="text1"/>
        </w:rPr>
        <w:t>m</w:t>
      </w:r>
      <w:r w:rsidRPr="00677113">
        <w:rPr>
          <w:rStyle w:val="normaltextrun"/>
          <w:rFonts w:ascii="Calibri" w:eastAsia="Calibri" w:hAnsi="Calibri" w:cs="Calibri"/>
          <w:color w:val="000000" w:themeColor="text1"/>
        </w:rPr>
        <w:t>etabolic</w:t>
      </w:r>
      <w:r w:rsidR="006E6569">
        <w:rPr>
          <w:rStyle w:val="normaltextrun"/>
          <w:rFonts w:ascii="Calibri" w:eastAsia="Calibri" w:hAnsi="Calibri" w:cs="Calibri"/>
          <w:color w:val="000000" w:themeColor="text1"/>
        </w:rPr>
        <w:t xml:space="preserve"> </w:t>
      </w:r>
      <w:r w:rsidR="007F2DD1" w:rsidRPr="00677113">
        <w:rPr>
          <w:rStyle w:val="normaltextrun"/>
          <w:rFonts w:ascii="Calibri" w:eastAsia="Calibri" w:hAnsi="Calibri" w:cs="Calibri"/>
          <w:color w:val="000000" w:themeColor="text1"/>
        </w:rPr>
        <w:t>e</w:t>
      </w:r>
      <w:r w:rsidRPr="00677113">
        <w:rPr>
          <w:rStyle w:val="normaltextrun"/>
          <w:rFonts w:ascii="Calibri" w:eastAsia="Calibri" w:hAnsi="Calibri" w:cs="Calibri"/>
          <w:color w:val="000000" w:themeColor="text1"/>
        </w:rPr>
        <w:t>ngineering</w:t>
      </w:r>
      <w:r w:rsidR="00677113">
        <w:rPr>
          <w:rStyle w:val="eop"/>
          <w:rFonts w:ascii="Calibri" w:eastAsia="Calibri" w:hAnsi="Calibri" w:cs="Calibri"/>
        </w:rPr>
        <w:t>,</w:t>
      </w:r>
      <w:r w:rsidR="006E6569">
        <w:rPr>
          <w:rStyle w:val="eop"/>
          <w:rFonts w:ascii="Calibri" w:eastAsia="Calibri" w:hAnsi="Calibri" w:cs="Calibri"/>
        </w:rPr>
        <w:t xml:space="preserve"> </w:t>
      </w:r>
      <w:r w:rsidR="002C0BE8" w:rsidRPr="00677113">
        <w:rPr>
          <w:rStyle w:val="eop"/>
          <w:rFonts w:ascii="Calibri" w:eastAsia="Calibri" w:hAnsi="Calibri" w:cs="Calibri"/>
        </w:rPr>
        <w:t>CFME</w:t>
      </w:r>
    </w:p>
    <w:p w14:paraId="1CB4E390" w14:textId="77777777" w:rsidR="006305D7" w:rsidRPr="00677113" w:rsidRDefault="006305D7" w:rsidP="008374C3">
      <w:pPr>
        <w:pStyle w:val="NormalWeb"/>
        <w:spacing w:before="0" w:beforeAutospacing="0" w:after="0" w:afterAutospacing="0"/>
      </w:pPr>
    </w:p>
    <w:p w14:paraId="628AC4B5" w14:textId="388D8DF9" w:rsidR="006305D7" w:rsidRPr="00677113" w:rsidRDefault="6FAC73E6" w:rsidP="008374C3">
      <w:pPr>
        <w:rPr>
          <w:rFonts w:eastAsiaTheme="minorEastAsia"/>
        </w:rPr>
      </w:pPr>
      <w:r w:rsidRPr="00677113">
        <w:rPr>
          <w:rFonts w:eastAsiaTheme="minorEastAsia"/>
          <w:b/>
          <w:bCs/>
        </w:rPr>
        <w:t>SUMMARY:</w:t>
      </w:r>
      <w:r w:rsidR="006E6569">
        <w:rPr>
          <w:rFonts w:eastAsiaTheme="minorEastAsia"/>
        </w:rPr>
        <w:t xml:space="preserve"> </w:t>
      </w:r>
    </w:p>
    <w:p w14:paraId="761028D6" w14:textId="6BFD770F" w:rsidR="006305D7" w:rsidRPr="00677113" w:rsidRDefault="003C28B7" w:rsidP="008374C3">
      <w:pPr>
        <w:rPr>
          <w:rFonts w:eastAsiaTheme="minorEastAsia"/>
          <w:color w:val="7F7F7F" w:themeColor="text1" w:themeTint="80"/>
        </w:rPr>
      </w:pPr>
      <w:r w:rsidRPr="00677113">
        <w:rPr>
          <w:rStyle w:val="normaltextrun"/>
          <w:shd w:val="clear" w:color="auto" w:fill="FFFFFF"/>
        </w:rPr>
        <w:t>This</w:t>
      </w:r>
      <w:r w:rsidR="006E6569">
        <w:rPr>
          <w:rStyle w:val="normaltextrun"/>
          <w:shd w:val="clear" w:color="auto" w:fill="FFFFFF"/>
        </w:rPr>
        <w:t xml:space="preserve"> </w:t>
      </w:r>
      <w:r w:rsidRPr="00677113">
        <w:rPr>
          <w:rStyle w:val="normaltextrun"/>
          <w:shd w:val="clear" w:color="auto" w:fill="FFFFFF"/>
        </w:rPr>
        <w:t>protocol</w:t>
      </w:r>
      <w:r w:rsidR="006E6569">
        <w:rPr>
          <w:rStyle w:val="normaltextrun"/>
          <w:shd w:val="clear" w:color="auto" w:fill="FFFFFF"/>
        </w:rPr>
        <w:t xml:space="preserve"> </w:t>
      </w:r>
      <w:r w:rsidRPr="00677113">
        <w:rPr>
          <w:rStyle w:val="normaltextrun"/>
          <w:shd w:val="clear" w:color="auto" w:fill="FFFFFF"/>
        </w:rPr>
        <w:t>details</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steps,</w:t>
      </w:r>
      <w:r w:rsidR="006E6569">
        <w:rPr>
          <w:rStyle w:val="normaltextrun"/>
          <w:shd w:val="clear" w:color="auto" w:fill="FFFFFF"/>
        </w:rPr>
        <w:t xml:space="preserve"> </w:t>
      </w:r>
      <w:r w:rsidRPr="00677113">
        <w:rPr>
          <w:rStyle w:val="normaltextrun"/>
          <w:shd w:val="clear" w:color="auto" w:fill="FFFFFF"/>
        </w:rPr>
        <w:t>costs,</w:t>
      </w:r>
      <w:r w:rsidR="006E6569">
        <w:rPr>
          <w:rStyle w:val="normaltextrun"/>
          <w:shd w:val="clear" w:color="auto" w:fill="FFFFFF"/>
        </w:rPr>
        <w:t xml:space="preserve"> </w:t>
      </w:r>
      <w:r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equipment</w:t>
      </w:r>
      <w:r w:rsidR="006E6569">
        <w:rPr>
          <w:rStyle w:val="normaltextrun"/>
          <w:shd w:val="clear" w:color="auto" w:fill="FFFFFF"/>
        </w:rPr>
        <w:t xml:space="preserve"> </w:t>
      </w:r>
      <w:r w:rsidRPr="00677113">
        <w:rPr>
          <w:rStyle w:val="normaltextrun"/>
          <w:shd w:val="clear" w:color="auto" w:fill="FFFFFF"/>
        </w:rPr>
        <w:t>necessary</w:t>
      </w:r>
      <w:r w:rsidR="006E6569">
        <w:rPr>
          <w:rStyle w:val="normaltextrun"/>
          <w:shd w:val="clear" w:color="auto" w:fill="FFFFFF"/>
        </w:rPr>
        <w:t xml:space="preserve"> </w:t>
      </w:r>
      <w:r w:rsidRPr="00677113">
        <w:rPr>
          <w:rStyle w:val="normaltextrun"/>
          <w:shd w:val="clear" w:color="auto" w:fill="FFFFFF"/>
        </w:rPr>
        <w:t>to</w:t>
      </w:r>
      <w:r w:rsidR="006E6569">
        <w:rPr>
          <w:rStyle w:val="normaltextrun"/>
          <w:shd w:val="clear" w:color="auto" w:fill="FFFFFF"/>
        </w:rPr>
        <w:t xml:space="preserve"> </w:t>
      </w:r>
      <w:r w:rsidR="00AA4E9D" w:rsidRPr="00677113">
        <w:rPr>
          <w:rStyle w:val="normaltextrun"/>
          <w:shd w:val="clear" w:color="auto" w:fill="FFFFFF"/>
        </w:rPr>
        <w:t>generate</w:t>
      </w:r>
      <w:r w:rsidR="006E6569">
        <w:rPr>
          <w:rStyle w:val="normaltextrun"/>
          <w:shd w:val="clear" w:color="auto" w:fill="FFFFFF"/>
        </w:rPr>
        <w:t xml:space="preserve"> </w:t>
      </w:r>
      <w:r w:rsidRPr="00677113">
        <w:rPr>
          <w:rStyle w:val="normaltextrun"/>
          <w:i/>
          <w:iCs/>
          <w:shd w:val="clear" w:color="auto" w:fill="FFFFFF"/>
        </w:rPr>
        <w:t>E.</w:t>
      </w:r>
      <w:r w:rsidR="006E6569">
        <w:rPr>
          <w:rStyle w:val="normaltextrun"/>
          <w:i/>
          <w:iCs/>
          <w:shd w:val="clear" w:color="auto" w:fill="FFFFFF"/>
        </w:rPr>
        <w:t xml:space="preserve"> </w:t>
      </w:r>
      <w:r w:rsidRPr="00677113">
        <w:rPr>
          <w:rStyle w:val="normaltextrun"/>
          <w:i/>
          <w:iCs/>
          <w:shd w:val="clear" w:color="auto" w:fill="FFFFFF"/>
        </w:rPr>
        <w:t>coli</w:t>
      </w:r>
      <w:r w:rsidRPr="00677113">
        <w:rPr>
          <w:rStyle w:val="normaltextrun"/>
          <w:shd w:val="clear" w:color="auto" w:fill="FFFFFF"/>
        </w:rPr>
        <w:t>-based</w:t>
      </w:r>
      <w:r w:rsidR="006E6569">
        <w:rPr>
          <w:rStyle w:val="normaltextrun"/>
          <w:shd w:val="clear" w:color="auto" w:fill="FFFFFF"/>
        </w:rPr>
        <w:t xml:space="preserve"> </w:t>
      </w:r>
      <w:r w:rsidRPr="00677113">
        <w:rPr>
          <w:rStyle w:val="normaltextrun"/>
          <w:shd w:val="clear" w:color="auto" w:fill="FFFFFF"/>
        </w:rPr>
        <w:t>cell</w:t>
      </w:r>
      <w:r w:rsidR="006E6569">
        <w:rPr>
          <w:rStyle w:val="normaltextrun"/>
          <w:shd w:val="clear" w:color="auto" w:fill="FFFFFF"/>
        </w:rPr>
        <w:t xml:space="preserve"> </w:t>
      </w:r>
      <w:r w:rsidRPr="00677113">
        <w:rPr>
          <w:rStyle w:val="normaltextrun"/>
          <w:shd w:val="clear" w:color="auto" w:fill="FFFFFF"/>
        </w:rPr>
        <w:t>extract</w:t>
      </w:r>
      <w:r w:rsidR="002C0BE8" w:rsidRPr="00677113">
        <w:rPr>
          <w:rStyle w:val="normaltextrun"/>
          <w:shd w:val="clear" w:color="auto" w:fill="FFFFFF"/>
        </w:rPr>
        <w:t>s</w:t>
      </w:r>
      <w:r w:rsidR="006E6569">
        <w:rPr>
          <w:rStyle w:val="normaltextrun"/>
          <w:shd w:val="clear" w:color="auto" w:fill="FFFFFF"/>
        </w:rPr>
        <w:t xml:space="preserve"> </w:t>
      </w:r>
      <w:r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implement</w:t>
      </w:r>
      <w:r w:rsidR="006E6569">
        <w:rPr>
          <w:rStyle w:val="normaltextrun"/>
          <w:shd w:val="clear" w:color="auto" w:fill="FFFFFF"/>
        </w:rPr>
        <w:t xml:space="preserve"> </w:t>
      </w:r>
      <w:r w:rsidRPr="00677113">
        <w:rPr>
          <w:rStyle w:val="normaltextrun"/>
          <w:i/>
          <w:iCs/>
          <w:shd w:val="clear" w:color="auto" w:fill="FFFFFF"/>
        </w:rPr>
        <w:t>in</w:t>
      </w:r>
      <w:r w:rsidR="006E6569">
        <w:rPr>
          <w:rStyle w:val="normaltextrun"/>
          <w:i/>
          <w:iCs/>
          <w:shd w:val="clear" w:color="auto" w:fill="FFFFFF"/>
        </w:rPr>
        <w:t xml:space="preserve"> </w:t>
      </w:r>
      <w:r w:rsidRPr="00677113">
        <w:rPr>
          <w:rStyle w:val="normaltextrun"/>
          <w:i/>
          <w:iCs/>
          <w:shd w:val="clear" w:color="auto" w:fill="FFFFFF"/>
        </w:rPr>
        <w:t>vitro</w:t>
      </w:r>
      <w:r w:rsidR="006E6569">
        <w:rPr>
          <w:rStyle w:val="normaltextrun"/>
          <w:shd w:val="clear" w:color="auto" w:fill="FFFFFF"/>
        </w:rPr>
        <w:t xml:space="preserve"> </w:t>
      </w:r>
      <w:r w:rsidRPr="00677113">
        <w:rPr>
          <w:rStyle w:val="normaltextrun"/>
          <w:shd w:val="clear" w:color="auto" w:fill="FFFFFF"/>
        </w:rPr>
        <w:t>protein</w:t>
      </w:r>
      <w:r w:rsidR="006E6569">
        <w:rPr>
          <w:rStyle w:val="normaltextrun"/>
          <w:shd w:val="clear" w:color="auto" w:fill="FFFFFF"/>
        </w:rPr>
        <w:t xml:space="preserve"> </w:t>
      </w:r>
      <w:r w:rsidRPr="00677113">
        <w:rPr>
          <w:rStyle w:val="normaltextrun"/>
          <w:shd w:val="clear" w:color="auto" w:fill="FFFFFF"/>
        </w:rPr>
        <w:t>synthesis</w:t>
      </w:r>
      <w:r w:rsidR="006E6569">
        <w:rPr>
          <w:rStyle w:val="normaltextrun"/>
          <w:shd w:val="clear" w:color="auto" w:fill="FFFFFF"/>
        </w:rPr>
        <w:t xml:space="preserve"> </w:t>
      </w:r>
      <w:r w:rsidR="00AA4E9D" w:rsidRPr="00677113">
        <w:rPr>
          <w:rStyle w:val="normaltextrun"/>
          <w:shd w:val="clear" w:color="auto" w:fill="FFFFFF"/>
        </w:rPr>
        <w:t>reactions</w:t>
      </w:r>
      <w:r w:rsidR="006E6569">
        <w:rPr>
          <w:rStyle w:val="normaltextrun"/>
          <w:shd w:val="clear" w:color="auto" w:fill="FFFFFF"/>
        </w:rPr>
        <w:t xml:space="preserve"> </w:t>
      </w:r>
      <w:r w:rsidR="003177D5" w:rsidRPr="00677113">
        <w:rPr>
          <w:rStyle w:val="normaltextrun"/>
          <w:shd w:val="clear" w:color="auto" w:fill="FFFFFF"/>
        </w:rPr>
        <w:t>within</w:t>
      </w:r>
      <w:r w:rsidR="006E6569">
        <w:rPr>
          <w:rStyle w:val="normaltextrun"/>
          <w:shd w:val="clear" w:color="auto" w:fill="FFFFFF"/>
        </w:rPr>
        <w:t xml:space="preserve"> </w:t>
      </w:r>
      <w:r w:rsidR="003177D5" w:rsidRPr="00677113">
        <w:rPr>
          <w:rStyle w:val="normaltextrun"/>
          <w:shd w:val="clear" w:color="auto" w:fill="FFFFFF"/>
        </w:rPr>
        <w:t>4</w:t>
      </w:r>
      <w:r w:rsidR="006E6569">
        <w:rPr>
          <w:rStyle w:val="normaltextrun"/>
          <w:shd w:val="clear" w:color="auto" w:fill="FFFFFF"/>
        </w:rPr>
        <w:t xml:space="preserve"> </w:t>
      </w:r>
      <w:r w:rsidRPr="00677113">
        <w:rPr>
          <w:rStyle w:val="normaltextrun"/>
          <w:shd w:val="clear" w:color="auto" w:fill="FFFFFF"/>
        </w:rPr>
        <w:t>days</w:t>
      </w:r>
      <w:r w:rsidR="006E6569">
        <w:rPr>
          <w:rStyle w:val="normaltextrun"/>
          <w:shd w:val="clear" w:color="auto" w:fill="FFFFFF"/>
        </w:rPr>
        <w:t xml:space="preserve"> </w:t>
      </w:r>
      <w:r w:rsidR="003177D5" w:rsidRPr="00677113">
        <w:rPr>
          <w:rStyle w:val="normaltextrun"/>
          <w:shd w:val="clear" w:color="auto" w:fill="FFFFFF"/>
        </w:rPr>
        <w:t>or</w:t>
      </w:r>
      <w:r w:rsidR="006E6569">
        <w:rPr>
          <w:rStyle w:val="normaltextrun"/>
          <w:shd w:val="clear" w:color="auto" w:fill="FFFFFF"/>
        </w:rPr>
        <w:t xml:space="preserve"> </w:t>
      </w:r>
      <w:r w:rsidR="003177D5" w:rsidRPr="00677113">
        <w:rPr>
          <w:rStyle w:val="normaltextrun"/>
          <w:shd w:val="clear" w:color="auto" w:fill="FFFFFF"/>
        </w:rPr>
        <w:t>less</w:t>
      </w:r>
      <w:r w:rsidRPr="00677113">
        <w:rPr>
          <w:rStyle w:val="normaltextrun"/>
          <w:shd w:val="clear" w:color="auto" w:fill="FFFFFF"/>
        </w:rPr>
        <w:t>.</w:t>
      </w:r>
      <w:r w:rsidR="006E6569">
        <w:rPr>
          <w:rStyle w:val="normaltextrun"/>
          <w:shd w:val="clear" w:color="auto" w:fill="FFFFFF"/>
        </w:rPr>
        <w:t xml:space="preserve"> </w:t>
      </w:r>
      <w:r w:rsidR="00755BE7" w:rsidRPr="00677113">
        <w:rPr>
          <w:rStyle w:val="normaltextrun"/>
          <w:shd w:val="clear" w:color="auto" w:fill="FFFFFF"/>
        </w:rPr>
        <w:t>To</w:t>
      </w:r>
      <w:r w:rsidR="006E6569">
        <w:rPr>
          <w:rStyle w:val="normaltextrun"/>
          <w:shd w:val="clear" w:color="auto" w:fill="FFFFFF"/>
        </w:rPr>
        <w:t xml:space="preserve"> </w:t>
      </w:r>
      <w:r w:rsidR="00755BE7" w:rsidRPr="00677113">
        <w:rPr>
          <w:rStyle w:val="normaltextrun"/>
          <w:shd w:val="clear" w:color="auto" w:fill="FFFFFF"/>
        </w:rPr>
        <w:t>leverage</w:t>
      </w:r>
      <w:r w:rsidR="006E6569">
        <w:rPr>
          <w:rStyle w:val="normaltextrun"/>
          <w:shd w:val="clear" w:color="auto" w:fill="FFFFFF"/>
        </w:rPr>
        <w:t xml:space="preserve"> </w:t>
      </w:r>
      <w:r w:rsidR="00331CE4" w:rsidRPr="00677113">
        <w:rPr>
          <w:rStyle w:val="normaltextrun"/>
          <w:shd w:val="clear" w:color="auto" w:fill="FFFFFF"/>
        </w:rPr>
        <w:t>the</w:t>
      </w:r>
      <w:r w:rsidR="006E6569">
        <w:rPr>
          <w:rStyle w:val="normaltextrun"/>
          <w:shd w:val="clear" w:color="auto" w:fill="FFFFFF"/>
        </w:rPr>
        <w:t xml:space="preserve"> </w:t>
      </w:r>
      <w:r w:rsidR="007E5816" w:rsidRPr="00677113">
        <w:rPr>
          <w:rStyle w:val="normaltextrun"/>
          <w:shd w:val="clear" w:color="auto" w:fill="FFFFFF"/>
        </w:rPr>
        <w:t>flexible</w:t>
      </w:r>
      <w:r w:rsidR="006E6569">
        <w:rPr>
          <w:rStyle w:val="normaltextrun"/>
          <w:shd w:val="clear" w:color="auto" w:fill="FFFFFF"/>
        </w:rPr>
        <w:t xml:space="preserve"> </w:t>
      </w:r>
      <w:r w:rsidR="007E5816" w:rsidRPr="00677113">
        <w:rPr>
          <w:rStyle w:val="normaltextrun"/>
          <w:shd w:val="clear" w:color="auto" w:fill="FFFFFF"/>
        </w:rPr>
        <w:t>nature</w:t>
      </w:r>
      <w:r w:rsidR="006E6569">
        <w:rPr>
          <w:rStyle w:val="normaltextrun"/>
          <w:shd w:val="clear" w:color="auto" w:fill="FFFFFF"/>
        </w:rPr>
        <w:t xml:space="preserve"> </w:t>
      </w:r>
      <w:r w:rsidR="007E5816" w:rsidRPr="00677113">
        <w:rPr>
          <w:rStyle w:val="normaltextrun"/>
          <w:shd w:val="clear" w:color="auto" w:fill="FFFFFF"/>
        </w:rPr>
        <w:t>of</w:t>
      </w:r>
      <w:r w:rsidR="006E6569">
        <w:rPr>
          <w:rStyle w:val="normaltextrun"/>
          <w:shd w:val="clear" w:color="auto" w:fill="FFFFFF"/>
        </w:rPr>
        <w:t xml:space="preserve"> </w:t>
      </w:r>
      <w:r w:rsidR="007E5816" w:rsidRPr="00677113">
        <w:rPr>
          <w:rStyle w:val="normaltextrun"/>
          <w:shd w:val="clear" w:color="auto" w:fill="FFFFFF"/>
        </w:rPr>
        <w:t>this</w:t>
      </w:r>
      <w:r w:rsidR="006E6569">
        <w:rPr>
          <w:rStyle w:val="normaltextrun"/>
          <w:shd w:val="clear" w:color="auto" w:fill="FFFFFF"/>
        </w:rPr>
        <w:t xml:space="preserve"> </w:t>
      </w:r>
      <w:r w:rsidR="007E5816" w:rsidRPr="00677113">
        <w:rPr>
          <w:rStyle w:val="normaltextrun"/>
          <w:shd w:val="clear" w:color="auto" w:fill="FFFFFF"/>
        </w:rPr>
        <w:t>platform</w:t>
      </w:r>
      <w:r w:rsidR="006E6569">
        <w:rPr>
          <w:rStyle w:val="normaltextrun"/>
          <w:shd w:val="clear" w:color="auto" w:fill="FFFFFF"/>
        </w:rPr>
        <w:t xml:space="preserve"> </w:t>
      </w:r>
      <w:r w:rsidR="00755BE7" w:rsidRPr="00677113">
        <w:rPr>
          <w:rStyle w:val="normaltextrun"/>
          <w:shd w:val="clear" w:color="auto" w:fill="FFFFFF"/>
        </w:rPr>
        <w:t>for</w:t>
      </w:r>
      <w:r w:rsidR="006E6569">
        <w:rPr>
          <w:rStyle w:val="normaltextrun"/>
          <w:shd w:val="clear" w:color="auto" w:fill="FFFFFF"/>
        </w:rPr>
        <w:t xml:space="preserve"> </w:t>
      </w:r>
      <w:r w:rsidR="00755BE7" w:rsidRPr="00677113">
        <w:rPr>
          <w:rStyle w:val="normaltextrun"/>
          <w:shd w:val="clear" w:color="auto" w:fill="FFFFFF"/>
        </w:rPr>
        <w:t>broad</w:t>
      </w:r>
      <w:r w:rsidR="006E6569">
        <w:rPr>
          <w:rStyle w:val="normaltextrun"/>
          <w:shd w:val="clear" w:color="auto" w:fill="FFFFFF"/>
        </w:rPr>
        <w:t xml:space="preserve"> </w:t>
      </w:r>
      <w:r w:rsidR="00755BE7" w:rsidRPr="00677113">
        <w:rPr>
          <w:rStyle w:val="normaltextrun"/>
          <w:shd w:val="clear" w:color="auto" w:fill="FFFFFF"/>
        </w:rPr>
        <w:t>applications</w:t>
      </w:r>
      <w:r w:rsidR="007E5816" w:rsidRPr="00677113">
        <w:rPr>
          <w:rStyle w:val="normaltextrun"/>
          <w:shd w:val="clear" w:color="auto" w:fill="FFFFFF"/>
        </w:rPr>
        <w:t>,</w:t>
      </w:r>
      <w:r w:rsidR="006E6569">
        <w:rPr>
          <w:rStyle w:val="normaltextrun"/>
          <w:shd w:val="clear" w:color="auto" w:fill="FFFFFF"/>
        </w:rPr>
        <w:t xml:space="preserve"> </w:t>
      </w:r>
      <w:r w:rsidR="00755BE7" w:rsidRPr="00677113">
        <w:rPr>
          <w:rStyle w:val="normaltextrun"/>
          <w:shd w:val="clear" w:color="auto" w:fill="FFFFFF"/>
        </w:rPr>
        <w:t>we</w:t>
      </w:r>
      <w:r w:rsidR="006E6569">
        <w:rPr>
          <w:rStyle w:val="normaltextrun"/>
          <w:shd w:val="clear" w:color="auto" w:fill="FFFFFF"/>
        </w:rPr>
        <w:t xml:space="preserve"> </w:t>
      </w:r>
      <w:r w:rsidR="00755BE7" w:rsidRPr="00677113">
        <w:rPr>
          <w:rStyle w:val="normaltextrun"/>
          <w:shd w:val="clear" w:color="auto" w:fill="FFFFFF"/>
        </w:rPr>
        <w:t>discuss</w:t>
      </w:r>
      <w:r w:rsidR="006E6569">
        <w:rPr>
          <w:rStyle w:val="normaltextrun"/>
          <w:shd w:val="clear" w:color="auto" w:fill="FFFFFF"/>
        </w:rPr>
        <w:t xml:space="preserve"> </w:t>
      </w:r>
      <w:r w:rsidR="00755BE7" w:rsidRPr="00677113">
        <w:rPr>
          <w:rStyle w:val="normaltextrun"/>
          <w:shd w:val="clear" w:color="auto" w:fill="FFFFFF"/>
        </w:rPr>
        <w:t>reaction</w:t>
      </w:r>
      <w:r w:rsidR="006E6569">
        <w:rPr>
          <w:rStyle w:val="normaltextrun"/>
          <w:shd w:val="clear" w:color="auto" w:fill="FFFFFF"/>
        </w:rPr>
        <w:t xml:space="preserve"> </w:t>
      </w:r>
      <w:r w:rsidR="00755BE7" w:rsidRPr="00677113">
        <w:rPr>
          <w:rStyle w:val="normaltextrun"/>
          <w:shd w:val="clear" w:color="auto" w:fill="FFFFFF"/>
        </w:rPr>
        <w:t>conditions</w:t>
      </w:r>
      <w:r w:rsidR="006E6569">
        <w:rPr>
          <w:rStyle w:val="normaltextrun"/>
          <w:shd w:val="clear" w:color="auto" w:fill="FFFFFF"/>
        </w:rPr>
        <w:t xml:space="preserve"> </w:t>
      </w:r>
      <w:r w:rsidR="009C5FC3" w:rsidRPr="00677113">
        <w:rPr>
          <w:rStyle w:val="normaltextrun"/>
          <w:shd w:val="clear" w:color="auto" w:fill="FFFFFF"/>
        </w:rPr>
        <w:t>that</w:t>
      </w:r>
      <w:r w:rsidR="006E6569">
        <w:rPr>
          <w:rStyle w:val="normaltextrun"/>
          <w:shd w:val="clear" w:color="auto" w:fill="FFFFFF"/>
        </w:rPr>
        <w:t xml:space="preserve"> </w:t>
      </w:r>
      <w:r w:rsidR="009C5FC3" w:rsidRPr="00677113">
        <w:rPr>
          <w:rStyle w:val="normaltextrun"/>
          <w:shd w:val="clear" w:color="auto" w:fill="FFFFFF"/>
        </w:rPr>
        <w:t>can</w:t>
      </w:r>
      <w:r w:rsidR="006E6569">
        <w:rPr>
          <w:rStyle w:val="normaltextrun"/>
          <w:shd w:val="clear" w:color="auto" w:fill="FFFFFF"/>
        </w:rPr>
        <w:t xml:space="preserve"> </w:t>
      </w:r>
      <w:r w:rsidR="009C5FC3" w:rsidRPr="00677113">
        <w:rPr>
          <w:rStyle w:val="normaltextrun"/>
          <w:shd w:val="clear" w:color="auto" w:fill="FFFFFF"/>
        </w:rPr>
        <w:t>be</w:t>
      </w:r>
      <w:r w:rsidR="006E6569">
        <w:rPr>
          <w:rStyle w:val="normaltextrun"/>
          <w:shd w:val="clear" w:color="auto" w:fill="FFFFFF"/>
        </w:rPr>
        <w:t xml:space="preserve"> </w:t>
      </w:r>
      <w:r w:rsidR="009C5FC3" w:rsidRPr="00677113">
        <w:rPr>
          <w:rStyle w:val="normaltextrun"/>
          <w:shd w:val="clear" w:color="auto" w:fill="FFFFFF"/>
        </w:rPr>
        <w:t>adapted</w:t>
      </w:r>
      <w:r w:rsidR="006E6569">
        <w:rPr>
          <w:rStyle w:val="normaltextrun"/>
          <w:shd w:val="clear" w:color="auto" w:fill="FFFFFF"/>
        </w:rPr>
        <w:t xml:space="preserve"> </w:t>
      </w:r>
      <w:r w:rsidR="009C5FC3" w:rsidRPr="00677113">
        <w:rPr>
          <w:rStyle w:val="normaltextrun"/>
          <w:shd w:val="clear" w:color="auto" w:fill="FFFFFF"/>
        </w:rPr>
        <w:t>and</w:t>
      </w:r>
      <w:r w:rsidR="006E6569">
        <w:rPr>
          <w:rStyle w:val="normaltextrun"/>
          <w:shd w:val="clear" w:color="auto" w:fill="FFFFFF"/>
        </w:rPr>
        <w:t xml:space="preserve"> </w:t>
      </w:r>
      <w:r w:rsidR="009C5FC3" w:rsidRPr="00677113">
        <w:rPr>
          <w:rStyle w:val="normaltextrun"/>
          <w:shd w:val="clear" w:color="auto" w:fill="FFFFFF"/>
        </w:rPr>
        <w:t>optimized</w:t>
      </w:r>
      <w:r w:rsidR="00331CE4" w:rsidRPr="00677113">
        <w:rPr>
          <w:rStyle w:val="normaltextrun"/>
          <w:shd w:val="clear" w:color="auto" w:fill="FFFFFF"/>
        </w:rPr>
        <w:t>.</w:t>
      </w:r>
      <w:r w:rsidR="006E6569">
        <w:rPr>
          <w:rStyle w:val="normaltextrun"/>
          <w:shd w:val="clear" w:color="auto" w:fill="FFFFFF"/>
        </w:rPr>
        <w:t xml:space="preserve"> </w:t>
      </w:r>
    </w:p>
    <w:p w14:paraId="3AD92179" w14:textId="77777777" w:rsidR="006C7E5E" w:rsidRPr="00677113" w:rsidRDefault="006C7E5E" w:rsidP="008374C3"/>
    <w:p w14:paraId="64FB8590" w14:textId="75CD60B9" w:rsidR="006305D7" w:rsidRPr="00677113" w:rsidRDefault="6FAC73E6" w:rsidP="008374C3">
      <w:pPr>
        <w:rPr>
          <w:rFonts w:eastAsiaTheme="minorEastAsia"/>
          <w:color w:val="7F7F7F" w:themeColor="text1" w:themeTint="80"/>
        </w:rPr>
      </w:pPr>
      <w:r w:rsidRPr="00677113">
        <w:rPr>
          <w:rFonts w:eastAsiaTheme="minorEastAsia"/>
          <w:b/>
          <w:bCs/>
        </w:rPr>
        <w:t>ABSTRACT:</w:t>
      </w:r>
      <w:r w:rsidR="006E6569">
        <w:rPr>
          <w:rFonts w:eastAsiaTheme="minorEastAsia"/>
        </w:rPr>
        <w:t xml:space="preserve"> </w:t>
      </w:r>
    </w:p>
    <w:p w14:paraId="69D456B9" w14:textId="5FE58177" w:rsidR="007A4DD6" w:rsidRPr="00677113" w:rsidRDefault="002B74FA" w:rsidP="008374C3">
      <w:pPr>
        <w:rPr>
          <w:rFonts w:eastAsiaTheme="minorEastAsia"/>
          <w:color w:val="000000" w:themeColor="text1"/>
        </w:rPr>
      </w:pPr>
      <w:r w:rsidRPr="00677113">
        <w:rPr>
          <w:rStyle w:val="normaltextrun"/>
          <w:shd w:val="clear" w:color="auto" w:fill="FFFFFF"/>
        </w:rPr>
        <w:t>Over</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last</w:t>
      </w:r>
      <w:r w:rsidR="006E6569">
        <w:rPr>
          <w:rStyle w:val="normaltextrun"/>
          <w:shd w:val="clear" w:color="auto" w:fill="FFFFFF"/>
        </w:rPr>
        <w:t xml:space="preserve"> </w:t>
      </w:r>
      <w:r w:rsidRPr="00677113">
        <w:rPr>
          <w:rStyle w:val="normaltextrun"/>
          <w:shd w:val="clear" w:color="auto" w:fill="FFFFFF"/>
        </w:rPr>
        <w:t>50</w:t>
      </w:r>
      <w:r w:rsidR="006E6569">
        <w:rPr>
          <w:rStyle w:val="normaltextrun"/>
          <w:shd w:val="clear" w:color="auto" w:fill="FFFFFF"/>
        </w:rPr>
        <w:t xml:space="preserve"> </w:t>
      </w:r>
      <w:r w:rsidRPr="00677113">
        <w:rPr>
          <w:rStyle w:val="normaltextrun"/>
          <w:shd w:val="clear" w:color="auto" w:fill="FFFFFF"/>
        </w:rPr>
        <w:t>years</w:t>
      </w:r>
      <w:r w:rsidR="00551FE0">
        <w:rPr>
          <w:rStyle w:val="normaltextrun"/>
          <w:shd w:val="clear" w:color="auto" w:fill="FFFFFF"/>
        </w:rPr>
        <w:t>,</w:t>
      </w:r>
      <w:r w:rsidR="006E6569">
        <w:rPr>
          <w:rStyle w:val="normaltextrun"/>
          <w:shd w:val="clear" w:color="auto" w:fill="FFFFFF"/>
        </w:rPr>
        <w:t xml:space="preserve"> </w:t>
      </w:r>
      <w:r w:rsidR="006C1460" w:rsidRPr="00677113">
        <w:rPr>
          <w:rStyle w:val="normaltextrun"/>
          <w:shd w:val="clear" w:color="auto" w:fill="FFFFFF"/>
        </w:rPr>
        <w:t>C</w:t>
      </w:r>
      <w:r w:rsidRPr="00677113">
        <w:rPr>
          <w:rStyle w:val="normaltextrun"/>
          <w:shd w:val="clear" w:color="auto" w:fill="FFFFFF"/>
        </w:rPr>
        <w:t>ell</w:t>
      </w:r>
      <w:r w:rsidR="006C1460" w:rsidRPr="00677113">
        <w:rPr>
          <w:rStyle w:val="normaltextrun"/>
          <w:shd w:val="clear" w:color="auto" w:fill="FFFFFF"/>
        </w:rPr>
        <w:t>-F</w:t>
      </w:r>
      <w:r w:rsidRPr="00677113">
        <w:rPr>
          <w:rStyle w:val="normaltextrun"/>
          <w:shd w:val="clear" w:color="auto" w:fill="FFFFFF"/>
        </w:rPr>
        <w:t>ree</w:t>
      </w:r>
      <w:r w:rsidR="006E6569">
        <w:rPr>
          <w:rStyle w:val="normaltextrun"/>
          <w:shd w:val="clear" w:color="auto" w:fill="FFFFFF"/>
        </w:rPr>
        <w:t xml:space="preserve"> </w:t>
      </w:r>
      <w:r w:rsidR="006C1460" w:rsidRPr="00677113">
        <w:rPr>
          <w:rStyle w:val="normaltextrun"/>
          <w:shd w:val="clear" w:color="auto" w:fill="FFFFFF"/>
        </w:rPr>
        <w:t>P</w:t>
      </w:r>
      <w:r w:rsidRPr="00677113">
        <w:rPr>
          <w:rStyle w:val="normaltextrun"/>
          <w:shd w:val="clear" w:color="auto" w:fill="FFFFFF"/>
        </w:rPr>
        <w:t>rotein</w:t>
      </w:r>
      <w:r w:rsidR="006E6569">
        <w:rPr>
          <w:rStyle w:val="normaltextrun"/>
          <w:shd w:val="clear" w:color="auto" w:fill="FFFFFF"/>
        </w:rPr>
        <w:t xml:space="preserve"> </w:t>
      </w:r>
      <w:r w:rsidR="006C1460" w:rsidRPr="00677113">
        <w:rPr>
          <w:rStyle w:val="normaltextrun"/>
          <w:shd w:val="clear" w:color="auto" w:fill="FFFFFF"/>
        </w:rPr>
        <w:t>S</w:t>
      </w:r>
      <w:r w:rsidRPr="00677113">
        <w:rPr>
          <w:rStyle w:val="normaltextrun"/>
          <w:shd w:val="clear" w:color="auto" w:fill="FFFFFF"/>
        </w:rPr>
        <w:t>ynthesis</w:t>
      </w:r>
      <w:r w:rsidR="006E6569">
        <w:rPr>
          <w:rStyle w:val="normaltextrun"/>
          <w:shd w:val="clear" w:color="auto" w:fill="FFFFFF"/>
        </w:rPr>
        <w:t xml:space="preserve"> </w:t>
      </w:r>
      <w:r w:rsidRPr="00677113">
        <w:rPr>
          <w:rStyle w:val="normaltextrun"/>
          <w:shd w:val="clear" w:color="auto" w:fill="FFFFFF"/>
        </w:rPr>
        <w:t>(CFPS)</w:t>
      </w:r>
      <w:r w:rsidR="006E6569">
        <w:rPr>
          <w:rStyle w:val="normaltextrun"/>
          <w:shd w:val="clear" w:color="auto" w:fill="FFFFFF"/>
        </w:rPr>
        <w:t xml:space="preserve"> </w:t>
      </w:r>
      <w:r w:rsidRPr="00677113">
        <w:rPr>
          <w:rStyle w:val="normaltextrun"/>
          <w:shd w:val="clear" w:color="auto" w:fill="FFFFFF"/>
        </w:rPr>
        <w:t>has</w:t>
      </w:r>
      <w:r w:rsidR="006E6569">
        <w:rPr>
          <w:rStyle w:val="normaltextrun"/>
          <w:shd w:val="clear" w:color="auto" w:fill="FFFFFF"/>
        </w:rPr>
        <w:t xml:space="preserve"> </w:t>
      </w:r>
      <w:r w:rsidRPr="00677113">
        <w:rPr>
          <w:rStyle w:val="normaltextrun"/>
          <w:shd w:val="clear" w:color="auto" w:fill="FFFFFF"/>
        </w:rPr>
        <w:t>emerged</w:t>
      </w:r>
      <w:r w:rsidR="006E6569">
        <w:rPr>
          <w:rStyle w:val="normaltextrun"/>
          <w:shd w:val="clear" w:color="auto" w:fill="FFFFFF"/>
        </w:rPr>
        <w:t xml:space="preserve"> </w:t>
      </w:r>
      <w:r w:rsidRPr="00677113">
        <w:rPr>
          <w:rStyle w:val="normaltextrun"/>
          <w:shd w:val="clear" w:color="auto" w:fill="FFFFFF"/>
        </w:rPr>
        <w:t>as</w:t>
      </w:r>
      <w:r w:rsidR="006E6569">
        <w:rPr>
          <w:rStyle w:val="normaltextrun"/>
          <w:shd w:val="clear" w:color="auto" w:fill="FFFFFF"/>
        </w:rPr>
        <w:t xml:space="preserve"> </w:t>
      </w:r>
      <w:r w:rsidRPr="00677113">
        <w:rPr>
          <w:rStyle w:val="normaltextrun"/>
          <w:shd w:val="clear" w:color="auto" w:fill="FFFFFF"/>
        </w:rPr>
        <w:t>a</w:t>
      </w:r>
      <w:r w:rsidR="006E6569">
        <w:rPr>
          <w:rStyle w:val="normaltextrun"/>
          <w:shd w:val="clear" w:color="auto" w:fill="FFFFFF"/>
        </w:rPr>
        <w:t xml:space="preserve"> </w:t>
      </w:r>
      <w:r w:rsidRPr="00677113">
        <w:rPr>
          <w:rStyle w:val="normaltextrun"/>
          <w:shd w:val="clear" w:color="auto" w:fill="FFFFFF"/>
        </w:rPr>
        <w:t>powerful</w:t>
      </w:r>
      <w:r w:rsidR="006E6569">
        <w:rPr>
          <w:rStyle w:val="normaltextrun"/>
          <w:shd w:val="clear" w:color="auto" w:fill="FFFFFF"/>
        </w:rPr>
        <w:t xml:space="preserve"> </w:t>
      </w:r>
      <w:r w:rsidRPr="00677113">
        <w:rPr>
          <w:rStyle w:val="normaltextrun"/>
          <w:shd w:val="clear" w:color="auto" w:fill="FFFFFF"/>
        </w:rPr>
        <w:t>technology</w:t>
      </w:r>
      <w:r w:rsidR="006E6569">
        <w:rPr>
          <w:rStyle w:val="normaltextrun"/>
          <w:shd w:val="clear" w:color="auto" w:fill="FFFFFF"/>
        </w:rPr>
        <w:t xml:space="preserve"> </w:t>
      </w:r>
      <w:r w:rsidRPr="00677113">
        <w:rPr>
          <w:rStyle w:val="normaltextrun"/>
          <w:shd w:val="clear" w:color="auto" w:fill="FFFFFF"/>
        </w:rPr>
        <w:t>to</w:t>
      </w:r>
      <w:r w:rsidR="006E6569">
        <w:rPr>
          <w:rStyle w:val="normaltextrun"/>
          <w:shd w:val="clear" w:color="auto" w:fill="FFFFFF"/>
        </w:rPr>
        <w:t xml:space="preserve"> </w:t>
      </w:r>
      <w:r w:rsidRPr="00677113">
        <w:rPr>
          <w:rStyle w:val="normaltextrun"/>
          <w:shd w:val="clear" w:color="auto" w:fill="FFFFFF"/>
        </w:rPr>
        <w:t>harness</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transcriptional</w:t>
      </w:r>
      <w:r w:rsidR="006E6569">
        <w:rPr>
          <w:rStyle w:val="normaltextrun"/>
          <w:shd w:val="clear" w:color="auto" w:fill="FFFFFF"/>
        </w:rPr>
        <w:t xml:space="preserve"> </w:t>
      </w:r>
      <w:r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translational</w:t>
      </w:r>
      <w:r w:rsidR="006E6569">
        <w:rPr>
          <w:rStyle w:val="normaltextrun"/>
          <w:shd w:val="clear" w:color="auto" w:fill="FFFFFF"/>
        </w:rPr>
        <w:t xml:space="preserve"> </w:t>
      </w:r>
      <w:r w:rsidR="002212CB" w:rsidRPr="00677113">
        <w:rPr>
          <w:rStyle w:val="normaltextrun"/>
          <w:shd w:val="clear" w:color="auto" w:fill="FFFFFF"/>
        </w:rPr>
        <w:t>capacity</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cells</w:t>
      </w:r>
      <w:r w:rsidR="006E6569">
        <w:rPr>
          <w:rStyle w:val="normaltextrun"/>
          <w:shd w:val="clear" w:color="auto" w:fill="FFFFFF"/>
        </w:rPr>
        <w:t xml:space="preserve"> </w:t>
      </w:r>
      <w:r w:rsidRPr="00677113">
        <w:rPr>
          <w:rStyle w:val="normaltextrun"/>
          <w:shd w:val="clear" w:color="auto" w:fill="FFFFFF"/>
        </w:rPr>
        <w:t>within</w:t>
      </w:r>
      <w:r w:rsidR="006E6569">
        <w:rPr>
          <w:rStyle w:val="normaltextrun"/>
          <w:shd w:val="clear" w:color="auto" w:fill="FFFFFF"/>
        </w:rPr>
        <w:t xml:space="preserve"> </w:t>
      </w:r>
      <w:r w:rsidRPr="00677113">
        <w:rPr>
          <w:rStyle w:val="normaltextrun"/>
          <w:shd w:val="clear" w:color="auto" w:fill="FFFFFF"/>
        </w:rPr>
        <w:t>a</w:t>
      </w:r>
      <w:r w:rsidR="006E6569">
        <w:rPr>
          <w:rStyle w:val="normaltextrun"/>
          <w:shd w:val="clear" w:color="auto" w:fill="FFFFFF"/>
        </w:rPr>
        <w:t xml:space="preserve"> </w:t>
      </w:r>
      <w:r w:rsidRPr="00677113">
        <w:rPr>
          <w:rStyle w:val="normaltextrun"/>
          <w:shd w:val="clear" w:color="auto" w:fill="FFFFFF"/>
        </w:rPr>
        <w:t>test</w:t>
      </w:r>
      <w:r w:rsidR="006E6569">
        <w:rPr>
          <w:rStyle w:val="normaltextrun"/>
          <w:shd w:val="clear" w:color="auto" w:fill="FFFFFF"/>
        </w:rPr>
        <w:t xml:space="preserve"> </w:t>
      </w:r>
      <w:r w:rsidRPr="00677113">
        <w:rPr>
          <w:rStyle w:val="normaltextrun"/>
          <w:shd w:val="clear" w:color="auto" w:fill="FFFFFF"/>
        </w:rPr>
        <w:t>tube.</w:t>
      </w:r>
      <w:r w:rsidR="006E6569">
        <w:rPr>
          <w:rStyle w:val="normaltextrun"/>
          <w:shd w:val="clear" w:color="auto" w:fill="FFFFFF"/>
        </w:rPr>
        <w:t xml:space="preserve"> </w:t>
      </w:r>
      <w:r w:rsidRPr="00677113">
        <w:rPr>
          <w:rStyle w:val="normaltextrun"/>
          <w:shd w:val="clear" w:color="auto" w:fill="FFFFFF"/>
        </w:rPr>
        <w:t>By</w:t>
      </w:r>
      <w:r w:rsidR="006E6569">
        <w:rPr>
          <w:rStyle w:val="normaltextrun"/>
          <w:shd w:val="clear" w:color="auto" w:fill="FFFFFF"/>
        </w:rPr>
        <w:t xml:space="preserve"> </w:t>
      </w:r>
      <w:r w:rsidRPr="00677113">
        <w:rPr>
          <w:rStyle w:val="normaltextrun"/>
          <w:shd w:val="clear" w:color="auto" w:fill="FFFFFF"/>
        </w:rPr>
        <w:t>obviating</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need</w:t>
      </w:r>
      <w:r w:rsidR="006E6569">
        <w:rPr>
          <w:rStyle w:val="normaltextrun"/>
          <w:shd w:val="clear" w:color="auto" w:fill="FFFFFF"/>
        </w:rPr>
        <w:t xml:space="preserve"> </w:t>
      </w:r>
      <w:r w:rsidRPr="00677113">
        <w:rPr>
          <w:rStyle w:val="normaltextrun"/>
          <w:shd w:val="clear" w:color="auto" w:fill="FFFFFF"/>
        </w:rPr>
        <w:t>to</w:t>
      </w:r>
      <w:r w:rsidR="006E6569">
        <w:rPr>
          <w:rStyle w:val="normaltextrun"/>
          <w:shd w:val="clear" w:color="auto" w:fill="FFFFFF"/>
        </w:rPr>
        <w:t xml:space="preserve"> </w:t>
      </w:r>
      <w:r w:rsidRPr="00677113">
        <w:rPr>
          <w:rStyle w:val="normaltextrun"/>
          <w:shd w:val="clear" w:color="auto" w:fill="FFFFFF"/>
        </w:rPr>
        <w:t>maintain</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viability</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cell,</w:t>
      </w:r>
      <w:r w:rsidR="006E6569">
        <w:rPr>
          <w:rStyle w:val="normaltextrun"/>
          <w:shd w:val="clear" w:color="auto" w:fill="FFFFFF"/>
        </w:rPr>
        <w:t xml:space="preserve"> </w:t>
      </w:r>
      <w:r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by</w:t>
      </w:r>
      <w:r w:rsidR="006E6569">
        <w:rPr>
          <w:rStyle w:val="normaltextrun"/>
          <w:shd w:val="clear" w:color="auto" w:fill="FFFFFF"/>
        </w:rPr>
        <w:t xml:space="preserve"> </w:t>
      </w:r>
      <w:r w:rsidRPr="00677113">
        <w:rPr>
          <w:rStyle w:val="normaltextrun"/>
          <w:shd w:val="clear" w:color="auto" w:fill="FFFFFF"/>
        </w:rPr>
        <w:t>eliminating</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cellular</w:t>
      </w:r>
      <w:r w:rsidR="006E6569">
        <w:rPr>
          <w:rStyle w:val="normaltextrun"/>
          <w:shd w:val="clear" w:color="auto" w:fill="FFFFFF"/>
        </w:rPr>
        <w:t xml:space="preserve"> </w:t>
      </w:r>
      <w:r w:rsidRPr="00677113">
        <w:rPr>
          <w:rStyle w:val="normaltextrun"/>
          <w:shd w:val="clear" w:color="auto" w:fill="FFFFFF"/>
        </w:rPr>
        <w:t>barrier,</w:t>
      </w:r>
      <w:r w:rsidR="006E6569">
        <w:rPr>
          <w:rStyle w:val="normaltextrun"/>
          <w:shd w:val="clear" w:color="auto" w:fill="FFFFFF"/>
        </w:rPr>
        <w:t xml:space="preserve"> </w:t>
      </w:r>
      <w:r w:rsidRPr="00677113">
        <w:rPr>
          <w:rStyle w:val="normaltextrun"/>
          <w:shd w:val="clear" w:color="auto" w:fill="FFFFFF"/>
        </w:rPr>
        <w:t>CFPS</w:t>
      </w:r>
      <w:r w:rsidR="006E6569">
        <w:rPr>
          <w:rStyle w:val="normaltextrun"/>
          <w:shd w:val="clear" w:color="auto" w:fill="FFFFFF"/>
        </w:rPr>
        <w:t xml:space="preserve"> </w:t>
      </w:r>
      <w:r w:rsidR="00AA1604" w:rsidRPr="00677113">
        <w:rPr>
          <w:rStyle w:val="normaltextrun"/>
          <w:shd w:val="clear" w:color="auto" w:fill="FFFFFF"/>
        </w:rPr>
        <w:t>has</w:t>
      </w:r>
      <w:r w:rsidR="006E6569">
        <w:rPr>
          <w:rStyle w:val="normaltextrun"/>
          <w:shd w:val="clear" w:color="auto" w:fill="FFFFFF"/>
        </w:rPr>
        <w:t xml:space="preserve"> </w:t>
      </w:r>
      <w:r w:rsidR="00AA1604" w:rsidRPr="00677113">
        <w:rPr>
          <w:rStyle w:val="normaltextrun"/>
          <w:shd w:val="clear" w:color="auto" w:fill="FFFFFF"/>
        </w:rPr>
        <w:t>been</w:t>
      </w:r>
      <w:r w:rsidR="006E6569">
        <w:rPr>
          <w:rStyle w:val="normaltextrun"/>
          <w:shd w:val="clear" w:color="auto" w:fill="FFFFFF"/>
        </w:rPr>
        <w:t xml:space="preserve"> </w:t>
      </w:r>
      <w:r w:rsidR="00AA1604" w:rsidRPr="00677113">
        <w:rPr>
          <w:rStyle w:val="normaltextrun"/>
          <w:shd w:val="clear" w:color="auto" w:fill="FFFFFF"/>
        </w:rPr>
        <w:t>foundational</w:t>
      </w:r>
      <w:r w:rsidR="006E6569">
        <w:rPr>
          <w:rStyle w:val="normaltextrun"/>
          <w:shd w:val="clear" w:color="auto" w:fill="FFFFFF"/>
        </w:rPr>
        <w:t xml:space="preserve"> </w:t>
      </w:r>
      <w:r w:rsidR="00AA1604" w:rsidRPr="00677113">
        <w:rPr>
          <w:rStyle w:val="normaltextrun"/>
          <w:shd w:val="clear" w:color="auto" w:fill="FFFFFF"/>
        </w:rPr>
        <w:t>to</w:t>
      </w:r>
      <w:r w:rsidR="006E6569">
        <w:rPr>
          <w:rStyle w:val="normaltextrun"/>
          <w:shd w:val="clear" w:color="auto" w:fill="FFFFFF"/>
        </w:rPr>
        <w:t xml:space="preserve"> </w:t>
      </w:r>
      <w:r w:rsidR="00D00E65" w:rsidRPr="00677113">
        <w:rPr>
          <w:rStyle w:val="normaltextrun"/>
          <w:shd w:val="clear" w:color="auto" w:fill="FFFFFF"/>
        </w:rPr>
        <w:t>emerging</w:t>
      </w:r>
      <w:r w:rsidR="006E6569">
        <w:rPr>
          <w:rStyle w:val="normaltextrun"/>
          <w:shd w:val="clear" w:color="auto" w:fill="FFFFFF"/>
        </w:rPr>
        <w:t xml:space="preserve"> </w:t>
      </w:r>
      <w:r w:rsidRPr="00677113">
        <w:rPr>
          <w:rStyle w:val="normaltextrun"/>
          <w:shd w:val="clear" w:color="auto" w:fill="FFFFFF"/>
        </w:rPr>
        <w:t>applications</w:t>
      </w:r>
      <w:r w:rsidR="006E6569">
        <w:rPr>
          <w:rStyle w:val="normaltextrun"/>
          <w:shd w:val="clear" w:color="auto" w:fill="FFFFFF"/>
        </w:rPr>
        <w:t xml:space="preserve"> </w:t>
      </w:r>
      <w:r w:rsidR="002212CB" w:rsidRPr="00677113">
        <w:rPr>
          <w:rStyle w:val="normaltextrun"/>
          <w:shd w:val="clear" w:color="auto" w:fill="FFFFFF"/>
        </w:rPr>
        <w:t>in</w:t>
      </w:r>
      <w:r w:rsidR="006E6569">
        <w:rPr>
          <w:rStyle w:val="normaltextrun"/>
          <w:shd w:val="clear" w:color="auto" w:fill="FFFFFF"/>
        </w:rPr>
        <w:t xml:space="preserve"> </w:t>
      </w:r>
      <w:r w:rsidR="002212CB" w:rsidRPr="00677113">
        <w:rPr>
          <w:rStyle w:val="normaltextrun"/>
          <w:shd w:val="clear" w:color="auto" w:fill="FFFFFF"/>
        </w:rPr>
        <w:t>biomanufacturing</w:t>
      </w:r>
      <w:r w:rsidR="006E6569">
        <w:rPr>
          <w:rStyle w:val="normaltextrun"/>
          <w:shd w:val="clear" w:color="auto" w:fill="FFFFFF"/>
        </w:rPr>
        <w:t xml:space="preserve"> </w:t>
      </w:r>
      <w:r w:rsidR="002212CB" w:rsidRPr="00677113">
        <w:rPr>
          <w:rStyle w:val="normaltextrun"/>
          <w:shd w:val="clear" w:color="auto" w:fill="FFFFFF"/>
        </w:rPr>
        <w:t>of</w:t>
      </w:r>
      <w:r w:rsidR="006E6569">
        <w:rPr>
          <w:rStyle w:val="normaltextrun"/>
          <w:shd w:val="clear" w:color="auto" w:fill="FFFFFF"/>
        </w:rPr>
        <w:t xml:space="preserve"> </w:t>
      </w:r>
      <w:r w:rsidR="00C023E5" w:rsidRPr="00677113">
        <w:rPr>
          <w:rStyle w:val="normaltextrun"/>
          <w:shd w:val="clear" w:color="auto" w:fill="FFFFFF"/>
        </w:rPr>
        <w:t>traditional</w:t>
      </w:r>
      <w:r w:rsidR="00B0306C" w:rsidRPr="00677113">
        <w:rPr>
          <w:rStyle w:val="normaltextrun"/>
          <w:shd w:val="clear" w:color="auto" w:fill="FFFFFF"/>
        </w:rPr>
        <w:t>ly</w:t>
      </w:r>
      <w:r w:rsidR="006E6569">
        <w:rPr>
          <w:rStyle w:val="normaltextrun"/>
          <w:shd w:val="clear" w:color="auto" w:fill="FFFFFF"/>
        </w:rPr>
        <w:t xml:space="preserve"> </w:t>
      </w:r>
      <w:r w:rsidR="00B0306C" w:rsidRPr="00677113">
        <w:rPr>
          <w:rStyle w:val="normaltextrun"/>
          <w:shd w:val="clear" w:color="auto" w:fill="FFFFFF"/>
        </w:rPr>
        <w:t>challenging</w:t>
      </w:r>
      <w:r w:rsidR="006E6569">
        <w:rPr>
          <w:rStyle w:val="normaltextrun"/>
          <w:shd w:val="clear" w:color="auto" w:fill="FFFFFF"/>
        </w:rPr>
        <w:t xml:space="preserve"> </w:t>
      </w:r>
      <w:r w:rsidR="00B0306C" w:rsidRPr="00677113">
        <w:rPr>
          <w:rStyle w:val="normaltextrun"/>
          <w:shd w:val="clear" w:color="auto" w:fill="FFFFFF"/>
        </w:rPr>
        <w:t>proteins</w:t>
      </w:r>
      <w:r w:rsidR="000926ED" w:rsidRPr="00677113">
        <w:rPr>
          <w:rStyle w:val="normaltextrun"/>
          <w:shd w:val="clear" w:color="auto" w:fill="FFFFFF"/>
        </w:rPr>
        <w:t>,</w:t>
      </w:r>
      <w:r w:rsidR="006E6569">
        <w:rPr>
          <w:rStyle w:val="normaltextrun"/>
          <w:shd w:val="clear" w:color="auto" w:fill="FFFFFF"/>
        </w:rPr>
        <w:t xml:space="preserve"> </w:t>
      </w:r>
      <w:r w:rsidR="002212CB" w:rsidRPr="00677113">
        <w:rPr>
          <w:rStyle w:val="normaltextrun"/>
          <w:shd w:val="clear" w:color="auto" w:fill="FFFFFF"/>
        </w:rPr>
        <w:t>as</w:t>
      </w:r>
      <w:r w:rsidR="006E6569">
        <w:rPr>
          <w:rStyle w:val="normaltextrun"/>
          <w:shd w:val="clear" w:color="auto" w:fill="FFFFFF"/>
        </w:rPr>
        <w:t xml:space="preserve"> </w:t>
      </w:r>
      <w:r w:rsidR="002212CB" w:rsidRPr="00677113">
        <w:rPr>
          <w:rStyle w:val="normaltextrun"/>
          <w:shd w:val="clear" w:color="auto" w:fill="FFFFFF"/>
        </w:rPr>
        <w:t>well</w:t>
      </w:r>
      <w:r w:rsidR="006E6569">
        <w:rPr>
          <w:rStyle w:val="normaltextrun"/>
          <w:shd w:val="clear" w:color="auto" w:fill="FFFFFF"/>
        </w:rPr>
        <w:t xml:space="preserve"> </w:t>
      </w:r>
      <w:r w:rsidR="002212CB" w:rsidRPr="00677113">
        <w:rPr>
          <w:rStyle w:val="normaltextrun"/>
          <w:shd w:val="clear" w:color="auto" w:fill="FFFFFF"/>
        </w:rPr>
        <w:t>as</w:t>
      </w:r>
      <w:r w:rsidR="006E6569">
        <w:rPr>
          <w:rStyle w:val="normaltextrun"/>
          <w:shd w:val="clear" w:color="auto" w:fill="FFFFFF"/>
        </w:rPr>
        <w:t xml:space="preserve"> </w:t>
      </w:r>
      <w:r w:rsidR="002212CB" w:rsidRPr="00677113">
        <w:rPr>
          <w:rStyle w:val="normaltextrun"/>
          <w:shd w:val="clear" w:color="auto" w:fill="FFFFFF"/>
        </w:rPr>
        <w:t>applications</w:t>
      </w:r>
      <w:r w:rsidR="006E6569">
        <w:rPr>
          <w:rStyle w:val="normaltextrun"/>
          <w:shd w:val="clear" w:color="auto" w:fill="FFFFFF"/>
        </w:rPr>
        <w:t xml:space="preserve"> </w:t>
      </w:r>
      <w:r w:rsidR="002212CB" w:rsidRPr="00677113">
        <w:rPr>
          <w:rStyle w:val="normaltextrun"/>
          <w:shd w:val="clear" w:color="auto" w:fill="FFFFFF"/>
        </w:rPr>
        <w:t>in</w:t>
      </w:r>
      <w:r w:rsidR="006E6569">
        <w:rPr>
          <w:rStyle w:val="normaltextrun"/>
          <w:shd w:val="clear" w:color="auto" w:fill="FFFFFF"/>
        </w:rPr>
        <w:t xml:space="preserve"> </w:t>
      </w:r>
      <w:r w:rsidR="002212CB" w:rsidRPr="00677113">
        <w:rPr>
          <w:rStyle w:val="normaltextrun"/>
          <w:shd w:val="clear" w:color="auto" w:fill="FFFFFF"/>
        </w:rPr>
        <w:t>rapid</w:t>
      </w:r>
      <w:r w:rsidR="006E6569">
        <w:rPr>
          <w:rStyle w:val="normaltextrun"/>
          <w:shd w:val="clear" w:color="auto" w:fill="FFFFFF"/>
        </w:rPr>
        <w:t xml:space="preserve"> </w:t>
      </w:r>
      <w:r w:rsidR="002212CB" w:rsidRPr="00677113">
        <w:rPr>
          <w:rStyle w:val="normaltextrun"/>
          <w:shd w:val="clear" w:color="auto" w:fill="FFFFFF"/>
        </w:rPr>
        <w:t>prototyping</w:t>
      </w:r>
      <w:r w:rsidR="006E6569">
        <w:rPr>
          <w:rStyle w:val="normaltextrun"/>
          <w:shd w:val="clear" w:color="auto" w:fill="FFFFFF"/>
        </w:rPr>
        <w:t xml:space="preserve"> </w:t>
      </w:r>
      <w:r w:rsidR="002212CB" w:rsidRPr="00677113">
        <w:rPr>
          <w:rStyle w:val="normaltextrun"/>
          <w:shd w:val="clear" w:color="auto" w:fill="FFFFFF"/>
        </w:rPr>
        <w:t>for</w:t>
      </w:r>
      <w:r w:rsidR="006E6569">
        <w:rPr>
          <w:rStyle w:val="normaltextrun"/>
          <w:shd w:val="clear" w:color="auto" w:fill="FFFFFF"/>
        </w:rPr>
        <w:t xml:space="preserve"> </w:t>
      </w:r>
      <w:r w:rsidRPr="00677113">
        <w:rPr>
          <w:rStyle w:val="normaltextrun"/>
          <w:shd w:val="clear" w:color="auto" w:fill="FFFFFF"/>
        </w:rPr>
        <w:t>metabolic</w:t>
      </w:r>
      <w:r w:rsidR="006E6569">
        <w:rPr>
          <w:rStyle w:val="normaltextrun"/>
          <w:shd w:val="clear" w:color="auto" w:fill="FFFFFF"/>
        </w:rPr>
        <w:t xml:space="preserve"> </w:t>
      </w:r>
      <w:r w:rsidRPr="00677113">
        <w:rPr>
          <w:rStyle w:val="normaltextrun"/>
          <w:shd w:val="clear" w:color="auto" w:fill="FFFFFF"/>
        </w:rPr>
        <w:t>engineering,</w:t>
      </w:r>
      <w:r w:rsidR="006E6569">
        <w:rPr>
          <w:rStyle w:val="normaltextrun"/>
          <w:shd w:val="clear" w:color="auto" w:fill="FFFFFF"/>
        </w:rPr>
        <w:t xml:space="preserve"> </w:t>
      </w:r>
      <w:r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functional</w:t>
      </w:r>
      <w:r w:rsidR="006E6569">
        <w:rPr>
          <w:rStyle w:val="normaltextrun"/>
          <w:shd w:val="clear" w:color="auto" w:fill="FFFFFF"/>
        </w:rPr>
        <w:t xml:space="preserve"> </w:t>
      </w:r>
      <w:r w:rsidRPr="00677113">
        <w:rPr>
          <w:rStyle w:val="normaltextrun"/>
          <w:shd w:val="clear" w:color="auto" w:fill="FFFFFF"/>
        </w:rPr>
        <w:lastRenderedPageBreak/>
        <w:t>genomics.</w:t>
      </w:r>
      <w:r w:rsidR="006E6569">
        <w:rPr>
          <w:rStyle w:val="normaltextrun"/>
          <w:shd w:val="clear" w:color="auto" w:fill="FFFFFF"/>
        </w:rPr>
        <w:t xml:space="preserve"> </w:t>
      </w:r>
      <w:r w:rsidR="00680DDA" w:rsidRPr="00677113">
        <w:rPr>
          <w:rStyle w:val="normaltextrun"/>
          <w:shd w:val="clear" w:color="auto" w:fill="FFFFFF"/>
        </w:rPr>
        <w:t>Our</w:t>
      </w:r>
      <w:r w:rsidR="006E6569">
        <w:rPr>
          <w:rStyle w:val="normaltextrun"/>
          <w:shd w:val="clear" w:color="auto" w:fill="FFFFFF"/>
        </w:rPr>
        <w:t xml:space="preserve"> </w:t>
      </w:r>
      <w:r w:rsidRPr="00677113">
        <w:rPr>
          <w:rStyle w:val="normaltextrun"/>
          <w:shd w:val="clear" w:color="auto" w:fill="FFFFFF"/>
        </w:rPr>
        <w:t>methods</w:t>
      </w:r>
      <w:r w:rsidR="006E6569">
        <w:rPr>
          <w:rStyle w:val="normaltextrun"/>
          <w:shd w:val="clear" w:color="auto" w:fill="FFFFFF"/>
        </w:rPr>
        <w:t xml:space="preserve"> </w:t>
      </w:r>
      <w:r w:rsidRPr="00677113">
        <w:rPr>
          <w:rStyle w:val="normaltextrun"/>
          <w:shd w:val="clear" w:color="auto" w:fill="FFFFFF"/>
        </w:rPr>
        <w:t>for</w:t>
      </w:r>
      <w:r w:rsidR="006E6569">
        <w:rPr>
          <w:rStyle w:val="normaltextrun"/>
          <w:shd w:val="clear" w:color="auto" w:fill="FFFFFF"/>
        </w:rPr>
        <w:t xml:space="preserve"> </w:t>
      </w:r>
      <w:r w:rsidRPr="00677113">
        <w:rPr>
          <w:rStyle w:val="normaltextrun"/>
          <w:shd w:val="clear" w:color="auto" w:fill="FFFFFF"/>
        </w:rPr>
        <w:t>implementing</w:t>
      </w:r>
      <w:r w:rsidR="006E6569">
        <w:rPr>
          <w:rStyle w:val="normaltextrun"/>
          <w:shd w:val="clear" w:color="auto" w:fill="FFFFFF"/>
        </w:rPr>
        <w:t xml:space="preserve"> </w:t>
      </w:r>
      <w:r w:rsidRPr="00677113">
        <w:rPr>
          <w:rStyle w:val="normaltextrun"/>
          <w:shd w:val="clear" w:color="auto" w:fill="FFFFFF"/>
        </w:rPr>
        <w:t>an</w:t>
      </w:r>
      <w:r w:rsidR="006E6569">
        <w:rPr>
          <w:rStyle w:val="normaltextrun"/>
          <w:shd w:val="clear" w:color="auto" w:fill="FFFFFF"/>
        </w:rPr>
        <w:t xml:space="preserve"> </w:t>
      </w:r>
      <w:r w:rsidRPr="00677113">
        <w:rPr>
          <w:rStyle w:val="normaltextrun"/>
          <w:i/>
          <w:iCs/>
          <w:shd w:val="clear" w:color="auto" w:fill="FFFFFF"/>
        </w:rPr>
        <w:t>E.</w:t>
      </w:r>
      <w:r w:rsidR="006E6569">
        <w:rPr>
          <w:rStyle w:val="normaltextrun"/>
          <w:i/>
          <w:iCs/>
          <w:shd w:val="clear" w:color="auto" w:fill="FFFFFF"/>
        </w:rPr>
        <w:t xml:space="preserve"> </w:t>
      </w:r>
      <w:r w:rsidRPr="00677113">
        <w:rPr>
          <w:rStyle w:val="normaltextrun"/>
          <w:i/>
          <w:iCs/>
          <w:shd w:val="clear" w:color="auto" w:fill="FFFFFF"/>
        </w:rPr>
        <w:t>coli</w:t>
      </w:r>
      <w:r w:rsidR="00972EFF" w:rsidRPr="00677113">
        <w:rPr>
          <w:rStyle w:val="normaltextrun"/>
          <w:shd w:val="clear" w:color="auto" w:fill="FFFFFF"/>
        </w:rPr>
        <w:t>-</w:t>
      </w:r>
      <w:r w:rsidRPr="00677113">
        <w:rPr>
          <w:rStyle w:val="normaltextrun"/>
          <w:shd w:val="clear" w:color="auto" w:fill="FFFFFF"/>
        </w:rPr>
        <w:t>based</w:t>
      </w:r>
      <w:r w:rsidR="006E6569">
        <w:rPr>
          <w:rStyle w:val="normaltextrun"/>
          <w:shd w:val="clear" w:color="auto" w:fill="FFFFFF"/>
        </w:rPr>
        <w:t xml:space="preserve"> </w:t>
      </w:r>
      <w:r w:rsidRPr="00677113">
        <w:rPr>
          <w:rStyle w:val="normaltextrun"/>
          <w:shd w:val="clear" w:color="auto" w:fill="FFFFFF"/>
        </w:rPr>
        <w:t>CFPS</w:t>
      </w:r>
      <w:r w:rsidR="006E6569">
        <w:rPr>
          <w:rStyle w:val="normaltextrun"/>
          <w:shd w:val="clear" w:color="auto" w:fill="FFFFFF"/>
        </w:rPr>
        <w:t xml:space="preserve"> </w:t>
      </w:r>
      <w:r w:rsidRPr="00677113">
        <w:rPr>
          <w:rStyle w:val="normaltextrun"/>
          <w:shd w:val="clear" w:color="auto" w:fill="FFFFFF"/>
        </w:rPr>
        <w:t>platform</w:t>
      </w:r>
      <w:r w:rsidR="006E6569">
        <w:rPr>
          <w:rStyle w:val="normaltextrun"/>
          <w:shd w:val="clear" w:color="auto" w:fill="FFFFFF"/>
        </w:rPr>
        <w:t xml:space="preserve"> </w:t>
      </w:r>
      <w:r w:rsidRPr="00677113">
        <w:rPr>
          <w:rStyle w:val="normaltextrun"/>
          <w:shd w:val="clear" w:color="auto" w:fill="FFFFFF"/>
        </w:rPr>
        <w:t>allow</w:t>
      </w:r>
      <w:r w:rsidR="006E6569">
        <w:rPr>
          <w:rStyle w:val="normaltextrun"/>
          <w:shd w:val="clear" w:color="auto" w:fill="FFFFFF"/>
        </w:rPr>
        <w:t xml:space="preserve"> </w:t>
      </w:r>
      <w:r w:rsidR="005A53F3" w:rsidRPr="00677113">
        <w:rPr>
          <w:rStyle w:val="normaltextrun"/>
          <w:shd w:val="clear" w:color="auto" w:fill="FFFFFF"/>
        </w:rPr>
        <w:t>new</w:t>
      </w:r>
      <w:r w:rsidR="006E6569">
        <w:rPr>
          <w:rStyle w:val="normaltextrun"/>
          <w:shd w:val="clear" w:color="auto" w:fill="FFFFFF"/>
        </w:rPr>
        <w:t xml:space="preserve"> </w:t>
      </w:r>
      <w:r w:rsidRPr="00677113">
        <w:rPr>
          <w:rStyle w:val="normaltextrun"/>
          <w:shd w:val="clear" w:color="auto" w:fill="FFFFFF"/>
        </w:rPr>
        <w:t>user</w:t>
      </w:r>
      <w:r w:rsidR="005A53F3" w:rsidRPr="00677113">
        <w:rPr>
          <w:rStyle w:val="normaltextrun"/>
          <w:shd w:val="clear" w:color="auto" w:fill="FFFFFF"/>
        </w:rPr>
        <w:t>s</w:t>
      </w:r>
      <w:r w:rsidR="006E6569">
        <w:rPr>
          <w:rStyle w:val="normaltextrun"/>
          <w:shd w:val="clear" w:color="auto" w:fill="FFFFFF"/>
        </w:rPr>
        <w:t xml:space="preserve"> </w:t>
      </w:r>
      <w:r w:rsidRPr="00677113">
        <w:rPr>
          <w:rStyle w:val="normaltextrun"/>
          <w:shd w:val="clear" w:color="auto" w:fill="FFFFFF"/>
        </w:rPr>
        <w:t>to</w:t>
      </w:r>
      <w:r w:rsidR="006E6569">
        <w:rPr>
          <w:rStyle w:val="normaltextrun"/>
          <w:shd w:val="clear" w:color="auto" w:fill="FFFFFF"/>
        </w:rPr>
        <w:t xml:space="preserve"> </w:t>
      </w:r>
      <w:r w:rsidR="004E5100" w:rsidRPr="00677113">
        <w:rPr>
          <w:rStyle w:val="normaltextrun"/>
          <w:shd w:val="clear" w:color="auto" w:fill="FFFFFF"/>
        </w:rPr>
        <w:t>access</w:t>
      </w:r>
      <w:r w:rsidR="006E6569">
        <w:rPr>
          <w:rStyle w:val="normaltextrun"/>
          <w:shd w:val="clear" w:color="auto" w:fill="FFFFFF"/>
        </w:rPr>
        <w:t xml:space="preserve"> </w:t>
      </w:r>
      <w:r w:rsidR="004E5100" w:rsidRPr="00677113">
        <w:rPr>
          <w:rStyle w:val="normaltextrun"/>
          <w:shd w:val="clear" w:color="auto" w:fill="FFFFFF"/>
        </w:rPr>
        <w:t>many</w:t>
      </w:r>
      <w:r w:rsidR="006E6569">
        <w:rPr>
          <w:rStyle w:val="normaltextrun"/>
          <w:shd w:val="clear" w:color="auto" w:fill="FFFFFF"/>
        </w:rPr>
        <w:t xml:space="preserve"> </w:t>
      </w:r>
      <w:r w:rsidR="004E5100" w:rsidRPr="00677113">
        <w:rPr>
          <w:rStyle w:val="normaltextrun"/>
          <w:shd w:val="clear" w:color="auto" w:fill="FFFFFF"/>
        </w:rPr>
        <w:t>of</w:t>
      </w:r>
      <w:r w:rsidR="006E6569">
        <w:rPr>
          <w:rStyle w:val="normaltextrun"/>
          <w:shd w:val="clear" w:color="auto" w:fill="FFFFFF"/>
        </w:rPr>
        <w:t xml:space="preserve"> </w:t>
      </w:r>
      <w:r w:rsidR="004E5100" w:rsidRPr="00677113">
        <w:rPr>
          <w:rStyle w:val="normaltextrun"/>
          <w:shd w:val="clear" w:color="auto" w:fill="FFFFFF"/>
        </w:rPr>
        <w:t>these</w:t>
      </w:r>
      <w:r w:rsidR="006E6569">
        <w:rPr>
          <w:rStyle w:val="normaltextrun"/>
          <w:shd w:val="clear" w:color="auto" w:fill="FFFFFF"/>
        </w:rPr>
        <w:t xml:space="preserve"> </w:t>
      </w:r>
      <w:r w:rsidR="008B2E3E" w:rsidRPr="00677113">
        <w:rPr>
          <w:rStyle w:val="normaltextrun"/>
          <w:shd w:val="clear" w:color="auto" w:fill="FFFFFF"/>
        </w:rPr>
        <w:t>applications.</w:t>
      </w:r>
      <w:r w:rsidR="006E6569">
        <w:rPr>
          <w:rStyle w:val="normaltextrun"/>
          <w:shd w:val="clear" w:color="auto" w:fill="FFFFFF"/>
        </w:rPr>
        <w:t xml:space="preserve"> </w:t>
      </w:r>
      <w:r w:rsidR="008B2E3E" w:rsidRPr="00677113">
        <w:rPr>
          <w:rStyle w:val="normaltextrun"/>
          <w:shd w:val="clear" w:color="auto" w:fill="FFFFFF"/>
        </w:rPr>
        <w:t>Here</w:t>
      </w:r>
      <w:r w:rsidR="00551FE0">
        <w:rPr>
          <w:rStyle w:val="normaltextrun"/>
          <w:shd w:val="clear" w:color="auto" w:fill="FFFFFF"/>
        </w:rPr>
        <w:t>,</w:t>
      </w:r>
      <w:r w:rsidR="006E6569">
        <w:rPr>
          <w:rStyle w:val="normaltextrun"/>
          <w:shd w:val="clear" w:color="auto" w:fill="FFFFFF"/>
        </w:rPr>
        <w:t xml:space="preserve"> </w:t>
      </w:r>
      <w:r w:rsidR="008B2E3E" w:rsidRPr="00677113">
        <w:rPr>
          <w:rStyle w:val="normaltextrun"/>
          <w:shd w:val="clear" w:color="auto" w:fill="FFFFFF"/>
        </w:rPr>
        <w:t>we</w:t>
      </w:r>
      <w:r w:rsidR="006E6569">
        <w:rPr>
          <w:rStyle w:val="normaltextrun"/>
          <w:shd w:val="clear" w:color="auto" w:fill="FFFFFF"/>
        </w:rPr>
        <w:t xml:space="preserve"> </w:t>
      </w:r>
      <w:r w:rsidR="008B2E3E" w:rsidRPr="00677113">
        <w:rPr>
          <w:rStyle w:val="normaltextrun"/>
          <w:shd w:val="clear" w:color="auto" w:fill="FFFFFF"/>
        </w:rPr>
        <w:t>describe</w:t>
      </w:r>
      <w:r w:rsidR="006E6569">
        <w:rPr>
          <w:rStyle w:val="normaltextrun"/>
          <w:shd w:val="clear" w:color="auto" w:fill="FFFFFF"/>
        </w:rPr>
        <w:t xml:space="preserve"> </w:t>
      </w:r>
      <w:r w:rsidR="008B2E3E" w:rsidRPr="00677113">
        <w:rPr>
          <w:rStyle w:val="normaltextrun"/>
          <w:shd w:val="clear" w:color="auto" w:fill="FFFFFF"/>
        </w:rPr>
        <w:t>methods</w:t>
      </w:r>
      <w:r w:rsidR="006E6569">
        <w:rPr>
          <w:rStyle w:val="normaltextrun"/>
          <w:shd w:val="clear" w:color="auto" w:fill="FFFFFF"/>
        </w:rPr>
        <w:t xml:space="preserve"> </w:t>
      </w:r>
      <w:r w:rsidR="008B2E3E" w:rsidRPr="00677113">
        <w:rPr>
          <w:rStyle w:val="normaltextrun"/>
          <w:shd w:val="clear" w:color="auto" w:fill="FFFFFF"/>
        </w:rPr>
        <w:t>to</w:t>
      </w:r>
      <w:r w:rsidR="006E6569">
        <w:rPr>
          <w:rStyle w:val="normaltextrun"/>
          <w:shd w:val="clear" w:color="auto" w:fill="FFFFFF"/>
        </w:rPr>
        <w:t xml:space="preserve"> </w:t>
      </w:r>
      <w:r w:rsidRPr="00677113">
        <w:rPr>
          <w:rStyle w:val="normaltextrun"/>
          <w:shd w:val="clear" w:color="auto" w:fill="FFFFFF"/>
        </w:rPr>
        <w:t>prepare</w:t>
      </w:r>
      <w:r w:rsidR="006E6569">
        <w:rPr>
          <w:rStyle w:val="normaltextrun"/>
          <w:shd w:val="clear" w:color="auto" w:fill="FFFFFF"/>
        </w:rPr>
        <w:t xml:space="preserve"> </w:t>
      </w:r>
      <w:r w:rsidRPr="00677113">
        <w:rPr>
          <w:rStyle w:val="normaltextrun"/>
          <w:shd w:val="clear" w:color="auto" w:fill="FFFFFF"/>
        </w:rPr>
        <w:t>extract</w:t>
      </w:r>
      <w:r w:rsidR="006E6569">
        <w:rPr>
          <w:rStyle w:val="normaltextrun"/>
          <w:shd w:val="clear" w:color="auto" w:fill="FFFFFF"/>
        </w:rPr>
        <w:t xml:space="preserve"> </w:t>
      </w:r>
      <w:proofErr w:type="gramStart"/>
      <w:r w:rsidRPr="00677113">
        <w:rPr>
          <w:rStyle w:val="advancedproofingissue"/>
          <w:shd w:val="clear" w:color="auto" w:fill="FFFFFF"/>
        </w:rPr>
        <w:t>through</w:t>
      </w:r>
      <w:r w:rsidR="006E6569">
        <w:rPr>
          <w:rStyle w:val="advancedproofingissue"/>
          <w:shd w:val="clear" w:color="auto" w:fill="FFFFFF"/>
        </w:rPr>
        <w:t xml:space="preserve"> </w:t>
      </w:r>
      <w:r w:rsidRPr="00677113">
        <w:rPr>
          <w:rStyle w:val="advancedproofingissue"/>
          <w:shd w:val="clear" w:color="auto" w:fill="FFFFFF"/>
        </w:rPr>
        <w:t>the</w:t>
      </w:r>
      <w:r w:rsidR="006E6569">
        <w:rPr>
          <w:rStyle w:val="advancedproofingissue"/>
          <w:shd w:val="clear" w:color="auto" w:fill="FFFFFF"/>
        </w:rPr>
        <w:t xml:space="preserve"> </w:t>
      </w:r>
      <w:r w:rsidRPr="00677113">
        <w:rPr>
          <w:rStyle w:val="advancedproofingissue"/>
          <w:shd w:val="clear" w:color="auto" w:fill="FFFFFF"/>
        </w:rPr>
        <w:t>use</w:t>
      </w:r>
      <w:r w:rsidR="006E6569">
        <w:rPr>
          <w:rStyle w:val="advancedproofingissue"/>
          <w:shd w:val="clear" w:color="auto" w:fill="FFFFFF"/>
        </w:rPr>
        <w:t xml:space="preserve"> </w:t>
      </w:r>
      <w:r w:rsidRPr="00677113">
        <w:rPr>
          <w:rStyle w:val="advancedproofingissue"/>
          <w:shd w:val="clear" w:color="auto" w:fill="FFFFFF"/>
        </w:rPr>
        <w:t>of</w:t>
      </w:r>
      <w:proofErr w:type="gramEnd"/>
      <w:r w:rsidR="006E6569">
        <w:rPr>
          <w:rStyle w:val="normaltextrun"/>
          <w:shd w:val="clear" w:color="auto" w:fill="FFFFFF"/>
        </w:rPr>
        <w:t xml:space="preserve"> </w:t>
      </w:r>
      <w:r w:rsidRPr="00677113">
        <w:rPr>
          <w:rStyle w:val="normaltextrun"/>
          <w:shd w:val="clear" w:color="auto" w:fill="FFFFFF"/>
        </w:rPr>
        <w:t>enriched</w:t>
      </w:r>
      <w:r w:rsidR="006E6569">
        <w:rPr>
          <w:rStyle w:val="normaltextrun"/>
          <w:shd w:val="clear" w:color="auto" w:fill="FFFFFF"/>
        </w:rPr>
        <w:t xml:space="preserve"> </w:t>
      </w:r>
      <w:r w:rsidRPr="00677113">
        <w:rPr>
          <w:rStyle w:val="normaltextrun"/>
          <w:shd w:val="clear" w:color="auto" w:fill="FFFFFF"/>
        </w:rPr>
        <w:t>media,</w:t>
      </w:r>
      <w:r w:rsidR="006E6569">
        <w:rPr>
          <w:rStyle w:val="normaltextrun"/>
          <w:shd w:val="clear" w:color="auto" w:fill="FFFFFF"/>
        </w:rPr>
        <w:t xml:space="preserve"> </w:t>
      </w:r>
      <w:r w:rsidRPr="00677113">
        <w:rPr>
          <w:rStyle w:val="normaltextrun"/>
          <w:shd w:val="clear" w:color="auto" w:fill="FFFFFF"/>
        </w:rPr>
        <w:t>baffled</w:t>
      </w:r>
      <w:r w:rsidR="006E6569">
        <w:rPr>
          <w:rStyle w:val="normaltextrun"/>
          <w:shd w:val="clear" w:color="auto" w:fill="FFFFFF"/>
        </w:rPr>
        <w:t xml:space="preserve"> </w:t>
      </w:r>
      <w:r w:rsidRPr="00677113">
        <w:rPr>
          <w:rStyle w:val="normaltextrun"/>
          <w:shd w:val="clear" w:color="auto" w:fill="FFFFFF"/>
        </w:rPr>
        <w:t>flasks,</w:t>
      </w:r>
      <w:r w:rsidR="006E6569">
        <w:rPr>
          <w:rStyle w:val="normaltextrun"/>
          <w:shd w:val="clear" w:color="auto" w:fill="FFFFFF"/>
        </w:rPr>
        <w:t xml:space="preserve"> </w:t>
      </w:r>
      <w:r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a</w:t>
      </w:r>
      <w:r w:rsidR="006E6569">
        <w:rPr>
          <w:rStyle w:val="normaltextrun"/>
          <w:shd w:val="clear" w:color="auto" w:fill="FFFFFF"/>
        </w:rPr>
        <w:t xml:space="preserve"> </w:t>
      </w:r>
      <w:r w:rsidRPr="00677113">
        <w:rPr>
          <w:rStyle w:val="normaltextrun"/>
          <w:shd w:val="clear" w:color="auto" w:fill="FFFFFF"/>
        </w:rPr>
        <w:t>r</w:t>
      </w:r>
      <w:r w:rsidR="00717B4B" w:rsidRPr="00677113">
        <w:rPr>
          <w:rStyle w:val="normaltextrun"/>
          <w:shd w:val="clear" w:color="auto" w:fill="FFFFFF"/>
        </w:rPr>
        <w:t>eproducible</w:t>
      </w:r>
      <w:r w:rsidR="006E6569">
        <w:rPr>
          <w:rStyle w:val="normaltextrun"/>
          <w:shd w:val="clear" w:color="auto" w:fill="FFFFFF"/>
        </w:rPr>
        <w:t xml:space="preserve"> </w:t>
      </w:r>
      <w:r w:rsidRPr="00677113">
        <w:rPr>
          <w:rStyle w:val="normaltextrun"/>
          <w:shd w:val="clear" w:color="auto" w:fill="FFFFFF"/>
        </w:rPr>
        <w:t>method</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003A74C5" w:rsidRPr="00677113">
        <w:rPr>
          <w:rStyle w:val="normaltextrun"/>
          <w:shd w:val="clear" w:color="auto" w:fill="FFFFFF"/>
        </w:rPr>
        <w:t>tunable</w:t>
      </w:r>
      <w:r w:rsidR="006E6569">
        <w:rPr>
          <w:rStyle w:val="normaltextrun"/>
          <w:shd w:val="clear" w:color="auto" w:fill="FFFFFF"/>
        </w:rPr>
        <w:t xml:space="preserve"> </w:t>
      </w:r>
      <w:r w:rsidR="003A74C5" w:rsidRPr="00677113">
        <w:rPr>
          <w:rStyle w:val="normaltextrun"/>
          <w:shd w:val="clear" w:color="auto" w:fill="FFFFFF"/>
        </w:rPr>
        <w:t>sonication-based</w:t>
      </w:r>
      <w:r w:rsidR="006E6569">
        <w:rPr>
          <w:rStyle w:val="normaltextrun"/>
          <w:shd w:val="clear" w:color="auto" w:fill="FFFFFF"/>
        </w:rPr>
        <w:t xml:space="preserve"> </w:t>
      </w:r>
      <w:r w:rsidR="008B2E3E" w:rsidRPr="00677113">
        <w:rPr>
          <w:rStyle w:val="normaltextrun"/>
          <w:shd w:val="clear" w:color="auto" w:fill="FFFFFF"/>
        </w:rPr>
        <w:t>cell</w:t>
      </w:r>
      <w:r w:rsidR="006E6569">
        <w:rPr>
          <w:rStyle w:val="normaltextrun"/>
          <w:shd w:val="clear" w:color="auto" w:fill="FFFFFF"/>
        </w:rPr>
        <w:t xml:space="preserve"> </w:t>
      </w:r>
      <w:r w:rsidRPr="00677113">
        <w:rPr>
          <w:rStyle w:val="normaltextrun"/>
          <w:shd w:val="clear" w:color="auto" w:fill="FFFFFF"/>
        </w:rPr>
        <w:t>lysis.</w:t>
      </w:r>
      <w:r w:rsidR="006E6569">
        <w:rPr>
          <w:rStyle w:val="normaltextrun"/>
          <w:shd w:val="clear" w:color="auto" w:fill="FFFFFF"/>
        </w:rPr>
        <w:t xml:space="preserve"> </w:t>
      </w:r>
      <w:r w:rsidRPr="00677113">
        <w:rPr>
          <w:rStyle w:val="normaltextrun"/>
          <w:shd w:val="clear" w:color="auto" w:fill="FFFFFF"/>
        </w:rPr>
        <w:t>This</w:t>
      </w:r>
      <w:r w:rsidR="006E6569">
        <w:rPr>
          <w:rStyle w:val="normaltextrun"/>
          <w:shd w:val="clear" w:color="auto" w:fill="FFFFFF"/>
        </w:rPr>
        <w:t xml:space="preserve"> </w:t>
      </w:r>
      <w:r w:rsidRPr="00677113">
        <w:rPr>
          <w:rStyle w:val="normaltextrun"/>
          <w:shd w:val="clear" w:color="auto" w:fill="FFFFFF"/>
        </w:rPr>
        <w:t>extract</w:t>
      </w:r>
      <w:r w:rsidR="006E6569">
        <w:rPr>
          <w:rStyle w:val="normaltextrun"/>
          <w:shd w:val="clear" w:color="auto" w:fill="FFFFFF"/>
        </w:rPr>
        <w:t xml:space="preserve"> </w:t>
      </w:r>
      <w:r w:rsidRPr="00677113">
        <w:rPr>
          <w:rStyle w:val="normaltextrun"/>
          <w:shd w:val="clear" w:color="auto" w:fill="FFFFFF"/>
        </w:rPr>
        <w:t>can</w:t>
      </w:r>
      <w:r w:rsidR="006E6569">
        <w:rPr>
          <w:rStyle w:val="normaltextrun"/>
          <w:shd w:val="clear" w:color="auto" w:fill="FFFFFF"/>
        </w:rPr>
        <w:t xml:space="preserve"> </w:t>
      </w:r>
      <w:r w:rsidRPr="00677113">
        <w:rPr>
          <w:rStyle w:val="normaltextrun"/>
          <w:shd w:val="clear" w:color="auto" w:fill="FFFFFF"/>
        </w:rPr>
        <w:t>then</w:t>
      </w:r>
      <w:r w:rsidR="006E6569">
        <w:rPr>
          <w:rStyle w:val="normaltextrun"/>
          <w:shd w:val="clear" w:color="auto" w:fill="FFFFFF"/>
        </w:rPr>
        <w:t xml:space="preserve"> </w:t>
      </w:r>
      <w:r w:rsidRPr="00677113">
        <w:rPr>
          <w:rStyle w:val="normaltextrun"/>
          <w:shd w:val="clear" w:color="auto" w:fill="FFFFFF"/>
        </w:rPr>
        <w:t>be</w:t>
      </w:r>
      <w:r w:rsidR="006E6569">
        <w:rPr>
          <w:rStyle w:val="normaltextrun"/>
          <w:shd w:val="clear" w:color="auto" w:fill="FFFFFF"/>
        </w:rPr>
        <w:t xml:space="preserve"> </w:t>
      </w:r>
      <w:r w:rsidRPr="00677113">
        <w:rPr>
          <w:rStyle w:val="normaltextrun"/>
          <w:shd w:val="clear" w:color="auto" w:fill="FFFFFF"/>
        </w:rPr>
        <w:t>used</w:t>
      </w:r>
      <w:r w:rsidR="006E6569">
        <w:rPr>
          <w:rStyle w:val="normaltextrun"/>
          <w:shd w:val="clear" w:color="auto" w:fill="FFFFFF"/>
        </w:rPr>
        <w:t xml:space="preserve"> </w:t>
      </w:r>
      <w:r w:rsidRPr="00677113">
        <w:rPr>
          <w:rStyle w:val="normaltextrun"/>
          <w:shd w:val="clear" w:color="auto" w:fill="FFFFFF"/>
        </w:rPr>
        <w:t>for</w:t>
      </w:r>
      <w:r w:rsidR="006E6569">
        <w:rPr>
          <w:rStyle w:val="normaltextrun"/>
          <w:shd w:val="clear" w:color="auto" w:fill="FFFFFF"/>
        </w:rPr>
        <w:t xml:space="preserve"> </w:t>
      </w:r>
      <w:r w:rsidRPr="00677113">
        <w:rPr>
          <w:rStyle w:val="normaltextrun"/>
          <w:shd w:val="clear" w:color="auto" w:fill="FFFFFF"/>
        </w:rPr>
        <w:t>protein</w:t>
      </w:r>
      <w:r w:rsidR="006E6569">
        <w:rPr>
          <w:rStyle w:val="normaltextrun"/>
          <w:shd w:val="clear" w:color="auto" w:fill="FFFFFF"/>
        </w:rPr>
        <w:t xml:space="preserve"> </w:t>
      </w:r>
      <w:r w:rsidRPr="00677113">
        <w:rPr>
          <w:rStyle w:val="normaltextrun"/>
          <w:shd w:val="clear" w:color="auto" w:fill="FFFFFF"/>
        </w:rPr>
        <w:t>expression</w:t>
      </w:r>
      <w:r w:rsidR="006E6569">
        <w:rPr>
          <w:rStyle w:val="normaltextrun"/>
          <w:shd w:val="clear" w:color="auto" w:fill="FFFFFF"/>
        </w:rPr>
        <w:t xml:space="preserve"> </w:t>
      </w:r>
      <w:r w:rsidRPr="00677113">
        <w:rPr>
          <w:rStyle w:val="normaltextrun"/>
          <w:shd w:val="clear" w:color="auto" w:fill="FFFFFF"/>
        </w:rPr>
        <w:t>capable</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producing</w:t>
      </w:r>
      <w:r w:rsidR="006E6569">
        <w:rPr>
          <w:rStyle w:val="normaltextrun"/>
          <w:shd w:val="clear" w:color="auto" w:fill="FFFFFF"/>
        </w:rPr>
        <w:t xml:space="preserve"> </w:t>
      </w:r>
      <w:r w:rsidRPr="00677113">
        <w:rPr>
          <w:rStyle w:val="normaltextrun"/>
          <w:shd w:val="clear" w:color="auto" w:fill="FFFFFF"/>
        </w:rPr>
        <w:t>900</w:t>
      </w:r>
      <w:r w:rsidR="006E6569">
        <w:rPr>
          <w:rStyle w:val="normaltextrun"/>
          <w:shd w:val="clear" w:color="auto" w:fill="FFFFFF"/>
        </w:rPr>
        <w:t xml:space="preserve"> </w:t>
      </w:r>
      <w:r w:rsidR="5FAE2CE3" w:rsidRPr="00677113">
        <w:rPr>
          <w:rStyle w:val="normaltextrun"/>
          <w:color w:val="000000" w:themeColor="text1"/>
        </w:rPr>
        <w:t>µ</w:t>
      </w:r>
      <w:r w:rsidRPr="00677113">
        <w:rPr>
          <w:rStyle w:val="normaltextrun"/>
          <w:shd w:val="clear" w:color="auto" w:fill="FFFFFF"/>
        </w:rPr>
        <w:t>g/mL</w:t>
      </w:r>
      <w:r w:rsidR="006E6569">
        <w:rPr>
          <w:rStyle w:val="normaltextrun"/>
          <w:shd w:val="clear" w:color="auto" w:fill="FFFFFF"/>
        </w:rPr>
        <w:t xml:space="preserve"> </w:t>
      </w:r>
      <w:r w:rsidRPr="00677113">
        <w:rPr>
          <w:rStyle w:val="normaltextrun"/>
          <w:shd w:val="clear" w:color="auto" w:fill="FFFFFF"/>
        </w:rPr>
        <w:t>or</w:t>
      </w:r>
      <w:r w:rsidR="006E6569">
        <w:rPr>
          <w:rStyle w:val="normaltextrun"/>
          <w:shd w:val="clear" w:color="auto" w:fill="FFFFFF"/>
        </w:rPr>
        <w:t xml:space="preserve"> </w:t>
      </w:r>
      <w:r w:rsidRPr="00677113">
        <w:rPr>
          <w:rStyle w:val="normaltextrun"/>
          <w:shd w:val="clear" w:color="auto" w:fill="FFFFFF"/>
        </w:rPr>
        <w:t>more</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003D0B43" w:rsidRPr="00677113">
        <w:rPr>
          <w:rStyle w:val="normaltextrun"/>
          <w:shd w:val="clear" w:color="auto" w:fill="FFFFFF"/>
        </w:rPr>
        <w:t>super</w:t>
      </w:r>
      <w:r w:rsidR="006E6569">
        <w:rPr>
          <w:rStyle w:val="normaltextrun"/>
          <w:shd w:val="clear" w:color="auto" w:fill="FFFFFF"/>
        </w:rPr>
        <w:t xml:space="preserve"> </w:t>
      </w:r>
      <w:r w:rsidR="003D0B43" w:rsidRPr="00677113">
        <w:rPr>
          <w:rStyle w:val="normaltextrun"/>
          <w:shd w:val="clear" w:color="auto" w:fill="FFFFFF"/>
        </w:rPr>
        <w:t>folder</w:t>
      </w:r>
      <w:r w:rsidR="006E6569">
        <w:rPr>
          <w:rStyle w:val="normaltextrun"/>
          <w:shd w:val="clear" w:color="auto" w:fill="FFFFFF"/>
        </w:rPr>
        <w:t xml:space="preserve"> </w:t>
      </w:r>
      <w:r w:rsidR="00004EEC" w:rsidRPr="00677113">
        <w:rPr>
          <w:rStyle w:val="normaltextrun"/>
          <w:shd w:val="clear" w:color="auto" w:fill="FFFFFF"/>
        </w:rPr>
        <w:t>green</w:t>
      </w:r>
      <w:r w:rsidR="006E6569">
        <w:rPr>
          <w:rStyle w:val="normaltextrun"/>
          <w:shd w:val="clear" w:color="auto" w:fill="FFFFFF"/>
        </w:rPr>
        <w:t xml:space="preserve"> </w:t>
      </w:r>
      <w:r w:rsidR="00004EEC" w:rsidRPr="00677113">
        <w:rPr>
          <w:rStyle w:val="normaltextrun"/>
          <w:shd w:val="clear" w:color="auto" w:fill="FFFFFF"/>
        </w:rPr>
        <w:t>fluorescent</w:t>
      </w:r>
      <w:r w:rsidR="006E6569">
        <w:rPr>
          <w:rStyle w:val="normaltextrun"/>
          <w:shd w:val="clear" w:color="auto" w:fill="FFFFFF"/>
        </w:rPr>
        <w:t xml:space="preserve"> </w:t>
      </w:r>
      <w:r w:rsidR="00004EEC" w:rsidRPr="00677113">
        <w:rPr>
          <w:rStyle w:val="normaltextrun"/>
          <w:shd w:val="clear" w:color="auto" w:fill="FFFFFF"/>
        </w:rPr>
        <w:t>protein</w:t>
      </w:r>
      <w:r w:rsidR="006E6569">
        <w:rPr>
          <w:rStyle w:val="normaltextrun"/>
          <w:shd w:val="clear" w:color="auto" w:fill="FFFFFF"/>
        </w:rPr>
        <w:t xml:space="preserve"> </w:t>
      </w:r>
      <w:r w:rsidR="00004EEC" w:rsidRPr="00677113">
        <w:rPr>
          <w:rStyle w:val="normaltextrun"/>
          <w:shd w:val="clear" w:color="auto" w:fill="FFFFFF"/>
        </w:rPr>
        <w:t>(</w:t>
      </w:r>
      <w:proofErr w:type="spellStart"/>
      <w:r w:rsidR="00004EEC" w:rsidRPr="00677113">
        <w:rPr>
          <w:rStyle w:val="normaltextrun"/>
          <w:shd w:val="clear" w:color="auto" w:fill="FFFFFF"/>
        </w:rPr>
        <w:t>sfGFP</w:t>
      </w:r>
      <w:proofErr w:type="spellEnd"/>
      <w:r w:rsidR="00004EEC" w:rsidRPr="00677113">
        <w:rPr>
          <w:rStyle w:val="normaltextrun"/>
          <w:shd w:val="clear" w:color="auto" w:fill="FFFFFF"/>
        </w:rPr>
        <w:t>)</w:t>
      </w:r>
      <w:r w:rsidR="006E6569">
        <w:rPr>
          <w:rStyle w:val="normaltextrun"/>
          <w:shd w:val="clear" w:color="auto" w:fill="FFFFFF"/>
        </w:rPr>
        <w:t xml:space="preserve"> </w:t>
      </w:r>
      <w:r w:rsidRPr="00677113">
        <w:rPr>
          <w:rStyle w:val="normaltextrun"/>
          <w:shd w:val="clear" w:color="auto" w:fill="FFFFFF"/>
        </w:rPr>
        <w:t>in</w:t>
      </w:r>
      <w:r w:rsidR="006E6569">
        <w:rPr>
          <w:rStyle w:val="normaltextrun"/>
          <w:shd w:val="clear" w:color="auto" w:fill="FFFFFF"/>
        </w:rPr>
        <w:t xml:space="preserve"> </w:t>
      </w:r>
      <w:r w:rsidRPr="00677113">
        <w:rPr>
          <w:rStyle w:val="normaltextrun"/>
          <w:shd w:val="clear" w:color="auto" w:fill="FFFFFF"/>
        </w:rPr>
        <w:t>just</w:t>
      </w:r>
      <w:r w:rsidR="006E6569">
        <w:rPr>
          <w:rStyle w:val="normaltextrun"/>
          <w:shd w:val="clear" w:color="auto" w:fill="FFFFFF"/>
        </w:rPr>
        <w:t xml:space="preserve"> </w:t>
      </w:r>
      <w:r w:rsidRPr="00677113">
        <w:rPr>
          <w:rStyle w:val="normaltextrun"/>
          <w:shd w:val="clear" w:color="auto" w:fill="FFFFFF"/>
        </w:rPr>
        <w:t>5</w:t>
      </w:r>
      <w:r w:rsidR="006E6569">
        <w:rPr>
          <w:rStyle w:val="normaltextrun"/>
          <w:shd w:val="clear" w:color="auto" w:fill="FFFFFF"/>
        </w:rPr>
        <w:t xml:space="preserve"> </w:t>
      </w:r>
      <w:r w:rsidRPr="00677113">
        <w:rPr>
          <w:rStyle w:val="normaltextrun"/>
          <w:shd w:val="clear" w:color="auto" w:fill="FFFFFF"/>
        </w:rPr>
        <w:t>h</w:t>
      </w:r>
      <w:r w:rsidR="006E6569">
        <w:rPr>
          <w:rStyle w:val="normaltextrun"/>
          <w:shd w:val="clear" w:color="auto" w:fill="FFFFFF"/>
        </w:rPr>
        <w:t xml:space="preserve"> </w:t>
      </w:r>
      <w:r w:rsidRPr="00677113">
        <w:rPr>
          <w:rStyle w:val="normaltextrun"/>
          <w:shd w:val="clear" w:color="auto" w:fill="FFFFFF"/>
        </w:rPr>
        <w:t>from</w:t>
      </w:r>
      <w:r w:rsidR="006E6569">
        <w:rPr>
          <w:rStyle w:val="normaltextrun"/>
          <w:shd w:val="clear" w:color="auto" w:fill="FFFFFF"/>
        </w:rPr>
        <w:t xml:space="preserve"> </w:t>
      </w:r>
      <w:r w:rsidR="00703AAE" w:rsidRPr="00677113">
        <w:rPr>
          <w:rStyle w:val="normaltextrun"/>
          <w:shd w:val="clear" w:color="auto" w:fill="FFFFFF"/>
        </w:rPr>
        <w:t>experimental</w:t>
      </w:r>
      <w:r w:rsidR="006E6569">
        <w:rPr>
          <w:rStyle w:val="normaltextrun"/>
          <w:shd w:val="clear" w:color="auto" w:fill="FFFFFF"/>
        </w:rPr>
        <w:t xml:space="preserve"> </w:t>
      </w:r>
      <w:r w:rsidRPr="00677113">
        <w:rPr>
          <w:rStyle w:val="normaltextrun"/>
          <w:shd w:val="clear" w:color="auto" w:fill="FFFFFF"/>
        </w:rPr>
        <w:t>setup</w:t>
      </w:r>
      <w:r w:rsidR="006E6569">
        <w:rPr>
          <w:rStyle w:val="normaltextrun"/>
          <w:shd w:val="clear" w:color="auto" w:fill="FFFFFF"/>
        </w:rPr>
        <w:t xml:space="preserve"> </w:t>
      </w:r>
      <w:r w:rsidRPr="00677113">
        <w:rPr>
          <w:rStyle w:val="normaltextrun"/>
          <w:shd w:val="clear" w:color="auto" w:fill="FFFFFF"/>
        </w:rPr>
        <w:t>to</w:t>
      </w:r>
      <w:r w:rsidR="006E6569">
        <w:rPr>
          <w:rStyle w:val="normaltextrun"/>
          <w:shd w:val="clear" w:color="auto" w:fill="FFFFFF"/>
        </w:rPr>
        <w:t xml:space="preserve"> </w:t>
      </w:r>
      <w:r w:rsidRPr="00677113">
        <w:rPr>
          <w:rStyle w:val="normaltextrun"/>
          <w:shd w:val="clear" w:color="auto" w:fill="FFFFFF"/>
        </w:rPr>
        <w:t>data</w:t>
      </w:r>
      <w:r w:rsidR="006E6569">
        <w:rPr>
          <w:rStyle w:val="normaltextrun"/>
          <w:shd w:val="clear" w:color="auto" w:fill="FFFFFF"/>
        </w:rPr>
        <w:t xml:space="preserve"> </w:t>
      </w:r>
      <w:r w:rsidRPr="00677113">
        <w:rPr>
          <w:rStyle w:val="normaltextrun"/>
          <w:shd w:val="clear" w:color="auto" w:fill="FFFFFF"/>
        </w:rPr>
        <w:t>analysis,</w:t>
      </w:r>
      <w:r w:rsidR="006E6569">
        <w:rPr>
          <w:rStyle w:val="normaltextrun"/>
          <w:shd w:val="clear" w:color="auto" w:fill="FFFFFF"/>
        </w:rPr>
        <w:t xml:space="preserve"> </w:t>
      </w:r>
      <w:r w:rsidR="007E7963" w:rsidRPr="00677113">
        <w:rPr>
          <w:rStyle w:val="normaltextrun"/>
          <w:shd w:val="clear" w:color="auto" w:fill="FFFFFF"/>
        </w:rPr>
        <w:t>given</w:t>
      </w:r>
      <w:r w:rsidR="006E6569">
        <w:rPr>
          <w:rStyle w:val="normaltextrun"/>
          <w:shd w:val="clear" w:color="auto" w:fill="FFFFFF"/>
        </w:rPr>
        <w:t xml:space="preserve"> </w:t>
      </w:r>
      <w:r w:rsidR="007E7963" w:rsidRPr="00677113">
        <w:rPr>
          <w:rStyle w:val="normaltextrun"/>
          <w:shd w:val="clear" w:color="auto" w:fill="FFFFFF"/>
        </w:rPr>
        <w:t>that</w:t>
      </w:r>
      <w:r w:rsidR="006E6569">
        <w:rPr>
          <w:rStyle w:val="normaltextrun"/>
          <w:shd w:val="clear" w:color="auto" w:fill="FFFFFF"/>
        </w:rPr>
        <w:t xml:space="preserve"> </w:t>
      </w:r>
      <w:r w:rsidR="003A74C5" w:rsidRPr="00677113">
        <w:rPr>
          <w:rStyle w:val="normaltextrun"/>
          <w:shd w:val="clear" w:color="auto" w:fill="FFFFFF"/>
        </w:rPr>
        <w:t>appropriate</w:t>
      </w:r>
      <w:r w:rsidR="006E6569">
        <w:rPr>
          <w:rStyle w:val="normaltextrun"/>
          <w:shd w:val="clear" w:color="auto" w:fill="FFFFFF"/>
        </w:rPr>
        <w:t xml:space="preserve"> </w:t>
      </w:r>
      <w:r w:rsidR="003A74C5" w:rsidRPr="00677113">
        <w:rPr>
          <w:rStyle w:val="normaltextrun"/>
          <w:shd w:val="clear" w:color="auto" w:fill="FFFFFF"/>
        </w:rPr>
        <w:t>reagent</w:t>
      </w:r>
      <w:r w:rsidR="006E6569">
        <w:rPr>
          <w:rStyle w:val="normaltextrun"/>
          <w:shd w:val="clear" w:color="auto" w:fill="FFFFFF"/>
        </w:rPr>
        <w:t xml:space="preserve"> </w:t>
      </w:r>
      <w:r w:rsidR="003A74C5" w:rsidRPr="00677113">
        <w:rPr>
          <w:rStyle w:val="normaltextrun"/>
          <w:shd w:val="clear" w:color="auto" w:fill="FFFFFF"/>
        </w:rPr>
        <w:t>stocks</w:t>
      </w:r>
      <w:r w:rsidR="006E6569">
        <w:rPr>
          <w:rStyle w:val="normaltextrun"/>
          <w:shd w:val="clear" w:color="auto" w:fill="FFFFFF"/>
        </w:rPr>
        <w:t xml:space="preserve"> </w:t>
      </w:r>
      <w:r w:rsidR="003A74C5" w:rsidRPr="00677113">
        <w:rPr>
          <w:rStyle w:val="normaltextrun"/>
          <w:shd w:val="clear" w:color="auto" w:fill="FFFFFF"/>
        </w:rPr>
        <w:t>have</w:t>
      </w:r>
      <w:r w:rsidR="006E6569">
        <w:rPr>
          <w:rStyle w:val="normaltextrun"/>
          <w:shd w:val="clear" w:color="auto" w:fill="FFFFFF"/>
        </w:rPr>
        <w:t xml:space="preserve"> </w:t>
      </w:r>
      <w:r w:rsidR="003A74C5" w:rsidRPr="00677113">
        <w:rPr>
          <w:rStyle w:val="normaltextrun"/>
          <w:shd w:val="clear" w:color="auto" w:fill="FFFFFF"/>
        </w:rPr>
        <w:t>been</w:t>
      </w:r>
      <w:r w:rsidR="006E6569">
        <w:rPr>
          <w:rStyle w:val="normaltextrun"/>
          <w:shd w:val="clear" w:color="auto" w:fill="FFFFFF"/>
        </w:rPr>
        <w:t xml:space="preserve"> </w:t>
      </w:r>
      <w:r w:rsidR="003A74C5" w:rsidRPr="00677113">
        <w:rPr>
          <w:rStyle w:val="normaltextrun"/>
          <w:shd w:val="clear" w:color="auto" w:fill="FFFFFF"/>
        </w:rPr>
        <w:t>prepared</w:t>
      </w:r>
      <w:r w:rsidR="006E6569">
        <w:rPr>
          <w:rStyle w:val="normaltextrun"/>
          <w:shd w:val="clear" w:color="auto" w:fill="FFFFFF"/>
        </w:rPr>
        <w:t xml:space="preserve"> </w:t>
      </w:r>
      <w:r w:rsidR="003A74C5" w:rsidRPr="00677113">
        <w:rPr>
          <w:rStyle w:val="normaltextrun"/>
          <w:shd w:val="clear" w:color="auto" w:fill="FFFFFF"/>
        </w:rPr>
        <w:t>beforehand</w:t>
      </w:r>
      <w:r w:rsidRPr="00677113">
        <w:rPr>
          <w:rStyle w:val="normaltextrun"/>
          <w:shd w:val="clear" w:color="auto" w:fill="FFFFFF"/>
        </w:rPr>
        <w:t>.</w:t>
      </w:r>
      <w:r w:rsidR="006E6569">
        <w:rPr>
          <w:rStyle w:val="normaltextrun"/>
          <w:shd w:val="clear" w:color="auto" w:fill="FFFFFF"/>
        </w:rPr>
        <w:t xml:space="preserve"> </w:t>
      </w:r>
      <w:r w:rsidR="00A94713" w:rsidRPr="00677113">
        <w:rPr>
          <w:rStyle w:val="normaltextrun"/>
          <w:shd w:val="clear" w:color="auto" w:fill="FFFFFF"/>
        </w:rPr>
        <w:t>The</w:t>
      </w:r>
      <w:r w:rsidR="006E6569">
        <w:rPr>
          <w:rStyle w:val="normaltextrun"/>
          <w:shd w:val="clear" w:color="auto" w:fill="FFFFFF"/>
        </w:rPr>
        <w:t xml:space="preserve"> </w:t>
      </w:r>
      <w:r w:rsidR="00A94713" w:rsidRPr="00677113">
        <w:rPr>
          <w:rStyle w:val="normaltextrun"/>
          <w:shd w:val="clear" w:color="auto" w:fill="FFFFFF"/>
        </w:rPr>
        <w:t>estimated</w:t>
      </w:r>
      <w:r w:rsidR="006E6569">
        <w:rPr>
          <w:rStyle w:val="normaltextrun"/>
          <w:shd w:val="clear" w:color="auto" w:fill="FFFFFF"/>
        </w:rPr>
        <w:t xml:space="preserve"> </w:t>
      </w:r>
      <w:r w:rsidR="00A94713" w:rsidRPr="00677113">
        <w:rPr>
          <w:rStyle w:val="normaltextrun"/>
          <w:shd w:val="clear" w:color="auto" w:fill="FFFFFF"/>
        </w:rPr>
        <w:t>startup</w:t>
      </w:r>
      <w:r w:rsidR="006E6569">
        <w:rPr>
          <w:rStyle w:val="normaltextrun"/>
          <w:shd w:val="clear" w:color="auto" w:fill="FFFFFF"/>
        </w:rPr>
        <w:t xml:space="preserve"> </w:t>
      </w:r>
      <w:r w:rsidR="00A94713" w:rsidRPr="00677113">
        <w:rPr>
          <w:rStyle w:val="normaltextrun"/>
          <w:shd w:val="clear" w:color="auto" w:fill="FFFFFF"/>
        </w:rPr>
        <w:t>cost</w:t>
      </w:r>
      <w:r w:rsidR="006E6569">
        <w:rPr>
          <w:rStyle w:val="normaltextrun"/>
          <w:shd w:val="clear" w:color="auto" w:fill="FFFFFF"/>
        </w:rPr>
        <w:t xml:space="preserve"> </w:t>
      </w:r>
      <w:r w:rsidR="00A94713" w:rsidRPr="00677113">
        <w:rPr>
          <w:rStyle w:val="normaltextrun"/>
          <w:shd w:val="clear" w:color="auto" w:fill="FFFFFF"/>
        </w:rPr>
        <w:t>of</w:t>
      </w:r>
      <w:r w:rsidR="006E6569">
        <w:rPr>
          <w:rStyle w:val="normaltextrun"/>
          <w:shd w:val="clear" w:color="auto" w:fill="FFFFFF"/>
        </w:rPr>
        <w:t xml:space="preserve"> </w:t>
      </w:r>
      <w:r w:rsidR="00A94713" w:rsidRPr="00677113">
        <w:rPr>
          <w:rStyle w:val="normaltextrun"/>
          <w:shd w:val="clear" w:color="auto" w:fill="FFFFFF"/>
        </w:rPr>
        <w:t>obtaining</w:t>
      </w:r>
      <w:r w:rsidR="006E6569">
        <w:rPr>
          <w:rStyle w:val="normaltextrun"/>
          <w:shd w:val="clear" w:color="auto" w:fill="FFFFFF"/>
        </w:rPr>
        <w:t xml:space="preserve"> </w:t>
      </w:r>
      <w:r w:rsidR="00A94713" w:rsidRPr="00677113">
        <w:rPr>
          <w:rStyle w:val="normaltextrun"/>
          <w:shd w:val="clear" w:color="auto" w:fill="FFFFFF"/>
        </w:rPr>
        <w:t>reagents</w:t>
      </w:r>
      <w:r w:rsidR="006E6569">
        <w:rPr>
          <w:rStyle w:val="normaltextrun"/>
          <w:shd w:val="clear" w:color="auto" w:fill="FFFFFF"/>
        </w:rPr>
        <w:t xml:space="preserve"> </w:t>
      </w:r>
      <w:r w:rsidR="00A94713" w:rsidRPr="00677113">
        <w:rPr>
          <w:rStyle w:val="normaltextrun"/>
          <w:shd w:val="clear" w:color="auto" w:fill="FFFFFF"/>
        </w:rPr>
        <w:t>is</w:t>
      </w:r>
      <w:r w:rsidR="006E6569">
        <w:rPr>
          <w:rStyle w:val="normaltextrun"/>
          <w:shd w:val="clear" w:color="auto" w:fill="FFFFFF"/>
        </w:rPr>
        <w:t xml:space="preserve"> </w:t>
      </w:r>
      <w:r w:rsidR="00A94713" w:rsidRPr="00677113">
        <w:rPr>
          <w:rStyle w:val="normaltextrun"/>
          <w:shd w:val="clear" w:color="auto" w:fill="FFFFFF"/>
        </w:rPr>
        <w:t>$4,500</w:t>
      </w:r>
      <w:r w:rsidR="006E6569">
        <w:rPr>
          <w:rStyle w:val="normaltextrun"/>
          <w:shd w:val="clear" w:color="auto" w:fill="FFFFFF"/>
        </w:rPr>
        <w:t xml:space="preserve"> </w:t>
      </w:r>
      <w:r w:rsidR="00A94713" w:rsidRPr="00677113">
        <w:rPr>
          <w:rStyle w:val="normaltextrun"/>
          <w:shd w:val="clear" w:color="auto" w:fill="FFFFFF"/>
        </w:rPr>
        <w:t>which</w:t>
      </w:r>
      <w:r w:rsidR="006E6569">
        <w:rPr>
          <w:rStyle w:val="normaltextrun"/>
          <w:shd w:val="clear" w:color="auto" w:fill="FFFFFF"/>
        </w:rPr>
        <w:t xml:space="preserve"> </w:t>
      </w:r>
      <w:r w:rsidR="00A94713" w:rsidRPr="00677113">
        <w:rPr>
          <w:rStyle w:val="normaltextrun"/>
          <w:shd w:val="clear" w:color="auto" w:fill="FFFFFF"/>
        </w:rPr>
        <w:t>will</w:t>
      </w:r>
      <w:r w:rsidR="006E6569">
        <w:rPr>
          <w:rStyle w:val="normaltextrun"/>
          <w:shd w:val="clear" w:color="auto" w:fill="FFFFFF"/>
        </w:rPr>
        <w:t xml:space="preserve"> </w:t>
      </w:r>
      <w:r w:rsidR="00A94713" w:rsidRPr="00677113">
        <w:rPr>
          <w:rStyle w:val="normaltextrun"/>
          <w:shd w:val="clear" w:color="auto" w:fill="FFFFFF"/>
        </w:rPr>
        <w:t>sustain</w:t>
      </w:r>
      <w:r w:rsidR="006E6569">
        <w:rPr>
          <w:rStyle w:val="normaltextrun"/>
          <w:shd w:val="clear" w:color="auto" w:fill="FFFFFF"/>
        </w:rPr>
        <w:t xml:space="preserve"> </w:t>
      </w:r>
      <w:r w:rsidR="00A94713" w:rsidRPr="00677113">
        <w:rPr>
          <w:rStyle w:val="normaltextrun"/>
          <w:shd w:val="clear" w:color="auto" w:fill="FFFFFF"/>
        </w:rPr>
        <w:t>thousands</w:t>
      </w:r>
      <w:r w:rsidR="006E6569">
        <w:rPr>
          <w:rStyle w:val="normaltextrun"/>
          <w:shd w:val="clear" w:color="auto" w:fill="FFFFFF"/>
        </w:rPr>
        <w:t xml:space="preserve"> </w:t>
      </w:r>
      <w:r w:rsidR="00A94713" w:rsidRPr="00677113">
        <w:rPr>
          <w:rStyle w:val="normaltextrun"/>
          <w:shd w:val="clear" w:color="auto" w:fill="FFFFFF"/>
        </w:rPr>
        <w:t>of</w:t>
      </w:r>
      <w:r w:rsidR="006E6569">
        <w:rPr>
          <w:rStyle w:val="normaltextrun"/>
          <w:shd w:val="clear" w:color="auto" w:fill="FFFFFF"/>
        </w:rPr>
        <w:t xml:space="preserve"> </w:t>
      </w:r>
      <w:r w:rsidR="00A94713" w:rsidRPr="00677113">
        <w:rPr>
          <w:rStyle w:val="normaltextrun"/>
          <w:shd w:val="clear" w:color="auto" w:fill="FFFFFF"/>
        </w:rPr>
        <w:t>reactions</w:t>
      </w:r>
      <w:r w:rsidR="006E6569">
        <w:rPr>
          <w:rStyle w:val="normaltextrun"/>
          <w:shd w:val="clear" w:color="auto" w:fill="FFFFFF"/>
        </w:rPr>
        <w:t xml:space="preserve"> </w:t>
      </w:r>
      <w:r w:rsidR="00A94713" w:rsidRPr="00677113">
        <w:rPr>
          <w:rStyle w:val="normaltextrun"/>
          <w:shd w:val="clear" w:color="auto" w:fill="FFFFFF"/>
        </w:rPr>
        <w:t>at</w:t>
      </w:r>
      <w:r w:rsidR="006E6569">
        <w:rPr>
          <w:rStyle w:val="normaltextrun"/>
          <w:shd w:val="clear" w:color="auto" w:fill="FFFFFF"/>
        </w:rPr>
        <w:t xml:space="preserve"> </w:t>
      </w:r>
      <w:r w:rsidR="00A94713" w:rsidRPr="00677113">
        <w:rPr>
          <w:rStyle w:val="normaltextrun"/>
          <w:shd w:val="clear" w:color="auto" w:fill="FFFFFF"/>
        </w:rPr>
        <w:t>an</w:t>
      </w:r>
      <w:r w:rsidR="006E6569">
        <w:rPr>
          <w:rStyle w:val="normaltextrun"/>
          <w:shd w:val="clear" w:color="auto" w:fill="FFFFFF"/>
        </w:rPr>
        <w:t xml:space="preserve"> </w:t>
      </w:r>
      <w:r w:rsidR="00A94713" w:rsidRPr="00677113">
        <w:rPr>
          <w:rStyle w:val="normaltextrun"/>
          <w:shd w:val="clear" w:color="auto" w:fill="FFFFFF"/>
        </w:rPr>
        <w:t>estimated</w:t>
      </w:r>
      <w:r w:rsidR="006E6569">
        <w:rPr>
          <w:rStyle w:val="normaltextrun"/>
          <w:shd w:val="clear" w:color="auto" w:fill="FFFFFF"/>
        </w:rPr>
        <w:t xml:space="preserve"> </w:t>
      </w:r>
      <w:r w:rsidR="00A94713" w:rsidRPr="00677113">
        <w:rPr>
          <w:rStyle w:val="normaltextrun"/>
          <w:shd w:val="clear" w:color="auto" w:fill="FFFFFF"/>
        </w:rPr>
        <w:t>cost</w:t>
      </w:r>
      <w:r w:rsidR="006E6569">
        <w:rPr>
          <w:rStyle w:val="normaltextrun"/>
          <w:shd w:val="clear" w:color="auto" w:fill="FFFFFF"/>
        </w:rPr>
        <w:t xml:space="preserve"> </w:t>
      </w:r>
      <w:r w:rsidR="000C66D1"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$0.02</w:t>
      </w:r>
      <w:r w:rsidR="00BF016A" w:rsidRPr="00677113">
        <w:rPr>
          <w:rStyle w:val="normaltextrun"/>
          <w:shd w:val="clear" w:color="auto" w:fill="FFFFFF"/>
        </w:rPr>
        <w:t>1</w:t>
      </w:r>
      <w:r w:rsidR="006E6569">
        <w:rPr>
          <w:rStyle w:val="normaltextrun"/>
          <w:shd w:val="clear" w:color="auto" w:fill="FFFFFF"/>
        </w:rPr>
        <w:t xml:space="preserve"> </w:t>
      </w:r>
      <w:r w:rsidRPr="00677113">
        <w:rPr>
          <w:rStyle w:val="normaltextrun"/>
          <w:shd w:val="clear" w:color="auto" w:fill="FFFFFF"/>
        </w:rPr>
        <w:t>per</w:t>
      </w:r>
      <w:r w:rsidR="006E6569">
        <w:rPr>
          <w:rStyle w:val="normaltextrun"/>
          <w:shd w:val="clear" w:color="auto" w:fill="FFFFFF"/>
        </w:rPr>
        <w:t xml:space="preserve"> </w:t>
      </w:r>
      <w:r w:rsidRPr="00677113">
        <w:rPr>
          <w:rStyle w:val="normaltextrun"/>
          <w:shd w:val="clear" w:color="auto" w:fill="FFFFFF"/>
        </w:rPr>
        <w:t>µ</w:t>
      </w:r>
      <w:r w:rsidR="006763E3" w:rsidRPr="00677113">
        <w:rPr>
          <w:rStyle w:val="normaltextrun"/>
          <w:shd w:val="clear" w:color="auto" w:fill="FFFFFF"/>
        </w:rPr>
        <w:t>g</w:t>
      </w:r>
      <w:r w:rsidR="006E6569">
        <w:rPr>
          <w:rStyle w:val="normaltextrun"/>
          <w:shd w:val="clear" w:color="auto" w:fill="FFFFFF"/>
        </w:rPr>
        <w:t xml:space="preserve"> </w:t>
      </w:r>
      <w:r w:rsidR="006763E3" w:rsidRPr="00677113">
        <w:rPr>
          <w:rStyle w:val="normaltextrun"/>
          <w:shd w:val="clear" w:color="auto" w:fill="FFFFFF"/>
        </w:rPr>
        <w:t>of</w:t>
      </w:r>
      <w:r w:rsidR="006E6569">
        <w:rPr>
          <w:rStyle w:val="normaltextrun"/>
          <w:shd w:val="clear" w:color="auto" w:fill="FFFFFF"/>
        </w:rPr>
        <w:t xml:space="preserve"> </w:t>
      </w:r>
      <w:r w:rsidR="006763E3" w:rsidRPr="00677113">
        <w:rPr>
          <w:rStyle w:val="normaltextrun"/>
          <w:shd w:val="clear" w:color="auto" w:fill="FFFFFF"/>
        </w:rPr>
        <w:t>protein</w:t>
      </w:r>
      <w:r w:rsidR="006E6569">
        <w:rPr>
          <w:rStyle w:val="normaltextrun"/>
          <w:shd w:val="clear" w:color="auto" w:fill="FFFFFF"/>
        </w:rPr>
        <w:t xml:space="preserve"> </w:t>
      </w:r>
      <w:r w:rsidR="00BF016A" w:rsidRPr="00677113">
        <w:rPr>
          <w:rStyle w:val="normaltextrun"/>
          <w:shd w:val="clear" w:color="auto" w:fill="FFFFFF"/>
        </w:rPr>
        <w:t>produced</w:t>
      </w:r>
      <w:r w:rsidR="006E6569">
        <w:rPr>
          <w:rStyle w:val="normaltextrun"/>
          <w:shd w:val="clear" w:color="auto" w:fill="FFFFFF"/>
        </w:rPr>
        <w:t xml:space="preserve"> </w:t>
      </w:r>
      <w:r w:rsidR="002C0BE8" w:rsidRPr="00677113">
        <w:rPr>
          <w:rStyle w:val="normaltextrun"/>
          <w:shd w:val="clear" w:color="auto" w:fill="FFFFFF"/>
        </w:rPr>
        <w:t>or</w:t>
      </w:r>
      <w:r w:rsidR="006E6569">
        <w:rPr>
          <w:rStyle w:val="normaltextrun"/>
          <w:shd w:val="clear" w:color="auto" w:fill="FFFFFF"/>
        </w:rPr>
        <w:t xml:space="preserve"> </w:t>
      </w:r>
      <w:r w:rsidR="00BF016A" w:rsidRPr="00677113">
        <w:rPr>
          <w:rStyle w:val="normaltextrun"/>
          <w:shd w:val="clear" w:color="auto" w:fill="FFFFFF"/>
        </w:rPr>
        <w:t>$0.019</w:t>
      </w:r>
      <w:r w:rsidR="006E6569">
        <w:rPr>
          <w:rStyle w:val="normaltextrun"/>
          <w:shd w:val="clear" w:color="auto" w:fill="FFFFFF"/>
        </w:rPr>
        <w:t xml:space="preserve"> </w:t>
      </w:r>
      <w:r w:rsidR="00BF016A" w:rsidRPr="00677113">
        <w:rPr>
          <w:rStyle w:val="normaltextrun"/>
          <w:shd w:val="clear" w:color="auto" w:fill="FFFFFF"/>
        </w:rPr>
        <w:t>per</w:t>
      </w:r>
      <w:r w:rsidR="006E6569">
        <w:rPr>
          <w:rStyle w:val="normaltextrun"/>
          <w:shd w:val="clear" w:color="auto" w:fill="FFFFFF"/>
        </w:rPr>
        <w:t xml:space="preserve"> </w:t>
      </w:r>
      <w:r w:rsidR="00BF016A" w:rsidRPr="00677113">
        <w:rPr>
          <w:rStyle w:val="normaltextrun"/>
          <w:shd w:val="clear" w:color="auto" w:fill="FFFFFF"/>
        </w:rPr>
        <w:t>µL</w:t>
      </w:r>
      <w:r w:rsidR="006E6569">
        <w:rPr>
          <w:rStyle w:val="normaltextrun"/>
          <w:shd w:val="clear" w:color="auto" w:fill="FFFFFF"/>
        </w:rPr>
        <w:t xml:space="preserve"> </w:t>
      </w:r>
      <w:r w:rsidR="00BF016A" w:rsidRPr="00677113">
        <w:rPr>
          <w:rStyle w:val="normaltextrun"/>
          <w:shd w:val="clear" w:color="auto" w:fill="FFFFFF"/>
        </w:rPr>
        <w:t>of</w:t>
      </w:r>
      <w:r w:rsidR="006E6569">
        <w:rPr>
          <w:rStyle w:val="normaltextrun"/>
          <w:shd w:val="clear" w:color="auto" w:fill="FFFFFF"/>
        </w:rPr>
        <w:t xml:space="preserve"> </w:t>
      </w:r>
      <w:r w:rsidR="00BF016A" w:rsidRPr="00677113">
        <w:rPr>
          <w:rStyle w:val="normaltextrun"/>
          <w:shd w:val="clear" w:color="auto" w:fill="FFFFFF"/>
        </w:rPr>
        <w:t>reaction</w:t>
      </w:r>
      <w:r w:rsidRPr="00677113">
        <w:rPr>
          <w:rStyle w:val="normaltextrun"/>
          <w:shd w:val="clear" w:color="auto" w:fill="FFFFFF"/>
        </w:rPr>
        <w:t>.</w:t>
      </w:r>
      <w:r w:rsidR="006E6569">
        <w:rPr>
          <w:rStyle w:val="normaltextrun"/>
          <w:shd w:val="clear" w:color="auto" w:fill="FFFFFF"/>
        </w:rPr>
        <w:t xml:space="preserve"> </w:t>
      </w:r>
      <w:r w:rsidRPr="00677113">
        <w:rPr>
          <w:rStyle w:val="normaltextrun"/>
          <w:shd w:val="clear" w:color="auto" w:fill="FFFFFF"/>
        </w:rPr>
        <w:t>Additionally,</w:t>
      </w:r>
      <w:r w:rsidR="006E6569">
        <w:rPr>
          <w:rStyle w:val="normaltextrun"/>
          <w:shd w:val="clear" w:color="auto" w:fill="FFFFFF"/>
        </w:rPr>
        <w:t xml:space="preserve"> </w:t>
      </w:r>
      <w:r w:rsidR="00551FE0">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protein</w:t>
      </w:r>
      <w:r w:rsidR="006E6569">
        <w:rPr>
          <w:rStyle w:val="normaltextrun"/>
          <w:shd w:val="clear" w:color="auto" w:fill="FFFFFF"/>
        </w:rPr>
        <w:t xml:space="preserve"> </w:t>
      </w:r>
      <w:r w:rsidRPr="00677113">
        <w:rPr>
          <w:rStyle w:val="normaltextrun"/>
          <w:shd w:val="clear" w:color="auto" w:fill="FFFFFF"/>
        </w:rPr>
        <w:t>expression</w:t>
      </w:r>
      <w:r w:rsidR="006E6569">
        <w:rPr>
          <w:rStyle w:val="normaltextrun"/>
          <w:shd w:val="clear" w:color="auto" w:fill="FFFFFF"/>
        </w:rPr>
        <w:t xml:space="preserve"> </w:t>
      </w:r>
      <w:r w:rsidRPr="00677113">
        <w:rPr>
          <w:rStyle w:val="normaltextrun"/>
          <w:shd w:val="clear" w:color="auto" w:fill="FFFFFF"/>
        </w:rPr>
        <w:t>methods</w:t>
      </w:r>
      <w:r w:rsidR="006E6569">
        <w:rPr>
          <w:rStyle w:val="normaltextrun"/>
          <w:shd w:val="clear" w:color="auto" w:fill="FFFFFF"/>
        </w:rPr>
        <w:t xml:space="preserve"> </w:t>
      </w:r>
      <w:r w:rsidRPr="00677113">
        <w:rPr>
          <w:rStyle w:val="normaltextrun"/>
          <w:shd w:val="clear" w:color="auto" w:fill="FFFFFF"/>
        </w:rPr>
        <w:t>mirror</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ease</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003D0B43">
        <w:rPr>
          <w:rStyle w:val="normaltextrun"/>
          <w:shd w:val="clear" w:color="auto" w:fill="FFFFFF"/>
        </w:rPr>
        <w:t>the</w:t>
      </w:r>
      <w:r w:rsidR="006E6569">
        <w:rPr>
          <w:rStyle w:val="normaltextrun"/>
          <w:shd w:val="clear" w:color="auto" w:fill="FFFFFF"/>
        </w:rPr>
        <w:t xml:space="preserve"> </w:t>
      </w:r>
      <w:r w:rsidR="00A67014" w:rsidRPr="00677113">
        <w:rPr>
          <w:rStyle w:val="normaltextrun"/>
          <w:shd w:val="clear" w:color="auto" w:fill="FFFFFF"/>
        </w:rPr>
        <w:t>reaction</w:t>
      </w:r>
      <w:r w:rsidR="006E6569">
        <w:rPr>
          <w:rStyle w:val="normaltextrun"/>
          <w:shd w:val="clear" w:color="auto" w:fill="FFFFFF"/>
        </w:rPr>
        <w:t xml:space="preserve"> </w:t>
      </w:r>
      <w:r w:rsidRPr="00677113">
        <w:rPr>
          <w:rStyle w:val="normaltextrun"/>
          <w:shd w:val="clear" w:color="auto" w:fill="FFFFFF"/>
        </w:rPr>
        <w:t>setup</w:t>
      </w:r>
      <w:r w:rsidR="006E6569">
        <w:rPr>
          <w:rStyle w:val="normaltextrun"/>
          <w:shd w:val="clear" w:color="auto" w:fill="FFFFFF"/>
        </w:rPr>
        <w:t xml:space="preserve"> </w:t>
      </w:r>
      <w:r w:rsidRPr="00677113">
        <w:rPr>
          <w:rStyle w:val="normaltextrun"/>
          <w:shd w:val="clear" w:color="auto" w:fill="FFFFFF"/>
        </w:rPr>
        <w:t>seen</w:t>
      </w:r>
      <w:r w:rsidR="006E6569">
        <w:rPr>
          <w:rStyle w:val="normaltextrun"/>
          <w:shd w:val="clear" w:color="auto" w:fill="FFFFFF"/>
        </w:rPr>
        <w:t xml:space="preserve"> </w:t>
      </w:r>
      <w:r w:rsidRPr="00677113">
        <w:rPr>
          <w:rStyle w:val="normaltextrun"/>
          <w:shd w:val="clear" w:color="auto" w:fill="FFFFFF"/>
        </w:rPr>
        <w:t>in</w:t>
      </w:r>
      <w:r w:rsidR="006E6569">
        <w:rPr>
          <w:rStyle w:val="normaltextrun"/>
          <w:shd w:val="clear" w:color="auto" w:fill="FFFFFF"/>
        </w:rPr>
        <w:t xml:space="preserve"> </w:t>
      </w:r>
      <w:r w:rsidR="00A67014" w:rsidRPr="00677113">
        <w:rPr>
          <w:rStyle w:val="normaltextrun"/>
          <w:shd w:val="clear" w:color="auto" w:fill="FFFFFF"/>
        </w:rPr>
        <w:t>commercially</w:t>
      </w:r>
      <w:r w:rsidR="006E6569">
        <w:rPr>
          <w:rStyle w:val="normaltextrun"/>
          <w:shd w:val="clear" w:color="auto" w:fill="FFFFFF"/>
        </w:rPr>
        <w:t xml:space="preserve"> </w:t>
      </w:r>
      <w:r w:rsidR="00A67014" w:rsidRPr="00677113">
        <w:rPr>
          <w:rStyle w:val="normaltextrun"/>
          <w:shd w:val="clear" w:color="auto" w:fill="FFFFFF"/>
        </w:rPr>
        <w:t>available</w:t>
      </w:r>
      <w:r w:rsidR="006E6569">
        <w:rPr>
          <w:rStyle w:val="normaltextrun"/>
          <w:shd w:val="clear" w:color="auto" w:fill="FFFFFF"/>
        </w:rPr>
        <w:t xml:space="preserve"> </w:t>
      </w:r>
      <w:r w:rsidRPr="00677113">
        <w:rPr>
          <w:rStyle w:val="normaltextrun"/>
          <w:shd w:val="clear" w:color="auto" w:fill="FFFFFF"/>
        </w:rPr>
        <w:t>systems</w:t>
      </w:r>
      <w:r w:rsidR="006E6569">
        <w:rPr>
          <w:rStyle w:val="normaltextrun"/>
          <w:shd w:val="clear" w:color="auto" w:fill="FFFFFF"/>
        </w:rPr>
        <w:t xml:space="preserve"> </w:t>
      </w:r>
      <w:r w:rsidRPr="00677113">
        <w:rPr>
          <w:rStyle w:val="normaltextrun"/>
          <w:shd w:val="clear" w:color="auto" w:fill="FFFFFF"/>
        </w:rPr>
        <w:t>due</w:t>
      </w:r>
      <w:r w:rsidR="006E6569">
        <w:rPr>
          <w:rStyle w:val="normaltextrun"/>
          <w:shd w:val="clear" w:color="auto" w:fill="FFFFFF"/>
        </w:rPr>
        <w:t xml:space="preserve"> </w:t>
      </w:r>
      <w:r w:rsidRPr="00677113">
        <w:rPr>
          <w:rStyle w:val="normaltextrun"/>
          <w:shd w:val="clear" w:color="auto" w:fill="FFFFFF"/>
        </w:rPr>
        <w:t>to</w:t>
      </w:r>
      <w:r w:rsidR="006E6569">
        <w:rPr>
          <w:rStyle w:val="normaltextrun"/>
          <w:shd w:val="clear" w:color="auto" w:fill="FFFFFF"/>
        </w:rPr>
        <w:t xml:space="preserve"> </w:t>
      </w:r>
      <w:r w:rsidRPr="00677113">
        <w:rPr>
          <w:rStyle w:val="normaltextrun"/>
          <w:shd w:val="clear" w:color="auto" w:fill="FFFFFF"/>
        </w:rPr>
        <w:t>optimization</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reagen</w:t>
      </w:r>
      <w:r w:rsidR="0072362A" w:rsidRPr="00677113">
        <w:rPr>
          <w:rStyle w:val="normaltextrun"/>
          <w:shd w:val="clear" w:color="auto" w:fill="FFFFFF"/>
        </w:rPr>
        <w:t>t</w:t>
      </w:r>
      <w:r w:rsidR="006E6569">
        <w:rPr>
          <w:rStyle w:val="normaltextrun"/>
          <w:shd w:val="clear" w:color="auto" w:fill="FFFFFF"/>
        </w:rPr>
        <w:t xml:space="preserve"> </w:t>
      </w:r>
      <w:r w:rsidR="0072362A" w:rsidRPr="00677113">
        <w:rPr>
          <w:rStyle w:val="normaltextrun"/>
          <w:shd w:val="clear" w:color="auto" w:fill="FFFFFF"/>
        </w:rPr>
        <w:t>pre-mixes,</w:t>
      </w:r>
      <w:r w:rsidR="006E6569">
        <w:rPr>
          <w:rStyle w:val="normaltextrun"/>
          <w:shd w:val="clear" w:color="auto" w:fill="FFFFFF"/>
        </w:rPr>
        <w:t xml:space="preserve"> </w:t>
      </w:r>
      <w:r w:rsidR="005429E7" w:rsidRPr="00677113">
        <w:rPr>
          <w:rStyle w:val="normaltextrun"/>
          <w:shd w:val="clear" w:color="auto" w:fill="FFFFFF"/>
        </w:rPr>
        <w:t>at</w:t>
      </w:r>
      <w:r w:rsidR="006E6569">
        <w:rPr>
          <w:rStyle w:val="normaltextrun"/>
          <w:shd w:val="clear" w:color="auto" w:fill="FFFFFF"/>
        </w:rPr>
        <w:t xml:space="preserve"> </w:t>
      </w:r>
      <w:r w:rsidR="005429E7" w:rsidRPr="00677113">
        <w:rPr>
          <w:rStyle w:val="normaltextrun"/>
          <w:shd w:val="clear" w:color="auto" w:fill="FFFFFF"/>
        </w:rPr>
        <w:t>a</w:t>
      </w:r>
      <w:r w:rsidR="006E6569">
        <w:rPr>
          <w:rStyle w:val="normaltextrun"/>
          <w:shd w:val="clear" w:color="auto" w:fill="FFFFFF"/>
        </w:rPr>
        <w:t xml:space="preserve"> </w:t>
      </w:r>
      <w:r w:rsidR="005429E7" w:rsidRPr="00677113">
        <w:rPr>
          <w:rStyle w:val="normaltextrun"/>
          <w:shd w:val="clear" w:color="auto" w:fill="FFFFFF"/>
        </w:rPr>
        <w:t>fraction</w:t>
      </w:r>
      <w:r w:rsidR="006E6569">
        <w:rPr>
          <w:rStyle w:val="normaltextrun"/>
          <w:shd w:val="clear" w:color="auto" w:fill="FFFFFF"/>
        </w:rPr>
        <w:t xml:space="preserve"> </w:t>
      </w:r>
      <w:r w:rsidR="005429E7" w:rsidRPr="00677113">
        <w:rPr>
          <w:rStyle w:val="normaltextrun"/>
          <w:shd w:val="clear" w:color="auto" w:fill="FFFFFF"/>
        </w:rPr>
        <w:t>of</w:t>
      </w:r>
      <w:r w:rsidR="006E6569">
        <w:rPr>
          <w:rStyle w:val="normaltextrun"/>
          <w:shd w:val="clear" w:color="auto" w:fill="FFFFFF"/>
        </w:rPr>
        <w:t xml:space="preserve"> </w:t>
      </w:r>
      <w:r w:rsidR="005429E7" w:rsidRPr="00677113">
        <w:rPr>
          <w:rStyle w:val="normaltextrun"/>
          <w:shd w:val="clear" w:color="auto" w:fill="FFFFFF"/>
        </w:rPr>
        <w:t>the</w:t>
      </w:r>
      <w:r w:rsidR="006E6569">
        <w:rPr>
          <w:rStyle w:val="normaltextrun"/>
          <w:shd w:val="clear" w:color="auto" w:fill="FFFFFF"/>
        </w:rPr>
        <w:t xml:space="preserve"> </w:t>
      </w:r>
      <w:r w:rsidR="005429E7" w:rsidRPr="00677113">
        <w:rPr>
          <w:rStyle w:val="normaltextrun"/>
          <w:shd w:val="clear" w:color="auto" w:fill="FFFFFF"/>
        </w:rPr>
        <w:t>cost.</w:t>
      </w:r>
      <w:r w:rsidR="006E6569">
        <w:rPr>
          <w:rStyle w:val="normaltextrun"/>
          <w:shd w:val="clear" w:color="auto" w:fill="FFFFFF"/>
        </w:rPr>
        <w:t xml:space="preserve"> </w:t>
      </w:r>
      <w:proofErr w:type="gramStart"/>
      <w:r w:rsidR="0072362A" w:rsidRPr="00677113">
        <w:rPr>
          <w:rStyle w:val="normaltextrun"/>
          <w:shd w:val="clear" w:color="auto" w:fill="FFFFFF"/>
        </w:rPr>
        <w:t>In</w:t>
      </w:r>
      <w:r w:rsidR="006E6569">
        <w:rPr>
          <w:rStyle w:val="normaltextrun"/>
          <w:shd w:val="clear" w:color="auto" w:fill="FFFFFF"/>
        </w:rPr>
        <w:t xml:space="preserve"> </w:t>
      </w:r>
      <w:r w:rsidR="0072362A" w:rsidRPr="00677113">
        <w:rPr>
          <w:rStyle w:val="normaltextrun"/>
          <w:shd w:val="clear" w:color="auto" w:fill="FFFFFF"/>
        </w:rPr>
        <w:t>order</w:t>
      </w:r>
      <w:r w:rsidR="006E6569">
        <w:rPr>
          <w:rStyle w:val="normaltextrun"/>
          <w:shd w:val="clear" w:color="auto" w:fill="FFFFFF"/>
        </w:rPr>
        <w:t xml:space="preserve"> </w:t>
      </w:r>
      <w:r w:rsidR="0072362A" w:rsidRPr="00677113">
        <w:rPr>
          <w:rStyle w:val="normaltextrun"/>
          <w:shd w:val="clear" w:color="auto" w:fill="FFFFFF"/>
        </w:rPr>
        <w:t>to</w:t>
      </w:r>
      <w:proofErr w:type="gramEnd"/>
      <w:r w:rsidR="006E6569">
        <w:rPr>
          <w:rStyle w:val="normaltextrun"/>
          <w:shd w:val="clear" w:color="auto" w:fill="FFFFFF"/>
        </w:rPr>
        <w:t xml:space="preserve"> </w:t>
      </w:r>
      <w:r w:rsidR="00ED395A" w:rsidRPr="00677113">
        <w:rPr>
          <w:rStyle w:val="normaltextrun"/>
          <w:shd w:val="clear" w:color="auto" w:fill="FFFFFF"/>
        </w:rPr>
        <w:t>enable</w:t>
      </w:r>
      <w:r w:rsidR="006E6569">
        <w:rPr>
          <w:rStyle w:val="normaltextrun"/>
          <w:shd w:val="clear" w:color="auto" w:fill="FFFFFF"/>
        </w:rPr>
        <w:t xml:space="preserve"> </w:t>
      </w:r>
      <w:r w:rsidR="00ED395A" w:rsidRPr="00677113">
        <w:rPr>
          <w:rStyle w:val="normaltextrun"/>
          <w:shd w:val="clear" w:color="auto" w:fill="FFFFFF"/>
        </w:rPr>
        <w:t>the</w:t>
      </w:r>
      <w:r w:rsidR="006E6569">
        <w:rPr>
          <w:rStyle w:val="normaltextrun"/>
          <w:shd w:val="clear" w:color="auto" w:fill="FFFFFF"/>
        </w:rPr>
        <w:t xml:space="preserve"> </w:t>
      </w:r>
      <w:r w:rsidR="00ED395A" w:rsidRPr="00677113">
        <w:rPr>
          <w:rStyle w:val="normaltextrun"/>
          <w:shd w:val="clear" w:color="auto" w:fill="FFFFFF"/>
        </w:rPr>
        <w:t>user</w:t>
      </w:r>
      <w:r w:rsidR="006E6569">
        <w:rPr>
          <w:rStyle w:val="normaltextrun"/>
          <w:shd w:val="clear" w:color="auto" w:fill="FFFFFF"/>
        </w:rPr>
        <w:t xml:space="preserve"> </w:t>
      </w:r>
      <w:r w:rsidR="00ED395A" w:rsidRPr="00677113">
        <w:rPr>
          <w:rStyle w:val="normaltextrun"/>
          <w:shd w:val="clear" w:color="auto" w:fill="FFFFFF"/>
        </w:rPr>
        <w:t>to</w:t>
      </w:r>
      <w:r w:rsidR="006E6569">
        <w:rPr>
          <w:rStyle w:val="normaltextrun"/>
          <w:shd w:val="clear" w:color="auto" w:fill="FFFFFF"/>
        </w:rPr>
        <w:t xml:space="preserve"> </w:t>
      </w:r>
      <w:r w:rsidR="0072362A" w:rsidRPr="00677113">
        <w:rPr>
          <w:rStyle w:val="normaltextrun"/>
          <w:shd w:val="clear" w:color="auto" w:fill="FFFFFF"/>
        </w:rPr>
        <w:t>leverage</w:t>
      </w:r>
      <w:r w:rsidR="006E6569">
        <w:rPr>
          <w:rStyle w:val="normaltextrun"/>
          <w:shd w:val="clear" w:color="auto" w:fill="FFFFFF"/>
        </w:rPr>
        <w:t xml:space="preserve"> </w:t>
      </w:r>
      <w:r w:rsidR="0072362A"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flexible</w:t>
      </w:r>
      <w:r w:rsidR="006E6569">
        <w:rPr>
          <w:rStyle w:val="normaltextrun"/>
          <w:shd w:val="clear" w:color="auto" w:fill="FFFFFF"/>
        </w:rPr>
        <w:t xml:space="preserve"> </w:t>
      </w:r>
      <w:r w:rsidR="0072362A" w:rsidRPr="00677113">
        <w:rPr>
          <w:rStyle w:val="normaltextrun"/>
          <w:shd w:val="clear" w:color="auto" w:fill="FFFFFF"/>
        </w:rPr>
        <w:t>nature</w:t>
      </w:r>
      <w:r w:rsidR="006E6569">
        <w:rPr>
          <w:rStyle w:val="normaltextrun"/>
          <w:shd w:val="clear" w:color="auto" w:fill="FFFFFF"/>
        </w:rPr>
        <w:t xml:space="preserve"> </w:t>
      </w:r>
      <w:r w:rsidR="0072362A" w:rsidRPr="00677113">
        <w:rPr>
          <w:rStyle w:val="normaltextrun"/>
          <w:shd w:val="clear" w:color="auto" w:fill="FFFFFF"/>
        </w:rPr>
        <w:t>of</w:t>
      </w:r>
      <w:r w:rsidR="006E6569">
        <w:rPr>
          <w:rStyle w:val="normaltextrun"/>
          <w:shd w:val="clear" w:color="auto" w:fill="FFFFFF"/>
        </w:rPr>
        <w:t xml:space="preserve"> </w:t>
      </w:r>
      <w:r w:rsidR="0072362A" w:rsidRPr="00677113">
        <w:rPr>
          <w:rStyle w:val="normaltextrun"/>
          <w:shd w:val="clear" w:color="auto" w:fill="FFFFFF"/>
        </w:rPr>
        <w:t>the</w:t>
      </w:r>
      <w:r w:rsidR="006E6569">
        <w:rPr>
          <w:rStyle w:val="normaltextrun"/>
          <w:shd w:val="clear" w:color="auto" w:fill="FFFFFF"/>
        </w:rPr>
        <w:t xml:space="preserve"> </w:t>
      </w:r>
      <w:r w:rsidR="0072362A" w:rsidRPr="00677113">
        <w:rPr>
          <w:rStyle w:val="normaltextrun"/>
          <w:shd w:val="clear" w:color="auto" w:fill="FFFFFF"/>
        </w:rPr>
        <w:t>CFPS</w:t>
      </w:r>
      <w:r w:rsidR="006E6569">
        <w:rPr>
          <w:rStyle w:val="normaltextrun"/>
          <w:shd w:val="clear" w:color="auto" w:fill="FFFFFF"/>
        </w:rPr>
        <w:t xml:space="preserve"> </w:t>
      </w:r>
      <w:r w:rsidR="0072362A" w:rsidRPr="00677113">
        <w:rPr>
          <w:rStyle w:val="normaltextrun"/>
          <w:shd w:val="clear" w:color="auto" w:fill="FFFFFF"/>
        </w:rPr>
        <w:t>platform</w:t>
      </w:r>
      <w:r w:rsidR="006E6569">
        <w:rPr>
          <w:rStyle w:val="normaltextrun"/>
          <w:shd w:val="clear" w:color="auto" w:fill="FFFFFF"/>
        </w:rPr>
        <w:t xml:space="preserve"> </w:t>
      </w:r>
      <w:r w:rsidR="0072362A" w:rsidRPr="00677113">
        <w:rPr>
          <w:rStyle w:val="normaltextrun"/>
          <w:shd w:val="clear" w:color="auto" w:fill="FFFFFF"/>
        </w:rPr>
        <w:t>for</w:t>
      </w:r>
      <w:r w:rsidR="006E6569">
        <w:rPr>
          <w:rStyle w:val="normaltextrun"/>
          <w:shd w:val="clear" w:color="auto" w:fill="FFFFFF"/>
        </w:rPr>
        <w:t xml:space="preserve"> </w:t>
      </w:r>
      <w:r w:rsidR="0072362A" w:rsidRPr="00677113">
        <w:rPr>
          <w:rStyle w:val="normaltextrun"/>
          <w:shd w:val="clear" w:color="auto" w:fill="FFFFFF"/>
        </w:rPr>
        <w:t>broad</w:t>
      </w:r>
      <w:r w:rsidR="006E6569">
        <w:rPr>
          <w:rStyle w:val="normaltextrun"/>
          <w:shd w:val="clear" w:color="auto" w:fill="FFFFFF"/>
        </w:rPr>
        <w:t xml:space="preserve"> </w:t>
      </w:r>
      <w:r w:rsidRPr="00677113">
        <w:rPr>
          <w:rStyle w:val="normaltextrun"/>
          <w:shd w:val="clear" w:color="auto" w:fill="FFFFFF"/>
        </w:rPr>
        <w:t>applications,</w:t>
      </w:r>
      <w:r w:rsidR="006E6569">
        <w:rPr>
          <w:rStyle w:val="normaltextrun"/>
          <w:shd w:val="clear" w:color="auto" w:fill="FFFFFF"/>
        </w:rPr>
        <w:t xml:space="preserve"> </w:t>
      </w:r>
      <w:r w:rsidRPr="00677113">
        <w:rPr>
          <w:rStyle w:val="normaltextrun"/>
          <w:shd w:val="clear" w:color="auto" w:fill="FFFFFF"/>
        </w:rPr>
        <w:t>we</w:t>
      </w:r>
      <w:r w:rsidR="006E6569">
        <w:rPr>
          <w:rStyle w:val="normaltextrun"/>
          <w:shd w:val="clear" w:color="auto" w:fill="FFFFFF"/>
        </w:rPr>
        <w:t xml:space="preserve"> </w:t>
      </w:r>
      <w:r w:rsidRPr="00677113">
        <w:rPr>
          <w:rStyle w:val="normaltextrun"/>
          <w:shd w:val="clear" w:color="auto" w:fill="FFFFFF"/>
        </w:rPr>
        <w:t>have</w:t>
      </w:r>
      <w:r w:rsidR="006E6569">
        <w:rPr>
          <w:rStyle w:val="normaltextrun"/>
          <w:shd w:val="clear" w:color="auto" w:fill="FFFFFF"/>
        </w:rPr>
        <w:t xml:space="preserve"> </w:t>
      </w:r>
      <w:r w:rsidR="0072362A" w:rsidRPr="00677113">
        <w:rPr>
          <w:rStyle w:val="normaltextrun"/>
          <w:shd w:val="clear" w:color="auto" w:fill="FFFFFF"/>
        </w:rPr>
        <w:t>identified</w:t>
      </w:r>
      <w:r w:rsidR="006E6569">
        <w:rPr>
          <w:rStyle w:val="normaltextrun"/>
          <w:shd w:val="clear" w:color="auto" w:fill="FFFFFF"/>
        </w:rPr>
        <w:t xml:space="preserve"> </w:t>
      </w:r>
      <w:r w:rsidRPr="00677113">
        <w:rPr>
          <w:rStyle w:val="normaltextrun"/>
          <w:shd w:val="clear" w:color="auto" w:fill="FFFFFF"/>
        </w:rPr>
        <w:t>a</w:t>
      </w:r>
      <w:r w:rsidR="006E6569">
        <w:rPr>
          <w:rStyle w:val="normaltextrun"/>
          <w:shd w:val="clear" w:color="auto" w:fill="FFFFFF"/>
        </w:rPr>
        <w:t xml:space="preserve"> </w:t>
      </w:r>
      <w:r w:rsidRPr="00677113">
        <w:rPr>
          <w:rStyle w:val="normaltextrun"/>
          <w:shd w:val="clear" w:color="auto" w:fill="FFFFFF"/>
        </w:rPr>
        <w:t>variety</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aspects</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platform</w:t>
      </w:r>
      <w:r w:rsidR="006E6569">
        <w:rPr>
          <w:rStyle w:val="normaltextrun"/>
          <w:shd w:val="clear" w:color="auto" w:fill="FFFFFF"/>
        </w:rPr>
        <w:t xml:space="preserve"> </w:t>
      </w:r>
      <w:r w:rsidRPr="00677113">
        <w:rPr>
          <w:rStyle w:val="normaltextrun"/>
          <w:shd w:val="clear" w:color="auto" w:fill="FFFFFF"/>
        </w:rPr>
        <w:t>that</w:t>
      </w:r>
      <w:r w:rsidR="006E6569">
        <w:rPr>
          <w:rStyle w:val="normaltextrun"/>
          <w:shd w:val="clear" w:color="auto" w:fill="FFFFFF"/>
        </w:rPr>
        <w:t xml:space="preserve"> </w:t>
      </w:r>
      <w:r w:rsidRPr="00677113">
        <w:rPr>
          <w:rStyle w:val="normaltextrun"/>
          <w:shd w:val="clear" w:color="auto" w:fill="FFFFFF"/>
        </w:rPr>
        <w:t>can</w:t>
      </w:r>
      <w:r w:rsidR="006E6569">
        <w:rPr>
          <w:rStyle w:val="normaltextrun"/>
          <w:shd w:val="clear" w:color="auto" w:fill="FFFFFF"/>
        </w:rPr>
        <w:t xml:space="preserve"> </w:t>
      </w:r>
      <w:r w:rsidRPr="00677113">
        <w:rPr>
          <w:rStyle w:val="normaltextrun"/>
          <w:shd w:val="clear" w:color="auto" w:fill="FFFFFF"/>
        </w:rPr>
        <w:t>be</w:t>
      </w:r>
      <w:r w:rsidR="006E6569">
        <w:rPr>
          <w:rStyle w:val="normaltextrun"/>
          <w:shd w:val="clear" w:color="auto" w:fill="FFFFFF"/>
        </w:rPr>
        <w:t xml:space="preserve"> </w:t>
      </w:r>
      <w:r w:rsidR="00ED395A" w:rsidRPr="00677113">
        <w:rPr>
          <w:rStyle w:val="normaltextrun"/>
          <w:shd w:val="clear" w:color="auto" w:fill="FFFFFF"/>
        </w:rPr>
        <w:t>tuned</w:t>
      </w:r>
      <w:r w:rsidR="006E6569">
        <w:rPr>
          <w:rStyle w:val="normaltextrun"/>
          <w:shd w:val="clear" w:color="auto" w:fill="FFFFFF"/>
        </w:rPr>
        <w:t xml:space="preserve"> </w:t>
      </w:r>
      <w:r w:rsidR="00ED395A"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optimized</w:t>
      </w:r>
      <w:r w:rsidR="006E6569">
        <w:rPr>
          <w:rStyle w:val="normaltextrun"/>
          <w:shd w:val="clear" w:color="auto" w:fill="FFFFFF"/>
        </w:rPr>
        <w:t xml:space="preserve"> </w:t>
      </w:r>
      <w:r w:rsidRPr="00677113">
        <w:rPr>
          <w:rStyle w:val="normaltextrun"/>
          <w:shd w:val="clear" w:color="auto" w:fill="FFFFFF"/>
        </w:rPr>
        <w:t>depending</w:t>
      </w:r>
      <w:r w:rsidR="006E6569">
        <w:rPr>
          <w:rStyle w:val="normaltextrun"/>
          <w:shd w:val="clear" w:color="auto" w:fill="FFFFFF"/>
        </w:rPr>
        <w:t xml:space="preserve"> </w:t>
      </w:r>
      <w:r w:rsidRPr="00677113">
        <w:rPr>
          <w:rStyle w:val="normaltextrun"/>
          <w:shd w:val="clear" w:color="auto" w:fill="FFFFFF"/>
        </w:rPr>
        <w:t>on</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resources</w:t>
      </w:r>
      <w:r w:rsidR="006E6569">
        <w:rPr>
          <w:rStyle w:val="normaltextrun"/>
          <w:shd w:val="clear" w:color="auto" w:fill="FFFFFF"/>
        </w:rPr>
        <w:t xml:space="preserve"> </w:t>
      </w:r>
      <w:r w:rsidRPr="00677113">
        <w:rPr>
          <w:rStyle w:val="normaltextrun"/>
          <w:shd w:val="clear" w:color="auto" w:fill="FFFFFF"/>
        </w:rPr>
        <w:t>available</w:t>
      </w:r>
      <w:r w:rsidR="006E6569">
        <w:rPr>
          <w:rStyle w:val="normaltextrun"/>
          <w:shd w:val="clear" w:color="auto" w:fill="FFFFFF"/>
        </w:rPr>
        <w:t xml:space="preserve"> </w:t>
      </w:r>
      <w:r w:rsidRPr="00677113">
        <w:rPr>
          <w:rStyle w:val="normaltextrun"/>
          <w:shd w:val="clear" w:color="auto" w:fill="FFFFFF"/>
        </w:rPr>
        <w:t>and</w:t>
      </w:r>
      <w:r w:rsidR="006E6569">
        <w:rPr>
          <w:rStyle w:val="normaltextrun"/>
          <w:shd w:val="clear" w:color="auto" w:fill="FFFFFF"/>
        </w:rPr>
        <w:t xml:space="preserve"> </w:t>
      </w: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protein</w:t>
      </w:r>
      <w:r w:rsidR="006E6569">
        <w:rPr>
          <w:rStyle w:val="normaltextrun"/>
          <w:shd w:val="clear" w:color="auto" w:fill="FFFFFF"/>
        </w:rPr>
        <w:t xml:space="preserve"> </w:t>
      </w:r>
      <w:r w:rsidRPr="00677113">
        <w:rPr>
          <w:rStyle w:val="normaltextrun"/>
          <w:shd w:val="clear" w:color="auto" w:fill="FFFFFF"/>
        </w:rPr>
        <w:t>expression</w:t>
      </w:r>
      <w:r w:rsidR="006E6569">
        <w:rPr>
          <w:rStyle w:val="normaltextrun"/>
          <w:shd w:val="clear" w:color="auto" w:fill="FFFFFF"/>
        </w:rPr>
        <w:t xml:space="preserve"> </w:t>
      </w:r>
      <w:r w:rsidRPr="00677113">
        <w:rPr>
          <w:rStyle w:val="normaltextrun"/>
          <w:shd w:val="clear" w:color="auto" w:fill="FFFFFF"/>
        </w:rPr>
        <w:t>outcomes</w:t>
      </w:r>
      <w:r w:rsidR="006E6569">
        <w:rPr>
          <w:rStyle w:val="normaltextrun"/>
          <w:shd w:val="clear" w:color="auto" w:fill="FFFFFF"/>
        </w:rPr>
        <w:t xml:space="preserve"> </w:t>
      </w:r>
      <w:r w:rsidRPr="00677113">
        <w:rPr>
          <w:rStyle w:val="normaltextrun"/>
          <w:shd w:val="clear" w:color="auto" w:fill="FFFFFF"/>
        </w:rPr>
        <w:t>desired.</w:t>
      </w:r>
      <w:r w:rsidR="006E6569">
        <w:rPr>
          <w:rStyle w:val="normaltextrun"/>
          <w:shd w:val="clear" w:color="auto" w:fill="FFFFFF"/>
        </w:rPr>
        <w:t xml:space="preserve"> </w:t>
      </w:r>
    </w:p>
    <w:p w14:paraId="4C7D5FD5" w14:textId="77777777" w:rsidR="006305D7" w:rsidRPr="00677113" w:rsidRDefault="006305D7" w:rsidP="008374C3"/>
    <w:p w14:paraId="00D25F73" w14:textId="02A4AD7E" w:rsidR="006305D7" w:rsidRPr="00677113" w:rsidRDefault="6FAC73E6" w:rsidP="008374C3">
      <w:pPr>
        <w:rPr>
          <w:rFonts w:eastAsiaTheme="minorEastAsia"/>
          <w:color w:val="7F7F7F" w:themeColor="text1" w:themeTint="80"/>
        </w:rPr>
      </w:pPr>
      <w:r w:rsidRPr="00677113">
        <w:rPr>
          <w:rFonts w:eastAsiaTheme="minorEastAsia"/>
          <w:b/>
          <w:bCs/>
        </w:rPr>
        <w:t>INTRODUCTION:</w:t>
      </w:r>
      <w:r w:rsidR="006E6569">
        <w:rPr>
          <w:rFonts w:eastAsiaTheme="minorEastAsia"/>
        </w:rPr>
        <w:t xml:space="preserve"> </w:t>
      </w:r>
    </w:p>
    <w:p w14:paraId="4AB5D751" w14:textId="55398E0A" w:rsidR="00663991" w:rsidRPr="00677113" w:rsidRDefault="6FAC73E6" w:rsidP="008374C3">
      <w:pPr>
        <w:pStyle w:val="paragraph"/>
        <w:spacing w:before="0" w:beforeAutospacing="0" w:after="0" w:afterAutospacing="0"/>
        <w:jc w:val="both"/>
        <w:textAlignment w:val="baseline"/>
        <w:rPr>
          <w:rStyle w:val="normaltextrun"/>
          <w:rFonts w:ascii="Calibri" w:eastAsia="Calibri" w:hAnsi="Calibri" w:cs="Calibri"/>
          <w:color w:val="000000" w:themeColor="text1"/>
        </w:rPr>
      </w:pPr>
      <w:r w:rsidRPr="00677113">
        <w:rPr>
          <w:rStyle w:val="normaltextrun"/>
          <w:rFonts w:ascii="Calibri" w:eastAsia="Calibri" w:hAnsi="Calibri" w:cs="Calibri"/>
          <w:color w:val="000000" w:themeColor="text1"/>
        </w:rPr>
        <w:t>Cell-free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Synthesis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emerged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technology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has</w:t>
      </w:r>
      <w:r w:rsidR="006E6569">
        <w:rPr>
          <w:rStyle w:val="normaltextrun"/>
          <w:rFonts w:ascii="Calibri" w:eastAsia="Calibri" w:hAnsi="Calibri" w:cs="Calibri"/>
          <w:color w:val="000000" w:themeColor="text1"/>
        </w:rPr>
        <w:t xml:space="preserve"> </w:t>
      </w:r>
      <w:r w:rsidR="004E5100" w:rsidRPr="00677113">
        <w:rPr>
          <w:rStyle w:val="normaltextrun"/>
          <w:rFonts w:ascii="Calibri" w:eastAsia="Calibri" w:hAnsi="Calibri" w:cs="Calibri"/>
          <w:color w:val="000000" w:themeColor="text1"/>
        </w:rPr>
        <w:t>unlocked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number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new</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opportunities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functional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genomics,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metabolic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engineering</w:t>
      </w:r>
      <w:r w:rsidR="004E5100"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4E5100"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4E5100" w:rsidRPr="00677113">
        <w:rPr>
          <w:rStyle w:val="normaltextrun"/>
          <w:rFonts w:ascii="Calibri" w:eastAsia="Calibri" w:hAnsi="Calibri" w:cs="Calibri"/>
          <w:color w:val="000000" w:themeColor="text1"/>
        </w:rPr>
        <w:t>more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50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years</w:t>
      </w:r>
      <w:r w:rsidR="00551FE0" w:rsidRPr="00677113">
        <w:rPr>
          <w:rStyle w:val="normaltextrun"/>
          <w:rFonts w:ascii="Calibri" w:eastAsia="Calibri" w:hAnsi="Calibri" w:cs="Calibri"/>
          <w:color w:val="000000" w:themeColor="text1"/>
        </w:rPr>
        <w:fldChar w:fldCharType="begin" w:fldLock="1"/>
      </w:r>
      <w:r w:rsidR="00551FE0" w:rsidRPr="00677113">
        <w:rPr>
          <w:rStyle w:val="normaltextrun"/>
          <w:rFonts w:ascii="Calibri" w:eastAsia="Calibri" w:hAnsi="Calibri" w:cs="Calibri"/>
          <w:color w:val="000000" w:themeColor="text1"/>
        </w:rPr>
        <w:instrText>ADDIN CSL_CITATION { "citationItems" : [ { "id" : "ITEM-1", "itemData" : { "DOI" : "10.1016/j.synbio.2018.02.003", "ISSN" : "2405-805X", "author" : [ { "dropping-particle" : "", "family" : "Jiang", "given" : "Lihong", "non-dropping-particle" : "", "parse-names" : false, "suffix" : "" }, { "dropping-particle" : "", "family" : "Zhao", "given" : "Jiarun", "non-dropping-particle" : "", "parse-names" : false, "suffix" : "" }, { "dropping-particle" : "", "family" : "Lian", "given" : "Jiazhang", "non-dropping-particle" : "", "parse-names" : false, "suffix" : "" }, { "dropping-particle" : "", "family" : "Xu", "given" : "Zhinan", "non-dropping-particle" : "", "parse-names" : false, "suffix" : "" } ], "container-title" : "Synthetic and Systems Biotechnology", "id" : "ITEM-1", "issue" : "2", "issued" : { "date-parts" : [ [ "2018" ] ] }, "page" : "90-96", "publisher" : "Elsevier Ltd", "title" : "Cell-free protein synthesis enabled rapid prototyping for metabolic engineering and synthetic biology", "type" : "article-journal", "volume" : "3" }, "uris" : [ "http://www.mendeley.com/documents/?uuid=14a9b789-3191-3260-92df-033e33ac0bec" ] }, { "id" : "ITEM-2", "itemData" : { "DOI" : "10.1016/J.BIOTECHADV.2011.09.016", "ISSN" : "0734-9750", "abstract" : "Cell-free protein synthesis has emerged as a powerful technology platform to help satisfy the growing demand for simple and efficient protein production. While used for decades as a foundational research tool for understanding transcription and translation, recent advances have made possible cost-effective microscale to manufacturing scale synthesis of complex proteins. Protein yields exceed grams protein produced per liter reaction volume, batch reactions last for multiple hours, costs have been reduced orders of magnitude, and reaction scale has reached the 100-liter milestone. These advances have inspired new applications in the synthesis of protein libraries for functional genomics and structural biology, the production of personalized medicines, and the expression of virus-like particles, among others. In the coming years, cell-free protein synthesis promises new industrial processes where short protein production timelines are crucial as well as innovative approaches to a wide range of applications.", "author" : [ { "dropping-particle" : "", "family" : "Carlson", "given" : "Erik D.", "non-dropping-particle" : "", "parse-names" : false, "suffix" : "" }, { "dropping-particle" : "", "family" : "Gan", "given" : "Rui", "non-dropping-particle" : "", "parse-names" : false, "suffix" : "" }, { "dropping-particle" : "", "family" : "Hodgman", "given" : "C. Eric", "non-dropping-particle" : "", "parse-names" : false, "suffix" : "" }, { "dropping-particle" : "", "family" : "Jewett", "given" : "Michael C.", "non-dropping-particle" : "", "parse-names" : false, "suffix" : "" } ], "container-title" : "Biotechnology Advances", "id" : "ITEM-2", "issue" : "5", "issued" : { "date-parts" : [ [ "2012", "9", "1" ] ] }, "page" : "1185-1194", "publisher" : "Elsevier", "title" : "Cell-free protein synthesis: Applications come of age", "type" : "article-journal", "volume" : "30" }, "uris" : [ "http://www.mendeley.com/documents/?uuid=100d651b-1291-31ea-ac87-4725c122ca4d" ] } ], "mendeley" : { "formattedCitation" : "&lt;sup&gt;1, 2&lt;/sup&gt;", "plainTextFormattedCitation" : "1, 2", "previouslyFormattedCitation" : "&lt;sup&gt;1, 2&lt;/sup&gt;" }, "properties" : { "noteIndex" : 0 }, "schema" : "https://github.com/citation-style-language/schema/raw/master/csl-citation.json" }</w:instrText>
      </w:r>
      <w:r w:rsidR="00551FE0" w:rsidRPr="00677113">
        <w:rPr>
          <w:rStyle w:val="normaltextrun"/>
          <w:rFonts w:ascii="Calibri" w:eastAsia="Calibri" w:hAnsi="Calibri" w:cs="Calibri"/>
          <w:color w:val="000000" w:themeColor="text1"/>
        </w:rPr>
        <w:fldChar w:fldCharType="separate"/>
      </w:r>
      <w:r w:rsidR="00551FE0" w:rsidRPr="00677113">
        <w:rPr>
          <w:rStyle w:val="normaltextrun"/>
          <w:rFonts w:ascii="Calibri" w:eastAsia="Calibri" w:hAnsi="Calibri" w:cs="Calibri"/>
          <w:noProof/>
          <w:color w:val="000000" w:themeColor="text1"/>
          <w:vertAlign w:val="superscript"/>
        </w:rPr>
        <w:t>1,2</w:t>
      </w:r>
      <w:r w:rsidR="00551FE0" w:rsidRPr="00677113">
        <w:rPr>
          <w:rStyle w:val="normaltextrun"/>
          <w:rFonts w:ascii="Calibri" w:eastAsia="Calibri" w:hAnsi="Calibri" w:cs="Calibri"/>
          <w:color w:val="000000" w:themeColor="text1"/>
        </w:rPr>
        <w:fldChar w:fldCharType="end"/>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vertAlign w:val="superscript"/>
        </w:rPr>
        <w:t xml:space="preserve"> </w:t>
      </w:r>
      <w:r w:rsidRPr="00677113">
        <w:rPr>
          <w:rStyle w:val="normaltextrun"/>
          <w:rFonts w:ascii="Calibri" w:eastAsia="Calibri" w:hAnsi="Calibri" w:cs="Calibri"/>
          <w:color w:val="000000" w:themeColor="text1"/>
        </w:rPr>
        <w:t>Compared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standard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i/>
          <w:iCs/>
          <w:color w:val="000000" w:themeColor="text1"/>
        </w:rPr>
        <w:t>in</w:t>
      </w:r>
      <w:r w:rsidR="006E6569">
        <w:rPr>
          <w:rStyle w:val="normaltextrun"/>
          <w:rFonts w:ascii="Calibri" w:eastAsia="Calibri" w:hAnsi="Calibri" w:cs="Calibri"/>
          <w:i/>
          <w:iCs/>
          <w:color w:val="000000" w:themeColor="text1"/>
        </w:rPr>
        <w:t xml:space="preserve"> </w:t>
      </w:r>
      <w:r w:rsidRPr="00677113">
        <w:rPr>
          <w:rStyle w:val="normaltextrun"/>
          <w:rFonts w:ascii="Calibri" w:eastAsia="Calibri" w:hAnsi="Calibri" w:cs="Calibri"/>
          <w:i/>
          <w:iCs/>
          <w:color w:val="000000" w:themeColor="text1"/>
        </w:rPr>
        <w:t>vivo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expression</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platforms</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provides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three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key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advantages: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1)</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F6F3D" w:rsidRPr="00677113">
        <w:rPr>
          <w:rStyle w:val="normaltextrun"/>
          <w:rFonts w:ascii="Calibri" w:eastAsia="Calibri" w:hAnsi="Calibri" w:cs="Calibri"/>
          <w:color w:val="000000" w:themeColor="text1"/>
        </w:rPr>
        <w:t>-</w:t>
      </w:r>
      <w:r w:rsidRPr="00677113">
        <w:rPr>
          <w:rStyle w:val="normaltextrun"/>
          <w:rFonts w:ascii="Calibri" w:eastAsia="Calibri" w:hAnsi="Calibri" w:cs="Calibri"/>
          <w:color w:val="000000" w:themeColor="text1"/>
        </w:rPr>
        <w:t>free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nature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enables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would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potentially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toxic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foreign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DC31C1" w:rsidRPr="00677113">
        <w:rPr>
          <w:rStyle w:val="normaltextrun"/>
          <w:rFonts w:ascii="Calibri" w:eastAsia="Calibri" w:hAnsi="Calibri" w:cs="Calibri"/>
          <w:color w:val="000000" w:themeColor="text1"/>
        </w:rPr>
        <w:fldChar w:fldCharType="begin" w:fldLock="1"/>
      </w:r>
      <w:r w:rsidR="00DC31C1" w:rsidRPr="00677113">
        <w:rPr>
          <w:rStyle w:val="normaltextrun"/>
          <w:rFonts w:ascii="Calibri" w:eastAsia="Calibri" w:hAnsi="Calibri" w:cs="Calibri"/>
          <w:color w:val="000000" w:themeColor="text1"/>
        </w:rPr>
        <w:instrText>ADDIN CSL_CITATION { "citationItems" : [ { "id" : "ITEM-1", "itemData" : { "DOI" : "10.1007/978-1-60327-331-2_13", "ISSN" : "1940-6029", "PMID" : "20204855", "abstract" : "Structure determination has been difficult for those proteins that are toxic to the cells and cannot be prepared in a large amount in vivo. These proteins, even when biologically very interesting, tend to be left uncharacterized in the structural genomics projects. Their cell-free synthesis can bypass the toxicity problem. Among the various cell-free systems, the wheat-germ-based system is of special interest due to the following points: (1) Because the gene is placed under a plant translational signal, its toxic expression in a bacterial host is reduced. (2) It has only little codon preference and, especially, little discrimination between methionine and selenomethionine (SeMet), which allows easy preparation of selenomethionylated proteins for crystal structure determination by SAD and MAD methods. (3) Translation is uncoupled from transcription, so that the toxicity of the translation product on DNA and its transcription, if any, can be bypassed. We have shown that the wheat-germ-based cell-free protein synthesis is useful for X-ray crystallography of one of the 4-bp cutter restriction enzymes, which are expected to be very toxic to all forms of cells retaining the genome. Our report on its structure represents the first report of structure determination by X-ray crystallography using protein overexpressed with the wheat-germ-based cell-free protein expression system. This will be a method of choice for cytotoxic proteins when its cost is not a problem. Its use will become popular when the crystal structure determination technology has evolved to require only a tiny amount of protein.", "author" : [ { "dropping-particle" : "", "family" : "Watanabe", "given" : "Miki", "non-dropping-particle" : "", "parse-names" : false, "suffix" : "" }, { "dropping-particle" : "", "family" : "Miyazono", "given" : "Ken-ichi", "non-dropping-particle" : "", "parse-names" : false, "suffix" : "" }, { "dropping-particle" : "", "family" : "Tanokura", "given" : "Masaru", "non-dropping-particle" : "", "parse-names" : false, "suffix" : "" }, { "dropping-particle" : "", "family" : "Sawasaki", "given" : "Tatsuya", "non-dropping-particle" : "", "parse-names" : false, "suffix" : "" }, { "dropping-particle" : "", "family" : "Endo", "given" : "Yaeta", "non-dropping-particle" : "", "parse-names" : false, "suffix" : "" }, { "dropping-particle" : "", "family" : "Kobayashi", "given" : "Ichizo", "non-dropping-particle" : "", "parse-names" : false, "suffix" : "" } ], "container-title" : "Methods in molecular biology (Clifton, N.J.)", "id" : "ITEM-1", "issued" : { "date-parts" : [ [ "2010" ] ] }, "page" : "149-160", "title" : "Cell-Free Protein Synthesis for Structure Determination by X-ray Crystallography", "type" : "chapter", "volume" : "607" }, "uris" : [ "http://www.mendeley.com/documents/?uuid=8303f3c7-c761-31e1-8887-52a967e4a3f3" ] }, { "id" : "ITEM-2", "itemData" : { "DOI" : "10.1006/prep.2001.1400", "ISSN" : "10465928", "PMID" : "11281721", "abstract" : "An approach to preparative production of polypeptides, including uneasily testable, degradable, and toxic ones, is proposed on the basis of in vitro expression systems of last generation, such as continuous-exchange cell-free and continuous-flow cell-free transcription-translation systems. The approach implies that a polypeptide of interest is synthesized as a fusion protein with the polypeptide linked to green fluorescent protein (GFP) through a cleavable spacer. The GFP moiety provides direct visualization and quantitative monitoring of the polypeptide synthesis, as well as solubility and stability of the product. The synthesis of functionally active antibacterial polypeptide cecropin P1 (31 amino acid residues) has been demonstrated.", "author" : [ { "dropping-particle" : "", "family" : "Martemyanov", "given" : "Kirill A.", "non-dropping-particle" : "", "parse-names" : false, "suffix" : "" }, { "dropping-particle" : "", "family" : "Shirokov", "given" : "Vladimir A.", "non-dropping-particle" : "", "parse-names" : false, "suffix" : "" }, { "dropping-particle" : "V.", "family" : "Kurnasov", "given" : "Oleg", "non-dropping-particle" : "", "parse-names" : false, "suffix" : "" }, { "dropping-particle" : "", "family" : "Gudkov", "given" : "Anatoly T.", "non-dropping-particle" : "", "parse-names" : false, "suffix" : "" }, { "dropping-particle" : "", "family" : "Spirin", "given" : "Alexander S.", "non-dropping-particle" : "", "parse-names" : false, "suffix" : "" } ], "container-title" : "Protein Expression and Purification", "id" : "ITEM-2", "issue" : "3", "issued" : { "date-parts" : [ [ "2001", "4" ] ] }, "page" : "456-461", "title" : "Cell-Free Production of Biologically Active Polypeptides: Application to the Synthesis of Antibacterial Peptide Cecropin", "type" : "article-journal", "volume" : "21" }, "uris" : [ "http://www.mendeley.com/documents/?uuid=a82e5591-4893-3e84-939c-a800ecc5812d" ] }, { "id" : "ITEM-3", "itemData" : { "ISSN" : "0077-8923", "PMID" : "12860702", "abstract" : "The availability of the complete genome sequences of several organisms allows the comparative analysis of genomes, a branch of bioinformatics known as genomics. With this approach, much can be learned about the biology of organisms that are difficult to culture, even when few, if any, of their proteins have been isolated and studied directly. We have focused our interest on Rickettsia conorii, an obligate intracellular bacterium responsible for Mediterranean spotted fever, a disease endemic in southern Europe. While bioinformatic annotation of the complete genome of this bacteria has allowed identification of 1,374 genes, a large number of them remain functionally uncharacterized. The final goal of many experiments in molecular biology is to use biological systems to synthesize the protein encoded by the gene being studied. Because three-dimensional structures are more resilient to evolution and change than amino acid sequences, structure determination of some open reading frames should also exhibit structural similarity to previously described protein families. We have thus initiated a systematic expression and structure determination program for the proteins encoded by rickettsial genes of interest. We have cloned different genes of R. conorii by recombinational cloning (GATEWAY), Invitrogen) a method that uses in vitro site-specific recombination to accomplish a directional cloning of PCR products and the subsequent automatic subcloning of the DNA segment into new vector backbones at high efficiency. The constructions in p-Dest17 yielded several clones able to express recombinant proteins with a C-terminal histidine tag. Expression of corresponding proteins was then performed using a cell-free protein expression system (Rapid Translation System, RTS, Roche Diagnostics). The recombinational cloning approach coupled to RTS provides an approach to rapid optimization of protein expression and is very useful to express rickettsial proteins. Moreover, this system is able to overcome some of the limitations encountered with rickettsial proteins highly toxic for E. coli or insect cells.", "author" : [ { "dropping-particle" : "", "family" : "Renesto", "given" : "P", "non-dropping-particle" : "", "parse-names" : false, "suffix" : "" }, { "dropping-particle" : "", "family" : "Raoult", "given" : "D", "non-dropping-particle" : "", "parse-names" : false, "suffix" : "" } ], "container-title" : "Annals of the New York Academy of Sciences", "id" : "ITEM-3", "issued" : { "date-parts" : [ [ "2003", "6" ] ] }, "page" : "642-52", "title" : "From genes to proteins: in vitro expression of rickettsial proteins.", "type" : "article-journal", "volume" : "990" }, "uris" : [ "http://www.mendeley.com/documents/?uuid=999bfad9-f559-3d56-bbf1-70367078476f" ] }, { "id" : "ITEM-4", "itemData" : { "DOI" : "10.1385/ABAB:127:1:053", "ISSN" : "0273-2289", "author" : [ { "dropping-particle" : "", "family" : "Xu", "given" : "Zhinan", "non-dropping-particle" : "", "parse-names" : false, "suffix" : "" }, { "dropping-particle" : "", "family" : "Chen", "given" : "Haiqin", "non-dropping-particle" : "", "parse-names" : false, "suffix" : "" }, { "dropping-particle" : "", "family" : "Yin", "given" : "Xiufei", "non-dropping-particle" : "", "parse-names" : false, "suffix" : "" }, { "dropping-particle" : "", "family" : "Xu", "given" : "Naizheng", "non-dropping-particle" : "", "parse-names" : false, "suffix" : "" }, { "dropping-particle" : "", "family" : "Cen", "given" : "Peilin", "non-dropping-particle" : "", "parse-names" : false, "suffix" : "" } ], "container-title" : "Applied Biochemistry and Biotechnology", "id" : "ITEM-4", "issue" : "1", "issued" : { "date-parts" : [ [ "2005" ] ] }, "page" : "053-062", "publisher" : "Humana Press", "title" : "High-Level Expression of Soluble Human b-Defensin-2 Fused With Green Fluorescent Protein in Escherichia coli Cell-Free System", "type" : "article-journal", "volume" : "127" }, "uris" : [ "http://www.mendeley.com/documents/?uuid=0dcd8f75-03c6-3763-9098-8dcbb30053ed" ] } ], "mendeley" : { "formattedCitation" : "&lt;sup&gt;3\u20136&lt;/sup&gt;", "plainTextFormattedCitation" : "3\u20136", "previouslyFormattedCitation" : "&lt;sup&gt;3\u20136&lt;/sup&gt;" }, "properties" : { "noteIndex" : 0 }, "schema" : "https://github.com/citation-style-language/schema/raw/master/csl-citation.json" }</w:instrText>
      </w:r>
      <w:r w:rsidR="00DC31C1" w:rsidRPr="00677113">
        <w:rPr>
          <w:rStyle w:val="normaltextrun"/>
          <w:rFonts w:ascii="Calibri" w:eastAsia="Calibri" w:hAnsi="Calibri" w:cs="Calibri"/>
          <w:color w:val="000000" w:themeColor="text1"/>
        </w:rPr>
        <w:fldChar w:fldCharType="separate"/>
      </w:r>
      <w:r w:rsidR="00DC31C1" w:rsidRPr="00677113">
        <w:rPr>
          <w:rStyle w:val="normaltextrun"/>
          <w:rFonts w:ascii="Calibri" w:eastAsia="Calibri" w:hAnsi="Calibri" w:cs="Calibri"/>
          <w:noProof/>
          <w:color w:val="000000" w:themeColor="text1"/>
          <w:vertAlign w:val="superscript"/>
        </w:rPr>
        <w:t>3–6</w:t>
      </w:r>
      <w:r w:rsidR="00DC31C1" w:rsidRPr="00677113">
        <w:rPr>
          <w:rStyle w:val="normaltextrun"/>
          <w:rFonts w:ascii="Calibri" w:eastAsia="Calibri" w:hAnsi="Calibri" w:cs="Calibri"/>
          <w:color w:val="000000" w:themeColor="text1"/>
        </w:rPr>
        <w:fldChar w:fldCharType="end"/>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2)</w:t>
      </w:r>
      <w:r w:rsidR="006E6569">
        <w:rPr>
          <w:rStyle w:val="normaltextrun"/>
          <w:rFonts w:ascii="Calibri" w:eastAsia="Calibri" w:hAnsi="Calibri" w:cs="Calibri"/>
          <w:color w:val="000000" w:themeColor="text1"/>
        </w:rPr>
        <w:t xml:space="preserve"> </w:t>
      </w:r>
      <w:r w:rsidR="006F6F3D" w:rsidRPr="00677113">
        <w:rPr>
          <w:rStyle w:val="normaltextrun"/>
          <w:rFonts w:ascii="Calibri" w:eastAsia="Calibri" w:hAnsi="Calibri" w:cs="Calibri"/>
          <w:color w:val="000000" w:themeColor="text1"/>
        </w:rPr>
        <w:t>inactivation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genomic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introduction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template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encoding</w:t>
      </w:r>
      <w:r w:rsidR="006E6569">
        <w:rPr>
          <w:rStyle w:val="normaltextrun"/>
          <w:rFonts w:ascii="Calibri" w:eastAsia="Calibri" w:hAnsi="Calibri" w:cs="Calibri"/>
          <w:color w:val="000000" w:themeColor="text1"/>
        </w:rPr>
        <w:t xml:space="preserve"> </w:t>
      </w:r>
      <w:r w:rsidR="00680DDA"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gene(s)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interest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channel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systemic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energy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interest;</w:t>
      </w:r>
      <w:r w:rsidR="006E6569">
        <w:rPr>
          <w:rStyle w:val="normaltextrun"/>
          <w:rFonts w:ascii="Calibri" w:eastAsia="Calibri" w:hAnsi="Calibri" w:cs="Calibri"/>
          <w:color w:val="000000" w:themeColor="text1"/>
        </w:rPr>
        <w:t xml:space="preserve"> </w:t>
      </w:r>
      <w:r w:rsidR="00DC31C1">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3)</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open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nature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enables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modify</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monitor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conditions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composition</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real</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time</w:t>
      </w:r>
      <w:r w:rsidR="00DC31C1" w:rsidRPr="00677113">
        <w:rPr>
          <w:rStyle w:val="normaltextrun"/>
          <w:rFonts w:ascii="Calibri" w:eastAsia="Calibri" w:hAnsi="Calibri" w:cs="Calibri"/>
          <w:color w:val="000000" w:themeColor="text1"/>
        </w:rPr>
        <w:fldChar w:fldCharType="begin" w:fldLock="1"/>
      </w:r>
      <w:r w:rsidR="00DC31C1" w:rsidRPr="00677113">
        <w:rPr>
          <w:rStyle w:val="normaltextrun"/>
          <w:rFonts w:ascii="Calibri" w:eastAsia="Calibri" w:hAnsi="Calibri" w:cs="Calibri"/>
          <w:color w:val="000000" w:themeColor="text1"/>
        </w:rPr>
        <w:instrText>ADDIN CSL_CITATION { "citationItems" : [ { "id" : "ITEM-1", "itemData" : { "DOI" : "10.1371/journal.pone.0151051", "ISBN" : "1932-6203 (Electronic)\\r1932-6203 (Linking)", "ISSN" : "19326203", "PMID" : "26978519", "abstract" : "Proper insertion, folding and assembly of functional proteins in biological membranes are key processes to warrant activity of a living cell. Here, we present a novel approach to trace folding and insertion of a nascent membrane protein leaving the ribosome and penetrating the bilayer. Surface Enhanced IR Absorption Spectroscopy selectively monitored insertion and folding of membrane proteins during cell-free expression in a label-free and non-invasive manner. Protein synthesis was performed in an optical cell containing a prism covered with a thin gold film with nanodiscs on top, providing an artificial lipid bilayer for folding. In a pilot experiment, the folding pathway of bacteriorhodopsin via various secondary and tertiary structures was visualized. Thus, a methodology is established with which the folding reaction of other more complex membrane proteins can be observed during protein biosynthesis (in situ and in operando) at molecular resolution.", "author" : [ { "dropping-particle" : "", "family" : "Baumann", "given" : "Axel", "non-dropping-particle" : "", "parse-names" : false, "suffix" : "" }, { "dropping-particle" : "", "family" : "Kerruth", "given" : "Silke", "non-dropping-particle" : "", "parse-names" : false, "suffix" : "" }, { "dropping-particle" : "", "family" : "Fitter", "given" : "J\u00f6rg", "non-dropping-particle" : "", "parse-names" : false, "suffix" : "" }, { "dropping-particle" : "", "family" : "B\u00fcldt", "given" : "Georg", "non-dropping-particle" : "", "parse-names" : false, "suffix" : "" }, { "dropping-particle" : "", "family" : "Heberle", "given" : "Joachim", "non-dropping-particle" : "", "parse-names" : false, "suffix" : "" }, { "dropping-particle" : "", "family" : "Schlesinger", "given" : "Ramona", "non-dropping-particle" : "", "parse-names" : false, "suffix" : "" }, { "dropping-particle" : "", "family" : "Ataka", "given" : "Kenichi", "non-dropping-particle" : "", "parse-names" : false, "suffix" : "" } ], "container-title" : "PLoS ONE", "id" : "ITEM-1", "issue" : "3", "issued" : { "date-parts" : [ [ "2016" ] ] }, "page" : "1-15", "title" : "In-situ observation of membrane protein folding during cell-free expression", "type" : "article-journal", "volume" : "11" }, "uris" : [ "http://www.mendeley.com/documents/?uuid=c4458cdc-3ff6-3856-96d3-25ffb600c57b" ] }, { "id" : "ITEM-2", "itemData" : { "DOI" : "10.1186/1472-6750-9-58", "ISBN" : "1472-6750 (Electronic)\\r1472-6750 (Linking)", "ISSN" : "14726750", "PMID" : "19558718", "abstract" : "BACKGROUND: Cell-free protein synthesis (CFPS) is a rapid and high throughput technology for obtaining proteins from their genes. The primary energy source ATP is regenerated from the secondary energy source through substrate phosphorylation in CFPS. RESULTS: Distinct from common secondary energy sources (e.g., phosphoenolpyruvate - PEP, glucose-6-phosphate), maltodextrin was used for energizing CFPS through substrate phosphorylation and the glycolytic pathway because (i) maltodextrin can be slowly catabolized by maltodextrin phosphorylase for continuous ATP regeneration, (ii) maltodextrin phosphorylation can recycle one phosphate per reaction for glucose-1-phosphate generation, and (iii) the maltodextrin chain-shortening reaction can produce one ATP per glucose equivalent more than glucose can. Three model proteins, esterase 2 from Alicyclobacillus acidocaldarius, green fluorescent protein, and xylose reductase from Neurospora crassa were synthesized for demonstration. CONCLUSION: Slowly-metabolized maltodextrin as a low-cost secondary energy compound for CFPS produced higher levels of proteins than PEP, glucose, and glucose-6-phospahte. The enhancement of protein synthesis was largely attributed to better-controlled phosphate levels (recycling of inorganic phosphate) and a more homeostatic reaction environment.", "author" : [ { "dropping-particle" : "", "family" : "Wang", "given" : "Yiran", "non-dropping-particle" : "", "parse-names" : false, "suffix" : "" }, { "dropping-particle" : "", "family" : "Percival", "given" : "Y. H.Percival", "non-dropping-particle" : "", "parse-names" : false, "suffix" : "" } ], "container-title" : "BMC Biotechnology", "id" : "ITEM-2", "issued" : { "date-parts" : [ [ "2009" ] ] }, "page" : "1-8", "title" : "Cell-free protein synthesis energized by slowly-metabolized maltodextrin", "type" : "article-journal", "volume" : "9" }, "uris" : [ "http://www.mendeley.com/documents/?uuid=e9658697-d969-343f-9d5a-1cb7ef3142a7" ] } ], "mendeley" : { "formattedCitation" : "&lt;sup&gt;7, 8&lt;/sup&gt;", "plainTextFormattedCitation" : "7, 8", "previouslyFormattedCitation" : "&lt;sup&gt;7, 8&lt;/sup&gt;" }, "properties" : { "noteIndex" : 0 }, "schema" : "https://github.com/citation-style-language/schema/raw/master/csl-citation.json" }</w:instrText>
      </w:r>
      <w:r w:rsidR="00DC31C1" w:rsidRPr="00677113">
        <w:rPr>
          <w:rStyle w:val="normaltextrun"/>
          <w:rFonts w:ascii="Calibri" w:eastAsia="Calibri" w:hAnsi="Calibri" w:cs="Calibri"/>
          <w:color w:val="000000" w:themeColor="text1"/>
        </w:rPr>
        <w:fldChar w:fldCharType="separate"/>
      </w:r>
      <w:r w:rsidR="00DC31C1" w:rsidRPr="00677113">
        <w:rPr>
          <w:rStyle w:val="normaltextrun"/>
          <w:rFonts w:ascii="Calibri" w:eastAsia="Calibri" w:hAnsi="Calibri" w:cs="Calibri"/>
          <w:noProof/>
          <w:color w:val="000000" w:themeColor="text1"/>
          <w:vertAlign w:val="superscript"/>
        </w:rPr>
        <w:t>7,8</w:t>
      </w:r>
      <w:r w:rsidR="00DC31C1" w:rsidRPr="00677113">
        <w:rPr>
          <w:rStyle w:val="normaltextrun"/>
          <w:rFonts w:ascii="Calibri" w:eastAsia="Calibri" w:hAnsi="Calibri" w:cs="Calibri"/>
          <w:color w:val="000000" w:themeColor="text1"/>
        </w:rPr>
        <w:fldChar w:fldCharType="end"/>
      </w:r>
      <w:r w:rsidR="00E85543"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d</w:t>
      </w:r>
      <w:r w:rsidR="00236F5A" w:rsidRPr="00677113">
        <w:rPr>
          <w:rStyle w:val="normaltextrun"/>
          <w:rFonts w:ascii="Calibri" w:eastAsia="Calibri" w:hAnsi="Calibri" w:cs="Calibri"/>
          <w:color w:val="000000" w:themeColor="text1"/>
        </w:rPr>
        <w:t>irect</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access</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supports</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augmentation</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biological</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systems</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expanded</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chemistries</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redox</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conditions</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novel</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proteins</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tuning</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metabolic</w:t>
      </w:r>
      <w:r w:rsidR="006E6569">
        <w:rPr>
          <w:rStyle w:val="normaltextrun"/>
          <w:rFonts w:ascii="Calibri" w:eastAsia="Calibri" w:hAnsi="Calibri" w:cs="Calibri"/>
          <w:color w:val="000000" w:themeColor="text1"/>
        </w:rPr>
        <w:t xml:space="preserve"> </w:t>
      </w:r>
      <w:r w:rsidR="00236F5A" w:rsidRPr="00677113">
        <w:rPr>
          <w:rStyle w:val="normaltextrun"/>
          <w:rFonts w:ascii="Calibri" w:eastAsia="Calibri" w:hAnsi="Calibri" w:cs="Calibri"/>
          <w:color w:val="000000" w:themeColor="text1"/>
        </w:rPr>
        <w:t>processes</w:t>
      </w:r>
      <w:r w:rsidR="00DC31C1" w:rsidRPr="00677113">
        <w:rPr>
          <w:rStyle w:val="normaltextrun"/>
          <w:rFonts w:ascii="Calibri" w:eastAsia="Calibri" w:hAnsi="Calibri" w:cs="Calibri"/>
          <w:color w:val="000000" w:themeColor="text1"/>
        </w:rPr>
        <w:fldChar w:fldCharType="begin" w:fldLock="1"/>
      </w:r>
      <w:r w:rsidR="00DC31C1" w:rsidRPr="00677113">
        <w:rPr>
          <w:rStyle w:val="normaltextrun"/>
          <w:rFonts w:ascii="Calibri" w:eastAsia="Calibri" w:hAnsi="Calibri" w:cs="Calibri"/>
          <w:color w:val="000000" w:themeColor="text1"/>
        </w:rPr>
        <w:instrText>ADDIN CSL_CITATION { "citationItems" : [ { "id" : "ITEM-1", "itemData" : { "DOI" : "10.1016/J.BIOTECHADV.2011.09.016", "ISSN" : "0734-9750", "abstract" : "Cell-free protein synthesis has emerged as a powerful technology platform to help satisfy the growing demand for simple and efficient protein production. While used for decades as a foundational research tool for understanding transcription and translation, recent advances have made possible cost-effective microscale to manufacturing scale synthesis of complex proteins. Protein yields exceed grams protein produced per liter reaction volume, batch reactions last for multiple hours, costs have been reduced orders of magnitude, and reaction scale has reached the 100-liter milestone. These advances have inspired new applications in the synthesis of protein libraries for functional genomics and structural biology, the production of personalized medicines, and the expression of virus-like particles, among others. In the coming years, cell-free protein synthesis promises new industrial processes where short protein production timelines are crucial as well as innovative approaches to a wide range of applications.", "author" : [ { "dropping-particle" : "", "family" : "Carlson", "given" : "Erik D.", "non-dropping-particle" : "", "parse-names" : false, "suffix" : "" }, { "dropping-particle" : "", "family" : "Gan", "given" : "Rui", "non-dropping-particle" : "", "parse-names" : false, "suffix" : "" }, { "dropping-particle" : "", "family" : "Hodgman", "given" : "C. Eric", "non-dropping-particle" : "", "parse-names" : false, "suffix" : "" }, { "dropping-particle" : "", "family" : "Jewett", "given" : "Michael C.", "non-dropping-particle" : "", "parse-names" : false, "suffix" : "" } ], "container-title" : "Biotechnology Advances", "id" : "ITEM-1", "issue" : "5", "issued" : { "date-parts" : [ [ "2012", "9", "1" ] ] }, "page" : "1185-1194", "publisher" : "Elsevier", "title" : "Cell-free protein synthesis: Applications come of age", "type" : "article-journal", "volume" : "30" }, "uris" : [ "http://www.mendeley.com/documents/?uuid=100d651b-1291-31ea-ac87-4725c122ca4d" ] }, { "id" : "ITEM-2", "itemData" : { "DOI" : "10.1007/s10529-012-1075-4", "ISSN" : "0141-5492", "PMID" : "23086573", "abstract" : "Cell-free protein synthesis harnesses the synthetic power of biology, programming the ribosomal translational machinery of the cell to create macromolecular products. Like PCR, which uses cellular replication machinery to create a DNA amplifier, cell-free protein synthesis is emerging as a transformative technology with broad applications in protein engineering, biopharmaceutical development, and post-genomic research. By breaking free from the constraints of cell-based systems, it takes the next step towards synthetic biology. Recent advances in reconstituted cell-free protein synthesis (Protein synthesis Using Recombinant Elements expression systems) are creating new opportunities to tailor the reactions for specialized applications including in vitro protein evolution, printing protein microarrays, isotopic labeling, and incorporating nonnatural amino acids.", "author" : [ { "dropping-particle" : "", "family" : "Whittaker", "given" : "James W.", "non-dropping-particle" : "", "parse-names" : false, "suffix" : "" } ], "container-title" : "Biotechnology Letters", "id" : "ITEM-2", "issue" : "2", "issued" : { "date-parts" : [ [ "2013", "2", "21" ] ] }, "page" : "143-152", "title" : "Cell-free protein synthesis: the state of the art", "type" : "article-journal", "volume" : "35" }, "uris" : [ "http://www.mendeley.com/documents/?uuid=8c477aa2-0d11-3efe-bf42-e87d50ebf8ba" ] }, { "id" : "ITEM-3", "itemData" : { "DOI" : "10.1038/s41467-018-03469-5", "ISSN" : "2041-1723", "PMID" : "29572528", "abstract" : "Cell-free protein synthesis has emerged as a powerful approach for expanding the range of genetically encoded chemistry into proteins. Unfortunately, efforts to site-specifically incorporate multiple non-canonical amino acids into proteins using crude extract-based cell-free systems have been limited by release factor 1 competition. Here we address this limitation by establishing a bacterial cell-free protein synthesis platform based on genomically recoded Escherichia coli lacking release factor 1. This platform was developed by exploiting multiplex genome engineering to enhance extract performance by functionally inactivating negative effectors. Our most productive cell extracts enabled synthesis of 1,780\u2009\u00b1\u200930\u2009mg/L superfolder green fluorescent protein. Using an optimized platform, we demonstrated the ability to introduce 40 identical p-acetyl-L-phenylalanine residues site specifically into an elastin-like polypeptide with high accuracy of incorporation (\u2009\u2265\u200998%) and yield (96\u2009\u00b1\u20093\u2009mg/L). We expect this cell-free platform to facilitate fundamental understanding and enable manufacturing paradigms for proteins with new and diverse chemistries.", "author" : [ { "dropping-particle" : "", "family" : "Martin", "given" : "Rey W.", "non-dropping-particle" : "", "parse-names" : false, "suffix" : "" }, { "dropping-particle" : "", "family" : "Soye", "given" : "Benjamin J.", "non-dropping-particle" : "Des", "parse-names" : false, "suffix" : "" }, { "dropping-particle" : "", "family" : "Kwon", "given" : "Yong-Chan", "non-dropping-particle" : "", "parse-names" : false, "suffix" : "" }, { "dropping-particle" : "", "family" : "Kay", "given" : "Jennifer", "non-dropping-particle" : "", "parse-names" : false, "suffix" : "" }, { "dropping-particle" : "", "family" : "Davis", "given" : "Roderick G.", "non-dropping-particle" : "", "parse-names" : false, "suffix" : "" }, { "dropping-particle" : "", "family" : "Thomas", "given" : "Paul M.", "non-dropping-particle" : "", "parse-names" : false, "suffix" : "" }, { "dropping-particle" : "", "family" : "Majewska", "given" : "Natalia I.", "non-dropping-particle" : "", "parse-names" : false, "suffix" : "" }, { "dropping-particle" : "", "family" : "Chen", "given" : "Cindy X.", "non-dropping-particle" : "", "parse-names" : false, "suffix" : "" }, { "dropping-particle" : "", "family" : "Marcum", "given" : "Ryan D.", "non-dropping-particle" : "", "parse-names" : false, "suffix" : "" }, { "dropping-particle" : "", "family" : "Weiss", "given" : "Mary Grace", "non-dropping-particle" : "", "parse-names" : false, "suffix" : "" }, { "dropping-particle" : "", "family" : "Stoddart", "given" : "Ashleigh E.", "non-dropping-particle" : "", "parse-names" : false, "suffix" : "" }, { "dropping-particle" : "", "family" : "Amiram", "given" : "Miriam", "non-dropping-particle" : "", "parse-names" : false, "suffix" : "" }, { "dropping-particle" : "", "family" : "Ranji Charna", "given" : "Arnaz K.", "non-dropping-particle" : "", "parse-names" : false, "suffix" : "" }, { "dropping-particle" : "", "family" : "Patel", "given" : "Jaymin R.", "non-dropping-particle" : "", "parse-names" : false, "suffix" : "" }, { "dropping-particle" : "", "family" : "Isaacs", "given" : "Farren J.", "non-dropping-particle" : "", "parse-names" : false, "suffix" : "" }, { "dropping-particle" : "", "family" : "Kelleher", "given" : "Neil L.", "non-dropping-particle" : "", "parse-names" : false, "suffix" : "" }, { "dropping-particle" : "", "family" : "Hong", "given" : "Seok Hoon", "non-dropping-particle" : "", "parse-names" : false, "suffix" : "" }, { "dropping-particle" : "", "family" : "Jewett", "given" : "Michael C.", "non-dropping-particle" : "", "parse-names" : false, "suffix" : "" } ], "container-title" : "Nature Communications", "id" : "ITEM-3", "issue" : "1", "issued" : { "date-parts" : [ [ "2018", "12", "23" ] ] }, "page" : "1203", "title" : "Cell-free protein synthesis from genomically recoded bacteria enables multisite incorporation of noncanonical amino acids", "type" : "article-journal", "volume" : "9" }, "uris" : [ "http://www.mendeley.com/documents/?uuid=3237fc1e-ad60-36c5-8f09-1cbd9d9fa19e" ] } ], "mendeley" : { "formattedCitation" : "&lt;sup&gt;2, 9, 10&lt;/sup&gt;", "plainTextFormattedCitation" : "2, 9, 10", "previouslyFormattedCitation" : "&lt;sup&gt;2, 9, 10&lt;/sup&gt;" }, "properties" : { "noteIndex" : 0 }, "schema" : "https://github.com/citation-style-language/schema/raw/master/csl-citation.json" }</w:instrText>
      </w:r>
      <w:r w:rsidR="00DC31C1" w:rsidRPr="00677113">
        <w:rPr>
          <w:rStyle w:val="normaltextrun"/>
          <w:rFonts w:ascii="Calibri" w:eastAsia="Calibri" w:hAnsi="Calibri" w:cs="Calibri"/>
          <w:color w:val="000000" w:themeColor="text1"/>
        </w:rPr>
        <w:fldChar w:fldCharType="separate"/>
      </w:r>
      <w:r w:rsidR="00DC31C1" w:rsidRPr="00677113">
        <w:rPr>
          <w:rStyle w:val="normaltextrun"/>
          <w:rFonts w:ascii="Calibri" w:eastAsia="Calibri" w:hAnsi="Calibri" w:cs="Calibri"/>
          <w:noProof/>
          <w:color w:val="000000" w:themeColor="text1"/>
          <w:vertAlign w:val="superscript"/>
        </w:rPr>
        <w:t>2,9,10</w:t>
      </w:r>
      <w:r w:rsidR="00DC31C1" w:rsidRPr="00677113">
        <w:rPr>
          <w:rStyle w:val="normaltextrun"/>
          <w:rFonts w:ascii="Calibri" w:eastAsia="Calibri" w:hAnsi="Calibri" w:cs="Calibri"/>
          <w:color w:val="000000" w:themeColor="text1"/>
        </w:rPr>
        <w:fldChar w:fldCharType="end"/>
      </w:r>
      <w:r w:rsidR="00236F5A" w:rsidRPr="00677113">
        <w:rPr>
          <w:rStyle w:val="normaltextrun"/>
          <w:rFonts w:ascii="Calibri" w:eastAsia="Calibri" w:hAnsi="Calibri" w:cs="Calibri"/>
          <w:color w:val="000000" w:themeColor="text1"/>
        </w:rPr>
        <w:t>.</w:t>
      </w:r>
      <w:r w:rsidR="006E6569">
        <w:rPr>
          <w:rFonts w:ascii="Calibri" w:eastAsia="Calibri" w:hAnsi="Calibri" w:cs="Calibri"/>
        </w:rPr>
        <w:t xml:space="preserve"> </w:t>
      </w:r>
      <w:r w:rsidR="00455A91" w:rsidRPr="00677113">
        <w:rPr>
          <w:rFonts w:ascii="Calibri" w:eastAsia="Calibri" w:hAnsi="Calibri" w:cs="Calibri"/>
        </w:rPr>
        <w:t>Direct</w:t>
      </w:r>
      <w:r w:rsidR="006E6569">
        <w:rPr>
          <w:rFonts w:ascii="Calibri" w:eastAsia="Calibri" w:hAnsi="Calibri" w:cs="Calibri"/>
        </w:rPr>
        <w:t xml:space="preserve"> </w:t>
      </w:r>
      <w:r w:rsidR="00455A91" w:rsidRPr="00677113">
        <w:rPr>
          <w:rFonts w:ascii="Calibri" w:eastAsia="Calibri" w:hAnsi="Calibri" w:cs="Calibri"/>
        </w:rPr>
        <w:t>access</w:t>
      </w:r>
      <w:r w:rsidR="006E6569">
        <w:rPr>
          <w:rFonts w:ascii="Calibri" w:eastAsia="Calibri" w:hAnsi="Calibri" w:cs="Calibri"/>
        </w:rPr>
        <w:t xml:space="preserve"> </w:t>
      </w:r>
      <w:r w:rsidR="00455A91" w:rsidRPr="00677113">
        <w:rPr>
          <w:rFonts w:ascii="Calibri" w:eastAsia="Calibri" w:hAnsi="Calibri" w:cs="Calibri"/>
        </w:rPr>
        <w:t>also</w:t>
      </w:r>
      <w:r w:rsidR="006E6569">
        <w:rPr>
          <w:rFonts w:ascii="Calibri" w:eastAsia="Calibri" w:hAnsi="Calibri" w:cs="Calibri"/>
        </w:rPr>
        <w:t xml:space="preserve"> </w:t>
      </w:r>
      <w:r w:rsidR="00455A91" w:rsidRPr="00677113">
        <w:rPr>
          <w:rFonts w:ascii="Calibri" w:eastAsia="Calibri" w:hAnsi="Calibri" w:cs="Calibri"/>
        </w:rPr>
        <w:t>allows</w:t>
      </w:r>
      <w:r w:rsidR="006E6569">
        <w:rPr>
          <w:rFonts w:ascii="Calibri" w:eastAsia="Calibri" w:hAnsi="Calibri" w:cs="Calibri"/>
        </w:rPr>
        <w:t xml:space="preserve"> </w:t>
      </w:r>
      <w:r w:rsidR="00455A91" w:rsidRPr="00677113">
        <w:rPr>
          <w:rFonts w:ascii="Calibri" w:eastAsia="Calibri" w:hAnsi="Calibri" w:cs="Calibri"/>
        </w:rPr>
        <w:t>the</w:t>
      </w:r>
      <w:r w:rsidR="006E6569">
        <w:rPr>
          <w:rFonts w:ascii="Calibri" w:eastAsia="Calibri" w:hAnsi="Calibri" w:cs="Calibri"/>
        </w:rPr>
        <w:t xml:space="preserve"> </w:t>
      </w:r>
      <w:r w:rsidR="00455A91" w:rsidRPr="00677113">
        <w:rPr>
          <w:rFonts w:ascii="Calibri" w:eastAsia="Calibri" w:hAnsi="Calibri" w:cs="Calibri"/>
        </w:rPr>
        <w:t>user</w:t>
      </w:r>
      <w:r w:rsidR="006E6569">
        <w:rPr>
          <w:rFonts w:ascii="Calibri" w:eastAsia="Calibri" w:hAnsi="Calibri" w:cs="Calibri"/>
        </w:rPr>
        <w:t xml:space="preserve"> </w:t>
      </w:r>
      <w:r w:rsidR="00455A91" w:rsidRPr="00677113">
        <w:rPr>
          <w:rFonts w:ascii="Calibri" w:eastAsia="Calibri" w:hAnsi="Calibri" w:cs="Calibri"/>
        </w:rPr>
        <w:t>to</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combine</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activity</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assays</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single-pot</w:t>
      </w:r>
      <w:r w:rsidR="006E6569">
        <w:rPr>
          <w:rStyle w:val="normaltextrun"/>
          <w:rFonts w:ascii="Calibri" w:eastAsia="Calibri" w:hAnsi="Calibri" w:cs="Calibri"/>
          <w:color w:val="000000" w:themeColor="text1"/>
        </w:rPr>
        <w:t xml:space="preserve"> </w:t>
      </w:r>
      <w:r w:rsidR="00E85543" w:rsidRPr="00677113">
        <w:rPr>
          <w:rStyle w:val="normaltextrun"/>
          <w:rFonts w:ascii="Calibri" w:eastAsia="Calibri" w:hAnsi="Calibri" w:cs="Calibri"/>
          <w:color w:val="000000" w:themeColor="text1"/>
        </w:rPr>
        <w:t>system</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more</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rapid</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design-build-test</w:t>
      </w:r>
      <w:r w:rsidR="006E6569">
        <w:rPr>
          <w:rStyle w:val="normaltextrun"/>
          <w:rFonts w:ascii="Calibri" w:eastAsia="Calibri" w:hAnsi="Calibri" w:cs="Calibri"/>
          <w:color w:val="000000" w:themeColor="text1"/>
        </w:rPr>
        <w:t xml:space="preserve"> </w:t>
      </w:r>
      <w:r w:rsidR="00455A91" w:rsidRPr="00677113">
        <w:rPr>
          <w:rStyle w:val="normaltextrun"/>
          <w:rFonts w:ascii="Calibri" w:eastAsia="Calibri" w:hAnsi="Calibri" w:cs="Calibri"/>
          <w:color w:val="000000" w:themeColor="text1"/>
        </w:rPr>
        <w:t>cycles</w:t>
      </w:r>
      <w:r w:rsidR="00DC31C1" w:rsidRPr="00677113">
        <w:rPr>
          <w:rStyle w:val="normaltextrun"/>
          <w:rFonts w:ascii="Calibri" w:eastAsia="Calibri" w:hAnsi="Calibri" w:cs="Calibri"/>
          <w:color w:val="000000" w:themeColor="text1"/>
        </w:rPr>
        <w:fldChar w:fldCharType="begin" w:fldLock="1"/>
      </w:r>
      <w:r w:rsidR="00DC31C1" w:rsidRPr="00677113">
        <w:rPr>
          <w:rStyle w:val="normaltextrun"/>
          <w:rFonts w:ascii="Calibri" w:eastAsia="Calibri" w:hAnsi="Calibri" w:cs="Calibri"/>
          <w:color w:val="000000" w:themeColor="text1"/>
        </w:rPr>
        <w:instrText>ADDIN CSL_CITATION { "citationItems" : [ { "id" : "ITEM-1", "itemData" : { "DOI" : "10.1007/978-1-62703-782-2_6", "author" : [ { "dropping-particle" : "", "family" : "Kwon", "given" : "Yong-Chan", "non-dropping-particle" : "", "parse-names" : false, "suffix" : "" }, { "dropping-particle" : "", "family" : "Song", "given" : "Jae-Kwang", "non-dropping-particle" : "", "parse-names" : false, "suffix" : "" }, { "dropping-particle" : "", "family" : "Kim", "given" : "Dong-Myung", "non-dropping-particle" : "", "parse-names" : false, "suffix" : "" } ], "id" : "ITEM-1", "issued" : { "date-parts" : [ [ "2014" ] ] }, "page" : "97-108", "publisher" : "Humana Press, Totowa, NJ", "title" : "Cloning-Independent Expression and Screening of Enzymes Using Cell-Free Protein Synthesis Systems", "type" : "chapter" }, "uris" : [ "http://www.mendeley.com/documents/?uuid=9a0f7151-07e4-3b68-9f0c-805a75f0a75d" ] } ], "mendeley" : { "formattedCitation" : "&lt;sup&gt;11&lt;/sup&gt;", "plainTextFormattedCitation" : "11" }, "properties" : { "noteIndex" : 0 }, "schema" : "https://github.com/citation-style-language/schema/raw/master/csl-citation.json" }</w:instrText>
      </w:r>
      <w:r w:rsidR="00DC31C1" w:rsidRPr="00677113">
        <w:rPr>
          <w:rStyle w:val="normaltextrun"/>
          <w:rFonts w:ascii="Calibri" w:eastAsia="Calibri" w:hAnsi="Calibri" w:cs="Calibri"/>
          <w:color w:val="000000" w:themeColor="text1"/>
        </w:rPr>
        <w:fldChar w:fldCharType="separate"/>
      </w:r>
      <w:r w:rsidR="00DC31C1" w:rsidRPr="00677113">
        <w:rPr>
          <w:rStyle w:val="normaltextrun"/>
          <w:rFonts w:ascii="Calibri" w:eastAsia="Calibri" w:hAnsi="Calibri" w:cs="Calibri"/>
          <w:noProof/>
          <w:color w:val="000000" w:themeColor="text1"/>
          <w:vertAlign w:val="superscript"/>
        </w:rPr>
        <w:t>11</w:t>
      </w:r>
      <w:r w:rsidR="00DC31C1" w:rsidRPr="00677113">
        <w:rPr>
          <w:rStyle w:val="normaltextrun"/>
          <w:rFonts w:ascii="Calibri" w:eastAsia="Calibri" w:hAnsi="Calibri" w:cs="Calibri"/>
          <w:color w:val="000000" w:themeColor="text1"/>
        </w:rPr>
        <w:fldChar w:fldCharType="end"/>
      </w:r>
      <w:r w:rsidR="00E85543"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AA4D8F" w:rsidRPr="00677113">
        <w:rPr>
          <w:rFonts w:ascii="Calibri" w:eastAsia="Calibri" w:hAnsi="Calibri" w:cs="Calibri"/>
        </w:rPr>
        <w:t>The</w:t>
      </w:r>
      <w:r w:rsidR="006E6569">
        <w:rPr>
          <w:rFonts w:ascii="Calibri" w:eastAsia="Calibri" w:hAnsi="Calibri" w:cs="Calibri"/>
        </w:rPr>
        <w:t xml:space="preserve"> </w:t>
      </w:r>
      <w:r w:rsidR="00AA4D8F" w:rsidRPr="00677113">
        <w:rPr>
          <w:rFonts w:ascii="Calibri" w:eastAsia="Calibri" w:hAnsi="Calibri" w:cs="Calibri"/>
        </w:rPr>
        <w:t>capacity</w:t>
      </w:r>
      <w:r w:rsidR="006E6569">
        <w:rPr>
          <w:rFonts w:ascii="Calibri" w:eastAsia="Calibri" w:hAnsi="Calibri" w:cs="Calibri"/>
        </w:rPr>
        <w:t xml:space="preserve"> </w:t>
      </w:r>
      <w:r w:rsidR="00AA4D8F" w:rsidRPr="00677113">
        <w:rPr>
          <w:rFonts w:ascii="Calibri" w:eastAsia="Calibri" w:hAnsi="Calibri" w:cs="Calibri"/>
        </w:rPr>
        <w:t>to</w:t>
      </w:r>
      <w:r w:rsidR="006E6569">
        <w:rPr>
          <w:rFonts w:ascii="Calibri" w:eastAsia="Calibri" w:hAnsi="Calibri" w:cs="Calibri"/>
        </w:rPr>
        <w:t xml:space="preserve"> </w:t>
      </w:r>
      <w:r w:rsidR="00AA4D8F" w:rsidRPr="00677113">
        <w:rPr>
          <w:rFonts w:ascii="Calibri" w:eastAsia="Calibri" w:hAnsi="Calibri" w:cs="Calibri"/>
        </w:rPr>
        <w:t>perform</w:t>
      </w:r>
      <w:r w:rsidR="006E6569">
        <w:rPr>
          <w:rFonts w:ascii="Calibri" w:eastAsia="Calibri" w:hAnsi="Calibri" w:cs="Calibri"/>
        </w:rPr>
        <w:t xml:space="preserve"> </w:t>
      </w:r>
      <w:r w:rsidR="00AA4D8F" w:rsidRPr="00677113">
        <w:rPr>
          <w:rFonts w:ascii="Calibri" w:eastAsia="Calibri" w:hAnsi="Calibri" w:cs="Calibri"/>
        </w:rPr>
        <w:t>the</w:t>
      </w:r>
      <w:r w:rsidR="006E6569">
        <w:rPr>
          <w:rFonts w:ascii="Calibri" w:eastAsia="Calibri" w:hAnsi="Calibri" w:cs="Calibri"/>
        </w:rPr>
        <w:t xml:space="preserve"> </w:t>
      </w:r>
      <w:r w:rsidR="00AA4D8F" w:rsidRPr="00677113">
        <w:rPr>
          <w:rFonts w:ascii="Calibri" w:eastAsia="Calibri" w:hAnsi="Calibri" w:cs="Calibri"/>
        </w:rPr>
        <w:t>CFPS</w:t>
      </w:r>
      <w:r w:rsidR="006E6569">
        <w:rPr>
          <w:rFonts w:ascii="Calibri" w:eastAsia="Calibri" w:hAnsi="Calibri" w:cs="Calibri"/>
        </w:rPr>
        <w:t xml:space="preserve"> </w:t>
      </w:r>
      <w:r w:rsidR="00AA4D8F" w:rsidRPr="00677113">
        <w:rPr>
          <w:rFonts w:ascii="Calibri" w:eastAsia="Calibri" w:hAnsi="Calibri" w:cs="Calibri"/>
        </w:rPr>
        <w:t>reaction</w:t>
      </w:r>
      <w:r w:rsidR="006E6569">
        <w:rPr>
          <w:rFonts w:ascii="Calibri" w:eastAsia="Calibri" w:hAnsi="Calibri" w:cs="Calibri"/>
        </w:rPr>
        <w:t xml:space="preserve"> </w:t>
      </w:r>
      <w:r w:rsidR="00AA4D8F" w:rsidRPr="00677113">
        <w:rPr>
          <w:rFonts w:ascii="Calibri" w:eastAsia="Calibri" w:hAnsi="Calibri" w:cs="Calibri"/>
        </w:rPr>
        <w:t>in</w:t>
      </w:r>
      <w:r w:rsidR="006E6569">
        <w:rPr>
          <w:rFonts w:ascii="Calibri" w:eastAsia="Calibri" w:hAnsi="Calibri" w:cs="Calibri"/>
        </w:rPr>
        <w:t xml:space="preserve"> </w:t>
      </w:r>
      <w:r w:rsidR="00AA4D8F" w:rsidRPr="00677113">
        <w:rPr>
          <w:rFonts w:ascii="Calibri" w:eastAsia="Calibri" w:hAnsi="Calibri" w:cs="Calibri"/>
        </w:rPr>
        <w:t>small</w:t>
      </w:r>
      <w:r w:rsidR="006E6569">
        <w:rPr>
          <w:rFonts w:ascii="Calibri" w:eastAsia="Calibri" w:hAnsi="Calibri" w:cs="Calibri"/>
        </w:rPr>
        <w:t xml:space="preserve"> </w:t>
      </w:r>
      <w:r w:rsidR="00AA4D8F" w:rsidRPr="00677113">
        <w:rPr>
          <w:rFonts w:ascii="Calibri" w:eastAsia="Calibri" w:hAnsi="Calibri" w:cs="Calibri"/>
        </w:rPr>
        <w:t>volume</w:t>
      </w:r>
      <w:r w:rsidR="006E6569">
        <w:rPr>
          <w:rFonts w:ascii="Calibri" w:eastAsia="Calibri" w:hAnsi="Calibri" w:cs="Calibri"/>
        </w:rPr>
        <w:t xml:space="preserve"> </w:t>
      </w:r>
      <w:r w:rsidR="00AA4D8F" w:rsidRPr="00677113">
        <w:rPr>
          <w:rFonts w:ascii="Calibri" w:eastAsia="Calibri" w:hAnsi="Calibri" w:cs="Calibri"/>
        </w:rPr>
        <w:t>droplets</w:t>
      </w:r>
      <w:r w:rsidR="006E6569">
        <w:rPr>
          <w:rFonts w:ascii="Calibri" w:eastAsia="Calibri" w:hAnsi="Calibri" w:cs="Calibri"/>
        </w:rPr>
        <w:t xml:space="preserve"> </w:t>
      </w:r>
      <w:r w:rsidR="00AA4D8F" w:rsidRPr="00677113">
        <w:rPr>
          <w:rFonts w:ascii="Calibri" w:eastAsia="Calibri" w:hAnsi="Calibri" w:cs="Calibri"/>
        </w:rPr>
        <w:t>or</w:t>
      </w:r>
      <w:r w:rsidR="006E6569">
        <w:rPr>
          <w:rFonts w:ascii="Calibri" w:eastAsia="Calibri" w:hAnsi="Calibri" w:cs="Calibri"/>
        </w:rPr>
        <w:t xml:space="preserve"> </w:t>
      </w:r>
      <w:r w:rsidR="00AA4D8F" w:rsidRPr="00677113">
        <w:rPr>
          <w:rFonts w:ascii="Calibri" w:eastAsia="Calibri" w:hAnsi="Calibri" w:cs="Calibri"/>
        </w:rPr>
        <w:t>on</w:t>
      </w:r>
      <w:r w:rsidR="006E6569">
        <w:rPr>
          <w:rFonts w:ascii="Calibri" w:eastAsia="Calibri" w:hAnsi="Calibri" w:cs="Calibri"/>
        </w:rPr>
        <w:t xml:space="preserve"> </w:t>
      </w:r>
      <w:r w:rsidR="00AA4D8F" w:rsidRPr="00677113">
        <w:rPr>
          <w:rFonts w:ascii="Calibri" w:eastAsia="Calibri" w:hAnsi="Calibri" w:cs="Calibri"/>
        </w:rPr>
        <w:t>paper-based</w:t>
      </w:r>
      <w:r w:rsidR="006E6569">
        <w:rPr>
          <w:rFonts w:ascii="Calibri" w:eastAsia="Calibri" w:hAnsi="Calibri" w:cs="Calibri"/>
        </w:rPr>
        <w:t xml:space="preserve"> </w:t>
      </w:r>
      <w:r w:rsidR="00AA4D8F" w:rsidRPr="00677113">
        <w:rPr>
          <w:rFonts w:ascii="Calibri" w:eastAsia="Calibri" w:hAnsi="Calibri" w:cs="Calibri"/>
        </w:rPr>
        <w:t>devices</w:t>
      </w:r>
      <w:r w:rsidR="006E6569">
        <w:rPr>
          <w:rFonts w:ascii="Calibri" w:eastAsia="Calibri" w:hAnsi="Calibri" w:cs="Calibri"/>
        </w:rPr>
        <w:t xml:space="preserve"> </w:t>
      </w:r>
      <w:r w:rsidR="00455A91" w:rsidRPr="00677113">
        <w:rPr>
          <w:rFonts w:ascii="Calibri" w:eastAsia="Calibri" w:hAnsi="Calibri" w:cs="Calibri"/>
        </w:rPr>
        <w:t>further</w:t>
      </w:r>
      <w:r w:rsidR="006E6569">
        <w:rPr>
          <w:rFonts w:ascii="Calibri" w:eastAsia="Calibri" w:hAnsi="Calibri" w:cs="Calibri"/>
        </w:rPr>
        <w:t xml:space="preserve"> </w:t>
      </w:r>
      <w:r w:rsidRPr="00677113">
        <w:rPr>
          <w:rStyle w:val="normaltextrun"/>
          <w:rFonts w:ascii="Calibri" w:eastAsia="Calibri" w:hAnsi="Calibri" w:cs="Calibri"/>
          <w:color w:val="000000" w:themeColor="text1"/>
        </w:rPr>
        <w:t>support</w:t>
      </w:r>
      <w:r w:rsidR="00AA4D8F" w:rsidRPr="00677113">
        <w:rPr>
          <w:rStyle w:val="normaltextrun"/>
          <w:rFonts w:ascii="Calibri" w:eastAsia="Calibri" w:hAnsi="Calibri" w:cs="Calibri"/>
          <w:color w:val="000000" w:themeColor="text1"/>
        </w:rPr>
        <w: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high</w:t>
      </w:r>
      <w:r w:rsidR="00C01F38" w:rsidRPr="00677113">
        <w:rPr>
          <w:rStyle w:val="normaltextrun"/>
          <w:rFonts w:ascii="Calibri" w:eastAsia="Calibri" w:hAnsi="Calibri" w:cs="Calibri"/>
          <w:color w:val="000000" w:themeColor="text1"/>
        </w:rPr>
        <w:t>-</w:t>
      </w:r>
      <w:r w:rsidRPr="00677113">
        <w:rPr>
          <w:rStyle w:val="normaltextrun"/>
          <w:rFonts w:ascii="Calibri" w:eastAsia="Calibri" w:hAnsi="Calibri" w:cs="Calibri"/>
          <w:color w:val="000000" w:themeColor="text1"/>
        </w:rPr>
        <w:t>throughput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discovery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efforts</w:t>
      </w:r>
      <w:r w:rsidR="006E6569">
        <w:rPr>
          <w:rStyle w:val="normaltextrun"/>
          <w:rFonts w:ascii="Calibri" w:eastAsia="Calibri" w:hAnsi="Calibri" w:cs="Calibri"/>
          <w:color w:val="000000" w:themeColor="text1"/>
        </w:rPr>
        <w:t xml:space="preserve"> </w:t>
      </w:r>
      <w:r w:rsidR="00F06D8E"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F06D8E" w:rsidRPr="00677113">
        <w:rPr>
          <w:rStyle w:val="normaltextrun"/>
          <w:rFonts w:ascii="Calibri" w:eastAsia="Calibri" w:hAnsi="Calibri" w:cs="Calibri"/>
          <w:color w:val="000000" w:themeColor="text1"/>
        </w:rPr>
        <w:t>rapid</w:t>
      </w:r>
      <w:r w:rsidR="006E6569">
        <w:rPr>
          <w:rStyle w:val="normaltextrun"/>
          <w:rFonts w:ascii="Calibri" w:eastAsia="Calibri" w:hAnsi="Calibri" w:cs="Calibri"/>
          <w:color w:val="000000" w:themeColor="text1"/>
        </w:rPr>
        <w:t xml:space="preserve"> </w:t>
      </w:r>
      <w:r w:rsidR="00F06D8E" w:rsidRPr="00677113">
        <w:rPr>
          <w:rStyle w:val="normaltextrun"/>
          <w:rFonts w:ascii="Calibri" w:eastAsia="Calibri" w:hAnsi="Calibri" w:cs="Calibri"/>
          <w:color w:val="000000" w:themeColor="text1"/>
        </w:rPr>
        <w:t>prototyping</w:t>
      </w:r>
      <w:r w:rsidR="00DC31C1" w:rsidRPr="00677113">
        <w:rPr>
          <w:rFonts w:ascii="Calibri" w:eastAsia="Calibri" w:hAnsi="Calibri" w:cs="Calibri"/>
        </w:rPr>
        <w:fldChar w:fldCharType="begin" w:fldLock="1"/>
      </w:r>
      <w:r w:rsidR="00DC31C1" w:rsidRPr="00677113">
        <w:rPr>
          <w:rFonts w:ascii="Calibri" w:eastAsia="Calibri" w:hAnsi="Calibri" w:cs="Calibri"/>
        </w:rPr>
        <w:instrText>ADDIN CSL_CITATION { "citationItems" : [ { "id" : "ITEM-1", "itemData" : { "DOI" : "10.1093/nar/gkt052", "ISSN" : "1362-4962", "PMID" : "23371936", "abstract" : "A bottleneck in our capacity to rationally and predictably engineer biological systems is the limited number of well-characterized genetic elements from which to build. Current characterization methods are tied to measurements in living systems, the transformation and culturing of which are inherently time-consuming. To address this, we have validated a completely in vitro approach for the characterization of DNA regulatory elements using Escherichia coli extract cell-free systems. Importantly, we demonstrate that characterization in cell-free systems correlates and is reflective of performance in vivo for the most frequently used DNA regulatory elements. Moreover, we devise a rapid and completely in vitro method to generate DNA templates for cell-free systems, bypassing the need for DNA template generation and amplification from living cells. This in vitro approach is significantly quicker than current characterization methods and is amenable to high-throughput techniques, providing a valuable tool for rapidly prototyping libraries of DNA regulatory elements for synthetic biology.", "author" : [ { "dropping-particle" : "", "family" : "Chappell", "given" : "James", "non-dropping-particle" : "", "parse-names" : false, "suffix" : "" }, { "dropping-particle" : "", "family" : "Jensen", "given" : "Kirsten", "non-dropping-particle" : "", "parse-names" : false, "suffix" : "" }, { "dropping-particle" : "", "family" : "Freemont", "given" : "Paul S.", "non-dropping-particle" : "", "parse-names" : false, "suffix" : "" } ], "container-title" : "Nucleic Acids Research", "id" : "ITEM-1", "issue" : "5", "issued" : { "date-parts" : [ [ "2013", "3", "1" ] ] }, "page" : "3471-3481", "title" : "Validation of an entirely in vitro approach for rapid prototyping of DNA regulatory elements for synthetic biology", "type" : "article-journal", "volume" : "41" }, "uris" : [ "http://www.mendeley.com/documents/?uuid=b751cc2d-dcb5-3be5-9d4c-1fdb6a1bf561" ] }, { "id" : "ITEM-2", "itemData" : { "DOI" : "10.1016/j.ymeth.2015.05.020", "ISSN" : "10462023", "PMID" : "26022922", "abstract" : "A central goal of synthetic biology is to engineer cellular behavior by engineering synthetic gene networks for a variety of biotechnology and medical applications. The process of engineering gene networks often involves an iterative 'design-build-test' cycle, whereby the parts and connections that make up the network are built, characterized and varied until the desired network function is reached. Many advances have been made in the design and build portions of this cycle. However, the slow process of in vivo characterization of network function often limits the timescale of the testing step. Cell-free transcription-translation (TX-TL) systems offer a simple and fast alternative to performing these characterizations in cells. Here we provide an overview of a cell-free TX-TL system that utilizes the native Escherichia coli TX-TL machinery, thereby allowing a large repertoire of parts and networks to be characterized. As a way to demonstrate the utility of cell-free TX-TL, we illustrate the characterization of two genetic networks: an RNA transcriptional cascade and a protein regulated incoherent feed-forward loop. We also provide guidelines for designing TX-TL experiments to characterize new genetic networks. We end with a discussion of current and emerging applications of cell free systems.", "author" : [ { "dropping-particle" : "", "family" : "Takahashi", "given" : "Melissa K.", "non-dropping-particle" : "", "parse-names" : false, "suffix" : "" }, { "dropping-particle" : "", "family" : "Hayes", "given" : "Clarmyra A.", "non-dropping-particle" : "", "parse-names" : false, "suffix" : "" }, { "dropping-particle" : "", "family" : "Chappell", "given" : "James", "non-dropping-particle" : "", "parse-names" : false, "suffix" : "" }, { "dropping-particle" : "", "family" : "Sun", "given" : "Zachary Z.", "non-dropping-particle" : "", "parse-names" : false, "suffix" : "" }, { "dropping-particle" : "", "family" : "Murray", "given" : "Richard M.", "non-dropping-particle" : "", "parse-names" : false, "suffix" : "" }, { "dropping-particle" : "", "family" : "Noireaux", "given" : "Vincent", "non-dropping-particle" : "", "parse-names" : false, "suffix" : "" }, { "dropping-particle" : "", "family" : "Lucks", "given" : "Julius B.", "non-dropping-particle" : "", "parse-names" : false, "suffix" : "" } ], "container-title" : "Methods", "id" : "ITEM-2", "issued" : { "date-parts" : [ [ "2015", "9", "15" ] ] }, "page" : "60-72", "title" : "Characterizing and prototyping genetic networks with cell-free transcription\u2013translation reactions", "type" : "article-journal", "volume" : "86" }, "uris" : [ "http://www.mendeley.com/documents/?uuid=0db567f3-f979-36f1-aaae-f2e4246633c9" ] }, { "id" : "ITEM-3", "itemData" : { "DOI" : "10.1016/j.ymben.2016.03.002", "ISSN" : "10967176", "PMID" : "26996382", "abstract" : "Speeding up design-build-test (DBT) cycles is a fundamental challenge facing biochemical engineering. To address this challenge, we report a new cell-free protein synthesis driven metabolic engineering (CFPS-ME) framework for rapid biosynthetic pathway prototyping. In our framework, cell-free cocktails for synthesizing target small molecules are assembled in a mix-and-match fashion from crude cell lysates either containing selectively enriched pathway enzymes from heterologous overexpression or directly producing pathway enzymes in lysates by CFPS. As a model, we apply our approach to n-butanol biosynthesis showing that Escherichia coli lysates support a highly active 17-step CoA-dependent n-butanol pathway in vitro. The elevated degree of flexibility in the cell-free environment allows us to manipulate physiochemical conditions, access enzymatic nodes, discover new enzymes, and prototype enzyme sets with linear DNA templates to study pathway performance. We anticipate that CFPS-ME will facilitate efforts to define, manipulate, and understand metabolic pathways for accelerated DBT cycles without the need to reengineer organisms.", "author" : [ { "dropping-particle" : "", "family" : "Karim", "given" : "Ashty S.", "non-dropping-particle" : "", "parse-names" : false, "suffix" : "" }, { "dropping-particle" : "", "family" : "Jewett", "given" : "Michael C.", "non-dropping-particle" : "", "parse-names" : false, "suffix" : "" } ], "container-title" : "Metabolic Engineering", "id" : "ITEM-3", "issued" : { "date-parts" : [ [ "2016", "7" ] ] }, "page" : "116-126", "title" : "A cell-free framework for rapid biosynthetic pathway prototyping and enzyme discovery", "type" : "article-journal", "volume" : "36" }, "uris" : [ "http://www.mendeley.com/documents/?uuid=1f2de66c-fc58-3d56-a824-c8f6ff355fd0" ] }, { "id" : "ITEM-4", "itemData" : { "DOI" : "10.1021/acssynbio.6b00154", "ISSN" : "21615063", "PMID" : "27476989", "abstract" : "Cell-free metabolic engineering (CFME) is advancing a powerful paradigm for accelerating the design and synthesis of biosynthetic pathways. However, as most cell-free biomolecule synthesis systems to date use purified enzymes, energy and cofactor balance can be limiting. To address this challenge, we report a new CFME framework for building biosynthetic pathways by mixing multiple crude lysates, or extracts. In our modular approach, cell-free lysates, each selectively enriched with an overexpressed enzyme, are generated in parallel and then combinatorically mixed to construct a full biosynthetic pathway. Endogenous enzymes in the cell-free extract fuel high-level energy and cofactor regeneration. As a model, we apply our framework to synthesize mevalonate, an intermediate in isoprenoid synthesis. We use our approach to rapidly screen enzyme variants, optimize enzyme ratios, and explore cofactor landscapes for improving pathway performance. Further, we show that genomic deletions in the source strain redir...", "author" : [ { "dropping-particle" : "", "family" : "Dudley", "given" : "Quentin M.", "non-dropping-particle" : "", "parse-names" : false, "suffix" : "" }, { "dropping-particle" : "", "family" : "Anderson", "given" : "Kim C.", "non-dropping-particle" : "", "parse-names" : false, "suffix" : "" }, { "dropping-particle" : "", "family" : "Jewett", "given" : "Michael C.", "non-dropping-particle" : "", "parse-names" : false, "suffix" : "" } ], "container-title" : "ACS Synthetic Biology", "id" : "ITEM-4", "issue" : "12", "issued" : { "date-parts" : [ [ "2016" ] ] }, "page" : "1578-1588", "title" : "Cell-Free Mixing of Escherichia coli Crude Extracts to Prototype and Rationally Engineer High-Titer Mevalonate Synthesis", "type" : "article-journal", "volume" : "5" }, "uris" : [ "http://www.mendeley.com/documents/?uuid=f0395136-cfcc-3f8f-bf32-4f83f07cde13" ] }, { "id" : "ITEM-5", "itemData" : { "DOI" : "10.1016/j.cell.2014.10.004", "ISSN" : "1097-4172", "PMID" : "25417167", "abstract" : "Synthetic gene networks have wide-ranging uses in reprogramming and rewiring organisms. To date, there has not been a way to harness the vast potential of these networks beyond the constraints of a laboratory or in vivo environment. Here, we present an in vitro paper-based platform that provides an alternate, versatile venue for synthetic biologists to operate and a much-needed medium for the safe deployment of engineered gene circuits beyond the lab. Commercially available cell-free systems are freeze dried onto paper, enabling the inexpensive, sterile, and abiotic distribution of synthetic-biology-based technologies for the clinic, global health, industry, research, and education. For field use, we create circuits with colorimetric outputs for detection by eye and fabricate a low-cost, electronic optical interface. We demonstrate this technology with small-molecule and RNA actuation of genetic switches, rapid prototyping of complex gene circuits, and programmable in vitro diagnostics, including glucose sensors and strain-specific Ebola virus sensors.", "author" : [ { "dropping-particle" : "", "family" : "Pardee", "given" : "Keith", "non-dropping-particle" : "", "parse-names" : false, "suffix" : "" }, { "dropping-particle" : "", "family" : "Green", "given" : "Alexander A", "non-dropping-particle" : "", "parse-names" : false, "suffix" : "" }, { "dropping-particle" : "", "family" : "Ferrante", "given" : "Tom", "non-dropping-particle" : "", "parse-names" : false, "suffix" : "" }, { "dropping-particle" : "", "family" : "Cameron", "given" : "D Ewen", "non-dropping-particle" : "", "parse-names" : false, "suffix" : "" }, { "dropping-particle" : "", "family" : "DaleyKeyser", "given" : "Ajay", "non-dropping-particle" : "", "parse-names" : false, "suffix" : "" }, { "dropping-particle" : "", "family" : "Yin", "given" : "Peng", "non-dropping-particle" : "", "parse-names" : false, "suffix" : "" }, { "dropping-particle" : "", "family" : "Collins", "given" : "James J", "non-dropping-particle" : "", "parse-names" : false, "suffix" : "" } ], "container-title" : "Cell", "id" : "ITEM-5", "issue" : "4", "issued" : { "date-parts" : [ [ "2014", "11", "6" ] ] }, "page" : "940-54", "publisher" : "Elsevier", "title" : "Paper-based synthetic gene networks.", "type" : "article-journal", "volume" : "159" }, "uris" : [ "http://www.mendeley.com/documents/?uuid=853d672d-03a0-3727-be29-24171cea56a9" ] } ], "mendeley" : { "formattedCitation" : "&lt;sup&gt;12\u201316&lt;/sup&gt;", "plainTextFormattedCitation" : "12\u201316", "previouslyFormattedCitation" : "&lt;sup&gt;11\u201315&lt;/sup&gt;" }, "properties" : { "noteIndex" : 0 }, "schema" : "https://github.com/citation-style-language/schema/raw/master/csl-citation.json" }</w:instrText>
      </w:r>
      <w:r w:rsidR="00DC31C1" w:rsidRPr="00677113">
        <w:rPr>
          <w:rFonts w:ascii="Calibri" w:eastAsia="Calibri" w:hAnsi="Calibri" w:cs="Calibri"/>
        </w:rPr>
        <w:fldChar w:fldCharType="separate"/>
      </w:r>
      <w:r w:rsidR="00DC31C1" w:rsidRPr="00677113">
        <w:rPr>
          <w:rFonts w:ascii="Calibri" w:eastAsia="Calibri" w:hAnsi="Calibri" w:cs="Calibri"/>
          <w:noProof/>
          <w:vertAlign w:val="superscript"/>
        </w:rPr>
        <w:t>12–16</w:t>
      </w:r>
      <w:r w:rsidR="00DC31C1" w:rsidRPr="00677113">
        <w:rPr>
          <w:rFonts w:ascii="Calibri" w:eastAsia="Calibri" w:hAnsi="Calibri" w:cs="Calibri"/>
        </w:rPr>
        <w:fldChar w:fldCharType="end"/>
      </w:r>
      <w:r w:rsidR="00AA4D8F" w:rsidRPr="00677113">
        <w:rPr>
          <w:rStyle w:val="normaltextrun"/>
          <w:rFonts w:ascii="Calibri" w:eastAsia="Calibri" w:hAnsi="Calibri" w:cs="Calibri"/>
          <w:color w:val="000000" w:themeColor="text1"/>
        </w:rPr>
        <w:t>.</w:t>
      </w:r>
      <w:bookmarkStart w:id="0" w:name="_Hlk522991197"/>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result</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these</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advantages</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plug</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play</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nature</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230C4" w:rsidRPr="00677113">
        <w:rPr>
          <w:rStyle w:val="normaltextrun"/>
          <w:rFonts w:ascii="Calibri" w:eastAsia="Calibri" w:hAnsi="Calibri" w:cs="Calibri"/>
          <w:color w:val="000000" w:themeColor="text1"/>
        </w:rPr>
        <w:t>system</w:t>
      </w:r>
      <w:r w:rsidR="0015022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has</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uniquely</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enabled</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variety</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biotechnology</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001D1BFD" w:rsidRPr="00677113">
        <w:rPr>
          <w:rStyle w:val="normaltextrun"/>
          <w:rFonts w:ascii="Calibri" w:eastAsia="Calibri" w:hAnsi="Calibri" w:cs="Calibri"/>
          <w:color w:val="000000" w:themeColor="text1"/>
        </w:rPr>
        <w:t>as</w:t>
      </w:r>
      <w:r w:rsidR="006E6569">
        <w:rPr>
          <w:rFonts w:ascii="Calibri" w:eastAsia="Calibri" w:hAnsi="Calibri" w:cs="Calibri"/>
        </w:rPr>
        <w:t xml:space="preserve"> </w:t>
      </w:r>
      <w:r w:rsidR="001D1BFD" w:rsidRPr="00677113">
        <w:rPr>
          <w:rFonts w:ascii="Calibri" w:eastAsia="Calibri" w:hAnsi="Calibri" w:cs="Calibri"/>
        </w:rPr>
        <w:t>the</w:t>
      </w:r>
      <w:r w:rsidR="006E6569">
        <w:rPr>
          <w:rFonts w:ascii="Calibri" w:eastAsia="Calibri" w:hAnsi="Calibri" w:cs="Calibri"/>
        </w:rPr>
        <w:t xml:space="preserve"> </w:t>
      </w:r>
      <w:r w:rsidR="001D1BFD" w:rsidRPr="00677113">
        <w:rPr>
          <w:rFonts w:ascii="Calibri" w:eastAsia="Calibri" w:hAnsi="Calibri" w:cs="Calibri"/>
        </w:rPr>
        <w:t>production</w:t>
      </w:r>
      <w:r w:rsidR="006E6569">
        <w:rPr>
          <w:rFonts w:ascii="Calibri" w:eastAsia="Calibri" w:hAnsi="Calibri" w:cs="Calibri"/>
        </w:rPr>
        <w:t xml:space="preserve"> </w:t>
      </w:r>
      <w:r w:rsidR="001D1BFD" w:rsidRPr="00677113">
        <w:rPr>
          <w:rFonts w:ascii="Calibri" w:eastAsia="Calibri" w:hAnsi="Calibri" w:cs="Calibri"/>
        </w:rPr>
        <w:t>of</w:t>
      </w:r>
      <w:r w:rsidR="006E6569">
        <w:rPr>
          <w:rFonts w:ascii="Calibri" w:eastAsia="Calibri" w:hAnsi="Calibri" w:cs="Calibri"/>
        </w:rPr>
        <w:t xml:space="preserve"> </w:t>
      </w:r>
      <w:r w:rsidR="001D1BFD" w:rsidRPr="00677113">
        <w:rPr>
          <w:rFonts w:ascii="Calibri" w:eastAsia="Calibri" w:hAnsi="Calibri" w:cs="Calibri"/>
        </w:rPr>
        <w:t>proteins</w:t>
      </w:r>
      <w:r w:rsidR="006E6569">
        <w:rPr>
          <w:rFonts w:ascii="Calibri" w:eastAsia="Calibri" w:hAnsi="Calibri" w:cs="Calibri"/>
        </w:rPr>
        <w:t xml:space="preserve"> </w:t>
      </w:r>
      <w:r w:rsidR="001D1BFD" w:rsidRPr="00677113">
        <w:rPr>
          <w:rFonts w:ascii="Calibri" w:eastAsia="Calibri" w:hAnsi="Calibri" w:cs="Calibri"/>
        </w:rPr>
        <w:t>that</w:t>
      </w:r>
      <w:r w:rsidR="006E6569">
        <w:rPr>
          <w:rFonts w:ascii="Calibri" w:eastAsia="Calibri" w:hAnsi="Calibri" w:cs="Calibri"/>
        </w:rPr>
        <w:t xml:space="preserve"> </w:t>
      </w:r>
      <w:r w:rsidR="001D1BFD" w:rsidRPr="00677113">
        <w:rPr>
          <w:rFonts w:ascii="Calibri" w:eastAsia="Calibri" w:hAnsi="Calibri" w:cs="Calibri"/>
        </w:rPr>
        <w:t>are</w:t>
      </w:r>
      <w:r w:rsidR="006E6569">
        <w:rPr>
          <w:rFonts w:ascii="Calibri" w:eastAsia="Calibri" w:hAnsi="Calibri" w:cs="Calibri"/>
        </w:rPr>
        <w:t xml:space="preserve"> </w:t>
      </w:r>
      <w:r w:rsidR="001D1BFD" w:rsidRPr="00677113">
        <w:rPr>
          <w:rFonts w:ascii="Calibri" w:eastAsia="Calibri" w:hAnsi="Calibri" w:cs="Calibri"/>
        </w:rPr>
        <w:t>difficult</w:t>
      </w:r>
      <w:r w:rsidR="006E6569">
        <w:rPr>
          <w:rFonts w:ascii="Calibri" w:eastAsia="Calibri" w:hAnsi="Calibri" w:cs="Calibri"/>
        </w:rPr>
        <w:t xml:space="preserve"> </w:t>
      </w:r>
      <w:r w:rsidR="001D1BFD" w:rsidRPr="00677113">
        <w:rPr>
          <w:rFonts w:ascii="Calibri" w:eastAsia="Calibri" w:hAnsi="Calibri" w:cs="Calibri"/>
        </w:rPr>
        <w:t>to</w:t>
      </w:r>
      <w:r w:rsidR="006E6569">
        <w:rPr>
          <w:rFonts w:ascii="Calibri" w:eastAsia="Calibri" w:hAnsi="Calibri" w:cs="Calibri"/>
        </w:rPr>
        <w:t xml:space="preserve"> </w:t>
      </w:r>
      <w:proofErr w:type="spellStart"/>
      <w:r w:rsidR="001D1BFD" w:rsidRPr="00677113">
        <w:rPr>
          <w:rFonts w:ascii="Calibri" w:eastAsia="Calibri" w:hAnsi="Calibri" w:cs="Calibri"/>
        </w:rPr>
        <w:t>solubly</w:t>
      </w:r>
      <w:proofErr w:type="spellEnd"/>
      <w:r w:rsidR="006E6569">
        <w:rPr>
          <w:rFonts w:ascii="Calibri" w:eastAsia="Calibri" w:hAnsi="Calibri" w:cs="Calibri"/>
        </w:rPr>
        <w:t xml:space="preserve"> </w:t>
      </w:r>
      <w:r w:rsidR="001D1BFD" w:rsidRPr="00677113">
        <w:rPr>
          <w:rFonts w:ascii="Calibri" w:eastAsia="Calibri" w:hAnsi="Calibri" w:cs="Calibri"/>
        </w:rPr>
        <w:t>express</w:t>
      </w:r>
      <w:r w:rsidR="006E6569">
        <w:rPr>
          <w:rFonts w:ascii="Calibri" w:eastAsia="Calibri" w:hAnsi="Calibri" w:cs="Calibri"/>
        </w:rPr>
        <w:t xml:space="preserve"> </w:t>
      </w:r>
      <w:r w:rsidR="001D1BFD" w:rsidRPr="00677113">
        <w:rPr>
          <w:rFonts w:ascii="Calibri" w:eastAsia="Calibri" w:hAnsi="Calibri" w:cs="Calibri"/>
          <w:i/>
        </w:rPr>
        <w:t>in</w:t>
      </w:r>
      <w:r w:rsidR="006E6569">
        <w:rPr>
          <w:rFonts w:ascii="Calibri" w:eastAsia="Calibri" w:hAnsi="Calibri" w:cs="Calibri"/>
          <w:i/>
        </w:rPr>
        <w:t xml:space="preserve"> </w:t>
      </w:r>
      <w:r w:rsidR="001D1BFD" w:rsidRPr="00677113">
        <w:rPr>
          <w:rFonts w:ascii="Calibri" w:eastAsia="Calibri" w:hAnsi="Calibri" w:cs="Calibri"/>
          <w:i/>
        </w:rPr>
        <w:t>vivo</w:t>
      </w:r>
      <w:r w:rsidR="00DC31C1" w:rsidRPr="00677113">
        <w:rPr>
          <w:rFonts w:ascii="Calibri" w:eastAsia="Calibri" w:hAnsi="Calibri" w:cs="Calibri"/>
        </w:rPr>
        <w:fldChar w:fldCharType="begin" w:fldLock="1"/>
      </w:r>
      <w:r w:rsidR="00DC31C1" w:rsidRPr="00677113">
        <w:rPr>
          <w:rFonts w:ascii="Calibri" w:eastAsia="Calibri" w:hAnsi="Calibri" w:cs="Calibri"/>
        </w:rPr>
        <w:instrText>ADDIN CSL_CITATION { "citationItems" : [ { "id" : "ITEM-1", "itemData" : { "DOI" : "10.1002/bit.23103", "ISSN" : "00063592", "PMID" : "21337337", "abstract" : "Engineering robust protein production and purification of correctly folded biotherapeutic proteins in cell-based systems is often challenging due to the requirements for maintaining complex cellular networks for cell viability and the need to develop associated downstream processes that reproducibly yield biopharmaceutical products with high product quality. Here, we present an alternative Escherichia coli-based open cell-free synthesis (OCFS) system that is optimized for predictable high-yield protein synthesis and folding at any scale with straightforward downstream purification processes. We describe how the linear scalability of OCFS allows rapid process optimization of parameters affecting extract activation, gene sequence optimization, and redox folding conditions for disulfide bond formation at microliter scales. Efficient and predictable high-level protein production can then be achieved using batch processes in standard bioreactors. We show how a fully bioactive protein produced by OCFS from optimized frozen extract can be purified directly using a streamlined purification process that yields a biologically active cytokine, human granulocyte-macrophage colony-stimulating factor, produced at titers of 700 mg/L in 10 h. These results represent a milestone for in vitro protein synthesis, with potential for the cGMP production of disulfide-bonded biotherapeutic proteins.", "author" : [ { "dropping-particle" : "", "family" : "Zawada", "given" : "James F.", "non-dropping-particle" : "", "parse-names" : false, "suffix" : "" }, { "dropping-particle" : "", "family" : "Yin", "given" : "Gang", "non-dropping-particle" : "", "parse-names" : false, "suffix" : "" }, { "dropping-particle" : "", "family" : "Steiner", "given" : "Alexander R.", "non-dropping-particle" : "", "parse-names" : false, "suffix" : "" }, { "dropping-particle" : "", "family" : "Yang", "given" : "Junhao", "non-dropping-particle" : "", "parse-names" : false, "suffix" : "" }, { "dropping-particle" : "", "family" : "Naresh", "given" : "Alpana", "non-dropping-particle" : "", "parse-names" : false, "suffix" : "" }, { "dropping-particle" : "", "family" : "Roy", "given" : "Sushmita M.", "non-dropping-particle" : "", "parse-names" : false, "suffix" : "" }, { "dropping-particle" : "", "family" : "Gold", "given" : "Daniel S.", "non-dropping-particle" : "", "parse-names" : false, "suffix" : "" }, { "dropping-particle" : "", "family" : "Heinsohn", "given" : "Henry G.", "non-dropping-particle" : "", "parse-names" : false, "suffix" : "" }, { "dropping-particle" : "", "family" : "Murray", "given" : "Christopher J.", "non-dropping-particle" : "", "parse-names" : false, "suffix" : "" } ], "container-title" : "Biotechnology and Bioengineering", "id" : "ITEM-1", "issue" : "7", "issued" : { "date-parts" : [ [ "2011", "7" ] ] }, "page" : "1570-1578", "title" : "Microscale to manufacturing scale-up of cell-free cytokine production-a new approach for shortening protein production development timelines", "type" : "article-journal", "volume" : "108" }, "uris" : [ "http://www.mendeley.com/documents/?uuid=970fae04-ceca-3b83-b8f8-5eb7d8e7269e" ] }, { "id" : "ITEM-2", "itemData" : { "DOI" : "10.1002/biot.201500214", "ISSN" : "18606768", "PMID" : "26427345", "abstract" : "Cell-free protein synthesis has emerged as a powerful technology for rapid and efficient protein production. Cell-free methods are also amenable to automation and such systems have been extensively used for high-throughput protein production and screening; however, current fluidic systems are not adequate for manufacturing protein biopharmaceuticals. In this work, we report on the initial development of a fluidic process for rapid end-to-end production of recombinant protein biologics. This process incorporates a bioreactor module that can be used with eukaryotic or prokaryotic lysates that are programmed for combined transcription/translation of an engineered DNA template encoding for specific protein targets. Purification of the cell-free expressed product occurs through a series of protein separation modules that are configurable for process-specific isolation of different proteins. Using this approach, we demonstrate production of two bioactive human protein therapeutics, erythropoietin and granulocyte-macrophage colony-stimulating factor, in yeast and bacterial extracts, respectively, each within 24 hours. This process is flexible, scalable and amenable to automation for rapid production at the point-of-need of proteins with significant pharmaceutical, medical, or biotechnological value.", "author" : [ { "dropping-particle" : "", "family" : "Sullivan", "given" : "Challise J.", "non-dropping-particle" : "", "parse-names" : false, "suffix" : "" }, { "dropping-particle" : "", "family" : "Pendleton", "given" : "Erik D.", "non-dropping-particle" : "", "parse-names" : false, "suffix" : "" }, { "dropping-particle" : "", "family" : "Sasmor", "given" : "Henri H.", "non-dropping-particle" : "", "parse-names" : false, "suffix" : "" }, { "dropping-particle" : "", "family" : "Hicks", "given" : "William L.", "non-dropping-particle" : "", "parse-names" : false, "suffix" : "" }, { "dropping-particle" : "", "family" : "Farnum", "given" : "John B.", "non-dropping-particle" : "", "parse-names" : false, "suffix" : "" }, { "dropping-particle" : "", "family" : "Muto", "given" : "Machiko", "non-dropping-particle" : "", "parse-names" : false, "suffix" : "" }, { "dropping-particle" : "", "family" : "Amendt", "given" : "Eric M.", "non-dropping-particle" : "", "parse-names" : false, "suffix" : "" }, { "dropping-particle" : "", "family" : "Schoborg", "given" : "Jennifer A.", "non-dropping-particle" : "", "parse-names" : false, "suffix" : "" }, { "dropping-particle" : "", "family" : "Martin", "given" : "Rey W.", "non-dropping-particle" : "", "parse-names" : false, "suffix" : "" }, { "dropping-particle" : "", "family" : "Clark", "given" : "Lauren G.", "non-dropping-particle" : "", "parse-names" : false, "suffix" : "" }, { "dropping-particle" : "", "family" : "Anderson", "given" : "Mark J.", "non-dropping-particle" : "", "parse-names" : false, "suffix" : "" }, { "dropping-particle" : "", "family" : "Choudhury", "given" : "Alaksh", "non-dropping-particle" : "", "parse-names" : false, "suffix" : "" }, { "dropping-particle" : "", "family" : "Fior", "given" : "Raffaella", "non-dropping-particle" : "", "parse-names" : false, "suffix" : "" }, { "dropping-particle" : "", "family" : "Lo", "given" : "Yu-Hwa", "non-dropping-particle" : "", "parse-names" : false, "suffix" : "" }, { "dropping-particle" : "", "family" : "Griffey", "given" : "Richard H.", "non-dropping-particle" : "", "parse-names" : false, "suffix" : "" }, { "dropping-particle" : "", "family" : "Chappell", "given" : "Stephen A.", "non-dropping-particle" : "", "parse-names" : false, "suffix" : "" }, { "dropping-particle" : "", "family" : "Jewett", "given" : "Michael C.", "non-dropping-particle" : "", "parse-names" : false, "suffix" : "" }, { "dropping-particle" : "", "family" : "Mauro", "given" : "Vincent P.", "non-dropping-particle" : "", "parse-names" : false, "suffix" : "" }, { "dropping-particle" : "", "family" : "Dresios", "given" : "John", "non-dropping-particle" : "", "parse-names" : false, "suffix" : "" } ], "container-title" : "Biotechnology Journal", "id" : "ITEM-2", "issue" : "2", "issued" : { "date-parts" : [ [ "2016", "2" ] ] }, "page" : "238-248", "title" : "A cell-free expression and purification process for rapid production of protein biologics", "type" : "article-journal", "volume" : "11" }, "uris" : [ "http://www.mendeley.com/documents/?uuid=6fea2905-656a-3fd9-ab3c-9c45fcafd845" ] }, { "id" : "ITEM-3", "itemData" : { "DOI" : "10.1002/biot.201500030", "ISSN" : "18606768", "PMID" : "26356243", "abstract" : "Multicopper oxidases (MCOs) are broadly distributed in all kingdoms of life and perform a variety of important oxidative reactions. These enzymes have potential biotechnological applications; however, the applications are impeded by low expression yields in traditional recombinant hosts, solubility issues, and poor copper cofactor assembly. As an alternative to traditional recombinant protein expression, we show the ability to use cell-free protein synthesis (CFPS) to produce complex MCO proteins with high soluble titers. Specifically, we report the production of MCOs in an Escherichia coli-based cell-free transcription-translation system. Total yields as high as 1.2 mg mL(-1) were observed after a 20-h batch reaction. More than 95% of the protein was soluble and activity was obtained by simple post-CFPS addition of copper ions in the form of CuSO4 . Scale-up reactions were achieved from 15 to 100 \u00b5L without a decrease in productivity and solubility. CFPS titers were higher than in vivo expression titers and more soluble, avoiding the formation of inclusion bodies. Our work extends the utility of the cell-free platform to the production of active proteins containing copper cofactors and demonstrates a simple method for producing MCOs.", "author" : [ { "dropping-particle" : "", "family" : "Li", "given" : "Jian", "non-dropping-particle" : "", "parse-names" : false, "suffix" : "" }, { "dropping-particle" : "", "family" : "Lawton", "given" : "Thomas J.", "non-dropping-particle" : "", "parse-names" : false, "suffix" : "" }, { "dropping-particle" : "", "family" : "Kostecki", "given" : "Jan S.", "non-dropping-particle" : "", "parse-names" : false, "suffix" : "" }, { "dropping-particle" : "", "family" : "Nisthal", "given" : "Alex", "non-dropping-particle" : "", "parse-names" : false, "suffix" : "" }, { "dropping-particle" : "", "family" : "Fang", "given" : "Jia", "non-dropping-particle" : "", "parse-names" : false, "suffix" : "" }, { "dropping-particle" : "", "family" : "Mayo", "given" : "Stephen L.", "non-dropping-particle" : "", "parse-names" : false, "suffix" : "" }, { "dropping-particle" : "", "family" : "Rosenzweig", "given" : "Amy C.", "non-dropping-particle" : "", "parse-names" : false, "suffix" : "" }, { "dropping-particle" : "", "family" : "Jewett", "given" : "Michael C.", "non-dropping-particle" : "", "parse-names" : false, "suffix" : "" } ], "container-title" : "Biotechnology Journal", "id" : "ITEM-3", "issue" : "2", "issued" : { "date-parts" : [ [ "2016", "2" ] ] }, "page" : "212-218", "title" : "Cell-free protein synthesis enables high yielding synthesis of an active multicopper oxidase", "type" : "article-journal", "volume" : "11" }, "uris" : [ "http://www.mendeley.com/documents/?uuid=2566e3a1-027e-3891-8bbc-82451fd1b585" ] }, { "id" : "ITEM-4", "itemData" : { "DOI" : "10.1093/protein/gzv022", "ISSN" : "1741-0126", "PMID" : "25877663", "abstract" : "Systemic injection of granulocyte colony-stimulating factor (G-CSF) has yielded encouraging results in treating Alzheimer's Disease (AD) and other central nervous system (CNS) disorders. Making G-CSF a viable AD therapeutic will, however, require increasing G-CSF's ability to stimulate neurons within the brain. This objective could be realized by increasing transcytosis of G-CSF across the blood brain barrier (BBB). An established correlation between G-CSF receptor (G-CSFR) binding pH responsiveness and increased recycling of G-CSF to the cell exterior after endocytosis motivated development of G-CSF variants with highly pH responsive G-CSFR binding affinities. These variants will be used in future validation of our hypothesis that increased BBB transcytosis can enhance G-CSF therapeutic efficacy. Flow cytometric screening of a yeast-displayed library in which G-CSF/G-CSFR interface residues were mutated to histidine yielded a G-CSF triple His mutant (L109H/D110H/Q120H) with highly pH responsive binding affinity. This variant's KD, measured by surface plasmon resonance (SPR), increases \u223c20-fold as pH decreases from 7.4 to below histidine's pKa of \u223c6.0; an increase 2-fold greater than for previously reported G-CSF His mutants. Cell-free protein synthesis (CFPS) enabled expression and purification of soluble, bioactive G-CSF triple His variant protein, an outcome inaccessible via Escherichia coli inclusion body refolding. This purification and bioactivity validation will enable future identification of correlations between pH responsiveness and transcytosis in BBB cell culture model and animal experiments. Furthermore, the library screening and CFPS methods employed here could be applied to developing other pH responsive hematopoietic or neurotrophic factors for treating CNS disorders.", "author" : [ { "dropping-particle" : "", "family" : "Heinzelman", "given" : "Pete", "non-dropping-particle" : "", "parse-names" : false, "suffix" : "" }, { "dropping-particle" : "", "family" : "Schoborg", "given" : "Jennifer A.", "non-dropping-particle" : "", "parse-names" : false, "suffix" : "" }, { "dropping-particle" : "", "family" : "Jewett", "given" : "Michael C.", "non-dropping-particle" : "", "parse-names" : false, "suffix" : "" } ], "container-title" : "Protein Engineering Design and Selection", "id" : "ITEM-4", "issue" : "10", "issued" : { "date-parts" : [ [ "2015", "10" ] ] }, "page" : "481-489", "title" : "pH responsive granulocyte colony-stimulating factor variants with implications for treating Alzheimer's disease and other central nervous system disorders", "type" : "article-journal", "volume" : "28" }, "uris" : [ "http://www.mendeley.com/documents/?uuid=54ff1276-b7b8-309b-befb-89a347510525" ] } ], "mendeley" : { "formattedCitation" : "&lt;sup&gt;17\u201320&lt;/sup&gt;", "plainTextFormattedCitation" : "17\u201320", "previouslyFormattedCitation" : "&lt;sup&gt;16\u201319&lt;/sup&gt;" }, "properties" : { "noteIndex" : 0 }, "schema" : "https://github.com/citation-style-language/schema/raw/master/csl-citation.json" }</w:instrText>
      </w:r>
      <w:r w:rsidR="00DC31C1" w:rsidRPr="00677113">
        <w:rPr>
          <w:rFonts w:ascii="Calibri" w:eastAsia="Calibri" w:hAnsi="Calibri" w:cs="Calibri"/>
        </w:rPr>
        <w:fldChar w:fldCharType="separate"/>
      </w:r>
      <w:r w:rsidR="00DC31C1" w:rsidRPr="00677113">
        <w:rPr>
          <w:rFonts w:ascii="Calibri" w:eastAsia="Calibri" w:hAnsi="Calibri" w:cs="Calibri"/>
          <w:noProof/>
          <w:vertAlign w:val="superscript"/>
        </w:rPr>
        <w:t>17–20</w:t>
      </w:r>
      <w:r w:rsidR="00DC31C1" w:rsidRPr="00677113">
        <w:rPr>
          <w:rFonts w:ascii="Calibri" w:eastAsia="Calibri" w:hAnsi="Calibri" w:cs="Calibri"/>
        </w:rPr>
        <w:fldChar w:fldCharType="end"/>
      </w:r>
      <w:r w:rsidR="001D1BFD" w:rsidRPr="00677113">
        <w:rPr>
          <w:rFonts w:ascii="Calibri" w:eastAsia="Calibri" w:hAnsi="Calibri" w:cs="Calibri"/>
        </w:rPr>
        <w:t>,</w:t>
      </w:r>
      <w:r w:rsidR="006E6569">
        <w:rPr>
          <w:rFonts w:ascii="Calibri" w:eastAsia="Calibri" w:hAnsi="Calibri" w:cs="Calibri"/>
        </w:rPr>
        <w:t xml:space="preserve"> </w:t>
      </w:r>
      <w:r w:rsidR="001D1BFD" w:rsidRPr="00677113">
        <w:rPr>
          <w:rFonts w:ascii="Calibri" w:eastAsia="Calibri" w:hAnsi="Calibri" w:cs="Calibri"/>
        </w:rPr>
        <w:t>detection</w:t>
      </w:r>
      <w:r w:rsidR="006E6569">
        <w:rPr>
          <w:rFonts w:ascii="Calibri" w:eastAsia="Calibri" w:hAnsi="Calibri" w:cs="Calibri"/>
        </w:rPr>
        <w:t xml:space="preserve"> </w:t>
      </w:r>
      <w:r w:rsidR="001D1BFD" w:rsidRPr="00677113">
        <w:rPr>
          <w:rFonts w:ascii="Calibri" w:eastAsia="Calibri" w:hAnsi="Calibri" w:cs="Calibri"/>
        </w:rPr>
        <w:t>of</w:t>
      </w:r>
      <w:r w:rsidR="006E6569">
        <w:rPr>
          <w:rFonts w:ascii="Calibri" w:eastAsia="Calibri" w:hAnsi="Calibri" w:cs="Calibri"/>
        </w:rPr>
        <w:t xml:space="preserve"> </w:t>
      </w:r>
      <w:r w:rsidR="001D1BFD" w:rsidRPr="00677113">
        <w:rPr>
          <w:rFonts w:ascii="Calibri" w:eastAsia="Calibri" w:hAnsi="Calibri" w:cs="Calibri"/>
        </w:rPr>
        <w:t>disease</w:t>
      </w:r>
      <w:r w:rsidR="00DC31C1" w:rsidRPr="00677113">
        <w:rPr>
          <w:rFonts w:ascii="Calibri" w:eastAsia="Calibri" w:hAnsi="Calibri" w:cs="Calibri"/>
        </w:rPr>
        <w:fldChar w:fldCharType="begin" w:fldLock="1"/>
      </w:r>
      <w:r w:rsidR="00DC31C1" w:rsidRPr="00677113">
        <w:rPr>
          <w:rFonts w:ascii="Calibri" w:eastAsia="Calibri" w:hAnsi="Calibri" w:cs="Calibri"/>
        </w:rPr>
        <w:instrText>ADDIN CSL_CITATION { "citationItems" : [ { "id" : "ITEM-1", "itemData" : { "DOI" : "10.1016/j.cell.2016.04.059", "ISSN" : "00928674", "PMID" : "27160350", "abstract" : "The recent Zika virus outbreak highlights the need for low-cost diagnostics that can be rapidly developed for distribution and use in pandemic regions. Here, we report a pipeline for the rapid design, assembly, and validation of cell-free, paper-based sensors for\u00a0the detection of the Zika virus RNA genome. By linking isothermal RNA amplification to toehold switch RNA sensors, we detect clinically relevant concentrations of Zika virus sequences and demonstrate specificity against closely related Dengue virus sequences. When coupled with a novel CRISPR/Cas9-based module, our sensors can discriminate between viral strains with single-base resolution. We successfully demonstrate a simple, field-ready sample-processing workflow and detect Zika virus from the plasma of a viremic macaque. Our freeze-dried biomolecular platform resolves important practical limitations to the deployment of molecular diagnostics in the field and demonstrates how synthetic biology can be used to develop diagnostic tools for confronting global health crises. PAPERCLIP.", "author" : [ { "dropping-particle" : "", "family" : "Pardee", "given" : "Keith", "non-dropping-particle" : "", "parse-names" : false, "suffix" : "" }, { "dropping-particle" : "", "family" : "Green", "given" : "Alexander A.", "non-dropping-particle" : "", "parse-names" : false, "suffix" : "" }, { "dropping-particle" : "", "family" : "Takahashi", "given" : "Melissa K.", "non-dropping-particle" : "", "parse-names" : false, "suffix" : "" }, { "dropping-particle" : "", "family" : "Braff", "given" : "Dana", "non-dropping-particle" : "", "parse-names" : false, "suffix" : "" }, { "dropping-particle" : "", "family" : "Lambert", "given" : "Guillaume", "non-dropping-particle" : "", "parse-names" : false, "suffix" : "" }, { "dropping-particle" : "", "family" : "Lee", "given" : "Jeong Wook", "non-dropping-particle" : "", "parse-names" : false, "suffix" : "" }, { "dropping-particle" : "", "family" : "Ferrante", "given" : "Tom", "non-dropping-particle" : "", "parse-names" : false, "suffix" : "" }, { "dropping-particle" : "", "family" : "Ma", "given" : "Duo", "non-dropping-particle" : "", "parse-names" : false, "suffix" : "" }, { "dropping-particle" : "", "family" : "Donghia", "given" : "Nina", "non-dropping-particle" : "", "parse-names" : false, "suffix" : "" }, { "dropping-particle" : "", "family" : "Fan", "given" : "Melina", "non-dropping-particle" : "", "parse-names" : false, "suffix" : "" }, { "dropping-particle" : "", "family" : "Daringer", "given" : "Nichole M.", "non-dropping-particle" : "", "parse-names" : false, "suffix" : "" }, { "dropping-particle" : "", "family" : "Bosch", "given" : "Irene", "non-dropping-particle" : "", "parse-names" : false, "suffix" : "" }, { "dropping-particle" : "", "family" : "Dudley", "given" : "Dawn M.", "non-dropping-particle" : "", "parse-names" : false, "suffix" : "" }, { "dropping-particle" : "", "family" : "O\u2019Connor", "given" : "David H.", "non-dropping-particle" : "", "parse-names" : false, "suffix" : "" }, { "dropping-particle" : "", "family" : "Gehrke", "given" : "Lee", "non-dropping-particle" : "", "parse-names" : false, "suffix" : "" }, { "dropping-particle" : "", "family" : "Collins", "given" : "James J.", "non-dropping-particle" : "", "parse-names" : false, "suffix" : "" } ], "container-title" : "Cell", "id" : "ITEM-1", "issue" : "5", "issued" : { "date-parts" : [ [ "2016", "5", "19" ] ] }, "page" : "1255-1266", "title" : "Rapid, Low-Cost Detection of Zika Virus Using Programmable Biomolecular Components", "type" : "article-journal", "volume" : "165" }, "uris" : [ "http://www.mendeley.com/documents/?uuid=4db6bc2d-e4e1-3f21-af50-b4da9bf16ab7" ] }, { "id" : "ITEM-2", "itemData" : { "DOI" : "10.1073/pnas.1508521112", "ISSN" : "0027-8424", "PMID" : "26598662", "abstract" : "There is a growing need to enhance our capabilities in medical and environmental diagnostics. Synthetic biologists have begun to focus their biomolecular engineering approaches toward this goal, offering promising results that could lead to the development of new classes of inexpensive, rapidly deployable diagnostics. Many conventional diagnostics rely on antibody-based platforms that, although exquisitely sensitive, are slow and costly to generate and cannot readily confront rapidly emerging pathogens or be applied to orphan diseases. Synthetic biology, with its rational and short design-to-production cycles, has the potential to overcome many of these limitations. Synthetic biology devices, such as engineered gene circuits, bring new capabilities to molecular diagnostics, expanding the molecular detection palette, creating dynamic sensors, and untethering reactions from laboratory equipment. The field is also beginning to move toward in vivo diagnostics, which could provide near real-time surveillance of multiple pathological conditions. Here, we describe current efforts in synthetic biology, focusing on the translation of promising technologies into pragmatic diagnostic tools and platforms.", "author" : [ { "dropping-particle" : "", "family" : "Slomovic", "given" : "Shimyn", "non-dropping-particle" : "", "parse-names" : false, "suffix" : "" }, { "dropping-particle" : "", "family" : "Pardee", "given" : "Keith", "non-dropping-particle" : "", "parse-names" : false, "suffix" : "" }, { "dropping-particle" : "", "family" : "Collins", "given" : "James J.", "non-dropping-particle" : "", "parse-names" : false, "suffix" : "" } ], "container-title" : "Proceedings of the National Academy of Sciences", "id" : "ITEM-2", "issue" : "47", "issued" : { "date-parts" : [ [ "2015", "11", "24" ] ] }, "page" : "14429-14435", "title" : "Synthetic biology devices for in vitro and in vivo diagnostics", "type" : "article-journal", "volume" : "112" }, "uris" : [ "http://www.mendeley.com/documents/?uuid=99ae13c3-6a93-3926-a17d-1860015d011b" ] }, { "id" : "ITEM-3", "itemData" : { "DOI" : "10.1126/science.aam9321", "ISSN" : "0036-8075", "PMID" : "28408723", "abstract" : "Rapid, inexpensive, and sensitive nucleic acid detection may aid point-of-care pathogen detection, genotyping, and disease monitoring. The RNA-guided, RNA-targeting clustered regularly interspaced short palindromic repeats (CRISPR) effector Cas13a (previously known as C2c2) exhibits a \"collateral effect\" of promiscuous ribonuclease activity upon target recognition. We combine the collateral effect of Cas13a with isothermal amplification to establish a CRISPR-based diagnostic (CRISPR-Dx), providing rapid DNA or RNA detection with attomolar sensitivity and single-base mismatch specificity. We use this Cas13a-based molecular detection platform, termed Specific High-Sensitivity Enzymatic Reporter UnLOCKing (SHERLOCK), to detect specific strains of Zika and Dengue virus, distinguish pathogenic bacteria, genotype human DNA, and identify mutations in cell-free tumor DNA. Furthermore, SHERLOCK reaction reagents can be lyophilized for cold-chain independence and long-term storage and be readily reconstituted on paper for field applications.", "author" : [ { "dropping-particle" : "", "family" : "Gootenberg", "given" : "Jonathan S.", "non-dropping-particle" : "", "parse-names" : false, "suffix" : "" }, { "dropping-particle" : "", "family" : "Abudayyeh", "given" : "Omar O.", "non-dropping-particle" : "", "parse-names" : false, "suffix" : "" }, { "dropping-particle" : "", "family" : "Lee", "given" : "Jeong Wook", "non-dropping-particle" : "", "parse-names" : false, "suffix" : "" }, { "dropping-particle" : "", "family" : "Essletzbichler", "given" : "Patrick", "non-dropping-particle" : "", "parse-names" : false, "suffix" : "" }, { "dropping-particle" : "", "family" : "Dy", "given" : "Aaron J.", "non-dropping-particle" : "", "parse-names" : false, "suffix" : "" }, { "dropping-particle" : "", "family" : "Joung", "given" : "Julia", "non-dropping-particle" : "", "parse-names" : false, "suffix" : "" }, { "dropping-particle" : "", "family" : "Verdine", "given" : "Vanessa", "non-dropping-particle" : "", "parse-names" : false, "suffix" : "" }, { "dropping-particle" : "", "family" : "Donghia", "given" : "Nina", "non-dropping-particle" : "", "parse-names" : false, "suffix" : "" }, { "dropping-particle" : "", "family" : "Daringer", "given" : "Nichole M.", "non-dropping-particle" : "", "parse-names" : false, "suffix" : "" }, { "dropping-particle" : "", "family" : "Freije", "given" : "Catherine A.", "non-dropping-particle" : "", "parse-names" : false, "suffix" : "" }, { "dropping-particle" : "", "family" : "Myhrvold", "given" : "Cameron", "non-dropping-particle" : "", "parse-names" : false, "suffix" : "" }, { "dropping-particle" : "", "family" : "Bhattacharyya", "given" : "Roby P.", "non-dropping-particle" : "", "parse-names" : false, "suffix" : "" }, { "dropping-particle" : "", "family" : "Livny", "given" : "Jonathan", "non-dropping-particle" : "", "parse-names" : false, "suffix" : "" }, { "dropping-particle" : "", "family" : "Regev", "given" : "Aviv", "non-dropping-particle" : "", "parse-names" : false, "suffix" : "" }, { "dropping-particle" : "V.", "family" : "Koonin", "given" : "Eugene", "non-dropping-particle" : "", "parse-names" : false, "suffix" : "" }, { "dropping-particle" : "", "family" : "Hung", "given" : "Deborah T.", "non-dropping-particle" : "", "parse-names" : false, "suffix" : "" }, { "dropping-particle" : "", "family" : "Sabeti", "given" : "Pardis C.", "non-dropping-particle" : "", "parse-names" : false, "suffix" : "" }, { "dropping-particle" : "", "family" : "Collins", "given" : "James J.", "non-dropping-particle" : "", "parse-names" : false, "suffix" : "" }, { "dropping-particle" : "", "family" : "Zhang", "given" : "Feng", "non-dropping-particle" : "", "parse-names" : false, "suffix" : "" } ], "container-title" : "Science", "id" : "ITEM-3", "issue" : "6336", "issued" : { "date-parts" : [ [ "2017", "4", "28" ] ] }, "page" : "438-442", "title" : "Nucleic acid detection with CRISPR-Cas13a/C2c2", "type" : "article-journal", "volume" : "356" }, "uris" : [ "http://www.mendeley.com/documents/?uuid=72e8499e-2573-31bb-bd38-c7b98148ef51" ] } ], "mendeley" : { "formattedCitation" : "&lt;sup&gt;21\u201323&lt;/sup&gt;", "plainTextFormattedCitation" : "21\u201323", "previouslyFormattedCitation" : "&lt;sup&gt;20\u201322&lt;/sup&gt;" }, "properties" : { "noteIndex" : 0 }, "schema" : "https://github.com/citation-style-language/schema/raw/master/csl-citation.json" }</w:instrText>
      </w:r>
      <w:r w:rsidR="00DC31C1" w:rsidRPr="00677113">
        <w:rPr>
          <w:rFonts w:ascii="Calibri" w:eastAsia="Calibri" w:hAnsi="Calibri" w:cs="Calibri"/>
        </w:rPr>
        <w:fldChar w:fldCharType="separate"/>
      </w:r>
      <w:r w:rsidR="00DC31C1" w:rsidRPr="00677113">
        <w:rPr>
          <w:rFonts w:ascii="Calibri" w:eastAsia="Calibri" w:hAnsi="Calibri" w:cs="Calibri"/>
          <w:noProof/>
          <w:vertAlign w:val="superscript"/>
        </w:rPr>
        <w:t>21–23</w:t>
      </w:r>
      <w:r w:rsidR="00DC31C1" w:rsidRPr="00677113">
        <w:rPr>
          <w:rFonts w:ascii="Calibri" w:eastAsia="Calibri" w:hAnsi="Calibri" w:cs="Calibri"/>
        </w:rPr>
        <w:fldChar w:fldCharType="end"/>
      </w:r>
      <w:r w:rsidR="001D1BFD" w:rsidRPr="00677113">
        <w:rPr>
          <w:rFonts w:ascii="Calibri" w:eastAsia="Calibri" w:hAnsi="Calibri" w:cs="Calibri"/>
        </w:rPr>
        <w:t>,</w:t>
      </w:r>
      <w:r w:rsidR="006E6569">
        <w:rPr>
          <w:rFonts w:ascii="Calibri" w:eastAsia="Calibri" w:hAnsi="Calibri" w:cs="Calibri"/>
        </w:rPr>
        <w:t xml:space="preserve"> </w:t>
      </w:r>
      <w:r w:rsidR="001D1BFD" w:rsidRPr="00677113">
        <w:rPr>
          <w:rFonts w:ascii="Calibri" w:eastAsia="Calibri" w:hAnsi="Calibri" w:cs="Calibri"/>
        </w:rPr>
        <w:t>on</w:t>
      </w:r>
      <w:r w:rsidR="006E6569">
        <w:rPr>
          <w:rFonts w:ascii="Calibri" w:eastAsia="Calibri" w:hAnsi="Calibri" w:cs="Calibri"/>
        </w:rPr>
        <w:t xml:space="preserve"> </w:t>
      </w:r>
      <w:r w:rsidR="001D1BFD" w:rsidRPr="00677113">
        <w:rPr>
          <w:rFonts w:ascii="Calibri" w:eastAsia="Calibri" w:hAnsi="Calibri" w:cs="Calibri"/>
        </w:rPr>
        <w:t>demand</w:t>
      </w:r>
      <w:r w:rsidR="006E6569">
        <w:rPr>
          <w:rFonts w:ascii="Calibri" w:eastAsia="Calibri" w:hAnsi="Calibri" w:cs="Calibri"/>
        </w:rPr>
        <w:t xml:space="preserve"> </w:t>
      </w:r>
      <w:r w:rsidR="001D1BFD" w:rsidRPr="00677113">
        <w:rPr>
          <w:rFonts w:ascii="Calibri" w:eastAsia="Calibri" w:hAnsi="Calibri" w:cs="Calibri"/>
        </w:rPr>
        <w:t>biomanufacturing</w:t>
      </w:r>
      <w:r w:rsidR="00DC31C1" w:rsidRPr="00677113">
        <w:rPr>
          <w:rFonts w:ascii="Calibri" w:eastAsia="Calibri" w:hAnsi="Calibri" w:cs="Calibri"/>
        </w:rPr>
        <w:fldChar w:fldCharType="begin" w:fldLock="1"/>
      </w:r>
      <w:r w:rsidR="00DC31C1" w:rsidRPr="00677113">
        <w:rPr>
          <w:rFonts w:ascii="Calibri" w:eastAsia="Calibri" w:hAnsi="Calibri" w:cs="Calibri"/>
        </w:rPr>
        <w:instrText>ADDIN CSL_CITATION { "citationItems" : [ { "id" : "ITEM-1", "itemData" : { "DOI" : "10.1002/biot.201500214", "ISSN" : "18606768", "PMID" : "26427345", "abstract" : "Cell-free protein synthesis has emerged as a powerful technology for rapid and efficient protein production. Cell-free methods are also amenable to automation and such systems have been extensively used for high-throughput protein production and screening; however, current fluidic systems are not adequate for manufacturing protein biopharmaceuticals. In this work, we report on the initial development of a fluidic process for rapid end-to-end production of recombinant protein biologics. This process incorporates a bioreactor module that can be used with eukaryotic or prokaryotic lysates that are programmed for combined transcription/translation of an engineered DNA template encoding for specific protein targets. Purification of the cell-free expressed product occurs through a series of protein separation modules that are configurable for process-specific isolation of different proteins. Using this approach, we demonstrate production of two bioactive human protein therapeutics, erythropoietin and granulocyte-macrophage colony-stimulating factor, in yeast and bacterial extracts, respectively, each within 24 hours. This process is flexible, scalable and amenable to automation for rapid production at the point-of-need of proteins with significant pharmaceutical, medical, or biotechnological value.", "author" : [ { "dropping-particle" : "", "family" : "Sullivan", "given" : "Challise J.", "non-dropping-particle" : "", "parse-names" : false, "suffix" : "" }, { "dropping-particle" : "", "family" : "Pendleton", "given" : "Erik D.", "non-dropping-particle" : "", "parse-names" : false, "suffix" : "" }, { "dropping-particle" : "", "family" : "Sasmor", "given" : "Henri H.", "non-dropping-particle" : "", "parse-names" : false, "suffix" : "" }, { "dropping-particle" : "", "family" : "Hicks", "given" : "William L.", "non-dropping-particle" : "", "parse-names" : false, "suffix" : "" }, { "dropping-particle" : "", "family" : "Farnum", "given" : "John B.", "non-dropping-particle" : "", "parse-names" : false, "suffix" : "" }, { "dropping-particle" : "", "family" : "Muto", "given" : "Machiko", "non-dropping-particle" : "", "parse-names" : false, "suffix" : "" }, { "dropping-particle" : "", "family" : "Amendt", "given" : "Eric M.", "non-dropping-particle" : "", "parse-names" : false, "suffix" : "" }, { "dropping-particle" : "", "family" : "Schoborg", "given" : "Jennifer A.", "non-dropping-particle" : "", "parse-names" : false, "suffix" : "" }, { "dropping-particle" : "", "family" : "Martin", "given" : "Rey W.", "non-dropping-particle" : "", "parse-names" : false, "suffix" : "" }, { "dropping-particle" : "", "family" : "Clark", "given" : "Lauren G.", "non-dropping-particle" : "", "parse-names" : false, "suffix" : "" }, { "dropping-particle" : "", "family" : "Anderson", "given" : "Mark J.", "non-dropping-particle" : "", "parse-names" : false, "suffix" : "" }, { "dropping-particle" : "", "family" : "Choudhury", "given" : "Alaksh", "non-dropping-particle" : "", "parse-names" : false, "suffix" : "" }, { "dropping-particle" : "", "family" : "Fior", "given" : "Raffaella", "non-dropping-particle" : "", "parse-names" : false, "suffix" : "" }, { "dropping-particle" : "", "family" : "Lo", "given" : "Yu-Hwa", "non-dropping-particle" : "", "parse-names" : false, "suffix" : "" }, { "dropping-particle" : "", "family" : "Griffey", "given" : "Richard H.", "non-dropping-particle" : "", "parse-names" : false, "suffix" : "" }, { "dropping-particle" : "", "family" : "Chappell", "given" : "Stephen A.", "non-dropping-particle" : "", "parse-names" : false, "suffix" : "" }, { "dropping-particle" : "", "family" : "Jewett", "given" : "Michael C.", "non-dropping-particle" : "", "parse-names" : false, "suffix" : "" }, { "dropping-particle" : "", "family" : "Mauro", "given" : "Vincent P.", "non-dropping-particle" : "", "parse-names" : false, "suffix" : "" }, { "dropping-particle" : "", "family" : "Dresios", "given" : "John", "non-dropping-particle" : "", "parse-names" : false, "suffix" : "" } ], "container-title" : "Biotechnology Journal", "id" : "ITEM-1", "issue" : "2", "issued" : { "date-parts" : [ [ "2016", "2" ] ] }, "page" : "238-248", "title" : "A cell-free expression and purification process for rapid production of protein biologics", "type" : "article-journal", "volume" : "11" }, "uris" : [ "http://www.mendeley.com/documents/?uuid=6fea2905-656a-3fd9-ab3c-9c45fcafd845" ] }, { "id" : "ITEM-2", "itemData" : { "DOI" : "10.1016/j.cell.2016.09.013", "ISSN" : "00928674", "PMID" : "27662092", "abstract" : "Synthetic biology uses living cells as molecular foundries for the biosynthesis of drugs, therapeutic proteins, and other commodities. However, the need for specialized equipment and refrigeration for production and distribution poses a challenge for the delivery of these technologies to the field and to low-resource areas. Here, we present a portable platform that provides the means for on-site, on-demand manufacturing of therapeutics and biomolecules. This flexible system is based on reaction pellets composed of freeze-dried, cell-free transcription and translation machinery, which can be easily hydrated and utilized for biosynthesis through the addition of DNA encoding the desired output. We demonstrate this approach with the manufacture and functional validation of antimicrobial peptides and vaccines and present combinatorial methods for the production of antibody conjugates and small molecules. This synthetic biology platform resolves important practical limitations in the production and distribution of therapeutics and molecular tools, both to the developed and developing world.", "author" : [ { "dropping-particle" : "", "family" : "Pardee", "given" : "Keith", "non-dropping-particle" : "", "parse-names" : false, "suffix" : "" }, { "dropping-particle" : "", "family" : "Slomovic", "given" : "Shimyn", "non-dropping-particle" : "", "parse-names" : false, "suffix" : "" }, { "dropping-particle" : "", "family" : "Nguyen", "given" : "Peter Q.", "non-dropping-particle" : "", "parse-names" : false, "suffix" : "" }, { "dropping-particle" : "", "family" : "Lee", "given" : "Jeong Wook", "non-dropping-particle" : "", "parse-names" : false, "suffix" : "" }, { "dropping-particle" : "", "family" : "Donghia", "given" : "Nina", "non-dropping-particle" : "", "parse-names" : false, "suffix" : "" }, { "dropping-particle" : "", "family" : "Burrill", "given" : "Devin", "non-dropping-particle" : "", "parse-names" : false, "suffix" : "" }, { "dropping-particle" : "", "family" : "Ferrante", "given" : "Tom", "non-dropping-particle" : "", "parse-names" : false, "suffix" : "" }, { "dropping-particle" : "", "family" : "McSorley", "given" : "Fern R.", "non-dropping-particle" : "", "parse-names" : false, "suffix" : "" }, { "dropping-particle" : "", "family" : "Furuta", "given" : "Yoshikazu", "non-dropping-particle" : "", "parse-names" : false, "suffix" : "" }, { "dropping-particle" : "", "family" : "Vernet", "given" : "Andyna", "non-dropping-particle" : "", "parse-names" : false, "suffix" : "" }, { "dropping-particle" : "", "family" : "Lewandowski", "given" : "Michael", "non-dropping-particle" : "", "parse-names" : false, "suffix" : "" }, { "dropping-particle" : "", "family" : "Boddy", "given" : "Christopher N.", "non-dropping-particle" : "", "parse-names" : false, "suffix" : "" }, { "dropping-particle" : "", "family" : "Joshi", "given" : "Neel S.", "non-dropping-particle" : "", "parse-names" : false, "suffix" : "" }, { "dropping-particle" : "", "family" : "Collins", "given" : "James J.", "non-dropping-particle" : "", "parse-names" : false, "suffix" : "" } ], "container-title" : "Cell", "id" : "ITEM-2", "issue" : "1", "issued" : { "date-parts" : [ [ "2016", "9", "22" ] ] }, "page" : "248-259.e12", "title" : "Portable, On-Demand Biomolecular Manufacturing", "type" : "article-journal", "volume" : "167" }, "uris" : [ "http://www.mendeley.com/documents/?uuid=3b3e45cd-dc2c-303e-954a-c1297411c196" ] }, { "id" : "ITEM-3", "itemData" : { "DOI" : "10.1098/rsif.2016.1039", "ISSN" : "1742-5662", "PMID" : "28446704", "abstract" : "Many biotechnology capabilities are limited by stringent storage needs of reagents, largely prohibiting use outside of specialized laboratories. Focusing on a large class of protein-based biotechnology applications, we address this issue by developing a method for preserving cell-free protein expression systems for months above room temperature. Our approach realizes unprecedented long-term stability at elevated temperatures by leveraging the sugar alcohol trehalose, a simple, low-cost, open-air drying step, and strategic separation of reaction components during drying. The resulting preservation capacity enables efficient production of a wide range of on-demand proteins under adverse conditions, for instance during emergency outbreaks or in remote locations. To demonstrate application potential, we use cell-free reagents subjected to months of exposure at 37\u00b0C and atmospheric conditions to produce sufficient concentrations of a pyocin protein to kill Pseudomonas aeruginosa, a troublesome pathogen for traumatic and burn wound injuries. Our work makes possible new biotechnology applications that demand ruggedness and scalability.", "author" : [ { "dropping-particle" : "", "family" : "Karig", "given" : "David K", "non-dropping-particle" : "", "parse-names" : false, "suffix" : "" }, { "dropping-particle" : "", "family" : "Bessling", "given" : "Seneca", "non-dropping-particle" : "", "parse-names" : false, "suffix" : "" }, { "dropping-particle" : "", "family" : "Thielen", "given" : "Peter", "non-dropping-particle" : "", "parse-names" : false, "suffix" : "" }, { "dropping-particle" : "", "family" : "Zhang", "given" : "Sherry", "non-dropping-particle" : "", "parse-names" : false, "suffix" : "" }, { "dropping-particle" : "", "family" : "Wolfe", "given" : "Joshua", "non-dropping-particle" : "", "parse-names" : false, "suffix" : "" } ], "container-title" : "Journal of the Royal Society, Interface", "id" : "ITEM-3", "issue" : "129", "issued" : { "date-parts" : [ [ "2017", "4" ] ] }, "publisher" : "The Royal Society", "title" : "Preservation of protein expression systems at elevated temperatures for portable therapeutic production.", "type" : "article-journal", "volume" : "14" }, "uris" : [ "http://www.mendeley.com/documents/?uuid=c662a61f-12c3-3d2c-95d5-ef4f4b463e55" ] }, { "id" : "ITEM-4", "itemData" : { "DOI" : "10.2144/000114158", "PMID" : "24724844", "abstract" : "Cell-free protein synthesis (CFPS) is a versatile tool for rapid recombinant protein production and engineering. One drawback of cell-free technology is the necessity to store the major components-cell extracts and energy systems-below freezing in bulky aqueous solutions. Here we describe simple methods for lyophilizing extracts and preparing powdered energy systems for CFPS. These techniques allow for high-density storage of cell-free systems that are more robust against temperature and bacterial degradation. Our methods have the potential to decrease storage expenses, allow for longer shelf-life of cell extracts at room temperature, and enable durable portable protein production technologies.", "author" : [ { "dropping-particle" : "", "family" : "Smith", "given" : "Mark Thomas", "non-dropping-particle" : "", "parse-names" : false, "suffix" : "" }, { "dropping-particle" : "", "family" : "Berkheimer", "given" : "Scott D.", "non-dropping-particle" : "", "parse-names" : false, "suffix" : "" }, { "dropping-particle" : "", "family" : "Werner", "given" : "Christopher J", "non-dropping-particle" : "", "parse-names" : false, "suffix" : "" }, { "dropping-particle" : "", "family" : "Bundy", "given" : "Bradley C", "non-dropping-particle" : "", "parse-names" : false, "suffix" : "" } ], "container-title" : "BioTechniques", "id" : "ITEM-4", "issue" : "4", "issued" : { "date-parts" : [ [ "2014", "4", "1" ] ] }, "page" : "186-93", "title" : "Lyophilized Escherichia coli-based cell-free systems for robust, high-density, long-term storage", "type" : "article-journal", "volume" : "56" }, "uris" : [ "http://www.mendeley.com/documents/?uuid=66d73748-7ba8-39cc-864e-96f4ca52aa6d" ] }, { "id" : "ITEM-5", "itemData" : { "DOI" : "10.1080/21655979.2016.1241925", "ISSN" : "2165-5979", "PMID" : "27791452", "abstract" : "Recently reported shelf-stable, on-demand protein synthesis platforms are enabling new possibilities in biotherapeutics, biosensing, biocatalysis, and high throughput protein expression. Lyophilized cell-free protein expression systems not only overcome cold-storage limitations, but also enable stockpiling for on-demand synthesis and completely sterilize the protein synthesis platform. Recently reported high-yield synthesis of cytotoxic protein Onconase from lyophilized E. coli extract preparations demonstrates the utility of lyophilized cell-free protein expression and its potential for creating on-demand biotherapeutics, vaccines, biosensors, biocatalysts, and high throughput protein synthesis.", "author" : [ { "dropping-particle" : "", "family" : "Hunt", "given" : "J. Porter", "non-dropping-particle" : "", "parse-names" : false, "suffix" : "" }, { "dropping-particle" : "", "family" : "Yang", "given" : "Seung Ook", "non-dropping-particle" : "", "parse-names" : false, "suffix" : "" }, { "dropping-particle" : "", "family" : "Wilding", "given" : "Kristen M.", "non-dropping-particle" : "", "parse-names" : false, "suffix" : "" }, { "dropping-particle" : "", "family" : "Bundy", "given" : "Bradley C.", "non-dropping-particle" : "", "parse-names" : false, "suffix" : "" } ], "container-title" : "Bioengineered", "id" : "ITEM-5", "issue" : "4", "issued" : { "date-parts" : [ [ "2017", "7", "4" ] ] }, "page" : "325-330", "title" : "The growing impact of lyophilized cell-free protein expression systems", "type" : "article-journal", "volume" : "8" }, "uris" : [ "http://www.mendeley.com/documents/?uuid=276cd6b0-16ef-3122-bbbe-9a5e8a613f46" ] } ], "mendeley" : { "formattedCitation" : "&lt;sup&gt;18, 24\u201327&lt;/sup&gt;", "plainTextFormattedCitation" : "18, 24\u201327", "previouslyFormattedCitation" : "&lt;sup&gt;17, 23\u201326&lt;/sup&gt;" }, "properties" : { "noteIndex" : 0 }, "schema" : "https://github.com/citation-style-language/schema/raw/master/csl-citation.json" }</w:instrText>
      </w:r>
      <w:r w:rsidR="00DC31C1" w:rsidRPr="00677113">
        <w:rPr>
          <w:rFonts w:ascii="Calibri" w:eastAsia="Calibri" w:hAnsi="Calibri" w:cs="Calibri"/>
        </w:rPr>
        <w:fldChar w:fldCharType="separate"/>
      </w:r>
      <w:r w:rsidR="00DC31C1" w:rsidRPr="00677113">
        <w:rPr>
          <w:rFonts w:ascii="Calibri" w:eastAsia="Calibri" w:hAnsi="Calibri" w:cs="Calibri"/>
          <w:noProof/>
          <w:vertAlign w:val="superscript"/>
        </w:rPr>
        <w:t>18,24–27</w:t>
      </w:r>
      <w:r w:rsidR="00DC31C1" w:rsidRPr="00677113">
        <w:rPr>
          <w:rFonts w:ascii="Calibri" w:eastAsia="Calibri" w:hAnsi="Calibri" w:cs="Calibri"/>
        </w:rPr>
        <w:fldChar w:fldCharType="end"/>
      </w:r>
      <w:r w:rsidR="001D1BFD" w:rsidRPr="00677113">
        <w:rPr>
          <w:rFonts w:ascii="Calibri" w:eastAsia="Calibri" w:hAnsi="Calibri" w:cs="Calibri"/>
        </w:rPr>
        <w:t>,</w:t>
      </w:r>
      <w:r w:rsidR="006E6569">
        <w:rPr>
          <w:rFonts w:ascii="Calibri" w:eastAsia="Calibri" w:hAnsi="Calibri" w:cs="Calibri"/>
        </w:rPr>
        <w:t xml:space="preserve"> </w:t>
      </w:r>
      <w:r w:rsidR="001D1BFD" w:rsidRPr="00677113">
        <w:rPr>
          <w:rFonts w:ascii="Calibri" w:eastAsia="Calibri" w:hAnsi="Calibri" w:cs="Calibri"/>
        </w:rPr>
        <w:t>and</w:t>
      </w:r>
      <w:r w:rsidR="006E6569">
        <w:rPr>
          <w:rFonts w:ascii="Calibri" w:eastAsia="Calibri" w:hAnsi="Calibri" w:cs="Calibri"/>
        </w:rPr>
        <w:t xml:space="preserve"> </w:t>
      </w:r>
      <w:r w:rsidR="001D1BFD" w:rsidRPr="00677113">
        <w:rPr>
          <w:rFonts w:ascii="Calibri" w:eastAsia="Calibri" w:hAnsi="Calibri" w:cs="Calibri"/>
        </w:rPr>
        <w:t>education</w:t>
      </w:r>
      <w:r w:rsidR="00DC31C1" w:rsidRPr="00677113">
        <w:rPr>
          <w:rFonts w:ascii="Calibri" w:eastAsia="Calibri" w:hAnsi="Calibri" w:cs="Calibri"/>
        </w:rPr>
        <w:fldChar w:fldCharType="begin" w:fldLock="1"/>
      </w:r>
      <w:r w:rsidR="00DC31C1" w:rsidRPr="00677113">
        <w:rPr>
          <w:rFonts w:ascii="Calibri" w:eastAsia="Calibri" w:hAnsi="Calibri" w:cs="Calibri"/>
        </w:rPr>
        <w:instrText>ADDIN CSL_CITATION { "citationItems" : [ { "id" : "ITEM-1", "itemData" : { "DOI" : "10.1126/sciadv.aat5107", "ISSN" : "2375-2548", "abstract" : "Synthetic biology offers opportunities for experiential educational activities at the intersection of the life sciences, engineering, and design. However, implementation of hands-on biology activities in classrooms is challenging because of the need for specialized equipment and expertise to grow living cells. We present BioBits\u2122 Bright, a shelf-stable, just-add-water synthetic biology education kit with easy visual outputs enabled by expression of fluorescent proteins in freeze-dried, cell-free reactions. We introduce activities and supporting curricula for teaching the central dogma, tunable protein expression, and design-build-test cycles and report data generated by K-12 teachers and students. We also develop inexpensive incubators and imagers, resulting in a comprehensive kit costing &lt;US$100 per 30-person classroom. The user-friendly resources of this kit promise to enhance biology education both inside and outside the classroom.", "author" : [ { "dropping-particle" : "", "family" : "Stark", "given" : "Jessica C.", "non-dropping-particle" : "", "parse-names" : false, "suffix" : "" }, { "dropping-particle" : "", "family" : "Huang", "given" : "Ally", "non-dropping-particle" : "", "parse-names" : false, "suffix" : "" }, { "dropping-particle" : "", "family" : "Nguyen", "given" : "Peter Q.", "non-dropping-particle" : "", "parse-names" : false, "suffix" : "" }, { "dropping-particle" : "", "family" : "Dubner", "given" : "Rachel S.", "non-dropping-particle" : "", "parse-names" : false, "suffix" : "" }, { "dropping-particle" : "", "family" : "Hsu", "given" : "Karen J.", "non-dropping-particle" : "", "parse-names" : false, "suffix" : "" }, { "dropping-particle" : "", "family" : "Ferrante", "given" : "Thomas C.", "non-dropping-particle" : "", "parse-names" : false, "suffix" : "" }, { "dropping-particle" : "", "family" : "Anderson", "given" : "Mary", "non-dropping-particle" : "", "parse-names" : false, "suffix" : "" }, { "dropping-particle" : "", "family" : "Kanapskyte", "given" : "Ada", "non-dropping-particle" : "", "parse-names" : false, "suffix" : "" }, { "dropping-particle" : "", "family" : "Mucha", "given" : "Quinn", "non-dropping-particle" : "", "parse-names" : false, "suffix" : "" }, { "dropping-particle" : "", "family" : "Packett", "given" : "Jessica S.", "non-dropping-particle" : "", "parse-names" : false, "suffix" : "" }, { "dropping-particle" : "", "family" : "Patel", "given" : "Palak", "non-dropping-particle" : "", "parse-names" : false, "suffix" : "" }, { "dropping-particle" : "", "family" : "Patel", "given" : "Richa", "non-dropping-particle" : "", "parse-names" : false, "suffix" : "" }, { "dropping-particle" : "", "family" : "Qaq", "given" : "Deema", "non-dropping-particle" : "", "parse-names" : false, "suffix" : "" }, { "dropping-particle" : "", "family" : "Zondor", "given" : "Tyler", "non-dropping-particle" : "", "parse-names" : false, "suffix" : "" }, { "dropping-particle" : "", "family" : "Burke", "given" : "Julie", "non-dropping-particle" : "", "parse-names" : false, "suffix" : "" }, { "dropping-particle" : "", "family" : "Martinez", "given" : "Thomas", "non-dropping-particle" : "", "parse-names" : false, "suffix" : "" }, { "dropping-particle" : "", "family" : "Miller-Berry", "given" : "Ashlee", "non-dropping-particle" : "", "parse-names" : false, "suffix" : "" }, { "dropping-particle" : "", "family" : "Puppala", "given" : "Aparna", "non-dropping-particle" : "", "parse-names" : false, "suffix" : "" }, { "dropping-particle" : "", "family" : "Reichert", "given" : "Kara", "non-dropping-particle" : "", "parse-names" : false, "suffix" : "" }, { "dropping-particle" : "", "family" : "Schmid", "given" : "Miriam", "non-dropping-particle" : "", "parse-names" : false, "suffix" : "" }, { "dropping-particle" : "", "family" : "Brand", "given" : "Lance", "non-dropping-particle" : "", "parse-names" : false, "suffix" : "" }, { "dropping-particle" : "", "family" : "Hill", "given" : "Lander R.", "non-dropping-particle" : "", "parse-names" : false, "suffix" : "" }, { "dropping-particle" : "", "family" : "Chellaswamy", "given" : "Jemima F.", "non-dropping-particle" : "", "parse-names" : false, "suffix" : "" }, { "dropping-particle" : "", "family" : "Faheem", "given" : "Nuhie", "non-dropping-particle" : "", "parse-names" : false, "suffix" : "" }, { "dropping-particle" : "", "family" : "Fetherling", "given" : "Suzanne", "non-dropping-particle" : "", "parse-names" : false, "suffix" : "" }, { "dropping-particle" : "", "family" : "Gong", "given" : "Elissa", "non-dropping-particle" : "", "parse-names" : false, "suffix" : "" }, { "dropping-particle" : "", "family" : "Gonzalzles", "given" : "Eddie Marie", "non-dropping-particle" : "", "parse-names" : false, "suffix" : "" }, { "dropping-particle" : "", "family" : "Granito", "given" : "Teresa", "non-dropping-particle" : "", "parse-names" : false, "suffix" : "" }, { "dropping-particle" : "", "family" : "Koritsaris", "given" : "Jenna", "non-dropping-particle" : "", "parse-names" : false, "suffix" : "" }, { "dropping-particle" : "", "family" : "Nguyen", "given" : "Binh", "non-dropping-particle" : "", "parse-names" : false, "suffix" : "" }, { "dropping-particle" : "", "family" : "Ottman", "given" : "Sujud", "non-dropping-particle" : "", "parse-names" : false, "suffix" : "" }, { "dropping-particle" : "", "family" : "Palffy", "given" : "Christina", "non-dropping-particle" : "", "parse-names" : false, "suffix" : "" }, { "dropping-particle" : "", "family" : "Patel", "given" : "Angela", "non-dropping-particle" : "", "parse-names" : false, "suffix" : "" }, { "dropping-particle" : "", "family" : "Skweres", "given" : "Sheila", "non-dropping-particle" : "", "parse-names" : false, "suffix" : "" }, { "dropping-particle" : "", "family" : "Slaton", "given" : "Adriane", "non-dropping-particle" : "", "parse-names" : false, "suffix" : "" }, { "dropping-particle" : "", "family" : "Woods", "given" : "TaRhonda", "non-dropping-particle" : "", "parse-names" : false, "suffix" : "" }, { "dropping-particle" : "", "family" : "Donghia", "given" : "Nina", "non-dropping-particle" : "", "parse-names" : false, "suffix" : "" }, { "dropping-particle" : "", "family" : "Pardee", "given" : "Keith", "non-dropping-particle" : "", "parse-names" : false, "suffix" : "" }, { "dropping-particle" : "", "family" : "Collins", "given" : "James J.", "non-dropping-particle" : "", "parse-names" : false, "suffix" : "" }, { "dropping-particle" : "", "family" : "Jewett", "given" : "Michael C.", "non-dropping-particle" : "", "parse-names" : false, "suffix" : "" } ], "container-title" : "Science Advances", "id" : "ITEM-1", "issue" : "8", "issued" : { "date-parts" : [ [ "2018", "8", "1" ] ] }, "publisher" : "American Association for the Advancement of Science", "title" : "BioBits\u2122 Bright: A fluorescent synthetic biology education kit", "type" : "article-journal", "volume" : "4" }, "uris" : [ "http://www.mendeley.com/documents/?uuid=c5db1ac8-56e3-3333-8690-a75856fe75b1" ] }, { "id" : "ITEM-2", "itemData" : { "DOI" : "10.1126/sciadv.aat5105", "ISSN" : "2375-2548", "abstract" : "Hands-on demonstrations greatly enhance the teaching of science, technology, engineering, and mathematics (STEM) concepts and foster engagement and exploration in the sciences. While numerous chemistry and physics classroom demonstrations exist, few biology demonstrations are practical and accessible due to the challenges and concerns of growing living cells in classrooms. We introduce BioBits\u2122 Explorer, a synthetic biology educational kit based on shelf-stable, freeze-dried, cell-free (FD-CF) reactions, which are activated by simply adding water. The FD-CF reactions engage the senses of sight, smell, and touch with outputs that produce fluorescence, fragrances, and hydrogels, respectively. We introduce components that can teach tunable protein expression, enzymatic reactions, biomaterial formation, and biosensors using RNA switches, some of which represent original FD-CF outputs that expand the toolbox of cell-free synthetic biology. The BioBits\u2122 Explorer kit enables hands-on demonstrations of cutting-edge science that are inexpensive and easy to use, circumventing many current barriers for implementing exploratory biology experiments in classrooms.", "author" : [ { "dropping-particle" : "", "family" : "Huang", "given" : "Ally", "non-dropping-particle" : "", "parse-names" : false, "suffix" : "" }, { "dropping-particle" : "", "family" : "Nguyen", "given" : "Peter Q.", "non-dropping-particle" : "", "parse-names" : false, "suffix" : "" }, { "dropping-particle" : "", "family" : "Stark", "given" : "Jessica C.", "non-dropping-particle" : "", "parse-names" : false, "suffix" : "" }, { "dropping-particle" : "", "family" : "Takahashi", "given" : "Melissa K.", "non-dropping-particle" : "", "parse-names" : false, "suffix" : "" }, { "dropping-particle" : "", "family" : "Donghia", "given" : "Nina", "non-dropping-particle" : "", "parse-names" : false, "suffix" : "" }, { "dropping-particle" : "", "family" : "Ferrante", "given" : "Tom", "non-dropping-particle" : "", "parse-names" : false, "suffix" : "" }, { "dropping-particle" : "", "family" : "Dy", "given" : "Aaron J.", "non-dropping-particle" : "", "parse-names" : false, "suffix" : "" }, { "dropping-particle" : "", "family" : "Hsu", "given" : "Karen J.", "non-dropping-particle" : "", "parse-names" : false, "suffix" : "" }, { "dropping-particle" : "", "family" : "Dubner", "given" : "Rachel S.", "non-dropping-particle" : "", "parse-names" : false, "suffix" : "" }, { "dropping-particle" : "", "family" : "Pardee", "given" : "Keith", "non-dropping-particle" : "", "parse-names" : false, "suffix" : "" }, { "dropping-particle" : "", "family" : "Jewett", "given" : "Michael C.", "non-dropping-particle" : "", "parse-names" : false, "suffix" : "" }, { "dropping-particle" : "", "family" : "Collins", "given" : "James J.", "non-dropping-particle" : "", "parse-names" : false, "suffix" : "" } ], "container-title" : "Science Advances", "id" : "ITEM-2", "issue" : "8", "issued" : { "date-parts" : [ [ "2018", "8", "1" ] ] }, "publisher" : "American Association for the Advancement of Science", "title" : "BioBits\u2122 Explorer: A modular synthetic biology education kit", "type" : "article-journal", "volume" : "4" }, "uris" : [ "http://www.mendeley.com/documents/?uuid=e2d43c40-e38d-3556-8902-4b219828aea4" ] } ], "mendeley" : { "formattedCitation" : "&lt;sup&gt;28, 29&lt;/sup&gt;", "plainTextFormattedCitation" : "28, 29", "previouslyFormattedCitation" : "&lt;sup&gt;27, 28&lt;/sup&gt;" }, "properties" : { "noteIndex" : 0 }, "schema" : "https://github.com/citation-style-language/schema/raw/master/csl-citation.json" }</w:instrText>
      </w:r>
      <w:r w:rsidR="00DC31C1" w:rsidRPr="00677113">
        <w:rPr>
          <w:rFonts w:ascii="Calibri" w:eastAsia="Calibri" w:hAnsi="Calibri" w:cs="Calibri"/>
        </w:rPr>
        <w:fldChar w:fldCharType="separate"/>
      </w:r>
      <w:r w:rsidR="00DC31C1" w:rsidRPr="00677113">
        <w:rPr>
          <w:rFonts w:ascii="Calibri" w:eastAsia="Calibri" w:hAnsi="Calibri" w:cs="Calibri"/>
          <w:noProof/>
          <w:vertAlign w:val="superscript"/>
        </w:rPr>
        <w:t>28,29</w:t>
      </w:r>
      <w:r w:rsidR="00DC31C1" w:rsidRPr="00677113">
        <w:rPr>
          <w:rFonts w:ascii="Calibri" w:eastAsia="Calibri" w:hAnsi="Calibri" w:cs="Calibri"/>
        </w:rPr>
        <w:fldChar w:fldCharType="end"/>
      </w:r>
      <w:r w:rsidR="001D1BFD" w:rsidRPr="00677113">
        <w:rPr>
          <w:rFonts w:ascii="Calibri" w:eastAsia="Calibri" w:hAnsi="Calibri" w:cs="Calibri"/>
        </w:rPr>
        <w:t>,</w:t>
      </w:r>
      <w:r w:rsidR="006E6569">
        <w:rPr>
          <w:rFonts w:ascii="Calibri" w:eastAsia="Calibri" w:hAnsi="Calibri" w:cs="Calibri"/>
        </w:rPr>
        <w:t xml:space="preserve"> </w:t>
      </w:r>
      <w:r w:rsidR="001D1BFD" w:rsidRPr="00677113">
        <w:rPr>
          <w:rFonts w:ascii="Calibri" w:eastAsia="Calibri" w:hAnsi="Calibri" w:cs="Calibri"/>
        </w:rPr>
        <w:t>all</w:t>
      </w:r>
      <w:r w:rsidR="006E6569">
        <w:rPr>
          <w:rFonts w:ascii="Calibri" w:eastAsia="Calibri" w:hAnsi="Calibri" w:cs="Calibri"/>
        </w:rPr>
        <w:t xml:space="preserve"> </w:t>
      </w:r>
      <w:r w:rsidR="001D1BFD" w:rsidRPr="00677113">
        <w:rPr>
          <w:rFonts w:ascii="Calibri" w:eastAsia="Calibri" w:hAnsi="Calibri" w:cs="Calibri"/>
        </w:rPr>
        <w:t>of</w:t>
      </w:r>
      <w:r w:rsidR="006E6569">
        <w:rPr>
          <w:rFonts w:ascii="Calibri" w:eastAsia="Calibri" w:hAnsi="Calibri" w:cs="Calibri"/>
        </w:rPr>
        <w:t xml:space="preserve"> </w:t>
      </w:r>
      <w:r w:rsidR="001D1BFD" w:rsidRPr="00677113">
        <w:rPr>
          <w:rFonts w:ascii="Calibri" w:eastAsia="Calibri" w:hAnsi="Calibri" w:cs="Calibri"/>
        </w:rPr>
        <w:t>which</w:t>
      </w:r>
      <w:r w:rsidR="006E6569">
        <w:rPr>
          <w:rFonts w:ascii="Calibri" w:eastAsia="Calibri" w:hAnsi="Calibri" w:cs="Calibri"/>
        </w:rPr>
        <w:t xml:space="preserve"> </w:t>
      </w:r>
      <w:r w:rsidR="001D1BFD" w:rsidRPr="00677113">
        <w:rPr>
          <w:rFonts w:ascii="Calibri" w:eastAsia="Calibri" w:hAnsi="Calibri" w:cs="Calibri"/>
        </w:rPr>
        <w:t>show</w:t>
      </w:r>
      <w:r w:rsidR="006E6569">
        <w:rPr>
          <w:rFonts w:ascii="Calibri" w:eastAsia="Calibri" w:hAnsi="Calibri" w:cs="Calibri"/>
        </w:rPr>
        <w:t xml:space="preserve"> </w:t>
      </w:r>
      <w:r w:rsidR="001D1BFD" w:rsidRPr="00677113">
        <w:rPr>
          <w:rFonts w:ascii="Calibri" w:eastAsia="Calibri" w:hAnsi="Calibri" w:cs="Calibri"/>
        </w:rPr>
        <w:t>the</w:t>
      </w:r>
      <w:r w:rsidR="006E6569">
        <w:rPr>
          <w:rFonts w:ascii="Calibri" w:eastAsia="Calibri" w:hAnsi="Calibri" w:cs="Calibri"/>
        </w:rPr>
        <w:t xml:space="preserve"> </w:t>
      </w:r>
      <w:r w:rsidR="001D1BFD" w:rsidRPr="00677113">
        <w:rPr>
          <w:rFonts w:ascii="Calibri" w:eastAsia="Calibri" w:hAnsi="Calibri" w:cs="Calibri"/>
        </w:rPr>
        <w:t>flexibility</w:t>
      </w:r>
      <w:r w:rsidR="006E6569">
        <w:rPr>
          <w:rFonts w:ascii="Calibri" w:eastAsia="Calibri" w:hAnsi="Calibri" w:cs="Calibri"/>
        </w:rPr>
        <w:t xml:space="preserve"> </w:t>
      </w:r>
      <w:r w:rsidR="002C0BE8" w:rsidRPr="00677113">
        <w:rPr>
          <w:rFonts w:ascii="Calibri" w:eastAsia="Calibri" w:hAnsi="Calibri" w:cs="Calibri"/>
        </w:rPr>
        <w:t>and</w:t>
      </w:r>
      <w:r w:rsidR="006E6569">
        <w:rPr>
          <w:rFonts w:ascii="Calibri" w:eastAsia="Calibri" w:hAnsi="Calibri" w:cs="Calibri"/>
        </w:rPr>
        <w:t xml:space="preserve"> </w:t>
      </w:r>
      <w:r w:rsidR="002C0BE8" w:rsidRPr="00677113">
        <w:rPr>
          <w:rFonts w:ascii="Calibri" w:eastAsia="Calibri" w:hAnsi="Calibri" w:cs="Calibri"/>
        </w:rPr>
        <w:t>utility</w:t>
      </w:r>
      <w:r w:rsidR="006E6569">
        <w:rPr>
          <w:rFonts w:ascii="Calibri" w:eastAsia="Calibri" w:hAnsi="Calibri" w:cs="Calibri"/>
        </w:rPr>
        <w:t xml:space="preserve"> </w:t>
      </w:r>
      <w:r w:rsidR="001D1BFD" w:rsidRPr="00677113">
        <w:rPr>
          <w:rFonts w:ascii="Calibri" w:eastAsia="Calibri" w:hAnsi="Calibri" w:cs="Calibri"/>
        </w:rPr>
        <w:t>of</w:t>
      </w:r>
      <w:r w:rsidR="006E6569">
        <w:rPr>
          <w:rFonts w:ascii="Calibri" w:eastAsia="Calibri" w:hAnsi="Calibri" w:cs="Calibri"/>
        </w:rPr>
        <w:t xml:space="preserve"> </w:t>
      </w:r>
      <w:r w:rsidR="001D1BFD" w:rsidRPr="00677113">
        <w:rPr>
          <w:rFonts w:ascii="Calibri" w:eastAsia="Calibri" w:hAnsi="Calibri" w:cs="Calibri"/>
        </w:rPr>
        <w:t>the</w:t>
      </w:r>
      <w:r w:rsidR="006E6569">
        <w:rPr>
          <w:rFonts w:ascii="Calibri" w:eastAsia="Calibri" w:hAnsi="Calibri" w:cs="Calibri"/>
        </w:rPr>
        <w:t xml:space="preserve"> </w:t>
      </w:r>
      <w:r w:rsidR="001D1BFD" w:rsidRPr="00677113">
        <w:rPr>
          <w:rFonts w:ascii="Calibri" w:eastAsia="Calibri" w:hAnsi="Calibri" w:cs="Calibri"/>
        </w:rPr>
        <w:t>cell-free</w:t>
      </w:r>
      <w:r w:rsidR="006E6569">
        <w:rPr>
          <w:rFonts w:ascii="Calibri" w:eastAsia="Calibri" w:hAnsi="Calibri" w:cs="Calibri"/>
        </w:rPr>
        <w:t xml:space="preserve"> </w:t>
      </w:r>
      <w:r w:rsidR="001D1BFD" w:rsidRPr="00677113">
        <w:rPr>
          <w:rFonts w:ascii="Calibri" w:eastAsia="Calibri" w:hAnsi="Calibri" w:cs="Calibri"/>
        </w:rPr>
        <w:t>platform.</w:t>
      </w:r>
    </w:p>
    <w:bookmarkEnd w:id="0"/>
    <w:p w14:paraId="4BAD99AD" w14:textId="77777777" w:rsidR="007372DA" w:rsidRPr="00677113" w:rsidRDefault="007372DA" w:rsidP="008374C3">
      <w:pPr>
        <w:pStyle w:val="paragraph"/>
        <w:spacing w:before="0" w:beforeAutospacing="0" w:after="0" w:afterAutospacing="0"/>
        <w:jc w:val="both"/>
        <w:textAlignment w:val="baseline"/>
        <w:rPr>
          <w:rStyle w:val="normaltextrun"/>
          <w:rFonts w:ascii="Calibri" w:eastAsia="Calibri" w:hAnsi="Calibri" w:cs="Calibri"/>
          <w:color w:val="000000" w:themeColor="text1"/>
        </w:rPr>
      </w:pPr>
    </w:p>
    <w:p w14:paraId="29EFCA14" w14:textId="0FA3B40B" w:rsidR="005A53F3" w:rsidRPr="00677113" w:rsidRDefault="6FAC73E6" w:rsidP="008374C3">
      <w:pPr>
        <w:pStyle w:val="paragraph"/>
        <w:spacing w:before="0" w:beforeAutospacing="0" w:after="0" w:afterAutospacing="0"/>
        <w:jc w:val="both"/>
        <w:textAlignment w:val="baseline"/>
        <w:rPr>
          <w:rFonts w:ascii="Calibri" w:hAnsi="Calibri" w:cs="Calibri"/>
        </w:rPr>
      </w:pP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systems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generated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variety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crude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lysates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both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prokaryotic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eukaryotic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lines.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allows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diverse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options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system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choice,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each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which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advantages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disadvantages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depending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application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interest</w:t>
      </w:r>
      <w:r w:rsidR="0015022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systems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also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vary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greatly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preparation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time,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productivity.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most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commonly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utilized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wheat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germ,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rabbit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reticulocyte,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insect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cells</w:t>
      </w:r>
      <w:r w:rsidR="002C0BE8"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i/>
          <w:iCs/>
          <w:color w:val="000000" w:themeColor="text1"/>
        </w:rPr>
        <w:t>Escherichia</w:t>
      </w:r>
      <w:r w:rsidR="006E6569">
        <w:rPr>
          <w:rStyle w:val="normaltextrun"/>
          <w:rFonts w:ascii="Calibri" w:eastAsia="Calibri" w:hAnsi="Calibri" w:cs="Calibri"/>
          <w:i/>
          <w:iCs/>
          <w:color w:val="000000" w:themeColor="text1"/>
        </w:rPr>
        <w:t xml:space="preserve"> </w:t>
      </w:r>
      <w:r w:rsidRPr="00677113">
        <w:rPr>
          <w:rStyle w:val="normaltextrun"/>
          <w:rFonts w:ascii="Calibri" w:eastAsia="Calibri" w:hAnsi="Calibri" w:cs="Calibri"/>
          <w:i/>
          <w:iCs/>
          <w:color w:val="000000" w:themeColor="text1"/>
        </w:rPr>
        <w:t>coli</w:t>
      </w:r>
      <w:r w:rsidR="006E6569">
        <w:rPr>
          <w:rStyle w:val="normaltextrun"/>
          <w:rFonts w:ascii="Calibri" w:eastAsia="Calibri" w:hAnsi="Calibri" w:cs="Calibri"/>
          <w:i/>
          <w:iCs/>
          <w:color w:val="000000" w:themeColor="text1"/>
        </w:rPr>
        <w:t xml:space="preserve"> </w:t>
      </w:r>
      <w:r w:rsidRPr="00677113">
        <w:rPr>
          <w:rStyle w:val="normaltextrun"/>
          <w:rFonts w:ascii="Calibri" w:eastAsia="Calibri" w:hAnsi="Calibri" w:cs="Calibri"/>
          <w:color w:val="000000" w:themeColor="text1"/>
        </w:rPr>
        <w:t>cells,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latter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most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cost-effective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while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highest</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volumetric</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yields</w:t>
      </w:r>
      <w:r w:rsidR="006E6569">
        <w:rPr>
          <w:rStyle w:val="normaltextrun"/>
          <w:rFonts w:ascii="Calibri" w:eastAsia="Calibri" w:hAnsi="Calibri" w:cs="Calibri"/>
          <w:color w:val="000000" w:themeColor="text1"/>
        </w:rPr>
        <w:t xml:space="preserve"> </w:t>
      </w:r>
      <w:r w:rsidR="00150225"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DC31C1" w:rsidRPr="00677113">
        <w:rPr>
          <w:rFonts w:ascii="Calibri" w:hAnsi="Calibri" w:cs="Calibri"/>
        </w:rPr>
        <w:fldChar w:fldCharType="begin" w:fldLock="1"/>
      </w:r>
      <w:r w:rsidR="00DC31C1" w:rsidRPr="00677113">
        <w:rPr>
          <w:rStyle w:val="normaltextrun"/>
          <w:rFonts w:ascii="Calibri" w:eastAsia="Calibri" w:hAnsi="Calibri" w:cs="Calibri"/>
          <w:color w:val="000000" w:themeColor="text1"/>
          <w:vertAlign w:val="superscript"/>
        </w:rPr>
        <w:instrText>ADDIN CSL_CITATION { "citationItems" : [ { "id" : "ITEM-1", "itemData" : { "DOI" : "10.1002/cbic.201500340", "ISBN" : "1439-7633", "ISSN" : "14397633", "PMID" : "26478227", "abstract" : "From its start as a small-scale in vitro system to study fundamental translation processes, cell-free protein synthesis quickly rose to become a potent platform for the high-yield production of proteins. In contrast to classical in vivo protein expression, cell-free systems do not need time-consuming cloning steps, and the open nature provides easy manipulation of reaction conditions as well as high-throughput potential. Especially for the synthesis of difficult to express proteins, such as toxic and transmembrane proteins, cell-free systems are of enormous interest. The modification of the genetic code to incorporate non-canonical amino acids into the target protein in particular provides enormous potential in biotechnology and pharmaceutical research and is in the focus of many cell-free projects. Many sophisticated cell-free systems for manifold applications have been established. This review describes the recent advances in cell-free protein synthesis and details the expanding applications in this field.", "author" : [ { "dropping-particle" : "", "family" : "Zemella", "given" : "Anne", "non-dropping-particle" : "", "parse-names" : false, "suffix" : "" }, { "dropping-particle" : "", "family" : "Thoring", "given" : "Lena", "non-dropping-particle" : "", "parse-names" : false, "suffix" : "" }, { "dropping-particle" : "", "family" : "Hoffmeister", "given" : "Christian", "non-dropping-particle" : "", "parse-names" : false, "suffix" : "" }, { "dropping-particle" : "", "family" : "Kubick", "given" : "Stefan", "non-dropping-particle" : "", "parse-names" : false, "suffix" : "" } ], "container-title" : "ChemBioChem", "id" : "ITEM-1", "issue" : "17", "issued" : { "date-parts" : [ [ "2015" ] ] }, "page" : "2420-2431", "title" : "Cell-Free Protein Synthesis: Pros and Cons of Prokaryotic and Eukaryotic Systems", "type" : "article-journal", "volume" : "16" }, "uris" : [ "http://www.mendeley.com/documents/?uuid=805cba1f-5009-351b-ba70-ceb964301164" ] } ], "mendeley" : { "formattedCitation" : "&lt;sup&gt;30&lt;/sup&gt;", "plainTextFormattedCitation" : "30", "previouslyFormattedCitation" : "&lt;sup&gt;29&lt;/sup&gt;" }, "properties" : { "noteIndex" : 0 }, "schema" : "https://github.com/citation-style-language/schema/raw/master/csl-citation.json" }</w:instrText>
      </w:r>
      <w:r w:rsidR="00DC31C1" w:rsidRPr="00677113">
        <w:rPr>
          <w:rStyle w:val="normaltextrun"/>
          <w:rFonts w:eastAsia="Calibri"/>
          <w:color w:val="000000" w:themeColor="text1"/>
          <w:vertAlign w:val="superscript"/>
        </w:rPr>
        <w:fldChar w:fldCharType="separate"/>
      </w:r>
      <w:r w:rsidR="00DC31C1" w:rsidRPr="00677113">
        <w:rPr>
          <w:rStyle w:val="normaltextrun"/>
          <w:rFonts w:ascii="Calibri" w:eastAsia="Calibri" w:hAnsi="Calibri" w:cs="Calibri"/>
          <w:noProof/>
          <w:color w:val="000000" w:themeColor="text1"/>
          <w:vertAlign w:val="superscript"/>
        </w:rPr>
        <w:t>30</w:t>
      </w:r>
      <w:r w:rsidR="00DC31C1" w:rsidRPr="00677113">
        <w:rPr>
          <w:rFonts w:ascii="Calibri" w:hAnsi="Calibri" w:cs="Calibri"/>
        </w:rPr>
        <w:fldChar w:fldCharType="end"/>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While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other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systems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advantageous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their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innate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post-translational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modification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machinery,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emerging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i/>
          <w:iCs/>
          <w:color w:val="000000" w:themeColor="text1"/>
        </w:rPr>
        <w:t>E.</w:t>
      </w:r>
      <w:r w:rsidR="006E6569">
        <w:rPr>
          <w:rStyle w:val="normaltextrun"/>
          <w:rFonts w:ascii="Calibri" w:eastAsia="Calibri" w:hAnsi="Calibri" w:cs="Calibri"/>
          <w:i/>
          <w:iCs/>
          <w:color w:val="000000" w:themeColor="text1"/>
        </w:rPr>
        <w:t xml:space="preserve"> </w:t>
      </w:r>
      <w:r w:rsidRPr="00677113">
        <w:rPr>
          <w:rStyle w:val="normaltextrun"/>
          <w:rFonts w:ascii="Calibri" w:eastAsia="Calibri" w:hAnsi="Calibri" w:cs="Calibri"/>
          <w:i/>
          <w:iCs/>
          <w:color w:val="000000" w:themeColor="text1"/>
        </w:rPr>
        <w:t>coli</w:t>
      </w:r>
      <w:r w:rsidR="008404F1" w:rsidRPr="00677113">
        <w:rPr>
          <w:rStyle w:val="normaltextrun"/>
          <w:rFonts w:ascii="Calibri" w:eastAsia="Calibri" w:hAnsi="Calibri" w:cs="Calibri"/>
          <w:color w:val="000000" w:themeColor="text1"/>
        </w:rPr>
        <w:t>-</w:t>
      </w:r>
      <w:r w:rsidRPr="00677113">
        <w:rPr>
          <w:rStyle w:val="normaltextrun"/>
          <w:rFonts w:ascii="Calibri" w:eastAsia="Calibri" w:hAnsi="Calibri" w:cs="Calibri"/>
          <w:color w:val="000000" w:themeColor="text1"/>
        </w:rPr>
        <w:t>based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machinery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able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bridge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gap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generating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site-specifically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phosphorylated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glycosylated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demand</w:t>
      </w:r>
      <w:r w:rsidR="00DC31C1" w:rsidRPr="00677113">
        <w:rPr>
          <w:rFonts w:ascii="Calibri" w:hAnsi="Calibri" w:cs="Calibri"/>
        </w:rPr>
        <w:fldChar w:fldCharType="begin" w:fldLock="1"/>
      </w:r>
      <w:r w:rsidR="00DC31C1" w:rsidRPr="00677113">
        <w:rPr>
          <w:rStyle w:val="normaltextrun"/>
          <w:rFonts w:ascii="Calibri" w:eastAsia="Calibri" w:hAnsi="Calibri" w:cs="Calibri"/>
          <w:color w:val="000000" w:themeColor="text1"/>
        </w:rPr>
        <w:instrText>ADDIN CSL_CITATION { "citationItems" : [ { "id" : "ITEM-1", "itemData" : { "DOI" : "10.1038/ncomms9168", "ISSN" : "2041-1723", "abstract" : "The inability to produce recombinant phosphoproteins has hindered research into their structure and function. Here the authors develop a cell-free protein synthesis platform to site-specifically incorporate phosphoserine into proteins at high yields, and recapitulate a MEK1 kinase signalling cascade.", "author" : [ { "dropping-particle" : "", "family" : "Oza", "given" : "Javin P.", "non-dropping-particle" : "", "parse-names" : false, "suffix" : "" }, { "dropping-particle" : "", "family" : "Aerni", "given" : "Hans R.", "non-dropping-particle" : "", "parse-names" : false, "suffix" : "" }, { "dropping-particle" : "", "family" : "Pirman", "given" : "Natasha L.", "non-dropping-particle" : "", "parse-names" : false, "suffix" : "" }, { "dropping-particle" : "", "family" : "Barber", "given" : "Karl W.", "non-dropping-particle" : "", "parse-names" : false, "suffix" : "" }, { "dropping-particle" : "", "family" : "Haar", "given" : "Charlotte M.", "non-dropping-particle" : "ter", "parse-names" : false, "suffix" : "" }, { "dropping-particle" : "", "family" : "Rogulina", "given" : "Svetlana", "non-dropping-particle" : "", "parse-names" : false, "suffix" : "" }, { "dropping-particle" : "", "family" : "Amrofell", "given" : "Matthew B.", "non-dropping-particle" : "", "parse-names" : false, "suffix" : "" }, { "dropping-particle" : "", "family" : "Isaacs", "given" : "Farren J.", "non-dropping-particle" : "", "parse-names" : false, "suffix" : "" }, { "dropping-particle" : "", "family" : "Rinehart", "given" : "Jesse", "non-dropping-particle" : "", "parse-names" : false, "suffix" : "" }, { "dropping-particle" : "", "family" : "Jewett", "given" : "Michael C.", "non-dropping-particle" : "", "parse-names" : false, "suffix" : "" } ], "container-title" : "Nature Communications", "id" : "ITEM-1", "issue" : "1", "issued" : { "date-parts" : [ [ "2015", "12", "9" ] ] }, "page" : "8168", "publisher" : "Nature Publishing Group", "title" : "Robust production of recombinant phosphoproteins using cell-free protein synthesis", "type" : "article-journal", "volume" : "6" }, "uris" : [ "http://www.mendeley.com/documents/?uuid=021b26d5-d317-35ec-b5ec-d504874e073d" ] }, { "id" : "ITEM-2", "itemData" : { "DOI" : "10.1038/s41598-018-26936-x", "ISSN" : "2045-2322", "abstract" : "As one of the most complex post-translational modification, glycosylation is widely involved in cell adhesion, cell proliferation and immune response. Nevertheless glycoproteins with an identical polypeptide backbone mostly differ in their glycosylation patterns. Due to this heterogeneity, the mapping of different glycosylation patterns to their associated function is nearly impossible. In the last years, glycoengineering tools including cell line engineering, chemoenzymatic remodeling and site-specific glycosylation have attracted increasing interest. The therapeutic hormone erythropoietin (EPO) has been investigated in particular by various groups to establish a production process resulting in a defined glycosylation pattern. However commercially available recombinant human EPO shows batch-to-batch variations in its glycoforms. Therefore we present an alternative method for the synthesis of active glycosylated EPO with an engineered O-glycosylation site by combining eukaryotic cell-free protein synthesis and site-directed incorporation of non-canonical amino acids with subsequent chemoselective modifications.", "author" : [ { "dropping-particle" : "", "family" : "Zemella", "given" : "Anne", "non-dropping-particle" : "", "parse-names" : false, "suffix" : "" }, { "dropping-particle" : "", "family" : "Thoring", "given" : "Lena", "non-dropping-particle" : "", "parse-names" : false, "suffix" : "" }, { "dropping-particle" : "", "family" : "Hoffmeister", "given" : "Christian", "non-dropping-particle" : "", "parse-names" : false, "suffix" : "" }, { "dropping-particle" : "", "family" : "\u0160amal\u00edkov\u00e1", "given" : "M\u00e1ria", "non-dropping-particle" : "", "parse-names" : false, "suffix" : "" }, { "dropping-particle" : "", "family" : "Ehren", "given" : "Patricia", "non-dropping-particle" : "", "parse-names" : false, "suffix" : "" }, { "dropping-particle" : "", "family" : "W\u00fcstenhagen", "given" : "Doreen A.", "non-dropping-particle" : "", "parse-names" : false, "suffix" : "" }, { "dropping-particle" : "", "family" : "Kubick", "given" : "Stefan", "non-dropping-particle" : "", "parse-names" : false, "suffix" : "" } ], "container-title" : "Scientific Reports", "id" : "ITEM-2", "issue" : "1", "issued" : { "date-parts" : [ [ "2018", "12", "4" ] ] }, "page" : "8514", "publisher" : "Nature Publishing Group", "title" : "Cell-free protein synthesis as a novel tool for directed glycoengineering of active erythropoietin", "type" : "article-journal", "volume" : "8" }, "uris" : [ "http://www.mendeley.com/documents/?uuid=3bf4efbc-5abc-3215-83a0-b6593025f34a" ] }, { "id" : "ITEM-3", "itemData" : { "DOI" : "10.1038/s41467-018-05110-x", "ISSN" : "2041-1723", "abstract" : "The emerging discipline of bacterial glycoengineering has made it possible to produce designer glycans and glycoconjugates for use as vaccines and therapeutics. Unfortunately, cell-based production of homogeneous glycoproteins remains a significant challenge due to cell viability constraints and the inability to control glycosylation components at precise ratios in vivo. To address these challenges, we describe a novel cell-free glycoprotein synthesis (CFGpS) technology that seamlessly integrates protein biosynthesis with asparagine-linked protein glycosylation. This technology leverages a glyco-optimized Escherichia coli strain to source cell extracts that are selectively enriched with glycosylation components, including oligosaccharyltransferases (OSTs) and lipid-linked oligosaccharides (LLOs). The resulting extracts enable a one-pot reaction scheme for efficient and site-specific glycosylation of target proteins. The CFGpS platform is highly modular, allowing the use of multiple distinct OSTs and structurally diverse LLOs. As such, we anticipate CFGpS will facilitate fundamental understanding in glycoscience and make possible applications in on demand biomanufacturing of glycoproteins.", "author" : [ { "dropping-particle" : "", "family" : "Jaroentomeechai", "given" : "Thapakorn", "non-dropping-particle" : "", "parse-names" : false, "suffix" : "" }, { "dropping-particle" : "", "family" : "Stark", "given" : "Jessica C.", "non-dropping-particle" : "", "parse-names" : false, "suffix" : "" }, { "dropping-particle" : "", "family" : "Natarajan", "given" : "Aravind", "non-dropping-particle" : "", "parse-names" : false, "suffix" : "" }, { "dropping-particle" : "", "family" : "Glasscock", "given" : "Cameron J.", "non-dropping-particle" : "", "parse-names" : false, "suffix" : "" }, { "dropping-particle" : "", "family" : "Yates", "given" : "Laura E.", "non-dropping-particle" : "", "parse-names" : false, "suffix" : "" }, { "dropping-particle" : "", "family" : "Hsu", "given" : "Karen J.", "non-dropping-particle" : "", "parse-names" : false, "suffix" : "" }, { "dropping-particle" : "", "family" : "Mrksich", "given" : "Milan", "non-dropping-particle" : "", "parse-names" : false, "suffix" : "" }, { "dropping-particle" : "", "family" : "Jewett", "given" : "Michael C.", "non-dropping-particle" : "", "parse-names" : false, "suffix" : "" }, { "dropping-particle" : "", "family" : "DeLisa", "given" : "Matthew P.", "non-dropping-particle" : "", "parse-names" : false, "suffix" : "" } ], "container-title" : "Nature Communications", "id" : "ITEM-3", "issue" : "1", "issued" : { "date-parts" : [ [ "2018", "12", "12" ] ] }, "page" : "2686", "publisher" : "Nature Publishing Group", "title" : "Single-pot glycoprotein biosynthesis using a cell-free transcription-translation system enriched with glycosylation machinery", "type" : "article-journal", "volume" : "9" }, "uris" : [ "http://www.mendeley.com/documents/?uuid=1f68c374-db7e-3e14-98b7-9e1cb887b603" ] }, { "id" : "ITEM-4", "itemData" : { "DOI" : "10.1038/s41589-018-0051-2", "ISSN" : "1552-4450", "abstract" : "Glycosylation is an abundant post-translational modification that is important in disease and biotechnology. Current methods to understand and engineer glycosylation cannot sufficiently explore the vast experimental landscapes required to accurately predict and design glycosylation sites modified by glycosyltransferases. Here we describe a systematic platform for glycosylation sequence characterization and optimization by rapid expression and screening (GlycoSCORES), which combines cell-free protein synthesis and mass spectrometry of self-assembled monolayers. We produced six N- and O-linked polypeptide-modifying glycosyltransferases from bacteria and humans in vitro and rigorously determined their substrate specificities using 3,480 unique peptides and 13,903 unique reaction conditions. We then used GlycoSCORES to optimize and design small glycosylation sequence motifs that directed efficient N-linked glycosylation in vitro and in the Escherichia coli cytoplasm for three heterologous proteins, including the human immunoglobulin Fc domain. We find that GlycoSCORES is a broadly applicable method to facilitate fundamental understanding of glycosyltransferases and engineer synthetic glycoproteins.", "author" : [ { "dropping-particle" : "", "family" : "Kightlinger", "given" : "Weston", "non-dropping-particle" : "", "parse-names" : false, "suffix" : "" }, { "dropping-particle" : "", "family" : "Lin", "given" : "Liang", "non-dropping-particle" : "", "parse-names" : false, "suffix" : "" }, { "dropping-particle" : "", "family" : "Rosztoczy", "given" : "Madisen", "non-dropping-particle" : "", "parse-names" : false, "suffix" : "" }, { "dropping-particle" : "", "family" : "Li", "given" : "Wenhao", "non-dropping-particle" : "", "parse-names" : false, "suffix" : "" }, { "dropping-particle" : "", "family" : "DeLisa", "given" : "Matthew P.", "non-dropping-particle" : "", "parse-names" : false, "suffix" : "" }, { "dropping-particle" : "", "family" : "Mrksich", "given" : "Milan", "non-dropping-particle" : "", "parse-names" : false, "suffix" : "" }, { "dropping-particle" : "", "family" : "Jewett", "given" : "Michael C.", "non-dropping-particle" : "", "parse-names" : false, "suffix" : "" } ], "container-title" : "Nature Chemical Biology", "id" : "ITEM-4", "issue" : "6", "issued" : { "date-parts" : [ [ "2018", "6", "7" ] ] }, "page" : "627-635", "publisher" : "Nature Publishing Group", "title" : "Design of glycosylation sites by rapid synthesis and analysis of glycosyltransferases", "type" : "article-journal", "volume" : "14" }, "uris" : [ "http://www.mendeley.com/documents/?uuid=ac78f479-2f4c-3c18-8462-fc43c4451b3f" ] }, { "id" : "ITEM-5", "itemData" : { "DOI" : "10.1002/bit.26502", "ISSN" : "00063592", "PMID" : "29178580", "abstract" : "Protein glycosylation, or the attachment of sugar moieties (glycans) to proteins, is important for protein stability, activity, and immunogenicity. However, understanding the roles and regulations of site-specific glycosylation events remains a significant challenge due to several technological limitations. These limitations include a lack of available tools for biochemical characterization of enzymes involved in glycosylation. A particular challenge is the synthesis of oligosaccharyltransferases (OSTs), which catalyze the attachment of glycans to specific amino acid residues in target proteins. The difficulty arises from the fact that canonical OSTs are large (&gt;70\u2009kDa) and possess multiple transmembrane helices, making them difficult to overexpress in living cells. Here, we address this challenge by establishing a bacterial cell-free protein synthesis platform that enables rapid production of a variety of OSTs in their active conformations. Specifically, by using lipid nanodiscs as cellular membrane mimics, we obtained yields of up to 420\u2009\u03bcg/ml for the single-subunit OST enzyme, \"Protein glycosylation B\" (PglB) from Campylobacter jejuni, as well as for three additional PglB homologs from Campylobacter coli, Campylobacter lari, and Desulfovibrio gigas. Importantly, all of these enzymes catalyzed N-glycosylation reactions in vitro with no purification or processing needed. Furthermore, we demonstrate the ability of cell-free synthesized OSTs to glycosylate multiple target proteins with varying N-glycosylation acceptor sequons. We anticipate that this broadly applicable production method will advance glycoengineering efforts by enabling preparative expression of membrane-embedded OSTs from all kingdoms of life.", "author" : [ { "dropping-particle" : "", "family" : "Schoborg", "given" : "Jennifer A.", "non-dropping-particle" : "", "parse-names" : false, "suffix" : "" }, { "dropping-particle" : "", "family" : "Hershewe", "given" : "Jasmine M.", "non-dropping-particle" : "", "parse-names" : false, "suffix" : "" }, { "dropping-particle" : "", "family" : "Stark", "given" : "Jessica C.", "non-dropping-particle" : "", "parse-names" : false, "suffix" : "" }, { "dropping-particle" : "", "family" : "Kightlinger", "given" : "Weston", "non-dropping-particle" : "", "parse-names" : false, "suffix" : "" }, { "dropping-particle" : "", "family" : "Kath", "given" : "James E.", "non-dropping-particle" : "", "parse-names" : false, "suffix" : "" }, { "dropping-particle" : "", "family" : "Jaroentomeechai", "given" : "Thapakorn", "non-dropping-particle" : "", "parse-names" : false, "suffix" : "" }, { "dropping-particle" : "", "family" : "Natarajan", "given" : "Aravind", "non-dropping-particle" : "", "parse-names" : false, "suffix" : "" }, { "dropping-particle" : "", "family" : "DeLisa", "given" : "Matthew P.", "non-dropping-particle" : "", "parse-names" : false, "suffix" : "" }, { "dropping-particle" : "", "family" : "Jewett", "given" : "Michael C.", "non-dropping-particle" : "", "parse-names" : false, "suffix" : "" } ], "container-title" : "Biotechnology and Bioengineering", "id" : "ITEM-5", "issue" : "3", "issued" : { "date-parts" : [ [ "2018", "3" ] ] }, "page" : "739-750", "title" : "A cell-free platform for rapid synthesis and testing of active oligosaccharyltransferases", "type" : "article-journal", "volume" : "115" }, "uris" : [ "http://www.mendeley.com/documents/?uuid=58ff3027-9692-3109-b513-63542962a5bf" ] } ], "mendeley" : { "formattedCitation" : "&lt;sup&gt;31\u201335&lt;/sup&gt;", "plainTextFormattedCitation" : "31\u201335", "previouslyFormattedCitation" : "&lt;sup&gt;30\u201334&lt;/sup&gt;" }, "properties" : { "noteIndex" : 0 }, "schema" : "https://github.com/citation-style-language/schema/raw/master/csl-citation.json" }</w:instrText>
      </w:r>
      <w:r w:rsidR="00DC31C1" w:rsidRPr="00677113">
        <w:rPr>
          <w:rStyle w:val="normaltextrun"/>
          <w:rFonts w:eastAsia="Calibri"/>
          <w:color w:val="000000" w:themeColor="text1"/>
        </w:rPr>
        <w:fldChar w:fldCharType="separate"/>
      </w:r>
      <w:r w:rsidR="00DC31C1" w:rsidRPr="00677113">
        <w:rPr>
          <w:rStyle w:val="normaltextrun"/>
          <w:rFonts w:ascii="Calibri" w:eastAsia="Calibri" w:hAnsi="Calibri" w:cs="Calibri"/>
          <w:noProof/>
          <w:color w:val="000000" w:themeColor="text1"/>
          <w:vertAlign w:val="superscript"/>
        </w:rPr>
        <w:t>31–35</w:t>
      </w:r>
      <w:r w:rsidR="00DC31C1" w:rsidRPr="00677113">
        <w:rPr>
          <w:rFonts w:ascii="Calibri" w:hAnsi="Calibri" w:cs="Calibri"/>
        </w:rPr>
        <w:fldChar w:fldCharType="end"/>
      </w:r>
      <w:r w:rsidRPr="00677113">
        <w:rPr>
          <w:rStyle w:val="normaltextrun"/>
          <w:rFonts w:ascii="Calibri" w:eastAsia="Calibri" w:hAnsi="Calibri" w:cs="Calibri"/>
          <w:color w:val="000000" w:themeColor="text1"/>
        </w:rPr>
        <w:t>.</w:t>
      </w:r>
      <w:bookmarkStart w:id="1" w:name="_Hlk523407532"/>
      <w:r w:rsidR="006E6569">
        <w:rPr>
          <w:rFonts w:ascii="Calibri" w:hAnsi="Calibri" w:cs="Calibri"/>
        </w:rPr>
        <w:t xml:space="preserve"> </w:t>
      </w:r>
    </w:p>
    <w:p w14:paraId="24977ACD" w14:textId="77777777" w:rsidR="005A53F3" w:rsidRPr="00677113" w:rsidRDefault="005A53F3" w:rsidP="008374C3">
      <w:pPr>
        <w:pStyle w:val="paragraph"/>
        <w:spacing w:before="0" w:beforeAutospacing="0" w:after="0" w:afterAutospacing="0"/>
        <w:jc w:val="both"/>
        <w:textAlignment w:val="baseline"/>
        <w:rPr>
          <w:rFonts w:ascii="Calibri" w:hAnsi="Calibri" w:cs="Calibri"/>
        </w:rPr>
      </w:pPr>
    </w:p>
    <w:p w14:paraId="5993BA15" w14:textId="047682EE" w:rsidR="00965C9B" w:rsidRPr="00677113" w:rsidRDefault="00FC2684" w:rsidP="008374C3">
      <w:pPr>
        <w:pStyle w:val="paragraph"/>
        <w:spacing w:before="0" w:beforeAutospacing="0" w:after="0" w:afterAutospacing="0"/>
        <w:jc w:val="both"/>
        <w:textAlignment w:val="baseline"/>
        <w:rPr>
          <w:rStyle w:val="normaltextrun"/>
          <w:rFonts w:ascii="Calibri" w:eastAsia="Calibri" w:hAnsi="Calibri" w:cs="Calibri"/>
          <w:color w:val="000000" w:themeColor="text1"/>
        </w:rPr>
      </w:pPr>
      <w:r w:rsidRPr="00677113">
        <w:rPr>
          <w:rFonts w:ascii="Calibri" w:hAnsi="Calibri" w:cs="Calibri"/>
        </w:rPr>
        <w:t>CFPS</w:t>
      </w:r>
      <w:r w:rsidR="006E6569">
        <w:rPr>
          <w:rFonts w:ascii="Calibri" w:hAnsi="Calibri" w:cs="Calibri"/>
        </w:rPr>
        <w:t xml:space="preserve"> </w:t>
      </w:r>
      <w:r w:rsidRPr="00677113">
        <w:rPr>
          <w:rFonts w:ascii="Calibri" w:hAnsi="Calibri" w:cs="Calibri"/>
        </w:rPr>
        <w:t>reaction</w:t>
      </w:r>
      <w:r w:rsidR="005B0994" w:rsidRPr="00677113">
        <w:rPr>
          <w:rFonts w:ascii="Calibri" w:hAnsi="Calibri" w:cs="Calibri"/>
        </w:rPr>
        <w:t>s</w:t>
      </w:r>
      <w:r w:rsidR="006E6569">
        <w:rPr>
          <w:rFonts w:ascii="Calibri" w:hAnsi="Calibri" w:cs="Calibri"/>
        </w:rPr>
        <w:t xml:space="preserve"> </w:t>
      </w:r>
      <w:r w:rsidRPr="00677113">
        <w:rPr>
          <w:rFonts w:ascii="Calibri" w:hAnsi="Calibri" w:cs="Calibri"/>
        </w:rPr>
        <w:t>can</w:t>
      </w:r>
      <w:r w:rsidR="006E6569">
        <w:rPr>
          <w:rFonts w:ascii="Calibri" w:hAnsi="Calibri" w:cs="Calibri"/>
        </w:rPr>
        <w:t xml:space="preserve"> </w:t>
      </w:r>
      <w:r w:rsidRPr="00677113">
        <w:rPr>
          <w:rFonts w:ascii="Calibri" w:hAnsi="Calibri" w:cs="Calibri"/>
        </w:rPr>
        <w:t>be</w:t>
      </w:r>
      <w:r w:rsidR="006E6569">
        <w:rPr>
          <w:rFonts w:ascii="Calibri" w:hAnsi="Calibri" w:cs="Calibri"/>
        </w:rPr>
        <w:t xml:space="preserve"> </w:t>
      </w:r>
      <w:r w:rsidRPr="00677113">
        <w:rPr>
          <w:rFonts w:ascii="Calibri" w:hAnsi="Calibri" w:cs="Calibri"/>
        </w:rPr>
        <w:t>run</w:t>
      </w:r>
      <w:r w:rsidR="006E6569">
        <w:rPr>
          <w:rFonts w:ascii="Calibri" w:hAnsi="Calibri" w:cs="Calibri"/>
        </w:rPr>
        <w:t xml:space="preserve"> </w:t>
      </w:r>
      <w:r w:rsidRPr="00677113">
        <w:rPr>
          <w:rFonts w:ascii="Calibri" w:hAnsi="Calibri" w:cs="Calibri"/>
        </w:rPr>
        <w:t>in</w:t>
      </w:r>
      <w:r w:rsidR="006E6569">
        <w:rPr>
          <w:rFonts w:ascii="Calibri" w:hAnsi="Calibri" w:cs="Calibri"/>
        </w:rPr>
        <w:t xml:space="preserve"> </w:t>
      </w:r>
      <w:r w:rsidR="005B0994" w:rsidRPr="00677113">
        <w:rPr>
          <w:rFonts w:ascii="Calibri" w:hAnsi="Calibri" w:cs="Calibri"/>
        </w:rPr>
        <w:t>either</w:t>
      </w:r>
      <w:r w:rsidR="006E6569">
        <w:rPr>
          <w:rFonts w:ascii="Calibri" w:hAnsi="Calibri" w:cs="Calibri"/>
        </w:rPr>
        <w:t xml:space="preserve"> </w:t>
      </w:r>
      <w:r w:rsidR="00D10FD8" w:rsidRPr="00677113">
        <w:rPr>
          <w:rFonts w:ascii="Calibri" w:hAnsi="Calibri" w:cs="Calibri"/>
        </w:rPr>
        <w:t>batch,</w:t>
      </w:r>
      <w:r w:rsidR="006E6569">
        <w:rPr>
          <w:rFonts w:ascii="Calibri" w:hAnsi="Calibri" w:cs="Calibri"/>
        </w:rPr>
        <w:t xml:space="preserve"> </w:t>
      </w:r>
      <w:r w:rsidR="00D10FD8" w:rsidRPr="00677113">
        <w:rPr>
          <w:rFonts w:ascii="Calibri" w:hAnsi="Calibri" w:cs="Calibri"/>
        </w:rPr>
        <w:t>continuous-</w:t>
      </w:r>
      <w:r w:rsidRPr="00677113">
        <w:rPr>
          <w:rFonts w:ascii="Calibri" w:hAnsi="Calibri" w:cs="Calibri"/>
        </w:rPr>
        <w:t>exchange</w:t>
      </w:r>
      <w:r w:rsidR="006E6569">
        <w:rPr>
          <w:rFonts w:ascii="Calibri" w:hAnsi="Calibri" w:cs="Calibri"/>
        </w:rPr>
        <w:t xml:space="preserve"> </w:t>
      </w:r>
      <w:r w:rsidR="00D10FD8" w:rsidRPr="00677113">
        <w:rPr>
          <w:rFonts w:ascii="Calibri" w:hAnsi="Calibri" w:cs="Calibri"/>
        </w:rPr>
        <w:t>cell-free</w:t>
      </w:r>
      <w:r w:rsidR="006E6569">
        <w:rPr>
          <w:rFonts w:ascii="Calibri" w:hAnsi="Calibri" w:cs="Calibri"/>
        </w:rPr>
        <w:t xml:space="preserve"> </w:t>
      </w:r>
      <w:r w:rsidR="00D10FD8" w:rsidRPr="00677113">
        <w:rPr>
          <w:rFonts w:ascii="Calibri" w:hAnsi="Calibri" w:cs="Calibri"/>
        </w:rPr>
        <w:t>(CECF)</w:t>
      </w:r>
      <w:r w:rsidR="006E6569">
        <w:rPr>
          <w:rFonts w:ascii="Calibri" w:hAnsi="Calibri" w:cs="Calibri"/>
        </w:rPr>
        <w:t xml:space="preserve"> </w:t>
      </w:r>
      <w:r w:rsidR="00D10FD8" w:rsidRPr="00677113">
        <w:rPr>
          <w:rFonts w:ascii="Calibri" w:hAnsi="Calibri" w:cs="Calibri"/>
        </w:rPr>
        <w:t>or</w:t>
      </w:r>
      <w:r w:rsidR="006E6569">
        <w:rPr>
          <w:rFonts w:ascii="Calibri" w:hAnsi="Calibri" w:cs="Calibri"/>
        </w:rPr>
        <w:t xml:space="preserve"> </w:t>
      </w:r>
      <w:r w:rsidR="00D10FD8" w:rsidRPr="00677113">
        <w:rPr>
          <w:rFonts w:ascii="Calibri" w:hAnsi="Calibri" w:cs="Calibri"/>
        </w:rPr>
        <w:t>continuous-flow</w:t>
      </w:r>
      <w:r w:rsidR="006E6569">
        <w:rPr>
          <w:rFonts w:ascii="Calibri" w:hAnsi="Calibri" w:cs="Calibri"/>
        </w:rPr>
        <w:t xml:space="preserve"> </w:t>
      </w:r>
      <w:r w:rsidR="00D10FD8" w:rsidRPr="00677113">
        <w:rPr>
          <w:rFonts w:ascii="Calibri" w:hAnsi="Calibri" w:cs="Calibri"/>
        </w:rPr>
        <w:t>cell-free</w:t>
      </w:r>
      <w:r w:rsidR="006E6569">
        <w:rPr>
          <w:rFonts w:ascii="Calibri" w:hAnsi="Calibri" w:cs="Calibri"/>
        </w:rPr>
        <w:t xml:space="preserve"> </w:t>
      </w:r>
      <w:r w:rsidR="00D10FD8" w:rsidRPr="00677113">
        <w:rPr>
          <w:rFonts w:ascii="Calibri" w:hAnsi="Calibri" w:cs="Calibri"/>
        </w:rPr>
        <w:t>(CFCF)</w:t>
      </w:r>
      <w:r w:rsidR="006E6569">
        <w:rPr>
          <w:rFonts w:ascii="Calibri" w:hAnsi="Calibri" w:cs="Calibri"/>
        </w:rPr>
        <w:t xml:space="preserve"> </w:t>
      </w:r>
      <w:r w:rsidR="00D10FD8" w:rsidRPr="00677113">
        <w:rPr>
          <w:rFonts w:ascii="Calibri" w:hAnsi="Calibri" w:cs="Calibri"/>
        </w:rPr>
        <w:t>format</w:t>
      </w:r>
      <w:r w:rsidR="001669E1" w:rsidRPr="00677113">
        <w:rPr>
          <w:rFonts w:ascii="Calibri" w:hAnsi="Calibri" w:cs="Calibri"/>
        </w:rPr>
        <w:t>s</w:t>
      </w:r>
      <w:r w:rsidR="005B0994" w:rsidRPr="00677113">
        <w:rPr>
          <w:rFonts w:ascii="Calibri" w:hAnsi="Calibri" w:cs="Calibri"/>
        </w:rPr>
        <w:t>.</w:t>
      </w:r>
      <w:r w:rsidR="006E6569">
        <w:rPr>
          <w:rFonts w:ascii="Calibri" w:hAnsi="Calibri" w:cs="Calibri"/>
        </w:rPr>
        <w:t xml:space="preserve"> </w:t>
      </w:r>
      <w:r w:rsidR="001669E1" w:rsidRPr="00677113">
        <w:rPr>
          <w:rFonts w:ascii="Calibri" w:hAnsi="Calibri" w:cs="Calibri"/>
        </w:rPr>
        <w:t>The</w:t>
      </w:r>
      <w:r w:rsidR="006E6569">
        <w:rPr>
          <w:rFonts w:ascii="Calibri" w:hAnsi="Calibri" w:cs="Calibri"/>
        </w:rPr>
        <w:t xml:space="preserve"> </w:t>
      </w:r>
      <w:r w:rsidR="001669E1" w:rsidRPr="00677113">
        <w:rPr>
          <w:rFonts w:ascii="Calibri" w:hAnsi="Calibri" w:cs="Calibri"/>
        </w:rPr>
        <w:t>b</w:t>
      </w:r>
      <w:r w:rsidR="005B0994" w:rsidRPr="00677113">
        <w:rPr>
          <w:rFonts w:ascii="Calibri" w:hAnsi="Calibri" w:cs="Calibri"/>
        </w:rPr>
        <w:t>atch</w:t>
      </w:r>
      <w:r w:rsidR="006E6569">
        <w:rPr>
          <w:rFonts w:ascii="Calibri" w:hAnsi="Calibri" w:cs="Calibri"/>
        </w:rPr>
        <w:t xml:space="preserve"> </w:t>
      </w:r>
      <w:r w:rsidR="005B0994" w:rsidRPr="00677113">
        <w:rPr>
          <w:rFonts w:ascii="Calibri" w:hAnsi="Calibri" w:cs="Calibri"/>
        </w:rPr>
        <w:t>format</w:t>
      </w:r>
      <w:r w:rsidR="006E6569">
        <w:rPr>
          <w:rFonts w:ascii="Calibri" w:hAnsi="Calibri" w:cs="Calibri"/>
        </w:rPr>
        <w:t xml:space="preserve"> </w:t>
      </w:r>
      <w:r w:rsidR="005B0994" w:rsidRPr="00677113">
        <w:rPr>
          <w:rFonts w:ascii="Calibri" w:hAnsi="Calibri" w:cs="Calibri"/>
        </w:rPr>
        <w:t>is</w:t>
      </w:r>
      <w:r w:rsidR="006E6569">
        <w:rPr>
          <w:rFonts w:ascii="Calibri" w:hAnsi="Calibri" w:cs="Calibri"/>
        </w:rPr>
        <w:t xml:space="preserve"> </w:t>
      </w:r>
      <w:r w:rsidR="005B0994" w:rsidRPr="00677113">
        <w:rPr>
          <w:rFonts w:ascii="Calibri" w:hAnsi="Calibri" w:cs="Calibri"/>
        </w:rPr>
        <w:t>a</w:t>
      </w:r>
      <w:r w:rsidR="006E6569">
        <w:rPr>
          <w:rFonts w:ascii="Calibri" w:hAnsi="Calibri" w:cs="Calibri"/>
        </w:rPr>
        <w:t xml:space="preserve"> </w:t>
      </w:r>
      <w:r w:rsidR="005B0994" w:rsidRPr="00677113">
        <w:rPr>
          <w:rFonts w:ascii="Calibri" w:hAnsi="Calibri" w:cs="Calibri"/>
        </w:rPr>
        <w:t>closed</w:t>
      </w:r>
      <w:r w:rsidR="006E6569">
        <w:rPr>
          <w:rFonts w:ascii="Calibri" w:hAnsi="Calibri" w:cs="Calibri"/>
        </w:rPr>
        <w:t xml:space="preserve"> </w:t>
      </w:r>
      <w:r w:rsidR="005B0994" w:rsidRPr="00677113">
        <w:rPr>
          <w:rFonts w:ascii="Calibri" w:hAnsi="Calibri" w:cs="Calibri"/>
        </w:rPr>
        <w:t>system</w:t>
      </w:r>
      <w:r w:rsidR="006E6569">
        <w:rPr>
          <w:rFonts w:ascii="Calibri" w:hAnsi="Calibri" w:cs="Calibri"/>
        </w:rPr>
        <w:t xml:space="preserve"> </w:t>
      </w:r>
      <w:r w:rsidR="00DF5FCE" w:rsidRPr="00677113">
        <w:rPr>
          <w:rFonts w:ascii="Calibri" w:hAnsi="Calibri" w:cs="Calibri"/>
        </w:rPr>
        <w:t>whose</w:t>
      </w:r>
      <w:r w:rsidR="006E6569">
        <w:rPr>
          <w:rFonts w:ascii="Calibri" w:hAnsi="Calibri" w:cs="Calibri"/>
        </w:rPr>
        <w:t xml:space="preserve"> </w:t>
      </w:r>
      <w:r w:rsidR="00DF5FCE" w:rsidRPr="00677113">
        <w:rPr>
          <w:rFonts w:ascii="Calibri" w:hAnsi="Calibri" w:cs="Calibri"/>
        </w:rPr>
        <w:t>reaction</w:t>
      </w:r>
      <w:r w:rsidR="006E6569">
        <w:rPr>
          <w:rFonts w:ascii="Calibri" w:hAnsi="Calibri" w:cs="Calibri"/>
        </w:rPr>
        <w:t xml:space="preserve"> </w:t>
      </w:r>
      <w:r w:rsidR="00DF5FCE" w:rsidRPr="00677113">
        <w:rPr>
          <w:rFonts w:ascii="Calibri" w:hAnsi="Calibri" w:cs="Calibri"/>
        </w:rPr>
        <w:t>lifetime</w:t>
      </w:r>
      <w:r w:rsidR="006E6569">
        <w:rPr>
          <w:rFonts w:ascii="Calibri" w:hAnsi="Calibri" w:cs="Calibri"/>
        </w:rPr>
        <w:t xml:space="preserve"> </w:t>
      </w:r>
      <w:r w:rsidR="00DF5FCE" w:rsidRPr="00677113">
        <w:rPr>
          <w:rFonts w:ascii="Calibri" w:hAnsi="Calibri" w:cs="Calibri"/>
        </w:rPr>
        <w:t>is</w:t>
      </w:r>
      <w:r w:rsidR="006E6569">
        <w:rPr>
          <w:rFonts w:ascii="Calibri" w:hAnsi="Calibri" w:cs="Calibri"/>
        </w:rPr>
        <w:t xml:space="preserve"> </w:t>
      </w:r>
      <w:r w:rsidR="00DF5FCE" w:rsidRPr="00677113">
        <w:rPr>
          <w:rFonts w:ascii="Calibri" w:hAnsi="Calibri" w:cs="Calibri"/>
        </w:rPr>
        <w:t>limited</w:t>
      </w:r>
      <w:r w:rsidR="006E6569">
        <w:rPr>
          <w:rFonts w:ascii="Calibri" w:hAnsi="Calibri" w:cs="Calibri"/>
        </w:rPr>
        <w:t xml:space="preserve"> </w:t>
      </w:r>
      <w:r w:rsidR="00DF5FCE" w:rsidRPr="00677113">
        <w:rPr>
          <w:rFonts w:ascii="Calibri" w:hAnsi="Calibri" w:cs="Calibri"/>
        </w:rPr>
        <w:t>due</w:t>
      </w:r>
      <w:r w:rsidR="006E6569">
        <w:rPr>
          <w:rFonts w:ascii="Calibri" w:hAnsi="Calibri" w:cs="Calibri"/>
        </w:rPr>
        <w:t xml:space="preserve"> </w:t>
      </w:r>
      <w:r w:rsidR="00DF5FCE" w:rsidRPr="00677113">
        <w:rPr>
          <w:rFonts w:ascii="Calibri" w:hAnsi="Calibri" w:cs="Calibri"/>
        </w:rPr>
        <w:t>to</w:t>
      </w:r>
      <w:r w:rsidR="006E6569">
        <w:rPr>
          <w:rFonts w:ascii="Calibri" w:hAnsi="Calibri" w:cs="Calibri"/>
        </w:rPr>
        <w:t xml:space="preserve"> </w:t>
      </w:r>
      <w:r w:rsidR="00DF5FCE" w:rsidRPr="00677113">
        <w:rPr>
          <w:rFonts w:ascii="Calibri" w:hAnsi="Calibri" w:cs="Calibri"/>
        </w:rPr>
        <w:t>diminishing</w:t>
      </w:r>
      <w:r w:rsidR="006E6569">
        <w:rPr>
          <w:rFonts w:ascii="Calibri" w:hAnsi="Calibri" w:cs="Calibri"/>
        </w:rPr>
        <w:t xml:space="preserve"> </w:t>
      </w:r>
      <w:r w:rsidR="00DF5FCE" w:rsidRPr="00677113">
        <w:rPr>
          <w:rFonts w:ascii="Calibri" w:hAnsi="Calibri" w:cs="Calibri"/>
        </w:rPr>
        <w:t>quantities</w:t>
      </w:r>
      <w:r w:rsidR="006E6569">
        <w:rPr>
          <w:rFonts w:ascii="Calibri" w:hAnsi="Calibri" w:cs="Calibri"/>
        </w:rPr>
        <w:t xml:space="preserve"> </w:t>
      </w:r>
      <w:r w:rsidR="00DF5FCE" w:rsidRPr="00677113">
        <w:rPr>
          <w:rFonts w:ascii="Calibri" w:hAnsi="Calibri" w:cs="Calibri"/>
        </w:rPr>
        <w:t>of</w:t>
      </w:r>
      <w:r w:rsidR="006E6569">
        <w:rPr>
          <w:rFonts w:ascii="Calibri" w:hAnsi="Calibri" w:cs="Calibri"/>
        </w:rPr>
        <w:t xml:space="preserve"> </w:t>
      </w:r>
      <w:r w:rsidR="00DF5FCE" w:rsidRPr="00677113">
        <w:rPr>
          <w:rFonts w:ascii="Calibri" w:hAnsi="Calibri" w:cs="Calibri"/>
        </w:rPr>
        <w:t>reactants</w:t>
      </w:r>
      <w:r w:rsidR="006E6569">
        <w:rPr>
          <w:rFonts w:ascii="Calibri" w:hAnsi="Calibri" w:cs="Calibri"/>
        </w:rPr>
        <w:t xml:space="preserve"> </w:t>
      </w:r>
      <w:r w:rsidR="00DF5FCE" w:rsidRPr="00677113">
        <w:rPr>
          <w:rFonts w:ascii="Calibri" w:hAnsi="Calibri" w:cs="Calibri"/>
        </w:rPr>
        <w:t>and</w:t>
      </w:r>
      <w:r w:rsidR="006E6569">
        <w:rPr>
          <w:rFonts w:ascii="Calibri" w:hAnsi="Calibri" w:cs="Calibri"/>
        </w:rPr>
        <w:t xml:space="preserve"> </w:t>
      </w:r>
      <w:r w:rsidR="00DF5FCE" w:rsidRPr="00677113">
        <w:rPr>
          <w:rFonts w:ascii="Calibri" w:hAnsi="Calibri" w:cs="Calibri"/>
        </w:rPr>
        <w:t>the</w:t>
      </w:r>
      <w:r w:rsidR="006E6569">
        <w:rPr>
          <w:rFonts w:ascii="Calibri" w:hAnsi="Calibri" w:cs="Calibri"/>
        </w:rPr>
        <w:t xml:space="preserve"> </w:t>
      </w:r>
      <w:r w:rsidR="00DF5FCE" w:rsidRPr="00677113">
        <w:rPr>
          <w:rFonts w:ascii="Calibri" w:hAnsi="Calibri" w:cs="Calibri"/>
        </w:rPr>
        <w:t>accumulation</w:t>
      </w:r>
      <w:r w:rsidR="006E6569">
        <w:rPr>
          <w:rFonts w:ascii="Calibri" w:hAnsi="Calibri" w:cs="Calibri"/>
        </w:rPr>
        <w:t xml:space="preserve"> </w:t>
      </w:r>
      <w:r w:rsidR="00DF5FCE" w:rsidRPr="00677113">
        <w:rPr>
          <w:rFonts w:ascii="Calibri" w:hAnsi="Calibri" w:cs="Calibri"/>
        </w:rPr>
        <w:t>of</w:t>
      </w:r>
      <w:r w:rsidR="006E6569">
        <w:rPr>
          <w:rFonts w:ascii="Calibri" w:hAnsi="Calibri" w:cs="Calibri"/>
        </w:rPr>
        <w:t xml:space="preserve"> </w:t>
      </w:r>
      <w:r w:rsidR="00DF5FCE" w:rsidRPr="00677113">
        <w:rPr>
          <w:rFonts w:ascii="Calibri" w:hAnsi="Calibri" w:cs="Calibri"/>
        </w:rPr>
        <w:t>inhibitory</w:t>
      </w:r>
      <w:r w:rsidR="006E6569">
        <w:rPr>
          <w:rFonts w:ascii="Calibri" w:hAnsi="Calibri" w:cs="Calibri"/>
        </w:rPr>
        <w:t xml:space="preserve"> </w:t>
      </w:r>
      <w:r w:rsidR="00DF5FCE" w:rsidRPr="00677113">
        <w:rPr>
          <w:rFonts w:ascii="Calibri" w:hAnsi="Calibri" w:cs="Calibri"/>
        </w:rPr>
        <w:t>byproducts</w:t>
      </w:r>
      <w:r w:rsidR="006E6569">
        <w:rPr>
          <w:rFonts w:ascii="Calibri" w:hAnsi="Calibri" w:cs="Calibri"/>
        </w:rPr>
        <w:t xml:space="preserve"> </w:t>
      </w:r>
      <w:r w:rsidR="00DF5FCE" w:rsidRPr="00677113">
        <w:rPr>
          <w:rFonts w:ascii="Calibri" w:hAnsi="Calibri" w:cs="Calibri"/>
        </w:rPr>
        <w:t>of</w:t>
      </w:r>
      <w:r w:rsidR="006E6569">
        <w:rPr>
          <w:rFonts w:ascii="Calibri" w:hAnsi="Calibri" w:cs="Calibri"/>
        </w:rPr>
        <w:t xml:space="preserve"> </w:t>
      </w:r>
      <w:r w:rsidR="00DF5FCE" w:rsidRPr="00677113">
        <w:rPr>
          <w:rFonts w:ascii="Calibri" w:hAnsi="Calibri" w:cs="Calibri"/>
        </w:rPr>
        <w:t>the</w:t>
      </w:r>
      <w:r w:rsidR="006E6569">
        <w:rPr>
          <w:rFonts w:ascii="Calibri" w:hAnsi="Calibri" w:cs="Calibri"/>
        </w:rPr>
        <w:t xml:space="preserve"> </w:t>
      </w:r>
      <w:r w:rsidR="00DF5FCE" w:rsidRPr="00677113">
        <w:rPr>
          <w:rFonts w:ascii="Calibri" w:hAnsi="Calibri" w:cs="Calibri"/>
        </w:rPr>
        <w:t>reaction</w:t>
      </w:r>
      <w:r w:rsidR="00962AC5" w:rsidRPr="00677113">
        <w:rPr>
          <w:rFonts w:ascii="Calibri" w:hAnsi="Calibri" w:cs="Calibri"/>
        </w:rPr>
        <w:t>.</w:t>
      </w:r>
      <w:r w:rsidR="006E6569">
        <w:rPr>
          <w:rFonts w:ascii="Calibri" w:hAnsi="Calibri" w:cs="Calibri"/>
        </w:rPr>
        <w:t xml:space="preserve"> </w:t>
      </w:r>
      <w:r w:rsidR="00D10FD8" w:rsidRPr="00677113">
        <w:rPr>
          <w:rFonts w:ascii="Calibri" w:hAnsi="Calibri" w:cs="Calibri"/>
        </w:rPr>
        <w:t>CECF</w:t>
      </w:r>
      <w:r w:rsidR="006E6569">
        <w:rPr>
          <w:rFonts w:ascii="Calibri" w:hAnsi="Calibri" w:cs="Calibri"/>
        </w:rPr>
        <w:t xml:space="preserve"> </w:t>
      </w:r>
      <w:r w:rsidR="00D10FD8" w:rsidRPr="00677113">
        <w:rPr>
          <w:rFonts w:ascii="Calibri" w:hAnsi="Calibri" w:cs="Calibri"/>
        </w:rPr>
        <w:t>and</w:t>
      </w:r>
      <w:r w:rsidR="006E6569">
        <w:rPr>
          <w:rFonts w:ascii="Calibri" w:hAnsi="Calibri" w:cs="Calibri"/>
        </w:rPr>
        <w:t xml:space="preserve"> </w:t>
      </w:r>
      <w:r w:rsidR="00D10FD8" w:rsidRPr="00677113">
        <w:rPr>
          <w:rFonts w:ascii="Calibri" w:hAnsi="Calibri" w:cs="Calibri"/>
        </w:rPr>
        <w:t>CFCF</w:t>
      </w:r>
      <w:r w:rsidR="006E6569">
        <w:rPr>
          <w:rFonts w:ascii="Calibri" w:hAnsi="Calibri" w:cs="Calibri"/>
        </w:rPr>
        <w:t xml:space="preserve"> </w:t>
      </w:r>
      <w:r w:rsidR="00F46D83" w:rsidRPr="00677113">
        <w:rPr>
          <w:rFonts w:ascii="Calibri" w:hAnsi="Calibri" w:cs="Calibri"/>
        </w:rPr>
        <w:t>methods</w:t>
      </w:r>
      <w:r w:rsidR="006E6569">
        <w:rPr>
          <w:rFonts w:ascii="Calibri" w:hAnsi="Calibri" w:cs="Calibri"/>
        </w:rPr>
        <w:t xml:space="preserve"> </w:t>
      </w:r>
      <w:r w:rsidR="00F46D83" w:rsidRPr="00677113">
        <w:rPr>
          <w:rFonts w:ascii="Calibri" w:hAnsi="Calibri" w:cs="Calibri"/>
        </w:rPr>
        <w:t>increase</w:t>
      </w:r>
      <w:r w:rsidR="006E6569">
        <w:rPr>
          <w:rFonts w:ascii="Calibri" w:hAnsi="Calibri" w:cs="Calibri"/>
        </w:rPr>
        <w:t xml:space="preserve"> </w:t>
      </w:r>
      <w:r w:rsidR="00F46D83" w:rsidRPr="00677113">
        <w:rPr>
          <w:rFonts w:ascii="Calibri" w:hAnsi="Calibri" w:cs="Calibri"/>
        </w:rPr>
        <w:t>the</w:t>
      </w:r>
      <w:r w:rsidR="006E6569">
        <w:rPr>
          <w:rFonts w:ascii="Calibri" w:hAnsi="Calibri" w:cs="Calibri"/>
        </w:rPr>
        <w:t xml:space="preserve"> </w:t>
      </w:r>
      <w:r w:rsidR="00F46D83" w:rsidRPr="00677113">
        <w:rPr>
          <w:rFonts w:ascii="Calibri" w:hAnsi="Calibri" w:cs="Calibri"/>
        </w:rPr>
        <w:t>lifetime</w:t>
      </w:r>
      <w:r w:rsidR="006E6569">
        <w:rPr>
          <w:rFonts w:ascii="Calibri" w:hAnsi="Calibri" w:cs="Calibri"/>
        </w:rPr>
        <w:t xml:space="preserve"> </w:t>
      </w:r>
      <w:r w:rsidR="00F46D83" w:rsidRPr="00677113">
        <w:rPr>
          <w:rFonts w:ascii="Calibri" w:hAnsi="Calibri" w:cs="Calibri"/>
        </w:rPr>
        <w:t>of</w:t>
      </w:r>
      <w:r w:rsidR="006E6569">
        <w:rPr>
          <w:rFonts w:ascii="Calibri" w:hAnsi="Calibri" w:cs="Calibri"/>
        </w:rPr>
        <w:t xml:space="preserve"> </w:t>
      </w:r>
      <w:r w:rsidR="00F46D83" w:rsidRPr="00677113">
        <w:rPr>
          <w:rFonts w:ascii="Calibri" w:hAnsi="Calibri" w:cs="Calibri"/>
        </w:rPr>
        <w:t>the</w:t>
      </w:r>
      <w:r w:rsidR="006E6569">
        <w:rPr>
          <w:rFonts w:ascii="Calibri" w:hAnsi="Calibri" w:cs="Calibri"/>
        </w:rPr>
        <w:t xml:space="preserve"> </w:t>
      </w:r>
      <w:r w:rsidR="00F46D83" w:rsidRPr="00677113">
        <w:rPr>
          <w:rFonts w:ascii="Calibri" w:hAnsi="Calibri" w:cs="Calibri"/>
        </w:rPr>
        <w:t>reaction,</w:t>
      </w:r>
      <w:r w:rsidR="006E6569">
        <w:rPr>
          <w:rFonts w:ascii="Calibri" w:hAnsi="Calibri" w:cs="Calibri"/>
        </w:rPr>
        <w:t xml:space="preserve"> </w:t>
      </w:r>
      <w:r w:rsidR="00F46D83" w:rsidRPr="00677113">
        <w:rPr>
          <w:rFonts w:ascii="Calibri" w:hAnsi="Calibri" w:cs="Calibri"/>
        </w:rPr>
        <w:t>and</w:t>
      </w:r>
      <w:r w:rsidR="006E6569">
        <w:rPr>
          <w:rFonts w:ascii="Calibri" w:hAnsi="Calibri" w:cs="Calibri"/>
        </w:rPr>
        <w:t xml:space="preserve"> </w:t>
      </w:r>
      <w:r w:rsidR="00F46D83" w:rsidRPr="00677113">
        <w:rPr>
          <w:rFonts w:ascii="Calibri" w:hAnsi="Calibri" w:cs="Calibri"/>
        </w:rPr>
        <w:t>thereby</w:t>
      </w:r>
      <w:r w:rsidR="006E6569">
        <w:rPr>
          <w:rFonts w:ascii="Calibri" w:hAnsi="Calibri" w:cs="Calibri"/>
        </w:rPr>
        <w:t xml:space="preserve"> </w:t>
      </w:r>
      <w:r w:rsidR="00F46D83" w:rsidRPr="00677113">
        <w:rPr>
          <w:rFonts w:ascii="Calibri" w:hAnsi="Calibri" w:cs="Calibri"/>
        </w:rPr>
        <w:t>result</w:t>
      </w:r>
      <w:r w:rsidR="006E6569">
        <w:rPr>
          <w:rFonts w:ascii="Calibri" w:hAnsi="Calibri" w:cs="Calibri"/>
        </w:rPr>
        <w:t xml:space="preserve"> </w:t>
      </w:r>
      <w:r w:rsidR="00F46D83" w:rsidRPr="00677113">
        <w:rPr>
          <w:rFonts w:ascii="Calibri" w:hAnsi="Calibri" w:cs="Calibri"/>
        </w:rPr>
        <w:t>in</w:t>
      </w:r>
      <w:r w:rsidR="006E6569">
        <w:rPr>
          <w:rFonts w:ascii="Calibri" w:hAnsi="Calibri" w:cs="Calibri"/>
        </w:rPr>
        <w:t xml:space="preserve"> </w:t>
      </w:r>
      <w:r w:rsidR="00F46D83" w:rsidRPr="00677113">
        <w:rPr>
          <w:rFonts w:ascii="Calibri" w:hAnsi="Calibri" w:cs="Calibri"/>
        </w:rPr>
        <w:t>increased</w:t>
      </w:r>
      <w:r w:rsidR="006E6569">
        <w:rPr>
          <w:rFonts w:ascii="Calibri" w:hAnsi="Calibri" w:cs="Calibri"/>
        </w:rPr>
        <w:t xml:space="preserve"> </w:t>
      </w:r>
      <w:r w:rsidR="00F46D83" w:rsidRPr="00677113">
        <w:rPr>
          <w:rFonts w:ascii="Calibri" w:hAnsi="Calibri" w:cs="Calibri"/>
        </w:rPr>
        <w:t>volumetric</w:t>
      </w:r>
      <w:r w:rsidR="006E6569">
        <w:rPr>
          <w:rFonts w:ascii="Calibri" w:hAnsi="Calibri" w:cs="Calibri"/>
        </w:rPr>
        <w:t xml:space="preserve"> </w:t>
      </w:r>
      <w:r w:rsidR="00F46D83" w:rsidRPr="00677113">
        <w:rPr>
          <w:rFonts w:ascii="Calibri" w:hAnsi="Calibri" w:cs="Calibri"/>
        </w:rPr>
        <w:t>protein</w:t>
      </w:r>
      <w:r w:rsidR="006E6569">
        <w:rPr>
          <w:rFonts w:ascii="Calibri" w:hAnsi="Calibri" w:cs="Calibri"/>
        </w:rPr>
        <w:t xml:space="preserve"> </w:t>
      </w:r>
      <w:r w:rsidR="00F46D83" w:rsidRPr="00677113">
        <w:rPr>
          <w:rFonts w:ascii="Calibri" w:hAnsi="Calibri" w:cs="Calibri"/>
        </w:rPr>
        <w:t>yields</w:t>
      </w:r>
      <w:r w:rsidR="006E6569">
        <w:rPr>
          <w:rFonts w:ascii="Calibri" w:hAnsi="Calibri" w:cs="Calibri"/>
        </w:rPr>
        <w:t xml:space="preserve"> </w:t>
      </w:r>
      <w:r w:rsidR="00F46D83" w:rsidRPr="00677113">
        <w:rPr>
          <w:rFonts w:ascii="Calibri" w:hAnsi="Calibri" w:cs="Calibri"/>
        </w:rPr>
        <w:t>compared</w:t>
      </w:r>
      <w:r w:rsidR="006E6569">
        <w:rPr>
          <w:rFonts w:ascii="Calibri" w:hAnsi="Calibri" w:cs="Calibri"/>
        </w:rPr>
        <w:t xml:space="preserve"> </w:t>
      </w:r>
      <w:r w:rsidR="00F46D83" w:rsidRPr="00677113">
        <w:rPr>
          <w:rFonts w:ascii="Calibri" w:hAnsi="Calibri" w:cs="Calibri"/>
        </w:rPr>
        <w:t>to</w:t>
      </w:r>
      <w:r w:rsidR="006E6569">
        <w:rPr>
          <w:rFonts w:ascii="Calibri" w:hAnsi="Calibri" w:cs="Calibri"/>
        </w:rPr>
        <w:t xml:space="preserve"> </w:t>
      </w:r>
      <w:r w:rsidR="00F46D83" w:rsidRPr="00677113">
        <w:rPr>
          <w:rFonts w:ascii="Calibri" w:hAnsi="Calibri" w:cs="Calibri"/>
        </w:rPr>
        <w:t>the</w:t>
      </w:r>
      <w:r w:rsidR="006E6569">
        <w:rPr>
          <w:rFonts w:ascii="Calibri" w:hAnsi="Calibri" w:cs="Calibri"/>
        </w:rPr>
        <w:t xml:space="preserve"> </w:t>
      </w:r>
      <w:r w:rsidR="00F46D83" w:rsidRPr="00677113">
        <w:rPr>
          <w:rFonts w:ascii="Calibri" w:hAnsi="Calibri" w:cs="Calibri"/>
        </w:rPr>
        <w:t>batch</w:t>
      </w:r>
      <w:r w:rsidR="006E6569">
        <w:rPr>
          <w:rFonts w:ascii="Calibri" w:hAnsi="Calibri" w:cs="Calibri"/>
        </w:rPr>
        <w:t xml:space="preserve"> </w:t>
      </w:r>
      <w:r w:rsidR="00F46D83" w:rsidRPr="00677113">
        <w:rPr>
          <w:rFonts w:ascii="Calibri" w:hAnsi="Calibri" w:cs="Calibri"/>
        </w:rPr>
        <w:t>reaction.</w:t>
      </w:r>
      <w:r w:rsidR="006E6569">
        <w:rPr>
          <w:rFonts w:ascii="Calibri" w:hAnsi="Calibri" w:cs="Calibri"/>
        </w:rPr>
        <w:t xml:space="preserve"> </w:t>
      </w:r>
      <w:r w:rsidR="00F46D83" w:rsidRPr="00677113">
        <w:rPr>
          <w:rFonts w:ascii="Calibri" w:hAnsi="Calibri" w:cs="Calibri"/>
        </w:rPr>
        <w:t>This</w:t>
      </w:r>
      <w:r w:rsidR="006E6569">
        <w:rPr>
          <w:rFonts w:ascii="Calibri" w:hAnsi="Calibri" w:cs="Calibri"/>
        </w:rPr>
        <w:t xml:space="preserve"> </w:t>
      </w:r>
      <w:r w:rsidR="00F46D83" w:rsidRPr="00677113">
        <w:rPr>
          <w:rFonts w:ascii="Calibri" w:hAnsi="Calibri" w:cs="Calibri"/>
        </w:rPr>
        <w:t>is</w:t>
      </w:r>
      <w:r w:rsidR="006E6569">
        <w:rPr>
          <w:rFonts w:ascii="Calibri" w:hAnsi="Calibri" w:cs="Calibri"/>
        </w:rPr>
        <w:t xml:space="preserve"> </w:t>
      </w:r>
      <w:r w:rsidR="00F46D83" w:rsidRPr="00677113">
        <w:rPr>
          <w:rFonts w:ascii="Calibri" w:hAnsi="Calibri" w:cs="Calibri"/>
        </w:rPr>
        <w:t>accomplished</w:t>
      </w:r>
      <w:r w:rsidR="006E6569">
        <w:rPr>
          <w:rFonts w:ascii="Calibri" w:hAnsi="Calibri" w:cs="Calibri"/>
        </w:rPr>
        <w:t xml:space="preserve"> </w:t>
      </w:r>
      <w:r w:rsidR="00F46D83" w:rsidRPr="00677113">
        <w:rPr>
          <w:rFonts w:ascii="Calibri" w:hAnsi="Calibri" w:cs="Calibri"/>
        </w:rPr>
        <w:t>by</w:t>
      </w:r>
      <w:r w:rsidR="006E6569">
        <w:rPr>
          <w:rFonts w:ascii="Calibri" w:hAnsi="Calibri" w:cs="Calibri"/>
        </w:rPr>
        <w:t xml:space="preserve"> </w:t>
      </w:r>
      <w:r w:rsidR="00D10FD8" w:rsidRPr="00677113">
        <w:rPr>
          <w:rFonts w:ascii="Calibri" w:hAnsi="Calibri" w:cs="Calibri"/>
        </w:rPr>
        <w:t>allow</w:t>
      </w:r>
      <w:r w:rsidR="00F46D83" w:rsidRPr="00677113">
        <w:rPr>
          <w:rFonts w:ascii="Calibri" w:hAnsi="Calibri" w:cs="Calibri"/>
        </w:rPr>
        <w:t>ing</w:t>
      </w:r>
      <w:r w:rsidR="006E6569">
        <w:rPr>
          <w:rFonts w:ascii="Calibri" w:hAnsi="Calibri" w:cs="Calibri"/>
        </w:rPr>
        <w:t xml:space="preserve"> </w:t>
      </w:r>
      <w:r w:rsidR="00F46D83" w:rsidRPr="00677113">
        <w:rPr>
          <w:rFonts w:ascii="Calibri" w:hAnsi="Calibri" w:cs="Calibri"/>
        </w:rPr>
        <w:t>the</w:t>
      </w:r>
      <w:r w:rsidR="006E6569">
        <w:rPr>
          <w:rFonts w:ascii="Calibri" w:hAnsi="Calibri" w:cs="Calibri"/>
        </w:rPr>
        <w:t xml:space="preserve"> </w:t>
      </w:r>
      <w:r w:rsidR="00965C9B" w:rsidRPr="00677113">
        <w:rPr>
          <w:rFonts w:ascii="Calibri" w:hAnsi="Calibri" w:cs="Calibri"/>
        </w:rPr>
        <w:t>byproducts</w:t>
      </w:r>
      <w:r w:rsidR="006E6569">
        <w:rPr>
          <w:rFonts w:ascii="Calibri" w:hAnsi="Calibri" w:cs="Calibri"/>
        </w:rPr>
        <w:t xml:space="preserve"> </w:t>
      </w:r>
      <w:r w:rsidR="00965C9B" w:rsidRPr="00677113">
        <w:rPr>
          <w:rFonts w:ascii="Calibri" w:hAnsi="Calibri" w:cs="Calibri"/>
        </w:rPr>
        <w:t>of</w:t>
      </w:r>
      <w:r w:rsidR="006E6569">
        <w:rPr>
          <w:rFonts w:ascii="Calibri" w:hAnsi="Calibri" w:cs="Calibri"/>
        </w:rPr>
        <w:t xml:space="preserve"> </w:t>
      </w:r>
      <w:r w:rsidR="00965C9B" w:rsidRPr="00677113">
        <w:rPr>
          <w:rFonts w:ascii="Calibri" w:hAnsi="Calibri" w:cs="Calibri"/>
        </w:rPr>
        <w:t>protein</w:t>
      </w:r>
      <w:r w:rsidR="006E6569">
        <w:rPr>
          <w:rFonts w:ascii="Calibri" w:hAnsi="Calibri" w:cs="Calibri"/>
        </w:rPr>
        <w:t xml:space="preserve"> </w:t>
      </w:r>
      <w:r w:rsidR="00965C9B" w:rsidRPr="00677113">
        <w:rPr>
          <w:rFonts w:ascii="Calibri" w:hAnsi="Calibri" w:cs="Calibri"/>
        </w:rPr>
        <w:t>synthesis</w:t>
      </w:r>
      <w:r w:rsidR="006E6569">
        <w:rPr>
          <w:rFonts w:ascii="Calibri" w:hAnsi="Calibri" w:cs="Calibri"/>
        </w:rPr>
        <w:t xml:space="preserve"> </w:t>
      </w:r>
      <w:r w:rsidR="00965C9B" w:rsidRPr="00677113">
        <w:rPr>
          <w:rFonts w:ascii="Calibri" w:hAnsi="Calibri" w:cs="Calibri"/>
        </w:rPr>
        <w:t>to</w:t>
      </w:r>
      <w:r w:rsidR="006E6569">
        <w:rPr>
          <w:rFonts w:ascii="Calibri" w:hAnsi="Calibri" w:cs="Calibri"/>
        </w:rPr>
        <w:t xml:space="preserve"> </w:t>
      </w:r>
      <w:r w:rsidR="00965C9B" w:rsidRPr="00677113">
        <w:rPr>
          <w:rFonts w:ascii="Calibri" w:hAnsi="Calibri" w:cs="Calibri"/>
        </w:rPr>
        <w:t>be</w:t>
      </w:r>
      <w:r w:rsidR="006E6569">
        <w:rPr>
          <w:rFonts w:ascii="Calibri" w:hAnsi="Calibri" w:cs="Calibri"/>
        </w:rPr>
        <w:t xml:space="preserve"> </w:t>
      </w:r>
      <w:r w:rsidR="00965C9B" w:rsidRPr="00677113">
        <w:rPr>
          <w:rFonts w:ascii="Calibri" w:hAnsi="Calibri" w:cs="Calibri"/>
        </w:rPr>
        <w:t>removed</w:t>
      </w:r>
      <w:r w:rsidR="006E6569">
        <w:rPr>
          <w:rFonts w:ascii="Calibri" w:hAnsi="Calibri" w:cs="Calibri"/>
        </w:rPr>
        <w:t xml:space="preserve"> </w:t>
      </w:r>
      <w:r w:rsidR="00965C9B" w:rsidRPr="00677113">
        <w:rPr>
          <w:rFonts w:ascii="Calibri" w:hAnsi="Calibri" w:cs="Calibri"/>
        </w:rPr>
        <w:t>from</w:t>
      </w:r>
      <w:r w:rsidR="006E6569">
        <w:rPr>
          <w:rFonts w:ascii="Calibri" w:hAnsi="Calibri" w:cs="Calibri"/>
        </w:rPr>
        <w:t xml:space="preserve"> </w:t>
      </w:r>
      <w:r w:rsidR="00965C9B" w:rsidRPr="00677113">
        <w:rPr>
          <w:rFonts w:ascii="Calibri" w:hAnsi="Calibri" w:cs="Calibri"/>
        </w:rPr>
        <w:t>the</w:t>
      </w:r>
      <w:r w:rsidR="006E6569">
        <w:rPr>
          <w:rFonts w:ascii="Calibri" w:hAnsi="Calibri" w:cs="Calibri"/>
        </w:rPr>
        <w:t xml:space="preserve"> </w:t>
      </w:r>
      <w:r w:rsidR="00965C9B" w:rsidRPr="00677113">
        <w:rPr>
          <w:rFonts w:ascii="Calibri" w:hAnsi="Calibri" w:cs="Calibri"/>
        </w:rPr>
        <w:t>reaction</w:t>
      </w:r>
      <w:r w:rsidR="006E6569">
        <w:rPr>
          <w:rFonts w:ascii="Calibri" w:hAnsi="Calibri" w:cs="Calibri"/>
        </w:rPr>
        <w:t xml:space="preserve"> </w:t>
      </w:r>
      <w:r w:rsidR="00965C9B" w:rsidRPr="00677113">
        <w:rPr>
          <w:rFonts w:ascii="Calibri" w:hAnsi="Calibri" w:cs="Calibri"/>
        </w:rPr>
        <w:t>vessel</w:t>
      </w:r>
      <w:r w:rsidR="006E6569">
        <w:rPr>
          <w:rFonts w:ascii="Calibri" w:hAnsi="Calibri" w:cs="Calibri"/>
        </w:rPr>
        <w:t xml:space="preserve"> </w:t>
      </w:r>
      <w:r w:rsidR="00965C9B" w:rsidRPr="00677113">
        <w:rPr>
          <w:rFonts w:ascii="Calibri" w:hAnsi="Calibri" w:cs="Calibri"/>
        </w:rPr>
        <w:t>while</w:t>
      </w:r>
      <w:r w:rsidR="006E6569">
        <w:rPr>
          <w:rFonts w:ascii="Calibri" w:hAnsi="Calibri" w:cs="Calibri"/>
        </w:rPr>
        <w:t xml:space="preserve"> </w:t>
      </w:r>
      <w:r w:rsidR="00965C9B" w:rsidRPr="00677113">
        <w:rPr>
          <w:rFonts w:ascii="Calibri" w:hAnsi="Calibri" w:cs="Calibri"/>
        </w:rPr>
        <w:t>new</w:t>
      </w:r>
      <w:r w:rsidR="006E6569">
        <w:rPr>
          <w:rFonts w:ascii="Calibri" w:hAnsi="Calibri" w:cs="Calibri"/>
        </w:rPr>
        <w:t xml:space="preserve"> </w:t>
      </w:r>
      <w:r w:rsidR="00965C9B" w:rsidRPr="00677113">
        <w:rPr>
          <w:rFonts w:ascii="Calibri" w:hAnsi="Calibri" w:cs="Calibri"/>
        </w:rPr>
        <w:t>reactants</w:t>
      </w:r>
      <w:r w:rsidR="006E6569">
        <w:rPr>
          <w:rFonts w:ascii="Calibri" w:hAnsi="Calibri" w:cs="Calibri"/>
        </w:rPr>
        <w:t xml:space="preserve"> </w:t>
      </w:r>
      <w:r w:rsidR="00965C9B" w:rsidRPr="00677113">
        <w:rPr>
          <w:rFonts w:ascii="Calibri" w:hAnsi="Calibri" w:cs="Calibri"/>
        </w:rPr>
        <w:t>are</w:t>
      </w:r>
      <w:r w:rsidR="006E6569">
        <w:rPr>
          <w:rFonts w:ascii="Calibri" w:hAnsi="Calibri" w:cs="Calibri"/>
        </w:rPr>
        <w:t xml:space="preserve"> </w:t>
      </w:r>
      <w:r w:rsidR="00965C9B" w:rsidRPr="00677113">
        <w:rPr>
          <w:rFonts w:ascii="Calibri" w:hAnsi="Calibri" w:cs="Calibri"/>
        </w:rPr>
        <w:t>supplied</w:t>
      </w:r>
      <w:r w:rsidR="006E6569">
        <w:rPr>
          <w:rFonts w:ascii="Calibri" w:hAnsi="Calibri" w:cs="Calibri"/>
        </w:rPr>
        <w:t xml:space="preserve"> </w:t>
      </w:r>
      <w:r w:rsidR="00965C9B" w:rsidRPr="00677113">
        <w:rPr>
          <w:rFonts w:ascii="Calibri" w:hAnsi="Calibri" w:cs="Calibri"/>
        </w:rPr>
        <w:t>throughout</w:t>
      </w:r>
      <w:r w:rsidR="006E6569">
        <w:rPr>
          <w:rFonts w:ascii="Calibri" w:hAnsi="Calibri" w:cs="Calibri"/>
        </w:rPr>
        <w:t xml:space="preserve"> </w:t>
      </w:r>
      <w:r w:rsidR="00965C9B" w:rsidRPr="00677113">
        <w:rPr>
          <w:rFonts w:ascii="Calibri" w:hAnsi="Calibri" w:cs="Calibri"/>
        </w:rPr>
        <w:t>the</w:t>
      </w:r>
      <w:r w:rsidR="006E6569">
        <w:rPr>
          <w:rFonts w:ascii="Calibri" w:hAnsi="Calibri" w:cs="Calibri"/>
        </w:rPr>
        <w:t xml:space="preserve"> </w:t>
      </w:r>
      <w:r w:rsidR="00965C9B" w:rsidRPr="00677113">
        <w:rPr>
          <w:rFonts w:ascii="Calibri" w:hAnsi="Calibri" w:cs="Calibri"/>
        </w:rPr>
        <w:t>course</w:t>
      </w:r>
      <w:r w:rsidR="006E6569">
        <w:rPr>
          <w:rFonts w:ascii="Calibri" w:hAnsi="Calibri" w:cs="Calibri"/>
        </w:rPr>
        <w:t xml:space="preserve"> </w:t>
      </w:r>
      <w:r w:rsidR="00965C9B" w:rsidRPr="00677113">
        <w:rPr>
          <w:rFonts w:ascii="Calibri" w:hAnsi="Calibri" w:cs="Calibri"/>
        </w:rPr>
        <w:t>of</w:t>
      </w:r>
      <w:r w:rsidR="006E6569">
        <w:rPr>
          <w:rFonts w:ascii="Calibri" w:hAnsi="Calibri" w:cs="Calibri"/>
        </w:rPr>
        <w:t xml:space="preserve"> </w:t>
      </w:r>
      <w:r w:rsidR="00965C9B" w:rsidRPr="00677113">
        <w:rPr>
          <w:rFonts w:ascii="Calibri" w:hAnsi="Calibri" w:cs="Calibri"/>
        </w:rPr>
        <w:t>the</w:t>
      </w:r>
      <w:r w:rsidR="006E6569">
        <w:rPr>
          <w:rFonts w:ascii="Calibri" w:hAnsi="Calibri" w:cs="Calibri"/>
        </w:rPr>
        <w:t xml:space="preserve"> </w:t>
      </w:r>
      <w:r w:rsidR="00965C9B" w:rsidRPr="00677113">
        <w:rPr>
          <w:rFonts w:ascii="Calibri" w:hAnsi="Calibri" w:cs="Calibri"/>
        </w:rPr>
        <w:t>reaction</w:t>
      </w:r>
      <w:r w:rsidR="00DC31C1" w:rsidRPr="00677113">
        <w:rPr>
          <w:rFonts w:ascii="Calibri" w:hAnsi="Calibri" w:cs="Calibri"/>
        </w:rPr>
        <w:fldChar w:fldCharType="begin" w:fldLock="1"/>
      </w:r>
      <w:r w:rsidR="00DC31C1" w:rsidRPr="00677113">
        <w:rPr>
          <w:rFonts w:ascii="Calibri" w:hAnsi="Calibri" w:cs="Calibri"/>
        </w:rPr>
        <w:instrText>ADDIN CSL_CITATION { "citationItems" : [ { "id" : "ITEM-1", "itemData" : { "DOI" : "10.1016/J.BIOTECHADV.2011.09.016", "ISSN" : "0734-9750", "abstract" : "Cell-free protein synthesis has emerged as a powerful technology platform to help satisfy the growing demand for simple and efficient protein production. While used for decades as a foundational research tool for understanding transcription and translation, recent advances have made possible cost-effective microscale to manufacturing scale synthesis of complex proteins. Protein yields exceed grams protein produced per liter reaction volume, batch reactions last for multiple hours, costs have been reduced orders of magnitude, and reaction scale has reached the 100-liter milestone. These advances have inspired new applications in the synthesis of protein libraries for functional genomics and structural biology, the production of personalized medicines, and the expression of virus-like particles, among others. In the coming years, cell-free protein synthesis promises new industrial processes where short protein production timelines are crucial as well as innovative approaches to a wide range of applications.", "author" : [ { "dropping-particle" : "", "family" : "Carlson", "given" : "Erik D.", "non-dropping-particle" : "", "parse-names" : false, "suffix" : "" }, { "dropping-particle" : "", "family" : "Gan", "given" : "Rui", "non-dropping-particle" : "", "parse-names" : false, "suffix" : "" }, { "dropping-particle" : "", "family" : "Hodgman", "given" : "C. Eric", "non-dropping-particle" : "", "parse-names" : false, "suffix" : "" }, { "dropping-particle" : "", "family" : "Jewett", "given" : "Michael C.", "non-dropping-particle" : "", "parse-names" : false, "suffix" : "" } ], "container-title" : "Biotechnology Advances", "id" : "ITEM-1", "issue" : "5", "issued" : { "date-parts" : [ [ "2012", "9", "1" ] ] }, "page" : "1185-1194", "publisher" : "Elsevier", "title" : "Cell-free protein synthesis: Applications come of age", "type" : "article-journal", "volume" : "30" }, "uris" : [ "http://www.mendeley.com/documents/?uuid=100d651b-1291-31ea-ac87-4725c122ca4d" ] } ], "mendeley" : { "formattedCitation" : "&lt;sup&gt;2&lt;/sup&gt;", "plainTextFormattedCitation" : "2", "previouslyFormattedCitation" : "&lt;sup&gt;2&lt;/sup&gt;" }, "properties" : { "noteIndex" : 0 }, "schema" : "https://github.com/citation-style-language/schema/raw/master/csl-citation.json" }</w:instrText>
      </w:r>
      <w:r w:rsidR="00DC31C1" w:rsidRPr="00677113">
        <w:rPr>
          <w:rFonts w:ascii="Calibri" w:hAnsi="Calibri" w:cs="Calibri"/>
        </w:rPr>
        <w:fldChar w:fldCharType="separate"/>
      </w:r>
      <w:r w:rsidR="00DC31C1" w:rsidRPr="00677113">
        <w:rPr>
          <w:rFonts w:ascii="Calibri" w:hAnsi="Calibri" w:cs="Calibri"/>
          <w:noProof/>
          <w:vertAlign w:val="superscript"/>
        </w:rPr>
        <w:t>2</w:t>
      </w:r>
      <w:r w:rsidR="00DC31C1" w:rsidRPr="00677113">
        <w:rPr>
          <w:rFonts w:ascii="Calibri" w:hAnsi="Calibri" w:cs="Calibri"/>
        </w:rPr>
        <w:fldChar w:fldCharType="end"/>
      </w:r>
      <w:r w:rsidR="00965C9B" w:rsidRPr="00677113">
        <w:rPr>
          <w:rFonts w:ascii="Calibri" w:hAnsi="Calibri" w:cs="Calibri"/>
        </w:rPr>
        <w:t>.</w:t>
      </w:r>
      <w:r w:rsidR="006E6569">
        <w:rPr>
          <w:rFonts w:ascii="Calibri" w:hAnsi="Calibri" w:cs="Calibri"/>
        </w:rPr>
        <w:t xml:space="preserve"> </w:t>
      </w:r>
      <w:r w:rsidR="00D10FD8" w:rsidRPr="00677113">
        <w:rPr>
          <w:rFonts w:ascii="Calibri" w:hAnsi="Calibri" w:cs="Calibri"/>
        </w:rPr>
        <w:t>In</w:t>
      </w:r>
      <w:r w:rsidR="006E6569">
        <w:rPr>
          <w:rFonts w:ascii="Calibri" w:hAnsi="Calibri" w:cs="Calibri"/>
        </w:rPr>
        <w:t xml:space="preserve"> </w:t>
      </w:r>
      <w:r w:rsidR="00D10FD8" w:rsidRPr="00677113">
        <w:rPr>
          <w:rFonts w:ascii="Calibri" w:hAnsi="Calibri" w:cs="Calibri"/>
        </w:rPr>
        <w:t>the</w:t>
      </w:r>
      <w:r w:rsidR="006E6569">
        <w:rPr>
          <w:rFonts w:ascii="Calibri" w:hAnsi="Calibri" w:cs="Calibri"/>
        </w:rPr>
        <w:t xml:space="preserve"> </w:t>
      </w:r>
      <w:r w:rsidR="00D10FD8" w:rsidRPr="00677113">
        <w:rPr>
          <w:rFonts w:ascii="Calibri" w:hAnsi="Calibri" w:cs="Calibri"/>
        </w:rPr>
        <w:t>case</w:t>
      </w:r>
      <w:r w:rsidR="006E6569">
        <w:rPr>
          <w:rFonts w:ascii="Calibri" w:hAnsi="Calibri" w:cs="Calibri"/>
        </w:rPr>
        <w:t xml:space="preserve"> </w:t>
      </w:r>
      <w:r w:rsidR="00D10FD8" w:rsidRPr="00677113">
        <w:rPr>
          <w:rFonts w:ascii="Calibri" w:hAnsi="Calibri" w:cs="Calibri"/>
        </w:rPr>
        <w:t>of</w:t>
      </w:r>
      <w:r w:rsidR="006E6569">
        <w:rPr>
          <w:rFonts w:ascii="Calibri" w:hAnsi="Calibri" w:cs="Calibri"/>
        </w:rPr>
        <w:t xml:space="preserve"> </w:t>
      </w:r>
      <w:r w:rsidR="00D10FD8" w:rsidRPr="00677113">
        <w:rPr>
          <w:rFonts w:ascii="Calibri" w:hAnsi="Calibri" w:cs="Calibri"/>
        </w:rPr>
        <w:t>CFCF,</w:t>
      </w:r>
      <w:r w:rsidR="006E6569">
        <w:rPr>
          <w:rFonts w:ascii="Calibri" w:hAnsi="Calibri" w:cs="Calibri"/>
        </w:rPr>
        <w:t xml:space="preserve"> </w:t>
      </w:r>
      <w:r w:rsidR="00D10FD8" w:rsidRPr="00677113">
        <w:rPr>
          <w:rFonts w:ascii="Calibri" w:hAnsi="Calibri" w:cs="Calibri"/>
        </w:rPr>
        <w:t>the</w:t>
      </w:r>
      <w:r w:rsidR="006E6569">
        <w:rPr>
          <w:rFonts w:ascii="Calibri" w:hAnsi="Calibri" w:cs="Calibri"/>
        </w:rPr>
        <w:t xml:space="preserve"> </w:t>
      </w:r>
      <w:r w:rsidR="00D10FD8" w:rsidRPr="00677113">
        <w:rPr>
          <w:rFonts w:ascii="Calibri" w:hAnsi="Calibri" w:cs="Calibri"/>
        </w:rPr>
        <w:t>protein</w:t>
      </w:r>
      <w:r w:rsidR="006E6569">
        <w:rPr>
          <w:rFonts w:ascii="Calibri" w:hAnsi="Calibri" w:cs="Calibri"/>
        </w:rPr>
        <w:t xml:space="preserve"> </w:t>
      </w:r>
      <w:r w:rsidR="00D10FD8" w:rsidRPr="00677113">
        <w:rPr>
          <w:rFonts w:ascii="Calibri" w:hAnsi="Calibri" w:cs="Calibri"/>
        </w:rPr>
        <w:t>of</w:t>
      </w:r>
      <w:r w:rsidR="006E6569">
        <w:rPr>
          <w:rFonts w:ascii="Calibri" w:hAnsi="Calibri" w:cs="Calibri"/>
        </w:rPr>
        <w:t xml:space="preserve"> </w:t>
      </w:r>
      <w:r w:rsidR="00D10FD8" w:rsidRPr="00677113">
        <w:rPr>
          <w:rFonts w:ascii="Calibri" w:hAnsi="Calibri" w:cs="Calibri"/>
        </w:rPr>
        <w:t>interest</w:t>
      </w:r>
      <w:r w:rsidR="006E6569">
        <w:rPr>
          <w:rFonts w:ascii="Calibri" w:hAnsi="Calibri" w:cs="Calibri"/>
        </w:rPr>
        <w:t xml:space="preserve"> </w:t>
      </w:r>
      <w:r w:rsidR="00750890" w:rsidRPr="00677113">
        <w:rPr>
          <w:rFonts w:ascii="Calibri" w:hAnsi="Calibri" w:cs="Calibri"/>
        </w:rPr>
        <w:t>can</w:t>
      </w:r>
      <w:r w:rsidR="006E6569">
        <w:rPr>
          <w:rFonts w:ascii="Calibri" w:hAnsi="Calibri" w:cs="Calibri"/>
        </w:rPr>
        <w:t xml:space="preserve"> </w:t>
      </w:r>
      <w:r w:rsidR="00D10FD8" w:rsidRPr="00677113">
        <w:rPr>
          <w:rFonts w:ascii="Calibri" w:hAnsi="Calibri" w:cs="Calibri"/>
        </w:rPr>
        <w:t>also</w:t>
      </w:r>
      <w:r w:rsidR="006E6569">
        <w:rPr>
          <w:rFonts w:ascii="Calibri" w:hAnsi="Calibri" w:cs="Calibri"/>
        </w:rPr>
        <w:t xml:space="preserve"> </w:t>
      </w:r>
      <w:r w:rsidR="00750890" w:rsidRPr="00677113">
        <w:rPr>
          <w:rFonts w:ascii="Calibri" w:hAnsi="Calibri" w:cs="Calibri"/>
        </w:rPr>
        <w:t>be</w:t>
      </w:r>
      <w:r w:rsidR="006E6569">
        <w:rPr>
          <w:rFonts w:ascii="Calibri" w:hAnsi="Calibri" w:cs="Calibri"/>
        </w:rPr>
        <w:t xml:space="preserve"> </w:t>
      </w:r>
      <w:r w:rsidR="00D10FD8" w:rsidRPr="00677113">
        <w:rPr>
          <w:rFonts w:ascii="Calibri" w:hAnsi="Calibri" w:cs="Calibri"/>
        </w:rPr>
        <w:t>removed</w:t>
      </w:r>
      <w:r w:rsidR="006E6569">
        <w:rPr>
          <w:rFonts w:ascii="Calibri" w:hAnsi="Calibri" w:cs="Calibri"/>
        </w:rPr>
        <w:t xml:space="preserve"> </w:t>
      </w:r>
      <w:r w:rsidR="00D10FD8" w:rsidRPr="00677113">
        <w:rPr>
          <w:rFonts w:ascii="Calibri" w:hAnsi="Calibri" w:cs="Calibri"/>
        </w:rPr>
        <w:t>from</w:t>
      </w:r>
      <w:r w:rsidR="006E6569">
        <w:rPr>
          <w:rFonts w:ascii="Calibri" w:hAnsi="Calibri" w:cs="Calibri"/>
        </w:rPr>
        <w:t xml:space="preserve"> </w:t>
      </w:r>
      <w:r w:rsidR="00D10FD8" w:rsidRPr="00677113">
        <w:rPr>
          <w:rFonts w:ascii="Calibri" w:hAnsi="Calibri" w:cs="Calibri"/>
        </w:rPr>
        <w:t>the</w:t>
      </w:r>
      <w:r w:rsidR="006E6569">
        <w:rPr>
          <w:rFonts w:ascii="Calibri" w:hAnsi="Calibri" w:cs="Calibri"/>
        </w:rPr>
        <w:t xml:space="preserve"> </w:t>
      </w:r>
      <w:r w:rsidR="00D10FD8" w:rsidRPr="00677113">
        <w:rPr>
          <w:rFonts w:ascii="Calibri" w:hAnsi="Calibri" w:cs="Calibri"/>
        </w:rPr>
        <w:t>reaction</w:t>
      </w:r>
      <w:r w:rsidR="006E6569">
        <w:rPr>
          <w:rFonts w:ascii="Calibri" w:hAnsi="Calibri" w:cs="Calibri"/>
        </w:rPr>
        <w:t xml:space="preserve"> </w:t>
      </w:r>
      <w:r w:rsidR="00D10FD8" w:rsidRPr="00677113">
        <w:rPr>
          <w:rFonts w:ascii="Calibri" w:hAnsi="Calibri" w:cs="Calibri"/>
        </w:rPr>
        <w:t>chamber,</w:t>
      </w:r>
      <w:r w:rsidR="006E6569">
        <w:rPr>
          <w:rFonts w:ascii="Calibri" w:hAnsi="Calibri" w:cs="Calibri"/>
        </w:rPr>
        <w:t xml:space="preserve"> </w:t>
      </w:r>
      <w:r w:rsidR="00D10FD8" w:rsidRPr="00677113">
        <w:rPr>
          <w:rFonts w:ascii="Calibri" w:hAnsi="Calibri" w:cs="Calibri"/>
        </w:rPr>
        <w:t>while</w:t>
      </w:r>
      <w:r w:rsidR="006E6569">
        <w:rPr>
          <w:rFonts w:ascii="Calibri" w:hAnsi="Calibri" w:cs="Calibri"/>
        </w:rPr>
        <w:t xml:space="preserve"> </w:t>
      </w:r>
      <w:r w:rsidR="00D10FD8" w:rsidRPr="00677113">
        <w:rPr>
          <w:rFonts w:ascii="Calibri" w:hAnsi="Calibri" w:cs="Calibri"/>
        </w:rPr>
        <w:t>in</w:t>
      </w:r>
      <w:r w:rsidR="006E6569">
        <w:rPr>
          <w:rFonts w:ascii="Calibri" w:hAnsi="Calibri" w:cs="Calibri"/>
        </w:rPr>
        <w:t xml:space="preserve"> </w:t>
      </w:r>
      <w:r w:rsidR="00D10FD8" w:rsidRPr="00677113">
        <w:rPr>
          <w:rFonts w:ascii="Calibri" w:hAnsi="Calibri" w:cs="Calibri"/>
        </w:rPr>
        <w:t>CECF,</w:t>
      </w:r>
      <w:r w:rsidR="006E6569">
        <w:rPr>
          <w:rFonts w:ascii="Calibri" w:hAnsi="Calibri" w:cs="Calibri"/>
        </w:rPr>
        <w:t xml:space="preserve"> </w:t>
      </w:r>
      <w:r w:rsidR="00D10FD8" w:rsidRPr="00677113">
        <w:rPr>
          <w:rFonts w:ascii="Calibri" w:hAnsi="Calibri" w:cs="Calibri"/>
        </w:rPr>
        <w:t>the</w:t>
      </w:r>
      <w:r w:rsidR="006E6569">
        <w:rPr>
          <w:rFonts w:ascii="Calibri" w:hAnsi="Calibri" w:cs="Calibri"/>
        </w:rPr>
        <w:t xml:space="preserve"> </w:t>
      </w:r>
      <w:r w:rsidR="00D10FD8" w:rsidRPr="00677113">
        <w:rPr>
          <w:rFonts w:ascii="Calibri" w:hAnsi="Calibri" w:cs="Calibri"/>
        </w:rPr>
        <w:t>protein</w:t>
      </w:r>
      <w:r w:rsidR="006E6569">
        <w:rPr>
          <w:rFonts w:ascii="Calibri" w:hAnsi="Calibri" w:cs="Calibri"/>
        </w:rPr>
        <w:t xml:space="preserve"> </w:t>
      </w:r>
      <w:r w:rsidR="00D10FD8" w:rsidRPr="00677113">
        <w:rPr>
          <w:rFonts w:ascii="Calibri" w:hAnsi="Calibri" w:cs="Calibri"/>
        </w:rPr>
        <w:t>of</w:t>
      </w:r>
      <w:r w:rsidR="006E6569">
        <w:rPr>
          <w:rFonts w:ascii="Calibri" w:hAnsi="Calibri" w:cs="Calibri"/>
        </w:rPr>
        <w:t xml:space="preserve"> </w:t>
      </w:r>
      <w:r w:rsidR="00D10FD8" w:rsidRPr="00677113">
        <w:rPr>
          <w:rFonts w:ascii="Calibri" w:hAnsi="Calibri" w:cs="Calibri"/>
        </w:rPr>
        <w:t>interest</w:t>
      </w:r>
      <w:r w:rsidR="006E6569">
        <w:rPr>
          <w:rFonts w:ascii="Calibri" w:hAnsi="Calibri" w:cs="Calibri"/>
        </w:rPr>
        <w:t xml:space="preserve"> </w:t>
      </w:r>
      <w:r w:rsidR="00D10FD8" w:rsidRPr="00677113">
        <w:rPr>
          <w:rFonts w:ascii="Calibri" w:hAnsi="Calibri" w:cs="Calibri"/>
        </w:rPr>
        <w:t>remain</w:t>
      </w:r>
      <w:r w:rsidR="00962AC5" w:rsidRPr="00677113">
        <w:rPr>
          <w:rFonts w:ascii="Calibri" w:hAnsi="Calibri" w:cs="Calibri"/>
        </w:rPr>
        <w:t>s</w:t>
      </w:r>
      <w:r w:rsidR="006E6569">
        <w:rPr>
          <w:rFonts w:ascii="Calibri" w:hAnsi="Calibri" w:cs="Calibri"/>
        </w:rPr>
        <w:t xml:space="preserve"> </w:t>
      </w:r>
      <w:r w:rsidR="00D10FD8" w:rsidRPr="00677113">
        <w:rPr>
          <w:rFonts w:ascii="Calibri" w:hAnsi="Calibri" w:cs="Calibri"/>
        </w:rPr>
        <w:t>in</w:t>
      </w:r>
      <w:r w:rsidR="006E6569">
        <w:rPr>
          <w:rFonts w:ascii="Calibri" w:hAnsi="Calibri" w:cs="Calibri"/>
        </w:rPr>
        <w:t xml:space="preserve"> </w:t>
      </w:r>
      <w:r w:rsidR="00D10FD8" w:rsidRPr="00677113">
        <w:rPr>
          <w:rFonts w:ascii="Calibri" w:hAnsi="Calibri" w:cs="Calibri"/>
        </w:rPr>
        <w:t>the</w:t>
      </w:r>
      <w:r w:rsidR="006E6569">
        <w:rPr>
          <w:rFonts w:ascii="Calibri" w:hAnsi="Calibri" w:cs="Calibri"/>
        </w:rPr>
        <w:t xml:space="preserve"> </w:t>
      </w:r>
      <w:r w:rsidR="00D10FD8" w:rsidRPr="00677113">
        <w:rPr>
          <w:rFonts w:ascii="Calibri" w:hAnsi="Calibri" w:cs="Calibri"/>
        </w:rPr>
        <w:t>reaction</w:t>
      </w:r>
      <w:r w:rsidR="006E6569">
        <w:rPr>
          <w:rFonts w:ascii="Calibri" w:hAnsi="Calibri" w:cs="Calibri"/>
        </w:rPr>
        <w:t xml:space="preserve"> </w:t>
      </w:r>
      <w:r w:rsidR="00D10FD8" w:rsidRPr="00677113">
        <w:rPr>
          <w:rFonts w:ascii="Calibri" w:hAnsi="Calibri" w:cs="Calibri"/>
        </w:rPr>
        <w:t>chamber</w:t>
      </w:r>
      <w:r w:rsidR="006E6569">
        <w:rPr>
          <w:rFonts w:ascii="Calibri" w:hAnsi="Calibri" w:cs="Calibri"/>
        </w:rPr>
        <w:t xml:space="preserve"> </w:t>
      </w:r>
      <w:r w:rsidR="00F46D83" w:rsidRPr="00677113">
        <w:rPr>
          <w:rFonts w:ascii="Calibri" w:hAnsi="Calibri" w:cs="Calibri"/>
        </w:rPr>
        <w:t>comprised</w:t>
      </w:r>
      <w:r w:rsidR="006E6569">
        <w:rPr>
          <w:rFonts w:ascii="Calibri" w:hAnsi="Calibri" w:cs="Calibri"/>
        </w:rPr>
        <w:t xml:space="preserve"> </w:t>
      </w:r>
      <w:r w:rsidR="00F46D83" w:rsidRPr="00677113">
        <w:rPr>
          <w:rFonts w:ascii="Calibri" w:hAnsi="Calibri" w:cs="Calibri"/>
        </w:rPr>
        <w:t>of</w:t>
      </w:r>
      <w:r w:rsidR="006E6569">
        <w:rPr>
          <w:rFonts w:ascii="Calibri" w:hAnsi="Calibri" w:cs="Calibri"/>
        </w:rPr>
        <w:t xml:space="preserve"> </w:t>
      </w:r>
      <w:r w:rsidR="00F46D83" w:rsidRPr="00677113">
        <w:rPr>
          <w:rFonts w:ascii="Calibri" w:hAnsi="Calibri" w:cs="Calibri"/>
        </w:rPr>
        <w:t>a</w:t>
      </w:r>
      <w:r w:rsidR="006E6569">
        <w:rPr>
          <w:rFonts w:ascii="Calibri" w:hAnsi="Calibri" w:cs="Calibri"/>
        </w:rPr>
        <w:t xml:space="preserve"> </w:t>
      </w:r>
      <w:r w:rsidR="00F46D83" w:rsidRPr="00677113">
        <w:rPr>
          <w:rFonts w:ascii="Calibri" w:hAnsi="Calibri" w:cs="Calibri"/>
        </w:rPr>
        <w:t>semi-permeable</w:t>
      </w:r>
      <w:r w:rsidR="006E6569">
        <w:rPr>
          <w:rFonts w:ascii="Calibri" w:hAnsi="Calibri" w:cs="Calibri"/>
        </w:rPr>
        <w:t xml:space="preserve"> </w:t>
      </w:r>
      <w:r w:rsidR="00F46D83" w:rsidRPr="00677113">
        <w:rPr>
          <w:rFonts w:ascii="Calibri" w:hAnsi="Calibri" w:cs="Calibri"/>
        </w:rPr>
        <w:t>membrane</w:t>
      </w:r>
      <w:r w:rsidR="00DC31C1" w:rsidRPr="00677113">
        <w:rPr>
          <w:rFonts w:ascii="Calibri" w:hAnsi="Calibri" w:cs="Calibri"/>
        </w:rPr>
        <w:fldChar w:fldCharType="begin" w:fldLock="1"/>
      </w:r>
      <w:r w:rsidR="00DC31C1" w:rsidRPr="00677113">
        <w:rPr>
          <w:rFonts w:ascii="Calibri" w:hAnsi="Calibri" w:cs="Calibri"/>
        </w:rPr>
        <w:instrText>ADDIN CSL_CITATION { "citationItems" : [ { "id" : "ITEM-1", "itemData" : { "DOI" : "10.1006/BBRC.2000.4188", "ISSN" : "0006-291X", "abstract" : "HIV-1 antigen Nef, Green Fluorescent Protein (GFP), and the fusion protein GFP-Nef (\u201cGreen Fluorescent Nef\u201d) were synthesized in bacterial cell-free system with continuous supply of substrates and continuous removal of low-molecular-weight products through a dialysis membrane during incubation, the so-called continuous-exchange cell-free (CECF) system. The identity of synthesized proteins was confirmed by electrophoretic mobility, Western blotting, and GFP fluorescence. The system produced several nanomoles (hundreds of \u03bcg) of each protein per ml of the reaction mixture. Construction of GFP-fused proteins is considered as a general strategy for visualization and monitoring of cell-free production of the proteins that have no easily testable functions.", "author" : [ { "dropping-particle" : "", "family" : "Chekulayeva", "given" : "Marina N.", "non-dropping-particle" : "", "parse-names" : false, "suffix" : "" }, { "dropping-particle" : "V.", "family" : "Kurnasov", "given" : "Oleg", "non-dropping-particle" : "", "parse-names" : false, "suffix" : "" }, { "dropping-particle" : "", "family" : "Shirokov", "given" : "Vladimir A.", "non-dropping-particle" : "", "parse-names" : false, "suffix" : "" }, { "dropping-particle" : "", "family" : "Spirin", "given" : "Alexander S.", "non-dropping-particle" : "", "parse-names" : false, "suffix" : "" } ], "container-title" : "Biochemical and Biophysical Research Communications", "id" : "ITEM-1", "issue" : "3", "issued" : { "date-parts" : [ [ "2001", "1", "26" ] ] }, "page" : "914-917", "publisher" : "Academic Press", "title" : "Continuous-Exchange Cell-Free Protein-Synthesizing System: Synthesis of HIV-1 Antigen Nef", "type" : "article-journal", "volume" : "280" }, "uris" : [ "http://www.mendeley.com/documents/?uuid=b6c4f324-9493-3868-89a9-fe67d8df0d0a" ] }, { "id" : "ITEM-2",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"ITEM-2",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"mendeley" : { "formattedCitation" : "&lt;sup&gt;36, 37&lt;/sup&gt;", "plainTextFormattedCitation" : "36, 37", "previouslyFormattedCitation" : "&lt;sup&gt;35, 36&lt;/sup&gt;" }, "properties" : { "noteIndex" : 0 }, "schema" : "https://github.com/citation-style-language/schema/raw/master/csl-citation.json" }</w:instrText>
      </w:r>
      <w:r w:rsidR="00DC31C1" w:rsidRPr="00677113">
        <w:rPr>
          <w:rFonts w:ascii="Calibri" w:hAnsi="Calibri" w:cs="Calibri"/>
        </w:rPr>
        <w:fldChar w:fldCharType="separate"/>
      </w:r>
      <w:r w:rsidR="00DC31C1" w:rsidRPr="00677113">
        <w:rPr>
          <w:rFonts w:ascii="Calibri" w:hAnsi="Calibri" w:cs="Calibri"/>
          <w:noProof/>
          <w:vertAlign w:val="superscript"/>
        </w:rPr>
        <w:t>36,37</w:t>
      </w:r>
      <w:r w:rsidR="00DC31C1" w:rsidRPr="00677113">
        <w:rPr>
          <w:rFonts w:ascii="Calibri" w:hAnsi="Calibri" w:cs="Calibri"/>
        </w:rPr>
        <w:fldChar w:fldCharType="end"/>
      </w:r>
      <w:r w:rsidR="00D10FD8" w:rsidRPr="00677113">
        <w:rPr>
          <w:rFonts w:ascii="Calibri" w:hAnsi="Calibri" w:cs="Calibri"/>
        </w:rPr>
        <w:t>.</w:t>
      </w:r>
      <w:r w:rsidR="006E6569">
        <w:rPr>
          <w:rFonts w:ascii="Calibri" w:hAnsi="Calibri" w:cs="Calibri"/>
        </w:rPr>
        <w:t xml:space="preserve"> </w:t>
      </w:r>
      <w:r w:rsidR="00F46D83" w:rsidRPr="00677113">
        <w:rPr>
          <w:rFonts w:ascii="Calibri" w:hAnsi="Calibri" w:cs="Calibri"/>
        </w:rPr>
        <w:t>These</w:t>
      </w:r>
      <w:r w:rsidR="006E6569">
        <w:rPr>
          <w:rFonts w:ascii="Calibri" w:hAnsi="Calibri" w:cs="Calibri"/>
        </w:rPr>
        <w:t xml:space="preserve"> </w:t>
      </w:r>
      <w:r w:rsidR="00962AC5" w:rsidRPr="00677113">
        <w:rPr>
          <w:rFonts w:ascii="Calibri" w:hAnsi="Calibri" w:cs="Calibri"/>
        </w:rPr>
        <w:t>methods</w:t>
      </w:r>
      <w:r w:rsidR="006E6569">
        <w:rPr>
          <w:rFonts w:ascii="Calibri" w:hAnsi="Calibri" w:cs="Calibri"/>
        </w:rPr>
        <w:t xml:space="preserve"> </w:t>
      </w:r>
      <w:r w:rsidR="00962AC5" w:rsidRPr="00677113">
        <w:rPr>
          <w:rFonts w:ascii="Calibri" w:hAnsi="Calibri" w:cs="Calibri"/>
        </w:rPr>
        <w:t>are</w:t>
      </w:r>
      <w:r w:rsidR="006E6569">
        <w:rPr>
          <w:rFonts w:ascii="Calibri" w:hAnsi="Calibri" w:cs="Calibri"/>
        </w:rPr>
        <w:t xml:space="preserve"> </w:t>
      </w:r>
      <w:r w:rsidR="00962AC5" w:rsidRPr="00677113">
        <w:rPr>
          <w:rFonts w:ascii="Calibri" w:hAnsi="Calibri" w:cs="Calibri"/>
        </w:rPr>
        <w:t>especially</w:t>
      </w:r>
      <w:r w:rsidR="006E6569">
        <w:rPr>
          <w:rFonts w:ascii="Calibri" w:hAnsi="Calibri" w:cs="Calibri"/>
        </w:rPr>
        <w:t xml:space="preserve"> </w:t>
      </w:r>
      <w:r w:rsidR="00962AC5" w:rsidRPr="00677113">
        <w:rPr>
          <w:rFonts w:ascii="Calibri" w:hAnsi="Calibri" w:cs="Calibri"/>
        </w:rPr>
        <w:t>valuable</w:t>
      </w:r>
      <w:r w:rsidR="006E6569">
        <w:rPr>
          <w:rFonts w:ascii="Calibri" w:hAnsi="Calibri" w:cs="Calibri"/>
        </w:rPr>
        <w:t xml:space="preserve"> </w:t>
      </w:r>
      <w:r w:rsidR="00F46D83" w:rsidRPr="00677113">
        <w:rPr>
          <w:rFonts w:ascii="Calibri" w:hAnsi="Calibri" w:cs="Calibri"/>
        </w:rPr>
        <w:t>in</w:t>
      </w:r>
      <w:r w:rsidR="006E6569">
        <w:rPr>
          <w:rFonts w:ascii="Calibri" w:hAnsi="Calibri" w:cs="Calibri"/>
        </w:rPr>
        <w:t xml:space="preserve"> </w:t>
      </w:r>
      <w:r w:rsidR="00F46D83" w:rsidRPr="00677113">
        <w:rPr>
          <w:rFonts w:ascii="Calibri" w:hAnsi="Calibri" w:cs="Calibri"/>
        </w:rPr>
        <w:t>overcoming</w:t>
      </w:r>
      <w:r w:rsidR="006E6569">
        <w:rPr>
          <w:rFonts w:ascii="Calibri" w:hAnsi="Calibri" w:cs="Calibri"/>
        </w:rPr>
        <w:t xml:space="preserve"> </w:t>
      </w:r>
      <w:r w:rsidR="00962AC5" w:rsidRPr="00677113">
        <w:rPr>
          <w:rFonts w:ascii="Calibri" w:hAnsi="Calibri" w:cs="Calibri"/>
        </w:rPr>
        <w:t>poor</w:t>
      </w:r>
      <w:r w:rsidR="006E6569">
        <w:rPr>
          <w:rFonts w:ascii="Calibri" w:hAnsi="Calibri" w:cs="Calibri"/>
        </w:rPr>
        <w:t xml:space="preserve"> </w:t>
      </w:r>
      <w:r w:rsidR="003F13A0" w:rsidRPr="00677113">
        <w:rPr>
          <w:rFonts w:ascii="Calibri" w:hAnsi="Calibri" w:cs="Calibri"/>
        </w:rPr>
        <w:t>volumetric</w:t>
      </w:r>
      <w:r w:rsidR="006E6569">
        <w:rPr>
          <w:rFonts w:ascii="Calibri" w:hAnsi="Calibri" w:cs="Calibri"/>
        </w:rPr>
        <w:t xml:space="preserve"> </w:t>
      </w:r>
      <w:r w:rsidR="00962AC5" w:rsidRPr="00677113">
        <w:rPr>
          <w:rFonts w:ascii="Calibri" w:hAnsi="Calibri" w:cs="Calibri"/>
        </w:rPr>
        <w:t>yields</w:t>
      </w:r>
      <w:r w:rsidR="006E6569">
        <w:rPr>
          <w:rFonts w:ascii="Calibri" w:hAnsi="Calibri" w:cs="Calibri"/>
        </w:rPr>
        <w:t xml:space="preserve"> </w:t>
      </w:r>
      <w:r w:rsidR="00962AC5" w:rsidRPr="00677113">
        <w:rPr>
          <w:rFonts w:ascii="Calibri" w:hAnsi="Calibri" w:cs="Calibri"/>
        </w:rPr>
        <w:t>of</w:t>
      </w:r>
      <w:r w:rsidR="006E6569">
        <w:rPr>
          <w:rFonts w:ascii="Calibri" w:hAnsi="Calibri" w:cs="Calibri"/>
        </w:rPr>
        <w:t xml:space="preserve"> </w:t>
      </w:r>
      <w:r w:rsidR="00F46D83" w:rsidRPr="00677113">
        <w:rPr>
          <w:rFonts w:ascii="Calibri" w:hAnsi="Calibri" w:cs="Calibri"/>
        </w:rPr>
        <w:t>difficult-to-express</w:t>
      </w:r>
      <w:r w:rsidR="006E6569">
        <w:rPr>
          <w:rFonts w:ascii="Calibri" w:hAnsi="Calibri" w:cs="Calibri"/>
        </w:rPr>
        <w:t xml:space="preserve"> </w:t>
      </w:r>
      <w:r w:rsidR="00962AC5" w:rsidRPr="00677113">
        <w:rPr>
          <w:rFonts w:ascii="Calibri" w:hAnsi="Calibri" w:cs="Calibri"/>
        </w:rPr>
        <w:t>protein</w:t>
      </w:r>
      <w:r w:rsidR="00750890" w:rsidRPr="00677113">
        <w:rPr>
          <w:rFonts w:ascii="Calibri" w:hAnsi="Calibri" w:cs="Calibri"/>
        </w:rPr>
        <w:t>s</w:t>
      </w:r>
      <w:r w:rsidR="006E6569">
        <w:rPr>
          <w:rFonts w:ascii="Calibri" w:hAnsi="Calibri" w:cs="Calibri"/>
        </w:rPr>
        <w:t xml:space="preserve"> </w:t>
      </w:r>
      <w:r w:rsidR="00962AC5" w:rsidRPr="00677113">
        <w:rPr>
          <w:rFonts w:ascii="Calibri" w:hAnsi="Calibri" w:cs="Calibri"/>
        </w:rPr>
        <w:t>of</w:t>
      </w:r>
      <w:r w:rsidR="006E6569">
        <w:rPr>
          <w:rFonts w:ascii="Calibri" w:hAnsi="Calibri" w:cs="Calibri"/>
        </w:rPr>
        <w:t xml:space="preserve"> </w:t>
      </w:r>
      <w:r w:rsidR="00962AC5" w:rsidRPr="00677113">
        <w:rPr>
          <w:rFonts w:ascii="Calibri" w:hAnsi="Calibri" w:cs="Calibri"/>
        </w:rPr>
        <w:t>interest</w:t>
      </w:r>
      <w:r w:rsidR="00DC31C1" w:rsidRPr="00677113">
        <w:rPr>
          <w:rFonts w:ascii="Calibri" w:hAnsi="Calibri" w:cs="Calibri"/>
        </w:rPr>
        <w:fldChar w:fldCharType="begin" w:fldLock="1"/>
      </w:r>
      <w:r w:rsidR="00DC31C1" w:rsidRPr="00677113">
        <w:rPr>
          <w:rFonts w:ascii="Calibri" w:hAnsi="Calibri" w:cs="Calibri"/>
        </w:rPr>
        <w:instrText>ADDIN CSL_CITATION { "citationItems" : [ { "id" : "ITEM-1", "itemData" : { "DOI" : "10.1016/0168-1656(92)90157-5", "ISSN" : "0168-1656", "abstract" : "We have examined the characteristics of protein synthesis in an improved continuous flow cell-free translation system prepared from wheat germ extract with dihydrofolate reductase (dhfr) mRNA as the translated message. Continuous buffer flow and separation of product from the reaction mixture were accomplished by the use of a modified Amicon ultrafiltration chamber as reaction vessel. The system produced protein for more than 20 h, and the product had an activity of dhfr comparable to that of authentic enzyme from E. coli. Analysis of RNA recovered from the filtrate supports the notion that a functionally active protein-synthesizing machinery is superorganized in a dynamic complex.", "author" : [ { "dropping-particle" : "", "family" : "Endo", "given" : "Yaeta", "non-dropping-particle" : "", "parse-names" : false, "suffix" : "" }, { "dropping-particle" : "", "family" : "Otsuzuki", "given" : "Shiro", "non-dropping-particle" : "", "parse-names" : false, "suffix" : "" }, { "dropping-particle" : "", "family" : "Ito", "given" : "Kimio", "non-dropping-particle" : "", "parse-names" : false, "suffix" : "" }, { "dropping-particle" : "", "family" : "Miura", "given" : "Kin-ichiro", "non-dropping-particle" : "", "parse-names" : false, "suffix" : "" } ], "container-title" : "Journal of Biotechnology", "id" : "ITEM-1", "issue" : "3", "issued" : { "date-parts" : [ [ "1992", "9", "1" ] ] }, "page" : "221-230", "publisher" : "Elsevier", "title" : "Production of an enzymatic active protein using a continuous flow cell-free translation system", "type" : "article-journal", "volume" : "25" }, "uris" : [ "http://www.mendeley.com/documents/?uuid=5994e04b-661f-3fc2-b10f-cd99cc32a4b9" ] }, { "id" : "ITEM-2", "itemData" : { "DOI" : "10.1006/ABIO.1993.1490", "ISSN" : "0003-2697", "abstract" : "Cell-free synthesis of preparative amounts of interleukin-6 (IL-6) in a wheat germ extract is described. Following transcription of uncapped mRNA by SP6 polymerase, protein was synthesized in a continuous flow of translation components. The system remained active for at least 50 h, producing 1.25 \u00d7 106 units of IL-6. Recovered IL-6 was &gt;80% pure, reacted with anti-IL-6 polyclonal antiserum in Western blots, and had a specific activity comparable to recombinant IL-6 purified from Escherichia coli. This is the first time biologically active IL-6 has been prepared in preparative amounts using a continuous-flow cell-free translation system and confirms the feasibility of using enhanced in vitro translation for rapid synthesis of proteins from cloned templates.", "author" : [ { "dropping-particle" : "", "family" : "Volyanik", "given" : "E.V.", "non-dropping-particle" : "", "parse-names" : false, "suffix" : "" }, { "dropping-particle" : "", "family" : "Dalley", "given" : "A.", "non-dropping-particle" : "", "parse-names" : false, "suffix" : "" }, { "dropping-particle" : "", "family" : "Mckay", "given" : "I.A.", "non-dropping-particle" : "", "parse-names" : false, "suffix" : "" }, { "dropping-particle" : "", "family" : "Leigh", "given" : "I.", "non-dropping-particle" : "", "parse-names" : false, "suffix" : "" }, { "dropping-particle" : "", "family" : "Williams", "given" : "N.S.", "non-dropping-particle" : "", "parse-names" : false, "suffix" : "" }, { "dropping-particle" : "", "family" : "Bustin", "given" : "S.A.", "non-dropping-particle" : "", "parse-names" : false, "suffix" : "" } ], "container-title" : "Analytical Biochemistry", "id" : "ITEM-2", "issue" : "1", "issued" : { "date-parts" : [ [ "1993", "10", "1" ] ] }, "page" : "289-294", "publisher" : "Academic Press", "title" : "Synthesis of Preparative Amounts of Biologically Active Interleukin-6 Using a Continuous-Flow Cell-Free Translation System", "type" : "article-journal", "volume" : "214" }, "uris" : [ "http://www.mendeley.com/documents/?uuid=d60ea2c5-05c7-3243-bfac-fccc1e7f92bd" ] }, { "id" : "ITEM-3", "itemData" : { "ISSN" : "0736-6205", "PMID" : "11680726", "abstract" : "The Rapid Translation System (RTS 500) (Roche Molecular Biochemicals) is a high-yield protein expression system that utilizes an enhanced E. coli lysate for an in vitro transcription/translation reaction. In contrast to conventional transcription/translation, this system allows protein expression to continue for more than 24 h. We demonstrated the utility of the RTS 500 by expressing different soluble and active proteins that generally pose problems in cell-based expression systems. We first expressed GFP-lunasin, a fusion protein that, because of its toxicity, has been impossible to produce in whole cells. The second protein we expressed, human interleukin-2 (IL-2), is generally difficult to produce, either as the native molecule or as a GSTfusion protein, in a soluble form in bacteria. Finally, we demonstrated the capacity of the RTS 500 to co-express proteins, by the simultaneous production of GFP and CAT in a single reaction. This new technology appears to be particularly usefulfor the convenient production of preparative amounts (100-900 microg) of proteins that are toxic or insoluble in cell-based systems.", "author" : [ { "dropping-particle" : "", "family" : "Martin", "given" : "G A", "non-dropping-particle" : "", "parse-names" : false, "suffix" : "" }, { "dropping-particle" : "", "family" : "Kawaguchi", "given" : "R", "non-dropping-particle" : "", "parse-names" : false, "suffix" : "" }, { "dropping-particle" : "", "family" : "Lam", "given" : "Y", "non-dropping-particle" : "", "parse-names" : false, "suffix" : "" }, { "dropping-particle" : "", "family" : "DeGiovanni", "given" : "A", "non-dropping-particle" : "", "parse-names" : false, "suffix" : "" }, { "dropping-particle" : "", "family" : "Fukushima", "given" : "M", "non-dropping-particle" : "", "parse-names" : false, "suffix" : "" }, { "dropping-particle" : "", "family" : "Mutter", "given" : "W", "non-dropping-particle" : "", "parse-names" : false, "suffix" : "" } ], "container-title" : "BioTechniques", "id" : "ITEM-3", "issue" : "4", "issued" : { "date-parts" : [ [ "2001", "10" ] ] }, "page" : "948-50, 952-3", "title" : "High-yield, in vitro protein expression using a continuous-exchange, coupled transcription/ translation system.", "type" : "article-journal", "volume" : "31" }, "uris" : [ "http://www.mendeley.com/documents/?uuid=ddbcbae7-93bb-30b5-9c18-2ea88cee098d" ] }, { "id" : "ITEM-4", "itemData" : { "DOI" : "10.1371/journal.pone.0096635", "ISSN" : "1932-6203", "abstract" : "In this study, we present a novel technique for the synthesis of complex prokaryotic and eukaryotic proteins by using a continuous-exchange cell-free (CECF) protein synthesis system based on extracts from cultured insect cells. Our approach consists of two basic elements: First, protein synthesis is performed in insect cell lysates which harbor endogenous microsomal vesicles, enabling a translocation of de novo synthesized target proteins into the lumen of the insect vesicles or, in the case of membrane proteins, their embedding into a natural membrane scaffold. Second, cell-free reactions are performed in a two chamber dialysis device for 48 h. The combination of the eukaryotic cell-free translation system based on insect cell extracts and the CECF translation system results in significantly prolonged reaction life times and increased protein yields compared to conventional batch reactions. In this context, we demonstrate the synthesis of various representative model proteins, among them cytosolic proteins, pharmacological relevant membrane proteins and glycosylated proteins in an endotoxin-free environment. Furthermore, the cell-free system used in this study is well-suited for the synthesis of biologically active tissue-type-plasminogen activator, a complex eukaryotic protein harboring multiple disulfide bonds.", "author" : [ { "dropping-particle" : "", "family" : "Stech", "given" : "Marlitt", "non-dropping-particle" : "", "parse-names" : false, "suffix" : "" }, { "dropping-particle" : "", "family" : "Quast", "given" : "Robert B.", "non-dropping-particle" : "", "parse-names" : false, "suffix" : "" }, { "dropping-particle" : "", "family" : "Sachse", "given" : "Rita", "non-dropping-particle" : "", "parse-names" : false, "suffix" : "" }, { "dropping-particle" : "", "family" : "Schulze", "given" : "Corina", "non-dropping-particle" : "", "parse-names" : false, "suffix" : "" }, { "dropping-particle" : "", "family" : "W\u00fcstenhagen", "given" : "Doreen A.", "non-dropping-particle" : "", "parse-names" : false, "suffix" : "" }, { "dropping-particle" : "", "family" : "Kubick", "given" : "Stefan", "non-dropping-particle" : "", "parse-names" : false, "suffix" : "" } ], "container-title" : "PLoS ONE", "editor" : [ { "dropping-particle" : "", "family" : "Preiss", "given" : "Thomas", "non-dropping-particle" : "", "parse-names" : false, "suffix" : "" } ], "id" : "ITEM-4", "issue" : "5", "issued" : { "date-parts" : [ [ "2014", "5", "7" ] ] }, "page" : "e96635", "publisher" : "Public Library of Science", "title" : "A Continuous-Exchange Cell-Free Protein Synthesis System Based on Extracts from Cultured Insect Cells", "type" : "article-journal", "volume" : "9" }, "uris" : [ "http://www.mendeley.com/documents/?uuid=c8be7221-3bef-3834-84a7-45a816d75003" ] }, { "id" : "ITEM-5", "itemData" : { "DOI" : "10.1038/srep30399", "ISSN" : "2045-2322", "abstract" : "High-yield cell-free synthesis of human EGFR by IRES-mediated protein translation in a continuous exchange cell-free reaction format", "author" : [ { "dropping-particle" : "", "family" : "Quast", "given" : "Robert B.", "non-dropping-particle" : "", "parse-names" : false, "suffix" : "" }, { "dropping-particle" : "", "family" : "Sonnabend", "given" : "Andrei", "non-dropping-particle" : "", "parse-names" : false, "suffix" : "" }, { "dropping-particle" : "", "family" : "Stech", "given" : "Marlitt", "non-dropping-particle" : "", "parse-names" : false, "suffix" : "" }, { "dropping-particle" : "", "family" : "W\u00fcstenhagen", "given" : "Doreen A.", "non-dropping-particle" : "", "parse-names" : false, "suffix" : "" }, { "dropping-particle" : "", "family" : "Kubick", "given" : "Stefan", "non-dropping-particle" : "", "parse-names" : false, "suffix" : "" } ], "container-title" : "Scientific Reports", "id" : "ITEM-5", "issue" : "1", "issued" : { "date-parts" : [ [ "2016", "9", "26" ] ] }, "page" : "30399", "publisher" : "Nature Publishing Group", "title" : "High-yield cell-free synthesis of human EGFR by IRES-mediated protein translation in a continuous exchange cell-free reaction format", "type" : "article-journal", "volume" : "6" }, "uris" : [ "http://www.mendeley.com/documents/?uuid=d96cc5fd-5dbc-35e5-be69-13c58d25550c" ] }, { "id" : "ITEM-6", "itemData" : { "DOI" : "10.1038/s41598-017-12188-8", "ISSN" : "2045-2322", "abstract" : "Cell-free protein synthesis (CFPS) represents a promising technology for efficient protein production targeting especially so called \u201cdifficult-to-express\u201d proteins whose synthesis is challenging in conventional in vivo protein production platforms. Chinese hamster ovary (CHO) cells are one of the most prominent and safety approved cell lines for industrial protein production. In this study we demonstrated the ability to produce high yields of various protein types including membrane proteins and single chain variable fragments (scFv) in a continuous exchange cell-free (CECF) system based on CHO cell lysate that contains endogenous microsomal structures. We showed significant improvement of protein yield compared to batch formatted reactions and proved biological activity of synthesized proteins using various analysis technologies. Optimized CECF reaction conditions led to membrane protein yields up to 980\u2009\u00b5g/ml, which is the highest protein yield reached in a microsome containing eukaryotic cell-free system presented so far.", "author" : [ { "dropping-particle" : "", "family" : "Thoring", "given" : "Lena", "non-dropping-particle" : "", "parse-names" : false, "suffix" : "" }, { "dropping-particle" : "", "family" : "Dondapati", "given" : "Srujan K.", "non-dropping-particle" : "", "parse-names" : false, "suffix" : "" }, { "dropping-particle" : "", "family" : "Stech", "given" : "Marlitt", "non-dropping-particle" : "", "parse-names" : false, "suffix" : "" }, { "dropping-particle" : "", "family" : "W\u00fcstenhagen", "given" : "Doreen A.", "non-dropping-particle" : "", "parse-names" : false, "suffix" : "" }, { "dropping-particle" : "", "family" : "Kubick", "given" : "Stefan", "non-dropping-particle" : "", "parse-names" : false, "suffix" : "" } ], "container-title" : "Scientific Reports", "id" : "ITEM-6", "issue" : "1", "issued" : { "date-parts" : [ [ "2017", "12", "15" ] ] }, "page" : "11710", "publisher" : "Nature Publishing Group", "title" : "High-yield production of \u201cdifficult-to-express\u201d proteins in a continuous exchange cell-free system based on CHO cell lysates", "type" : "article-journal", "volume" : "7" }, "uris" : [ "http://www.mendeley.com/documents/?uuid=f4eeefb9-ae22-3570-be13-1342c1cc1f2e" ] } ], "mendeley" : { "formattedCitation" : "&lt;sup&gt;38\u201343&lt;/sup&gt;", "plainTextFormattedCitation" : "38\u201343", "previouslyFormattedCitation" : "&lt;sup&gt;37\u201342&lt;/sup&gt;" }, "properties" : { "noteIndex" : 0 }, "schema" : "https://github.com/citation-style-language/schema/raw/master/csl-citation.json" }</w:instrText>
      </w:r>
      <w:r w:rsidR="00DC31C1" w:rsidRPr="00677113">
        <w:rPr>
          <w:rFonts w:ascii="Calibri" w:hAnsi="Calibri" w:cs="Calibri"/>
        </w:rPr>
        <w:fldChar w:fldCharType="separate"/>
      </w:r>
      <w:r w:rsidR="00DC31C1" w:rsidRPr="00677113">
        <w:rPr>
          <w:rFonts w:ascii="Calibri" w:hAnsi="Calibri" w:cs="Calibri"/>
          <w:noProof/>
          <w:vertAlign w:val="superscript"/>
        </w:rPr>
        <w:t>38–43</w:t>
      </w:r>
      <w:r w:rsidR="00DC31C1" w:rsidRPr="00677113">
        <w:rPr>
          <w:rFonts w:ascii="Calibri" w:hAnsi="Calibri" w:cs="Calibri"/>
        </w:rPr>
        <w:fldChar w:fldCharType="end"/>
      </w:r>
      <w:r w:rsidR="00750890" w:rsidRPr="00677113">
        <w:rPr>
          <w:rFonts w:ascii="Calibri" w:hAnsi="Calibri" w:cs="Calibri"/>
        </w:rPr>
        <w:t>.</w:t>
      </w:r>
      <w:r w:rsidR="006E6569">
        <w:rPr>
          <w:rFonts w:ascii="Calibri" w:hAnsi="Calibri" w:cs="Calibri"/>
        </w:rPr>
        <w:t xml:space="preserve"> </w:t>
      </w:r>
      <w:r w:rsidR="00750890" w:rsidRPr="00677113">
        <w:rPr>
          <w:rFonts w:ascii="Calibri" w:hAnsi="Calibri" w:cs="Calibri"/>
        </w:rPr>
        <w:t>The</w:t>
      </w:r>
      <w:r w:rsidR="006E6569">
        <w:rPr>
          <w:rFonts w:ascii="Calibri" w:hAnsi="Calibri" w:cs="Calibri"/>
        </w:rPr>
        <w:t xml:space="preserve"> </w:t>
      </w:r>
      <w:r w:rsidR="00DF5FCE" w:rsidRPr="00677113">
        <w:rPr>
          <w:rFonts w:ascii="Calibri" w:hAnsi="Calibri" w:cs="Calibri"/>
        </w:rPr>
        <w:t>challenges</w:t>
      </w:r>
      <w:r w:rsidR="006E6569">
        <w:rPr>
          <w:rFonts w:ascii="Calibri" w:hAnsi="Calibri" w:cs="Calibri"/>
        </w:rPr>
        <w:t xml:space="preserve"> </w:t>
      </w:r>
      <w:r w:rsidR="00750890" w:rsidRPr="00677113">
        <w:rPr>
          <w:rFonts w:ascii="Calibri" w:hAnsi="Calibri" w:cs="Calibri"/>
        </w:rPr>
        <w:t>in</w:t>
      </w:r>
      <w:r w:rsidR="006E6569">
        <w:rPr>
          <w:rFonts w:ascii="Calibri" w:hAnsi="Calibri" w:cs="Calibri"/>
        </w:rPr>
        <w:t xml:space="preserve"> </w:t>
      </w:r>
      <w:r w:rsidR="00750890" w:rsidRPr="00677113">
        <w:rPr>
          <w:rFonts w:ascii="Calibri" w:hAnsi="Calibri" w:cs="Calibri"/>
        </w:rPr>
        <w:t>implementing</w:t>
      </w:r>
      <w:r w:rsidR="006E6569">
        <w:rPr>
          <w:rFonts w:ascii="Calibri" w:hAnsi="Calibri" w:cs="Calibri"/>
        </w:rPr>
        <w:t xml:space="preserve"> </w:t>
      </w:r>
      <w:r w:rsidR="00C2494C" w:rsidRPr="00677113">
        <w:rPr>
          <w:rFonts w:ascii="Calibri" w:hAnsi="Calibri" w:cs="Calibri"/>
        </w:rPr>
        <w:t>the</w:t>
      </w:r>
      <w:r w:rsidR="006E6569">
        <w:rPr>
          <w:rFonts w:ascii="Calibri" w:hAnsi="Calibri" w:cs="Calibri"/>
        </w:rPr>
        <w:t xml:space="preserve"> </w:t>
      </w:r>
      <w:r w:rsidR="00C2494C" w:rsidRPr="00677113">
        <w:rPr>
          <w:rFonts w:ascii="Calibri" w:hAnsi="Calibri" w:cs="Calibri"/>
        </w:rPr>
        <w:t>CECF</w:t>
      </w:r>
      <w:r w:rsidR="006E6569">
        <w:rPr>
          <w:rFonts w:ascii="Calibri" w:hAnsi="Calibri" w:cs="Calibri"/>
        </w:rPr>
        <w:t xml:space="preserve"> </w:t>
      </w:r>
      <w:r w:rsidR="00C2494C" w:rsidRPr="00677113">
        <w:rPr>
          <w:rFonts w:ascii="Calibri" w:hAnsi="Calibri" w:cs="Calibri"/>
        </w:rPr>
        <w:t>and</w:t>
      </w:r>
      <w:r w:rsidR="006E6569">
        <w:rPr>
          <w:rFonts w:ascii="Calibri" w:hAnsi="Calibri" w:cs="Calibri"/>
        </w:rPr>
        <w:t xml:space="preserve"> </w:t>
      </w:r>
      <w:r w:rsidR="00C2494C" w:rsidRPr="00677113">
        <w:rPr>
          <w:rFonts w:ascii="Calibri" w:hAnsi="Calibri" w:cs="Calibri"/>
        </w:rPr>
        <w:t>CFCF</w:t>
      </w:r>
      <w:r w:rsidR="006E6569">
        <w:rPr>
          <w:rFonts w:ascii="Calibri" w:hAnsi="Calibri" w:cs="Calibri"/>
        </w:rPr>
        <w:t xml:space="preserve"> </w:t>
      </w:r>
      <w:r w:rsidR="00750890" w:rsidRPr="00677113">
        <w:rPr>
          <w:rFonts w:ascii="Calibri" w:hAnsi="Calibri" w:cs="Calibri"/>
        </w:rPr>
        <w:t>approaches</w:t>
      </w:r>
      <w:r w:rsidR="006E6569">
        <w:rPr>
          <w:rFonts w:ascii="Calibri" w:hAnsi="Calibri" w:cs="Calibri"/>
        </w:rPr>
        <w:t xml:space="preserve"> </w:t>
      </w:r>
      <w:r w:rsidR="00750890" w:rsidRPr="00677113">
        <w:rPr>
          <w:rFonts w:ascii="Calibri" w:hAnsi="Calibri" w:cs="Calibri"/>
        </w:rPr>
        <w:t>are</w:t>
      </w:r>
      <w:r w:rsidR="006E6569">
        <w:rPr>
          <w:rFonts w:ascii="Calibri" w:hAnsi="Calibri" w:cs="Calibri"/>
        </w:rPr>
        <w:t xml:space="preserve"> </w:t>
      </w:r>
      <w:r w:rsidR="00750890" w:rsidRPr="00677113">
        <w:rPr>
          <w:rFonts w:ascii="Calibri" w:hAnsi="Calibri" w:cs="Calibri"/>
        </w:rPr>
        <w:t>that</w:t>
      </w:r>
      <w:r w:rsidR="006E6569">
        <w:rPr>
          <w:rFonts w:ascii="Calibri" w:hAnsi="Calibri" w:cs="Calibri"/>
        </w:rPr>
        <w:t xml:space="preserve"> </w:t>
      </w:r>
      <w:r w:rsidR="00750890" w:rsidRPr="00677113">
        <w:rPr>
          <w:rFonts w:ascii="Calibri" w:hAnsi="Calibri" w:cs="Calibri"/>
        </w:rPr>
        <w:t>1)</w:t>
      </w:r>
      <w:r w:rsidR="006E6569">
        <w:rPr>
          <w:rFonts w:ascii="Calibri" w:hAnsi="Calibri" w:cs="Calibri"/>
        </w:rPr>
        <w:t xml:space="preserve"> </w:t>
      </w:r>
      <w:r w:rsidR="001669E1" w:rsidRPr="00677113">
        <w:rPr>
          <w:rFonts w:ascii="Calibri" w:hAnsi="Calibri" w:cs="Calibri"/>
        </w:rPr>
        <w:t>while</w:t>
      </w:r>
      <w:r w:rsidR="006E6569">
        <w:rPr>
          <w:rFonts w:ascii="Calibri" w:hAnsi="Calibri" w:cs="Calibri"/>
        </w:rPr>
        <w:t xml:space="preserve"> </w:t>
      </w:r>
      <w:r w:rsidR="001669E1" w:rsidRPr="00677113">
        <w:rPr>
          <w:rFonts w:ascii="Calibri" w:hAnsi="Calibri" w:cs="Calibri"/>
        </w:rPr>
        <w:t>they</w:t>
      </w:r>
      <w:r w:rsidR="006E6569">
        <w:rPr>
          <w:rFonts w:ascii="Calibri" w:hAnsi="Calibri" w:cs="Calibri"/>
        </w:rPr>
        <w:t xml:space="preserve"> </w:t>
      </w:r>
      <w:r w:rsidR="001669E1" w:rsidRPr="00677113">
        <w:rPr>
          <w:rFonts w:ascii="Calibri" w:hAnsi="Calibri" w:cs="Calibri"/>
        </w:rPr>
        <w:t>result</w:t>
      </w:r>
      <w:r w:rsidR="006E6569">
        <w:rPr>
          <w:rFonts w:ascii="Calibri" w:hAnsi="Calibri" w:cs="Calibri"/>
        </w:rPr>
        <w:t xml:space="preserve"> </w:t>
      </w:r>
      <w:r w:rsidR="001669E1" w:rsidRPr="00677113">
        <w:rPr>
          <w:rFonts w:ascii="Calibri" w:hAnsi="Calibri" w:cs="Calibri"/>
        </w:rPr>
        <w:t>in</w:t>
      </w:r>
      <w:r w:rsidR="006E6569">
        <w:rPr>
          <w:rFonts w:ascii="Calibri" w:hAnsi="Calibri" w:cs="Calibri"/>
        </w:rPr>
        <w:t xml:space="preserve"> </w:t>
      </w:r>
      <w:r w:rsidR="001669E1" w:rsidRPr="00677113">
        <w:rPr>
          <w:rFonts w:ascii="Calibri" w:hAnsi="Calibri" w:cs="Calibri"/>
        </w:rPr>
        <w:t>more</w:t>
      </w:r>
      <w:r w:rsidR="006E6569">
        <w:rPr>
          <w:rFonts w:ascii="Calibri" w:hAnsi="Calibri" w:cs="Calibri"/>
        </w:rPr>
        <w:t xml:space="preserve"> </w:t>
      </w:r>
      <w:r w:rsidR="001669E1" w:rsidRPr="00677113">
        <w:rPr>
          <w:rFonts w:ascii="Calibri" w:hAnsi="Calibri" w:cs="Calibri"/>
        </w:rPr>
        <w:t>efficient</w:t>
      </w:r>
      <w:r w:rsidR="006E6569">
        <w:rPr>
          <w:rFonts w:ascii="Calibri" w:hAnsi="Calibri" w:cs="Calibri"/>
        </w:rPr>
        <w:t xml:space="preserve"> </w:t>
      </w:r>
      <w:r w:rsidR="001669E1" w:rsidRPr="00677113">
        <w:rPr>
          <w:rFonts w:ascii="Calibri" w:hAnsi="Calibri" w:cs="Calibri"/>
        </w:rPr>
        <w:t>use</w:t>
      </w:r>
      <w:r w:rsidR="006E6569">
        <w:rPr>
          <w:rFonts w:ascii="Calibri" w:hAnsi="Calibri" w:cs="Calibri"/>
        </w:rPr>
        <w:t xml:space="preserve"> </w:t>
      </w:r>
      <w:r w:rsidR="001669E1" w:rsidRPr="00677113">
        <w:rPr>
          <w:rFonts w:ascii="Calibri" w:hAnsi="Calibri" w:cs="Calibri"/>
        </w:rPr>
        <w:t>of</w:t>
      </w:r>
      <w:r w:rsidR="006E6569">
        <w:rPr>
          <w:rFonts w:ascii="Calibri" w:hAnsi="Calibri" w:cs="Calibri"/>
        </w:rPr>
        <w:t xml:space="preserve"> </w:t>
      </w:r>
      <w:r w:rsidR="001669E1" w:rsidRPr="00677113">
        <w:rPr>
          <w:rFonts w:ascii="Calibri" w:hAnsi="Calibri" w:cs="Calibri"/>
        </w:rPr>
        <w:t>the</w:t>
      </w:r>
      <w:r w:rsidR="006E6569">
        <w:rPr>
          <w:rFonts w:ascii="Calibri" w:hAnsi="Calibri" w:cs="Calibri"/>
        </w:rPr>
        <w:t xml:space="preserve"> </w:t>
      </w:r>
      <w:r w:rsidR="00251FFA" w:rsidRPr="00677113">
        <w:rPr>
          <w:rFonts w:ascii="Calibri" w:hAnsi="Calibri" w:cs="Calibri"/>
        </w:rPr>
        <w:t>bio</w:t>
      </w:r>
      <w:r w:rsidR="006E6569">
        <w:rPr>
          <w:rFonts w:ascii="Calibri" w:hAnsi="Calibri" w:cs="Calibri"/>
        </w:rPr>
        <w:t xml:space="preserve"> </w:t>
      </w:r>
      <w:r w:rsidR="00251FFA" w:rsidRPr="00677113">
        <w:rPr>
          <w:rFonts w:ascii="Calibri" w:hAnsi="Calibri" w:cs="Calibri"/>
        </w:rPr>
        <w:t>machinery</w:t>
      </w:r>
      <w:r w:rsidR="006E6569">
        <w:rPr>
          <w:rFonts w:ascii="Calibri" w:hAnsi="Calibri" w:cs="Calibri"/>
        </w:rPr>
        <w:t xml:space="preserve"> </w:t>
      </w:r>
      <w:r w:rsidR="001669E1" w:rsidRPr="00677113">
        <w:rPr>
          <w:rFonts w:ascii="Calibri" w:hAnsi="Calibri" w:cs="Calibri"/>
        </w:rPr>
        <w:t>responsible</w:t>
      </w:r>
      <w:r w:rsidR="006E6569">
        <w:rPr>
          <w:rFonts w:ascii="Calibri" w:hAnsi="Calibri" w:cs="Calibri"/>
        </w:rPr>
        <w:t xml:space="preserve"> </w:t>
      </w:r>
      <w:r w:rsidR="001669E1" w:rsidRPr="00677113">
        <w:rPr>
          <w:rFonts w:ascii="Calibri" w:hAnsi="Calibri" w:cs="Calibri"/>
        </w:rPr>
        <w:t>for</w:t>
      </w:r>
      <w:r w:rsidR="006E6569">
        <w:rPr>
          <w:rFonts w:ascii="Calibri" w:hAnsi="Calibri" w:cs="Calibri"/>
        </w:rPr>
        <w:t xml:space="preserve"> </w:t>
      </w:r>
      <w:r w:rsidR="001669E1" w:rsidRPr="00677113">
        <w:rPr>
          <w:rFonts w:ascii="Calibri" w:hAnsi="Calibri" w:cs="Calibri"/>
        </w:rPr>
        <w:t>transcription</w:t>
      </w:r>
      <w:r w:rsidR="006E6569">
        <w:rPr>
          <w:rFonts w:ascii="Calibri" w:hAnsi="Calibri" w:cs="Calibri"/>
        </w:rPr>
        <w:t xml:space="preserve"> </w:t>
      </w:r>
      <w:r w:rsidR="001669E1" w:rsidRPr="00677113">
        <w:rPr>
          <w:rFonts w:ascii="Calibri" w:hAnsi="Calibri" w:cs="Calibri"/>
        </w:rPr>
        <w:t>and</w:t>
      </w:r>
      <w:r w:rsidR="006E6569">
        <w:rPr>
          <w:rFonts w:ascii="Calibri" w:hAnsi="Calibri" w:cs="Calibri"/>
        </w:rPr>
        <w:t xml:space="preserve"> </w:t>
      </w:r>
      <w:r w:rsidR="001669E1" w:rsidRPr="00677113">
        <w:rPr>
          <w:rFonts w:ascii="Calibri" w:hAnsi="Calibri" w:cs="Calibri"/>
        </w:rPr>
        <w:t>translation,</w:t>
      </w:r>
      <w:r w:rsidR="006E6569">
        <w:rPr>
          <w:rFonts w:ascii="Calibri" w:hAnsi="Calibri" w:cs="Calibri"/>
        </w:rPr>
        <w:t xml:space="preserve"> </w:t>
      </w:r>
      <w:r w:rsidR="00750890" w:rsidRPr="00677113">
        <w:rPr>
          <w:rFonts w:ascii="Calibri" w:hAnsi="Calibri" w:cs="Calibri"/>
        </w:rPr>
        <w:t>they</w:t>
      </w:r>
      <w:r w:rsidR="006E6569">
        <w:rPr>
          <w:rFonts w:ascii="Calibri" w:hAnsi="Calibri" w:cs="Calibri"/>
        </w:rPr>
        <w:t xml:space="preserve"> </w:t>
      </w:r>
      <w:r w:rsidR="00F46D83" w:rsidRPr="00677113">
        <w:rPr>
          <w:rFonts w:ascii="Calibri" w:hAnsi="Calibri" w:cs="Calibri"/>
        </w:rPr>
        <w:t>require</w:t>
      </w:r>
      <w:r w:rsidR="006E6569">
        <w:rPr>
          <w:rFonts w:ascii="Calibri" w:hAnsi="Calibri" w:cs="Calibri"/>
        </w:rPr>
        <w:t xml:space="preserve"> </w:t>
      </w:r>
      <w:r w:rsidR="00F46D83" w:rsidRPr="00677113">
        <w:rPr>
          <w:rFonts w:ascii="Calibri" w:hAnsi="Calibri" w:cs="Calibri"/>
        </w:rPr>
        <w:t>notably</w:t>
      </w:r>
      <w:r w:rsidR="006E6569">
        <w:rPr>
          <w:rFonts w:ascii="Calibri" w:hAnsi="Calibri" w:cs="Calibri"/>
        </w:rPr>
        <w:t xml:space="preserve"> </w:t>
      </w:r>
      <w:r w:rsidR="00F46D83" w:rsidRPr="00677113">
        <w:rPr>
          <w:rFonts w:ascii="Calibri" w:hAnsi="Calibri" w:cs="Calibri"/>
        </w:rPr>
        <w:t>large</w:t>
      </w:r>
      <w:r w:rsidR="00C2494C" w:rsidRPr="00677113">
        <w:rPr>
          <w:rFonts w:ascii="Calibri" w:hAnsi="Calibri" w:cs="Calibri"/>
        </w:rPr>
        <w:t>r</w:t>
      </w:r>
      <w:r w:rsidR="006E6569">
        <w:rPr>
          <w:rFonts w:ascii="Calibri" w:hAnsi="Calibri" w:cs="Calibri"/>
        </w:rPr>
        <w:t xml:space="preserve"> </w:t>
      </w:r>
      <w:r w:rsidR="00F46D83" w:rsidRPr="00677113">
        <w:rPr>
          <w:rFonts w:ascii="Calibri" w:hAnsi="Calibri" w:cs="Calibri"/>
        </w:rPr>
        <w:t>quantities</w:t>
      </w:r>
      <w:r w:rsidR="006E6569">
        <w:rPr>
          <w:rFonts w:ascii="Calibri" w:hAnsi="Calibri" w:cs="Calibri"/>
        </w:rPr>
        <w:t xml:space="preserve"> </w:t>
      </w:r>
      <w:r w:rsidR="00F46D83" w:rsidRPr="00677113">
        <w:rPr>
          <w:rFonts w:ascii="Calibri" w:hAnsi="Calibri" w:cs="Calibri"/>
        </w:rPr>
        <w:t>of</w:t>
      </w:r>
      <w:r w:rsidR="006E6569">
        <w:rPr>
          <w:rFonts w:ascii="Calibri" w:hAnsi="Calibri" w:cs="Calibri"/>
        </w:rPr>
        <w:t xml:space="preserve"> </w:t>
      </w:r>
      <w:r w:rsidR="00F46D83" w:rsidRPr="00677113">
        <w:rPr>
          <w:rFonts w:ascii="Calibri" w:hAnsi="Calibri" w:cs="Calibri"/>
        </w:rPr>
        <w:t>reagents</w:t>
      </w:r>
      <w:r w:rsidR="006E6569">
        <w:rPr>
          <w:rFonts w:ascii="Calibri" w:hAnsi="Calibri" w:cs="Calibri"/>
        </w:rPr>
        <w:t xml:space="preserve"> </w:t>
      </w:r>
      <w:r w:rsidR="00DC31C1">
        <w:rPr>
          <w:rFonts w:ascii="Calibri" w:hAnsi="Calibri" w:cs="Calibri"/>
        </w:rPr>
        <w:t>that</w:t>
      </w:r>
      <w:r w:rsidR="006E6569">
        <w:rPr>
          <w:rFonts w:ascii="Calibri" w:hAnsi="Calibri" w:cs="Calibri"/>
        </w:rPr>
        <w:t xml:space="preserve"> </w:t>
      </w:r>
      <w:r w:rsidR="00F46D83" w:rsidRPr="00677113">
        <w:rPr>
          <w:rFonts w:ascii="Calibri" w:hAnsi="Calibri" w:cs="Calibri"/>
        </w:rPr>
        <w:t>increas</w:t>
      </w:r>
      <w:r w:rsidR="00750890" w:rsidRPr="00677113">
        <w:rPr>
          <w:rFonts w:ascii="Calibri" w:hAnsi="Calibri" w:cs="Calibri"/>
        </w:rPr>
        <w:t>es</w:t>
      </w:r>
      <w:r w:rsidR="006E6569">
        <w:rPr>
          <w:rFonts w:ascii="Calibri" w:hAnsi="Calibri" w:cs="Calibri"/>
        </w:rPr>
        <w:t xml:space="preserve"> </w:t>
      </w:r>
      <w:r w:rsidR="00F46D83" w:rsidRPr="00677113">
        <w:rPr>
          <w:rFonts w:ascii="Calibri" w:hAnsi="Calibri" w:cs="Calibri"/>
        </w:rPr>
        <w:t>overall</w:t>
      </w:r>
      <w:r w:rsidR="006E6569">
        <w:rPr>
          <w:rFonts w:ascii="Calibri" w:hAnsi="Calibri" w:cs="Calibri"/>
        </w:rPr>
        <w:t xml:space="preserve"> </w:t>
      </w:r>
      <w:r w:rsidR="00F46D83" w:rsidRPr="00677113">
        <w:rPr>
          <w:rFonts w:ascii="Calibri" w:hAnsi="Calibri" w:cs="Calibri"/>
        </w:rPr>
        <w:t>cost</w:t>
      </w:r>
      <w:r w:rsidR="006E6569">
        <w:rPr>
          <w:rFonts w:ascii="Calibri" w:hAnsi="Calibri" w:cs="Calibri"/>
        </w:rPr>
        <w:t xml:space="preserve"> </w:t>
      </w:r>
      <w:r w:rsidR="00F46D83" w:rsidRPr="00677113">
        <w:rPr>
          <w:rFonts w:ascii="Calibri" w:hAnsi="Calibri" w:cs="Calibri"/>
        </w:rPr>
        <w:t>and</w:t>
      </w:r>
      <w:r w:rsidR="006E6569">
        <w:rPr>
          <w:rFonts w:ascii="Calibri" w:hAnsi="Calibri" w:cs="Calibri"/>
        </w:rPr>
        <w:t xml:space="preserve"> </w:t>
      </w:r>
      <w:r w:rsidR="00DF5FCE" w:rsidRPr="00677113">
        <w:rPr>
          <w:rFonts w:ascii="Calibri" w:hAnsi="Calibri" w:cs="Calibri"/>
        </w:rPr>
        <w:t>2)</w:t>
      </w:r>
      <w:r w:rsidR="006E6569">
        <w:rPr>
          <w:rFonts w:ascii="Calibri" w:hAnsi="Calibri" w:cs="Calibri"/>
        </w:rPr>
        <w:t xml:space="preserve"> </w:t>
      </w:r>
      <w:r w:rsidR="00DF5FCE" w:rsidRPr="00677113">
        <w:rPr>
          <w:rFonts w:ascii="Calibri" w:hAnsi="Calibri" w:cs="Calibri"/>
        </w:rPr>
        <w:t>they</w:t>
      </w:r>
      <w:r w:rsidR="006E6569">
        <w:rPr>
          <w:rFonts w:ascii="Calibri" w:hAnsi="Calibri" w:cs="Calibri"/>
        </w:rPr>
        <w:t xml:space="preserve"> </w:t>
      </w:r>
      <w:r w:rsidR="00DF5FCE" w:rsidRPr="00677113">
        <w:rPr>
          <w:rFonts w:ascii="Calibri" w:hAnsi="Calibri" w:cs="Calibri"/>
        </w:rPr>
        <w:t>require</w:t>
      </w:r>
      <w:r w:rsidR="006E6569">
        <w:rPr>
          <w:rFonts w:ascii="Calibri" w:hAnsi="Calibri" w:cs="Calibri"/>
        </w:rPr>
        <w:t xml:space="preserve"> </w:t>
      </w:r>
      <w:r w:rsidR="00DF5FCE" w:rsidRPr="00677113">
        <w:rPr>
          <w:rFonts w:ascii="Calibri" w:hAnsi="Calibri" w:cs="Calibri"/>
        </w:rPr>
        <w:t>more</w:t>
      </w:r>
      <w:r w:rsidR="006E6569">
        <w:rPr>
          <w:rFonts w:ascii="Calibri" w:hAnsi="Calibri" w:cs="Calibri"/>
        </w:rPr>
        <w:t xml:space="preserve"> </w:t>
      </w:r>
      <w:r w:rsidR="00DF5FCE" w:rsidRPr="00677113">
        <w:rPr>
          <w:rFonts w:ascii="Calibri" w:hAnsi="Calibri" w:cs="Calibri"/>
        </w:rPr>
        <w:t>complex</w:t>
      </w:r>
      <w:r w:rsidR="006E6569">
        <w:rPr>
          <w:rFonts w:ascii="Calibri" w:hAnsi="Calibri" w:cs="Calibri"/>
        </w:rPr>
        <w:t xml:space="preserve"> </w:t>
      </w:r>
      <w:r w:rsidR="00DF5FCE" w:rsidRPr="00677113">
        <w:rPr>
          <w:rFonts w:ascii="Calibri" w:hAnsi="Calibri" w:cs="Calibri"/>
        </w:rPr>
        <w:t>reaction</w:t>
      </w:r>
      <w:r w:rsidR="006E6569">
        <w:rPr>
          <w:rFonts w:ascii="Calibri" w:hAnsi="Calibri" w:cs="Calibri"/>
        </w:rPr>
        <w:t xml:space="preserve"> </w:t>
      </w:r>
      <w:r w:rsidR="00DF5FCE" w:rsidRPr="00677113">
        <w:rPr>
          <w:rFonts w:ascii="Calibri" w:hAnsi="Calibri" w:cs="Calibri"/>
        </w:rPr>
        <w:t>setups</w:t>
      </w:r>
      <w:r w:rsidR="006E6569">
        <w:rPr>
          <w:rFonts w:ascii="Calibri" w:hAnsi="Calibri" w:cs="Calibri"/>
        </w:rPr>
        <w:t xml:space="preserve"> </w:t>
      </w:r>
      <w:r w:rsidR="00DF5FCE" w:rsidRPr="00677113">
        <w:rPr>
          <w:rFonts w:ascii="Calibri" w:hAnsi="Calibri" w:cs="Calibri"/>
        </w:rPr>
        <w:t>and</w:t>
      </w:r>
      <w:r w:rsidR="006E6569">
        <w:rPr>
          <w:rFonts w:ascii="Calibri" w:hAnsi="Calibri" w:cs="Calibri"/>
        </w:rPr>
        <w:t xml:space="preserve"> </w:t>
      </w:r>
      <w:r w:rsidR="00DF5FCE" w:rsidRPr="00677113">
        <w:rPr>
          <w:rFonts w:ascii="Calibri" w:hAnsi="Calibri" w:cs="Calibri"/>
        </w:rPr>
        <w:t>specialized</w:t>
      </w:r>
      <w:r w:rsidR="006E6569">
        <w:rPr>
          <w:rFonts w:ascii="Calibri" w:hAnsi="Calibri" w:cs="Calibri"/>
        </w:rPr>
        <w:t xml:space="preserve"> </w:t>
      </w:r>
      <w:r w:rsidR="00DF5FCE" w:rsidRPr="00677113">
        <w:rPr>
          <w:rFonts w:ascii="Calibri" w:hAnsi="Calibri" w:cs="Calibri"/>
        </w:rPr>
        <w:t>equipment</w:t>
      </w:r>
      <w:r w:rsidR="006E6569">
        <w:rPr>
          <w:rFonts w:ascii="Calibri" w:hAnsi="Calibri" w:cs="Calibri"/>
        </w:rPr>
        <w:t xml:space="preserve"> </w:t>
      </w:r>
      <w:r w:rsidR="00DF5FCE" w:rsidRPr="00677113">
        <w:rPr>
          <w:rFonts w:ascii="Calibri" w:hAnsi="Calibri" w:cs="Calibri"/>
        </w:rPr>
        <w:t>compared</w:t>
      </w:r>
      <w:r w:rsidR="006E6569">
        <w:rPr>
          <w:rFonts w:ascii="Calibri" w:hAnsi="Calibri" w:cs="Calibri"/>
        </w:rPr>
        <w:t xml:space="preserve"> </w:t>
      </w:r>
      <w:r w:rsidR="00DF5FCE" w:rsidRPr="00677113">
        <w:rPr>
          <w:rFonts w:ascii="Calibri" w:hAnsi="Calibri" w:cs="Calibri"/>
        </w:rPr>
        <w:t>to</w:t>
      </w:r>
      <w:r w:rsidR="006E6569">
        <w:rPr>
          <w:rFonts w:ascii="Calibri" w:hAnsi="Calibri" w:cs="Calibri"/>
        </w:rPr>
        <w:t xml:space="preserve"> </w:t>
      </w:r>
      <w:r w:rsidR="00DF5FCE" w:rsidRPr="00677113">
        <w:rPr>
          <w:rFonts w:ascii="Calibri" w:hAnsi="Calibri" w:cs="Calibri"/>
        </w:rPr>
        <w:t>the</w:t>
      </w:r>
      <w:r w:rsidR="006E6569">
        <w:rPr>
          <w:rFonts w:ascii="Calibri" w:hAnsi="Calibri" w:cs="Calibri"/>
        </w:rPr>
        <w:t xml:space="preserve"> </w:t>
      </w:r>
      <w:r w:rsidR="00DF5FCE" w:rsidRPr="00677113">
        <w:rPr>
          <w:rFonts w:ascii="Calibri" w:hAnsi="Calibri" w:cs="Calibri"/>
        </w:rPr>
        <w:t>batch</w:t>
      </w:r>
      <w:r w:rsidR="006E6569">
        <w:rPr>
          <w:rFonts w:ascii="Calibri" w:hAnsi="Calibri" w:cs="Calibri"/>
        </w:rPr>
        <w:t xml:space="preserve"> </w:t>
      </w:r>
      <w:r w:rsidR="00DF5FCE" w:rsidRPr="00677113">
        <w:rPr>
          <w:rFonts w:ascii="Calibri" w:hAnsi="Calibri" w:cs="Calibri"/>
        </w:rPr>
        <w:t>format</w:t>
      </w:r>
      <w:r w:rsidR="00DC31C1" w:rsidRPr="00677113">
        <w:rPr>
          <w:rFonts w:ascii="Calibri" w:hAnsi="Calibri" w:cs="Calibri"/>
        </w:rPr>
        <w:fldChar w:fldCharType="begin" w:fldLock="1"/>
      </w:r>
      <w:r w:rsidR="00DC31C1" w:rsidRPr="00677113">
        <w:rPr>
          <w:rFonts w:ascii="Calibri" w:hAnsi="Calibri" w:cs="Calibri"/>
        </w:rPr>
        <w:instrText>ADDIN CSL_CITATION { "citationItems" : [ { "id" : "ITEM-1", "itemData" : { "DOI" : "10.1016/S1387-2656(04)10001-X", "ISSN" : "1387-2656", "PMID" : "15504701", "abstract" : "Proteome research has recently been stimulated by important technological advances in the field of recombinant protein expression. One major breakthrough was the development of a new generation of cell-free transcription/translation systems. The open and flexible character of these systems allows direct control over expression conditions via the addition of supplements to the expression reaction. The possibility of working with linear expression templates instead of cloned plasmids and the ease of downstream processing, circumventing the need for cell-lysis, makes them ideally suited for high-throughput screening applications. Among these novel cell-free systems, the Rapid Translation System (RTS) developed by Roche is the first one that is scalable from micrograms to milligrams of protein. This review describes the basic principles of RTS which differentiate it from traditional in vitro expression technologies, starting from template generation to high-end applications like labeling for structural biology research. Recent results obtained by RTS users from different institutions are presented to illustrate each step of a novel cell-free protein expression workflow and its benefits compared to traditional cell-based expression.", "author" : [ { "dropping-particle" : "", "family" : "Hoffmann", "given" : "Michael", "non-dropping-particle" : "", "parse-names" : false, "suffix" : "" }, { "dropping-particle" : "", "family" : "Nemetz", "given" : "Cordula", "non-dropping-particle" : "", "parse-names" : false, "suffix" : "" }, { "dropping-particle" : "", "family" : "Madin", "given" : "Kairat", "non-dropping-particle" : "", "parse-names" : false, "suffix" : "" }, { "dropping-particle" : "", "family" : "Buchberger", "given" : "Bernd", "non-dropping-particle" : "", "parse-names" : false, "suffix" : "" } ], "container-title" : "Biotechnology annual review", "id" : "ITEM-1", "issued" : { "date-parts" : [ [ "2004" ] ] }, "page" : "1-30", "title" : "Rapid translation system: A novel cell-free way from gene to protein", "type" : "chapter", "volume" : "10" }, "uris" : [ "http://www.mendeley.com/documents/?uuid=c750d7b3-fc94-3a64-a130-f3a71e76e6dd" ] } ], "mendeley" : { "formattedCitation" : "&lt;sup&gt;44&lt;/sup&gt;", "plainTextFormattedCitation" : "44", "previouslyFormattedCitation" : "&lt;sup&gt;43&lt;/sup&gt;" }, "properties" : { "noteIndex" : 0 }, "schema" : "https://github.com/citation-style-language/schema/raw/master/csl-citation.json" }</w:instrText>
      </w:r>
      <w:r w:rsidR="00DC31C1" w:rsidRPr="00677113">
        <w:rPr>
          <w:rFonts w:ascii="Calibri" w:hAnsi="Calibri" w:cs="Calibri"/>
        </w:rPr>
        <w:fldChar w:fldCharType="separate"/>
      </w:r>
      <w:r w:rsidR="00DC31C1" w:rsidRPr="00677113">
        <w:rPr>
          <w:rFonts w:ascii="Calibri" w:hAnsi="Calibri" w:cs="Calibri"/>
          <w:noProof/>
          <w:vertAlign w:val="superscript"/>
        </w:rPr>
        <w:t>44</w:t>
      </w:r>
      <w:r w:rsidR="00DC31C1" w:rsidRPr="00677113">
        <w:rPr>
          <w:rFonts w:ascii="Calibri" w:hAnsi="Calibri" w:cs="Calibri"/>
        </w:rPr>
        <w:fldChar w:fldCharType="end"/>
      </w:r>
      <w:r w:rsidR="00F46D83" w:rsidRPr="00677113">
        <w:rPr>
          <w:rFonts w:ascii="Calibri" w:hAnsi="Calibri" w:cs="Calibri"/>
        </w:rPr>
        <w:t>.</w:t>
      </w:r>
      <w:r w:rsidR="006E6569">
        <w:rPr>
          <w:rFonts w:ascii="Calibri" w:hAnsi="Calibri" w:cs="Calibri"/>
        </w:rPr>
        <w:t xml:space="preserve"> </w:t>
      </w:r>
      <w:proofErr w:type="gramStart"/>
      <w:r w:rsidR="001669E1" w:rsidRPr="00677113">
        <w:rPr>
          <w:rFonts w:ascii="Calibri" w:hAnsi="Calibri" w:cs="Calibri"/>
        </w:rPr>
        <w:t>In</w:t>
      </w:r>
      <w:r w:rsidR="006E6569">
        <w:rPr>
          <w:rFonts w:ascii="Calibri" w:hAnsi="Calibri" w:cs="Calibri"/>
        </w:rPr>
        <w:t xml:space="preserve"> </w:t>
      </w:r>
      <w:r w:rsidR="001669E1" w:rsidRPr="00677113">
        <w:rPr>
          <w:rFonts w:ascii="Calibri" w:hAnsi="Calibri" w:cs="Calibri"/>
        </w:rPr>
        <w:t>order</w:t>
      </w:r>
      <w:r w:rsidR="006E6569">
        <w:rPr>
          <w:rFonts w:ascii="Calibri" w:hAnsi="Calibri" w:cs="Calibri"/>
        </w:rPr>
        <w:t xml:space="preserve"> </w:t>
      </w:r>
      <w:r w:rsidR="001669E1" w:rsidRPr="00677113">
        <w:rPr>
          <w:rFonts w:ascii="Calibri" w:hAnsi="Calibri" w:cs="Calibri"/>
        </w:rPr>
        <w:t>to</w:t>
      </w:r>
      <w:proofErr w:type="gramEnd"/>
      <w:r w:rsidR="006E6569">
        <w:rPr>
          <w:rFonts w:ascii="Calibri" w:hAnsi="Calibri" w:cs="Calibri"/>
        </w:rPr>
        <w:t xml:space="preserve"> </w:t>
      </w:r>
      <w:r w:rsidR="001669E1" w:rsidRPr="00677113">
        <w:rPr>
          <w:rFonts w:ascii="Calibri" w:hAnsi="Calibri" w:cs="Calibri"/>
        </w:rPr>
        <w:t>ensure</w:t>
      </w:r>
      <w:r w:rsidR="006E6569">
        <w:rPr>
          <w:rFonts w:ascii="Calibri" w:hAnsi="Calibri" w:cs="Calibri"/>
        </w:rPr>
        <w:t xml:space="preserve"> </w:t>
      </w:r>
      <w:r w:rsidR="001669E1" w:rsidRPr="00677113">
        <w:rPr>
          <w:rFonts w:ascii="Calibri" w:hAnsi="Calibri" w:cs="Calibri"/>
        </w:rPr>
        <w:t>accessibility</w:t>
      </w:r>
      <w:r w:rsidR="006E6569">
        <w:rPr>
          <w:rFonts w:ascii="Calibri" w:hAnsi="Calibri" w:cs="Calibri"/>
        </w:rPr>
        <w:t xml:space="preserve"> </w:t>
      </w:r>
      <w:r w:rsidR="001669E1" w:rsidRPr="00677113">
        <w:rPr>
          <w:rFonts w:ascii="Calibri" w:hAnsi="Calibri" w:cs="Calibri"/>
        </w:rPr>
        <w:t>for</w:t>
      </w:r>
      <w:r w:rsidR="006E6569">
        <w:rPr>
          <w:rFonts w:ascii="Calibri" w:hAnsi="Calibri" w:cs="Calibri"/>
        </w:rPr>
        <w:t xml:space="preserve"> </w:t>
      </w:r>
      <w:r w:rsidR="001669E1" w:rsidRPr="00677113">
        <w:rPr>
          <w:rFonts w:ascii="Calibri" w:hAnsi="Calibri" w:cs="Calibri"/>
        </w:rPr>
        <w:t>new</w:t>
      </w:r>
      <w:r w:rsidR="006E6569">
        <w:rPr>
          <w:rFonts w:ascii="Calibri" w:hAnsi="Calibri" w:cs="Calibri"/>
        </w:rPr>
        <w:t xml:space="preserve"> </w:t>
      </w:r>
      <w:r w:rsidR="001669E1" w:rsidRPr="00677113">
        <w:rPr>
          <w:rFonts w:ascii="Calibri" w:hAnsi="Calibri" w:cs="Calibri"/>
        </w:rPr>
        <w:t>users</w:t>
      </w:r>
      <w:r w:rsidR="00C2494C" w:rsidRPr="00677113">
        <w:rPr>
          <w:rFonts w:ascii="Calibri" w:hAnsi="Calibri" w:cs="Calibri"/>
        </w:rPr>
        <w:t>,</w:t>
      </w:r>
      <w:r w:rsidR="006E6569">
        <w:rPr>
          <w:rFonts w:ascii="Calibri" w:hAnsi="Calibri" w:cs="Calibri"/>
        </w:rPr>
        <w:t xml:space="preserve"> </w:t>
      </w:r>
      <w:r w:rsidR="001669E1" w:rsidRPr="00677113">
        <w:rPr>
          <w:rFonts w:ascii="Calibri" w:hAnsi="Calibri" w:cs="Calibri"/>
        </w:rPr>
        <w:t>the</w:t>
      </w:r>
      <w:r w:rsidR="006E6569">
        <w:rPr>
          <w:rFonts w:ascii="Calibri" w:hAnsi="Calibri" w:cs="Calibri"/>
        </w:rPr>
        <w:t xml:space="preserve"> </w:t>
      </w:r>
      <w:r w:rsidR="001669E1" w:rsidRPr="00677113">
        <w:rPr>
          <w:rFonts w:ascii="Calibri" w:hAnsi="Calibri" w:cs="Calibri"/>
        </w:rPr>
        <w:t>p</w:t>
      </w:r>
      <w:r w:rsidR="5DD2A2F7" w:rsidRPr="00677113">
        <w:rPr>
          <w:rFonts w:ascii="Calibri" w:hAnsi="Calibri" w:cs="Calibri"/>
        </w:rPr>
        <w:t>rotocols</w:t>
      </w:r>
      <w:r w:rsidR="006E6569">
        <w:rPr>
          <w:rFonts w:ascii="Calibri" w:hAnsi="Calibri" w:cs="Calibri"/>
        </w:rPr>
        <w:t xml:space="preserve"> </w:t>
      </w:r>
      <w:r w:rsidR="5DD2A2F7" w:rsidRPr="00677113">
        <w:rPr>
          <w:rFonts w:ascii="Calibri" w:hAnsi="Calibri" w:cs="Calibri"/>
        </w:rPr>
        <w:t>described</w:t>
      </w:r>
      <w:r w:rsidR="006E6569">
        <w:rPr>
          <w:rFonts w:ascii="Calibri" w:hAnsi="Calibri" w:cs="Calibri"/>
        </w:rPr>
        <w:t xml:space="preserve"> </w:t>
      </w:r>
      <w:r w:rsidR="5DD2A2F7" w:rsidRPr="00677113">
        <w:rPr>
          <w:rFonts w:ascii="Calibri" w:hAnsi="Calibri" w:cs="Calibri"/>
        </w:rPr>
        <w:t>herein</w:t>
      </w:r>
      <w:r w:rsidR="006E6569">
        <w:rPr>
          <w:rFonts w:ascii="Calibri" w:hAnsi="Calibri" w:cs="Calibri"/>
        </w:rPr>
        <w:t xml:space="preserve"> </w:t>
      </w:r>
      <w:r w:rsidR="5DD2A2F7" w:rsidRPr="00677113">
        <w:rPr>
          <w:rFonts w:ascii="Calibri" w:hAnsi="Calibri" w:cs="Calibri"/>
        </w:rPr>
        <w:t>focus</w:t>
      </w:r>
      <w:r w:rsidR="006E6569">
        <w:rPr>
          <w:rFonts w:ascii="Calibri" w:hAnsi="Calibri" w:cs="Calibri"/>
        </w:rPr>
        <w:t xml:space="preserve"> </w:t>
      </w:r>
      <w:r w:rsidR="5DD2A2F7" w:rsidRPr="00677113">
        <w:rPr>
          <w:rFonts w:ascii="Calibri" w:hAnsi="Calibri" w:cs="Calibri"/>
        </w:rPr>
        <w:t>on</w:t>
      </w:r>
      <w:r w:rsidR="006E6569">
        <w:rPr>
          <w:rFonts w:ascii="Calibri" w:hAnsi="Calibri" w:cs="Calibri"/>
        </w:rPr>
        <w:t xml:space="preserve"> </w:t>
      </w:r>
      <w:r w:rsidR="5DD2A2F7" w:rsidRPr="00677113">
        <w:rPr>
          <w:rFonts w:ascii="Calibri" w:hAnsi="Calibri" w:cs="Calibri"/>
        </w:rPr>
        <w:t>the</w:t>
      </w:r>
      <w:r w:rsidR="006E6569">
        <w:rPr>
          <w:rFonts w:ascii="Calibri" w:hAnsi="Calibri" w:cs="Calibri"/>
        </w:rPr>
        <w:t xml:space="preserve"> </w:t>
      </w:r>
      <w:r w:rsidR="5DD2A2F7" w:rsidRPr="00677113">
        <w:rPr>
          <w:rFonts w:ascii="Calibri" w:hAnsi="Calibri" w:cs="Calibri"/>
        </w:rPr>
        <w:t>batch</w:t>
      </w:r>
      <w:r w:rsidR="006E6569">
        <w:rPr>
          <w:rFonts w:ascii="Calibri" w:hAnsi="Calibri" w:cs="Calibri"/>
        </w:rPr>
        <w:t xml:space="preserve"> </w:t>
      </w:r>
      <w:r w:rsidR="5DD2A2F7" w:rsidRPr="00677113">
        <w:rPr>
          <w:rFonts w:ascii="Calibri" w:hAnsi="Calibri" w:cs="Calibri"/>
        </w:rPr>
        <w:t>format</w:t>
      </w:r>
      <w:r w:rsidR="006E6569">
        <w:rPr>
          <w:rFonts w:ascii="Calibri" w:hAnsi="Calibri" w:cs="Calibri"/>
        </w:rPr>
        <w:t xml:space="preserve"> </w:t>
      </w:r>
      <w:r w:rsidR="00D214CB" w:rsidRPr="00677113">
        <w:rPr>
          <w:rFonts w:ascii="Calibri" w:hAnsi="Calibri" w:cs="Calibri"/>
        </w:rPr>
        <w:t>at</w:t>
      </w:r>
      <w:r w:rsidR="006E6569">
        <w:rPr>
          <w:rFonts w:ascii="Calibri" w:hAnsi="Calibri" w:cs="Calibri"/>
        </w:rPr>
        <w:t xml:space="preserve"> </w:t>
      </w:r>
      <w:r w:rsidR="00D214CB" w:rsidRPr="00677113">
        <w:rPr>
          <w:rFonts w:ascii="Calibri" w:hAnsi="Calibri" w:cs="Calibri"/>
        </w:rPr>
        <w:t>reaction</w:t>
      </w:r>
      <w:r w:rsidR="006E6569">
        <w:rPr>
          <w:rFonts w:ascii="Calibri" w:hAnsi="Calibri" w:cs="Calibri"/>
        </w:rPr>
        <w:t xml:space="preserve"> </w:t>
      </w:r>
      <w:r w:rsidR="00D214CB" w:rsidRPr="00677113">
        <w:rPr>
          <w:rFonts w:ascii="Calibri" w:hAnsi="Calibri" w:cs="Calibri"/>
        </w:rPr>
        <w:t>volumes</w:t>
      </w:r>
      <w:r w:rsidR="006E6569">
        <w:rPr>
          <w:rFonts w:ascii="Calibri" w:hAnsi="Calibri" w:cs="Calibri"/>
        </w:rPr>
        <w:t xml:space="preserve"> </w:t>
      </w:r>
      <w:r w:rsidR="00E54262" w:rsidRPr="00677113">
        <w:rPr>
          <w:rFonts w:ascii="Calibri" w:hAnsi="Calibri" w:cs="Calibri"/>
        </w:rPr>
        <w:t>of</w:t>
      </w:r>
      <w:r w:rsidR="006E6569">
        <w:rPr>
          <w:rFonts w:ascii="Calibri" w:hAnsi="Calibri" w:cs="Calibri"/>
        </w:rPr>
        <w:t xml:space="preserve"> </w:t>
      </w:r>
      <w:r w:rsidR="00E54262" w:rsidRPr="00677113">
        <w:rPr>
          <w:rFonts w:ascii="Calibri" w:hAnsi="Calibri" w:cs="Calibri"/>
        </w:rPr>
        <w:t>15</w:t>
      </w:r>
      <w:r w:rsidR="006E6569">
        <w:rPr>
          <w:rFonts w:ascii="Calibri" w:hAnsi="Calibri" w:cs="Calibri"/>
        </w:rPr>
        <w:t xml:space="preserve"> </w:t>
      </w:r>
      <w:r w:rsidR="00D214CB" w:rsidRPr="00677113">
        <w:rPr>
          <w:rFonts w:ascii="Calibri" w:hAnsi="Calibri" w:cs="Calibri"/>
        </w:rPr>
        <w:t>µL</w:t>
      </w:r>
      <w:r w:rsidR="006E6569">
        <w:rPr>
          <w:rFonts w:ascii="Calibri" w:hAnsi="Calibri" w:cs="Calibri"/>
        </w:rPr>
        <w:t xml:space="preserve"> </w:t>
      </w:r>
      <w:r w:rsidR="00E54262" w:rsidRPr="00677113">
        <w:rPr>
          <w:rFonts w:ascii="Calibri" w:hAnsi="Calibri" w:cs="Calibri"/>
        </w:rPr>
        <w:t>with</w:t>
      </w:r>
      <w:r w:rsidR="006E6569">
        <w:rPr>
          <w:rFonts w:ascii="Calibri" w:hAnsi="Calibri" w:cs="Calibri"/>
        </w:rPr>
        <w:t xml:space="preserve"> </w:t>
      </w:r>
      <w:r w:rsidR="00E54262" w:rsidRPr="00677113">
        <w:rPr>
          <w:rFonts w:ascii="Calibri" w:hAnsi="Calibri" w:cs="Calibri"/>
        </w:rPr>
        <w:t>specific</w:t>
      </w:r>
      <w:r w:rsidR="006E6569">
        <w:rPr>
          <w:rFonts w:ascii="Calibri" w:hAnsi="Calibri" w:cs="Calibri"/>
        </w:rPr>
        <w:t xml:space="preserve"> </w:t>
      </w:r>
      <w:r w:rsidR="00E54262" w:rsidRPr="00677113">
        <w:rPr>
          <w:rFonts w:ascii="Calibri" w:hAnsi="Calibri" w:cs="Calibri"/>
        </w:rPr>
        <w:t>recommendations</w:t>
      </w:r>
      <w:r w:rsidR="006E6569">
        <w:rPr>
          <w:rFonts w:ascii="Calibri" w:hAnsi="Calibri" w:cs="Calibri"/>
        </w:rPr>
        <w:t xml:space="preserve"> </w:t>
      </w:r>
      <w:r w:rsidR="00E54262" w:rsidRPr="00677113">
        <w:rPr>
          <w:rFonts w:ascii="Calibri" w:hAnsi="Calibri" w:cs="Calibri"/>
        </w:rPr>
        <w:t>for</w:t>
      </w:r>
      <w:r w:rsidR="006E6569">
        <w:rPr>
          <w:rFonts w:ascii="Calibri" w:hAnsi="Calibri" w:cs="Calibri"/>
        </w:rPr>
        <w:t xml:space="preserve"> </w:t>
      </w:r>
      <w:r w:rsidR="00E54262" w:rsidRPr="00677113">
        <w:rPr>
          <w:rFonts w:ascii="Calibri" w:hAnsi="Calibri" w:cs="Calibri"/>
        </w:rPr>
        <w:t>increasing</w:t>
      </w:r>
      <w:r w:rsidR="006E6569">
        <w:rPr>
          <w:rFonts w:ascii="Calibri" w:hAnsi="Calibri" w:cs="Calibri"/>
        </w:rPr>
        <w:t xml:space="preserve"> </w:t>
      </w:r>
      <w:r w:rsidR="00E54262" w:rsidRPr="00677113">
        <w:rPr>
          <w:rFonts w:ascii="Calibri" w:hAnsi="Calibri" w:cs="Calibri"/>
        </w:rPr>
        <w:t>the</w:t>
      </w:r>
      <w:r w:rsidR="006E6569">
        <w:rPr>
          <w:rFonts w:ascii="Calibri" w:hAnsi="Calibri" w:cs="Calibri"/>
        </w:rPr>
        <w:t xml:space="preserve"> </w:t>
      </w:r>
      <w:r w:rsidR="00E54262" w:rsidRPr="00677113">
        <w:rPr>
          <w:rFonts w:ascii="Calibri" w:hAnsi="Calibri" w:cs="Calibri"/>
        </w:rPr>
        <w:t>reaction</w:t>
      </w:r>
      <w:r w:rsidR="006E6569">
        <w:rPr>
          <w:rFonts w:ascii="Calibri" w:hAnsi="Calibri" w:cs="Calibri"/>
        </w:rPr>
        <w:t xml:space="preserve"> </w:t>
      </w:r>
      <w:r w:rsidR="00E54262" w:rsidRPr="00677113">
        <w:rPr>
          <w:rFonts w:ascii="Calibri" w:hAnsi="Calibri" w:cs="Calibri"/>
        </w:rPr>
        <w:t>volume</w:t>
      </w:r>
      <w:r w:rsidR="006E6569">
        <w:rPr>
          <w:rFonts w:ascii="Calibri" w:hAnsi="Calibri" w:cs="Calibri"/>
        </w:rPr>
        <w:t xml:space="preserve"> </w:t>
      </w:r>
      <w:r w:rsidR="00E54262" w:rsidRPr="00677113">
        <w:rPr>
          <w:rFonts w:ascii="Calibri" w:hAnsi="Calibri" w:cs="Calibri"/>
        </w:rPr>
        <w:t>to</w:t>
      </w:r>
      <w:r w:rsidR="006E6569">
        <w:rPr>
          <w:rFonts w:ascii="Calibri" w:hAnsi="Calibri" w:cs="Calibri"/>
        </w:rPr>
        <w:t xml:space="preserve"> </w:t>
      </w:r>
      <w:r w:rsidR="00E54262" w:rsidRPr="00677113">
        <w:rPr>
          <w:rFonts w:ascii="Calibri" w:hAnsi="Calibri" w:cs="Calibri"/>
        </w:rPr>
        <w:t>the</w:t>
      </w:r>
      <w:r w:rsidR="006E6569">
        <w:rPr>
          <w:rFonts w:ascii="Calibri" w:hAnsi="Calibri" w:cs="Calibri"/>
        </w:rPr>
        <w:t xml:space="preserve"> </w:t>
      </w:r>
      <w:r w:rsidR="00E54262" w:rsidRPr="00677113">
        <w:rPr>
          <w:rFonts w:ascii="Calibri" w:hAnsi="Calibri" w:cs="Calibri"/>
        </w:rPr>
        <w:t>milliliter</w:t>
      </w:r>
      <w:r w:rsidR="006E6569">
        <w:rPr>
          <w:rFonts w:ascii="Calibri" w:hAnsi="Calibri" w:cs="Calibri"/>
        </w:rPr>
        <w:t xml:space="preserve"> </w:t>
      </w:r>
      <w:r w:rsidR="00E54262" w:rsidRPr="00677113">
        <w:rPr>
          <w:rFonts w:ascii="Calibri" w:hAnsi="Calibri" w:cs="Calibri"/>
        </w:rPr>
        <w:t>scale</w:t>
      </w:r>
      <w:r w:rsidR="5DD2A2F7" w:rsidRPr="00677113">
        <w:rPr>
          <w:rFonts w:ascii="Calibri" w:hAnsi="Calibri" w:cs="Calibri"/>
        </w:rPr>
        <w:t>.</w:t>
      </w:r>
    </w:p>
    <w:bookmarkEnd w:id="1"/>
    <w:p w14:paraId="3CD9B97C" w14:textId="77777777" w:rsidR="003C78AD" w:rsidRPr="00677113" w:rsidRDefault="003C78AD" w:rsidP="008374C3">
      <w:pPr>
        <w:pStyle w:val="paragraph"/>
        <w:spacing w:before="0" w:beforeAutospacing="0" w:after="0" w:afterAutospacing="0"/>
        <w:jc w:val="both"/>
        <w:textAlignment w:val="baseline"/>
        <w:rPr>
          <w:rStyle w:val="normaltextrun"/>
          <w:rFonts w:ascii="Calibri" w:hAnsi="Calibri" w:cs="Calibri"/>
          <w:color w:val="000000"/>
        </w:rPr>
      </w:pPr>
    </w:p>
    <w:p w14:paraId="2FB10DB7" w14:textId="2A8DFEF0" w:rsidR="00864D3F" w:rsidRPr="00677113" w:rsidRDefault="6FAC73E6" w:rsidP="008374C3">
      <w:pPr>
        <w:pStyle w:val="paragraph"/>
        <w:spacing w:before="0" w:beforeAutospacing="0" w:after="0" w:afterAutospacing="0"/>
        <w:jc w:val="both"/>
        <w:textAlignment w:val="baseline"/>
        <w:rPr>
          <w:rFonts w:ascii="Calibri" w:eastAsia="Calibri" w:hAnsi="Calibri" w:cs="Calibri"/>
        </w:rPr>
      </w:pPr>
      <w:bookmarkStart w:id="2" w:name="_Hlk522990083"/>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presented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herein</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enable</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non-experts</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basic</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laboratory</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skills</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undergraduate</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students)</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implement</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growth,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preparation,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5B0994" w:rsidRPr="00677113">
        <w:rPr>
          <w:rStyle w:val="normaltextrun"/>
          <w:rFonts w:ascii="Calibri" w:eastAsia="Calibri" w:hAnsi="Calibri" w:cs="Calibri"/>
          <w:color w:val="000000" w:themeColor="text1"/>
        </w:rPr>
        <w:t>batch</w:t>
      </w:r>
      <w:r w:rsidR="006E6569">
        <w:rPr>
          <w:rStyle w:val="normaltextrun"/>
          <w:rFonts w:ascii="Calibri" w:eastAsia="Calibri" w:hAnsi="Calibri" w:cs="Calibri"/>
          <w:color w:val="000000" w:themeColor="text1"/>
        </w:rPr>
        <w:t xml:space="preserve"> </w:t>
      </w:r>
      <w:r w:rsidR="005B0994" w:rsidRPr="00677113">
        <w:rPr>
          <w:rStyle w:val="normaltextrun"/>
          <w:rFonts w:ascii="Calibri" w:eastAsia="Calibri" w:hAnsi="Calibri" w:cs="Calibri"/>
          <w:color w:val="000000" w:themeColor="text1"/>
        </w:rPr>
        <w:t>format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setup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i/>
          <w:iCs/>
          <w:color w:val="000000" w:themeColor="text1"/>
        </w:rPr>
        <w:t>E.</w:t>
      </w:r>
      <w:r w:rsidR="006E6569">
        <w:rPr>
          <w:rStyle w:val="normaltextrun"/>
          <w:rFonts w:ascii="Calibri" w:eastAsia="Calibri" w:hAnsi="Calibri" w:cs="Calibri"/>
          <w:i/>
          <w:iCs/>
          <w:color w:val="000000" w:themeColor="text1"/>
        </w:rPr>
        <w:t xml:space="preserve"> </w:t>
      </w:r>
      <w:r w:rsidRPr="00677113">
        <w:rPr>
          <w:rStyle w:val="normaltextrun"/>
          <w:rFonts w:ascii="Calibri" w:eastAsia="Calibri" w:hAnsi="Calibri" w:cs="Calibri"/>
          <w:i/>
          <w:iCs/>
          <w:color w:val="000000" w:themeColor="text1"/>
        </w:rPr>
        <w:t>coli</w:t>
      </w:r>
      <w:r w:rsidRPr="00677113">
        <w:rPr>
          <w:rStyle w:val="normaltextrun"/>
          <w:rFonts w:ascii="Calibri" w:eastAsia="Calibri" w:hAnsi="Calibri" w:cs="Calibri"/>
          <w:color w:val="000000" w:themeColor="text1"/>
        </w:rPr>
        <w:t>-based</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system</w:t>
      </w:r>
      <w:r w:rsidR="003D31FC"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approach</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cost-effective</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compared</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commercially</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available</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kits</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without</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sacrificing</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ease</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kit-based</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setup</w:t>
      </w:r>
      <w:r w:rsidR="006177C8"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Furthermore,</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approach</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enables</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laboratory</w:t>
      </w:r>
      <w:r w:rsidR="006E6569">
        <w:rPr>
          <w:rStyle w:val="normaltextrun"/>
          <w:rFonts w:ascii="Calibri" w:eastAsia="Calibri" w:hAnsi="Calibri" w:cs="Calibri"/>
          <w:color w:val="000000" w:themeColor="text1"/>
        </w:rPr>
        <w:t xml:space="preserve"> </w:t>
      </w:r>
      <w:r w:rsidR="003D31FC"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field</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When</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deciding</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implement</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new</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users</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should</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thoroughly</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evaluate</w:t>
      </w:r>
      <w:r w:rsidR="006E6569">
        <w:rPr>
          <w:rStyle w:val="normaltextrun"/>
          <w:rFonts w:ascii="Calibri" w:eastAsia="Calibri" w:hAnsi="Calibri" w:cs="Calibri"/>
          <w:color w:val="000000" w:themeColor="text1"/>
        </w:rPr>
        <w:t xml:space="preserve"> </w:t>
      </w:r>
      <w:r w:rsidR="005A53F3"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5A53F3" w:rsidRPr="00677113">
        <w:rPr>
          <w:rStyle w:val="normaltextrun"/>
          <w:rFonts w:ascii="Calibri" w:eastAsia="Calibri" w:hAnsi="Calibri" w:cs="Calibri"/>
          <w:color w:val="000000" w:themeColor="text1"/>
        </w:rPr>
        <w:t>efficacy</w:t>
      </w:r>
      <w:r w:rsidR="006E6569">
        <w:rPr>
          <w:rStyle w:val="normaltextrun"/>
          <w:rFonts w:ascii="Calibri" w:eastAsia="Calibri" w:hAnsi="Calibri" w:cs="Calibri"/>
          <w:color w:val="000000" w:themeColor="text1"/>
        </w:rPr>
        <w:t xml:space="preserve"> </w:t>
      </w:r>
      <w:r w:rsidR="005A53F3"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conventional</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expression</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systems</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startup</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investment,</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may</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not</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superior</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every</w:t>
      </w:r>
      <w:r w:rsidR="006E6569">
        <w:rPr>
          <w:rStyle w:val="normaltextrun"/>
          <w:rFonts w:ascii="Calibri" w:eastAsia="Calibri" w:hAnsi="Calibri" w:cs="Calibri"/>
          <w:color w:val="000000" w:themeColor="text1"/>
        </w:rPr>
        <w:t xml:space="preserve"> </w:t>
      </w:r>
      <w:r w:rsidR="00A362DC" w:rsidRPr="00677113">
        <w:rPr>
          <w:rStyle w:val="normaltextrun"/>
          <w:rFonts w:ascii="Calibri" w:eastAsia="Calibri" w:hAnsi="Calibri" w:cs="Calibri"/>
          <w:color w:val="000000" w:themeColor="text1"/>
        </w:rPr>
        <w:t>case.</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described</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here</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enable</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user</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directly</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implement</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variety</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including</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functional</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genomics,</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high-throughput</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testing,</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proteins</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color w:val="000000" w:themeColor="text1"/>
        </w:rPr>
        <w:t>intractable</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335A3F" w:rsidRPr="00677113">
        <w:rPr>
          <w:rStyle w:val="normaltextrun"/>
          <w:rFonts w:ascii="Calibri" w:eastAsia="Calibri" w:hAnsi="Calibri" w:cs="Calibri"/>
          <w:i/>
          <w:color w:val="000000" w:themeColor="text1"/>
        </w:rPr>
        <w:t>in</w:t>
      </w:r>
      <w:r w:rsidR="006E6569">
        <w:rPr>
          <w:rStyle w:val="normaltextrun"/>
          <w:rFonts w:ascii="Calibri" w:eastAsia="Calibri" w:hAnsi="Calibri" w:cs="Calibri"/>
          <w:i/>
          <w:color w:val="000000" w:themeColor="text1"/>
        </w:rPr>
        <w:t xml:space="preserve"> </w:t>
      </w:r>
      <w:r w:rsidR="00335A3F" w:rsidRPr="00677113">
        <w:rPr>
          <w:rStyle w:val="normaltextrun"/>
          <w:rFonts w:ascii="Calibri" w:eastAsia="Calibri" w:hAnsi="Calibri" w:cs="Calibri"/>
          <w:i/>
          <w:color w:val="000000" w:themeColor="text1"/>
        </w:rPr>
        <w:t>vivo</w:t>
      </w:r>
      <w:r w:rsidR="006E6569">
        <w:rPr>
          <w:rStyle w:val="normaltextrun"/>
          <w:rFonts w:ascii="Calibri" w:eastAsia="Calibri" w:hAnsi="Calibri" w:cs="Calibri"/>
          <w:i/>
          <w:color w:val="000000" w:themeColor="text1"/>
        </w:rPr>
        <w:t xml:space="preserve"> </w:t>
      </w:r>
      <w:r w:rsidR="00335A3F" w:rsidRPr="00677113">
        <w:rPr>
          <w:rStyle w:val="normaltextrun"/>
          <w:rFonts w:ascii="Calibri" w:eastAsia="Calibri" w:hAnsi="Calibri" w:cs="Calibri"/>
          <w:color w:val="000000" w:themeColor="text1"/>
        </w:rPr>
        <w:t>expression</w:t>
      </w:r>
      <w:r w:rsidR="006177C8"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well</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field</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including</w:t>
      </w:r>
      <w:r w:rsidR="006E6569">
        <w:rPr>
          <w:rStyle w:val="normaltextrun"/>
          <w:rFonts w:ascii="Calibri" w:eastAsia="Calibri" w:hAnsi="Calibri" w:cs="Calibri"/>
          <w:color w:val="000000" w:themeColor="text1"/>
        </w:rPr>
        <w:t xml:space="preserve"> </w:t>
      </w:r>
      <w:r w:rsidR="0043008B" w:rsidRPr="00677113">
        <w:rPr>
          <w:rStyle w:val="normaltextrun"/>
          <w:rFonts w:ascii="Calibri" w:eastAsia="Calibri" w:hAnsi="Calibri" w:cs="Calibri"/>
          <w:color w:val="000000" w:themeColor="text1"/>
        </w:rPr>
        <w:t>biosensors</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6177C8" w:rsidRPr="00677113">
        <w:rPr>
          <w:rStyle w:val="normaltextrun"/>
          <w:rFonts w:ascii="Calibri" w:eastAsia="Calibri" w:hAnsi="Calibri" w:cs="Calibri"/>
          <w:color w:val="000000" w:themeColor="text1"/>
        </w:rPr>
        <w:t>education</w:t>
      </w:r>
      <w:r w:rsidR="0043008B" w:rsidRPr="00677113">
        <w:rPr>
          <w:rStyle w:val="normaltextrun"/>
          <w:rFonts w:ascii="Calibri" w:eastAsia="Calibri" w:hAnsi="Calibri" w:cs="Calibri"/>
          <w:color w:val="000000" w:themeColor="text1"/>
        </w:rPr>
        <w:t>al</w:t>
      </w:r>
      <w:r w:rsidR="006E6569">
        <w:rPr>
          <w:rStyle w:val="normaltextrun"/>
          <w:rFonts w:ascii="Calibri" w:eastAsia="Calibri" w:hAnsi="Calibri" w:cs="Calibri"/>
          <w:color w:val="000000" w:themeColor="text1"/>
        </w:rPr>
        <w:t xml:space="preserve"> </w:t>
      </w:r>
      <w:r w:rsidR="0043008B" w:rsidRPr="00677113">
        <w:rPr>
          <w:rStyle w:val="normaltextrun"/>
          <w:rFonts w:ascii="Calibri" w:eastAsia="Calibri" w:hAnsi="Calibri" w:cs="Calibri"/>
          <w:color w:val="000000" w:themeColor="text1"/>
        </w:rPr>
        <w:t>kits</w:t>
      </w:r>
      <w:r w:rsidR="006E6569">
        <w:rPr>
          <w:rStyle w:val="normaltextrun"/>
          <w:rFonts w:ascii="Calibri" w:eastAsia="Calibri" w:hAnsi="Calibri" w:cs="Calibri"/>
          <w:color w:val="000000" w:themeColor="text1"/>
        </w:rPr>
        <w:t xml:space="preserve"> </w:t>
      </w:r>
      <w:r w:rsidR="0043008B"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43008B" w:rsidRPr="00677113">
        <w:rPr>
          <w:rStyle w:val="normaltextrun"/>
          <w:rFonts w:ascii="Calibri" w:eastAsia="Calibri" w:hAnsi="Calibri" w:cs="Calibri"/>
          <w:color w:val="000000" w:themeColor="text1"/>
        </w:rPr>
        <w:t>synthetic</w:t>
      </w:r>
      <w:r w:rsidR="006E6569">
        <w:rPr>
          <w:rStyle w:val="normaltextrun"/>
          <w:rFonts w:ascii="Calibri" w:eastAsia="Calibri" w:hAnsi="Calibri" w:cs="Calibri"/>
          <w:color w:val="000000" w:themeColor="text1"/>
        </w:rPr>
        <w:t xml:space="preserve"> </w:t>
      </w:r>
      <w:r w:rsidR="0043008B" w:rsidRPr="00677113">
        <w:rPr>
          <w:rStyle w:val="normaltextrun"/>
          <w:rFonts w:ascii="Calibri" w:eastAsia="Calibri" w:hAnsi="Calibri" w:cs="Calibri"/>
          <w:color w:val="000000" w:themeColor="text1"/>
        </w:rPr>
        <w:t>biology</w:t>
      </w:r>
      <w:r w:rsidR="00743142"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Additional</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metabolic</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engineering,</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tuning</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expression</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conditions,</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disease</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detection,</w:t>
      </w:r>
      <w:r w:rsidR="006E6569">
        <w:rPr>
          <w:rStyle w:val="normaltextrun"/>
          <w:rFonts w:ascii="Calibri" w:eastAsia="Calibri" w:hAnsi="Calibri" w:cs="Calibri"/>
          <w:color w:val="000000" w:themeColor="text1"/>
        </w:rPr>
        <w:t xml:space="preserve"> </w:t>
      </w:r>
      <w:r w:rsidR="00DD1233"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DD1233" w:rsidRPr="00677113">
        <w:rPr>
          <w:rStyle w:val="normaltextrun"/>
          <w:rFonts w:ascii="Calibri" w:eastAsia="Calibri" w:hAnsi="Calibri" w:cs="Calibri"/>
          <w:color w:val="000000" w:themeColor="text1"/>
        </w:rPr>
        <w:t>scale</w:t>
      </w:r>
      <w:r w:rsidR="00A66E4E" w:rsidRPr="00677113">
        <w:rPr>
          <w:rStyle w:val="normaltextrun"/>
          <w:rFonts w:ascii="Calibri" w:eastAsia="Calibri" w:hAnsi="Calibri" w:cs="Calibri"/>
          <w:color w:val="000000" w:themeColor="text1"/>
        </w:rPr>
        <w:t>-</w:t>
      </w:r>
      <w:r w:rsidR="00DD1233" w:rsidRPr="00677113">
        <w:rPr>
          <w:rStyle w:val="normaltextrun"/>
          <w:rFonts w:ascii="Calibri" w:eastAsia="Calibri" w:hAnsi="Calibri" w:cs="Calibri"/>
          <w:color w:val="000000" w:themeColor="text1"/>
        </w:rPr>
        <w:t>up</w:t>
      </w:r>
      <w:r w:rsidR="006E6569">
        <w:rPr>
          <w:rStyle w:val="normaltextrun"/>
          <w:rFonts w:ascii="Calibri" w:eastAsia="Calibri" w:hAnsi="Calibri" w:cs="Calibri"/>
          <w:color w:val="000000" w:themeColor="text1"/>
        </w:rPr>
        <w:t xml:space="preserve"> </w:t>
      </w:r>
      <w:r w:rsidR="00DD1233" w:rsidRPr="00677113">
        <w:rPr>
          <w:rStyle w:val="normaltextrun"/>
          <w:rFonts w:ascii="Calibri" w:eastAsia="Calibri" w:hAnsi="Calibri" w:cs="Calibri"/>
          <w:color w:val="000000" w:themeColor="text1"/>
        </w:rPr>
        <w:t>using</w:t>
      </w:r>
      <w:r w:rsidR="006E6569">
        <w:rPr>
          <w:rStyle w:val="normaltextrun"/>
          <w:rFonts w:ascii="Calibri" w:eastAsia="Calibri" w:hAnsi="Calibri" w:cs="Calibri"/>
          <w:color w:val="000000" w:themeColor="text1"/>
        </w:rPr>
        <w:t xml:space="preserve"> </w:t>
      </w:r>
      <w:r w:rsidR="00DD1233" w:rsidRPr="00677113">
        <w:rPr>
          <w:rStyle w:val="normaltextrun"/>
          <w:rFonts w:ascii="Calibri" w:eastAsia="Calibri" w:hAnsi="Calibri" w:cs="Calibri"/>
          <w:color w:val="000000" w:themeColor="text1"/>
        </w:rPr>
        <w:t>CECF</w:t>
      </w:r>
      <w:r w:rsidR="006E6569">
        <w:rPr>
          <w:rStyle w:val="normaltextrun"/>
          <w:rFonts w:ascii="Calibri" w:eastAsia="Calibri" w:hAnsi="Calibri" w:cs="Calibri"/>
          <w:color w:val="000000" w:themeColor="text1"/>
        </w:rPr>
        <w:t xml:space="preserve"> </w:t>
      </w:r>
      <w:r w:rsidR="00DD1233" w:rsidRPr="00677113">
        <w:rPr>
          <w:rStyle w:val="normaltextrun"/>
          <w:rFonts w:ascii="Calibri" w:eastAsia="Calibri" w:hAnsi="Calibri" w:cs="Calibri"/>
          <w:color w:val="000000" w:themeColor="text1"/>
        </w:rPr>
        <w:t>or</w:t>
      </w:r>
      <w:r w:rsidR="006E6569">
        <w:rPr>
          <w:rStyle w:val="normaltextrun"/>
          <w:rFonts w:ascii="Calibri" w:eastAsia="Calibri" w:hAnsi="Calibri" w:cs="Calibri"/>
          <w:color w:val="000000" w:themeColor="text1"/>
        </w:rPr>
        <w:t xml:space="preserve"> </w:t>
      </w:r>
      <w:r w:rsidR="00DD1233" w:rsidRPr="00677113">
        <w:rPr>
          <w:rStyle w:val="normaltextrun"/>
          <w:rFonts w:ascii="Calibri" w:eastAsia="Calibri" w:hAnsi="Calibri" w:cs="Calibri"/>
          <w:color w:val="000000" w:themeColor="text1"/>
        </w:rPr>
        <w:t>CFCF</w:t>
      </w:r>
      <w:r w:rsidR="006E6569">
        <w:rPr>
          <w:rStyle w:val="normaltextrun"/>
          <w:rFonts w:ascii="Calibri" w:eastAsia="Calibri" w:hAnsi="Calibri" w:cs="Calibri"/>
          <w:color w:val="000000" w:themeColor="text1"/>
        </w:rPr>
        <w:t xml:space="preserve"> </w:t>
      </w:r>
      <w:r w:rsidR="00DD1233"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001A327D"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001A327D" w:rsidRPr="00677113">
        <w:rPr>
          <w:rStyle w:val="normaltextrun"/>
          <w:rFonts w:ascii="Calibri" w:eastAsia="Calibri" w:hAnsi="Calibri" w:cs="Calibri"/>
          <w:color w:val="000000" w:themeColor="text1"/>
        </w:rPr>
        <w:t>still</w:t>
      </w:r>
      <w:r w:rsidR="006E6569">
        <w:rPr>
          <w:rStyle w:val="normaltextrun"/>
          <w:rFonts w:ascii="Calibri" w:eastAsia="Calibri" w:hAnsi="Calibri" w:cs="Calibri"/>
          <w:color w:val="000000" w:themeColor="text1"/>
        </w:rPr>
        <w:t xml:space="preserve"> </w:t>
      </w:r>
      <w:r w:rsidR="001A327D" w:rsidRPr="00677113">
        <w:rPr>
          <w:rStyle w:val="normaltextrun"/>
          <w:rFonts w:ascii="Calibri" w:eastAsia="Calibri" w:hAnsi="Calibri" w:cs="Calibri"/>
          <w:color w:val="000000" w:themeColor="text1"/>
        </w:rPr>
        <w:t>possible</w:t>
      </w:r>
      <w:r w:rsidR="006E6569">
        <w:rPr>
          <w:rStyle w:val="normaltextrun"/>
          <w:rFonts w:ascii="Calibri" w:eastAsia="Calibri" w:hAnsi="Calibri" w:cs="Calibri"/>
          <w:color w:val="000000" w:themeColor="text1"/>
        </w:rPr>
        <w:t xml:space="preserve"> </w:t>
      </w:r>
      <w:r w:rsidR="00243170" w:rsidRPr="00677113">
        <w:rPr>
          <w:rStyle w:val="normaltextrun"/>
          <w:rFonts w:ascii="Calibri" w:eastAsia="Calibri" w:hAnsi="Calibri" w:cs="Calibri"/>
          <w:color w:val="000000" w:themeColor="text1"/>
        </w:rPr>
        <w:t>but</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may</w:t>
      </w:r>
      <w:r w:rsidR="006E6569">
        <w:rPr>
          <w:rStyle w:val="normaltextrun"/>
          <w:rFonts w:ascii="Calibri" w:eastAsia="Calibri" w:hAnsi="Calibri" w:cs="Calibri"/>
          <w:color w:val="000000" w:themeColor="text1"/>
        </w:rPr>
        <w:t xml:space="preserve"> </w:t>
      </w:r>
      <w:r w:rsidR="00032368" w:rsidRPr="00677113">
        <w:rPr>
          <w:rStyle w:val="normaltextrun"/>
          <w:rFonts w:ascii="Calibri" w:eastAsia="Calibri" w:hAnsi="Calibri" w:cs="Calibri"/>
          <w:color w:val="000000" w:themeColor="text1"/>
        </w:rPr>
        <w:t>require</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experience</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24317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further</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modification</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743142" w:rsidRPr="00677113">
        <w:rPr>
          <w:rStyle w:val="normaltextrun"/>
          <w:rFonts w:ascii="Calibri" w:eastAsia="Calibri" w:hAnsi="Calibri" w:cs="Calibri"/>
          <w:color w:val="000000" w:themeColor="text1"/>
        </w:rPr>
        <w:t>conditions.</w:t>
      </w:r>
      <w:bookmarkEnd w:id="2"/>
      <w:r w:rsidR="006E6569">
        <w:rPr>
          <w:rStyle w:val="normaltextrun"/>
          <w:rFonts w:ascii="Calibri" w:eastAsia="Calibri" w:hAnsi="Calibri" w:cs="Calibri"/>
          <w:color w:val="000000" w:themeColor="text1"/>
        </w:rPr>
        <w:t xml:space="preserve"> </w:t>
      </w:r>
      <w:r w:rsidR="005A53F3" w:rsidRPr="00677113">
        <w:rPr>
          <w:rStyle w:val="normaltextrun"/>
          <w:rFonts w:ascii="Calibri" w:eastAsia="Calibri" w:hAnsi="Calibri" w:cs="Calibri"/>
          <w:color w:val="000000" w:themeColor="text1"/>
        </w:rPr>
        <w:t>Our</w:t>
      </w:r>
      <w:r w:rsidR="006E6569">
        <w:rPr>
          <w:rStyle w:val="normaltextrun"/>
          <w:rFonts w:ascii="Calibri" w:eastAsia="Calibri" w:hAnsi="Calibri" w:cs="Calibri"/>
          <w:color w:val="000000" w:themeColor="text1"/>
        </w:rPr>
        <w:t xml:space="preserve"> </w:t>
      </w:r>
      <w:r w:rsidR="0010753E" w:rsidRPr="00677113">
        <w:rPr>
          <w:rStyle w:val="normaltextrun"/>
          <w:rFonts w:ascii="Calibri" w:eastAsia="Calibri" w:hAnsi="Calibri" w:cs="Calibri"/>
          <w:color w:val="000000" w:themeColor="text1"/>
        </w:rPr>
        <w:t>m</w:t>
      </w:r>
      <w:r w:rsidR="004F5844" w:rsidRPr="00677113">
        <w:rPr>
          <w:rStyle w:val="normaltextrun"/>
          <w:rFonts w:ascii="Calibri" w:eastAsia="Calibri" w:hAnsi="Calibri" w:cs="Calibri"/>
          <w:color w:val="000000" w:themeColor="text1"/>
        </w:rPr>
        <w:t>ethods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combine</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growth</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enriched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media</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baffled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flasks,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relatively</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rapid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reproducible</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through</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sonication,</w:t>
      </w:r>
      <w:r w:rsidR="006E6569">
        <w:rPr>
          <w:rStyle w:val="normaltextrun"/>
          <w:rFonts w:ascii="Calibri" w:eastAsia="Calibri" w:hAnsi="Calibri" w:cs="Calibri"/>
          <w:color w:val="000000" w:themeColor="text1"/>
        </w:rPr>
        <w:t xml:space="preserve"> </w:t>
      </w:r>
      <w:r w:rsidR="009C0619" w:rsidRPr="00677113">
        <w:rPr>
          <w:rStyle w:val="normaltextrun"/>
          <w:rFonts w:ascii="Calibri" w:eastAsia="Calibri" w:hAnsi="Calibri" w:cs="Calibri"/>
          <w:color w:val="000000" w:themeColor="text1"/>
        </w:rPr>
        <w:t>followed</w:t>
      </w:r>
      <w:r w:rsidR="006E6569">
        <w:rPr>
          <w:rStyle w:val="normaltextrun"/>
          <w:rFonts w:ascii="Calibri" w:eastAsia="Calibri" w:hAnsi="Calibri" w:cs="Calibri"/>
          <w:color w:val="000000" w:themeColor="text1"/>
        </w:rPr>
        <w:t xml:space="preserve"> </w:t>
      </w:r>
      <w:r w:rsidR="009C0619"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009C0619"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9C0619" w:rsidRPr="00677113">
        <w:rPr>
          <w:rStyle w:val="normaltextrun"/>
          <w:rFonts w:ascii="Calibri" w:eastAsia="Calibri" w:hAnsi="Calibri" w:cs="Calibri"/>
          <w:color w:val="000000" w:themeColor="text1"/>
        </w:rPr>
        <w:t>simplified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setup</w:t>
      </w:r>
      <w:r w:rsidR="006E6569">
        <w:rPr>
          <w:rStyle w:val="normaltextrun"/>
          <w:rFonts w:ascii="Calibri" w:eastAsia="Calibri" w:hAnsi="Calibri" w:cs="Calibri"/>
          <w:color w:val="000000" w:themeColor="text1"/>
        </w:rPr>
        <w:t xml:space="preserve"> that </w:t>
      </w:r>
      <w:r w:rsidR="004F5844" w:rsidRPr="00677113">
        <w:rPr>
          <w:rStyle w:val="normaltextrun"/>
          <w:rFonts w:ascii="Calibri" w:eastAsia="Calibri" w:hAnsi="Calibri" w:cs="Calibri"/>
          <w:color w:val="000000" w:themeColor="text1"/>
        </w:rPr>
        <w:t>utiliz</w:t>
      </w:r>
      <w:r w:rsidR="009C0619" w:rsidRPr="00677113">
        <w:rPr>
          <w:rStyle w:val="normaltextrun"/>
          <w:rFonts w:ascii="Calibri" w:eastAsia="Calibri" w:hAnsi="Calibri" w:cs="Calibri"/>
          <w:color w:val="000000" w:themeColor="text1"/>
        </w:rPr>
        <w:t>es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optimized</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premixes</w:t>
      </w:r>
      <w:r w:rsidR="006E6569" w:rsidRPr="00677113">
        <w:rPr>
          <w:rStyle w:val="normaltextrun"/>
          <w:rFonts w:ascii="Calibri" w:eastAsia="Calibri" w:hAnsi="Calibri" w:cs="Calibri"/>
          <w:color w:val="000000" w:themeColor="text1"/>
        </w:rPr>
        <w:fldChar w:fldCharType="begin" w:fldLock="1"/>
      </w:r>
      <w:r w:rsidR="006E6569" w:rsidRPr="00677113">
        <w:rPr>
          <w:rStyle w:val="normaltextrun"/>
          <w:rFonts w:ascii="Calibri" w:eastAsia="Calibri" w:hAnsi="Calibri" w:cs="Calibri"/>
          <w:color w:val="000000" w:themeColor="text1"/>
        </w:rPr>
        <w:instrText>ADDIN CSL_CITATION { "citationItems" : [ { "id" : "ITEM-1", "itemData" : { "DOI" : "10.1038/srep08663", "ISSN" : "2045-2322", "abstract" : "High-throughput preparation methods of crude extract for robust cell-free protein synthesis", "author" : [ { "dropping-particle" : "", "family" : "Kwon", "given" : "Yong-Chan", "non-dropping-particle" : "", "parse-names" : false, "suffix" : "" }, { "dropping-particle" : "", "family" : "Jewett", "given" : "Michael C.", "non-dropping-particle" : "", "parse-names" : false, "suffix" : "" } ], "container-title" : "Scientific Reports", "id" : "ITEM-1", "issue" : "1", "issued" : { "date-parts" : [ [ "2015", "8", "2" ] ] }, "page" : "8663", "publisher" : "Nature Publishing Group", "title" : "High-throughput preparation methods of crude extract for robust cell-free protein synthesis", "type" : "article-journal", "volume" : "5" }, "uris" : [ "http://www.mendeley.com/documents/?uuid=8a10c056-cfc2-34d2-a0bb-63530d6020ba" ] } ], "mendeley" : { "formattedCitation" : "&lt;sup&gt;45&lt;/sup&gt;", "plainTextFormattedCitation" : "45", "previouslyFormattedCitation" : "&lt;sup&gt;44&lt;/sup&gt;" }, "properties" : { "noteIndex" : 0 }, "schema" : "https://github.com/citation-style-language/schema/raw/master/csl-citation.json" }</w:instrText>
      </w:r>
      <w:r w:rsidR="006E6569" w:rsidRPr="00677113">
        <w:rPr>
          <w:rStyle w:val="normaltextrun"/>
          <w:rFonts w:ascii="Calibri" w:eastAsia="Calibri" w:hAnsi="Calibri" w:cs="Calibri"/>
          <w:color w:val="000000" w:themeColor="text1"/>
        </w:rPr>
        <w:fldChar w:fldCharType="separate"/>
      </w:r>
      <w:r w:rsidR="006E6569" w:rsidRPr="00677113">
        <w:rPr>
          <w:rStyle w:val="normaltextrun"/>
          <w:rFonts w:ascii="Calibri" w:eastAsia="Calibri" w:hAnsi="Calibri" w:cs="Calibri"/>
          <w:noProof/>
          <w:color w:val="000000" w:themeColor="text1"/>
          <w:vertAlign w:val="superscript"/>
        </w:rPr>
        <w:t>45</w:t>
      </w:r>
      <w:r w:rsidR="006E6569" w:rsidRPr="00677113">
        <w:rPr>
          <w:rStyle w:val="normaltextrun"/>
          <w:rFonts w:ascii="Calibri" w:eastAsia="Calibri" w:hAnsi="Calibri" w:cs="Calibri"/>
          <w:color w:val="000000" w:themeColor="text1"/>
        </w:rPr>
        <w:fldChar w:fldCharType="end"/>
      </w:r>
      <w:r w:rsidR="004F5844"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While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cellular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growth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become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somewhat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standardized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field,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vary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widely.</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addition</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sonication,</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common</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004F5844"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include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utilization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spellingerror"/>
          <w:rFonts w:ascii="Calibri" w:eastAsia="Calibri" w:hAnsi="Calibri" w:cs="Calibri"/>
          <w:color w:val="000000" w:themeColor="text1"/>
        </w:rPr>
        <w:t>French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press,</w:t>
      </w:r>
      <w:r w:rsidR="006E6569">
        <w:rPr>
          <w:rStyle w:val="normaltextrun"/>
          <w:rFonts w:ascii="Calibri" w:eastAsia="Calibri" w:hAnsi="Calibri" w:cs="Calibri"/>
          <w:color w:val="000000" w:themeColor="text1"/>
        </w:rPr>
        <w:t xml:space="preserve"> a </w:t>
      </w:r>
      <w:r w:rsidRPr="00677113">
        <w:rPr>
          <w:rStyle w:val="normaltextrun"/>
          <w:rFonts w:ascii="Calibri" w:eastAsia="Calibri" w:hAnsi="Calibri" w:cs="Calibri"/>
          <w:color w:val="000000" w:themeColor="text1"/>
        </w:rPr>
        <w:t>homogenizer,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bead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beaters,</w:t>
      </w:r>
      <w:r w:rsidR="006E6569">
        <w:rPr>
          <w:rStyle w:val="normaltextrun"/>
          <w:rFonts w:ascii="Calibri" w:eastAsia="Calibri" w:hAnsi="Calibri" w:cs="Calibri"/>
          <w:color w:val="000000" w:themeColor="text1"/>
        </w:rPr>
        <w:t xml:space="preserve"> </w:t>
      </w:r>
      <w:r w:rsidR="00F42885" w:rsidRPr="00677113">
        <w:rPr>
          <w:rStyle w:val="normaltextrun"/>
          <w:rFonts w:ascii="Calibri" w:eastAsia="Calibri" w:hAnsi="Calibri" w:cs="Calibri"/>
          <w:color w:val="000000" w:themeColor="text1"/>
        </w:rPr>
        <w:t>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lysozyme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other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biochemical</w:t>
      </w:r>
      <w:r w:rsidR="006E6569">
        <w:rPr>
          <w:rStyle w:val="normaltextrun"/>
          <w:rFonts w:ascii="Calibri" w:eastAsia="Calibri" w:hAnsi="Calibri" w:cs="Calibri"/>
          <w:color w:val="000000" w:themeColor="text1"/>
        </w:rPr>
        <w:t xml:space="preserve"> </w:t>
      </w:r>
      <w:r w:rsidR="00F42885"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physical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disruption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methods</w:t>
      </w:r>
      <w:r w:rsidR="006E6569" w:rsidRPr="00677113">
        <w:rPr>
          <w:rStyle w:val="normaltextrun"/>
          <w:rFonts w:ascii="Calibri" w:eastAsia="Calibri" w:hAnsi="Calibri" w:cs="Calibri"/>
          <w:color w:val="000000" w:themeColor="text1"/>
        </w:rPr>
        <w:fldChar w:fldCharType="begin" w:fldLock="1"/>
      </w:r>
      <w:r w:rsidR="006E6569" w:rsidRPr="00677113">
        <w:rPr>
          <w:rStyle w:val="normaltextrun"/>
          <w:rFonts w:ascii="Calibri" w:eastAsia="Calibri" w:hAnsi="Calibri" w:cs="Calibri"/>
          <w:color w:val="000000" w:themeColor="text1"/>
        </w:rPr>
        <w:instrText>ADDIN CSL_CITATION { "citationItems" : [ { "id" : "ITEM-1", "itemData" : { "DOI" : "10.1093/jb/mvx039", "author" : [ { "dropping-particle" : "", "family" : "Katsura", "given" : "Kazushige", "non-dropping-particle" : "", "parse-names" : false, "suffix" : "" }, { "dropping-particle" : "", "family" : "Matsuda", "given" : "Takayoshi", "non-dropping-particle" : "", "parse-names" : false, "suffix" : "" }, { "dropping-particle" : "", "family" : "Tomabechi", "given" : "Yuri", "non-dropping-particle" : "", "parse-names" : false, "suffix" : "" }, { "dropping-particle" : "", "family" : "Yonemochi", "given" : "Mayumi", "non-dropping-particle" : "", "parse-names" : false, "suffix" : "" }, { "dropping-particle" : "", "family" : "Hanada", "given" : "Kazuharu", "non-dropping-particle" : "", "parse-names" : false, "suffix" : "" }, { "dropping-particle" : "", "family" : "Ohsawa", "given" : "Noboru", "non-dropping-particle" : "", "parse-names" : false, "suffix" : "" }, { "dropping-particle" : "", "family" : "Sakamoto", "given" : "Kensaku", "non-dropping-particle" : "", "parse-names" : false, "suffix" : "" }, { "dropping-particle" : "", "family" : "Takemoto", "given" : "Chie", "non-dropping-particle" : "", "parse-names" : false, "suffix" : "" } ], "container-title" : "Journal of Biochemistry", "id" : "ITEM-1", "issue" : "June", "issued" : { "date-parts" : [ [ "2017" ] ] }, "page" : "357-369", "title" : "A reproducible and scalable procedure for preparing bacterial extracts for cell-free protein synthesis", "type" : "article-journal", "volume" : "162" }, "uris" : [ "http://www.mendeley.com/documents/?uuid=421f65fc-93f8-310d-8b05-cb19eeb5c7cb" ] }, { "id" : "ITEM-2", "itemData" : { "DOI" : "10.1371/journal.pone.0154614", "ISSN" : "19326203", "PMID" : "27128597", "abstract" : "Cell-free protein synthesis (CFPS) is a powerful tool for the preparation of toxic proteins, directed protein evolution, and bottom-up synthetic biology. The transcription-translation machinery for CFPS is provided by cell extracts, which usually contain 20-30 mg/mL of proteins. In general, these cell extracts are prepared by physical disruption; however, this requires technical experience and special machinery. Here, we report a method to prepare cell extracts for CFPS using a biochemical method, which disrupts cells through the combination of lysozyme treatment, osmotic shock, and freeze-thaw cycles. The resulting cell extracts showed similar features to those obtained by physical disruption, and was able to synthesize active green fluorescent proteins in the presence of appropriate chemicals to a concentration of 20 \u03bcM (0.5 mg/mL).", "author" : [ { "dropping-particle" : "", "family" : "Fujiwara", "given" : "Kei", "non-dropping-particle" : "", "parse-names" : false, "suffix" : "" }, { "dropping-particle" : "", "family" : "Doi", "given" : "Nobuhide", "non-dropping-particle" : "", "parse-names" : false, "suffix" : "" } ], "container-title" : "PLoS ONE", "id" : "ITEM-2", "issue" : "4", "issued" : { "date-parts" : [ [ "2016" ] ] }, "page" : "1-15", "title" : "Biochemical preparation of cell extract for cell-free protein synthesis without physical disruption", "type" : "article-journal", "volume" : "11" }, "uris" : [ "http://www.mendeley.com/documents/?uuid=9223a3e0-9d4f-39bf-aff2-505ace84c9cd" ] }, { "id" : "ITEM-3", "itemData" : { "DOI" : "10.2144/0000113924", "ISBN" : "1940-9818 (Electronic)\\r0736-6205 (Linking)", "ISSN" : "07366205", "PMID" : "22963478", "abstract" : "Escherichia coli-based cell extract is a vital component of inexpensive and high-yielding cell-free protein synthesis reactions. However, effective preparation of E. coli cell extract is limited to high-pressure (French press-style or impinge-style) or bead mill homogenizers, which all require a significant capital investment. Here we report the viability of E. coli cell extract prepared using equipment that is both common to biotechnology laboratories and able to process small volume samples. Specifically, we assessed the low-capital-cost lysis techniques of: (i) sonication, (ii) bead vortex mixing, (iii) freeze-thaw cycling, and (iv) lysozyme incubation to prepare E. coli cell extract for cell-free protein synthesis (CFPS). We also used simple shake flask fermentations with a commercially available E. coli strain. In addition, RNA polymerase was overexpressed in the E. coli cells prior to lysis, thus eliminating the need to add independently purified RNA polymerase to the CFPS reaction. As a result, high-yielding E. coli-based extract was prepared using equipment requiring a reduced capital investment and common to biotechnology laboratories. To our knowledge, this is the first successful prokaryote-based CFPS reaction to be carried out with extract prepared by sonication or bead vortex mixing.", "author" : [ { "dropping-particle" : "", "family" : "Shrestha", "given" : "Prashanta", "non-dropping-particle" : "", "parse-names" : false, "suffix" : "" }, { "dropping-particle" : "", "family" : "Holland", "given" : "Troy Michael", "non-dropping-particle" : "", "parse-names" : false, "suffix" : "" }, { "dropping-particle" : "", "family" : "Bundy", "given" : "Bradley Charles", "non-dropping-particle" : "", "parse-names" : false, "suffix" : "" } ], "container-title" : "BioTechniques", "id" : "ITEM-3", "issue" : "3", "issued" : { "date-parts" : [ [ "2012" ] ] }, "page" : "163-174", "title" : "Streamlined extract preparation for Escherichia coli-based cell-free protein synthesis by sonication or bead vortex mixing", "type" : "article-journal", "volume" : "53" }, "uris" : [ "http://www.mendeley.com/documents/?uuid=ea39fe72-5e1f-3faa-8962-681917579096" ] }, { "id" : "ITEM-4", "itemData" : { "DOI" : "10.1371/journal.pone.0165137", "abstract" : "Cell-free protein synthesis (CFPS) systems are important laboratory tools that are used for various synthetic biology applications. Here, we present a simple and inexpensive laboratory scale method for preparing a CFPS system from E. coli. The procedure uses basic lab equipment, a minimal set of reagents, and requires less than one hour to process the bacterial cell mass into a functional S30-T7 extract. BL21(DE3) and MRE600 E. coli strains were used to prepare the S30-T7 extract. The CFPS system was used to produce a set of fluorescent and therapeutic proteins of different molecular weights (up to 66 kDa). This system was able to produce 40-150 \u03bcg-protein/ml, with variations depending on the plasmid type, expressed protein and E. coli strain. Interestingly, the BL21-based CFPS exhibited stability and increased activity at 40 and 45\u02daC. To the best of our knowledge, this is the most rapid and affordable lab-scale protocol for preparing a cell-free protein synthesis system, with high thermal stability and efficacy in producing therapeutic proteins.", "author" : [ { "dropping-particle" : "", "family" : "Krinsky", "given" : "Nitzan", "non-dropping-particle" : "", "parse-names" : false, "suffix" : "" }, { "dropping-particle" : "", "family" : "Kaduri", "given" : "Maya", "non-dropping-particle" : "", "parse-names" : false, "suffix" : "" }, { "dropping-particle" : "", "family" : "Shainsky-Roitman", "given" : "Janna", "non-dropping-particle" : "", "parse-names" : false, "suffix" : "" }, { "dropping-particle" : "", "family" : "Goldfeder", "given" : "Mor", "non-dropping-particle" : "", "parse-names" : false, "suffix" : "" }, { "dropping-particle" : "", "family" : "Ivanir", "given" : "Eran", "non-dropping-particle" : "", "parse-names" : false, "suffix" : "" }, { "dropping-particle" : "", "family" : "Benhar", "given" : "Itai", "non-dropping-particle" : "", "parse-names" : false, "suffix" : "" }, { "dropping-particle" : "", "family" : "Shoham", "given" : "Yuval", "non-dropping-particle" : "", "parse-names" : false, "suffix" : "" }, { "dropping-particle" : "", "family" : "Schroeder", "given" : "Avi", "non-dropping-particle" : "", "parse-names" : false, "suffix" : "" } ], "container-title" : "PLoS ONE", "id" : "ITEM-4", "issue" : "10", "issued" : { "date-parts" : [ [ "2016" ] ] }, "title" : "A Simple and Rapid Method for Preparing a Cell-Free Bacterial Lysate for Protein Synthesis", "type" : "article-journal", "volume" : "11" }, "uris" : [ "http://www.mendeley.com/documents/?uuid=3ff2585b-1e04-36e9-8bfb-6a5f0a89567d" ] } ], "mendeley" : { "formattedCitation" : "&lt;sup&gt;46\u201349&lt;/sup&gt;", "plainTextFormattedCitation" : "46\u201349", "previouslyFormattedCitation" : "&lt;sup&gt;45\u201348&lt;/sup&gt;" }, "properties" : { "noteIndex" : 0 }, "schema" : "https://github.com/citation-style-language/schema/raw/master/csl-citation.json" }</w:instrText>
      </w:r>
      <w:r w:rsidR="006E6569" w:rsidRPr="00677113">
        <w:rPr>
          <w:rStyle w:val="normaltextrun"/>
          <w:rFonts w:ascii="Calibri" w:eastAsia="Calibri" w:hAnsi="Calibri" w:cs="Calibri"/>
          <w:color w:val="000000" w:themeColor="text1"/>
        </w:rPr>
        <w:fldChar w:fldCharType="separate"/>
      </w:r>
      <w:r w:rsidR="006E6569" w:rsidRPr="00677113">
        <w:rPr>
          <w:rStyle w:val="normaltextrun"/>
          <w:rFonts w:ascii="Calibri" w:eastAsia="Calibri" w:hAnsi="Calibri" w:cs="Calibri"/>
          <w:noProof/>
          <w:color w:val="000000" w:themeColor="text1"/>
          <w:vertAlign w:val="superscript"/>
        </w:rPr>
        <w:t>46–49</w:t>
      </w:r>
      <w:r w:rsidR="006E6569" w:rsidRPr="00677113">
        <w:rPr>
          <w:rStyle w:val="normaltextrun"/>
          <w:rFonts w:ascii="Calibri" w:eastAsia="Calibri" w:hAnsi="Calibri" w:cs="Calibri"/>
          <w:color w:val="000000" w:themeColor="text1"/>
        </w:rPr>
        <w:fldChar w:fldCharType="end"/>
      </w:r>
      <w:r w:rsidRPr="00677113">
        <w:rPr>
          <w:rStyle w:val="normaltextrun"/>
          <w:rFonts w:ascii="Calibri" w:eastAsia="Calibri" w:hAnsi="Calibri" w:cs="Calibri"/>
          <w:color w:val="000000" w:themeColor="text1"/>
        </w:rPr>
        <w:t>.</w:t>
      </w:r>
      <w:bookmarkStart w:id="3" w:name="_Hlk522991024"/>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Using</w:t>
      </w:r>
      <w:r w:rsidR="006E6569">
        <w:rPr>
          <w:rStyle w:val="normaltextrun"/>
          <w:rFonts w:ascii="Calibri" w:eastAsia="Calibri" w:hAnsi="Calibri" w:cs="Calibri"/>
          <w:color w:val="000000" w:themeColor="text1"/>
        </w:rPr>
        <w:t xml:space="preserve"> </w:t>
      </w:r>
      <w:r w:rsidR="00B40500" w:rsidRPr="00677113">
        <w:rPr>
          <w:rStyle w:val="normaltextrun"/>
          <w:rFonts w:ascii="Calibri" w:eastAsia="Calibri" w:hAnsi="Calibri" w:cs="Calibri"/>
          <w:color w:val="000000" w:themeColor="text1"/>
        </w:rPr>
        <w:t>our</w:t>
      </w:r>
      <w:r w:rsidR="006E6569">
        <w:rPr>
          <w:rStyle w:val="normaltextrun"/>
          <w:rFonts w:ascii="Calibri" w:eastAsia="Calibri" w:hAnsi="Calibri" w:cs="Calibri"/>
          <w:color w:val="000000" w:themeColor="text1"/>
        </w:rPr>
        <w:t xml:space="preserve"> </w:t>
      </w:r>
      <w:r w:rsidR="00F43F5A" w:rsidRPr="00677113">
        <w:rPr>
          <w:rStyle w:val="normaltextrun"/>
          <w:rFonts w:ascii="Calibri" w:eastAsia="Calibri" w:hAnsi="Calibri" w:cs="Calibri"/>
          <w:color w:val="000000" w:themeColor="text1"/>
        </w:rPr>
        <w:t>methods</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10753E" w:rsidRPr="00677113">
        <w:rPr>
          <w:rStyle w:val="normaltextrun"/>
          <w:rFonts w:ascii="Calibri" w:eastAsia="Calibri" w:hAnsi="Calibri" w:cs="Calibri"/>
          <w:lang w:val="en"/>
        </w:rPr>
        <w:t>approximately</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2</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crude</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cell</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extract</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are</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obtained</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per</w:t>
      </w:r>
      <w:r w:rsidR="006E6569">
        <w:rPr>
          <w:rStyle w:val="normaltextrun"/>
          <w:rFonts w:ascii="Calibri" w:eastAsia="Calibri" w:hAnsi="Calibri" w:cs="Calibri"/>
          <w:lang w:val="en"/>
        </w:rPr>
        <w:t xml:space="preserve"> </w:t>
      </w:r>
      <w:r w:rsidR="00F43F5A" w:rsidRPr="00677113">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cells</w:t>
      </w:r>
      <w:r w:rsidR="009C0619" w:rsidRPr="00677113">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This</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quantity</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cell</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extract</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009C0619" w:rsidRPr="00677113">
        <w:rPr>
          <w:rStyle w:val="normaltextrun"/>
          <w:rFonts w:ascii="Calibri" w:eastAsia="Calibri" w:hAnsi="Calibri" w:cs="Calibri"/>
          <w:lang w:val="en"/>
        </w:rPr>
        <w:t>support</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four</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hundred</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15</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rPr>
        <w:t>µL</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CFPS</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reactions,</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each</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producing</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~900</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color w:val="000000" w:themeColor="text1"/>
        </w:rPr>
        <w:t>µ</w:t>
      </w:r>
      <w:r w:rsidR="00D067B1" w:rsidRPr="00677113">
        <w:rPr>
          <w:rStyle w:val="normaltextrun"/>
          <w:rFonts w:ascii="Calibri" w:eastAsia="Calibri" w:hAnsi="Calibri" w:cs="Calibri"/>
          <w:lang w:val="en"/>
        </w:rPr>
        <w:t>g/mL</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reporter</w:t>
      </w:r>
      <w:r w:rsidR="006E6569">
        <w:rPr>
          <w:rStyle w:val="normaltextrun"/>
          <w:rFonts w:ascii="Calibri" w:eastAsia="Calibri" w:hAnsi="Calibri" w:cs="Calibri"/>
          <w:lang w:val="en"/>
        </w:rPr>
        <w:t xml:space="preserve"> </w:t>
      </w:r>
      <w:proofErr w:type="spellStart"/>
      <w:r w:rsidR="00D067B1" w:rsidRPr="00677113">
        <w:rPr>
          <w:rStyle w:val="spellingerror"/>
          <w:rFonts w:ascii="Calibri" w:eastAsia="Calibri" w:hAnsi="Calibri" w:cs="Calibri"/>
          <w:lang w:val="en"/>
        </w:rPr>
        <w:t>sfGFP</w:t>
      </w:r>
      <w:proofErr w:type="spellEnd"/>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protein</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from</w:t>
      </w:r>
      <w:r w:rsidR="006E6569">
        <w:rPr>
          <w:rStyle w:val="normaltextrun"/>
          <w:rFonts w:ascii="Calibri" w:eastAsia="Calibri" w:hAnsi="Calibri" w:cs="Calibri"/>
          <w:lang w:val="en"/>
        </w:rPr>
        <w:t xml:space="preserve"> </w:t>
      </w:r>
      <w:r w:rsidR="00570941"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570941" w:rsidRPr="00677113">
        <w:rPr>
          <w:rStyle w:val="normaltextrun"/>
          <w:rFonts w:ascii="Calibri" w:eastAsia="Calibri" w:hAnsi="Calibri" w:cs="Calibri"/>
          <w:lang w:val="en"/>
        </w:rPr>
        <w:t>template</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plasmid</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pJL1-sfGFP</w:t>
      </w:r>
      <w:r w:rsidR="00570941" w:rsidRPr="00677113">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bookmarkEnd w:id="3"/>
      <w:r w:rsidR="006E6569">
        <w:rPr>
          <w:rStyle w:val="normaltextrun"/>
          <w:rFonts w:ascii="Calibri" w:eastAsia="Calibri" w:hAnsi="Calibri" w:cs="Calibri"/>
          <w:lang w:val="en"/>
        </w:rPr>
        <w:t xml:space="preserve">This </w:t>
      </w:r>
      <w:r w:rsidR="00D067B1" w:rsidRPr="00677113">
        <w:rPr>
          <w:rStyle w:val="normaltextrun"/>
          <w:rFonts w:ascii="Calibri" w:eastAsia="Calibri" w:hAnsi="Calibri" w:cs="Calibri"/>
          <w:lang w:val="en"/>
        </w:rPr>
        <w:t>method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cost</w:t>
      </w:r>
      <w:r w:rsidR="00D067B1" w:rsidRPr="00677113">
        <w:rPr>
          <w:rStyle w:val="normaltextrun"/>
          <w:rFonts w:ascii="Calibri" w:eastAsia="Calibri" w:hAnsi="Calibri" w:cs="Calibri"/>
          <w:color w:val="000000" w:themeColor="text1"/>
        </w:rPr>
        <w: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$0.02</w:t>
      </w:r>
      <w:r w:rsidR="00341214" w:rsidRPr="00677113">
        <w:rPr>
          <w:rStyle w:val="normaltextrun"/>
          <w:rFonts w:ascii="Calibri" w:eastAsia="Calibri" w:hAnsi="Calibri" w:cs="Calibri"/>
          <w:color w:val="000000" w:themeColor="text1"/>
        </w:rPr>
        <w:t>1</w:t>
      </w:r>
      <w:r w:rsidRPr="00677113">
        <w:rPr>
          <w:rStyle w:val="normaltextrun"/>
          <w:rFonts w:ascii="Calibri" w:eastAsia="Calibri" w:hAnsi="Calibri" w:cs="Calibri"/>
          <w:color w:val="000000" w:themeColor="text1"/>
        </w:rPr>
        <w:t>/µ</w:t>
      </w:r>
      <w:r w:rsidR="006763E3" w:rsidRPr="00677113">
        <w:rPr>
          <w:rStyle w:val="normaltextrun"/>
          <w:rFonts w:ascii="Calibri" w:eastAsia="Calibri" w:hAnsi="Calibri" w:cs="Calibri"/>
          <w:color w:val="000000" w:themeColor="text1"/>
        </w:rPr>
        <w:t>g</w:t>
      </w:r>
      <w:r w:rsidR="006E6569">
        <w:rPr>
          <w:rStyle w:val="normaltextrun"/>
          <w:rFonts w:ascii="Calibri" w:eastAsia="Calibri" w:hAnsi="Calibri" w:cs="Calibri"/>
          <w:color w:val="000000" w:themeColor="text1"/>
        </w:rPr>
        <w:t xml:space="preserve"> </w:t>
      </w:r>
      <w:r w:rsidR="006763E3"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proofErr w:type="spellStart"/>
      <w:r w:rsidR="00400C0B" w:rsidRPr="00677113">
        <w:rPr>
          <w:rStyle w:val="normaltextrun"/>
          <w:rFonts w:ascii="Calibri" w:eastAsia="Calibri" w:hAnsi="Calibri" w:cs="Calibri"/>
          <w:color w:val="000000" w:themeColor="text1"/>
        </w:rPr>
        <w:t>sfGFP</w:t>
      </w:r>
      <w:proofErr w:type="spellEnd"/>
      <w:r w:rsidR="006E6569">
        <w:rPr>
          <w:rStyle w:val="normaltextrun"/>
          <w:rFonts w:ascii="Calibri" w:eastAsia="Calibri" w:hAnsi="Calibri" w:cs="Calibri"/>
          <w:color w:val="000000" w:themeColor="text1"/>
        </w:rPr>
        <w:t xml:space="preserve"> </w:t>
      </w:r>
      <w:r w:rsidR="006763E3" w:rsidRPr="00677113">
        <w:rPr>
          <w:rStyle w:val="normaltextrun"/>
          <w:rFonts w:ascii="Calibri" w:eastAsia="Calibri" w:hAnsi="Calibri" w:cs="Calibri"/>
          <w:color w:val="000000" w:themeColor="text1"/>
        </w:rPr>
        <w:t>produced</w:t>
      </w:r>
      <w:r w:rsidR="006E6569">
        <w:rPr>
          <w:rStyle w:val="normaltextrun"/>
          <w:rFonts w:ascii="Calibri" w:eastAsia="Calibri" w:hAnsi="Calibri" w:cs="Calibri"/>
          <w:color w:val="000000" w:themeColor="text1"/>
        </w:rPr>
        <w:t xml:space="preserve"> </w:t>
      </w:r>
      <w:r w:rsidR="00F42885" w:rsidRPr="00677113">
        <w:rPr>
          <w:rStyle w:val="normaltextrun"/>
          <w:rFonts w:ascii="Calibri" w:eastAsia="Calibri" w:hAnsi="Calibri" w:cs="Calibri"/>
          <w:color w:val="000000" w:themeColor="text1"/>
        </w:rPr>
        <w:t>($.019/µL</w:t>
      </w:r>
      <w:r w:rsidR="006E6569">
        <w:rPr>
          <w:rStyle w:val="normaltextrun"/>
          <w:rFonts w:ascii="Calibri" w:eastAsia="Calibri" w:hAnsi="Calibri" w:cs="Calibri"/>
          <w:color w:val="000000" w:themeColor="text1"/>
        </w:rPr>
        <w:t xml:space="preserve"> </w:t>
      </w:r>
      <w:r w:rsidR="00F42885"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F42885" w:rsidRPr="00677113">
        <w:rPr>
          <w:rStyle w:val="normaltextrun"/>
          <w:rFonts w:ascii="Calibri" w:eastAsia="Calibri" w:hAnsi="Calibri" w:cs="Calibri"/>
          <w:color w:val="000000" w:themeColor="text1"/>
        </w:rPr>
        <w:t>reaction)</w:t>
      </w:r>
      <w:r w:rsidR="000926ED"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excluding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labor</w:t>
      </w:r>
      <w:r w:rsidR="006E6569">
        <w:rPr>
          <w:rStyle w:val="normaltextrun"/>
          <w:rFonts w:ascii="Calibri" w:eastAsia="Calibri" w:hAnsi="Calibri" w:cs="Calibri"/>
          <w:color w:val="000000" w:themeColor="text1"/>
        </w:rPr>
        <w:t xml:space="preserve"> </w:t>
      </w:r>
      <w:r w:rsidR="007062A8"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7062A8" w:rsidRPr="00677113">
        <w:rPr>
          <w:rStyle w:val="normaltextrun"/>
          <w:rFonts w:ascii="Calibri" w:eastAsia="Calibri" w:hAnsi="Calibri" w:cs="Calibri"/>
          <w:color w:val="000000" w:themeColor="text1"/>
        </w:rPr>
        <w:t>equipment</w:t>
      </w:r>
      <w:r w:rsidR="006E6569">
        <w:rPr>
          <w:rStyle w:val="normaltextrun"/>
          <w:rFonts w:ascii="Calibri" w:eastAsia="Calibri" w:hAnsi="Calibri" w:cs="Calibri"/>
          <w:color w:val="000000" w:themeColor="text1"/>
        </w:rPr>
        <w:t xml:space="preserve"> </w:t>
      </w:r>
      <w:r w:rsidR="000926ED" w:rsidRPr="00677113">
        <w:rPr>
          <w:rStyle w:val="normaltextrun"/>
          <w:rFonts w:ascii="Calibri" w:eastAsia="Calibri" w:hAnsi="Calibri" w:cs="Calibri"/>
          <w:color w:val="000000" w:themeColor="text1"/>
        </w:rPr>
        <w:t>(</w:t>
      </w:r>
      <w:r w:rsidR="009C5291" w:rsidRPr="008374C3">
        <w:rPr>
          <w:rStyle w:val="normaltextrun"/>
          <w:rFonts w:ascii="Calibri" w:eastAsia="Calibri" w:hAnsi="Calibri" w:cs="Calibri"/>
          <w:b/>
          <w:color w:val="000000" w:themeColor="text1"/>
        </w:rPr>
        <w:t>Supplemental</w:t>
      </w:r>
      <w:r w:rsidR="006E6569">
        <w:rPr>
          <w:rStyle w:val="normaltextrun"/>
          <w:rFonts w:ascii="Calibri" w:eastAsia="Calibri" w:hAnsi="Calibri" w:cs="Calibri"/>
          <w:b/>
          <w:color w:val="000000" w:themeColor="text1"/>
        </w:rPr>
        <w:t xml:space="preserve"> </w:t>
      </w:r>
      <w:r w:rsidR="000926ED" w:rsidRPr="008374C3">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0E2532" w:rsidRPr="008374C3">
        <w:rPr>
          <w:rStyle w:val="normaltextrun"/>
          <w:rFonts w:ascii="Calibri" w:eastAsia="Calibri" w:hAnsi="Calibri" w:cs="Calibri"/>
          <w:b/>
          <w:color w:val="000000" w:themeColor="text1"/>
        </w:rPr>
        <w:t>1</w:t>
      </w:r>
      <w:r w:rsidR="000926ED" w:rsidRPr="00677113">
        <w:rPr>
          <w:rStyle w:val="normaltextrun"/>
          <w:rFonts w:ascii="Calibri" w:eastAsia="Calibri" w:hAnsi="Calibri" w:cs="Calibri"/>
          <w:color w:val="000000" w:themeColor="text1"/>
        </w:rPr>
        <w:t>)</w:t>
      </w:r>
      <w:r w:rsidR="00C129BB"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Starting</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00036491">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scratch,</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method</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implemented</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4</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day</w:t>
      </w:r>
      <w:r w:rsidR="00C129BB" w:rsidRPr="00677113">
        <w:rPr>
          <w:rStyle w:val="normaltextrun"/>
          <w:rFonts w:ascii="Calibri" w:eastAsia="Calibri" w:hAnsi="Calibri" w:cs="Calibri"/>
          <w:color w:val="000000" w:themeColor="text1"/>
        </w:rPr>
        <w:t>s</w:t>
      </w:r>
      <w:r w:rsidR="006E6569">
        <w:rPr>
          <w:rStyle w:val="normaltextrun"/>
          <w:rFonts w:ascii="Calibri" w:eastAsia="Calibri" w:hAnsi="Calibri" w:cs="Calibri"/>
          <w:color w:val="000000" w:themeColor="text1"/>
        </w:rPr>
        <w:t xml:space="preserve"> </w:t>
      </w:r>
      <w:r w:rsidR="00D067B1"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00D067B1"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D067B1" w:rsidRPr="00677113">
        <w:rPr>
          <w:rStyle w:val="normaltextrun"/>
          <w:rFonts w:ascii="Calibri" w:eastAsia="Calibri" w:hAnsi="Calibri" w:cs="Calibri"/>
          <w:color w:val="000000" w:themeColor="text1"/>
        </w:rPr>
        <w:t>single</w:t>
      </w:r>
      <w:r w:rsidR="006E6569">
        <w:rPr>
          <w:rStyle w:val="normaltextrun"/>
          <w:rFonts w:ascii="Calibri" w:eastAsia="Calibri" w:hAnsi="Calibri" w:cs="Calibri"/>
          <w:color w:val="000000" w:themeColor="text1"/>
        </w:rPr>
        <w:t xml:space="preserve"> </w:t>
      </w:r>
      <w:r w:rsidR="00D067B1" w:rsidRPr="00677113">
        <w:rPr>
          <w:rStyle w:val="normaltextrun"/>
          <w:rFonts w:ascii="Calibri" w:eastAsia="Calibri" w:hAnsi="Calibri" w:cs="Calibri"/>
          <w:color w:val="000000" w:themeColor="text1"/>
        </w:rPr>
        <w:t>person</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repeat</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400C0B" w:rsidRPr="00677113">
        <w:rPr>
          <w:rStyle w:val="normaltextrun"/>
          <w:rFonts w:ascii="Calibri" w:eastAsia="Calibri" w:hAnsi="Calibri" w:cs="Calibri"/>
          <w:color w:val="000000" w:themeColor="text1"/>
        </w:rPr>
        <w:t>reactions</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completed</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within</w:t>
      </w:r>
      <w:r w:rsidR="006E6569">
        <w:rPr>
          <w:rStyle w:val="normaltextrun"/>
          <w:rFonts w:ascii="Calibri" w:eastAsia="Calibri" w:hAnsi="Calibri" w:cs="Calibri"/>
          <w:color w:val="000000" w:themeColor="text1"/>
        </w:rPr>
        <w:t xml:space="preserve"> </w:t>
      </w:r>
      <w:r w:rsidR="00C129BB" w:rsidRPr="00677113">
        <w:rPr>
          <w:rStyle w:val="normaltextrun"/>
          <w:rFonts w:ascii="Calibri" w:eastAsia="Calibri" w:hAnsi="Calibri" w:cs="Calibri"/>
          <w:color w:val="000000" w:themeColor="text1"/>
        </w:rPr>
        <w:t>hours</w:t>
      </w:r>
      <w:r w:rsidR="006E6569">
        <w:rPr>
          <w:rStyle w:val="normaltextrun"/>
          <w:rFonts w:ascii="Calibri" w:eastAsia="Calibri" w:hAnsi="Calibri" w:cs="Calibri"/>
          <w:color w:val="000000" w:themeColor="text1"/>
        </w:rPr>
        <w:t xml:space="preserve"> </w:t>
      </w:r>
      <w:r w:rsidR="000F0B53" w:rsidRPr="00677113">
        <w:rPr>
          <w:rStyle w:val="normaltextrun"/>
          <w:rFonts w:ascii="Calibri" w:eastAsia="Calibri" w:hAnsi="Calibri" w:cs="Calibri"/>
          <w:color w:val="000000" w:themeColor="text1"/>
        </w:rPr>
        <w:t>(</w:t>
      </w:r>
      <w:r w:rsidR="000F0B53" w:rsidRPr="00036491">
        <w:rPr>
          <w:rStyle w:val="normaltextrun"/>
          <w:rFonts w:ascii="Calibri" w:eastAsia="Calibri" w:hAnsi="Calibri" w:cs="Calibri"/>
          <w:b/>
          <w:color w:val="000000" w:themeColor="text1"/>
        </w:rPr>
        <w:t>Fig</w:t>
      </w:r>
      <w:r w:rsidR="000926ED" w:rsidRPr="00036491">
        <w:rPr>
          <w:rStyle w:val="normaltextrun"/>
          <w:rFonts w:ascii="Calibri" w:eastAsia="Calibri" w:hAnsi="Calibri" w:cs="Calibri"/>
          <w:b/>
          <w:color w:val="000000" w:themeColor="text1"/>
        </w:rPr>
        <w:t>ure</w:t>
      </w:r>
      <w:r w:rsidR="006E6569">
        <w:rPr>
          <w:rStyle w:val="normaltextrun"/>
          <w:rFonts w:ascii="Calibri" w:eastAsia="Calibri" w:hAnsi="Calibri" w:cs="Calibri"/>
          <w:b/>
          <w:color w:val="000000" w:themeColor="text1"/>
        </w:rPr>
        <w:t xml:space="preserve"> </w:t>
      </w:r>
      <w:r w:rsidR="009C5291" w:rsidRPr="00036491">
        <w:rPr>
          <w:rStyle w:val="normaltextrun"/>
          <w:rFonts w:ascii="Calibri" w:eastAsia="Calibri" w:hAnsi="Calibri" w:cs="Calibri"/>
          <w:b/>
          <w:color w:val="000000" w:themeColor="text1"/>
        </w:rPr>
        <w:t>1</w:t>
      </w:r>
      <w:r w:rsidR="000F0B53" w:rsidRPr="00677113">
        <w:rPr>
          <w:rStyle w:val="normaltextrun"/>
          <w:rFonts w:ascii="Calibri" w:eastAsia="Calibri" w:hAnsi="Calibri" w:cs="Calibri"/>
          <w:color w:val="000000" w:themeColor="text1"/>
        </w:rPr>
        <w:t>)</w:t>
      </w:r>
      <w:r w:rsidR="00C129BB" w:rsidRPr="00677113">
        <w:rPr>
          <w:rStyle w:val="normaltextrun"/>
          <w:rFonts w:ascii="Calibri" w:eastAsia="Calibri" w:hAnsi="Calibri" w:cs="Calibri"/>
          <w:color w:val="000000" w:themeColor="text1"/>
        </w:rPr>
        <w:t>.</w:t>
      </w:r>
      <w:bookmarkStart w:id="4" w:name="_Hlk523041740"/>
      <w:r w:rsidR="006E6569">
        <w:rPr>
          <w:rStyle w:val="normaltextrun"/>
          <w:rFonts w:ascii="Calibri" w:eastAsia="Calibri" w:hAnsi="Calibri" w:cs="Calibri"/>
          <w:color w:val="000000" w:themeColor="text1"/>
        </w:rPr>
        <w:t xml:space="preserve"> </w:t>
      </w:r>
      <w:r w:rsidR="00D067B1" w:rsidRPr="00677113">
        <w:rPr>
          <w:rStyle w:val="normaltextrun"/>
          <w:rFonts w:ascii="Calibri" w:eastAsia="Calibri" w:hAnsi="Calibri" w:cs="Calibri"/>
          <w:color w:val="000000" w:themeColor="text1"/>
        </w:rPr>
        <w:t>Additionally,</w:t>
      </w:r>
      <w:r w:rsidR="006E6569">
        <w:rPr>
          <w:rStyle w:val="normaltextrun"/>
          <w:rFonts w:ascii="Calibri" w:eastAsia="Calibri" w:hAnsi="Calibri" w:cs="Calibri"/>
          <w:color w:val="000000" w:themeColor="text1"/>
        </w:rPr>
        <w:t xml:space="preserve"> </w:t>
      </w:r>
      <w:r w:rsidR="00D067B1"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protocol</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be</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scaled</w:t>
      </w:r>
      <w:r w:rsidR="006E6569">
        <w:rPr>
          <w:rStyle w:val="normaltextrun"/>
          <w:rFonts w:ascii="Calibri" w:eastAsia="Calibri" w:hAnsi="Calibri" w:cs="Calibri"/>
          <w:lang w:val="en"/>
        </w:rPr>
        <w:t xml:space="preserve"> </w:t>
      </w:r>
      <w:r w:rsidR="00400C0B" w:rsidRPr="00677113">
        <w:rPr>
          <w:rStyle w:val="normaltextrun"/>
          <w:rFonts w:ascii="Calibri" w:eastAsia="Calibri" w:hAnsi="Calibri" w:cs="Calibri"/>
          <w:lang w:val="en"/>
        </w:rPr>
        <w:t>up</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volume</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larger</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batches</w:t>
      </w:r>
      <w:r w:rsidR="006E6569">
        <w:rPr>
          <w:rStyle w:val="normaltextrun"/>
          <w:rFonts w:ascii="Calibri" w:eastAsia="Calibri" w:hAnsi="Calibri" w:cs="Calibri"/>
          <w:lang w:val="en"/>
        </w:rPr>
        <w:t xml:space="preserve"> </w:t>
      </w:r>
      <w:r w:rsidR="00570941"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reagent</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preparation</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suit</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user’s</w:t>
      </w:r>
      <w:r w:rsidR="006E6569">
        <w:rPr>
          <w:rStyle w:val="normaltextrun"/>
          <w:rFonts w:ascii="Calibri" w:eastAsia="Calibri" w:hAnsi="Calibri" w:cs="Calibri"/>
          <w:lang w:val="en"/>
        </w:rPr>
        <w:t xml:space="preserve"> </w:t>
      </w:r>
      <w:r w:rsidR="00D067B1" w:rsidRPr="00677113">
        <w:rPr>
          <w:rStyle w:val="normaltextrun"/>
          <w:rFonts w:ascii="Calibri" w:eastAsia="Calibri" w:hAnsi="Calibri" w:cs="Calibri"/>
          <w:lang w:val="en"/>
        </w:rPr>
        <w:t>needs</w:t>
      </w:r>
      <w:bookmarkEnd w:id="4"/>
      <w:r w:rsidR="00D067B1" w:rsidRPr="00677113">
        <w:rPr>
          <w:rStyle w:val="normaltextrun"/>
          <w:rFonts w:ascii="Calibri" w:eastAsia="Calibri" w:hAnsi="Calibri" w:cs="Calibri"/>
          <w:lang w:val="en"/>
        </w:rPr>
        <w:t>.</w:t>
      </w:r>
      <w:r w:rsidR="006E6569">
        <w:rPr>
          <w:rStyle w:val="normaltextrun"/>
          <w:rFonts w:ascii="Calibri" w:eastAsia="Calibri" w:hAnsi="Calibri" w:cs="Calibri"/>
          <w:color w:val="000000" w:themeColor="text1"/>
        </w:rPr>
        <w:t xml:space="preserve"> </w:t>
      </w:r>
      <w:r w:rsidRPr="00677113">
        <w:rPr>
          <w:rStyle w:val="eop"/>
          <w:rFonts w:ascii="Calibri" w:eastAsia="Calibri" w:hAnsi="Calibri" w:cs="Calibri"/>
        </w:rPr>
        <w:t>Importantly,</w:t>
      </w:r>
      <w:r w:rsidR="006E6569">
        <w:rPr>
          <w:rStyle w:val="eop"/>
          <w:rFonts w:ascii="Calibri" w:eastAsia="Calibri" w:hAnsi="Calibri" w:cs="Calibri"/>
        </w:rPr>
        <w:t xml:space="preserve"> </w:t>
      </w:r>
      <w:r w:rsidRPr="00677113">
        <w:rPr>
          <w:rStyle w:val="eop"/>
          <w:rFonts w:ascii="Calibri" w:eastAsia="Calibri" w:hAnsi="Calibri" w:cs="Calibri"/>
        </w:rPr>
        <w:t>th</w:t>
      </w:r>
      <w:r w:rsidR="00335A3F" w:rsidRPr="00677113">
        <w:rPr>
          <w:rStyle w:val="eop"/>
          <w:rFonts w:ascii="Calibri" w:eastAsia="Calibri" w:hAnsi="Calibri" w:cs="Calibri"/>
        </w:rPr>
        <w:t>e</w:t>
      </w:r>
      <w:r w:rsidR="006E6569">
        <w:rPr>
          <w:rStyle w:val="eop"/>
          <w:rFonts w:ascii="Calibri" w:eastAsia="Calibri" w:hAnsi="Calibri" w:cs="Calibri"/>
        </w:rPr>
        <w:t xml:space="preserve"> </w:t>
      </w:r>
      <w:r w:rsidR="00335A3F" w:rsidRPr="00677113">
        <w:rPr>
          <w:rStyle w:val="eop"/>
          <w:rFonts w:ascii="Calibri" w:eastAsia="Calibri" w:hAnsi="Calibri" w:cs="Calibri"/>
        </w:rPr>
        <w:t>protocol</w:t>
      </w:r>
      <w:r w:rsidR="006E6569">
        <w:rPr>
          <w:rStyle w:val="eop"/>
          <w:rFonts w:ascii="Calibri" w:eastAsia="Calibri" w:hAnsi="Calibri" w:cs="Calibri"/>
        </w:rPr>
        <w:t xml:space="preserve"> </w:t>
      </w:r>
      <w:r w:rsidR="00335A3F" w:rsidRPr="00677113">
        <w:rPr>
          <w:rStyle w:val="eop"/>
          <w:rFonts w:ascii="Calibri" w:eastAsia="Calibri" w:hAnsi="Calibri" w:cs="Calibri"/>
        </w:rPr>
        <w:t>present</w:t>
      </w:r>
      <w:r w:rsidR="00400C0B" w:rsidRPr="00677113">
        <w:rPr>
          <w:rStyle w:val="eop"/>
          <w:rFonts w:ascii="Calibri" w:eastAsia="Calibri" w:hAnsi="Calibri" w:cs="Calibri"/>
        </w:rPr>
        <w:t>ed</w:t>
      </w:r>
      <w:r w:rsidR="006E6569">
        <w:rPr>
          <w:rStyle w:val="eop"/>
          <w:rFonts w:ascii="Calibri" w:eastAsia="Calibri" w:hAnsi="Calibri" w:cs="Calibri"/>
        </w:rPr>
        <w:t xml:space="preserve"> </w:t>
      </w:r>
      <w:r w:rsidR="00335A3F" w:rsidRPr="00677113">
        <w:rPr>
          <w:rStyle w:val="eop"/>
          <w:rFonts w:ascii="Calibri" w:eastAsia="Calibri" w:hAnsi="Calibri" w:cs="Calibri"/>
        </w:rPr>
        <w:t>here</w:t>
      </w:r>
      <w:r w:rsidR="006E6569">
        <w:rPr>
          <w:rStyle w:val="eop"/>
          <w:rFonts w:ascii="Calibri" w:eastAsia="Calibri" w:hAnsi="Calibri" w:cs="Calibri"/>
        </w:rPr>
        <w:t xml:space="preserve"> </w:t>
      </w:r>
      <w:r w:rsidRPr="00677113">
        <w:rPr>
          <w:rStyle w:val="eop"/>
          <w:rFonts w:ascii="Calibri" w:eastAsia="Calibri" w:hAnsi="Calibri" w:cs="Calibri"/>
        </w:rPr>
        <w:t>can</w:t>
      </w:r>
      <w:r w:rsidR="006E6569">
        <w:rPr>
          <w:rStyle w:val="eop"/>
          <w:rFonts w:ascii="Calibri" w:eastAsia="Calibri" w:hAnsi="Calibri" w:cs="Calibri"/>
        </w:rPr>
        <w:t xml:space="preserve"> </w:t>
      </w:r>
      <w:r w:rsidRPr="00677113">
        <w:rPr>
          <w:rStyle w:val="eop"/>
          <w:rFonts w:ascii="Calibri" w:eastAsia="Calibri" w:hAnsi="Calibri" w:cs="Calibri"/>
        </w:rPr>
        <w:t>be</w:t>
      </w:r>
      <w:r w:rsidR="006E6569">
        <w:rPr>
          <w:rStyle w:val="eop"/>
          <w:rFonts w:ascii="Calibri" w:eastAsia="Calibri" w:hAnsi="Calibri" w:cs="Calibri"/>
        </w:rPr>
        <w:t xml:space="preserve"> </w:t>
      </w:r>
      <w:r w:rsidRPr="00677113">
        <w:rPr>
          <w:rStyle w:val="eop"/>
          <w:rFonts w:ascii="Calibri" w:eastAsia="Calibri" w:hAnsi="Calibri" w:cs="Calibri"/>
        </w:rPr>
        <w:t>implemented</w:t>
      </w:r>
      <w:r w:rsidR="006E6569">
        <w:rPr>
          <w:rStyle w:val="eop"/>
          <w:rFonts w:ascii="Calibri" w:eastAsia="Calibri" w:hAnsi="Calibri" w:cs="Calibri"/>
        </w:rPr>
        <w:t xml:space="preserve"> </w:t>
      </w:r>
      <w:r w:rsidRPr="00677113">
        <w:rPr>
          <w:rStyle w:val="eop"/>
          <w:rFonts w:ascii="Calibri" w:eastAsia="Calibri" w:hAnsi="Calibri" w:cs="Calibri"/>
        </w:rPr>
        <w:t>by</w:t>
      </w:r>
      <w:r w:rsidR="006E6569">
        <w:rPr>
          <w:rStyle w:val="eop"/>
          <w:rFonts w:ascii="Calibri" w:eastAsia="Calibri" w:hAnsi="Calibri" w:cs="Calibri"/>
        </w:rPr>
        <w:t xml:space="preserve"> </w:t>
      </w:r>
      <w:r w:rsidR="00D06827" w:rsidRPr="00677113">
        <w:rPr>
          <w:rStyle w:val="eop"/>
          <w:rFonts w:ascii="Calibri" w:eastAsia="Calibri" w:hAnsi="Calibri" w:cs="Calibri"/>
        </w:rPr>
        <w:t>laboratory</w:t>
      </w:r>
      <w:r w:rsidR="006E6569">
        <w:rPr>
          <w:rStyle w:val="eop"/>
          <w:rFonts w:ascii="Calibri" w:eastAsia="Calibri" w:hAnsi="Calibri" w:cs="Calibri"/>
        </w:rPr>
        <w:t xml:space="preserve"> </w:t>
      </w:r>
      <w:r w:rsidR="00D06827" w:rsidRPr="00677113">
        <w:rPr>
          <w:rStyle w:val="eop"/>
          <w:rFonts w:ascii="Calibri" w:eastAsia="Calibri" w:hAnsi="Calibri" w:cs="Calibri"/>
        </w:rPr>
        <w:t>trained</w:t>
      </w:r>
      <w:r w:rsidR="006E6569">
        <w:rPr>
          <w:rStyle w:val="eop"/>
          <w:rFonts w:ascii="Calibri" w:eastAsia="Calibri" w:hAnsi="Calibri" w:cs="Calibri"/>
        </w:rPr>
        <w:t xml:space="preserve"> </w:t>
      </w:r>
      <w:r w:rsidRPr="00677113">
        <w:rPr>
          <w:rStyle w:val="eop"/>
          <w:rFonts w:ascii="Calibri" w:eastAsia="Calibri" w:hAnsi="Calibri" w:cs="Calibri"/>
        </w:rPr>
        <w:t>non-experts</w:t>
      </w:r>
      <w:r w:rsidR="006E6569">
        <w:rPr>
          <w:rStyle w:val="eop"/>
          <w:rFonts w:ascii="Calibri" w:eastAsia="Calibri" w:hAnsi="Calibri" w:cs="Calibri"/>
        </w:rPr>
        <w:t xml:space="preserve"> </w:t>
      </w:r>
      <w:r w:rsidR="007E7F7E" w:rsidRPr="00677113">
        <w:rPr>
          <w:rStyle w:val="eop"/>
          <w:rFonts w:ascii="Calibri" w:eastAsia="Calibri" w:hAnsi="Calibri" w:cs="Calibri"/>
        </w:rPr>
        <w:t>such</w:t>
      </w:r>
      <w:r w:rsidR="006E6569">
        <w:rPr>
          <w:rStyle w:val="eop"/>
          <w:rFonts w:ascii="Calibri" w:eastAsia="Calibri" w:hAnsi="Calibri" w:cs="Calibri"/>
        </w:rPr>
        <w:t xml:space="preserve"> </w:t>
      </w:r>
      <w:r w:rsidR="007E7F7E" w:rsidRPr="00677113">
        <w:rPr>
          <w:rStyle w:val="eop"/>
          <w:rFonts w:ascii="Calibri" w:eastAsia="Calibri" w:hAnsi="Calibri" w:cs="Calibri"/>
        </w:rPr>
        <w:t>as</w:t>
      </w:r>
      <w:r w:rsidR="006E6569">
        <w:rPr>
          <w:rStyle w:val="eop"/>
          <w:rFonts w:ascii="Calibri" w:eastAsia="Calibri" w:hAnsi="Calibri" w:cs="Calibri"/>
        </w:rPr>
        <w:t xml:space="preserve"> </w:t>
      </w:r>
      <w:r w:rsidR="007E7F7E" w:rsidRPr="00677113">
        <w:rPr>
          <w:rStyle w:val="eop"/>
          <w:rFonts w:ascii="Calibri" w:eastAsia="Calibri" w:hAnsi="Calibri" w:cs="Calibri"/>
        </w:rPr>
        <w:t>undergraduate</w:t>
      </w:r>
      <w:r w:rsidR="006E6569">
        <w:rPr>
          <w:rStyle w:val="eop"/>
          <w:rFonts w:ascii="Calibri" w:eastAsia="Calibri" w:hAnsi="Calibri" w:cs="Calibri"/>
        </w:rPr>
        <w:t xml:space="preserve"> </w:t>
      </w:r>
      <w:r w:rsidR="007E7F7E" w:rsidRPr="00677113">
        <w:rPr>
          <w:rStyle w:val="eop"/>
          <w:rFonts w:ascii="Calibri" w:eastAsia="Calibri" w:hAnsi="Calibri" w:cs="Calibri"/>
        </w:rPr>
        <w:t>students</w:t>
      </w:r>
      <w:r w:rsidRPr="00677113">
        <w:rPr>
          <w:rStyle w:val="eop"/>
          <w:rFonts w:ascii="Calibri" w:eastAsia="Calibri" w:hAnsi="Calibri" w:cs="Calibri"/>
        </w:rPr>
        <w:t>,</w:t>
      </w:r>
      <w:r w:rsidR="006E6569">
        <w:rPr>
          <w:rStyle w:val="eop"/>
          <w:rFonts w:ascii="Calibri" w:eastAsia="Calibri" w:hAnsi="Calibri" w:cs="Calibri"/>
        </w:rPr>
        <w:t xml:space="preserve"> </w:t>
      </w:r>
      <w:r w:rsidR="00D06827" w:rsidRPr="00677113">
        <w:rPr>
          <w:rStyle w:val="eop"/>
          <w:rFonts w:ascii="Calibri" w:eastAsia="Calibri" w:hAnsi="Calibri" w:cs="Calibri"/>
        </w:rPr>
        <w:t>as</w:t>
      </w:r>
      <w:r w:rsidR="006E6569">
        <w:rPr>
          <w:rStyle w:val="eop"/>
          <w:rFonts w:ascii="Calibri" w:eastAsia="Calibri" w:hAnsi="Calibri" w:cs="Calibri"/>
        </w:rPr>
        <w:t xml:space="preserve"> </w:t>
      </w:r>
      <w:r w:rsidR="00D06827" w:rsidRPr="00677113">
        <w:rPr>
          <w:rStyle w:val="eop"/>
          <w:rFonts w:ascii="Calibri" w:eastAsia="Calibri" w:hAnsi="Calibri" w:cs="Calibri"/>
        </w:rPr>
        <w:t>it</w:t>
      </w:r>
      <w:r w:rsidR="006E6569">
        <w:rPr>
          <w:rStyle w:val="eop"/>
          <w:rFonts w:ascii="Calibri" w:eastAsia="Calibri" w:hAnsi="Calibri" w:cs="Calibri"/>
        </w:rPr>
        <w:t xml:space="preserve"> </w:t>
      </w:r>
      <w:r w:rsidRPr="00677113">
        <w:rPr>
          <w:rStyle w:val="eop"/>
          <w:rFonts w:ascii="Calibri" w:eastAsia="Calibri" w:hAnsi="Calibri" w:cs="Calibri"/>
        </w:rPr>
        <w:t>only</w:t>
      </w:r>
      <w:r w:rsidR="006E6569">
        <w:rPr>
          <w:rStyle w:val="eop"/>
          <w:rFonts w:ascii="Calibri" w:eastAsia="Calibri" w:hAnsi="Calibri" w:cs="Calibri"/>
        </w:rPr>
        <w:t xml:space="preserve"> </w:t>
      </w:r>
      <w:r w:rsidRPr="00677113">
        <w:rPr>
          <w:rStyle w:val="eop"/>
          <w:rFonts w:ascii="Calibri" w:eastAsia="Calibri" w:hAnsi="Calibri" w:cs="Calibri"/>
        </w:rPr>
        <w:t>requires</w:t>
      </w:r>
      <w:r w:rsidR="006E6569">
        <w:rPr>
          <w:rStyle w:val="eop"/>
          <w:rFonts w:ascii="Calibri" w:eastAsia="Calibri" w:hAnsi="Calibri" w:cs="Calibri"/>
        </w:rPr>
        <w:t xml:space="preserve"> </w:t>
      </w:r>
      <w:r w:rsidRPr="00677113">
        <w:rPr>
          <w:rStyle w:val="eop"/>
          <w:rFonts w:ascii="Calibri" w:eastAsia="Calibri" w:hAnsi="Calibri" w:cs="Calibri"/>
        </w:rPr>
        <w:t>basic</w:t>
      </w:r>
      <w:r w:rsidR="006E6569">
        <w:rPr>
          <w:rStyle w:val="eop"/>
          <w:rFonts w:ascii="Calibri" w:eastAsia="Calibri" w:hAnsi="Calibri" w:cs="Calibri"/>
        </w:rPr>
        <w:t xml:space="preserve"> </w:t>
      </w:r>
      <w:r w:rsidRPr="00677113">
        <w:rPr>
          <w:rStyle w:val="eop"/>
          <w:rFonts w:ascii="Calibri" w:eastAsia="Calibri" w:hAnsi="Calibri" w:cs="Calibri"/>
        </w:rPr>
        <w:t>laboratory</w:t>
      </w:r>
      <w:r w:rsidR="006E6569">
        <w:rPr>
          <w:rStyle w:val="eop"/>
          <w:rFonts w:ascii="Calibri" w:eastAsia="Calibri" w:hAnsi="Calibri" w:cs="Calibri"/>
        </w:rPr>
        <w:t xml:space="preserve"> </w:t>
      </w:r>
      <w:r w:rsidRPr="00677113">
        <w:rPr>
          <w:rStyle w:val="eop"/>
          <w:rFonts w:ascii="Calibri" w:eastAsia="Calibri" w:hAnsi="Calibri" w:cs="Calibri"/>
        </w:rPr>
        <w:t>skills.</w:t>
      </w:r>
      <w:r w:rsidR="006E6569">
        <w:rPr>
          <w:rStyle w:val="eop"/>
          <w:rFonts w:ascii="Calibri" w:eastAsia="Calibri" w:hAnsi="Calibri" w:cs="Calibri"/>
        </w:rPr>
        <w:t xml:space="preserve"> </w:t>
      </w:r>
      <w:r w:rsidR="00570941" w:rsidRPr="00677113">
        <w:rPr>
          <w:rStyle w:val="eop"/>
          <w:rFonts w:ascii="Calibri" w:eastAsia="Calibri" w:hAnsi="Calibri" w:cs="Calibri"/>
        </w:rPr>
        <w:t>The</w:t>
      </w:r>
      <w:r w:rsidR="006E6569">
        <w:rPr>
          <w:rStyle w:val="eop"/>
          <w:rFonts w:ascii="Calibri" w:eastAsia="Calibri" w:hAnsi="Calibri" w:cs="Calibri"/>
        </w:rPr>
        <w:t xml:space="preserve"> </w:t>
      </w:r>
      <w:r w:rsidR="00570941" w:rsidRPr="00677113">
        <w:rPr>
          <w:rStyle w:val="eop"/>
          <w:rFonts w:ascii="Calibri" w:eastAsia="Calibri" w:hAnsi="Calibri" w:cs="Calibri"/>
        </w:rPr>
        <w:t>procedures</w:t>
      </w:r>
      <w:r w:rsidR="006E6569">
        <w:rPr>
          <w:rStyle w:val="eop"/>
          <w:rFonts w:ascii="Calibri" w:eastAsia="Calibri" w:hAnsi="Calibri" w:cs="Calibri"/>
        </w:rPr>
        <w:t xml:space="preserve"> </w:t>
      </w:r>
      <w:r w:rsidR="00570941" w:rsidRPr="00677113">
        <w:rPr>
          <w:rStyle w:val="eop"/>
          <w:rFonts w:ascii="Calibri" w:eastAsia="Calibri" w:hAnsi="Calibri" w:cs="Calibri"/>
        </w:rPr>
        <w:t>described</w:t>
      </w:r>
      <w:r w:rsidR="006E6569">
        <w:rPr>
          <w:rStyle w:val="eop"/>
          <w:rFonts w:ascii="Calibri" w:eastAsia="Calibri" w:hAnsi="Calibri" w:cs="Calibri"/>
        </w:rPr>
        <w:t xml:space="preserve"> </w:t>
      </w:r>
      <w:r w:rsidR="00036491" w:rsidRPr="00677113">
        <w:rPr>
          <w:rStyle w:val="eop"/>
          <w:rFonts w:ascii="Calibri" w:eastAsia="Calibri" w:hAnsi="Calibri" w:cs="Calibri"/>
        </w:rPr>
        <w:t>below,</w:t>
      </w:r>
      <w:r w:rsidR="006E6569">
        <w:rPr>
          <w:rStyle w:val="eop"/>
          <w:rFonts w:ascii="Calibri" w:eastAsia="Calibri" w:hAnsi="Calibri" w:cs="Calibri"/>
        </w:rPr>
        <w:t xml:space="preserve"> </w:t>
      </w:r>
      <w:r w:rsidR="00570941" w:rsidRPr="00677113">
        <w:rPr>
          <w:rStyle w:val="eop"/>
          <w:rFonts w:ascii="Calibri" w:eastAsia="Calibri" w:hAnsi="Calibri" w:cs="Calibri"/>
        </w:rPr>
        <w:t>and</w:t>
      </w:r>
      <w:r w:rsidR="006E6569">
        <w:rPr>
          <w:rStyle w:val="eop"/>
          <w:rFonts w:ascii="Calibri" w:eastAsia="Calibri" w:hAnsi="Calibri" w:cs="Calibri"/>
        </w:rPr>
        <w:t xml:space="preserve"> </w:t>
      </w:r>
      <w:r w:rsidR="00570941" w:rsidRPr="00677113">
        <w:rPr>
          <w:rStyle w:val="eop"/>
          <w:rFonts w:ascii="Calibri" w:eastAsia="Calibri" w:hAnsi="Calibri" w:cs="Calibri"/>
        </w:rPr>
        <w:t>the</w:t>
      </w:r>
      <w:r w:rsidR="006E6569">
        <w:rPr>
          <w:rStyle w:val="eop"/>
          <w:rFonts w:ascii="Calibri" w:eastAsia="Calibri" w:hAnsi="Calibri" w:cs="Calibri"/>
        </w:rPr>
        <w:t xml:space="preserve"> </w:t>
      </w:r>
      <w:r w:rsidR="00570941" w:rsidRPr="00677113">
        <w:rPr>
          <w:rStyle w:val="eop"/>
          <w:rFonts w:ascii="Calibri" w:eastAsia="Calibri" w:hAnsi="Calibri" w:cs="Calibri"/>
        </w:rPr>
        <w:t>accompanying</w:t>
      </w:r>
      <w:r w:rsidR="006E6569">
        <w:rPr>
          <w:rStyle w:val="eop"/>
          <w:rFonts w:ascii="Calibri" w:eastAsia="Calibri" w:hAnsi="Calibri" w:cs="Calibri"/>
        </w:rPr>
        <w:t xml:space="preserve"> </w:t>
      </w:r>
      <w:r w:rsidR="00570941" w:rsidRPr="00677113">
        <w:rPr>
          <w:rStyle w:val="eop"/>
          <w:rFonts w:ascii="Calibri" w:eastAsia="Calibri" w:hAnsi="Calibri" w:cs="Calibri"/>
        </w:rPr>
        <w:t>video</w:t>
      </w:r>
      <w:r w:rsidR="006E6569">
        <w:rPr>
          <w:rStyle w:val="eop"/>
          <w:rFonts w:ascii="Calibri" w:eastAsia="Calibri" w:hAnsi="Calibri" w:cs="Calibri"/>
        </w:rPr>
        <w:t xml:space="preserve"> </w:t>
      </w:r>
      <w:r w:rsidR="00570941" w:rsidRPr="00677113">
        <w:rPr>
          <w:rStyle w:val="eop"/>
          <w:rFonts w:ascii="Calibri" w:eastAsia="Calibri" w:hAnsi="Calibri" w:cs="Calibri"/>
        </w:rPr>
        <w:t>have</w:t>
      </w:r>
      <w:r w:rsidR="006E6569">
        <w:rPr>
          <w:rStyle w:val="eop"/>
          <w:rFonts w:ascii="Calibri" w:eastAsia="Calibri" w:hAnsi="Calibri" w:cs="Calibri"/>
        </w:rPr>
        <w:t xml:space="preserve"> </w:t>
      </w:r>
      <w:r w:rsidR="00570941" w:rsidRPr="00677113">
        <w:rPr>
          <w:rStyle w:val="eop"/>
          <w:rFonts w:ascii="Calibri" w:eastAsia="Calibri" w:hAnsi="Calibri" w:cs="Calibri"/>
        </w:rPr>
        <w:t>been</w:t>
      </w:r>
      <w:r w:rsidR="006E6569">
        <w:rPr>
          <w:rStyle w:val="eop"/>
          <w:rFonts w:ascii="Calibri" w:eastAsia="Calibri" w:hAnsi="Calibri" w:cs="Calibri"/>
        </w:rPr>
        <w:t xml:space="preserve"> </w:t>
      </w:r>
      <w:r w:rsidR="00570941" w:rsidRPr="00677113">
        <w:rPr>
          <w:rStyle w:val="eop"/>
          <w:rFonts w:ascii="Calibri" w:eastAsia="Calibri" w:hAnsi="Calibri" w:cs="Calibri"/>
        </w:rPr>
        <w:t>specifically</w:t>
      </w:r>
      <w:r w:rsidR="006E6569">
        <w:rPr>
          <w:rStyle w:val="eop"/>
          <w:rFonts w:ascii="Calibri" w:eastAsia="Calibri" w:hAnsi="Calibri" w:cs="Calibri"/>
        </w:rPr>
        <w:t xml:space="preserve"> </w:t>
      </w:r>
      <w:r w:rsidR="00570941" w:rsidRPr="00677113">
        <w:rPr>
          <w:rStyle w:val="eop"/>
          <w:rFonts w:ascii="Calibri" w:eastAsia="Calibri" w:hAnsi="Calibri" w:cs="Calibri"/>
        </w:rPr>
        <w:t>developed</w:t>
      </w:r>
      <w:r w:rsidR="006E6569">
        <w:rPr>
          <w:rStyle w:val="eop"/>
          <w:rFonts w:ascii="Calibri" w:eastAsia="Calibri" w:hAnsi="Calibri" w:cs="Calibri"/>
        </w:rPr>
        <w:t xml:space="preserve"> </w:t>
      </w:r>
      <w:r w:rsidR="00570941" w:rsidRPr="00677113">
        <w:rPr>
          <w:rStyle w:val="eop"/>
          <w:rFonts w:ascii="Calibri" w:eastAsia="Calibri" w:hAnsi="Calibri" w:cs="Calibri"/>
        </w:rPr>
        <w:t>to</w:t>
      </w:r>
      <w:r w:rsidR="006E6569">
        <w:rPr>
          <w:rStyle w:val="eop"/>
          <w:rFonts w:ascii="Calibri" w:eastAsia="Calibri" w:hAnsi="Calibri" w:cs="Calibri"/>
        </w:rPr>
        <w:t xml:space="preserve"> </w:t>
      </w:r>
      <w:r w:rsidR="00570941" w:rsidRPr="00677113">
        <w:rPr>
          <w:rStyle w:val="eop"/>
          <w:rFonts w:ascii="Calibri" w:eastAsia="Calibri" w:hAnsi="Calibri" w:cs="Calibri"/>
        </w:rPr>
        <w:t>improve</w:t>
      </w:r>
      <w:r w:rsidR="006E6569">
        <w:rPr>
          <w:rStyle w:val="eop"/>
          <w:rFonts w:ascii="Calibri" w:eastAsia="Calibri" w:hAnsi="Calibri" w:cs="Calibri"/>
        </w:rPr>
        <w:t xml:space="preserve"> </w:t>
      </w:r>
      <w:r w:rsidR="00570941" w:rsidRPr="00677113">
        <w:rPr>
          <w:rStyle w:val="eop"/>
          <w:rFonts w:ascii="Calibri" w:eastAsia="Calibri" w:hAnsi="Calibri" w:cs="Calibri"/>
        </w:rPr>
        <w:t>accessibility</w:t>
      </w:r>
      <w:r w:rsidR="006E6569">
        <w:rPr>
          <w:rStyle w:val="eop"/>
          <w:rFonts w:ascii="Calibri" w:eastAsia="Calibri" w:hAnsi="Calibri" w:cs="Calibri"/>
        </w:rPr>
        <w:t xml:space="preserve"> </w:t>
      </w:r>
      <w:r w:rsidR="00570941" w:rsidRPr="00677113">
        <w:rPr>
          <w:rStyle w:val="eop"/>
          <w:rFonts w:ascii="Calibri" w:eastAsia="Calibri" w:hAnsi="Calibri" w:cs="Calibri"/>
        </w:rPr>
        <w:t>of</w:t>
      </w:r>
      <w:r w:rsidR="006E6569">
        <w:rPr>
          <w:rStyle w:val="eop"/>
          <w:rFonts w:ascii="Calibri" w:eastAsia="Calibri" w:hAnsi="Calibri" w:cs="Calibri"/>
        </w:rPr>
        <w:t xml:space="preserve"> </w:t>
      </w:r>
      <w:r w:rsidR="00570941" w:rsidRPr="00677113">
        <w:rPr>
          <w:rStyle w:val="eop"/>
          <w:rFonts w:ascii="Calibri" w:eastAsia="Calibri" w:hAnsi="Calibri" w:cs="Calibri"/>
        </w:rPr>
        <w:t>the</w:t>
      </w:r>
      <w:r w:rsidR="006E6569">
        <w:rPr>
          <w:rStyle w:val="eop"/>
          <w:rFonts w:ascii="Calibri" w:eastAsia="Calibri" w:hAnsi="Calibri" w:cs="Calibri"/>
        </w:rPr>
        <w:t xml:space="preserve"> </w:t>
      </w:r>
      <w:r w:rsidRPr="00677113">
        <w:rPr>
          <w:rStyle w:val="eop"/>
          <w:rFonts w:ascii="Calibri" w:eastAsia="Calibri" w:hAnsi="Calibri" w:cs="Calibri"/>
          <w:i/>
          <w:iCs/>
        </w:rPr>
        <w:t>E.</w:t>
      </w:r>
      <w:r w:rsidR="006E6569">
        <w:rPr>
          <w:rStyle w:val="eop"/>
          <w:rFonts w:ascii="Calibri" w:eastAsia="Calibri" w:hAnsi="Calibri" w:cs="Calibri"/>
          <w:i/>
          <w:iCs/>
        </w:rPr>
        <w:t xml:space="preserve"> </w:t>
      </w:r>
      <w:r w:rsidRPr="00677113">
        <w:rPr>
          <w:rStyle w:val="eop"/>
          <w:rFonts w:ascii="Calibri" w:eastAsia="Calibri" w:hAnsi="Calibri" w:cs="Calibri"/>
          <w:i/>
          <w:iCs/>
        </w:rPr>
        <w:t>coli</w:t>
      </w:r>
      <w:r w:rsidR="006E6569">
        <w:rPr>
          <w:rStyle w:val="eop"/>
          <w:rFonts w:ascii="Calibri" w:eastAsia="Calibri" w:hAnsi="Calibri" w:cs="Calibri"/>
        </w:rPr>
        <w:t xml:space="preserve"> </w:t>
      </w:r>
      <w:r w:rsidRPr="00677113">
        <w:rPr>
          <w:rStyle w:val="eop"/>
          <w:rFonts w:ascii="Calibri" w:eastAsia="Calibri" w:hAnsi="Calibri" w:cs="Calibri"/>
        </w:rPr>
        <w:t>CFPS</w:t>
      </w:r>
      <w:r w:rsidR="006E6569">
        <w:rPr>
          <w:rStyle w:val="eop"/>
          <w:rFonts w:ascii="Calibri" w:eastAsia="Calibri" w:hAnsi="Calibri" w:cs="Calibri"/>
        </w:rPr>
        <w:t xml:space="preserve"> </w:t>
      </w:r>
      <w:r w:rsidR="00570941" w:rsidRPr="00677113">
        <w:rPr>
          <w:rStyle w:val="eop"/>
          <w:rFonts w:ascii="Calibri" w:eastAsia="Calibri" w:hAnsi="Calibri" w:cs="Calibri"/>
        </w:rPr>
        <w:t>platform</w:t>
      </w:r>
      <w:r w:rsidR="006E6569">
        <w:rPr>
          <w:rStyle w:val="eop"/>
          <w:rFonts w:ascii="Calibri" w:eastAsia="Calibri" w:hAnsi="Calibri" w:cs="Calibri"/>
        </w:rPr>
        <w:t xml:space="preserve"> </w:t>
      </w:r>
      <w:r w:rsidRPr="00677113">
        <w:rPr>
          <w:rStyle w:val="eop"/>
          <w:rFonts w:ascii="Calibri" w:eastAsia="Calibri" w:hAnsi="Calibri" w:cs="Calibri"/>
        </w:rPr>
        <w:t>for</w:t>
      </w:r>
      <w:r w:rsidR="006E6569">
        <w:rPr>
          <w:rStyle w:val="eop"/>
          <w:rFonts w:ascii="Calibri" w:eastAsia="Calibri" w:hAnsi="Calibri" w:cs="Calibri"/>
        </w:rPr>
        <w:t xml:space="preserve"> </w:t>
      </w:r>
      <w:r w:rsidRPr="00677113">
        <w:rPr>
          <w:rStyle w:val="eop"/>
          <w:rFonts w:ascii="Calibri" w:eastAsia="Calibri" w:hAnsi="Calibri" w:cs="Calibri"/>
        </w:rPr>
        <w:t>broad</w:t>
      </w:r>
      <w:r w:rsidR="006E6569">
        <w:rPr>
          <w:rStyle w:val="eop"/>
          <w:rFonts w:ascii="Calibri" w:eastAsia="Calibri" w:hAnsi="Calibri" w:cs="Calibri"/>
        </w:rPr>
        <w:t xml:space="preserve"> </w:t>
      </w:r>
      <w:r w:rsidRPr="00677113">
        <w:rPr>
          <w:rStyle w:val="eop"/>
          <w:rFonts w:ascii="Calibri" w:eastAsia="Calibri" w:hAnsi="Calibri" w:cs="Calibri"/>
        </w:rPr>
        <w:t>usage.</w:t>
      </w:r>
    </w:p>
    <w:p w14:paraId="237AD7DD" w14:textId="77777777" w:rsidR="00D15131" w:rsidRPr="00677113" w:rsidRDefault="00D15131" w:rsidP="008374C3">
      <w:pPr>
        <w:rPr>
          <w:b/>
        </w:rPr>
      </w:pPr>
    </w:p>
    <w:p w14:paraId="5607C21D" w14:textId="247A11C9" w:rsidR="001A5124" w:rsidRPr="00677113" w:rsidRDefault="6FAC73E6" w:rsidP="008374C3">
      <w:r w:rsidRPr="00677113">
        <w:rPr>
          <w:rFonts w:eastAsiaTheme="minorEastAsia"/>
          <w:b/>
          <w:bCs/>
        </w:rPr>
        <w:t>PROTOCOL:</w:t>
      </w:r>
      <w:r w:rsidR="006E6569">
        <w:rPr>
          <w:rFonts w:eastAsiaTheme="minorEastAsia"/>
        </w:rPr>
        <w:t xml:space="preserve"> </w:t>
      </w:r>
    </w:p>
    <w:p w14:paraId="7EE02347" w14:textId="52FEDC6B" w:rsidR="00FC6105" w:rsidRPr="00251FFA" w:rsidRDefault="00FC6105" w:rsidP="008374C3">
      <w:pPr>
        <w:pStyle w:val="paragraph"/>
        <w:spacing w:before="0" w:beforeAutospacing="0" w:after="0" w:afterAutospacing="0"/>
        <w:jc w:val="both"/>
        <w:textAlignment w:val="baseline"/>
        <w:rPr>
          <w:rStyle w:val="eop"/>
          <w:rFonts w:ascii="Calibri" w:eastAsia="Calibri" w:hAnsi="Calibri" w:cs="Calibri"/>
          <w:b/>
          <w:color w:val="000000"/>
        </w:rPr>
      </w:pPr>
    </w:p>
    <w:p w14:paraId="7F8CB41B" w14:textId="5B5E88EC" w:rsidR="00FC6105" w:rsidRPr="00677113" w:rsidRDefault="6FAC73E6" w:rsidP="008374C3">
      <w:pPr>
        <w:pStyle w:val="paragraph"/>
        <w:numPr>
          <w:ilvl w:val="0"/>
          <w:numId w:val="26"/>
        </w:numPr>
        <w:spacing w:before="0" w:beforeAutospacing="0" w:after="0" w:afterAutospacing="0"/>
        <w:ind w:left="0" w:firstLine="0"/>
        <w:jc w:val="both"/>
        <w:textAlignment w:val="baseline"/>
        <w:rPr>
          <w:rStyle w:val="eop"/>
          <w:rFonts w:ascii="Calibri" w:eastAsia="Calibri" w:hAnsi="Calibri" w:cs="Calibri"/>
          <w:b/>
          <w:bCs/>
        </w:rPr>
      </w:pPr>
      <w:r w:rsidRPr="00677113">
        <w:rPr>
          <w:rStyle w:val="normaltextrun"/>
          <w:rFonts w:ascii="Calibri" w:eastAsia="Calibri" w:hAnsi="Calibri" w:cs="Calibri"/>
          <w:b/>
          <w:bCs/>
          <w:lang w:val="en"/>
        </w:rPr>
        <w:t>Media</w:t>
      </w:r>
      <w:r w:rsidR="006E6569">
        <w:rPr>
          <w:rStyle w:val="normaltextrun"/>
          <w:rFonts w:ascii="Calibri" w:eastAsia="Calibri" w:hAnsi="Calibri" w:cs="Calibri"/>
          <w:b/>
          <w:bCs/>
          <w:lang w:val="en"/>
        </w:rPr>
        <w:t xml:space="preserve"> </w:t>
      </w:r>
      <w:r w:rsidRPr="00677113">
        <w:rPr>
          <w:rStyle w:val="normaltextrun"/>
          <w:rFonts w:ascii="Calibri" w:eastAsia="Calibri" w:hAnsi="Calibri" w:cs="Calibri"/>
          <w:b/>
          <w:bCs/>
          <w:lang w:val="en"/>
        </w:rPr>
        <w:t>Preparation</w:t>
      </w:r>
      <w:r w:rsidR="006E6569">
        <w:rPr>
          <w:rStyle w:val="normaltextrun"/>
          <w:rFonts w:ascii="Calibri" w:eastAsia="Calibri" w:hAnsi="Calibri" w:cs="Calibri"/>
          <w:b/>
          <w:bCs/>
          <w:lang w:val="en"/>
        </w:rPr>
        <w:t xml:space="preserve"> </w:t>
      </w:r>
      <w:r w:rsidR="00251FFA">
        <w:rPr>
          <w:rStyle w:val="normaltextrun"/>
          <w:rFonts w:ascii="Calibri" w:eastAsia="Calibri" w:hAnsi="Calibri" w:cs="Calibri"/>
          <w:b/>
          <w:bCs/>
          <w:lang w:val="en"/>
        </w:rPr>
        <w:t>and</w:t>
      </w:r>
      <w:r w:rsidR="006E6569">
        <w:rPr>
          <w:rStyle w:val="normaltextrun"/>
          <w:rFonts w:ascii="Calibri" w:eastAsia="Calibri" w:hAnsi="Calibri" w:cs="Calibri"/>
          <w:b/>
          <w:bCs/>
          <w:lang w:val="en"/>
        </w:rPr>
        <w:t xml:space="preserve"> </w:t>
      </w:r>
      <w:r w:rsidR="00251FFA">
        <w:rPr>
          <w:rStyle w:val="normaltextrun"/>
          <w:rFonts w:ascii="Calibri" w:eastAsia="Calibri" w:hAnsi="Calibri" w:cs="Calibri"/>
          <w:b/>
          <w:bCs/>
          <w:lang w:val="en"/>
        </w:rPr>
        <w:t>Cell</w:t>
      </w:r>
      <w:r w:rsidR="006E6569">
        <w:rPr>
          <w:rStyle w:val="normaltextrun"/>
          <w:rFonts w:ascii="Calibri" w:eastAsia="Calibri" w:hAnsi="Calibri" w:cs="Calibri"/>
          <w:b/>
          <w:bCs/>
          <w:lang w:val="en"/>
        </w:rPr>
        <w:t xml:space="preserve"> </w:t>
      </w:r>
      <w:r w:rsidR="00251FFA">
        <w:rPr>
          <w:rStyle w:val="normaltextrun"/>
          <w:rFonts w:ascii="Calibri" w:eastAsia="Calibri" w:hAnsi="Calibri" w:cs="Calibri"/>
          <w:b/>
          <w:bCs/>
          <w:lang w:val="en"/>
        </w:rPr>
        <w:t>Growth</w:t>
      </w:r>
      <w:r w:rsidR="006E6569">
        <w:rPr>
          <w:rStyle w:val="normaltextrun"/>
          <w:rFonts w:ascii="Calibri" w:eastAsia="Calibri" w:hAnsi="Calibri" w:cs="Calibri"/>
          <w:b/>
          <w:bCs/>
          <w:lang w:val="en"/>
        </w:rPr>
        <w:t xml:space="preserve"> </w:t>
      </w:r>
    </w:p>
    <w:p w14:paraId="3683F2BC" w14:textId="3F97BEB1" w:rsidR="00FC6105" w:rsidRPr="00677113" w:rsidRDefault="00FC6105" w:rsidP="008374C3">
      <w:pPr>
        <w:pStyle w:val="paragraph"/>
        <w:spacing w:before="0" w:beforeAutospacing="0" w:after="0" w:afterAutospacing="0"/>
        <w:jc w:val="both"/>
        <w:textAlignment w:val="baseline"/>
        <w:rPr>
          <w:rStyle w:val="eop"/>
          <w:rFonts w:ascii="Calibri" w:hAnsi="Calibri" w:cs="Calibri"/>
          <w:b/>
        </w:rPr>
      </w:pPr>
    </w:p>
    <w:p w14:paraId="5E85D8F1" w14:textId="27E6C8BC" w:rsidR="00251FFA" w:rsidRPr="00251FFA" w:rsidRDefault="00251FFA" w:rsidP="008374C3">
      <w:pPr>
        <w:pStyle w:val="paragraph"/>
        <w:numPr>
          <w:ilvl w:val="1"/>
          <w:numId w:val="26"/>
        </w:numPr>
        <w:spacing w:before="0" w:beforeAutospacing="0" w:after="0" w:afterAutospacing="0"/>
        <w:ind w:left="0" w:firstLine="0"/>
        <w:jc w:val="both"/>
        <w:textAlignment w:val="baseline"/>
        <w:rPr>
          <w:rStyle w:val="normaltextrun"/>
          <w:rFonts w:ascii="Calibri" w:eastAsia="Calibri" w:hAnsi="Calibri" w:cs="Calibri"/>
          <w:b/>
        </w:rPr>
      </w:pPr>
      <w:r w:rsidRPr="00251FFA">
        <w:rPr>
          <w:rStyle w:val="normaltextrun"/>
          <w:rFonts w:ascii="Calibri" w:eastAsia="Calibri" w:hAnsi="Calibri" w:cs="Calibri"/>
          <w:b/>
          <w:lang w:val="en"/>
        </w:rPr>
        <w:t>Day</w:t>
      </w:r>
      <w:r w:rsidR="006E6569">
        <w:rPr>
          <w:rStyle w:val="normaltextrun"/>
          <w:rFonts w:ascii="Calibri" w:eastAsia="Calibri" w:hAnsi="Calibri" w:cs="Calibri"/>
          <w:b/>
          <w:lang w:val="en"/>
        </w:rPr>
        <w:t xml:space="preserve"> </w:t>
      </w:r>
      <w:r w:rsidRPr="00251FFA">
        <w:rPr>
          <w:rStyle w:val="normaltextrun"/>
          <w:rFonts w:ascii="Calibri" w:eastAsia="Calibri" w:hAnsi="Calibri" w:cs="Calibri"/>
          <w:b/>
          <w:lang w:val="en"/>
        </w:rPr>
        <w:t>1</w:t>
      </w:r>
      <w:r w:rsidR="006E6569">
        <w:rPr>
          <w:rStyle w:val="normaltextrun"/>
          <w:rFonts w:ascii="Calibri" w:eastAsia="Calibri" w:hAnsi="Calibri" w:cs="Calibri"/>
          <w:b/>
          <w:lang w:val="en"/>
        </w:rPr>
        <w:t xml:space="preserve"> </w:t>
      </w:r>
    </w:p>
    <w:p w14:paraId="4B6A7A70" w14:textId="77777777" w:rsidR="00251FFA" w:rsidRPr="00251FFA" w:rsidRDefault="00251FFA" w:rsidP="008374C3">
      <w:pPr>
        <w:pStyle w:val="paragraph"/>
        <w:spacing w:before="0" w:beforeAutospacing="0" w:after="0" w:afterAutospacing="0"/>
        <w:jc w:val="both"/>
        <w:textAlignment w:val="baseline"/>
        <w:rPr>
          <w:rStyle w:val="normaltextrun"/>
          <w:rFonts w:ascii="Calibri" w:eastAsia="Calibri" w:hAnsi="Calibri" w:cs="Calibri"/>
        </w:rPr>
      </w:pPr>
    </w:p>
    <w:p w14:paraId="67F0B311" w14:textId="3A4B2F84" w:rsidR="00251FFA"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677113">
        <w:rPr>
          <w:rStyle w:val="normaltextrun"/>
          <w:rFonts w:ascii="Calibri" w:eastAsia="Calibri" w:hAnsi="Calibri" w:cs="Calibri"/>
          <w:lang w:val="en"/>
        </w:rPr>
        <w:t>Streak</w:t>
      </w:r>
      <w:r w:rsidR="006E6569">
        <w:rPr>
          <w:rStyle w:val="normaltextrun"/>
          <w:rFonts w:ascii="Calibri" w:eastAsia="Calibri" w:hAnsi="Calibri" w:cs="Calibri"/>
          <w:lang w:val="en"/>
        </w:rPr>
        <w:t xml:space="preserve"> </w:t>
      </w:r>
      <w:r w:rsidR="00D43E05" w:rsidRPr="00677113">
        <w:rPr>
          <w:rStyle w:val="normaltextrun"/>
          <w:rFonts w:ascii="Calibri" w:eastAsia="Calibri" w:hAnsi="Calibri" w:cs="Calibri"/>
          <w:i/>
          <w:lang w:val="en"/>
        </w:rPr>
        <w:t>E.</w:t>
      </w:r>
      <w:r w:rsidR="006E6569">
        <w:rPr>
          <w:rStyle w:val="normaltextrun"/>
          <w:rFonts w:ascii="Calibri" w:eastAsia="Calibri" w:hAnsi="Calibri" w:cs="Calibri"/>
          <w:i/>
          <w:lang w:val="en"/>
        </w:rPr>
        <w:t xml:space="preserve"> </w:t>
      </w:r>
      <w:r w:rsidR="00D43E05" w:rsidRPr="00677113">
        <w:rPr>
          <w:rStyle w:val="normaltextrun"/>
          <w:rFonts w:ascii="Calibri" w:eastAsia="Calibri" w:hAnsi="Calibri" w:cs="Calibri"/>
          <w:i/>
          <w:lang w:val="en"/>
        </w:rPr>
        <w:t>coli</w:t>
      </w:r>
      <w:r w:rsidR="006E6569">
        <w:rPr>
          <w:rStyle w:val="normaltextrun"/>
          <w:rFonts w:ascii="Calibri" w:eastAsia="Calibri" w:hAnsi="Calibri" w:cs="Calibri"/>
          <w:i/>
          <w:lang w:val="en"/>
        </w:rPr>
        <w:t xml:space="preserve"> </w:t>
      </w:r>
      <w:r w:rsidRPr="00677113">
        <w:rPr>
          <w:rStyle w:val="normaltextrun"/>
          <w:rFonts w:ascii="Calibri" w:eastAsia="Calibri" w:hAnsi="Calibri" w:cs="Calibri"/>
          <w:lang w:val="en"/>
        </w:rPr>
        <w:t>BL21</w:t>
      </w:r>
      <w:r w:rsidR="00162532" w:rsidRPr="00677113">
        <w:rPr>
          <w:rStyle w:val="normaltextrun"/>
          <w:rFonts w:ascii="Calibri" w:eastAsia="Calibri" w:hAnsi="Calibri" w:cs="Calibri"/>
          <w:lang w:val="en"/>
        </w:rPr>
        <w:t>*</w:t>
      </w:r>
      <w:r w:rsidR="00DC766C" w:rsidRPr="00677113">
        <w:rPr>
          <w:rStyle w:val="normaltextrun"/>
          <w:rFonts w:ascii="Calibri" w:eastAsia="Calibri" w:hAnsi="Calibri" w:cs="Calibri"/>
          <w:lang w:val="en"/>
        </w:rPr>
        <w:t>(</w:t>
      </w:r>
      <w:r w:rsidRPr="00677113">
        <w:rPr>
          <w:rStyle w:val="normaltextrun"/>
          <w:rFonts w:ascii="Calibri" w:eastAsia="Calibri" w:hAnsi="Calibri" w:cs="Calibri"/>
          <w:lang w:val="en"/>
        </w:rPr>
        <w:t>DE3</w:t>
      </w:r>
      <w:r w:rsidR="00DC766C" w:rsidRPr="00677113">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00D43E05" w:rsidRPr="00677113">
        <w:rPr>
          <w:rStyle w:val="normaltextrun"/>
          <w:rFonts w:ascii="Calibri" w:eastAsia="Calibri" w:hAnsi="Calibri" w:cs="Calibri"/>
          <w:lang w:val="en"/>
        </w:rPr>
        <w:t>cells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from</w:t>
      </w:r>
      <w:r w:rsidR="006E6569">
        <w:rPr>
          <w:rStyle w:val="normaltextrun"/>
          <w:rFonts w:ascii="Calibri" w:eastAsia="Calibri" w:hAnsi="Calibri" w:cs="Calibri"/>
          <w:lang w:val="en"/>
        </w:rPr>
        <w:t xml:space="preserve"> </w:t>
      </w:r>
      <w:r w:rsidR="00B026BC" w:rsidRPr="00677113">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00B026BC" w:rsidRPr="00677113">
        <w:rPr>
          <w:rStyle w:val="normaltextrun"/>
          <w:rFonts w:ascii="Calibri" w:eastAsia="Calibri" w:hAnsi="Calibri" w:cs="Calibri"/>
          <w:lang w:val="en"/>
        </w:rPr>
        <w:t>glycerol</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stock</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onto</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LB</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agar</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plate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incubate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least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18</w:t>
      </w:r>
      <w:r w:rsidR="006E6569">
        <w:rPr>
          <w:rStyle w:val="normaltextrun"/>
          <w:rFonts w:ascii="Calibri" w:eastAsia="Calibri" w:hAnsi="Calibri" w:cs="Calibri"/>
          <w:lang w:val="en"/>
        </w:rPr>
        <w:t xml:space="preserve"> </w:t>
      </w:r>
      <w:r w:rsidRPr="00677113">
        <w:rPr>
          <w:rStyle w:val="spellingerror"/>
          <w:rFonts w:ascii="Calibri" w:eastAsia="Calibri" w:hAnsi="Calibri" w:cs="Calibri"/>
          <w:lang w:val="en"/>
        </w:rPr>
        <w:t>h</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37</w:t>
      </w:r>
      <w:r w:rsidR="006E6569">
        <w:rPr>
          <w:rStyle w:val="normaltextrun"/>
          <w:rFonts w:ascii="Calibri" w:eastAsia="Calibri" w:hAnsi="Calibri" w:cs="Calibri"/>
          <w:lang w:val="en"/>
        </w:rPr>
        <w:t xml:space="preserve"> </w:t>
      </w:r>
      <w:r w:rsidRPr="00677113">
        <w:rPr>
          <w:rStyle w:val="normaltextrun"/>
          <w:rFonts w:ascii="Calibri" w:eastAsia="Calibri" w:hAnsi="Calibri" w:cs="Calibri"/>
        </w:rPr>
        <w:t>°C</w:t>
      </w:r>
      <w:r w:rsidRPr="00677113">
        <w:rPr>
          <w:rStyle w:val="normaltextrun"/>
          <w:rFonts w:ascii="Calibri" w:eastAsia="Calibri" w:hAnsi="Calibri" w:cs="Calibri"/>
          <w:lang w:val="en"/>
        </w:rPr>
        <w:t>.</w:t>
      </w:r>
      <w:r w:rsidR="006E6569">
        <w:rPr>
          <w:rStyle w:val="eop"/>
          <w:rFonts w:ascii="Calibri" w:eastAsia="Calibri" w:hAnsi="Calibri" w:cs="Calibri"/>
        </w:rPr>
        <w:t xml:space="preserve"> </w:t>
      </w:r>
    </w:p>
    <w:p w14:paraId="3F51B7D8" w14:textId="77777777" w:rsidR="00251FFA" w:rsidRDefault="00251FFA" w:rsidP="008374C3">
      <w:pPr>
        <w:pStyle w:val="paragraph"/>
        <w:spacing w:before="0" w:beforeAutospacing="0" w:after="0" w:afterAutospacing="0"/>
        <w:jc w:val="both"/>
        <w:textAlignment w:val="baseline"/>
        <w:rPr>
          <w:rStyle w:val="eop"/>
          <w:rFonts w:ascii="Calibri" w:eastAsia="Calibri" w:hAnsi="Calibri" w:cs="Calibri"/>
        </w:rPr>
      </w:pPr>
    </w:p>
    <w:p w14:paraId="2F273BE1" w14:textId="142BEFDA" w:rsidR="00C77D4E" w:rsidRPr="00251FFA" w:rsidRDefault="6FAC73E6" w:rsidP="008374C3">
      <w:pPr>
        <w:pStyle w:val="paragraph"/>
        <w:numPr>
          <w:ilvl w:val="2"/>
          <w:numId w:val="26"/>
        </w:numPr>
        <w:spacing w:before="0" w:beforeAutospacing="0" w:after="0" w:afterAutospacing="0"/>
        <w:ind w:left="0" w:firstLine="0"/>
        <w:jc w:val="both"/>
        <w:textAlignment w:val="baseline"/>
        <w:rPr>
          <w:rFonts w:ascii="Calibri" w:eastAsia="Calibri" w:hAnsi="Calibri" w:cs="Calibri"/>
        </w:rPr>
      </w:pPr>
      <w:r w:rsidRPr="00251FFA">
        <w:rPr>
          <w:rStyle w:val="normaltextrun"/>
          <w:rFonts w:ascii="Calibri" w:eastAsia="Calibri" w:hAnsi="Calibri" w:cs="Calibri"/>
          <w:lang w:val="en"/>
        </w:rPr>
        <w:t>Prepare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50</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LB</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autoclave</w:t>
      </w:r>
      <w:r w:rsidR="006E6569">
        <w:rPr>
          <w:rStyle w:val="normaltextrun"/>
          <w:rFonts w:ascii="Calibri" w:eastAsia="Calibri" w:hAnsi="Calibri" w:cs="Calibri"/>
          <w:lang w:val="en"/>
        </w:rPr>
        <w:t xml:space="preserve"> </w:t>
      </w:r>
      <w:r w:rsidR="008D3C29" w:rsidRPr="00251FFA">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solution</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on</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liquid</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cycle</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30</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min</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121</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rPr>
        <w:t>°C</w:t>
      </w:r>
      <w:r w:rsidRPr="00251FFA">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Store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room</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temperature.</w:t>
      </w:r>
    </w:p>
    <w:p w14:paraId="506305D1" w14:textId="4737A02C" w:rsidR="001A5124" w:rsidRPr="00677113" w:rsidRDefault="001A5124" w:rsidP="008374C3">
      <w:pPr>
        <w:pStyle w:val="paragraph"/>
        <w:spacing w:before="0" w:beforeAutospacing="0" w:after="0" w:afterAutospacing="0"/>
        <w:jc w:val="both"/>
        <w:textAlignment w:val="baseline"/>
        <w:rPr>
          <w:rFonts w:ascii="Calibri" w:hAnsi="Calibri" w:cs="Calibri"/>
        </w:rPr>
      </w:pPr>
    </w:p>
    <w:p w14:paraId="777406C7" w14:textId="500B4830" w:rsidR="00251FFA" w:rsidRPr="00251FFA" w:rsidRDefault="00251FFA" w:rsidP="008374C3">
      <w:pPr>
        <w:pStyle w:val="paragraph"/>
        <w:numPr>
          <w:ilvl w:val="1"/>
          <w:numId w:val="26"/>
        </w:numPr>
        <w:spacing w:before="0" w:beforeAutospacing="0" w:after="0" w:afterAutospacing="0"/>
        <w:ind w:left="0" w:firstLine="0"/>
        <w:jc w:val="both"/>
        <w:textAlignment w:val="baseline"/>
        <w:rPr>
          <w:rStyle w:val="normaltextrun"/>
          <w:rFonts w:ascii="Calibri" w:eastAsia="Calibri" w:hAnsi="Calibri" w:cs="Calibri"/>
          <w:b/>
        </w:rPr>
      </w:pPr>
      <w:r w:rsidRPr="00251FFA">
        <w:rPr>
          <w:rStyle w:val="normaltextrun"/>
          <w:rFonts w:ascii="Calibri" w:eastAsia="Calibri" w:hAnsi="Calibri" w:cs="Calibri"/>
          <w:b/>
          <w:lang w:val="en"/>
        </w:rPr>
        <w:t>Day</w:t>
      </w:r>
      <w:r w:rsidR="006E6569">
        <w:rPr>
          <w:rStyle w:val="normaltextrun"/>
          <w:rFonts w:ascii="Calibri" w:eastAsia="Calibri" w:hAnsi="Calibri" w:cs="Calibri"/>
          <w:b/>
          <w:lang w:val="en"/>
        </w:rPr>
        <w:t xml:space="preserve"> </w:t>
      </w:r>
      <w:r w:rsidRPr="00251FFA">
        <w:rPr>
          <w:rStyle w:val="normaltextrun"/>
          <w:rFonts w:ascii="Calibri" w:eastAsia="Calibri" w:hAnsi="Calibri" w:cs="Calibri"/>
          <w:b/>
          <w:lang w:val="en"/>
        </w:rPr>
        <w:t>2</w:t>
      </w:r>
      <w:r w:rsidR="006E6569">
        <w:rPr>
          <w:rStyle w:val="normaltextrun"/>
          <w:rFonts w:ascii="Calibri" w:eastAsia="Calibri" w:hAnsi="Calibri" w:cs="Calibri"/>
          <w:b/>
          <w:lang w:val="en"/>
        </w:rPr>
        <w:t xml:space="preserve"> </w:t>
      </w:r>
    </w:p>
    <w:p w14:paraId="546F4825" w14:textId="77777777" w:rsidR="00251FFA" w:rsidRPr="00251FFA" w:rsidRDefault="00251FFA" w:rsidP="008374C3">
      <w:pPr>
        <w:pStyle w:val="paragraph"/>
        <w:spacing w:before="0" w:beforeAutospacing="0" w:after="0" w:afterAutospacing="0"/>
        <w:jc w:val="both"/>
        <w:textAlignment w:val="baseline"/>
        <w:rPr>
          <w:rStyle w:val="normaltextrun"/>
          <w:rFonts w:ascii="Calibri" w:eastAsia="Calibri" w:hAnsi="Calibri" w:cs="Calibri"/>
        </w:rPr>
      </w:pPr>
    </w:p>
    <w:p w14:paraId="45DB4034" w14:textId="3820DA13" w:rsidR="00251FFA"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677113">
        <w:rPr>
          <w:rStyle w:val="normaltextrun"/>
          <w:rFonts w:ascii="Calibri" w:eastAsia="Calibri" w:hAnsi="Calibri" w:cs="Calibri"/>
          <w:lang w:val="en"/>
        </w:rPr>
        <w:t>Prepare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750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2x</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YTP</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250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001B0CD5"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1B0CD5" w:rsidRPr="00677113">
        <w:rPr>
          <w:rStyle w:val="normaltextrun"/>
          <w:rFonts w:ascii="Calibri" w:eastAsia="Calibri" w:hAnsi="Calibri" w:cs="Calibri"/>
          <w:lang w:val="en"/>
        </w:rPr>
        <w:t>0.4</w:t>
      </w:r>
      <w:r w:rsidR="006E6569">
        <w:rPr>
          <w:rStyle w:val="normaltextrun"/>
          <w:rFonts w:ascii="Calibri" w:eastAsia="Calibri" w:hAnsi="Calibri" w:cs="Calibri"/>
          <w:lang w:val="en"/>
        </w:rPr>
        <w:t xml:space="preserve"> </w:t>
      </w:r>
      <w:r w:rsidR="001B0CD5" w:rsidRPr="00677113">
        <w:rPr>
          <w:rStyle w:val="normaltextrun"/>
          <w:rFonts w:ascii="Calibri" w:eastAsia="Calibri" w:hAnsi="Calibri" w:cs="Calibri"/>
          <w:lang w:val="en"/>
        </w:rPr>
        <w:t>M</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D-Glucose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solution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described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036491">
        <w:rPr>
          <w:rStyle w:val="normaltextrun"/>
          <w:rFonts w:ascii="Calibri" w:eastAsia="Calibri" w:hAnsi="Calibri" w:cs="Calibri"/>
          <w:lang w:val="en"/>
        </w:rPr>
        <w:t>s</w:t>
      </w:r>
      <w:r w:rsidRPr="00677113">
        <w:rPr>
          <w:rStyle w:val="normaltextrun"/>
          <w:rFonts w:ascii="Calibri" w:eastAsia="Calibri" w:hAnsi="Calibri" w:cs="Calibri"/>
          <w:lang w:val="en"/>
        </w:rPr>
        <w:t>upplemental</w:t>
      </w:r>
      <w:r w:rsidR="006E6569">
        <w:rPr>
          <w:rStyle w:val="normaltextrun"/>
          <w:rFonts w:ascii="Calibri" w:eastAsia="Calibri" w:hAnsi="Calibri" w:cs="Calibri"/>
          <w:lang w:val="en"/>
        </w:rPr>
        <w:t xml:space="preserve"> i</w:t>
      </w:r>
      <w:r w:rsidR="006E6569" w:rsidRPr="00677113">
        <w:rPr>
          <w:rStyle w:val="normaltextrun"/>
          <w:rFonts w:ascii="Calibri" w:eastAsia="Calibri" w:hAnsi="Calibri" w:cs="Calibri"/>
          <w:lang w:val="en"/>
        </w:rPr>
        <w:t>nformation</w:t>
      </w:r>
      <w:r w:rsidRPr="00677113">
        <w:rPr>
          <w:rStyle w:val="normaltextrun"/>
          <w:rFonts w:ascii="Calibri" w:eastAsia="Calibri" w:hAnsi="Calibri" w:cs="Calibri"/>
          <w:lang w:val="en"/>
        </w:rPr>
        <w:t>.</w:t>
      </w:r>
      <w:r w:rsidR="006E6569">
        <w:rPr>
          <w:rStyle w:val="eop"/>
          <w:rFonts w:ascii="Calibri" w:eastAsia="Calibri" w:hAnsi="Calibri" w:cs="Calibri"/>
        </w:rPr>
        <w:t xml:space="preserve"> </w:t>
      </w:r>
    </w:p>
    <w:p w14:paraId="11B54789" w14:textId="77777777" w:rsidR="00251FFA" w:rsidRDefault="00251FFA" w:rsidP="008374C3">
      <w:pPr>
        <w:pStyle w:val="paragraph"/>
        <w:spacing w:before="0" w:beforeAutospacing="0" w:after="0" w:afterAutospacing="0"/>
        <w:jc w:val="both"/>
        <w:textAlignment w:val="baseline"/>
        <w:rPr>
          <w:rStyle w:val="eop"/>
          <w:rFonts w:ascii="Calibri" w:eastAsia="Calibri" w:hAnsi="Calibri" w:cs="Calibri"/>
        </w:rPr>
      </w:pPr>
    </w:p>
    <w:p w14:paraId="79782AF0" w14:textId="7379B291" w:rsidR="00251FFA"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251FFA">
        <w:rPr>
          <w:rStyle w:val="normaltextrun"/>
          <w:rFonts w:ascii="Calibri" w:eastAsia="Calibri" w:hAnsi="Calibri" w:cs="Calibri"/>
          <w:lang w:val="en"/>
        </w:rPr>
        <w:t>Pour</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2x</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YTP</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into</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an</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autoclaved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2.5</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baffled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flask</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D-Glucose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solution</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into</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an</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autoclaved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500</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glass</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bottle.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Autoclave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both</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solutions</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o</w:t>
      </w:r>
      <w:r w:rsidR="000F0B53" w:rsidRPr="00251FFA">
        <w:rPr>
          <w:rStyle w:val="normaltextrun"/>
          <w:rFonts w:ascii="Calibri" w:eastAsia="Calibri" w:hAnsi="Calibri" w:cs="Calibri"/>
          <w:lang w:val="en"/>
        </w:rPr>
        <w:t>n</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liquid</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cycle</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30</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mi</w:t>
      </w:r>
      <w:r w:rsidR="00D95F0B" w:rsidRPr="00251FFA">
        <w:rPr>
          <w:rStyle w:val="normaltextrun"/>
          <w:rFonts w:ascii="Calibri" w:eastAsia="Calibri" w:hAnsi="Calibri" w:cs="Calibri"/>
          <w:lang w:val="en"/>
        </w:rPr>
        <w:t>n</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lang w:val="en"/>
        </w:rPr>
        <w:t>121</w:t>
      </w:r>
      <w:r w:rsidR="006E6569">
        <w:rPr>
          <w:rStyle w:val="normaltextrun"/>
          <w:rFonts w:ascii="Calibri" w:eastAsia="Calibri" w:hAnsi="Calibri" w:cs="Calibri"/>
          <w:lang w:val="en"/>
        </w:rPr>
        <w:t xml:space="preserve"> </w:t>
      </w:r>
      <w:r w:rsidR="00E71664" w:rsidRPr="00251FFA">
        <w:rPr>
          <w:rStyle w:val="normaltextrun"/>
          <w:rFonts w:ascii="Calibri" w:eastAsia="Calibri" w:hAnsi="Calibri" w:cs="Calibri"/>
        </w:rPr>
        <w:t>°C</w:t>
      </w:r>
      <w:r w:rsidRPr="00251FFA">
        <w:rPr>
          <w:rStyle w:val="normaltextrun"/>
          <w:rFonts w:ascii="Calibri" w:eastAsia="Calibri" w:hAnsi="Calibri" w:cs="Calibri"/>
          <w:lang w:val="en"/>
        </w:rPr>
        <w:t>.</w:t>
      </w:r>
      <w:r w:rsidR="006E6569">
        <w:rPr>
          <w:rStyle w:val="eop"/>
          <w:rFonts w:ascii="Calibri" w:eastAsia="Calibri" w:hAnsi="Calibri" w:cs="Calibri"/>
        </w:rPr>
        <w:t xml:space="preserve"> </w:t>
      </w:r>
    </w:p>
    <w:p w14:paraId="3E3EA10F" w14:textId="77777777" w:rsidR="00251FFA" w:rsidRDefault="00251FFA" w:rsidP="008374C3">
      <w:pPr>
        <w:pStyle w:val="paragraph"/>
        <w:spacing w:before="0" w:beforeAutospacing="0" w:after="0" w:afterAutospacing="0"/>
        <w:jc w:val="both"/>
        <w:textAlignment w:val="baseline"/>
        <w:rPr>
          <w:rStyle w:val="eop"/>
          <w:rFonts w:ascii="Calibri" w:eastAsia="Calibri" w:hAnsi="Calibri" w:cs="Calibri"/>
        </w:rPr>
      </w:pPr>
    </w:p>
    <w:p w14:paraId="433F93CF" w14:textId="31F2D23A" w:rsidR="00251FFA" w:rsidRPr="00251FFA" w:rsidRDefault="00714A0F" w:rsidP="008374C3">
      <w:pPr>
        <w:pStyle w:val="paragraph"/>
        <w:numPr>
          <w:ilvl w:val="2"/>
          <w:numId w:val="26"/>
        </w:numPr>
        <w:spacing w:before="0" w:beforeAutospacing="0" w:after="0" w:afterAutospacing="0"/>
        <w:ind w:left="0" w:firstLine="0"/>
        <w:jc w:val="both"/>
        <w:textAlignment w:val="baseline"/>
        <w:rPr>
          <w:rStyle w:val="normaltextrun"/>
          <w:rFonts w:ascii="Calibri" w:eastAsia="Calibri" w:hAnsi="Calibri" w:cs="Calibri"/>
        </w:rPr>
      </w:pPr>
      <w:r w:rsidRPr="00251FFA">
        <w:rPr>
          <w:rStyle w:val="normaltextrun"/>
          <w:rFonts w:ascii="Calibri" w:eastAsia="Calibri" w:hAnsi="Calibri" w:cs="Calibri"/>
          <w:lang w:val="en"/>
        </w:rPr>
        <w:t>Ensure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that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b</w:t>
      </w:r>
      <w:r w:rsidR="6FAC73E6" w:rsidRPr="00251FFA">
        <w:rPr>
          <w:rStyle w:val="normaltextrun"/>
          <w:rFonts w:ascii="Calibri" w:eastAsia="Calibri" w:hAnsi="Calibri" w:cs="Calibri"/>
          <w:lang w:val="en"/>
        </w:rPr>
        <w:t>oth</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sterile</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solutions</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are</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stored</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37</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rPr>
        <w:t>°C</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if</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cell</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growth</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is</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being</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performed</w:t>
      </w:r>
      <w:r w:rsidR="006E6569">
        <w:rPr>
          <w:rStyle w:val="normaltextrun"/>
          <w:rFonts w:ascii="Calibri" w:eastAsia="Calibri" w:hAnsi="Calibri" w:cs="Calibri"/>
          <w:lang w:val="en"/>
        </w:rPr>
        <w:t xml:space="preserve"> on the </w:t>
      </w:r>
      <w:r w:rsidR="6FAC73E6" w:rsidRPr="00251FFA">
        <w:rPr>
          <w:rStyle w:val="normaltextrun"/>
          <w:rFonts w:ascii="Calibri" w:eastAsia="Calibri" w:hAnsi="Calibri" w:cs="Calibri"/>
          <w:lang w:val="en"/>
        </w:rPr>
        <w:t>next</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day</w:t>
      </w:r>
      <w:r w:rsidRPr="00251FFA">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00053DCA" w:rsidRPr="00251FFA">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00053DCA" w:rsidRPr="00251FFA">
        <w:rPr>
          <w:rStyle w:val="normaltextrun"/>
          <w:rFonts w:ascii="Calibri" w:eastAsia="Calibri" w:hAnsi="Calibri" w:cs="Calibri"/>
          <w:lang w:val="en"/>
        </w:rPr>
        <w:t>maximize</w:t>
      </w:r>
      <w:r w:rsidR="006E6569">
        <w:rPr>
          <w:rStyle w:val="normaltextrun"/>
          <w:rFonts w:ascii="Calibri" w:eastAsia="Calibri" w:hAnsi="Calibri" w:cs="Calibri"/>
          <w:lang w:val="en"/>
        </w:rPr>
        <w:t xml:space="preserve"> </w:t>
      </w:r>
      <w:r w:rsidR="00053DCA" w:rsidRPr="00251FFA">
        <w:rPr>
          <w:rStyle w:val="normaltextrun"/>
          <w:rFonts w:ascii="Calibri" w:eastAsia="Calibri" w:hAnsi="Calibri" w:cs="Calibri"/>
          <w:lang w:val="en"/>
        </w:rPr>
        <w:t>growth</w:t>
      </w:r>
      <w:r w:rsidR="006E6569">
        <w:rPr>
          <w:rStyle w:val="normaltextrun"/>
          <w:rFonts w:ascii="Calibri" w:eastAsia="Calibri" w:hAnsi="Calibri" w:cs="Calibri"/>
          <w:lang w:val="en"/>
        </w:rPr>
        <w:t xml:space="preserve"> </w:t>
      </w:r>
      <w:r w:rsidR="00053DCA" w:rsidRPr="00251FFA">
        <w:rPr>
          <w:rStyle w:val="normaltextrun"/>
          <w:rFonts w:ascii="Calibri" w:eastAsia="Calibri" w:hAnsi="Calibri" w:cs="Calibri"/>
          <w:lang w:val="en"/>
        </w:rPr>
        <w:t>rates</w:t>
      </w:r>
      <w:r w:rsidR="006E6569">
        <w:rPr>
          <w:rStyle w:val="normaltextrun"/>
          <w:rFonts w:ascii="Calibri" w:eastAsia="Calibri" w:hAnsi="Calibri" w:cs="Calibri"/>
          <w:lang w:val="en"/>
        </w:rPr>
        <w:t xml:space="preserve"> </w:t>
      </w:r>
      <w:r w:rsidR="00053DCA" w:rsidRPr="00251FFA">
        <w:rPr>
          <w:rStyle w:val="normaltextrun"/>
          <w:rFonts w:ascii="Calibri" w:eastAsia="Calibri" w:hAnsi="Calibri" w:cs="Calibri"/>
          <w:lang w:val="en"/>
        </w:rPr>
        <w:t>upon</w:t>
      </w:r>
      <w:r w:rsidR="006E6569">
        <w:rPr>
          <w:rStyle w:val="normaltextrun"/>
          <w:rFonts w:ascii="Calibri" w:eastAsia="Calibri" w:hAnsi="Calibri" w:cs="Calibri"/>
          <w:lang w:val="en"/>
        </w:rPr>
        <w:t xml:space="preserve"> </w:t>
      </w:r>
      <w:r w:rsidR="00053DCA" w:rsidRPr="00251FFA">
        <w:rPr>
          <w:rStyle w:val="normaltextrun"/>
          <w:rFonts w:ascii="Calibri" w:eastAsia="Calibri" w:hAnsi="Calibri" w:cs="Calibri"/>
          <w:lang w:val="en"/>
        </w:rPr>
        <w:t>inoculation</w:t>
      </w:r>
      <w:r w:rsidR="6FAC73E6" w:rsidRPr="00251FFA">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004C3C16" w:rsidRPr="00251FFA">
        <w:rPr>
          <w:rStyle w:val="normaltextrun"/>
          <w:rFonts w:ascii="Calibri" w:eastAsia="Calibri" w:hAnsi="Calibri" w:cs="Calibri"/>
          <w:lang w:val="en"/>
        </w:rPr>
        <w:t>Do</w:t>
      </w:r>
      <w:r w:rsidR="006E6569">
        <w:rPr>
          <w:rStyle w:val="normaltextrun"/>
          <w:rFonts w:ascii="Calibri" w:eastAsia="Calibri" w:hAnsi="Calibri" w:cs="Calibri"/>
          <w:lang w:val="en"/>
        </w:rPr>
        <w:t xml:space="preserve"> </w:t>
      </w:r>
      <w:r w:rsidR="004C3C16" w:rsidRPr="00251FFA">
        <w:rPr>
          <w:rStyle w:val="normaltextrun"/>
          <w:rFonts w:ascii="Calibri" w:eastAsia="Calibri" w:hAnsi="Calibri" w:cs="Calibri"/>
          <w:lang w:val="en"/>
        </w:rPr>
        <w:t>not</w:t>
      </w:r>
      <w:r w:rsidR="006E6569">
        <w:rPr>
          <w:rStyle w:val="normaltextrun"/>
          <w:rFonts w:ascii="Calibri" w:eastAsia="Calibri" w:hAnsi="Calibri" w:cs="Calibri"/>
          <w:lang w:val="en"/>
        </w:rPr>
        <w:t xml:space="preserve"> </w:t>
      </w:r>
      <w:r w:rsidR="004C3C16" w:rsidRPr="00251FFA">
        <w:rPr>
          <w:rStyle w:val="normaltextrun"/>
          <w:rFonts w:ascii="Calibri" w:eastAsia="Calibri" w:hAnsi="Calibri" w:cs="Calibri"/>
          <w:lang w:val="en"/>
        </w:rPr>
        <w:t>combine</w:t>
      </w:r>
      <w:r w:rsidR="006E6569">
        <w:rPr>
          <w:rStyle w:val="normaltextrun"/>
          <w:rFonts w:ascii="Calibri" w:eastAsia="Calibri" w:hAnsi="Calibri" w:cs="Calibri"/>
          <w:lang w:val="en"/>
        </w:rPr>
        <w:t xml:space="preserve"> </w:t>
      </w:r>
      <w:r w:rsidR="004C3C16" w:rsidRPr="00251FFA">
        <w:rPr>
          <w:rStyle w:val="normaltextrun"/>
          <w:rFonts w:ascii="Calibri" w:eastAsia="Calibri" w:hAnsi="Calibri" w:cs="Calibri"/>
          <w:lang w:val="en"/>
        </w:rPr>
        <w:t>solutions</w:t>
      </w:r>
      <w:r w:rsidR="006E6569">
        <w:rPr>
          <w:rStyle w:val="normaltextrun"/>
          <w:rFonts w:ascii="Calibri" w:eastAsia="Calibri" w:hAnsi="Calibri" w:cs="Calibri"/>
          <w:lang w:val="en"/>
        </w:rPr>
        <w:t xml:space="preserve"> </w:t>
      </w:r>
      <w:r w:rsidR="004C3C16" w:rsidRPr="00251FFA">
        <w:rPr>
          <w:rStyle w:val="normaltextrun"/>
          <w:rFonts w:ascii="Calibri" w:eastAsia="Calibri" w:hAnsi="Calibri" w:cs="Calibri"/>
          <w:lang w:val="en"/>
        </w:rPr>
        <w:t>until</w:t>
      </w:r>
      <w:r w:rsidR="006E6569">
        <w:rPr>
          <w:rStyle w:val="normaltextrun"/>
          <w:rFonts w:ascii="Calibri" w:eastAsia="Calibri" w:hAnsi="Calibri" w:cs="Calibri"/>
          <w:lang w:val="en"/>
        </w:rPr>
        <w:t xml:space="preserve"> </w:t>
      </w:r>
      <w:r w:rsidR="004C3C16" w:rsidRPr="00251FFA">
        <w:rPr>
          <w:rStyle w:val="normaltextrun"/>
          <w:rFonts w:ascii="Calibri" w:eastAsia="Calibri" w:hAnsi="Calibri" w:cs="Calibri"/>
          <w:lang w:val="en"/>
        </w:rPr>
        <w:t>inoculation.</w:t>
      </w:r>
    </w:p>
    <w:p w14:paraId="380B4F52" w14:textId="77777777" w:rsidR="00251FFA" w:rsidRPr="00251FFA" w:rsidRDefault="00251FFA" w:rsidP="008374C3">
      <w:pPr>
        <w:pStyle w:val="paragraph"/>
        <w:spacing w:before="0" w:beforeAutospacing="0" w:after="0" w:afterAutospacing="0"/>
        <w:jc w:val="both"/>
        <w:textAlignment w:val="baseline"/>
        <w:rPr>
          <w:rStyle w:val="normaltextrun"/>
          <w:rFonts w:ascii="Calibri" w:eastAsia="Calibri" w:hAnsi="Calibri" w:cs="Calibri"/>
        </w:rPr>
      </w:pPr>
    </w:p>
    <w:p w14:paraId="4A2AB51F" w14:textId="69A890B3" w:rsidR="00251FFA" w:rsidRDefault="00D06827" w:rsidP="008374C3">
      <w:pPr>
        <w:pStyle w:val="paragraph"/>
        <w:spacing w:before="0" w:beforeAutospacing="0" w:after="0" w:afterAutospacing="0"/>
        <w:jc w:val="both"/>
        <w:textAlignment w:val="baseline"/>
        <w:rPr>
          <w:rStyle w:val="normaltextrun"/>
          <w:rFonts w:ascii="Calibri" w:eastAsia="Calibri" w:hAnsi="Calibri" w:cs="Calibri"/>
        </w:rPr>
      </w:pPr>
      <w:r w:rsidRPr="00251FFA">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Solutions</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be</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stored</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lang w:val="en"/>
        </w:rPr>
        <w:t>4</w:t>
      </w:r>
      <w:r w:rsidR="006E6569">
        <w:rPr>
          <w:rStyle w:val="normaltextrun"/>
          <w:rFonts w:ascii="Calibri" w:eastAsia="Calibri" w:hAnsi="Calibri" w:cs="Calibri"/>
          <w:lang w:val="en"/>
        </w:rPr>
        <w:t xml:space="preserve"> </w:t>
      </w:r>
      <w:r w:rsidR="000F0B53" w:rsidRPr="00251FFA">
        <w:rPr>
          <w:rStyle w:val="normaltextrun"/>
          <w:rFonts w:ascii="Calibri" w:eastAsia="Calibri" w:hAnsi="Calibri" w:cs="Calibri"/>
        </w:rPr>
        <w:t>°C</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for</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1-2</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d</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if</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needed,</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though</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the</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2x</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Y</w:t>
      </w:r>
      <w:r w:rsidR="007062A8" w:rsidRPr="00251FFA">
        <w:rPr>
          <w:rStyle w:val="normaltextrun"/>
          <w:rFonts w:ascii="Calibri" w:eastAsia="Calibri" w:hAnsi="Calibri" w:cs="Calibri"/>
        </w:rPr>
        <w:t>TP</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media</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is</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highly</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prone</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to</w:t>
      </w:r>
      <w:r w:rsidR="006E6569">
        <w:rPr>
          <w:rStyle w:val="normaltextrun"/>
          <w:rFonts w:ascii="Calibri" w:eastAsia="Calibri" w:hAnsi="Calibri" w:cs="Calibri"/>
        </w:rPr>
        <w:t xml:space="preserve"> </w:t>
      </w:r>
      <w:r w:rsidR="000F0B53" w:rsidRPr="00251FFA">
        <w:rPr>
          <w:rStyle w:val="normaltextrun"/>
          <w:rFonts w:ascii="Calibri" w:eastAsia="Calibri" w:hAnsi="Calibri" w:cs="Calibri"/>
        </w:rPr>
        <w:t>contamination</w:t>
      </w:r>
      <w:r w:rsidR="00053DCA" w:rsidRPr="00251FFA">
        <w:rPr>
          <w:rStyle w:val="normaltextrun"/>
          <w:rFonts w:ascii="Calibri" w:eastAsia="Calibri" w:hAnsi="Calibri" w:cs="Calibri"/>
        </w:rPr>
        <w:t>.</w:t>
      </w:r>
      <w:r w:rsidR="006E6569">
        <w:rPr>
          <w:rStyle w:val="normaltextrun"/>
          <w:rFonts w:ascii="Calibri" w:eastAsia="Calibri" w:hAnsi="Calibri" w:cs="Calibri"/>
        </w:rPr>
        <w:t xml:space="preserve"> </w:t>
      </w:r>
    </w:p>
    <w:p w14:paraId="2E4378BE" w14:textId="77777777" w:rsidR="00251FFA" w:rsidRDefault="00251FFA" w:rsidP="008374C3">
      <w:pPr>
        <w:pStyle w:val="paragraph"/>
        <w:spacing w:before="0" w:beforeAutospacing="0" w:after="0" w:afterAutospacing="0"/>
        <w:jc w:val="both"/>
        <w:textAlignment w:val="baseline"/>
        <w:rPr>
          <w:rStyle w:val="normaltextrun"/>
          <w:rFonts w:ascii="Calibri" w:eastAsia="Calibri" w:hAnsi="Calibri" w:cs="Calibri"/>
        </w:rPr>
      </w:pPr>
    </w:p>
    <w:p w14:paraId="4DDDA8AB" w14:textId="439A9A0C" w:rsidR="00251FFA" w:rsidRDefault="00053DCA"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251FFA">
        <w:rPr>
          <w:rStyle w:val="normaltextrun"/>
          <w:rFonts w:ascii="Calibri" w:eastAsia="Calibri" w:hAnsi="Calibri" w:cs="Calibri"/>
          <w:lang w:val="en"/>
        </w:rPr>
        <w:t>Start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an</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overnight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BL21</w:t>
      </w:r>
      <w:r w:rsidR="00DC766C" w:rsidRPr="00251FFA">
        <w:rPr>
          <w:rStyle w:val="normaltextrun"/>
          <w:rFonts w:ascii="Calibri" w:eastAsia="Calibri" w:hAnsi="Calibri" w:cs="Calibri"/>
          <w:lang w:val="en"/>
        </w:rPr>
        <w:t>(</w:t>
      </w:r>
      <w:r w:rsidRPr="00251FFA">
        <w:rPr>
          <w:rStyle w:val="normaltextrun"/>
          <w:rFonts w:ascii="Calibri" w:eastAsia="Calibri" w:hAnsi="Calibri" w:cs="Calibri"/>
          <w:lang w:val="en"/>
        </w:rPr>
        <w:t>DE3</w:t>
      </w:r>
      <w:r w:rsidR="00DC766C" w:rsidRPr="00251FFA">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by</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i</w:t>
      </w:r>
      <w:r w:rsidR="6FAC73E6" w:rsidRPr="00251FFA">
        <w:rPr>
          <w:rStyle w:val="normaltextrun"/>
          <w:rFonts w:ascii="Calibri" w:eastAsia="Calibri" w:hAnsi="Calibri" w:cs="Calibri"/>
          <w:lang w:val="en"/>
        </w:rPr>
        <w:t>noculat</w:t>
      </w:r>
      <w:r w:rsidRPr="00251FFA">
        <w:rPr>
          <w:rStyle w:val="normaltextrun"/>
          <w:rFonts w:ascii="Calibri" w:eastAsia="Calibri" w:hAnsi="Calibri" w:cs="Calibri"/>
          <w:lang w:val="en"/>
        </w:rPr>
        <w:t>ing</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50</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mL</w:t>
      </w:r>
      <w:r w:rsidR="006E6569">
        <w:rPr>
          <w:rStyle w:val="normaltextrun"/>
          <w:rFonts w:ascii="Calibri" w:eastAsia="Calibri" w:hAnsi="Calibri" w:cs="Calibri"/>
          <w:lang w:val="en"/>
        </w:rPr>
        <w:t xml:space="preserve"> of </w:t>
      </w:r>
      <w:r w:rsidR="6FAC73E6" w:rsidRPr="00251FFA">
        <w:rPr>
          <w:rStyle w:val="normaltextrun"/>
          <w:rFonts w:ascii="Calibri" w:eastAsia="Calibri" w:hAnsi="Calibri" w:cs="Calibri"/>
          <w:lang w:val="en"/>
        </w:rPr>
        <w:t>LB</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with</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single</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colony</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BL21</w:t>
      </w:r>
      <w:r w:rsidR="00DC766C" w:rsidRPr="00251FFA">
        <w:rPr>
          <w:rStyle w:val="normaltextrun"/>
          <w:rFonts w:ascii="Calibri" w:eastAsia="Calibri" w:hAnsi="Calibri" w:cs="Calibri"/>
          <w:lang w:val="en"/>
        </w:rPr>
        <w:t>(</w:t>
      </w:r>
      <w:r w:rsidR="6FAC73E6" w:rsidRPr="00251FFA">
        <w:rPr>
          <w:rStyle w:val="normaltextrun"/>
          <w:rFonts w:ascii="Calibri" w:eastAsia="Calibri" w:hAnsi="Calibri" w:cs="Calibri"/>
          <w:lang w:val="en"/>
        </w:rPr>
        <w:t>DE3</w:t>
      </w:r>
      <w:r w:rsidR="00DC766C" w:rsidRPr="00251FFA">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using</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sterilized</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loop</w:t>
      </w:r>
      <w:r w:rsidR="006E6569">
        <w:rPr>
          <w:rStyle w:val="normaltextrun"/>
          <w:rFonts w:ascii="Calibri" w:eastAsia="Calibri" w:hAnsi="Calibri" w:cs="Calibri"/>
          <w:lang w:val="en"/>
        </w:rPr>
        <w:t xml:space="preserve"> </w:t>
      </w:r>
      <w:r w:rsidR="00DF7D8B"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00DF7D8B" w:rsidRPr="00251FFA">
        <w:rPr>
          <w:rStyle w:val="normaltextrun"/>
          <w:rFonts w:ascii="Calibri" w:eastAsia="Calibri" w:hAnsi="Calibri" w:cs="Calibri"/>
          <w:lang w:val="en"/>
        </w:rPr>
        <w:t>sterile</w:t>
      </w:r>
      <w:r w:rsidR="006E6569">
        <w:rPr>
          <w:rStyle w:val="normaltextrun"/>
          <w:rFonts w:ascii="Calibri" w:eastAsia="Calibri" w:hAnsi="Calibri" w:cs="Calibri"/>
          <w:lang w:val="en"/>
        </w:rPr>
        <w:t xml:space="preserve"> </w:t>
      </w:r>
      <w:r w:rsidR="00DF7D8B" w:rsidRPr="00251FFA">
        <w:rPr>
          <w:rStyle w:val="normaltextrun"/>
          <w:rFonts w:ascii="Calibri" w:eastAsia="Calibri" w:hAnsi="Calibri" w:cs="Calibri"/>
          <w:lang w:val="en"/>
        </w:rPr>
        <w:t>technique</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avoid</w:t>
      </w:r>
      <w:r w:rsidR="006E6569">
        <w:rPr>
          <w:rStyle w:val="normaltextrun"/>
          <w:rFonts w:ascii="Calibri" w:eastAsia="Calibri" w:hAnsi="Calibri" w:cs="Calibri"/>
          <w:lang w:val="en"/>
        </w:rPr>
        <w:t xml:space="preserve"> </w:t>
      </w:r>
      <w:r w:rsidR="6FAC73E6" w:rsidRPr="00251FFA">
        <w:rPr>
          <w:rStyle w:val="normaltextrun"/>
          <w:rFonts w:ascii="Calibri" w:eastAsia="Calibri" w:hAnsi="Calibri" w:cs="Calibri"/>
          <w:lang w:val="en"/>
        </w:rPr>
        <w:t>contamination.</w:t>
      </w:r>
      <w:r w:rsidR="006E6569">
        <w:rPr>
          <w:rStyle w:val="eop"/>
          <w:rFonts w:ascii="Calibri" w:eastAsia="Calibri" w:hAnsi="Calibri" w:cs="Calibri"/>
        </w:rPr>
        <w:t xml:space="preserve"> </w:t>
      </w:r>
    </w:p>
    <w:p w14:paraId="06AA5DD3" w14:textId="77777777" w:rsidR="00251FFA" w:rsidRDefault="00251FFA" w:rsidP="008374C3">
      <w:pPr>
        <w:pStyle w:val="paragraph"/>
        <w:spacing w:before="0" w:beforeAutospacing="0" w:after="0" w:afterAutospacing="0"/>
        <w:jc w:val="both"/>
        <w:textAlignment w:val="baseline"/>
        <w:rPr>
          <w:rStyle w:val="eop"/>
          <w:rFonts w:ascii="Calibri" w:eastAsia="Calibri" w:hAnsi="Calibri" w:cs="Calibri"/>
        </w:rPr>
      </w:pPr>
    </w:p>
    <w:p w14:paraId="4F70287B" w14:textId="417B4335" w:rsidR="00251FFA"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251FFA">
        <w:rPr>
          <w:rStyle w:val="normaltextrun"/>
          <w:rFonts w:ascii="Calibri" w:eastAsia="Calibri" w:hAnsi="Calibri" w:cs="Calibri"/>
          <w:lang w:val="en"/>
        </w:rPr>
        <w:t>Place</w:t>
      </w:r>
      <w:r w:rsidR="006E6569">
        <w:rPr>
          <w:rStyle w:val="normaltextrun"/>
          <w:rFonts w:ascii="Calibri" w:eastAsia="Calibri" w:hAnsi="Calibri" w:cs="Calibri"/>
          <w:lang w:val="en"/>
        </w:rPr>
        <w:t xml:space="preserve"> </w:t>
      </w:r>
      <w:r w:rsidR="00DE2262" w:rsidRPr="00251FFA">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50</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mL</w:t>
      </w:r>
      <w:r w:rsidR="006E6569">
        <w:rPr>
          <w:rStyle w:val="normaltextrun"/>
          <w:rFonts w:ascii="Calibri" w:eastAsia="Calibri" w:hAnsi="Calibri" w:cs="Calibri"/>
          <w:lang w:val="en"/>
        </w:rPr>
        <w:t xml:space="preserve"> of </w:t>
      </w:r>
      <w:r w:rsidR="00BA260E" w:rsidRPr="00251FFA">
        <w:rPr>
          <w:rStyle w:val="normaltextrun"/>
          <w:rFonts w:ascii="Calibri" w:eastAsia="Calibri" w:hAnsi="Calibri" w:cs="Calibri"/>
          <w:lang w:val="en"/>
        </w:rPr>
        <w:t>BL21*(DE3)</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LB</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into</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37</w:t>
      </w:r>
      <w:r w:rsidR="006E6569">
        <w:rPr>
          <w:rStyle w:val="normaltextrun"/>
          <w:rFonts w:ascii="Calibri" w:eastAsia="Calibri" w:hAnsi="Calibri" w:cs="Calibri"/>
          <w:lang w:val="en"/>
        </w:rPr>
        <w:t xml:space="preserve"> </w:t>
      </w:r>
      <w:r w:rsidRPr="00251FFA">
        <w:rPr>
          <w:rStyle w:val="normaltextrun"/>
          <w:rFonts w:ascii="Calibri" w:eastAsia="Calibri" w:hAnsi="Calibri" w:cs="Calibri"/>
        </w:rPr>
        <w:t>°C</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250</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rpm</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shaking</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incubator</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grow</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overnight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15-18</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h.</w:t>
      </w:r>
      <w:r w:rsidR="006E6569">
        <w:rPr>
          <w:rStyle w:val="normaltextrun"/>
          <w:rFonts w:ascii="Calibri" w:eastAsia="Calibri" w:hAnsi="Calibri" w:cs="Calibri"/>
          <w:lang w:val="en"/>
        </w:rPr>
        <w:t xml:space="preserve"> </w:t>
      </w:r>
    </w:p>
    <w:p w14:paraId="1C0B5157" w14:textId="77777777" w:rsidR="00251FFA" w:rsidRDefault="00251FFA" w:rsidP="008374C3">
      <w:pPr>
        <w:pStyle w:val="paragraph"/>
        <w:spacing w:before="0" w:beforeAutospacing="0" w:after="0" w:afterAutospacing="0"/>
        <w:jc w:val="both"/>
        <w:textAlignment w:val="baseline"/>
        <w:rPr>
          <w:rStyle w:val="eop"/>
          <w:rFonts w:ascii="Calibri" w:eastAsia="Calibri" w:hAnsi="Calibri" w:cs="Calibri"/>
        </w:rPr>
      </w:pPr>
    </w:p>
    <w:p w14:paraId="02FFE7F8" w14:textId="4709F902" w:rsidR="006C1460" w:rsidRP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251FFA">
        <w:rPr>
          <w:rStyle w:val="normaltextrun"/>
          <w:rFonts w:ascii="Calibri" w:eastAsia="Calibri" w:hAnsi="Calibri" w:cs="Calibri"/>
          <w:lang w:val="en"/>
        </w:rPr>
        <w:t>Prepare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sterilize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all</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materials</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required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day</w:t>
      </w:r>
      <w:r w:rsidR="008D3C29" w:rsidRPr="00251FFA">
        <w:rPr>
          <w:rStyle w:val="normaltextrun"/>
          <w:rFonts w:ascii="Calibri" w:eastAsia="Calibri" w:hAnsi="Calibri" w:cs="Calibri"/>
          <w:lang w:val="en"/>
        </w:rPr>
        <w:t>s</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3</w:t>
      </w:r>
      <w:r w:rsidR="006E6569">
        <w:rPr>
          <w:rStyle w:val="normaltextrun"/>
          <w:rFonts w:ascii="Calibri" w:eastAsia="Calibri" w:hAnsi="Calibri" w:cs="Calibri"/>
          <w:lang w:val="en"/>
        </w:rPr>
        <w:t xml:space="preserve"> </w:t>
      </w:r>
      <w:r w:rsidR="008D3C29"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008D3C29" w:rsidRPr="00251FFA">
        <w:rPr>
          <w:rStyle w:val="normaltextrun"/>
          <w:rFonts w:ascii="Calibri" w:eastAsia="Calibri" w:hAnsi="Calibri" w:cs="Calibri"/>
          <w:lang w:val="en"/>
        </w:rPr>
        <w:t>4</w:t>
      </w:r>
      <w:r w:rsidRPr="00251FFA">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including:</w:t>
      </w:r>
      <w:r w:rsidR="006E6569">
        <w:rPr>
          <w:rStyle w:val="normaltextrun"/>
          <w:rFonts w:ascii="Calibri" w:eastAsia="Calibri" w:hAnsi="Calibri" w:cs="Calibri"/>
          <w:lang w:val="en"/>
        </w:rPr>
        <w:t xml:space="preserve"> </w:t>
      </w:r>
      <w:r w:rsidR="009A0D9F" w:rsidRPr="00251FFA">
        <w:rPr>
          <w:rStyle w:val="normaltextrun"/>
          <w:rFonts w:ascii="Calibri" w:eastAsia="Calibri" w:hAnsi="Calibri" w:cs="Calibri"/>
          <w:lang w:val="en"/>
        </w:rPr>
        <w:t>two</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centrifuge</w:t>
      </w:r>
      <w:r w:rsidR="006E6569">
        <w:rPr>
          <w:rStyle w:val="normaltextrun"/>
          <w:rFonts w:ascii="Calibri" w:eastAsia="Calibri" w:hAnsi="Calibri" w:cs="Calibri"/>
          <w:lang w:val="en"/>
        </w:rPr>
        <w:t xml:space="preserve"> </w:t>
      </w:r>
      <w:r w:rsidR="00053DCA" w:rsidRPr="00251FFA">
        <w:rPr>
          <w:rStyle w:val="normaltextrun"/>
          <w:rFonts w:ascii="Calibri" w:eastAsia="Calibri" w:hAnsi="Calibri" w:cs="Calibri"/>
          <w:lang w:val="en"/>
        </w:rPr>
        <w:t>bottles</w:t>
      </w:r>
      <w:r w:rsidRPr="00251FFA">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4</w:t>
      </w:r>
      <w:r w:rsidR="00796C39" w:rsidRPr="00251FFA">
        <w:rPr>
          <w:rStyle w:val="normaltextrun"/>
          <w:rFonts w:ascii="Calibri" w:eastAsia="Calibri" w:hAnsi="Calibri" w:cs="Calibri"/>
          <w:lang w:val="en"/>
        </w:rPr>
        <w:t>x</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cold</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50</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00D62BD7" w:rsidRPr="00251FFA">
        <w:rPr>
          <w:rStyle w:val="normaltextrun"/>
          <w:rFonts w:ascii="Calibri" w:eastAsia="Calibri" w:hAnsi="Calibri" w:cs="Calibri"/>
          <w:lang w:val="en"/>
        </w:rPr>
        <w:t>conical</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tubes</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(weigh</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record</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masses</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three),</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008D3C29" w:rsidRPr="00251FFA">
        <w:rPr>
          <w:rStyle w:val="normaltextrun"/>
          <w:rFonts w:ascii="Calibri" w:eastAsia="Calibri" w:hAnsi="Calibri" w:cs="Calibri"/>
          <w:lang w:val="en"/>
        </w:rPr>
        <w:t>many</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1.5</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microfuge</w:t>
      </w:r>
      <w:r w:rsidR="006E6569">
        <w:rPr>
          <w:rStyle w:val="normaltextrun"/>
          <w:rFonts w:ascii="Calibri" w:eastAsia="Calibri" w:hAnsi="Calibri" w:cs="Calibri"/>
          <w:lang w:val="en"/>
        </w:rPr>
        <w:t xml:space="preserve"> </w:t>
      </w:r>
      <w:r w:rsidR="007062A8" w:rsidRPr="00251FFA">
        <w:rPr>
          <w:rStyle w:val="normaltextrun"/>
          <w:rFonts w:ascii="Calibri" w:eastAsia="Calibri" w:hAnsi="Calibri" w:cs="Calibri"/>
          <w:lang w:val="en"/>
        </w:rPr>
        <w:t>tubes.</w:t>
      </w:r>
    </w:p>
    <w:p w14:paraId="181DE6CD" w14:textId="77777777" w:rsidR="001A5124" w:rsidRPr="00677113" w:rsidRDefault="001A5124" w:rsidP="008374C3">
      <w:pPr>
        <w:pStyle w:val="paragraph"/>
        <w:spacing w:before="0" w:beforeAutospacing="0" w:after="0" w:afterAutospacing="0"/>
        <w:jc w:val="both"/>
        <w:textAlignment w:val="baseline"/>
        <w:rPr>
          <w:rFonts w:ascii="Calibri" w:hAnsi="Calibri" w:cs="Calibri"/>
        </w:rPr>
      </w:pPr>
    </w:p>
    <w:p w14:paraId="3C1FA02B" w14:textId="4BE3AA9C" w:rsidR="00036491" w:rsidRPr="00036491" w:rsidRDefault="00036491" w:rsidP="008374C3">
      <w:pPr>
        <w:pStyle w:val="paragraph"/>
        <w:numPr>
          <w:ilvl w:val="1"/>
          <w:numId w:val="26"/>
        </w:numPr>
        <w:spacing w:before="0" w:beforeAutospacing="0" w:after="0" w:afterAutospacing="0"/>
        <w:ind w:left="0" w:firstLine="0"/>
        <w:jc w:val="both"/>
        <w:textAlignment w:val="baseline"/>
        <w:rPr>
          <w:rStyle w:val="normaltextrun"/>
          <w:rFonts w:ascii="Calibri" w:eastAsia="Calibri" w:hAnsi="Calibri" w:cs="Calibri"/>
          <w:b/>
        </w:rPr>
      </w:pPr>
      <w:r w:rsidRPr="00036491">
        <w:rPr>
          <w:rStyle w:val="normaltextrun"/>
          <w:rFonts w:ascii="Calibri" w:eastAsia="Calibri" w:hAnsi="Calibri" w:cs="Calibri"/>
          <w:b/>
          <w:lang w:val="en"/>
        </w:rPr>
        <w:t>Day</w:t>
      </w:r>
      <w:r w:rsidR="006E6569">
        <w:rPr>
          <w:rStyle w:val="normaltextrun"/>
          <w:rFonts w:ascii="Calibri" w:eastAsia="Calibri" w:hAnsi="Calibri" w:cs="Calibri"/>
          <w:b/>
          <w:lang w:val="en"/>
        </w:rPr>
        <w:t xml:space="preserve"> </w:t>
      </w:r>
      <w:r w:rsidRPr="00036491">
        <w:rPr>
          <w:rStyle w:val="normaltextrun"/>
          <w:rFonts w:ascii="Calibri" w:eastAsia="Calibri" w:hAnsi="Calibri" w:cs="Calibri"/>
          <w:b/>
          <w:lang w:val="en"/>
        </w:rPr>
        <w:t>3</w:t>
      </w:r>
      <w:r w:rsidR="006E6569">
        <w:rPr>
          <w:rStyle w:val="normaltextrun"/>
          <w:rFonts w:ascii="Calibri" w:eastAsia="Calibri" w:hAnsi="Calibri" w:cs="Calibri"/>
          <w:b/>
          <w:lang w:val="en"/>
        </w:rPr>
        <w:t xml:space="preserve"> </w:t>
      </w:r>
    </w:p>
    <w:p w14:paraId="74EC5E23" w14:textId="77777777" w:rsidR="00036491" w:rsidRPr="00036491" w:rsidRDefault="00036491" w:rsidP="008374C3">
      <w:pPr>
        <w:pStyle w:val="paragraph"/>
        <w:spacing w:before="0" w:beforeAutospacing="0" w:after="0" w:afterAutospacing="0"/>
        <w:jc w:val="both"/>
        <w:textAlignment w:val="baseline"/>
        <w:rPr>
          <w:rStyle w:val="normaltextrun"/>
          <w:rFonts w:ascii="Calibri" w:eastAsia="Calibri" w:hAnsi="Calibri" w:cs="Calibri"/>
        </w:rPr>
      </w:pPr>
    </w:p>
    <w:p w14:paraId="39801411" w14:textId="0890A84C" w:rsid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677113">
        <w:rPr>
          <w:rStyle w:val="normaltextrun"/>
          <w:rFonts w:ascii="Calibri" w:eastAsia="Calibri" w:hAnsi="Calibri" w:cs="Calibri"/>
          <w:lang w:val="en"/>
        </w:rPr>
        <w:t>Remove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50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00353F07" w:rsidRPr="00677113">
        <w:rPr>
          <w:rStyle w:val="normaltextrun"/>
          <w:rFonts w:ascii="Calibri" w:eastAsia="Calibri" w:hAnsi="Calibri" w:cs="Calibri"/>
          <w:lang w:val="en"/>
        </w:rPr>
        <w:t>overnight</w:t>
      </w:r>
      <w:r w:rsidR="006E6569">
        <w:rPr>
          <w:rStyle w:val="normaltextrun"/>
          <w:rFonts w:ascii="Calibri" w:eastAsia="Calibri" w:hAnsi="Calibri" w:cs="Calibri"/>
          <w:lang w:val="en"/>
        </w:rPr>
        <w:t xml:space="preserve"> </w:t>
      </w:r>
      <w:r w:rsidR="00353F07" w:rsidRPr="00677113">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00353F07"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821140" w:rsidRPr="00677113">
        <w:rPr>
          <w:rStyle w:val="normaltextrun"/>
          <w:rFonts w:ascii="Calibri" w:eastAsia="Calibri" w:hAnsi="Calibri" w:cs="Calibri"/>
          <w:lang w:val="en"/>
        </w:rPr>
        <w:t>BL21*(DE3)</w:t>
      </w:r>
      <w:r w:rsidR="006E6569">
        <w:rPr>
          <w:rStyle w:val="normaltextrun"/>
          <w:rFonts w:ascii="Calibri" w:eastAsia="Calibri" w:hAnsi="Calibri" w:cs="Calibri"/>
          <w:lang w:val="en"/>
        </w:rPr>
        <w:t xml:space="preserve"> </w:t>
      </w:r>
      <w:r w:rsidR="00F934BC" w:rsidRPr="00677113">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LB</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from</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shaking</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incubator</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measure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OD</w:t>
      </w:r>
      <w:r w:rsidRPr="00677113">
        <w:rPr>
          <w:rStyle w:val="normaltextrun"/>
          <w:rFonts w:ascii="Calibri" w:eastAsia="Calibri" w:hAnsi="Calibri" w:cs="Calibri"/>
          <w:vertAlign w:val="subscript"/>
          <w:lang w:val="en"/>
        </w:rPr>
        <w:t>600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on</w:t>
      </w:r>
      <w:r w:rsidR="006E6569">
        <w:rPr>
          <w:rStyle w:val="normaltextrun"/>
          <w:rFonts w:ascii="Calibri" w:eastAsia="Calibri" w:hAnsi="Calibri" w:cs="Calibri"/>
          <w:lang w:val="en"/>
        </w:rPr>
        <w:t xml:space="preserve"> </w:t>
      </w:r>
      <w:r w:rsidR="00714A0F" w:rsidRPr="00677113">
        <w:rPr>
          <w:rStyle w:val="spellingerror"/>
          <w:rFonts w:ascii="Calibri" w:eastAsia="Calibri" w:hAnsi="Calibri" w:cs="Calibri"/>
          <w:lang w:val="en"/>
        </w:rPr>
        <w:t>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spectrophotometer</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using</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1:10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dilution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with</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LB</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Calculate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volume</w:t>
      </w:r>
      <w:r w:rsidR="006E6569">
        <w:rPr>
          <w:rStyle w:val="normaltextrun"/>
          <w:rFonts w:ascii="Calibri" w:eastAsia="Calibri" w:hAnsi="Calibri" w:cs="Calibri"/>
          <w:lang w:val="en"/>
        </w:rPr>
        <w:t xml:space="preserve"> </w:t>
      </w:r>
      <w:r w:rsidR="00F934BC"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F934BC" w:rsidRPr="00677113">
        <w:rPr>
          <w:rStyle w:val="normaltextrun"/>
          <w:rFonts w:ascii="Calibri" w:eastAsia="Calibri" w:hAnsi="Calibri" w:cs="Calibri"/>
          <w:lang w:val="en"/>
        </w:rPr>
        <w:t>overnight</w:t>
      </w:r>
      <w:r w:rsidR="006E6569">
        <w:rPr>
          <w:rStyle w:val="normaltextrun"/>
          <w:rFonts w:ascii="Calibri" w:eastAsia="Calibri" w:hAnsi="Calibri" w:cs="Calibri"/>
          <w:lang w:val="en"/>
        </w:rPr>
        <w:t xml:space="preserve"> </w:t>
      </w:r>
      <w:r w:rsidR="00F934BC" w:rsidRPr="00677113">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necessary</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add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starting</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OD</w:t>
      </w:r>
      <w:r w:rsidRPr="00677113">
        <w:rPr>
          <w:rStyle w:val="normaltextrun"/>
          <w:rFonts w:ascii="Calibri" w:eastAsia="Calibri" w:hAnsi="Calibri" w:cs="Calibri"/>
          <w:vertAlign w:val="subscript"/>
          <w:lang w:val="en"/>
        </w:rPr>
        <w:t>600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0.1</w:t>
      </w:r>
      <w:r w:rsidR="006E6569">
        <w:rPr>
          <w:rStyle w:val="eop"/>
          <w:rFonts w:ascii="Calibri" w:eastAsia="Calibri" w:hAnsi="Calibri" w:cs="Calibri"/>
        </w:rPr>
        <w:t xml:space="preserve"> </w:t>
      </w:r>
      <w:r w:rsidR="00CC0FCD" w:rsidRPr="00677113">
        <w:rPr>
          <w:rStyle w:val="eop"/>
          <w:rFonts w:ascii="Calibri" w:eastAsia="Calibri" w:hAnsi="Calibri" w:cs="Calibri"/>
        </w:rPr>
        <w:t>(</w:t>
      </w:r>
      <w:r w:rsidR="003C3F57" w:rsidRPr="00677113">
        <w:rPr>
          <w:rStyle w:val="eop"/>
          <w:rFonts w:ascii="Calibri" w:eastAsia="Calibri" w:hAnsi="Calibri" w:cs="Calibri"/>
        </w:rPr>
        <w:t>For</w:t>
      </w:r>
      <w:r w:rsidR="006E6569">
        <w:rPr>
          <w:rStyle w:val="eop"/>
          <w:rFonts w:ascii="Calibri" w:eastAsia="Calibri" w:hAnsi="Calibri" w:cs="Calibri"/>
        </w:rPr>
        <w:t xml:space="preserve"> </w:t>
      </w:r>
      <w:r w:rsidR="003C3F57" w:rsidRPr="00677113">
        <w:rPr>
          <w:rStyle w:val="eop"/>
          <w:rFonts w:ascii="Calibri" w:eastAsia="Calibri" w:hAnsi="Calibri" w:cs="Calibri"/>
        </w:rPr>
        <w:t>example,</w:t>
      </w:r>
      <w:r w:rsidR="006E6569">
        <w:rPr>
          <w:rStyle w:val="eop"/>
          <w:rFonts w:ascii="Calibri" w:eastAsia="Calibri" w:hAnsi="Calibri" w:cs="Calibri"/>
        </w:rPr>
        <w:t xml:space="preserve"> </w:t>
      </w:r>
      <w:r w:rsidR="003C3F57" w:rsidRPr="00677113">
        <w:rPr>
          <w:rStyle w:val="eop"/>
          <w:rFonts w:ascii="Calibri" w:eastAsia="Calibri" w:hAnsi="Calibri" w:cs="Calibri"/>
        </w:rPr>
        <w:t>if</w:t>
      </w:r>
      <w:r w:rsidR="006E6569">
        <w:rPr>
          <w:rStyle w:val="eop"/>
          <w:rFonts w:ascii="Calibri" w:eastAsia="Calibri" w:hAnsi="Calibri" w:cs="Calibri"/>
        </w:rPr>
        <w:t xml:space="preserve"> </w:t>
      </w:r>
      <w:r w:rsidR="003C3F57" w:rsidRPr="00677113">
        <w:rPr>
          <w:rStyle w:val="eop"/>
          <w:rFonts w:ascii="Calibri" w:eastAsia="Calibri" w:hAnsi="Calibri" w:cs="Calibri"/>
        </w:rPr>
        <w:t>an</w:t>
      </w:r>
      <w:r w:rsidR="006E6569">
        <w:rPr>
          <w:rStyle w:val="eop"/>
          <w:rFonts w:ascii="Calibri" w:eastAsia="Calibri" w:hAnsi="Calibri" w:cs="Calibri"/>
        </w:rPr>
        <w:t xml:space="preserve"> </w:t>
      </w:r>
      <w:r w:rsidR="003C3F57" w:rsidRPr="00677113">
        <w:rPr>
          <w:rStyle w:val="eop"/>
          <w:rFonts w:ascii="Calibri" w:eastAsia="Calibri" w:hAnsi="Calibri" w:cs="Calibri"/>
        </w:rPr>
        <w:t>OD</w:t>
      </w:r>
      <w:r w:rsidR="003C3F57" w:rsidRPr="00677113">
        <w:rPr>
          <w:rStyle w:val="eop"/>
          <w:rFonts w:ascii="Calibri" w:eastAsia="Calibri" w:hAnsi="Calibri" w:cs="Calibri"/>
          <w:vertAlign w:val="subscript"/>
        </w:rPr>
        <w:t>600</w:t>
      </w:r>
      <w:r w:rsidR="006E6569">
        <w:rPr>
          <w:rStyle w:val="eop"/>
          <w:rFonts w:ascii="Calibri" w:eastAsia="Calibri" w:hAnsi="Calibri" w:cs="Calibri"/>
        </w:rPr>
        <w:t xml:space="preserve"> </w:t>
      </w:r>
      <w:r w:rsidR="003C3F57" w:rsidRPr="00677113">
        <w:rPr>
          <w:rStyle w:val="eop"/>
          <w:rFonts w:ascii="Calibri" w:eastAsia="Calibri" w:hAnsi="Calibri" w:cs="Calibri"/>
        </w:rPr>
        <w:t>of</w:t>
      </w:r>
      <w:r w:rsidR="006E6569">
        <w:rPr>
          <w:rStyle w:val="eop"/>
          <w:rFonts w:ascii="Calibri" w:eastAsia="Calibri" w:hAnsi="Calibri" w:cs="Calibri"/>
        </w:rPr>
        <w:t xml:space="preserve"> </w:t>
      </w:r>
      <w:r w:rsidR="003C3F57" w:rsidRPr="00677113">
        <w:rPr>
          <w:rStyle w:val="eop"/>
          <w:rFonts w:ascii="Calibri" w:eastAsia="Calibri" w:hAnsi="Calibri" w:cs="Calibri"/>
        </w:rPr>
        <w:t>a</w:t>
      </w:r>
      <w:r w:rsidR="006E6569">
        <w:rPr>
          <w:rStyle w:val="eop"/>
          <w:rFonts w:ascii="Calibri" w:eastAsia="Calibri" w:hAnsi="Calibri" w:cs="Calibri"/>
        </w:rPr>
        <w:t xml:space="preserve"> </w:t>
      </w:r>
      <w:r w:rsidR="003C3F57" w:rsidRPr="00677113">
        <w:rPr>
          <w:rStyle w:val="eop"/>
          <w:rFonts w:ascii="Calibri" w:eastAsia="Calibri" w:hAnsi="Calibri" w:cs="Calibri"/>
        </w:rPr>
        <w:t>1:10</w:t>
      </w:r>
      <w:r w:rsidR="006E6569">
        <w:rPr>
          <w:rStyle w:val="eop"/>
          <w:rFonts w:ascii="Calibri" w:eastAsia="Calibri" w:hAnsi="Calibri" w:cs="Calibri"/>
        </w:rPr>
        <w:t xml:space="preserve"> </w:t>
      </w:r>
      <w:r w:rsidR="003C3F57" w:rsidRPr="00677113">
        <w:rPr>
          <w:rStyle w:val="eop"/>
          <w:rFonts w:ascii="Calibri" w:eastAsia="Calibri" w:hAnsi="Calibri" w:cs="Calibri"/>
        </w:rPr>
        <w:t>dilution</w:t>
      </w:r>
      <w:r w:rsidR="006E6569">
        <w:rPr>
          <w:rStyle w:val="eop"/>
          <w:rFonts w:ascii="Calibri" w:eastAsia="Calibri" w:hAnsi="Calibri" w:cs="Calibri"/>
        </w:rPr>
        <w:t xml:space="preserve"> </w:t>
      </w:r>
      <w:r w:rsidR="003C3F57" w:rsidRPr="00677113">
        <w:rPr>
          <w:rStyle w:val="eop"/>
          <w:rFonts w:ascii="Calibri" w:eastAsia="Calibri" w:hAnsi="Calibri" w:cs="Calibri"/>
        </w:rPr>
        <w:t>is</w:t>
      </w:r>
      <w:r w:rsidR="006E6569">
        <w:rPr>
          <w:rStyle w:val="eop"/>
          <w:rFonts w:ascii="Calibri" w:eastAsia="Calibri" w:hAnsi="Calibri" w:cs="Calibri"/>
        </w:rPr>
        <w:t xml:space="preserve"> </w:t>
      </w:r>
      <w:r w:rsidR="003C3F57" w:rsidRPr="00677113">
        <w:rPr>
          <w:rStyle w:val="eop"/>
          <w:rFonts w:ascii="Calibri" w:eastAsia="Calibri" w:hAnsi="Calibri" w:cs="Calibri"/>
        </w:rPr>
        <w:t>read</w:t>
      </w:r>
      <w:r w:rsidR="006E6569">
        <w:rPr>
          <w:rStyle w:val="eop"/>
          <w:rFonts w:ascii="Calibri" w:eastAsia="Calibri" w:hAnsi="Calibri" w:cs="Calibri"/>
        </w:rPr>
        <w:t xml:space="preserve"> </w:t>
      </w:r>
      <w:r w:rsidR="003C3F57" w:rsidRPr="00677113">
        <w:rPr>
          <w:rStyle w:val="eop"/>
          <w:rFonts w:ascii="Calibri" w:eastAsia="Calibri" w:hAnsi="Calibri" w:cs="Calibri"/>
        </w:rPr>
        <w:t>as</w:t>
      </w:r>
      <w:r w:rsidR="006E6569">
        <w:rPr>
          <w:rStyle w:val="eop"/>
          <w:rFonts w:ascii="Calibri" w:eastAsia="Calibri" w:hAnsi="Calibri" w:cs="Calibri"/>
        </w:rPr>
        <w:t xml:space="preserve"> </w:t>
      </w:r>
      <w:r w:rsidR="003C3F57" w:rsidRPr="00677113">
        <w:rPr>
          <w:rStyle w:val="eop"/>
          <w:rFonts w:ascii="Calibri" w:eastAsia="Calibri" w:hAnsi="Calibri" w:cs="Calibri"/>
        </w:rPr>
        <w:t>0.4,</w:t>
      </w:r>
      <w:r w:rsidR="006E6569">
        <w:rPr>
          <w:rStyle w:val="eop"/>
          <w:rFonts w:ascii="Calibri" w:eastAsia="Calibri" w:hAnsi="Calibri" w:cs="Calibri"/>
        </w:rPr>
        <w:t xml:space="preserve"> </w:t>
      </w:r>
      <w:r w:rsidR="003C3F57" w:rsidRPr="00677113">
        <w:rPr>
          <w:rStyle w:val="eop"/>
          <w:rFonts w:ascii="Calibri" w:eastAsia="Calibri" w:hAnsi="Calibri" w:cs="Calibri"/>
        </w:rPr>
        <w:t>inoculate</w:t>
      </w:r>
      <w:r w:rsidR="006E6569">
        <w:rPr>
          <w:rStyle w:val="eop"/>
          <w:rFonts w:ascii="Calibri" w:eastAsia="Calibri" w:hAnsi="Calibri" w:cs="Calibri"/>
        </w:rPr>
        <w:t xml:space="preserve"> </w:t>
      </w:r>
      <w:r w:rsidR="003C3F57" w:rsidRPr="00677113">
        <w:rPr>
          <w:rStyle w:val="eop"/>
          <w:rFonts w:ascii="Calibri" w:eastAsia="Calibri" w:hAnsi="Calibri" w:cs="Calibri"/>
        </w:rPr>
        <w:t>25</w:t>
      </w:r>
      <w:r w:rsidR="006E6569">
        <w:rPr>
          <w:rStyle w:val="eop"/>
          <w:rFonts w:ascii="Calibri" w:eastAsia="Calibri" w:hAnsi="Calibri" w:cs="Calibri"/>
        </w:rPr>
        <w:t xml:space="preserve"> </w:t>
      </w:r>
      <w:r w:rsidR="003C3F57" w:rsidRPr="00677113">
        <w:rPr>
          <w:rStyle w:val="eop"/>
          <w:rFonts w:ascii="Calibri" w:eastAsia="Calibri" w:hAnsi="Calibri" w:cs="Calibri"/>
        </w:rPr>
        <w:t>mL</w:t>
      </w:r>
      <w:r w:rsidR="006E6569">
        <w:rPr>
          <w:rStyle w:val="eop"/>
          <w:rFonts w:ascii="Calibri" w:eastAsia="Calibri" w:hAnsi="Calibri" w:cs="Calibri"/>
        </w:rPr>
        <w:t xml:space="preserve"> </w:t>
      </w:r>
      <w:r w:rsidR="003C3F57" w:rsidRPr="00677113">
        <w:rPr>
          <w:rStyle w:val="eop"/>
          <w:rFonts w:ascii="Calibri" w:eastAsia="Calibri" w:hAnsi="Calibri" w:cs="Calibri"/>
        </w:rPr>
        <w:t>of</w:t>
      </w:r>
      <w:r w:rsidR="006E6569">
        <w:rPr>
          <w:rStyle w:val="eop"/>
          <w:rFonts w:ascii="Calibri" w:eastAsia="Calibri" w:hAnsi="Calibri" w:cs="Calibri"/>
        </w:rPr>
        <w:t xml:space="preserve"> </w:t>
      </w:r>
      <w:r w:rsidR="003C3F57" w:rsidRPr="00677113">
        <w:rPr>
          <w:rStyle w:val="eop"/>
          <w:rFonts w:ascii="Calibri" w:eastAsia="Calibri" w:hAnsi="Calibri" w:cs="Calibri"/>
        </w:rPr>
        <w:t>the</w:t>
      </w:r>
      <w:r w:rsidR="006E6569">
        <w:rPr>
          <w:rStyle w:val="eop"/>
          <w:rFonts w:ascii="Calibri" w:eastAsia="Calibri" w:hAnsi="Calibri" w:cs="Calibri"/>
        </w:rPr>
        <w:t xml:space="preserve"> </w:t>
      </w:r>
      <w:r w:rsidR="003C3F57" w:rsidRPr="00677113">
        <w:rPr>
          <w:rStyle w:val="eop"/>
          <w:rFonts w:ascii="Calibri" w:eastAsia="Calibri" w:hAnsi="Calibri" w:cs="Calibri"/>
        </w:rPr>
        <w:t>undiluted</w:t>
      </w:r>
      <w:r w:rsidR="006E6569">
        <w:rPr>
          <w:rStyle w:val="eop"/>
          <w:rFonts w:ascii="Calibri" w:eastAsia="Calibri" w:hAnsi="Calibri" w:cs="Calibri"/>
        </w:rPr>
        <w:t xml:space="preserve"> </w:t>
      </w:r>
      <w:r w:rsidR="003C3F57" w:rsidRPr="00677113">
        <w:rPr>
          <w:rStyle w:val="eop"/>
          <w:rFonts w:ascii="Calibri" w:eastAsia="Calibri" w:hAnsi="Calibri" w:cs="Calibri"/>
        </w:rPr>
        <w:t>OD</w:t>
      </w:r>
      <w:r w:rsidR="003C3F57" w:rsidRPr="00677113">
        <w:rPr>
          <w:rStyle w:val="eop"/>
          <w:rFonts w:ascii="Calibri" w:eastAsia="Calibri" w:hAnsi="Calibri" w:cs="Calibri"/>
          <w:vertAlign w:val="subscript"/>
        </w:rPr>
        <w:t>600</w:t>
      </w:r>
      <w:r w:rsidR="006E6569">
        <w:rPr>
          <w:rStyle w:val="eop"/>
          <w:rFonts w:ascii="Calibri" w:eastAsia="Calibri" w:hAnsi="Calibri" w:cs="Calibri"/>
          <w:vertAlign w:val="subscript"/>
        </w:rPr>
        <w:t xml:space="preserve"> </w:t>
      </w:r>
      <w:r w:rsidR="003C3F57" w:rsidRPr="00677113">
        <w:rPr>
          <w:rStyle w:val="eop"/>
          <w:rFonts w:ascii="Calibri" w:eastAsia="Calibri" w:hAnsi="Calibri" w:cs="Calibri"/>
        </w:rPr>
        <w:t>=</w:t>
      </w:r>
      <w:r w:rsidR="006E6569">
        <w:rPr>
          <w:rStyle w:val="eop"/>
          <w:rFonts w:ascii="Calibri" w:eastAsia="Calibri" w:hAnsi="Calibri" w:cs="Calibri"/>
        </w:rPr>
        <w:t xml:space="preserve"> </w:t>
      </w:r>
      <w:r w:rsidR="003C3F57" w:rsidRPr="00677113">
        <w:rPr>
          <w:rStyle w:val="eop"/>
          <w:rFonts w:ascii="Calibri" w:eastAsia="Calibri" w:hAnsi="Calibri" w:cs="Calibri"/>
        </w:rPr>
        <w:t>4.0</w:t>
      </w:r>
      <w:r w:rsidR="006E6569">
        <w:rPr>
          <w:rStyle w:val="eop"/>
          <w:rFonts w:ascii="Calibri" w:eastAsia="Calibri" w:hAnsi="Calibri" w:cs="Calibri"/>
        </w:rPr>
        <w:t xml:space="preserve"> </w:t>
      </w:r>
      <w:r w:rsidR="003C3F57" w:rsidRPr="00677113">
        <w:rPr>
          <w:rStyle w:val="eop"/>
          <w:rFonts w:ascii="Calibri" w:eastAsia="Calibri" w:hAnsi="Calibri" w:cs="Calibri"/>
        </w:rPr>
        <w:t>overnight</w:t>
      </w:r>
      <w:r w:rsidR="006E6569">
        <w:rPr>
          <w:rStyle w:val="eop"/>
          <w:rFonts w:ascii="Calibri" w:eastAsia="Calibri" w:hAnsi="Calibri" w:cs="Calibri"/>
        </w:rPr>
        <w:t xml:space="preserve"> </w:t>
      </w:r>
      <w:r w:rsidR="003C3F57" w:rsidRPr="00677113">
        <w:rPr>
          <w:rStyle w:val="eop"/>
          <w:rFonts w:ascii="Calibri" w:eastAsia="Calibri" w:hAnsi="Calibri" w:cs="Calibri"/>
        </w:rPr>
        <w:t>culture</w:t>
      </w:r>
      <w:r w:rsidR="006E6569">
        <w:rPr>
          <w:rStyle w:val="eop"/>
          <w:rFonts w:ascii="Calibri" w:eastAsia="Calibri" w:hAnsi="Calibri" w:cs="Calibri"/>
        </w:rPr>
        <w:t xml:space="preserve"> </w:t>
      </w:r>
      <w:r w:rsidR="003C3F57" w:rsidRPr="00677113">
        <w:rPr>
          <w:rStyle w:val="eop"/>
          <w:rFonts w:ascii="Calibri" w:eastAsia="Calibri" w:hAnsi="Calibri" w:cs="Calibri"/>
        </w:rPr>
        <w:t>into</w:t>
      </w:r>
      <w:r w:rsidR="006E6569">
        <w:rPr>
          <w:rStyle w:val="eop"/>
          <w:rFonts w:ascii="Calibri" w:eastAsia="Calibri" w:hAnsi="Calibri" w:cs="Calibri"/>
        </w:rPr>
        <w:t xml:space="preserve"> </w:t>
      </w:r>
      <w:r w:rsidR="003C3F57" w:rsidRPr="00677113">
        <w:rPr>
          <w:rStyle w:val="eop"/>
          <w:rFonts w:ascii="Calibri" w:eastAsia="Calibri" w:hAnsi="Calibri" w:cs="Calibri"/>
        </w:rPr>
        <w:t>1</w:t>
      </w:r>
      <w:r w:rsidR="006E6569">
        <w:rPr>
          <w:rStyle w:val="eop"/>
          <w:rFonts w:ascii="Calibri" w:eastAsia="Calibri" w:hAnsi="Calibri" w:cs="Calibri"/>
        </w:rPr>
        <w:t xml:space="preserve"> </w:t>
      </w:r>
      <w:r w:rsidR="003C3F57" w:rsidRPr="00677113">
        <w:rPr>
          <w:rStyle w:val="eop"/>
          <w:rFonts w:ascii="Calibri" w:eastAsia="Calibri" w:hAnsi="Calibri" w:cs="Calibri"/>
        </w:rPr>
        <w:t>L</w:t>
      </w:r>
      <w:r w:rsidR="006E6569">
        <w:rPr>
          <w:rStyle w:val="eop"/>
          <w:rFonts w:ascii="Calibri" w:eastAsia="Calibri" w:hAnsi="Calibri" w:cs="Calibri"/>
        </w:rPr>
        <w:t xml:space="preserve"> </w:t>
      </w:r>
      <w:r w:rsidR="003C3F57" w:rsidRPr="00677113">
        <w:rPr>
          <w:rStyle w:val="eop"/>
          <w:rFonts w:ascii="Calibri" w:eastAsia="Calibri" w:hAnsi="Calibri" w:cs="Calibri"/>
        </w:rPr>
        <w:t>of</w:t>
      </w:r>
      <w:r w:rsidR="006E6569">
        <w:rPr>
          <w:rStyle w:val="eop"/>
          <w:rFonts w:ascii="Calibri" w:eastAsia="Calibri" w:hAnsi="Calibri" w:cs="Calibri"/>
        </w:rPr>
        <w:t xml:space="preserve"> </w:t>
      </w:r>
      <w:r w:rsidR="003C3F57" w:rsidRPr="00677113">
        <w:rPr>
          <w:rStyle w:val="eop"/>
          <w:rFonts w:ascii="Calibri" w:eastAsia="Calibri" w:hAnsi="Calibri" w:cs="Calibri"/>
        </w:rPr>
        <w:t>2x</w:t>
      </w:r>
      <w:r w:rsidR="006E6569">
        <w:rPr>
          <w:rStyle w:val="eop"/>
          <w:rFonts w:ascii="Calibri" w:eastAsia="Calibri" w:hAnsi="Calibri" w:cs="Calibri"/>
        </w:rPr>
        <w:t xml:space="preserve"> </w:t>
      </w:r>
      <w:r w:rsidR="003C3F57" w:rsidRPr="00677113">
        <w:rPr>
          <w:rStyle w:val="eop"/>
          <w:rFonts w:ascii="Calibri" w:eastAsia="Calibri" w:hAnsi="Calibri" w:cs="Calibri"/>
        </w:rPr>
        <w:t>YTPG</w:t>
      </w:r>
      <w:r w:rsidR="00CC0FCD" w:rsidRPr="00677113">
        <w:rPr>
          <w:rStyle w:val="eop"/>
          <w:rFonts w:ascii="Calibri" w:eastAsia="Calibri" w:hAnsi="Calibri" w:cs="Calibri"/>
        </w:rPr>
        <w:t>)</w:t>
      </w:r>
      <w:r w:rsidR="001B0CD5" w:rsidRPr="00677113">
        <w:rPr>
          <w:rStyle w:val="eop"/>
          <w:rFonts w:ascii="Calibri" w:eastAsia="Calibri" w:hAnsi="Calibri" w:cs="Calibri"/>
        </w:rPr>
        <w:t>.</w:t>
      </w:r>
    </w:p>
    <w:p w14:paraId="36715F7A"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50D9A7C8" w14:textId="473A6F3C"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normaltextrun"/>
          <w:rFonts w:ascii="Calibri" w:eastAsia="Calibri" w:hAnsi="Calibri" w:cs="Calibri"/>
        </w:rPr>
      </w:pPr>
      <w:r w:rsidRPr="00036491">
        <w:rPr>
          <w:rStyle w:val="normaltextrun"/>
          <w:rFonts w:ascii="Calibri" w:eastAsia="Calibri" w:hAnsi="Calibri" w:cs="Calibri"/>
          <w:lang w:val="en"/>
        </w:rPr>
        <w:t>Remove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warmed</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2x</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Y</w:t>
      </w:r>
      <w:r w:rsidR="007062A8" w:rsidRPr="00036491">
        <w:rPr>
          <w:rStyle w:val="normaltextrun"/>
          <w:rFonts w:ascii="Calibri" w:eastAsia="Calibri" w:hAnsi="Calibri" w:cs="Calibri"/>
          <w:lang w:val="en"/>
        </w:rPr>
        <w:t>TP</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D-</w:t>
      </w:r>
      <w:r w:rsidR="0019702F" w:rsidRPr="00036491">
        <w:rPr>
          <w:rStyle w:val="normaltextrun"/>
          <w:rFonts w:ascii="Calibri" w:eastAsia="Calibri" w:hAnsi="Calibri" w:cs="Calibri"/>
          <w:lang w:val="en"/>
        </w:rPr>
        <w:t>G</w:t>
      </w:r>
      <w:r w:rsidRPr="00036491">
        <w:rPr>
          <w:rStyle w:val="normaltextrun"/>
          <w:rFonts w:ascii="Calibri" w:eastAsia="Calibri" w:hAnsi="Calibri" w:cs="Calibri"/>
          <w:lang w:val="en"/>
        </w:rPr>
        <w:t>lucose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solutions</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from</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37</w:t>
      </w:r>
      <w:r w:rsidR="006E6569">
        <w:rPr>
          <w:rStyle w:val="normaltextrun"/>
          <w:rFonts w:ascii="Calibri" w:eastAsia="Calibri" w:hAnsi="Calibri" w:cs="Calibri"/>
          <w:lang w:val="en"/>
        </w:rPr>
        <w:t xml:space="preserve"> </w:t>
      </w:r>
      <w:r w:rsidRPr="00036491">
        <w:rPr>
          <w:rStyle w:val="normaltextrun"/>
          <w:rFonts w:ascii="Calibri" w:eastAsia="Calibri" w:hAnsi="Calibri" w:cs="Calibri"/>
        </w:rPr>
        <w:t>°C</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incubator</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along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with</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50</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mL</w:t>
      </w:r>
      <w:r w:rsidR="006E6569">
        <w:rPr>
          <w:rStyle w:val="normaltextrun"/>
          <w:rFonts w:ascii="Calibri" w:eastAsia="Calibri" w:hAnsi="Calibri" w:cs="Calibri"/>
          <w:lang w:val="en"/>
        </w:rPr>
        <w:t xml:space="preserve"> of </w:t>
      </w:r>
      <w:r w:rsidRPr="00036491">
        <w:rPr>
          <w:rStyle w:val="normaltextrun"/>
          <w:rFonts w:ascii="Calibri" w:eastAsia="Calibri" w:hAnsi="Calibri" w:cs="Calibri"/>
          <w:lang w:val="en"/>
        </w:rPr>
        <w:t>LB</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culture.</w:t>
      </w:r>
      <w:r w:rsidR="006E6569">
        <w:rPr>
          <w:rStyle w:val="eop"/>
          <w:rFonts w:ascii="Calibri" w:eastAsia="Calibri" w:hAnsi="Calibri" w:cs="Calibri"/>
        </w:rPr>
        <w:t xml:space="preserve"> </w:t>
      </w:r>
      <w:r w:rsidR="00DF7D8B" w:rsidRPr="00036491">
        <w:rPr>
          <w:rStyle w:val="normaltextrun"/>
          <w:rFonts w:ascii="Calibri" w:eastAsia="Calibri" w:hAnsi="Calibri" w:cs="Calibri"/>
          <w:lang w:val="en"/>
        </w:rPr>
        <w:t>Using</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sterile</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technique,</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carefully</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pour</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D-Glucose</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solution</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into</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2x</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YTP</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media</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(avoiding</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sides</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baffled</w:t>
      </w:r>
      <w:r w:rsidR="006E6569">
        <w:rPr>
          <w:rStyle w:val="normaltextrun"/>
          <w:rFonts w:ascii="Calibri" w:eastAsia="Calibri" w:hAnsi="Calibri" w:cs="Calibri"/>
          <w:lang w:val="en"/>
        </w:rPr>
        <w:t xml:space="preserve"> </w:t>
      </w:r>
      <w:r w:rsidR="00DF7D8B" w:rsidRPr="00036491">
        <w:rPr>
          <w:rStyle w:val="normaltextrun"/>
          <w:rFonts w:ascii="Calibri" w:eastAsia="Calibri" w:hAnsi="Calibri" w:cs="Calibri"/>
          <w:lang w:val="en"/>
        </w:rPr>
        <w:t>flask).</w:t>
      </w:r>
      <w:r w:rsidR="006E6569">
        <w:rPr>
          <w:rStyle w:val="normaltextrun"/>
          <w:rFonts w:ascii="Calibri" w:eastAsia="Calibri" w:hAnsi="Calibri" w:cs="Calibri"/>
          <w:lang w:val="en"/>
        </w:rPr>
        <w:t xml:space="preserve"> </w:t>
      </w:r>
    </w:p>
    <w:p w14:paraId="34711D95" w14:textId="77777777" w:rsidR="00036491" w:rsidRDefault="00036491" w:rsidP="008374C3">
      <w:pPr>
        <w:pStyle w:val="paragraph"/>
        <w:spacing w:before="0" w:beforeAutospacing="0" w:after="0" w:afterAutospacing="0"/>
        <w:jc w:val="both"/>
        <w:textAlignment w:val="baseline"/>
        <w:rPr>
          <w:rStyle w:val="normaltextrun"/>
          <w:rFonts w:ascii="Calibri" w:eastAsia="Calibri" w:hAnsi="Calibri" w:cs="Calibri"/>
          <w:lang w:val="en"/>
        </w:rPr>
      </w:pPr>
    </w:p>
    <w:p w14:paraId="03307E13" w14:textId="3E9C220C" w:rsidR="00036491" w:rsidRPr="00036491" w:rsidRDefault="00036491" w:rsidP="008374C3">
      <w:pPr>
        <w:pStyle w:val="paragraph"/>
        <w:spacing w:before="0" w:beforeAutospacing="0" w:after="0" w:afterAutospacing="0"/>
        <w:jc w:val="both"/>
        <w:textAlignment w:val="baseline"/>
        <w:rPr>
          <w:rStyle w:val="normaltextrun"/>
          <w:rFonts w:ascii="Calibri" w:eastAsia="Calibri" w:hAnsi="Calibri" w:cs="Calibri"/>
        </w:rPr>
      </w:pPr>
      <w:r>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00501CCE" w:rsidRPr="00036491">
        <w:rPr>
          <w:rStyle w:val="normaltextrun"/>
          <w:rFonts w:ascii="Calibri" w:eastAsia="Calibri" w:hAnsi="Calibri" w:cs="Calibri"/>
          <w:lang w:val="en"/>
        </w:rPr>
        <w:t>Addition</w:t>
      </w:r>
      <w:r w:rsidR="006E6569">
        <w:rPr>
          <w:rStyle w:val="normaltextrun"/>
          <w:rFonts w:ascii="Calibri" w:eastAsia="Calibri" w:hAnsi="Calibri" w:cs="Calibri"/>
          <w:lang w:val="en"/>
        </w:rPr>
        <w:t xml:space="preserve"> </w:t>
      </w:r>
      <w:r w:rsidR="00501CCE" w:rsidRPr="00036491">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501CCE" w:rsidRPr="00036491">
        <w:rPr>
          <w:rStyle w:val="normaltextrun"/>
          <w:rFonts w:ascii="Calibri" w:eastAsia="Calibri" w:hAnsi="Calibri" w:cs="Calibri"/>
          <w:lang w:val="en"/>
        </w:rPr>
        <w:t>D-Glucose</w:t>
      </w:r>
      <w:r w:rsidR="006E6569">
        <w:rPr>
          <w:rStyle w:val="normaltextrun"/>
          <w:rFonts w:ascii="Calibri" w:eastAsia="Calibri" w:hAnsi="Calibri" w:cs="Calibri"/>
          <w:lang w:val="en"/>
        </w:rPr>
        <w:t xml:space="preserve"> </w:t>
      </w:r>
      <w:r w:rsidR="00501CCE" w:rsidRPr="00036491">
        <w:rPr>
          <w:rStyle w:val="normaltextrun"/>
          <w:rFonts w:ascii="Calibri" w:eastAsia="Calibri" w:hAnsi="Calibri" w:cs="Calibri"/>
          <w:lang w:val="en"/>
        </w:rPr>
        <w:t>completes</w:t>
      </w:r>
      <w:r w:rsidR="006E6569">
        <w:rPr>
          <w:rStyle w:val="normaltextrun"/>
          <w:rFonts w:ascii="Calibri" w:eastAsia="Calibri" w:hAnsi="Calibri" w:cs="Calibri"/>
          <w:lang w:val="en"/>
        </w:rPr>
        <w:t xml:space="preserve"> </w:t>
      </w:r>
      <w:r w:rsidR="00501CCE"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17F7E" w:rsidRPr="00036491">
        <w:rPr>
          <w:rStyle w:val="normaltextrun"/>
          <w:rFonts w:ascii="Calibri" w:eastAsia="Calibri" w:hAnsi="Calibri" w:cs="Calibri"/>
          <w:lang w:val="en"/>
        </w:rPr>
        <w:t>recipe</w:t>
      </w:r>
      <w:r w:rsidR="006E6569">
        <w:rPr>
          <w:rStyle w:val="normaltextrun"/>
          <w:rFonts w:ascii="Calibri" w:eastAsia="Calibri" w:hAnsi="Calibri" w:cs="Calibri"/>
          <w:lang w:val="en"/>
        </w:rPr>
        <w:t xml:space="preserve"> </w:t>
      </w:r>
      <w:r w:rsidR="00D17F7E" w:rsidRPr="00036491">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00D17F7E" w:rsidRPr="00036491">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00D17F7E" w:rsidRPr="00036491">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00D17F7E" w:rsidRPr="00036491">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D17F7E" w:rsidRPr="00036491">
        <w:rPr>
          <w:rStyle w:val="normaltextrun"/>
          <w:rFonts w:ascii="Calibri" w:eastAsia="Calibri" w:hAnsi="Calibri" w:cs="Calibri"/>
          <w:lang w:val="en"/>
        </w:rPr>
        <w:t>2x</w:t>
      </w:r>
      <w:r w:rsidR="006E6569">
        <w:rPr>
          <w:rStyle w:val="normaltextrun"/>
          <w:rFonts w:ascii="Calibri" w:eastAsia="Calibri" w:hAnsi="Calibri" w:cs="Calibri"/>
          <w:lang w:val="en"/>
        </w:rPr>
        <w:t xml:space="preserve"> </w:t>
      </w:r>
      <w:r w:rsidR="00D17F7E" w:rsidRPr="00036491">
        <w:rPr>
          <w:rStyle w:val="normaltextrun"/>
          <w:rFonts w:ascii="Calibri" w:eastAsia="Calibri" w:hAnsi="Calibri" w:cs="Calibri"/>
          <w:lang w:val="en"/>
        </w:rPr>
        <w:t>YTPG</w:t>
      </w:r>
      <w:r w:rsidR="00C54CB0" w:rsidRPr="00036491">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p>
    <w:p w14:paraId="4D0AF7DF"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3E1561BA" w14:textId="06C6FCE7" w:rsidR="00036491" w:rsidRDefault="00DF7D8B"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lang w:val="en"/>
        </w:rPr>
        <w:t>Maintaining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sterile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technique,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i</w:t>
      </w:r>
      <w:r w:rsidR="6FAC73E6" w:rsidRPr="00036491">
        <w:rPr>
          <w:rStyle w:val="normaltextrun"/>
          <w:rFonts w:ascii="Calibri" w:eastAsia="Calibri" w:hAnsi="Calibri" w:cs="Calibri"/>
          <w:lang w:val="en"/>
        </w:rPr>
        <w:t>noculate</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00190E05" w:rsidRPr="00036491">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2x</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Y</w:t>
      </w:r>
      <w:r w:rsidR="007062A8" w:rsidRPr="00036491">
        <w:rPr>
          <w:rStyle w:val="normaltextrun"/>
          <w:rFonts w:ascii="Calibri" w:eastAsia="Calibri" w:hAnsi="Calibri" w:cs="Calibri"/>
          <w:lang w:val="en"/>
        </w:rPr>
        <w:t>TP</w:t>
      </w:r>
      <w:r w:rsidR="6FAC73E6" w:rsidRPr="00036491">
        <w:rPr>
          <w:rStyle w:val="normaltextrun"/>
          <w:rFonts w:ascii="Calibri" w:eastAsia="Calibri" w:hAnsi="Calibri" w:cs="Calibri"/>
          <w:lang w:val="en"/>
        </w:rPr>
        <w:t>G</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solution</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with</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appropriate</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amount</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50</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begin</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0.1</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OD</w:t>
      </w:r>
      <w:r w:rsidR="6FAC73E6" w:rsidRPr="006E6569">
        <w:rPr>
          <w:rStyle w:val="normaltextrun"/>
          <w:rFonts w:ascii="Calibri" w:eastAsia="Calibri" w:hAnsi="Calibri" w:cs="Calibri"/>
          <w:vertAlign w:val="subscript"/>
          <w:lang w:val="en"/>
        </w:rPr>
        <w:t>600</w:t>
      </w:r>
      <w:r w:rsidR="6FAC73E6" w:rsidRPr="006E6569">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Immediately</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place</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inoculated</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6FAC73E6" w:rsidRPr="006E6569">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into</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37</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rPr>
        <w:t>°C</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shaking</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incubator</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2</w:t>
      </w:r>
      <w:r w:rsidR="001B0CD5" w:rsidRPr="00036491">
        <w:rPr>
          <w:rStyle w:val="normaltextrun"/>
          <w:rFonts w:ascii="Calibri" w:eastAsia="Calibri" w:hAnsi="Calibri" w:cs="Calibri"/>
          <w:lang w:val="en"/>
        </w:rPr>
        <w:t>0</w:t>
      </w:r>
      <w:r w:rsidR="6FAC73E6" w:rsidRPr="00036491">
        <w:rPr>
          <w:rStyle w:val="normaltextrun"/>
          <w:rFonts w:ascii="Calibri" w:eastAsia="Calibri" w:hAnsi="Calibri" w:cs="Calibri"/>
          <w:lang w:val="en"/>
        </w:rPr>
        <w:t>0</w:t>
      </w:r>
      <w:r w:rsidR="006E6569">
        <w:rPr>
          <w:rStyle w:val="normaltextrun"/>
          <w:rFonts w:ascii="Calibri" w:eastAsia="Calibri" w:hAnsi="Calibri" w:cs="Calibri"/>
          <w:lang w:val="en"/>
        </w:rPr>
        <w:t xml:space="preserve"> </w:t>
      </w:r>
      <w:r w:rsidR="6FAC73E6" w:rsidRPr="00036491">
        <w:rPr>
          <w:rStyle w:val="normaltextrun"/>
          <w:rFonts w:ascii="Calibri" w:eastAsia="Calibri" w:hAnsi="Calibri" w:cs="Calibri"/>
          <w:lang w:val="en"/>
        </w:rPr>
        <w:t>rpm.</w:t>
      </w:r>
      <w:r w:rsidR="006E6569">
        <w:rPr>
          <w:rStyle w:val="eop"/>
          <w:rFonts w:ascii="Calibri" w:eastAsia="Calibri" w:hAnsi="Calibri" w:cs="Calibri"/>
        </w:rPr>
        <w:t xml:space="preserve"> </w:t>
      </w:r>
    </w:p>
    <w:p w14:paraId="16EC3B4D"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59934A02" w14:textId="721132FA" w:rsid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lang w:val="en"/>
        </w:rPr>
        <w:t>Take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first</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OD</w:t>
      </w:r>
      <w:r w:rsidRPr="00036491">
        <w:rPr>
          <w:rStyle w:val="normaltextrun"/>
          <w:rFonts w:ascii="Calibri" w:eastAsia="Calibri" w:hAnsi="Calibri" w:cs="Calibri"/>
          <w:vertAlign w:val="subscript"/>
          <w:lang w:val="en"/>
        </w:rPr>
        <w:t>600</w:t>
      </w:r>
      <w:r w:rsidR="006E6569">
        <w:rPr>
          <w:rStyle w:val="normaltextrun"/>
          <w:rFonts w:ascii="Calibri" w:eastAsia="Calibri" w:hAnsi="Calibri" w:cs="Calibri"/>
          <w:vertAlign w:val="subscript"/>
          <w:lang w:val="en"/>
        </w:rPr>
        <w:t xml:space="preserve"> </w:t>
      </w:r>
      <w:r w:rsidRPr="00036491">
        <w:rPr>
          <w:rStyle w:val="normaltextrun"/>
          <w:rFonts w:ascii="Calibri" w:eastAsia="Calibri" w:hAnsi="Calibri" w:cs="Calibri"/>
          <w:lang w:val="en"/>
        </w:rPr>
        <w:t>reading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after</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first</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hour</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growth</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(lag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phase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typical</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takes</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h).</w:t>
      </w:r>
      <w:r w:rsidR="006E6569">
        <w:rPr>
          <w:rStyle w:val="normaltextrun"/>
          <w:rFonts w:ascii="Calibri" w:eastAsia="Calibri" w:hAnsi="Calibri" w:cs="Calibri"/>
          <w:lang w:val="en"/>
        </w:rPr>
        <w:t xml:space="preserve"> </w:t>
      </w:r>
      <w:r w:rsidR="00036491">
        <w:rPr>
          <w:rStyle w:val="normaltextrun"/>
          <w:rFonts w:ascii="Calibri" w:eastAsia="Calibri" w:hAnsi="Calibri" w:cs="Calibri"/>
          <w:lang w:val="en"/>
        </w:rPr>
        <w:t>Do</w:t>
      </w:r>
      <w:r w:rsidR="006E6569">
        <w:rPr>
          <w:rStyle w:val="normaltextrun"/>
          <w:rFonts w:ascii="Calibri" w:eastAsia="Calibri" w:hAnsi="Calibri" w:cs="Calibri"/>
          <w:lang w:val="en"/>
        </w:rPr>
        <w:t xml:space="preserve"> </w:t>
      </w:r>
      <w:r w:rsidR="00036491">
        <w:rPr>
          <w:rStyle w:val="normaltextrun"/>
          <w:rFonts w:ascii="Calibri" w:eastAsia="Calibri" w:hAnsi="Calibri" w:cs="Calibri"/>
          <w:lang w:val="en"/>
        </w:rPr>
        <w:t>n</w:t>
      </w:r>
      <w:r w:rsidRPr="00036491">
        <w:rPr>
          <w:rStyle w:val="normaltextrun"/>
          <w:rFonts w:ascii="Calibri" w:eastAsia="Calibri" w:hAnsi="Calibri" w:cs="Calibri"/>
          <w:lang w:val="en"/>
        </w:rPr>
        <w:t>o</w:t>
      </w:r>
      <w:r w:rsidR="00036491">
        <w:rPr>
          <w:rStyle w:val="normaltextrun"/>
          <w:rFonts w:ascii="Calibri" w:eastAsia="Calibri" w:hAnsi="Calibri" w:cs="Calibri"/>
          <w:lang w:val="en"/>
        </w:rPr>
        <w:t>t</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dilut</w:t>
      </w:r>
      <w:r w:rsidR="00036491">
        <w:rPr>
          <w:rStyle w:val="normaltextrun"/>
          <w:rFonts w:ascii="Calibri" w:eastAsia="Calibri" w:hAnsi="Calibri" w:cs="Calibri"/>
          <w:lang w:val="en"/>
        </w:rPr>
        <w:t>e</w:t>
      </w:r>
      <w:r w:rsidR="006E6569">
        <w:rPr>
          <w:rStyle w:val="normaltextrun"/>
          <w:rFonts w:ascii="Calibri" w:eastAsia="Calibri" w:hAnsi="Calibri" w:cs="Calibri"/>
          <w:lang w:val="en"/>
        </w:rPr>
        <w:t xml:space="preserve"> </w:t>
      </w:r>
      <w:r w:rsid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culture</w:t>
      </w:r>
      <w:r w:rsidRPr="00036491">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Continue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taking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OD</w:t>
      </w:r>
      <w:r w:rsidRPr="00036491">
        <w:rPr>
          <w:rStyle w:val="normaltextrun"/>
          <w:rFonts w:ascii="Calibri" w:eastAsia="Calibri" w:hAnsi="Calibri" w:cs="Calibri"/>
          <w:vertAlign w:val="subscript"/>
          <w:lang w:val="en"/>
        </w:rPr>
        <w:t>600</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measurements</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approximately</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every</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20-30</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min</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until</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OD</w:t>
      </w:r>
      <w:r w:rsidRPr="00036491">
        <w:rPr>
          <w:rStyle w:val="normaltextrun"/>
          <w:rFonts w:ascii="Calibri" w:eastAsia="Calibri" w:hAnsi="Calibri" w:cs="Calibri"/>
          <w:vertAlign w:val="subscript"/>
          <w:lang w:val="en"/>
        </w:rPr>
        <w:t>600</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reaches</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0.6.</w:t>
      </w:r>
      <w:r w:rsidR="006E6569">
        <w:rPr>
          <w:rStyle w:val="eop"/>
          <w:rFonts w:ascii="Calibri" w:eastAsia="Calibri" w:hAnsi="Calibri" w:cs="Calibri"/>
        </w:rPr>
        <w:t xml:space="preserve"> </w:t>
      </w:r>
    </w:p>
    <w:p w14:paraId="1AAF7AA8"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01AF76E6" w14:textId="7007B8D7"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normaltextrun"/>
          <w:rFonts w:ascii="Calibri" w:eastAsia="Calibri" w:hAnsi="Calibri" w:cs="Calibri"/>
        </w:rPr>
      </w:pPr>
      <w:r w:rsidRPr="00036491">
        <w:rPr>
          <w:rStyle w:val="normaltextrun"/>
          <w:rFonts w:ascii="Calibri" w:eastAsia="Calibri" w:hAnsi="Calibri" w:cs="Calibri"/>
          <w:lang w:val="en"/>
        </w:rPr>
        <w:t>Upon</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reaching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OD</w:t>
      </w:r>
      <w:r w:rsidRPr="00036491">
        <w:rPr>
          <w:rStyle w:val="normaltextrun"/>
          <w:rFonts w:ascii="Calibri" w:eastAsia="Calibri" w:hAnsi="Calibri" w:cs="Calibri"/>
          <w:vertAlign w:val="subscript"/>
          <w:lang w:val="en"/>
        </w:rPr>
        <w:t>600</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0.6,</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add</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mL</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1M</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IPTG</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(final</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concentration</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L</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1</w:t>
      </w:r>
      <w:r w:rsidR="006E6569">
        <w:rPr>
          <w:rStyle w:val="normaltextrun"/>
          <w:rFonts w:ascii="Calibri" w:eastAsia="Calibri" w:hAnsi="Calibri" w:cs="Calibri"/>
          <w:lang w:val="en"/>
        </w:rPr>
        <w:t xml:space="preserve"> </w:t>
      </w:r>
      <w:r w:rsidR="005A4190" w:rsidRPr="00036491">
        <w:rPr>
          <w:rStyle w:val="normaltextrun"/>
          <w:rFonts w:ascii="Calibri" w:eastAsia="Calibri" w:hAnsi="Calibri" w:cs="Calibri"/>
          <w:lang w:val="en"/>
        </w:rPr>
        <w:t>mM)</w:t>
      </w:r>
      <w:r w:rsidR="006E6569">
        <w:rPr>
          <w:rStyle w:val="normaltextrun"/>
          <w:rFonts w:ascii="Calibri" w:eastAsia="Calibri" w:hAnsi="Calibri" w:cs="Calibri"/>
          <w:lang w:val="en"/>
        </w:rPr>
        <w:t xml:space="preserve"> </w:t>
      </w:r>
      <w:r w:rsidR="00E033B2" w:rsidRPr="00036491">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00E033B2"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2x</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YTPG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culture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with.</w:t>
      </w:r>
      <w:bookmarkStart w:id="5" w:name="_Hlk522990629"/>
      <w:r w:rsidR="006E6569">
        <w:rPr>
          <w:rStyle w:val="normaltextrun"/>
          <w:rFonts w:ascii="Calibri" w:eastAsia="Calibri" w:hAnsi="Calibri" w:cs="Calibri"/>
          <w:lang w:val="en"/>
        </w:rPr>
        <w:t xml:space="preserve"> </w:t>
      </w:r>
    </w:p>
    <w:p w14:paraId="7AF21BE8" w14:textId="77777777" w:rsidR="00036491" w:rsidRP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2526ADB8" w14:textId="68A2A174" w:rsidR="00036491" w:rsidRPr="00036491" w:rsidRDefault="00CB5208" w:rsidP="008374C3">
      <w:pPr>
        <w:pStyle w:val="paragraph"/>
        <w:spacing w:before="0" w:beforeAutospacing="0" w:after="0" w:afterAutospacing="0"/>
        <w:jc w:val="both"/>
        <w:textAlignment w:val="baseline"/>
        <w:rPr>
          <w:rStyle w:val="eop"/>
          <w:rFonts w:ascii="Calibri" w:eastAsia="Calibri" w:hAnsi="Calibri" w:cs="Calibri"/>
        </w:rPr>
      </w:pPr>
      <w:r w:rsidRPr="00036491">
        <w:rPr>
          <w:rStyle w:val="eop"/>
          <w:rFonts w:ascii="Calibri" w:eastAsia="Calibri" w:hAnsi="Calibri" w:cs="Calibri"/>
        </w:rPr>
        <w:t>Note:</w:t>
      </w:r>
      <w:r w:rsidR="006E6569">
        <w:rPr>
          <w:rStyle w:val="eop"/>
          <w:rFonts w:ascii="Calibri" w:eastAsia="Calibri" w:hAnsi="Calibri" w:cs="Calibri"/>
        </w:rPr>
        <w:t xml:space="preserve"> </w:t>
      </w:r>
      <w:r w:rsidR="00036491" w:rsidRPr="00036491">
        <w:rPr>
          <w:rStyle w:val="normaltextrun"/>
          <w:rFonts w:ascii="Calibri" w:eastAsia="Calibri" w:hAnsi="Calibri" w:cs="Calibri"/>
          <w:lang w:val="en"/>
        </w:rPr>
        <w:t>Ideal</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induction</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OD</w:t>
      </w:r>
      <w:r w:rsidR="00036491" w:rsidRPr="00036491">
        <w:rPr>
          <w:rStyle w:val="normaltextrun"/>
          <w:rFonts w:ascii="Calibri" w:eastAsia="Calibri" w:hAnsi="Calibri" w:cs="Calibri"/>
          <w:vertAlign w:val="subscript"/>
          <w:lang w:val="en"/>
        </w:rPr>
        <w:t>600</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is</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0.6;</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however,</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range</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0.6-0.8</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is</w:t>
      </w:r>
      <w:r w:rsidR="006E6569">
        <w:rPr>
          <w:rStyle w:val="normaltextrun"/>
          <w:rFonts w:ascii="Calibri" w:eastAsia="Calibri" w:hAnsi="Calibri" w:cs="Calibri"/>
          <w:lang w:val="en"/>
        </w:rPr>
        <w:t xml:space="preserve"> </w:t>
      </w:r>
      <w:r w:rsidR="00036491" w:rsidRPr="00036491">
        <w:rPr>
          <w:rStyle w:val="normaltextrun"/>
          <w:rFonts w:ascii="Calibri" w:eastAsia="Calibri" w:hAnsi="Calibri" w:cs="Calibri"/>
          <w:lang w:val="en"/>
        </w:rPr>
        <w:t>acceptable.</w:t>
      </w:r>
      <w:r w:rsidR="006E6569">
        <w:rPr>
          <w:rStyle w:val="eop"/>
          <w:rFonts w:ascii="Calibri" w:eastAsia="Calibri" w:hAnsi="Calibri" w:cs="Calibri"/>
        </w:rPr>
        <w:t xml:space="preserve"> </w:t>
      </w:r>
      <w:r w:rsidRPr="00036491">
        <w:rPr>
          <w:rStyle w:val="eop"/>
          <w:rFonts w:ascii="Calibri" w:eastAsia="Calibri" w:hAnsi="Calibri" w:cs="Calibri"/>
        </w:rPr>
        <w:t>Induction</w:t>
      </w:r>
      <w:r w:rsidR="006E6569">
        <w:rPr>
          <w:rStyle w:val="eop"/>
          <w:rFonts w:ascii="Calibri" w:eastAsia="Calibri" w:hAnsi="Calibri" w:cs="Calibri"/>
        </w:rPr>
        <w:t xml:space="preserve"> </w:t>
      </w:r>
      <w:r w:rsidRPr="00036491">
        <w:rPr>
          <w:rStyle w:val="eop"/>
          <w:rFonts w:ascii="Calibri" w:eastAsia="Calibri" w:hAnsi="Calibri" w:cs="Calibri"/>
        </w:rPr>
        <w:t>by</w:t>
      </w:r>
      <w:r w:rsidR="006E6569">
        <w:rPr>
          <w:rStyle w:val="eop"/>
          <w:rFonts w:ascii="Calibri" w:eastAsia="Calibri" w:hAnsi="Calibri" w:cs="Calibri"/>
        </w:rPr>
        <w:t xml:space="preserve"> </w:t>
      </w:r>
      <w:r w:rsidRPr="00036491">
        <w:rPr>
          <w:rStyle w:val="eop"/>
          <w:rFonts w:ascii="Calibri" w:eastAsia="Calibri" w:hAnsi="Calibri" w:cs="Calibri"/>
        </w:rPr>
        <w:t>IPTG</w:t>
      </w:r>
      <w:r w:rsidR="006E6569">
        <w:rPr>
          <w:rStyle w:val="eop"/>
          <w:rFonts w:ascii="Calibri" w:eastAsia="Calibri" w:hAnsi="Calibri" w:cs="Calibri"/>
        </w:rPr>
        <w:t xml:space="preserve"> </w:t>
      </w:r>
      <w:r w:rsidRPr="00036491">
        <w:rPr>
          <w:rStyle w:val="eop"/>
          <w:rFonts w:ascii="Calibri" w:eastAsia="Calibri" w:hAnsi="Calibri" w:cs="Calibri"/>
        </w:rPr>
        <w:t>is</w:t>
      </w:r>
      <w:r w:rsidR="006E6569">
        <w:rPr>
          <w:rStyle w:val="eop"/>
          <w:rFonts w:ascii="Calibri" w:eastAsia="Calibri" w:hAnsi="Calibri" w:cs="Calibri"/>
        </w:rPr>
        <w:t xml:space="preserve"> </w:t>
      </w:r>
      <w:r w:rsidRPr="00036491">
        <w:rPr>
          <w:rStyle w:val="eop"/>
          <w:rFonts w:ascii="Calibri" w:eastAsia="Calibri" w:hAnsi="Calibri" w:cs="Calibri"/>
        </w:rPr>
        <w:t>for</w:t>
      </w:r>
      <w:r w:rsidR="006E6569">
        <w:rPr>
          <w:rStyle w:val="eop"/>
          <w:rFonts w:ascii="Calibri" w:eastAsia="Calibri" w:hAnsi="Calibri" w:cs="Calibri"/>
        </w:rPr>
        <w:t xml:space="preserve"> </w:t>
      </w:r>
      <w:r w:rsidRPr="00036491">
        <w:rPr>
          <w:rStyle w:val="eop"/>
          <w:rFonts w:ascii="Calibri" w:eastAsia="Calibri" w:hAnsi="Calibri" w:cs="Calibri"/>
        </w:rPr>
        <w:t>endogenous</w:t>
      </w:r>
      <w:r w:rsidR="006E6569">
        <w:rPr>
          <w:rStyle w:val="eop"/>
          <w:rFonts w:ascii="Calibri" w:eastAsia="Calibri" w:hAnsi="Calibri" w:cs="Calibri"/>
        </w:rPr>
        <w:t xml:space="preserve"> </w:t>
      </w:r>
      <w:r w:rsidRPr="00036491">
        <w:rPr>
          <w:rStyle w:val="eop"/>
          <w:rFonts w:ascii="Calibri" w:eastAsia="Calibri" w:hAnsi="Calibri" w:cs="Calibri"/>
        </w:rPr>
        <w:t>production</w:t>
      </w:r>
      <w:r w:rsidR="006E6569">
        <w:rPr>
          <w:rStyle w:val="eop"/>
          <w:rFonts w:ascii="Calibri" w:eastAsia="Calibri" w:hAnsi="Calibri" w:cs="Calibri"/>
        </w:rPr>
        <w:t xml:space="preserve"> </w:t>
      </w:r>
      <w:r w:rsidRPr="00036491">
        <w:rPr>
          <w:rStyle w:val="eop"/>
          <w:rFonts w:ascii="Calibri" w:eastAsia="Calibri" w:hAnsi="Calibri" w:cs="Calibri"/>
        </w:rPr>
        <w:t>of</w:t>
      </w:r>
      <w:r w:rsidR="006E6569">
        <w:rPr>
          <w:rStyle w:val="eop"/>
          <w:rFonts w:ascii="Calibri" w:eastAsia="Calibri" w:hAnsi="Calibri" w:cs="Calibri"/>
        </w:rPr>
        <w:t xml:space="preserve"> </w:t>
      </w:r>
      <w:r w:rsidRPr="00036491">
        <w:rPr>
          <w:rStyle w:val="eop"/>
          <w:rFonts w:ascii="Calibri" w:eastAsia="Calibri" w:hAnsi="Calibri" w:cs="Calibri"/>
        </w:rPr>
        <w:t>T7</w:t>
      </w:r>
      <w:r w:rsidR="006E6569">
        <w:rPr>
          <w:rStyle w:val="eop"/>
          <w:rFonts w:ascii="Calibri" w:eastAsia="Calibri" w:hAnsi="Calibri" w:cs="Calibri"/>
        </w:rPr>
        <w:t xml:space="preserve"> </w:t>
      </w:r>
      <w:r w:rsidRPr="00036491">
        <w:rPr>
          <w:rStyle w:val="eop"/>
          <w:rFonts w:ascii="Calibri" w:eastAsia="Calibri" w:hAnsi="Calibri" w:cs="Calibri"/>
        </w:rPr>
        <w:t>RNA</w:t>
      </w:r>
      <w:r w:rsidR="006E6569">
        <w:rPr>
          <w:rStyle w:val="eop"/>
          <w:rFonts w:ascii="Calibri" w:eastAsia="Calibri" w:hAnsi="Calibri" w:cs="Calibri"/>
        </w:rPr>
        <w:t xml:space="preserve"> </w:t>
      </w:r>
      <w:r w:rsidRPr="00036491">
        <w:rPr>
          <w:rStyle w:val="eop"/>
          <w:rFonts w:ascii="Calibri" w:eastAsia="Calibri" w:hAnsi="Calibri" w:cs="Calibri"/>
        </w:rPr>
        <w:t>P</w:t>
      </w:r>
      <w:r w:rsidR="005B2FEC" w:rsidRPr="00036491">
        <w:rPr>
          <w:rStyle w:val="eop"/>
          <w:rFonts w:ascii="Calibri" w:eastAsia="Calibri" w:hAnsi="Calibri" w:cs="Calibri"/>
        </w:rPr>
        <w:t>olymerase</w:t>
      </w:r>
      <w:r w:rsidR="006E6569">
        <w:rPr>
          <w:rStyle w:val="eop"/>
          <w:rFonts w:ascii="Calibri" w:eastAsia="Calibri" w:hAnsi="Calibri" w:cs="Calibri"/>
        </w:rPr>
        <w:t xml:space="preserve"> </w:t>
      </w:r>
      <w:r w:rsidR="005B2FEC" w:rsidRPr="00036491">
        <w:rPr>
          <w:rStyle w:val="eop"/>
          <w:rFonts w:ascii="Calibri" w:eastAsia="Calibri" w:hAnsi="Calibri" w:cs="Calibri"/>
        </w:rPr>
        <w:t>(T7RNAP)</w:t>
      </w:r>
      <w:r w:rsidRPr="00036491">
        <w:rPr>
          <w:rStyle w:val="eop"/>
          <w:rFonts w:ascii="Calibri" w:eastAsia="Calibri" w:hAnsi="Calibri" w:cs="Calibri"/>
        </w:rPr>
        <w:t>.</w:t>
      </w:r>
      <w:bookmarkEnd w:id="5"/>
    </w:p>
    <w:p w14:paraId="4263F54D"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5507D688" w14:textId="581279B8"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normaltextrun"/>
          <w:rFonts w:ascii="Calibri" w:eastAsia="Calibri" w:hAnsi="Calibri" w:cs="Calibri"/>
        </w:rPr>
      </w:pPr>
      <w:r w:rsidRPr="00036491">
        <w:rPr>
          <w:rStyle w:val="normaltextrun"/>
          <w:rFonts w:ascii="Calibri" w:eastAsia="Calibri" w:hAnsi="Calibri" w:cs="Calibri"/>
          <w:lang w:val="en"/>
        </w:rPr>
        <w:t>After</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induction,</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measure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OD</w:t>
      </w:r>
      <w:r w:rsidRPr="00036491">
        <w:rPr>
          <w:rStyle w:val="normaltextrun"/>
          <w:rFonts w:ascii="Calibri" w:eastAsia="Calibri" w:hAnsi="Calibri" w:cs="Calibri"/>
          <w:vertAlign w:val="subscript"/>
          <w:lang w:val="en"/>
        </w:rPr>
        <w:t>600</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approximately</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every</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20-30</w:t>
      </w:r>
      <w:r w:rsidR="006E6569">
        <w:rPr>
          <w:rStyle w:val="normaltextrun"/>
          <w:rFonts w:ascii="Calibri" w:eastAsia="Calibri" w:hAnsi="Calibri" w:cs="Calibri"/>
          <w:lang w:val="en"/>
        </w:rPr>
        <w:t xml:space="preserve"> </w:t>
      </w:r>
      <w:r w:rsidR="005B2FEC" w:rsidRPr="00036491">
        <w:rPr>
          <w:rStyle w:val="normaltextrun"/>
          <w:rFonts w:ascii="Calibri" w:eastAsia="Calibri" w:hAnsi="Calibri" w:cs="Calibri"/>
          <w:lang w:val="en"/>
        </w:rPr>
        <w:t>min</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until</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it</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reaches</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3.0.</w:t>
      </w:r>
    </w:p>
    <w:p w14:paraId="55B83E2A" w14:textId="77777777" w:rsidR="00036491" w:rsidRDefault="00036491" w:rsidP="008374C3">
      <w:pPr>
        <w:pStyle w:val="paragraph"/>
        <w:spacing w:before="0" w:beforeAutospacing="0" w:after="0" w:afterAutospacing="0"/>
        <w:jc w:val="both"/>
        <w:textAlignment w:val="baseline"/>
        <w:rPr>
          <w:rStyle w:val="normaltextrun"/>
          <w:rFonts w:ascii="Calibri" w:eastAsia="Calibri" w:hAnsi="Calibri" w:cs="Calibri"/>
          <w:lang w:val="en"/>
        </w:rPr>
      </w:pPr>
    </w:p>
    <w:p w14:paraId="1C2CED7E" w14:textId="669B3F60" w:rsidR="00036491" w:rsidRDefault="6FAC73E6" w:rsidP="008374C3">
      <w:pPr>
        <w:pStyle w:val="paragraph"/>
        <w:spacing w:before="0" w:beforeAutospacing="0" w:after="0" w:afterAutospacing="0"/>
        <w:jc w:val="both"/>
        <w:textAlignment w:val="baseline"/>
        <w:rPr>
          <w:rStyle w:val="eop"/>
          <w:rFonts w:ascii="Calibri" w:eastAsia="Calibri" w:hAnsi="Calibri" w:cs="Calibri"/>
        </w:rPr>
      </w:pPr>
      <w:r w:rsidRPr="00036491">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Cool</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down</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centrifuge</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4</w:t>
      </w:r>
      <w:r w:rsidR="006E6569">
        <w:rPr>
          <w:rStyle w:val="normaltextrun"/>
          <w:rFonts w:ascii="Calibri" w:eastAsia="Calibri" w:hAnsi="Calibri" w:cs="Calibri"/>
          <w:lang w:val="en"/>
        </w:rPr>
        <w:t xml:space="preserve"> </w:t>
      </w:r>
      <w:r w:rsidRPr="00036491">
        <w:rPr>
          <w:rStyle w:val="normaltextrun"/>
          <w:rFonts w:ascii="Calibri" w:eastAsia="Calibri" w:hAnsi="Calibri" w:cs="Calibri"/>
        </w:rPr>
        <w:t>°C</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during</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this</w:t>
      </w:r>
      <w:r w:rsidR="006E6569">
        <w:rPr>
          <w:rStyle w:val="normaltextrun"/>
          <w:rFonts w:ascii="Calibri" w:eastAsia="Calibri" w:hAnsi="Calibri" w:cs="Calibri"/>
          <w:lang w:val="en"/>
        </w:rPr>
        <w:t xml:space="preserve"> </w:t>
      </w:r>
      <w:r w:rsidRPr="00036491">
        <w:rPr>
          <w:rStyle w:val="normaltextrun"/>
          <w:rFonts w:ascii="Calibri" w:eastAsia="Calibri" w:hAnsi="Calibri" w:cs="Calibri"/>
          <w:lang w:val="en"/>
        </w:rPr>
        <w:t>time.</w:t>
      </w:r>
      <w:r w:rsidR="006E6569">
        <w:rPr>
          <w:rStyle w:val="eop"/>
          <w:rFonts w:ascii="Calibri" w:eastAsia="Calibri" w:hAnsi="Calibri" w:cs="Calibri"/>
        </w:rPr>
        <w:t xml:space="preserve"> </w:t>
      </w:r>
      <w:r w:rsidR="005B2FEC" w:rsidRPr="00036491">
        <w:rPr>
          <w:rStyle w:val="eop"/>
          <w:rFonts w:ascii="Calibri" w:eastAsia="Calibri" w:hAnsi="Calibri" w:cs="Calibri"/>
        </w:rPr>
        <w:t>Prepare</w:t>
      </w:r>
      <w:r w:rsidR="006E6569">
        <w:rPr>
          <w:rStyle w:val="eop"/>
          <w:rFonts w:ascii="Calibri" w:eastAsia="Calibri" w:hAnsi="Calibri" w:cs="Calibri"/>
        </w:rPr>
        <w:t xml:space="preserve"> </w:t>
      </w:r>
      <w:r w:rsidR="00863BC9" w:rsidRPr="00036491">
        <w:rPr>
          <w:rStyle w:val="eop"/>
          <w:rFonts w:ascii="Calibri" w:eastAsia="Calibri" w:hAnsi="Calibri" w:cs="Calibri"/>
        </w:rPr>
        <w:t>cold</w:t>
      </w:r>
      <w:r w:rsidR="006E6569">
        <w:rPr>
          <w:rStyle w:val="eop"/>
          <w:rFonts w:ascii="Calibri" w:eastAsia="Calibri" w:hAnsi="Calibri" w:cs="Calibri"/>
        </w:rPr>
        <w:t xml:space="preserve"> </w:t>
      </w:r>
      <w:r w:rsidR="005B2FEC" w:rsidRPr="00036491">
        <w:rPr>
          <w:rStyle w:val="eop"/>
          <w:rFonts w:ascii="Calibri" w:eastAsia="Calibri" w:hAnsi="Calibri" w:cs="Calibri"/>
        </w:rPr>
        <w:t>S30</w:t>
      </w:r>
      <w:r w:rsidR="006E6569">
        <w:rPr>
          <w:rStyle w:val="eop"/>
          <w:rFonts w:ascii="Calibri" w:eastAsia="Calibri" w:hAnsi="Calibri" w:cs="Calibri"/>
        </w:rPr>
        <w:t xml:space="preserve"> </w:t>
      </w:r>
      <w:r w:rsidR="005B2FEC" w:rsidRPr="00036491">
        <w:rPr>
          <w:rStyle w:val="eop"/>
          <w:rFonts w:ascii="Calibri" w:eastAsia="Calibri" w:hAnsi="Calibri" w:cs="Calibri"/>
        </w:rPr>
        <w:t>buffer</w:t>
      </w:r>
      <w:r w:rsidR="006E6569">
        <w:rPr>
          <w:rStyle w:val="eop"/>
          <w:rFonts w:ascii="Calibri" w:eastAsia="Calibri" w:hAnsi="Calibri" w:cs="Calibri"/>
        </w:rPr>
        <w:t xml:space="preserve"> </w:t>
      </w:r>
      <w:r w:rsidR="005B2FEC" w:rsidRPr="00036491">
        <w:rPr>
          <w:rStyle w:val="eop"/>
          <w:rFonts w:ascii="Calibri" w:eastAsia="Calibri" w:hAnsi="Calibri" w:cs="Calibri"/>
        </w:rPr>
        <w:t>as</w:t>
      </w:r>
      <w:r w:rsidR="006E6569">
        <w:rPr>
          <w:rStyle w:val="eop"/>
          <w:rFonts w:ascii="Calibri" w:eastAsia="Calibri" w:hAnsi="Calibri" w:cs="Calibri"/>
        </w:rPr>
        <w:t xml:space="preserve"> </w:t>
      </w:r>
      <w:r w:rsidR="005B2FEC" w:rsidRPr="00036491">
        <w:rPr>
          <w:rStyle w:val="eop"/>
          <w:rFonts w:ascii="Calibri" w:eastAsia="Calibri" w:hAnsi="Calibri" w:cs="Calibri"/>
        </w:rPr>
        <w:t>detailed</w:t>
      </w:r>
      <w:r w:rsidR="006E6569">
        <w:rPr>
          <w:rStyle w:val="eop"/>
          <w:rFonts w:ascii="Calibri" w:eastAsia="Calibri" w:hAnsi="Calibri" w:cs="Calibri"/>
        </w:rPr>
        <w:t xml:space="preserve"> </w:t>
      </w:r>
      <w:r w:rsidR="005B2FEC" w:rsidRPr="00036491">
        <w:rPr>
          <w:rStyle w:val="eop"/>
          <w:rFonts w:ascii="Calibri" w:eastAsia="Calibri" w:hAnsi="Calibri" w:cs="Calibri"/>
        </w:rPr>
        <w:t>in</w:t>
      </w:r>
      <w:r w:rsidR="006E6569">
        <w:rPr>
          <w:rStyle w:val="eop"/>
          <w:rFonts w:ascii="Calibri" w:eastAsia="Calibri" w:hAnsi="Calibri" w:cs="Calibri"/>
        </w:rPr>
        <w:t xml:space="preserve"> </w:t>
      </w:r>
      <w:r w:rsidR="00036491">
        <w:rPr>
          <w:rStyle w:val="eop"/>
          <w:rFonts w:ascii="Calibri" w:eastAsia="Calibri" w:hAnsi="Calibri" w:cs="Calibri"/>
        </w:rPr>
        <w:t>the</w:t>
      </w:r>
      <w:r w:rsidR="006E6569">
        <w:rPr>
          <w:rStyle w:val="eop"/>
          <w:rFonts w:ascii="Calibri" w:eastAsia="Calibri" w:hAnsi="Calibri" w:cs="Calibri"/>
        </w:rPr>
        <w:t xml:space="preserve"> </w:t>
      </w:r>
      <w:r w:rsidR="00036491">
        <w:rPr>
          <w:rStyle w:val="eop"/>
          <w:rFonts w:ascii="Calibri" w:eastAsia="Calibri" w:hAnsi="Calibri" w:cs="Calibri"/>
        </w:rPr>
        <w:t>S</w:t>
      </w:r>
      <w:r w:rsidR="005B2FEC" w:rsidRPr="00036491">
        <w:rPr>
          <w:rStyle w:val="eop"/>
          <w:rFonts w:ascii="Calibri" w:eastAsia="Calibri" w:hAnsi="Calibri" w:cs="Calibri"/>
        </w:rPr>
        <w:t>upplementary</w:t>
      </w:r>
      <w:r w:rsidR="006E6569">
        <w:rPr>
          <w:rStyle w:val="eop"/>
          <w:rFonts w:ascii="Calibri" w:eastAsia="Calibri" w:hAnsi="Calibri" w:cs="Calibri"/>
        </w:rPr>
        <w:t xml:space="preserve"> </w:t>
      </w:r>
      <w:r w:rsidR="005B2FEC" w:rsidRPr="00036491">
        <w:rPr>
          <w:rStyle w:val="eop"/>
          <w:rFonts w:ascii="Calibri" w:eastAsia="Calibri" w:hAnsi="Calibri" w:cs="Calibri"/>
        </w:rPr>
        <w:t>Information.</w:t>
      </w:r>
      <w:r w:rsidR="006E6569">
        <w:rPr>
          <w:rStyle w:val="eop"/>
          <w:rFonts w:ascii="Calibri" w:eastAsia="Calibri" w:hAnsi="Calibri" w:cs="Calibri"/>
        </w:rPr>
        <w:t xml:space="preserve"> </w:t>
      </w:r>
      <w:r w:rsidR="009170B2" w:rsidRPr="00036491">
        <w:rPr>
          <w:rStyle w:val="eop"/>
          <w:rFonts w:ascii="Calibri" w:eastAsia="Calibri" w:hAnsi="Calibri" w:cs="Calibri"/>
        </w:rPr>
        <w:t>If</w:t>
      </w:r>
      <w:r w:rsidR="006E6569">
        <w:rPr>
          <w:rStyle w:val="eop"/>
          <w:rFonts w:ascii="Calibri" w:eastAsia="Calibri" w:hAnsi="Calibri" w:cs="Calibri"/>
        </w:rPr>
        <w:t xml:space="preserve"> </w:t>
      </w:r>
      <w:r w:rsidR="009170B2" w:rsidRPr="00036491">
        <w:rPr>
          <w:rStyle w:val="eop"/>
          <w:rFonts w:ascii="Calibri" w:eastAsia="Calibri" w:hAnsi="Calibri" w:cs="Calibri"/>
        </w:rPr>
        <w:t>the</w:t>
      </w:r>
      <w:r w:rsidR="006E6569">
        <w:rPr>
          <w:rStyle w:val="eop"/>
          <w:rFonts w:ascii="Calibri" w:eastAsia="Calibri" w:hAnsi="Calibri" w:cs="Calibri"/>
        </w:rPr>
        <w:t xml:space="preserve"> </w:t>
      </w:r>
      <w:r w:rsidR="009170B2" w:rsidRPr="00036491">
        <w:rPr>
          <w:rStyle w:val="eop"/>
          <w:rFonts w:ascii="Calibri" w:eastAsia="Calibri" w:hAnsi="Calibri" w:cs="Calibri"/>
        </w:rPr>
        <w:t>S30</w:t>
      </w:r>
      <w:r w:rsidR="006E6569">
        <w:rPr>
          <w:rStyle w:val="eop"/>
          <w:rFonts w:ascii="Calibri" w:eastAsia="Calibri" w:hAnsi="Calibri" w:cs="Calibri"/>
        </w:rPr>
        <w:t xml:space="preserve"> </w:t>
      </w:r>
      <w:r w:rsidR="009170B2" w:rsidRPr="00036491">
        <w:rPr>
          <w:rStyle w:val="eop"/>
          <w:rFonts w:ascii="Calibri" w:eastAsia="Calibri" w:hAnsi="Calibri" w:cs="Calibri"/>
        </w:rPr>
        <w:t>buffer</w:t>
      </w:r>
      <w:r w:rsidR="006E6569">
        <w:rPr>
          <w:rStyle w:val="eop"/>
          <w:rFonts w:ascii="Calibri" w:eastAsia="Calibri" w:hAnsi="Calibri" w:cs="Calibri"/>
        </w:rPr>
        <w:t xml:space="preserve"> </w:t>
      </w:r>
      <w:r w:rsidR="009170B2" w:rsidRPr="00036491">
        <w:rPr>
          <w:rStyle w:val="eop"/>
          <w:rFonts w:ascii="Calibri" w:eastAsia="Calibri" w:hAnsi="Calibri" w:cs="Calibri"/>
        </w:rPr>
        <w:t>is</w:t>
      </w:r>
      <w:r w:rsidR="006E6569">
        <w:rPr>
          <w:rStyle w:val="eop"/>
          <w:rFonts w:ascii="Calibri" w:eastAsia="Calibri" w:hAnsi="Calibri" w:cs="Calibri"/>
        </w:rPr>
        <w:t xml:space="preserve"> </w:t>
      </w:r>
      <w:r w:rsidR="009170B2" w:rsidRPr="00036491">
        <w:rPr>
          <w:rStyle w:val="eop"/>
          <w:rFonts w:ascii="Calibri" w:eastAsia="Calibri" w:hAnsi="Calibri" w:cs="Calibri"/>
        </w:rPr>
        <w:t>prepared</w:t>
      </w:r>
      <w:r w:rsidR="006E6569">
        <w:rPr>
          <w:rStyle w:val="eop"/>
          <w:rFonts w:ascii="Calibri" w:eastAsia="Calibri" w:hAnsi="Calibri" w:cs="Calibri"/>
        </w:rPr>
        <w:t xml:space="preserve"> </w:t>
      </w:r>
      <w:r w:rsidR="009170B2" w:rsidRPr="00036491">
        <w:rPr>
          <w:rStyle w:val="eop"/>
          <w:rFonts w:ascii="Calibri" w:eastAsia="Calibri" w:hAnsi="Calibri" w:cs="Calibri"/>
        </w:rPr>
        <w:t>in</w:t>
      </w:r>
      <w:r w:rsidR="006E6569">
        <w:rPr>
          <w:rStyle w:val="eop"/>
          <w:rFonts w:ascii="Calibri" w:eastAsia="Calibri" w:hAnsi="Calibri" w:cs="Calibri"/>
        </w:rPr>
        <w:t xml:space="preserve"> </w:t>
      </w:r>
      <w:r w:rsidR="009170B2" w:rsidRPr="00036491">
        <w:rPr>
          <w:rStyle w:val="eop"/>
          <w:rFonts w:ascii="Calibri" w:eastAsia="Calibri" w:hAnsi="Calibri" w:cs="Calibri"/>
        </w:rPr>
        <w:t>advance,</w:t>
      </w:r>
      <w:r w:rsidR="006E6569">
        <w:rPr>
          <w:rStyle w:val="eop"/>
          <w:rFonts w:ascii="Calibri" w:eastAsia="Calibri" w:hAnsi="Calibri" w:cs="Calibri"/>
        </w:rPr>
        <w:t xml:space="preserve"> </w:t>
      </w:r>
      <w:r w:rsidR="009170B2" w:rsidRPr="00036491">
        <w:rPr>
          <w:rStyle w:val="eop"/>
          <w:rFonts w:ascii="Calibri" w:eastAsia="Calibri" w:hAnsi="Calibri" w:cs="Calibri"/>
        </w:rPr>
        <w:t>e</w:t>
      </w:r>
      <w:r w:rsidR="00670D42" w:rsidRPr="00036491">
        <w:rPr>
          <w:rStyle w:val="eop"/>
          <w:rFonts w:ascii="Calibri" w:eastAsia="Calibri" w:hAnsi="Calibri" w:cs="Calibri"/>
        </w:rPr>
        <w:t>nsure</w:t>
      </w:r>
      <w:r w:rsidR="006E6569">
        <w:rPr>
          <w:rStyle w:val="eop"/>
          <w:rFonts w:ascii="Calibri" w:eastAsia="Calibri" w:hAnsi="Calibri" w:cs="Calibri"/>
        </w:rPr>
        <w:t xml:space="preserve"> </w:t>
      </w:r>
      <w:r w:rsidR="00670D42" w:rsidRPr="00036491">
        <w:rPr>
          <w:rStyle w:val="eop"/>
          <w:rFonts w:ascii="Calibri" w:eastAsia="Calibri" w:hAnsi="Calibri" w:cs="Calibri"/>
        </w:rPr>
        <w:t>that</w:t>
      </w:r>
      <w:r w:rsidR="006E6569">
        <w:rPr>
          <w:rStyle w:val="eop"/>
          <w:rFonts w:ascii="Calibri" w:eastAsia="Calibri" w:hAnsi="Calibri" w:cs="Calibri"/>
        </w:rPr>
        <w:t xml:space="preserve"> </w:t>
      </w:r>
      <w:r w:rsidR="00670D42" w:rsidRPr="00036491">
        <w:rPr>
          <w:rStyle w:val="eop"/>
          <w:rFonts w:ascii="Calibri" w:eastAsia="Calibri" w:hAnsi="Calibri" w:cs="Calibri"/>
        </w:rPr>
        <w:t>DTT</w:t>
      </w:r>
      <w:r w:rsidR="006E6569">
        <w:rPr>
          <w:rStyle w:val="eop"/>
          <w:rFonts w:ascii="Calibri" w:eastAsia="Calibri" w:hAnsi="Calibri" w:cs="Calibri"/>
        </w:rPr>
        <w:t xml:space="preserve"> </w:t>
      </w:r>
      <w:r w:rsidR="00670D42" w:rsidRPr="00036491">
        <w:rPr>
          <w:rStyle w:val="eop"/>
          <w:rFonts w:ascii="Calibri" w:eastAsia="Calibri" w:hAnsi="Calibri" w:cs="Calibri"/>
        </w:rPr>
        <w:t>is</w:t>
      </w:r>
      <w:r w:rsidR="006E6569">
        <w:rPr>
          <w:rStyle w:val="eop"/>
          <w:rFonts w:ascii="Calibri" w:eastAsia="Calibri" w:hAnsi="Calibri" w:cs="Calibri"/>
        </w:rPr>
        <w:t xml:space="preserve"> </w:t>
      </w:r>
      <w:r w:rsidR="00670D42" w:rsidRPr="00036491">
        <w:rPr>
          <w:rStyle w:val="eop"/>
          <w:rFonts w:ascii="Calibri" w:eastAsia="Calibri" w:hAnsi="Calibri" w:cs="Calibri"/>
        </w:rPr>
        <w:t>not</w:t>
      </w:r>
      <w:r w:rsidR="006E6569">
        <w:rPr>
          <w:rStyle w:val="eop"/>
          <w:rFonts w:ascii="Calibri" w:eastAsia="Calibri" w:hAnsi="Calibri" w:cs="Calibri"/>
        </w:rPr>
        <w:t xml:space="preserve"> </w:t>
      </w:r>
      <w:r w:rsidR="00670D42" w:rsidRPr="00036491">
        <w:rPr>
          <w:rStyle w:val="eop"/>
          <w:rFonts w:ascii="Calibri" w:eastAsia="Calibri" w:hAnsi="Calibri" w:cs="Calibri"/>
        </w:rPr>
        <w:t>added</w:t>
      </w:r>
      <w:r w:rsidR="006E6569">
        <w:rPr>
          <w:rStyle w:val="eop"/>
          <w:rFonts w:ascii="Calibri" w:eastAsia="Calibri" w:hAnsi="Calibri" w:cs="Calibri"/>
        </w:rPr>
        <w:t xml:space="preserve"> </w:t>
      </w:r>
      <w:r w:rsidR="00670D42" w:rsidRPr="00036491">
        <w:rPr>
          <w:rStyle w:val="eop"/>
          <w:rFonts w:ascii="Calibri" w:eastAsia="Calibri" w:hAnsi="Calibri" w:cs="Calibri"/>
        </w:rPr>
        <w:t>until</w:t>
      </w:r>
      <w:r w:rsidR="006E6569">
        <w:rPr>
          <w:rStyle w:val="eop"/>
          <w:rFonts w:ascii="Calibri" w:eastAsia="Calibri" w:hAnsi="Calibri" w:cs="Calibri"/>
        </w:rPr>
        <w:t xml:space="preserve"> </w:t>
      </w:r>
      <w:r w:rsidR="00670D42" w:rsidRPr="00036491">
        <w:rPr>
          <w:rStyle w:val="eop"/>
          <w:rFonts w:ascii="Calibri" w:eastAsia="Calibri" w:hAnsi="Calibri" w:cs="Calibri"/>
        </w:rPr>
        <w:t>the</w:t>
      </w:r>
      <w:r w:rsidR="006E6569">
        <w:rPr>
          <w:rStyle w:val="eop"/>
          <w:rFonts w:ascii="Calibri" w:eastAsia="Calibri" w:hAnsi="Calibri" w:cs="Calibri"/>
        </w:rPr>
        <w:t xml:space="preserve"> </w:t>
      </w:r>
      <w:r w:rsidR="00670D42" w:rsidRPr="00036491">
        <w:rPr>
          <w:rStyle w:val="eop"/>
          <w:rFonts w:ascii="Calibri" w:eastAsia="Calibri" w:hAnsi="Calibri" w:cs="Calibri"/>
        </w:rPr>
        <w:t>day</w:t>
      </w:r>
      <w:r w:rsidR="006E6569">
        <w:rPr>
          <w:rStyle w:val="eop"/>
          <w:rFonts w:ascii="Calibri" w:eastAsia="Calibri" w:hAnsi="Calibri" w:cs="Calibri"/>
        </w:rPr>
        <w:t xml:space="preserve"> </w:t>
      </w:r>
      <w:r w:rsidR="00670D42" w:rsidRPr="00036491">
        <w:rPr>
          <w:rStyle w:val="eop"/>
          <w:rFonts w:ascii="Calibri" w:eastAsia="Calibri" w:hAnsi="Calibri" w:cs="Calibri"/>
        </w:rPr>
        <w:t>of</w:t>
      </w:r>
      <w:r w:rsidR="006E6569">
        <w:rPr>
          <w:rStyle w:val="eop"/>
          <w:rFonts w:ascii="Calibri" w:eastAsia="Calibri" w:hAnsi="Calibri" w:cs="Calibri"/>
        </w:rPr>
        <w:t xml:space="preserve"> </w:t>
      </w:r>
      <w:r w:rsidR="00670D42" w:rsidRPr="00036491">
        <w:rPr>
          <w:rStyle w:val="eop"/>
          <w:rFonts w:ascii="Calibri" w:eastAsia="Calibri" w:hAnsi="Calibri" w:cs="Calibri"/>
        </w:rPr>
        <w:t>use.</w:t>
      </w:r>
    </w:p>
    <w:p w14:paraId="5CEC6B05"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0F9F82F2" w14:textId="4832FE43"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scxw87674730"/>
          <w:rFonts w:ascii="Calibri" w:eastAsia="Calibri" w:hAnsi="Calibri" w:cs="Calibri"/>
        </w:rPr>
      </w:pPr>
      <w:r w:rsidRPr="00036491">
        <w:rPr>
          <w:rStyle w:val="normaltextrun"/>
          <w:rFonts w:ascii="Calibri" w:eastAsia="Calibri" w:hAnsi="Calibri" w:cs="Calibri"/>
          <w:highlight w:val="yellow"/>
          <w:lang w:val="en"/>
        </w:rPr>
        <w:t>Once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OD</w:t>
      </w:r>
      <w:r w:rsidRPr="00036491">
        <w:rPr>
          <w:rStyle w:val="normaltextrun"/>
          <w:rFonts w:ascii="Calibri" w:eastAsia="Calibri" w:hAnsi="Calibri" w:cs="Calibri"/>
          <w:highlight w:val="yellow"/>
          <w:vertAlign w:val="subscript"/>
          <w:lang w:val="en"/>
        </w:rPr>
        <w:t>600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reaches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3.0</w:t>
      </w:r>
      <w:r w:rsidR="006E6569">
        <w:rPr>
          <w:rStyle w:val="normaltextrun"/>
          <w:rFonts w:ascii="Calibri" w:eastAsia="Calibri" w:hAnsi="Calibri" w:cs="Calibri"/>
          <w:highlight w:val="yellow"/>
          <w:lang w:val="en"/>
        </w:rPr>
        <w:t xml:space="preserve"> </w:t>
      </w:r>
      <w:r w:rsidR="00BD1612" w:rsidRPr="00036491">
        <w:rPr>
          <w:rStyle w:val="normaltextrun"/>
          <w:rFonts w:ascii="Calibri" w:eastAsia="Calibri" w:hAnsi="Calibri" w:cs="Calibri"/>
          <w:highlight w:val="yellow"/>
          <w:lang w:val="en"/>
        </w:rPr>
        <w:t>(</w:t>
      </w:r>
      <w:r w:rsidR="00BD1612" w:rsidRPr="007C1CED">
        <w:rPr>
          <w:rStyle w:val="normaltextrun"/>
          <w:rFonts w:ascii="Calibri" w:eastAsia="Calibri" w:hAnsi="Calibri" w:cs="Calibri"/>
          <w:b/>
          <w:highlight w:val="yellow"/>
          <w:lang w:val="en"/>
        </w:rPr>
        <w:t>Figure</w:t>
      </w:r>
      <w:r w:rsidR="006E6569">
        <w:rPr>
          <w:rStyle w:val="normaltextrun"/>
          <w:rFonts w:ascii="Calibri" w:eastAsia="Calibri" w:hAnsi="Calibri" w:cs="Calibri"/>
          <w:b/>
          <w:highlight w:val="yellow"/>
          <w:lang w:val="en"/>
        </w:rPr>
        <w:t xml:space="preserve"> </w:t>
      </w:r>
      <w:r w:rsidR="009C5291" w:rsidRPr="007C1CED">
        <w:rPr>
          <w:rStyle w:val="normaltextrun"/>
          <w:rFonts w:ascii="Calibri" w:eastAsia="Calibri" w:hAnsi="Calibri" w:cs="Calibri"/>
          <w:b/>
          <w:highlight w:val="yellow"/>
          <w:lang w:val="en"/>
        </w:rPr>
        <w:t>2</w:t>
      </w:r>
      <w:r w:rsidR="00BD1612" w:rsidRPr="007C1CED">
        <w:rPr>
          <w:rStyle w:val="normaltextrun"/>
          <w:rFonts w:ascii="Calibri" w:eastAsia="Calibri" w:hAnsi="Calibri" w:cs="Calibri"/>
          <w:b/>
          <w:highlight w:val="yellow"/>
          <w:lang w:val="en"/>
        </w:rPr>
        <w:t>A</w:t>
      </w:r>
      <w:r w:rsidR="00BD1612" w:rsidRPr="00036491">
        <w:rPr>
          <w:rStyle w:val="normaltextrun"/>
          <w:rFonts w:ascii="Calibri" w:eastAsia="Calibri" w:hAnsi="Calibri" w:cs="Calibri"/>
          <w:highlight w:val="yellow"/>
          <w:lang w:val="en"/>
        </w:rPr>
        <w:t>)</w:t>
      </w:r>
      <w:r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pour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culture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cold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centrifuge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bottle</w:t>
      </w:r>
      <w:r w:rsidR="006E6569">
        <w:rPr>
          <w:rStyle w:val="normaltextrun"/>
          <w:rFonts w:ascii="Calibri" w:eastAsia="Calibri" w:hAnsi="Calibri" w:cs="Calibri"/>
          <w:highlight w:val="yellow"/>
          <w:lang w:val="en"/>
        </w:rPr>
        <w:t xml:space="preserve"> </w:t>
      </w:r>
      <w:r w:rsidR="005B2FEC" w:rsidRPr="00036491">
        <w:rPr>
          <w:rStyle w:val="normaltextrun"/>
          <w:rFonts w:ascii="Calibri" w:eastAsia="Calibri" w:hAnsi="Calibri" w:cs="Calibri"/>
          <w:highlight w:val="yellow"/>
          <w:lang w:val="en"/>
        </w:rPr>
        <w:t>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ice-water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bath.</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P</w:t>
      </w:r>
      <w:r w:rsidR="005B2FEC" w:rsidRPr="00036491">
        <w:rPr>
          <w:rStyle w:val="normaltextrun"/>
          <w:rFonts w:ascii="Calibri" w:eastAsia="Calibri" w:hAnsi="Calibri" w:cs="Calibri"/>
          <w:highlight w:val="yellow"/>
          <w:lang w:val="en"/>
        </w:rPr>
        <w:t>repare</w:t>
      </w:r>
      <w:r w:rsidR="006E6569">
        <w:rPr>
          <w:rStyle w:val="normaltextrun"/>
          <w:rFonts w:ascii="Calibri" w:eastAsia="Calibri" w:hAnsi="Calibri" w:cs="Calibri"/>
          <w:highlight w:val="yellow"/>
          <w:lang w:val="en"/>
        </w:rPr>
        <w:t xml:space="preserve"> </w:t>
      </w:r>
      <w:r w:rsidR="005B2FEC"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water-filled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centrifuge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bottle</w:t>
      </w:r>
      <w:r w:rsidR="006E6569">
        <w:rPr>
          <w:rStyle w:val="normaltextrun"/>
          <w:rFonts w:ascii="Calibri" w:eastAsia="Calibri" w:hAnsi="Calibri" w:cs="Calibri"/>
          <w:highlight w:val="yellow"/>
          <w:lang w:val="en"/>
        </w:rPr>
        <w:t xml:space="preserve"> </w:t>
      </w:r>
      <w:r w:rsidR="005B2FEC"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5B2FEC" w:rsidRPr="00036491">
        <w:rPr>
          <w:rStyle w:val="normaltextrun"/>
          <w:rFonts w:ascii="Calibri" w:eastAsia="Calibri" w:hAnsi="Calibri" w:cs="Calibri"/>
          <w:highlight w:val="yellow"/>
          <w:lang w:val="en"/>
        </w:rPr>
        <w:t>equal</w:t>
      </w:r>
      <w:r w:rsidR="006E6569">
        <w:rPr>
          <w:rStyle w:val="normaltextrun"/>
          <w:rFonts w:ascii="Calibri" w:eastAsia="Calibri" w:hAnsi="Calibri" w:cs="Calibri"/>
          <w:highlight w:val="yellow"/>
          <w:lang w:val="en"/>
        </w:rPr>
        <w:t xml:space="preserve"> </w:t>
      </w:r>
      <w:r w:rsidR="005B2FEC" w:rsidRPr="00036491">
        <w:rPr>
          <w:rStyle w:val="normaltextrun"/>
          <w:rFonts w:ascii="Calibri" w:eastAsia="Calibri" w:hAnsi="Calibri" w:cs="Calibri"/>
          <w:highlight w:val="yellow"/>
          <w:lang w:val="en"/>
        </w:rPr>
        <w:t>weight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used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5B2FEC" w:rsidRPr="00036491">
        <w:rPr>
          <w:rStyle w:val="normaltextrun"/>
          <w:rFonts w:ascii="Calibri" w:eastAsia="Calibri" w:hAnsi="Calibri" w:cs="Calibri"/>
          <w:highlight w:val="yellow"/>
          <w:lang w:val="en"/>
        </w:rPr>
        <w:t>s</w:t>
      </w:r>
      <w:r w:rsidR="006E6569">
        <w:rPr>
          <w:rStyle w:val="normaltextrun"/>
          <w:rFonts w:ascii="Calibri" w:eastAsia="Calibri" w:hAnsi="Calibri" w:cs="Calibri"/>
          <w:highlight w:val="yellow"/>
          <w:lang w:val="en"/>
        </w:rPr>
        <w:t xml:space="preserve"> </w:t>
      </w:r>
      <w:r w:rsidR="005B2FEC"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balance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centrifuge.</w:t>
      </w:r>
      <w:r w:rsidR="006E6569">
        <w:rPr>
          <w:rStyle w:val="scxw87674730"/>
          <w:rFonts w:ascii="Calibri" w:eastAsia="Calibri" w:hAnsi="Calibri" w:cs="Calibri"/>
          <w:highlight w:val="yellow"/>
        </w:rPr>
        <w:t xml:space="preserve"> </w:t>
      </w:r>
    </w:p>
    <w:p w14:paraId="78862B5E" w14:textId="77777777" w:rsidR="00036491" w:rsidRPr="00036491" w:rsidRDefault="00036491" w:rsidP="008374C3">
      <w:pPr>
        <w:pStyle w:val="paragraph"/>
        <w:spacing w:before="0" w:beforeAutospacing="0" w:after="0" w:afterAutospacing="0"/>
        <w:jc w:val="both"/>
        <w:textAlignment w:val="baseline"/>
        <w:rPr>
          <w:rStyle w:val="scxw87674730"/>
          <w:rFonts w:ascii="Calibri" w:eastAsia="Calibri" w:hAnsi="Calibri" w:cs="Calibri"/>
        </w:rPr>
      </w:pPr>
    </w:p>
    <w:p w14:paraId="078A2A64" w14:textId="6A780506" w:rsidR="00036491" w:rsidRDefault="00353F07" w:rsidP="008374C3">
      <w:pPr>
        <w:pStyle w:val="paragraph"/>
        <w:spacing w:before="0" w:beforeAutospacing="0" w:after="0" w:afterAutospacing="0"/>
        <w:jc w:val="both"/>
        <w:textAlignment w:val="baseline"/>
        <w:rPr>
          <w:rStyle w:val="eop"/>
          <w:rFonts w:ascii="Calibri" w:eastAsia="Calibri" w:hAnsi="Calibri" w:cs="Calibri"/>
        </w:rPr>
      </w:pPr>
      <w:r w:rsidRPr="00036491">
        <w:rPr>
          <w:rStyle w:val="eop"/>
          <w:rFonts w:ascii="Calibri" w:eastAsia="Calibri" w:hAnsi="Calibri" w:cs="Calibri"/>
        </w:rPr>
        <w:t>Note:</w:t>
      </w:r>
      <w:r w:rsidR="006E6569">
        <w:rPr>
          <w:rStyle w:val="eop"/>
          <w:rFonts w:ascii="Calibri" w:eastAsia="Calibri" w:hAnsi="Calibri" w:cs="Calibri"/>
        </w:rPr>
        <w:t xml:space="preserve"> </w:t>
      </w:r>
      <w:r w:rsidRPr="00036491">
        <w:rPr>
          <w:rStyle w:val="eop"/>
          <w:rFonts w:ascii="Calibri" w:eastAsia="Calibri" w:hAnsi="Calibri" w:cs="Calibri"/>
        </w:rPr>
        <w:t>Absorbance</w:t>
      </w:r>
      <w:r w:rsidR="006E6569">
        <w:rPr>
          <w:rStyle w:val="eop"/>
          <w:rFonts w:ascii="Calibri" w:eastAsia="Calibri" w:hAnsi="Calibri" w:cs="Calibri"/>
        </w:rPr>
        <w:t xml:space="preserve"> </w:t>
      </w:r>
      <w:r w:rsidRPr="00036491">
        <w:rPr>
          <w:rStyle w:val="eop"/>
          <w:rFonts w:ascii="Calibri" w:eastAsia="Calibri" w:hAnsi="Calibri" w:cs="Calibri"/>
        </w:rPr>
        <w:t>values</w:t>
      </w:r>
      <w:r w:rsidR="006E6569">
        <w:rPr>
          <w:rStyle w:val="eop"/>
          <w:rFonts w:ascii="Calibri" w:eastAsia="Calibri" w:hAnsi="Calibri" w:cs="Calibri"/>
        </w:rPr>
        <w:t xml:space="preserve"> </w:t>
      </w:r>
      <w:r w:rsidRPr="00036491">
        <w:rPr>
          <w:rStyle w:val="eop"/>
          <w:rFonts w:ascii="Calibri" w:eastAsia="Calibri" w:hAnsi="Calibri" w:cs="Calibri"/>
        </w:rPr>
        <w:t>vary</w:t>
      </w:r>
      <w:r w:rsidR="006E6569">
        <w:rPr>
          <w:rStyle w:val="eop"/>
          <w:rFonts w:ascii="Calibri" w:eastAsia="Calibri" w:hAnsi="Calibri" w:cs="Calibri"/>
        </w:rPr>
        <w:t xml:space="preserve"> </w:t>
      </w:r>
      <w:r w:rsidRPr="00036491">
        <w:rPr>
          <w:rStyle w:val="eop"/>
          <w:rFonts w:ascii="Calibri" w:eastAsia="Calibri" w:hAnsi="Calibri" w:cs="Calibri"/>
        </w:rPr>
        <w:t>from</w:t>
      </w:r>
      <w:r w:rsidR="006E6569">
        <w:rPr>
          <w:rStyle w:val="eop"/>
          <w:rFonts w:ascii="Calibri" w:eastAsia="Calibri" w:hAnsi="Calibri" w:cs="Calibri"/>
        </w:rPr>
        <w:t xml:space="preserve"> </w:t>
      </w:r>
      <w:r w:rsidRPr="00036491">
        <w:rPr>
          <w:rStyle w:val="eop"/>
          <w:rFonts w:ascii="Calibri" w:eastAsia="Calibri" w:hAnsi="Calibri" w:cs="Calibri"/>
        </w:rPr>
        <w:t>instrument-to-instrument.</w:t>
      </w:r>
      <w:r w:rsidR="006E6569">
        <w:rPr>
          <w:rStyle w:val="eop"/>
          <w:rFonts w:ascii="Calibri" w:eastAsia="Calibri" w:hAnsi="Calibri" w:cs="Calibri"/>
        </w:rPr>
        <w:t xml:space="preserve"> </w:t>
      </w:r>
      <w:r w:rsidRPr="00036491">
        <w:rPr>
          <w:rStyle w:val="eop"/>
          <w:rFonts w:ascii="Calibri" w:eastAsia="Calibri" w:hAnsi="Calibri" w:cs="Calibri"/>
        </w:rPr>
        <w:t>While</w:t>
      </w:r>
      <w:r w:rsidR="006E6569">
        <w:rPr>
          <w:rStyle w:val="eop"/>
          <w:rFonts w:ascii="Calibri" w:eastAsia="Calibri" w:hAnsi="Calibri" w:cs="Calibri"/>
        </w:rPr>
        <w:t xml:space="preserve"> </w:t>
      </w:r>
      <w:r w:rsidRPr="00036491">
        <w:rPr>
          <w:rStyle w:val="eop"/>
          <w:rFonts w:ascii="Calibri" w:eastAsia="Calibri" w:hAnsi="Calibri" w:cs="Calibri"/>
        </w:rPr>
        <w:t>the</w:t>
      </w:r>
      <w:r w:rsidR="006E6569">
        <w:rPr>
          <w:rStyle w:val="eop"/>
          <w:rFonts w:ascii="Calibri" w:eastAsia="Calibri" w:hAnsi="Calibri" w:cs="Calibri"/>
        </w:rPr>
        <w:t xml:space="preserve"> </w:t>
      </w:r>
      <w:r w:rsidRPr="00036491">
        <w:rPr>
          <w:rStyle w:val="eop"/>
          <w:rFonts w:ascii="Calibri" w:eastAsia="Calibri" w:hAnsi="Calibri" w:cs="Calibri"/>
        </w:rPr>
        <w:t>OD</w:t>
      </w:r>
      <w:r w:rsidRPr="00036491">
        <w:rPr>
          <w:rStyle w:val="eop"/>
          <w:rFonts w:ascii="Calibri" w:eastAsia="Calibri" w:hAnsi="Calibri" w:cs="Calibri"/>
          <w:vertAlign w:val="subscript"/>
        </w:rPr>
        <w:t>600</w:t>
      </w:r>
      <w:r w:rsidR="006E6569">
        <w:rPr>
          <w:rStyle w:val="eop"/>
          <w:rFonts w:ascii="Calibri" w:eastAsia="Calibri" w:hAnsi="Calibri" w:cs="Calibri"/>
        </w:rPr>
        <w:t xml:space="preserve"> </w:t>
      </w:r>
      <w:r w:rsidRPr="00036491">
        <w:rPr>
          <w:rStyle w:val="eop"/>
          <w:rFonts w:ascii="Calibri" w:eastAsia="Calibri" w:hAnsi="Calibri" w:cs="Calibri"/>
        </w:rPr>
        <w:t>of</w:t>
      </w:r>
      <w:r w:rsidR="006E6569">
        <w:rPr>
          <w:rStyle w:val="eop"/>
          <w:rFonts w:ascii="Calibri" w:eastAsia="Calibri" w:hAnsi="Calibri" w:cs="Calibri"/>
        </w:rPr>
        <w:t xml:space="preserve"> </w:t>
      </w:r>
      <w:r w:rsidRPr="00036491">
        <w:rPr>
          <w:rStyle w:val="eop"/>
          <w:rFonts w:ascii="Calibri" w:eastAsia="Calibri" w:hAnsi="Calibri" w:cs="Calibri"/>
        </w:rPr>
        <w:t>harvest</w:t>
      </w:r>
      <w:r w:rsidR="006E6569">
        <w:rPr>
          <w:rStyle w:val="eop"/>
          <w:rFonts w:ascii="Calibri" w:eastAsia="Calibri" w:hAnsi="Calibri" w:cs="Calibri"/>
        </w:rPr>
        <w:t xml:space="preserve"> </w:t>
      </w:r>
      <w:r w:rsidRPr="00036491">
        <w:rPr>
          <w:rStyle w:val="eop"/>
          <w:rFonts w:ascii="Calibri" w:eastAsia="Calibri" w:hAnsi="Calibri" w:cs="Calibri"/>
        </w:rPr>
        <w:t>of</w:t>
      </w:r>
      <w:r w:rsidR="006E6569">
        <w:rPr>
          <w:rStyle w:val="eop"/>
          <w:rFonts w:ascii="Calibri" w:eastAsia="Calibri" w:hAnsi="Calibri" w:cs="Calibri"/>
        </w:rPr>
        <w:t xml:space="preserve"> </w:t>
      </w:r>
      <w:r w:rsidRPr="00036491">
        <w:rPr>
          <w:rStyle w:val="eop"/>
          <w:rFonts w:ascii="Calibri" w:eastAsia="Calibri" w:hAnsi="Calibri" w:cs="Calibri"/>
        </w:rPr>
        <w:t>BL21</w:t>
      </w:r>
      <w:r w:rsidR="00DC766C" w:rsidRPr="00036491">
        <w:rPr>
          <w:rStyle w:val="eop"/>
          <w:rFonts w:ascii="Calibri" w:eastAsia="Calibri" w:hAnsi="Calibri" w:cs="Calibri"/>
        </w:rPr>
        <w:t>(</w:t>
      </w:r>
      <w:r w:rsidRPr="00036491">
        <w:rPr>
          <w:rStyle w:val="eop"/>
          <w:rFonts w:ascii="Calibri" w:eastAsia="Calibri" w:hAnsi="Calibri" w:cs="Calibri"/>
        </w:rPr>
        <w:t>DE3</w:t>
      </w:r>
      <w:r w:rsidR="00DC766C" w:rsidRPr="00036491">
        <w:rPr>
          <w:rStyle w:val="eop"/>
          <w:rFonts w:ascii="Calibri" w:eastAsia="Calibri" w:hAnsi="Calibri" w:cs="Calibri"/>
        </w:rPr>
        <w:t>)</w:t>
      </w:r>
      <w:r w:rsidR="006E6569">
        <w:rPr>
          <w:rStyle w:val="eop"/>
          <w:rFonts w:ascii="Calibri" w:eastAsia="Calibri" w:hAnsi="Calibri" w:cs="Calibri"/>
        </w:rPr>
        <w:t xml:space="preserve"> </w:t>
      </w:r>
      <w:r w:rsidRPr="00036491">
        <w:rPr>
          <w:rStyle w:val="eop"/>
          <w:rFonts w:ascii="Calibri" w:eastAsia="Calibri" w:hAnsi="Calibri" w:cs="Calibri"/>
        </w:rPr>
        <w:t>is</w:t>
      </w:r>
      <w:r w:rsidR="006E6569">
        <w:rPr>
          <w:rStyle w:val="eop"/>
          <w:rFonts w:ascii="Calibri" w:eastAsia="Calibri" w:hAnsi="Calibri" w:cs="Calibri"/>
        </w:rPr>
        <w:t xml:space="preserve"> </w:t>
      </w:r>
      <w:r w:rsidRPr="00036491">
        <w:rPr>
          <w:rStyle w:val="eop"/>
          <w:rFonts w:ascii="Calibri" w:eastAsia="Calibri" w:hAnsi="Calibri" w:cs="Calibri"/>
        </w:rPr>
        <w:t>not</w:t>
      </w:r>
      <w:r w:rsidR="006E6569">
        <w:rPr>
          <w:rStyle w:val="eop"/>
          <w:rFonts w:ascii="Calibri" w:eastAsia="Calibri" w:hAnsi="Calibri" w:cs="Calibri"/>
        </w:rPr>
        <w:t xml:space="preserve"> </w:t>
      </w:r>
      <w:r w:rsidRPr="00036491">
        <w:rPr>
          <w:rStyle w:val="eop"/>
          <w:rFonts w:ascii="Calibri" w:eastAsia="Calibri" w:hAnsi="Calibri" w:cs="Calibri"/>
        </w:rPr>
        <w:t>a</w:t>
      </w:r>
      <w:r w:rsidR="006E6569">
        <w:rPr>
          <w:rStyle w:val="eop"/>
          <w:rFonts w:ascii="Calibri" w:eastAsia="Calibri" w:hAnsi="Calibri" w:cs="Calibri"/>
        </w:rPr>
        <w:t xml:space="preserve"> </w:t>
      </w:r>
      <w:r w:rsidRPr="00036491">
        <w:rPr>
          <w:rStyle w:val="eop"/>
          <w:rFonts w:ascii="Calibri" w:eastAsia="Calibri" w:hAnsi="Calibri" w:cs="Calibri"/>
        </w:rPr>
        <w:t>sensitive</w:t>
      </w:r>
      <w:r w:rsidR="006E6569">
        <w:rPr>
          <w:rStyle w:val="eop"/>
          <w:rFonts w:ascii="Calibri" w:eastAsia="Calibri" w:hAnsi="Calibri" w:cs="Calibri"/>
        </w:rPr>
        <w:t xml:space="preserve"> </w:t>
      </w:r>
      <w:r w:rsidRPr="00036491">
        <w:rPr>
          <w:rStyle w:val="eop"/>
          <w:rFonts w:ascii="Calibri" w:eastAsia="Calibri" w:hAnsi="Calibri" w:cs="Calibri"/>
        </w:rPr>
        <w:t>variable,</w:t>
      </w:r>
      <w:r w:rsidR="006E6569">
        <w:rPr>
          <w:rStyle w:val="eop"/>
          <w:rFonts w:ascii="Calibri" w:eastAsia="Calibri" w:hAnsi="Calibri" w:cs="Calibri"/>
        </w:rPr>
        <w:t xml:space="preserve"> </w:t>
      </w:r>
      <w:r w:rsidR="007C1CED">
        <w:rPr>
          <w:rStyle w:val="eop"/>
          <w:rFonts w:ascii="Calibri" w:eastAsia="Calibri" w:hAnsi="Calibri" w:cs="Calibri"/>
        </w:rPr>
        <w:t>it</w:t>
      </w:r>
      <w:r w:rsidR="006E6569">
        <w:rPr>
          <w:rStyle w:val="eop"/>
          <w:rFonts w:ascii="Calibri" w:eastAsia="Calibri" w:hAnsi="Calibri" w:cs="Calibri"/>
        </w:rPr>
        <w:t xml:space="preserve"> </w:t>
      </w:r>
      <w:r w:rsidR="007C1CED">
        <w:rPr>
          <w:rStyle w:val="eop"/>
          <w:rFonts w:ascii="Calibri" w:eastAsia="Calibri" w:hAnsi="Calibri" w:cs="Calibri"/>
        </w:rPr>
        <w:t>is</w:t>
      </w:r>
      <w:r w:rsidR="006E6569">
        <w:rPr>
          <w:rStyle w:val="eop"/>
          <w:rFonts w:ascii="Calibri" w:eastAsia="Calibri" w:hAnsi="Calibri" w:cs="Calibri"/>
        </w:rPr>
        <w:t xml:space="preserve"> </w:t>
      </w:r>
      <w:r w:rsidRPr="00036491">
        <w:rPr>
          <w:rStyle w:val="eop"/>
          <w:rFonts w:ascii="Calibri" w:eastAsia="Calibri" w:hAnsi="Calibri" w:cs="Calibri"/>
        </w:rPr>
        <w:t>recommend</w:t>
      </w:r>
      <w:r w:rsidR="007C1CED">
        <w:rPr>
          <w:rStyle w:val="eop"/>
          <w:rFonts w:ascii="Calibri" w:eastAsia="Calibri" w:hAnsi="Calibri" w:cs="Calibri"/>
        </w:rPr>
        <w:t>ed</w:t>
      </w:r>
      <w:r w:rsidR="006E6569">
        <w:rPr>
          <w:rStyle w:val="eop"/>
          <w:rFonts w:ascii="Calibri" w:eastAsia="Calibri" w:hAnsi="Calibri" w:cs="Calibri"/>
        </w:rPr>
        <w:t xml:space="preserve"> </w:t>
      </w:r>
      <w:r w:rsidR="007C1CED">
        <w:rPr>
          <w:rStyle w:val="eop"/>
          <w:rFonts w:ascii="Calibri" w:eastAsia="Calibri" w:hAnsi="Calibri" w:cs="Calibri"/>
        </w:rPr>
        <w:t>that</w:t>
      </w:r>
      <w:r w:rsidR="006E6569">
        <w:rPr>
          <w:rStyle w:val="eop"/>
          <w:rFonts w:ascii="Calibri" w:eastAsia="Calibri" w:hAnsi="Calibri" w:cs="Calibri"/>
        </w:rPr>
        <w:t xml:space="preserve"> </w:t>
      </w:r>
      <w:r w:rsidRPr="00036491">
        <w:rPr>
          <w:rStyle w:val="eop"/>
          <w:rFonts w:ascii="Calibri" w:eastAsia="Calibri" w:hAnsi="Calibri" w:cs="Calibri"/>
        </w:rPr>
        <w:t>the</w:t>
      </w:r>
      <w:r w:rsidR="006E6569">
        <w:rPr>
          <w:rStyle w:val="eop"/>
          <w:rFonts w:ascii="Calibri" w:eastAsia="Calibri" w:hAnsi="Calibri" w:cs="Calibri"/>
        </w:rPr>
        <w:t xml:space="preserve"> </w:t>
      </w:r>
      <w:r w:rsidRPr="00036491">
        <w:rPr>
          <w:rStyle w:val="eop"/>
          <w:rFonts w:ascii="Calibri" w:eastAsia="Calibri" w:hAnsi="Calibri" w:cs="Calibri"/>
        </w:rPr>
        <w:t>user</w:t>
      </w:r>
      <w:r w:rsidR="006E6569">
        <w:rPr>
          <w:rStyle w:val="eop"/>
          <w:rFonts w:ascii="Calibri" w:eastAsia="Calibri" w:hAnsi="Calibri" w:cs="Calibri"/>
        </w:rPr>
        <w:t xml:space="preserve"> </w:t>
      </w:r>
      <w:r w:rsidRPr="00036491">
        <w:rPr>
          <w:rStyle w:val="eop"/>
          <w:rFonts w:ascii="Calibri" w:eastAsia="Calibri" w:hAnsi="Calibri" w:cs="Calibri"/>
        </w:rPr>
        <w:t>evaluate</w:t>
      </w:r>
      <w:r w:rsidR="006E6569">
        <w:rPr>
          <w:rStyle w:val="eop"/>
          <w:rFonts w:ascii="Calibri" w:eastAsia="Calibri" w:hAnsi="Calibri" w:cs="Calibri"/>
        </w:rPr>
        <w:t xml:space="preserve"> </w:t>
      </w:r>
      <w:r w:rsidRPr="00036491">
        <w:rPr>
          <w:rStyle w:val="eop"/>
          <w:rFonts w:ascii="Calibri" w:eastAsia="Calibri" w:hAnsi="Calibri" w:cs="Calibri"/>
        </w:rPr>
        <w:t>and</w:t>
      </w:r>
      <w:r w:rsidR="006E6569">
        <w:rPr>
          <w:rStyle w:val="eop"/>
          <w:rFonts w:ascii="Calibri" w:eastAsia="Calibri" w:hAnsi="Calibri" w:cs="Calibri"/>
        </w:rPr>
        <w:t xml:space="preserve"> </w:t>
      </w:r>
      <w:r w:rsidRPr="00036491">
        <w:rPr>
          <w:rStyle w:val="eop"/>
          <w:rFonts w:ascii="Calibri" w:eastAsia="Calibri" w:hAnsi="Calibri" w:cs="Calibri"/>
        </w:rPr>
        <w:t>optimize</w:t>
      </w:r>
      <w:r w:rsidR="006E6569">
        <w:rPr>
          <w:rStyle w:val="eop"/>
          <w:rFonts w:ascii="Calibri" w:eastAsia="Calibri" w:hAnsi="Calibri" w:cs="Calibri"/>
        </w:rPr>
        <w:t xml:space="preserve"> </w:t>
      </w:r>
      <w:r w:rsidRPr="00036491">
        <w:rPr>
          <w:rStyle w:val="eop"/>
          <w:rFonts w:ascii="Calibri" w:eastAsia="Calibri" w:hAnsi="Calibri" w:cs="Calibri"/>
        </w:rPr>
        <w:t>this</w:t>
      </w:r>
      <w:r w:rsidR="006E6569">
        <w:rPr>
          <w:rStyle w:val="eop"/>
          <w:rFonts w:ascii="Calibri" w:eastAsia="Calibri" w:hAnsi="Calibri" w:cs="Calibri"/>
        </w:rPr>
        <w:t xml:space="preserve"> </w:t>
      </w:r>
      <w:r w:rsidRPr="00036491">
        <w:rPr>
          <w:rStyle w:val="eop"/>
          <w:rFonts w:ascii="Calibri" w:eastAsia="Calibri" w:hAnsi="Calibri" w:cs="Calibri"/>
        </w:rPr>
        <w:t>variable</w:t>
      </w:r>
      <w:r w:rsidR="006E6569">
        <w:rPr>
          <w:rStyle w:val="eop"/>
          <w:rFonts w:ascii="Calibri" w:eastAsia="Calibri" w:hAnsi="Calibri" w:cs="Calibri"/>
        </w:rPr>
        <w:t xml:space="preserve"> </w:t>
      </w:r>
      <w:r w:rsidRPr="00036491">
        <w:rPr>
          <w:rStyle w:val="eop"/>
          <w:rFonts w:ascii="Calibri" w:eastAsia="Calibri" w:hAnsi="Calibri" w:cs="Calibri"/>
        </w:rPr>
        <w:t>as</w:t>
      </w:r>
      <w:r w:rsidR="006E6569">
        <w:rPr>
          <w:rStyle w:val="eop"/>
          <w:rFonts w:ascii="Calibri" w:eastAsia="Calibri" w:hAnsi="Calibri" w:cs="Calibri"/>
        </w:rPr>
        <w:t xml:space="preserve"> </w:t>
      </w:r>
      <w:r w:rsidRPr="00036491">
        <w:rPr>
          <w:rStyle w:val="eop"/>
          <w:rFonts w:ascii="Calibri" w:eastAsia="Calibri" w:hAnsi="Calibri" w:cs="Calibri"/>
        </w:rPr>
        <w:t>a</w:t>
      </w:r>
      <w:r w:rsidR="006E6569">
        <w:rPr>
          <w:rStyle w:val="eop"/>
          <w:rFonts w:ascii="Calibri" w:eastAsia="Calibri" w:hAnsi="Calibri" w:cs="Calibri"/>
        </w:rPr>
        <w:t xml:space="preserve"> </w:t>
      </w:r>
      <w:r w:rsidRPr="00036491">
        <w:rPr>
          <w:rStyle w:val="eop"/>
          <w:rFonts w:ascii="Calibri" w:eastAsia="Calibri" w:hAnsi="Calibri" w:cs="Calibri"/>
        </w:rPr>
        <w:t>troubleshooting</w:t>
      </w:r>
      <w:r w:rsidR="006E6569">
        <w:rPr>
          <w:rStyle w:val="eop"/>
          <w:rFonts w:ascii="Calibri" w:eastAsia="Calibri" w:hAnsi="Calibri" w:cs="Calibri"/>
        </w:rPr>
        <w:t xml:space="preserve"> </w:t>
      </w:r>
      <w:r w:rsidRPr="00036491">
        <w:rPr>
          <w:rStyle w:val="eop"/>
          <w:rFonts w:ascii="Calibri" w:eastAsia="Calibri" w:hAnsi="Calibri" w:cs="Calibri"/>
        </w:rPr>
        <w:t>measure.</w:t>
      </w:r>
      <w:r w:rsidR="006E6569">
        <w:rPr>
          <w:rStyle w:val="eop"/>
          <w:rFonts w:ascii="Calibri" w:eastAsia="Calibri" w:hAnsi="Calibri" w:cs="Calibri"/>
        </w:rPr>
        <w:t xml:space="preserve"> </w:t>
      </w:r>
      <w:r w:rsidR="007C1CED">
        <w:rPr>
          <w:rStyle w:val="eop"/>
          <w:rFonts w:ascii="Calibri" w:eastAsia="Calibri" w:hAnsi="Calibri" w:cs="Calibri"/>
        </w:rPr>
        <w:t>L</w:t>
      </w:r>
      <w:r w:rsidRPr="00036491">
        <w:rPr>
          <w:rStyle w:val="eop"/>
          <w:rFonts w:ascii="Calibri" w:eastAsia="Calibri" w:hAnsi="Calibri" w:cs="Calibri"/>
        </w:rPr>
        <w:t>arger</w:t>
      </w:r>
      <w:r w:rsidR="006E6569">
        <w:rPr>
          <w:rStyle w:val="eop"/>
          <w:rFonts w:ascii="Calibri" w:eastAsia="Calibri" w:hAnsi="Calibri" w:cs="Calibri"/>
        </w:rPr>
        <w:t xml:space="preserve"> </w:t>
      </w:r>
      <w:r w:rsidRPr="00036491">
        <w:rPr>
          <w:rStyle w:val="eop"/>
          <w:rFonts w:ascii="Calibri" w:eastAsia="Calibri" w:hAnsi="Calibri" w:cs="Calibri"/>
        </w:rPr>
        <w:t>spectrophotometers</w:t>
      </w:r>
      <w:r w:rsidR="006E6569">
        <w:rPr>
          <w:rStyle w:val="eop"/>
          <w:rFonts w:ascii="Calibri" w:eastAsia="Calibri" w:hAnsi="Calibri" w:cs="Calibri"/>
        </w:rPr>
        <w:t xml:space="preserve"> </w:t>
      </w:r>
      <w:r w:rsidRPr="00036491">
        <w:rPr>
          <w:rStyle w:val="eop"/>
          <w:rFonts w:ascii="Calibri" w:eastAsia="Calibri" w:hAnsi="Calibri" w:cs="Calibri"/>
        </w:rPr>
        <w:t>may</w:t>
      </w:r>
      <w:r w:rsidR="006E6569">
        <w:rPr>
          <w:rStyle w:val="eop"/>
          <w:rFonts w:ascii="Calibri" w:eastAsia="Calibri" w:hAnsi="Calibri" w:cs="Calibri"/>
        </w:rPr>
        <w:t xml:space="preserve"> </w:t>
      </w:r>
      <w:r w:rsidRPr="00036491">
        <w:rPr>
          <w:rStyle w:val="eop"/>
          <w:rFonts w:ascii="Calibri" w:eastAsia="Calibri" w:hAnsi="Calibri" w:cs="Calibri"/>
        </w:rPr>
        <w:t>result</w:t>
      </w:r>
      <w:r w:rsidR="006E6569">
        <w:rPr>
          <w:rStyle w:val="eop"/>
          <w:rFonts w:ascii="Calibri" w:eastAsia="Calibri" w:hAnsi="Calibri" w:cs="Calibri"/>
        </w:rPr>
        <w:t xml:space="preserve"> </w:t>
      </w:r>
      <w:r w:rsidRPr="00036491">
        <w:rPr>
          <w:rStyle w:val="eop"/>
          <w:rFonts w:ascii="Calibri" w:eastAsia="Calibri" w:hAnsi="Calibri" w:cs="Calibri"/>
        </w:rPr>
        <w:t>in</w:t>
      </w:r>
      <w:r w:rsidR="006E6569">
        <w:rPr>
          <w:rStyle w:val="eop"/>
          <w:rFonts w:ascii="Calibri" w:eastAsia="Calibri" w:hAnsi="Calibri" w:cs="Calibri"/>
        </w:rPr>
        <w:t xml:space="preserve"> </w:t>
      </w:r>
      <w:r w:rsidRPr="00036491">
        <w:rPr>
          <w:rStyle w:val="eop"/>
          <w:rFonts w:ascii="Calibri" w:eastAsia="Calibri" w:hAnsi="Calibri" w:cs="Calibri"/>
        </w:rPr>
        <w:t>relatively</w:t>
      </w:r>
      <w:r w:rsidR="006E6569">
        <w:rPr>
          <w:rStyle w:val="eop"/>
          <w:rFonts w:ascii="Calibri" w:eastAsia="Calibri" w:hAnsi="Calibri" w:cs="Calibri"/>
        </w:rPr>
        <w:t xml:space="preserve"> </w:t>
      </w:r>
      <w:r w:rsidRPr="00036491">
        <w:rPr>
          <w:rStyle w:val="eop"/>
          <w:rFonts w:ascii="Calibri" w:eastAsia="Calibri" w:hAnsi="Calibri" w:cs="Calibri"/>
        </w:rPr>
        <w:t>lower</w:t>
      </w:r>
      <w:r w:rsidR="006E6569">
        <w:rPr>
          <w:rStyle w:val="eop"/>
          <w:rFonts w:ascii="Calibri" w:eastAsia="Calibri" w:hAnsi="Calibri" w:cs="Calibri"/>
        </w:rPr>
        <w:t xml:space="preserve"> </w:t>
      </w:r>
      <w:r w:rsidRPr="00036491">
        <w:rPr>
          <w:rStyle w:val="normaltextrun"/>
          <w:rFonts w:ascii="Calibri" w:eastAsia="Calibri" w:hAnsi="Calibri" w:cs="Calibri"/>
          <w:lang w:val="en"/>
        </w:rPr>
        <w:t>OD</w:t>
      </w:r>
      <w:r w:rsidRPr="00036491">
        <w:rPr>
          <w:rStyle w:val="normaltextrun"/>
          <w:rFonts w:ascii="Calibri" w:eastAsia="Calibri" w:hAnsi="Calibri" w:cs="Calibri"/>
          <w:vertAlign w:val="subscript"/>
          <w:lang w:val="en"/>
        </w:rPr>
        <w:t>600</w:t>
      </w:r>
      <w:r w:rsidR="006E6569">
        <w:rPr>
          <w:rStyle w:val="normaltextrun"/>
          <w:rFonts w:ascii="Calibri" w:eastAsia="Calibri" w:hAnsi="Calibri" w:cs="Calibri"/>
          <w:vertAlign w:val="subscript"/>
          <w:lang w:val="en"/>
        </w:rPr>
        <w:t xml:space="preserve"> </w:t>
      </w:r>
      <w:r w:rsidRPr="00036491">
        <w:rPr>
          <w:rStyle w:val="eop"/>
          <w:rFonts w:ascii="Calibri" w:eastAsia="Calibri" w:hAnsi="Calibri" w:cs="Calibri"/>
        </w:rPr>
        <w:t>readings</w:t>
      </w:r>
      <w:r w:rsidR="006E6569">
        <w:rPr>
          <w:rStyle w:val="eop"/>
          <w:rFonts w:ascii="Calibri" w:eastAsia="Calibri" w:hAnsi="Calibri" w:cs="Calibri"/>
        </w:rPr>
        <w:t xml:space="preserve"> </w:t>
      </w:r>
      <w:r w:rsidRPr="00036491">
        <w:rPr>
          <w:rStyle w:val="eop"/>
          <w:rFonts w:ascii="Calibri" w:eastAsia="Calibri" w:hAnsi="Calibri" w:cs="Calibri"/>
        </w:rPr>
        <w:t>compared</w:t>
      </w:r>
      <w:r w:rsidR="006E6569">
        <w:rPr>
          <w:rStyle w:val="eop"/>
          <w:rFonts w:ascii="Calibri" w:eastAsia="Calibri" w:hAnsi="Calibri" w:cs="Calibri"/>
        </w:rPr>
        <w:t xml:space="preserve"> </w:t>
      </w:r>
      <w:r w:rsidRPr="00036491">
        <w:rPr>
          <w:rStyle w:val="eop"/>
          <w:rFonts w:ascii="Calibri" w:eastAsia="Calibri" w:hAnsi="Calibri" w:cs="Calibri"/>
        </w:rPr>
        <w:t>to</w:t>
      </w:r>
      <w:r w:rsidR="006E6569">
        <w:rPr>
          <w:rStyle w:val="eop"/>
          <w:rFonts w:ascii="Calibri" w:eastAsia="Calibri" w:hAnsi="Calibri" w:cs="Calibri"/>
        </w:rPr>
        <w:t xml:space="preserve"> </w:t>
      </w:r>
      <w:r w:rsidRPr="00036491">
        <w:rPr>
          <w:rStyle w:val="eop"/>
          <w:rFonts w:ascii="Calibri" w:eastAsia="Calibri" w:hAnsi="Calibri" w:cs="Calibri"/>
        </w:rPr>
        <w:t>smaller</w:t>
      </w:r>
      <w:r w:rsidR="006E6569">
        <w:rPr>
          <w:rStyle w:val="eop"/>
          <w:rFonts w:ascii="Calibri" w:eastAsia="Calibri" w:hAnsi="Calibri" w:cs="Calibri"/>
        </w:rPr>
        <w:t xml:space="preserve"> </w:t>
      </w:r>
      <w:r w:rsidRPr="00036491">
        <w:rPr>
          <w:rStyle w:val="eop"/>
          <w:rFonts w:ascii="Calibri" w:eastAsia="Calibri" w:hAnsi="Calibri" w:cs="Calibri"/>
        </w:rPr>
        <w:t>cuvette-based</w:t>
      </w:r>
      <w:r w:rsidR="006E6569">
        <w:rPr>
          <w:rStyle w:val="eop"/>
          <w:rFonts w:ascii="Calibri" w:eastAsia="Calibri" w:hAnsi="Calibri" w:cs="Calibri"/>
        </w:rPr>
        <w:t xml:space="preserve"> </w:t>
      </w:r>
      <w:r w:rsidRPr="00036491">
        <w:rPr>
          <w:rStyle w:val="eop"/>
          <w:rFonts w:ascii="Calibri" w:eastAsia="Calibri" w:hAnsi="Calibri" w:cs="Calibri"/>
        </w:rPr>
        <w:t>spectrophotometers</w:t>
      </w:r>
      <w:r w:rsidR="00D62BD7" w:rsidRPr="00036491">
        <w:rPr>
          <w:rStyle w:val="eop"/>
          <w:rFonts w:ascii="Calibri" w:eastAsia="Calibri" w:hAnsi="Calibri" w:cs="Calibri"/>
        </w:rPr>
        <w:t>.</w:t>
      </w:r>
      <w:r w:rsidR="006E6569">
        <w:rPr>
          <w:rStyle w:val="eop"/>
          <w:rFonts w:ascii="Calibri" w:eastAsia="Calibri" w:hAnsi="Calibri" w:cs="Calibri"/>
        </w:rPr>
        <w:t xml:space="preserve"> </w:t>
      </w:r>
    </w:p>
    <w:p w14:paraId="346B4D29"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06ED72EB" w14:textId="39A73D8A"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Centrifuge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bottles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5000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x</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rPr>
        <w:t>°C</w:t>
      </w:r>
      <w:r w:rsidR="006E6569">
        <w:rPr>
          <w:rStyle w:val="normaltextrun"/>
          <w:rFonts w:ascii="Calibri" w:eastAsia="Calibri" w:hAnsi="Calibri" w:cs="Calibri"/>
          <w:highlight w:val="yellow"/>
        </w:rPr>
        <w:t xml:space="preserve"> </w:t>
      </w:r>
      <w:r w:rsidR="00106ADA" w:rsidRPr="00036491">
        <w:rPr>
          <w:rStyle w:val="normaltextrun"/>
          <w:rFonts w:ascii="Calibri" w:eastAsia="Calibri" w:hAnsi="Calibri" w:cs="Calibri"/>
          <w:highlight w:val="yellow"/>
        </w:rPr>
        <w:t>to</w:t>
      </w:r>
      <w:r w:rsidR="006E6569">
        <w:rPr>
          <w:rStyle w:val="normaltextrun"/>
          <w:rFonts w:ascii="Calibri" w:eastAsia="Calibri" w:hAnsi="Calibri" w:cs="Calibri"/>
          <w:highlight w:val="yellow"/>
        </w:rPr>
        <w:t xml:space="preserve"> </w:t>
      </w:r>
      <w:r w:rsidR="00106ADA" w:rsidRPr="00036491">
        <w:rPr>
          <w:rStyle w:val="normaltextrun"/>
          <w:rFonts w:ascii="Calibri" w:eastAsia="Calibri" w:hAnsi="Calibri" w:cs="Calibri"/>
          <w:highlight w:val="yellow"/>
        </w:rPr>
        <w:t>pellet</w:t>
      </w:r>
      <w:r w:rsidR="006E6569">
        <w:rPr>
          <w:rStyle w:val="normaltextrun"/>
          <w:rFonts w:ascii="Calibri" w:eastAsia="Calibri" w:hAnsi="Calibri" w:cs="Calibri"/>
          <w:highlight w:val="yellow"/>
        </w:rPr>
        <w:t xml:space="preserve"> </w:t>
      </w:r>
      <w:r w:rsidR="00106ADA" w:rsidRPr="00036491">
        <w:rPr>
          <w:rStyle w:val="normaltextrun"/>
          <w:rFonts w:ascii="Calibri" w:eastAsia="Calibri" w:hAnsi="Calibri" w:cs="Calibri"/>
          <w:highlight w:val="yellow"/>
        </w:rPr>
        <w:t>cells</w:t>
      </w:r>
      <w:r w:rsidRPr="00036491">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3D594CAC"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5BE6BD45" w14:textId="66F4C06D" w:rsidR="00036491" w:rsidRPr="00036491" w:rsidRDefault="00106ADA"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Slowly</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pour</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off</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dispose</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o</w:t>
      </w:r>
      <w:r w:rsidR="008140F7" w:rsidRPr="00036491">
        <w:rPr>
          <w:rStyle w:val="normaltextrun"/>
          <w:rFonts w:ascii="Calibri" w:eastAsia="Calibri" w:hAnsi="Calibri" w:cs="Calibri"/>
          <w:highlight w:val="yellow"/>
          <w:lang w:val="en"/>
        </w:rPr>
        <w:t>f</w:t>
      </w:r>
      <w:r w:rsidR="006E6569">
        <w:rPr>
          <w:rStyle w:val="normaltextrun"/>
          <w:rFonts w:ascii="Calibri" w:eastAsia="Calibri" w:hAnsi="Calibri" w:cs="Calibri"/>
          <w:highlight w:val="yellow"/>
          <w:lang w:val="en"/>
        </w:rPr>
        <w:t xml:space="preserve"> </w:t>
      </w:r>
      <w:r w:rsidR="008140F7" w:rsidRPr="00036491">
        <w:rPr>
          <w:rStyle w:val="normaltextrun"/>
          <w:rFonts w:ascii="Calibri" w:eastAsia="Calibri" w:hAnsi="Calibri" w:cs="Calibri"/>
          <w:highlight w:val="yellow"/>
          <w:lang w:val="en"/>
        </w:rPr>
        <w:t>it</w:t>
      </w:r>
      <w:r w:rsidR="006E6569">
        <w:rPr>
          <w:rStyle w:val="normaltextrun"/>
          <w:rFonts w:ascii="Calibri" w:eastAsia="Calibri" w:hAnsi="Calibri" w:cs="Calibri"/>
          <w:highlight w:val="yellow"/>
          <w:lang w:val="en"/>
        </w:rPr>
        <w:t xml:space="preserve"> </w:t>
      </w:r>
      <w:r w:rsidR="008140F7" w:rsidRPr="00036491">
        <w:rPr>
          <w:rStyle w:val="normaltextrun"/>
          <w:rFonts w:ascii="Calibri" w:eastAsia="Calibri" w:hAnsi="Calibri" w:cs="Calibri"/>
          <w:highlight w:val="yellow"/>
          <w:lang w:val="en"/>
        </w:rPr>
        <w:t>according</w:t>
      </w:r>
      <w:r w:rsidR="006E6569">
        <w:rPr>
          <w:rStyle w:val="normaltextrun"/>
          <w:rFonts w:ascii="Calibri" w:eastAsia="Calibri" w:hAnsi="Calibri" w:cs="Calibri"/>
          <w:highlight w:val="yellow"/>
          <w:lang w:val="en"/>
        </w:rPr>
        <w:t xml:space="preserve"> </w:t>
      </w:r>
      <w:r w:rsidR="008140F7"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251FFA"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8140F7" w:rsidRPr="00036491">
        <w:rPr>
          <w:rStyle w:val="normaltextrun"/>
          <w:rFonts w:ascii="Calibri" w:eastAsia="Calibri" w:hAnsi="Calibri" w:cs="Calibri"/>
          <w:highlight w:val="yellow"/>
          <w:lang w:val="en"/>
        </w:rPr>
        <w:t>institution’s</w:t>
      </w:r>
      <w:r w:rsidR="006E6569">
        <w:rPr>
          <w:rStyle w:val="normaltextrun"/>
          <w:rFonts w:ascii="Calibri" w:eastAsia="Calibri" w:hAnsi="Calibri" w:cs="Calibri"/>
          <w:highlight w:val="yellow"/>
          <w:lang w:val="en"/>
        </w:rPr>
        <w:t xml:space="preserve"> </w:t>
      </w:r>
      <w:r w:rsidR="008140F7" w:rsidRPr="00036491">
        <w:rPr>
          <w:rStyle w:val="normaltextrun"/>
          <w:rFonts w:ascii="Calibri" w:eastAsia="Calibri" w:hAnsi="Calibri" w:cs="Calibri"/>
          <w:highlight w:val="yellow"/>
          <w:lang w:val="en"/>
        </w:rPr>
        <w:t>biological</w:t>
      </w:r>
      <w:r w:rsidR="006E6569">
        <w:rPr>
          <w:rStyle w:val="normaltextrun"/>
          <w:rFonts w:ascii="Calibri" w:eastAsia="Calibri" w:hAnsi="Calibri" w:cs="Calibri"/>
          <w:highlight w:val="yellow"/>
          <w:lang w:val="en"/>
        </w:rPr>
        <w:t xml:space="preserve"> </w:t>
      </w:r>
      <w:r w:rsidR="008140F7" w:rsidRPr="00036491">
        <w:rPr>
          <w:rStyle w:val="normaltextrun"/>
          <w:rFonts w:ascii="Calibri" w:eastAsia="Calibri" w:hAnsi="Calibri" w:cs="Calibri"/>
          <w:highlight w:val="yellow"/>
          <w:lang w:val="en"/>
        </w:rPr>
        <w:t>waste</w:t>
      </w:r>
      <w:r w:rsidR="006E6569">
        <w:rPr>
          <w:rStyle w:val="normaltextrun"/>
          <w:rFonts w:ascii="Calibri" w:eastAsia="Calibri" w:hAnsi="Calibri" w:cs="Calibri"/>
          <w:highlight w:val="yellow"/>
          <w:lang w:val="en"/>
        </w:rPr>
        <w:t xml:space="preserve"> </w:t>
      </w:r>
      <w:r w:rsidR="008140F7" w:rsidRPr="00036491">
        <w:rPr>
          <w:rStyle w:val="normaltextrun"/>
          <w:rFonts w:ascii="Calibri" w:eastAsia="Calibri" w:hAnsi="Calibri" w:cs="Calibri"/>
          <w:highlight w:val="yellow"/>
          <w:lang w:val="en"/>
        </w:rPr>
        <w:t>procedures</w:t>
      </w:r>
      <w:r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Place</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on</w:t>
      </w:r>
      <w:r w:rsidR="006E6569">
        <w:rPr>
          <w:rStyle w:val="normaltextrun"/>
          <w:rFonts w:ascii="Calibri" w:eastAsia="Calibri" w:hAnsi="Calibri" w:cs="Calibri"/>
          <w:highlight w:val="yellow"/>
          <w:lang w:val="en"/>
        </w:rPr>
        <w:t xml:space="preserve"> </w:t>
      </w:r>
      <w:r w:rsidR="6FAC73E6" w:rsidRPr="00036491">
        <w:rPr>
          <w:rStyle w:val="normaltextrun"/>
          <w:rFonts w:ascii="Calibri" w:eastAsia="Calibri" w:hAnsi="Calibri" w:cs="Calibri"/>
          <w:highlight w:val="yellow"/>
          <w:lang w:val="en"/>
        </w:rPr>
        <w:t>ice.</w:t>
      </w:r>
      <w:r w:rsidR="006E6569">
        <w:rPr>
          <w:rStyle w:val="eop"/>
          <w:rFonts w:ascii="Calibri" w:eastAsia="Calibri" w:hAnsi="Calibri" w:cs="Calibri"/>
          <w:highlight w:val="yellow"/>
        </w:rPr>
        <w:t xml:space="preserve"> </w:t>
      </w:r>
    </w:p>
    <w:p w14:paraId="3B76F164"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6DC5143E" w14:textId="05A8CEC9"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Using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sterile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spatula,</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scrape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cell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from</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centrifuge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bottle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transfer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it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cold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50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conical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w:t>
      </w:r>
      <w:r w:rsidR="006E6569">
        <w:rPr>
          <w:rStyle w:val="eop"/>
          <w:rFonts w:ascii="Calibri" w:eastAsia="Calibri" w:hAnsi="Calibri" w:cs="Calibri"/>
          <w:highlight w:val="yellow"/>
        </w:rPr>
        <w:t xml:space="preserve"> </w:t>
      </w:r>
    </w:p>
    <w:p w14:paraId="625DCEFA"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04A833FB" w14:textId="42400080"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Add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30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cold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S30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buffer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conical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w:t>
      </w:r>
      <w:r w:rsidRPr="00036491">
        <w:rPr>
          <w:rStyle w:val="eop"/>
          <w:rFonts w:ascii="Calibri" w:eastAsia="Calibri" w:hAnsi="Calibri" w:cs="Calibri"/>
          <w:highlight w:val="yellow"/>
        </w:rPr>
        <w:t>d</w:t>
      </w:r>
      <w:r w:rsidR="006E6569">
        <w:rPr>
          <w:rStyle w:val="eop"/>
          <w:rFonts w:ascii="Calibri" w:eastAsia="Calibri" w:hAnsi="Calibri" w:cs="Calibri"/>
          <w:highlight w:val="yellow"/>
        </w:rPr>
        <w:t xml:space="preserve"> </w:t>
      </w:r>
      <w:r w:rsidRPr="00036491">
        <w:rPr>
          <w:rStyle w:val="normaltextrun"/>
          <w:rFonts w:ascii="Calibri" w:eastAsia="Calibri" w:hAnsi="Calibri" w:cs="Calibri"/>
          <w:highlight w:val="yellow"/>
          <w:lang w:val="en"/>
        </w:rPr>
        <w:t>resuspend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cell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by</w:t>
      </w:r>
      <w:r w:rsidR="006E6569">
        <w:rPr>
          <w:rStyle w:val="normaltextrun"/>
          <w:rFonts w:ascii="Calibri" w:eastAsia="Calibri" w:hAnsi="Calibri" w:cs="Calibri"/>
          <w:highlight w:val="yellow"/>
          <w:lang w:val="en"/>
        </w:rPr>
        <w:t xml:space="preserve"> </w:t>
      </w:r>
      <w:proofErr w:type="spellStart"/>
      <w:r w:rsidRPr="00036491">
        <w:rPr>
          <w:rStyle w:val="spellingerror"/>
          <w:rFonts w:ascii="Calibri" w:eastAsia="Calibri" w:hAnsi="Calibri" w:cs="Calibri"/>
          <w:highlight w:val="yellow"/>
          <w:lang w:val="en"/>
        </w:rPr>
        <w:t>vortexing</w:t>
      </w:r>
      <w:proofErr w:type="spellEnd"/>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with</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short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bursts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(20</w:t>
      </w:r>
      <w:r w:rsidR="006E6569">
        <w:rPr>
          <w:rStyle w:val="normaltextrun"/>
          <w:rFonts w:ascii="Calibri" w:eastAsia="Calibri" w:hAnsi="Calibri" w:cs="Calibri"/>
          <w:highlight w:val="yellow"/>
          <w:lang w:val="en"/>
        </w:rPr>
        <w:t xml:space="preserve"> </w:t>
      </w:r>
      <w:r w:rsidR="00D95F0B"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D95F0B" w:rsidRPr="00036491">
        <w:rPr>
          <w:rStyle w:val="normaltextrun"/>
          <w:rFonts w:ascii="Calibri" w:eastAsia="Calibri" w:hAnsi="Calibri" w:cs="Calibri"/>
          <w:highlight w:val="yellow"/>
          <w:lang w:val="en"/>
        </w:rPr>
        <w:t>3</w:t>
      </w:r>
      <w:r w:rsidRPr="00036491">
        <w:rPr>
          <w:rStyle w:val="normaltextrun"/>
          <w:rFonts w:ascii="Calibri" w:eastAsia="Calibri" w:hAnsi="Calibri" w:cs="Calibri"/>
          <w:highlight w:val="yellow"/>
          <w:lang w:val="en"/>
        </w:rPr>
        <w:t>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rest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periods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ice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until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fully</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resuspended</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with</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no</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chunks</w:t>
      </w:r>
      <w:r w:rsidRPr="00036491">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1273FD9F"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75864C11" w14:textId="3C27F960" w:rsidR="007C1CED" w:rsidRPr="007C1CED"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Once</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is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fully</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resuspended,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use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another</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50</w:t>
      </w:r>
      <w:r w:rsidR="006E6569">
        <w:rPr>
          <w:rStyle w:val="normaltextrun"/>
          <w:rFonts w:ascii="Calibri" w:eastAsia="Calibri" w:hAnsi="Calibri" w:cs="Calibri"/>
          <w:highlight w:val="yellow"/>
          <w:lang w:val="en"/>
        </w:rPr>
        <w:t xml:space="preserve"> </w:t>
      </w:r>
      <w:r w:rsidR="00670D42" w:rsidRPr="00036491">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conical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with</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water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balance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centrifuge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5000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x</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70D42" w:rsidRPr="00036491">
        <w:rPr>
          <w:rStyle w:val="normaltextrun"/>
          <w:rFonts w:ascii="Calibri" w:eastAsia="Calibri" w:hAnsi="Calibri" w:cs="Calibri"/>
          <w:highlight w:val="yellow"/>
          <w:lang w:val="en"/>
        </w:rPr>
        <w:t>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rPr>
        <w:t>°C</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(pre-cooled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4</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rPr>
        <w:t>°C</w:t>
      </w:r>
      <w:r w:rsidRPr="00036491">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41F643D1" w14:textId="77777777" w:rsidR="007C1CED" w:rsidRDefault="007C1CED" w:rsidP="008374C3">
      <w:pPr>
        <w:pStyle w:val="paragraph"/>
        <w:spacing w:before="0" w:beforeAutospacing="0" w:after="0" w:afterAutospacing="0"/>
        <w:jc w:val="both"/>
        <w:textAlignment w:val="baseline"/>
        <w:rPr>
          <w:rStyle w:val="eop"/>
          <w:rFonts w:ascii="Calibri" w:eastAsia="Calibri" w:hAnsi="Calibri" w:cs="Calibri"/>
        </w:rPr>
      </w:pPr>
    </w:p>
    <w:p w14:paraId="413FA797" w14:textId="557DE3D1" w:rsidR="00036491" w:rsidRPr="007C1CED" w:rsidRDefault="007C1CED" w:rsidP="008374C3">
      <w:pPr>
        <w:pStyle w:val="paragraph"/>
        <w:spacing w:before="0" w:beforeAutospacing="0" w:after="0" w:afterAutospacing="0"/>
        <w:jc w:val="both"/>
        <w:textAlignment w:val="baseline"/>
        <w:rPr>
          <w:rStyle w:val="eop"/>
          <w:rFonts w:ascii="Calibri" w:eastAsia="Calibri" w:hAnsi="Calibri" w:cs="Calibri"/>
        </w:rPr>
      </w:pPr>
      <w:r>
        <w:rPr>
          <w:rStyle w:val="eop"/>
          <w:rFonts w:ascii="Calibri" w:eastAsia="Calibri" w:hAnsi="Calibri" w:cs="Calibri"/>
        </w:rPr>
        <w:t>Note:</w:t>
      </w:r>
      <w:r w:rsidR="006E6569">
        <w:rPr>
          <w:rStyle w:val="eop"/>
          <w:rFonts w:ascii="Calibri" w:eastAsia="Calibri" w:hAnsi="Calibri" w:cs="Calibri"/>
        </w:rPr>
        <w:t xml:space="preserve"> </w:t>
      </w:r>
      <w:r w:rsidR="005D05B3" w:rsidRPr="007C1CED">
        <w:rPr>
          <w:rStyle w:val="eop"/>
          <w:rFonts w:ascii="Calibri" w:eastAsia="Calibri" w:hAnsi="Calibri" w:cs="Calibri"/>
        </w:rPr>
        <w:t>This</w:t>
      </w:r>
      <w:r w:rsidR="006E6569">
        <w:rPr>
          <w:rStyle w:val="eop"/>
          <w:rFonts w:ascii="Calibri" w:eastAsia="Calibri" w:hAnsi="Calibri" w:cs="Calibri"/>
        </w:rPr>
        <w:t xml:space="preserve"> </w:t>
      </w:r>
      <w:r w:rsidR="005D05B3" w:rsidRPr="007C1CED">
        <w:rPr>
          <w:rStyle w:val="eop"/>
          <w:rFonts w:ascii="Calibri" w:eastAsia="Calibri" w:hAnsi="Calibri" w:cs="Calibri"/>
        </w:rPr>
        <w:t>completes</w:t>
      </w:r>
      <w:r w:rsidR="006E6569">
        <w:rPr>
          <w:rStyle w:val="eop"/>
          <w:rFonts w:ascii="Calibri" w:eastAsia="Calibri" w:hAnsi="Calibri" w:cs="Calibri"/>
        </w:rPr>
        <w:t xml:space="preserve"> </w:t>
      </w:r>
      <w:r w:rsidR="005D05B3" w:rsidRPr="007C1CED">
        <w:rPr>
          <w:rStyle w:val="eop"/>
          <w:rFonts w:ascii="Calibri" w:eastAsia="Calibri" w:hAnsi="Calibri" w:cs="Calibri"/>
        </w:rPr>
        <w:t>the</w:t>
      </w:r>
      <w:r w:rsidR="006E6569">
        <w:rPr>
          <w:rStyle w:val="eop"/>
          <w:rFonts w:ascii="Calibri" w:eastAsia="Calibri" w:hAnsi="Calibri" w:cs="Calibri"/>
        </w:rPr>
        <w:t xml:space="preserve"> </w:t>
      </w:r>
      <w:r w:rsidR="005D05B3" w:rsidRPr="007C1CED">
        <w:rPr>
          <w:rStyle w:val="eop"/>
          <w:rFonts w:ascii="Calibri" w:eastAsia="Calibri" w:hAnsi="Calibri" w:cs="Calibri"/>
        </w:rPr>
        <w:t>1</w:t>
      </w:r>
      <w:r w:rsidR="005D05B3" w:rsidRPr="007C1CED">
        <w:rPr>
          <w:rStyle w:val="eop"/>
          <w:rFonts w:ascii="Calibri" w:eastAsia="Calibri" w:hAnsi="Calibri" w:cs="Calibri"/>
          <w:vertAlign w:val="superscript"/>
        </w:rPr>
        <w:t>st</w:t>
      </w:r>
      <w:r w:rsidR="006E6569">
        <w:rPr>
          <w:rStyle w:val="eop"/>
          <w:rFonts w:ascii="Calibri" w:eastAsia="Calibri" w:hAnsi="Calibri" w:cs="Calibri"/>
        </w:rPr>
        <w:t xml:space="preserve"> </w:t>
      </w:r>
      <w:r w:rsidR="005D05B3" w:rsidRPr="007C1CED">
        <w:rPr>
          <w:rStyle w:val="eop"/>
          <w:rFonts w:ascii="Calibri" w:eastAsia="Calibri" w:hAnsi="Calibri" w:cs="Calibri"/>
        </w:rPr>
        <w:t>of</w:t>
      </w:r>
      <w:r w:rsidR="006E6569">
        <w:rPr>
          <w:rStyle w:val="eop"/>
          <w:rFonts w:ascii="Calibri" w:eastAsia="Calibri" w:hAnsi="Calibri" w:cs="Calibri"/>
        </w:rPr>
        <w:t xml:space="preserve"> </w:t>
      </w:r>
      <w:r w:rsidR="005D05B3" w:rsidRPr="007C1CED">
        <w:rPr>
          <w:rStyle w:val="eop"/>
          <w:rFonts w:ascii="Calibri" w:eastAsia="Calibri" w:hAnsi="Calibri" w:cs="Calibri"/>
        </w:rPr>
        <w:t>3</w:t>
      </w:r>
      <w:r w:rsidR="006E6569">
        <w:rPr>
          <w:rStyle w:val="eop"/>
          <w:rFonts w:ascii="Calibri" w:eastAsia="Calibri" w:hAnsi="Calibri" w:cs="Calibri"/>
        </w:rPr>
        <w:t xml:space="preserve"> </w:t>
      </w:r>
      <w:r w:rsidR="005D05B3" w:rsidRPr="007C1CED">
        <w:rPr>
          <w:rStyle w:val="eop"/>
          <w:rFonts w:ascii="Calibri" w:eastAsia="Calibri" w:hAnsi="Calibri" w:cs="Calibri"/>
        </w:rPr>
        <w:t>washes</w:t>
      </w:r>
      <w:r w:rsidR="006E6569">
        <w:rPr>
          <w:rStyle w:val="eop"/>
          <w:rFonts w:ascii="Calibri" w:eastAsia="Calibri" w:hAnsi="Calibri" w:cs="Calibri"/>
        </w:rPr>
        <w:t xml:space="preserve"> </w:t>
      </w:r>
      <w:r w:rsidR="0020012F" w:rsidRPr="007C1CED">
        <w:rPr>
          <w:rStyle w:val="eop"/>
          <w:rFonts w:ascii="Calibri" w:eastAsia="Calibri" w:hAnsi="Calibri" w:cs="Calibri"/>
        </w:rPr>
        <w:t>required</w:t>
      </w:r>
      <w:r w:rsidR="006E6569">
        <w:rPr>
          <w:rStyle w:val="eop"/>
          <w:rFonts w:ascii="Calibri" w:eastAsia="Calibri" w:hAnsi="Calibri" w:cs="Calibri"/>
        </w:rPr>
        <w:t xml:space="preserve"> </w:t>
      </w:r>
      <w:r w:rsidR="0020012F" w:rsidRPr="007C1CED">
        <w:rPr>
          <w:rStyle w:val="eop"/>
          <w:rFonts w:ascii="Calibri" w:eastAsia="Calibri" w:hAnsi="Calibri" w:cs="Calibri"/>
        </w:rPr>
        <w:t>when</w:t>
      </w:r>
      <w:r w:rsidR="006E6569">
        <w:rPr>
          <w:rStyle w:val="eop"/>
          <w:rFonts w:ascii="Calibri" w:eastAsia="Calibri" w:hAnsi="Calibri" w:cs="Calibri"/>
        </w:rPr>
        <w:t xml:space="preserve"> </w:t>
      </w:r>
      <w:r w:rsidR="0020012F" w:rsidRPr="007C1CED">
        <w:rPr>
          <w:rStyle w:val="eop"/>
          <w:rFonts w:ascii="Calibri" w:eastAsia="Calibri" w:hAnsi="Calibri" w:cs="Calibri"/>
        </w:rPr>
        <w:t>harvesting</w:t>
      </w:r>
      <w:r w:rsidR="006E6569">
        <w:rPr>
          <w:rStyle w:val="eop"/>
          <w:rFonts w:ascii="Calibri" w:eastAsia="Calibri" w:hAnsi="Calibri" w:cs="Calibri"/>
        </w:rPr>
        <w:t xml:space="preserve"> </w:t>
      </w:r>
      <w:r w:rsidR="0020012F" w:rsidRPr="007C1CED">
        <w:rPr>
          <w:rStyle w:val="eop"/>
          <w:rFonts w:ascii="Calibri" w:eastAsia="Calibri" w:hAnsi="Calibri" w:cs="Calibri"/>
        </w:rPr>
        <w:t>the</w:t>
      </w:r>
      <w:r w:rsidR="006E6569">
        <w:rPr>
          <w:rStyle w:val="eop"/>
          <w:rFonts w:ascii="Calibri" w:eastAsia="Calibri" w:hAnsi="Calibri" w:cs="Calibri"/>
        </w:rPr>
        <w:t xml:space="preserve"> </w:t>
      </w:r>
      <w:r w:rsidR="0020012F" w:rsidRPr="007C1CED">
        <w:rPr>
          <w:rStyle w:val="eop"/>
          <w:rFonts w:ascii="Calibri" w:eastAsia="Calibri" w:hAnsi="Calibri" w:cs="Calibri"/>
        </w:rPr>
        <w:t>cells.</w:t>
      </w:r>
      <w:r w:rsidR="006E6569">
        <w:rPr>
          <w:rStyle w:val="eop"/>
          <w:rFonts w:ascii="Calibri" w:eastAsia="Calibri" w:hAnsi="Calibri" w:cs="Calibri"/>
        </w:rPr>
        <w:t xml:space="preserve"> </w:t>
      </w:r>
    </w:p>
    <w:p w14:paraId="4B5A6549"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54B5D1BC" w14:textId="05A73A70" w:rsidR="007C1CED" w:rsidRPr="007C1CED"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Pour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out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dispose</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of</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it</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according</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to</w:t>
      </w:r>
      <w:r w:rsidR="006E6569" w:rsidRPr="00820A43">
        <w:rPr>
          <w:rStyle w:val="normaltextrun"/>
          <w:rFonts w:ascii="Calibri" w:eastAsia="Calibri" w:hAnsi="Calibri" w:cs="Calibri"/>
          <w:highlight w:val="yellow"/>
          <w:lang w:val="en"/>
        </w:rPr>
        <w:t xml:space="preserve"> </w:t>
      </w:r>
      <w:r w:rsidR="007C1CED" w:rsidRPr="00820A43">
        <w:rPr>
          <w:rStyle w:val="normaltextrun"/>
          <w:rFonts w:ascii="Calibri" w:eastAsia="Calibri" w:hAnsi="Calibri" w:cs="Calibri"/>
          <w:highlight w:val="yellow"/>
          <w:lang w:val="en"/>
        </w:rPr>
        <w:t>the</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institution’s</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biological</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waste</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procedures.</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R</w:t>
      </w:r>
      <w:r w:rsidRPr="00820A43">
        <w:rPr>
          <w:rStyle w:val="normaltextrun"/>
          <w:rFonts w:ascii="Calibri" w:eastAsia="Calibri" w:hAnsi="Calibri" w:cs="Calibri"/>
          <w:highlight w:val="yellow"/>
          <w:lang w:val="en"/>
        </w:rPr>
        <w:t>esuspend</w:t>
      </w:r>
      <w:r w:rsidR="006E6569" w:rsidRPr="00820A43">
        <w:rPr>
          <w:rStyle w:val="normaltextrun"/>
          <w:rFonts w:ascii="Calibri" w:eastAsia="Calibri" w:hAnsi="Calibri" w:cs="Calibri"/>
          <w:highlight w:val="yellow"/>
          <w:lang w:val="en"/>
        </w:rPr>
        <w:t xml:space="preserve"> </w:t>
      </w:r>
      <w:r w:rsidRPr="00820A43">
        <w:rPr>
          <w:rStyle w:val="normaltextrun"/>
          <w:rFonts w:ascii="Calibri" w:eastAsia="Calibri" w:hAnsi="Calibri" w:cs="Calibri"/>
          <w:highlight w:val="yellow"/>
          <w:lang w:val="en"/>
        </w:rPr>
        <w:t>the</w:t>
      </w:r>
      <w:r w:rsidR="006E6569" w:rsidRPr="00820A43">
        <w:rPr>
          <w:rStyle w:val="normaltextrun"/>
          <w:rFonts w:ascii="Calibri" w:eastAsia="Calibri" w:hAnsi="Calibri" w:cs="Calibri"/>
          <w:highlight w:val="yellow"/>
          <w:lang w:val="en"/>
        </w:rPr>
        <w:t xml:space="preserve"> </w:t>
      </w:r>
      <w:r w:rsidRPr="00820A43">
        <w:rPr>
          <w:rStyle w:val="normaltextrun"/>
          <w:rFonts w:ascii="Calibri" w:eastAsia="Calibri" w:hAnsi="Calibri" w:cs="Calibri"/>
          <w:highlight w:val="yellow"/>
          <w:lang w:val="en"/>
        </w:rPr>
        <w:t>pellet</w:t>
      </w:r>
      <w:r w:rsidR="006E6569" w:rsidRPr="00820A43">
        <w:rPr>
          <w:rStyle w:val="normaltextrun"/>
          <w:rFonts w:ascii="Calibri" w:eastAsia="Calibri" w:hAnsi="Calibri" w:cs="Calibri"/>
          <w:highlight w:val="yellow"/>
          <w:lang w:val="en"/>
        </w:rPr>
        <w:t xml:space="preserve"> </w:t>
      </w:r>
      <w:r w:rsidRPr="00820A43">
        <w:rPr>
          <w:rStyle w:val="normaltextrun"/>
          <w:rFonts w:ascii="Calibri" w:eastAsia="Calibri" w:hAnsi="Calibri" w:cs="Calibri"/>
          <w:highlight w:val="yellow"/>
          <w:lang w:val="en"/>
        </w:rPr>
        <w:t>with</w:t>
      </w:r>
      <w:r w:rsidR="006E6569" w:rsidRPr="00820A43">
        <w:rPr>
          <w:rStyle w:val="normaltextrun"/>
          <w:rFonts w:ascii="Calibri" w:eastAsia="Calibri" w:hAnsi="Calibri" w:cs="Calibri"/>
          <w:highlight w:val="yellow"/>
          <w:lang w:val="en"/>
        </w:rPr>
        <w:t xml:space="preserve"> </w:t>
      </w:r>
      <w:r w:rsidRPr="00820A43">
        <w:rPr>
          <w:rStyle w:val="normaltextrun"/>
          <w:rFonts w:ascii="Calibri" w:eastAsia="Calibri" w:hAnsi="Calibri" w:cs="Calibri"/>
          <w:highlight w:val="yellow"/>
          <w:lang w:val="en"/>
        </w:rPr>
        <w:t>20-25</w:t>
      </w:r>
      <w:r w:rsidR="006E6569" w:rsidRPr="00820A43">
        <w:rPr>
          <w:rStyle w:val="normaltextrun"/>
          <w:rFonts w:ascii="Calibri" w:eastAsia="Calibri" w:hAnsi="Calibri" w:cs="Calibri"/>
          <w:highlight w:val="yellow"/>
          <w:lang w:val="en"/>
        </w:rPr>
        <w:t xml:space="preserve"> </w:t>
      </w:r>
      <w:r w:rsidRPr="00820A43">
        <w:rPr>
          <w:rStyle w:val="normaltextrun"/>
          <w:rFonts w:ascii="Calibri" w:eastAsia="Calibri" w:hAnsi="Calibri" w:cs="Calibri"/>
          <w:highlight w:val="yellow"/>
          <w:lang w:val="en"/>
        </w:rPr>
        <w:t>mL</w:t>
      </w:r>
      <w:r w:rsidR="006E6569" w:rsidRPr="00820A43">
        <w:rPr>
          <w:rStyle w:val="normaltextrun"/>
          <w:rFonts w:ascii="Calibri" w:eastAsia="Calibri" w:hAnsi="Calibri" w:cs="Calibri"/>
          <w:highlight w:val="yellow"/>
          <w:lang w:val="en"/>
        </w:rPr>
        <w:t xml:space="preserve"> of </w:t>
      </w:r>
      <w:r w:rsidRPr="00820A43">
        <w:rPr>
          <w:rStyle w:val="normaltextrun"/>
          <w:rFonts w:ascii="Calibri" w:eastAsia="Calibri" w:hAnsi="Calibri" w:cs="Calibri"/>
          <w:highlight w:val="yellow"/>
          <w:lang w:val="en"/>
        </w:rPr>
        <w:t>cold</w:t>
      </w:r>
      <w:r w:rsidR="006E6569" w:rsidRPr="00820A43">
        <w:rPr>
          <w:rStyle w:val="normaltextrun"/>
          <w:rFonts w:ascii="Calibri" w:eastAsia="Calibri" w:hAnsi="Calibri" w:cs="Calibri"/>
          <w:highlight w:val="yellow"/>
          <w:lang w:val="en"/>
        </w:rPr>
        <w:t xml:space="preserve"> </w:t>
      </w:r>
      <w:r w:rsidRPr="00820A43">
        <w:rPr>
          <w:rStyle w:val="normaltextrun"/>
          <w:rFonts w:ascii="Calibri" w:eastAsia="Calibri" w:hAnsi="Calibri" w:cs="Calibri"/>
          <w:highlight w:val="yellow"/>
          <w:lang w:val="en"/>
        </w:rPr>
        <w:t>S30</w:t>
      </w:r>
      <w:r w:rsidR="006E6569" w:rsidRPr="00820A43">
        <w:rPr>
          <w:rStyle w:val="normaltextrun"/>
          <w:rFonts w:ascii="Calibri" w:eastAsia="Calibri" w:hAnsi="Calibri" w:cs="Calibri"/>
          <w:highlight w:val="yellow"/>
          <w:lang w:val="en"/>
        </w:rPr>
        <w:t xml:space="preserve"> </w:t>
      </w:r>
      <w:r w:rsidRPr="00820A43">
        <w:rPr>
          <w:rStyle w:val="normaltextrun"/>
          <w:rFonts w:ascii="Calibri" w:eastAsia="Calibri" w:hAnsi="Calibri" w:cs="Calibri"/>
          <w:highlight w:val="yellow"/>
          <w:lang w:val="en"/>
        </w:rPr>
        <w:t>buffer</w:t>
      </w:r>
      <w:r w:rsidR="006E6569" w:rsidRPr="00820A43">
        <w:rPr>
          <w:rStyle w:val="normaltextrun"/>
          <w:rFonts w:ascii="Calibri" w:eastAsia="Calibri" w:hAnsi="Calibri" w:cs="Calibri"/>
          <w:highlight w:val="yellow"/>
          <w:lang w:val="en"/>
        </w:rPr>
        <w:t xml:space="preserve"> </w:t>
      </w:r>
      <w:r w:rsidR="00670D42" w:rsidRPr="00820A43">
        <w:rPr>
          <w:rStyle w:val="normaltextrun"/>
          <w:rFonts w:ascii="Calibri" w:eastAsia="Calibri" w:hAnsi="Calibri" w:cs="Calibri"/>
          <w:highlight w:val="yellow"/>
          <w:lang w:val="en"/>
        </w:rPr>
        <w:t>and</w:t>
      </w:r>
      <w:r w:rsidR="006E6569" w:rsidRPr="00820A43">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centrifuge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5000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x</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70D42" w:rsidRPr="00036491">
        <w:rPr>
          <w:rStyle w:val="normaltextrun"/>
          <w:rFonts w:ascii="Calibri" w:eastAsia="Calibri" w:hAnsi="Calibri" w:cs="Calibri"/>
          <w:highlight w:val="yellow"/>
          <w:lang w:val="en"/>
        </w:rPr>
        <w:t>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rPr>
        <w:t>°C</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(pre-cooled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4</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rPr>
        <w:t>°C</w:t>
      </w:r>
      <w:r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p>
    <w:p w14:paraId="38199BF0" w14:textId="77777777" w:rsidR="007C1CED" w:rsidRDefault="007C1CED" w:rsidP="008374C3">
      <w:pPr>
        <w:pStyle w:val="paragraph"/>
        <w:spacing w:before="0" w:beforeAutospacing="0" w:after="0" w:afterAutospacing="0"/>
        <w:jc w:val="both"/>
        <w:textAlignment w:val="baseline"/>
        <w:rPr>
          <w:rStyle w:val="eop"/>
          <w:rFonts w:ascii="Calibri" w:eastAsia="Calibri" w:hAnsi="Calibri" w:cs="Calibri"/>
        </w:rPr>
      </w:pPr>
    </w:p>
    <w:p w14:paraId="0BCDC5E0" w14:textId="108D50E4" w:rsidR="00036491" w:rsidRPr="00036491" w:rsidRDefault="007C1CED" w:rsidP="008374C3">
      <w:pPr>
        <w:pStyle w:val="paragraph"/>
        <w:spacing w:before="0" w:beforeAutospacing="0" w:after="0" w:afterAutospacing="0"/>
        <w:jc w:val="both"/>
        <w:textAlignment w:val="baseline"/>
        <w:rPr>
          <w:rStyle w:val="eop"/>
          <w:rFonts w:ascii="Calibri" w:eastAsia="Calibri" w:hAnsi="Calibri" w:cs="Calibri"/>
        </w:rPr>
      </w:pPr>
      <w:r>
        <w:rPr>
          <w:rStyle w:val="eop"/>
          <w:rFonts w:ascii="Calibri" w:eastAsia="Calibri" w:hAnsi="Calibri" w:cs="Calibri"/>
        </w:rPr>
        <w:t>Note:</w:t>
      </w:r>
      <w:r w:rsidR="006E6569">
        <w:rPr>
          <w:rStyle w:val="eop"/>
          <w:rFonts w:ascii="Calibri" w:eastAsia="Calibri" w:hAnsi="Calibri" w:cs="Calibri"/>
        </w:rPr>
        <w:t xml:space="preserve"> </w:t>
      </w:r>
      <w:r w:rsidR="0020012F" w:rsidRPr="007C1CED">
        <w:rPr>
          <w:rStyle w:val="eop"/>
          <w:rFonts w:ascii="Calibri" w:eastAsia="Calibri" w:hAnsi="Calibri" w:cs="Calibri"/>
        </w:rPr>
        <w:t>This</w:t>
      </w:r>
      <w:r w:rsidR="006E6569">
        <w:rPr>
          <w:rStyle w:val="eop"/>
          <w:rFonts w:ascii="Calibri" w:eastAsia="Calibri" w:hAnsi="Calibri" w:cs="Calibri"/>
        </w:rPr>
        <w:t xml:space="preserve"> </w:t>
      </w:r>
      <w:r w:rsidR="0020012F" w:rsidRPr="007C1CED">
        <w:rPr>
          <w:rStyle w:val="eop"/>
          <w:rFonts w:ascii="Calibri" w:eastAsia="Calibri" w:hAnsi="Calibri" w:cs="Calibri"/>
        </w:rPr>
        <w:t>completes</w:t>
      </w:r>
      <w:r w:rsidR="006E6569">
        <w:rPr>
          <w:rStyle w:val="eop"/>
          <w:rFonts w:ascii="Calibri" w:eastAsia="Calibri" w:hAnsi="Calibri" w:cs="Calibri"/>
        </w:rPr>
        <w:t xml:space="preserve"> </w:t>
      </w:r>
      <w:r w:rsidR="0020012F" w:rsidRPr="007C1CED">
        <w:rPr>
          <w:rStyle w:val="eop"/>
          <w:rFonts w:ascii="Calibri" w:eastAsia="Calibri" w:hAnsi="Calibri" w:cs="Calibri"/>
        </w:rPr>
        <w:t>the</w:t>
      </w:r>
      <w:r w:rsidR="006E6569">
        <w:rPr>
          <w:rStyle w:val="eop"/>
          <w:rFonts w:ascii="Calibri" w:eastAsia="Calibri" w:hAnsi="Calibri" w:cs="Calibri"/>
        </w:rPr>
        <w:t xml:space="preserve"> </w:t>
      </w:r>
      <w:r w:rsidR="0020012F" w:rsidRPr="007C1CED">
        <w:rPr>
          <w:rStyle w:val="eop"/>
          <w:rFonts w:ascii="Calibri" w:eastAsia="Calibri" w:hAnsi="Calibri" w:cs="Calibri"/>
        </w:rPr>
        <w:t>2</w:t>
      </w:r>
      <w:r w:rsidR="0020012F" w:rsidRPr="007C1CED">
        <w:rPr>
          <w:rStyle w:val="eop"/>
          <w:rFonts w:ascii="Calibri" w:eastAsia="Calibri" w:hAnsi="Calibri" w:cs="Calibri"/>
          <w:vertAlign w:val="superscript"/>
        </w:rPr>
        <w:t>nd</w:t>
      </w:r>
      <w:r w:rsidR="006E6569">
        <w:rPr>
          <w:rStyle w:val="eop"/>
          <w:rFonts w:ascii="Calibri" w:eastAsia="Calibri" w:hAnsi="Calibri" w:cs="Calibri"/>
        </w:rPr>
        <w:t xml:space="preserve"> </w:t>
      </w:r>
      <w:r w:rsidR="0020012F" w:rsidRPr="007C1CED">
        <w:rPr>
          <w:rStyle w:val="eop"/>
          <w:rFonts w:ascii="Calibri" w:eastAsia="Calibri" w:hAnsi="Calibri" w:cs="Calibri"/>
        </w:rPr>
        <w:t>of</w:t>
      </w:r>
      <w:r w:rsidR="006E6569">
        <w:rPr>
          <w:rStyle w:val="eop"/>
          <w:rFonts w:ascii="Calibri" w:eastAsia="Calibri" w:hAnsi="Calibri" w:cs="Calibri"/>
        </w:rPr>
        <w:t xml:space="preserve"> </w:t>
      </w:r>
      <w:r w:rsidR="0020012F" w:rsidRPr="007C1CED">
        <w:rPr>
          <w:rStyle w:val="eop"/>
          <w:rFonts w:ascii="Calibri" w:eastAsia="Calibri" w:hAnsi="Calibri" w:cs="Calibri"/>
        </w:rPr>
        <w:t>3</w:t>
      </w:r>
      <w:r w:rsidR="006E6569">
        <w:rPr>
          <w:rStyle w:val="eop"/>
          <w:rFonts w:ascii="Calibri" w:eastAsia="Calibri" w:hAnsi="Calibri" w:cs="Calibri"/>
        </w:rPr>
        <w:t xml:space="preserve"> </w:t>
      </w:r>
      <w:r w:rsidR="0020012F" w:rsidRPr="007C1CED">
        <w:rPr>
          <w:rStyle w:val="eop"/>
          <w:rFonts w:ascii="Calibri" w:eastAsia="Calibri" w:hAnsi="Calibri" w:cs="Calibri"/>
        </w:rPr>
        <w:t>washes.</w:t>
      </w:r>
      <w:r w:rsidR="006E6569">
        <w:rPr>
          <w:rStyle w:val="eop"/>
          <w:rFonts w:ascii="Calibri" w:eastAsia="Calibri" w:hAnsi="Calibri" w:cs="Calibri"/>
        </w:rPr>
        <w:t xml:space="preserve"> </w:t>
      </w:r>
    </w:p>
    <w:p w14:paraId="01961580"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25F580CD" w14:textId="7462BEA5"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Again,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pour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out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dispose</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it</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according</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7C1CED">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institution’s</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biological</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waste</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procedures</w:t>
      </w:r>
      <w:r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Add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exactly</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30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S30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buffer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vortex</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again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resuspend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pellet.</w:t>
      </w:r>
      <w:r w:rsidR="006E6569">
        <w:rPr>
          <w:rStyle w:val="eop"/>
          <w:rFonts w:ascii="Calibri" w:eastAsia="Calibri" w:hAnsi="Calibri" w:cs="Calibri"/>
          <w:highlight w:val="yellow"/>
        </w:rPr>
        <w:t xml:space="preserve"> </w:t>
      </w:r>
    </w:p>
    <w:p w14:paraId="70FA1443"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6FE44EBD" w14:textId="243D37BE"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Using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3</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pre-weighed</w:t>
      </w:r>
      <w:r w:rsidR="00D153D7"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cold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50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conical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serological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pipet</w:t>
      </w:r>
      <w:r w:rsidR="007C1CED">
        <w:rPr>
          <w:rStyle w:val="normaltextrun"/>
          <w:rFonts w:ascii="Calibri" w:eastAsia="Calibri" w:hAnsi="Calibri" w:cs="Calibri"/>
          <w:highlight w:val="yellow"/>
          <w:lang w:val="en"/>
        </w:rPr>
        <w:t>te</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filler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with</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sterile</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pipet</w:t>
      </w:r>
      <w:r w:rsidR="007C1CED">
        <w:rPr>
          <w:rStyle w:val="normaltextrun"/>
          <w:rFonts w:ascii="Calibri" w:eastAsia="Calibri" w:hAnsi="Calibri" w:cs="Calibri"/>
          <w:highlight w:val="yellow"/>
          <w:lang w:val="en"/>
        </w:rPr>
        <w:t>te</w:t>
      </w:r>
      <w:r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74525B" w:rsidRPr="00036491">
        <w:rPr>
          <w:rStyle w:val="normaltextrun"/>
          <w:rFonts w:ascii="Calibri" w:eastAsia="Calibri" w:hAnsi="Calibri" w:cs="Calibri"/>
          <w:highlight w:val="yellow"/>
          <w:lang w:val="en"/>
        </w:rPr>
        <w:t>aliquot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resuspended</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pellet</w:t>
      </w:r>
      <w:r w:rsidRPr="00036491">
        <w:rPr>
          <w:rStyle w:val="normaltextrun"/>
          <w:rFonts w:ascii="Calibri" w:eastAsia="Calibri" w:hAnsi="Calibri" w:cs="Calibri"/>
          <w:highlight w:val="yellow"/>
          <w:lang w:val="en"/>
        </w:rPr>
        <w:t>/S30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buffer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mixture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each</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3</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conical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tubes.</w:t>
      </w:r>
      <w:r w:rsidR="006E6569">
        <w:rPr>
          <w:rStyle w:val="eop"/>
          <w:rFonts w:ascii="Calibri" w:eastAsia="Calibri" w:hAnsi="Calibri" w:cs="Calibri"/>
          <w:highlight w:val="yellow"/>
        </w:rPr>
        <w:t xml:space="preserve"> </w:t>
      </w:r>
    </w:p>
    <w:p w14:paraId="3F958A6F"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285A37DD" w14:textId="73FB457C" w:rsidR="00036491" w:rsidRDefault="005756A7" w:rsidP="008374C3">
      <w:pPr>
        <w:pStyle w:val="paragraph"/>
        <w:spacing w:before="0" w:beforeAutospacing="0" w:after="0" w:afterAutospacing="0"/>
        <w:jc w:val="both"/>
        <w:textAlignment w:val="baseline"/>
        <w:rPr>
          <w:rStyle w:val="eop"/>
          <w:rFonts w:ascii="Calibri" w:eastAsia="Calibri" w:hAnsi="Calibri" w:cs="Calibri"/>
        </w:rPr>
      </w:pPr>
      <w:r w:rsidRPr="00036491">
        <w:rPr>
          <w:rStyle w:val="eop"/>
          <w:rFonts w:ascii="Calibri" w:eastAsia="Calibri" w:hAnsi="Calibri" w:cs="Calibri"/>
        </w:rPr>
        <w:t>Note:</w:t>
      </w:r>
      <w:r w:rsidR="006E6569">
        <w:rPr>
          <w:rStyle w:val="eop"/>
          <w:rFonts w:ascii="Calibri" w:eastAsia="Calibri" w:hAnsi="Calibri" w:cs="Calibri"/>
        </w:rPr>
        <w:t xml:space="preserve"> </w:t>
      </w:r>
      <w:r w:rsidRPr="00036491">
        <w:rPr>
          <w:rStyle w:val="eop"/>
          <w:rFonts w:ascii="Calibri" w:eastAsia="Calibri" w:hAnsi="Calibri" w:cs="Calibri"/>
        </w:rPr>
        <w:t>Splitting</w:t>
      </w:r>
      <w:r w:rsidR="006E6569">
        <w:rPr>
          <w:rStyle w:val="eop"/>
          <w:rFonts w:ascii="Calibri" w:eastAsia="Calibri" w:hAnsi="Calibri" w:cs="Calibri"/>
        </w:rPr>
        <w:t xml:space="preserve"> </w:t>
      </w:r>
      <w:r w:rsidRPr="00036491">
        <w:rPr>
          <w:rStyle w:val="eop"/>
          <w:rFonts w:ascii="Calibri" w:eastAsia="Calibri" w:hAnsi="Calibri" w:cs="Calibri"/>
        </w:rPr>
        <w:t>the</w:t>
      </w:r>
      <w:r w:rsidR="006E6569">
        <w:rPr>
          <w:rStyle w:val="eop"/>
          <w:rFonts w:ascii="Calibri" w:eastAsia="Calibri" w:hAnsi="Calibri" w:cs="Calibri"/>
        </w:rPr>
        <w:t xml:space="preserve"> </w:t>
      </w:r>
      <w:r w:rsidRPr="00036491">
        <w:rPr>
          <w:rStyle w:val="eop"/>
          <w:rFonts w:ascii="Calibri" w:eastAsia="Calibri" w:hAnsi="Calibri" w:cs="Calibri"/>
        </w:rPr>
        <w:t>cells</w:t>
      </w:r>
      <w:r w:rsidR="006E6569">
        <w:rPr>
          <w:rStyle w:val="eop"/>
          <w:rFonts w:ascii="Calibri" w:eastAsia="Calibri" w:hAnsi="Calibri" w:cs="Calibri"/>
        </w:rPr>
        <w:t xml:space="preserve"> </w:t>
      </w:r>
      <w:r w:rsidRPr="00036491">
        <w:rPr>
          <w:rStyle w:val="eop"/>
          <w:rFonts w:ascii="Calibri" w:eastAsia="Calibri" w:hAnsi="Calibri" w:cs="Calibri"/>
        </w:rPr>
        <w:t>into</w:t>
      </w:r>
      <w:r w:rsidR="006E6569">
        <w:rPr>
          <w:rStyle w:val="eop"/>
          <w:rFonts w:ascii="Calibri" w:eastAsia="Calibri" w:hAnsi="Calibri" w:cs="Calibri"/>
        </w:rPr>
        <w:t xml:space="preserve"> </w:t>
      </w:r>
      <w:r w:rsidRPr="00036491">
        <w:rPr>
          <w:rStyle w:val="eop"/>
          <w:rFonts w:ascii="Calibri" w:eastAsia="Calibri" w:hAnsi="Calibri" w:cs="Calibri"/>
        </w:rPr>
        <w:t>3</w:t>
      </w:r>
      <w:r w:rsidR="006E6569">
        <w:rPr>
          <w:rStyle w:val="eop"/>
          <w:rFonts w:ascii="Calibri" w:eastAsia="Calibri" w:hAnsi="Calibri" w:cs="Calibri"/>
        </w:rPr>
        <w:t xml:space="preserve"> </w:t>
      </w:r>
      <w:r w:rsidRPr="00036491">
        <w:rPr>
          <w:rStyle w:val="eop"/>
          <w:rFonts w:ascii="Calibri" w:eastAsia="Calibri" w:hAnsi="Calibri" w:cs="Calibri"/>
        </w:rPr>
        <w:t>tubes</w:t>
      </w:r>
      <w:r w:rsidR="006E6569">
        <w:rPr>
          <w:rStyle w:val="eop"/>
          <w:rFonts w:ascii="Calibri" w:eastAsia="Calibri" w:hAnsi="Calibri" w:cs="Calibri"/>
        </w:rPr>
        <w:t xml:space="preserve"> </w:t>
      </w:r>
      <w:r w:rsidRPr="00036491">
        <w:rPr>
          <w:rStyle w:val="eop"/>
          <w:rFonts w:ascii="Calibri" w:eastAsia="Calibri" w:hAnsi="Calibri" w:cs="Calibri"/>
        </w:rPr>
        <w:t>is</w:t>
      </w:r>
      <w:r w:rsidR="006E6569">
        <w:rPr>
          <w:rStyle w:val="eop"/>
          <w:rFonts w:ascii="Calibri" w:eastAsia="Calibri" w:hAnsi="Calibri" w:cs="Calibri"/>
        </w:rPr>
        <w:t xml:space="preserve"> </w:t>
      </w:r>
      <w:r w:rsidRPr="00036491">
        <w:rPr>
          <w:rStyle w:val="eop"/>
          <w:rFonts w:ascii="Calibri" w:eastAsia="Calibri" w:hAnsi="Calibri" w:cs="Calibri"/>
        </w:rPr>
        <w:t>not</w:t>
      </w:r>
      <w:r w:rsidR="006E6569">
        <w:rPr>
          <w:rStyle w:val="eop"/>
          <w:rFonts w:ascii="Calibri" w:eastAsia="Calibri" w:hAnsi="Calibri" w:cs="Calibri"/>
        </w:rPr>
        <w:t xml:space="preserve"> </w:t>
      </w:r>
      <w:r w:rsidRPr="00036491">
        <w:rPr>
          <w:rStyle w:val="eop"/>
          <w:rFonts w:ascii="Calibri" w:eastAsia="Calibri" w:hAnsi="Calibri" w:cs="Calibri"/>
        </w:rPr>
        <w:t>required,</w:t>
      </w:r>
      <w:r w:rsidR="006E6569">
        <w:rPr>
          <w:rStyle w:val="eop"/>
          <w:rFonts w:ascii="Calibri" w:eastAsia="Calibri" w:hAnsi="Calibri" w:cs="Calibri"/>
        </w:rPr>
        <w:t xml:space="preserve"> </w:t>
      </w:r>
      <w:r w:rsidRPr="00036491">
        <w:rPr>
          <w:rStyle w:val="eop"/>
          <w:rFonts w:ascii="Calibri" w:eastAsia="Calibri" w:hAnsi="Calibri" w:cs="Calibri"/>
        </w:rPr>
        <w:t>but</w:t>
      </w:r>
      <w:r w:rsidR="006E6569">
        <w:rPr>
          <w:rStyle w:val="eop"/>
          <w:rFonts w:ascii="Calibri" w:eastAsia="Calibri" w:hAnsi="Calibri" w:cs="Calibri"/>
        </w:rPr>
        <w:t xml:space="preserve"> </w:t>
      </w:r>
      <w:r w:rsidR="00BA0C27" w:rsidRPr="00036491">
        <w:rPr>
          <w:rStyle w:val="eop"/>
          <w:rFonts w:ascii="Calibri" w:eastAsia="Calibri" w:hAnsi="Calibri" w:cs="Calibri"/>
        </w:rPr>
        <w:t>this</w:t>
      </w:r>
      <w:r w:rsidR="006E6569">
        <w:rPr>
          <w:rStyle w:val="eop"/>
          <w:rFonts w:ascii="Calibri" w:eastAsia="Calibri" w:hAnsi="Calibri" w:cs="Calibri"/>
        </w:rPr>
        <w:t xml:space="preserve"> </w:t>
      </w:r>
      <w:r w:rsidR="00BA0C27" w:rsidRPr="00036491">
        <w:rPr>
          <w:rStyle w:val="eop"/>
          <w:rFonts w:ascii="Calibri" w:eastAsia="Calibri" w:hAnsi="Calibri" w:cs="Calibri"/>
        </w:rPr>
        <w:t>step</w:t>
      </w:r>
      <w:r w:rsidR="006E6569">
        <w:rPr>
          <w:rStyle w:val="eop"/>
          <w:rFonts w:ascii="Calibri" w:eastAsia="Calibri" w:hAnsi="Calibri" w:cs="Calibri"/>
        </w:rPr>
        <w:t xml:space="preserve"> </w:t>
      </w:r>
      <w:r w:rsidR="00BA0C27" w:rsidRPr="00036491">
        <w:rPr>
          <w:rStyle w:val="eop"/>
          <w:rFonts w:ascii="Calibri" w:eastAsia="Calibri" w:hAnsi="Calibri" w:cs="Calibri"/>
        </w:rPr>
        <w:t>results</w:t>
      </w:r>
      <w:r w:rsidR="006E6569">
        <w:rPr>
          <w:rStyle w:val="eop"/>
          <w:rFonts w:ascii="Calibri" w:eastAsia="Calibri" w:hAnsi="Calibri" w:cs="Calibri"/>
        </w:rPr>
        <w:t xml:space="preserve"> </w:t>
      </w:r>
      <w:r w:rsidR="00BA0C27" w:rsidRPr="00036491">
        <w:rPr>
          <w:rStyle w:val="eop"/>
          <w:rFonts w:ascii="Calibri" w:eastAsia="Calibri" w:hAnsi="Calibri" w:cs="Calibri"/>
        </w:rPr>
        <w:t>in</w:t>
      </w:r>
      <w:r w:rsidR="006E6569">
        <w:rPr>
          <w:rStyle w:val="eop"/>
          <w:rFonts w:ascii="Calibri" w:eastAsia="Calibri" w:hAnsi="Calibri" w:cs="Calibri"/>
        </w:rPr>
        <w:t xml:space="preserve"> </w:t>
      </w:r>
      <w:r w:rsidR="00750BE0" w:rsidRPr="00036491">
        <w:rPr>
          <w:rStyle w:val="eop"/>
          <w:rFonts w:ascii="Calibri" w:eastAsia="Calibri" w:hAnsi="Calibri" w:cs="Calibri"/>
        </w:rPr>
        <w:t>smaller</w:t>
      </w:r>
      <w:r w:rsidR="006E6569">
        <w:rPr>
          <w:rStyle w:val="eop"/>
          <w:rFonts w:ascii="Calibri" w:eastAsia="Calibri" w:hAnsi="Calibri" w:cs="Calibri"/>
        </w:rPr>
        <w:t xml:space="preserve"> </w:t>
      </w:r>
      <w:r w:rsidR="00750BE0" w:rsidRPr="00036491">
        <w:rPr>
          <w:rStyle w:val="eop"/>
          <w:rFonts w:ascii="Calibri" w:eastAsia="Calibri" w:hAnsi="Calibri" w:cs="Calibri"/>
        </w:rPr>
        <w:t>cell</w:t>
      </w:r>
      <w:r w:rsidR="006E6569">
        <w:rPr>
          <w:rStyle w:val="eop"/>
          <w:rFonts w:ascii="Calibri" w:eastAsia="Calibri" w:hAnsi="Calibri" w:cs="Calibri"/>
        </w:rPr>
        <w:t xml:space="preserve"> </w:t>
      </w:r>
      <w:r w:rsidR="00750BE0" w:rsidRPr="00036491">
        <w:rPr>
          <w:rStyle w:val="eop"/>
          <w:rFonts w:ascii="Calibri" w:eastAsia="Calibri" w:hAnsi="Calibri" w:cs="Calibri"/>
        </w:rPr>
        <w:t>pellets</w:t>
      </w:r>
      <w:r w:rsidR="006E6569">
        <w:rPr>
          <w:rStyle w:val="eop"/>
          <w:rFonts w:ascii="Calibri" w:eastAsia="Calibri" w:hAnsi="Calibri" w:cs="Calibri"/>
        </w:rPr>
        <w:t xml:space="preserve"> </w:t>
      </w:r>
      <w:r w:rsidR="00750BE0" w:rsidRPr="00036491">
        <w:rPr>
          <w:rStyle w:val="eop"/>
          <w:rFonts w:ascii="Calibri" w:eastAsia="Calibri" w:hAnsi="Calibri" w:cs="Calibri"/>
        </w:rPr>
        <w:t>(~</w:t>
      </w:r>
      <w:r w:rsidR="006E6569">
        <w:rPr>
          <w:rStyle w:val="eop"/>
          <w:rFonts w:ascii="Calibri" w:eastAsia="Calibri" w:hAnsi="Calibri" w:cs="Calibri"/>
        </w:rPr>
        <w:t xml:space="preserve"> </w:t>
      </w:r>
      <w:r w:rsidR="00750BE0" w:rsidRPr="00036491">
        <w:rPr>
          <w:rStyle w:val="eop"/>
          <w:rFonts w:ascii="Calibri" w:eastAsia="Calibri" w:hAnsi="Calibri" w:cs="Calibri"/>
        </w:rPr>
        <w:t>1</w:t>
      </w:r>
      <w:r w:rsidR="006E6569">
        <w:rPr>
          <w:rStyle w:val="eop"/>
          <w:rFonts w:ascii="Calibri" w:eastAsia="Calibri" w:hAnsi="Calibri" w:cs="Calibri"/>
        </w:rPr>
        <w:t xml:space="preserve"> </w:t>
      </w:r>
      <w:r w:rsidR="00750BE0" w:rsidRPr="00036491">
        <w:rPr>
          <w:rStyle w:val="eop"/>
          <w:rFonts w:ascii="Calibri" w:eastAsia="Calibri" w:hAnsi="Calibri" w:cs="Calibri"/>
        </w:rPr>
        <w:t>g)</w:t>
      </w:r>
      <w:r w:rsidR="006E6569">
        <w:rPr>
          <w:rStyle w:val="eop"/>
          <w:rFonts w:ascii="Calibri" w:eastAsia="Calibri" w:hAnsi="Calibri" w:cs="Calibri"/>
        </w:rPr>
        <w:t xml:space="preserve"> </w:t>
      </w:r>
      <w:r w:rsidR="00750BE0" w:rsidRPr="00036491">
        <w:rPr>
          <w:rStyle w:val="eop"/>
          <w:rFonts w:ascii="Calibri" w:eastAsia="Calibri" w:hAnsi="Calibri" w:cs="Calibri"/>
        </w:rPr>
        <w:t>for</w:t>
      </w:r>
      <w:r w:rsidR="006E6569">
        <w:rPr>
          <w:rStyle w:val="eop"/>
          <w:rFonts w:ascii="Calibri" w:eastAsia="Calibri" w:hAnsi="Calibri" w:cs="Calibri"/>
        </w:rPr>
        <w:t xml:space="preserve"> </w:t>
      </w:r>
      <w:r w:rsidR="00054DE2" w:rsidRPr="00036491">
        <w:rPr>
          <w:rStyle w:val="eop"/>
          <w:rFonts w:ascii="Calibri" w:eastAsia="Calibri" w:hAnsi="Calibri" w:cs="Calibri"/>
        </w:rPr>
        <w:t>increased</w:t>
      </w:r>
      <w:r w:rsidR="006E6569">
        <w:rPr>
          <w:rStyle w:val="eop"/>
          <w:rFonts w:ascii="Calibri" w:eastAsia="Calibri" w:hAnsi="Calibri" w:cs="Calibri"/>
        </w:rPr>
        <w:t xml:space="preserve"> </w:t>
      </w:r>
      <w:r w:rsidR="00054DE2" w:rsidRPr="00036491">
        <w:rPr>
          <w:rStyle w:val="eop"/>
          <w:rFonts w:ascii="Calibri" w:eastAsia="Calibri" w:hAnsi="Calibri" w:cs="Calibri"/>
        </w:rPr>
        <w:t>convenience</w:t>
      </w:r>
      <w:r w:rsidR="006E6569">
        <w:rPr>
          <w:rStyle w:val="eop"/>
          <w:rFonts w:ascii="Calibri" w:eastAsia="Calibri" w:hAnsi="Calibri" w:cs="Calibri"/>
        </w:rPr>
        <w:t xml:space="preserve"> </w:t>
      </w:r>
      <w:r w:rsidR="00054DE2" w:rsidRPr="00036491">
        <w:rPr>
          <w:rStyle w:val="eop"/>
          <w:rFonts w:ascii="Calibri" w:eastAsia="Calibri" w:hAnsi="Calibri" w:cs="Calibri"/>
        </w:rPr>
        <w:t>at</w:t>
      </w:r>
      <w:r w:rsidR="006E6569">
        <w:rPr>
          <w:rStyle w:val="eop"/>
          <w:rFonts w:ascii="Calibri" w:eastAsia="Calibri" w:hAnsi="Calibri" w:cs="Calibri"/>
        </w:rPr>
        <w:t xml:space="preserve"> </w:t>
      </w:r>
      <w:r w:rsidR="00BA0C27" w:rsidRPr="00036491">
        <w:rPr>
          <w:rStyle w:val="eop"/>
          <w:rFonts w:ascii="Calibri" w:eastAsia="Calibri" w:hAnsi="Calibri" w:cs="Calibri"/>
        </w:rPr>
        <w:t>later</w:t>
      </w:r>
      <w:r w:rsidR="006E6569">
        <w:rPr>
          <w:rStyle w:val="eop"/>
          <w:rFonts w:ascii="Calibri" w:eastAsia="Calibri" w:hAnsi="Calibri" w:cs="Calibri"/>
        </w:rPr>
        <w:t xml:space="preserve"> </w:t>
      </w:r>
      <w:r w:rsidR="00054DE2" w:rsidRPr="00036491">
        <w:rPr>
          <w:rStyle w:val="eop"/>
          <w:rFonts w:ascii="Calibri" w:eastAsia="Calibri" w:hAnsi="Calibri" w:cs="Calibri"/>
        </w:rPr>
        <w:t>steps.</w:t>
      </w:r>
      <w:r w:rsidR="006E6569">
        <w:rPr>
          <w:rStyle w:val="eop"/>
          <w:rFonts w:ascii="Calibri" w:eastAsia="Calibri" w:hAnsi="Calibri" w:cs="Calibri"/>
        </w:rPr>
        <w:t xml:space="preserve"> </w:t>
      </w:r>
    </w:p>
    <w:p w14:paraId="56225B3E"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208CC820" w14:textId="263BD7CE" w:rsidR="007C1CED" w:rsidRPr="007C1CED"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Centrifuge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all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tubes</w:t>
      </w:r>
      <w:r w:rsidR="004C3C16"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using</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appropriate</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balances</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as</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needed,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mi</w:t>
      </w:r>
      <w:r w:rsidR="00D95F0B" w:rsidRPr="00036491">
        <w:rPr>
          <w:rStyle w:val="normaltextrun"/>
          <w:rFonts w:ascii="Calibri" w:eastAsia="Calibri" w:hAnsi="Calibri" w:cs="Calibri"/>
          <w:highlight w:val="yellow"/>
          <w:lang w:val="en"/>
        </w:rPr>
        <w:t>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5000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x</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B40500" w:rsidRPr="00036491">
        <w:rPr>
          <w:rStyle w:val="normaltextrun"/>
          <w:rFonts w:ascii="Calibri" w:eastAsia="Calibri" w:hAnsi="Calibri" w:cs="Calibri"/>
          <w:highlight w:val="yellow"/>
          <w:lang w:val="en"/>
        </w:rPr>
        <w:t>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rPr>
        <w:t>°C</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(pre-cooled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4</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rPr>
        <w:t>°C</w:t>
      </w:r>
      <w:r w:rsidRPr="00036491">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54691C6A" w14:textId="77777777" w:rsidR="007C1CED" w:rsidRDefault="007C1CED" w:rsidP="008374C3">
      <w:pPr>
        <w:pStyle w:val="paragraph"/>
        <w:spacing w:before="0" w:beforeAutospacing="0" w:after="0" w:afterAutospacing="0"/>
        <w:jc w:val="both"/>
        <w:textAlignment w:val="baseline"/>
        <w:rPr>
          <w:rStyle w:val="eop"/>
          <w:rFonts w:ascii="Calibri" w:eastAsia="Calibri" w:hAnsi="Calibri" w:cs="Calibri"/>
        </w:rPr>
      </w:pPr>
    </w:p>
    <w:p w14:paraId="46DDEE4E" w14:textId="53E11B5D" w:rsidR="00036491" w:rsidRPr="00036491" w:rsidRDefault="007C1CED" w:rsidP="008374C3">
      <w:pPr>
        <w:pStyle w:val="paragraph"/>
        <w:spacing w:before="0" w:beforeAutospacing="0" w:after="0" w:afterAutospacing="0"/>
        <w:jc w:val="both"/>
        <w:textAlignment w:val="baseline"/>
        <w:rPr>
          <w:rStyle w:val="eop"/>
          <w:rFonts w:ascii="Calibri" w:eastAsia="Calibri" w:hAnsi="Calibri" w:cs="Calibri"/>
        </w:rPr>
      </w:pPr>
      <w:r>
        <w:rPr>
          <w:rStyle w:val="eop"/>
          <w:rFonts w:ascii="Calibri" w:eastAsia="Calibri" w:hAnsi="Calibri" w:cs="Calibri"/>
        </w:rPr>
        <w:t>Note:</w:t>
      </w:r>
      <w:r w:rsidR="006E6569">
        <w:rPr>
          <w:rStyle w:val="eop"/>
          <w:rFonts w:ascii="Calibri" w:eastAsia="Calibri" w:hAnsi="Calibri" w:cs="Calibri"/>
        </w:rPr>
        <w:t xml:space="preserve"> </w:t>
      </w:r>
      <w:r w:rsidR="00092CE1" w:rsidRPr="007C1CED">
        <w:rPr>
          <w:rStyle w:val="eop"/>
          <w:rFonts w:ascii="Calibri" w:eastAsia="Calibri" w:hAnsi="Calibri" w:cs="Calibri"/>
        </w:rPr>
        <w:t>This</w:t>
      </w:r>
      <w:r w:rsidR="006E6569">
        <w:rPr>
          <w:rStyle w:val="eop"/>
          <w:rFonts w:ascii="Calibri" w:eastAsia="Calibri" w:hAnsi="Calibri" w:cs="Calibri"/>
        </w:rPr>
        <w:t xml:space="preserve"> </w:t>
      </w:r>
      <w:r w:rsidR="00092CE1" w:rsidRPr="007C1CED">
        <w:rPr>
          <w:rStyle w:val="eop"/>
          <w:rFonts w:ascii="Calibri" w:eastAsia="Calibri" w:hAnsi="Calibri" w:cs="Calibri"/>
        </w:rPr>
        <w:t>completes</w:t>
      </w:r>
      <w:r w:rsidR="006E6569">
        <w:rPr>
          <w:rStyle w:val="eop"/>
          <w:rFonts w:ascii="Calibri" w:eastAsia="Calibri" w:hAnsi="Calibri" w:cs="Calibri"/>
        </w:rPr>
        <w:t xml:space="preserve"> </w:t>
      </w:r>
      <w:r w:rsidR="00092CE1" w:rsidRPr="007C1CED">
        <w:rPr>
          <w:rStyle w:val="eop"/>
          <w:rFonts w:ascii="Calibri" w:eastAsia="Calibri" w:hAnsi="Calibri" w:cs="Calibri"/>
        </w:rPr>
        <w:t>the</w:t>
      </w:r>
      <w:r w:rsidR="006E6569">
        <w:rPr>
          <w:rStyle w:val="eop"/>
          <w:rFonts w:ascii="Calibri" w:eastAsia="Calibri" w:hAnsi="Calibri" w:cs="Calibri"/>
        </w:rPr>
        <w:t xml:space="preserve"> </w:t>
      </w:r>
      <w:r w:rsidR="00092CE1" w:rsidRPr="007C1CED">
        <w:rPr>
          <w:rStyle w:val="eop"/>
          <w:rFonts w:ascii="Calibri" w:eastAsia="Calibri" w:hAnsi="Calibri" w:cs="Calibri"/>
        </w:rPr>
        <w:t>final</w:t>
      </w:r>
      <w:r w:rsidR="006E6569">
        <w:rPr>
          <w:rStyle w:val="eop"/>
          <w:rFonts w:ascii="Calibri" w:eastAsia="Calibri" w:hAnsi="Calibri" w:cs="Calibri"/>
        </w:rPr>
        <w:t xml:space="preserve"> </w:t>
      </w:r>
      <w:r w:rsidR="00092CE1" w:rsidRPr="007C1CED">
        <w:rPr>
          <w:rStyle w:val="eop"/>
          <w:rFonts w:ascii="Calibri" w:eastAsia="Calibri" w:hAnsi="Calibri" w:cs="Calibri"/>
        </w:rPr>
        <w:t>wash</w:t>
      </w:r>
      <w:r w:rsidR="006E6569">
        <w:rPr>
          <w:rStyle w:val="eop"/>
          <w:rFonts w:ascii="Calibri" w:eastAsia="Calibri" w:hAnsi="Calibri" w:cs="Calibri"/>
        </w:rPr>
        <w:t xml:space="preserve"> </w:t>
      </w:r>
      <w:r w:rsidR="00092CE1" w:rsidRPr="007C1CED">
        <w:rPr>
          <w:rStyle w:val="eop"/>
          <w:rFonts w:ascii="Calibri" w:eastAsia="Calibri" w:hAnsi="Calibri" w:cs="Calibri"/>
        </w:rPr>
        <w:t>step</w:t>
      </w:r>
      <w:r w:rsidR="00BB77F5" w:rsidRPr="007C1CED">
        <w:rPr>
          <w:rStyle w:val="eop"/>
          <w:rFonts w:ascii="Calibri" w:eastAsia="Calibri" w:hAnsi="Calibri" w:cs="Calibri"/>
        </w:rPr>
        <w:t>.</w:t>
      </w:r>
      <w:r w:rsidR="006E6569">
        <w:rPr>
          <w:rStyle w:val="eop"/>
          <w:rFonts w:ascii="Calibri" w:eastAsia="Calibri" w:hAnsi="Calibri" w:cs="Calibri"/>
        </w:rPr>
        <w:t xml:space="preserve"> </w:t>
      </w:r>
    </w:p>
    <w:p w14:paraId="16DE419C"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6D8B7545" w14:textId="2F9ADED1" w:rsidR="00036491" w:rsidRPr="00036491" w:rsidRDefault="6FAC73E6" w:rsidP="008374C3">
      <w:pPr>
        <w:pStyle w:val="paragraph"/>
        <w:numPr>
          <w:ilvl w:val="2"/>
          <w:numId w:val="26"/>
        </w:numPr>
        <w:spacing w:before="0" w:beforeAutospacing="0" w:after="0" w:afterAutospacing="0"/>
        <w:ind w:left="0" w:firstLine="0"/>
        <w:jc w:val="both"/>
        <w:textAlignment w:val="baseline"/>
        <w:rPr>
          <w:rStyle w:val="eop"/>
          <w:rFonts w:ascii="Calibri" w:eastAsia="Calibri" w:hAnsi="Calibri" w:cs="Calibri"/>
        </w:rPr>
      </w:pPr>
      <w:r w:rsidRPr="00036491">
        <w:rPr>
          <w:rStyle w:val="normaltextrun"/>
          <w:rFonts w:ascii="Calibri" w:eastAsia="Calibri" w:hAnsi="Calibri" w:cs="Calibri"/>
          <w:highlight w:val="yellow"/>
          <w:lang w:val="en"/>
        </w:rPr>
        <w:t>Pour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out</w:t>
      </w:r>
      <w:r w:rsidR="006E6569">
        <w:rPr>
          <w:rStyle w:val="normaltextrun"/>
          <w:rFonts w:ascii="Calibri" w:eastAsia="Calibri" w:hAnsi="Calibri" w:cs="Calibri"/>
          <w:highlight w:val="yellow"/>
          <w:lang w:val="en"/>
        </w:rPr>
        <w:t xml:space="preserve"> </w:t>
      </w:r>
      <w:r w:rsidR="00251FFA"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dispose</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it</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according</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the </w:t>
      </w:r>
      <w:r w:rsidR="00D62BD7" w:rsidRPr="00036491">
        <w:rPr>
          <w:rStyle w:val="normaltextrun"/>
          <w:rFonts w:ascii="Calibri" w:eastAsia="Calibri" w:hAnsi="Calibri" w:cs="Calibri"/>
          <w:highlight w:val="yellow"/>
          <w:lang w:val="en"/>
        </w:rPr>
        <w:t>institution’s</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biological</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waste</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procedures</w:t>
      </w:r>
      <w:r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Remove</w:t>
      </w:r>
      <w:r w:rsidR="006E6569">
        <w:rPr>
          <w:rStyle w:val="normaltextrun"/>
          <w:rFonts w:ascii="Calibri" w:eastAsia="Calibri" w:hAnsi="Calibri" w:cs="Calibri"/>
          <w:highlight w:val="yellow"/>
          <w:lang w:val="en"/>
        </w:rPr>
        <w:t xml:space="preserve"> </w:t>
      </w:r>
      <w:r w:rsidR="00251FFA"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excess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S30</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buffer</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by</w:t>
      </w:r>
      <w:r w:rsidR="006E6569">
        <w:rPr>
          <w:rStyle w:val="normaltextrun"/>
          <w:rFonts w:ascii="Calibri" w:eastAsia="Calibri" w:hAnsi="Calibri" w:cs="Calibri"/>
          <w:highlight w:val="yellow"/>
          <w:lang w:val="en"/>
        </w:rPr>
        <w:t xml:space="preserve"> </w:t>
      </w:r>
      <w:r w:rsidR="004C3C16" w:rsidRPr="00036491">
        <w:rPr>
          <w:rStyle w:val="normaltextrun"/>
          <w:rFonts w:ascii="Calibri" w:eastAsia="Calibri" w:hAnsi="Calibri" w:cs="Calibri"/>
          <w:highlight w:val="yellow"/>
          <w:lang w:val="en"/>
        </w:rPr>
        <w:t>carefully</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wiping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inside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conical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cap</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with</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00BB77F5" w:rsidRPr="00036491">
        <w:rPr>
          <w:rStyle w:val="normaltextrun"/>
          <w:rFonts w:ascii="Calibri" w:eastAsia="Calibri" w:hAnsi="Calibri" w:cs="Calibri"/>
          <w:highlight w:val="yellow"/>
          <w:lang w:val="en"/>
        </w:rPr>
        <w:t>clean</w:t>
      </w:r>
      <w:r w:rsidR="006E6569">
        <w:rPr>
          <w:rStyle w:val="normaltextrun"/>
          <w:rFonts w:ascii="Calibri" w:eastAsia="Calibri" w:hAnsi="Calibri" w:cs="Calibri"/>
          <w:highlight w:val="yellow"/>
          <w:lang w:val="en"/>
        </w:rPr>
        <w:t xml:space="preserve"> </w:t>
      </w:r>
      <w:r w:rsidR="00D62BD7" w:rsidRPr="00036491">
        <w:rPr>
          <w:rStyle w:val="normaltextrun"/>
          <w:rFonts w:ascii="Calibri" w:eastAsia="Calibri" w:hAnsi="Calibri" w:cs="Calibri"/>
          <w:highlight w:val="yellow"/>
          <w:lang w:val="en"/>
        </w:rPr>
        <w:t>tissue</w:t>
      </w:r>
      <w:r w:rsidR="00B40500" w:rsidRPr="00036491">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1D7208" w:rsidRPr="00036491">
        <w:rPr>
          <w:rStyle w:val="normaltextrun"/>
          <w:rFonts w:ascii="Calibri" w:eastAsia="Calibri" w:hAnsi="Calibri" w:cs="Calibri"/>
          <w:highlight w:val="yellow"/>
          <w:lang w:val="en"/>
        </w:rPr>
        <w:t>avoid</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touching</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pellet.</w:t>
      </w:r>
      <w:r w:rsidR="006E6569">
        <w:rPr>
          <w:rStyle w:val="eop"/>
          <w:rFonts w:ascii="Calibri" w:eastAsia="Calibri" w:hAnsi="Calibri" w:cs="Calibri"/>
          <w:highlight w:val="yellow"/>
        </w:rPr>
        <w:t xml:space="preserve"> </w:t>
      </w:r>
    </w:p>
    <w:p w14:paraId="3256CD9A" w14:textId="77777777" w:rsidR="00036491" w:rsidRDefault="00036491" w:rsidP="008374C3">
      <w:pPr>
        <w:pStyle w:val="paragraph"/>
        <w:spacing w:before="0" w:beforeAutospacing="0" w:after="0" w:afterAutospacing="0"/>
        <w:jc w:val="both"/>
        <w:textAlignment w:val="baseline"/>
        <w:rPr>
          <w:rStyle w:val="eop"/>
          <w:rFonts w:ascii="Calibri" w:eastAsia="Calibri" w:hAnsi="Calibri" w:cs="Calibri"/>
        </w:rPr>
      </w:pPr>
    </w:p>
    <w:p w14:paraId="1973F426" w14:textId="4DF02BCE" w:rsidR="00D153D7" w:rsidRPr="00036491" w:rsidRDefault="6FAC73E6" w:rsidP="008374C3">
      <w:pPr>
        <w:pStyle w:val="paragraph"/>
        <w:numPr>
          <w:ilvl w:val="2"/>
          <w:numId w:val="26"/>
        </w:numPr>
        <w:spacing w:before="0" w:beforeAutospacing="0" w:after="0" w:afterAutospacing="0"/>
        <w:ind w:left="0" w:firstLine="0"/>
        <w:jc w:val="both"/>
        <w:textAlignment w:val="baseline"/>
        <w:rPr>
          <w:rStyle w:val="normaltextrun"/>
          <w:rFonts w:ascii="Calibri" w:eastAsia="Calibri" w:hAnsi="Calibri" w:cs="Calibri"/>
        </w:rPr>
      </w:pPr>
      <w:r w:rsidRPr="00036491">
        <w:rPr>
          <w:rStyle w:val="normaltextrun"/>
          <w:rFonts w:ascii="Calibri" w:eastAsia="Calibri" w:hAnsi="Calibri" w:cs="Calibri"/>
          <w:highlight w:val="yellow"/>
          <w:lang w:val="en"/>
        </w:rPr>
        <w:t>Reweigh</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tubes</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on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analytical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balance</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record</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final</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Pr="00036491">
        <w:rPr>
          <w:rStyle w:val="normaltextrun"/>
          <w:rFonts w:ascii="Calibri" w:eastAsia="Calibri" w:hAnsi="Calibri" w:cs="Calibri"/>
          <w:highlight w:val="yellow"/>
          <w:lang w:val="en"/>
        </w:rPr>
        <w:t>weight</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on</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each</w:t>
      </w:r>
      <w:r w:rsidR="006E6569">
        <w:rPr>
          <w:rStyle w:val="normaltextrun"/>
          <w:rFonts w:ascii="Calibri" w:eastAsia="Calibri" w:hAnsi="Calibri" w:cs="Calibri"/>
          <w:highlight w:val="yellow"/>
          <w:lang w:val="en"/>
        </w:rPr>
        <w:t xml:space="preserve"> </w:t>
      </w:r>
      <w:r w:rsidR="00D153D7" w:rsidRPr="00036491">
        <w:rPr>
          <w:rStyle w:val="normaltextrun"/>
          <w:rFonts w:ascii="Calibri" w:eastAsia="Calibri" w:hAnsi="Calibri" w:cs="Calibri"/>
          <w:highlight w:val="yellow"/>
          <w:lang w:val="en"/>
        </w:rPr>
        <w:t>tube.</w:t>
      </w:r>
      <w:r w:rsidR="006E6569">
        <w:rPr>
          <w:rStyle w:val="normaltextrun"/>
          <w:rFonts w:ascii="Calibri" w:eastAsia="Calibri" w:hAnsi="Calibri" w:cs="Calibri"/>
          <w:highlight w:val="yellow"/>
          <w:lang w:val="en"/>
        </w:rPr>
        <w:t xml:space="preserve"> </w:t>
      </w:r>
    </w:p>
    <w:p w14:paraId="15B2EEFC"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2995DE94" w14:textId="00D4E1A8" w:rsidR="006C1460" w:rsidRPr="00677113" w:rsidRDefault="6FAC73E6" w:rsidP="008374C3">
      <w:pPr>
        <w:pStyle w:val="paragraph"/>
        <w:spacing w:before="0" w:beforeAutospacing="0" w:after="0" w:afterAutospacing="0"/>
        <w:jc w:val="both"/>
        <w:textAlignment w:val="baseline"/>
        <w:rPr>
          <w:rStyle w:val="eop"/>
          <w:rFonts w:ascii="Calibri" w:eastAsia="Calibri" w:hAnsi="Calibri" w:cs="Calibri"/>
        </w:rPr>
      </w:pPr>
      <w:r w:rsidRPr="00677113">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p</w:t>
      </w:r>
      <w:r w:rsidRPr="00677113">
        <w:rPr>
          <w:rStyle w:val="normaltextrun"/>
          <w:rFonts w:ascii="Calibri" w:eastAsia="Calibri" w:hAnsi="Calibri" w:cs="Calibri"/>
          <w:lang w:val="en"/>
        </w:rPr>
        <w:t>rotocol</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be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paused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this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point.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pellets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00972EFF" w:rsidRPr="00677113">
        <w:rPr>
          <w:rStyle w:val="normaltextrun"/>
          <w:rFonts w:ascii="Calibri" w:eastAsia="Calibri" w:hAnsi="Calibri" w:cs="Calibri"/>
          <w:lang w:val="en"/>
        </w:rPr>
        <w:t>be</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flash</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frozen</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liquid</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nitrogen</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stored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–80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rPr>
        <w:t>°C</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up</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00D153D7" w:rsidRPr="00677113">
        <w:rPr>
          <w:rStyle w:val="normaltextrun"/>
          <w:rFonts w:ascii="Calibri" w:eastAsia="Calibri" w:hAnsi="Calibri" w:cs="Calibri"/>
          <w:lang w:val="en"/>
        </w:rPr>
        <w:t>year</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until</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needed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extract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preparation.</w:t>
      </w:r>
      <w:r w:rsidR="006E6569">
        <w:rPr>
          <w:rStyle w:val="eop"/>
          <w:rFonts w:ascii="Calibri" w:eastAsia="Calibri" w:hAnsi="Calibri" w:cs="Calibri"/>
        </w:rPr>
        <w:t xml:space="preserve"> </w:t>
      </w:r>
    </w:p>
    <w:p w14:paraId="7D242858" w14:textId="1E3B2EAB" w:rsidR="00A5357E" w:rsidRPr="00677113" w:rsidRDefault="00A5357E" w:rsidP="008374C3">
      <w:pPr>
        <w:pStyle w:val="paragraph"/>
        <w:spacing w:before="0" w:beforeAutospacing="0" w:after="0" w:afterAutospacing="0"/>
        <w:jc w:val="both"/>
        <w:textAlignment w:val="baseline"/>
        <w:rPr>
          <w:rFonts w:ascii="Calibri" w:hAnsi="Calibri" w:cs="Calibri"/>
          <w:highlight w:val="yellow"/>
        </w:rPr>
      </w:pPr>
    </w:p>
    <w:p w14:paraId="00D2426D" w14:textId="715D8DC2" w:rsidR="001A5124" w:rsidRPr="00677113" w:rsidRDefault="6FAC73E6" w:rsidP="008374C3">
      <w:pPr>
        <w:pStyle w:val="paragraph"/>
        <w:numPr>
          <w:ilvl w:val="0"/>
          <w:numId w:val="26"/>
        </w:numPr>
        <w:spacing w:before="0" w:beforeAutospacing="0" w:after="0" w:afterAutospacing="0"/>
        <w:ind w:left="0" w:firstLine="0"/>
        <w:jc w:val="both"/>
        <w:textAlignment w:val="baseline"/>
        <w:rPr>
          <w:rStyle w:val="eop"/>
          <w:rFonts w:ascii="Calibri" w:eastAsia="Calibri" w:hAnsi="Calibri" w:cs="Calibri"/>
          <w:b/>
          <w:bCs/>
          <w:highlight w:val="yellow"/>
        </w:rPr>
      </w:pPr>
      <w:r w:rsidRPr="00677113">
        <w:rPr>
          <w:rStyle w:val="normaltextrun"/>
          <w:rFonts w:ascii="Calibri" w:eastAsia="Calibri" w:hAnsi="Calibri" w:cs="Calibri"/>
          <w:b/>
          <w:bCs/>
          <w:highlight w:val="yellow"/>
          <w:lang w:val="en"/>
        </w:rPr>
        <w:t>Crude</w:t>
      </w:r>
      <w:r w:rsidR="006E6569">
        <w:rPr>
          <w:rStyle w:val="normaltextrun"/>
          <w:rFonts w:ascii="Calibri" w:eastAsia="Calibri" w:hAnsi="Calibri" w:cs="Calibri"/>
          <w:b/>
          <w:bCs/>
          <w:highlight w:val="yellow"/>
          <w:lang w:val="en"/>
        </w:rPr>
        <w:t xml:space="preserve"> </w:t>
      </w:r>
      <w:r w:rsidRPr="00677113">
        <w:rPr>
          <w:rStyle w:val="normaltextrun"/>
          <w:rFonts w:ascii="Calibri" w:eastAsia="Calibri" w:hAnsi="Calibri" w:cs="Calibri"/>
          <w:b/>
          <w:bCs/>
          <w:highlight w:val="yellow"/>
          <w:lang w:val="en"/>
        </w:rPr>
        <w:t>Cell</w:t>
      </w:r>
      <w:r w:rsidR="006E6569">
        <w:rPr>
          <w:rStyle w:val="normaltextrun"/>
          <w:rFonts w:ascii="Calibri" w:eastAsia="Calibri" w:hAnsi="Calibri" w:cs="Calibri"/>
          <w:b/>
          <w:bCs/>
          <w:highlight w:val="yellow"/>
          <w:lang w:val="en"/>
        </w:rPr>
        <w:t xml:space="preserve"> </w:t>
      </w:r>
      <w:r w:rsidRPr="00677113">
        <w:rPr>
          <w:rStyle w:val="normaltextrun"/>
          <w:rFonts w:ascii="Calibri" w:eastAsia="Calibri" w:hAnsi="Calibri" w:cs="Calibri"/>
          <w:b/>
          <w:bCs/>
          <w:highlight w:val="yellow"/>
          <w:lang w:val="en"/>
        </w:rPr>
        <w:t>Extract</w:t>
      </w:r>
      <w:r w:rsidR="006E6569">
        <w:rPr>
          <w:rStyle w:val="normaltextrun"/>
          <w:rFonts w:ascii="Calibri" w:eastAsia="Calibri" w:hAnsi="Calibri" w:cs="Calibri"/>
          <w:b/>
          <w:bCs/>
          <w:highlight w:val="yellow"/>
          <w:lang w:val="en"/>
        </w:rPr>
        <w:t xml:space="preserve"> </w:t>
      </w:r>
      <w:r w:rsidRPr="00677113">
        <w:rPr>
          <w:rStyle w:val="normaltextrun"/>
          <w:rFonts w:ascii="Calibri" w:eastAsia="Calibri" w:hAnsi="Calibri" w:cs="Calibri"/>
          <w:b/>
          <w:bCs/>
          <w:highlight w:val="yellow"/>
          <w:lang w:val="en"/>
        </w:rPr>
        <w:t>Preparation</w:t>
      </w:r>
      <w:r w:rsidR="006E6569">
        <w:rPr>
          <w:rStyle w:val="normaltextrun"/>
          <w:rFonts w:ascii="Calibri" w:eastAsia="Calibri" w:hAnsi="Calibri" w:cs="Calibri"/>
          <w:b/>
          <w:bCs/>
          <w:highlight w:val="yellow"/>
          <w:lang w:val="en"/>
        </w:rPr>
        <w:t xml:space="preserve"> </w:t>
      </w:r>
      <w:r w:rsidR="00251FFA">
        <w:rPr>
          <w:rStyle w:val="eop"/>
          <w:rFonts w:ascii="Calibri" w:eastAsia="Calibri" w:hAnsi="Calibri" w:cs="Calibri"/>
          <w:b/>
          <w:bCs/>
          <w:highlight w:val="yellow"/>
        </w:rPr>
        <w:t>-</w:t>
      </w:r>
      <w:r w:rsidR="006E6569">
        <w:rPr>
          <w:rStyle w:val="eop"/>
          <w:rFonts w:ascii="Calibri" w:eastAsia="Calibri" w:hAnsi="Calibri" w:cs="Calibri"/>
          <w:b/>
          <w:bCs/>
          <w:highlight w:val="yellow"/>
        </w:rPr>
        <w:t xml:space="preserve"> </w:t>
      </w:r>
      <w:r w:rsidR="00251FFA">
        <w:rPr>
          <w:rStyle w:val="eop"/>
          <w:rFonts w:ascii="Calibri" w:eastAsia="Calibri" w:hAnsi="Calibri" w:cs="Calibri"/>
          <w:b/>
          <w:bCs/>
          <w:highlight w:val="yellow"/>
        </w:rPr>
        <w:t>Day</w:t>
      </w:r>
      <w:r w:rsidR="006E6569">
        <w:rPr>
          <w:rStyle w:val="eop"/>
          <w:rFonts w:ascii="Calibri" w:eastAsia="Calibri" w:hAnsi="Calibri" w:cs="Calibri"/>
          <w:b/>
          <w:bCs/>
          <w:highlight w:val="yellow"/>
        </w:rPr>
        <w:t xml:space="preserve"> </w:t>
      </w:r>
      <w:r w:rsidR="00251FFA">
        <w:rPr>
          <w:rStyle w:val="eop"/>
          <w:rFonts w:ascii="Calibri" w:eastAsia="Calibri" w:hAnsi="Calibri" w:cs="Calibri"/>
          <w:b/>
          <w:bCs/>
          <w:highlight w:val="yellow"/>
        </w:rPr>
        <w:t>4</w:t>
      </w:r>
    </w:p>
    <w:p w14:paraId="1D7E8D51" w14:textId="77777777" w:rsidR="001A5124" w:rsidRPr="00677113" w:rsidRDefault="001A5124" w:rsidP="008374C3">
      <w:pPr>
        <w:pStyle w:val="paragraph"/>
        <w:spacing w:before="0" w:beforeAutospacing="0" w:after="0" w:afterAutospacing="0"/>
        <w:jc w:val="both"/>
        <w:textAlignment w:val="baseline"/>
        <w:rPr>
          <w:rFonts w:ascii="Calibri" w:hAnsi="Calibri" w:cs="Calibri"/>
          <w:b/>
          <w:highlight w:val="yellow"/>
        </w:rPr>
      </w:pPr>
    </w:p>
    <w:p w14:paraId="14B5C4CC" w14:textId="7B451B84"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extract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preparation,</w:t>
      </w:r>
      <w:r w:rsidR="006E6569">
        <w:rPr>
          <w:rStyle w:val="normaltextrun"/>
          <w:rFonts w:ascii="Calibri" w:eastAsia="Calibri" w:hAnsi="Calibri" w:cs="Calibri"/>
          <w:highlight w:val="yellow"/>
          <w:lang w:val="en"/>
        </w:rPr>
        <w:t xml:space="preserve"> </w:t>
      </w:r>
      <w:r w:rsidR="00714A0F" w:rsidRPr="00677113">
        <w:rPr>
          <w:rStyle w:val="normaltextrun"/>
          <w:rFonts w:ascii="Calibri" w:eastAsia="Calibri" w:hAnsi="Calibri" w:cs="Calibri"/>
          <w:highlight w:val="yellow"/>
          <w:lang w:val="en"/>
        </w:rPr>
        <w:t>keep</w:t>
      </w:r>
      <w:r w:rsidR="006E6569">
        <w:rPr>
          <w:rStyle w:val="normaltextrun"/>
          <w:rFonts w:ascii="Calibri" w:eastAsia="Calibri" w:hAnsi="Calibri" w:cs="Calibri"/>
          <w:highlight w:val="yellow"/>
          <w:lang w:val="en"/>
        </w:rPr>
        <w:t xml:space="preserve"> </w:t>
      </w:r>
      <w:r w:rsidR="00714A0F" w:rsidRPr="00677113">
        <w:rPr>
          <w:rStyle w:val="normaltextrun"/>
          <w:rFonts w:ascii="Calibri" w:eastAsia="Calibri" w:hAnsi="Calibri" w:cs="Calibri"/>
          <w:highlight w:val="yellow"/>
          <w:lang w:val="en"/>
        </w:rPr>
        <w:t>cells</w:t>
      </w:r>
      <w:r w:rsidR="006E6569">
        <w:rPr>
          <w:rStyle w:val="normaltextrun"/>
          <w:rFonts w:ascii="Calibri" w:eastAsia="Calibri" w:hAnsi="Calibri" w:cs="Calibri"/>
          <w:highlight w:val="yellow"/>
          <w:lang w:val="en"/>
        </w:rPr>
        <w:t xml:space="preserve"> </w:t>
      </w:r>
      <w:r w:rsidR="00714A0F" w:rsidRPr="00677113">
        <w:rPr>
          <w:rStyle w:val="normaltextrun"/>
          <w:rFonts w:ascii="Calibri" w:eastAsia="Calibri" w:hAnsi="Calibri" w:cs="Calibri"/>
          <w:highlight w:val="yellow"/>
          <w:lang w:val="en"/>
        </w:rPr>
        <w:t>co</w:t>
      </w:r>
      <w:r w:rsidRPr="00677113">
        <w:rPr>
          <w:rStyle w:val="normaltextrun"/>
          <w:rFonts w:ascii="Calibri" w:eastAsia="Calibri" w:hAnsi="Calibri" w:cs="Calibri"/>
          <w:highlight w:val="yellow"/>
          <w:lang w:val="en"/>
        </w:rPr>
        <w:t>ld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on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ice</w:t>
      </w:r>
      <w:r w:rsidR="006E6569">
        <w:rPr>
          <w:rStyle w:val="normaltextrun"/>
          <w:rFonts w:ascii="Calibri" w:eastAsia="Calibri" w:hAnsi="Calibri" w:cs="Calibri"/>
          <w:highlight w:val="yellow"/>
          <w:lang w:val="en"/>
        </w:rPr>
        <w:t xml:space="preserve"> </w:t>
      </w:r>
      <w:r w:rsidR="00882C9A" w:rsidRPr="00677113">
        <w:rPr>
          <w:rStyle w:val="normaltextrun"/>
          <w:rFonts w:ascii="Calibri" w:eastAsia="Calibri" w:hAnsi="Calibri" w:cs="Calibri"/>
          <w:highlight w:val="yellow"/>
          <w:lang w:val="en"/>
        </w:rPr>
        <w:t>during</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each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step.</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Add</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cold</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S30</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buffer</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per</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g</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cell</w:t>
      </w:r>
      <w:r w:rsidR="006E6569">
        <w:rPr>
          <w:rStyle w:val="normaltextrun"/>
          <w:rFonts w:ascii="Calibri" w:eastAsia="Calibri" w:hAnsi="Calibri" w:cs="Calibri"/>
          <w:highlight w:val="yellow"/>
          <w:lang w:val="en"/>
        </w:rPr>
        <w:t xml:space="preserve"> </w:t>
      </w:r>
      <w:r w:rsidR="00380BBA" w:rsidRPr="00677113">
        <w:rPr>
          <w:rStyle w:val="normaltextrun"/>
          <w:rFonts w:ascii="Calibri" w:eastAsia="Calibri" w:hAnsi="Calibri" w:cs="Calibri"/>
          <w:highlight w:val="yellow"/>
          <w:lang w:val="en"/>
        </w:rPr>
        <w:t>mass</w:t>
      </w:r>
      <w:r w:rsidR="006E6569">
        <w:rPr>
          <w:rStyle w:val="normaltextrun"/>
          <w:rFonts w:ascii="Calibri" w:eastAsia="Calibri" w:hAnsi="Calibri" w:cs="Calibri"/>
          <w:highlight w:val="yellow"/>
          <w:lang w:val="en"/>
        </w:rPr>
        <w:t xml:space="preserve"> </w:t>
      </w:r>
      <w:r w:rsidR="0075451A"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75451A"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75451A" w:rsidRPr="00677113">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00D62BD7" w:rsidRPr="00677113">
        <w:rPr>
          <w:rStyle w:val="eop"/>
          <w:rFonts w:ascii="Calibri" w:eastAsia="Calibri" w:hAnsi="Calibri" w:cs="Calibri"/>
          <w:highlight w:val="yellow"/>
        </w:rPr>
        <w:t>Ensure</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that</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dithiothreitol</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w:t>
      </w:r>
      <w:r w:rsidR="00D62BD7" w:rsidRPr="00677113">
        <w:rPr>
          <w:rStyle w:val="eop"/>
          <w:rFonts w:ascii="Calibri" w:eastAsia="Calibri" w:hAnsi="Calibri" w:cs="Calibri"/>
          <w:highlight w:val="yellow"/>
        </w:rPr>
        <w:t>DTT</w:t>
      </w:r>
      <w:r w:rsidR="00703BA4" w:rsidRPr="00677113">
        <w:rPr>
          <w:rStyle w:val="eop"/>
          <w:rFonts w:ascii="Calibri" w:eastAsia="Calibri" w:hAnsi="Calibri" w:cs="Calibri"/>
          <w:highlight w:val="yellow"/>
        </w:rPr>
        <w:t>)</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has</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been</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supplemented</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to</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the</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S30</w:t>
      </w:r>
      <w:r w:rsidR="006E6569">
        <w:rPr>
          <w:rStyle w:val="eop"/>
          <w:rFonts w:ascii="Calibri" w:eastAsia="Calibri" w:hAnsi="Calibri" w:cs="Calibri"/>
          <w:highlight w:val="yellow"/>
        </w:rPr>
        <w:t xml:space="preserve"> </w:t>
      </w:r>
      <w:r w:rsidR="00D62BD7" w:rsidRPr="00677113">
        <w:rPr>
          <w:rStyle w:val="eop"/>
          <w:rFonts w:ascii="Calibri" w:eastAsia="Calibri" w:hAnsi="Calibri" w:cs="Calibri"/>
          <w:highlight w:val="yellow"/>
        </w:rPr>
        <w:t>buffer</w:t>
      </w:r>
      <w:r w:rsidR="006E6569">
        <w:rPr>
          <w:rStyle w:val="eop"/>
          <w:rFonts w:ascii="Calibri" w:eastAsia="Calibri" w:hAnsi="Calibri" w:cs="Calibri"/>
          <w:highlight w:val="yellow"/>
        </w:rPr>
        <w:t xml:space="preserve"> </w:t>
      </w:r>
      <w:r w:rsidR="007B23F6" w:rsidRPr="00677113">
        <w:rPr>
          <w:rStyle w:val="eop"/>
          <w:rFonts w:ascii="Calibri" w:eastAsia="Calibri" w:hAnsi="Calibri" w:cs="Calibri"/>
          <w:highlight w:val="yellow"/>
        </w:rPr>
        <w:t>to</w:t>
      </w:r>
      <w:r w:rsidR="006E6569">
        <w:rPr>
          <w:rStyle w:val="eop"/>
          <w:rFonts w:ascii="Calibri" w:eastAsia="Calibri" w:hAnsi="Calibri" w:cs="Calibri"/>
          <w:highlight w:val="yellow"/>
        </w:rPr>
        <w:t xml:space="preserve"> </w:t>
      </w:r>
      <w:r w:rsidR="00111034" w:rsidRPr="00677113">
        <w:rPr>
          <w:rStyle w:val="eop"/>
          <w:rFonts w:ascii="Calibri" w:eastAsia="Calibri" w:hAnsi="Calibri" w:cs="Calibri"/>
          <w:highlight w:val="yellow"/>
        </w:rPr>
        <w:t>a</w:t>
      </w:r>
      <w:r w:rsidR="006E6569">
        <w:rPr>
          <w:rStyle w:val="eop"/>
          <w:rFonts w:ascii="Calibri" w:eastAsia="Calibri" w:hAnsi="Calibri" w:cs="Calibri"/>
          <w:highlight w:val="yellow"/>
        </w:rPr>
        <w:t xml:space="preserve"> </w:t>
      </w:r>
      <w:r w:rsidR="00111034" w:rsidRPr="00677113">
        <w:rPr>
          <w:rStyle w:val="eop"/>
          <w:rFonts w:ascii="Calibri" w:eastAsia="Calibri" w:hAnsi="Calibri" w:cs="Calibri"/>
          <w:highlight w:val="yellow"/>
        </w:rPr>
        <w:t>final</w:t>
      </w:r>
      <w:r w:rsidR="006E6569">
        <w:rPr>
          <w:rStyle w:val="eop"/>
          <w:rFonts w:ascii="Calibri" w:eastAsia="Calibri" w:hAnsi="Calibri" w:cs="Calibri"/>
          <w:highlight w:val="yellow"/>
        </w:rPr>
        <w:t xml:space="preserve"> </w:t>
      </w:r>
      <w:r w:rsidR="00111034" w:rsidRPr="00677113">
        <w:rPr>
          <w:rStyle w:val="eop"/>
          <w:rFonts w:ascii="Calibri" w:eastAsia="Calibri" w:hAnsi="Calibri" w:cs="Calibri"/>
          <w:highlight w:val="yellow"/>
        </w:rPr>
        <w:t>concentration</w:t>
      </w:r>
      <w:r w:rsidR="006E6569">
        <w:rPr>
          <w:rStyle w:val="eop"/>
          <w:rFonts w:ascii="Calibri" w:eastAsia="Calibri" w:hAnsi="Calibri" w:cs="Calibri"/>
          <w:highlight w:val="yellow"/>
        </w:rPr>
        <w:t xml:space="preserve"> </w:t>
      </w:r>
      <w:r w:rsidR="00111034" w:rsidRPr="00677113">
        <w:rPr>
          <w:rStyle w:val="eop"/>
          <w:rFonts w:ascii="Calibri" w:eastAsia="Calibri" w:hAnsi="Calibri" w:cs="Calibri"/>
          <w:highlight w:val="yellow"/>
        </w:rPr>
        <w:t>of</w:t>
      </w:r>
      <w:r w:rsidR="006E6569">
        <w:rPr>
          <w:rStyle w:val="eop"/>
          <w:rFonts w:ascii="Calibri" w:eastAsia="Calibri" w:hAnsi="Calibri" w:cs="Calibri"/>
          <w:highlight w:val="yellow"/>
        </w:rPr>
        <w:t xml:space="preserve"> </w:t>
      </w:r>
      <w:r w:rsidR="00111034" w:rsidRPr="00677113">
        <w:rPr>
          <w:rStyle w:val="eop"/>
          <w:rFonts w:ascii="Calibri" w:eastAsia="Calibri" w:hAnsi="Calibri" w:cs="Calibri"/>
          <w:highlight w:val="yellow"/>
        </w:rPr>
        <w:t>2</w:t>
      </w:r>
      <w:r w:rsidR="006E6569">
        <w:rPr>
          <w:rStyle w:val="eop"/>
          <w:rFonts w:ascii="Calibri" w:eastAsia="Calibri" w:hAnsi="Calibri" w:cs="Calibri"/>
          <w:highlight w:val="yellow"/>
        </w:rPr>
        <w:t xml:space="preserve"> </w:t>
      </w:r>
      <w:proofErr w:type="spellStart"/>
      <w:r w:rsidR="00111034" w:rsidRPr="00677113">
        <w:rPr>
          <w:rStyle w:val="eop"/>
          <w:rFonts w:ascii="Calibri" w:eastAsia="Calibri" w:hAnsi="Calibri" w:cs="Calibri"/>
          <w:highlight w:val="yellow"/>
        </w:rPr>
        <w:t>mM</w:t>
      </w:r>
      <w:r w:rsidR="00D62BD7" w:rsidRPr="00677113">
        <w:rPr>
          <w:rStyle w:val="eop"/>
          <w:rFonts w:ascii="Calibri" w:eastAsia="Calibri" w:hAnsi="Calibri" w:cs="Calibri"/>
          <w:highlight w:val="yellow"/>
        </w:rPr>
        <w:t>.</w:t>
      </w:r>
      <w:proofErr w:type="spellEnd"/>
      <w:r w:rsidR="006E6569">
        <w:rPr>
          <w:rStyle w:val="eop"/>
          <w:rFonts w:ascii="Calibri" w:eastAsia="Calibri" w:hAnsi="Calibri" w:cs="Calibri"/>
          <w:highlight w:val="yellow"/>
        </w:rPr>
        <w:t xml:space="preserve"> </w:t>
      </w:r>
    </w:p>
    <w:p w14:paraId="27C74588" w14:textId="4F962BCA" w:rsidR="007E7963" w:rsidRPr="00677113" w:rsidRDefault="007E7963" w:rsidP="008374C3">
      <w:pPr>
        <w:pStyle w:val="paragraph"/>
        <w:spacing w:before="0" w:beforeAutospacing="0" w:after="0" w:afterAutospacing="0"/>
        <w:jc w:val="both"/>
        <w:textAlignment w:val="baseline"/>
        <w:rPr>
          <w:rStyle w:val="eop"/>
          <w:rFonts w:ascii="Calibri" w:hAnsi="Calibri" w:cs="Calibri"/>
          <w:highlight w:val="yellow"/>
        </w:rPr>
      </w:pPr>
    </w:p>
    <w:p w14:paraId="4F1ABA1A" w14:textId="48B8B382" w:rsidR="007E7963" w:rsidRPr="00251FFA" w:rsidRDefault="6FAC73E6" w:rsidP="008374C3">
      <w:pPr>
        <w:pStyle w:val="paragraph"/>
        <w:spacing w:before="0" w:beforeAutospacing="0" w:after="0" w:afterAutospacing="0"/>
        <w:jc w:val="both"/>
        <w:textAlignment w:val="baseline"/>
        <w:rPr>
          <w:rStyle w:val="eop"/>
          <w:rFonts w:ascii="Calibri" w:eastAsia="Calibri" w:hAnsi="Calibri" w:cs="Calibri"/>
        </w:rPr>
      </w:pPr>
      <w:r w:rsidRPr="00251FFA">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Cool</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down</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4C3C16" w:rsidRPr="00251FFA">
        <w:rPr>
          <w:rStyle w:val="normaltextrun"/>
          <w:rFonts w:ascii="Calibri" w:eastAsia="Calibri" w:hAnsi="Calibri" w:cs="Calibri"/>
          <w:lang w:val="en"/>
        </w:rPr>
        <w:t>micro</w:t>
      </w:r>
      <w:r w:rsidRPr="00251FFA">
        <w:rPr>
          <w:rStyle w:val="normaltextrun"/>
          <w:rFonts w:ascii="Calibri" w:eastAsia="Calibri" w:hAnsi="Calibri" w:cs="Calibri"/>
          <w:lang w:val="en"/>
        </w:rPr>
        <w:t>centrifuge</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4</w:t>
      </w:r>
      <w:r w:rsidR="006E6569">
        <w:rPr>
          <w:rStyle w:val="normaltextrun"/>
          <w:rFonts w:ascii="Calibri" w:eastAsia="Calibri" w:hAnsi="Calibri" w:cs="Calibri"/>
          <w:lang w:val="en"/>
        </w:rPr>
        <w:t xml:space="preserve"> </w:t>
      </w:r>
      <w:r w:rsidRPr="00251FFA">
        <w:rPr>
          <w:rStyle w:val="normaltextrun"/>
          <w:rFonts w:ascii="Calibri" w:eastAsia="Calibri" w:hAnsi="Calibri" w:cs="Calibri"/>
        </w:rPr>
        <w:t>°C</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during</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this</w:t>
      </w:r>
      <w:r w:rsidR="006E6569">
        <w:rPr>
          <w:rStyle w:val="normaltextrun"/>
          <w:rFonts w:ascii="Calibri" w:eastAsia="Calibri" w:hAnsi="Calibri" w:cs="Calibri"/>
          <w:lang w:val="en"/>
        </w:rPr>
        <w:t xml:space="preserve"> </w:t>
      </w:r>
      <w:r w:rsidRPr="00251FFA">
        <w:rPr>
          <w:rStyle w:val="normaltextrun"/>
          <w:rFonts w:ascii="Calibri" w:eastAsia="Calibri" w:hAnsi="Calibri" w:cs="Calibri"/>
          <w:lang w:val="en"/>
        </w:rPr>
        <w:t>time.</w:t>
      </w:r>
      <w:r w:rsidR="006E6569">
        <w:rPr>
          <w:rStyle w:val="eop"/>
          <w:rFonts w:ascii="Calibri" w:eastAsia="Calibri" w:hAnsi="Calibri" w:cs="Calibri"/>
        </w:rPr>
        <w:t xml:space="preserve"> </w:t>
      </w:r>
    </w:p>
    <w:p w14:paraId="2D4E75B5"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1C4B8979" w14:textId="189D78E7"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Resuspend</w:t>
      </w:r>
      <w:r w:rsidR="006E6569">
        <w:rPr>
          <w:rStyle w:val="normaltextrun"/>
          <w:rFonts w:ascii="Calibri" w:eastAsia="Calibri" w:hAnsi="Calibri" w:cs="Calibri"/>
          <w:highlight w:val="yellow"/>
          <w:lang w:val="en"/>
        </w:rPr>
        <w:t xml:space="preserve"> </w:t>
      </w:r>
      <w:r w:rsidR="007C1CED">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cell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by</w:t>
      </w:r>
      <w:r w:rsidR="006E6569">
        <w:rPr>
          <w:rStyle w:val="normaltextrun"/>
          <w:rFonts w:ascii="Calibri" w:eastAsia="Calibri" w:hAnsi="Calibri" w:cs="Calibri"/>
          <w:highlight w:val="yellow"/>
          <w:lang w:val="en"/>
        </w:rPr>
        <w:t xml:space="preserve"> </w:t>
      </w:r>
      <w:proofErr w:type="spellStart"/>
      <w:r w:rsidRPr="00677113">
        <w:rPr>
          <w:rStyle w:val="spellingerror"/>
          <w:rFonts w:ascii="Calibri" w:eastAsia="Calibri" w:hAnsi="Calibri" w:cs="Calibri"/>
          <w:highlight w:val="yellow"/>
          <w:lang w:val="en"/>
        </w:rPr>
        <w:t>vortexing</w:t>
      </w:r>
      <w:proofErr w:type="spellEnd"/>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with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short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bursts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(20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30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rest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periods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on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ice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until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fully</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resuspended.</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If</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resuspension</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is</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difficult,</w:t>
      </w:r>
      <w:r w:rsidR="006E6569">
        <w:rPr>
          <w:rStyle w:val="eop"/>
          <w:rFonts w:ascii="Calibri" w:eastAsia="Calibri" w:hAnsi="Calibri" w:cs="Calibri"/>
          <w:highlight w:val="yellow"/>
        </w:rPr>
        <w:t xml:space="preserve"> </w:t>
      </w:r>
      <w:r w:rsidR="007C1CED">
        <w:rPr>
          <w:rStyle w:val="eop"/>
          <w:rFonts w:ascii="Calibri" w:eastAsia="Calibri" w:hAnsi="Calibri" w:cs="Calibri"/>
          <w:highlight w:val="yellow"/>
        </w:rPr>
        <w:t>leave</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the</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pellets</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on</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ice</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for</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30</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min</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to</w:t>
      </w:r>
      <w:r w:rsidR="006E6569">
        <w:rPr>
          <w:rStyle w:val="eop"/>
          <w:rFonts w:ascii="Calibri" w:eastAsia="Calibri" w:hAnsi="Calibri" w:cs="Calibri"/>
          <w:highlight w:val="yellow"/>
        </w:rPr>
        <w:t xml:space="preserve"> </w:t>
      </w:r>
      <w:r w:rsidR="00703BA4" w:rsidRPr="00677113">
        <w:rPr>
          <w:rStyle w:val="eop"/>
          <w:rFonts w:ascii="Calibri" w:eastAsia="Calibri" w:hAnsi="Calibri" w:cs="Calibri"/>
          <w:highlight w:val="yellow"/>
        </w:rPr>
        <w:t>defrost.</w:t>
      </w:r>
    </w:p>
    <w:p w14:paraId="5F9436B7"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18E5A5C0" w14:textId="29D79DA9"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Transfer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1.4</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resuspended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cells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1.5</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B339CB" w:rsidRPr="00677113">
        <w:rPr>
          <w:rStyle w:val="normaltextrun"/>
          <w:rFonts w:ascii="Calibri" w:eastAsia="Calibri" w:hAnsi="Calibri" w:cs="Calibri"/>
          <w:highlight w:val="yellow"/>
          <w:lang w:val="en"/>
        </w:rPr>
        <w:t>microfuge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tube.</w:t>
      </w:r>
      <w:r w:rsidR="006E6569">
        <w:rPr>
          <w:rStyle w:val="eop"/>
          <w:rFonts w:ascii="Calibri" w:eastAsia="Calibri" w:hAnsi="Calibri" w:cs="Calibri"/>
          <w:highlight w:val="yellow"/>
        </w:rPr>
        <w:t xml:space="preserve"> </w:t>
      </w:r>
    </w:p>
    <w:p w14:paraId="56C3B8DF"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4F600A20" w14:textId="3A695CC6" w:rsidR="00A12D6D"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Place</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one</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1.5</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tube</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containing</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1.4</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resuspended</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cells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w:t>
      </w:r>
      <w:r w:rsidR="00647001"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ice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water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bath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beaker</w:t>
      </w:r>
      <w:r w:rsidR="00647001"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S</w:t>
      </w:r>
      <w:r w:rsidRPr="00677113">
        <w:rPr>
          <w:rStyle w:val="normaltextrun"/>
          <w:rFonts w:ascii="Calibri" w:eastAsia="Calibri" w:hAnsi="Calibri" w:cs="Calibri"/>
          <w:highlight w:val="yellow"/>
          <w:lang w:val="en"/>
        </w:rPr>
        <w:t>onicate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45</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on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followed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by</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59</w:t>
      </w:r>
      <w:r w:rsidR="006E6569">
        <w:rPr>
          <w:rStyle w:val="normaltextrun"/>
          <w:rFonts w:ascii="Calibri" w:eastAsia="Calibri" w:hAnsi="Calibri" w:cs="Calibri"/>
          <w:highlight w:val="yellow"/>
          <w:lang w:val="en"/>
        </w:rPr>
        <w:t xml:space="preserve"> </w:t>
      </w:r>
      <w:r w:rsidR="009A0D9F" w:rsidRPr="00677113">
        <w:rPr>
          <w:rStyle w:val="normaltextrun"/>
          <w:rFonts w:ascii="Calibri" w:eastAsia="Calibri" w:hAnsi="Calibri" w:cs="Calibri"/>
          <w:highlight w:val="yellow"/>
          <w:lang w:val="en"/>
        </w:rPr>
        <w:t>s</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off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3</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total</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cycles,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with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amplitude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set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50%.</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Close</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i</w:t>
      </w:r>
      <w:r w:rsidRPr="00677113">
        <w:rPr>
          <w:rStyle w:val="normaltextrun"/>
          <w:rFonts w:ascii="Calibri" w:eastAsia="Calibri" w:hAnsi="Calibri" w:cs="Calibri"/>
          <w:highlight w:val="yellow"/>
          <w:lang w:val="en"/>
        </w:rPr>
        <w:t>nvert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tubes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D62BD7" w:rsidRPr="00677113">
        <w:rPr>
          <w:rStyle w:val="normaltextrun"/>
          <w:rFonts w:ascii="Calibri" w:eastAsia="Calibri" w:hAnsi="Calibri" w:cs="Calibri"/>
          <w:highlight w:val="yellow"/>
          <w:lang w:val="en"/>
        </w:rPr>
        <w:t>gently</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mix</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during</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o</w:t>
      </w:r>
      <w:r w:rsidR="00703BA4" w:rsidRPr="00677113">
        <w:rPr>
          <w:rStyle w:val="normaltextrun"/>
          <w:rFonts w:ascii="Calibri" w:eastAsia="Calibri" w:hAnsi="Calibri" w:cs="Calibri"/>
          <w:highlight w:val="yellow"/>
          <w:lang w:val="en"/>
        </w:rPr>
        <w:t>ff</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periods</w:t>
      </w:r>
      <w:r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D62BD7" w:rsidRPr="00677113">
        <w:rPr>
          <w:rStyle w:val="normaltextrun"/>
          <w:rFonts w:ascii="Calibri" w:eastAsia="Calibri" w:hAnsi="Calibri" w:cs="Calibri"/>
          <w:highlight w:val="yellow"/>
          <w:lang w:val="en"/>
        </w:rPr>
        <w:t>In</w:t>
      </w:r>
      <w:r w:rsidR="006E6569">
        <w:rPr>
          <w:rStyle w:val="normaltextrun"/>
          <w:rFonts w:ascii="Calibri" w:eastAsia="Calibri" w:hAnsi="Calibri" w:cs="Calibri"/>
          <w:highlight w:val="yellow"/>
          <w:lang w:val="en"/>
        </w:rPr>
        <w:t xml:space="preserve"> </w:t>
      </w:r>
      <w:r w:rsidR="00D62BD7" w:rsidRPr="00677113">
        <w:rPr>
          <w:rStyle w:val="normaltextrun"/>
          <w:rFonts w:ascii="Calibri" w:eastAsia="Calibri" w:hAnsi="Calibri" w:cs="Calibri"/>
          <w:highlight w:val="yellow"/>
          <w:lang w:val="en"/>
        </w:rPr>
        <w:t>total,</w:t>
      </w:r>
      <w:r w:rsidR="006E6569">
        <w:rPr>
          <w:rStyle w:val="normaltextrun"/>
          <w:rFonts w:ascii="Calibri" w:eastAsia="Calibri" w:hAnsi="Calibri" w:cs="Calibri"/>
          <w:highlight w:val="yellow"/>
          <w:lang w:val="en"/>
        </w:rPr>
        <w:t xml:space="preserve"> </w:t>
      </w:r>
      <w:r w:rsidR="00972EFF" w:rsidRPr="00677113">
        <w:rPr>
          <w:rStyle w:val="normaltextrun"/>
          <w:rFonts w:ascii="Calibri" w:eastAsia="Calibri" w:hAnsi="Calibri" w:cs="Calibri"/>
          <w:highlight w:val="yellow"/>
          <w:lang w:val="en"/>
        </w:rPr>
        <w:t>deliver</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800-900</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J</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energy</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each</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1.5</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B339CB" w:rsidRPr="00677113">
        <w:rPr>
          <w:rStyle w:val="normaltextrun"/>
          <w:rFonts w:ascii="Calibri" w:eastAsia="Calibri" w:hAnsi="Calibri" w:cs="Calibri"/>
          <w:highlight w:val="yellow"/>
          <w:lang w:val="en"/>
        </w:rPr>
        <w:t>microfuge</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tube</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containing</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1.4</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resuspended</w:t>
      </w:r>
      <w:r w:rsidR="006E6569">
        <w:rPr>
          <w:rStyle w:val="normaltextrun"/>
          <w:rFonts w:ascii="Calibri" w:eastAsia="Calibri" w:hAnsi="Calibri" w:cs="Calibri"/>
          <w:highlight w:val="yellow"/>
          <w:lang w:val="en"/>
        </w:rPr>
        <w:t xml:space="preserve"> </w:t>
      </w:r>
      <w:r w:rsidR="00F80065" w:rsidRPr="00677113">
        <w:rPr>
          <w:rStyle w:val="normaltextrun"/>
          <w:rFonts w:ascii="Calibri" w:eastAsia="Calibri" w:hAnsi="Calibri" w:cs="Calibri"/>
          <w:highlight w:val="yellow"/>
          <w:lang w:val="en"/>
        </w:rPr>
        <w:t>cell</w:t>
      </w:r>
      <w:r w:rsidR="0038282F" w:rsidRPr="00677113">
        <w:rPr>
          <w:rStyle w:val="normaltextrun"/>
          <w:rFonts w:ascii="Calibri" w:eastAsia="Calibri" w:hAnsi="Calibri" w:cs="Calibri"/>
          <w:highlight w:val="yellow"/>
          <w:lang w:val="en"/>
        </w:rPr>
        <w:t>s</w:t>
      </w:r>
      <w:r w:rsidR="006E6569">
        <w:rPr>
          <w:rStyle w:val="normaltextrun"/>
          <w:rFonts w:ascii="Calibri" w:eastAsia="Calibri" w:hAnsi="Calibri" w:cs="Calibri"/>
          <w:highlight w:val="yellow"/>
          <w:lang w:val="en"/>
        </w:rPr>
        <w:t xml:space="preserve"> </w:t>
      </w:r>
      <w:r w:rsidR="0038282F" w:rsidRPr="00677113">
        <w:rPr>
          <w:rStyle w:val="normaltextrun"/>
          <w:rFonts w:ascii="Calibri" w:eastAsia="Calibri" w:hAnsi="Calibri" w:cs="Calibri"/>
          <w:highlight w:val="yellow"/>
          <w:lang w:val="en"/>
        </w:rPr>
        <w:t>(</w:t>
      </w:r>
      <w:r w:rsidR="0038282F" w:rsidRPr="007C1CED">
        <w:rPr>
          <w:rStyle w:val="normaltextrun"/>
          <w:rFonts w:ascii="Calibri" w:eastAsia="Calibri" w:hAnsi="Calibri" w:cs="Calibri"/>
          <w:b/>
          <w:highlight w:val="yellow"/>
          <w:lang w:val="en"/>
        </w:rPr>
        <w:t>Figure</w:t>
      </w:r>
      <w:r w:rsidR="006E6569">
        <w:rPr>
          <w:rStyle w:val="normaltextrun"/>
          <w:rFonts w:ascii="Calibri" w:eastAsia="Calibri" w:hAnsi="Calibri" w:cs="Calibri"/>
          <w:b/>
          <w:highlight w:val="yellow"/>
          <w:lang w:val="en"/>
        </w:rPr>
        <w:t xml:space="preserve"> </w:t>
      </w:r>
      <w:r w:rsidR="009C5291" w:rsidRPr="007C1CED">
        <w:rPr>
          <w:rStyle w:val="normaltextrun"/>
          <w:rFonts w:ascii="Calibri" w:eastAsia="Calibri" w:hAnsi="Calibri" w:cs="Calibri"/>
          <w:b/>
          <w:highlight w:val="yellow"/>
          <w:lang w:val="en"/>
        </w:rPr>
        <w:t>3</w:t>
      </w:r>
      <w:r w:rsidR="0038282F" w:rsidRPr="007C1CED">
        <w:rPr>
          <w:rStyle w:val="normaltextrun"/>
          <w:rFonts w:ascii="Calibri" w:eastAsia="Calibri" w:hAnsi="Calibri" w:cs="Calibri"/>
          <w:b/>
          <w:highlight w:val="yellow"/>
          <w:lang w:val="en"/>
        </w:rPr>
        <w:t>A</w:t>
      </w:r>
      <w:r w:rsidR="006E6569">
        <w:rPr>
          <w:rStyle w:val="normaltextrun"/>
          <w:rFonts w:ascii="Calibri" w:eastAsia="Calibri" w:hAnsi="Calibri" w:cs="Calibri"/>
          <w:b/>
          <w:highlight w:val="yellow"/>
          <w:lang w:val="en"/>
        </w:rPr>
        <w:t xml:space="preserve"> </w:t>
      </w:r>
      <w:r w:rsidR="0038282F" w:rsidRPr="007C1CED">
        <w:rPr>
          <w:rStyle w:val="normaltextrun"/>
          <w:rFonts w:ascii="Calibri" w:eastAsia="Calibri" w:hAnsi="Calibri" w:cs="Calibri"/>
          <w:b/>
          <w:highlight w:val="yellow"/>
          <w:lang w:val="en"/>
        </w:rPr>
        <w:t>&amp;</w:t>
      </w:r>
      <w:r w:rsidR="006E6569">
        <w:rPr>
          <w:rStyle w:val="normaltextrun"/>
          <w:rFonts w:ascii="Calibri" w:eastAsia="Calibri" w:hAnsi="Calibri" w:cs="Calibri"/>
          <w:b/>
          <w:highlight w:val="yellow"/>
          <w:lang w:val="en"/>
        </w:rPr>
        <w:t xml:space="preserve"> </w:t>
      </w:r>
      <w:r w:rsidR="009C5291" w:rsidRPr="007C1CED">
        <w:rPr>
          <w:rStyle w:val="normaltextrun"/>
          <w:rFonts w:ascii="Calibri" w:eastAsia="Calibri" w:hAnsi="Calibri" w:cs="Calibri"/>
          <w:b/>
          <w:highlight w:val="yellow"/>
          <w:lang w:val="en"/>
        </w:rPr>
        <w:t>3</w:t>
      </w:r>
      <w:r w:rsidR="0038282F" w:rsidRPr="007C1CED">
        <w:rPr>
          <w:rStyle w:val="normaltextrun"/>
          <w:rFonts w:ascii="Calibri" w:eastAsia="Calibri" w:hAnsi="Calibri" w:cs="Calibri"/>
          <w:b/>
          <w:highlight w:val="yellow"/>
          <w:lang w:val="en"/>
        </w:rPr>
        <w:t>B</w:t>
      </w:r>
      <w:r w:rsidR="0038282F" w:rsidRPr="00677113">
        <w:rPr>
          <w:rStyle w:val="normaltextrun"/>
          <w:rFonts w:ascii="Calibri" w:eastAsia="Calibri" w:hAnsi="Calibri" w:cs="Calibri"/>
          <w:highlight w:val="yellow"/>
          <w:lang w:val="en"/>
        </w:rPr>
        <w:t>)</w:t>
      </w:r>
      <w:r w:rsidR="00F80065" w:rsidRPr="00677113">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5D196884" w14:textId="77777777" w:rsidR="00A12D6D" w:rsidRPr="00677113" w:rsidRDefault="00A12D6D" w:rsidP="008374C3">
      <w:pPr>
        <w:pStyle w:val="paragraph"/>
        <w:spacing w:before="0" w:beforeAutospacing="0" w:after="0" w:afterAutospacing="0"/>
        <w:jc w:val="both"/>
        <w:textAlignment w:val="baseline"/>
        <w:rPr>
          <w:rStyle w:val="eop"/>
          <w:rFonts w:ascii="Calibri" w:eastAsia="Calibri" w:hAnsi="Calibri" w:cs="Calibri"/>
          <w:highlight w:val="yellow"/>
        </w:rPr>
      </w:pPr>
    </w:p>
    <w:p w14:paraId="1FAEF539" w14:textId="12AF9E94" w:rsidR="00A12D6D" w:rsidRPr="00677113" w:rsidRDefault="00A12D6D" w:rsidP="008374C3">
      <w:pPr>
        <w:pStyle w:val="paragraph"/>
        <w:spacing w:before="0" w:beforeAutospacing="0" w:after="0" w:afterAutospacing="0"/>
        <w:jc w:val="both"/>
        <w:textAlignment w:val="baseline"/>
        <w:rPr>
          <w:rStyle w:val="eop"/>
          <w:rFonts w:ascii="Calibri" w:eastAsia="Calibri" w:hAnsi="Calibri" w:cs="Calibri"/>
        </w:rPr>
      </w:pPr>
      <w:bookmarkStart w:id="6" w:name="_Hlk523248457"/>
      <w:r w:rsidRPr="00677113">
        <w:rPr>
          <w:rStyle w:val="eop"/>
          <w:rFonts w:ascii="Calibri" w:eastAsia="Calibri" w:hAnsi="Calibri" w:cs="Calibri"/>
        </w:rPr>
        <w:t>Note</w:t>
      </w:r>
      <w:r w:rsidR="000145C6" w:rsidRPr="00677113">
        <w:rPr>
          <w:rStyle w:val="eop"/>
          <w:rFonts w:ascii="Calibri" w:eastAsia="Calibri" w:hAnsi="Calibri" w:cs="Calibri"/>
        </w:rPr>
        <w:t>:</w:t>
      </w:r>
      <w:r w:rsidR="006E6569">
        <w:rPr>
          <w:rStyle w:val="eop"/>
          <w:rFonts w:ascii="Calibri" w:eastAsia="Calibri" w:hAnsi="Calibri" w:cs="Calibri"/>
        </w:rPr>
        <w:t xml:space="preserve"> </w:t>
      </w:r>
      <w:r w:rsidR="000145C6" w:rsidRPr="00677113">
        <w:rPr>
          <w:rStyle w:val="eop"/>
          <w:rFonts w:ascii="Calibri" w:eastAsia="Calibri" w:hAnsi="Calibri" w:cs="Calibri"/>
        </w:rPr>
        <w:t>T</w:t>
      </w:r>
      <w:r w:rsidRPr="00677113">
        <w:rPr>
          <w:rStyle w:val="eop"/>
          <w:rFonts w:ascii="Calibri" w:eastAsia="Calibri" w:hAnsi="Calibri" w:cs="Calibri"/>
        </w:rPr>
        <w:t>his</w:t>
      </w:r>
      <w:r w:rsidR="006E6569">
        <w:rPr>
          <w:rStyle w:val="eop"/>
          <w:rFonts w:ascii="Calibri" w:eastAsia="Calibri" w:hAnsi="Calibri" w:cs="Calibri"/>
        </w:rPr>
        <w:t xml:space="preserve"> </w:t>
      </w:r>
      <w:r w:rsidRPr="00677113">
        <w:rPr>
          <w:rStyle w:val="eop"/>
          <w:rFonts w:ascii="Calibri" w:eastAsia="Calibri" w:hAnsi="Calibri" w:cs="Calibri"/>
        </w:rPr>
        <w:t>step</w:t>
      </w:r>
      <w:r w:rsidR="006E6569">
        <w:rPr>
          <w:rStyle w:val="eop"/>
          <w:rFonts w:ascii="Calibri" w:eastAsia="Calibri" w:hAnsi="Calibri" w:cs="Calibri"/>
        </w:rPr>
        <w:t xml:space="preserve"> </w:t>
      </w:r>
      <w:r w:rsidRPr="00677113">
        <w:rPr>
          <w:rStyle w:val="eop"/>
          <w:rFonts w:ascii="Calibri" w:eastAsia="Calibri" w:hAnsi="Calibri" w:cs="Calibri"/>
        </w:rPr>
        <w:t>is</w:t>
      </w:r>
      <w:r w:rsidR="006E6569">
        <w:rPr>
          <w:rStyle w:val="eop"/>
          <w:rFonts w:ascii="Calibri" w:eastAsia="Calibri" w:hAnsi="Calibri" w:cs="Calibri"/>
        </w:rPr>
        <w:t xml:space="preserve"> </w:t>
      </w:r>
      <w:r w:rsidRPr="00677113">
        <w:rPr>
          <w:rStyle w:val="eop"/>
          <w:rFonts w:ascii="Calibri" w:eastAsia="Calibri" w:hAnsi="Calibri" w:cs="Calibri"/>
        </w:rPr>
        <w:t>sensitive</w:t>
      </w:r>
      <w:r w:rsidR="006E6569">
        <w:rPr>
          <w:rStyle w:val="eop"/>
          <w:rFonts w:ascii="Calibri" w:eastAsia="Calibri" w:hAnsi="Calibri" w:cs="Calibri"/>
        </w:rPr>
        <w:t xml:space="preserve"> </w:t>
      </w:r>
      <w:r w:rsidRPr="00677113">
        <w:rPr>
          <w:rStyle w:val="eop"/>
          <w:rFonts w:ascii="Calibri" w:eastAsia="Calibri" w:hAnsi="Calibri" w:cs="Calibri"/>
        </w:rPr>
        <w:t>to</w:t>
      </w:r>
      <w:r w:rsidR="006E6569">
        <w:rPr>
          <w:rStyle w:val="eop"/>
          <w:rFonts w:ascii="Calibri" w:eastAsia="Calibri" w:hAnsi="Calibri" w:cs="Calibri"/>
        </w:rPr>
        <w:t xml:space="preserve"> </w:t>
      </w:r>
      <w:r w:rsidRPr="00677113">
        <w:rPr>
          <w:rStyle w:val="eop"/>
          <w:rFonts w:ascii="Calibri" w:eastAsia="Calibri" w:hAnsi="Calibri" w:cs="Calibri"/>
        </w:rPr>
        <w:t>the</w:t>
      </w:r>
      <w:r w:rsidR="006E6569">
        <w:rPr>
          <w:rStyle w:val="eop"/>
          <w:rFonts w:ascii="Calibri" w:eastAsia="Calibri" w:hAnsi="Calibri" w:cs="Calibri"/>
        </w:rPr>
        <w:t xml:space="preserve"> </w:t>
      </w:r>
      <w:r w:rsidRPr="00677113">
        <w:rPr>
          <w:rStyle w:val="eop"/>
          <w:rFonts w:ascii="Calibri" w:eastAsia="Calibri" w:hAnsi="Calibri" w:cs="Calibri"/>
        </w:rPr>
        <w:t>sonicator</w:t>
      </w:r>
      <w:r w:rsidR="006E6569">
        <w:rPr>
          <w:rStyle w:val="eop"/>
          <w:rFonts w:ascii="Calibri" w:eastAsia="Calibri" w:hAnsi="Calibri" w:cs="Calibri"/>
        </w:rPr>
        <w:t xml:space="preserve"> </w:t>
      </w:r>
      <w:r w:rsidRPr="00677113">
        <w:rPr>
          <w:rStyle w:val="eop"/>
          <w:rFonts w:ascii="Calibri" w:eastAsia="Calibri" w:hAnsi="Calibri" w:cs="Calibri"/>
        </w:rPr>
        <w:t>type</w:t>
      </w:r>
      <w:r w:rsidR="006E6569">
        <w:rPr>
          <w:rStyle w:val="eop"/>
          <w:rFonts w:ascii="Calibri" w:eastAsia="Calibri" w:hAnsi="Calibri" w:cs="Calibri"/>
        </w:rPr>
        <w:t xml:space="preserve"> </w:t>
      </w:r>
      <w:r w:rsidRPr="00677113">
        <w:rPr>
          <w:rStyle w:val="eop"/>
          <w:rFonts w:ascii="Calibri" w:eastAsia="Calibri" w:hAnsi="Calibri" w:cs="Calibri"/>
        </w:rPr>
        <w:t>and</w:t>
      </w:r>
      <w:r w:rsidR="006E6569">
        <w:rPr>
          <w:rStyle w:val="eop"/>
          <w:rFonts w:ascii="Calibri" w:eastAsia="Calibri" w:hAnsi="Calibri" w:cs="Calibri"/>
        </w:rPr>
        <w:t xml:space="preserve"> </w:t>
      </w:r>
      <w:r w:rsidRPr="00677113">
        <w:rPr>
          <w:rStyle w:val="eop"/>
          <w:rFonts w:ascii="Calibri" w:eastAsia="Calibri" w:hAnsi="Calibri" w:cs="Calibri"/>
        </w:rPr>
        <w:t>model</w:t>
      </w:r>
      <w:r w:rsidR="006E6569">
        <w:rPr>
          <w:rStyle w:val="eop"/>
          <w:rFonts w:ascii="Calibri" w:eastAsia="Calibri" w:hAnsi="Calibri" w:cs="Calibri"/>
        </w:rPr>
        <w:t xml:space="preserve"> </w:t>
      </w:r>
      <w:r w:rsidRPr="00677113">
        <w:rPr>
          <w:rStyle w:val="eop"/>
          <w:rFonts w:ascii="Calibri" w:eastAsia="Calibri" w:hAnsi="Calibri" w:cs="Calibri"/>
        </w:rPr>
        <w:t>used</w:t>
      </w:r>
      <w:r w:rsidR="006E6569">
        <w:rPr>
          <w:rStyle w:val="eop"/>
          <w:rFonts w:ascii="Calibri" w:eastAsia="Calibri" w:hAnsi="Calibri" w:cs="Calibri"/>
        </w:rPr>
        <w:t xml:space="preserve"> </w:t>
      </w:r>
      <w:r w:rsidRPr="00677113">
        <w:rPr>
          <w:rStyle w:val="eop"/>
          <w:rFonts w:ascii="Calibri" w:eastAsia="Calibri" w:hAnsi="Calibri" w:cs="Calibri"/>
        </w:rPr>
        <w:t>and</w:t>
      </w:r>
      <w:r w:rsidR="006E6569">
        <w:rPr>
          <w:rStyle w:val="eop"/>
          <w:rFonts w:ascii="Calibri" w:eastAsia="Calibri" w:hAnsi="Calibri" w:cs="Calibri"/>
        </w:rPr>
        <w:t xml:space="preserve"> </w:t>
      </w:r>
      <w:r w:rsidRPr="00677113">
        <w:rPr>
          <w:rStyle w:val="eop"/>
          <w:rFonts w:ascii="Calibri" w:eastAsia="Calibri" w:hAnsi="Calibri" w:cs="Calibri"/>
        </w:rPr>
        <w:t>should</w:t>
      </w:r>
      <w:r w:rsidR="006E6569">
        <w:rPr>
          <w:rStyle w:val="eop"/>
          <w:rFonts w:ascii="Calibri" w:eastAsia="Calibri" w:hAnsi="Calibri" w:cs="Calibri"/>
        </w:rPr>
        <w:t xml:space="preserve"> </w:t>
      </w:r>
      <w:r w:rsidRPr="00677113">
        <w:rPr>
          <w:rStyle w:val="eop"/>
          <w:rFonts w:ascii="Calibri" w:eastAsia="Calibri" w:hAnsi="Calibri" w:cs="Calibri"/>
        </w:rPr>
        <w:t>be</w:t>
      </w:r>
      <w:r w:rsidR="006E6569">
        <w:rPr>
          <w:rStyle w:val="eop"/>
          <w:rFonts w:ascii="Calibri" w:eastAsia="Calibri" w:hAnsi="Calibri" w:cs="Calibri"/>
        </w:rPr>
        <w:t xml:space="preserve"> </w:t>
      </w:r>
      <w:r w:rsidRPr="00677113">
        <w:rPr>
          <w:rStyle w:val="eop"/>
          <w:rFonts w:ascii="Calibri" w:eastAsia="Calibri" w:hAnsi="Calibri" w:cs="Calibri"/>
        </w:rPr>
        <w:t>optimized</w:t>
      </w:r>
      <w:r w:rsidR="006E6569">
        <w:rPr>
          <w:rStyle w:val="eop"/>
          <w:rFonts w:ascii="Calibri" w:eastAsia="Calibri" w:hAnsi="Calibri" w:cs="Calibri"/>
        </w:rPr>
        <w:t xml:space="preserve"> </w:t>
      </w:r>
      <w:r w:rsidRPr="00677113">
        <w:rPr>
          <w:rStyle w:val="eop"/>
          <w:rFonts w:ascii="Calibri" w:eastAsia="Calibri" w:hAnsi="Calibri" w:cs="Calibri"/>
        </w:rPr>
        <w:t>if</w:t>
      </w:r>
      <w:r w:rsidR="006E6569">
        <w:rPr>
          <w:rStyle w:val="eop"/>
          <w:rFonts w:ascii="Calibri" w:eastAsia="Calibri" w:hAnsi="Calibri" w:cs="Calibri"/>
        </w:rPr>
        <w:t xml:space="preserve"> </w:t>
      </w:r>
      <w:r w:rsidRPr="00677113">
        <w:rPr>
          <w:rStyle w:val="eop"/>
          <w:rFonts w:ascii="Calibri" w:eastAsia="Calibri" w:hAnsi="Calibri" w:cs="Calibri"/>
        </w:rPr>
        <w:t>equipment</w:t>
      </w:r>
      <w:r w:rsidR="006E6569">
        <w:rPr>
          <w:rStyle w:val="eop"/>
          <w:rFonts w:ascii="Calibri" w:eastAsia="Calibri" w:hAnsi="Calibri" w:cs="Calibri"/>
        </w:rPr>
        <w:t xml:space="preserve"> </w:t>
      </w:r>
      <w:r w:rsidR="00D62BD7" w:rsidRPr="00677113">
        <w:rPr>
          <w:rStyle w:val="eop"/>
          <w:rFonts w:ascii="Calibri" w:eastAsia="Calibri" w:hAnsi="Calibri" w:cs="Calibri"/>
        </w:rPr>
        <w:t>is</w:t>
      </w:r>
      <w:r w:rsidR="006E6569">
        <w:rPr>
          <w:rStyle w:val="eop"/>
          <w:rFonts w:ascii="Calibri" w:eastAsia="Calibri" w:hAnsi="Calibri" w:cs="Calibri"/>
        </w:rPr>
        <w:t xml:space="preserve"> </w:t>
      </w:r>
      <w:r w:rsidRPr="00677113">
        <w:rPr>
          <w:rStyle w:val="eop"/>
          <w:rFonts w:ascii="Calibri" w:eastAsia="Calibri" w:hAnsi="Calibri" w:cs="Calibri"/>
        </w:rPr>
        <w:t>different</w:t>
      </w:r>
      <w:r w:rsidR="006E6569">
        <w:rPr>
          <w:rStyle w:val="eop"/>
          <w:rFonts w:ascii="Calibri" w:eastAsia="Calibri" w:hAnsi="Calibri" w:cs="Calibri"/>
        </w:rPr>
        <w:t xml:space="preserve"> </w:t>
      </w:r>
      <w:r w:rsidRPr="00677113">
        <w:rPr>
          <w:rStyle w:val="eop"/>
          <w:rFonts w:ascii="Calibri" w:eastAsia="Calibri" w:hAnsi="Calibri" w:cs="Calibri"/>
        </w:rPr>
        <w:t>than</w:t>
      </w:r>
      <w:r w:rsidR="006E6569">
        <w:rPr>
          <w:rStyle w:val="eop"/>
          <w:rFonts w:ascii="Calibri" w:eastAsia="Calibri" w:hAnsi="Calibri" w:cs="Calibri"/>
        </w:rPr>
        <w:t xml:space="preserve"> </w:t>
      </w:r>
      <w:r w:rsidR="00D62BD7" w:rsidRPr="00677113">
        <w:rPr>
          <w:rStyle w:val="eop"/>
          <w:rFonts w:ascii="Calibri" w:eastAsia="Calibri" w:hAnsi="Calibri" w:cs="Calibri"/>
        </w:rPr>
        <w:t>listed</w:t>
      </w:r>
      <w:r w:rsidR="006E6569">
        <w:rPr>
          <w:rStyle w:val="eop"/>
          <w:rFonts w:ascii="Calibri" w:eastAsia="Calibri" w:hAnsi="Calibri" w:cs="Calibri"/>
        </w:rPr>
        <w:t xml:space="preserve"> </w:t>
      </w:r>
      <w:r w:rsidR="00D62BD7" w:rsidRPr="00677113">
        <w:rPr>
          <w:rStyle w:val="eop"/>
          <w:rFonts w:ascii="Calibri" w:eastAsia="Calibri" w:hAnsi="Calibri" w:cs="Calibri"/>
        </w:rPr>
        <w:t>for</w:t>
      </w:r>
      <w:r w:rsidR="006E6569">
        <w:rPr>
          <w:rStyle w:val="eop"/>
          <w:rFonts w:ascii="Calibri" w:eastAsia="Calibri" w:hAnsi="Calibri" w:cs="Calibri"/>
        </w:rPr>
        <w:t xml:space="preserve"> </w:t>
      </w:r>
      <w:r w:rsidR="00D62BD7" w:rsidRPr="00677113">
        <w:rPr>
          <w:rStyle w:val="eop"/>
          <w:rFonts w:ascii="Calibri" w:eastAsia="Calibri" w:hAnsi="Calibri" w:cs="Calibri"/>
        </w:rPr>
        <w:t>this</w:t>
      </w:r>
      <w:r w:rsidR="006E6569">
        <w:rPr>
          <w:rStyle w:val="eop"/>
          <w:rFonts w:ascii="Calibri" w:eastAsia="Calibri" w:hAnsi="Calibri" w:cs="Calibri"/>
        </w:rPr>
        <w:t xml:space="preserve"> </w:t>
      </w:r>
      <w:r w:rsidR="00D62BD7" w:rsidRPr="00677113">
        <w:rPr>
          <w:rStyle w:val="eop"/>
          <w:rFonts w:ascii="Calibri" w:eastAsia="Calibri" w:hAnsi="Calibri" w:cs="Calibri"/>
        </w:rPr>
        <w:t>procedure</w:t>
      </w:r>
      <w:r w:rsidRPr="00677113">
        <w:rPr>
          <w:rStyle w:val="eop"/>
          <w:rFonts w:ascii="Calibri" w:eastAsia="Calibri" w:hAnsi="Calibri" w:cs="Calibri"/>
        </w:rPr>
        <w:t>.</w:t>
      </w:r>
      <w:r w:rsidR="006E6569">
        <w:rPr>
          <w:rStyle w:val="eop"/>
          <w:rFonts w:ascii="Calibri" w:eastAsia="Calibri" w:hAnsi="Calibri" w:cs="Calibri"/>
        </w:rPr>
        <w:t xml:space="preserve"> </w:t>
      </w:r>
      <w:r w:rsidR="0094632B" w:rsidRPr="00677113">
        <w:rPr>
          <w:rStyle w:val="eop"/>
          <w:rFonts w:ascii="Calibri" w:eastAsia="Calibri" w:hAnsi="Calibri" w:cs="Calibri"/>
        </w:rPr>
        <w:t>T</w:t>
      </w:r>
      <w:r w:rsidR="00071C25" w:rsidRPr="00677113">
        <w:rPr>
          <w:rStyle w:val="eop"/>
          <w:rFonts w:ascii="Calibri" w:eastAsia="Calibri" w:hAnsi="Calibri" w:cs="Calibri"/>
        </w:rPr>
        <w:t>wo</w:t>
      </w:r>
      <w:r w:rsidR="006E6569">
        <w:rPr>
          <w:rStyle w:val="eop"/>
          <w:rFonts w:ascii="Calibri" w:eastAsia="Calibri" w:hAnsi="Calibri" w:cs="Calibri"/>
        </w:rPr>
        <w:t xml:space="preserve"> </w:t>
      </w:r>
      <w:r w:rsidR="00071C25" w:rsidRPr="00677113">
        <w:rPr>
          <w:rStyle w:val="eop"/>
          <w:rFonts w:ascii="Calibri" w:eastAsia="Calibri" w:hAnsi="Calibri" w:cs="Calibri"/>
        </w:rPr>
        <w:t>complementary</w:t>
      </w:r>
      <w:r w:rsidR="006E6569">
        <w:rPr>
          <w:rStyle w:val="eop"/>
          <w:rFonts w:ascii="Calibri" w:eastAsia="Calibri" w:hAnsi="Calibri" w:cs="Calibri"/>
        </w:rPr>
        <w:t xml:space="preserve"> </w:t>
      </w:r>
      <w:r w:rsidR="00071C25" w:rsidRPr="00677113">
        <w:rPr>
          <w:rStyle w:val="eop"/>
          <w:rFonts w:ascii="Calibri" w:eastAsia="Calibri" w:hAnsi="Calibri" w:cs="Calibri"/>
        </w:rPr>
        <w:t>approaches</w:t>
      </w:r>
      <w:r w:rsidR="006E6569">
        <w:rPr>
          <w:rStyle w:val="eop"/>
          <w:rFonts w:ascii="Calibri" w:eastAsia="Calibri" w:hAnsi="Calibri" w:cs="Calibri"/>
        </w:rPr>
        <w:t xml:space="preserve"> </w:t>
      </w:r>
      <w:r w:rsidR="00071C25" w:rsidRPr="00677113">
        <w:rPr>
          <w:rStyle w:val="eop"/>
          <w:rFonts w:ascii="Calibri" w:eastAsia="Calibri" w:hAnsi="Calibri" w:cs="Calibri"/>
        </w:rPr>
        <w:t>can</w:t>
      </w:r>
      <w:r w:rsidR="006E6569">
        <w:rPr>
          <w:rStyle w:val="eop"/>
          <w:rFonts w:ascii="Calibri" w:eastAsia="Calibri" w:hAnsi="Calibri" w:cs="Calibri"/>
        </w:rPr>
        <w:t xml:space="preserve"> </w:t>
      </w:r>
      <w:r w:rsidR="00071C25" w:rsidRPr="00677113">
        <w:rPr>
          <w:rStyle w:val="eop"/>
          <w:rFonts w:ascii="Calibri" w:eastAsia="Calibri" w:hAnsi="Calibri" w:cs="Calibri"/>
        </w:rPr>
        <w:t>be</w:t>
      </w:r>
      <w:r w:rsidR="006E6569">
        <w:rPr>
          <w:rStyle w:val="eop"/>
          <w:rFonts w:ascii="Calibri" w:eastAsia="Calibri" w:hAnsi="Calibri" w:cs="Calibri"/>
        </w:rPr>
        <w:t xml:space="preserve"> </w:t>
      </w:r>
      <w:r w:rsidR="00071C25" w:rsidRPr="00677113">
        <w:rPr>
          <w:rStyle w:val="eop"/>
          <w:rFonts w:ascii="Calibri" w:eastAsia="Calibri" w:hAnsi="Calibri" w:cs="Calibri"/>
        </w:rPr>
        <w:t>used</w:t>
      </w:r>
      <w:r w:rsidR="006E6569">
        <w:rPr>
          <w:rStyle w:val="eop"/>
          <w:rFonts w:ascii="Calibri" w:eastAsia="Calibri" w:hAnsi="Calibri" w:cs="Calibri"/>
        </w:rPr>
        <w:t xml:space="preserve"> </w:t>
      </w:r>
      <w:r w:rsidR="00B372EB" w:rsidRPr="00677113">
        <w:rPr>
          <w:rStyle w:val="eop"/>
          <w:rFonts w:ascii="Calibri" w:eastAsia="Calibri" w:hAnsi="Calibri" w:cs="Calibri"/>
        </w:rPr>
        <w:t>to</w:t>
      </w:r>
      <w:r w:rsidR="006E6569">
        <w:rPr>
          <w:rStyle w:val="eop"/>
          <w:rFonts w:ascii="Calibri" w:eastAsia="Calibri" w:hAnsi="Calibri" w:cs="Calibri"/>
        </w:rPr>
        <w:t xml:space="preserve"> </w:t>
      </w:r>
      <w:r w:rsidR="00B372EB" w:rsidRPr="00677113">
        <w:rPr>
          <w:rStyle w:val="eop"/>
          <w:rFonts w:ascii="Calibri" w:eastAsia="Calibri" w:hAnsi="Calibri" w:cs="Calibri"/>
        </w:rPr>
        <w:t>scale</w:t>
      </w:r>
      <w:r w:rsidR="00A66E4E" w:rsidRPr="00677113">
        <w:rPr>
          <w:rStyle w:val="eop"/>
          <w:rFonts w:ascii="Calibri" w:eastAsia="Calibri" w:hAnsi="Calibri" w:cs="Calibri"/>
        </w:rPr>
        <w:t>-</w:t>
      </w:r>
      <w:r w:rsidR="00B372EB" w:rsidRPr="00677113">
        <w:rPr>
          <w:rStyle w:val="eop"/>
          <w:rFonts w:ascii="Calibri" w:eastAsia="Calibri" w:hAnsi="Calibri" w:cs="Calibri"/>
        </w:rPr>
        <w:t>up</w:t>
      </w:r>
      <w:r w:rsidR="006E6569">
        <w:rPr>
          <w:rStyle w:val="eop"/>
          <w:rFonts w:ascii="Calibri" w:eastAsia="Calibri" w:hAnsi="Calibri" w:cs="Calibri"/>
        </w:rPr>
        <w:t xml:space="preserve"> </w:t>
      </w:r>
      <w:r w:rsidR="00B372EB" w:rsidRPr="00677113">
        <w:rPr>
          <w:rStyle w:val="eop"/>
          <w:rFonts w:ascii="Calibri" w:eastAsia="Calibri" w:hAnsi="Calibri" w:cs="Calibri"/>
        </w:rPr>
        <w:t>the</w:t>
      </w:r>
      <w:r w:rsidR="006E6569">
        <w:rPr>
          <w:rStyle w:val="eop"/>
          <w:rFonts w:ascii="Calibri" w:eastAsia="Calibri" w:hAnsi="Calibri" w:cs="Calibri"/>
        </w:rPr>
        <w:t xml:space="preserve"> </w:t>
      </w:r>
      <w:r w:rsidR="00B372EB" w:rsidRPr="00677113">
        <w:rPr>
          <w:rStyle w:val="eop"/>
          <w:rFonts w:ascii="Calibri" w:eastAsia="Calibri" w:hAnsi="Calibri" w:cs="Calibri"/>
        </w:rPr>
        <w:t>amount</w:t>
      </w:r>
      <w:r w:rsidR="006E6569">
        <w:rPr>
          <w:rStyle w:val="eop"/>
          <w:rFonts w:ascii="Calibri" w:eastAsia="Calibri" w:hAnsi="Calibri" w:cs="Calibri"/>
        </w:rPr>
        <w:t xml:space="preserve"> </w:t>
      </w:r>
      <w:r w:rsidR="00B372EB" w:rsidRPr="00677113">
        <w:rPr>
          <w:rStyle w:val="eop"/>
          <w:rFonts w:ascii="Calibri" w:eastAsia="Calibri" w:hAnsi="Calibri" w:cs="Calibri"/>
        </w:rPr>
        <w:t>of</w:t>
      </w:r>
      <w:r w:rsidR="006E6569">
        <w:rPr>
          <w:rStyle w:val="eop"/>
          <w:rFonts w:ascii="Calibri" w:eastAsia="Calibri" w:hAnsi="Calibri" w:cs="Calibri"/>
        </w:rPr>
        <w:t xml:space="preserve"> </w:t>
      </w:r>
      <w:r w:rsidR="00B372EB" w:rsidRPr="00677113">
        <w:rPr>
          <w:rStyle w:val="eop"/>
          <w:rFonts w:ascii="Calibri" w:eastAsia="Calibri" w:hAnsi="Calibri" w:cs="Calibri"/>
        </w:rPr>
        <w:t>extract</w:t>
      </w:r>
      <w:r w:rsidR="006E6569">
        <w:rPr>
          <w:rStyle w:val="eop"/>
          <w:rFonts w:ascii="Calibri" w:eastAsia="Calibri" w:hAnsi="Calibri" w:cs="Calibri"/>
        </w:rPr>
        <w:t xml:space="preserve"> </w:t>
      </w:r>
      <w:r w:rsidR="00B372EB" w:rsidRPr="00677113">
        <w:rPr>
          <w:rStyle w:val="eop"/>
          <w:rFonts w:ascii="Calibri" w:eastAsia="Calibri" w:hAnsi="Calibri" w:cs="Calibri"/>
        </w:rPr>
        <w:t>prepared</w:t>
      </w:r>
      <w:r w:rsidR="006E6569">
        <w:rPr>
          <w:rStyle w:val="eop"/>
          <w:rFonts w:ascii="Calibri" w:eastAsia="Calibri" w:hAnsi="Calibri" w:cs="Calibri"/>
        </w:rPr>
        <w:t xml:space="preserve"> </w:t>
      </w:r>
      <w:r w:rsidR="00B372EB" w:rsidRPr="00677113">
        <w:rPr>
          <w:rStyle w:val="eop"/>
          <w:rFonts w:ascii="Calibri" w:eastAsia="Calibri" w:hAnsi="Calibri" w:cs="Calibri"/>
        </w:rPr>
        <w:t>during</w:t>
      </w:r>
      <w:r w:rsidR="006E6569">
        <w:rPr>
          <w:rStyle w:val="eop"/>
          <w:rFonts w:ascii="Calibri" w:eastAsia="Calibri" w:hAnsi="Calibri" w:cs="Calibri"/>
        </w:rPr>
        <w:t xml:space="preserve"> </w:t>
      </w:r>
      <w:r w:rsidR="00B372EB" w:rsidRPr="00677113">
        <w:rPr>
          <w:rStyle w:val="eop"/>
          <w:rFonts w:ascii="Calibri" w:eastAsia="Calibri" w:hAnsi="Calibri" w:cs="Calibri"/>
        </w:rPr>
        <w:t>this</w:t>
      </w:r>
      <w:r w:rsidR="006E6569">
        <w:rPr>
          <w:rStyle w:val="eop"/>
          <w:rFonts w:ascii="Calibri" w:eastAsia="Calibri" w:hAnsi="Calibri" w:cs="Calibri"/>
        </w:rPr>
        <w:t xml:space="preserve"> </w:t>
      </w:r>
      <w:r w:rsidR="00B372EB" w:rsidRPr="00677113">
        <w:rPr>
          <w:rStyle w:val="eop"/>
          <w:rFonts w:ascii="Calibri" w:eastAsia="Calibri" w:hAnsi="Calibri" w:cs="Calibri"/>
        </w:rPr>
        <w:t>step</w:t>
      </w:r>
      <w:r w:rsidR="00071C25" w:rsidRPr="00677113">
        <w:rPr>
          <w:rStyle w:val="eop"/>
          <w:rFonts w:ascii="Calibri" w:eastAsia="Calibri" w:hAnsi="Calibri" w:cs="Calibri"/>
        </w:rPr>
        <w:t>:</w:t>
      </w:r>
      <w:r w:rsidR="006E6569">
        <w:rPr>
          <w:rStyle w:val="eop"/>
          <w:rFonts w:ascii="Calibri" w:eastAsia="Calibri" w:hAnsi="Calibri" w:cs="Calibri"/>
        </w:rPr>
        <w:t xml:space="preserve"> </w:t>
      </w:r>
      <w:r w:rsidR="00071C25" w:rsidRPr="00677113">
        <w:rPr>
          <w:rStyle w:val="eop"/>
          <w:rFonts w:ascii="Calibri" w:eastAsia="Calibri" w:hAnsi="Calibri" w:cs="Calibri"/>
        </w:rPr>
        <w:t>1)</w:t>
      </w:r>
      <w:r w:rsidR="006E6569">
        <w:rPr>
          <w:rStyle w:val="eop"/>
          <w:rFonts w:ascii="Calibri" w:eastAsia="Calibri" w:hAnsi="Calibri" w:cs="Calibri"/>
        </w:rPr>
        <w:t xml:space="preserve"> </w:t>
      </w:r>
      <w:r w:rsidR="00B372EB" w:rsidRPr="00677113">
        <w:rPr>
          <w:rStyle w:val="eop"/>
          <w:rFonts w:ascii="Calibri" w:eastAsia="Calibri" w:hAnsi="Calibri" w:cs="Calibri"/>
        </w:rPr>
        <w:t>multiple</w:t>
      </w:r>
      <w:r w:rsidR="006E6569">
        <w:rPr>
          <w:rStyle w:val="eop"/>
          <w:rFonts w:ascii="Calibri" w:eastAsia="Calibri" w:hAnsi="Calibri" w:cs="Calibri"/>
        </w:rPr>
        <w:t xml:space="preserve"> </w:t>
      </w:r>
      <w:r w:rsidR="00B372EB" w:rsidRPr="00677113">
        <w:rPr>
          <w:rStyle w:val="eop"/>
          <w:rFonts w:ascii="Calibri" w:eastAsia="Calibri" w:hAnsi="Calibri" w:cs="Calibri"/>
        </w:rPr>
        <w:t>1.5</w:t>
      </w:r>
      <w:r w:rsidR="006E6569">
        <w:rPr>
          <w:rStyle w:val="eop"/>
          <w:rFonts w:ascii="Calibri" w:eastAsia="Calibri" w:hAnsi="Calibri" w:cs="Calibri"/>
        </w:rPr>
        <w:t xml:space="preserve"> </w:t>
      </w:r>
      <w:r w:rsidR="00B372EB" w:rsidRPr="00677113">
        <w:rPr>
          <w:rStyle w:val="eop"/>
          <w:rFonts w:ascii="Calibri" w:eastAsia="Calibri" w:hAnsi="Calibri" w:cs="Calibri"/>
        </w:rPr>
        <w:t>mL</w:t>
      </w:r>
      <w:r w:rsidR="006E6569">
        <w:rPr>
          <w:rStyle w:val="eop"/>
          <w:rFonts w:ascii="Calibri" w:eastAsia="Calibri" w:hAnsi="Calibri" w:cs="Calibri"/>
        </w:rPr>
        <w:t xml:space="preserve"> </w:t>
      </w:r>
      <w:r w:rsidR="00B372EB" w:rsidRPr="00677113">
        <w:rPr>
          <w:rStyle w:val="eop"/>
          <w:rFonts w:ascii="Calibri" w:eastAsia="Calibri" w:hAnsi="Calibri" w:cs="Calibri"/>
        </w:rPr>
        <w:t>microfuge</w:t>
      </w:r>
      <w:r w:rsidR="006E6569">
        <w:rPr>
          <w:rStyle w:val="eop"/>
          <w:rFonts w:ascii="Calibri" w:eastAsia="Calibri" w:hAnsi="Calibri" w:cs="Calibri"/>
        </w:rPr>
        <w:t xml:space="preserve"> </w:t>
      </w:r>
      <w:r w:rsidR="00B372EB" w:rsidRPr="00677113">
        <w:rPr>
          <w:rStyle w:val="eop"/>
          <w:rFonts w:ascii="Calibri" w:eastAsia="Calibri" w:hAnsi="Calibri" w:cs="Calibri"/>
        </w:rPr>
        <w:t>tubes</w:t>
      </w:r>
      <w:r w:rsidR="006E6569">
        <w:rPr>
          <w:rStyle w:val="eop"/>
          <w:rFonts w:ascii="Calibri" w:eastAsia="Calibri" w:hAnsi="Calibri" w:cs="Calibri"/>
        </w:rPr>
        <w:t xml:space="preserve"> </w:t>
      </w:r>
      <w:r w:rsidR="00B372EB" w:rsidRPr="00677113">
        <w:rPr>
          <w:rStyle w:val="eop"/>
          <w:rFonts w:ascii="Calibri" w:eastAsia="Calibri" w:hAnsi="Calibri" w:cs="Calibri"/>
        </w:rPr>
        <w:t>can</w:t>
      </w:r>
      <w:r w:rsidR="006E6569">
        <w:rPr>
          <w:rStyle w:val="eop"/>
          <w:rFonts w:ascii="Calibri" w:eastAsia="Calibri" w:hAnsi="Calibri" w:cs="Calibri"/>
        </w:rPr>
        <w:t xml:space="preserve"> </w:t>
      </w:r>
      <w:r w:rsidR="00B372EB" w:rsidRPr="00677113">
        <w:rPr>
          <w:rStyle w:val="eop"/>
          <w:rFonts w:ascii="Calibri" w:eastAsia="Calibri" w:hAnsi="Calibri" w:cs="Calibri"/>
        </w:rPr>
        <w:t>be</w:t>
      </w:r>
      <w:r w:rsidR="006E6569">
        <w:rPr>
          <w:rStyle w:val="eop"/>
          <w:rFonts w:ascii="Calibri" w:eastAsia="Calibri" w:hAnsi="Calibri" w:cs="Calibri"/>
        </w:rPr>
        <w:t xml:space="preserve"> </w:t>
      </w:r>
      <w:r w:rsidR="00B372EB" w:rsidRPr="00677113">
        <w:rPr>
          <w:rStyle w:val="eop"/>
          <w:rFonts w:ascii="Calibri" w:eastAsia="Calibri" w:hAnsi="Calibri" w:cs="Calibri"/>
        </w:rPr>
        <w:t>sonicated</w:t>
      </w:r>
      <w:r w:rsidR="006E6569">
        <w:rPr>
          <w:rStyle w:val="eop"/>
          <w:rFonts w:ascii="Calibri" w:eastAsia="Calibri" w:hAnsi="Calibri" w:cs="Calibri"/>
        </w:rPr>
        <w:t xml:space="preserve"> </w:t>
      </w:r>
      <w:r w:rsidR="00B372EB" w:rsidRPr="00677113">
        <w:rPr>
          <w:rStyle w:val="eop"/>
          <w:rFonts w:ascii="Calibri" w:eastAsia="Calibri" w:hAnsi="Calibri" w:cs="Calibri"/>
        </w:rPr>
        <w:t>in</w:t>
      </w:r>
      <w:r w:rsidR="006E6569">
        <w:rPr>
          <w:rStyle w:val="eop"/>
          <w:rFonts w:ascii="Calibri" w:eastAsia="Calibri" w:hAnsi="Calibri" w:cs="Calibri"/>
        </w:rPr>
        <w:t xml:space="preserve"> </w:t>
      </w:r>
      <w:r w:rsidR="00B372EB" w:rsidRPr="00677113">
        <w:rPr>
          <w:rStyle w:val="eop"/>
          <w:rFonts w:ascii="Calibri" w:eastAsia="Calibri" w:hAnsi="Calibri" w:cs="Calibri"/>
        </w:rPr>
        <w:t>parallel,</w:t>
      </w:r>
      <w:r w:rsidR="006E6569">
        <w:rPr>
          <w:rStyle w:val="eop"/>
          <w:rFonts w:ascii="Calibri" w:eastAsia="Calibri" w:hAnsi="Calibri" w:cs="Calibri"/>
        </w:rPr>
        <w:t xml:space="preserve"> </w:t>
      </w:r>
      <w:r w:rsidR="0094632B" w:rsidRPr="00677113">
        <w:rPr>
          <w:rStyle w:val="eop"/>
          <w:rFonts w:ascii="Calibri" w:eastAsia="Calibri" w:hAnsi="Calibri" w:cs="Calibri"/>
        </w:rPr>
        <w:t>and/</w:t>
      </w:r>
      <w:r w:rsidR="00B372EB" w:rsidRPr="00677113">
        <w:rPr>
          <w:rStyle w:val="eop"/>
          <w:rFonts w:ascii="Calibri" w:eastAsia="Calibri" w:hAnsi="Calibri" w:cs="Calibri"/>
        </w:rPr>
        <w:t>or</w:t>
      </w:r>
      <w:r w:rsidR="006E6569">
        <w:rPr>
          <w:rStyle w:val="eop"/>
          <w:rFonts w:ascii="Calibri" w:eastAsia="Calibri" w:hAnsi="Calibri" w:cs="Calibri"/>
        </w:rPr>
        <w:t xml:space="preserve"> </w:t>
      </w:r>
      <w:r w:rsidR="00071C25" w:rsidRPr="00677113">
        <w:rPr>
          <w:rStyle w:val="eop"/>
          <w:rFonts w:ascii="Calibri" w:eastAsia="Calibri" w:hAnsi="Calibri" w:cs="Calibri"/>
        </w:rPr>
        <w:t>2)</w:t>
      </w:r>
      <w:r w:rsidR="006E6569">
        <w:rPr>
          <w:rStyle w:val="eop"/>
          <w:rFonts w:ascii="Calibri" w:eastAsia="Calibri" w:hAnsi="Calibri" w:cs="Calibri"/>
        </w:rPr>
        <w:t xml:space="preserve"> </w:t>
      </w:r>
      <w:r w:rsidR="00B372EB" w:rsidRPr="00677113">
        <w:rPr>
          <w:rStyle w:val="eop"/>
          <w:rFonts w:ascii="Calibri" w:eastAsia="Calibri" w:hAnsi="Calibri" w:cs="Calibri"/>
        </w:rPr>
        <w:t>larger</w:t>
      </w:r>
      <w:r w:rsidR="006E6569">
        <w:rPr>
          <w:rStyle w:val="eop"/>
          <w:rFonts w:ascii="Calibri" w:eastAsia="Calibri" w:hAnsi="Calibri" w:cs="Calibri"/>
        </w:rPr>
        <w:t xml:space="preserve"> </w:t>
      </w:r>
      <w:r w:rsidR="00B372EB" w:rsidRPr="00677113">
        <w:rPr>
          <w:rStyle w:val="eop"/>
          <w:rFonts w:ascii="Calibri" w:eastAsia="Calibri" w:hAnsi="Calibri" w:cs="Calibri"/>
        </w:rPr>
        <w:t>volumes</w:t>
      </w:r>
      <w:r w:rsidR="006E6569">
        <w:rPr>
          <w:rStyle w:val="eop"/>
          <w:rFonts w:ascii="Calibri" w:eastAsia="Calibri" w:hAnsi="Calibri" w:cs="Calibri"/>
        </w:rPr>
        <w:t xml:space="preserve"> </w:t>
      </w:r>
      <w:r w:rsidR="00B372EB" w:rsidRPr="00677113">
        <w:rPr>
          <w:rStyle w:val="eop"/>
          <w:rFonts w:ascii="Calibri" w:eastAsia="Calibri" w:hAnsi="Calibri" w:cs="Calibri"/>
        </w:rPr>
        <w:t>can</w:t>
      </w:r>
      <w:r w:rsidR="006E6569">
        <w:rPr>
          <w:rStyle w:val="eop"/>
          <w:rFonts w:ascii="Calibri" w:eastAsia="Calibri" w:hAnsi="Calibri" w:cs="Calibri"/>
        </w:rPr>
        <w:t xml:space="preserve"> </w:t>
      </w:r>
      <w:r w:rsidR="00B372EB" w:rsidRPr="00677113">
        <w:rPr>
          <w:rStyle w:val="eop"/>
          <w:rFonts w:ascii="Calibri" w:eastAsia="Calibri" w:hAnsi="Calibri" w:cs="Calibri"/>
        </w:rPr>
        <w:t>be</w:t>
      </w:r>
      <w:r w:rsidR="006E6569">
        <w:rPr>
          <w:rStyle w:val="eop"/>
          <w:rFonts w:ascii="Calibri" w:eastAsia="Calibri" w:hAnsi="Calibri" w:cs="Calibri"/>
        </w:rPr>
        <w:t xml:space="preserve"> </w:t>
      </w:r>
      <w:r w:rsidR="00071C25" w:rsidRPr="00677113">
        <w:rPr>
          <w:rStyle w:val="eop"/>
          <w:rFonts w:ascii="Calibri" w:eastAsia="Calibri" w:hAnsi="Calibri" w:cs="Calibri"/>
        </w:rPr>
        <w:t>sonicated</w:t>
      </w:r>
      <w:r w:rsidR="006E6569">
        <w:rPr>
          <w:rStyle w:val="eop"/>
          <w:rFonts w:ascii="Calibri" w:eastAsia="Calibri" w:hAnsi="Calibri" w:cs="Calibri"/>
        </w:rPr>
        <w:t xml:space="preserve"> </w:t>
      </w:r>
      <w:r w:rsidR="00071C25" w:rsidRPr="00677113">
        <w:rPr>
          <w:rStyle w:val="eop"/>
          <w:rFonts w:ascii="Calibri" w:eastAsia="Calibri" w:hAnsi="Calibri" w:cs="Calibri"/>
        </w:rPr>
        <w:t>in</w:t>
      </w:r>
      <w:r w:rsidR="006E6569">
        <w:rPr>
          <w:rStyle w:val="eop"/>
          <w:rFonts w:ascii="Calibri" w:eastAsia="Calibri" w:hAnsi="Calibri" w:cs="Calibri"/>
        </w:rPr>
        <w:t xml:space="preserve"> </w:t>
      </w:r>
      <w:r w:rsidR="00071C25" w:rsidRPr="00677113">
        <w:rPr>
          <w:rStyle w:val="eop"/>
          <w:rFonts w:ascii="Calibri" w:eastAsia="Calibri" w:hAnsi="Calibri" w:cs="Calibri"/>
        </w:rPr>
        <w:t>conical</w:t>
      </w:r>
      <w:r w:rsidR="006E6569">
        <w:rPr>
          <w:rStyle w:val="eop"/>
          <w:rFonts w:ascii="Calibri" w:eastAsia="Calibri" w:hAnsi="Calibri" w:cs="Calibri"/>
        </w:rPr>
        <w:t xml:space="preserve"> </w:t>
      </w:r>
      <w:r w:rsidR="00071C25" w:rsidRPr="00677113">
        <w:rPr>
          <w:rStyle w:val="eop"/>
          <w:rFonts w:ascii="Calibri" w:eastAsia="Calibri" w:hAnsi="Calibri" w:cs="Calibri"/>
        </w:rPr>
        <w:t>tubes</w:t>
      </w:r>
      <w:r w:rsidR="006E6569">
        <w:rPr>
          <w:rStyle w:val="eop"/>
          <w:rFonts w:ascii="Calibri" w:eastAsia="Calibri" w:hAnsi="Calibri" w:cs="Calibri"/>
        </w:rPr>
        <w:t xml:space="preserve"> </w:t>
      </w:r>
      <w:r w:rsidR="00071C25" w:rsidRPr="00677113">
        <w:rPr>
          <w:rStyle w:val="eop"/>
          <w:rFonts w:ascii="Calibri" w:eastAsia="Calibri" w:hAnsi="Calibri" w:cs="Calibri"/>
        </w:rPr>
        <w:t>(up</w:t>
      </w:r>
      <w:r w:rsidR="006E6569">
        <w:rPr>
          <w:rStyle w:val="eop"/>
          <w:rFonts w:ascii="Calibri" w:eastAsia="Calibri" w:hAnsi="Calibri" w:cs="Calibri"/>
        </w:rPr>
        <w:t xml:space="preserve"> </w:t>
      </w:r>
      <w:r w:rsidR="00071C25" w:rsidRPr="00677113">
        <w:rPr>
          <w:rStyle w:val="eop"/>
          <w:rFonts w:ascii="Calibri" w:eastAsia="Calibri" w:hAnsi="Calibri" w:cs="Calibri"/>
        </w:rPr>
        <w:t>to</w:t>
      </w:r>
      <w:r w:rsidR="006E6569">
        <w:rPr>
          <w:rStyle w:val="eop"/>
          <w:rFonts w:ascii="Calibri" w:eastAsia="Calibri" w:hAnsi="Calibri" w:cs="Calibri"/>
        </w:rPr>
        <w:t xml:space="preserve"> </w:t>
      </w:r>
      <w:r w:rsidR="00071C25" w:rsidRPr="00677113">
        <w:rPr>
          <w:rStyle w:val="eop"/>
          <w:rFonts w:ascii="Calibri" w:eastAsia="Calibri" w:hAnsi="Calibri" w:cs="Calibri"/>
        </w:rPr>
        <w:t>15</w:t>
      </w:r>
      <w:r w:rsidR="006E6569">
        <w:rPr>
          <w:rStyle w:val="eop"/>
          <w:rFonts w:ascii="Calibri" w:eastAsia="Calibri" w:hAnsi="Calibri" w:cs="Calibri"/>
        </w:rPr>
        <w:t xml:space="preserve"> </w:t>
      </w:r>
      <w:r w:rsidR="00071C25" w:rsidRPr="00677113">
        <w:rPr>
          <w:rStyle w:val="eop"/>
          <w:rFonts w:ascii="Calibri" w:eastAsia="Calibri" w:hAnsi="Calibri" w:cs="Calibri"/>
        </w:rPr>
        <w:t>mL</w:t>
      </w:r>
      <w:r w:rsidR="006E6569">
        <w:rPr>
          <w:rStyle w:val="eop"/>
          <w:rFonts w:ascii="Calibri" w:eastAsia="Calibri" w:hAnsi="Calibri" w:cs="Calibri"/>
        </w:rPr>
        <w:t xml:space="preserve"> </w:t>
      </w:r>
      <w:r w:rsidR="00071C25" w:rsidRPr="00677113">
        <w:rPr>
          <w:rStyle w:val="eop"/>
          <w:rFonts w:ascii="Calibri" w:eastAsia="Calibri" w:hAnsi="Calibri" w:cs="Calibri"/>
        </w:rPr>
        <w:t>of</w:t>
      </w:r>
      <w:r w:rsidR="006E6569">
        <w:rPr>
          <w:rStyle w:val="eop"/>
          <w:rFonts w:ascii="Calibri" w:eastAsia="Calibri" w:hAnsi="Calibri" w:cs="Calibri"/>
        </w:rPr>
        <w:t xml:space="preserve"> </w:t>
      </w:r>
      <w:r w:rsidR="00071C25" w:rsidRPr="00677113">
        <w:rPr>
          <w:rStyle w:val="eop"/>
          <w:rFonts w:ascii="Calibri" w:eastAsia="Calibri" w:hAnsi="Calibri" w:cs="Calibri"/>
        </w:rPr>
        <w:t>cell</w:t>
      </w:r>
      <w:r w:rsidR="006E6569">
        <w:rPr>
          <w:rStyle w:val="eop"/>
          <w:rFonts w:ascii="Calibri" w:eastAsia="Calibri" w:hAnsi="Calibri" w:cs="Calibri"/>
        </w:rPr>
        <w:t xml:space="preserve"> </w:t>
      </w:r>
      <w:r w:rsidR="00071C25" w:rsidRPr="00677113">
        <w:rPr>
          <w:rStyle w:val="eop"/>
          <w:rFonts w:ascii="Calibri" w:eastAsia="Calibri" w:hAnsi="Calibri" w:cs="Calibri"/>
        </w:rPr>
        <w:t>resuspension</w:t>
      </w:r>
      <w:r w:rsidR="006E6569">
        <w:rPr>
          <w:rStyle w:val="eop"/>
          <w:rFonts w:ascii="Calibri" w:eastAsia="Calibri" w:hAnsi="Calibri" w:cs="Calibri"/>
        </w:rPr>
        <w:t xml:space="preserve"> </w:t>
      </w:r>
      <w:r w:rsidR="00071C25" w:rsidRPr="00677113">
        <w:rPr>
          <w:rStyle w:val="eop"/>
          <w:rFonts w:ascii="Calibri" w:eastAsia="Calibri" w:hAnsi="Calibri" w:cs="Calibri"/>
        </w:rPr>
        <w:t>per</w:t>
      </w:r>
      <w:r w:rsidR="006E6569">
        <w:rPr>
          <w:rStyle w:val="eop"/>
          <w:rFonts w:ascii="Calibri" w:eastAsia="Calibri" w:hAnsi="Calibri" w:cs="Calibri"/>
        </w:rPr>
        <w:t xml:space="preserve"> </w:t>
      </w:r>
      <w:r w:rsidR="00071C25" w:rsidRPr="00677113">
        <w:rPr>
          <w:rStyle w:val="eop"/>
          <w:rFonts w:ascii="Calibri" w:eastAsia="Calibri" w:hAnsi="Calibri" w:cs="Calibri"/>
        </w:rPr>
        <w:t>tube)</w:t>
      </w:r>
      <w:r w:rsidR="0094632B" w:rsidRPr="00677113">
        <w:rPr>
          <w:rStyle w:val="eop"/>
          <w:rFonts w:ascii="Calibri" w:eastAsia="Calibri" w:hAnsi="Calibri" w:cs="Calibri"/>
        </w:rPr>
        <w:t>,</w:t>
      </w:r>
      <w:r w:rsidR="006E6569">
        <w:rPr>
          <w:rStyle w:val="eop"/>
          <w:rFonts w:ascii="Calibri" w:eastAsia="Calibri" w:hAnsi="Calibri" w:cs="Calibri"/>
        </w:rPr>
        <w:t xml:space="preserve"> </w:t>
      </w:r>
      <w:r w:rsidR="00071C25" w:rsidRPr="00677113">
        <w:rPr>
          <w:rStyle w:val="eop"/>
          <w:rFonts w:ascii="Calibri" w:eastAsia="Calibri" w:hAnsi="Calibri" w:cs="Calibri"/>
        </w:rPr>
        <w:t>scaling</w:t>
      </w:r>
      <w:r w:rsidR="006E6569">
        <w:rPr>
          <w:rStyle w:val="eop"/>
          <w:rFonts w:ascii="Calibri" w:eastAsia="Calibri" w:hAnsi="Calibri" w:cs="Calibri"/>
        </w:rPr>
        <w:t xml:space="preserve"> </w:t>
      </w:r>
      <w:r w:rsidR="00071C25" w:rsidRPr="00677113">
        <w:rPr>
          <w:rStyle w:val="eop"/>
          <w:rFonts w:ascii="Calibri" w:eastAsia="Calibri" w:hAnsi="Calibri" w:cs="Calibri"/>
        </w:rPr>
        <w:t>the</w:t>
      </w:r>
      <w:r w:rsidR="006E6569">
        <w:rPr>
          <w:rStyle w:val="eop"/>
          <w:rFonts w:ascii="Calibri" w:eastAsia="Calibri" w:hAnsi="Calibri" w:cs="Calibri"/>
        </w:rPr>
        <w:t xml:space="preserve"> </w:t>
      </w:r>
      <w:r w:rsidR="00071C25" w:rsidRPr="00677113">
        <w:rPr>
          <w:rStyle w:val="eop"/>
          <w:rFonts w:ascii="Calibri" w:eastAsia="Calibri" w:hAnsi="Calibri" w:cs="Calibri"/>
        </w:rPr>
        <w:t>amount</w:t>
      </w:r>
      <w:r w:rsidR="006E6569">
        <w:rPr>
          <w:rStyle w:val="eop"/>
          <w:rFonts w:ascii="Calibri" w:eastAsia="Calibri" w:hAnsi="Calibri" w:cs="Calibri"/>
        </w:rPr>
        <w:t xml:space="preserve"> </w:t>
      </w:r>
      <w:r w:rsidR="00071C25" w:rsidRPr="00677113">
        <w:rPr>
          <w:rStyle w:val="eop"/>
          <w:rFonts w:ascii="Calibri" w:eastAsia="Calibri" w:hAnsi="Calibri" w:cs="Calibri"/>
        </w:rPr>
        <w:t>of</w:t>
      </w:r>
      <w:r w:rsidR="006E6569">
        <w:rPr>
          <w:rStyle w:val="eop"/>
          <w:rFonts w:ascii="Calibri" w:eastAsia="Calibri" w:hAnsi="Calibri" w:cs="Calibri"/>
        </w:rPr>
        <w:t xml:space="preserve"> </w:t>
      </w:r>
      <w:r w:rsidR="00071C25" w:rsidRPr="00677113">
        <w:rPr>
          <w:rStyle w:val="eop"/>
          <w:rFonts w:ascii="Calibri" w:eastAsia="Calibri" w:hAnsi="Calibri" w:cs="Calibri"/>
        </w:rPr>
        <w:t>energy</w:t>
      </w:r>
      <w:r w:rsidR="006E6569">
        <w:rPr>
          <w:rStyle w:val="eop"/>
          <w:rFonts w:ascii="Calibri" w:eastAsia="Calibri" w:hAnsi="Calibri" w:cs="Calibri"/>
        </w:rPr>
        <w:t xml:space="preserve"> </w:t>
      </w:r>
      <w:r w:rsidR="00071C25" w:rsidRPr="00677113">
        <w:rPr>
          <w:rStyle w:val="eop"/>
          <w:rFonts w:ascii="Calibri" w:eastAsia="Calibri" w:hAnsi="Calibri" w:cs="Calibri"/>
        </w:rPr>
        <w:t>delivered</w:t>
      </w:r>
      <w:r w:rsidR="006E6569">
        <w:rPr>
          <w:rStyle w:val="eop"/>
          <w:rFonts w:ascii="Calibri" w:eastAsia="Calibri" w:hAnsi="Calibri" w:cs="Calibri"/>
        </w:rPr>
        <w:t xml:space="preserve"> </w:t>
      </w:r>
      <w:r w:rsidR="00071C25" w:rsidRPr="00677113">
        <w:rPr>
          <w:rStyle w:val="eop"/>
          <w:rFonts w:ascii="Calibri" w:eastAsia="Calibri" w:hAnsi="Calibri" w:cs="Calibri"/>
        </w:rPr>
        <w:t>as</w:t>
      </w:r>
      <w:r w:rsidR="006E6569">
        <w:rPr>
          <w:rStyle w:val="eop"/>
          <w:rFonts w:ascii="Calibri" w:eastAsia="Calibri" w:hAnsi="Calibri" w:cs="Calibri"/>
        </w:rPr>
        <w:t xml:space="preserve"> </w:t>
      </w:r>
      <w:r w:rsidR="00071C25" w:rsidRPr="00677113">
        <w:rPr>
          <w:rStyle w:val="eop"/>
          <w:rFonts w:ascii="Calibri" w:eastAsia="Calibri" w:hAnsi="Calibri" w:cs="Calibri"/>
        </w:rPr>
        <w:t>previously</w:t>
      </w:r>
      <w:r w:rsidR="006E6569">
        <w:rPr>
          <w:rStyle w:val="eop"/>
          <w:rFonts w:ascii="Calibri" w:eastAsia="Calibri" w:hAnsi="Calibri" w:cs="Calibri"/>
        </w:rPr>
        <w:t xml:space="preserve"> </w:t>
      </w:r>
      <w:r w:rsidR="00071C25" w:rsidRPr="00677113">
        <w:rPr>
          <w:rStyle w:val="eop"/>
          <w:rFonts w:ascii="Calibri" w:eastAsia="Calibri" w:hAnsi="Calibri" w:cs="Calibri"/>
        </w:rPr>
        <w:t>described</w:t>
      </w:r>
      <w:r w:rsidR="006E6569" w:rsidRPr="00677113">
        <w:rPr>
          <w:rStyle w:val="eop"/>
          <w:rFonts w:ascii="Calibri" w:eastAsia="Calibri" w:hAnsi="Calibri" w:cs="Calibri"/>
        </w:rPr>
        <w:fldChar w:fldCharType="begin" w:fldLock="1"/>
      </w:r>
      <w:r w:rsidR="006E6569" w:rsidRPr="00677113">
        <w:rPr>
          <w:rStyle w:val="eop"/>
          <w:rFonts w:ascii="Calibri" w:eastAsia="Calibri" w:hAnsi="Calibri" w:cs="Calibri"/>
        </w:rPr>
        <w:instrText>ADDIN CSL_CITATION { "citationItems" : [ { "id" : "ITEM-1", "itemData" : { "DOI" : "10.1126/sciadv.aat5105", "ISSN" : "2375-2548", "abstract" : "Hands-on demonstrations greatly enhance the teaching of science, technology, engineering, and mathematics (STEM) concepts and foster engagement and exploration in the sciences. While numerous chemistry and physics classroom demonstrations exist, few biology demonstrations are practical and accessible due to the challenges and concerns of growing living cells in classrooms. We introduce BioBits\u2122 Explorer, a synthetic biology educational kit based on shelf-stable, freeze-dried, cell-free (FD-CF) reactions, which are activated by simply adding water. The FD-CF reactions engage the senses of sight, smell, and touch with outputs that produce fluorescence, fragrances, and hydrogels, respectively. We introduce components that can teach tunable protein expression, enzymatic reactions, biomaterial formation, and biosensors using RNA switches, some of which represent original FD-CF outputs that expand the toolbox of cell-free synthetic biology. The BioBits\u2122 Explorer kit enables hands-on demonstrations of cutting-edge science that are inexpensive and easy to use, circumventing many current barriers for implementing exploratory biology experiments in classrooms.", "author" : [ { "dropping-particle" : "", "family" : "Huang", "given" : "Ally", "non-dropping-particle" : "", "parse-names" : false, "suffix" : "" }, { "dropping-particle" : "", "family" : "Nguyen", "given" : "Peter Q.", "non-dropping-particle" : "", "parse-names" : false, "suffix" : "" }, { "dropping-particle" : "", "family" : "Stark", "given" : "Jessica C.", "non-dropping-particle" : "", "parse-names" : false, "suffix" : "" }, { "dropping-particle" : "", "family" : "Takahashi", "given" : "Melissa K.", "non-dropping-particle" : "", "parse-names" : false, "suffix" : "" }, { "dropping-particle" : "", "family" : "Donghia", "given" : "Nina", "non-dropping-particle" : "", "parse-names" : false, "suffix" : "" }, { "dropping-particle" : "", "family" : "Ferrante", "given" : "Tom", "non-dropping-particle" : "", "parse-names" : false, "suffix" : "" }, { "dropping-particle" : "", "family" : "Dy", "given" : "Aaron J.", "non-dropping-particle" : "", "parse-names" : false, "suffix" : "" }, { "dropping-particle" : "", "family" : "Hsu", "given" : "Karen J.", "non-dropping-particle" : "", "parse-names" : false, "suffix" : "" }, { "dropping-particle" : "", "family" : "Dubner", "given" : "Rachel S.", "non-dropping-particle" : "", "parse-names" : false, "suffix" : "" }, { "dropping-particle" : "", "family" : "Pardee", "given" : "Keith", "non-dropping-particle" : "", "parse-names" : false, "suffix" : "" }, { "dropping-particle" : "", "family" : "Jewett", "given" : "Michael C.", "non-dropping-particle" : "", "parse-names" : false, "suffix" : "" }, { "dropping-particle" : "", "family" : "Collins", "given" : "James J.", "non-dropping-particle" : "", "parse-names" : false, "suffix" : "" } ], "container-title" : "Science Advances", "id" : "ITEM-1", "issue" : "8", "issued" : { "date-parts" : [ [ "2018", "8", "1" ] ] }, "publisher" : "American Association for the Advancement of Science", "title" : "BioBits\u2122 Explorer: A modular synthetic biology education kit", "type" : "article-journal", "volume" : "4" }, "uris" : [ "http://www.mendeley.com/documents/?uuid=e2d43c40-e38d-3556-8902-4b219828aea4" ] }, { "id" : "ITEM-2", "itemData" : { "DOI" : "10.1038/srep08663", "ISSN" : "2045-2322", "abstract" : "High-throughput preparation methods of crude extract for robust cell-free protein synthesis", "author" : [ { "dropping-particle" : "", "family" : "Kwon", "given" : "Yong-Chan", "non-dropping-particle" : "", "parse-names" : false, "suffix" : "" }, { "dropping-particle" : "", "family" : "Jewett", "given" : "Michael C.", "non-dropping-particle" : "", "parse-names" : false, "suffix" : "" } ], "container-title" : "Scientific Reports", "id" : "ITEM-2", "issue" : "1", "issued" : { "date-parts" : [ [ "2015", "8", "2" ] ] }, "page" : "8663", "publisher" : "Nature Publishing Group", "title" : "High-throughput preparation methods of crude extract for robust cell-free protein synthesis", "type" : "article-journal", "volume" : "5" }, "uris" : [ "http://www.mendeley.com/documents/?uuid=8a10c056-cfc2-34d2-a0bb-63530d6020ba" ] } ], "mendeley" : { "formattedCitation" : "&lt;sup&gt;29, 45&lt;/sup&gt;", "plainTextFormattedCitation" : "29, 45", "previouslyFormattedCitation" : "&lt;sup&gt;28, 44&lt;/sup&gt;" }, "properties" : { "noteIndex" : 0 }, "schema" : "https://github.com/citation-style-language/schema/raw/master/csl-citation.json" }</w:instrText>
      </w:r>
      <w:r w:rsidR="006E6569" w:rsidRPr="00677113">
        <w:rPr>
          <w:rStyle w:val="eop"/>
          <w:rFonts w:ascii="Calibri" w:eastAsia="Calibri" w:hAnsi="Calibri" w:cs="Calibri"/>
        </w:rPr>
        <w:fldChar w:fldCharType="separate"/>
      </w:r>
      <w:r w:rsidR="006E6569" w:rsidRPr="00677113">
        <w:rPr>
          <w:rStyle w:val="eop"/>
          <w:rFonts w:ascii="Calibri" w:eastAsia="Calibri" w:hAnsi="Calibri" w:cs="Calibri"/>
          <w:noProof/>
          <w:vertAlign w:val="superscript"/>
        </w:rPr>
        <w:t>29,45</w:t>
      </w:r>
      <w:r w:rsidR="006E6569" w:rsidRPr="00677113">
        <w:rPr>
          <w:rStyle w:val="eop"/>
          <w:rFonts w:ascii="Calibri" w:eastAsia="Calibri" w:hAnsi="Calibri" w:cs="Calibri"/>
        </w:rPr>
        <w:fldChar w:fldCharType="end"/>
      </w:r>
      <w:r w:rsidR="00C45D62" w:rsidRPr="00677113">
        <w:rPr>
          <w:rStyle w:val="eop"/>
          <w:rFonts w:ascii="Calibri" w:eastAsia="Calibri" w:hAnsi="Calibri" w:cs="Calibri"/>
        </w:rPr>
        <w:t>.</w:t>
      </w:r>
      <w:r w:rsidR="006E6569">
        <w:rPr>
          <w:rStyle w:val="eop"/>
          <w:rFonts w:ascii="Calibri" w:eastAsia="Calibri" w:hAnsi="Calibri" w:cs="Calibri"/>
        </w:rPr>
        <w:t xml:space="preserve"> </w:t>
      </w:r>
    </w:p>
    <w:bookmarkEnd w:id="6"/>
    <w:p w14:paraId="7CF22CAB"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54783684" w14:textId="3C7D924E"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Immediately</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after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sonication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complete,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add</w:t>
      </w:r>
      <w:r w:rsidR="006E6569">
        <w:rPr>
          <w:rStyle w:val="normaltextrun"/>
          <w:rFonts w:ascii="Calibri" w:eastAsia="Calibri" w:hAnsi="Calibri" w:cs="Calibri"/>
          <w:highlight w:val="yellow"/>
          <w:lang w:val="en"/>
        </w:rPr>
        <w:t xml:space="preserve"> </w:t>
      </w:r>
      <w:r w:rsidR="00783C00" w:rsidRPr="00677113">
        <w:rPr>
          <w:rStyle w:val="normaltextrun"/>
          <w:rFonts w:ascii="Calibri" w:eastAsia="Calibri" w:hAnsi="Calibri" w:cs="Calibri"/>
          <w:highlight w:val="yellow"/>
          <w:lang w:val="en"/>
        </w:rPr>
        <w:t>2.8</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rPr>
        <w:t>µL</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DTT</w:t>
      </w:r>
      <w:r w:rsidR="006E6569">
        <w:rPr>
          <w:rStyle w:val="normaltextrun"/>
          <w:rFonts w:ascii="Calibri" w:eastAsia="Calibri" w:hAnsi="Calibri" w:cs="Calibri"/>
          <w:highlight w:val="yellow"/>
          <w:lang w:val="en"/>
        </w:rPr>
        <w:t xml:space="preserve"> </w:t>
      </w:r>
      <w:r w:rsidR="00AA0D18" w:rsidRPr="00677113">
        <w:rPr>
          <w:rStyle w:val="normaltextrun"/>
          <w:rFonts w:ascii="Calibri" w:eastAsia="Calibri" w:hAnsi="Calibri" w:cs="Calibri"/>
          <w:highlight w:val="yellow"/>
          <w:lang w:val="en"/>
        </w:rPr>
        <w:t>(supplementing</w:t>
      </w:r>
      <w:r w:rsidR="006E6569">
        <w:rPr>
          <w:rStyle w:val="normaltextrun"/>
          <w:rFonts w:ascii="Calibri" w:eastAsia="Calibri" w:hAnsi="Calibri" w:cs="Calibri"/>
          <w:highlight w:val="yellow"/>
          <w:lang w:val="en"/>
        </w:rPr>
        <w:t xml:space="preserve"> </w:t>
      </w:r>
      <w:r w:rsidR="00AA0D18" w:rsidRPr="00677113">
        <w:rPr>
          <w:rStyle w:val="normaltextrun"/>
          <w:rFonts w:ascii="Calibri" w:eastAsia="Calibri" w:hAnsi="Calibri" w:cs="Calibri"/>
          <w:highlight w:val="yellow"/>
          <w:lang w:val="en"/>
        </w:rPr>
        <w:t>an</w:t>
      </w:r>
      <w:r w:rsidR="006E6569">
        <w:rPr>
          <w:rStyle w:val="normaltextrun"/>
          <w:rFonts w:ascii="Calibri" w:eastAsia="Calibri" w:hAnsi="Calibri" w:cs="Calibri"/>
          <w:highlight w:val="yellow"/>
          <w:lang w:val="en"/>
        </w:rPr>
        <w:t xml:space="preserve"> </w:t>
      </w:r>
      <w:r w:rsidR="00AA0D18" w:rsidRPr="00677113">
        <w:rPr>
          <w:rStyle w:val="normaltextrun"/>
          <w:rFonts w:ascii="Calibri" w:eastAsia="Calibri" w:hAnsi="Calibri" w:cs="Calibri"/>
          <w:highlight w:val="yellow"/>
          <w:lang w:val="en"/>
        </w:rPr>
        <w:t>additional</w:t>
      </w:r>
      <w:r w:rsidR="006E6569">
        <w:rPr>
          <w:rStyle w:val="normaltextrun"/>
          <w:rFonts w:ascii="Calibri" w:eastAsia="Calibri" w:hAnsi="Calibri" w:cs="Calibri"/>
          <w:highlight w:val="yellow"/>
          <w:lang w:val="en"/>
        </w:rPr>
        <w:t xml:space="preserve"> </w:t>
      </w:r>
      <w:r w:rsidR="00AA0D18" w:rsidRPr="00677113">
        <w:rPr>
          <w:rStyle w:val="normaltextrun"/>
          <w:rFonts w:ascii="Calibri" w:eastAsia="Calibri" w:hAnsi="Calibri" w:cs="Calibri"/>
          <w:highlight w:val="yellow"/>
          <w:lang w:val="en"/>
        </w:rPr>
        <w:t>2</w:t>
      </w:r>
      <w:r w:rsidR="006E6569">
        <w:rPr>
          <w:rStyle w:val="normaltextrun"/>
          <w:rFonts w:ascii="Calibri" w:eastAsia="Calibri" w:hAnsi="Calibri" w:cs="Calibri"/>
          <w:highlight w:val="yellow"/>
          <w:lang w:val="en"/>
        </w:rPr>
        <w:t xml:space="preserve"> </w:t>
      </w:r>
      <w:r w:rsidR="00AA0D18" w:rsidRPr="00677113">
        <w:rPr>
          <w:rStyle w:val="normaltextrun"/>
          <w:rFonts w:ascii="Calibri" w:eastAsia="Calibri" w:hAnsi="Calibri" w:cs="Calibri"/>
          <w:highlight w:val="yellow"/>
          <w:lang w:val="en"/>
        </w:rPr>
        <w:t>mM</w:t>
      </w:r>
      <w:r w:rsidR="006E6569">
        <w:rPr>
          <w:rStyle w:val="normaltextrun"/>
          <w:rFonts w:ascii="Calibri" w:eastAsia="Calibri" w:hAnsi="Calibri" w:cs="Calibri"/>
          <w:highlight w:val="yellow"/>
          <w:lang w:val="en"/>
        </w:rPr>
        <w:t xml:space="preserve"> </w:t>
      </w:r>
      <w:r w:rsidR="00AA0D18" w:rsidRPr="00677113">
        <w:rPr>
          <w:rStyle w:val="normaltextrun"/>
          <w:rFonts w:ascii="Calibri" w:eastAsia="Calibri" w:hAnsi="Calibri" w:cs="Calibri"/>
          <w:highlight w:val="yellow"/>
          <w:lang w:val="en"/>
        </w:rPr>
        <w:t>DTT)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2F076E" w:rsidRPr="00677113">
        <w:rPr>
          <w:rStyle w:val="normaltextrun"/>
          <w:rFonts w:ascii="Calibri" w:eastAsia="Calibri" w:hAnsi="Calibri" w:cs="Calibri"/>
          <w:highlight w:val="yellow"/>
          <w:lang w:val="en"/>
        </w:rPr>
        <w:t>1.4</w:t>
      </w:r>
      <w:r w:rsidR="006E6569">
        <w:rPr>
          <w:rStyle w:val="normaltextrun"/>
          <w:rFonts w:ascii="Calibri" w:eastAsia="Calibri" w:hAnsi="Calibri" w:cs="Calibri"/>
          <w:highlight w:val="yellow"/>
          <w:lang w:val="en"/>
        </w:rPr>
        <w:t xml:space="preserve"> </w:t>
      </w:r>
      <w:r w:rsidR="002F076E"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2F076E"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lysate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invert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several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times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mix.</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Place</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the</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tube</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on</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ice.</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Repeat</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steps</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2.4</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and</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2.5</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for</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any</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additional</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tubes</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of</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resuspended</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cells</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before</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proceeding</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to</w:t>
      </w:r>
      <w:r w:rsidR="006E6569">
        <w:rPr>
          <w:rStyle w:val="eop"/>
          <w:rFonts w:ascii="Calibri" w:eastAsia="Calibri" w:hAnsi="Calibri" w:cs="Calibri"/>
          <w:highlight w:val="yellow"/>
        </w:rPr>
        <w:t xml:space="preserve"> </w:t>
      </w:r>
      <w:r w:rsidR="005478A3" w:rsidRPr="00677113">
        <w:rPr>
          <w:rStyle w:val="eop"/>
          <w:rFonts w:ascii="Calibri" w:eastAsia="Calibri" w:hAnsi="Calibri" w:cs="Calibri"/>
          <w:highlight w:val="yellow"/>
        </w:rPr>
        <w:t>centrifugation.</w:t>
      </w:r>
    </w:p>
    <w:p w14:paraId="2A921377"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22D04663" w14:textId="44E53E9D"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Microcentrifuge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samples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18,000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x</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g</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w:t>
      </w:r>
      <w:r w:rsidR="00703BA4" w:rsidRPr="00677113">
        <w:rPr>
          <w:rStyle w:val="normaltextrun"/>
          <w:rFonts w:ascii="Calibri" w:eastAsia="Calibri" w:hAnsi="Calibri" w:cs="Calibri"/>
          <w:highlight w:val="yellow"/>
          <w:lang w:val="en"/>
        </w:rPr>
        <w:t>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4</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rPr>
        <w:t>°C</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min</w:t>
      </w:r>
      <w:r w:rsidR="006E6569">
        <w:rPr>
          <w:rStyle w:val="normaltextrun"/>
          <w:rFonts w:ascii="Calibri" w:eastAsia="Calibri" w:hAnsi="Calibri" w:cs="Calibri"/>
          <w:highlight w:val="yellow"/>
          <w:lang w:val="en"/>
        </w:rPr>
        <w:t xml:space="preserve"> </w:t>
      </w:r>
      <w:r w:rsidR="0038282F" w:rsidRPr="00677113">
        <w:rPr>
          <w:rStyle w:val="normaltextrun"/>
          <w:rFonts w:ascii="Calibri" w:eastAsia="Calibri" w:hAnsi="Calibri" w:cs="Calibri"/>
          <w:highlight w:val="yellow"/>
          <w:lang w:val="en"/>
        </w:rPr>
        <w:t>(</w:t>
      </w:r>
      <w:r w:rsidR="0038282F" w:rsidRPr="00224FDA">
        <w:rPr>
          <w:rStyle w:val="normaltextrun"/>
          <w:rFonts w:ascii="Calibri" w:eastAsia="Calibri" w:hAnsi="Calibri" w:cs="Calibri"/>
          <w:b/>
          <w:highlight w:val="yellow"/>
          <w:lang w:val="en"/>
        </w:rPr>
        <w:t>Figure</w:t>
      </w:r>
      <w:r w:rsidR="006E6569">
        <w:rPr>
          <w:rStyle w:val="normaltextrun"/>
          <w:rFonts w:ascii="Calibri" w:eastAsia="Calibri" w:hAnsi="Calibri" w:cs="Calibri"/>
          <w:b/>
          <w:highlight w:val="yellow"/>
          <w:lang w:val="en"/>
        </w:rPr>
        <w:t xml:space="preserve"> </w:t>
      </w:r>
      <w:r w:rsidR="009C5291" w:rsidRPr="00224FDA">
        <w:rPr>
          <w:rStyle w:val="normaltextrun"/>
          <w:rFonts w:ascii="Calibri" w:eastAsia="Calibri" w:hAnsi="Calibri" w:cs="Calibri"/>
          <w:b/>
          <w:highlight w:val="yellow"/>
          <w:lang w:val="en"/>
        </w:rPr>
        <w:t>3</w:t>
      </w:r>
      <w:r w:rsidR="0038282F" w:rsidRPr="00224FDA">
        <w:rPr>
          <w:rStyle w:val="normaltextrun"/>
          <w:rFonts w:ascii="Calibri" w:eastAsia="Calibri" w:hAnsi="Calibri" w:cs="Calibri"/>
          <w:b/>
          <w:highlight w:val="yellow"/>
          <w:lang w:val="en"/>
        </w:rPr>
        <w:t>C</w:t>
      </w:r>
      <w:r w:rsidR="0038282F" w:rsidRPr="00677113">
        <w:rPr>
          <w:rStyle w:val="normaltextrun"/>
          <w:rFonts w:ascii="Calibri" w:eastAsia="Calibri" w:hAnsi="Calibri" w:cs="Calibri"/>
          <w:highlight w:val="yellow"/>
          <w:lang w:val="en"/>
        </w:rPr>
        <w:t>)</w:t>
      </w:r>
      <w:r w:rsidRPr="00677113">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6AA98BA3"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2B29150A" w14:textId="7C8DC1FC"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Pipette</w:t>
      </w:r>
      <w:r w:rsidR="006E6569">
        <w:rPr>
          <w:rStyle w:val="normaltextrun"/>
          <w:rFonts w:ascii="Calibri" w:eastAsia="Calibri" w:hAnsi="Calibri" w:cs="Calibri"/>
          <w:highlight w:val="yellow"/>
          <w:lang w:val="en"/>
        </w:rPr>
        <w:t xml:space="preserve"> </w:t>
      </w:r>
      <w:r w:rsidR="00224FDA">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new</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1.5</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B339CB" w:rsidRPr="00677113">
        <w:rPr>
          <w:rStyle w:val="normaltextrun"/>
          <w:rFonts w:ascii="Calibri" w:eastAsia="Calibri" w:hAnsi="Calibri" w:cs="Calibri"/>
          <w:highlight w:val="yellow"/>
          <w:lang w:val="en"/>
        </w:rPr>
        <w:t>microfuge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tube.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Do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not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disturb</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is</w:t>
      </w:r>
      <w:r w:rsidR="006E6569">
        <w:rPr>
          <w:rStyle w:val="normaltextrun"/>
          <w:rFonts w:ascii="Calibri" w:eastAsia="Calibri" w:hAnsi="Calibri" w:cs="Calibri"/>
          <w:highlight w:val="yellow"/>
          <w:lang w:val="en"/>
        </w:rPr>
        <w:t xml:space="preserve"> </w:t>
      </w:r>
      <w:r w:rsidR="00972EFF" w:rsidRPr="00677113">
        <w:rPr>
          <w:rStyle w:val="normaltextrun"/>
          <w:rFonts w:ascii="Calibri" w:eastAsia="Calibri" w:hAnsi="Calibri" w:cs="Calibri"/>
          <w:highlight w:val="yellow"/>
          <w:lang w:val="en"/>
        </w:rPr>
        <w:t>preferable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leave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some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behind</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maintain</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purity</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than</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disrupt</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in</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efforts</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maximize</w:t>
      </w:r>
      <w:r w:rsidR="006E6569">
        <w:rPr>
          <w:rStyle w:val="normaltextrun"/>
          <w:rFonts w:ascii="Calibri" w:eastAsia="Calibri" w:hAnsi="Calibri" w:cs="Calibri"/>
          <w:highlight w:val="yellow"/>
          <w:lang w:val="en"/>
        </w:rPr>
        <w:t xml:space="preserve"> </w:t>
      </w:r>
      <w:r w:rsidR="00BB04CC" w:rsidRPr="00677113">
        <w:rPr>
          <w:rStyle w:val="normaltextrun"/>
          <w:rFonts w:ascii="Calibri" w:eastAsia="Calibri" w:hAnsi="Calibri" w:cs="Calibri"/>
          <w:highlight w:val="yellow"/>
          <w:lang w:val="en"/>
        </w:rPr>
        <w:t>yield</w:t>
      </w:r>
      <w:r w:rsidRPr="00677113">
        <w:rPr>
          <w:rStyle w:val="normaltextrun"/>
          <w:rFonts w:ascii="Calibri" w:eastAsia="Calibri" w:hAnsi="Calibri" w:cs="Calibri"/>
          <w:highlight w:val="yellow"/>
          <w:lang w:val="en"/>
        </w:rPr>
        <w:t>.</w:t>
      </w:r>
    </w:p>
    <w:p w14:paraId="099D6341"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6218E8A3" w14:textId="10B17475"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Incubate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from</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previous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step</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250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rpm</w:t>
      </w:r>
      <w:r w:rsidR="006E6569">
        <w:rPr>
          <w:rStyle w:val="normaltextrun"/>
          <w:rFonts w:ascii="Calibri" w:eastAsia="Calibri" w:hAnsi="Calibri" w:cs="Calibri"/>
          <w:highlight w:val="yellow"/>
          <w:lang w:val="en"/>
        </w:rPr>
        <w:t xml:space="preserve"> </w:t>
      </w:r>
      <w:r w:rsidR="00703BA4"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37</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rPr>
        <w:t>°C</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60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w:t>
      </w:r>
      <w:r w:rsidR="00D95F0B" w:rsidRPr="00677113">
        <w:rPr>
          <w:rStyle w:val="normaltextrun"/>
          <w:rFonts w:ascii="Calibri" w:eastAsia="Calibri" w:hAnsi="Calibri" w:cs="Calibri"/>
          <w:highlight w:val="yellow"/>
          <w:lang w:val="en"/>
        </w:rPr>
        <w:t>n</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by</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taping</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tubes</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shaking</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platform</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incubator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(this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runoff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reaction).</w:t>
      </w:r>
      <w:r w:rsidR="006E6569">
        <w:rPr>
          <w:rStyle w:val="eop"/>
          <w:rFonts w:ascii="Calibri" w:eastAsia="Calibri" w:hAnsi="Calibri" w:cs="Calibri"/>
          <w:highlight w:val="yellow"/>
        </w:rPr>
        <w:t xml:space="preserve"> </w:t>
      </w:r>
    </w:p>
    <w:p w14:paraId="74094253"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70A1A468" w14:textId="66719153"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Microcentrifuge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samples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10,000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x</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g</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w:t>
      </w:r>
      <w:r w:rsidR="00703BA4" w:rsidRPr="00677113">
        <w:rPr>
          <w:rStyle w:val="normaltextrun"/>
          <w:rFonts w:ascii="Calibri" w:eastAsia="Calibri" w:hAnsi="Calibri" w:cs="Calibri"/>
          <w:highlight w:val="yellow"/>
          <w:lang w:val="en"/>
        </w:rPr>
        <w:t>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4</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rPr>
        <w:t>°C</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10</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min.</w:t>
      </w:r>
      <w:r w:rsidR="006E6569">
        <w:rPr>
          <w:rStyle w:val="eop"/>
          <w:rFonts w:ascii="Calibri" w:eastAsia="Calibri" w:hAnsi="Calibri" w:cs="Calibri"/>
          <w:highlight w:val="yellow"/>
        </w:rPr>
        <w:t xml:space="preserve"> </w:t>
      </w:r>
    </w:p>
    <w:p w14:paraId="72812E5C"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042D18E7" w14:textId="173D65C2" w:rsidR="006C1460" w:rsidRPr="00677113" w:rsidRDefault="00703BA4"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Remove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supernatant</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without</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disturbing</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pellet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transfer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it</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new</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tube</w:t>
      </w:r>
      <w:r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Create</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many</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100</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µL</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aliquots</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extract</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00442269" w:rsidRPr="00677113">
        <w:rPr>
          <w:rStyle w:val="normaltextrun"/>
          <w:rFonts w:ascii="Calibri" w:eastAsia="Calibri" w:hAnsi="Calibri" w:cs="Calibri"/>
          <w:highlight w:val="yellow"/>
          <w:lang w:val="en"/>
        </w:rPr>
        <w:t>storage.</w:t>
      </w:r>
    </w:p>
    <w:p w14:paraId="12602356" w14:textId="77777777" w:rsidR="001A5124" w:rsidRPr="00677113" w:rsidRDefault="001A5124" w:rsidP="008374C3">
      <w:pPr>
        <w:pStyle w:val="paragraph"/>
        <w:spacing w:before="0" w:beforeAutospacing="0" w:after="0" w:afterAutospacing="0"/>
        <w:jc w:val="both"/>
        <w:textAlignment w:val="baseline"/>
        <w:rPr>
          <w:rFonts w:ascii="Calibri" w:hAnsi="Calibri" w:cs="Calibri"/>
          <w:highlight w:val="yellow"/>
        </w:rPr>
      </w:pPr>
    </w:p>
    <w:p w14:paraId="512117C7" w14:textId="6BFB4D97" w:rsidR="006C1460" w:rsidRPr="00677113" w:rsidRDefault="6FAC73E6" w:rsidP="008374C3">
      <w:pPr>
        <w:pStyle w:val="paragraph"/>
        <w:spacing w:before="0" w:beforeAutospacing="0" w:after="0" w:afterAutospacing="0"/>
        <w:jc w:val="both"/>
        <w:textAlignment w:val="baseline"/>
        <w:rPr>
          <w:rStyle w:val="eop"/>
          <w:rFonts w:ascii="Calibri" w:eastAsia="Calibri" w:hAnsi="Calibri" w:cs="Calibri"/>
        </w:rPr>
      </w:pPr>
      <w:r w:rsidRPr="00677113">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protocol</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be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paused</w:t>
      </w:r>
      <w:r w:rsidR="006E6569">
        <w:rPr>
          <w:rStyle w:val="normaltextrun"/>
          <w:rFonts w:ascii="Calibri" w:eastAsia="Calibri" w:hAnsi="Calibri" w:cs="Calibri"/>
          <w:lang w:val="en"/>
        </w:rPr>
        <w:t xml:space="preserve"> </w:t>
      </w:r>
      <w:r w:rsidR="00224FDA" w:rsidRPr="00677113">
        <w:rPr>
          <w:rStyle w:val="normaltextrun"/>
          <w:rFonts w:ascii="Calibri" w:eastAsia="Calibri" w:hAnsi="Calibri" w:cs="Calibri"/>
          <w:lang w:val="en"/>
        </w:rPr>
        <w:t>here,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extract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be</w:t>
      </w:r>
      <w:r w:rsidR="006E6569">
        <w:rPr>
          <w:rStyle w:val="normaltextrun"/>
          <w:rFonts w:ascii="Calibri" w:eastAsia="Calibri" w:hAnsi="Calibri" w:cs="Calibri"/>
          <w:lang w:val="en"/>
        </w:rPr>
        <w:t xml:space="preserve"> </w:t>
      </w:r>
      <w:r w:rsidR="00703BA4" w:rsidRPr="00677113">
        <w:rPr>
          <w:rStyle w:val="normaltextrun"/>
          <w:rFonts w:ascii="Calibri" w:eastAsia="Calibri" w:hAnsi="Calibri" w:cs="Calibri"/>
          <w:lang w:val="en"/>
        </w:rPr>
        <w:t>flash</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frozen</w:t>
      </w:r>
      <w:r w:rsidR="006E6569">
        <w:rPr>
          <w:rStyle w:val="normaltextrun"/>
          <w:rFonts w:ascii="Calibri" w:eastAsia="Calibri" w:hAnsi="Calibri" w:cs="Calibri"/>
          <w:lang w:val="en"/>
        </w:rPr>
        <w:t xml:space="preserve"> </w:t>
      </w:r>
      <w:r w:rsidR="00703BA4" w:rsidRPr="00677113">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00703BA4" w:rsidRPr="00677113">
        <w:rPr>
          <w:rStyle w:val="normaltextrun"/>
          <w:rFonts w:ascii="Calibri" w:eastAsia="Calibri" w:hAnsi="Calibri" w:cs="Calibri"/>
          <w:lang w:val="en"/>
        </w:rPr>
        <w:t>liquid</w:t>
      </w:r>
      <w:r w:rsidR="006E6569">
        <w:rPr>
          <w:rStyle w:val="normaltextrun"/>
          <w:rFonts w:ascii="Calibri" w:eastAsia="Calibri" w:hAnsi="Calibri" w:cs="Calibri"/>
          <w:lang w:val="en"/>
        </w:rPr>
        <w:t xml:space="preserve"> </w:t>
      </w:r>
      <w:r w:rsidR="00703BA4" w:rsidRPr="00677113">
        <w:rPr>
          <w:rStyle w:val="normaltextrun"/>
          <w:rFonts w:ascii="Calibri" w:eastAsia="Calibri" w:hAnsi="Calibri" w:cs="Calibri"/>
          <w:lang w:val="en"/>
        </w:rPr>
        <w:t>nitrogen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stored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–80</w:t>
      </w:r>
      <w:r w:rsidR="006E6569">
        <w:rPr>
          <w:rStyle w:val="normaltextrun"/>
          <w:rFonts w:ascii="Calibri" w:eastAsia="Calibri" w:hAnsi="Calibri" w:cs="Calibri"/>
          <w:lang w:val="en"/>
        </w:rPr>
        <w:t xml:space="preserve"> </w:t>
      </w:r>
      <w:r w:rsidRPr="00677113">
        <w:rPr>
          <w:rStyle w:val="normaltextrun"/>
          <w:rFonts w:ascii="Calibri" w:eastAsia="Calibri" w:hAnsi="Calibri" w:cs="Calibri"/>
        </w:rPr>
        <w:t>°C</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up</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year</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until</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need</w:t>
      </w:r>
      <w:r w:rsidR="00972EFF" w:rsidRPr="00677113">
        <w:rPr>
          <w:rStyle w:val="normaltextrun"/>
          <w:rFonts w:ascii="Calibri" w:eastAsia="Calibri" w:hAnsi="Calibri" w:cs="Calibri"/>
        </w:rPr>
        <w:t>ed</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CFPS</w:t>
      </w:r>
      <w:r w:rsidR="006E6569">
        <w:rPr>
          <w:rStyle w:val="normaltextrun"/>
          <w:rFonts w:ascii="Calibri" w:eastAsia="Calibri" w:hAnsi="Calibri" w:cs="Calibri"/>
        </w:rPr>
        <w:t xml:space="preserve"> </w:t>
      </w:r>
      <w:r w:rsidR="00703BA4" w:rsidRPr="00677113">
        <w:rPr>
          <w:rStyle w:val="normaltextrun"/>
          <w:rFonts w:ascii="Calibri" w:eastAsia="Calibri" w:hAnsi="Calibri" w:cs="Calibri"/>
        </w:rPr>
        <w:t>reactions</w:t>
      </w:r>
      <w:r w:rsidRPr="00677113">
        <w:rPr>
          <w:rStyle w:val="normaltextrun"/>
          <w:rFonts w:ascii="Calibri" w:eastAsia="Calibri" w:hAnsi="Calibri" w:cs="Calibri"/>
          <w:lang w:val="en"/>
        </w:rPr>
        <w:t>.</w:t>
      </w:r>
      <w:r w:rsidR="006E6569">
        <w:rPr>
          <w:rStyle w:val="eop"/>
          <w:rFonts w:ascii="Calibri" w:eastAsia="Calibri" w:hAnsi="Calibri" w:cs="Calibri"/>
        </w:rPr>
        <w:t xml:space="preserve"> </w:t>
      </w:r>
      <w:r w:rsidR="00647001" w:rsidRPr="00677113">
        <w:rPr>
          <w:rStyle w:val="eop"/>
          <w:rFonts w:ascii="Calibri" w:eastAsia="Calibri" w:hAnsi="Calibri" w:cs="Calibri"/>
        </w:rPr>
        <w:t>At</w:t>
      </w:r>
      <w:r w:rsidR="006E6569">
        <w:rPr>
          <w:rStyle w:val="eop"/>
          <w:rFonts w:ascii="Calibri" w:eastAsia="Calibri" w:hAnsi="Calibri" w:cs="Calibri"/>
        </w:rPr>
        <w:t xml:space="preserve"> </w:t>
      </w:r>
      <w:r w:rsidR="00647001" w:rsidRPr="00677113">
        <w:rPr>
          <w:rStyle w:val="eop"/>
          <w:rFonts w:ascii="Calibri" w:eastAsia="Calibri" w:hAnsi="Calibri" w:cs="Calibri"/>
        </w:rPr>
        <w:t>least</w:t>
      </w:r>
      <w:r w:rsidR="006E6569">
        <w:rPr>
          <w:rStyle w:val="eop"/>
          <w:rFonts w:ascii="Calibri" w:eastAsia="Calibri" w:hAnsi="Calibri" w:cs="Calibri"/>
        </w:rPr>
        <w:t xml:space="preserve"> </w:t>
      </w:r>
      <w:r w:rsidR="00442269" w:rsidRPr="00677113">
        <w:rPr>
          <w:rStyle w:val="eop"/>
          <w:rFonts w:ascii="Calibri" w:eastAsia="Calibri" w:hAnsi="Calibri" w:cs="Calibri"/>
        </w:rPr>
        <w:t>5</w:t>
      </w:r>
      <w:r w:rsidR="006E6569">
        <w:rPr>
          <w:rStyle w:val="eop"/>
          <w:rFonts w:ascii="Calibri" w:eastAsia="Calibri" w:hAnsi="Calibri" w:cs="Calibri"/>
        </w:rPr>
        <w:t xml:space="preserve"> </w:t>
      </w:r>
      <w:r w:rsidR="00442269" w:rsidRPr="00677113">
        <w:rPr>
          <w:rStyle w:val="eop"/>
          <w:rFonts w:ascii="Calibri" w:eastAsia="Calibri" w:hAnsi="Calibri" w:cs="Calibri"/>
        </w:rPr>
        <w:t>freeze-thaw</w:t>
      </w:r>
      <w:r w:rsidR="006E6569">
        <w:rPr>
          <w:rStyle w:val="eop"/>
          <w:rFonts w:ascii="Calibri" w:eastAsia="Calibri" w:hAnsi="Calibri" w:cs="Calibri"/>
        </w:rPr>
        <w:t xml:space="preserve"> </w:t>
      </w:r>
      <w:r w:rsidR="00442269" w:rsidRPr="00677113">
        <w:rPr>
          <w:rStyle w:val="eop"/>
          <w:rFonts w:ascii="Calibri" w:eastAsia="Calibri" w:hAnsi="Calibri" w:cs="Calibri"/>
        </w:rPr>
        <w:t>cycles</w:t>
      </w:r>
      <w:r w:rsidR="006E6569">
        <w:rPr>
          <w:rStyle w:val="eop"/>
          <w:rFonts w:ascii="Calibri" w:eastAsia="Calibri" w:hAnsi="Calibri" w:cs="Calibri"/>
        </w:rPr>
        <w:t xml:space="preserve"> </w:t>
      </w:r>
      <w:r w:rsidR="00442269" w:rsidRPr="00677113">
        <w:rPr>
          <w:rStyle w:val="eop"/>
          <w:rFonts w:ascii="Calibri" w:eastAsia="Calibri" w:hAnsi="Calibri" w:cs="Calibri"/>
        </w:rPr>
        <w:t>can</w:t>
      </w:r>
      <w:r w:rsidR="006E6569">
        <w:rPr>
          <w:rStyle w:val="eop"/>
          <w:rFonts w:ascii="Calibri" w:eastAsia="Calibri" w:hAnsi="Calibri" w:cs="Calibri"/>
        </w:rPr>
        <w:t xml:space="preserve"> </w:t>
      </w:r>
      <w:r w:rsidR="00442269" w:rsidRPr="00677113">
        <w:rPr>
          <w:rStyle w:val="eop"/>
          <w:rFonts w:ascii="Calibri" w:eastAsia="Calibri" w:hAnsi="Calibri" w:cs="Calibri"/>
        </w:rPr>
        <w:t>be</w:t>
      </w:r>
      <w:r w:rsidR="006E6569">
        <w:rPr>
          <w:rStyle w:val="eop"/>
          <w:rFonts w:ascii="Calibri" w:eastAsia="Calibri" w:hAnsi="Calibri" w:cs="Calibri"/>
        </w:rPr>
        <w:t xml:space="preserve"> </w:t>
      </w:r>
      <w:r w:rsidR="00442269" w:rsidRPr="00677113">
        <w:rPr>
          <w:rStyle w:val="eop"/>
          <w:rFonts w:ascii="Calibri" w:eastAsia="Calibri" w:hAnsi="Calibri" w:cs="Calibri"/>
        </w:rPr>
        <w:t>undergone</w:t>
      </w:r>
      <w:r w:rsidR="006E6569">
        <w:rPr>
          <w:rStyle w:val="eop"/>
          <w:rFonts w:ascii="Calibri" w:eastAsia="Calibri" w:hAnsi="Calibri" w:cs="Calibri"/>
        </w:rPr>
        <w:t xml:space="preserve"> </w:t>
      </w:r>
      <w:r w:rsidR="00442269" w:rsidRPr="00677113">
        <w:rPr>
          <w:rStyle w:val="eop"/>
          <w:rFonts w:ascii="Calibri" w:eastAsia="Calibri" w:hAnsi="Calibri" w:cs="Calibri"/>
        </w:rPr>
        <w:t>without</w:t>
      </w:r>
      <w:r w:rsidR="006E6569">
        <w:rPr>
          <w:rStyle w:val="eop"/>
          <w:rFonts w:ascii="Calibri" w:eastAsia="Calibri" w:hAnsi="Calibri" w:cs="Calibri"/>
        </w:rPr>
        <w:t xml:space="preserve"> </w:t>
      </w:r>
      <w:r w:rsidR="00442269" w:rsidRPr="00677113">
        <w:rPr>
          <w:rStyle w:val="eop"/>
          <w:rFonts w:ascii="Calibri" w:eastAsia="Calibri" w:hAnsi="Calibri" w:cs="Calibri"/>
        </w:rPr>
        <w:t>detriment</w:t>
      </w:r>
      <w:r w:rsidR="006E6569">
        <w:rPr>
          <w:rStyle w:val="eop"/>
          <w:rFonts w:ascii="Calibri" w:eastAsia="Calibri" w:hAnsi="Calibri" w:cs="Calibri"/>
        </w:rPr>
        <w:t xml:space="preserve"> </w:t>
      </w:r>
      <w:r w:rsidR="00442269" w:rsidRPr="00677113">
        <w:rPr>
          <w:rStyle w:val="eop"/>
          <w:rFonts w:ascii="Calibri" w:eastAsia="Calibri" w:hAnsi="Calibri" w:cs="Calibri"/>
        </w:rPr>
        <w:t>t</w:t>
      </w:r>
      <w:r w:rsidR="009C5291" w:rsidRPr="00677113">
        <w:rPr>
          <w:rStyle w:val="eop"/>
          <w:rFonts w:ascii="Calibri" w:eastAsia="Calibri" w:hAnsi="Calibri" w:cs="Calibri"/>
        </w:rPr>
        <w:t>o</w:t>
      </w:r>
      <w:r w:rsidR="006E6569">
        <w:rPr>
          <w:rStyle w:val="eop"/>
          <w:rFonts w:ascii="Calibri" w:eastAsia="Calibri" w:hAnsi="Calibri" w:cs="Calibri"/>
        </w:rPr>
        <w:t xml:space="preserve"> </w:t>
      </w:r>
      <w:r w:rsidR="009C5291" w:rsidRPr="00677113">
        <w:rPr>
          <w:rStyle w:val="eop"/>
          <w:rFonts w:ascii="Calibri" w:eastAsia="Calibri" w:hAnsi="Calibri" w:cs="Calibri"/>
        </w:rPr>
        <w:t>extract</w:t>
      </w:r>
      <w:r w:rsidR="006E6569">
        <w:rPr>
          <w:rStyle w:val="eop"/>
          <w:rFonts w:ascii="Calibri" w:eastAsia="Calibri" w:hAnsi="Calibri" w:cs="Calibri"/>
        </w:rPr>
        <w:t xml:space="preserve"> </w:t>
      </w:r>
      <w:r w:rsidR="009C5291" w:rsidRPr="00677113">
        <w:rPr>
          <w:rStyle w:val="eop"/>
          <w:rFonts w:ascii="Calibri" w:eastAsia="Calibri" w:hAnsi="Calibri" w:cs="Calibri"/>
        </w:rPr>
        <w:t>productivity</w:t>
      </w:r>
      <w:r w:rsidR="006E6569">
        <w:rPr>
          <w:rStyle w:val="eop"/>
          <w:rFonts w:ascii="Calibri" w:eastAsia="Calibri" w:hAnsi="Calibri" w:cs="Calibri"/>
        </w:rPr>
        <w:t xml:space="preserve"> </w:t>
      </w:r>
      <w:r w:rsidR="009C5291" w:rsidRPr="00677113">
        <w:rPr>
          <w:rStyle w:val="eop"/>
          <w:rFonts w:ascii="Calibri" w:eastAsia="Calibri" w:hAnsi="Calibri" w:cs="Calibri"/>
        </w:rPr>
        <w:t>(</w:t>
      </w:r>
      <w:r w:rsidR="009C5291" w:rsidRPr="00224FDA">
        <w:rPr>
          <w:rStyle w:val="eop"/>
          <w:rFonts w:ascii="Calibri" w:eastAsia="Calibri" w:hAnsi="Calibri" w:cs="Calibri"/>
          <w:b/>
        </w:rPr>
        <w:t>Figure</w:t>
      </w:r>
      <w:r w:rsidR="006E6569">
        <w:rPr>
          <w:rStyle w:val="eop"/>
          <w:rFonts w:ascii="Calibri" w:eastAsia="Calibri" w:hAnsi="Calibri" w:cs="Calibri"/>
          <w:b/>
        </w:rPr>
        <w:t xml:space="preserve"> </w:t>
      </w:r>
      <w:r w:rsidR="009C5291" w:rsidRPr="00224FDA">
        <w:rPr>
          <w:rStyle w:val="eop"/>
          <w:rFonts w:ascii="Calibri" w:eastAsia="Calibri" w:hAnsi="Calibri" w:cs="Calibri"/>
          <w:b/>
        </w:rPr>
        <w:t>4</w:t>
      </w:r>
      <w:r w:rsidR="00442269" w:rsidRPr="00677113">
        <w:rPr>
          <w:rStyle w:val="eop"/>
          <w:rFonts w:ascii="Calibri" w:eastAsia="Calibri" w:hAnsi="Calibri" w:cs="Calibri"/>
        </w:rPr>
        <w:t>).</w:t>
      </w:r>
    </w:p>
    <w:p w14:paraId="4BD4519A"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7D9A2087" w14:textId="79F1A0D3" w:rsidR="006C1460" w:rsidRPr="00677113" w:rsidRDefault="6FAC73E6" w:rsidP="008374C3">
      <w:pPr>
        <w:pStyle w:val="paragraph"/>
        <w:numPr>
          <w:ilvl w:val="0"/>
          <w:numId w:val="26"/>
        </w:numPr>
        <w:spacing w:before="0" w:beforeAutospacing="0" w:after="0" w:afterAutospacing="0"/>
        <w:ind w:left="0" w:firstLine="0"/>
        <w:jc w:val="both"/>
        <w:textAlignment w:val="baseline"/>
        <w:rPr>
          <w:rStyle w:val="eop"/>
          <w:rFonts w:ascii="Calibri" w:eastAsia="Calibri" w:hAnsi="Calibri" w:cs="Calibri"/>
          <w:b/>
          <w:bCs/>
          <w:highlight w:val="yellow"/>
        </w:rPr>
      </w:pPr>
      <w:r w:rsidRPr="00677113">
        <w:rPr>
          <w:rStyle w:val="normaltextrun"/>
          <w:rFonts w:ascii="Calibri" w:eastAsia="Calibri" w:hAnsi="Calibri" w:cs="Calibri"/>
          <w:b/>
          <w:bCs/>
          <w:highlight w:val="yellow"/>
          <w:lang w:val="en"/>
        </w:rPr>
        <w:t>Cell-Free</w:t>
      </w:r>
      <w:r w:rsidR="006E6569">
        <w:rPr>
          <w:rStyle w:val="normaltextrun"/>
          <w:rFonts w:ascii="Calibri" w:eastAsia="Calibri" w:hAnsi="Calibri" w:cs="Calibri"/>
          <w:b/>
          <w:bCs/>
          <w:highlight w:val="yellow"/>
          <w:lang w:val="en"/>
        </w:rPr>
        <w:t xml:space="preserve"> </w:t>
      </w:r>
      <w:r w:rsidRPr="00677113">
        <w:rPr>
          <w:rStyle w:val="normaltextrun"/>
          <w:rFonts w:ascii="Calibri" w:eastAsia="Calibri" w:hAnsi="Calibri" w:cs="Calibri"/>
          <w:b/>
          <w:bCs/>
          <w:highlight w:val="yellow"/>
          <w:lang w:val="en"/>
        </w:rPr>
        <w:t>Protein</w:t>
      </w:r>
      <w:r w:rsidR="006E6569">
        <w:rPr>
          <w:rStyle w:val="normaltextrun"/>
          <w:rFonts w:ascii="Calibri" w:eastAsia="Calibri" w:hAnsi="Calibri" w:cs="Calibri"/>
          <w:b/>
          <w:bCs/>
          <w:highlight w:val="yellow"/>
          <w:lang w:val="en"/>
        </w:rPr>
        <w:t xml:space="preserve"> </w:t>
      </w:r>
      <w:r w:rsidRPr="00677113">
        <w:rPr>
          <w:rStyle w:val="normaltextrun"/>
          <w:rFonts w:ascii="Calibri" w:eastAsia="Calibri" w:hAnsi="Calibri" w:cs="Calibri"/>
          <w:b/>
          <w:bCs/>
          <w:highlight w:val="yellow"/>
          <w:lang w:val="en"/>
        </w:rPr>
        <w:t>Synthesis</w:t>
      </w:r>
      <w:r w:rsidR="006E6569">
        <w:rPr>
          <w:rStyle w:val="eop"/>
          <w:rFonts w:ascii="Calibri" w:eastAsia="Calibri" w:hAnsi="Calibri" w:cs="Calibri"/>
          <w:b/>
          <w:bCs/>
          <w:highlight w:val="yellow"/>
        </w:rPr>
        <w:t xml:space="preserve"> </w:t>
      </w:r>
      <w:r w:rsidR="005B0994" w:rsidRPr="00677113">
        <w:rPr>
          <w:rStyle w:val="eop"/>
          <w:rFonts w:ascii="Calibri" w:eastAsia="Calibri" w:hAnsi="Calibri" w:cs="Calibri"/>
          <w:b/>
          <w:bCs/>
          <w:highlight w:val="yellow"/>
        </w:rPr>
        <w:t>Batch</w:t>
      </w:r>
      <w:r w:rsidR="006E6569">
        <w:rPr>
          <w:rStyle w:val="eop"/>
          <w:rFonts w:ascii="Calibri" w:eastAsia="Calibri" w:hAnsi="Calibri" w:cs="Calibri"/>
          <w:b/>
          <w:bCs/>
          <w:highlight w:val="yellow"/>
        </w:rPr>
        <w:t xml:space="preserve"> </w:t>
      </w:r>
      <w:r w:rsidR="005B0994" w:rsidRPr="00677113">
        <w:rPr>
          <w:rStyle w:val="eop"/>
          <w:rFonts w:ascii="Calibri" w:eastAsia="Calibri" w:hAnsi="Calibri" w:cs="Calibri"/>
          <w:b/>
          <w:bCs/>
          <w:highlight w:val="yellow"/>
        </w:rPr>
        <w:t>Format</w:t>
      </w:r>
      <w:r w:rsidR="006E6569">
        <w:rPr>
          <w:rStyle w:val="eop"/>
          <w:rFonts w:ascii="Calibri" w:eastAsia="Calibri" w:hAnsi="Calibri" w:cs="Calibri"/>
          <w:b/>
          <w:bCs/>
          <w:highlight w:val="yellow"/>
        </w:rPr>
        <w:t xml:space="preserve"> </w:t>
      </w:r>
      <w:r w:rsidR="005B0994" w:rsidRPr="00677113">
        <w:rPr>
          <w:rStyle w:val="eop"/>
          <w:rFonts w:ascii="Calibri" w:eastAsia="Calibri" w:hAnsi="Calibri" w:cs="Calibri"/>
          <w:b/>
          <w:bCs/>
          <w:highlight w:val="yellow"/>
        </w:rPr>
        <w:t>Reactions</w:t>
      </w:r>
    </w:p>
    <w:p w14:paraId="17F21731"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5A6E449F" w14:textId="0189DBC8" w:rsidR="00F311B9"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Thaw</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Solutions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DNA</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template,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BL21</w:t>
      </w:r>
      <w:r w:rsidR="00DC766C" w:rsidRPr="00677113">
        <w:rPr>
          <w:rStyle w:val="normaltextrun"/>
          <w:rFonts w:ascii="Calibri" w:eastAsia="Calibri" w:hAnsi="Calibri" w:cs="Calibri"/>
          <w:highlight w:val="yellow"/>
          <w:lang w:val="en"/>
        </w:rPr>
        <w:t>(</w:t>
      </w:r>
      <w:r w:rsidRPr="00677113">
        <w:rPr>
          <w:rStyle w:val="normaltextrun"/>
          <w:rFonts w:ascii="Calibri" w:eastAsia="Calibri" w:hAnsi="Calibri" w:cs="Calibri"/>
          <w:highlight w:val="yellow"/>
          <w:lang w:val="en"/>
        </w:rPr>
        <w:t>DE3</w:t>
      </w:r>
      <w:r w:rsidR="00DC766C"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extract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frozen),</w:t>
      </w:r>
      <w:r w:rsidR="006E6569">
        <w:rPr>
          <w:rStyle w:val="normaltextrun"/>
          <w:rFonts w:ascii="Calibri" w:eastAsia="Calibri" w:hAnsi="Calibri" w:cs="Calibri"/>
          <w:highlight w:val="yellow"/>
          <w:lang w:val="en"/>
        </w:rPr>
        <w:t xml:space="preserve"> </w:t>
      </w:r>
      <w:r w:rsidR="002E1198" w:rsidRPr="00677113">
        <w:rPr>
          <w:rStyle w:val="normaltextrun"/>
          <w:rFonts w:ascii="Calibri" w:eastAsia="Calibri" w:hAnsi="Calibri" w:cs="Calibri"/>
          <w:highlight w:val="yellow"/>
          <w:lang w:val="en"/>
        </w:rPr>
        <w:t>T7RNAP</w:t>
      </w:r>
      <w:r w:rsidR="2862B0CE"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aliquot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molecular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grade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water.</w:t>
      </w:r>
      <w:r w:rsidR="006E6569">
        <w:rPr>
          <w:rStyle w:val="eop"/>
          <w:rFonts w:ascii="Calibri" w:eastAsia="Calibri" w:hAnsi="Calibri" w:cs="Calibri"/>
          <w:highlight w:val="yellow"/>
        </w:rPr>
        <w:t xml:space="preserve"> </w:t>
      </w:r>
    </w:p>
    <w:p w14:paraId="1FA66BCB" w14:textId="22512DA8" w:rsidR="00F311B9" w:rsidRPr="00677113" w:rsidRDefault="00F311B9" w:rsidP="008374C3">
      <w:pPr>
        <w:pStyle w:val="paragraph"/>
        <w:spacing w:before="0" w:beforeAutospacing="0" w:after="0" w:afterAutospacing="0"/>
        <w:jc w:val="both"/>
        <w:textAlignment w:val="baseline"/>
        <w:rPr>
          <w:rStyle w:val="eop"/>
          <w:rFonts w:ascii="Calibri" w:eastAsia="Calibri" w:hAnsi="Calibri" w:cs="Calibri"/>
          <w:highlight w:val="yellow"/>
        </w:rPr>
      </w:pPr>
    </w:p>
    <w:p w14:paraId="1F5149FE" w14:textId="63C5B5FE" w:rsidR="00F311B9" w:rsidRPr="00224FDA" w:rsidRDefault="00F311B9" w:rsidP="008374C3">
      <w:pPr>
        <w:pStyle w:val="paragraph"/>
        <w:spacing w:before="0" w:beforeAutospacing="0" w:after="0" w:afterAutospacing="0"/>
        <w:jc w:val="both"/>
        <w:textAlignment w:val="baseline"/>
        <w:rPr>
          <w:rStyle w:val="eop"/>
          <w:rFonts w:ascii="Calibri" w:eastAsia="Calibri" w:hAnsi="Calibri" w:cs="Calibri"/>
          <w:color w:val="000000" w:themeColor="text1"/>
        </w:rPr>
      </w:pPr>
      <w:bookmarkStart w:id="7" w:name="_Hlk522990596"/>
      <w:r w:rsidRPr="00677113">
        <w:rPr>
          <w:rStyle w:val="eop"/>
          <w:rFonts w:ascii="Calibri" w:eastAsia="Calibri" w:hAnsi="Calibri" w:cs="Calibri"/>
          <w:color w:val="000000" w:themeColor="text1"/>
        </w:rPr>
        <w:t>Note:</w:t>
      </w:r>
      <w:r w:rsidR="006E6569">
        <w:rPr>
          <w:rStyle w:val="eop"/>
          <w:rFonts w:ascii="Calibri" w:eastAsia="Calibri" w:hAnsi="Calibri" w:cs="Calibri"/>
          <w:color w:val="000000" w:themeColor="text1"/>
        </w:rPr>
        <w:t xml:space="preserve"> </w:t>
      </w:r>
      <w:r w:rsidRPr="00677113">
        <w:rPr>
          <w:rStyle w:val="eop"/>
          <w:rFonts w:ascii="Calibri" w:eastAsia="Calibri" w:hAnsi="Calibri" w:cs="Calibri"/>
          <w:color w:val="000000" w:themeColor="text1"/>
        </w:rPr>
        <w:t>CFPS</w:t>
      </w:r>
      <w:r w:rsidR="006E6569">
        <w:rPr>
          <w:rStyle w:val="eop"/>
          <w:rFonts w:ascii="Calibri" w:eastAsia="Calibri" w:hAnsi="Calibri" w:cs="Calibri"/>
          <w:color w:val="000000" w:themeColor="text1"/>
        </w:rPr>
        <w:t xml:space="preserve"> </w:t>
      </w:r>
      <w:r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Pr="00677113">
        <w:rPr>
          <w:rStyle w:val="eop"/>
          <w:rFonts w:ascii="Calibri" w:eastAsia="Calibri" w:hAnsi="Calibri" w:cs="Calibri"/>
          <w:color w:val="000000" w:themeColor="text1"/>
        </w:rPr>
        <w:t>templat</w:t>
      </w:r>
      <w:r w:rsidR="002E1198" w:rsidRPr="00677113">
        <w:rPr>
          <w:rStyle w:val="eop"/>
          <w:rFonts w:ascii="Calibri" w:eastAsia="Calibri" w:hAnsi="Calibri" w:cs="Calibri"/>
          <w:color w:val="000000" w:themeColor="text1"/>
        </w:rPr>
        <w:t>e</w:t>
      </w:r>
      <w:r w:rsidR="006E6569">
        <w:rPr>
          <w:rStyle w:val="eop"/>
          <w:rFonts w:ascii="Calibri" w:eastAsia="Calibri" w:hAnsi="Calibri" w:cs="Calibri"/>
          <w:color w:val="000000" w:themeColor="text1"/>
        </w:rPr>
        <w:t xml:space="preserve"> </w:t>
      </w:r>
      <w:r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Pr="00677113">
        <w:rPr>
          <w:rStyle w:val="eop"/>
          <w:rFonts w:ascii="Calibri" w:eastAsia="Calibri" w:hAnsi="Calibri" w:cs="Calibri"/>
          <w:color w:val="000000" w:themeColor="text1"/>
        </w:rPr>
        <w:t>be</w:t>
      </w:r>
      <w:r w:rsidR="006E6569">
        <w:rPr>
          <w:rStyle w:val="eop"/>
          <w:rFonts w:ascii="Calibri" w:eastAsia="Calibri" w:hAnsi="Calibri" w:cs="Calibri"/>
          <w:color w:val="000000" w:themeColor="text1"/>
        </w:rPr>
        <w:t xml:space="preserve"> </w:t>
      </w:r>
      <w:r w:rsidRPr="00677113">
        <w:rPr>
          <w:rStyle w:val="eop"/>
          <w:rFonts w:ascii="Calibri" w:eastAsia="Calibri" w:hAnsi="Calibri" w:cs="Calibri"/>
          <w:color w:val="000000" w:themeColor="text1"/>
        </w:rPr>
        <w:t>found</w:t>
      </w:r>
      <w:r w:rsidR="006E6569">
        <w:rPr>
          <w:rStyle w:val="eop"/>
          <w:rFonts w:ascii="Calibri" w:eastAsia="Calibri" w:hAnsi="Calibri" w:cs="Calibri"/>
          <w:color w:val="000000" w:themeColor="text1"/>
        </w:rPr>
        <w:t xml:space="preserve"> </w:t>
      </w:r>
      <w:r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3E05E5"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Pr="00820A43">
        <w:rPr>
          <w:rStyle w:val="eop"/>
          <w:rFonts w:ascii="Calibri" w:eastAsia="Calibri" w:hAnsi="Calibri" w:cs="Calibri"/>
          <w:b/>
          <w:color w:val="000000" w:themeColor="text1"/>
        </w:rPr>
        <w:t>Supplementary</w:t>
      </w:r>
      <w:r w:rsidR="006E6569" w:rsidRPr="00820A43">
        <w:rPr>
          <w:rStyle w:val="eop"/>
          <w:rFonts w:ascii="Calibri" w:eastAsia="Calibri" w:hAnsi="Calibri" w:cs="Calibri"/>
          <w:b/>
          <w:color w:val="000000" w:themeColor="text1"/>
        </w:rPr>
        <w:t xml:space="preserve"> </w:t>
      </w:r>
      <w:r w:rsidRPr="00820A43">
        <w:rPr>
          <w:rStyle w:val="eop"/>
          <w:rFonts w:ascii="Calibri" w:eastAsia="Calibri" w:hAnsi="Calibri" w:cs="Calibri"/>
          <w:b/>
          <w:color w:val="000000" w:themeColor="text1"/>
        </w:rPr>
        <w:t>Information</w:t>
      </w:r>
      <w:r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Solutions</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B</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recipes</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provided</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3E05E5" w:rsidRPr="00820A43">
        <w:rPr>
          <w:rStyle w:val="normaltextrun"/>
          <w:rFonts w:ascii="Calibri" w:eastAsia="Calibri" w:hAnsi="Calibri" w:cs="Calibri"/>
          <w:b/>
          <w:color w:val="000000" w:themeColor="text1"/>
        </w:rPr>
        <w:t>Supplementary</w:t>
      </w:r>
      <w:r w:rsidR="006E6569" w:rsidRPr="00820A43">
        <w:rPr>
          <w:rStyle w:val="normaltextrun"/>
          <w:rFonts w:ascii="Calibri" w:eastAsia="Calibri" w:hAnsi="Calibri" w:cs="Calibri"/>
          <w:b/>
          <w:color w:val="000000" w:themeColor="text1"/>
        </w:rPr>
        <w:t xml:space="preserve"> </w:t>
      </w:r>
      <w:r w:rsidR="003E05E5" w:rsidRPr="00820A43">
        <w:rPr>
          <w:rStyle w:val="normaltextrun"/>
          <w:rFonts w:ascii="Calibri" w:eastAsia="Calibri" w:hAnsi="Calibri" w:cs="Calibri"/>
          <w:b/>
          <w:color w:val="000000" w:themeColor="text1"/>
        </w:rPr>
        <w:t>Information</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correspond</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specific</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concentrations</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numerous</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reagents</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support</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proofErr w:type="spellStart"/>
      <w:r w:rsidR="007915DB" w:rsidRPr="00677113">
        <w:rPr>
          <w:rStyle w:val="normaltextrun"/>
          <w:rFonts w:ascii="Calibri" w:eastAsia="Calibri" w:hAnsi="Calibri" w:cs="Calibri"/>
          <w:color w:val="000000" w:themeColor="text1"/>
        </w:rPr>
        <w:t>PANOx</w:t>
      </w:r>
      <w:proofErr w:type="spellEnd"/>
      <w:r w:rsidR="007915DB" w:rsidRPr="00677113">
        <w:rPr>
          <w:rStyle w:val="normaltextrun"/>
          <w:rFonts w:ascii="Calibri" w:eastAsia="Calibri" w:hAnsi="Calibri" w:cs="Calibri"/>
          <w:color w:val="000000" w:themeColor="text1"/>
        </w:rPr>
        <w:t>-SP</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based</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energy</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system</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CFPS</w:t>
      </w:r>
      <w:r w:rsidR="003E05E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role</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each</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reagent</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acceptable</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variation</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these</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reagent</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concentrations</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support</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been</w:t>
      </w:r>
      <w:r w:rsidR="006E6569">
        <w:rPr>
          <w:rStyle w:val="normaltextrun"/>
          <w:rFonts w:ascii="Calibri" w:eastAsia="Calibri" w:hAnsi="Calibri" w:cs="Calibri"/>
          <w:color w:val="000000" w:themeColor="text1"/>
        </w:rPr>
        <w:t xml:space="preserve"> </w:t>
      </w:r>
      <w:r w:rsidR="007915DB" w:rsidRPr="00677113">
        <w:rPr>
          <w:rStyle w:val="normaltextrun"/>
          <w:rFonts w:ascii="Calibri" w:eastAsia="Calibri" w:hAnsi="Calibri" w:cs="Calibri"/>
          <w:color w:val="000000" w:themeColor="text1"/>
        </w:rPr>
        <w:t>determined</w:t>
      </w:r>
      <w:r w:rsidR="006E6569" w:rsidRPr="00677113">
        <w:rPr>
          <w:rStyle w:val="normaltextrun"/>
          <w:rFonts w:ascii="Calibri" w:eastAsia="Calibri" w:hAnsi="Calibri" w:cs="Calibri"/>
          <w:color w:val="000000" w:themeColor="text1"/>
        </w:rPr>
        <w:fldChar w:fldCharType="begin" w:fldLock="1"/>
      </w:r>
      <w:r w:rsidR="006E6569" w:rsidRPr="00677113">
        <w:rPr>
          <w:rStyle w:val="normaltextrun"/>
          <w:rFonts w:ascii="Calibri" w:eastAsia="Calibri" w:hAnsi="Calibri" w:cs="Calibri"/>
          <w:color w:val="000000" w:themeColor="text1"/>
        </w:rPr>
        <w:instrText>ADDIN CSL_CITATION { "citationItems" : [ { "id" : "ITEM-1", "itemData" : { "DOI" : "10.1002/bit.20026", "ISSN" : "0006-3592", "author" : [ { "dropping-particle" : "", "family" : "Jewett", "given" : "Michael C.", "non-dropping-particle" : "", "parse-names" : false, "suffix" : "" }, { "dropping-particle" : "", "family" : "Swartz", "given" : "James R.", "non-dropping-particle" : "", "parse-names" : false, "suffix" : "" } ], "container-title" : "Biotechnology and Bioengineering", "id" : "ITEM-1", "issue" : "1", "issued" : { "date-parts" : [ [ "2004", "4", "5" ] ] }, "page" : "19-26", "publisher" : "Wiley-Blackwell", "title" : "Mimicking the Escherichia coli cytoplasmic environment activates long-lived and efficient cell-free protein synthesis", "type" : "article-journal", "volume" : "86" }, "uris" : [ "http://www.mendeley.com/documents/?uuid=ab1e99af-deb4-3fd8-9b08-a86cfd42b643" ] } ], "mendeley" : { "formattedCitation" : "&lt;sup&gt;50&lt;/sup&gt;", "plainTextFormattedCitation" : "50", "previouslyFormattedCitation" : "&lt;sup&gt;49&lt;/sup&gt;" }, "properties" : { "noteIndex" : 0 }, "schema" : "https://github.com/citation-style-language/schema/raw/master/csl-citation.json" }</w:instrText>
      </w:r>
      <w:r w:rsidR="006E6569" w:rsidRPr="00677113">
        <w:rPr>
          <w:rStyle w:val="normaltextrun"/>
          <w:rFonts w:ascii="Calibri" w:eastAsia="Calibri" w:hAnsi="Calibri" w:cs="Calibri"/>
          <w:color w:val="000000" w:themeColor="text1"/>
        </w:rPr>
        <w:fldChar w:fldCharType="separate"/>
      </w:r>
      <w:r w:rsidR="006E6569" w:rsidRPr="00677113">
        <w:rPr>
          <w:rStyle w:val="normaltextrun"/>
          <w:rFonts w:ascii="Calibri" w:eastAsia="Calibri" w:hAnsi="Calibri" w:cs="Calibri"/>
          <w:noProof/>
          <w:color w:val="000000" w:themeColor="text1"/>
          <w:vertAlign w:val="superscript"/>
        </w:rPr>
        <w:t>50</w:t>
      </w:r>
      <w:r w:rsidR="006E6569" w:rsidRPr="00677113">
        <w:rPr>
          <w:rStyle w:val="normaltextrun"/>
          <w:rFonts w:ascii="Calibri" w:eastAsia="Calibri" w:hAnsi="Calibri" w:cs="Calibri"/>
          <w:color w:val="000000" w:themeColor="text1"/>
        </w:rPr>
        <w:fldChar w:fldCharType="end"/>
      </w:r>
      <w:r w:rsidR="003E05E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A</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T7RNAP</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purification</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protocol</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be</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found</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Supplementary</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Information</w:t>
      </w:r>
      <w:r w:rsidR="006E6569" w:rsidRPr="00677113">
        <w:rPr>
          <w:rStyle w:val="eop"/>
          <w:rFonts w:ascii="Calibri" w:eastAsia="Calibri" w:hAnsi="Calibri" w:cs="Calibri"/>
          <w:color w:val="000000" w:themeColor="text1"/>
        </w:rPr>
        <w:fldChar w:fldCharType="begin" w:fldLock="1"/>
      </w:r>
      <w:r w:rsidR="006E6569" w:rsidRPr="00677113">
        <w:rPr>
          <w:rStyle w:val="eop"/>
          <w:rFonts w:ascii="Calibri" w:eastAsia="Calibri" w:hAnsi="Calibri" w:cs="Calibri"/>
          <w:color w:val="000000" w:themeColor="text1"/>
        </w:rPr>
        <w:instrText>ADDIN CSL_CITATION { "citationItems" : [ { "id" : "ITEM-1", "itemData" : { "DOI" : "10.1385/1-59259-774-2:169", "ISSN" : "1064-3745", "PMID" : "15269424", "abstract" : "Cell-free biology exploits and studies complex biological processes in a controlled environment without intact cells. One model system is prokaryotic cell-free protein synthesis. This technology offers an attractive and convenient approach to produce properly folded recombinant DNA (rDNA) proteins on a laboratory scale, screen PCR fragment libraries in a high-throughput format, express pharmaceutical proteins, incorporate labeled or unnatural amino acids into proteins, and activate microbial physiology to allow for investigation of biological systems. We describe the preparation of materials necessary for the expression, quantification, and purification of rDNA proteins from active Escherichia coli extracts.", "author" : [ { "dropping-particle" : "", "family" : "Swartz", "given" : "James R.", "non-dropping-particle" : "", "parse-names" : false, "suffix" : "" }, { "dropping-particle" : "", "family" : "Jewett", "given" : "Michael C.", "non-dropping-particle" : "", "parse-names" : false, "suffix" : "" }, { "dropping-particle" : "", "family" : "Woodrow", "given" : "Kim A.", "non-dropping-particle" : "", "parse-names" : false, "suffix" : "" } ], "container-title" : "Recombinant Gene Expression", "id" : "ITEM-1", "issued" : { "date-parts" : [ [ "2004" ] ] }, "page" : "169-182", "publisher" : "Humana Press", "publisher-place" : "New Jersey", "title" : "Cell-Free Protein Synthesis With Prokaryotic Combined Transcription-Translation", "type" : "chapter", "volume" : "267" }, "uris" : [ "http://www.mendeley.com/documents/?uuid=8ef62b19-05ad-37af-8eac-981f9711b4e7" ] } ], "mendeley" : { "formattedCitation" : "&lt;sup&gt;51&lt;/sup&gt;", "plainTextFormattedCitation" : "51", "previouslyFormattedCitation" : "&lt;sup&gt;50&lt;/sup&gt;" }, "properties" : { "noteIndex" : 0 }, "schema" : "https://github.com/citation-style-language/schema/raw/master/csl-citation.json" }</w:instrText>
      </w:r>
      <w:r w:rsidR="006E6569" w:rsidRPr="00677113">
        <w:rPr>
          <w:rStyle w:val="eop"/>
          <w:rFonts w:ascii="Calibri" w:eastAsia="Calibri" w:hAnsi="Calibri" w:cs="Calibri"/>
          <w:color w:val="000000" w:themeColor="text1"/>
        </w:rPr>
        <w:fldChar w:fldCharType="separate"/>
      </w:r>
      <w:r w:rsidR="006E6569" w:rsidRPr="00677113">
        <w:rPr>
          <w:rStyle w:val="eop"/>
          <w:rFonts w:ascii="Calibri" w:eastAsia="Calibri" w:hAnsi="Calibri" w:cs="Calibri"/>
          <w:noProof/>
          <w:color w:val="000000" w:themeColor="text1"/>
          <w:vertAlign w:val="superscript"/>
        </w:rPr>
        <w:t>51</w:t>
      </w:r>
      <w:r w:rsidR="006E6569" w:rsidRPr="00677113">
        <w:rPr>
          <w:rStyle w:val="eop"/>
          <w:rFonts w:ascii="Calibri" w:eastAsia="Calibri" w:hAnsi="Calibri" w:cs="Calibri"/>
          <w:color w:val="000000" w:themeColor="text1"/>
        </w:rPr>
        <w:fldChar w:fldCharType="end"/>
      </w:r>
      <w:r w:rsidR="00647001"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Supplemental</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T7RNAP</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increase</w:t>
      </w:r>
      <w:r w:rsidR="006E6569">
        <w:rPr>
          <w:rStyle w:val="eop"/>
          <w:rFonts w:ascii="Calibri" w:eastAsia="Calibri" w:hAnsi="Calibri" w:cs="Calibri"/>
          <w:color w:val="000000" w:themeColor="text1"/>
        </w:rPr>
        <w:t xml:space="preserve"> </w:t>
      </w:r>
      <w:r w:rsidR="003F13A0" w:rsidRPr="00677113">
        <w:rPr>
          <w:rStyle w:val="eop"/>
          <w:rFonts w:ascii="Calibri" w:eastAsia="Calibri" w:hAnsi="Calibri" w:cs="Calibri"/>
          <w:color w:val="000000" w:themeColor="text1"/>
        </w:rPr>
        <w:t>volumetric</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yields</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but</w:t>
      </w:r>
      <w:r w:rsidR="006E6569">
        <w:rPr>
          <w:rStyle w:val="eop"/>
          <w:rFonts w:ascii="Calibri" w:eastAsia="Calibri" w:hAnsi="Calibri" w:cs="Calibri"/>
          <w:color w:val="000000" w:themeColor="text1"/>
        </w:rPr>
        <w:t xml:space="preserve"> </w:t>
      </w:r>
      <w:r w:rsidR="00D40891" w:rsidRPr="00677113">
        <w:rPr>
          <w:rStyle w:val="eop"/>
          <w:rFonts w:ascii="Calibri" w:eastAsia="Calibri" w:hAnsi="Calibri" w:cs="Calibri"/>
          <w:color w:val="000000" w:themeColor="text1"/>
        </w:rPr>
        <w:t>is</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not</w:t>
      </w:r>
      <w:r w:rsidR="006E6569">
        <w:rPr>
          <w:rStyle w:val="eop"/>
          <w:rFonts w:ascii="Calibri" w:eastAsia="Calibri" w:hAnsi="Calibri" w:cs="Calibri"/>
          <w:color w:val="000000" w:themeColor="text1"/>
        </w:rPr>
        <w:t xml:space="preserve"> </w:t>
      </w:r>
      <w:r w:rsidR="000145C6" w:rsidRPr="00677113">
        <w:rPr>
          <w:rStyle w:val="eop"/>
          <w:rFonts w:ascii="Calibri" w:eastAsia="Calibri" w:hAnsi="Calibri" w:cs="Calibri"/>
          <w:color w:val="000000" w:themeColor="text1"/>
        </w:rPr>
        <w:t>necessary</w:t>
      </w:r>
      <w:r w:rsidR="006E6569">
        <w:rPr>
          <w:rStyle w:val="eop"/>
          <w:rFonts w:ascii="Calibri" w:eastAsia="Calibri" w:hAnsi="Calibri" w:cs="Calibri"/>
          <w:color w:val="000000" w:themeColor="text1"/>
        </w:rPr>
        <w:t xml:space="preserve"> </w:t>
      </w:r>
      <w:r w:rsidR="00D40891" w:rsidRPr="00677113">
        <w:rPr>
          <w:rStyle w:val="eop"/>
          <w:rFonts w:ascii="Calibri" w:eastAsia="Calibri" w:hAnsi="Calibri" w:cs="Calibri"/>
          <w:color w:val="000000" w:themeColor="text1"/>
        </w:rPr>
        <w:t>if</w:t>
      </w:r>
      <w:r w:rsidR="006E6569">
        <w:rPr>
          <w:rStyle w:val="eop"/>
          <w:rFonts w:ascii="Calibri" w:eastAsia="Calibri" w:hAnsi="Calibri" w:cs="Calibri"/>
          <w:color w:val="000000" w:themeColor="text1"/>
        </w:rPr>
        <w:t xml:space="preserve"> </w:t>
      </w:r>
      <w:r w:rsidR="00D40891" w:rsidRPr="00677113">
        <w:rPr>
          <w:rStyle w:val="eop"/>
          <w:rFonts w:ascii="Calibri" w:eastAsia="Calibri" w:hAnsi="Calibri" w:cs="Calibri"/>
          <w:color w:val="000000" w:themeColor="text1"/>
        </w:rPr>
        <w:t>T7RNAP</w:t>
      </w:r>
      <w:r w:rsidR="006E6569">
        <w:rPr>
          <w:rStyle w:val="eop"/>
          <w:rFonts w:ascii="Calibri" w:eastAsia="Calibri" w:hAnsi="Calibri" w:cs="Calibri"/>
          <w:color w:val="000000" w:themeColor="text1"/>
        </w:rPr>
        <w:t xml:space="preserve"> </w:t>
      </w:r>
      <w:r w:rsidR="00D40891" w:rsidRPr="00677113">
        <w:rPr>
          <w:rStyle w:val="eop"/>
          <w:rFonts w:ascii="Calibri" w:eastAsia="Calibri" w:hAnsi="Calibri" w:cs="Calibri"/>
          <w:color w:val="000000" w:themeColor="text1"/>
        </w:rPr>
        <w:t>is</w:t>
      </w:r>
      <w:r w:rsidR="006E6569">
        <w:rPr>
          <w:rStyle w:val="eop"/>
          <w:rFonts w:ascii="Calibri" w:eastAsia="Calibri" w:hAnsi="Calibri" w:cs="Calibri"/>
          <w:color w:val="000000" w:themeColor="text1"/>
        </w:rPr>
        <w:t xml:space="preserve"> </w:t>
      </w:r>
      <w:r w:rsidR="00D40891" w:rsidRPr="00677113">
        <w:rPr>
          <w:rStyle w:val="eop"/>
          <w:rFonts w:ascii="Calibri" w:eastAsia="Calibri" w:hAnsi="Calibri" w:cs="Calibri"/>
          <w:color w:val="000000" w:themeColor="text1"/>
        </w:rPr>
        <w:t>induced</w:t>
      </w:r>
      <w:r w:rsidR="006E6569">
        <w:rPr>
          <w:rStyle w:val="eop"/>
          <w:rFonts w:ascii="Calibri" w:eastAsia="Calibri" w:hAnsi="Calibri" w:cs="Calibri"/>
          <w:color w:val="000000" w:themeColor="text1"/>
        </w:rPr>
        <w:t xml:space="preserve"> </w:t>
      </w:r>
      <w:r w:rsidR="006F0FFA" w:rsidRPr="00677113">
        <w:rPr>
          <w:rStyle w:val="eop"/>
          <w:rFonts w:ascii="Calibri" w:eastAsia="Calibri" w:hAnsi="Calibri" w:cs="Calibri"/>
          <w:color w:val="000000" w:themeColor="text1"/>
        </w:rPr>
        <w:t>during</w:t>
      </w:r>
      <w:r w:rsidR="006E6569">
        <w:rPr>
          <w:rStyle w:val="eop"/>
          <w:rFonts w:ascii="Calibri" w:eastAsia="Calibri" w:hAnsi="Calibri" w:cs="Calibri"/>
          <w:color w:val="000000" w:themeColor="text1"/>
        </w:rPr>
        <w:t xml:space="preserve"> </w:t>
      </w:r>
      <w:r w:rsidR="00D40891" w:rsidRPr="00677113">
        <w:rPr>
          <w:rStyle w:val="eop"/>
          <w:rFonts w:ascii="Calibri" w:eastAsia="Calibri" w:hAnsi="Calibri" w:cs="Calibri"/>
          <w:color w:val="000000" w:themeColor="text1"/>
        </w:rPr>
        <w:t>cell</w:t>
      </w:r>
      <w:r w:rsidR="006E6569">
        <w:rPr>
          <w:rStyle w:val="eop"/>
          <w:rFonts w:ascii="Calibri" w:eastAsia="Calibri" w:hAnsi="Calibri" w:cs="Calibri"/>
          <w:color w:val="000000" w:themeColor="text1"/>
        </w:rPr>
        <w:t xml:space="preserve"> </w:t>
      </w:r>
      <w:r w:rsidR="00D40891" w:rsidRPr="00677113">
        <w:rPr>
          <w:rStyle w:val="eop"/>
          <w:rFonts w:ascii="Calibri" w:eastAsia="Calibri" w:hAnsi="Calibri" w:cs="Calibri"/>
          <w:color w:val="000000" w:themeColor="text1"/>
        </w:rPr>
        <w:t>growth</w:t>
      </w:r>
      <w:r w:rsidR="000145C6"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Plasmid</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DNA</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template</w:t>
      </w:r>
      <w:r w:rsidR="006E6569">
        <w:rPr>
          <w:rStyle w:val="eop"/>
          <w:rFonts w:ascii="Calibri" w:eastAsia="Calibri" w:hAnsi="Calibri" w:cs="Calibri"/>
          <w:color w:val="000000" w:themeColor="text1"/>
        </w:rPr>
        <w:t xml:space="preserve"> </w:t>
      </w:r>
      <w:r w:rsidR="00647001" w:rsidRPr="00677113">
        <w:rPr>
          <w:rStyle w:val="eop"/>
          <w:rFonts w:ascii="Calibri" w:eastAsia="Calibri" w:hAnsi="Calibri" w:cs="Calibri"/>
          <w:color w:val="000000" w:themeColor="text1"/>
        </w:rPr>
        <w:t>(</w:t>
      </w:r>
      <w:r w:rsidR="00162289" w:rsidRPr="00677113">
        <w:rPr>
          <w:rStyle w:val="eop"/>
          <w:rFonts w:ascii="Calibri" w:eastAsia="Calibri" w:hAnsi="Calibri" w:cs="Calibri"/>
          <w:color w:val="000000" w:themeColor="text1"/>
        </w:rPr>
        <w:t>pJL1-sfGFP</w:t>
      </w:r>
      <w:r w:rsidR="00647001"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be</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prepared</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using</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a</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maxiprep</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kit</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with</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two</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washes</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using</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wash</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buffer</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kit,</w:t>
      </w:r>
      <w:r w:rsidR="006E6569">
        <w:rPr>
          <w:rStyle w:val="eop"/>
          <w:rFonts w:ascii="Calibri" w:eastAsia="Calibri" w:hAnsi="Calibri" w:cs="Calibri"/>
          <w:color w:val="000000" w:themeColor="text1"/>
        </w:rPr>
        <w:t xml:space="preserve"> </w:t>
      </w:r>
      <w:r w:rsidR="00162289" w:rsidRPr="00677113">
        <w:rPr>
          <w:rStyle w:val="eop"/>
          <w:rFonts w:ascii="Calibri" w:eastAsia="Calibri" w:hAnsi="Calibri" w:cs="Calibri"/>
          <w:color w:val="000000" w:themeColor="text1"/>
        </w:rPr>
        <w:t>followed</w:t>
      </w:r>
      <w:r w:rsidR="006E6569">
        <w:rPr>
          <w:rStyle w:val="eop"/>
          <w:rFonts w:ascii="Calibri" w:eastAsia="Calibri" w:hAnsi="Calibri" w:cs="Calibri"/>
          <w:color w:val="000000" w:themeColor="text1"/>
        </w:rPr>
        <w:t xml:space="preserve"> </w:t>
      </w:r>
      <w:r w:rsidR="00162289" w:rsidRPr="00677113">
        <w:rPr>
          <w:rStyle w:val="normaltextrun"/>
          <w:rFonts w:ascii="Calibri" w:eastAsia="Calibri" w:hAnsi="Calibri" w:cs="Calibri"/>
        </w:rPr>
        <w:t>by</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post-processing</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DNA-cleanup</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using</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PCR</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purification</w:t>
      </w:r>
      <w:r w:rsidR="006E6569">
        <w:rPr>
          <w:rStyle w:val="normaltextrun"/>
          <w:rFonts w:ascii="Calibri" w:eastAsia="Calibri" w:hAnsi="Calibri" w:cs="Calibri"/>
        </w:rPr>
        <w:t xml:space="preserve"> </w:t>
      </w:r>
      <w:r w:rsidR="00162289" w:rsidRPr="00677113">
        <w:rPr>
          <w:rStyle w:val="normaltextrun"/>
          <w:rFonts w:ascii="Calibri" w:eastAsia="Calibri" w:hAnsi="Calibri" w:cs="Calibri"/>
        </w:rPr>
        <w:t>kit</w:t>
      </w:r>
      <w:r w:rsidR="006E6569">
        <w:rPr>
          <w:rStyle w:val="normaltextrun"/>
          <w:rFonts w:ascii="Calibri" w:eastAsia="Calibri" w:hAnsi="Calibri" w:cs="Calibri"/>
          <w:lang w:val="en"/>
        </w:rPr>
        <w:t xml:space="preserve"> </w:t>
      </w:r>
      <w:r w:rsidR="009C5291" w:rsidRPr="00677113">
        <w:rPr>
          <w:rStyle w:val="normaltextrun"/>
          <w:rFonts w:ascii="Calibri" w:eastAsia="Calibri" w:hAnsi="Calibri" w:cs="Calibri"/>
          <w:lang w:val="en"/>
        </w:rPr>
        <w:t>(</w:t>
      </w:r>
      <w:r w:rsidR="009C5291" w:rsidRPr="00224FDA">
        <w:rPr>
          <w:rStyle w:val="normaltextrun"/>
          <w:rFonts w:ascii="Calibri" w:eastAsia="Calibri" w:hAnsi="Calibri" w:cs="Calibri"/>
          <w:b/>
          <w:lang w:val="en"/>
        </w:rPr>
        <w:t>Figure</w:t>
      </w:r>
      <w:r w:rsidR="006E6569">
        <w:rPr>
          <w:rStyle w:val="normaltextrun"/>
          <w:rFonts w:ascii="Calibri" w:eastAsia="Calibri" w:hAnsi="Calibri" w:cs="Calibri"/>
          <w:b/>
          <w:lang w:val="en"/>
        </w:rPr>
        <w:t xml:space="preserve"> </w:t>
      </w:r>
      <w:r w:rsidR="009C5291" w:rsidRPr="00224FDA">
        <w:rPr>
          <w:rStyle w:val="normaltextrun"/>
          <w:rFonts w:ascii="Calibri" w:eastAsia="Calibri" w:hAnsi="Calibri" w:cs="Calibri"/>
          <w:b/>
          <w:lang w:val="en"/>
        </w:rPr>
        <w:t>2</w:t>
      </w:r>
      <w:r w:rsidR="00F361FE" w:rsidRPr="00224FDA">
        <w:rPr>
          <w:rStyle w:val="normaltextrun"/>
          <w:rFonts w:ascii="Calibri" w:eastAsia="Calibri" w:hAnsi="Calibri" w:cs="Calibri"/>
          <w:b/>
          <w:lang w:val="en"/>
        </w:rPr>
        <w:t>B</w:t>
      </w:r>
      <w:r w:rsidR="00F361FE" w:rsidRPr="00677113">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Linear</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DNA</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templates</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can</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also</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be</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used</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CFPS</w:t>
      </w:r>
      <w:r w:rsidR="006E6569">
        <w:rPr>
          <w:rStyle w:val="normaltextrun"/>
          <w:rFonts w:ascii="Calibri" w:eastAsia="Calibri" w:hAnsi="Calibri" w:cs="Calibri"/>
          <w:lang w:val="en"/>
        </w:rPr>
        <w:t xml:space="preserve"> </w:t>
      </w:r>
      <w:r w:rsidR="00E71997" w:rsidRPr="00677113">
        <w:rPr>
          <w:rStyle w:val="normaltextrun"/>
          <w:rFonts w:ascii="Calibri" w:eastAsia="Calibri" w:hAnsi="Calibri" w:cs="Calibri"/>
          <w:lang w:val="en"/>
        </w:rPr>
        <w:t>reactions.</w:t>
      </w:r>
    </w:p>
    <w:bookmarkEnd w:id="7"/>
    <w:p w14:paraId="0564A3DB" w14:textId="77777777" w:rsidR="00C55EDA" w:rsidRPr="00677113" w:rsidRDefault="00C55EDA" w:rsidP="008374C3">
      <w:pPr>
        <w:pStyle w:val="paragraph"/>
        <w:spacing w:before="0" w:beforeAutospacing="0" w:after="0" w:afterAutospacing="0"/>
        <w:jc w:val="both"/>
        <w:textAlignment w:val="baseline"/>
        <w:rPr>
          <w:rFonts w:ascii="Calibri" w:hAnsi="Calibri" w:cs="Calibri"/>
        </w:rPr>
      </w:pPr>
    </w:p>
    <w:p w14:paraId="03B27CC9" w14:textId="30DE8A95" w:rsidR="003E4219" w:rsidRPr="00677113" w:rsidRDefault="6FAC73E6" w:rsidP="008374C3">
      <w:pPr>
        <w:pStyle w:val="paragraph"/>
        <w:numPr>
          <w:ilvl w:val="1"/>
          <w:numId w:val="26"/>
        </w:numPr>
        <w:spacing w:before="0" w:beforeAutospacing="0" w:after="0" w:afterAutospacing="0"/>
        <w:ind w:left="0" w:firstLine="0"/>
        <w:jc w:val="both"/>
        <w:textAlignment w:val="baseline"/>
        <w:rPr>
          <w:rStyle w:val="normaltextrun"/>
          <w:rFonts w:ascii="Calibri" w:eastAsia="Calibri" w:hAnsi="Calibri" w:cs="Calibri"/>
          <w:highlight w:val="yellow"/>
        </w:rPr>
      </w:pPr>
      <w:r w:rsidRPr="00677113">
        <w:rPr>
          <w:rStyle w:val="normaltextrun"/>
          <w:rFonts w:ascii="Calibri" w:eastAsia="Calibri" w:hAnsi="Calibri" w:cs="Calibri"/>
          <w:highlight w:val="yellow"/>
          <w:lang w:val="en"/>
        </w:rPr>
        <w:t>Label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necessary</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amount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D62BD7" w:rsidRPr="00677113">
        <w:rPr>
          <w:rStyle w:val="normaltextrun"/>
          <w:rFonts w:ascii="Calibri" w:eastAsia="Calibri" w:hAnsi="Calibri" w:cs="Calibri"/>
          <w:highlight w:val="yellow"/>
          <w:lang w:val="en"/>
        </w:rPr>
        <w:t>microfuge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tubes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needed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CFPS</w:t>
      </w:r>
      <w:r w:rsidR="006E6569">
        <w:rPr>
          <w:rStyle w:val="normaltextrun"/>
          <w:rFonts w:ascii="Calibri" w:eastAsia="Calibri" w:hAnsi="Calibri" w:cs="Calibri"/>
          <w:highlight w:val="yellow"/>
          <w:lang w:val="en"/>
        </w:rPr>
        <w:t xml:space="preserve"> </w:t>
      </w:r>
      <w:r w:rsidR="00F361FE" w:rsidRPr="00677113">
        <w:rPr>
          <w:rStyle w:val="normaltextrun"/>
          <w:rFonts w:ascii="Calibri" w:eastAsia="Calibri" w:hAnsi="Calibri" w:cs="Calibri"/>
          <w:highlight w:val="yellow"/>
          <w:lang w:val="en"/>
        </w:rPr>
        <w:t>reactions</w:t>
      </w:r>
      <w:r w:rsidR="003E4219" w:rsidRPr="00677113">
        <w:rPr>
          <w:rStyle w:val="normaltextrun"/>
          <w:rFonts w:ascii="Calibri" w:eastAsia="Calibri" w:hAnsi="Calibri" w:cs="Calibri"/>
          <w:highlight w:val="yellow"/>
          <w:lang w:val="en"/>
        </w:rPr>
        <w:t>.</w:t>
      </w:r>
    </w:p>
    <w:p w14:paraId="4CB6931A" w14:textId="16459A41" w:rsidR="003E4219" w:rsidRPr="00677113" w:rsidRDefault="003E4219" w:rsidP="008374C3">
      <w:pPr>
        <w:pStyle w:val="paragraph"/>
        <w:spacing w:before="0" w:beforeAutospacing="0" w:after="0" w:afterAutospacing="0"/>
        <w:jc w:val="both"/>
        <w:textAlignment w:val="baseline"/>
        <w:rPr>
          <w:rStyle w:val="normaltextrun"/>
          <w:rFonts w:ascii="Calibri" w:eastAsia="Calibri" w:hAnsi="Calibri" w:cs="Calibri"/>
          <w:highlight w:val="yellow"/>
          <w:lang w:val="en"/>
        </w:rPr>
      </w:pPr>
    </w:p>
    <w:p w14:paraId="073B5A8D" w14:textId="0CDF7E18" w:rsidR="003E4219" w:rsidRPr="00677113" w:rsidRDefault="003E4219" w:rsidP="008374C3">
      <w:pPr>
        <w:pStyle w:val="CommentText"/>
        <w:rPr>
          <w:rStyle w:val="normaltextrun"/>
          <w:rFonts w:ascii="Times New Roman" w:hAnsi="Times New Roman" w:cs="Times New Roman"/>
          <w:color w:val="auto"/>
        </w:rPr>
      </w:pPr>
      <w:bookmarkStart w:id="8" w:name="_Hlk523249651"/>
      <w:r w:rsidRPr="00677113">
        <w:rPr>
          <w:rStyle w:val="normaltextrun"/>
          <w:rFonts w:eastAsia="Calibri"/>
          <w:lang w:val="en"/>
        </w:rPr>
        <w:t>Note:</w:t>
      </w:r>
      <w:r w:rsidR="006E6569">
        <w:rPr>
          <w:rStyle w:val="normaltextrun"/>
          <w:rFonts w:eastAsia="Calibri"/>
          <w:lang w:val="en"/>
        </w:rPr>
        <w:t xml:space="preserve"> </w:t>
      </w:r>
      <w:r w:rsidR="00F361FE" w:rsidRPr="00677113">
        <w:rPr>
          <w:rStyle w:val="normaltextrun"/>
          <w:rFonts w:eastAsia="Calibri"/>
          <w:lang w:val="en"/>
        </w:rPr>
        <w:t>Reactions</w:t>
      </w:r>
      <w:r w:rsidR="006E6569">
        <w:rPr>
          <w:rStyle w:val="normaltextrun"/>
          <w:rFonts w:eastAsia="Calibri"/>
          <w:lang w:val="en"/>
        </w:rPr>
        <w:t xml:space="preserve"> </w:t>
      </w:r>
      <w:r w:rsidR="00F361FE" w:rsidRPr="00677113">
        <w:rPr>
          <w:rStyle w:val="normaltextrun"/>
          <w:rFonts w:eastAsia="Calibri"/>
          <w:lang w:val="en"/>
        </w:rPr>
        <w:t>can</w:t>
      </w:r>
      <w:r w:rsidR="006E6569">
        <w:rPr>
          <w:rStyle w:val="normaltextrun"/>
          <w:rFonts w:eastAsia="Calibri"/>
          <w:lang w:val="en"/>
        </w:rPr>
        <w:t xml:space="preserve"> </w:t>
      </w:r>
      <w:r w:rsidR="00F361FE" w:rsidRPr="00677113">
        <w:rPr>
          <w:rStyle w:val="normaltextrun"/>
          <w:rFonts w:eastAsia="Calibri"/>
          <w:lang w:val="en"/>
        </w:rPr>
        <w:t>be</w:t>
      </w:r>
      <w:r w:rsidR="006E6569">
        <w:rPr>
          <w:rStyle w:val="normaltextrun"/>
          <w:rFonts w:eastAsia="Calibri"/>
          <w:lang w:val="en"/>
        </w:rPr>
        <w:t xml:space="preserve"> </w:t>
      </w:r>
      <w:r w:rsidR="00F361FE" w:rsidRPr="00677113">
        <w:rPr>
          <w:rStyle w:val="normaltextrun"/>
          <w:rFonts w:eastAsia="Calibri"/>
          <w:lang w:val="en"/>
        </w:rPr>
        <w:t>performed</w:t>
      </w:r>
      <w:r w:rsidR="006E6569">
        <w:rPr>
          <w:rStyle w:val="normaltextrun"/>
          <w:rFonts w:eastAsia="Calibri"/>
          <w:lang w:val="en"/>
        </w:rPr>
        <w:t xml:space="preserve"> </w:t>
      </w:r>
      <w:r w:rsidR="00F361FE" w:rsidRPr="00677113">
        <w:rPr>
          <w:rStyle w:val="normaltextrun"/>
          <w:rFonts w:eastAsia="Calibri"/>
          <w:lang w:val="en"/>
        </w:rPr>
        <w:t>in</w:t>
      </w:r>
      <w:r w:rsidR="006E6569">
        <w:rPr>
          <w:rStyle w:val="normaltextrun"/>
          <w:rFonts w:eastAsia="Calibri"/>
          <w:lang w:val="en"/>
        </w:rPr>
        <w:t xml:space="preserve"> </w:t>
      </w:r>
      <w:r w:rsidR="00F361FE" w:rsidRPr="00677113">
        <w:rPr>
          <w:rStyle w:val="normaltextrun"/>
          <w:rFonts w:eastAsia="Calibri"/>
          <w:lang w:val="en"/>
        </w:rPr>
        <w:t>various</w:t>
      </w:r>
      <w:r w:rsidR="006E6569">
        <w:rPr>
          <w:rStyle w:val="normaltextrun"/>
          <w:rFonts w:eastAsia="Calibri"/>
          <w:lang w:val="en"/>
        </w:rPr>
        <w:t xml:space="preserve"> </w:t>
      </w:r>
      <w:r w:rsidR="00F361FE" w:rsidRPr="00677113">
        <w:rPr>
          <w:rStyle w:val="normaltextrun"/>
          <w:rFonts w:eastAsia="Calibri"/>
          <w:lang w:val="en"/>
        </w:rPr>
        <w:t>vessel</w:t>
      </w:r>
      <w:r w:rsidR="006E6569">
        <w:rPr>
          <w:rStyle w:val="normaltextrun"/>
          <w:rFonts w:eastAsia="Calibri"/>
          <w:lang w:val="en"/>
        </w:rPr>
        <w:t xml:space="preserve"> </w:t>
      </w:r>
      <w:r w:rsidR="00F361FE" w:rsidRPr="00677113">
        <w:rPr>
          <w:rStyle w:val="normaltextrun"/>
          <w:rFonts w:eastAsia="Calibri"/>
          <w:lang w:val="en"/>
        </w:rPr>
        <w:t>sizes,</w:t>
      </w:r>
      <w:r w:rsidR="006E6569">
        <w:rPr>
          <w:rStyle w:val="normaltextrun"/>
          <w:rFonts w:eastAsia="Calibri"/>
          <w:lang w:val="en"/>
        </w:rPr>
        <w:t xml:space="preserve"> </w:t>
      </w:r>
      <w:r w:rsidR="00F361FE" w:rsidRPr="00677113">
        <w:rPr>
          <w:rStyle w:val="normaltextrun"/>
          <w:rFonts w:eastAsia="Calibri"/>
          <w:lang w:val="en"/>
        </w:rPr>
        <w:t>but</w:t>
      </w:r>
      <w:r w:rsidR="006E6569">
        <w:rPr>
          <w:rStyle w:val="normaltextrun"/>
          <w:rFonts w:eastAsia="Calibri"/>
          <w:lang w:val="en"/>
        </w:rPr>
        <w:t xml:space="preserve"> a </w:t>
      </w:r>
      <w:r w:rsidR="00F361FE" w:rsidRPr="00677113">
        <w:rPr>
          <w:rStyle w:val="normaltextrun"/>
          <w:rFonts w:eastAsia="Calibri"/>
          <w:lang w:val="en"/>
        </w:rPr>
        <w:t>smaller</w:t>
      </w:r>
      <w:r w:rsidR="006E6569">
        <w:rPr>
          <w:rStyle w:val="normaltextrun"/>
          <w:rFonts w:eastAsia="Calibri"/>
          <w:lang w:val="en"/>
        </w:rPr>
        <w:t xml:space="preserve"> </w:t>
      </w:r>
      <w:r w:rsidR="00F361FE" w:rsidRPr="00677113">
        <w:rPr>
          <w:rStyle w:val="normaltextrun"/>
          <w:rFonts w:eastAsia="Calibri"/>
          <w:lang w:val="en"/>
        </w:rPr>
        <w:t>vessel</w:t>
      </w:r>
      <w:r w:rsidR="006E6569">
        <w:rPr>
          <w:rStyle w:val="normaltextrun"/>
          <w:rFonts w:eastAsia="Calibri"/>
          <w:lang w:val="en"/>
        </w:rPr>
        <w:t xml:space="preserve"> </w:t>
      </w:r>
      <w:r w:rsidR="00F361FE" w:rsidRPr="00677113">
        <w:rPr>
          <w:rStyle w:val="normaltextrun"/>
          <w:rFonts w:eastAsia="Calibri"/>
          <w:lang w:val="en"/>
        </w:rPr>
        <w:t>can</w:t>
      </w:r>
      <w:r w:rsidR="006E6569">
        <w:rPr>
          <w:rStyle w:val="normaltextrun"/>
          <w:rFonts w:eastAsia="Calibri"/>
          <w:lang w:val="en"/>
        </w:rPr>
        <w:t xml:space="preserve"> </w:t>
      </w:r>
      <w:r w:rsidR="00F361FE" w:rsidRPr="00677113">
        <w:rPr>
          <w:rStyle w:val="normaltextrun"/>
          <w:rFonts w:eastAsia="Calibri"/>
          <w:lang w:val="en"/>
        </w:rPr>
        <w:t>decrease</w:t>
      </w:r>
      <w:r w:rsidR="006E6569">
        <w:rPr>
          <w:rStyle w:val="normaltextrun"/>
          <w:rFonts w:eastAsia="Calibri"/>
          <w:lang w:val="en"/>
        </w:rPr>
        <w:t xml:space="preserve"> </w:t>
      </w:r>
      <w:r w:rsidR="003F13A0" w:rsidRPr="00677113">
        <w:rPr>
          <w:rStyle w:val="normaltextrun"/>
          <w:rFonts w:eastAsia="Calibri"/>
          <w:lang w:val="en"/>
        </w:rPr>
        <w:t>volumetric</w:t>
      </w:r>
      <w:r w:rsidR="006E6569">
        <w:rPr>
          <w:rStyle w:val="normaltextrun"/>
          <w:rFonts w:eastAsia="Calibri"/>
          <w:lang w:val="en"/>
        </w:rPr>
        <w:t xml:space="preserve"> </w:t>
      </w:r>
      <w:r w:rsidR="00F361FE" w:rsidRPr="00677113">
        <w:rPr>
          <w:rStyle w:val="normaltextrun"/>
          <w:rFonts w:eastAsia="Calibri"/>
          <w:lang w:val="en"/>
        </w:rPr>
        <w:t>protein</w:t>
      </w:r>
      <w:r w:rsidR="006E6569">
        <w:rPr>
          <w:rStyle w:val="normaltextrun"/>
          <w:rFonts w:eastAsia="Calibri"/>
          <w:lang w:val="en"/>
        </w:rPr>
        <w:t xml:space="preserve"> </w:t>
      </w:r>
      <w:r w:rsidR="00F361FE" w:rsidRPr="00677113">
        <w:rPr>
          <w:rStyle w:val="normaltextrun"/>
          <w:rFonts w:eastAsia="Calibri"/>
          <w:lang w:val="en"/>
        </w:rPr>
        <w:t>yields</w:t>
      </w:r>
      <w:r w:rsidR="006E6569">
        <w:rPr>
          <w:rStyle w:val="normaltextrun"/>
          <w:rFonts w:eastAsia="Calibri"/>
          <w:lang w:val="en"/>
        </w:rPr>
        <w:t xml:space="preserve"> </w:t>
      </w:r>
      <w:r w:rsidR="00F361FE" w:rsidRPr="00677113">
        <w:rPr>
          <w:rStyle w:val="normaltextrun"/>
          <w:rFonts w:eastAsia="Calibri"/>
          <w:lang w:val="en"/>
        </w:rPr>
        <w:t>(</w:t>
      </w:r>
      <w:r w:rsidR="00F361FE" w:rsidRPr="00224FDA">
        <w:rPr>
          <w:rStyle w:val="normaltextrun"/>
          <w:rFonts w:eastAsia="Calibri"/>
          <w:b/>
          <w:lang w:val="en"/>
        </w:rPr>
        <w:t>Figure</w:t>
      </w:r>
      <w:r w:rsidR="006E6569">
        <w:rPr>
          <w:rStyle w:val="normaltextrun"/>
          <w:rFonts w:eastAsia="Calibri"/>
          <w:b/>
          <w:lang w:val="en"/>
        </w:rPr>
        <w:t xml:space="preserve"> </w:t>
      </w:r>
      <w:r w:rsidR="009C5291" w:rsidRPr="00224FDA">
        <w:rPr>
          <w:rStyle w:val="normaltextrun"/>
          <w:rFonts w:eastAsia="Calibri"/>
          <w:b/>
          <w:lang w:val="en"/>
        </w:rPr>
        <w:t>2</w:t>
      </w:r>
      <w:r w:rsidR="00F361FE" w:rsidRPr="00224FDA">
        <w:rPr>
          <w:rStyle w:val="normaltextrun"/>
          <w:rFonts w:eastAsia="Calibri"/>
          <w:b/>
          <w:lang w:val="en"/>
        </w:rPr>
        <w:t>C</w:t>
      </w:r>
      <w:r w:rsidR="00F361FE" w:rsidRPr="00677113">
        <w:rPr>
          <w:rStyle w:val="normaltextrun"/>
          <w:rFonts w:eastAsia="Calibri"/>
          <w:lang w:val="en"/>
        </w:rPr>
        <w:t>).</w:t>
      </w:r>
      <w:r w:rsidR="006E6569">
        <w:rPr>
          <w:rStyle w:val="normaltextrun"/>
          <w:rFonts w:eastAsia="Calibri"/>
          <w:lang w:val="en"/>
        </w:rPr>
        <w:t xml:space="preserve"> </w:t>
      </w:r>
      <w:r w:rsidRPr="00677113">
        <w:t>Scaling</w:t>
      </w:r>
      <w:r w:rsidR="006E6569">
        <w:t xml:space="preserve"> </w:t>
      </w:r>
      <w:r w:rsidRPr="00677113">
        <w:t>up</w:t>
      </w:r>
      <w:r w:rsidR="006E6569">
        <w:t xml:space="preserve"> </w:t>
      </w:r>
      <w:r w:rsidRPr="00677113">
        <w:t>a</w:t>
      </w:r>
      <w:r w:rsidR="006E6569">
        <w:t xml:space="preserve"> </w:t>
      </w:r>
      <w:r w:rsidRPr="00677113">
        <w:t>reaction</w:t>
      </w:r>
      <w:r w:rsidR="006E6569">
        <w:t xml:space="preserve"> </w:t>
      </w:r>
      <w:r w:rsidRPr="00677113">
        <w:t>in</w:t>
      </w:r>
      <w:r w:rsidR="006E6569">
        <w:t xml:space="preserve"> </w:t>
      </w:r>
      <w:r w:rsidRPr="00677113">
        <w:t>the</w:t>
      </w:r>
      <w:r w:rsidR="006E6569">
        <w:t xml:space="preserve"> </w:t>
      </w:r>
      <w:r w:rsidRPr="00677113">
        <w:t>same</w:t>
      </w:r>
      <w:r w:rsidR="006E6569">
        <w:t xml:space="preserve"> </w:t>
      </w:r>
      <w:r w:rsidRPr="00677113">
        <w:t>size</w:t>
      </w:r>
      <w:r w:rsidR="006E6569">
        <w:t xml:space="preserve"> </w:t>
      </w:r>
      <w:r w:rsidRPr="00677113">
        <w:t>vessel</w:t>
      </w:r>
      <w:r w:rsidR="006E6569">
        <w:t xml:space="preserve"> </w:t>
      </w:r>
      <w:r w:rsidRPr="00677113">
        <w:t>may</w:t>
      </w:r>
      <w:r w:rsidR="006E6569">
        <w:t xml:space="preserve"> </w:t>
      </w:r>
      <w:r w:rsidR="00F361FE" w:rsidRPr="00677113">
        <w:t>also</w:t>
      </w:r>
      <w:r w:rsidR="006E6569">
        <w:t xml:space="preserve"> </w:t>
      </w:r>
      <w:r w:rsidRPr="00677113">
        <w:t>reduce</w:t>
      </w:r>
      <w:r w:rsidR="006E6569">
        <w:t xml:space="preserve"> </w:t>
      </w:r>
      <w:r w:rsidR="003F13A0" w:rsidRPr="00677113">
        <w:t>volumetric</w:t>
      </w:r>
      <w:r w:rsidR="006E6569">
        <w:t xml:space="preserve"> </w:t>
      </w:r>
      <w:r w:rsidRPr="00677113">
        <w:t>yields,</w:t>
      </w:r>
      <w:r w:rsidR="006E6569">
        <w:t xml:space="preserve"> </w:t>
      </w:r>
      <w:r w:rsidRPr="00677113">
        <w:t>as</w:t>
      </w:r>
      <w:r w:rsidR="006E6569">
        <w:t xml:space="preserve"> </w:t>
      </w:r>
      <w:r w:rsidRPr="00677113">
        <w:t>a</w:t>
      </w:r>
      <w:r w:rsidR="006E6569">
        <w:t xml:space="preserve"> </w:t>
      </w:r>
      <w:r w:rsidRPr="00677113">
        <w:t>function</w:t>
      </w:r>
      <w:r w:rsidR="006E6569">
        <w:t xml:space="preserve"> </w:t>
      </w:r>
      <w:r w:rsidRPr="00677113">
        <w:t>of</w:t>
      </w:r>
      <w:r w:rsidR="006E6569">
        <w:t xml:space="preserve"> </w:t>
      </w:r>
      <w:r w:rsidRPr="00677113">
        <w:t>decreasing</w:t>
      </w:r>
      <w:r w:rsidR="006E6569">
        <w:t xml:space="preserve"> </w:t>
      </w:r>
      <w:r w:rsidRPr="00677113">
        <w:t>the</w:t>
      </w:r>
      <w:r w:rsidR="006E6569">
        <w:t xml:space="preserve"> </w:t>
      </w:r>
      <w:r w:rsidRPr="00677113">
        <w:t>oxygen</w:t>
      </w:r>
      <w:r w:rsidR="006E6569">
        <w:t xml:space="preserve"> </w:t>
      </w:r>
      <w:r w:rsidRPr="00677113">
        <w:t>exchange</w:t>
      </w:r>
      <w:r w:rsidR="00F361FE" w:rsidRPr="00677113">
        <w:t>,</w:t>
      </w:r>
      <w:r w:rsidR="006E6569">
        <w:t xml:space="preserve"> </w:t>
      </w:r>
      <w:r w:rsidRPr="00677113">
        <w:t>due</w:t>
      </w:r>
      <w:r w:rsidR="006E6569">
        <w:t xml:space="preserve"> </w:t>
      </w:r>
      <w:r w:rsidRPr="00677113">
        <w:t>to</w:t>
      </w:r>
      <w:r w:rsidR="006E6569">
        <w:t xml:space="preserve"> </w:t>
      </w:r>
      <w:r w:rsidRPr="00677113">
        <w:t>a</w:t>
      </w:r>
      <w:r w:rsidR="006E6569">
        <w:t xml:space="preserve"> </w:t>
      </w:r>
      <w:r w:rsidRPr="00677113">
        <w:t>decrease</w:t>
      </w:r>
      <w:r w:rsidR="006E6569">
        <w:t xml:space="preserve"> </w:t>
      </w:r>
      <w:r w:rsidRPr="00677113">
        <w:t>in</w:t>
      </w:r>
      <w:r w:rsidR="006E6569">
        <w:t xml:space="preserve"> </w:t>
      </w:r>
      <w:r w:rsidRPr="00677113">
        <w:t>the</w:t>
      </w:r>
      <w:r w:rsidR="006E6569">
        <w:t xml:space="preserve"> </w:t>
      </w:r>
      <w:r w:rsidRPr="00677113">
        <w:t>surface</w:t>
      </w:r>
      <w:r w:rsidR="006E6569">
        <w:t xml:space="preserve"> </w:t>
      </w:r>
      <w:r w:rsidRPr="00677113">
        <w:t>area</w:t>
      </w:r>
      <w:r w:rsidR="006E6569">
        <w:t xml:space="preserve"> </w:t>
      </w:r>
      <w:r w:rsidRPr="00677113">
        <w:t>to</w:t>
      </w:r>
      <w:r w:rsidR="006E6569">
        <w:t xml:space="preserve"> </w:t>
      </w:r>
      <w:r w:rsidRPr="00677113">
        <w:t>volume</w:t>
      </w:r>
      <w:r w:rsidR="006E6569">
        <w:t xml:space="preserve"> </w:t>
      </w:r>
      <w:r w:rsidRPr="00677113">
        <w:t>ratio.</w:t>
      </w:r>
      <w:r w:rsidR="006E6569">
        <w:t xml:space="preserve"> </w:t>
      </w:r>
      <w:r w:rsidRPr="00677113">
        <w:t>When</w:t>
      </w:r>
      <w:r w:rsidR="006E6569">
        <w:t xml:space="preserve"> </w:t>
      </w:r>
      <w:r w:rsidRPr="00677113">
        <w:t>increasing</w:t>
      </w:r>
      <w:r w:rsidR="006E6569">
        <w:t xml:space="preserve"> </w:t>
      </w:r>
      <w:r w:rsidRPr="00677113">
        <w:t>reaction</w:t>
      </w:r>
      <w:r w:rsidR="006E6569">
        <w:t xml:space="preserve"> </w:t>
      </w:r>
      <w:r w:rsidRPr="00677113">
        <w:t>volume</w:t>
      </w:r>
      <w:r w:rsidR="006E6569">
        <w:t xml:space="preserve"> </w:t>
      </w:r>
      <w:r w:rsidR="008B04F7" w:rsidRPr="00677113">
        <w:t>above</w:t>
      </w:r>
      <w:r w:rsidR="006E6569">
        <w:t xml:space="preserve"> </w:t>
      </w:r>
      <w:r w:rsidR="008B04F7" w:rsidRPr="00677113">
        <w:t>100</w:t>
      </w:r>
      <w:r w:rsidR="006E6569">
        <w:t xml:space="preserve"> </w:t>
      </w:r>
      <w:r w:rsidR="008B04F7" w:rsidRPr="00677113">
        <w:t>μL</w:t>
      </w:r>
      <w:r w:rsidRPr="00677113">
        <w:t>,</w:t>
      </w:r>
      <w:r w:rsidR="006E6569">
        <w:t xml:space="preserve"> </w:t>
      </w:r>
      <w:r w:rsidRPr="00677113">
        <w:t>it</w:t>
      </w:r>
      <w:r w:rsidR="006E6569">
        <w:t xml:space="preserve"> </w:t>
      </w:r>
      <w:r w:rsidRPr="00677113">
        <w:t>is</w:t>
      </w:r>
      <w:r w:rsidR="006E6569">
        <w:t xml:space="preserve"> </w:t>
      </w:r>
      <w:r w:rsidRPr="00677113">
        <w:t>recommended</w:t>
      </w:r>
      <w:r w:rsidR="006E6569">
        <w:t xml:space="preserve"> </w:t>
      </w:r>
      <w:r w:rsidRPr="00677113">
        <w:t>to</w:t>
      </w:r>
      <w:r w:rsidR="006E6569">
        <w:t xml:space="preserve"> </w:t>
      </w:r>
      <w:r w:rsidRPr="00677113">
        <w:t>use</w:t>
      </w:r>
      <w:r w:rsidR="006E6569">
        <w:t xml:space="preserve"> </w:t>
      </w:r>
      <w:r w:rsidRPr="00677113">
        <w:t>flat</w:t>
      </w:r>
      <w:r w:rsidR="006E6569">
        <w:t xml:space="preserve"> </w:t>
      </w:r>
      <w:r w:rsidRPr="00677113">
        <w:t>bottom</w:t>
      </w:r>
      <w:r w:rsidR="006E6569">
        <w:t xml:space="preserve"> </w:t>
      </w:r>
      <w:r w:rsidRPr="00677113">
        <w:t>well</w:t>
      </w:r>
      <w:r w:rsidR="006E6569">
        <w:t xml:space="preserve"> </w:t>
      </w:r>
      <w:r w:rsidRPr="00677113">
        <w:t>plates</w:t>
      </w:r>
      <w:r w:rsidR="006E6569" w:rsidRPr="00677113">
        <w:fldChar w:fldCharType="begin" w:fldLock="1"/>
      </w:r>
      <w:r w:rsidR="006E6569" w:rsidRPr="00677113">
        <w:instrText>ADDIN CSL_CITATION { "citationItems" : [ { "id" : "ITEM-1", "itemData" : { "DOI" : "10.1038/ncomms9168", "ISSN" : "2041-1723", "abstract" : "The inability to produce recombinant phosphoproteins has hindered research into their structure and function. Here the authors develop a cell-free protein synthesis platform to site-specifically incorporate phosphoserine into proteins at high yields, and recapitulate a MEK1 kinase signalling cascade.", "author" : [ { "dropping-particle" : "", "family" : "Oza", "given" : "Javin P.", "non-dropping-particle" : "", "parse-names" : false, "suffix" : "" }, { "dropping-particle" : "", "family" : "Aerni", "given" : "Hans R.", "non-dropping-particle" : "", "parse-names" : false, "suffix" : "" }, { "dropping-particle" : "", "family" : "Pirman", "given" : "Natasha L.", "non-dropping-particle" : "", "parse-names" : false, "suffix" : "" }, { "dropping-particle" : "", "family" : "Barber", "given" : "Karl W.", "non-dropping-particle" : "", "parse-names" : false, "suffix" : "" }, { "dropping-particle" : "", "family" : "Haar", "given" : "Charlotte M.", "non-dropping-particle" : "ter", "parse-names" : false, "suffix" : "" }, { "dropping-particle" : "", "family" : "Rogulina", "given" : "Svetlana", "non-dropping-particle" : "", "parse-names" : false, "suffix" : "" }, { "dropping-particle" : "", "family" : "Amrofell", "given" : "Matthew B.", "non-dropping-particle" : "", "parse-names" : false, "suffix" : "" }, { "dropping-particle" : "", "family" : "Isaacs", "given" : "Farren J.", "non-dropping-particle" : "", "parse-names" : false, "suffix" : "" }, { "dropping-particle" : "", "family" : "Rinehart", "given" : "Jesse", "non-dropping-particle" : "", "parse-names" : false, "suffix" : "" }, { "dropping-particle" : "", "family" : "Jewett", "given" : "Michael C.", "non-dropping-particle" : "", "parse-names" : false, "suffix" : "" } ], "container-title" : "Nature Communications", "id" : "ITEM-1", "issue" : "1", "issued" : { "date-parts" : [ [ "2015", "12", "9" ] ] }, "page" : "8168", "publisher" : "Nature Publishing Group", "title" : "Robust production of recombinant phosphoproteins using cell-free protein synthesis", "type" : "article-journal", "volume" : "6" }, "uris" : [ "http://www.mendeley.com/documents/?uuid=021b26d5-d317-35ec-b5ec-d504874e073d" ] }, { "id" : "ITEM-2",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"ITEM-2",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"id" : "ITEM-3",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"ITEM-3", "issue" : "4", "issued" : { "date-parts" : [ [ "2005", "8", "20" ] ] }, "page" : "516-521", "title" : "Efficient and scalable method for scaling up cell free protein synthesis in batch mode", "type" : "article-journal", "volume" : "91" }, "uris" : [ "http://www.mendeley.com/documents/?uuid=863a8a77-c563-3d62-9616-e115e098e0b7" ] } ], "mendeley" : { "formattedCitation" : "&lt;sup&gt;31, 37, 52&lt;/sup&gt;", "plainTextFormattedCitation" : "31, 37, 52", "previouslyFormattedCitation" : "&lt;sup&gt;30, 36, 51&lt;/sup&gt;" }, "properties" : { "noteIndex" : 0 }, "schema" : "https://github.com/citation-style-language/schema/raw/master/csl-citation.json" }</w:instrText>
      </w:r>
      <w:r w:rsidR="006E6569" w:rsidRPr="00677113">
        <w:fldChar w:fldCharType="separate"/>
      </w:r>
      <w:r w:rsidR="006E6569" w:rsidRPr="00677113">
        <w:rPr>
          <w:noProof/>
          <w:vertAlign w:val="superscript"/>
        </w:rPr>
        <w:t>31,37,52</w:t>
      </w:r>
      <w:r w:rsidR="006E6569" w:rsidRPr="00677113">
        <w:fldChar w:fldCharType="end"/>
      </w:r>
      <w:r w:rsidRPr="00677113">
        <w:t>.</w:t>
      </w:r>
      <w:r w:rsidR="006E6569">
        <w:t xml:space="preserve"> </w:t>
      </w:r>
    </w:p>
    <w:bookmarkEnd w:id="8"/>
    <w:p w14:paraId="05DD102C" w14:textId="77777777" w:rsidR="003E4219" w:rsidRPr="00677113" w:rsidRDefault="003E4219" w:rsidP="008374C3">
      <w:pPr>
        <w:pStyle w:val="paragraph"/>
        <w:spacing w:before="0" w:beforeAutospacing="0" w:after="0" w:afterAutospacing="0"/>
        <w:jc w:val="both"/>
        <w:textAlignment w:val="baseline"/>
        <w:rPr>
          <w:rStyle w:val="normaltextrun"/>
          <w:rFonts w:ascii="Calibri" w:eastAsia="Calibri" w:hAnsi="Calibri" w:cs="Calibri"/>
          <w:color w:val="000000"/>
          <w:highlight w:val="yellow"/>
        </w:rPr>
      </w:pPr>
    </w:p>
    <w:p w14:paraId="198B3144" w14:textId="38749219" w:rsidR="00742159" w:rsidRPr="00677113" w:rsidRDefault="003E4219" w:rsidP="008374C3">
      <w:pPr>
        <w:pStyle w:val="paragraph"/>
        <w:numPr>
          <w:ilvl w:val="1"/>
          <w:numId w:val="26"/>
        </w:numPr>
        <w:spacing w:before="0" w:beforeAutospacing="0" w:after="0" w:afterAutospacing="0"/>
        <w:ind w:left="0" w:firstLine="0"/>
        <w:jc w:val="both"/>
        <w:textAlignment w:val="baseline"/>
        <w:rPr>
          <w:rStyle w:val="normaltextrun"/>
          <w:rFonts w:ascii="Calibri" w:hAnsi="Calibri" w:cs="Calibri"/>
          <w:highlight w:val="yellow"/>
        </w:rPr>
      </w:pPr>
      <w:r w:rsidRPr="00677113">
        <w:rPr>
          <w:rStyle w:val="normaltextrun"/>
          <w:rFonts w:ascii="Calibri" w:eastAsia="Calibri" w:hAnsi="Calibri" w:cs="Calibri"/>
          <w:highlight w:val="yellow"/>
          <w:lang w:val="en"/>
        </w:rPr>
        <w:t>A</w:t>
      </w:r>
      <w:r w:rsidR="6FAC73E6" w:rsidRPr="00677113">
        <w:rPr>
          <w:rStyle w:val="normaltextrun"/>
          <w:rFonts w:ascii="Calibri" w:eastAsia="Calibri" w:hAnsi="Calibri" w:cs="Calibri"/>
          <w:highlight w:val="yellow"/>
          <w:lang w:val="en"/>
        </w:rPr>
        <w:t>dd</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2.2</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rPr>
        <w:t>µL</w:t>
      </w:r>
      <w:r w:rsidR="006E6569">
        <w:rPr>
          <w:rStyle w:val="normaltextrun"/>
          <w:rFonts w:ascii="Calibri" w:eastAsia="Calibri" w:hAnsi="Calibri" w:cs="Calibri"/>
          <w:highlight w:val="yellow"/>
          <w:lang w:val="en"/>
        </w:rPr>
        <w:t xml:space="preserve"> </w:t>
      </w:r>
      <w:r w:rsidR="008B04F7"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Solution</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2.1</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rPr>
        <w:t>µL</w:t>
      </w:r>
      <w:r w:rsidR="006E6569">
        <w:rPr>
          <w:rStyle w:val="normaltextrun"/>
          <w:rFonts w:ascii="Calibri" w:eastAsia="Calibri" w:hAnsi="Calibri" w:cs="Calibri"/>
          <w:highlight w:val="yellow"/>
          <w:lang w:val="en"/>
        </w:rPr>
        <w:t xml:space="preserve"> </w:t>
      </w:r>
      <w:r w:rsidR="008B04F7"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Solution</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B,</w:t>
      </w:r>
      <w:r w:rsidR="006E6569">
        <w:rPr>
          <w:rStyle w:val="normaltextrun"/>
          <w:rFonts w:ascii="Calibri" w:eastAsia="Calibri" w:hAnsi="Calibri" w:cs="Calibri"/>
          <w:highlight w:val="yellow"/>
          <w:lang w:val="en"/>
        </w:rPr>
        <w:t xml:space="preserve"> </w:t>
      </w:r>
      <w:r w:rsidR="00FF4C7F" w:rsidRPr="00677113">
        <w:rPr>
          <w:rStyle w:val="normaltextrun"/>
          <w:rFonts w:ascii="Calibri" w:eastAsia="Calibri" w:hAnsi="Calibri" w:cs="Calibri"/>
          <w:highlight w:val="yellow"/>
          <w:lang w:val="en"/>
        </w:rPr>
        <w:t>5</w:t>
      </w:r>
      <w:r w:rsidR="006E6569">
        <w:rPr>
          <w:rStyle w:val="normaltextrun"/>
          <w:rFonts w:ascii="Calibri" w:eastAsia="Calibri" w:hAnsi="Calibri" w:cs="Calibri"/>
          <w:highlight w:val="yellow"/>
          <w:lang w:val="en"/>
        </w:rPr>
        <w:t xml:space="preserve"> </w:t>
      </w:r>
      <w:r w:rsidR="5DD2A2F7" w:rsidRPr="00677113">
        <w:rPr>
          <w:rStyle w:val="normaltextrun"/>
          <w:rFonts w:ascii="Calibri" w:eastAsia="Calibri" w:hAnsi="Calibri" w:cs="Calibri"/>
          <w:highlight w:val="yellow"/>
        </w:rPr>
        <w:t>µ</w:t>
      </w:r>
      <w:r w:rsidR="00FF4C7F" w:rsidRPr="00677113">
        <w:rPr>
          <w:rStyle w:val="normaltextrun"/>
          <w:rFonts w:ascii="Calibri" w:eastAsia="Calibri" w:hAnsi="Calibri" w:cs="Calibri"/>
          <w:highlight w:val="yellow"/>
          <w:lang w:val="en"/>
        </w:rPr>
        <w:t>L</w:t>
      </w:r>
      <w:r w:rsidR="006E6569">
        <w:rPr>
          <w:rStyle w:val="normaltextrun"/>
          <w:rFonts w:ascii="Calibri" w:eastAsia="Calibri" w:hAnsi="Calibri" w:cs="Calibri"/>
          <w:highlight w:val="yellow"/>
          <w:lang w:val="en"/>
        </w:rPr>
        <w:t xml:space="preserve"> </w:t>
      </w:r>
      <w:r w:rsidR="00FF4C7F"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00FF4C7F" w:rsidRPr="00677113">
        <w:rPr>
          <w:rStyle w:val="normaltextrun"/>
          <w:rFonts w:ascii="Calibri" w:eastAsia="Calibri" w:hAnsi="Calibri" w:cs="Calibri"/>
          <w:highlight w:val="yellow"/>
          <w:lang w:val="en"/>
        </w:rPr>
        <w:t>BL21</w:t>
      </w:r>
      <w:r w:rsidR="000A440A" w:rsidRPr="00677113">
        <w:rPr>
          <w:rStyle w:val="normaltextrun"/>
          <w:rFonts w:ascii="Calibri" w:eastAsia="Calibri" w:hAnsi="Calibri" w:cs="Calibri"/>
          <w:highlight w:val="yellow"/>
          <w:lang w:val="en"/>
        </w:rPr>
        <w:t>*</w:t>
      </w:r>
      <w:r w:rsidR="00DC766C" w:rsidRPr="00677113">
        <w:rPr>
          <w:rStyle w:val="normaltextrun"/>
          <w:rFonts w:ascii="Calibri" w:eastAsia="Calibri" w:hAnsi="Calibri" w:cs="Calibri"/>
          <w:highlight w:val="yellow"/>
          <w:lang w:val="en"/>
        </w:rPr>
        <w:t>(</w:t>
      </w:r>
      <w:r w:rsidR="00FF4C7F" w:rsidRPr="00677113">
        <w:rPr>
          <w:rStyle w:val="normaltextrun"/>
          <w:rFonts w:ascii="Calibri" w:eastAsia="Calibri" w:hAnsi="Calibri" w:cs="Calibri"/>
          <w:highlight w:val="yellow"/>
          <w:lang w:val="en"/>
        </w:rPr>
        <w:t>DE3</w:t>
      </w:r>
      <w:r w:rsidR="00DC766C"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FF4C7F" w:rsidRPr="00677113">
        <w:rPr>
          <w:rStyle w:val="normaltextrun"/>
          <w:rFonts w:ascii="Calibri" w:eastAsia="Calibri" w:hAnsi="Calibri" w:cs="Calibri"/>
          <w:highlight w:val="yellow"/>
          <w:lang w:val="en"/>
        </w:rPr>
        <w:t>extract,</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rPr>
        <w:t>0.24</w:t>
      </w:r>
      <w:r w:rsidR="006E6569">
        <w:rPr>
          <w:rStyle w:val="normaltextrun"/>
          <w:rFonts w:ascii="Calibri" w:eastAsia="Calibri" w:hAnsi="Calibri" w:cs="Calibri"/>
          <w:highlight w:val="yellow"/>
        </w:rPr>
        <w:t xml:space="preserve"> </w:t>
      </w:r>
      <w:proofErr w:type="spellStart"/>
      <w:r w:rsidR="008567C2" w:rsidRPr="00677113">
        <w:rPr>
          <w:rStyle w:val="normaltextrun"/>
          <w:rFonts w:ascii="Calibri" w:eastAsia="Calibri" w:hAnsi="Calibri" w:cs="Calibri"/>
          <w:highlight w:val="yellow"/>
          <w:lang w:val="en"/>
        </w:rPr>
        <w:t>μg</w:t>
      </w:r>
      <w:proofErr w:type="spellEnd"/>
      <w:r w:rsidR="006E6569">
        <w:rPr>
          <w:rStyle w:val="normaltextrun"/>
          <w:rFonts w:ascii="Calibri" w:eastAsia="Calibri" w:hAnsi="Calibri" w:cs="Calibri"/>
          <w:highlight w:val="yellow"/>
          <w:lang w:val="en"/>
        </w:rPr>
        <w:t xml:space="preserve"> </w:t>
      </w:r>
      <w:r w:rsidR="00432659"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T7RNAP</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lang w:val="en"/>
        </w:rPr>
        <w:t>(16</w:t>
      </w:r>
      <w:r w:rsidR="006E6569">
        <w:rPr>
          <w:rStyle w:val="normaltextrun"/>
          <w:rFonts w:ascii="Calibri" w:eastAsia="Calibri" w:hAnsi="Calibri" w:cs="Calibri"/>
          <w:highlight w:val="yellow"/>
          <w:lang w:val="en"/>
        </w:rPr>
        <w:t xml:space="preserve"> </w:t>
      </w:r>
      <w:proofErr w:type="spellStart"/>
      <w:r w:rsidR="008567C2" w:rsidRPr="00677113">
        <w:rPr>
          <w:rStyle w:val="normaltextrun"/>
          <w:rFonts w:ascii="Calibri" w:eastAsia="Calibri" w:hAnsi="Calibri" w:cs="Calibri"/>
          <w:highlight w:val="yellow"/>
          <w:lang w:val="en"/>
        </w:rPr>
        <w:t>μg</w:t>
      </w:r>
      <w:proofErr w:type="spellEnd"/>
      <w:r w:rsidR="008567C2" w:rsidRPr="00677113">
        <w:rPr>
          <w:rStyle w:val="normaltextrun"/>
          <w:rFonts w:ascii="Calibri" w:eastAsia="Calibri" w:hAnsi="Calibri" w:cs="Calibri"/>
          <w:highlight w:val="yellow"/>
          <w:lang w:val="en"/>
        </w:rPr>
        <w:t>/mL</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lang w:val="en"/>
        </w:rPr>
        <w:t>final</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lang w:val="en"/>
        </w:rPr>
        <w:t>concentration),</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rPr>
        <w:t>0.24</w:t>
      </w:r>
      <w:r w:rsidR="006E6569">
        <w:rPr>
          <w:rStyle w:val="normaltextrun"/>
          <w:rFonts w:ascii="Calibri" w:eastAsia="Calibri" w:hAnsi="Calibri" w:cs="Calibri"/>
          <w:highlight w:val="yellow"/>
        </w:rPr>
        <w:t xml:space="preserve"> </w:t>
      </w:r>
      <w:r w:rsidR="008567C2" w:rsidRPr="00677113">
        <w:rPr>
          <w:rStyle w:val="normaltextrun"/>
          <w:rFonts w:ascii="Calibri" w:eastAsia="Calibri" w:hAnsi="Calibri" w:cs="Calibri"/>
          <w:highlight w:val="yellow"/>
        </w:rPr>
        <w:t>ng</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DNA</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template</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lang w:val="en"/>
        </w:rPr>
        <w:t>(</w:t>
      </w:r>
      <w:r w:rsidR="6FAC73E6" w:rsidRPr="00677113">
        <w:rPr>
          <w:rStyle w:val="normaltextrun"/>
          <w:rFonts w:ascii="Calibri" w:eastAsia="Calibri" w:hAnsi="Calibri" w:cs="Calibri"/>
          <w:highlight w:val="yellow"/>
          <w:lang w:val="en"/>
        </w:rPr>
        <w:t>16</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ng/mL</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lang w:val="en"/>
        </w:rPr>
        <w:t>final</w:t>
      </w:r>
      <w:r w:rsidR="006E6569">
        <w:rPr>
          <w:rStyle w:val="normaltextrun"/>
          <w:rFonts w:ascii="Calibri" w:eastAsia="Calibri" w:hAnsi="Calibri" w:cs="Calibri"/>
          <w:highlight w:val="yellow"/>
          <w:lang w:val="en"/>
        </w:rPr>
        <w:t xml:space="preserve"> </w:t>
      </w:r>
      <w:r w:rsidR="008567C2" w:rsidRPr="00677113">
        <w:rPr>
          <w:rStyle w:val="normaltextrun"/>
          <w:rFonts w:ascii="Calibri" w:eastAsia="Calibri" w:hAnsi="Calibri" w:cs="Calibri"/>
          <w:highlight w:val="yellow"/>
          <w:lang w:val="en"/>
        </w:rPr>
        <w:t>concentration),</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water</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bring</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final</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volume</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15</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rPr>
        <w:t>µL</w:t>
      </w:r>
      <w:r w:rsidR="6FAC73E6"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p>
    <w:p w14:paraId="424D9C92" w14:textId="77777777" w:rsidR="00742159" w:rsidRPr="00677113" w:rsidRDefault="00742159" w:rsidP="008374C3">
      <w:pPr>
        <w:pStyle w:val="ListParagraph"/>
        <w:ind w:left="0"/>
        <w:rPr>
          <w:rStyle w:val="normaltextrun"/>
          <w:rFonts w:ascii="Times New Roman" w:hAnsi="Times New Roman" w:cs="Times New Roman"/>
          <w:color w:val="auto"/>
          <w:highlight w:val="yellow"/>
          <w:lang w:val="en"/>
        </w:rPr>
      </w:pPr>
    </w:p>
    <w:p w14:paraId="48680990" w14:textId="36E5154C" w:rsidR="003E4219" w:rsidRPr="00677113" w:rsidRDefault="6FAC73E6" w:rsidP="008374C3">
      <w:pPr>
        <w:pStyle w:val="paragraph"/>
        <w:spacing w:before="0" w:beforeAutospacing="0" w:after="0" w:afterAutospacing="0"/>
        <w:jc w:val="both"/>
        <w:textAlignment w:val="baseline"/>
        <w:rPr>
          <w:rStyle w:val="eop"/>
          <w:rFonts w:ascii="Calibri" w:eastAsia="Calibri" w:hAnsi="Calibri" w:cs="Calibri"/>
          <w:color w:val="000000"/>
        </w:rPr>
      </w:pPr>
      <w:r w:rsidRPr="00677113">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Vortex</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Solutions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B</w:t>
      </w:r>
      <w:r w:rsidR="006E6569">
        <w:rPr>
          <w:rStyle w:val="normaltextrun"/>
          <w:rFonts w:ascii="Calibri" w:eastAsia="Calibri" w:hAnsi="Calibri" w:cs="Calibri"/>
          <w:lang w:val="en"/>
        </w:rPr>
        <w:t xml:space="preserve"> </w:t>
      </w:r>
      <w:r w:rsidR="006C4DCC" w:rsidRPr="00677113">
        <w:rPr>
          <w:rStyle w:val="normaltextrun"/>
          <w:rFonts w:ascii="Calibri" w:eastAsia="Calibri" w:hAnsi="Calibri" w:cs="Calibri"/>
          <w:lang w:val="en"/>
        </w:rPr>
        <w:t>frequently</w:t>
      </w:r>
      <w:r w:rsidR="006E6569">
        <w:rPr>
          <w:rStyle w:val="normaltextrun"/>
          <w:rFonts w:ascii="Calibri" w:eastAsia="Calibri" w:hAnsi="Calibri" w:cs="Calibri"/>
          <w:lang w:val="en"/>
        </w:rPr>
        <w:t xml:space="preserve"> </w:t>
      </w:r>
      <w:r w:rsidR="006C4DCC" w:rsidRPr="00677113">
        <w:rPr>
          <w:rStyle w:val="normaltextrun"/>
          <w:rFonts w:ascii="Calibri" w:eastAsia="Calibri" w:hAnsi="Calibri" w:cs="Calibri"/>
          <w:lang w:val="en"/>
        </w:rPr>
        <w:t>during</w:t>
      </w:r>
      <w:r w:rsidR="006E6569">
        <w:rPr>
          <w:rStyle w:val="normaltextrun"/>
          <w:rFonts w:ascii="Calibri" w:eastAsia="Calibri" w:hAnsi="Calibri" w:cs="Calibri"/>
          <w:lang w:val="en"/>
        </w:rPr>
        <w:t xml:space="preserve"> </w:t>
      </w:r>
      <w:r w:rsidR="006C4DCC" w:rsidRPr="00677113">
        <w:rPr>
          <w:rStyle w:val="normaltextrun"/>
          <w:rFonts w:ascii="Calibri" w:eastAsia="Calibri" w:hAnsi="Calibri" w:cs="Calibri"/>
          <w:lang w:val="en"/>
        </w:rPr>
        <w:t>reaction</w:t>
      </w:r>
      <w:r w:rsidR="006E6569">
        <w:rPr>
          <w:rStyle w:val="normaltextrun"/>
          <w:rFonts w:ascii="Calibri" w:eastAsia="Calibri" w:hAnsi="Calibri" w:cs="Calibri"/>
          <w:lang w:val="en"/>
        </w:rPr>
        <w:t xml:space="preserve"> </w:t>
      </w:r>
      <w:r w:rsidR="006C4DCC" w:rsidRPr="00677113">
        <w:rPr>
          <w:rStyle w:val="normaltextrun"/>
          <w:rFonts w:ascii="Calibri" w:eastAsia="Calibri" w:hAnsi="Calibri" w:cs="Calibri"/>
          <w:lang w:val="en"/>
        </w:rPr>
        <w:t>setup</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avoid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sedimentation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components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ensure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that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each</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reaction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receives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homogenous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aliquot</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each</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solution.</w:t>
      </w:r>
      <w:r w:rsidR="006E6569">
        <w:rPr>
          <w:rStyle w:val="normaltextrun"/>
          <w:rFonts w:ascii="Calibri" w:eastAsia="Calibri" w:hAnsi="Calibri" w:cs="Calibri"/>
          <w:lang w:val="en"/>
        </w:rPr>
        <w:t xml:space="preserve"> </w:t>
      </w:r>
      <w:r w:rsidR="003E4219" w:rsidRPr="00677113">
        <w:rPr>
          <w:rStyle w:val="normaltextrun"/>
          <w:rFonts w:ascii="Calibri" w:eastAsia="Calibri" w:hAnsi="Calibri" w:cs="Calibri"/>
          <w:lang w:val="en"/>
        </w:rPr>
        <w:t>Avoid</w:t>
      </w:r>
      <w:r w:rsidR="006E6569">
        <w:rPr>
          <w:rStyle w:val="normaltextrun"/>
          <w:rFonts w:ascii="Calibri" w:eastAsia="Calibri" w:hAnsi="Calibri" w:cs="Calibri"/>
          <w:lang w:val="en"/>
        </w:rPr>
        <w:t xml:space="preserve"> </w:t>
      </w:r>
      <w:proofErr w:type="spellStart"/>
      <w:r w:rsidR="003E4219" w:rsidRPr="00677113">
        <w:rPr>
          <w:rStyle w:val="normaltextrun"/>
          <w:rFonts w:ascii="Calibri" w:eastAsia="Calibri" w:hAnsi="Calibri" w:cs="Calibri"/>
          <w:lang w:val="en"/>
        </w:rPr>
        <w:t>vortexing</w:t>
      </w:r>
      <w:proofErr w:type="spellEnd"/>
      <w:r w:rsidR="006E6569">
        <w:rPr>
          <w:rStyle w:val="normaltextrun"/>
          <w:rFonts w:ascii="Calibri" w:eastAsia="Calibri" w:hAnsi="Calibri" w:cs="Calibri"/>
          <w:lang w:val="en"/>
        </w:rPr>
        <w:t xml:space="preserve"> </w:t>
      </w:r>
      <w:r w:rsidR="003E4219"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3E4219" w:rsidRPr="00677113">
        <w:rPr>
          <w:rStyle w:val="normaltextrun"/>
          <w:rFonts w:ascii="Calibri" w:eastAsia="Calibri" w:hAnsi="Calibri" w:cs="Calibri"/>
          <w:lang w:val="en"/>
        </w:rPr>
        <w:t>extract</w:t>
      </w:r>
      <w:r w:rsidR="008B04F7" w:rsidRPr="00677113">
        <w:rPr>
          <w:rStyle w:val="normaltextrun"/>
          <w:rFonts w:ascii="Calibri" w:eastAsia="Calibri" w:hAnsi="Calibri" w:cs="Calibri"/>
          <w:lang w:val="en"/>
        </w:rPr>
        <w:t>,</w:t>
      </w:r>
      <w:r w:rsidR="006E6569">
        <w:rPr>
          <w:rStyle w:val="normaltextrun"/>
          <w:rFonts w:ascii="Calibri" w:eastAsia="Calibri" w:hAnsi="Calibri" w:cs="Calibri"/>
          <w:lang w:val="en"/>
        </w:rPr>
        <w:t xml:space="preserve"> </w:t>
      </w:r>
      <w:r w:rsidR="008B04F7" w:rsidRPr="00677113">
        <w:rPr>
          <w:rStyle w:val="normaltextrun"/>
          <w:rFonts w:ascii="Calibri" w:eastAsia="Calibri" w:hAnsi="Calibri" w:cs="Calibri"/>
          <w:lang w:val="en"/>
        </w:rPr>
        <w:t>instead</w:t>
      </w:r>
      <w:r w:rsidR="006E6569">
        <w:rPr>
          <w:rStyle w:val="normaltextrun"/>
          <w:rFonts w:ascii="Calibri" w:eastAsia="Calibri" w:hAnsi="Calibri" w:cs="Calibri"/>
          <w:lang w:val="en"/>
        </w:rPr>
        <w:t xml:space="preserve"> </w:t>
      </w:r>
      <w:r w:rsidR="008B04F7" w:rsidRPr="00677113">
        <w:rPr>
          <w:rStyle w:val="normaltextrun"/>
          <w:rFonts w:ascii="Calibri" w:eastAsia="Calibri" w:hAnsi="Calibri" w:cs="Calibri"/>
          <w:lang w:val="en"/>
        </w:rPr>
        <w:t>invert</w:t>
      </w:r>
      <w:r w:rsidR="006E6569">
        <w:rPr>
          <w:rStyle w:val="normaltextrun"/>
          <w:rFonts w:ascii="Calibri" w:eastAsia="Calibri" w:hAnsi="Calibri" w:cs="Calibri"/>
          <w:lang w:val="en"/>
        </w:rPr>
        <w:t xml:space="preserve"> </w:t>
      </w:r>
      <w:r w:rsidR="00647001" w:rsidRPr="00677113">
        <w:rPr>
          <w:rStyle w:val="normaltextrun"/>
          <w:rFonts w:ascii="Calibri" w:eastAsia="Calibri" w:hAnsi="Calibri" w:cs="Calibri"/>
          <w:lang w:val="en"/>
        </w:rPr>
        <w:t>the</w:t>
      </w:r>
      <w:r w:rsidR="006E6569">
        <w:rPr>
          <w:rStyle w:val="normaltextrun"/>
          <w:rFonts w:ascii="Calibri" w:eastAsia="Calibri" w:hAnsi="Calibri" w:cs="Calibri"/>
          <w:lang w:val="en"/>
        </w:rPr>
        <w:t xml:space="preserve"> </w:t>
      </w:r>
      <w:r w:rsidR="00647001" w:rsidRPr="00677113">
        <w:rPr>
          <w:rStyle w:val="normaltextrun"/>
          <w:rFonts w:ascii="Calibri" w:eastAsia="Calibri" w:hAnsi="Calibri" w:cs="Calibri"/>
          <w:lang w:val="en"/>
        </w:rPr>
        <w:t>tube</w:t>
      </w:r>
      <w:r w:rsidR="006E6569">
        <w:rPr>
          <w:rStyle w:val="normaltextrun"/>
          <w:rFonts w:ascii="Calibri" w:eastAsia="Calibri" w:hAnsi="Calibri" w:cs="Calibri"/>
          <w:lang w:val="en"/>
        </w:rPr>
        <w:t xml:space="preserve"> </w:t>
      </w:r>
      <w:r w:rsidR="008B04F7" w:rsidRPr="00677113">
        <w:rPr>
          <w:rStyle w:val="normaltextrun"/>
          <w:rFonts w:ascii="Calibri" w:eastAsia="Calibri" w:hAnsi="Calibri" w:cs="Calibri"/>
          <w:lang w:val="en"/>
        </w:rPr>
        <w:t>to</w:t>
      </w:r>
      <w:r w:rsidR="006E6569">
        <w:rPr>
          <w:rStyle w:val="normaltextrun"/>
          <w:rFonts w:ascii="Calibri" w:eastAsia="Calibri" w:hAnsi="Calibri" w:cs="Calibri"/>
          <w:lang w:val="en"/>
        </w:rPr>
        <w:t xml:space="preserve"> </w:t>
      </w:r>
      <w:r w:rsidR="008B04F7" w:rsidRPr="00677113">
        <w:rPr>
          <w:rStyle w:val="normaltextrun"/>
          <w:rFonts w:ascii="Calibri" w:eastAsia="Calibri" w:hAnsi="Calibri" w:cs="Calibri"/>
          <w:lang w:val="en"/>
        </w:rPr>
        <w:t>mix</w:t>
      </w:r>
      <w:r w:rsidR="003E4219" w:rsidRPr="00677113">
        <w:rPr>
          <w:rStyle w:val="normaltextrun"/>
          <w:rFonts w:ascii="Calibri" w:eastAsia="Calibri" w:hAnsi="Calibri" w:cs="Calibri"/>
          <w:lang w:val="en"/>
        </w:rPr>
        <w:t>.</w:t>
      </w:r>
      <w:r w:rsidR="006E6569">
        <w:rPr>
          <w:rStyle w:val="eop"/>
          <w:rFonts w:ascii="Calibri" w:eastAsia="Calibri" w:hAnsi="Calibri" w:cs="Calibri"/>
        </w:rPr>
        <w:t xml:space="preserve"> </w:t>
      </w:r>
    </w:p>
    <w:p w14:paraId="2C8B7D9C" w14:textId="77777777" w:rsidR="003E4219" w:rsidRPr="00677113" w:rsidRDefault="003E4219" w:rsidP="008374C3">
      <w:pPr>
        <w:pStyle w:val="paragraph"/>
        <w:spacing w:before="0" w:beforeAutospacing="0" w:after="0" w:afterAutospacing="0"/>
        <w:jc w:val="both"/>
        <w:textAlignment w:val="baseline"/>
        <w:rPr>
          <w:rStyle w:val="eop"/>
          <w:rFonts w:ascii="Calibri" w:eastAsia="Calibri" w:hAnsi="Calibri" w:cs="Calibri"/>
          <w:highlight w:val="yellow"/>
        </w:rPr>
      </w:pPr>
    </w:p>
    <w:p w14:paraId="7E766B6F" w14:textId="5061202E"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eop"/>
          <w:rFonts w:ascii="Calibri" w:eastAsia="Calibri" w:hAnsi="Calibri" w:cs="Calibri"/>
          <w:highlight w:val="yellow"/>
        </w:rPr>
        <w:t>After</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all</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reagents</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have</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been</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added</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to</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the</w:t>
      </w:r>
      <w:r w:rsidR="006E6569">
        <w:rPr>
          <w:rStyle w:val="eop"/>
          <w:rFonts w:ascii="Calibri" w:eastAsia="Calibri" w:hAnsi="Calibri" w:cs="Calibri"/>
          <w:highlight w:val="yellow"/>
        </w:rPr>
        <w:t xml:space="preserve"> </w:t>
      </w:r>
      <w:r w:rsidRPr="00677113">
        <w:rPr>
          <w:rStyle w:val="eop"/>
          <w:rFonts w:ascii="Calibri" w:eastAsia="Calibri" w:hAnsi="Calibri" w:cs="Calibri"/>
          <w:highlight w:val="yellow"/>
        </w:rPr>
        <w:t>reaction,</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m</w:t>
      </w:r>
      <w:r w:rsidRPr="00677113">
        <w:rPr>
          <w:rStyle w:val="normaltextrun"/>
          <w:rFonts w:ascii="Calibri" w:eastAsia="Calibri" w:hAnsi="Calibri" w:cs="Calibri"/>
          <w:highlight w:val="yellow"/>
        </w:rPr>
        <w:t>ix</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each</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tube</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by</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pipetting</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up</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and</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down</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or</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gently</w:t>
      </w:r>
      <w:r w:rsidR="006E6569">
        <w:rPr>
          <w:rStyle w:val="normaltextrun"/>
          <w:rFonts w:ascii="Calibri" w:eastAsia="Calibri" w:hAnsi="Calibri" w:cs="Calibri"/>
          <w:highlight w:val="yellow"/>
        </w:rPr>
        <w:t xml:space="preserve"> </w:t>
      </w:r>
      <w:proofErr w:type="spellStart"/>
      <w:r w:rsidR="003E4219" w:rsidRPr="00677113">
        <w:rPr>
          <w:rStyle w:val="normaltextrun"/>
          <w:rFonts w:ascii="Calibri" w:eastAsia="Calibri" w:hAnsi="Calibri" w:cs="Calibri"/>
          <w:highlight w:val="yellow"/>
        </w:rPr>
        <w:t>vortexing</w:t>
      </w:r>
      <w:proofErr w:type="spellEnd"/>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while</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ensuring</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that</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the</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final</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reaction</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mixture</w:t>
      </w:r>
      <w:r w:rsidR="006E6569">
        <w:rPr>
          <w:rStyle w:val="normaltextrun"/>
          <w:rFonts w:ascii="Calibri" w:eastAsia="Calibri" w:hAnsi="Calibri" w:cs="Calibri"/>
          <w:highlight w:val="yellow"/>
        </w:rPr>
        <w:t xml:space="preserve"> </w:t>
      </w:r>
      <w:r w:rsidR="003E4219" w:rsidRPr="00677113">
        <w:rPr>
          <w:rStyle w:val="normaltextrun"/>
          <w:rFonts w:ascii="Calibri" w:eastAsia="Calibri" w:hAnsi="Calibri" w:cs="Calibri"/>
          <w:highlight w:val="yellow"/>
        </w:rPr>
        <w:t>is</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combined</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into</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a</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single</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15</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µL</w:t>
      </w:r>
      <w:r w:rsidR="006E6569">
        <w:rPr>
          <w:rStyle w:val="normaltextrun"/>
          <w:rFonts w:ascii="Calibri" w:eastAsia="Calibri" w:hAnsi="Calibri" w:cs="Calibri"/>
          <w:highlight w:val="yellow"/>
        </w:rPr>
        <w:t xml:space="preserve"> </w:t>
      </w:r>
      <w:r w:rsidR="00042820" w:rsidRPr="00677113">
        <w:rPr>
          <w:rStyle w:val="normaltextrun"/>
          <w:rFonts w:ascii="Calibri" w:eastAsia="Calibri" w:hAnsi="Calibri" w:cs="Calibri"/>
          <w:highlight w:val="yellow"/>
        </w:rPr>
        <w:t>bead</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at</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the</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bottom</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of</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the</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1.5</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mL</w:t>
      </w:r>
      <w:r w:rsidR="006E6569">
        <w:rPr>
          <w:rStyle w:val="normaltextrun"/>
          <w:rFonts w:ascii="Calibri" w:eastAsia="Calibri" w:hAnsi="Calibri" w:cs="Calibri"/>
          <w:highlight w:val="yellow"/>
        </w:rPr>
        <w:t xml:space="preserve"> </w:t>
      </w:r>
      <w:r w:rsidR="00B339CB" w:rsidRPr="00677113">
        <w:rPr>
          <w:rStyle w:val="normaltextrun"/>
          <w:rFonts w:ascii="Calibri" w:eastAsia="Calibri" w:hAnsi="Calibri" w:cs="Calibri"/>
          <w:highlight w:val="yellow"/>
        </w:rPr>
        <w:t>microfuge</w:t>
      </w:r>
      <w:r w:rsidR="006E6569">
        <w:rPr>
          <w:rStyle w:val="normaltextrun"/>
          <w:rFonts w:ascii="Calibri" w:eastAsia="Calibri" w:hAnsi="Calibri" w:cs="Calibri"/>
          <w:highlight w:val="yellow"/>
        </w:rPr>
        <w:t xml:space="preserve"> </w:t>
      </w:r>
      <w:r w:rsidRPr="00677113">
        <w:rPr>
          <w:rStyle w:val="normaltextrun"/>
          <w:rFonts w:ascii="Calibri" w:eastAsia="Calibri" w:hAnsi="Calibri" w:cs="Calibri"/>
          <w:highlight w:val="yellow"/>
        </w:rPr>
        <w:t>tube.</w:t>
      </w:r>
      <w:r w:rsidR="006E6569">
        <w:rPr>
          <w:rStyle w:val="eop"/>
          <w:rFonts w:ascii="Calibri" w:eastAsia="Calibri" w:hAnsi="Calibri" w:cs="Calibri"/>
        </w:rPr>
        <w:t xml:space="preserve"> </w:t>
      </w:r>
    </w:p>
    <w:p w14:paraId="05A175E1"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2004710B" w14:textId="31283236"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Place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each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reaction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37</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rPr>
        <w:t>°C</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incubator</w:t>
      </w:r>
      <w:r w:rsidR="006E6569">
        <w:rPr>
          <w:rStyle w:val="normaltextrun"/>
          <w:rFonts w:ascii="Calibri" w:eastAsia="Calibri" w:hAnsi="Calibri" w:cs="Calibri"/>
          <w:highlight w:val="yellow"/>
          <w:lang w:val="en"/>
        </w:rPr>
        <w:t xml:space="preserve"> </w:t>
      </w:r>
      <w:r w:rsidR="001B0CD5" w:rsidRPr="00677113">
        <w:rPr>
          <w:rStyle w:val="normaltextrun"/>
          <w:rFonts w:ascii="Calibri" w:eastAsia="Calibri" w:hAnsi="Calibri" w:cs="Calibri"/>
          <w:highlight w:val="yellow"/>
          <w:lang w:val="en"/>
        </w:rPr>
        <w:t>without</w:t>
      </w:r>
      <w:r w:rsidR="006E6569">
        <w:rPr>
          <w:rStyle w:val="normaltextrun"/>
          <w:rFonts w:ascii="Calibri" w:eastAsia="Calibri" w:hAnsi="Calibri" w:cs="Calibri"/>
          <w:highlight w:val="yellow"/>
          <w:lang w:val="en"/>
        </w:rPr>
        <w:t xml:space="preserve"> </w:t>
      </w:r>
      <w:r w:rsidR="001B0CD5" w:rsidRPr="00677113">
        <w:rPr>
          <w:rStyle w:val="normaltextrun"/>
          <w:rFonts w:ascii="Calibri" w:eastAsia="Calibri" w:hAnsi="Calibri" w:cs="Calibri"/>
          <w:highlight w:val="yellow"/>
          <w:lang w:val="en"/>
        </w:rPr>
        <w:t>shaking</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4</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h</w:t>
      </w:r>
      <w:r w:rsidR="006C4DCC"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6C4DCC" w:rsidRPr="00677113">
        <w:rPr>
          <w:rStyle w:val="normaltextrun"/>
          <w:rFonts w:ascii="Calibri" w:eastAsia="Calibri" w:hAnsi="Calibri" w:cs="Calibri"/>
          <w:highlight w:val="yellow"/>
          <w:lang w:val="en"/>
        </w:rPr>
        <w:t>or</w:t>
      </w:r>
      <w:r w:rsidR="006E6569">
        <w:rPr>
          <w:rStyle w:val="normaltextrun"/>
          <w:rFonts w:ascii="Calibri" w:eastAsia="Calibri" w:hAnsi="Calibri" w:cs="Calibri"/>
          <w:highlight w:val="yellow"/>
          <w:lang w:val="en"/>
        </w:rPr>
        <w:t xml:space="preserve"> </w:t>
      </w:r>
      <w:r w:rsidR="006C4DCC" w:rsidRPr="00677113">
        <w:rPr>
          <w:rStyle w:val="normaltextrun"/>
          <w:rFonts w:ascii="Calibri" w:eastAsia="Calibri" w:hAnsi="Calibri" w:cs="Calibri"/>
          <w:highlight w:val="yellow"/>
          <w:lang w:val="en"/>
        </w:rPr>
        <w:t>30</w:t>
      </w:r>
      <w:r w:rsidR="006E6569">
        <w:rPr>
          <w:rStyle w:val="normaltextrun"/>
          <w:rFonts w:ascii="Calibri" w:eastAsia="Calibri" w:hAnsi="Calibri" w:cs="Calibri"/>
          <w:highlight w:val="yellow"/>
          <w:lang w:val="en"/>
        </w:rPr>
        <w:t xml:space="preserve"> </w:t>
      </w:r>
      <w:r w:rsidR="006C4DCC" w:rsidRPr="00677113">
        <w:rPr>
          <w:rStyle w:val="normaltextrun"/>
          <w:rFonts w:ascii="Calibri" w:eastAsia="Calibri" w:hAnsi="Calibri" w:cs="Calibri"/>
          <w:highlight w:val="yellow"/>
        </w:rPr>
        <w:t>°</w:t>
      </w:r>
      <w:r w:rsidR="006C4DCC" w:rsidRPr="00677113">
        <w:rPr>
          <w:rStyle w:val="normaltextrun"/>
          <w:rFonts w:ascii="Calibri" w:eastAsia="Calibri" w:hAnsi="Calibri" w:cs="Calibri"/>
          <w:highlight w:val="yellow"/>
          <w:lang w:val="en"/>
        </w:rPr>
        <w:t>C</w:t>
      </w:r>
      <w:r w:rsidR="006E6569">
        <w:rPr>
          <w:rStyle w:val="normaltextrun"/>
          <w:rFonts w:ascii="Calibri" w:eastAsia="Calibri" w:hAnsi="Calibri" w:cs="Calibri"/>
          <w:highlight w:val="yellow"/>
          <w:lang w:val="en"/>
        </w:rPr>
        <w:t xml:space="preserve"> </w:t>
      </w:r>
      <w:r w:rsidR="006C4DCC" w:rsidRPr="00677113">
        <w:rPr>
          <w:rStyle w:val="normaltextrun"/>
          <w:rFonts w:ascii="Calibri" w:eastAsia="Calibri" w:hAnsi="Calibri" w:cs="Calibri"/>
          <w:highlight w:val="yellow"/>
          <w:lang w:val="en"/>
        </w:rPr>
        <w:t>overnight</w:t>
      </w:r>
      <w:r w:rsidRPr="00677113">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7F4CC084" w14:textId="77777777" w:rsidR="00EB0F70" w:rsidRPr="00677113" w:rsidRDefault="00EB0F70" w:rsidP="008374C3">
      <w:pPr>
        <w:pStyle w:val="ListParagraph"/>
        <w:ind w:left="0"/>
        <w:rPr>
          <w:rStyle w:val="eop"/>
          <w:rFonts w:ascii="Times New Roman" w:eastAsia="Calibri" w:hAnsi="Times New Roman" w:cs="Times New Roman"/>
          <w:color w:val="auto"/>
          <w:highlight w:val="yellow"/>
        </w:rPr>
      </w:pPr>
    </w:p>
    <w:p w14:paraId="69BE3E4A" w14:textId="634EE6FF" w:rsidR="00EB0F70" w:rsidRPr="00677113" w:rsidRDefault="00EB0F70" w:rsidP="008374C3">
      <w:pPr>
        <w:pStyle w:val="paragraph"/>
        <w:spacing w:before="0" w:beforeAutospacing="0" w:after="0" w:afterAutospacing="0"/>
        <w:jc w:val="both"/>
        <w:textAlignment w:val="baseline"/>
        <w:rPr>
          <w:rStyle w:val="eop"/>
          <w:rFonts w:ascii="Calibri" w:eastAsia="Calibri" w:hAnsi="Calibri" w:cs="Calibri"/>
          <w:color w:val="000000"/>
        </w:rPr>
      </w:pPr>
      <w:r w:rsidRPr="00677113">
        <w:rPr>
          <w:rStyle w:val="eop"/>
          <w:rFonts w:ascii="Calibri" w:eastAsia="Calibri" w:hAnsi="Calibri" w:cs="Calibri"/>
        </w:rPr>
        <w:t>Note:</w:t>
      </w:r>
      <w:r w:rsidR="006E6569">
        <w:rPr>
          <w:rStyle w:val="eop"/>
          <w:rFonts w:ascii="Calibri" w:eastAsia="Calibri" w:hAnsi="Calibri" w:cs="Calibri"/>
        </w:rPr>
        <w:t xml:space="preserve"> </w:t>
      </w:r>
      <w:r w:rsidRPr="00677113">
        <w:rPr>
          <w:rStyle w:val="eop"/>
          <w:rFonts w:ascii="Calibri" w:eastAsia="Calibri" w:hAnsi="Calibri" w:cs="Calibri"/>
        </w:rPr>
        <w:t>Successful</w:t>
      </w:r>
      <w:r w:rsidR="006E6569">
        <w:rPr>
          <w:rStyle w:val="eop"/>
          <w:rFonts w:ascii="Calibri" w:eastAsia="Calibri" w:hAnsi="Calibri" w:cs="Calibri"/>
        </w:rPr>
        <w:t xml:space="preserve"> </w:t>
      </w:r>
      <w:r w:rsidRPr="00677113">
        <w:rPr>
          <w:rStyle w:val="eop"/>
          <w:rFonts w:ascii="Calibri" w:eastAsia="Calibri" w:hAnsi="Calibri" w:cs="Calibri"/>
        </w:rPr>
        <w:t>reactions</w:t>
      </w:r>
      <w:r w:rsidR="006E6569">
        <w:rPr>
          <w:rStyle w:val="eop"/>
          <w:rFonts w:ascii="Calibri" w:eastAsia="Calibri" w:hAnsi="Calibri" w:cs="Calibri"/>
        </w:rPr>
        <w:t xml:space="preserve"> </w:t>
      </w:r>
      <w:r w:rsidRPr="00677113">
        <w:rPr>
          <w:rStyle w:val="eop"/>
          <w:rFonts w:ascii="Calibri" w:eastAsia="Calibri" w:hAnsi="Calibri" w:cs="Calibri"/>
        </w:rPr>
        <w:t>can</w:t>
      </w:r>
      <w:r w:rsidR="006E6569">
        <w:rPr>
          <w:rStyle w:val="eop"/>
          <w:rFonts w:ascii="Calibri" w:eastAsia="Calibri" w:hAnsi="Calibri" w:cs="Calibri"/>
        </w:rPr>
        <w:t xml:space="preserve"> </w:t>
      </w:r>
      <w:r w:rsidRPr="00677113">
        <w:rPr>
          <w:rStyle w:val="eop"/>
          <w:rFonts w:ascii="Calibri" w:eastAsia="Calibri" w:hAnsi="Calibri" w:cs="Calibri"/>
        </w:rPr>
        <w:t>be</w:t>
      </w:r>
      <w:r w:rsidR="006E6569">
        <w:rPr>
          <w:rStyle w:val="eop"/>
          <w:rFonts w:ascii="Calibri" w:eastAsia="Calibri" w:hAnsi="Calibri" w:cs="Calibri"/>
        </w:rPr>
        <w:t xml:space="preserve"> </w:t>
      </w:r>
      <w:r w:rsidRPr="00677113">
        <w:rPr>
          <w:rStyle w:val="eop"/>
          <w:rFonts w:ascii="Calibri" w:eastAsia="Calibri" w:hAnsi="Calibri" w:cs="Calibri"/>
        </w:rPr>
        <w:t>qualitatively</w:t>
      </w:r>
      <w:r w:rsidR="006E6569">
        <w:rPr>
          <w:rStyle w:val="eop"/>
          <w:rFonts w:ascii="Calibri" w:eastAsia="Calibri" w:hAnsi="Calibri" w:cs="Calibri"/>
        </w:rPr>
        <w:t xml:space="preserve"> </w:t>
      </w:r>
      <w:r w:rsidRPr="00677113">
        <w:rPr>
          <w:rStyle w:val="eop"/>
          <w:rFonts w:ascii="Calibri" w:eastAsia="Calibri" w:hAnsi="Calibri" w:cs="Calibri"/>
        </w:rPr>
        <w:t>assessed</w:t>
      </w:r>
      <w:r w:rsidR="006E6569">
        <w:rPr>
          <w:rStyle w:val="eop"/>
          <w:rFonts w:ascii="Calibri" w:eastAsia="Calibri" w:hAnsi="Calibri" w:cs="Calibri"/>
        </w:rPr>
        <w:t xml:space="preserve"> </w:t>
      </w:r>
      <w:r w:rsidRPr="00677113">
        <w:rPr>
          <w:rStyle w:val="eop"/>
          <w:rFonts w:ascii="Calibri" w:eastAsia="Calibri" w:hAnsi="Calibri" w:cs="Calibri"/>
        </w:rPr>
        <w:t>visually</w:t>
      </w:r>
      <w:r w:rsidR="006E6569">
        <w:rPr>
          <w:rStyle w:val="eop"/>
          <w:rFonts w:ascii="Calibri" w:eastAsia="Calibri" w:hAnsi="Calibri" w:cs="Calibri"/>
        </w:rPr>
        <w:t xml:space="preserve"> </w:t>
      </w:r>
      <w:r w:rsidRPr="00677113">
        <w:rPr>
          <w:rStyle w:val="eop"/>
          <w:rFonts w:ascii="Calibri" w:eastAsia="Calibri" w:hAnsi="Calibri" w:cs="Calibri"/>
        </w:rPr>
        <w:t>based</w:t>
      </w:r>
      <w:r w:rsidR="006E6569">
        <w:rPr>
          <w:rStyle w:val="eop"/>
          <w:rFonts w:ascii="Calibri" w:eastAsia="Calibri" w:hAnsi="Calibri" w:cs="Calibri"/>
        </w:rPr>
        <w:t xml:space="preserve"> </w:t>
      </w:r>
      <w:r w:rsidRPr="00677113">
        <w:rPr>
          <w:rStyle w:val="eop"/>
          <w:rFonts w:ascii="Calibri" w:eastAsia="Calibri" w:hAnsi="Calibri" w:cs="Calibri"/>
        </w:rPr>
        <w:t>on</w:t>
      </w:r>
      <w:r w:rsidR="006E6569">
        <w:rPr>
          <w:rStyle w:val="eop"/>
          <w:rFonts w:ascii="Calibri" w:eastAsia="Calibri" w:hAnsi="Calibri" w:cs="Calibri"/>
        </w:rPr>
        <w:t xml:space="preserve"> </w:t>
      </w:r>
      <w:r w:rsidRPr="00677113">
        <w:rPr>
          <w:rStyle w:val="eop"/>
          <w:rFonts w:ascii="Calibri" w:eastAsia="Calibri" w:hAnsi="Calibri" w:cs="Calibri"/>
        </w:rPr>
        <w:t>the</w:t>
      </w:r>
      <w:r w:rsidR="006E6569">
        <w:rPr>
          <w:rStyle w:val="eop"/>
          <w:rFonts w:ascii="Calibri" w:eastAsia="Calibri" w:hAnsi="Calibri" w:cs="Calibri"/>
        </w:rPr>
        <w:t xml:space="preserve"> </w:t>
      </w:r>
      <w:r w:rsidRPr="00677113">
        <w:rPr>
          <w:rStyle w:val="eop"/>
          <w:rFonts w:ascii="Calibri" w:eastAsia="Calibri" w:hAnsi="Calibri" w:cs="Calibri"/>
        </w:rPr>
        <w:t>green</w:t>
      </w:r>
      <w:r w:rsidR="006E6569">
        <w:rPr>
          <w:rStyle w:val="eop"/>
          <w:rFonts w:ascii="Calibri" w:eastAsia="Calibri" w:hAnsi="Calibri" w:cs="Calibri"/>
        </w:rPr>
        <w:t xml:space="preserve"> </w:t>
      </w:r>
      <w:r w:rsidRPr="00677113">
        <w:rPr>
          <w:rStyle w:val="eop"/>
          <w:rFonts w:ascii="Calibri" w:eastAsia="Calibri" w:hAnsi="Calibri" w:cs="Calibri"/>
        </w:rPr>
        <w:t>color</w:t>
      </w:r>
      <w:r w:rsidR="006E6569">
        <w:rPr>
          <w:rStyle w:val="eop"/>
          <w:rFonts w:ascii="Calibri" w:eastAsia="Calibri" w:hAnsi="Calibri" w:cs="Calibri"/>
        </w:rPr>
        <w:t xml:space="preserve"> </w:t>
      </w:r>
      <w:r w:rsidRPr="00677113">
        <w:rPr>
          <w:rStyle w:val="eop"/>
          <w:rFonts w:ascii="Calibri" w:eastAsia="Calibri" w:hAnsi="Calibri" w:cs="Calibri"/>
        </w:rPr>
        <w:t>of</w:t>
      </w:r>
      <w:r w:rsidR="006E6569">
        <w:rPr>
          <w:rStyle w:val="eop"/>
          <w:rFonts w:ascii="Calibri" w:eastAsia="Calibri" w:hAnsi="Calibri" w:cs="Calibri"/>
        </w:rPr>
        <w:t xml:space="preserve"> </w:t>
      </w:r>
      <w:r w:rsidRPr="00677113">
        <w:rPr>
          <w:rStyle w:val="eop"/>
          <w:rFonts w:ascii="Calibri" w:eastAsia="Calibri" w:hAnsi="Calibri" w:cs="Calibri"/>
        </w:rPr>
        <w:t>the</w:t>
      </w:r>
      <w:r w:rsidR="006E6569">
        <w:rPr>
          <w:rStyle w:val="eop"/>
          <w:rFonts w:ascii="Calibri" w:eastAsia="Calibri" w:hAnsi="Calibri" w:cs="Calibri"/>
        </w:rPr>
        <w:t xml:space="preserve"> </w:t>
      </w:r>
      <w:proofErr w:type="spellStart"/>
      <w:r w:rsidRPr="00677113">
        <w:rPr>
          <w:rStyle w:val="eop"/>
          <w:rFonts w:ascii="Calibri" w:eastAsia="Calibri" w:hAnsi="Calibri" w:cs="Calibri"/>
        </w:rPr>
        <w:t>sfGFP</w:t>
      </w:r>
      <w:proofErr w:type="spellEnd"/>
      <w:r w:rsidR="006E6569">
        <w:rPr>
          <w:rStyle w:val="eop"/>
          <w:rFonts w:ascii="Calibri" w:eastAsia="Calibri" w:hAnsi="Calibri" w:cs="Calibri"/>
        </w:rPr>
        <w:t xml:space="preserve"> </w:t>
      </w:r>
      <w:r w:rsidRPr="00677113">
        <w:rPr>
          <w:rStyle w:val="eop"/>
          <w:rFonts w:ascii="Calibri" w:eastAsia="Calibri" w:hAnsi="Calibri" w:cs="Calibri"/>
        </w:rPr>
        <w:t>product</w:t>
      </w:r>
      <w:r w:rsidR="006E6569">
        <w:rPr>
          <w:rStyle w:val="eop"/>
          <w:rFonts w:ascii="Calibri" w:eastAsia="Calibri" w:hAnsi="Calibri" w:cs="Calibri"/>
        </w:rPr>
        <w:t xml:space="preserve"> </w:t>
      </w:r>
      <w:r w:rsidRPr="00677113">
        <w:rPr>
          <w:rStyle w:val="eop"/>
          <w:rFonts w:ascii="Calibri" w:eastAsia="Calibri" w:hAnsi="Calibri" w:cs="Calibri"/>
        </w:rPr>
        <w:t>within</w:t>
      </w:r>
      <w:r w:rsidR="006E6569">
        <w:rPr>
          <w:rStyle w:val="eop"/>
          <w:rFonts w:ascii="Calibri" w:eastAsia="Calibri" w:hAnsi="Calibri" w:cs="Calibri"/>
        </w:rPr>
        <w:t xml:space="preserve"> </w:t>
      </w:r>
      <w:r w:rsidRPr="00677113">
        <w:rPr>
          <w:rStyle w:val="eop"/>
          <w:rFonts w:ascii="Calibri" w:eastAsia="Calibri" w:hAnsi="Calibri" w:cs="Calibri"/>
        </w:rPr>
        <w:t>the</w:t>
      </w:r>
      <w:r w:rsidR="006E6569">
        <w:rPr>
          <w:rStyle w:val="eop"/>
          <w:rFonts w:ascii="Calibri" w:eastAsia="Calibri" w:hAnsi="Calibri" w:cs="Calibri"/>
        </w:rPr>
        <w:t xml:space="preserve"> </w:t>
      </w:r>
      <w:r w:rsidRPr="00677113">
        <w:rPr>
          <w:rStyle w:val="eop"/>
          <w:rFonts w:ascii="Calibri" w:eastAsia="Calibri" w:hAnsi="Calibri" w:cs="Calibri"/>
        </w:rPr>
        <w:t>CFPS</w:t>
      </w:r>
      <w:r w:rsidR="006E6569">
        <w:rPr>
          <w:rStyle w:val="eop"/>
          <w:rFonts w:ascii="Calibri" w:eastAsia="Calibri" w:hAnsi="Calibri" w:cs="Calibri"/>
        </w:rPr>
        <w:t xml:space="preserve"> </w:t>
      </w:r>
      <w:r w:rsidRPr="00677113">
        <w:rPr>
          <w:rStyle w:val="eop"/>
          <w:rFonts w:ascii="Calibri" w:eastAsia="Calibri" w:hAnsi="Calibri" w:cs="Calibri"/>
        </w:rPr>
        <w:t>reaction</w:t>
      </w:r>
      <w:r w:rsidR="006E6569">
        <w:rPr>
          <w:rStyle w:val="eop"/>
          <w:rFonts w:ascii="Calibri" w:eastAsia="Calibri" w:hAnsi="Calibri" w:cs="Calibri"/>
        </w:rPr>
        <w:t xml:space="preserve"> </w:t>
      </w:r>
      <w:r w:rsidRPr="00677113">
        <w:rPr>
          <w:rStyle w:val="eop"/>
          <w:rFonts w:ascii="Calibri" w:eastAsia="Calibri" w:hAnsi="Calibri" w:cs="Calibri"/>
        </w:rPr>
        <w:t>mixture</w:t>
      </w:r>
      <w:r w:rsidR="006E6569">
        <w:rPr>
          <w:rStyle w:val="eop"/>
          <w:rFonts w:ascii="Calibri" w:eastAsia="Calibri" w:hAnsi="Calibri" w:cs="Calibri"/>
        </w:rPr>
        <w:t xml:space="preserve"> </w:t>
      </w:r>
      <w:r w:rsidRPr="00677113">
        <w:rPr>
          <w:rStyle w:val="normaltextrun"/>
          <w:rFonts w:ascii="Calibri" w:eastAsia="Calibri" w:hAnsi="Calibri" w:cs="Calibri"/>
          <w:color w:val="000000" w:themeColor="text1"/>
        </w:rPr>
        <w:t>(</w:t>
      </w:r>
      <w:r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3</w:t>
      </w:r>
      <w:r w:rsidRPr="00224FDA">
        <w:rPr>
          <w:rStyle w:val="normaltextrun"/>
          <w:rFonts w:ascii="Calibri" w:eastAsia="Calibri" w:hAnsi="Calibri" w:cs="Calibri"/>
          <w:b/>
          <w:color w:val="000000" w:themeColor="text1"/>
        </w:rPr>
        <w:t>D</w:t>
      </w:r>
      <w:r w:rsidRPr="00677113">
        <w:rPr>
          <w:rStyle w:val="normaltextrun"/>
          <w:rFonts w:ascii="Calibri" w:eastAsia="Calibri" w:hAnsi="Calibri" w:cs="Calibri"/>
          <w:color w:val="000000" w:themeColor="text1"/>
        </w:rPr>
        <w:t>)</w:t>
      </w:r>
      <w:r w:rsidRPr="00677113">
        <w:rPr>
          <w:rStyle w:val="eop"/>
          <w:rFonts w:ascii="Calibri" w:eastAsia="Calibri" w:hAnsi="Calibri" w:cs="Calibri"/>
        </w:rPr>
        <w:t>.</w:t>
      </w:r>
      <w:r w:rsidR="006E6569">
        <w:rPr>
          <w:rStyle w:val="eop"/>
          <w:rFonts w:ascii="Calibri" w:eastAsia="Calibri" w:hAnsi="Calibri" w:cs="Calibri"/>
        </w:rPr>
        <w:t xml:space="preserve"> </w:t>
      </w:r>
      <w:r w:rsidR="009C5291" w:rsidRPr="00677113">
        <w:rPr>
          <w:rStyle w:val="eop"/>
          <w:rFonts w:ascii="Calibri" w:eastAsia="Calibri" w:hAnsi="Calibri" w:cs="Calibri"/>
        </w:rPr>
        <w:t>Expression</w:t>
      </w:r>
      <w:r w:rsidR="006E6569">
        <w:rPr>
          <w:rStyle w:val="eop"/>
          <w:rFonts w:ascii="Calibri" w:eastAsia="Calibri" w:hAnsi="Calibri" w:cs="Calibri"/>
        </w:rPr>
        <w:t xml:space="preserve"> </w:t>
      </w:r>
      <w:r w:rsidR="009C5291" w:rsidRPr="00677113">
        <w:rPr>
          <w:rStyle w:val="eop"/>
          <w:rFonts w:ascii="Calibri" w:eastAsia="Calibri" w:hAnsi="Calibri" w:cs="Calibri"/>
        </w:rPr>
        <w:t>of</w:t>
      </w:r>
      <w:r w:rsidR="006E6569">
        <w:rPr>
          <w:rStyle w:val="eop"/>
          <w:rFonts w:ascii="Calibri" w:eastAsia="Calibri" w:hAnsi="Calibri" w:cs="Calibri"/>
        </w:rPr>
        <w:t xml:space="preserve"> </w:t>
      </w:r>
      <w:r w:rsidR="009C5291" w:rsidRPr="00677113">
        <w:rPr>
          <w:rStyle w:val="eop"/>
          <w:rFonts w:ascii="Calibri" w:eastAsia="Calibri" w:hAnsi="Calibri" w:cs="Calibri"/>
        </w:rPr>
        <w:t>the</w:t>
      </w:r>
      <w:r w:rsidR="006E6569">
        <w:rPr>
          <w:rStyle w:val="eop"/>
          <w:rFonts w:ascii="Calibri" w:eastAsia="Calibri" w:hAnsi="Calibri" w:cs="Calibri"/>
        </w:rPr>
        <w:t xml:space="preserve"> </w:t>
      </w:r>
      <w:r w:rsidR="009C5291" w:rsidRPr="00677113">
        <w:rPr>
          <w:rStyle w:val="eop"/>
          <w:rFonts w:ascii="Calibri" w:eastAsia="Calibri" w:hAnsi="Calibri" w:cs="Calibri"/>
        </w:rPr>
        <w:t>protein</w:t>
      </w:r>
      <w:r w:rsidR="006E6569">
        <w:rPr>
          <w:rStyle w:val="eop"/>
          <w:rFonts w:ascii="Calibri" w:eastAsia="Calibri" w:hAnsi="Calibri" w:cs="Calibri"/>
        </w:rPr>
        <w:t xml:space="preserve"> </w:t>
      </w:r>
      <w:r w:rsidR="009C5291" w:rsidRPr="00677113">
        <w:rPr>
          <w:rStyle w:val="eop"/>
          <w:rFonts w:ascii="Calibri" w:eastAsia="Calibri" w:hAnsi="Calibri" w:cs="Calibri"/>
        </w:rPr>
        <w:t>of</w:t>
      </w:r>
      <w:r w:rsidR="006E6569">
        <w:rPr>
          <w:rStyle w:val="eop"/>
          <w:rFonts w:ascii="Calibri" w:eastAsia="Calibri" w:hAnsi="Calibri" w:cs="Calibri"/>
        </w:rPr>
        <w:t xml:space="preserve"> </w:t>
      </w:r>
      <w:r w:rsidR="009C5291" w:rsidRPr="00677113">
        <w:rPr>
          <w:rStyle w:val="eop"/>
          <w:rFonts w:ascii="Calibri" w:eastAsia="Calibri" w:hAnsi="Calibri" w:cs="Calibri"/>
        </w:rPr>
        <w:t>interest</w:t>
      </w:r>
      <w:r w:rsidR="006E6569">
        <w:rPr>
          <w:rStyle w:val="eop"/>
          <w:rFonts w:ascii="Calibri" w:eastAsia="Calibri" w:hAnsi="Calibri" w:cs="Calibri"/>
        </w:rPr>
        <w:t xml:space="preserve"> </w:t>
      </w:r>
      <w:r w:rsidR="009C5291" w:rsidRPr="00677113">
        <w:rPr>
          <w:rStyle w:val="eop"/>
          <w:rFonts w:ascii="Calibri" w:eastAsia="Calibri" w:hAnsi="Calibri" w:cs="Calibri"/>
        </w:rPr>
        <w:t>can</w:t>
      </w:r>
      <w:r w:rsidR="006E6569">
        <w:rPr>
          <w:rStyle w:val="eop"/>
          <w:rFonts w:ascii="Calibri" w:eastAsia="Calibri" w:hAnsi="Calibri" w:cs="Calibri"/>
        </w:rPr>
        <w:t xml:space="preserve"> </w:t>
      </w:r>
      <w:r w:rsidR="009C5291" w:rsidRPr="00677113">
        <w:rPr>
          <w:rStyle w:val="eop"/>
          <w:rFonts w:ascii="Calibri" w:eastAsia="Calibri" w:hAnsi="Calibri" w:cs="Calibri"/>
        </w:rPr>
        <w:t>also</w:t>
      </w:r>
      <w:r w:rsidR="006E6569">
        <w:rPr>
          <w:rStyle w:val="eop"/>
          <w:rFonts w:ascii="Calibri" w:eastAsia="Calibri" w:hAnsi="Calibri" w:cs="Calibri"/>
        </w:rPr>
        <w:t xml:space="preserve"> </w:t>
      </w:r>
      <w:r w:rsidR="009C5291" w:rsidRPr="00677113">
        <w:rPr>
          <w:rStyle w:val="eop"/>
          <w:rFonts w:ascii="Calibri" w:eastAsia="Calibri" w:hAnsi="Calibri" w:cs="Calibri"/>
        </w:rPr>
        <w:t>be</w:t>
      </w:r>
      <w:r w:rsidR="006E6569">
        <w:rPr>
          <w:rStyle w:val="eop"/>
          <w:rFonts w:ascii="Calibri" w:eastAsia="Calibri" w:hAnsi="Calibri" w:cs="Calibri"/>
        </w:rPr>
        <w:t xml:space="preserve"> </w:t>
      </w:r>
      <w:r w:rsidR="009C5291" w:rsidRPr="00677113">
        <w:rPr>
          <w:rStyle w:val="eop"/>
          <w:rFonts w:ascii="Calibri" w:eastAsia="Calibri" w:hAnsi="Calibri" w:cs="Calibri"/>
        </w:rPr>
        <w:t>confirmed</w:t>
      </w:r>
      <w:r w:rsidR="006E6569">
        <w:rPr>
          <w:rStyle w:val="eop"/>
          <w:rFonts w:ascii="Calibri" w:eastAsia="Calibri" w:hAnsi="Calibri" w:cs="Calibri"/>
        </w:rPr>
        <w:t xml:space="preserve"> </w:t>
      </w:r>
      <w:r w:rsidR="009C5291" w:rsidRPr="00677113">
        <w:rPr>
          <w:rStyle w:val="eop"/>
          <w:rFonts w:ascii="Calibri" w:eastAsia="Calibri" w:hAnsi="Calibri" w:cs="Calibri"/>
        </w:rPr>
        <w:t>by</w:t>
      </w:r>
      <w:r w:rsidR="006E6569">
        <w:rPr>
          <w:rStyle w:val="eop"/>
          <w:rFonts w:ascii="Calibri" w:eastAsia="Calibri" w:hAnsi="Calibri" w:cs="Calibri"/>
        </w:rPr>
        <w:t xml:space="preserve"> </w:t>
      </w:r>
      <w:r w:rsidR="009C5291" w:rsidRPr="00677113">
        <w:rPr>
          <w:rStyle w:val="eop"/>
          <w:rFonts w:ascii="Calibri" w:eastAsia="Calibri" w:hAnsi="Calibri" w:cs="Calibri"/>
        </w:rPr>
        <w:t>SDS-PAGE</w:t>
      </w:r>
      <w:r w:rsidR="006E6569">
        <w:rPr>
          <w:rStyle w:val="eop"/>
          <w:rFonts w:ascii="Calibri" w:eastAsia="Calibri" w:hAnsi="Calibri" w:cs="Calibri"/>
        </w:rPr>
        <w:t xml:space="preserve"> </w:t>
      </w:r>
      <w:r w:rsidR="009C5291" w:rsidRPr="00677113">
        <w:rPr>
          <w:rStyle w:val="eop"/>
          <w:rFonts w:ascii="Calibri" w:eastAsia="Calibri" w:hAnsi="Calibri" w:cs="Calibri"/>
        </w:rPr>
        <w:t>(</w:t>
      </w:r>
      <w:r w:rsidR="009C5291" w:rsidRPr="00224FDA">
        <w:rPr>
          <w:rStyle w:val="eop"/>
          <w:rFonts w:ascii="Calibri" w:eastAsia="Calibri" w:hAnsi="Calibri" w:cs="Calibri"/>
          <w:b/>
        </w:rPr>
        <w:t>Supplemental</w:t>
      </w:r>
      <w:r w:rsidR="006E6569">
        <w:rPr>
          <w:rStyle w:val="eop"/>
          <w:rFonts w:ascii="Calibri" w:eastAsia="Calibri" w:hAnsi="Calibri" w:cs="Calibri"/>
          <w:b/>
        </w:rPr>
        <w:t xml:space="preserve"> </w:t>
      </w:r>
      <w:r w:rsidR="009C5291" w:rsidRPr="00224FDA">
        <w:rPr>
          <w:rStyle w:val="eop"/>
          <w:rFonts w:ascii="Calibri" w:eastAsia="Calibri" w:hAnsi="Calibri" w:cs="Calibri"/>
          <w:b/>
        </w:rPr>
        <w:t>Figure</w:t>
      </w:r>
      <w:r w:rsidR="006E6569">
        <w:rPr>
          <w:rStyle w:val="eop"/>
          <w:rFonts w:ascii="Calibri" w:eastAsia="Calibri" w:hAnsi="Calibri" w:cs="Calibri"/>
          <w:b/>
        </w:rPr>
        <w:t xml:space="preserve"> </w:t>
      </w:r>
      <w:r w:rsidR="009C5291" w:rsidRPr="00224FDA">
        <w:rPr>
          <w:rStyle w:val="eop"/>
          <w:rFonts w:ascii="Calibri" w:eastAsia="Calibri" w:hAnsi="Calibri" w:cs="Calibri"/>
          <w:b/>
        </w:rPr>
        <w:t>2</w:t>
      </w:r>
      <w:r w:rsidR="009C5291" w:rsidRPr="00677113">
        <w:rPr>
          <w:rStyle w:val="eop"/>
          <w:rFonts w:ascii="Calibri" w:eastAsia="Calibri" w:hAnsi="Calibri" w:cs="Calibri"/>
        </w:rPr>
        <w:t>).</w:t>
      </w:r>
    </w:p>
    <w:p w14:paraId="40363281"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4F37CACB" w14:textId="40356532" w:rsidR="006C1460" w:rsidRPr="00677113" w:rsidRDefault="6FAC73E6" w:rsidP="008374C3">
      <w:pPr>
        <w:pStyle w:val="paragraph"/>
        <w:numPr>
          <w:ilvl w:val="0"/>
          <w:numId w:val="26"/>
        </w:numPr>
        <w:spacing w:before="0" w:beforeAutospacing="0" w:after="0" w:afterAutospacing="0"/>
        <w:ind w:left="0" w:firstLine="0"/>
        <w:jc w:val="both"/>
        <w:textAlignment w:val="baseline"/>
        <w:rPr>
          <w:rStyle w:val="eop"/>
          <w:rFonts w:ascii="Calibri" w:eastAsia="Calibri" w:hAnsi="Calibri" w:cs="Calibri"/>
          <w:color w:val="000000"/>
          <w:highlight w:val="yellow"/>
        </w:rPr>
      </w:pPr>
      <w:r w:rsidRPr="00677113">
        <w:rPr>
          <w:rStyle w:val="normaltextrun"/>
          <w:rFonts w:ascii="Calibri" w:eastAsia="Calibri" w:hAnsi="Calibri" w:cs="Calibri"/>
          <w:b/>
          <w:bCs/>
          <w:highlight w:val="yellow"/>
          <w:lang w:val="en"/>
        </w:rPr>
        <w:t>Quantification</w:t>
      </w:r>
      <w:r w:rsidR="006E6569">
        <w:rPr>
          <w:rStyle w:val="normaltextrun"/>
          <w:rFonts w:ascii="Calibri" w:eastAsia="Calibri" w:hAnsi="Calibri" w:cs="Calibri"/>
          <w:b/>
          <w:bCs/>
          <w:highlight w:val="yellow"/>
          <w:lang w:val="en"/>
        </w:rPr>
        <w:t xml:space="preserve"> </w:t>
      </w:r>
      <w:r w:rsidRPr="00677113">
        <w:rPr>
          <w:rStyle w:val="normaltextrun"/>
          <w:rFonts w:ascii="Calibri" w:eastAsia="Calibri" w:hAnsi="Calibri" w:cs="Calibri"/>
          <w:b/>
          <w:bCs/>
          <w:highlight w:val="yellow"/>
          <w:lang w:val="en"/>
        </w:rPr>
        <w:t>of</w:t>
      </w:r>
      <w:r w:rsidR="006E6569">
        <w:rPr>
          <w:rStyle w:val="normaltextrun"/>
          <w:rFonts w:ascii="Calibri" w:eastAsia="Calibri" w:hAnsi="Calibri" w:cs="Calibri"/>
          <w:b/>
          <w:bCs/>
          <w:highlight w:val="yellow"/>
          <w:lang w:val="en"/>
        </w:rPr>
        <w:t xml:space="preserve"> the </w:t>
      </w:r>
      <w:r w:rsidR="006E6569" w:rsidRPr="00677113">
        <w:rPr>
          <w:rStyle w:val="normaltextrun"/>
          <w:rFonts w:ascii="Calibri" w:eastAsia="Calibri" w:hAnsi="Calibri" w:cs="Calibri"/>
          <w:b/>
          <w:bCs/>
          <w:highlight w:val="yellow"/>
          <w:lang w:val="en"/>
        </w:rPr>
        <w:t>Reporter</w:t>
      </w:r>
      <w:r w:rsidR="006E6569">
        <w:rPr>
          <w:rStyle w:val="normaltextrun"/>
          <w:rFonts w:ascii="Calibri" w:eastAsia="Calibri" w:hAnsi="Calibri" w:cs="Calibri"/>
          <w:b/>
          <w:bCs/>
          <w:highlight w:val="yellow"/>
          <w:lang w:val="en"/>
        </w:rPr>
        <w:t xml:space="preserve"> </w:t>
      </w:r>
      <w:r w:rsidR="006E6569" w:rsidRPr="00677113">
        <w:rPr>
          <w:rStyle w:val="normaltextrun"/>
          <w:rFonts w:ascii="Calibri" w:eastAsia="Calibri" w:hAnsi="Calibri" w:cs="Calibri"/>
          <w:b/>
          <w:bCs/>
          <w:highlight w:val="yellow"/>
          <w:lang w:val="en"/>
        </w:rPr>
        <w:t>Protein</w:t>
      </w:r>
      <w:r w:rsidRPr="00677113">
        <w:rPr>
          <w:rStyle w:val="normaltextrun"/>
          <w:rFonts w:ascii="Calibri" w:eastAsia="Calibri" w:hAnsi="Calibri" w:cs="Calibri"/>
          <w:b/>
          <w:bCs/>
          <w:highlight w:val="yellow"/>
          <w:lang w:val="en"/>
        </w:rPr>
        <w:t>,</w:t>
      </w:r>
      <w:r w:rsidR="006E6569">
        <w:rPr>
          <w:rStyle w:val="normaltextrun"/>
          <w:rFonts w:ascii="Calibri" w:eastAsia="Calibri" w:hAnsi="Calibri" w:cs="Calibri"/>
          <w:b/>
          <w:bCs/>
          <w:highlight w:val="yellow"/>
          <w:lang w:val="en"/>
        </w:rPr>
        <w:t xml:space="preserve"> </w:t>
      </w:r>
      <w:r w:rsidR="00BB1CCD">
        <w:rPr>
          <w:rStyle w:val="normaltextrun"/>
          <w:rFonts w:ascii="Calibri" w:eastAsia="Calibri" w:hAnsi="Calibri" w:cs="Calibri"/>
          <w:b/>
          <w:bCs/>
          <w:highlight w:val="yellow"/>
          <w:lang w:val="en"/>
        </w:rPr>
        <w:t>[</w:t>
      </w:r>
      <w:proofErr w:type="spellStart"/>
      <w:r w:rsidRPr="00677113">
        <w:rPr>
          <w:rStyle w:val="spellingerror"/>
          <w:rFonts w:ascii="Calibri" w:eastAsia="Calibri" w:hAnsi="Calibri" w:cs="Calibri"/>
          <w:b/>
          <w:bCs/>
          <w:highlight w:val="yellow"/>
          <w:lang w:val="en"/>
        </w:rPr>
        <w:t>sfGFP</w:t>
      </w:r>
      <w:proofErr w:type="spellEnd"/>
      <w:r w:rsidR="00BB1CCD">
        <w:rPr>
          <w:rStyle w:val="spellingerror"/>
          <w:rFonts w:ascii="Calibri" w:eastAsia="Calibri" w:hAnsi="Calibri" w:cs="Calibri"/>
          <w:b/>
          <w:bCs/>
          <w:highlight w:val="yellow"/>
          <w:lang w:val="en"/>
        </w:rPr>
        <w:t>]</w:t>
      </w:r>
    </w:p>
    <w:p w14:paraId="4050E06A"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2A6BB885" w14:textId="159052AE" w:rsidR="006C1460"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Load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48</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rPr>
        <w:t>µL</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0.05</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HEPES,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8,</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each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well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needed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for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quantification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(usually</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performed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triplicate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per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reaction</w:t>
      </w:r>
      <w:r w:rsidR="006E6569">
        <w:rPr>
          <w:rStyle w:val="normaltextrun"/>
          <w:rFonts w:ascii="Calibri" w:eastAsia="Calibri" w:hAnsi="Calibri" w:cs="Calibri"/>
          <w:highlight w:val="yellow"/>
          <w:lang w:val="en"/>
        </w:rPr>
        <w:t xml:space="preserve"> </w:t>
      </w:r>
      <w:r w:rsidR="00647001" w:rsidRPr="00677113">
        <w:rPr>
          <w:rStyle w:val="normaltextrun"/>
          <w:rFonts w:ascii="Calibri" w:eastAsia="Calibri" w:hAnsi="Calibri" w:cs="Calibri"/>
          <w:highlight w:val="yellow"/>
          <w:lang w:val="en"/>
        </w:rPr>
        <w:t>tube</w:t>
      </w:r>
      <w:r w:rsidRPr="00677113">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4F85504D"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019299F1" w14:textId="10FC55BC" w:rsidR="006C1460" w:rsidRPr="00677113" w:rsidRDefault="00647001"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R</w:t>
      </w:r>
      <w:r w:rsidR="6FAC73E6" w:rsidRPr="00677113">
        <w:rPr>
          <w:rStyle w:val="normaltextrun"/>
          <w:rFonts w:ascii="Calibri" w:eastAsia="Calibri" w:hAnsi="Calibri" w:cs="Calibri"/>
          <w:highlight w:val="yellow"/>
          <w:lang w:val="en"/>
        </w:rPr>
        <w:t>emove</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reactions</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from</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incubator</w:t>
      </w:r>
      <w:r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w:t>
      </w:r>
      <w:r w:rsidR="6FAC73E6" w:rsidRPr="00677113">
        <w:rPr>
          <w:rStyle w:val="normaltextrun"/>
          <w:rFonts w:ascii="Calibri" w:eastAsia="Calibri" w:hAnsi="Calibri" w:cs="Calibri"/>
          <w:highlight w:val="yellow"/>
          <w:lang w:val="en"/>
        </w:rPr>
        <w:t>ipet</w:t>
      </w:r>
      <w:r w:rsidR="00224FDA">
        <w:rPr>
          <w:rStyle w:val="normaltextrun"/>
          <w:rFonts w:ascii="Calibri" w:eastAsia="Calibri" w:hAnsi="Calibri" w:cs="Calibri"/>
          <w:highlight w:val="yellow"/>
          <w:lang w:val="en"/>
        </w:rPr>
        <w:t>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up</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down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mix</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each</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reaction,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transfer</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2</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rPr>
        <w:t>µL</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reaction</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48</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µL</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of</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0.05</w:t>
      </w:r>
      <w:r w:rsidR="006E6569">
        <w:rPr>
          <w:rStyle w:val="normaltextrun"/>
          <w:rFonts w:ascii="Calibri" w:eastAsia="Calibri" w:hAnsi="Calibri" w:cs="Calibri"/>
          <w:highlight w:val="yellow"/>
          <w:lang w:val="en"/>
        </w:rPr>
        <w:t xml:space="preserve"> </w:t>
      </w:r>
      <w:r w:rsidR="009A0D9F" w:rsidRPr="00677113">
        <w:rPr>
          <w:rStyle w:val="normaltextrun"/>
          <w:rFonts w:ascii="Calibri" w:eastAsia="Calibri" w:hAnsi="Calibri" w:cs="Calibri"/>
          <w:highlight w:val="yellow"/>
          <w:lang w:val="en"/>
        </w:rPr>
        <w:t>M</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HEPES</w:t>
      </w:r>
      <w:r w:rsidR="009A0D9F"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pH</w:t>
      </w:r>
      <w:r w:rsidR="006E6569">
        <w:rPr>
          <w:rStyle w:val="normaltextrun"/>
          <w:rFonts w:ascii="Calibri" w:eastAsia="Calibri" w:hAnsi="Calibri" w:cs="Calibri"/>
          <w:highlight w:val="yellow"/>
          <w:lang w:val="en"/>
        </w:rPr>
        <w:t xml:space="preserve"> </w:t>
      </w:r>
      <w:r w:rsidR="6FAC73E6" w:rsidRPr="00677113">
        <w:rPr>
          <w:rStyle w:val="normaltextrun"/>
          <w:rFonts w:ascii="Calibri" w:eastAsia="Calibri" w:hAnsi="Calibri" w:cs="Calibri"/>
          <w:highlight w:val="yellow"/>
          <w:lang w:val="en"/>
        </w:rPr>
        <w:t>8</w:t>
      </w:r>
      <w:r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Pipet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up</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down</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w:t>
      </w:r>
      <w:r w:rsidR="006B5D3A" w:rsidRPr="00677113">
        <w:rPr>
          <w:rStyle w:val="normaltextrun"/>
          <w:rFonts w:ascii="Calibri" w:eastAsia="Calibri" w:hAnsi="Calibri" w:cs="Calibri"/>
          <w:highlight w:val="yellow"/>
          <w:lang w:val="en"/>
        </w:rPr>
        <w:t>gain</w:t>
      </w:r>
      <w:r w:rsidR="006E6569">
        <w:rPr>
          <w:rStyle w:val="normaltextrun"/>
          <w:rFonts w:ascii="Calibri" w:eastAsia="Calibri" w:hAnsi="Calibri" w:cs="Calibri"/>
          <w:highlight w:val="yellow"/>
          <w:lang w:val="en"/>
        </w:rPr>
        <w:t xml:space="preserve"> </w:t>
      </w:r>
      <w:r w:rsidR="006B5D3A" w:rsidRPr="00677113">
        <w:rPr>
          <w:rStyle w:val="normaltextrun"/>
          <w:rFonts w:ascii="Calibri" w:eastAsia="Calibri" w:hAnsi="Calibri" w:cs="Calibri"/>
          <w:highlight w:val="yellow"/>
          <w:lang w:val="en"/>
        </w:rPr>
        <w:t>in</w:t>
      </w:r>
      <w:r w:rsidR="006E6569">
        <w:rPr>
          <w:rStyle w:val="normaltextrun"/>
          <w:rFonts w:ascii="Calibri" w:eastAsia="Calibri" w:hAnsi="Calibri" w:cs="Calibri"/>
          <w:highlight w:val="yellow"/>
          <w:lang w:val="en"/>
        </w:rPr>
        <w:t xml:space="preserve"> </w:t>
      </w:r>
      <w:r w:rsidR="006B5D3A"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6B5D3A" w:rsidRPr="00677113">
        <w:rPr>
          <w:rStyle w:val="normaltextrun"/>
          <w:rFonts w:ascii="Calibri" w:eastAsia="Calibri" w:hAnsi="Calibri" w:cs="Calibri"/>
          <w:highlight w:val="yellow"/>
          <w:lang w:val="en"/>
        </w:rPr>
        <w:t>well</w:t>
      </w:r>
      <w:r w:rsidR="006E6569">
        <w:rPr>
          <w:rStyle w:val="normaltextrun"/>
          <w:rFonts w:ascii="Calibri" w:eastAsia="Calibri" w:hAnsi="Calibri" w:cs="Calibri"/>
          <w:highlight w:val="yellow"/>
          <w:lang w:val="en"/>
        </w:rPr>
        <w:t xml:space="preserve"> </w:t>
      </w:r>
      <w:r w:rsidR="006B5D3A" w:rsidRPr="00677113">
        <w:rPr>
          <w:rStyle w:val="normaltextrun"/>
          <w:rFonts w:ascii="Calibri" w:eastAsia="Calibri" w:hAnsi="Calibri" w:cs="Calibri"/>
          <w:highlight w:val="yellow"/>
          <w:lang w:val="en"/>
        </w:rPr>
        <w:t>to</w:t>
      </w:r>
      <w:r w:rsidR="006E6569">
        <w:rPr>
          <w:rStyle w:val="normaltextrun"/>
          <w:rFonts w:ascii="Calibri" w:eastAsia="Calibri" w:hAnsi="Calibri" w:cs="Calibri"/>
          <w:highlight w:val="yellow"/>
          <w:lang w:val="en"/>
        </w:rPr>
        <w:t xml:space="preserve"> </w:t>
      </w:r>
      <w:r w:rsidR="006B5D3A" w:rsidRPr="00677113">
        <w:rPr>
          <w:rStyle w:val="normaltextrun"/>
          <w:rFonts w:ascii="Calibri" w:eastAsia="Calibri" w:hAnsi="Calibri" w:cs="Calibri"/>
          <w:highlight w:val="yellow"/>
          <w:lang w:val="en"/>
        </w:rPr>
        <w:t>mix</w:t>
      </w:r>
      <w:r w:rsidR="6FAC73E6" w:rsidRPr="00677113">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75D50BD5"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308E7A8A" w14:textId="391EE12C" w:rsidR="006B5D3A" w:rsidRPr="00677113" w:rsidRDefault="6FAC73E6" w:rsidP="008374C3">
      <w:pPr>
        <w:pStyle w:val="paragraph"/>
        <w:numPr>
          <w:ilvl w:val="1"/>
          <w:numId w:val="26"/>
        </w:numPr>
        <w:spacing w:before="0" w:beforeAutospacing="0" w:after="0" w:afterAutospacing="0"/>
        <w:ind w:left="0" w:firstLine="0"/>
        <w:jc w:val="both"/>
        <w:textAlignment w:val="baseline"/>
        <w:rPr>
          <w:rStyle w:val="normaltextrun"/>
          <w:rFonts w:ascii="Calibri" w:eastAsia="Calibri" w:hAnsi="Calibri" w:cs="Calibri"/>
          <w:highlight w:val="yellow"/>
        </w:rPr>
      </w:pPr>
      <w:r w:rsidRPr="00677113">
        <w:rPr>
          <w:rStyle w:val="normaltextrun"/>
          <w:rFonts w:ascii="Calibri" w:eastAsia="Calibri" w:hAnsi="Calibri" w:cs="Calibri"/>
          <w:highlight w:val="yellow"/>
          <w:lang w:val="en"/>
        </w:rPr>
        <w:t>Once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all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reactions</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are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loaded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mixed,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place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96</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well</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plate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into</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fluorometer</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and</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measure</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proofErr w:type="spellStart"/>
      <w:r w:rsidRPr="00677113">
        <w:rPr>
          <w:rStyle w:val="spellingerror"/>
          <w:rFonts w:ascii="Calibri" w:eastAsia="Calibri" w:hAnsi="Calibri" w:cs="Calibri"/>
          <w:highlight w:val="yellow"/>
          <w:lang w:val="en"/>
        </w:rPr>
        <w:t>sfGFP</w:t>
      </w:r>
      <w:proofErr w:type="spellEnd"/>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endpoint</w:t>
      </w:r>
      <w:r w:rsidR="006E6569">
        <w:rPr>
          <w:rStyle w:val="normaltextrun"/>
          <w:rFonts w:ascii="Calibri" w:eastAsia="Calibri" w:hAnsi="Calibri" w:cs="Calibri"/>
          <w:highlight w:val="yellow"/>
          <w:lang w:val="en"/>
        </w:rPr>
        <w:t xml:space="preserve"> </w:t>
      </w:r>
      <w:r w:rsidRPr="00677113">
        <w:rPr>
          <w:rStyle w:val="normaltextrun"/>
          <w:rFonts w:ascii="Calibri" w:eastAsia="Calibri" w:hAnsi="Calibri" w:cs="Calibri"/>
          <w:highlight w:val="yellow"/>
          <w:lang w:val="en"/>
        </w:rPr>
        <w:t>fluorescence.</w:t>
      </w:r>
      <w:r w:rsidR="006E6569">
        <w:rPr>
          <w:rStyle w:val="normaltextrun"/>
          <w:rFonts w:ascii="Calibri" w:eastAsia="Calibri" w:hAnsi="Calibri" w:cs="Calibri"/>
          <w:highlight w:val="yellow"/>
          <w:lang w:val="en"/>
        </w:rPr>
        <w:t xml:space="preserve"> </w:t>
      </w:r>
    </w:p>
    <w:p w14:paraId="69AEB6EE" w14:textId="77777777" w:rsidR="006B5D3A" w:rsidRPr="00677113" w:rsidRDefault="006B5D3A" w:rsidP="008374C3">
      <w:pPr>
        <w:pStyle w:val="ListParagraph"/>
        <w:ind w:left="0"/>
        <w:rPr>
          <w:rStyle w:val="normaltextrun"/>
          <w:rFonts w:ascii="Times New Roman" w:eastAsia="Calibri" w:hAnsi="Times New Roman" w:cs="Times New Roman"/>
          <w:color w:val="auto"/>
          <w:highlight w:val="yellow"/>
          <w:lang w:val="en"/>
        </w:rPr>
      </w:pPr>
    </w:p>
    <w:p w14:paraId="70285AEF" w14:textId="27B2A377" w:rsidR="006C1460" w:rsidRPr="00677113" w:rsidRDefault="006B5D3A" w:rsidP="008374C3">
      <w:pPr>
        <w:pStyle w:val="paragraph"/>
        <w:spacing w:before="0" w:beforeAutospacing="0" w:after="0" w:afterAutospacing="0"/>
        <w:jc w:val="both"/>
        <w:textAlignment w:val="baseline"/>
        <w:rPr>
          <w:rStyle w:val="eop"/>
          <w:rFonts w:ascii="Calibri" w:eastAsia="Calibri" w:hAnsi="Calibri" w:cs="Calibri"/>
          <w:color w:val="000000"/>
        </w:rPr>
      </w:pPr>
      <w:r w:rsidRPr="00677113">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Excitation</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emission</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wavelengths</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proofErr w:type="spellStart"/>
      <w:r w:rsidR="6FAC73E6" w:rsidRPr="00677113">
        <w:rPr>
          <w:rStyle w:val="spellingerror"/>
          <w:rFonts w:ascii="Calibri" w:eastAsia="Calibri" w:hAnsi="Calibri" w:cs="Calibri"/>
          <w:lang w:val="en"/>
        </w:rPr>
        <w:t>sfGFP</w:t>
      </w:r>
      <w:proofErr w:type="spellEnd"/>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fluorescence</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quantification</w:t>
      </w:r>
      <w:r w:rsidR="006E6569">
        <w:rPr>
          <w:rStyle w:val="normaltextrun"/>
          <w:rFonts w:ascii="Calibri" w:eastAsia="Calibri" w:hAnsi="Calibri" w:cs="Calibri"/>
          <w:lang w:val="en"/>
        </w:rPr>
        <w:t xml:space="preserve"> </w:t>
      </w:r>
      <w:r w:rsidR="006C4DCC" w:rsidRPr="00677113">
        <w:rPr>
          <w:rStyle w:val="normaltextrun"/>
          <w:rFonts w:ascii="Calibri" w:eastAsia="Calibri" w:hAnsi="Calibri" w:cs="Calibri"/>
          <w:lang w:val="en"/>
        </w:rPr>
        <w:t>are</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485</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and</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510,</w:t>
      </w:r>
      <w:r w:rsidR="006E6569">
        <w:rPr>
          <w:rStyle w:val="normaltextrun"/>
          <w:rFonts w:ascii="Calibri" w:eastAsia="Calibri" w:hAnsi="Calibri" w:cs="Calibri"/>
          <w:lang w:val="en"/>
        </w:rPr>
        <w:t xml:space="preserve"> </w:t>
      </w:r>
      <w:r w:rsidR="6FAC73E6" w:rsidRPr="00677113">
        <w:rPr>
          <w:rStyle w:val="normaltextrun"/>
          <w:rFonts w:ascii="Calibri" w:eastAsia="Calibri" w:hAnsi="Calibri" w:cs="Calibri"/>
          <w:lang w:val="en"/>
        </w:rPr>
        <w:t>respectively.</w:t>
      </w:r>
      <w:r w:rsidR="006E6569">
        <w:rPr>
          <w:rStyle w:val="eop"/>
          <w:rFonts w:ascii="Calibri" w:eastAsia="Calibri" w:hAnsi="Calibri" w:cs="Calibri"/>
        </w:rPr>
        <w:t xml:space="preserve"> </w:t>
      </w:r>
    </w:p>
    <w:p w14:paraId="3B54BE8F" w14:textId="77777777" w:rsidR="00C55EDA" w:rsidRPr="00677113" w:rsidRDefault="00C55EDA" w:rsidP="008374C3">
      <w:pPr>
        <w:pStyle w:val="paragraph"/>
        <w:spacing w:before="0" w:beforeAutospacing="0" w:after="0" w:afterAutospacing="0"/>
        <w:jc w:val="both"/>
        <w:textAlignment w:val="baseline"/>
        <w:rPr>
          <w:rFonts w:ascii="Calibri" w:hAnsi="Calibri" w:cs="Calibri"/>
          <w:highlight w:val="yellow"/>
        </w:rPr>
      </w:pPr>
    </w:p>
    <w:p w14:paraId="7647F6C7" w14:textId="6B72247A" w:rsidR="00C55EDA" w:rsidRPr="00677113" w:rsidRDefault="6FAC73E6" w:rsidP="008374C3">
      <w:pPr>
        <w:pStyle w:val="paragraph"/>
        <w:numPr>
          <w:ilvl w:val="1"/>
          <w:numId w:val="26"/>
        </w:numPr>
        <w:spacing w:before="0" w:beforeAutospacing="0" w:after="0" w:afterAutospacing="0"/>
        <w:ind w:left="0" w:firstLine="0"/>
        <w:jc w:val="both"/>
        <w:textAlignment w:val="baseline"/>
        <w:rPr>
          <w:rStyle w:val="eop"/>
          <w:rFonts w:ascii="Calibri" w:eastAsia="Calibri" w:hAnsi="Calibri" w:cs="Calibri"/>
          <w:highlight w:val="yellow"/>
        </w:rPr>
      </w:pPr>
      <w:r w:rsidRPr="00677113">
        <w:rPr>
          <w:rStyle w:val="normaltextrun"/>
          <w:rFonts w:ascii="Calibri" w:eastAsia="Calibri" w:hAnsi="Calibri" w:cs="Calibri"/>
          <w:highlight w:val="yellow"/>
          <w:lang w:val="en"/>
        </w:rPr>
        <w:t>Using</w:t>
      </w:r>
      <w:r w:rsidR="006E6569">
        <w:rPr>
          <w:rStyle w:val="normaltextrun"/>
          <w:rFonts w:ascii="Calibri" w:eastAsia="Calibri" w:hAnsi="Calibri" w:cs="Calibri"/>
          <w:highlight w:val="yellow"/>
          <w:lang w:val="en"/>
        </w:rPr>
        <w:t xml:space="preserve"> </w:t>
      </w:r>
      <w:r w:rsidR="00042820" w:rsidRPr="00677113">
        <w:rPr>
          <w:rStyle w:val="normaltextrun"/>
          <w:rFonts w:ascii="Calibri" w:eastAsia="Calibri" w:hAnsi="Calibri" w:cs="Calibri"/>
          <w:highlight w:val="yellow"/>
          <w:lang w:val="en"/>
        </w:rPr>
        <w:t>a</w:t>
      </w:r>
      <w:r w:rsidR="006E6569">
        <w:rPr>
          <w:rStyle w:val="normaltextrun"/>
          <w:rFonts w:ascii="Calibri" w:eastAsia="Calibri" w:hAnsi="Calibri" w:cs="Calibri"/>
          <w:highlight w:val="yellow"/>
          <w:lang w:val="en"/>
        </w:rPr>
        <w:t xml:space="preserve"> </w:t>
      </w:r>
      <w:r w:rsidR="00042820" w:rsidRPr="00677113">
        <w:rPr>
          <w:rStyle w:val="normaltextrun"/>
          <w:rFonts w:ascii="Calibri" w:eastAsia="Calibri" w:hAnsi="Calibri" w:cs="Calibri"/>
          <w:highlight w:val="yellow"/>
          <w:lang w:val="en"/>
        </w:rPr>
        <w:t>previously</w:t>
      </w:r>
      <w:r w:rsidR="006E6569">
        <w:rPr>
          <w:rStyle w:val="normaltextrun"/>
          <w:rFonts w:ascii="Calibri" w:eastAsia="Calibri" w:hAnsi="Calibri" w:cs="Calibri"/>
          <w:highlight w:val="yellow"/>
          <w:lang w:val="en"/>
        </w:rPr>
        <w:t xml:space="preserve"> </w:t>
      </w:r>
      <w:r w:rsidR="00042820" w:rsidRPr="00677113">
        <w:rPr>
          <w:rStyle w:val="normaltextrun"/>
          <w:rFonts w:ascii="Calibri" w:eastAsia="Calibri" w:hAnsi="Calibri" w:cs="Calibri"/>
          <w:highlight w:val="yellow"/>
          <w:lang w:val="en"/>
        </w:rPr>
        <w:t>generated</w:t>
      </w:r>
      <w:r w:rsidR="006E6569">
        <w:rPr>
          <w:rStyle w:val="normaltextrun"/>
          <w:rFonts w:ascii="Calibri" w:eastAsia="Calibri" w:hAnsi="Calibri" w:cs="Calibri"/>
          <w:highlight w:val="yellow"/>
          <w:lang w:val="en"/>
        </w:rPr>
        <w:t xml:space="preserve"> </w:t>
      </w:r>
      <w:r w:rsidR="00042820" w:rsidRPr="00677113">
        <w:rPr>
          <w:rStyle w:val="normaltextrun"/>
          <w:rFonts w:ascii="Calibri" w:eastAsia="Calibri" w:hAnsi="Calibri" w:cs="Calibri"/>
          <w:highlight w:val="yellow"/>
          <w:lang w:val="en"/>
        </w:rPr>
        <w:t>standard</w:t>
      </w:r>
      <w:r w:rsidR="006E6569">
        <w:rPr>
          <w:rStyle w:val="normaltextrun"/>
          <w:rFonts w:ascii="Calibri" w:eastAsia="Calibri" w:hAnsi="Calibri" w:cs="Calibri"/>
          <w:highlight w:val="yellow"/>
          <w:lang w:val="en"/>
        </w:rPr>
        <w:t xml:space="preserve"> </w:t>
      </w:r>
      <w:r w:rsidR="00042820" w:rsidRPr="00677113">
        <w:rPr>
          <w:rStyle w:val="normaltextrun"/>
          <w:rFonts w:ascii="Calibri" w:eastAsia="Calibri" w:hAnsi="Calibri" w:cs="Calibri"/>
          <w:highlight w:val="yellow"/>
          <w:lang w:val="en"/>
        </w:rPr>
        <w:t>curve,</w:t>
      </w:r>
      <w:r w:rsidR="006E6569">
        <w:rPr>
          <w:rStyle w:val="normaltextrun"/>
          <w:rFonts w:ascii="Calibri" w:eastAsia="Calibri" w:hAnsi="Calibri" w:cs="Calibri"/>
          <w:highlight w:val="yellow"/>
          <w:lang w:val="en"/>
        </w:rPr>
        <w:t xml:space="preserve"> </w:t>
      </w:r>
      <w:r w:rsidR="00042820" w:rsidRPr="00677113">
        <w:rPr>
          <w:rStyle w:val="normaltextrun"/>
          <w:rFonts w:ascii="Calibri" w:eastAsia="Calibri" w:hAnsi="Calibri" w:cs="Calibri"/>
          <w:highlight w:val="yellow"/>
          <w:lang w:val="en"/>
        </w:rPr>
        <w:t>determine</w:t>
      </w:r>
      <w:r w:rsidR="006E6569">
        <w:rPr>
          <w:rStyle w:val="normaltextrun"/>
          <w:rFonts w:ascii="Calibri" w:eastAsia="Calibri" w:hAnsi="Calibri" w:cs="Calibri"/>
          <w:highlight w:val="yellow"/>
          <w:lang w:val="en"/>
        </w:rPr>
        <w:t xml:space="preserve"> </w:t>
      </w:r>
      <w:r w:rsidR="00042820"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3A0A64" w:rsidRPr="00677113">
        <w:rPr>
          <w:rStyle w:val="normaltextrun"/>
          <w:rFonts w:ascii="Calibri" w:eastAsia="Calibri" w:hAnsi="Calibri" w:cs="Calibri"/>
          <w:highlight w:val="yellow"/>
          <w:lang w:val="en"/>
        </w:rPr>
        <w:t>[</w:t>
      </w:r>
      <w:proofErr w:type="spellStart"/>
      <w:r w:rsidR="003A0A64" w:rsidRPr="00677113">
        <w:rPr>
          <w:rStyle w:val="normaltextrun"/>
          <w:rFonts w:ascii="Calibri" w:eastAsia="Calibri" w:hAnsi="Calibri" w:cs="Calibri"/>
          <w:highlight w:val="yellow"/>
          <w:lang w:val="en"/>
        </w:rPr>
        <w:t>sfGFP</w:t>
      </w:r>
      <w:proofErr w:type="spellEnd"/>
      <w:r w:rsidR="003A0A64" w:rsidRPr="00677113">
        <w:rPr>
          <w:rStyle w:val="normaltextrun"/>
          <w:rFonts w:ascii="Calibri" w:eastAsia="Calibri" w:hAnsi="Calibri" w:cs="Calibri"/>
          <w:highlight w:val="yellow"/>
          <w:lang w:val="en"/>
        </w:rPr>
        <w:t>]</w:t>
      </w:r>
      <w:r w:rsidR="006E6569">
        <w:rPr>
          <w:rStyle w:val="normaltextrun"/>
          <w:rFonts w:ascii="Calibri" w:eastAsia="Calibri" w:hAnsi="Calibri" w:cs="Calibri"/>
          <w:highlight w:val="yellow"/>
          <w:lang w:val="en"/>
        </w:rPr>
        <w:t xml:space="preserve"> </w:t>
      </w:r>
      <w:r w:rsidR="003A0A64" w:rsidRPr="00677113">
        <w:rPr>
          <w:rStyle w:val="normaltextrun"/>
          <w:rFonts w:ascii="Calibri" w:eastAsia="Calibri" w:hAnsi="Calibri" w:cs="Calibri"/>
          <w:highlight w:val="yellow"/>
          <w:lang w:val="en"/>
        </w:rPr>
        <w:t>from</w:t>
      </w:r>
      <w:r w:rsidR="006E6569">
        <w:rPr>
          <w:rStyle w:val="normaltextrun"/>
          <w:rFonts w:ascii="Calibri" w:eastAsia="Calibri" w:hAnsi="Calibri" w:cs="Calibri"/>
          <w:highlight w:val="yellow"/>
          <w:lang w:val="en"/>
        </w:rPr>
        <w:t xml:space="preserve"> </w:t>
      </w:r>
      <w:r w:rsidR="003A0A64" w:rsidRPr="00677113">
        <w:rPr>
          <w:rStyle w:val="normaltextrun"/>
          <w:rFonts w:ascii="Calibri" w:eastAsia="Calibri" w:hAnsi="Calibri" w:cs="Calibri"/>
          <w:highlight w:val="yellow"/>
          <w:lang w:val="en"/>
        </w:rPr>
        <w:t>the</w:t>
      </w:r>
      <w:r w:rsidR="006E6569">
        <w:rPr>
          <w:rStyle w:val="normaltextrun"/>
          <w:rFonts w:ascii="Calibri" w:eastAsia="Calibri" w:hAnsi="Calibri" w:cs="Calibri"/>
          <w:highlight w:val="yellow"/>
          <w:lang w:val="en"/>
        </w:rPr>
        <w:t xml:space="preserve"> </w:t>
      </w:r>
      <w:r w:rsidR="003A0A64" w:rsidRPr="00677113">
        <w:rPr>
          <w:rStyle w:val="normaltextrun"/>
          <w:rFonts w:ascii="Calibri" w:eastAsia="Calibri" w:hAnsi="Calibri" w:cs="Calibri"/>
          <w:highlight w:val="yellow"/>
          <w:lang w:val="en"/>
        </w:rPr>
        <w:t>obtained</w:t>
      </w:r>
      <w:r w:rsidR="006E6569">
        <w:rPr>
          <w:rStyle w:val="normaltextrun"/>
          <w:rFonts w:ascii="Calibri" w:eastAsia="Calibri" w:hAnsi="Calibri" w:cs="Calibri"/>
          <w:highlight w:val="yellow"/>
          <w:lang w:val="en"/>
        </w:rPr>
        <w:t xml:space="preserve"> </w:t>
      </w:r>
      <w:r w:rsidR="003A0A64" w:rsidRPr="00677113">
        <w:rPr>
          <w:rStyle w:val="normaltextrun"/>
          <w:rFonts w:ascii="Calibri" w:eastAsia="Calibri" w:hAnsi="Calibri" w:cs="Calibri"/>
          <w:highlight w:val="yellow"/>
          <w:lang w:val="en"/>
        </w:rPr>
        <w:t>fluorescence</w:t>
      </w:r>
      <w:r w:rsidR="006E6569">
        <w:rPr>
          <w:rStyle w:val="normaltextrun"/>
          <w:rFonts w:ascii="Calibri" w:eastAsia="Calibri" w:hAnsi="Calibri" w:cs="Calibri"/>
          <w:highlight w:val="yellow"/>
          <w:lang w:val="en"/>
        </w:rPr>
        <w:t xml:space="preserve"> </w:t>
      </w:r>
      <w:r w:rsidR="003A0A64" w:rsidRPr="00677113">
        <w:rPr>
          <w:rStyle w:val="normaltextrun"/>
          <w:rFonts w:ascii="Calibri" w:eastAsia="Calibri" w:hAnsi="Calibri" w:cs="Calibri"/>
          <w:highlight w:val="yellow"/>
          <w:lang w:val="en"/>
        </w:rPr>
        <w:t>readings</w:t>
      </w:r>
      <w:r w:rsidRPr="00677113">
        <w:rPr>
          <w:rStyle w:val="normaltextrun"/>
          <w:rFonts w:ascii="Calibri" w:eastAsia="Calibri" w:hAnsi="Calibri" w:cs="Calibri"/>
          <w:highlight w:val="yellow"/>
          <w:lang w:val="en"/>
        </w:rPr>
        <w:t>.</w:t>
      </w:r>
      <w:r w:rsidR="006E6569">
        <w:rPr>
          <w:rStyle w:val="eop"/>
          <w:rFonts w:ascii="Calibri" w:eastAsia="Calibri" w:hAnsi="Calibri" w:cs="Calibri"/>
          <w:highlight w:val="yellow"/>
        </w:rPr>
        <w:t xml:space="preserve"> </w:t>
      </w:r>
    </w:p>
    <w:p w14:paraId="2A8E9C7F" w14:textId="77777777" w:rsidR="009655B4" w:rsidRPr="00677113" w:rsidRDefault="009655B4" w:rsidP="008374C3">
      <w:pPr>
        <w:pStyle w:val="ListParagraph"/>
        <w:ind w:left="0"/>
        <w:rPr>
          <w:rStyle w:val="eop"/>
          <w:rFonts w:ascii="Times New Roman" w:eastAsia="Calibri" w:hAnsi="Times New Roman" w:cs="Times New Roman"/>
          <w:color w:val="auto"/>
          <w:highlight w:val="yellow"/>
        </w:rPr>
      </w:pPr>
    </w:p>
    <w:p w14:paraId="2CBAF23F" w14:textId="1D0F3961" w:rsidR="006C4DCC" w:rsidRPr="00677113" w:rsidRDefault="009655B4" w:rsidP="008374C3">
      <w:pPr>
        <w:pStyle w:val="paragraph"/>
        <w:spacing w:before="0" w:beforeAutospacing="0" w:after="0" w:afterAutospacing="0"/>
        <w:jc w:val="both"/>
        <w:textAlignment w:val="baseline"/>
        <w:rPr>
          <w:rFonts w:ascii="Calibri" w:eastAsia="Calibri" w:hAnsi="Calibri" w:cs="Calibri"/>
        </w:rPr>
      </w:pPr>
      <w:r w:rsidRPr="00677113">
        <w:rPr>
          <w:rStyle w:val="normaltextrun"/>
          <w:rFonts w:ascii="Calibri" w:eastAsia="Calibri" w:hAnsi="Calibri" w:cs="Calibri"/>
          <w:lang w:val="en"/>
        </w:rPr>
        <w:t>Note: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Instructions</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for</w:t>
      </w:r>
      <w:r w:rsidR="006E6569">
        <w:rPr>
          <w:rStyle w:val="normaltextrun"/>
          <w:rFonts w:ascii="Calibri" w:eastAsia="Calibri" w:hAnsi="Calibri" w:cs="Calibri"/>
          <w:lang w:val="en"/>
        </w:rPr>
        <w:t xml:space="preserve"> </w:t>
      </w:r>
      <w:r w:rsidR="00E4776F" w:rsidRPr="00677113">
        <w:rPr>
          <w:rStyle w:val="normaltextrun"/>
          <w:rFonts w:ascii="Calibri" w:eastAsia="Calibri" w:hAnsi="Calibri" w:cs="Calibri"/>
          <w:lang w:val="en"/>
        </w:rPr>
        <w:t>generating</w:t>
      </w:r>
      <w:r w:rsidR="006E6569">
        <w:rPr>
          <w:rStyle w:val="normaltextrun"/>
          <w:rFonts w:ascii="Calibri" w:eastAsia="Calibri" w:hAnsi="Calibri" w:cs="Calibri"/>
          <w:lang w:val="en"/>
        </w:rPr>
        <w:t xml:space="preserve"> </w:t>
      </w:r>
      <w:r w:rsidR="006B5D3A" w:rsidRPr="00677113">
        <w:rPr>
          <w:rStyle w:val="normaltextrun"/>
          <w:rFonts w:ascii="Calibri" w:eastAsia="Calibri" w:hAnsi="Calibri" w:cs="Calibri"/>
          <w:lang w:val="en"/>
        </w:rPr>
        <w:t>a</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standard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curve</w:t>
      </w:r>
      <w:r w:rsidR="006E6569">
        <w:rPr>
          <w:rStyle w:val="normaltextrun"/>
          <w:rFonts w:ascii="Calibri" w:eastAsia="Calibri" w:hAnsi="Calibri" w:cs="Calibri"/>
          <w:lang w:val="en"/>
        </w:rPr>
        <w:t xml:space="preserve"> </w:t>
      </w:r>
      <w:r w:rsidR="00E4776F" w:rsidRPr="00677113">
        <w:rPr>
          <w:rStyle w:val="normaltextrun"/>
          <w:rFonts w:ascii="Calibri" w:eastAsia="Calibri" w:hAnsi="Calibri" w:cs="Calibri"/>
          <w:lang w:val="en"/>
        </w:rPr>
        <w:t>of</w:t>
      </w:r>
      <w:r w:rsidR="006E6569">
        <w:rPr>
          <w:rStyle w:val="normaltextrun"/>
          <w:rFonts w:ascii="Calibri" w:eastAsia="Calibri" w:hAnsi="Calibri" w:cs="Calibri"/>
          <w:lang w:val="en"/>
        </w:rPr>
        <w:t xml:space="preserve"> </w:t>
      </w:r>
      <w:proofErr w:type="spellStart"/>
      <w:r w:rsidR="00E4776F" w:rsidRPr="00677113">
        <w:rPr>
          <w:rStyle w:val="normaltextrun"/>
          <w:rFonts w:ascii="Calibri" w:eastAsia="Calibri" w:hAnsi="Calibri" w:cs="Calibri"/>
          <w:lang w:val="en"/>
        </w:rPr>
        <w:t>sfGFP</w:t>
      </w:r>
      <w:proofErr w:type="spellEnd"/>
      <w:r w:rsidR="006E6569">
        <w:rPr>
          <w:rStyle w:val="normaltextrun"/>
          <w:rFonts w:ascii="Calibri" w:eastAsia="Calibri" w:hAnsi="Calibri" w:cs="Calibri"/>
          <w:lang w:val="en"/>
        </w:rPr>
        <w:t xml:space="preserve"> </w:t>
      </w:r>
      <w:r w:rsidR="00E4776F" w:rsidRPr="00677113">
        <w:rPr>
          <w:rStyle w:val="normaltextrun"/>
          <w:rFonts w:ascii="Calibri" w:eastAsia="Calibri" w:hAnsi="Calibri" w:cs="Calibri"/>
          <w:lang w:val="en"/>
        </w:rPr>
        <w:t>concentration</w:t>
      </w:r>
      <w:r w:rsidR="006E6569">
        <w:rPr>
          <w:rStyle w:val="normaltextrun"/>
          <w:rFonts w:ascii="Calibri" w:eastAsia="Calibri" w:hAnsi="Calibri" w:cs="Calibri"/>
          <w:lang w:val="en"/>
        </w:rPr>
        <w:t xml:space="preserve"> </w:t>
      </w:r>
      <w:r w:rsidR="00E4776F" w:rsidRPr="00677113">
        <w:rPr>
          <w:rStyle w:val="normaltextrun"/>
          <w:rFonts w:ascii="Calibri" w:eastAsia="Calibri" w:hAnsi="Calibri" w:cs="Calibri"/>
          <w:lang w:val="en"/>
        </w:rPr>
        <w:t>versus</w:t>
      </w:r>
      <w:r w:rsidR="006E6569">
        <w:rPr>
          <w:rStyle w:val="normaltextrun"/>
          <w:rFonts w:ascii="Calibri" w:eastAsia="Calibri" w:hAnsi="Calibri" w:cs="Calibri"/>
          <w:lang w:val="en"/>
        </w:rPr>
        <w:t xml:space="preserve"> </w:t>
      </w:r>
      <w:r w:rsidR="00E4776F" w:rsidRPr="00677113">
        <w:rPr>
          <w:rStyle w:val="normaltextrun"/>
          <w:rFonts w:ascii="Calibri" w:eastAsia="Calibri" w:hAnsi="Calibri" w:cs="Calibri"/>
          <w:lang w:val="en"/>
        </w:rPr>
        <w:t>fluorescence</w:t>
      </w:r>
      <w:r w:rsidR="006E6569">
        <w:rPr>
          <w:rStyle w:val="normaltextrun"/>
          <w:rFonts w:ascii="Calibri" w:eastAsia="Calibri" w:hAnsi="Calibri" w:cs="Calibri"/>
          <w:lang w:val="en"/>
        </w:rPr>
        <w:t xml:space="preserve"> </w:t>
      </w:r>
      <w:r w:rsidR="00E4776F" w:rsidRPr="00677113">
        <w:rPr>
          <w:rStyle w:val="normaltextrun"/>
          <w:rFonts w:ascii="Calibri" w:eastAsia="Calibri" w:hAnsi="Calibri" w:cs="Calibri"/>
          <w:lang w:val="en"/>
        </w:rPr>
        <w:t>intensity</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are</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pr</w:t>
      </w:r>
      <w:r w:rsidR="00E4776F" w:rsidRPr="00677113">
        <w:rPr>
          <w:rStyle w:val="normaltextrun"/>
          <w:rFonts w:ascii="Calibri" w:eastAsia="Calibri" w:hAnsi="Calibri" w:cs="Calibri"/>
          <w:lang w:val="en"/>
        </w:rPr>
        <w:t>ovided</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in</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Supplementary</w:t>
      </w:r>
      <w:r w:rsidR="006E6569">
        <w:rPr>
          <w:rStyle w:val="normaltextrun"/>
          <w:rFonts w:ascii="Calibri" w:eastAsia="Calibri" w:hAnsi="Calibri" w:cs="Calibri"/>
          <w:lang w:val="en"/>
        </w:rPr>
        <w:t xml:space="preserve"> </w:t>
      </w:r>
      <w:r w:rsidRPr="00677113">
        <w:rPr>
          <w:rStyle w:val="normaltextrun"/>
          <w:rFonts w:ascii="Calibri" w:eastAsia="Calibri" w:hAnsi="Calibri" w:cs="Calibri"/>
          <w:lang w:val="en"/>
        </w:rPr>
        <w:t>Information</w:t>
      </w:r>
      <w:r w:rsidR="006E6569">
        <w:rPr>
          <w:rStyle w:val="normaltextrun"/>
          <w:rFonts w:ascii="Calibri" w:eastAsia="Calibri" w:hAnsi="Calibri" w:cs="Calibri"/>
          <w:lang w:val="en"/>
        </w:rPr>
        <w:t xml:space="preserve"> </w:t>
      </w:r>
      <w:r w:rsidR="009C5291" w:rsidRPr="00677113">
        <w:rPr>
          <w:rStyle w:val="normaltextrun"/>
          <w:rFonts w:ascii="Calibri" w:eastAsia="Calibri" w:hAnsi="Calibri" w:cs="Calibri"/>
          <w:lang w:val="en"/>
        </w:rPr>
        <w:t>(</w:t>
      </w:r>
      <w:r w:rsidR="009C5291" w:rsidRPr="00224FDA">
        <w:rPr>
          <w:rStyle w:val="normaltextrun"/>
          <w:rFonts w:ascii="Calibri" w:eastAsia="Calibri" w:hAnsi="Calibri" w:cs="Calibri"/>
          <w:b/>
          <w:lang w:val="en"/>
        </w:rPr>
        <w:t>Supplementary</w:t>
      </w:r>
      <w:r w:rsidR="006E6569">
        <w:rPr>
          <w:rStyle w:val="normaltextrun"/>
          <w:rFonts w:ascii="Calibri" w:eastAsia="Calibri" w:hAnsi="Calibri" w:cs="Calibri"/>
          <w:b/>
          <w:lang w:val="en"/>
        </w:rPr>
        <w:t xml:space="preserve"> </w:t>
      </w:r>
      <w:r w:rsidR="009C5291" w:rsidRPr="00224FDA">
        <w:rPr>
          <w:rStyle w:val="normaltextrun"/>
          <w:rFonts w:ascii="Calibri" w:eastAsia="Calibri" w:hAnsi="Calibri" w:cs="Calibri"/>
          <w:b/>
          <w:lang w:val="en"/>
        </w:rPr>
        <w:t>Figure</w:t>
      </w:r>
      <w:r w:rsidR="006E6569">
        <w:rPr>
          <w:rStyle w:val="normaltextrun"/>
          <w:rFonts w:ascii="Calibri" w:eastAsia="Calibri" w:hAnsi="Calibri" w:cs="Calibri"/>
          <w:b/>
          <w:lang w:val="en"/>
        </w:rPr>
        <w:t xml:space="preserve"> </w:t>
      </w:r>
      <w:r w:rsidR="009C5291" w:rsidRPr="00224FDA">
        <w:rPr>
          <w:rStyle w:val="normaltextrun"/>
          <w:rFonts w:ascii="Calibri" w:eastAsia="Calibri" w:hAnsi="Calibri" w:cs="Calibri"/>
          <w:b/>
          <w:lang w:val="en"/>
        </w:rPr>
        <w:t>3</w:t>
      </w:r>
      <w:r w:rsidR="009C5291" w:rsidRPr="00677113">
        <w:rPr>
          <w:rStyle w:val="normaltextrun"/>
          <w:rFonts w:ascii="Calibri" w:eastAsia="Calibri" w:hAnsi="Calibri" w:cs="Calibri"/>
          <w:lang w:val="en"/>
        </w:rPr>
        <w:t>)</w:t>
      </w:r>
      <w:r w:rsidRPr="00677113">
        <w:rPr>
          <w:rStyle w:val="normaltextrun"/>
          <w:rFonts w:ascii="Calibri" w:eastAsia="Calibri" w:hAnsi="Calibri" w:cs="Calibri"/>
          <w:lang w:val="en"/>
        </w:rPr>
        <w:t>.</w:t>
      </w:r>
      <w:r w:rsidR="006E6569">
        <w:rPr>
          <w:rFonts w:ascii="Calibri" w:eastAsia="Calibri" w:hAnsi="Calibri" w:cs="Calibri"/>
        </w:rPr>
        <w:t xml:space="preserve"> </w:t>
      </w:r>
      <w:r w:rsidR="006C4DCC" w:rsidRPr="00677113">
        <w:rPr>
          <w:rFonts w:ascii="Calibri" w:eastAsia="Calibri" w:hAnsi="Calibri" w:cs="Calibri"/>
        </w:rPr>
        <w:t>Users</w:t>
      </w:r>
      <w:r w:rsidR="006E6569">
        <w:rPr>
          <w:rFonts w:ascii="Calibri" w:eastAsia="Calibri" w:hAnsi="Calibri" w:cs="Calibri"/>
        </w:rPr>
        <w:t xml:space="preserve"> </w:t>
      </w:r>
      <w:r w:rsidR="006C4DCC" w:rsidRPr="00677113">
        <w:rPr>
          <w:rFonts w:ascii="Calibri" w:eastAsia="Calibri" w:hAnsi="Calibri" w:cs="Calibri"/>
        </w:rPr>
        <w:t>will</w:t>
      </w:r>
      <w:r w:rsidR="006E6569">
        <w:rPr>
          <w:rFonts w:ascii="Calibri" w:eastAsia="Calibri" w:hAnsi="Calibri" w:cs="Calibri"/>
        </w:rPr>
        <w:t xml:space="preserve"> </w:t>
      </w:r>
      <w:r w:rsidR="006C4DCC" w:rsidRPr="00677113">
        <w:rPr>
          <w:rFonts w:ascii="Calibri" w:eastAsia="Calibri" w:hAnsi="Calibri" w:cs="Calibri"/>
        </w:rPr>
        <w:t>need</w:t>
      </w:r>
      <w:r w:rsidR="006E6569">
        <w:rPr>
          <w:rFonts w:ascii="Calibri" w:eastAsia="Calibri" w:hAnsi="Calibri" w:cs="Calibri"/>
        </w:rPr>
        <w:t xml:space="preserve"> </w:t>
      </w:r>
      <w:r w:rsidR="006C4DCC" w:rsidRPr="00677113">
        <w:rPr>
          <w:rFonts w:ascii="Calibri" w:eastAsia="Calibri" w:hAnsi="Calibri" w:cs="Calibri"/>
        </w:rPr>
        <w:t>to</w:t>
      </w:r>
      <w:r w:rsidR="006E6569">
        <w:rPr>
          <w:rFonts w:ascii="Calibri" w:eastAsia="Calibri" w:hAnsi="Calibri" w:cs="Calibri"/>
        </w:rPr>
        <w:t xml:space="preserve"> </w:t>
      </w:r>
      <w:r w:rsidR="006C4DCC" w:rsidRPr="00677113">
        <w:rPr>
          <w:rFonts w:ascii="Calibri" w:eastAsia="Calibri" w:hAnsi="Calibri" w:cs="Calibri"/>
        </w:rPr>
        <w:t>establish</w:t>
      </w:r>
      <w:r w:rsidR="006E6569">
        <w:rPr>
          <w:rFonts w:ascii="Calibri" w:eastAsia="Calibri" w:hAnsi="Calibri" w:cs="Calibri"/>
        </w:rPr>
        <w:t xml:space="preserve"> </w:t>
      </w:r>
      <w:r w:rsidR="006C4DCC" w:rsidRPr="00677113">
        <w:rPr>
          <w:rFonts w:ascii="Calibri" w:eastAsia="Calibri" w:hAnsi="Calibri" w:cs="Calibri"/>
        </w:rPr>
        <w:t>a</w:t>
      </w:r>
      <w:r w:rsidR="006E6569">
        <w:rPr>
          <w:rFonts w:ascii="Calibri" w:eastAsia="Calibri" w:hAnsi="Calibri" w:cs="Calibri"/>
        </w:rPr>
        <w:t xml:space="preserve"> </w:t>
      </w:r>
      <w:r w:rsidR="006C4DCC" w:rsidRPr="00677113">
        <w:rPr>
          <w:rFonts w:ascii="Calibri" w:eastAsia="Calibri" w:hAnsi="Calibri" w:cs="Calibri"/>
        </w:rPr>
        <w:t>standard</w:t>
      </w:r>
      <w:r w:rsidR="006E6569">
        <w:rPr>
          <w:rFonts w:ascii="Calibri" w:eastAsia="Calibri" w:hAnsi="Calibri" w:cs="Calibri"/>
        </w:rPr>
        <w:t xml:space="preserve"> </w:t>
      </w:r>
      <w:r w:rsidR="006C4DCC" w:rsidRPr="00677113">
        <w:rPr>
          <w:rFonts w:ascii="Calibri" w:eastAsia="Calibri" w:hAnsi="Calibri" w:cs="Calibri"/>
        </w:rPr>
        <w:t>curve</w:t>
      </w:r>
      <w:r w:rsidR="006E6569">
        <w:rPr>
          <w:rFonts w:ascii="Calibri" w:eastAsia="Calibri" w:hAnsi="Calibri" w:cs="Calibri"/>
        </w:rPr>
        <w:t xml:space="preserve"> </w:t>
      </w:r>
      <w:r w:rsidR="006C4DCC" w:rsidRPr="00677113">
        <w:rPr>
          <w:rFonts w:ascii="Calibri" w:eastAsia="Calibri" w:hAnsi="Calibri" w:cs="Calibri"/>
        </w:rPr>
        <w:t>for</w:t>
      </w:r>
      <w:r w:rsidR="006E6569">
        <w:rPr>
          <w:rFonts w:ascii="Calibri" w:eastAsia="Calibri" w:hAnsi="Calibri" w:cs="Calibri"/>
        </w:rPr>
        <w:t xml:space="preserve"> </w:t>
      </w:r>
      <w:r w:rsidR="006C4DCC" w:rsidRPr="00677113">
        <w:rPr>
          <w:rFonts w:ascii="Calibri" w:eastAsia="Calibri" w:hAnsi="Calibri" w:cs="Calibri"/>
        </w:rPr>
        <w:t>their</w:t>
      </w:r>
      <w:r w:rsidR="006E6569">
        <w:rPr>
          <w:rFonts w:ascii="Calibri" w:eastAsia="Calibri" w:hAnsi="Calibri" w:cs="Calibri"/>
        </w:rPr>
        <w:t xml:space="preserve"> </w:t>
      </w:r>
      <w:r w:rsidR="006C4DCC" w:rsidRPr="00677113">
        <w:rPr>
          <w:rFonts w:ascii="Calibri" w:eastAsia="Calibri" w:hAnsi="Calibri" w:cs="Calibri"/>
        </w:rPr>
        <w:t>instrument</w:t>
      </w:r>
      <w:r w:rsidR="006E6569">
        <w:rPr>
          <w:rFonts w:ascii="Calibri" w:eastAsia="Calibri" w:hAnsi="Calibri" w:cs="Calibri"/>
        </w:rPr>
        <w:t xml:space="preserve"> </w:t>
      </w:r>
      <w:r w:rsidR="00567D2D" w:rsidRPr="00677113">
        <w:rPr>
          <w:rFonts w:ascii="Calibri" w:eastAsia="Calibri" w:hAnsi="Calibri" w:cs="Calibri"/>
        </w:rPr>
        <w:t>since</w:t>
      </w:r>
      <w:r w:rsidR="006E6569">
        <w:rPr>
          <w:rFonts w:ascii="Calibri" w:eastAsia="Calibri" w:hAnsi="Calibri" w:cs="Calibri"/>
        </w:rPr>
        <w:t xml:space="preserve"> </w:t>
      </w:r>
      <w:r w:rsidR="00567D2D" w:rsidRPr="00677113">
        <w:rPr>
          <w:rFonts w:ascii="Calibri" w:eastAsia="Calibri" w:hAnsi="Calibri" w:cs="Calibri"/>
        </w:rPr>
        <w:t>instrument</w:t>
      </w:r>
      <w:r w:rsidR="006E6569">
        <w:rPr>
          <w:rFonts w:ascii="Calibri" w:eastAsia="Calibri" w:hAnsi="Calibri" w:cs="Calibri"/>
        </w:rPr>
        <w:t xml:space="preserve"> </w:t>
      </w:r>
      <w:r w:rsidR="00567D2D" w:rsidRPr="00677113">
        <w:rPr>
          <w:rFonts w:ascii="Calibri" w:eastAsia="Calibri" w:hAnsi="Calibri" w:cs="Calibri"/>
        </w:rPr>
        <w:t>sensitivity</w:t>
      </w:r>
      <w:r w:rsidR="006E6569">
        <w:rPr>
          <w:rFonts w:ascii="Calibri" w:eastAsia="Calibri" w:hAnsi="Calibri" w:cs="Calibri"/>
        </w:rPr>
        <w:t xml:space="preserve"> </w:t>
      </w:r>
      <w:r w:rsidR="00567D2D" w:rsidRPr="00677113">
        <w:rPr>
          <w:rFonts w:ascii="Calibri" w:eastAsia="Calibri" w:hAnsi="Calibri" w:cs="Calibri"/>
        </w:rPr>
        <w:t>may</w:t>
      </w:r>
      <w:r w:rsidR="006E6569">
        <w:rPr>
          <w:rFonts w:ascii="Calibri" w:eastAsia="Calibri" w:hAnsi="Calibri" w:cs="Calibri"/>
        </w:rPr>
        <w:t xml:space="preserve"> </w:t>
      </w:r>
      <w:r w:rsidR="00567D2D" w:rsidRPr="00677113">
        <w:rPr>
          <w:rFonts w:ascii="Calibri" w:eastAsia="Calibri" w:hAnsi="Calibri" w:cs="Calibri"/>
        </w:rPr>
        <w:t>vary.</w:t>
      </w:r>
      <w:r w:rsidR="006E6569">
        <w:rPr>
          <w:rFonts w:ascii="Calibri" w:eastAsia="Calibri" w:hAnsi="Calibri" w:cs="Calibri"/>
        </w:rPr>
        <w:t xml:space="preserve"> </w:t>
      </w:r>
    </w:p>
    <w:p w14:paraId="496AB0B4" w14:textId="77777777" w:rsidR="001C1E49" w:rsidRPr="00677113" w:rsidRDefault="001C1E49" w:rsidP="008374C3">
      <w:pPr>
        <w:pStyle w:val="NormalWeb"/>
        <w:spacing w:before="0" w:beforeAutospacing="0" w:after="0" w:afterAutospacing="0"/>
        <w:rPr>
          <w:b/>
        </w:rPr>
      </w:pPr>
    </w:p>
    <w:p w14:paraId="3E79FCA8" w14:textId="1872F7D0" w:rsidR="006305D7" w:rsidRPr="00677113" w:rsidRDefault="6FAC73E6" w:rsidP="008374C3">
      <w:pPr>
        <w:pStyle w:val="NormalWeb"/>
        <w:spacing w:before="0" w:beforeAutospacing="0" w:after="0" w:afterAutospacing="0"/>
        <w:rPr>
          <w:rFonts w:eastAsiaTheme="minorEastAsia"/>
          <w:color w:val="7F7F7F" w:themeColor="text1" w:themeTint="80"/>
        </w:rPr>
      </w:pPr>
      <w:r w:rsidRPr="00677113">
        <w:rPr>
          <w:rFonts w:eastAsiaTheme="minorEastAsia"/>
          <w:b/>
          <w:bCs/>
        </w:rPr>
        <w:t>REPRESENTATIVE</w:t>
      </w:r>
      <w:r w:rsidR="006E6569">
        <w:rPr>
          <w:rFonts w:eastAsiaTheme="minorEastAsia"/>
          <w:b/>
          <w:bCs/>
        </w:rPr>
        <w:t xml:space="preserve"> </w:t>
      </w:r>
      <w:r w:rsidRPr="00677113">
        <w:rPr>
          <w:rFonts w:eastAsiaTheme="minorEastAsia"/>
          <w:b/>
          <w:bCs/>
        </w:rPr>
        <w:t>RESULTS:</w:t>
      </w:r>
      <w:r w:rsidR="006E6569">
        <w:rPr>
          <w:rFonts w:eastAsiaTheme="minorEastAsia"/>
          <w:b/>
          <w:bCs/>
        </w:rPr>
        <w:t xml:space="preserve"> </w:t>
      </w:r>
    </w:p>
    <w:p w14:paraId="10D99597" w14:textId="6F745734" w:rsidR="003C78AD" w:rsidRPr="00677113" w:rsidRDefault="00FA2A86" w:rsidP="008374C3">
      <w:pPr>
        <w:pStyle w:val="paragraph"/>
        <w:spacing w:before="0" w:beforeAutospacing="0" w:after="0" w:afterAutospacing="0"/>
        <w:jc w:val="both"/>
        <w:textAlignment w:val="baseline"/>
        <w:rPr>
          <w:rFonts w:ascii="Calibri" w:eastAsia="Segoe UI" w:hAnsi="Calibri" w:cs="Calibri"/>
        </w:rPr>
      </w:pPr>
      <w:r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presented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sonication-based</w:t>
      </w:r>
      <w:r w:rsidR="006E6569">
        <w:rPr>
          <w:rStyle w:val="normaltextrun"/>
          <w:rFonts w:ascii="Calibri" w:eastAsia="Calibri" w:hAnsi="Calibri" w:cs="Calibri"/>
          <w:color w:val="000000" w:themeColor="text1"/>
        </w:rPr>
        <w:t xml:space="preserve"> </w:t>
      </w:r>
      <w:r w:rsidR="00E4776F" w:rsidRPr="00677113">
        <w:rPr>
          <w:rStyle w:val="normaltextrun"/>
          <w:rFonts w:ascii="Calibri" w:eastAsia="Calibri" w:hAnsi="Calibri" w:cs="Calibri"/>
          <w:i/>
          <w:color w:val="000000" w:themeColor="text1"/>
        </w:rPr>
        <w:t>E.</w:t>
      </w:r>
      <w:r w:rsidR="006E6569">
        <w:rPr>
          <w:rStyle w:val="normaltextrun"/>
          <w:rFonts w:ascii="Calibri" w:eastAsia="Calibri" w:hAnsi="Calibri" w:cs="Calibri"/>
          <w:i/>
          <w:color w:val="000000" w:themeColor="text1"/>
        </w:rPr>
        <w:t xml:space="preserve"> </w:t>
      </w:r>
      <w:r w:rsidR="00E4776F" w:rsidRPr="00677113">
        <w:rPr>
          <w:rStyle w:val="normaltextrun"/>
          <w:rFonts w:ascii="Calibri" w:eastAsia="Calibri" w:hAnsi="Calibri" w:cs="Calibri"/>
          <w:i/>
          <w:color w:val="000000" w:themeColor="text1"/>
        </w:rPr>
        <w:t>coli</w:t>
      </w:r>
      <w:r w:rsidR="006E6569">
        <w:rPr>
          <w:rStyle w:val="normaltextrun"/>
          <w:rFonts w:ascii="Calibri" w:eastAsia="Calibri" w:hAnsi="Calibri" w:cs="Calibri"/>
          <w: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preparation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protocol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completed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over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6763E3" w:rsidRPr="00677113">
        <w:rPr>
          <w:rStyle w:val="normaltextrun"/>
          <w:rFonts w:ascii="Calibri" w:eastAsia="Calibri" w:hAnsi="Calibri" w:cs="Calibri"/>
          <w:color w:val="000000" w:themeColor="text1"/>
        </w:rPr>
        <w:t>four-day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span,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Pr="008374C3">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8374C3">
        <w:rPr>
          <w:rStyle w:val="normaltextrun"/>
          <w:rFonts w:ascii="Calibri" w:eastAsia="Calibri" w:hAnsi="Calibri" w:cs="Calibri"/>
          <w:b/>
          <w:color w:val="000000" w:themeColor="text1"/>
        </w:rPr>
        <w:t>1</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demonstrating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procedural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breakdown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over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each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day.</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There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malleability</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steps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completed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each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day</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various</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pausing</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points</w:t>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but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found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workflow</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most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effective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execute.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Additionally,</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both</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pellets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(step</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1.</w:t>
      </w:r>
      <w:r w:rsidR="008374C3">
        <w:rPr>
          <w:rStyle w:val="normaltextrun"/>
          <w:rFonts w:ascii="Calibri" w:eastAsia="Calibri" w:hAnsi="Calibri" w:cs="Calibri"/>
          <w:color w:val="000000" w:themeColor="text1"/>
        </w:rPr>
        <w:t>3.18</w:t>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fully</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prepared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(step</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2.10)</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stable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-80</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rPr>
        <w:t>°C</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least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year,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allowing</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user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create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larger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stocks</w:t>
      </w:r>
      <w:r w:rsidR="006E6569">
        <w:rPr>
          <w:rStyle w:val="normaltextrun"/>
          <w:rFonts w:ascii="Calibri" w:eastAsia="Calibri" w:hAnsi="Calibri" w:cs="Calibri"/>
          <w:color w:val="000000" w:themeColor="text1"/>
        </w:rPr>
        <w:t xml:space="preserve"> </w:t>
      </w:r>
      <w:r w:rsidR="0032137C"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each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save</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use</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later</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time</w:t>
      </w:r>
      <w:r w:rsidR="006E6569" w:rsidRPr="00677113">
        <w:rPr>
          <w:rStyle w:val="normaltextrun"/>
          <w:rFonts w:ascii="Calibri" w:eastAsia="Calibri" w:hAnsi="Calibri" w:cs="Calibri"/>
          <w:color w:val="000000" w:themeColor="text1"/>
          <w:vertAlign w:val="superscript"/>
        </w:rPr>
        <w:t>17</w:t>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A25362" w:rsidRPr="00677113">
        <w:rPr>
          <w:rStyle w:val="normaltextrun"/>
          <w:rFonts w:ascii="Calibri" w:eastAsia="Calibri" w:hAnsi="Calibri" w:cs="Calibri"/>
          <w:color w:val="000000" w:themeColor="text1"/>
        </w:rPr>
        <w:t>Not</w:t>
      </w:r>
      <w:r w:rsidR="006E6569">
        <w:rPr>
          <w:rStyle w:val="normaltextrun"/>
          <w:rFonts w:ascii="Calibri" w:eastAsia="Calibri" w:hAnsi="Calibri" w:cs="Calibri"/>
          <w:color w:val="000000" w:themeColor="text1"/>
        </w:rPr>
        <w:t xml:space="preserve"> </w:t>
      </w:r>
      <w:r w:rsidR="00A25362" w:rsidRPr="00677113">
        <w:rPr>
          <w:rStyle w:val="normaltextrun"/>
          <w:rFonts w:ascii="Calibri" w:eastAsia="Calibri" w:hAnsi="Calibri" w:cs="Calibri"/>
          <w:color w:val="000000" w:themeColor="text1"/>
        </w:rPr>
        <w:t>only</w:t>
      </w:r>
      <w:r w:rsidR="006E6569">
        <w:rPr>
          <w:rStyle w:val="normaltextrun"/>
          <w:rFonts w:ascii="Calibri" w:eastAsia="Calibri" w:hAnsi="Calibri" w:cs="Calibri"/>
          <w:color w:val="000000" w:themeColor="text1"/>
        </w:rPr>
        <w:t xml:space="preserve"> </w:t>
      </w:r>
      <w:r w:rsidR="00A25362"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the </w:t>
      </w:r>
      <w:r w:rsidR="6FAC73E6"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stab</w:t>
      </w:r>
      <w:r w:rsidR="00A25362" w:rsidRPr="00677113">
        <w:rPr>
          <w:rStyle w:val="normaltextrun"/>
          <w:rFonts w:ascii="Calibri" w:eastAsia="Calibri" w:hAnsi="Calibri" w:cs="Calibri"/>
          <w:color w:val="000000" w:themeColor="text1"/>
        </w:rPr>
        <w:t>le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over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long</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time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periods,</w:t>
      </w:r>
      <w:r w:rsidR="006E6569">
        <w:rPr>
          <w:rStyle w:val="normaltextrun"/>
          <w:rFonts w:ascii="Calibri" w:eastAsia="Calibri" w:hAnsi="Calibri" w:cs="Calibri"/>
          <w:color w:val="000000" w:themeColor="text1"/>
        </w:rPr>
        <w:t xml:space="preserve"> </w:t>
      </w:r>
      <w:r w:rsidR="00A25362" w:rsidRPr="00677113">
        <w:rPr>
          <w:rStyle w:val="normaltextrun"/>
          <w:rFonts w:ascii="Calibri" w:eastAsia="Calibri" w:hAnsi="Calibri" w:cs="Calibri"/>
          <w:color w:val="000000" w:themeColor="text1"/>
        </w:rPr>
        <w:t>but</w:t>
      </w:r>
      <w:r w:rsidR="006E6569">
        <w:rPr>
          <w:rStyle w:val="normaltextrun"/>
          <w:rFonts w:ascii="Calibri" w:eastAsia="Calibri" w:hAnsi="Calibri" w:cs="Calibri"/>
          <w:color w:val="000000" w:themeColor="text1"/>
        </w:rPr>
        <w:t xml:space="preserve"> the </w:t>
      </w:r>
      <w:r w:rsidR="00B42D1A"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also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undergo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least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five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freeze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thaw</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cycles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without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significant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loss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productivity</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w:t>
      </w:r>
      <w:r w:rsidR="00B42D1A"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4</w:t>
      </w:r>
      <w:r w:rsidR="00B42D1A"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a</w:t>
      </w:r>
      <w:r w:rsidR="6FAC73E6" w:rsidRPr="00677113">
        <w:rPr>
          <w:rStyle w:val="normaltextrun"/>
          <w:rFonts w:ascii="Calibri" w:eastAsia="Calibri" w:hAnsi="Calibri" w:cs="Calibri"/>
          <w:color w:val="000000" w:themeColor="text1"/>
        </w:rPr>
        <w:t>llow</w:t>
      </w:r>
      <w:r w:rsidR="00B42D1A" w:rsidRPr="00677113">
        <w:rPr>
          <w:rStyle w:val="normaltextrun"/>
          <w:rFonts w:ascii="Calibri" w:eastAsia="Calibri" w:hAnsi="Calibri" w:cs="Calibri"/>
          <w:color w:val="000000" w:themeColor="text1"/>
        </w:rPr>
        <w:t>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larger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aliquots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stored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multiple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uses</w:t>
      </w:r>
      <w:r w:rsidR="006E6569">
        <w:rPr>
          <w:rStyle w:val="normaltextrun"/>
          <w:rFonts w:ascii="Calibri" w:eastAsia="Calibri" w:hAnsi="Calibri" w:cs="Calibri"/>
          <w:color w:val="000000" w:themeColor="text1"/>
        </w:rPr>
        <w:t xml:space="preserve"> </w:t>
      </w:r>
      <w:r w:rsidR="0032137C" w:rsidRPr="00677113">
        <w:rPr>
          <w:rStyle w:val="normaltextrun"/>
          <w:rFonts w:ascii="Calibri" w:eastAsia="Calibri" w:hAnsi="Calibri" w:cs="Calibri"/>
          <w:color w:val="000000" w:themeColor="text1"/>
        </w:rPr>
        <w:t>if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freezer</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storage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space</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limited</w:t>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However,</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multiple</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smaller</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aliquots</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(~100</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μL)</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whenever</w:t>
      </w:r>
      <w:r w:rsidR="006E6569">
        <w:rPr>
          <w:rStyle w:val="normaltextrun"/>
          <w:rFonts w:ascii="Calibri" w:eastAsia="Calibri" w:hAnsi="Calibri" w:cs="Calibri"/>
          <w:color w:val="000000" w:themeColor="text1"/>
        </w:rPr>
        <w:t xml:space="preserve"> </w:t>
      </w:r>
      <w:r w:rsidR="00B42D1A" w:rsidRPr="00677113">
        <w:rPr>
          <w:rStyle w:val="normaltextrun"/>
          <w:rFonts w:ascii="Calibri" w:eastAsia="Calibri" w:hAnsi="Calibri" w:cs="Calibri"/>
          <w:color w:val="000000" w:themeColor="text1"/>
        </w:rPr>
        <w:t>possible.</w:t>
      </w:r>
    </w:p>
    <w:p w14:paraId="3D96BF9D" w14:textId="77777777" w:rsidR="003C78AD" w:rsidRPr="00677113" w:rsidRDefault="003C78AD" w:rsidP="008374C3">
      <w:pPr>
        <w:pStyle w:val="paragraph"/>
        <w:spacing w:before="0" w:beforeAutospacing="0" w:after="0" w:afterAutospacing="0"/>
        <w:jc w:val="both"/>
        <w:textAlignment w:val="baseline"/>
        <w:rPr>
          <w:rStyle w:val="normaltextrun"/>
          <w:rFonts w:ascii="Calibri" w:hAnsi="Calibri" w:cs="Calibri"/>
          <w:color w:val="000000"/>
        </w:rPr>
      </w:pPr>
    </w:p>
    <w:p w14:paraId="064C7AF4" w14:textId="7F0A3C74" w:rsidR="003C78AD" w:rsidRPr="00677113" w:rsidRDefault="00885E77" w:rsidP="008374C3">
      <w:pPr>
        <w:pStyle w:val="paragraph"/>
        <w:spacing w:before="0" w:beforeAutospacing="0" w:after="0" w:afterAutospacing="0"/>
        <w:jc w:val="both"/>
        <w:textAlignment w:val="baseline"/>
        <w:rPr>
          <w:rFonts w:ascii="Calibri" w:eastAsia="Segoe UI" w:hAnsi="Calibri" w:cs="Calibri"/>
        </w:rPr>
      </w:pPr>
      <w:bookmarkStart w:id="9" w:name="_Hlk523247339"/>
      <w:r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every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new</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preparation,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performs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magnesium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titration</w:t>
      </w:r>
      <w:r w:rsidR="006E6569">
        <w:rPr>
          <w:rStyle w:val="normaltextrun"/>
          <w:rFonts w:ascii="Calibri" w:eastAsia="Calibri" w:hAnsi="Calibri" w:cs="Calibri"/>
          <w:color w:val="000000" w:themeColor="text1"/>
        </w:rPr>
        <w:t xml:space="preserve"> </w:t>
      </w:r>
      <w:proofErr w:type="gramStart"/>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order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proofErr w:type="gram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determine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optimal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amount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magnesium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batch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Users</w:t>
      </w:r>
      <w:r w:rsidR="006E6569">
        <w:rPr>
          <w:rStyle w:val="normaltextrun"/>
          <w:rFonts w:ascii="Calibri" w:eastAsia="Calibri" w:hAnsi="Calibri" w:cs="Calibri"/>
          <w:color w:val="000000" w:themeColor="text1"/>
        </w:rPr>
        <w:t xml:space="preserve"> </w:t>
      </w:r>
      <w:r w:rsidR="0006689B"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06689B" w:rsidRPr="00677113">
        <w:rPr>
          <w:rStyle w:val="normaltextrun"/>
          <w:rFonts w:ascii="Calibri" w:eastAsia="Calibri" w:hAnsi="Calibri" w:cs="Calibri"/>
          <w:color w:val="000000" w:themeColor="text1"/>
        </w:rPr>
        <w:t>quantify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batch-to-batch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variability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total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concentration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Bradford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assay</w:t>
      </w:r>
      <w:r w:rsidR="00FF69A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FF69A5"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FF69A5" w:rsidRPr="00677113">
        <w:rPr>
          <w:rStyle w:val="normaltextrun"/>
          <w:rFonts w:ascii="Calibri" w:eastAsia="Calibri" w:hAnsi="Calibri" w:cs="Calibri"/>
          <w:color w:val="000000" w:themeColor="text1"/>
        </w:rPr>
        <w:t>higher</w:t>
      </w:r>
      <w:r w:rsidR="006E6569">
        <w:rPr>
          <w:rStyle w:val="normaltextrun"/>
          <w:rFonts w:ascii="Calibri" w:eastAsia="Calibri" w:hAnsi="Calibri" w:cs="Calibri"/>
          <w:color w:val="000000" w:themeColor="text1"/>
        </w:rPr>
        <w:t xml:space="preserve"> </w:t>
      </w:r>
      <w:r w:rsidR="00FF69A5" w:rsidRPr="00677113">
        <w:rPr>
          <w:rStyle w:val="normaltextrun"/>
          <w:rFonts w:ascii="Calibri" w:eastAsia="Calibri" w:hAnsi="Calibri" w:cs="Calibri"/>
          <w:color w:val="000000" w:themeColor="text1"/>
        </w:rPr>
        <w:t>performing</w:t>
      </w:r>
      <w:r w:rsidR="006E6569">
        <w:rPr>
          <w:rStyle w:val="normaltextrun"/>
          <w:rFonts w:ascii="Calibri" w:eastAsia="Calibri" w:hAnsi="Calibri" w:cs="Calibri"/>
          <w:color w:val="000000" w:themeColor="text1"/>
        </w:rPr>
        <w:t xml:space="preserve"> </w:t>
      </w:r>
      <w:r w:rsidR="00FF69A5" w:rsidRPr="00677113">
        <w:rPr>
          <w:rStyle w:val="normaltextrun"/>
          <w:rFonts w:ascii="Calibri" w:eastAsia="Calibri" w:hAnsi="Calibri" w:cs="Calibri"/>
          <w:color w:val="000000" w:themeColor="text1"/>
        </w:rPr>
        <w:t>extracts</w:t>
      </w:r>
      <w:r w:rsidR="006E6569">
        <w:rPr>
          <w:rStyle w:val="normaltextrun"/>
          <w:rFonts w:ascii="Calibri" w:eastAsia="Calibri" w:hAnsi="Calibri" w:cs="Calibri"/>
          <w:color w:val="000000" w:themeColor="text1"/>
        </w:rPr>
        <w:t xml:space="preserve">, </w:t>
      </w:r>
      <w:r w:rsidR="00E65E03"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E65E03" w:rsidRPr="00677113">
        <w:rPr>
          <w:rStyle w:val="normaltextrun"/>
          <w:rFonts w:ascii="Calibri" w:eastAsia="Calibri" w:hAnsi="Calibri" w:cs="Calibri"/>
          <w:color w:val="000000" w:themeColor="text1"/>
        </w:rPr>
        <w:t>typically</w:t>
      </w:r>
      <w:r w:rsidR="006E6569">
        <w:rPr>
          <w:rStyle w:val="normaltextrun"/>
          <w:rFonts w:ascii="Calibri" w:eastAsia="Calibri" w:hAnsi="Calibri" w:cs="Calibri"/>
          <w:color w:val="000000" w:themeColor="text1"/>
        </w:rPr>
        <w:t xml:space="preserve"> </w:t>
      </w:r>
      <w:r w:rsidR="00E65E03" w:rsidRPr="00677113">
        <w:rPr>
          <w:rStyle w:val="normaltextrun"/>
          <w:rFonts w:ascii="Calibri" w:eastAsia="Calibri" w:hAnsi="Calibri" w:cs="Calibri"/>
          <w:color w:val="000000" w:themeColor="text1"/>
        </w:rPr>
        <w:t>see</w:t>
      </w:r>
      <w:r w:rsidR="006E6569">
        <w:rPr>
          <w:rStyle w:val="normaltextrun"/>
          <w:rFonts w:ascii="Calibri" w:eastAsia="Calibri" w:hAnsi="Calibri" w:cs="Calibri"/>
          <w:color w:val="000000" w:themeColor="text1"/>
        </w:rPr>
        <w:t xml:space="preserve"> </w:t>
      </w:r>
      <w:r w:rsidR="00DD2A0B" w:rsidRPr="00677113">
        <w:rPr>
          <w:rStyle w:val="normaltextrun"/>
          <w:rFonts w:ascii="Calibri" w:eastAsia="Calibri" w:hAnsi="Calibri" w:cs="Calibri"/>
          <w:color w:val="000000" w:themeColor="text1"/>
        </w:rPr>
        <w:t>total</w:t>
      </w:r>
      <w:r w:rsidR="006E6569">
        <w:rPr>
          <w:rStyle w:val="normaltextrun"/>
          <w:rFonts w:ascii="Calibri" w:eastAsia="Calibri" w:hAnsi="Calibri" w:cs="Calibri"/>
          <w:color w:val="000000" w:themeColor="text1"/>
        </w:rPr>
        <w:t xml:space="preserve"> </w:t>
      </w:r>
      <w:r w:rsidR="00DD2A0B"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E65E03" w:rsidRPr="00677113">
        <w:rPr>
          <w:rStyle w:val="normaltextrun"/>
          <w:rFonts w:ascii="Calibri" w:eastAsia="Calibri" w:hAnsi="Calibri" w:cs="Calibri"/>
          <w:color w:val="000000" w:themeColor="text1"/>
        </w:rPr>
        <w:t>concentrations</w:t>
      </w:r>
      <w:r w:rsidR="006E6569">
        <w:rPr>
          <w:rStyle w:val="normaltextrun"/>
          <w:rFonts w:ascii="Calibri" w:eastAsia="Calibri" w:hAnsi="Calibri" w:cs="Calibri"/>
          <w:color w:val="000000" w:themeColor="text1"/>
        </w:rPr>
        <w:t xml:space="preserve"> </w:t>
      </w:r>
      <w:r w:rsidR="00E65E03"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E65E03" w:rsidRPr="00677113">
        <w:rPr>
          <w:rStyle w:val="normaltextrun"/>
          <w:rFonts w:ascii="Calibri" w:eastAsia="Calibri" w:hAnsi="Calibri" w:cs="Calibri"/>
          <w:color w:val="000000" w:themeColor="text1"/>
        </w:rPr>
        <w:t>30-50</w:t>
      </w:r>
      <w:r w:rsidR="006E6569">
        <w:rPr>
          <w:rStyle w:val="normaltextrun"/>
          <w:rFonts w:ascii="Calibri" w:eastAsia="Calibri" w:hAnsi="Calibri" w:cs="Calibri"/>
          <w:color w:val="000000" w:themeColor="text1"/>
        </w:rPr>
        <w:t xml:space="preserve"> </w:t>
      </w:r>
      <w:r w:rsidR="00E65E03" w:rsidRPr="00677113">
        <w:rPr>
          <w:rStyle w:val="normaltextrun"/>
          <w:rFonts w:ascii="Calibri" w:eastAsia="Calibri" w:hAnsi="Calibri" w:cs="Calibri"/>
          <w:color w:val="000000" w:themeColor="text1"/>
        </w:rPr>
        <w:t>mg/mL</w:t>
      </w:r>
      <w:r w:rsidR="00DD2A0B"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within</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range</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there</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no</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obvious</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correlation</w:t>
      </w:r>
      <w:r w:rsidR="006E6569">
        <w:rPr>
          <w:rStyle w:val="normaltextrun"/>
          <w:rFonts w:ascii="Calibri" w:eastAsia="Calibri" w:hAnsi="Calibri" w:cs="Calibri"/>
          <w:color w:val="000000" w:themeColor="text1"/>
        </w:rPr>
        <w:t xml:space="preserve"> </w:t>
      </w:r>
      <w:r w:rsidR="008A256C" w:rsidRPr="00677113">
        <w:rPr>
          <w:rStyle w:val="normaltextrun"/>
          <w:rFonts w:ascii="Calibri" w:eastAsia="Calibri" w:hAnsi="Calibri" w:cs="Calibri"/>
          <w:color w:val="000000" w:themeColor="text1"/>
        </w:rPr>
        <w:t>between</w:t>
      </w:r>
      <w:r w:rsidR="006E6569">
        <w:rPr>
          <w:rStyle w:val="normaltextrun"/>
          <w:rFonts w:ascii="Calibri" w:eastAsia="Calibri" w:hAnsi="Calibri" w:cs="Calibri"/>
          <w:color w:val="000000" w:themeColor="text1"/>
        </w:rPr>
        <w:t xml:space="preserve"> </w:t>
      </w:r>
      <w:r w:rsidR="00735EE2" w:rsidRPr="00677113">
        <w:rPr>
          <w:rStyle w:val="normaltextrun"/>
          <w:rFonts w:ascii="Calibri" w:eastAsia="Calibri" w:hAnsi="Calibri" w:cs="Calibri"/>
          <w:color w:val="000000" w:themeColor="text1"/>
        </w:rPr>
        <w:t>total</w:t>
      </w:r>
      <w:r w:rsidR="006E6569">
        <w:rPr>
          <w:rStyle w:val="normaltextrun"/>
          <w:rFonts w:ascii="Calibri" w:eastAsia="Calibri" w:hAnsi="Calibri" w:cs="Calibri"/>
          <w:color w:val="000000" w:themeColor="text1"/>
        </w:rPr>
        <w:t xml:space="preserve"> </w:t>
      </w:r>
      <w:r w:rsidR="00DD2A0B"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DD2A0B" w:rsidRPr="00677113">
        <w:rPr>
          <w:rStyle w:val="normaltextrun"/>
          <w:rFonts w:ascii="Calibri" w:eastAsia="Calibri" w:hAnsi="Calibri" w:cs="Calibri"/>
          <w:color w:val="000000" w:themeColor="text1"/>
        </w:rPr>
        <w:t>concentrations</w:t>
      </w:r>
      <w:r w:rsidR="006E6569">
        <w:rPr>
          <w:rStyle w:val="normaltextrun"/>
          <w:rFonts w:ascii="Calibri" w:eastAsia="Calibri" w:hAnsi="Calibri" w:cs="Calibri"/>
          <w:color w:val="000000" w:themeColor="text1"/>
        </w:rPr>
        <w:t xml:space="preserve"> and </w:t>
      </w:r>
      <w:r w:rsidR="00735EE2"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00F2359B"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F2359B" w:rsidRPr="00677113">
        <w:rPr>
          <w:rStyle w:val="normaltextrun"/>
          <w:rFonts w:ascii="Calibri" w:eastAsia="Calibri" w:hAnsi="Calibri" w:cs="Calibri"/>
          <w:color w:val="000000" w:themeColor="text1"/>
        </w:rPr>
        <w:t>performance</w:t>
      </w:r>
      <w:r w:rsidR="00B31EA2"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F2359B" w:rsidRPr="00677113">
        <w:rPr>
          <w:rStyle w:val="normaltextrun"/>
          <w:rFonts w:ascii="Calibri" w:eastAsia="Calibri" w:hAnsi="Calibri" w:cs="Calibri"/>
          <w:color w:val="000000" w:themeColor="text1"/>
        </w:rPr>
        <w:t>Therefore,</w:t>
      </w:r>
      <w:r w:rsidR="006E6569">
        <w:rPr>
          <w:rStyle w:val="normaltextrun"/>
          <w:rFonts w:ascii="Calibri" w:eastAsia="Calibri" w:hAnsi="Calibri" w:cs="Calibri"/>
          <w:color w:val="000000" w:themeColor="text1"/>
        </w:rPr>
        <w:t xml:space="preserve"> </w:t>
      </w:r>
      <w:r w:rsidR="00F2359B"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F2359B"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00F2359B"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F2359B" w:rsidRPr="00677113">
        <w:rPr>
          <w:rStyle w:val="normaltextrun"/>
          <w:rFonts w:ascii="Calibri" w:eastAsia="Calibri" w:hAnsi="Calibri" w:cs="Calibri"/>
          <w:color w:val="000000" w:themeColor="text1"/>
        </w:rPr>
        <w:t>u</w:t>
      </w:r>
      <w:r w:rsidR="00B31EA2" w:rsidRPr="00677113">
        <w:rPr>
          <w:rStyle w:val="normaltextrun"/>
          <w:rFonts w:ascii="Calibri" w:eastAsia="Calibri" w:hAnsi="Calibri" w:cs="Calibri"/>
          <w:color w:val="000000" w:themeColor="text1"/>
        </w:rPr>
        <w:t>sers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tune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magnesium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concentrations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accordingly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ensure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nucleic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acid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functionality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maximized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each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batch.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Magnesium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levels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important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proper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replication,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transcription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translation,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but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excessive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levels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detrimental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these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processes</w:t>
      </w:r>
      <w:r w:rsidR="006E6569" w:rsidRPr="00677113">
        <w:rPr>
          <w:rFonts w:ascii="Calibri" w:hAnsi="Calibri" w:cs="Calibri"/>
        </w:rPr>
        <w:fldChar w:fldCharType="begin" w:fldLock="1"/>
      </w:r>
      <w:r w:rsidR="006E6569" w:rsidRPr="00677113">
        <w:rPr>
          <w:rStyle w:val="normaltextrun"/>
          <w:rFonts w:ascii="Calibri" w:eastAsia="Calibri" w:hAnsi="Calibri" w:cs="Calibri"/>
          <w:color w:val="000000" w:themeColor="text1"/>
        </w:rPr>
        <w:instrText>ADDIN CSL_CITATION { "citationItems" : [ { "id" : "ITEM-1", "itemData" : { "ISSN" : "0252-1156", "PMID" : "2472534", "abstract" : "Magnesium is an essential cofactor for the synthesis and salvage of purine and pyrimidine nucleotides. It plays important roles in the structure of nucleic acids and affects their interaction with proteins and other ligands. Magnesium is required for DNA replication, transcription into RNA and translation into protein. In spite of the diverse roles of magnesium in these fundamental processes, metabolic regulation by magnesium has not been observed. Its role in the regulation of cell growth, division and differentiation remains uncertain.", "author" : [ { "dropping-particle" : "", "family" : "Vernon", "given" : "W B", "non-dropping-particle" : "", "parse-names" : false, "suffix" : "" } ], "container-title" : "Magnesium", "id" : "ITEM-1", "issue" : "5-6", "issued" : { "date-parts" : [ [ "1988" ] ] }, "page" : "234-48", "title" : "The role of magnesium in nucleic-acid and protein metabolism.", "type" : "article-journal", "volume" : "7" }, "uris" : [ "http://www.mendeley.com/documents/?uuid=7beec66e-d143-3bdf-81dc-05683e45033e" ] } ], "mendeley" : { "formattedCitation" : "&lt;sup&gt;53&lt;/sup&gt;", "plainTextFormattedCitation" : "53", "previouslyFormattedCitation" : "&lt;sup&gt;52&lt;/sup&gt;" }, "properties" : { "noteIndex" : 0 }, "schema" : "https://github.com/citation-style-language/schema/raw/master/csl-citation.json" }</w:instrText>
      </w:r>
      <w:r w:rsidR="006E6569" w:rsidRPr="00677113">
        <w:rPr>
          <w:rStyle w:val="normaltextrun"/>
          <w:rFonts w:eastAsia="Calibri"/>
          <w:color w:val="000000" w:themeColor="text1"/>
        </w:rPr>
        <w:fldChar w:fldCharType="separate"/>
      </w:r>
      <w:r w:rsidR="006E6569" w:rsidRPr="00677113">
        <w:rPr>
          <w:rStyle w:val="normaltextrun"/>
          <w:rFonts w:ascii="Calibri" w:eastAsia="Calibri" w:hAnsi="Calibri" w:cs="Calibri"/>
          <w:noProof/>
          <w:color w:val="000000" w:themeColor="text1"/>
          <w:vertAlign w:val="superscript"/>
        </w:rPr>
        <w:t>53</w:t>
      </w:r>
      <w:r w:rsidR="006E6569" w:rsidRPr="00677113">
        <w:rPr>
          <w:rFonts w:ascii="Calibri" w:hAnsi="Calibri" w:cs="Calibri"/>
        </w:rPr>
        <w:fldChar w:fldCharType="end"/>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proofErr w:type="gramStart"/>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order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proofErr w:type="gram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demonstrate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dependency,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performed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co-titration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magnes</w:t>
      </w:r>
      <w:r w:rsidR="002C7AB9" w:rsidRPr="00677113">
        <w:rPr>
          <w:rStyle w:val="normaltextrun"/>
          <w:rFonts w:ascii="Calibri" w:eastAsia="Calibri" w:hAnsi="Calibri" w:cs="Calibri"/>
          <w:color w:val="000000" w:themeColor="text1"/>
        </w:rPr>
        <w:t>ium</w:t>
      </w:r>
      <w:r w:rsidR="006E6569">
        <w:rPr>
          <w:rStyle w:val="normaltextrun"/>
          <w:rFonts w:ascii="Calibri" w:eastAsia="Calibri" w:hAnsi="Calibri" w:cs="Calibri"/>
          <w:color w:val="000000" w:themeColor="text1"/>
        </w:rPr>
        <w:t xml:space="preserve"> </w:t>
      </w:r>
      <w:r w:rsidR="002C7AB9"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2C7AB9"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2C7AB9" w:rsidRPr="00677113">
        <w:rPr>
          <w:rStyle w:val="normaltextrun"/>
          <w:rFonts w:ascii="Calibri" w:eastAsia="Calibri" w:hAnsi="Calibri" w:cs="Calibri"/>
          <w:color w:val="000000" w:themeColor="text1"/>
        </w:rPr>
        <w:t>volume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determine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optimal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combination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minimizes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amount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necessary</w:t>
      </w:r>
      <w:r w:rsidR="00761B72"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while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maintaining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t>
      </w:r>
      <w:r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5</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experiment,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5</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µL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10</w:t>
      </w:r>
      <w:r w:rsidR="006E6569">
        <w:rPr>
          <w:rStyle w:val="normaltextrun"/>
          <w:rFonts w:ascii="Calibri" w:eastAsia="Calibri" w:hAnsi="Calibri" w:cs="Calibri"/>
          <w:color w:val="000000" w:themeColor="text1"/>
        </w:rPr>
        <w:t xml:space="preserve"> </w:t>
      </w:r>
      <w:r w:rsidRPr="00677113">
        <w:rPr>
          <w:rStyle w:val="spellingerror"/>
          <w:rFonts w:ascii="Calibri" w:eastAsia="Calibri" w:hAnsi="Calibri" w:cs="Calibri"/>
          <w:color w:val="000000" w:themeColor="text1"/>
        </w:rPr>
        <w:t>mM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Mg</w:t>
      </w:r>
      <w:r w:rsidRPr="00677113">
        <w:rPr>
          <w:rStyle w:val="normaltextrun"/>
          <w:rFonts w:ascii="Calibri" w:eastAsia="Calibri" w:hAnsi="Calibri" w:cs="Calibri"/>
          <w:color w:val="000000" w:themeColor="text1"/>
          <w:vertAlign w:val="superscript"/>
        </w:rPr>
        <w:t>2+</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total</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content</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30</w:t>
      </w:r>
      <w:r w:rsidR="006E6569">
        <w:rPr>
          <w:rStyle w:val="normaltextrun"/>
          <w:rFonts w:ascii="Calibri" w:eastAsia="Calibri" w:hAnsi="Calibri" w:cs="Calibri"/>
          <w:color w:val="000000" w:themeColor="text1"/>
        </w:rPr>
        <w:t xml:space="preserve"> </w:t>
      </w:r>
      <w:r w:rsidR="00BA089A" w:rsidRPr="00677113">
        <w:rPr>
          <w:rStyle w:val="normaltextrun"/>
          <w:rFonts w:ascii="Calibri" w:eastAsia="Calibri" w:hAnsi="Calibri" w:cs="Calibri"/>
          <w:color w:val="000000" w:themeColor="text1"/>
        </w:rPr>
        <w:t>mg/mL,</w:t>
      </w:r>
      <w:r w:rsidR="006E6569">
        <w:rPr>
          <w:rStyle w:val="normaltextrun"/>
          <w:rFonts w:ascii="Calibri" w:eastAsia="Calibri" w:hAnsi="Calibri" w:cs="Calibri"/>
          <w:color w:val="000000" w:themeColor="text1"/>
        </w:rPr>
        <w:t xml:space="preserve"> </w:t>
      </w:r>
      <w:proofErr w:type="gramStart"/>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order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proofErr w:type="gram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obtain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over</w:t>
      </w:r>
      <w:r w:rsidR="006E6569">
        <w:rPr>
          <w:rStyle w:val="normaltextrun"/>
          <w:rFonts w:ascii="Calibri" w:eastAsia="Calibri" w:hAnsi="Calibri" w:cs="Calibri"/>
          <w:color w:val="000000" w:themeColor="text1"/>
        </w:rPr>
        <w:t xml:space="preserve"> </w:t>
      </w:r>
      <w:r w:rsidR="004A6931" w:rsidRPr="00677113">
        <w:rPr>
          <w:rStyle w:val="normaltextrun"/>
          <w:rFonts w:ascii="Calibri" w:eastAsia="Calibri" w:hAnsi="Calibri" w:cs="Calibri"/>
          <w:color w:val="000000" w:themeColor="text1"/>
        </w:rPr>
        <w:t>1000</w:t>
      </w:r>
      <w:r w:rsidR="006E6569">
        <w:rPr>
          <w:rStyle w:val="normaltextrun"/>
          <w:rFonts w:ascii="Calibri" w:eastAsia="Calibri" w:hAnsi="Calibri" w:cs="Calibri"/>
          <w:color w:val="000000" w:themeColor="text1"/>
        </w:rPr>
        <w:t xml:space="preserve"> </w:t>
      </w:r>
      <w:proofErr w:type="spellStart"/>
      <w:r w:rsidR="004A6931" w:rsidRPr="00677113">
        <w:rPr>
          <w:rStyle w:val="normaltextrun"/>
          <w:rFonts w:ascii="Calibri" w:eastAsia="Calibri" w:hAnsi="Calibri" w:cs="Calibri"/>
          <w:color w:val="000000" w:themeColor="text1"/>
        </w:rPr>
        <w:t>μg</w:t>
      </w:r>
      <w:proofErr w:type="spellEnd"/>
      <w:r w:rsidRPr="00677113">
        <w:rPr>
          <w:rStyle w:val="normaltextrun"/>
          <w:rFonts w:ascii="Calibri" w:eastAsia="Calibri" w:hAnsi="Calibri" w:cs="Calibri"/>
          <w:color w:val="000000" w:themeColor="text1"/>
        </w:rPr>
        <w:t>/mL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proofErr w:type="spellStart"/>
      <w:r w:rsidR="00A25362" w:rsidRPr="00677113">
        <w:rPr>
          <w:rStyle w:val="normaltextrun"/>
          <w:rFonts w:ascii="Calibri" w:eastAsia="Calibri" w:hAnsi="Calibri" w:cs="Calibri"/>
          <w:color w:val="000000" w:themeColor="text1"/>
        </w:rPr>
        <w:t>sfGFP</w:t>
      </w:r>
      <w:proofErr w:type="spellEnd"/>
      <w:r w:rsidRPr="00677113">
        <w:rPr>
          <w:rStyle w:val="normaltextrun"/>
          <w:rFonts w:ascii="Calibri" w:eastAsia="Calibri" w:hAnsi="Calibri" w:cs="Calibri"/>
          <w:color w:val="000000" w:themeColor="text1"/>
        </w:rPr>
        <w:t>.</w:t>
      </w:r>
    </w:p>
    <w:bookmarkEnd w:id="9"/>
    <w:p w14:paraId="14C4B8F1" w14:textId="77777777" w:rsidR="003C78AD" w:rsidRPr="00677113" w:rsidRDefault="003C78AD" w:rsidP="008374C3">
      <w:pPr>
        <w:pStyle w:val="paragraph"/>
        <w:spacing w:before="0" w:beforeAutospacing="0" w:after="0" w:afterAutospacing="0"/>
        <w:jc w:val="both"/>
        <w:textAlignment w:val="baseline"/>
        <w:rPr>
          <w:rStyle w:val="normaltextrun"/>
          <w:rFonts w:ascii="Calibri" w:hAnsi="Calibri" w:cs="Calibri"/>
          <w:color w:val="000000"/>
        </w:rPr>
      </w:pPr>
    </w:p>
    <w:p w14:paraId="3F15A5DA" w14:textId="757C532D" w:rsidR="003C78AD" w:rsidRPr="00677113" w:rsidRDefault="6FAC73E6" w:rsidP="008374C3">
      <w:pPr>
        <w:pStyle w:val="paragraph"/>
        <w:spacing w:before="0" w:beforeAutospacing="0" w:after="0" w:afterAutospacing="0"/>
        <w:jc w:val="both"/>
        <w:textAlignment w:val="baseline"/>
        <w:rPr>
          <w:rFonts w:ascii="Calibri" w:eastAsia="Segoe UI" w:hAnsi="Calibri" w:cs="Calibri"/>
        </w:rPr>
      </w:pPr>
      <w:r w:rsidRPr="00677113">
        <w:rPr>
          <w:rStyle w:val="normaltextrun"/>
          <w:rFonts w:ascii="Calibri" w:eastAsia="Calibri" w:hAnsi="Calibri" w:cs="Calibri"/>
          <w:color w:val="000000" w:themeColor="text1"/>
        </w:rPr>
        <w:t>Our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experience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also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allowed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determine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steps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protocol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varied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without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detriment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overall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productivity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system,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others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integral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high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w:t>
      </w:r>
      <w:r w:rsidR="00301EC7" w:rsidRPr="00677113">
        <w:rPr>
          <w:rStyle w:val="normaltextrun"/>
          <w:rFonts w:ascii="Calibri" w:eastAsia="Calibri" w:hAnsi="Calibri" w:cs="Calibri"/>
          <w:color w:val="000000" w:themeColor="text1"/>
        </w:rPr>
        <w:t>rforming</w:t>
      </w:r>
      <w:r w:rsidR="006E6569">
        <w:rPr>
          <w:rStyle w:val="normaltextrun"/>
          <w:rFonts w:ascii="Calibri" w:eastAsia="Calibri" w:hAnsi="Calibri" w:cs="Calibri"/>
          <w:color w:val="000000" w:themeColor="text1"/>
        </w:rPr>
        <w:t xml:space="preserve"> </w:t>
      </w:r>
      <w:r w:rsidR="00301EC7"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301EC7" w:rsidRPr="00677113">
        <w:rPr>
          <w:rStyle w:val="normaltextrun"/>
          <w:rFonts w:ascii="Calibri" w:eastAsia="Calibri" w:hAnsi="Calibri" w:cs="Calibri"/>
          <w:color w:val="000000" w:themeColor="text1"/>
        </w:rPr>
        <w:t>system</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Most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notably,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final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OD</w:t>
      </w:r>
      <w:r w:rsidRPr="00677113">
        <w:rPr>
          <w:rStyle w:val="normaltextrun"/>
          <w:rFonts w:ascii="Calibri" w:eastAsia="Calibri" w:hAnsi="Calibri" w:cs="Calibri"/>
          <w:color w:val="000000" w:themeColor="text1"/>
          <w:vertAlign w:val="subscript"/>
        </w:rPr>
        <w:t>600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harvest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does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not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significantly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affect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final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output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feasibly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harvested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anywhere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2.7</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4.0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OD</w:t>
      </w:r>
      <w:r w:rsidRPr="00677113">
        <w:rPr>
          <w:rStyle w:val="normaltextrun"/>
          <w:rFonts w:ascii="Calibri" w:eastAsia="Calibri" w:hAnsi="Calibri" w:cs="Calibri"/>
          <w:color w:val="000000" w:themeColor="text1"/>
          <w:vertAlign w:val="subscript"/>
        </w:rPr>
        <w:t>600</w:t>
      </w:r>
      <w:r w:rsidR="00761B72"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represent</w:t>
      </w:r>
      <w:r w:rsidR="00761B72" w:rsidRPr="00677113">
        <w:rPr>
          <w:rStyle w:val="normaltextrun"/>
          <w:rFonts w:ascii="Calibri" w:eastAsia="Calibri" w:hAnsi="Calibri" w:cs="Calibri"/>
          <w:color w:val="000000" w:themeColor="text1"/>
        </w:rPr>
        <w:t>s</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early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exponential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phase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growth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where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ribosome</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concentration</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per</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highest</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translational</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machinery</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most</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active</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support</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rapid</w:t>
      </w:r>
      <w:r w:rsidR="006E6569">
        <w:rPr>
          <w:rStyle w:val="normaltextrun"/>
          <w:rFonts w:ascii="Calibri" w:eastAsia="Calibri" w:hAnsi="Calibri" w:cs="Calibri"/>
          <w:color w:val="000000" w:themeColor="text1"/>
        </w:rPr>
        <w:t xml:space="preserve"> </w:t>
      </w:r>
      <w:r w:rsidR="0081567D" w:rsidRPr="00677113">
        <w:rPr>
          <w:rStyle w:val="normaltextrun"/>
          <w:rFonts w:ascii="Calibri" w:eastAsia="Calibri" w:hAnsi="Calibri" w:cs="Calibri"/>
          <w:color w:val="000000" w:themeColor="text1"/>
        </w:rPr>
        <w:t>growth.</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observation</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allows</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users</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flexibility</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optimize</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their</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own</w:t>
      </w:r>
      <w:r w:rsidR="006E6569">
        <w:rPr>
          <w:rStyle w:val="normaltextrun"/>
          <w:rFonts w:ascii="Calibri" w:eastAsia="Calibri" w:hAnsi="Calibri" w:cs="Calibri"/>
          <w:color w:val="000000" w:themeColor="text1"/>
        </w:rPr>
        <w:t xml:space="preserve"> </w:t>
      </w:r>
      <w:r w:rsidR="005835D1" w:rsidRPr="00677113">
        <w:rPr>
          <w:rStyle w:val="normaltextrun"/>
          <w:rFonts w:ascii="Calibri" w:eastAsia="Calibri" w:hAnsi="Calibri" w:cs="Calibri"/>
          <w:color w:val="000000" w:themeColor="text1"/>
        </w:rPr>
        <w:t>procedures.</w:t>
      </w:r>
      <w:r w:rsidR="006E6569">
        <w:rPr>
          <w:rStyle w:val="normaltextrun"/>
          <w:rFonts w:ascii="Calibri" w:eastAsia="Calibri" w:hAnsi="Calibri" w:cs="Calibri"/>
          <w:color w:val="000000" w:themeColor="text1"/>
        </w:rPr>
        <w:t xml:space="preserve"> </w:t>
      </w:r>
      <w:r w:rsidR="00930368"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harvesting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approximately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3.0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OD</w:t>
      </w:r>
      <w:r w:rsidRPr="00677113">
        <w:rPr>
          <w:rStyle w:val="normaltextrun"/>
          <w:rFonts w:ascii="Calibri" w:eastAsia="Calibri" w:hAnsi="Calibri" w:cs="Calibri"/>
          <w:color w:val="000000" w:themeColor="text1"/>
          <w:vertAlign w:val="subscript"/>
        </w:rPr>
        <w:t>600</w:t>
      </w:r>
      <w:r w:rsidR="006E6569">
        <w:rPr>
          <w:rStyle w:val="normaltextrun"/>
          <w:rFonts w:ascii="Calibri" w:eastAsia="Calibri" w:hAnsi="Calibri" w:cs="Calibri"/>
          <w:color w:val="000000" w:themeColor="text1"/>
        </w:rPr>
        <w:t xml:space="preserve"> </w:t>
      </w:r>
      <w:proofErr w:type="gramStart"/>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order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proofErr w:type="gram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capture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OD</w:t>
      </w:r>
      <w:r w:rsidRPr="00677113">
        <w:rPr>
          <w:rStyle w:val="normaltextrun"/>
          <w:rFonts w:ascii="Calibri" w:eastAsia="Calibri" w:hAnsi="Calibri" w:cs="Calibri"/>
          <w:color w:val="000000" w:themeColor="text1"/>
          <w:vertAlign w:val="subscript"/>
        </w:rPr>
        <w:t>600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closer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3.3</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time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harvesting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complete</w:t>
      </w:r>
      <w:r w:rsidR="006E6569">
        <w:rPr>
          <w:rStyle w:val="normaltextrun"/>
          <w:rFonts w:ascii="Calibri" w:eastAsia="Calibri" w:hAnsi="Calibri" w:cs="Calibri"/>
          <w:color w:val="000000" w:themeColor="text1"/>
        </w:rPr>
        <w:t xml:space="preserve"> </w:t>
      </w:r>
      <w:r w:rsidR="00301EC7" w:rsidRPr="00677113">
        <w:rPr>
          <w:rStyle w:val="normaltextrun"/>
          <w:rFonts w:ascii="Calibri" w:eastAsia="Calibri" w:hAnsi="Calibri" w:cs="Calibri"/>
          <w:color w:val="000000" w:themeColor="text1"/>
        </w:rPr>
        <w:t>(</w:t>
      </w:r>
      <w:r w:rsidR="00301EC7"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2</w:t>
      </w:r>
      <w:r w:rsidR="00301EC7" w:rsidRPr="00224FDA">
        <w:rPr>
          <w:rStyle w:val="normaltextrun"/>
          <w:rFonts w:ascii="Calibri" w:eastAsia="Calibri" w:hAnsi="Calibri" w:cs="Calibri"/>
          <w:b/>
          <w:color w:val="000000" w:themeColor="text1"/>
        </w:rPr>
        <w:t>A</w:t>
      </w:r>
      <w:r w:rsidR="00301EC7" w:rsidRPr="00677113">
        <w:rPr>
          <w:rStyle w:val="normaltextrun"/>
          <w:rFonts w:ascii="Calibri" w:eastAsia="Calibri" w:hAnsi="Calibri" w:cs="Calibri"/>
          <w:color w:val="000000" w:themeColor="text1"/>
        </w:rPr>
        <w:t>)</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Variables</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do</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impact</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yields</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include</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template</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quality,</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vessel</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size,</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a</w:t>
      </w:r>
      <w:r w:rsidR="00761B72" w:rsidRPr="00677113">
        <w:rPr>
          <w:rStyle w:val="normaltextrun"/>
          <w:rFonts w:ascii="Calibri" w:eastAsia="Calibri" w:hAnsi="Calibri" w:cs="Calibri"/>
          <w:color w:val="000000" w:themeColor="text1"/>
        </w:rPr>
        <w:t>nd</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relative</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quantities</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magnesium</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ion</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present</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6F7F29"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found</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quality</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notable</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batch-to-batch</w:t>
      </w:r>
      <w:r w:rsidR="006E6569">
        <w:rPr>
          <w:rStyle w:val="normaltextrun"/>
          <w:rFonts w:ascii="Calibri" w:eastAsia="Calibri" w:hAnsi="Calibri" w:cs="Calibri"/>
          <w:color w:val="000000" w:themeColor="text1"/>
        </w:rPr>
        <w:t xml:space="preserve"> </w:t>
      </w:r>
      <w:r w:rsidR="003956F0" w:rsidRPr="00677113">
        <w:rPr>
          <w:rStyle w:val="normaltextrun"/>
          <w:rFonts w:ascii="Calibri" w:eastAsia="Calibri" w:hAnsi="Calibri" w:cs="Calibri"/>
          <w:color w:val="000000" w:themeColor="text1"/>
        </w:rPr>
        <w:t>variation.</w:t>
      </w:r>
      <w:r w:rsidR="006E6569">
        <w:rPr>
          <w:rStyle w:val="normaltextrun"/>
          <w:rFonts w:ascii="Calibri" w:eastAsia="Calibri" w:hAnsi="Calibri" w:cs="Calibri"/>
          <w:color w:val="000000" w:themeColor="text1"/>
        </w:rPr>
        <w:t xml:space="preserve"> </w:t>
      </w:r>
      <w:proofErr w:type="gramStart"/>
      <w:r w:rsidR="003956F0"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order</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to</w:t>
      </w:r>
      <w:proofErr w:type="gramEnd"/>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resolve</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users</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purify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via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midi</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maxi</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followed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additional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cleanup</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step</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either</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on</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purification</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column</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used</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maxiprep,</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or</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post-purification</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using</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additional</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cleanup</w:t>
      </w:r>
      <w:r w:rsidR="006E6569">
        <w:rPr>
          <w:rStyle w:val="normaltextrun"/>
          <w:rFonts w:ascii="Calibri" w:eastAsia="Calibri" w:hAnsi="Calibri" w:cs="Calibri"/>
          <w:color w:val="000000" w:themeColor="text1"/>
        </w:rPr>
        <w:t xml:space="preserve"> </w:t>
      </w:r>
      <w:r w:rsidR="00251219" w:rsidRPr="00677113">
        <w:rPr>
          <w:rStyle w:val="normaltextrun"/>
          <w:rFonts w:ascii="Calibri" w:eastAsia="Calibri" w:hAnsi="Calibri" w:cs="Calibri"/>
          <w:color w:val="000000" w:themeColor="text1"/>
        </w:rPr>
        <w:t>kit</w:t>
      </w:r>
      <w:r w:rsidR="002A01A0"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improves</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reproducibility</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quality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results</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more</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robust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0006689B" w:rsidRPr="00677113">
        <w:rPr>
          <w:rStyle w:val="normaltextrun"/>
          <w:rFonts w:ascii="Calibri" w:eastAsia="Calibri" w:hAnsi="Calibri" w:cs="Calibri"/>
          <w:color w:val="000000" w:themeColor="text1"/>
        </w:rPr>
        <w:t>(</w:t>
      </w:r>
      <w:r w:rsidR="0006689B"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2</w:t>
      </w:r>
      <w:r w:rsidR="0006689B" w:rsidRPr="00224FDA">
        <w:rPr>
          <w:rStyle w:val="normaltextrun"/>
          <w:rFonts w:ascii="Calibri" w:eastAsia="Calibri" w:hAnsi="Calibri" w:cs="Calibri"/>
          <w:b/>
          <w:color w:val="000000" w:themeColor="text1"/>
        </w:rPr>
        <w:t>B</w:t>
      </w:r>
      <w:r w:rsidR="0006689B" w:rsidRPr="00677113">
        <w:rPr>
          <w:rStyle w:val="normaltextrun"/>
          <w:rFonts w:ascii="Calibri" w:eastAsia="Calibri" w:hAnsi="Calibri" w:cs="Calibri"/>
          <w:color w:val="000000" w:themeColor="text1"/>
        </w:rPr>
        <w:t>)</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vessel</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also</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impacts</w:t>
      </w:r>
      <w:r w:rsidR="006E6569">
        <w:rPr>
          <w:rStyle w:val="normaltextrun"/>
          <w:rFonts w:ascii="Calibri" w:eastAsia="Calibri" w:hAnsi="Calibri" w:cs="Calibri"/>
          <w:color w:val="000000" w:themeColor="text1"/>
        </w:rPr>
        <w:t xml:space="preserve"> </w:t>
      </w:r>
      <w:r w:rsidR="003F13A0" w:rsidRPr="00677113">
        <w:rPr>
          <w:rStyle w:val="normaltextrun"/>
          <w:rFonts w:ascii="Calibri" w:eastAsia="Calibri" w:hAnsi="Calibri" w:cs="Calibri"/>
          <w:color w:val="000000" w:themeColor="text1"/>
        </w:rPr>
        <w:t>volumetric</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yields,</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identical</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setups</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varying</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vessel</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volumes</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differ</w:t>
      </w:r>
      <w:r w:rsidR="006E6569">
        <w:rPr>
          <w:rStyle w:val="normaltextrun"/>
          <w:rFonts w:ascii="Calibri" w:eastAsia="Calibri" w:hAnsi="Calibri" w:cs="Calibri"/>
          <w:color w:val="000000" w:themeColor="text1"/>
        </w:rPr>
        <w:t xml:space="preserve"> </w:t>
      </w:r>
      <w:r w:rsidR="0075156E" w:rsidRPr="00677113">
        <w:rPr>
          <w:rStyle w:val="normaltextrun"/>
          <w:rFonts w:ascii="Calibri" w:eastAsia="Calibri" w:hAnsi="Calibri" w:cs="Calibri"/>
          <w:color w:val="000000" w:themeColor="text1"/>
        </w:rPr>
        <w:t>up</w:t>
      </w:r>
      <w:r w:rsidR="006E6569">
        <w:rPr>
          <w:rStyle w:val="normaltextrun"/>
          <w:rFonts w:ascii="Calibri" w:eastAsia="Calibri" w:hAnsi="Calibri" w:cs="Calibri"/>
          <w:color w:val="000000" w:themeColor="text1"/>
        </w:rPr>
        <w:t xml:space="preserve"> </w:t>
      </w:r>
      <w:r w:rsidR="002A01A0"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94249C" w:rsidRPr="00677113">
        <w:rPr>
          <w:rStyle w:val="normaltextrun"/>
          <w:rFonts w:ascii="Calibri" w:eastAsia="Calibri" w:hAnsi="Calibri" w:cs="Calibri"/>
          <w:color w:val="000000" w:themeColor="text1"/>
        </w:rPr>
        <w:t>40</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been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theorized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w:t>
      </w:r>
      <w:r w:rsidR="00761B72" w:rsidRPr="00677113">
        <w:rPr>
          <w:rStyle w:val="normaltextrun"/>
          <w:rFonts w:ascii="Calibri" w:eastAsia="Calibri" w:hAnsi="Calibri" w:cs="Calibri"/>
          <w:color w:val="000000" w:themeColor="text1"/>
        </w:rPr>
        <w:t>e</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boost</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volumetric</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yield</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observed</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larger</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vessels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due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increased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surface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area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mixture,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allowing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better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oxygen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exchange</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w:t>
      </w:r>
      <w:r w:rsidR="00574007"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2</w:t>
      </w:r>
      <w:r w:rsidR="00574007" w:rsidRPr="00224FDA">
        <w:rPr>
          <w:rStyle w:val="normaltextrun"/>
          <w:rFonts w:ascii="Calibri" w:eastAsia="Calibri" w:hAnsi="Calibri" w:cs="Calibri"/>
          <w:b/>
          <w:color w:val="000000" w:themeColor="text1"/>
        </w:rPr>
        <w:t>C</w:t>
      </w:r>
      <w:r w:rsidR="00574007" w:rsidRPr="00677113">
        <w:rPr>
          <w:rStyle w:val="normaltextrun"/>
          <w:rFonts w:ascii="Calibri" w:eastAsia="Calibri" w:hAnsi="Calibri" w:cs="Calibri"/>
          <w:color w:val="000000" w:themeColor="text1"/>
        </w:rPr>
        <w:t>)</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others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further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boosted</w:t>
      </w:r>
      <w:r w:rsidR="006E6569">
        <w:rPr>
          <w:rStyle w:val="normaltextrun"/>
          <w:rFonts w:ascii="Calibri" w:eastAsia="Calibri" w:hAnsi="Calibri" w:cs="Calibri"/>
          <w:color w:val="000000" w:themeColor="text1"/>
        </w:rPr>
        <w:t xml:space="preserve"> </w:t>
      </w:r>
      <w:r w:rsidR="003F13A0" w:rsidRPr="00677113">
        <w:rPr>
          <w:rStyle w:val="normaltextrun"/>
          <w:rFonts w:ascii="Calibri" w:eastAsia="Calibri" w:hAnsi="Calibri" w:cs="Calibri"/>
          <w:color w:val="000000" w:themeColor="text1"/>
        </w:rPr>
        <w:t>volumetric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yields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running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large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flat-bottom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plates</w:t>
      </w:r>
      <w:r w:rsidR="00761B72"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which</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reactions</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over</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100</w:t>
      </w:r>
      <w:r w:rsidR="006E6569">
        <w:rPr>
          <w:rStyle w:val="normaltextrun"/>
          <w:rFonts w:ascii="Calibri" w:eastAsia="Calibri" w:hAnsi="Calibri" w:cs="Calibri"/>
          <w:color w:val="000000" w:themeColor="text1"/>
        </w:rPr>
        <w:t xml:space="preserve"> </w:t>
      </w:r>
      <w:r w:rsidR="00761B72" w:rsidRPr="00677113">
        <w:rPr>
          <w:rStyle w:val="normaltextrun"/>
          <w:rFonts w:ascii="Calibri" w:eastAsia="Calibri" w:hAnsi="Calibri" w:cs="Calibri"/>
          <w:color w:val="000000" w:themeColor="text1"/>
        </w:rPr>
        <w:t>µL</w:t>
      </w:r>
      <w:r w:rsidR="00E877C0" w:rsidRPr="00677113">
        <w:rPr>
          <w:rFonts w:ascii="Calibri" w:hAnsi="Calibri" w:cs="Calibri"/>
        </w:rPr>
        <w:fldChar w:fldCharType="begin" w:fldLock="1"/>
      </w:r>
      <w:r w:rsidR="00E877C0" w:rsidRPr="00677113">
        <w:rPr>
          <w:rStyle w:val="normaltextrun"/>
          <w:rFonts w:ascii="Calibri" w:eastAsia="Calibri" w:hAnsi="Calibri" w:cs="Calibri"/>
          <w:b/>
          <w:color w:val="000000" w:themeColor="text1"/>
        </w:rPr>
        <w:instrText>ADDIN CSL_CITATION { "citationItems" : [ { "id" : "ITEM-1", "itemData" : { "DOI" : "10.1002/bit.23103", "ISSN" : "00063592", "PMID" : "21337337", "abstract" : "Engineering robust protein production and purification of correctly folded biotherapeutic proteins in cell-based systems is often challenging due to the requirements for maintaining complex cellular networks for cell viability and the need to develop associated downstream processes that reproducibly yield biopharmaceutical products with high product quality. Here, we present an alternative Escherichia coli-based open cell-free synthesis (OCFS) system that is optimized for predictable high-yield protein synthesis and folding at any scale with straightforward downstream purification processes. We describe how the linear scalability of OCFS allows rapid process optimization of parameters affecting extract activation, gene sequence optimization, and redox folding conditions for disulfide bond formation at microliter scales. Efficient and predictable high-level protein production can then be achieved using batch processes in standard bioreactors. We show how a fully bioactive protein produced by OCFS from optimized frozen extract can be purified directly using a streamlined purification process that yields a biologically active cytokine, human granulocyte-macrophage colony-stimulating factor, produced at titers of 700 mg/L in 10 h. These results represent a milestone for in vitro protein synthesis, with potential for the cGMP production of disulfide-bonded biotherapeutic proteins.", "author" : [ { "dropping-particle" : "", "family" : "Zawada", "given" : "James F.", "non-dropping-particle" : "", "parse-names" : false, "suffix" : "" }, { "dropping-particle" : "", "family" : "Yin", "given" : "Gang", "non-dropping-particle" : "", "parse-names" : false, "suffix" : "" }, { "dropping-particle" : "", "family" : "Steiner", "given" : "Alexander R.", "non-dropping-particle" : "", "parse-names" : false, "suffix" : "" }, { "dropping-particle" : "", "family" : "Yang", "given" : "Junhao", "non-dropping-particle" : "", "parse-names" : false, "suffix" : "" }, { "dropping-particle" : "", "family" : "Naresh", "given" : "Alpana", "non-dropping-particle" : "", "parse-names" : false, "suffix" : "" }, { "dropping-particle" : "", "family" : "Roy", "given" : "Sushmita M.", "non-dropping-particle" : "", "parse-names" : false, "suffix" : "" }, { "dropping-particle" : "", "family" : "Gold", "given" : "Daniel S.", "non-dropping-particle" : "", "parse-names" : false, "suffix" : "" }, { "dropping-particle" : "", "family" : "Heinsohn", "given" : "Henry G.", "non-dropping-particle" : "", "parse-names" : false, "suffix" : "" }, { "dropping-particle" : "", "family" : "Murray", "given" : "Christopher J.", "non-dropping-particle" : "", "parse-names" : false, "suffix" : "" } ], "container-title" : "Biotechnology and Bioengineering", "id" : "ITEM-1", "issue" : "7", "issued" : { "date-parts" : [ [ "2011", "7" ] ] }, "page" : "1570-1578", "title" : "Microscale to manufacturing scale-up of cell-free cytokine production-a new approach for shortening protein production development timelines", "type" : "article-journal", "volume" : "108" }, "uris" : [ "http://www.mendeley.com/documents/?uuid=970fae04-ceca-3b83-b8f8-5eb7d8e7269e" ] }, { "id" : "ITEM-2", "itemData" : { "DOI" : "10.1038/ncomms9168", "ISSN" : "2041-1723", "abstract" : "The inability to produce recombinant phosphoproteins has hindered research into their structure and function. Here the authors develop a cell-free protein synthesis platform to site-specifically incorporate phosphoserine into proteins at high yields, and recapitulate a MEK1 kinase signalling cascade.", "author" : [ { "dropping-particle" : "", "family" : "Oza", "given" : "Javin P.", "non-dropping-particle" : "", "parse-names" : false, "suffix" : "" }, { "dropping-particle" : "", "family" : "Aerni", "given" : "Hans R.", "non-dropping-particle" : "", "parse-names" : false, "suffix" : "" }, { "dropping-particle" : "", "family" : "Pirman", "given" : "Natasha L.", "non-dropping-particle" : "", "parse-names" : false, "suffix" : "" }, { "dropping-particle" : "", "family" : "Barber", "given" : "Karl W.", "non-dropping-particle" : "", "parse-names" : false, "suffix" : "" }, { "dropping-particle" : "", "family" : "Haar", "given" : "Charlotte M.", "non-dropping-particle" : "ter", "parse-names" : false, "suffix" : "" }, { "dropping-particle" : "", "family" : "Rogulina", "given" : "Svetlana", "non-dropping-particle" : "", "parse-names" : false, "suffix" : "" }, { "dropping-particle" : "", "family" : "Amrofell", "given" : "Matthew B.", "non-dropping-particle" : "", "parse-names" : false, "suffix" : "" }, { "dropping-particle" : "", "family" : "Isaacs", "given" : "Farren J.", "non-dropping-particle" : "", "parse-names" : false, "suffix" : "" }, { "dropping-particle" : "", "family" : "Rinehart", "given" : "Jesse", "non-dropping-particle" : "", "parse-names" : false, "suffix" : "" }, { "dropping-particle" : "", "family" : "Jewett", "given" : "Michael C.", "non-dropping-particle" : "", "parse-names" : false, "suffix" : "" } ], "container-title" : "Nature Communications", "id" : "ITEM-2", "issue" : "1", "issued" : { "date-parts" : [ [ "2015", "12", "9" ] ] }, "page" : "8168", "publisher" : "Nature Publishing Group", "title" : "Robust production of recombinant phosphoproteins using cell-free protein synthesis", "type" : "article-journal", "volume" : "6" }, "uris" : [ "http://www.mendeley.com/documents/?uuid=021b26d5-d317-35ec-b5ec-d504874e073d" ] }, { "id" : "ITEM-3",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"ITEM-3", "issue" : "4", "issued" : { "date-parts" : [ [ "2005", "8", "20" ] ] }, "page" : "516-521", "title" : "Efficient and scalable method for scaling up cell free protein synthesis in batch mode", "type" : "article-journal", "volume" : "91" }, "uris" : [ "http://www.mendeley.com/documents/?uuid=863a8a77-c563-3d62-9616-e115e098e0b7" ] }, { "id" : "ITEM-4",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"ITEM-4",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"mendeley" : { "formattedCitation" : "&lt;sup&gt;17, 31, 37, 52&lt;/sup&gt;", "plainTextFormattedCitation" : "17, 31, 37, 52", "previouslyFormattedCitation" : "&lt;sup&gt;16, 30, 36, 51&lt;/sup&gt;" }, "properties" : { "noteIndex" : 0 }, "schema" : "https://github.com/citation-style-language/schema/raw/master/csl-citation.json" }</w:instrText>
      </w:r>
      <w:r w:rsidR="00E877C0" w:rsidRPr="00677113">
        <w:rPr>
          <w:rStyle w:val="normaltextrun"/>
          <w:rFonts w:eastAsia="Calibri"/>
          <w:color w:val="000000" w:themeColor="text1"/>
        </w:rPr>
        <w:fldChar w:fldCharType="separate"/>
      </w:r>
      <w:r w:rsidR="00E877C0" w:rsidRPr="00677113">
        <w:rPr>
          <w:rStyle w:val="normaltextrun"/>
          <w:rFonts w:ascii="Calibri" w:eastAsia="Calibri" w:hAnsi="Calibri" w:cs="Calibri"/>
          <w:noProof/>
          <w:color w:val="000000" w:themeColor="text1"/>
          <w:vertAlign w:val="superscript"/>
        </w:rPr>
        <w:t>17,31,37</w:t>
      </w:r>
      <w:r w:rsidR="00E877C0">
        <w:rPr>
          <w:rStyle w:val="normaltextrun"/>
          <w:rFonts w:ascii="Calibri" w:eastAsia="Calibri" w:hAnsi="Calibri" w:cs="Calibri"/>
          <w:noProof/>
          <w:color w:val="000000" w:themeColor="text1"/>
          <w:vertAlign w:val="superscript"/>
        </w:rPr>
        <w:t>,</w:t>
      </w:r>
      <w:r w:rsidR="00E877C0" w:rsidRPr="00677113">
        <w:rPr>
          <w:rStyle w:val="normaltextrun"/>
          <w:rFonts w:ascii="Calibri" w:eastAsia="Calibri" w:hAnsi="Calibri" w:cs="Calibri"/>
          <w:noProof/>
          <w:color w:val="000000" w:themeColor="text1"/>
          <w:vertAlign w:val="superscript"/>
        </w:rPr>
        <w:t>52</w:t>
      </w:r>
      <w:r w:rsidR="00E877C0" w:rsidRPr="00677113">
        <w:rPr>
          <w:rFonts w:ascii="Calibri" w:hAnsi="Calibri" w:cs="Calibri"/>
        </w:rPr>
        <w:fldChar w:fldCharType="end"/>
      </w:r>
      <w:r w:rsidRPr="00677113">
        <w:rPr>
          <w:rStyle w:val="normaltextrun"/>
          <w:rFonts w:ascii="Calibri" w:eastAsia="Calibri" w:hAnsi="Calibri" w:cs="Calibri"/>
          <w:color w:val="000000" w:themeColor="text1"/>
        </w:rPr>
        <w:t>.</w:t>
      </w:r>
      <w:r w:rsidR="006E6569">
        <w:rPr>
          <w:rStyle w:val="eop"/>
          <w:rFonts w:ascii="Calibri" w:eastAsia="Calibri" w:hAnsi="Calibri" w:cs="Calibri"/>
        </w:rPr>
        <w:t xml:space="preserve"> </w:t>
      </w:r>
    </w:p>
    <w:p w14:paraId="539CE341" w14:textId="77777777" w:rsidR="003C78AD" w:rsidRPr="00677113" w:rsidRDefault="003C78AD" w:rsidP="008374C3">
      <w:pPr>
        <w:pStyle w:val="paragraph"/>
        <w:spacing w:before="0" w:beforeAutospacing="0" w:after="0" w:afterAutospacing="0"/>
        <w:jc w:val="both"/>
        <w:textAlignment w:val="baseline"/>
        <w:rPr>
          <w:rStyle w:val="normaltextrun"/>
          <w:rFonts w:ascii="Calibri" w:hAnsi="Calibri" w:cs="Calibri"/>
          <w:color w:val="000000"/>
        </w:rPr>
      </w:pPr>
    </w:p>
    <w:p w14:paraId="1810B4E6" w14:textId="45B496B1" w:rsidR="00B0306C" w:rsidRPr="00677113" w:rsidRDefault="6FAC73E6" w:rsidP="008374C3">
      <w:pPr>
        <w:rPr>
          <w:rFonts w:eastAsiaTheme="minorEastAsia"/>
          <w:color w:val="7F7F7F" w:themeColor="text1" w:themeTint="80"/>
        </w:rPr>
      </w:pPr>
      <w:r w:rsidRPr="00677113">
        <w:rPr>
          <w:rFonts w:eastAsiaTheme="minorEastAsia"/>
          <w:b/>
          <w:bCs/>
        </w:rPr>
        <w:t>FIGURE</w:t>
      </w:r>
      <w:r w:rsidR="006E6569">
        <w:rPr>
          <w:rFonts w:eastAsiaTheme="minorEastAsia"/>
          <w:b/>
          <w:bCs/>
        </w:rPr>
        <w:t xml:space="preserve"> </w:t>
      </w:r>
      <w:r w:rsidRPr="00677113">
        <w:rPr>
          <w:rFonts w:eastAsiaTheme="minorEastAsia"/>
          <w:b/>
          <w:bCs/>
        </w:rPr>
        <w:t>AND</w:t>
      </w:r>
      <w:r w:rsidR="006E6569">
        <w:rPr>
          <w:rFonts w:eastAsiaTheme="minorEastAsia"/>
          <w:b/>
          <w:bCs/>
        </w:rPr>
        <w:t xml:space="preserve"> </w:t>
      </w:r>
      <w:r w:rsidRPr="00677113">
        <w:rPr>
          <w:rFonts w:eastAsiaTheme="minorEastAsia"/>
          <w:b/>
          <w:bCs/>
        </w:rPr>
        <w:t>TABLE</w:t>
      </w:r>
      <w:r w:rsidR="006E6569">
        <w:rPr>
          <w:rFonts w:eastAsiaTheme="minorEastAsia"/>
          <w:b/>
          <w:bCs/>
        </w:rPr>
        <w:t xml:space="preserve"> </w:t>
      </w:r>
      <w:r w:rsidRPr="00677113">
        <w:rPr>
          <w:rFonts w:eastAsiaTheme="minorEastAsia"/>
          <w:b/>
          <w:bCs/>
        </w:rPr>
        <w:t>LEGENDS:</w:t>
      </w:r>
      <w:r w:rsidR="006E6569">
        <w:rPr>
          <w:rFonts w:eastAsiaTheme="minorEastAsia"/>
          <w:color w:val="808080" w:themeColor="text1" w:themeTint="7F"/>
        </w:rPr>
        <w:t xml:space="preserve"> </w:t>
      </w:r>
    </w:p>
    <w:p w14:paraId="7AC4D536" w14:textId="50445B8C" w:rsidR="00CC0286" w:rsidRPr="00677113" w:rsidRDefault="00CC0286" w:rsidP="008374C3">
      <w:pPr>
        <w:pStyle w:val="paragraph"/>
        <w:spacing w:before="0" w:beforeAutospacing="0" w:after="0" w:afterAutospacing="0"/>
        <w:jc w:val="both"/>
        <w:textAlignment w:val="baseline"/>
        <w:rPr>
          <w:rStyle w:val="normaltextrun"/>
          <w:rFonts w:ascii="Calibri" w:hAnsi="Calibri" w:cs="Calibri"/>
          <w:color w:val="000000"/>
        </w:rPr>
      </w:pPr>
    </w:p>
    <w:p w14:paraId="0E2B6D3E" w14:textId="4F0DAFFA" w:rsidR="00CF380A" w:rsidRPr="00677113" w:rsidRDefault="6FAC73E6" w:rsidP="008374C3">
      <w:pPr>
        <w:pStyle w:val="paragraph"/>
        <w:spacing w:before="0" w:beforeAutospacing="0" w:after="0" w:afterAutospacing="0"/>
        <w:jc w:val="both"/>
        <w:textAlignment w:val="baseline"/>
        <w:rPr>
          <w:rStyle w:val="eop"/>
          <w:rFonts w:ascii="Calibri" w:eastAsia="Calibri" w:hAnsi="Calibri" w:cs="Calibri"/>
        </w:rPr>
      </w:pPr>
      <w:r w:rsidRPr="004504D0">
        <w:rPr>
          <w:rStyle w:val="normaltextrun"/>
          <w:rFonts w:ascii="Calibri" w:eastAsia="Calibri" w:hAnsi="Calibri" w:cs="Calibri"/>
          <w:b/>
        </w:rPr>
        <w:t>Figure</w:t>
      </w:r>
      <w:r w:rsidR="006E6569">
        <w:rPr>
          <w:rStyle w:val="normaltextrun"/>
          <w:rFonts w:ascii="Calibri" w:eastAsia="Calibri" w:hAnsi="Calibri" w:cs="Calibri"/>
          <w:b/>
        </w:rPr>
        <w:t xml:space="preserve"> </w:t>
      </w:r>
      <w:r w:rsidR="009C5291" w:rsidRPr="004504D0">
        <w:rPr>
          <w:rStyle w:val="normaltextrun"/>
          <w:rFonts w:ascii="Calibri" w:eastAsia="Calibri" w:hAnsi="Calibri" w:cs="Calibri"/>
          <w:b/>
        </w:rPr>
        <w:t>1</w:t>
      </w:r>
      <w:r w:rsidRPr="004504D0">
        <w:rPr>
          <w:rStyle w:val="normaltextrun"/>
          <w:rFonts w:ascii="Calibri" w:eastAsia="Calibri" w:hAnsi="Calibri" w:cs="Calibri"/>
          <w:b/>
        </w:rPr>
        <w:t>:</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Timeline</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for</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culture</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growth,</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production</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of</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cell</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extract,</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setup</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and</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quantification</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of</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CFPS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reactions.</w:t>
      </w:r>
      <w:r w:rsidR="006E6569">
        <w:rPr>
          <w:rStyle w:val="normaltextrun"/>
          <w:rFonts w:ascii="Calibri" w:eastAsia="Calibri" w:hAnsi="Calibri" w:cs="Calibri"/>
          <w:b/>
          <w:bCs/>
        </w:rPr>
        <w:t xml:space="preserve"> </w:t>
      </w:r>
      <w:r w:rsidR="00754338"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user</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can</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implement</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CFPS</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platform</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their</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research</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applications</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through</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this</w:t>
      </w:r>
      <w:r w:rsidR="006E6569">
        <w:rPr>
          <w:rStyle w:val="normaltextrun"/>
          <w:rFonts w:ascii="Calibri" w:eastAsia="Calibri" w:hAnsi="Calibri" w:cs="Calibri"/>
        </w:rPr>
        <w:t xml:space="preserve"> </w:t>
      </w:r>
      <w:r w:rsidRPr="00677113">
        <w:rPr>
          <w:rStyle w:val="normaltextrun"/>
          <w:rFonts w:ascii="Calibri" w:eastAsia="Calibri" w:hAnsi="Calibri" w:cs="Calibri"/>
        </w:rPr>
        <w:t>four-day</w:t>
      </w:r>
      <w:r w:rsidR="006E6569">
        <w:rPr>
          <w:rStyle w:val="normaltextrun"/>
          <w:rFonts w:ascii="Calibri" w:eastAsia="Calibri" w:hAnsi="Calibri" w:cs="Calibri"/>
        </w:rPr>
        <w:t xml:space="preserve"> </w:t>
      </w:r>
      <w:r w:rsidRPr="00677113">
        <w:rPr>
          <w:rStyle w:val="normaltextrun"/>
          <w:rFonts w:ascii="Calibri" w:eastAsia="Calibri" w:hAnsi="Calibri" w:cs="Calibri"/>
        </w:rPr>
        <w:t>workflow</w:t>
      </w:r>
      <w:r w:rsidR="00754338" w:rsidRPr="00677113">
        <w:rPr>
          <w:rStyle w:val="normaltextrun"/>
          <w:rFonts w:ascii="Calibri" w:eastAsia="Calibri" w:hAnsi="Calibri" w:cs="Calibri"/>
        </w:rPr>
        <w:t>.</w:t>
      </w:r>
      <w:r w:rsidR="006E6569">
        <w:rPr>
          <w:rStyle w:val="normaltextrun"/>
          <w:rFonts w:ascii="Calibri" w:eastAsia="Calibri" w:hAnsi="Calibri" w:cs="Calibri"/>
        </w:rPr>
        <w:t xml:space="preserve"> </w:t>
      </w:r>
      <w:r w:rsidRPr="00677113">
        <w:rPr>
          <w:rStyle w:val="normaltextrun"/>
          <w:rFonts w:ascii="Calibri" w:eastAsia="Calibri" w:hAnsi="Calibri" w:cs="Calibri"/>
        </w:rPr>
        <w:t>Reagent</w:t>
      </w:r>
      <w:r w:rsidR="006E6569">
        <w:rPr>
          <w:rStyle w:val="normaltextrun"/>
          <w:rFonts w:ascii="Calibri" w:eastAsia="Calibri" w:hAnsi="Calibri" w:cs="Calibri"/>
        </w:rPr>
        <w:t xml:space="preserve"> </w:t>
      </w:r>
      <w:r w:rsidRPr="00677113">
        <w:rPr>
          <w:rStyle w:val="normaltextrun"/>
          <w:rFonts w:ascii="Calibri" w:eastAsia="Calibri" w:hAnsi="Calibri" w:cs="Calibri"/>
        </w:rPr>
        <w:t>preparation</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represents</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primary</w:t>
      </w:r>
      <w:r w:rsidR="006E6569">
        <w:rPr>
          <w:rStyle w:val="normaltextrun"/>
          <w:rFonts w:ascii="Calibri" w:eastAsia="Calibri" w:hAnsi="Calibri" w:cs="Calibri"/>
        </w:rPr>
        <w:t xml:space="preserve"> </w:t>
      </w:r>
      <w:r w:rsidRPr="00677113">
        <w:rPr>
          <w:rStyle w:val="normaltextrun"/>
          <w:rFonts w:ascii="Calibri" w:eastAsia="Calibri" w:hAnsi="Calibri" w:cs="Calibri"/>
        </w:rPr>
        <w:t>time</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cost</w:t>
      </w:r>
      <w:r w:rsidR="006E6569">
        <w:rPr>
          <w:rStyle w:val="normaltextrun"/>
          <w:rFonts w:ascii="Calibri" w:eastAsia="Calibri" w:hAnsi="Calibri" w:cs="Calibri"/>
        </w:rPr>
        <w:t xml:space="preserve"> </w:t>
      </w:r>
      <w:r w:rsidRPr="00677113">
        <w:rPr>
          <w:rStyle w:val="normaltextrun"/>
          <w:rFonts w:ascii="Calibri" w:eastAsia="Calibri" w:hAnsi="Calibri" w:cs="Calibri"/>
        </w:rPr>
        <w:t>investment</w:t>
      </w:r>
      <w:r w:rsidR="006E6569">
        <w:rPr>
          <w:rStyle w:val="normaltextrun"/>
          <w:rFonts w:ascii="Calibri" w:eastAsia="Calibri" w:hAnsi="Calibri" w:cs="Calibri"/>
        </w:rPr>
        <w:t xml:space="preserve"> </w:t>
      </w:r>
      <w:r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first</w:t>
      </w:r>
      <w:r w:rsidR="006E6569">
        <w:rPr>
          <w:rStyle w:val="normaltextrun"/>
          <w:rFonts w:ascii="Calibri" w:eastAsia="Calibri" w:hAnsi="Calibri" w:cs="Calibri"/>
        </w:rPr>
        <w:t xml:space="preserve"> </w:t>
      </w:r>
      <w:r w:rsidRPr="00677113">
        <w:rPr>
          <w:rStyle w:val="normaltextrun"/>
          <w:rFonts w:ascii="Calibri" w:eastAsia="Calibri" w:hAnsi="Calibri" w:cs="Calibri"/>
        </w:rPr>
        <w:t>round</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this</w:t>
      </w:r>
      <w:r w:rsidR="006E6569">
        <w:rPr>
          <w:rStyle w:val="normaltextrun"/>
          <w:rFonts w:ascii="Calibri" w:eastAsia="Calibri" w:hAnsi="Calibri" w:cs="Calibri"/>
        </w:rPr>
        <w:t xml:space="preserve"> </w:t>
      </w:r>
      <w:r w:rsidRPr="00677113">
        <w:rPr>
          <w:rStyle w:val="normaltextrun"/>
          <w:rFonts w:ascii="Calibri" w:eastAsia="Calibri" w:hAnsi="Calibri" w:cs="Calibri"/>
        </w:rPr>
        <w:t>experiment</w:t>
      </w:r>
      <w:r w:rsidR="006E6569">
        <w:rPr>
          <w:rStyle w:val="normaltextrun"/>
          <w:rFonts w:ascii="Calibri" w:eastAsia="Calibri" w:hAnsi="Calibri" w:cs="Calibri"/>
        </w:rPr>
        <w:t xml:space="preserve"> </w:t>
      </w:r>
      <w:r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Pr="00677113">
        <w:rPr>
          <w:rStyle w:val="normaltextrun"/>
          <w:rFonts w:ascii="Calibri" w:eastAsia="Calibri" w:hAnsi="Calibri" w:cs="Calibri"/>
        </w:rPr>
        <w:t>diminishes</w:t>
      </w:r>
      <w:r w:rsidR="006E6569">
        <w:rPr>
          <w:rStyle w:val="normaltextrun"/>
          <w:rFonts w:ascii="Calibri" w:eastAsia="Calibri" w:hAnsi="Calibri" w:cs="Calibri"/>
        </w:rPr>
        <w:t xml:space="preserve"> </w:t>
      </w:r>
      <w:r w:rsidR="0094249C" w:rsidRPr="00677113">
        <w:rPr>
          <w:rStyle w:val="normaltextrun"/>
          <w:rFonts w:ascii="Calibri" w:eastAsia="Calibri" w:hAnsi="Calibri" w:cs="Calibri"/>
        </w:rPr>
        <w:t>substantially</w:t>
      </w:r>
      <w:r w:rsidR="006E6569">
        <w:rPr>
          <w:rStyle w:val="normaltextrun"/>
          <w:rFonts w:ascii="Calibri" w:eastAsia="Calibri" w:hAnsi="Calibri" w:cs="Calibri"/>
        </w:rPr>
        <w:t xml:space="preserve"> </w:t>
      </w:r>
      <w:r w:rsidR="0094249C" w:rsidRPr="00677113">
        <w:rPr>
          <w:rStyle w:val="normaltextrun"/>
          <w:rFonts w:ascii="Calibri" w:eastAsia="Calibri" w:hAnsi="Calibri" w:cs="Calibri"/>
        </w:rPr>
        <w:t>after</w:t>
      </w:r>
      <w:r w:rsidR="006E6569">
        <w:rPr>
          <w:rStyle w:val="normaltextrun"/>
          <w:rFonts w:ascii="Calibri" w:eastAsia="Calibri" w:hAnsi="Calibri" w:cs="Calibri"/>
        </w:rPr>
        <w:t xml:space="preserve"> </w:t>
      </w:r>
      <w:r w:rsidR="0094249C" w:rsidRPr="00677113">
        <w:rPr>
          <w:rStyle w:val="normaltextrun"/>
          <w:rFonts w:ascii="Calibri" w:eastAsia="Calibri" w:hAnsi="Calibri" w:cs="Calibri"/>
        </w:rPr>
        <w:t>reagents</w:t>
      </w:r>
      <w:r w:rsidR="006E6569">
        <w:rPr>
          <w:rStyle w:val="normaltextrun"/>
          <w:rFonts w:ascii="Calibri" w:eastAsia="Calibri" w:hAnsi="Calibri" w:cs="Calibri"/>
        </w:rPr>
        <w:t xml:space="preserve"> </w:t>
      </w:r>
      <w:r w:rsidR="0094249C" w:rsidRPr="00677113">
        <w:rPr>
          <w:rStyle w:val="normaltextrun"/>
          <w:rFonts w:ascii="Calibri" w:eastAsia="Calibri" w:hAnsi="Calibri" w:cs="Calibri"/>
        </w:rPr>
        <w:t>stocks</w:t>
      </w:r>
      <w:r w:rsidR="006E6569">
        <w:rPr>
          <w:rStyle w:val="normaltextrun"/>
          <w:rFonts w:ascii="Calibri" w:eastAsia="Calibri" w:hAnsi="Calibri" w:cs="Calibri"/>
        </w:rPr>
        <w:t xml:space="preserve"> </w:t>
      </w:r>
      <w:r w:rsidR="0094249C" w:rsidRPr="00677113">
        <w:rPr>
          <w:rStyle w:val="normaltextrun"/>
          <w:rFonts w:ascii="Calibri" w:eastAsia="Calibri" w:hAnsi="Calibri" w:cs="Calibri"/>
        </w:rPr>
        <w:t>are</w:t>
      </w:r>
      <w:r w:rsidR="006E6569">
        <w:rPr>
          <w:rStyle w:val="normaltextrun"/>
          <w:rFonts w:ascii="Calibri" w:eastAsia="Calibri" w:hAnsi="Calibri" w:cs="Calibri"/>
        </w:rPr>
        <w:t xml:space="preserve"> </w:t>
      </w:r>
      <w:r w:rsidR="0094249C" w:rsidRPr="00677113">
        <w:rPr>
          <w:rStyle w:val="normaltextrun"/>
          <w:rFonts w:ascii="Calibri" w:eastAsia="Calibri" w:hAnsi="Calibri" w:cs="Calibri"/>
        </w:rPr>
        <w:t>established</w:t>
      </w:r>
      <w:r w:rsidRPr="00677113">
        <w:rPr>
          <w:rStyle w:val="normaltextrun"/>
          <w:rFonts w:ascii="Calibri" w:eastAsia="Calibri" w:hAnsi="Calibri" w:cs="Calibri"/>
        </w:rPr>
        <w:t>.</w:t>
      </w:r>
      <w:r w:rsidR="006E6569">
        <w:rPr>
          <w:rStyle w:val="normaltextrun"/>
          <w:rFonts w:ascii="Calibri" w:eastAsia="Calibri" w:hAnsi="Calibri" w:cs="Calibri"/>
        </w:rPr>
        <w:t xml:space="preserve"> </w:t>
      </w:r>
      <w:r w:rsidRPr="00677113">
        <w:rPr>
          <w:rStyle w:val="normaltextrun"/>
          <w:rFonts w:ascii="Calibri" w:eastAsia="Calibri" w:hAnsi="Calibri" w:cs="Calibri"/>
        </w:rPr>
        <w:t>Additionally,</w:t>
      </w:r>
      <w:r w:rsidR="006E6569">
        <w:rPr>
          <w:rStyle w:val="normaltextrun"/>
          <w:rFonts w:ascii="Calibri" w:eastAsia="Calibri" w:hAnsi="Calibri" w:cs="Calibri"/>
        </w:rPr>
        <w:t xml:space="preserve"> </w:t>
      </w:r>
      <w:r w:rsidRPr="00677113">
        <w:rPr>
          <w:rStyle w:val="normaltextrun"/>
          <w:rFonts w:ascii="Calibri" w:eastAsia="Calibri" w:hAnsi="Calibri" w:cs="Calibri"/>
        </w:rPr>
        <w:t>cell</w:t>
      </w:r>
      <w:r w:rsidR="006E6569">
        <w:rPr>
          <w:rStyle w:val="normaltextrun"/>
          <w:rFonts w:ascii="Calibri" w:eastAsia="Calibri" w:hAnsi="Calibri" w:cs="Calibri"/>
        </w:rPr>
        <w:t xml:space="preserve"> </w:t>
      </w:r>
      <w:r w:rsidRPr="00677113">
        <w:rPr>
          <w:rStyle w:val="normaltextrun"/>
          <w:rFonts w:ascii="Calibri" w:eastAsia="Calibri" w:hAnsi="Calibri" w:cs="Calibri"/>
        </w:rPr>
        <w:t>pellets</w:t>
      </w:r>
      <w:r w:rsidR="006E6569">
        <w:rPr>
          <w:rStyle w:val="normaltextrun"/>
          <w:rFonts w:ascii="Calibri" w:eastAsia="Calibri" w:hAnsi="Calibri" w:cs="Calibri"/>
        </w:rPr>
        <w:t xml:space="preserve"> </w:t>
      </w:r>
      <w:r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Pr="00677113">
        <w:rPr>
          <w:rStyle w:val="normaltextrun"/>
          <w:rFonts w:ascii="Calibri" w:eastAsia="Calibri" w:hAnsi="Calibri" w:cs="Calibri"/>
        </w:rPr>
        <w:t>prepared</w:t>
      </w:r>
      <w:r w:rsidR="006E6569">
        <w:rPr>
          <w:rStyle w:val="normaltextrun"/>
          <w:rFonts w:ascii="Calibri" w:eastAsia="Calibri" w:hAnsi="Calibri" w:cs="Calibri"/>
        </w:rPr>
        <w:t xml:space="preserve"> </w:t>
      </w:r>
      <w:r w:rsidRPr="00677113">
        <w:rPr>
          <w:rStyle w:val="normaltextrun"/>
          <w:rFonts w:ascii="Calibri" w:eastAsia="Calibri" w:hAnsi="Calibri" w:cs="Calibri"/>
        </w:rPr>
        <w:t>cell</w:t>
      </w:r>
      <w:r w:rsidR="006E6569">
        <w:rPr>
          <w:rStyle w:val="normaltextrun"/>
          <w:rFonts w:ascii="Calibri" w:eastAsia="Calibri" w:hAnsi="Calibri" w:cs="Calibri"/>
        </w:rPr>
        <w:t xml:space="preserve"> </w:t>
      </w:r>
      <w:r w:rsidRPr="00677113">
        <w:rPr>
          <w:rStyle w:val="normaltextrun"/>
          <w:rFonts w:ascii="Calibri" w:eastAsia="Calibri" w:hAnsi="Calibri" w:cs="Calibri"/>
        </w:rPr>
        <w:t>extract</w:t>
      </w:r>
      <w:r w:rsidR="006E6569">
        <w:rPr>
          <w:rStyle w:val="normaltextrun"/>
          <w:rFonts w:ascii="Calibri" w:eastAsia="Calibri" w:hAnsi="Calibri" w:cs="Calibri"/>
        </w:rPr>
        <w:t xml:space="preserve"> </w:t>
      </w:r>
      <w:r w:rsidRPr="00677113">
        <w:rPr>
          <w:rStyle w:val="normaltextrun"/>
          <w:rFonts w:ascii="Calibri" w:eastAsia="Calibri" w:hAnsi="Calibri" w:cs="Calibri"/>
        </w:rPr>
        <w:t>can</w:t>
      </w:r>
      <w:r w:rsidR="006E6569">
        <w:rPr>
          <w:rStyle w:val="normaltextrun"/>
          <w:rFonts w:ascii="Calibri" w:eastAsia="Calibri" w:hAnsi="Calibri" w:cs="Calibri"/>
        </w:rPr>
        <w:t xml:space="preserve"> </w:t>
      </w:r>
      <w:r w:rsidRPr="00677113">
        <w:rPr>
          <w:rStyle w:val="normaltextrun"/>
          <w:rFonts w:ascii="Calibri" w:eastAsia="Calibri" w:hAnsi="Calibri" w:cs="Calibri"/>
        </w:rPr>
        <w:t>be</w:t>
      </w:r>
      <w:r w:rsidR="006E6569">
        <w:rPr>
          <w:rStyle w:val="normaltextrun"/>
          <w:rFonts w:ascii="Calibri" w:eastAsia="Calibri" w:hAnsi="Calibri" w:cs="Calibri"/>
        </w:rPr>
        <w:t xml:space="preserve"> </w:t>
      </w:r>
      <w:r w:rsidRPr="00677113">
        <w:rPr>
          <w:rStyle w:val="normaltextrun"/>
          <w:rFonts w:ascii="Calibri" w:eastAsia="Calibri" w:hAnsi="Calibri" w:cs="Calibri"/>
        </w:rPr>
        <w:t>stored</w:t>
      </w:r>
      <w:r w:rsidR="006E6569">
        <w:rPr>
          <w:rStyle w:val="normaltextrun"/>
          <w:rFonts w:ascii="Calibri" w:eastAsia="Calibri" w:hAnsi="Calibri" w:cs="Calibri"/>
        </w:rPr>
        <w:t xml:space="preserve"> </w:t>
      </w:r>
      <w:r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Pr="00677113">
        <w:rPr>
          <w:rStyle w:val="normaltextrun"/>
          <w:rFonts w:ascii="Calibri" w:eastAsia="Calibri" w:hAnsi="Calibri" w:cs="Calibri"/>
        </w:rPr>
        <w:t>over</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year</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-80</w:t>
      </w:r>
      <w:r w:rsidR="006E6569">
        <w:rPr>
          <w:rStyle w:val="normaltextrun"/>
          <w:rFonts w:ascii="Calibri" w:eastAsia="Calibri" w:hAnsi="Calibri" w:cs="Calibri"/>
        </w:rPr>
        <w:t xml:space="preserve"> </w:t>
      </w:r>
      <w:r w:rsidRPr="00677113">
        <w:rPr>
          <w:rStyle w:val="normaltextrun"/>
          <w:rFonts w:ascii="Calibri" w:eastAsia="Calibri" w:hAnsi="Calibri" w:cs="Calibri"/>
        </w:rPr>
        <w:t>°C,</w:t>
      </w:r>
      <w:r w:rsidR="006E6569">
        <w:rPr>
          <w:rStyle w:val="normaltextrun"/>
          <w:rFonts w:ascii="Calibri" w:eastAsia="Calibri" w:hAnsi="Calibri" w:cs="Calibri"/>
        </w:rPr>
        <w:t xml:space="preserve"> </w:t>
      </w:r>
      <w:r w:rsidRPr="00677113">
        <w:rPr>
          <w:rStyle w:val="normaltextrun"/>
          <w:rFonts w:ascii="Calibri" w:eastAsia="Calibri" w:hAnsi="Calibri" w:cs="Calibri"/>
        </w:rPr>
        <w:t>allowing</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user</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begin</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timeline</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various</w:t>
      </w:r>
      <w:r w:rsidR="006E6569">
        <w:rPr>
          <w:rStyle w:val="normaltextrun"/>
          <w:rFonts w:ascii="Calibri" w:eastAsia="Calibri" w:hAnsi="Calibri" w:cs="Calibri"/>
        </w:rPr>
        <w:t xml:space="preserve"> </w:t>
      </w:r>
      <w:r w:rsidRPr="00677113">
        <w:rPr>
          <w:rStyle w:val="normaltextrun"/>
          <w:rFonts w:ascii="Calibri" w:eastAsia="Calibri" w:hAnsi="Calibri" w:cs="Calibri"/>
        </w:rPr>
        <w:t>steps</w:t>
      </w:r>
      <w:r w:rsidR="006E6569">
        <w:rPr>
          <w:rStyle w:val="normaltextrun"/>
          <w:rFonts w:ascii="Calibri" w:eastAsia="Calibri" w:hAnsi="Calibri" w:cs="Calibri"/>
        </w:rPr>
        <w:t xml:space="preserve"> </w:t>
      </w:r>
      <w:r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Pr="00677113">
        <w:rPr>
          <w:rStyle w:val="normaltextrun"/>
          <w:rFonts w:ascii="Calibri" w:eastAsia="Calibri" w:hAnsi="Calibri" w:cs="Calibri"/>
        </w:rPr>
        <w:t>faster</w:t>
      </w:r>
      <w:r w:rsidR="006E6569">
        <w:rPr>
          <w:rStyle w:val="normaltextrun"/>
          <w:rFonts w:ascii="Calibri" w:eastAsia="Calibri" w:hAnsi="Calibri" w:cs="Calibri"/>
        </w:rPr>
        <w:t xml:space="preserve"> </w:t>
      </w:r>
      <w:r w:rsidRPr="00677113">
        <w:rPr>
          <w:rStyle w:val="normaltextrun"/>
          <w:rFonts w:ascii="Calibri" w:eastAsia="Calibri" w:hAnsi="Calibri" w:cs="Calibri"/>
        </w:rPr>
        <w:t>results.</w:t>
      </w:r>
      <w:r w:rsidR="006E6569">
        <w:rPr>
          <w:rStyle w:val="eop"/>
          <w:rFonts w:ascii="Calibri" w:eastAsia="Calibri" w:hAnsi="Calibri" w:cs="Calibri"/>
        </w:rPr>
        <w:t xml:space="preserve"> </w:t>
      </w:r>
      <w:r w:rsidR="00754338" w:rsidRPr="00677113">
        <w:rPr>
          <w:rStyle w:val="eop"/>
          <w:rFonts w:ascii="Calibri" w:eastAsia="Calibri" w:hAnsi="Calibri" w:cs="Calibri"/>
        </w:rPr>
        <w:t>The</w:t>
      </w:r>
      <w:r w:rsidR="006E6569">
        <w:rPr>
          <w:rStyle w:val="eop"/>
          <w:rFonts w:ascii="Calibri" w:eastAsia="Calibri" w:hAnsi="Calibri" w:cs="Calibri"/>
        </w:rPr>
        <w:t xml:space="preserve"> </w:t>
      </w:r>
      <w:r w:rsidR="00754338" w:rsidRPr="00677113">
        <w:rPr>
          <w:rStyle w:val="eop"/>
          <w:rFonts w:ascii="Calibri" w:eastAsia="Calibri" w:hAnsi="Calibri" w:cs="Calibri"/>
        </w:rPr>
        <w:t>user</w:t>
      </w:r>
      <w:r w:rsidR="006E6569">
        <w:rPr>
          <w:rStyle w:val="eop"/>
          <w:rFonts w:ascii="Calibri" w:eastAsia="Calibri" w:hAnsi="Calibri" w:cs="Calibri"/>
        </w:rPr>
        <w:t xml:space="preserve"> </w:t>
      </w:r>
      <w:r w:rsidR="00754338" w:rsidRPr="00677113">
        <w:rPr>
          <w:rStyle w:val="eop"/>
          <w:rFonts w:ascii="Calibri" w:eastAsia="Calibri" w:hAnsi="Calibri" w:cs="Calibri"/>
        </w:rPr>
        <w:t>can</w:t>
      </w:r>
      <w:r w:rsidR="006E6569">
        <w:rPr>
          <w:rStyle w:val="eop"/>
          <w:rFonts w:ascii="Calibri" w:eastAsia="Calibri" w:hAnsi="Calibri" w:cs="Calibri"/>
        </w:rPr>
        <w:t xml:space="preserve"> </w:t>
      </w:r>
      <w:r w:rsidR="00754338" w:rsidRPr="00677113">
        <w:rPr>
          <w:rStyle w:val="eop"/>
          <w:rFonts w:ascii="Calibri" w:eastAsia="Calibri" w:hAnsi="Calibri" w:cs="Calibri"/>
        </w:rPr>
        <w:t>also</w:t>
      </w:r>
      <w:r w:rsidR="006E6569">
        <w:rPr>
          <w:rStyle w:val="eop"/>
          <w:rFonts w:ascii="Calibri" w:eastAsia="Calibri" w:hAnsi="Calibri" w:cs="Calibri"/>
        </w:rPr>
        <w:t xml:space="preserve"> </w:t>
      </w:r>
      <w:r w:rsidR="00754338" w:rsidRPr="00677113">
        <w:rPr>
          <w:rStyle w:val="eop"/>
          <w:rFonts w:ascii="Calibri" w:eastAsia="Calibri" w:hAnsi="Calibri" w:cs="Calibri"/>
        </w:rPr>
        <w:t>pause</w:t>
      </w:r>
      <w:r w:rsidR="006E6569">
        <w:rPr>
          <w:rStyle w:val="eop"/>
          <w:rFonts w:ascii="Calibri" w:eastAsia="Calibri" w:hAnsi="Calibri" w:cs="Calibri"/>
        </w:rPr>
        <w:t xml:space="preserve"> </w:t>
      </w:r>
      <w:r w:rsidR="00754338" w:rsidRPr="00677113">
        <w:rPr>
          <w:rStyle w:val="eop"/>
          <w:rFonts w:ascii="Calibri" w:eastAsia="Calibri" w:hAnsi="Calibri" w:cs="Calibri"/>
        </w:rPr>
        <w:t>at</w:t>
      </w:r>
      <w:r w:rsidR="006E6569">
        <w:rPr>
          <w:rStyle w:val="eop"/>
          <w:rFonts w:ascii="Calibri" w:eastAsia="Calibri" w:hAnsi="Calibri" w:cs="Calibri"/>
        </w:rPr>
        <w:t xml:space="preserve"> </w:t>
      </w:r>
      <w:r w:rsidR="00754338" w:rsidRPr="00677113">
        <w:rPr>
          <w:rStyle w:val="eop"/>
          <w:rFonts w:ascii="Calibri" w:eastAsia="Calibri" w:hAnsi="Calibri" w:cs="Calibri"/>
        </w:rPr>
        <w:t>various</w:t>
      </w:r>
      <w:r w:rsidR="006E6569">
        <w:rPr>
          <w:rStyle w:val="eop"/>
          <w:rFonts w:ascii="Calibri" w:eastAsia="Calibri" w:hAnsi="Calibri" w:cs="Calibri"/>
        </w:rPr>
        <w:t xml:space="preserve"> </w:t>
      </w:r>
      <w:r w:rsidR="00754338" w:rsidRPr="00677113">
        <w:rPr>
          <w:rStyle w:val="eop"/>
          <w:rFonts w:ascii="Calibri" w:eastAsia="Calibri" w:hAnsi="Calibri" w:cs="Calibri"/>
        </w:rPr>
        <w:t>steps</w:t>
      </w:r>
      <w:r w:rsidR="006E6569">
        <w:rPr>
          <w:rStyle w:val="eop"/>
          <w:rFonts w:ascii="Calibri" w:eastAsia="Calibri" w:hAnsi="Calibri" w:cs="Calibri"/>
        </w:rPr>
        <w:t xml:space="preserve"> </w:t>
      </w:r>
      <w:r w:rsidR="00754338" w:rsidRPr="00677113">
        <w:rPr>
          <w:rStyle w:val="eop"/>
          <w:rFonts w:ascii="Calibri" w:eastAsia="Calibri" w:hAnsi="Calibri" w:cs="Calibri"/>
        </w:rPr>
        <w:t>to</w:t>
      </w:r>
      <w:r w:rsidR="006E6569">
        <w:rPr>
          <w:rStyle w:val="eop"/>
          <w:rFonts w:ascii="Calibri" w:eastAsia="Calibri" w:hAnsi="Calibri" w:cs="Calibri"/>
        </w:rPr>
        <w:t xml:space="preserve"> </w:t>
      </w:r>
      <w:r w:rsidR="00754338" w:rsidRPr="00677113">
        <w:rPr>
          <w:rStyle w:val="eop"/>
          <w:rFonts w:ascii="Calibri" w:eastAsia="Calibri" w:hAnsi="Calibri" w:cs="Calibri"/>
        </w:rPr>
        <w:t>modify</w:t>
      </w:r>
      <w:r w:rsidR="006E6569">
        <w:rPr>
          <w:rStyle w:val="eop"/>
          <w:rFonts w:ascii="Calibri" w:eastAsia="Calibri" w:hAnsi="Calibri" w:cs="Calibri"/>
        </w:rPr>
        <w:t xml:space="preserve"> </w:t>
      </w:r>
      <w:r w:rsidR="00754338" w:rsidRPr="00677113">
        <w:rPr>
          <w:rStyle w:val="eop"/>
          <w:rFonts w:ascii="Calibri" w:eastAsia="Calibri" w:hAnsi="Calibri" w:cs="Calibri"/>
        </w:rPr>
        <w:t>the</w:t>
      </w:r>
      <w:r w:rsidR="006E6569">
        <w:rPr>
          <w:rStyle w:val="eop"/>
          <w:rFonts w:ascii="Calibri" w:eastAsia="Calibri" w:hAnsi="Calibri" w:cs="Calibri"/>
        </w:rPr>
        <w:t xml:space="preserve"> </w:t>
      </w:r>
      <w:r w:rsidR="00754338" w:rsidRPr="00677113">
        <w:rPr>
          <w:rStyle w:val="eop"/>
          <w:rFonts w:ascii="Calibri" w:eastAsia="Calibri" w:hAnsi="Calibri" w:cs="Calibri"/>
        </w:rPr>
        <w:t>timeline</w:t>
      </w:r>
      <w:r w:rsidR="006E6569">
        <w:rPr>
          <w:rStyle w:val="eop"/>
          <w:rFonts w:ascii="Calibri" w:eastAsia="Calibri" w:hAnsi="Calibri" w:cs="Calibri"/>
        </w:rPr>
        <w:t xml:space="preserve"> </w:t>
      </w:r>
      <w:r w:rsidR="00754338" w:rsidRPr="00677113">
        <w:rPr>
          <w:rStyle w:val="eop"/>
          <w:rFonts w:ascii="Calibri" w:eastAsia="Calibri" w:hAnsi="Calibri" w:cs="Calibri"/>
        </w:rPr>
        <w:t>of</w:t>
      </w:r>
      <w:r w:rsidR="006E6569">
        <w:rPr>
          <w:rStyle w:val="eop"/>
          <w:rFonts w:ascii="Calibri" w:eastAsia="Calibri" w:hAnsi="Calibri" w:cs="Calibri"/>
        </w:rPr>
        <w:t xml:space="preserve"> </w:t>
      </w:r>
      <w:r w:rsidR="00754338" w:rsidRPr="00677113">
        <w:rPr>
          <w:rStyle w:val="eop"/>
          <w:rFonts w:ascii="Calibri" w:eastAsia="Calibri" w:hAnsi="Calibri" w:cs="Calibri"/>
        </w:rPr>
        <w:t>this</w:t>
      </w:r>
      <w:r w:rsidR="006E6569">
        <w:rPr>
          <w:rStyle w:val="eop"/>
          <w:rFonts w:ascii="Calibri" w:eastAsia="Calibri" w:hAnsi="Calibri" w:cs="Calibri"/>
        </w:rPr>
        <w:t xml:space="preserve"> </w:t>
      </w:r>
      <w:r w:rsidR="00754338" w:rsidRPr="00677113">
        <w:rPr>
          <w:rStyle w:val="eop"/>
          <w:rFonts w:ascii="Calibri" w:eastAsia="Calibri" w:hAnsi="Calibri" w:cs="Calibri"/>
        </w:rPr>
        <w:t>workflow.</w:t>
      </w:r>
      <w:r w:rsidR="006E6569">
        <w:rPr>
          <w:rStyle w:val="eop"/>
          <w:rFonts w:ascii="Calibri" w:eastAsia="Calibri" w:hAnsi="Calibri" w:cs="Calibri"/>
        </w:rPr>
        <w:t xml:space="preserve"> </w:t>
      </w:r>
    </w:p>
    <w:p w14:paraId="227AC663" w14:textId="77777777" w:rsidR="00CF380A" w:rsidRPr="00677113" w:rsidRDefault="00CF380A" w:rsidP="008374C3">
      <w:pPr>
        <w:pStyle w:val="paragraph"/>
        <w:spacing w:before="0" w:beforeAutospacing="0" w:after="0" w:afterAutospacing="0"/>
        <w:jc w:val="both"/>
        <w:textAlignment w:val="baseline"/>
        <w:rPr>
          <w:rStyle w:val="eop"/>
          <w:rFonts w:ascii="Calibri" w:eastAsia="Calibri" w:hAnsi="Calibri" w:cs="Calibri"/>
        </w:rPr>
      </w:pPr>
    </w:p>
    <w:p w14:paraId="5710EEF5" w14:textId="22061286" w:rsidR="0059058F" w:rsidRPr="00677113" w:rsidRDefault="00CF380A" w:rsidP="008374C3">
      <w:pPr>
        <w:pStyle w:val="paragraph"/>
        <w:spacing w:before="0" w:beforeAutospacing="0" w:after="0" w:afterAutospacing="0"/>
        <w:jc w:val="both"/>
        <w:textAlignment w:val="baseline"/>
        <w:rPr>
          <w:rFonts w:ascii="Calibri" w:hAnsi="Calibri" w:cs="Calibri"/>
        </w:rPr>
      </w:pPr>
      <w:r w:rsidRPr="004504D0">
        <w:rPr>
          <w:rStyle w:val="normaltextrun"/>
          <w:rFonts w:ascii="Calibri" w:eastAsia="Calibri" w:hAnsi="Calibri" w:cs="Calibri"/>
          <w:b/>
        </w:rPr>
        <w:t>Figure</w:t>
      </w:r>
      <w:r w:rsidR="006E6569">
        <w:rPr>
          <w:rStyle w:val="normaltextrun"/>
          <w:rFonts w:ascii="Calibri" w:eastAsia="Calibri" w:hAnsi="Calibri" w:cs="Calibri"/>
          <w:b/>
        </w:rPr>
        <w:t xml:space="preserve"> </w:t>
      </w:r>
      <w:r w:rsidR="009C5291" w:rsidRPr="004504D0">
        <w:rPr>
          <w:rStyle w:val="normaltextrun"/>
          <w:rFonts w:ascii="Calibri" w:eastAsia="Calibri" w:hAnsi="Calibri" w:cs="Calibri"/>
          <w:b/>
        </w:rPr>
        <w:t>2</w:t>
      </w:r>
      <w:r w:rsidRPr="004504D0">
        <w:rPr>
          <w:rStyle w:val="normaltextrun"/>
          <w:rFonts w:ascii="Calibri" w:eastAsia="Calibri" w:hAnsi="Calibri" w:cs="Calibri"/>
          <w:b/>
        </w:rPr>
        <w:t>:</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Modifiable</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conditions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for</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CFPS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and</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the</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effects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on</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volumetric</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reaction</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yields.</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Extract</w:t>
      </w:r>
      <w:r w:rsidR="006E6569">
        <w:rPr>
          <w:rStyle w:val="normaltextrun"/>
          <w:rFonts w:ascii="Calibri" w:eastAsia="Calibri" w:hAnsi="Calibri" w:cs="Calibri"/>
        </w:rPr>
        <w:t xml:space="preserve"> </w:t>
      </w:r>
      <w:r w:rsidRPr="00677113">
        <w:rPr>
          <w:rStyle w:val="normaltextrun"/>
          <w:rFonts w:ascii="Calibri" w:eastAsia="Calibri" w:hAnsi="Calibri" w:cs="Calibri"/>
        </w:rPr>
        <w:t>productivity</w:t>
      </w:r>
      <w:r w:rsidR="006E6569">
        <w:rPr>
          <w:rStyle w:val="normaltextrun"/>
          <w:rFonts w:ascii="Calibri" w:eastAsia="Calibri" w:hAnsi="Calibri" w:cs="Calibri"/>
        </w:rPr>
        <w:t xml:space="preserve"> </w:t>
      </w:r>
      <w:r w:rsidRPr="00677113">
        <w:rPr>
          <w:rStyle w:val="normaltextrun"/>
          <w:rFonts w:ascii="Calibri" w:eastAsia="Calibri" w:hAnsi="Calibri" w:cs="Calibri"/>
        </w:rPr>
        <w:t>comparison</w:t>
      </w:r>
      <w:r w:rsidR="006E6569">
        <w:rPr>
          <w:rStyle w:val="normaltextrun"/>
          <w:rFonts w:ascii="Calibri" w:eastAsia="Calibri" w:hAnsi="Calibri" w:cs="Calibri"/>
        </w:rPr>
        <w:t xml:space="preserve"> </w:t>
      </w:r>
      <w:r w:rsidRPr="00677113">
        <w:rPr>
          <w:rStyle w:val="normaltextrun"/>
          <w:rFonts w:ascii="Calibri" w:eastAsia="Calibri" w:hAnsi="Calibri" w:cs="Calibri"/>
        </w:rPr>
        <w:t>based</w:t>
      </w:r>
      <w:r w:rsidR="006E6569">
        <w:rPr>
          <w:rStyle w:val="normaltextrun"/>
          <w:rFonts w:ascii="Calibri" w:eastAsia="Calibri" w:hAnsi="Calibri" w:cs="Calibri"/>
        </w:rPr>
        <w:t xml:space="preserve"> </w:t>
      </w:r>
      <w:r w:rsidRPr="00677113">
        <w:rPr>
          <w:rStyle w:val="normaltextrun"/>
          <w:rFonts w:ascii="Calibri" w:eastAsia="Calibri" w:hAnsi="Calibri" w:cs="Calibri"/>
        </w:rPr>
        <w:t>upon</w:t>
      </w:r>
      <w:r w:rsidR="006E6569">
        <w:rPr>
          <w:rStyle w:val="normaltextrun"/>
          <w:rFonts w:ascii="Calibri" w:eastAsia="Calibri" w:hAnsi="Calibri" w:cs="Calibri"/>
        </w:rPr>
        <w:t xml:space="preserve"> </w:t>
      </w:r>
      <w:r w:rsidRPr="00677113">
        <w:rPr>
          <w:rStyle w:val="normaltextrun"/>
          <w:rFonts w:ascii="Calibri" w:eastAsia="Calibri" w:hAnsi="Calibri" w:cs="Calibri"/>
        </w:rPr>
        <w:t>harvesting</w:t>
      </w:r>
      <w:r w:rsidR="006E6569">
        <w:rPr>
          <w:rStyle w:val="normaltextrun"/>
          <w:rFonts w:ascii="Calibri" w:eastAsia="Calibri" w:hAnsi="Calibri" w:cs="Calibri"/>
        </w:rPr>
        <w:t xml:space="preserve"> </w:t>
      </w:r>
      <w:r w:rsidRPr="00677113">
        <w:rPr>
          <w:rStyle w:val="normaltextrun"/>
          <w:rFonts w:ascii="Calibri" w:eastAsia="Calibri" w:hAnsi="Calibri" w:cs="Calibri"/>
        </w:rPr>
        <w:t>BL21(DE3)</w:t>
      </w:r>
      <w:r w:rsidR="006E6569">
        <w:rPr>
          <w:rStyle w:val="normaltextrun"/>
          <w:rFonts w:ascii="Calibri" w:eastAsia="Calibri" w:hAnsi="Calibri" w:cs="Calibri"/>
        </w:rPr>
        <w:t xml:space="preserve"> </w:t>
      </w:r>
      <w:r w:rsidRPr="00677113">
        <w:rPr>
          <w:rStyle w:val="normaltextrun"/>
          <w:rFonts w:ascii="Calibri" w:eastAsia="Calibri" w:hAnsi="Calibri" w:cs="Calibri"/>
        </w:rPr>
        <w:t>cells</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various</w:t>
      </w:r>
      <w:r w:rsidR="006E6569">
        <w:rPr>
          <w:rStyle w:val="normaltextrun"/>
          <w:rFonts w:ascii="Calibri" w:eastAsia="Calibri" w:hAnsi="Calibri" w:cs="Calibri"/>
        </w:rPr>
        <w:t xml:space="preserve"> </w:t>
      </w:r>
      <w:r w:rsidRPr="00677113">
        <w:rPr>
          <w:rStyle w:val="normaltextrun"/>
          <w:rFonts w:ascii="Calibri" w:eastAsia="Calibri" w:hAnsi="Calibri" w:cs="Calibri"/>
        </w:rPr>
        <w:t>OD</w:t>
      </w:r>
      <w:r w:rsidRPr="00677113">
        <w:rPr>
          <w:rStyle w:val="normaltextrun"/>
          <w:rFonts w:ascii="Calibri" w:eastAsia="Calibri" w:hAnsi="Calibri" w:cs="Calibri"/>
          <w:vertAlign w:val="subscript"/>
        </w:rPr>
        <w:t>600</w:t>
      </w:r>
      <w:r w:rsidR="006E6569">
        <w:rPr>
          <w:rStyle w:val="normaltextrun"/>
          <w:rFonts w:ascii="Calibri" w:eastAsia="Calibri" w:hAnsi="Calibri" w:cs="Calibri"/>
        </w:rPr>
        <w:t xml:space="preserve"> </w:t>
      </w:r>
      <w:r w:rsidRPr="00677113">
        <w:rPr>
          <w:rStyle w:val="normaltextrun"/>
          <w:rFonts w:ascii="Calibri" w:eastAsia="Calibri" w:hAnsi="Calibri" w:cs="Calibri"/>
        </w:rPr>
        <w:t>readings.</w:t>
      </w:r>
      <w:r w:rsidR="006E6569">
        <w:rPr>
          <w:rStyle w:val="normaltextrun"/>
          <w:rFonts w:ascii="Calibri" w:eastAsia="Calibri" w:hAnsi="Calibri" w:cs="Calibri"/>
        </w:rPr>
        <w:t xml:space="preserve"> </w:t>
      </w:r>
      <w:r w:rsidRPr="00677113">
        <w:rPr>
          <w:rStyle w:val="normaltextrun"/>
          <w:rFonts w:ascii="Calibri" w:eastAsia="Calibri" w:hAnsi="Calibri" w:cs="Calibri"/>
        </w:rPr>
        <w:t>Based</w:t>
      </w:r>
      <w:r w:rsidR="006E6569">
        <w:rPr>
          <w:rStyle w:val="normaltextrun"/>
          <w:rFonts w:ascii="Calibri" w:eastAsia="Calibri" w:hAnsi="Calibri" w:cs="Calibri"/>
        </w:rPr>
        <w:t xml:space="preserve"> </w:t>
      </w:r>
      <w:r w:rsidRPr="00677113">
        <w:rPr>
          <w:rStyle w:val="normaltextrun"/>
          <w:rFonts w:ascii="Calibri" w:eastAsia="Calibri" w:hAnsi="Calibri" w:cs="Calibri"/>
        </w:rPr>
        <w:t>on</w:t>
      </w:r>
      <w:r w:rsidR="006E6569">
        <w:rPr>
          <w:rStyle w:val="normaltextrun"/>
          <w:rFonts w:ascii="Calibri" w:eastAsia="Calibri" w:hAnsi="Calibri" w:cs="Calibri"/>
        </w:rPr>
        <w:t xml:space="preserve"> </w:t>
      </w:r>
      <w:r w:rsidRPr="00677113">
        <w:rPr>
          <w:rStyle w:val="normaltextrun"/>
          <w:rFonts w:ascii="Calibri" w:eastAsia="Calibri" w:hAnsi="Calibri" w:cs="Calibri"/>
        </w:rPr>
        <w:t>this</w:t>
      </w:r>
      <w:r w:rsidR="006E6569">
        <w:rPr>
          <w:rStyle w:val="normaltextrun"/>
          <w:rFonts w:ascii="Calibri" w:eastAsia="Calibri" w:hAnsi="Calibri" w:cs="Calibri"/>
        </w:rPr>
        <w:t xml:space="preserve"> </w:t>
      </w:r>
      <w:r w:rsidRPr="00677113">
        <w:rPr>
          <w:rStyle w:val="normaltextrun"/>
          <w:rFonts w:ascii="Calibri" w:eastAsia="Calibri" w:hAnsi="Calibri" w:cs="Calibri"/>
        </w:rPr>
        <w:t>plot,</w:t>
      </w:r>
      <w:r w:rsidR="006E6569">
        <w:rPr>
          <w:rStyle w:val="normaltextrun"/>
          <w:rFonts w:ascii="Calibri" w:eastAsia="Calibri" w:hAnsi="Calibri" w:cs="Calibri"/>
        </w:rPr>
        <w:t xml:space="preserve"> </w:t>
      </w:r>
      <w:r w:rsidRPr="00677113">
        <w:rPr>
          <w:rStyle w:val="normaltextrun"/>
          <w:rFonts w:ascii="Calibri" w:eastAsia="Calibri" w:hAnsi="Calibri" w:cs="Calibri"/>
        </w:rPr>
        <w:t>we</w:t>
      </w:r>
      <w:r w:rsidR="006E6569">
        <w:rPr>
          <w:rStyle w:val="normaltextrun"/>
          <w:rFonts w:ascii="Calibri" w:eastAsia="Calibri" w:hAnsi="Calibri" w:cs="Calibri"/>
        </w:rPr>
        <w:t xml:space="preserve"> </w:t>
      </w:r>
      <w:r w:rsidRPr="00677113">
        <w:rPr>
          <w:rStyle w:val="normaltextrun"/>
          <w:rFonts w:ascii="Calibri" w:eastAsia="Calibri" w:hAnsi="Calibri" w:cs="Calibri"/>
        </w:rPr>
        <w:t>recommend</w:t>
      </w:r>
      <w:r w:rsidR="006E6569">
        <w:rPr>
          <w:rStyle w:val="normaltextrun"/>
          <w:rFonts w:ascii="Calibri" w:eastAsia="Calibri" w:hAnsi="Calibri" w:cs="Calibri"/>
        </w:rPr>
        <w:t xml:space="preserve"> </w:t>
      </w:r>
      <w:r w:rsidRPr="00677113">
        <w:rPr>
          <w:rStyle w:val="normaltextrun"/>
          <w:rFonts w:ascii="Calibri" w:eastAsia="Calibri" w:hAnsi="Calibri" w:cs="Calibri"/>
        </w:rPr>
        <w:t>harvesting</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an</w:t>
      </w:r>
      <w:r w:rsidR="006E6569">
        <w:rPr>
          <w:rStyle w:val="normaltextrun"/>
          <w:rFonts w:ascii="Calibri" w:eastAsia="Calibri" w:hAnsi="Calibri" w:cs="Calibri"/>
        </w:rPr>
        <w:t xml:space="preserve"> </w:t>
      </w:r>
      <w:r w:rsidRPr="00677113">
        <w:rPr>
          <w:rStyle w:val="normaltextrun"/>
          <w:rFonts w:ascii="Calibri" w:eastAsia="Calibri" w:hAnsi="Calibri" w:cs="Calibri"/>
        </w:rPr>
        <w:t>OD</w:t>
      </w:r>
      <w:r w:rsidRPr="00677113">
        <w:rPr>
          <w:rStyle w:val="normaltextrun"/>
          <w:rFonts w:ascii="Calibri" w:eastAsia="Calibri" w:hAnsi="Calibri" w:cs="Calibri"/>
          <w:vertAlign w:val="subscript"/>
        </w:rPr>
        <w:t>600</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3.3</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produce</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least</w:t>
      </w:r>
      <w:r w:rsidR="006E6569">
        <w:rPr>
          <w:rStyle w:val="normaltextrun"/>
          <w:rFonts w:ascii="Calibri" w:eastAsia="Calibri" w:hAnsi="Calibri" w:cs="Calibri"/>
        </w:rPr>
        <w:t xml:space="preserve"> </w:t>
      </w:r>
      <w:r w:rsidRPr="00677113">
        <w:rPr>
          <w:rStyle w:val="normaltextrun"/>
          <w:rFonts w:ascii="Calibri" w:eastAsia="Calibri" w:hAnsi="Calibri" w:cs="Calibri"/>
        </w:rPr>
        <w:t>1000</w:t>
      </w:r>
      <w:r w:rsidR="006E6569">
        <w:rPr>
          <w:rStyle w:val="normaltextrun"/>
          <w:rFonts w:ascii="Calibri" w:eastAsia="Calibri" w:hAnsi="Calibri" w:cs="Calibri"/>
        </w:rPr>
        <w:t xml:space="preserve"> </w:t>
      </w:r>
      <w:r w:rsidRPr="00677113">
        <w:rPr>
          <w:rStyle w:val="normaltextrun"/>
          <w:rFonts w:ascii="Calibri" w:eastAsia="Calibri" w:hAnsi="Calibri" w:cs="Calibri"/>
          <w:color w:val="000000" w:themeColor="text1"/>
        </w:rPr>
        <w:t>µ</w:t>
      </w:r>
      <w:r w:rsidRPr="00677113">
        <w:rPr>
          <w:rStyle w:val="normaltextrun"/>
          <w:rFonts w:ascii="Calibri" w:eastAsia="Calibri" w:hAnsi="Calibri" w:cs="Calibri"/>
        </w:rPr>
        <w:t>g/</w:t>
      </w:r>
      <w:r w:rsidRPr="00677113">
        <w:rPr>
          <w:rStyle w:val="spellingerror"/>
          <w:rFonts w:ascii="Calibri" w:eastAsia="Calibri" w:hAnsi="Calibri" w:cs="Calibri"/>
        </w:rPr>
        <w:t>mL</w:t>
      </w:r>
      <w:r w:rsidR="006E6569">
        <w:rPr>
          <w:rStyle w:val="spellingerror"/>
          <w:rFonts w:ascii="Calibri" w:eastAsia="Calibri" w:hAnsi="Calibri" w:cs="Calibri"/>
        </w:rPr>
        <w:t xml:space="preserve"> </w:t>
      </w:r>
      <w:r w:rsidRPr="00677113">
        <w:rPr>
          <w:rStyle w:val="spellingerror"/>
          <w:rFonts w:ascii="Calibri" w:eastAsia="Calibri" w:hAnsi="Calibri" w:cs="Calibri"/>
        </w:rPr>
        <w:t>of</w:t>
      </w:r>
      <w:r w:rsidR="006E6569">
        <w:rPr>
          <w:rStyle w:val="spellingerror"/>
          <w:rFonts w:ascii="Calibri" w:eastAsia="Calibri" w:hAnsi="Calibri" w:cs="Calibri"/>
        </w:rPr>
        <w:t xml:space="preserve"> </w:t>
      </w:r>
      <w:r w:rsidRPr="00677113">
        <w:rPr>
          <w:rStyle w:val="spellingerror"/>
          <w:rFonts w:ascii="Calibri" w:eastAsia="Calibri" w:hAnsi="Calibri" w:cs="Calibri"/>
        </w:rPr>
        <w:t>target</w:t>
      </w:r>
      <w:r w:rsidR="006E6569">
        <w:rPr>
          <w:rStyle w:val="spellingerror"/>
          <w:rFonts w:ascii="Calibri" w:eastAsia="Calibri" w:hAnsi="Calibri" w:cs="Calibri"/>
        </w:rPr>
        <w:t xml:space="preserve"> </w:t>
      </w:r>
      <w:r w:rsidRPr="00677113">
        <w:rPr>
          <w:rStyle w:val="spellingerror"/>
          <w:rFonts w:ascii="Calibri" w:eastAsia="Calibri" w:hAnsi="Calibri" w:cs="Calibri"/>
        </w:rPr>
        <w:t>protein.</w:t>
      </w:r>
      <w:r w:rsidR="006E6569">
        <w:rPr>
          <w:rStyle w:val="spellingerror"/>
          <w:rFonts w:ascii="Calibri" w:eastAsia="Calibri" w:hAnsi="Calibri" w:cs="Calibri"/>
        </w:rPr>
        <w:t xml:space="preserve"> </w:t>
      </w:r>
      <w:r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Pr="00677113">
        <w:rPr>
          <w:rStyle w:val="normaltextrun"/>
          <w:rFonts w:ascii="Calibri" w:eastAsia="Calibri" w:hAnsi="Calibri" w:cs="Calibri"/>
        </w:rPr>
        <w:t>were</w:t>
      </w:r>
      <w:r w:rsidR="006E6569">
        <w:rPr>
          <w:rStyle w:val="normaltextrun"/>
          <w:rFonts w:ascii="Calibri" w:eastAsia="Calibri" w:hAnsi="Calibri" w:cs="Calibri"/>
        </w:rPr>
        <w:t xml:space="preserve"> </w:t>
      </w:r>
      <w:r w:rsidRPr="00677113">
        <w:rPr>
          <w:rStyle w:val="normaltextrun"/>
          <w:rFonts w:ascii="Calibri" w:eastAsia="Calibri" w:hAnsi="Calibri" w:cs="Calibri"/>
        </w:rPr>
        <w:t>performed</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Pr="00677113">
        <w:rPr>
          <w:rStyle w:val="normaltextrun"/>
          <w:rFonts w:ascii="Calibri" w:eastAsia="Calibri" w:hAnsi="Calibri" w:cs="Calibri"/>
        </w:rPr>
        <w:t>μL</w:t>
      </w:r>
      <w:r w:rsidR="006E6569">
        <w:rPr>
          <w:rStyle w:val="normaltextrun"/>
          <w:rFonts w:ascii="Calibri" w:eastAsia="Calibri" w:hAnsi="Calibri" w:cs="Calibri"/>
        </w:rPr>
        <w:t xml:space="preserve"> </w:t>
      </w:r>
      <w:r w:rsidRPr="00677113">
        <w:rPr>
          <w:rStyle w:val="normaltextrun"/>
          <w:rFonts w:ascii="Calibri" w:eastAsia="Calibri" w:hAnsi="Calibri" w:cs="Calibri"/>
        </w:rPr>
        <w:t>scale</w:t>
      </w:r>
      <w:r w:rsidR="006E6569">
        <w:rPr>
          <w:rStyle w:val="normaltextrun"/>
          <w:rFonts w:ascii="Calibri" w:eastAsia="Calibri" w:hAnsi="Calibri" w:cs="Calibri"/>
        </w:rPr>
        <w:t xml:space="preserve"> </w:t>
      </w:r>
      <w:r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Pr="00677113">
        <w:rPr>
          <w:rStyle w:val="normaltextrun"/>
          <w:rFonts w:ascii="Calibri" w:eastAsia="Calibri" w:hAnsi="Calibri" w:cs="Calibri"/>
        </w:rPr>
        <w:t>microfuge</w:t>
      </w:r>
      <w:r w:rsidR="006E6569">
        <w:rPr>
          <w:rStyle w:val="normaltextrun"/>
          <w:rFonts w:ascii="Calibri" w:eastAsia="Calibri" w:hAnsi="Calibri" w:cs="Calibri"/>
        </w:rPr>
        <w:t xml:space="preserve"> </w:t>
      </w:r>
      <w:r w:rsidRPr="00677113">
        <w:rPr>
          <w:rStyle w:val="normaltextrun"/>
          <w:rFonts w:ascii="Calibri" w:eastAsia="Calibri" w:hAnsi="Calibri" w:cs="Calibri"/>
        </w:rPr>
        <w:t>tubes.</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B.</w:t>
      </w:r>
      <w:r w:rsidR="006E6569">
        <w:rPr>
          <w:rStyle w:val="normaltextrun"/>
          <w:rFonts w:ascii="Calibri" w:eastAsia="Calibri" w:hAnsi="Calibri" w:cs="Calibri"/>
        </w:rPr>
        <w:t xml:space="preserve"> </w:t>
      </w:r>
      <w:r w:rsidRPr="00677113">
        <w:rPr>
          <w:rStyle w:val="normaltextrun"/>
          <w:rFonts w:ascii="Calibri" w:eastAsia="Calibri" w:hAnsi="Calibri" w:cs="Calibri"/>
        </w:rPr>
        <w:t>Comparison</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two</w:t>
      </w:r>
      <w:r w:rsidR="006E6569">
        <w:rPr>
          <w:rStyle w:val="normaltextrun"/>
          <w:rFonts w:ascii="Calibri" w:eastAsia="Calibri" w:hAnsi="Calibri" w:cs="Calibri"/>
        </w:rPr>
        <w:t xml:space="preserve"> </w:t>
      </w:r>
      <w:r w:rsidRPr="00677113">
        <w:rPr>
          <w:rStyle w:val="normaltextrun"/>
          <w:rFonts w:ascii="Calibri" w:eastAsia="Calibri" w:hAnsi="Calibri" w:cs="Calibri"/>
        </w:rPr>
        <w:t>DNA</w:t>
      </w:r>
      <w:r w:rsidR="006E6569">
        <w:rPr>
          <w:rStyle w:val="normaltextrun"/>
          <w:rFonts w:ascii="Calibri" w:eastAsia="Calibri" w:hAnsi="Calibri" w:cs="Calibri"/>
        </w:rPr>
        <w:t xml:space="preserve"> </w:t>
      </w:r>
      <w:r w:rsidRPr="00677113">
        <w:rPr>
          <w:rStyle w:val="normaltextrun"/>
          <w:rFonts w:ascii="Calibri" w:eastAsia="Calibri" w:hAnsi="Calibri" w:cs="Calibri"/>
        </w:rPr>
        <w:t>maxiprep</w:t>
      </w:r>
      <w:r w:rsidR="006E6569">
        <w:rPr>
          <w:rStyle w:val="normaltextrun"/>
          <w:rFonts w:ascii="Calibri" w:eastAsia="Calibri" w:hAnsi="Calibri" w:cs="Calibri"/>
        </w:rPr>
        <w:t xml:space="preserve"> </w:t>
      </w:r>
      <w:r w:rsidRPr="00677113">
        <w:rPr>
          <w:rStyle w:val="normaltextrun"/>
          <w:rFonts w:ascii="Calibri" w:eastAsia="Calibri" w:hAnsi="Calibri" w:cs="Calibri"/>
        </w:rPr>
        <w:t>wash</w:t>
      </w:r>
      <w:r w:rsidR="006E6569">
        <w:rPr>
          <w:rStyle w:val="normaltextrun"/>
          <w:rFonts w:ascii="Calibri" w:eastAsia="Calibri" w:hAnsi="Calibri" w:cs="Calibri"/>
        </w:rPr>
        <w:t xml:space="preserve"> </w:t>
      </w:r>
      <w:r w:rsidRPr="00677113">
        <w:rPr>
          <w:rStyle w:val="normaltextrun"/>
          <w:rFonts w:ascii="Calibri" w:eastAsia="Calibri" w:hAnsi="Calibri" w:cs="Calibri"/>
        </w:rPr>
        <w:t>protocols</w:t>
      </w:r>
      <w:r w:rsidR="006E6569">
        <w:rPr>
          <w:rStyle w:val="normaltextrun"/>
          <w:rFonts w:ascii="Calibri" w:eastAsia="Calibri" w:hAnsi="Calibri" w:cs="Calibri"/>
        </w:rPr>
        <w:t xml:space="preserve"> </w:t>
      </w:r>
      <w:r w:rsidRPr="00677113">
        <w:rPr>
          <w:rStyle w:val="normaltextrun"/>
          <w:rFonts w:ascii="Calibri" w:eastAsia="Calibri" w:hAnsi="Calibri" w:cs="Calibri"/>
        </w:rPr>
        <w:t>with</w:t>
      </w:r>
      <w:r w:rsidR="006E6569">
        <w:rPr>
          <w:rStyle w:val="normaltextrun"/>
          <w:rFonts w:ascii="Calibri" w:eastAsia="Calibri" w:hAnsi="Calibri" w:cs="Calibri"/>
        </w:rPr>
        <w:t xml:space="preserve"> </w:t>
      </w:r>
      <w:r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Pr="00677113">
        <w:rPr>
          <w:rStyle w:val="normaltextrun"/>
          <w:rFonts w:ascii="Calibri" w:eastAsia="Calibri" w:hAnsi="Calibri" w:cs="Calibri"/>
        </w:rPr>
        <w:t>without</w:t>
      </w:r>
      <w:r w:rsidR="006E6569">
        <w:rPr>
          <w:rStyle w:val="normaltextrun"/>
          <w:rFonts w:ascii="Calibri" w:eastAsia="Calibri" w:hAnsi="Calibri" w:cs="Calibri"/>
        </w:rPr>
        <w:t xml:space="preserve"> </w:t>
      </w:r>
      <w:r w:rsidRPr="00677113">
        <w:rPr>
          <w:rStyle w:val="normaltextrun"/>
          <w:rFonts w:ascii="Calibri" w:eastAsia="Calibri" w:hAnsi="Calibri" w:cs="Calibri"/>
        </w:rPr>
        <w:t>post-purification</w:t>
      </w:r>
      <w:r w:rsidR="006E6569">
        <w:rPr>
          <w:rStyle w:val="normaltextrun"/>
          <w:rFonts w:ascii="Calibri" w:eastAsia="Calibri" w:hAnsi="Calibri" w:cs="Calibri"/>
        </w:rPr>
        <w:t xml:space="preserve"> </w:t>
      </w:r>
      <w:r w:rsidRPr="00677113">
        <w:rPr>
          <w:rStyle w:val="normaltextrun"/>
          <w:rFonts w:ascii="Calibri" w:eastAsia="Calibri" w:hAnsi="Calibri" w:cs="Calibri"/>
        </w:rPr>
        <w:t>DNA-cleanups.</w:t>
      </w:r>
      <w:r w:rsidR="006E6569">
        <w:rPr>
          <w:rStyle w:val="normaltextrun"/>
          <w:rFonts w:ascii="Calibri" w:eastAsia="Calibri" w:hAnsi="Calibri" w:cs="Calibri"/>
        </w:rPr>
        <w:t xml:space="preserve"> </w:t>
      </w:r>
      <w:r w:rsidRPr="00677113">
        <w:rPr>
          <w:rStyle w:val="normaltextrun"/>
          <w:rFonts w:ascii="Calibri" w:eastAsia="Calibri" w:hAnsi="Calibri" w:cs="Calibri"/>
        </w:rPr>
        <w:t>pJL1-sfGFP</w:t>
      </w:r>
      <w:r w:rsidR="006E6569">
        <w:rPr>
          <w:rStyle w:val="normaltextrun"/>
          <w:rFonts w:ascii="Calibri" w:eastAsia="Calibri" w:hAnsi="Calibri" w:cs="Calibri"/>
        </w:rPr>
        <w:t xml:space="preserve"> </w:t>
      </w:r>
      <w:r w:rsidRPr="00677113">
        <w:rPr>
          <w:rStyle w:val="normaltextrun"/>
          <w:rFonts w:ascii="Calibri" w:eastAsia="Calibri" w:hAnsi="Calibri" w:cs="Calibri"/>
        </w:rPr>
        <w:t>plasmids</w:t>
      </w:r>
      <w:r w:rsidR="006E6569">
        <w:rPr>
          <w:rStyle w:val="normaltextrun"/>
          <w:rFonts w:ascii="Calibri" w:eastAsia="Calibri" w:hAnsi="Calibri" w:cs="Calibri"/>
        </w:rPr>
        <w:t xml:space="preserve"> </w:t>
      </w:r>
      <w:r w:rsidRPr="00677113">
        <w:rPr>
          <w:rStyle w:val="normaltextrun"/>
          <w:rFonts w:ascii="Calibri" w:eastAsia="Calibri" w:hAnsi="Calibri" w:cs="Calibri"/>
        </w:rPr>
        <w:t>underwent</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maxiprep</w:t>
      </w:r>
      <w:r w:rsidR="006E6569">
        <w:rPr>
          <w:rStyle w:val="normaltextrun"/>
          <w:rFonts w:ascii="Calibri" w:eastAsia="Calibri" w:hAnsi="Calibri" w:cs="Calibri"/>
        </w:rPr>
        <w:t xml:space="preserve"> </w:t>
      </w:r>
      <w:r w:rsidRPr="00677113">
        <w:rPr>
          <w:rStyle w:val="normaltextrun"/>
          <w:rFonts w:ascii="Calibri" w:eastAsia="Calibri" w:hAnsi="Calibri" w:cs="Calibri"/>
        </w:rPr>
        <w:t>with</w:t>
      </w:r>
      <w:r w:rsidR="006E6569">
        <w:rPr>
          <w:rStyle w:val="normaltextrun"/>
          <w:rFonts w:ascii="Calibri" w:eastAsia="Calibri" w:hAnsi="Calibri" w:cs="Calibri"/>
        </w:rPr>
        <w:t xml:space="preserve"> </w:t>
      </w:r>
      <w:r w:rsidRPr="00677113">
        <w:rPr>
          <w:rStyle w:val="normaltextrun"/>
          <w:rFonts w:ascii="Calibri" w:eastAsia="Calibri" w:hAnsi="Calibri" w:cs="Calibri"/>
        </w:rPr>
        <w:t>one</w:t>
      </w:r>
      <w:r w:rsidR="006E6569">
        <w:rPr>
          <w:rStyle w:val="normaltextrun"/>
          <w:rFonts w:ascii="Calibri" w:eastAsia="Calibri" w:hAnsi="Calibri" w:cs="Calibri"/>
        </w:rPr>
        <w:t xml:space="preserve"> </w:t>
      </w:r>
      <w:r w:rsidRPr="00677113">
        <w:rPr>
          <w:rStyle w:val="normaltextrun"/>
          <w:rFonts w:ascii="Calibri" w:eastAsia="Calibri" w:hAnsi="Calibri" w:cs="Calibri"/>
        </w:rPr>
        <w:t>or</w:t>
      </w:r>
      <w:r w:rsidR="006E6569">
        <w:rPr>
          <w:rStyle w:val="normaltextrun"/>
          <w:rFonts w:ascii="Calibri" w:eastAsia="Calibri" w:hAnsi="Calibri" w:cs="Calibri"/>
        </w:rPr>
        <w:t xml:space="preserve"> </w:t>
      </w:r>
      <w:r w:rsidRPr="00677113">
        <w:rPr>
          <w:rStyle w:val="normaltextrun"/>
          <w:rFonts w:ascii="Calibri" w:eastAsia="Calibri" w:hAnsi="Calibri" w:cs="Calibri"/>
        </w:rPr>
        <w:t>two</w:t>
      </w:r>
      <w:r w:rsidR="006E6569">
        <w:rPr>
          <w:rStyle w:val="normaltextrun"/>
          <w:rFonts w:ascii="Calibri" w:eastAsia="Calibri" w:hAnsi="Calibri" w:cs="Calibri"/>
        </w:rPr>
        <w:t xml:space="preserve"> </w:t>
      </w:r>
      <w:r w:rsidRPr="00677113">
        <w:rPr>
          <w:rStyle w:val="normaltextrun"/>
          <w:rFonts w:ascii="Calibri" w:eastAsia="Calibri" w:hAnsi="Calibri" w:cs="Calibri"/>
        </w:rPr>
        <w:t>washes</w:t>
      </w:r>
      <w:r w:rsidR="006E6569">
        <w:rPr>
          <w:rStyle w:val="normaltextrun"/>
          <w:rFonts w:ascii="Calibri" w:eastAsia="Calibri" w:hAnsi="Calibri" w:cs="Calibri"/>
        </w:rPr>
        <w:t xml:space="preserve"> </w:t>
      </w:r>
      <w:r w:rsidRPr="00677113">
        <w:rPr>
          <w:rStyle w:val="normaltextrun"/>
          <w:rFonts w:ascii="Calibri" w:eastAsia="Calibri" w:hAnsi="Calibri" w:cs="Calibri"/>
        </w:rPr>
        <w:t>followed</w:t>
      </w:r>
      <w:r w:rsidR="006E6569">
        <w:rPr>
          <w:rStyle w:val="normaltextrun"/>
          <w:rFonts w:ascii="Calibri" w:eastAsia="Calibri" w:hAnsi="Calibri" w:cs="Calibri"/>
        </w:rPr>
        <w:t xml:space="preserve"> </w:t>
      </w:r>
      <w:r w:rsidRPr="00677113">
        <w:rPr>
          <w:rStyle w:val="normaltextrun"/>
          <w:rFonts w:ascii="Calibri" w:eastAsia="Calibri" w:hAnsi="Calibri" w:cs="Calibri"/>
        </w:rPr>
        <w:t>by</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post-purificati</w:t>
      </w:r>
      <w:r w:rsidRPr="00677113">
        <w:rPr>
          <w:rStyle w:val="spellingerror"/>
          <w:rFonts w:ascii="Calibri" w:eastAsia="Calibri" w:hAnsi="Calibri" w:cs="Calibri"/>
        </w:rPr>
        <w:t>on</w:t>
      </w:r>
      <w:r w:rsidR="006E6569">
        <w:rPr>
          <w:rStyle w:val="spellingerror"/>
          <w:rFonts w:ascii="Calibri" w:eastAsia="Calibri" w:hAnsi="Calibri" w:cs="Calibri"/>
        </w:rPr>
        <w:t xml:space="preserve"> </w:t>
      </w:r>
      <w:r w:rsidRPr="00677113">
        <w:rPr>
          <w:rStyle w:val="spellingerror"/>
          <w:rFonts w:ascii="Calibri" w:eastAsia="Calibri" w:hAnsi="Calibri" w:cs="Calibri"/>
        </w:rPr>
        <w:t>cleanup</w:t>
      </w:r>
      <w:r w:rsidR="006E6569">
        <w:rPr>
          <w:rStyle w:val="spellingerror"/>
          <w:rFonts w:ascii="Calibri" w:eastAsia="Calibri" w:hAnsi="Calibri" w:cs="Calibri"/>
        </w:rPr>
        <w:t xml:space="preserve"> </w:t>
      </w:r>
      <w:r w:rsidRPr="00677113">
        <w:rPr>
          <w:rStyle w:val="spellingerror"/>
          <w:rFonts w:ascii="Calibri" w:eastAsia="Calibri" w:hAnsi="Calibri" w:cs="Calibri"/>
        </w:rPr>
        <w:t>by</w:t>
      </w:r>
      <w:r w:rsidR="006E6569">
        <w:rPr>
          <w:rStyle w:val="normaltextrun"/>
          <w:rFonts w:ascii="Calibri" w:eastAsia="Calibri" w:hAnsi="Calibri" w:cs="Calibri"/>
        </w:rPr>
        <w:t xml:space="preserve"> </w:t>
      </w:r>
      <w:r w:rsidRPr="00677113">
        <w:rPr>
          <w:rStyle w:val="normaltextrun"/>
          <w:rFonts w:ascii="Calibri" w:eastAsia="Calibri" w:hAnsi="Calibri" w:cs="Calibri"/>
        </w:rPr>
        <w:t>PCR</w:t>
      </w:r>
      <w:r w:rsidR="006E6569">
        <w:rPr>
          <w:rStyle w:val="normaltextrun"/>
          <w:rFonts w:ascii="Calibri" w:eastAsia="Calibri" w:hAnsi="Calibri" w:cs="Calibri"/>
        </w:rPr>
        <w:t xml:space="preserve"> </w:t>
      </w:r>
      <w:r w:rsidRPr="00677113">
        <w:rPr>
          <w:rStyle w:val="normaltextrun"/>
          <w:rFonts w:ascii="Calibri" w:eastAsia="Calibri" w:hAnsi="Calibri" w:cs="Calibri"/>
        </w:rPr>
        <w:t>purification</w:t>
      </w:r>
      <w:r w:rsidR="006E6569">
        <w:rPr>
          <w:rStyle w:val="normaltextrun"/>
          <w:rFonts w:ascii="Calibri" w:eastAsia="Calibri" w:hAnsi="Calibri" w:cs="Calibri"/>
        </w:rPr>
        <w:t xml:space="preserve"> </w:t>
      </w:r>
      <w:r w:rsidRPr="00677113">
        <w:rPr>
          <w:rStyle w:val="normaltextrun"/>
          <w:rFonts w:ascii="Calibri" w:eastAsia="Calibri" w:hAnsi="Calibri" w:cs="Calibri"/>
        </w:rPr>
        <w:t>kit.</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achieve</w:t>
      </w:r>
      <w:r w:rsidR="006E6569">
        <w:rPr>
          <w:rStyle w:val="normaltextrun"/>
          <w:rFonts w:ascii="Calibri" w:eastAsia="Calibri" w:hAnsi="Calibri" w:cs="Calibri"/>
        </w:rPr>
        <w:t xml:space="preserve"> </w:t>
      </w:r>
      <w:r w:rsidRPr="00677113">
        <w:rPr>
          <w:rStyle w:val="normaltextrun"/>
          <w:rFonts w:ascii="Calibri" w:eastAsia="Calibri" w:hAnsi="Calibri" w:cs="Calibri"/>
        </w:rPr>
        <w:t>~900</w:t>
      </w:r>
      <w:r w:rsidR="006E6569">
        <w:rPr>
          <w:rStyle w:val="normaltextrun"/>
          <w:rFonts w:ascii="Calibri" w:eastAsia="Calibri" w:hAnsi="Calibri" w:cs="Calibri"/>
        </w:rPr>
        <w:t xml:space="preserve"> </w:t>
      </w:r>
      <w:r w:rsidRPr="00677113">
        <w:rPr>
          <w:rStyle w:val="normaltextrun"/>
          <w:rFonts w:ascii="Calibri" w:eastAsia="Calibri" w:hAnsi="Calibri" w:cs="Calibri"/>
          <w:color w:val="000000" w:themeColor="text1"/>
        </w:rPr>
        <w:t>µ</w:t>
      </w:r>
      <w:r w:rsidRPr="00677113">
        <w:rPr>
          <w:rStyle w:val="normaltextrun"/>
          <w:rFonts w:ascii="Calibri" w:eastAsia="Calibri" w:hAnsi="Calibri" w:cs="Calibri"/>
        </w:rPr>
        <w:t>g/mL</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protein</w:t>
      </w:r>
      <w:r w:rsidR="006E6569">
        <w:rPr>
          <w:rStyle w:val="normaltextrun"/>
          <w:rFonts w:ascii="Calibri" w:eastAsia="Calibri" w:hAnsi="Calibri" w:cs="Calibri"/>
        </w:rPr>
        <w:t xml:space="preserve"> </w:t>
      </w:r>
      <w:r w:rsidRPr="00677113">
        <w:rPr>
          <w:rStyle w:val="normaltextrun"/>
          <w:rFonts w:ascii="Calibri" w:eastAsia="Calibri" w:hAnsi="Calibri" w:cs="Calibri"/>
        </w:rPr>
        <w:t>expression,</w:t>
      </w:r>
      <w:r w:rsidR="006E6569">
        <w:rPr>
          <w:rStyle w:val="normaltextrun"/>
          <w:rFonts w:ascii="Calibri" w:eastAsia="Calibri" w:hAnsi="Calibri" w:cs="Calibri"/>
        </w:rPr>
        <w:t xml:space="preserve"> </w:t>
      </w:r>
      <w:r w:rsidRPr="00677113">
        <w:rPr>
          <w:rStyle w:val="normaltextrun"/>
          <w:rFonts w:ascii="Calibri" w:eastAsia="Calibri" w:hAnsi="Calibri" w:cs="Calibri"/>
        </w:rPr>
        <w:t>we</w:t>
      </w:r>
      <w:r w:rsidR="006E6569">
        <w:rPr>
          <w:rStyle w:val="normaltextrun"/>
          <w:rFonts w:ascii="Calibri" w:eastAsia="Calibri" w:hAnsi="Calibri" w:cs="Calibri"/>
        </w:rPr>
        <w:t xml:space="preserve"> </w:t>
      </w:r>
      <w:r w:rsidRPr="00677113">
        <w:rPr>
          <w:rStyle w:val="normaltextrun"/>
          <w:rFonts w:ascii="Calibri" w:eastAsia="Calibri" w:hAnsi="Calibri" w:cs="Calibri"/>
        </w:rPr>
        <w:t>suggest</w:t>
      </w:r>
      <w:r w:rsidR="006E6569">
        <w:rPr>
          <w:rStyle w:val="normaltextrun"/>
          <w:rFonts w:ascii="Calibri" w:eastAsia="Calibri" w:hAnsi="Calibri" w:cs="Calibri"/>
        </w:rPr>
        <w:t xml:space="preserve"> </w:t>
      </w:r>
      <w:r w:rsidRPr="00677113">
        <w:rPr>
          <w:rStyle w:val="normaltextrun"/>
          <w:rFonts w:ascii="Calibri" w:eastAsia="Calibri" w:hAnsi="Calibri" w:cs="Calibri"/>
        </w:rPr>
        <w:t>performing</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post-purification</w:t>
      </w:r>
      <w:r w:rsidR="006E6569">
        <w:rPr>
          <w:rStyle w:val="normaltextrun"/>
          <w:rFonts w:ascii="Calibri" w:eastAsia="Calibri" w:hAnsi="Calibri" w:cs="Calibri"/>
        </w:rPr>
        <w:t xml:space="preserve"> </w:t>
      </w:r>
      <w:r w:rsidRPr="00677113">
        <w:rPr>
          <w:rStyle w:val="normaltextrun"/>
          <w:rFonts w:ascii="Calibri" w:eastAsia="Calibri" w:hAnsi="Calibri" w:cs="Calibri"/>
        </w:rPr>
        <w:t>DNA</w:t>
      </w:r>
      <w:r w:rsidR="006E6569">
        <w:rPr>
          <w:rStyle w:val="normaltextrun"/>
          <w:rFonts w:ascii="Calibri" w:eastAsia="Calibri" w:hAnsi="Calibri" w:cs="Calibri"/>
        </w:rPr>
        <w:t xml:space="preserve"> </w:t>
      </w:r>
      <w:r w:rsidRPr="00677113">
        <w:rPr>
          <w:rStyle w:val="normaltextrun"/>
          <w:rFonts w:ascii="Calibri" w:eastAsia="Calibri" w:hAnsi="Calibri" w:cs="Calibri"/>
        </w:rPr>
        <w:t>cleanup</w:t>
      </w:r>
      <w:r w:rsidR="006E6569">
        <w:rPr>
          <w:rStyle w:val="normaltextrun"/>
          <w:rFonts w:ascii="Calibri" w:eastAsia="Calibri" w:hAnsi="Calibri" w:cs="Calibri"/>
        </w:rPr>
        <w:t xml:space="preserve"> </w:t>
      </w:r>
      <w:r w:rsidRPr="00677113">
        <w:rPr>
          <w:rStyle w:val="normaltextrun"/>
          <w:rFonts w:ascii="Calibri" w:eastAsia="Calibri" w:hAnsi="Calibri" w:cs="Calibri"/>
        </w:rPr>
        <w:t>regardless</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number</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maxiprep</w:t>
      </w:r>
      <w:r w:rsidR="006E6569">
        <w:rPr>
          <w:rStyle w:val="normaltextrun"/>
          <w:rFonts w:ascii="Calibri" w:eastAsia="Calibri" w:hAnsi="Calibri" w:cs="Calibri"/>
        </w:rPr>
        <w:t xml:space="preserve"> </w:t>
      </w:r>
      <w:r w:rsidRPr="00677113">
        <w:rPr>
          <w:rStyle w:val="normaltextrun"/>
          <w:rFonts w:ascii="Calibri" w:eastAsia="Calibri" w:hAnsi="Calibri" w:cs="Calibri"/>
        </w:rPr>
        <w:t>washes.</w:t>
      </w:r>
      <w:r w:rsidR="006E6569">
        <w:rPr>
          <w:rStyle w:val="normaltextrun"/>
          <w:rFonts w:ascii="Calibri" w:eastAsia="Calibri" w:hAnsi="Calibri" w:cs="Calibri"/>
        </w:rPr>
        <w:t xml:space="preserve"> </w:t>
      </w:r>
      <w:r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Pr="00677113">
        <w:rPr>
          <w:rStyle w:val="normaltextrun"/>
          <w:rFonts w:ascii="Calibri" w:eastAsia="Calibri" w:hAnsi="Calibri" w:cs="Calibri"/>
        </w:rPr>
        <w:t>were</w:t>
      </w:r>
      <w:r w:rsidR="006E6569">
        <w:rPr>
          <w:rStyle w:val="normaltextrun"/>
          <w:rFonts w:ascii="Calibri" w:eastAsia="Calibri" w:hAnsi="Calibri" w:cs="Calibri"/>
        </w:rPr>
        <w:t xml:space="preserve"> </w:t>
      </w:r>
      <w:r w:rsidRPr="00677113">
        <w:rPr>
          <w:rStyle w:val="normaltextrun"/>
          <w:rFonts w:ascii="Calibri" w:eastAsia="Calibri" w:hAnsi="Calibri" w:cs="Calibri"/>
        </w:rPr>
        <w:t>performed</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Pr="00677113">
        <w:rPr>
          <w:rStyle w:val="normaltextrun"/>
          <w:rFonts w:ascii="Calibri" w:eastAsia="Calibri" w:hAnsi="Calibri" w:cs="Calibri"/>
        </w:rPr>
        <w:t>μL</w:t>
      </w:r>
      <w:r w:rsidR="006E6569">
        <w:rPr>
          <w:rStyle w:val="normaltextrun"/>
          <w:rFonts w:ascii="Calibri" w:eastAsia="Calibri" w:hAnsi="Calibri" w:cs="Calibri"/>
        </w:rPr>
        <w:t xml:space="preserve"> </w:t>
      </w:r>
      <w:r w:rsidRPr="00677113">
        <w:rPr>
          <w:rStyle w:val="normaltextrun"/>
          <w:rFonts w:ascii="Calibri" w:eastAsia="Calibri" w:hAnsi="Calibri" w:cs="Calibri"/>
        </w:rPr>
        <w:t>scale</w:t>
      </w:r>
      <w:r w:rsidR="006E6569">
        <w:rPr>
          <w:rStyle w:val="normaltextrun"/>
          <w:rFonts w:ascii="Calibri" w:eastAsia="Calibri" w:hAnsi="Calibri" w:cs="Calibri"/>
        </w:rPr>
        <w:t xml:space="preserve"> </w:t>
      </w:r>
      <w:r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Pr="00677113">
        <w:rPr>
          <w:rStyle w:val="normaltextrun"/>
          <w:rFonts w:ascii="Calibri" w:eastAsia="Calibri" w:hAnsi="Calibri" w:cs="Calibri"/>
        </w:rPr>
        <w:t>microfuge</w:t>
      </w:r>
      <w:r w:rsidR="006E6569">
        <w:rPr>
          <w:rStyle w:val="normaltextrun"/>
          <w:rFonts w:ascii="Calibri" w:eastAsia="Calibri" w:hAnsi="Calibri" w:cs="Calibri"/>
        </w:rPr>
        <w:t xml:space="preserve"> </w:t>
      </w:r>
      <w:r w:rsidRPr="00677113">
        <w:rPr>
          <w:rStyle w:val="normaltextrun"/>
          <w:rFonts w:ascii="Calibri" w:eastAsia="Calibri" w:hAnsi="Calibri" w:cs="Calibri"/>
        </w:rPr>
        <w:t>tubes.</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C.</w:t>
      </w:r>
      <w:r w:rsidR="006E6569">
        <w:rPr>
          <w:rStyle w:val="normaltextrun"/>
          <w:rFonts w:ascii="Calibri" w:eastAsia="Calibri" w:hAnsi="Calibri" w:cs="Calibri"/>
        </w:rPr>
        <w:t xml:space="preserve"> </w:t>
      </w:r>
      <w:r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Pr="00677113">
        <w:rPr>
          <w:rStyle w:val="normaltextrun"/>
          <w:rFonts w:ascii="Calibri" w:eastAsia="Calibri" w:hAnsi="Calibri" w:cs="Calibri"/>
        </w:rPr>
        <w:t>µL</w:t>
      </w:r>
      <w:r w:rsidR="006E6569">
        <w:rPr>
          <w:rStyle w:val="normaltextrun"/>
          <w:rFonts w:ascii="Calibri" w:eastAsia="Calibri" w:hAnsi="Calibri" w:cs="Calibri"/>
        </w:rPr>
        <w:t xml:space="preserve"> </w:t>
      </w:r>
      <w:r w:rsidRPr="00677113">
        <w:rPr>
          <w:rStyle w:val="normaltextrun"/>
          <w:rFonts w:ascii="Calibri" w:eastAsia="Calibri" w:hAnsi="Calibri" w:cs="Calibri"/>
        </w:rPr>
        <w:t>CFPS</w:t>
      </w:r>
      <w:r w:rsidR="006E6569">
        <w:rPr>
          <w:rStyle w:val="normaltextrun"/>
          <w:rFonts w:ascii="Calibri" w:eastAsia="Calibri" w:hAnsi="Calibri" w:cs="Calibri"/>
        </w:rPr>
        <w:t xml:space="preserve"> </w:t>
      </w:r>
      <w:r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Pr="00677113">
        <w:rPr>
          <w:rStyle w:val="normaltextrun"/>
          <w:rFonts w:ascii="Calibri" w:eastAsia="Calibri" w:hAnsi="Calibri" w:cs="Calibri"/>
        </w:rPr>
        <w:t>performed</w:t>
      </w:r>
      <w:r w:rsidR="006E6569">
        <w:rPr>
          <w:rStyle w:val="normaltextrun"/>
          <w:rFonts w:ascii="Calibri" w:eastAsia="Calibri" w:hAnsi="Calibri" w:cs="Calibri"/>
        </w:rPr>
        <w:t xml:space="preserve"> </w:t>
      </w:r>
      <w:r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Pr="00677113">
        <w:rPr>
          <w:rStyle w:val="normaltextrun"/>
          <w:rFonts w:ascii="Calibri" w:eastAsia="Calibri" w:hAnsi="Calibri" w:cs="Calibri"/>
        </w:rPr>
        <w:t>various</w:t>
      </w:r>
      <w:r w:rsidR="006E6569">
        <w:rPr>
          <w:rStyle w:val="normaltextrun"/>
          <w:rFonts w:ascii="Calibri" w:eastAsia="Calibri" w:hAnsi="Calibri" w:cs="Calibri"/>
        </w:rPr>
        <w:t xml:space="preserve"> </w:t>
      </w:r>
      <w:r w:rsidRPr="00677113">
        <w:rPr>
          <w:rStyle w:val="normaltextrun"/>
          <w:rFonts w:ascii="Calibri" w:eastAsia="Calibri" w:hAnsi="Calibri" w:cs="Calibri"/>
        </w:rPr>
        <w:t>vessels</w:t>
      </w:r>
      <w:r w:rsidR="006E6569">
        <w:rPr>
          <w:rStyle w:val="normaltextrun"/>
          <w:rFonts w:ascii="Calibri" w:eastAsia="Calibri" w:hAnsi="Calibri" w:cs="Calibri"/>
        </w:rPr>
        <w:t xml:space="preserve"> </w:t>
      </w:r>
      <w:r w:rsidRPr="00677113">
        <w:rPr>
          <w:rStyle w:val="normaltextrun"/>
          <w:rFonts w:ascii="Calibri" w:eastAsia="Calibri" w:hAnsi="Calibri" w:cs="Calibri"/>
        </w:rPr>
        <w:t>ranging</w:t>
      </w:r>
      <w:r w:rsidR="006E6569">
        <w:rPr>
          <w:rStyle w:val="normaltextrun"/>
          <w:rFonts w:ascii="Calibri" w:eastAsia="Calibri" w:hAnsi="Calibri" w:cs="Calibri"/>
        </w:rPr>
        <w:t xml:space="preserve"> </w:t>
      </w:r>
      <w:r w:rsidRPr="00677113">
        <w:rPr>
          <w:rStyle w:val="normaltextrun"/>
          <w:rFonts w:ascii="Calibri" w:eastAsia="Calibri" w:hAnsi="Calibri" w:cs="Calibri"/>
        </w:rPr>
        <w:t>from</w:t>
      </w:r>
      <w:r w:rsidR="006E6569">
        <w:rPr>
          <w:rStyle w:val="normaltextrun"/>
          <w:rFonts w:ascii="Calibri" w:eastAsia="Calibri" w:hAnsi="Calibri" w:cs="Calibri"/>
        </w:rPr>
        <w:t xml:space="preserve"> </w:t>
      </w:r>
      <w:r w:rsidRPr="00677113">
        <w:rPr>
          <w:rStyle w:val="normaltextrun"/>
          <w:rFonts w:ascii="Calibri" w:eastAsia="Calibri" w:hAnsi="Calibri" w:cs="Calibri"/>
        </w:rPr>
        <w:t>2</w:t>
      </w:r>
      <w:r w:rsidR="006E6569">
        <w:rPr>
          <w:rStyle w:val="normaltextrun"/>
          <w:rFonts w:ascii="Calibri" w:eastAsia="Calibri" w:hAnsi="Calibri" w:cs="Calibri"/>
        </w:rPr>
        <w:t xml:space="preserve"> </w:t>
      </w:r>
      <w:r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0.6</w:t>
      </w:r>
      <w:r w:rsidR="006E6569">
        <w:rPr>
          <w:rStyle w:val="normaltextrun"/>
          <w:rFonts w:ascii="Calibri" w:eastAsia="Calibri" w:hAnsi="Calibri" w:cs="Calibri"/>
        </w:rPr>
        <w:t xml:space="preserve"> </w:t>
      </w:r>
      <w:r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Pr="00677113">
        <w:rPr>
          <w:rStyle w:val="normaltextrun"/>
          <w:rFonts w:ascii="Calibri" w:eastAsia="Calibri" w:hAnsi="Calibri" w:cs="Calibri"/>
        </w:rPr>
        <w:t>microfuge</w:t>
      </w:r>
      <w:r w:rsidR="006E6569">
        <w:rPr>
          <w:rStyle w:val="normaltextrun"/>
          <w:rFonts w:ascii="Calibri" w:eastAsia="Calibri" w:hAnsi="Calibri" w:cs="Calibri"/>
        </w:rPr>
        <w:t xml:space="preserve"> </w:t>
      </w:r>
      <w:r w:rsidRPr="00677113">
        <w:rPr>
          <w:rStyle w:val="normaltextrun"/>
          <w:rFonts w:ascii="Calibri" w:eastAsia="Calibri" w:hAnsi="Calibri" w:cs="Calibri"/>
        </w:rPr>
        <w:t>tubes.</w:t>
      </w:r>
      <w:r w:rsidR="006E6569">
        <w:rPr>
          <w:rStyle w:val="normaltextrun"/>
          <w:rFonts w:ascii="Calibri" w:eastAsia="Calibri" w:hAnsi="Calibri" w:cs="Calibri"/>
        </w:rPr>
        <w:t xml:space="preserve"> </w:t>
      </w:r>
      <w:r w:rsidRPr="00677113">
        <w:rPr>
          <w:rStyle w:val="normaltextrun"/>
          <w:rFonts w:ascii="Calibri" w:eastAsia="Calibri" w:hAnsi="Calibri" w:cs="Calibri"/>
        </w:rPr>
        <w:t>“Neg”</w:t>
      </w:r>
      <w:r w:rsidR="006E6569">
        <w:rPr>
          <w:rStyle w:val="normaltextrun"/>
          <w:rFonts w:ascii="Calibri" w:eastAsia="Calibri" w:hAnsi="Calibri" w:cs="Calibri"/>
        </w:rPr>
        <w:t xml:space="preserve"> </w:t>
      </w:r>
      <w:r w:rsidRPr="00677113">
        <w:rPr>
          <w:rStyle w:val="normaltextrun"/>
          <w:rFonts w:ascii="Calibri" w:eastAsia="Calibri" w:hAnsi="Calibri" w:cs="Calibri"/>
        </w:rPr>
        <w:t>represents</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negative</w:t>
      </w:r>
      <w:r w:rsidR="006E6569">
        <w:rPr>
          <w:rStyle w:val="normaltextrun"/>
          <w:rFonts w:ascii="Calibri" w:eastAsia="Calibri" w:hAnsi="Calibri" w:cs="Calibri"/>
        </w:rPr>
        <w:t xml:space="preserve"> </w:t>
      </w:r>
      <w:r w:rsidRPr="00677113">
        <w:rPr>
          <w:rStyle w:val="normaltextrun"/>
          <w:rFonts w:ascii="Calibri" w:eastAsia="Calibri" w:hAnsi="Calibri" w:cs="Calibri"/>
        </w:rPr>
        <w:t>control</w:t>
      </w:r>
      <w:r w:rsidR="006E6569">
        <w:rPr>
          <w:rStyle w:val="normaltextrun"/>
          <w:rFonts w:ascii="Calibri" w:eastAsia="Calibri" w:hAnsi="Calibri" w:cs="Calibri"/>
        </w:rPr>
        <w:t xml:space="preserve"> </w:t>
      </w:r>
      <w:r w:rsidRPr="00677113">
        <w:rPr>
          <w:rStyle w:val="normaltextrun"/>
          <w:rFonts w:ascii="Calibri" w:eastAsia="Calibri" w:hAnsi="Calibri" w:cs="Calibri"/>
        </w:rPr>
        <w:t>where</w:t>
      </w:r>
      <w:r w:rsidR="006E6569">
        <w:rPr>
          <w:rStyle w:val="normaltextrun"/>
          <w:rFonts w:ascii="Calibri" w:eastAsia="Calibri" w:hAnsi="Calibri" w:cs="Calibri"/>
        </w:rPr>
        <w:t xml:space="preserve"> </w:t>
      </w:r>
      <w:r w:rsidRPr="00677113">
        <w:rPr>
          <w:rStyle w:val="normaltextrun"/>
          <w:rFonts w:ascii="Calibri" w:eastAsia="Calibri" w:hAnsi="Calibri" w:cs="Calibri"/>
        </w:rPr>
        <w:t>no</w:t>
      </w:r>
      <w:r w:rsidR="006E6569">
        <w:rPr>
          <w:rStyle w:val="normaltextrun"/>
          <w:rFonts w:ascii="Calibri" w:eastAsia="Calibri" w:hAnsi="Calibri" w:cs="Calibri"/>
        </w:rPr>
        <w:t xml:space="preserve"> </w:t>
      </w:r>
      <w:r w:rsidRPr="00677113">
        <w:rPr>
          <w:rStyle w:val="normaltextrun"/>
          <w:rFonts w:ascii="Calibri" w:eastAsia="Calibri" w:hAnsi="Calibri" w:cs="Calibri"/>
        </w:rPr>
        <w:t>DNA</w:t>
      </w:r>
      <w:r w:rsidR="006E6569">
        <w:rPr>
          <w:rStyle w:val="normaltextrun"/>
          <w:rFonts w:ascii="Calibri" w:eastAsia="Calibri" w:hAnsi="Calibri" w:cs="Calibri"/>
        </w:rPr>
        <w:t xml:space="preserve"> </w:t>
      </w:r>
      <w:r w:rsidRPr="00677113">
        <w:rPr>
          <w:rStyle w:val="normaltextrun"/>
          <w:rFonts w:ascii="Calibri" w:eastAsia="Calibri" w:hAnsi="Calibri" w:cs="Calibri"/>
        </w:rPr>
        <w:t>template</w:t>
      </w:r>
      <w:r w:rsidR="006E6569">
        <w:rPr>
          <w:rStyle w:val="normaltextrun"/>
          <w:rFonts w:ascii="Calibri" w:eastAsia="Calibri" w:hAnsi="Calibri" w:cs="Calibri"/>
        </w:rPr>
        <w:t xml:space="preserve"> </w:t>
      </w:r>
      <w:r w:rsidRPr="00677113">
        <w:rPr>
          <w:rStyle w:val="normaltextrun"/>
          <w:rFonts w:ascii="Calibri" w:eastAsia="Calibri" w:hAnsi="Calibri" w:cs="Calibri"/>
        </w:rPr>
        <w:t>was</w:t>
      </w:r>
      <w:r w:rsidR="006E6569">
        <w:rPr>
          <w:rStyle w:val="normaltextrun"/>
          <w:rFonts w:ascii="Calibri" w:eastAsia="Calibri" w:hAnsi="Calibri" w:cs="Calibri"/>
        </w:rPr>
        <w:t xml:space="preserve"> </w:t>
      </w:r>
      <w:r w:rsidRPr="00677113">
        <w:rPr>
          <w:rStyle w:val="normaltextrun"/>
          <w:rFonts w:ascii="Calibri" w:eastAsia="Calibri" w:hAnsi="Calibri" w:cs="Calibri"/>
        </w:rPr>
        <w:t>added</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reaction.</w:t>
      </w:r>
      <w:r w:rsidR="006E6569">
        <w:rPr>
          <w:rStyle w:val="normaltextrun"/>
          <w:rFonts w:ascii="Calibri" w:eastAsia="Calibri" w:hAnsi="Calibri" w:cs="Calibri"/>
        </w:rPr>
        <w:t xml:space="preserve"> </w:t>
      </w:r>
      <w:r w:rsidRPr="00677113">
        <w:rPr>
          <w:rStyle w:val="normaltextrun"/>
          <w:rFonts w:ascii="Calibri" w:eastAsia="Calibri" w:hAnsi="Calibri" w:cs="Calibri"/>
        </w:rPr>
        <w:t>All</w:t>
      </w:r>
      <w:r w:rsidR="006E6569">
        <w:rPr>
          <w:rStyle w:val="normaltextrun"/>
          <w:rFonts w:ascii="Calibri" w:eastAsia="Calibri" w:hAnsi="Calibri" w:cs="Calibri"/>
        </w:rPr>
        <w:t xml:space="preserve"> </w:t>
      </w:r>
      <w:r w:rsidRPr="00677113">
        <w:rPr>
          <w:rStyle w:val="normaltextrun"/>
          <w:rFonts w:ascii="Calibri" w:eastAsia="Calibri" w:hAnsi="Calibri" w:cs="Calibri"/>
        </w:rPr>
        <w:t>error</w:t>
      </w:r>
      <w:r w:rsidR="006E6569">
        <w:rPr>
          <w:rStyle w:val="normaltextrun"/>
          <w:rFonts w:ascii="Calibri" w:eastAsia="Calibri" w:hAnsi="Calibri" w:cs="Calibri"/>
        </w:rPr>
        <w:t xml:space="preserve"> </w:t>
      </w:r>
      <w:r w:rsidRPr="00677113">
        <w:rPr>
          <w:rStyle w:val="normaltextrun"/>
          <w:rFonts w:ascii="Calibri" w:eastAsia="Calibri" w:hAnsi="Calibri" w:cs="Calibri"/>
        </w:rPr>
        <w:t>bars</w:t>
      </w:r>
      <w:r w:rsidR="006E6569">
        <w:rPr>
          <w:rStyle w:val="normaltextrun"/>
          <w:rFonts w:ascii="Calibri" w:eastAsia="Calibri" w:hAnsi="Calibri" w:cs="Calibri"/>
        </w:rPr>
        <w:t xml:space="preserve"> </w:t>
      </w:r>
      <w:r w:rsidRPr="00677113">
        <w:rPr>
          <w:rStyle w:val="normaltextrun"/>
          <w:rFonts w:ascii="Calibri" w:eastAsia="Calibri" w:hAnsi="Calibri" w:cs="Calibri"/>
        </w:rPr>
        <w:t>represent</w:t>
      </w:r>
      <w:r w:rsidR="006E6569">
        <w:rPr>
          <w:rStyle w:val="normaltextrun"/>
          <w:rFonts w:ascii="Calibri" w:eastAsia="Calibri" w:hAnsi="Calibri" w:cs="Calibri"/>
        </w:rPr>
        <w:t xml:space="preserve"> </w:t>
      </w:r>
      <w:r w:rsidRPr="00677113">
        <w:rPr>
          <w:rStyle w:val="normaltextrun"/>
          <w:rFonts w:ascii="Calibri" w:eastAsia="Calibri" w:hAnsi="Calibri" w:cs="Calibri"/>
        </w:rPr>
        <w:t>1</w:t>
      </w:r>
      <w:r w:rsidR="006E6569">
        <w:rPr>
          <w:rStyle w:val="normaltextrun"/>
          <w:rFonts w:ascii="Calibri" w:eastAsia="Calibri" w:hAnsi="Calibri" w:cs="Calibri"/>
        </w:rPr>
        <w:t xml:space="preserve"> </w:t>
      </w:r>
      <w:r w:rsidRPr="00677113">
        <w:rPr>
          <w:rStyle w:val="normaltextrun"/>
          <w:rFonts w:ascii="Calibri" w:eastAsia="Calibri" w:hAnsi="Calibri" w:cs="Calibri"/>
        </w:rPr>
        <w:t>standard</w:t>
      </w:r>
      <w:r w:rsidR="006E6569">
        <w:rPr>
          <w:rStyle w:val="normaltextrun"/>
          <w:rFonts w:ascii="Calibri" w:eastAsia="Calibri" w:hAnsi="Calibri" w:cs="Calibri"/>
        </w:rPr>
        <w:t xml:space="preserve"> </w:t>
      </w:r>
      <w:r w:rsidRPr="00677113">
        <w:rPr>
          <w:rStyle w:val="normaltextrun"/>
          <w:rFonts w:ascii="Calibri" w:eastAsia="Calibri" w:hAnsi="Calibri" w:cs="Calibri"/>
        </w:rPr>
        <w:t>deviation</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three</w:t>
      </w:r>
      <w:r w:rsidR="006E6569">
        <w:rPr>
          <w:rStyle w:val="normaltextrun"/>
          <w:rFonts w:ascii="Calibri" w:eastAsia="Calibri" w:hAnsi="Calibri" w:cs="Calibri"/>
        </w:rPr>
        <w:t xml:space="preserve"> </w:t>
      </w:r>
      <w:r w:rsidRPr="00677113">
        <w:rPr>
          <w:rStyle w:val="normaltextrun"/>
          <w:rFonts w:ascii="Calibri" w:eastAsia="Calibri" w:hAnsi="Calibri" w:cs="Calibri"/>
        </w:rPr>
        <w:t>independent</w:t>
      </w:r>
      <w:r w:rsidR="006E6569">
        <w:rPr>
          <w:rStyle w:val="normaltextrun"/>
          <w:rFonts w:ascii="Calibri" w:eastAsia="Calibri" w:hAnsi="Calibri" w:cs="Calibri"/>
        </w:rPr>
        <w:t xml:space="preserve"> </w:t>
      </w:r>
      <w:r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Pr="00677113">
        <w:rPr>
          <w:rStyle w:val="normaltextrun"/>
          <w:rFonts w:ascii="Calibri" w:eastAsia="Calibri" w:hAnsi="Calibri" w:cs="Calibri"/>
        </w:rPr>
        <w:t>each</w:t>
      </w:r>
      <w:r w:rsidR="006E6569">
        <w:rPr>
          <w:rStyle w:val="normaltextrun"/>
          <w:rFonts w:ascii="Calibri" w:eastAsia="Calibri" w:hAnsi="Calibri" w:cs="Calibri"/>
        </w:rPr>
        <w:t xml:space="preserve"> </w:t>
      </w:r>
      <w:r w:rsidRPr="00677113">
        <w:rPr>
          <w:rStyle w:val="normaltextrun"/>
          <w:rFonts w:ascii="Calibri" w:eastAsia="Calibri" w:hAnsi="Calibri" w:cs="Calibri"/>
        </w:rPr>
        <w:t>condition,</w:t>
      </w:r>
      <w:r w:rsidR="006E6569">
        <w:rPr>
          <w:rStyle w:val="normaltextrun"/>
          <w:rFonts w:ascii="Calibri" w:eastAsia="Calibri" w:hAnsi="Calibri" w:cs="Calibri"/>
        </w:rPr>
        <w:t xml:space="preserve"> </w:t>
      </w:r>
      <w:r w:rsidRPr="00677113">
        <w:rPr>
          <w:rStyle w:val="normaltextrun"/>
          <w:rFonts w:ascii="Calibri" w:eastAsia="Calibri" w:hAnsi="Calibri" w:cs="Calibri"/>
        </w:rPr>
        <w:t>each</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which</w:t>
      </w:r>
      <w:r w:rsidR="006E6569">
        <w:rPr>
          <w:rStyle w:val="normaltextrun"/>
          <w:rFonts w:ascii="Calibri" w:eastAsia="Calibri" w:hAnsi="Calibri" w:cs="Calibri"/>
        </w:rPr>
        <w:t xml:space="preserve"> </w:t>
      </w:r>
      <w:r w:rsidRPr="00677113">
        <w:rPr>
          <w:rStyle w:val="normaltextrun"/>
          <w:rFonts w:ascii="Calibri" w:eastAsia="Calibri" w:hAnsi="Calibri" w:cs="Calibri"/>
        </w:rPr>
        <w:t>was</w:t>
      </w:r>
      <w:r w:rsidR="006E6569">
        <w:rPr>
          <w:rStyle w:val="normaltextrun"/>
          <w:rFonts w:ascii="Calibri" w:eastAsia="Calibri" w:hAnsi="Calibri" w:cs="Calibri"/>
        </w:rPr>
        <w:t xml:space="preserve"> </w:t>
      </w:r>
      <w:r w:rsidRPr="00677113">
        <w:rPr>
          <w:rStyle w:val="normaltextrun"/>
          <w:rFonts w:ascii="Calibri" w:eastAsia="Calibri" w:hAnsi="Calibri" w:cs="Calibri"/>
        </w:rPr>
        <w:t>quantified</w:t>
      </w:r>
      <w:r w:rsidR="006E6569">
        <w:rPr>
          <w:rStyle w:val="normaltextrun"/>
          <w:rFonts w:ascii="Calibri" w:eastAsia="Calibri" w:hAnsi="Calibri" w:cs="Calibri"/>
        </w:rPr>
        <w:t xml:space="preserve"> </w:t>
      </w:r>
      <w:r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Pr="00677113">
        <w:rPr>
          <w:rStyle w:val="normaltextrun"/>
          <w:rFonts w:ascii="Calibri" w:eastAsia="Calibri" w:hAnsi="Calibri" w:cs="Calibri"/>
        </w:rPr>
        <w:t>triplicate.</w:t>
      </w:r>
      <w:r w:rsidR="006E6569">
        <w:rPr>
          <w:rStyle w:val="normaltextrun"/>
          <w:rFonts w:ascii="Calibri" w:eastAsia="Calibri" w:hAnsi="Calibri" w:cs="Calibri"/>
        </w:rPr>
        <w:t xml:space="preserve"> </w:t>
      </w:r>
      <w:r w:rsidRPr="00677113">
        <w:rPr>
          <w:rFonts w:ascii="Calibri" w:hAnsi="Calibri" w:cs="Calibri"/>
        </w:rPr>
        <w:br/>
      </w:r>
    </w:p>
    <w:p w14:paraId="077F10D9" w14:textId="282FEB74" w:rsidR="00E50ABC" w:rsidRPr="00677113" w:rsidRDefault="6FAC73E6" w:rsidP="008374C3">
      <w:pPr>
        <w:pStyle w:val="paragraph"/>
        <w:spacing w:before="0" w:beforeAutospacing="0" w:after="0" w:afterAutospacing="0"/>
        <w:jc w:val="both"/>
        <w:textAlignment w:val="baseline"/>
        <w:rPr>
          <w:rStyle w:val="normaltextrun"/>
          <w:rFonts w:ascii="Calibri" w:eastAsia="Calibri" w:hAnsi="Calibri" w:cs="Calibri"/>
        </w:rPr>
      </w:pPr>
      <w:r w:rsidRPr="004504D0">
        <w:rPr>
          <w:rStyle w:val="normaltextrun"/>
          <w:rFonts w:ascii="Calibri" w:eastAsia="Calibri" w:hAnsi="Calibri" w:cs="Calibri"/>
          <w:b/>
        </w:rPr>
        <w:t>Figure</w:t>
      </w:r>
      <w:r w:rsidR="006E6569">
        <w:rPr>
          <w:rStyle w:val="normaltextrun"/>
          <w:rFonts w:ascii="Calibri" w:eastAsia="Calibri" w:hAnsi="Calibri" w:cs="Calibri"/>
          <w:b/>
        </w:rPr>
        <w:t xml:space="preserve"> </w:t>
      </w:r>
      <w:r w:rsidR="009C5291" w:rsidRPr="004504D0">
        <w:rPr>
          <w:rStyle w:val="normaltextrun"/>
          <w:rFonts w:ascii="Calibri" w:eastAsia="Calibri" w:hAnsi="Calibri" w:cs="Calibri"/>
          <w:b/>
        </w:rPr>
        <w:t>3</w:t>
      </w:r>
      <w:r w:rsidRPr="004504D0">
        <w:rPr>
          <w:rStyle w:val="normaltextrun"/>
          <w:rFonts w:ascii="Calibri" w:eastAsia="Calibri" w:hAnsi="Calibri" w:cs="Calibri"/>
          <w:b/>
        </w:rPr>
        <w:t>:</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Key</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procedural</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setups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and</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outcomes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for</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creating</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productive</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extract.</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A.</w:t>
      </w:r>
      <w:r w:rsidR="006E6569">
        <w:rPr>
          <w:rStyle w:val="normaltextrun"/>
          <w:rFonts w:ascii="Calibri" w:eastAsia="Calibri" w:hAnsi="Calibri" w:cs="Calibri"/>
          <w:b/>
          <w:bCs/>
        </w:rPr>
        <w:t xml:space="preserve"> </w:t>
      </w:r>
      <w:r w:rsidRPr="00677113">
        <w:rPr>
          <w:rStyle w:val="normaltextrun"/>
          <w:rFonts w:ascii="Calibri" w:eastAsia="Calibri" w:hAnsi="Calibri" w:cs="Calibri"/>
        </w:rPr>
        <w:t>Proper</w:t>
      </w:r>
      <w:r w:rsidR="006E6569">
        <w:rPr>
          <w:rStyle w:val="normaltextrun"/>
          <w:rFonts w:ascii="Calibri" w:eastAsia="Calibri" w:hAnsi="Calibri" w:cs="Calibri"/>
        </w:rPr>
        <w:t xml:space="preserve"> </w:t>
      </w:r>
      <w:r w:rsidRPr="00677113">
        <w:rPr>
          <w:rStyle w:val="normaltextrun"/>
          <w:rFonts w:ascii="Calibri" w:eastAsia="Calibri" w:hAnsi="Calibri" w:cs="Calibri"/>
        </w:rPr>
        <w:t>setup</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sonication</w:t>
      </w:r>
      <w:r w:rsidR="006E6569">
        <w:rPr>
          <w:rStyle w:val="normaltextrun"/>
          <w:rFonts w:ascii="Calibri" w:eastAsia="Calibri" w:hAnsi="Calibri" w:cs="Calibri"/>
        </w:rPr>
        <w:t xml:space="preserve"> </w:t>
      </w:r>
      <w:r w:rsidRPr="00677113">
        <w:rPr>
          <w:rStyle w:val="normaltextrun"/>
          <w:rFonts w:ascii="Calibri" w:eastAsia="Calibri" w:hAnsi="Calibri" w:cs="Calibri"/>
        </w:rPr>
        <w:t>ice</w:t>
      </w:r>
      <w:r w:rsidR="006E6569">
        <w:rPr>
          <w:rStyle w:val="normaltextrun"/>
          <w:rFonts w:ascii="Calibri" w:eastAsia="Calibri" w:hAnsi="Calibri" w:cs="Calibri"/>
        </w:rPr>
        <w:t xml:space="preserve"> </w:t>
      </w:r>
      <w:r w:rsidRPr="00677113">
        <w:rPr>
          <w:rStyle w:val="normaltextrun"/>
          <w:rFonts w:ascii="Calibri" w:eastAsia="Calibri" w:hAnsi="Calibri" w:cs="Calibri"/>
        </w:rPr>
        <w:t>water</w:t>
      </w:r>
      <w:r w:rsidR="006E6569">
        <w:rPr>
          <w:rStyle w:val="normaltextrun"/>
          <w:rFonts w:ascii="Calibri" w:eastAsia="Calibri" w:hAnsi="Calibri" w:cs="Calibri"/>
        </w:rPr>
        <w:t xml:space="preserve"> </w:t>
      </w:r>
      <w:r w:rsidRPr="00677113">
        <w:rPr>
          <w:rStyle w:val="normaltextrun"/>
          <w:rFonts w:ascii="Calibri" w:eastAsia="Calibri" w:hAnsi="Calibri" w:cs="Calibri"/>
        </w:rPr>
        <w:t>bath</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ensure</w:t>
      </w:r>
      <w:r w:rsidR="006E6569">
        <w:rPr>
          <w:rStyle w:val="normaltextrun"/>
          <w:rFonts w:ascii="Calibri" w:eastAsia="Calibri" w:hAnsi="Calibri" w:cs="Calibri"/>
        </w:rPr>
        <w:t xml:space="preserve"> </w:t>
      </w:r>
      <w:r w:rsidRPr="00677113">
        <w:rPr>
          <w:rStyle w:val="normaltextrun"/>
          <w:rFonts w:ascii="Calibri" w:eastAsia="Calibri" w:hAnsi="Calibri" w:cs="Calibri"/>
        </w:rPr>
        <w:t>cooling</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sample</w:t>
      </w:r>
      <w:r w:rsidR="006E6569">
        <w:rPr>
          <w:rStyle w:val="normaltextrun"/>
          <w:rFonts w:ascii="Calibri" w:eastAsia="Calibri" w:hAnsi="Calibri" w:cs="Calibri"/>
        </w:rPr>
        <w:t xml:space="preserve"> </w:t>
      </w:r>
      <w:r w:rsidRPr="00677113">
        <w:rPr>
          <w:rStyle w:val="normaltextrun"/>
          <w:rFonts w:ascii="Calibri" w:eastAsia="Calibri" w:hAnsi="Calibri" w:cs="Calibri"/>
        </w:rPr>
        <w:t>while</w:t>
      </w:r>
      <w:r w:rsidR="006E6569">
        <w:rPr>
          <w:rStyle w:val="normaltextrun"/>
          <w:rFonts w:ascii="Calibri" w:eastAsia="Calibri" w:hAnsi="Calibri" w:cs="Calibri"/>
        </w:rPr>
        <w:t xml:space="preserve"> </w:t>
      </w:r>
      <w:r w:rsidRPr="00677113">
        <w:rPr>
          <w:rStyle w:val="normaltextrun"/>
          <w:rFonts w:ascii="Calibri" w:eastAsia="Calibri" w:hAnsi="Calibri" w:cs="Calibri"/>
        </w:rPr>
        <w:t>heat</w:t>
      </w:r>
      <w:r w:rsidR="006E6569">
        <w:rPr>
          <w:rStyle w:val="normaltextrun"/>
          <w:rFonts w:ascii="Calibri" w:eastAsia="Calibri" w:hAnsi="Calibri" w:cs="Calibri"/>
        </w:rPr>
        <w:t xml:space="preserve"> </w:t>
      </w:r>
      <w:r w:rsidRPr="00677113">
        <w:rPr>
          <w:rStyle w:val="normaltextrun"/>
          <w:rFonts w:ascii="Calibri" w:eastAsia="Calibri" w:hAnsi="Calibri" w:cs="Calibri"/>
        </w:rPr>
        <w:t>is</w:t>
      </w:r>
      <w:r w:rsidR="006E6569">
        <w:rPr>
          <w:rStyle w:val="normaltextrun"/>
          <w:rFonts w:ascii="Calibri" w:eastAsia="Calibri" w:hAnsi="Calibri" w:cs="Calibri"/>
        </w:rPr>
        <w:t xml:space="preserve"> </w:t>
      </w:r>
      <w:r w:rsidRPr="00677113">
        <w:rPr>
          <w:rStyle w:val="normaltextrun"/>
          <w:rFonts w:ascii="Calibri" w:eastAsia="Calibri" w:hAnsi="Calibri" w:cs="Calibri"/>
        </w:rPr>
        <w:t>generated</w:t>
      </w:r>
      <w:r w:rsidR="006E6569">
        <w:rPr>
          <w:rStyle w:val="normaltextrun"/>
          <w:rFonts w:ascii="Calibri" w:eastAsia="Calibri" w:hAnsi="Calibri" w:cs="Calibri"/>
        </w:rPr>
        <w:t xml:space="preserve"> </w:t>
      </w:r>
      <w:r w:rsidRPr="00677113">
        <w:rPr>
          <w:rStyle w:val="normaltextrun"/>
          <w:rFonts w:ascii="Calibri" w:eastAsia="Calibri" w:hAnsi="Calibri" w:cs="Calibri"/>
        </w:rPr>
        <w:t>during</w:t>
      </w:r>
      <w:r w:rsidR="006E6569">
        <w:rPr>
          <w:rStyle w:val="normaltextrun"/>
          <w:rFonts w:ascii="Calibri" w:eastAsia="Calibri" w:hAnsi="Calibri" w:cs="Calibri"/>
        </w:rPr>
        <w:t xml:space="preserve"> </w:t>
      </w:r>
      <w:r w:rsidRPr="00677113">
        <w:rPr>
          <w:rStyle w:val="normaltextrun"/>
          <w:rFonts w:ascii="Calibri" w:eastAsia="Calibri" w:hAnsi="Calibri" w:cs="Calibri"/>
        </w:rPr>
        <w:t>sonication.</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B.</w:t>
      </w:r>
      <w:r w:rsidR="006E6569">
        <w:rPr>
          <w:rStyle w:val="normaltextrun"/>
          <w:rFonts w:ascii="Calibri" w:eastAsia="Calibri" w:hAnsi="Calibri" w:cs="Calibri"/>
          <w:b/>
          <w:bCs/>
        </w:rPr>
        <w:t xml:space="preserve"> </w:t>
      </w:r>
      <w:r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00124184" w:rsidRPr="00677113">
        <w:rPr>
          <w:rStyle w:val="normaltextrun"/>
          <w:rFonts w:ascii="Calibri" w:eastAsia="Calibri" w:hAnsi="Calibri" w:cs="Calibri"/>
        </w:rPr>
        <w:t>microfuge</w:t>
      </w:r>
      <w:r w:rsidR="006E6569">
        <w:rPr>
          <w:rStyle w:val="normaltextrun"/>
          <w:rFonts w:ascii="Calibri" w:eastAsia="Calibri" w:hAnsi="Calibri" w:cs="Calibri"/>
        </w:rPr>
        <w:t xml:space="preserve"> </w:t>
      </w:r>
      <w:r w:rsidRPr="00677113">
        <w:rPr>
          <w:rStyle w:val="normaltextrun"/>
          <w:rFonts w:ascii="Calibri" w:eastAsia="Calibri" w:hAnsi="Calibri" w:cs="Calibri"/>
        </w:rPr>
        <w:t>tube</w:t>
      </w:r>
      <w:r w:rsidR="006E6569">
        <w:rPr>
          <w:rStyle w:val="normaltextrun"/>
          <w:rFonts w:ascii="Calibri" w:eastAsia="Calibri" w:hAnsi="Calibri" w:cs="Calibri"/>
        </w:rPr>
        <w:t xml:space="preserve"> </w:t>
      </w:r>
      <w:r w:rsidRPr="00677113">
        <w:rPr>
          <w:rStyle w:val="normaltextrun"/>
          <w:rFonts w:ascii="Calibri" w:eastAsia="Calibri" w:hAnsi="Calibri" w:cs="Calibri"/>
        </w:rPr>
        <w:t>containing</w:t>
      </w:r>
      <w:r w:rsidR="006E6569">
        <w:rPr>
          <w:rStyle w:val="normaltextrun"/>
          <w:rFonts w:ascii="Calibri" w:eastAsia="Calibri" w:hAnsi="Calibri" w:cs="Calibri"/>
        </w:rPr>
        <w:t xml:space="preserve"> </w:t>
      </w:r>
      <w:r w:rsidRPr="00677113">
        <w:rPr>
          <w:rStyle w:val="normaltextrun"/>
          <w:rFonts w:ascii="Calibri" w:eastAsia="Calibri" w:hAnsi="Calibri" w:cs="Calibri"/>
        </w:rPr>
        <w:t>resuspended</w:t>
      </w:r>
      <w:r w:rsidR="006E6569">
        <w:rPr>
          <w:rStyle w:val="normaltextrun"/>
          <w:rFonts w:ascii="Calibri" w:eastAsia="Calibri" w:hAnsi="Calibri" w:cs="Calibri"/>
        </w:rPr>
        <w:t xml:space="preserve"> </w:t>
      </w:r>
      <w:r w:rsidRPr="00677113">
        <w:rPr>
          <w:rStyle w:val="normaltextrun"/>
          <w:rFonts w:ascii="Calibri" w:eastAsia="Calibri" w:hAnsi="Calibri" w:cs="Calibri"/>
        </w:rPr>
        <w:t>cell</w:t>
      </w:r>
      <w:r w:rsidR="006E6569">
        <w:rPr>
          <w:rStyle w:val="normaltextrun"/>
          <w:rFonts w:ascii="Calibri" w:eastAsia="Calibri" w:hAnsi="Calibri" w:cs="Calibri"/>
        </w:rPr>
        <w:t xml:space="preserve"> </w:t>
      </w:r>
      <w:r w:rsidRPr="00677113">
        <w:rPr>
          <w:rStyle w:val="normaltextrun"/>
          <w:rFonts w:ascii="Calibri" w:eastAsia="Calibri" w:hAnsi="Calibri" w:cs="Calibri"/>
        </w:rPr>
        <w:t>pellet</w:t>
      </w:r>
      <w:r w:rsidR="006E6569">
        <w:rPr>
          <w:rStyle w:val="normaltextrun"/>
          <w:rFonts w:ascii="Calibri" w:eastAsia="Calibri" w:hAnsi="Calibri" w:cs="Calibri"/>
        </w:rPr>
        <w:t xml:space="preserve"> </w:t>
      </w:r>
      <w:r w:rsidRPr="00677113">
        <w:rPr>
          <w:rStyle w:val="normaltextrun"/>
          <w:rFonts w:ascii="Calibri" w:eastAsia="Calibri" w:hAnsi="Calibri" w:cs="Calibri"/>
        </w:rPr>
        <w:t>pre</w:t>
      </w:r>
      <w:r w:rsidR="006E6569">
        <w:rPr>
          <w:rStyle w:val="normaltextrun"/>
          <w:rFonts w:ascii="Calibri" w:eastAsia="Calibri" w:hAnsi="Calibri" w:cs="Calibri"/>
        </w:rPr>
        <w:t xml:space="preserve"> </w:t>
      </w:r>
      <w:r w:rsidRPr="00677113">
        <w:rPr>
          <w:rStyle w:val="normaltextrun"/>
          <w:rFonts w:ascii="Calibri" w:eastAsia="Calibri" w:hAnsi="Calibri" w:cs="Calibri"/>
        </w:rPr>
        <w:t>(left)</w:t>
      </w:r>
      <w:r w:rsidR="006E6569">
        <w:rPr>
          <w:rStyle w:val="normaltextrun"/>
          <w:rFonts w:ascii="Calibri" w:eastAsia="Calibri" w:hAnsi="Calibri" w:cs="Calibri"/>
        </w:rPr>
        <w:t xml:space="preserve"> </w:t>
      </w:r>
      <w:r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Pr="00677113">
        <w:rPr>
          <w:rStyle w:val="normaltextrun"/>
          <w:rFonts w:ascii="Calibri" w:eastAsia="Calibri" w:hAnsi="Calibri" w:cs="Calibri"/>
        </w:rPr>
        <w:t>post</w:t>
      </w:r>
      <w:r w:rsidR="006E6569">
        <w:rPr>
          <w:rStyle w:val="normaltextrun"/>
          <w:rFonts w:ascii="Calibri" w:eastAsia="Calibri" w:hAnsi="Calibri" w:cs="Calibri"/>
        </w:rPr>
        <w:t xml:space="preserve"> </w:t>
      </w:r>
      <w:r w:rsidRPr="00677113">
        <w:rPr>
          <w:rStyle w:val="normaltextrun"/>
          <w:rFonts w:ascii="Calibri" w:eastAsia="Calibri" w:hAnsi="Calibri" w:cs="Calibri"/>
        </w:rPr>
        <w:t>(right)</w:t>
      </w:r>
      <w:r w:rsidR="006E6569">
        <w:rPr>
          <w:rStyle w:val="normaltextrun"/>
          <w:rFonts w:ascii="Calibri" w:eastAsia="Calibri" w:hAnsi="Calibri" w:cs="Calibri"/>
        </w:rPr>
        <w:t xml:space="preserve"> </w:t>
      </w:r>
      <w:r w:rsidRPr="00677113">
        <w:rPr>
          <w:rStyle w:val="normaltextrun"/>
          <w:rFonts w:ascii="Calibri" w:eastAsia="Calibri" w:hAnsi="Calibri" w:cs="Calibri"/>
        </w:rPr>
        <w:t>sonication.</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resulting</w:t>
      </w:r>
      <w:r w:rsidR="006E6569">
        <w:rPr>
          <w:rStyle w:val="normaltextrun"/>
          <w:rFonts w:ascii="Calibri" w:eastAsia="Calibri" w:hAnsi="Calibri" w:cs="Calibri"/>
        </w:rPr>
        <w:t xml:space="preserve"> </w:t>
      </w:r>
      <w:r w:rsidRPr="00677113">
        <w:rPr>
          <w:rStyle w:val="normaltextrun"/>
          <w:rFonts w:ascii="Calibri" w:eastAsia="Calibri" w:hAnsi="Calibri" w:cs="Calibri"/>
        </w:rPr>
        <w:t>lysate</w:t>
      </w:r>
      <w:r w:rsidR="006E6569">
        <w:rPr>
          <w:rStyle w:val="normaltextrun"/>
          <w:rFonts w:ascii="Calibri" w:eastAsia="Calibri" w:hAnsi="Calibri" w:cs="Calibri"/>
        </w:rPr>
        <w:t xml:space="preserve"> </w:t>
      </w:r>
      <w:r w:rsidR="00D06827" w:rsidRPr="00677113">
        <w:rPr>
          <w:rStyle w:val="normaltextrun"/>
          <w:rFonts w:ascii="Calibri" w:eastAsia="Calibri" w:hAnsi="Calibri" w:cs="Calibri"/>
        </w:rPr>
        <w:t>should</w:t>
      </w:r>
      <w:r w:rsidR="006E6569">
        <w:rPr>
          <w:rStyle w:val="normaltextrun"/>
          <w:rFonts w:ascii="Calibri" w:eastAsia="Calibri" w:hAnsi="Calibri" w:cs="Calibri"/>
        </w:rPr>
        <w:t xml:space="preserve"> </w:t>
      </w:r>
      <w:r w:rsidRPr="00677113">
        <w:rPr>
          <w:rStyle w:val="normaltextrun"/>
          <w:rFonts w:ascii="Calibri" w:eastAsia="Calibri" w:hAnsi="Calibri" w:cs="Calibri"/>
        </w:rPr>
        <w:t>display</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darker</w:t>
      </w:r>
      <w:r w:rsidR="006E6569">
        <w:rPr>
          <w:rStyle w:val="normaltextrun"/>
          <w:rFonts w:ascii="Calibri" w:eastAsia="Calibri" w:hAnsi="Calibri" w:cs="Calibri"/>
        </w:rPr>
        <w:t xml:space="preserve"> </w:t>
      </w:r>
      <w:r w:rsidRPr="00677113">
        <w:rPr>
          <w:rStyle w:val="normaltextrun"/>
          <w:rFonts w:ascii="Calibri" w:eastAsia="Calibri" w:hAnsi="Calibri" w:cs="Calibri"/>
        </w:rPr>
        <w:t>hue</w:t>
      </w:r>
      <w:r w:rsidR="006E6569">
        <w:rPr>
          <w:rStyle w:val="normaltextrun"/>
          <w:rFonts w:ascii="Calibri" w:eastAsia="Calibri" w:hAnsi="Calibri" w:cs="Calibri"/>
        </w:rPr>
        <w:t xml:space="preserve"> </w:t>
      </w:r>
      <w:r w:rsidRPr="00677113">
        <w:rPr>
          <w:rStyle w:val="normaltextrun"/>
          <w:rFonts w:ascii="Calibri" w:eastAsia="Calibri" w:hAnsi="Calibri" w:cs="Calibri"/>
        </w:rPr>
        <w:t>compared</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resuspended</w:t>
      </w:r>
      <w:r w:rsidR="006E6569">
        <w:rPr>
          <w:rStyle w:val="normaltextrun"/>
          <w:rFonts w:ascii="Calibri" w:eastAsia="Calibri" w:hAnsi="Calibri" w:cs="Calibri"/>
        </w:rPr>
        <w:t xml:space="preserve"> </w:t>
      </w:r>
      <w:r w:rsidRPr="00677113">
        <w:rPr>
          <w:rStyle w:val="normaltextrun"/>
          <w:rFonts w:ascii="Calibri" w:eastAsia="Calibri" w:hAnsi="Calibri" w:cs="Calibri"/>
        </w:rPr>
        <w:t>cell</w:t>
      </w:r>
      <w:r w:rsidR="006E6569">
        <w:rPr>
          <w:rStyle w:val="normaltextrun"/>
          <w:rFonts w:ascii="Calibri" w:eastAsia="Calibri" w:hAnsi="Calibri" w:cs="Calibri"/>
        </w:rPr>
        <w:t xml:space="preserve"> </w:t>
      </w:r>
      <w:r w:rsidRPr="00677113">
        <w:rPr>
          <w:rStyle w:val="normaltextrun"/>
          <w:rFonts w:ascii="Calibri" w:eastAsia="Calibri" w:hAnsi="Calibri" w:cs="Calibri"/>
        </w:rPr>
        <w:t>pellet.</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C.</w:t>
      </w:r>
      <w:r w:rsidR="006E6569">
        <w:rPr>
          <w:rStyle w:val="normaltextrun"/>
          <w:rFonts w:ascii="Calibri" w:eastAsia="Calibri" w:hAnsi="Calibri" w:cs="Calibri"/>
        </w:rPr>
        <w:t xml:space="preserve"> </w:t>
      </w:r>
      <w:r w:rsidRPr="00677113">
        <w:rPr>
          <w:rStyle w:val="normaltextrun"/>
          <w:rFonts w:ascii="Calibri" w:eastAsia="Calibri" w:hAnsi="Calibri" w:cs="Calibri"/>
        </w:rPr>
        <w:t>Proper</w:t>
      </w:r>
      <w:r w:rsidR="006E6569">
        <w:rPr>
          <w:rStyle w:val="normaltextrun"/>
          <w:rFonts w:ascii="Calibri" w:eastAsia="Calibri" w:hAnsi="Calibri" w:cs="Calibri"/>
        </w:rPr>
        <w:t xml:space="preserve"> </w:t>
      </w:r>
      <w:r w:rsidRPr="00677113">
        <w:rPr>
          <w:rStyle w:val="normaltextrun"/>
          <w:rFonts w:ascii="Calibri" w:eastAsia="Calibri" w:hAnsi="Calibri" w:cs="Calibri"/>
        </w:rPr>
        <w:t>separation</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supernatant</w:t>
      </w:r>
      <w:r w:rsidR="006E6569">
        <w:rPr>
          <w:rStyle w:val="normaltextrun"/>
          <w:rFonts w:ascii="Calibri" w:eastAsia="Calibri" w:hAnsi="Calibri" w:cs="Calibri"/>
        </w:rPr>
        <w:t xml:space="preserve"> </w:t>
      </w:r>
      <w:r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Pr="00677113">
        <w:rPr>
          <w:rStyle w:val="normaltextrun"/>
          <w:rFonts w:ascii="Calibri" w:eastAsia="Calibri" w:hAnsi="Calibri" w:cs="Calibri"/>
        </w:rPr>
        <w:t>pellet</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cell</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lysate</w:t>
      </w:r>
      <w:r w:rsidR="006E6569">
        <w:rPr>
          <w:rStyle w:val="normaltextrun"/>
          <w:rFonts w:ascii="Calibri" w:eastAsia="Calibri" w:hAnsi="Calibri" w:cs="Calibri"/>
        </w:rPr>
        <w:t xml:space="preserve"> </w:t>
      </w:r>
      <w:r w:rsidRPr="00677113">
        <w:rPr>
          <w:rStyle w:val="normaltextrun"/>
          <w:rFonts w:ascii="Calibri" w:eastAsia="Calibri" w:hAnsi="Calibri" w:cs="Calibri"/>
        </w:rPr>
        <w:t>after</w:t>
      </w:r>
      <w:r w:rsidR="006E6569">
        <w:rPr>
          <w:rStyle w:val="normaltextrun"/>
          <w:rFonts w:ascii="Calibri" w:eastAsia="Calibri" w:hAnsi="Calibri" w:cs="Calibri"/>
        </w:rPr>
        <w:t xml:space="preserve"> </w:t>
      </w:r>
      <w:r w:rsidRPr="00677113">
        <w:rPr>
          <w:rStyle w:val="normaltextrun"/>
          <w:rFonts w:ascii="Calibri" w:eastAsia="Calibri" w:hAnsi="Calibri" w:cs="Calibri"/>
        </w:rPr>
        <w:t>18,000</w:t>
      </w:r>
      <w:r w:rsidR="006E6569">
        <w:rPr>
          <w:rStyle w:val="normaltextrun"/>
          <w:rFonts w:ascii="Calibri" w:eastAsia="Calibri" w:hAnsi="Calibri" w:cs="Calibri"/>
        </w:rPr>
        <w:t xml:space="preserve"> </w:t>
      </w:r>
      <w:r w:rsidRPr="00677113">
        <w:rPr>
          <w:rStyle w:val="normaltextrun"/>
          <w:rFonts w:ascii="Calibri" w:eastAsia="Calibri" w:hAnsi="Calibri" w:cs="Calibri"/>
        </w:rPr>
        <w:t>x</w:t>
      </w:r>
      <w:r w:rsidR="006E6569">
        <w:rPr>
          <w:rStyle w:val="normaltextrun"/>
          <w:rFonts w:ascii="Calibri" w:eastAsia="Calibri" w:hAnsi="Calibri" w:cs="Calibri"/>
        </w:rPr>
        <w:t xml:space="preserve"> </w:t>
      </w:r>
      <w:r w:rsidRPr="00677113">
        <w:rPr>
          <w:rStyle w:val="normaltextrun"/>
          <w:rFonts w:ascii="Calibri" w:eastAsia="Calibri" w:hAnsi="Calibri" w:cs="Calibri"/>
        </w:rPr>
        <w:t>g</w:t>
      </w:r>
      <w:r w:rsidR="006E6569">
        <w:rPr>
          <w:rStyle w:val="normaltextrun"/>
          <w:rFonts w:ascii="Calibri" w:eastAsia="Calibri" w:hAnsi="Calibri" w:cs="Calibri"/>
        </w:rPr>
        <w:t xml:space="preserve"> </w:t>
      </w:r>
      <w:r w:rsidRPr="00677113">
        <w:rPr>
          <w:rStyle w:val="normaltextrun"/>
          <w:rFonts w:ascii="Calibri" w:eastAsia="Calibri" w:hAnsi="Calibri" w:cs="Calibri"/>
        </w:rPr>
        <w:t>centrifugation.</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D.</w:t>
      </w:r>
      <w:r w:rsidR="006E6569">
        <w:rPr>
          <w:rStyle w:val="normaltextrun"/>
          <w:rFonts w:ascii="Calibri" w:eastAsia="Calibri" w:hAnsi="Calibri" w:cs="Calibri"/>
          <w:b/>
          <w:bCs/>
        </w:rPr>
        <w:t xml:space="preserve"> </w:t>
      </w:r>
      <w:r w:rsidRPr="00677113">
        <w:rPr>
          <w:rStyle w:val="normaltextrun"/>
          <w:rFonts w:ascii="Calibri" w:eastAsia="Calibri" w:hAnsi="Calibri" w:cs="Calibri"/>
        </w:rPr>
        <w:t>CFPS</w:t>
      </w:r>
      <w:r w:rsidR="006E6569">
        <w:rPr>
          <w:rStyle w:val="normaltextrun"/>
          <w:rFonts w:ascii="Calibri" w:eastAsia="Calibri" w:hAnsi="Calibri" w:cs="Calibri"/>
        </w:rPr>
        <w:t xml:space="preserve"> </w:t>
      </w:r>
      <w:r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Pr="00677113">
        <w:rPr>
          <w:rStyle w:val="normaltextrun"/>
          <w:rFonts w:ascii="Calibri" w:eastAsia="Calibri" w:hAnsi="Calibri" w:cs="Calibri"/>
        </w:rPr>
        <w:t>after</w:t>
      </w:r>
      <w:r w:rsidR="006E6569">
        <w:rPr>
          <w:rStyle w:val="normaltextrun"/>
          <w:rFonts w:ascii="Calibri" w:eastAsia="Calibri" w:hAnsi="Calibri" w:cs="Calibri"/>
        </w:rPr>
        <w:t xml:space="preserve"> </w:t>
      </w:r>
      <w:r w:rsidR="00D95F0B" w:rsidRPr="00677113">
        <w:rPr>
          <w:rStyle w:val="normaltextrun"/>
          <w:rFonts w:ascii="Calibri" w:eastAsia="Calibri" w:hAnsi="Calibri" w:cs="Calibri"/>
        </w:rPr>
        <w:t>4</w:t>
      </w:r>
      <w:r w:rsidR="006E6569">
        <w:rPr>
          <w:rStyle w:val="normaltextrun"/>
          <w:rFonts w:ascii="Calibri" w:eastAsia="Calibri" w:hAnsi="Calibri" w:cs="Calibri"/>
        </w:rPr>
        <w:t xml:space="preserve"> </w:t>
      </w:r>
      <w:r w:rsidR="00D95F0B" w:rsidRPr="00677113">
        <w:rPr>
          <w:rStyle w:val="normaltextrun"/>
          <w:rFonts w:ascii="Calibri" w:eastAsia="Calibri" w:hAnsi="Calibri" w:cs="Calibri"/>
        </w:rPr>
        <w:t>h</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incubation</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Pr="00677113">
        <w:rPr>
          <w:rStyle w:val="normaltextrun"/>
          <w:rFonts w:ascii="Calibri" w:eastAsia="Calibri" w:hAnsi="Calibri" w:cs="Calibri"/>
        </w:rPr>
        <w:t>37</w:t>
      </w:r>
      <w:r w:rsidR="006E6569">
        <w:rPr>
          <w:rStyle w:val="normaltextrun"/>
          <w:rFonts w:ascii="Calibri" w:eastAsia="Calibri" w:hAnsi="Calibri" w:cs="Calibri"/>
        </w:rPr>
        <w:t xml:space="preserve"> </w:t>
      </w:r>
      <w:r w:rsidRPr="00677113">
        <w:rPr>
          <w:rStyle w:val="normaltextrun"/>
          <w:rFonts w:ascii="Calibri" w:eastAsia="Calibri" w:hAnsi="Calibri" w:cs="Calibri"/>
        </w:rPr>
        <w:t>°C.</w:t>
      </w:r>
      <w:r w:rsidR="006E6569">
        <w:rPr>
          <w:rStyle w:val="normaltextrun"/>
          <w:rFonts w:ascii="Calibri" w:eastAsia="Calibri" w:hAnsi="Calibri" w:cs="Calibri"/>
        </w:rPr>
        <w:t xml:space="preserve"> </w:t>
      </w:r>
      <w:r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00754338" w:rsidRPr="00677113">
        <w:rPr>
          <w:rStyle w:val="normaltextrun"/>
          <w:rFonts w:ascii="Calibri" w:eastAsia="Calibri" w:hAnsi="Calibri" w:cs="Calibri"/>
        </w:rPr>
        <w:t>microfuge</w:t>
      </w:r>
      <w:r w:rsidR="006E6569">
        <w:rPr>
          <w:rStyle w:val="normaltextrun"/>
          <w:rFonts w:ascii="Calibri" w:eastAsia="Calibri" w:hAnsi="Calibri" w:cs="Calibri"/>
        </w:rPr>
        <w:t xml:space="preserve"> </w:t>
      </w:r>
      <w:r w:rsidRPr="00677113">
        <w:rPr>
          <w:rStyle w:val="normaltextrun"/>
          <w:rFonts w:ascii="Calibri" w:eastAsia="Calibri" w:hAnsi="Calibri" w:cs="Calibri"/>
        </w:rPr>
        <w:t>tube</w:t>
      </w:r>
      <w:r w:rsidR="006E6569">
        <w:rPr>
          <w:rStyle w:val="normaltextrun"/>
          <w:rFonts w:ascii="Calibri" w:eastAsia="Calibri" w:hAnsi="Calibri" w:cs="Calibri"/>
        </w:rPr>
        <w:t xml:space="preserve"> </w:t>
      </w:r>
      <w:r w:rsidRPr="00677113">
        <w:rPr>
          <w:rStyle w:val="normaltextrun"/>
          <w:rFonts w:ascii="Calibri" w:eastAsia="Calibri" w:hAnsi="Calibri" w:cs="Calibri"/>
        </w:rPr>
        <w:t>on</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right</w:t>
      </w:r>
      <w:r w:rsidR="006E6569">
        <w:rPr>
          <w:rStyle w:val="normaltextrun"/>
          <w:rFonts w:ascii="Calibri" w:eastAsia="Calibri" w:hAnsi="Calibri" w:cs="Calibri"/>
        </w:rPr>
        <w:t xml:space="preserve"> </w:t>
      </w:r>
      <w:r w:rsidRPr="00677113">
        <w:rPr>
          <w:rStyle w:val="normaltextrun"/>
          <w:rFonts w:ascii="Calibri" w:eastAsia="Calibri" w:hAnsi="Calibri" w:cs="Calibri"/>
        </w:rPr>
        <w:t>(successful</w:t>
      </w:r>
      <w:r w:rsidR="006E6569">
        <w:rPr>
          <w:rStyle w:val="normaltextrun"/>
          <w:rFonts w:ascii="Calibri" w:eastAsia="Calibri" w:hAnsi="Calibri" w:cs="Calibri"/>
        </w:rPr>
        <w:t xml:space="preserve"> </w:t>
      </w:r>
      <w:r w:rsidRPr="00677113">
        <w:rPr>
          <w:rStyle w:val="normaltextrun"/>
          <w:rFonts w:ascii="Calibri" w:eastAsia="Calibri" w:hAnsi="Calibri" w:cs="Calibri"/>
        </w:rPr>
        <w:t>reaction)</w:t>
      </w:r>
      <w:r w:rsidR="006E6569">
        <w:rPr>
          <w:rStyle w:val="normaltextrun"/>
          <w:rFonts w:ascii="Calibri" w:eastAsia="Calibri" w:hAnsi="Calibri" w:cs="Calibri"/>
        </w:rPr>
        <w:t xml:space="preserve"> </w:t>
      </w:r>
      <w:r w:rsidRPr="00677113">
        <w:rPr>
          <w:rStyle w:val="normaltextrun"/>
          <w:rFonts w:ascii="Calibri" w:eastAsia="Calibri" w:hAnsi="Calibri" w:cs="Calibri"/>
        </w:rPr>
        <w:t>shows</w:t>
      </w:r>
      <w:r w:rsidR="006E6569">
        <w:rPr>
          <w:rStyle w:val="normaltextrun"/>
          <w:rFonts w:ascii="Calibri" w:eastAsia="Calibri" w:hAnsi="Calibri" w:cs="Calibri"/>
        </w:rPr>
        <w:t xml:space="preserve"> </w:t>
      </w:r>
      <w:r w:rsidRPr="00677113">
        <w:rPr>
          <w:rStyle w:val="normaltextrun"/>
          <w:rFonts w:ascii="Calibri" w:eastAsia="Calibri" w:hAnsi="Calibri" w:cs="Calibri"/>
        </w:rPr>
        <w:t>visible</w:t>
      </w:r>
      <w:r w:rsidR="006E6569">
        <w:rPr>
          <w:rStyle w:val="normaltextrun"/>
          <w:rFonts w:ascii="Calibri" w:eastAsia="Calibri" w:hAnsi="Calibri" w:cs="Calibri"/>
        </w:rPr>
        <w:t xml:space="preserve"> </w:t>
      </w:r>
      <w:r w:rsidRPr="00677113">
        <w:rPr>
          <w:rStyle w:val="normaltextrun"/>
          <w:rFonts w:ascii="Calibri" w:eastAsia="Calibri" w:hAnsi="Calibri" w:cs="Calibri"/>
        </w:rPr>
        <w:t>fluorescence</w:t>
      </w:r>
      <w:r w:rsidR="006E6569">
        <w:rPr>
          <w:rStyle w:val="normaltextrun"/>
          <w:rFonts w:ascii="Calibri" w:eastAsia="Calibri" w:hAnsi="Calibri" w:cs="Calibri"/>
        </w:rPr>
        <w:t xml:space="preserve"> </w:t>
      </w:r>
      <w:r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proofErr w:type="spellStart"/>
      <w:r w:rsidRPr="00677113">
        <w:rPr>
          <w:rStyle w:val="spellingerror"/>
          <w:rFonts w:ascii="Calibri" w:eastAsia="Calibri" w:hAnsi="Calibri" w:cs="Calibri"/>
        </w:rPr>
        <w:t>sfGFP</w:t>
      </w:r>
      <w:proofErr w:type="spellEnd"/>
      <w:r w:rsidR="006E6569">
        <w:rPr>
          <w:rStyle w:val="normaltextrun"/>
          <w:rFonts w:ascii="Calibri" w:eastAsia="Calibri" w:hAnsi="Calibri" w:cs="Calibri"/>
        </w:rPr>
        <w:t xml:space="preserve"> </w:t>
      </w:r>
      <w:r w:rsidRPr="00677113">
        <w:rPr>
          <w:rStyle w:val="normaltextrun"/>
          <w:rFonts w:ascii="Calibri" w:eastAsia="Calibri" w:hAnsi="Calibri" w:cs="Calibri"/>
        </w:rPr>
        <w:t>reporter</w:t>
      </w:r>
      <w:r w:rsidR="006E6569">
        <w:rPr>
          <w:rStyle w:val="normaltextrun"/>
          <w:rFonts w:ascii="Calibri" w:eastAsia="Calibri" w:hAnsi="Calibri" w:cs="Calibri"/>
        </w:rPr>
        <w:t xml:space="preserve"> </w:t>
      </w:r>
      <w:r w:rsidRPr="00677113">
        <w:rPr>
          <w:rStyle w:val="normaltextrun"/>
          <w:rFonts w:ascii="Calibri" w:eastAsia="Calibri" w:hAnsi="Calibri" w:cs="Calibri"/>
        </w:rPr>
        <w:t>protein</w:t>
      </w:r>
      <w:r w:rsidR="006E6569">
        <w:rPr>
          <w:rStyle w:val="normaltextrun"/>
          <w:rFonts w:ascii="Calibri" w:eastAsia="Calibri" w:hAnsi="Calibri" w:cs="Calibri"/>
        </w:rPr>
        <w:t xml:space="preserve"> </w:t>
      </w:r>
      <w:r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00A12CBF" w:rsidRPr="00677113">
        <w:rPr>
          <w:rStyle w:val="normaltextrun"/>
          <w:rFonts w:ascii="Calibri" w:eastAsia="Calibri" w:hAnsi="Calibri" w:cs="Calibri"/>
        </w:rPr>
        <w:t>~</w:t>
      </w:r>
      <w:r w:rsidR="00A8799C" w:rsidRPr="00677113">
        <w:rPr>
          <w:rStyle w:val="normaltextrun"/>
          <w:rFonts w:ascii="Calibri" w:eastAsia="Calibri" w:hAnsi="Calibri" w:cs="Calibri"/>
        </w:rPr>
        <w:t>900</w:t>
      </w:r>
      <w:r w:rsidR="006E6569">
        <w:rPr>
          <w:rStyle w:val="normaltextrun"/>
          <w:rFonts w:ascii="Calibri" w:eastAsia="Calibri" w:hAnsi="Calibri" w:cs="Calibri"/>
        </w:rPr>
        <w:t xml:space="preserve"> </w:t>
      </w:r>
      <w:proofErr w:type="spellStart"/>
      <w:r w:rsidR="00A8799C" w:rsidRPr="00677113">
        <w:rPr>
          <w:rStyle w:val="normaltextrun"/>
          <w:rFonts w:ascii="Calibri" w:eastAsia="Calibri" w:hAnsi="Calibri" w:cs="Calibri"/>
        </w:rPr>
        <w:t>μ</w:t>
      </w:r>
      <w:r w:rsidRPr="00677113">
        <w:rPr>
          <w:rStyle w:val="normaltextrun"/>
          <w:rFonts w:ascii="Calibri" w:eastAsia="Calibri" w:hAnsi="Calibri" w:cs="Calibri"/>
        </w:rPr>
        <w:t>g</w:t>
      </w:r>
      <w:proofErr w:type="spellEnd"/>
      <w:r w:rsidRPr="00677113">
        <w:rPr>
          <w:rStyle w:val="normaltextrun"/>
          <w:rFonts w:ascii="Calibri" w:eastAsia="Calibri" w:hAnsi="Calibri" w:cs="Calibri"/>
        </w:rPr>
        <w:t>/</w:t>
      </w:r>
      <w:proofErr w:type="spellStart"/>
      <w:r w:rsidRPr="00677113">
        <w:rPr>
          <w:rStyle w:val="spellingerror"/>
          <w:rFonts w:ascii="Calibri" w:eastAsia="Calibri" w:hAnsi="Calibri" w:cs="Calibri"/>
        </w:rPr>
        <w:t>mL.</w:t>
      </w:r>
      <w:proofErr w:type="spellEnd"/>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negative</w:t>
      </w:r>
      <w:r w:rsidR="006E6569">
        <w:rPr>
          <w:rStyle w:val="normaltextrun"/>
          <w:rFonts w:ascii="Calibri" w:eastAsia="Calibri" w:hAnsi="Calibri" w:cs="Calibri"/>
        </w:rPr>
        <w:t xml:space="preserve"> </w:t>
      </w:r>
      <w:r w:rsidRPr="00677113">
        <w:rPr>
          <w:rStyle w:val="normaltextrun"/>
          <w:rFonts w:ascii="Calibri" w:eastAsia="Calibri" w:hAnsi="Calibri" w:cs="Calibri"/>
        </w:rPr>
        <w:t>control</w:t>
      </w:r>
      <w:r w:rsidR="006E6569">
        <w:rPr>
          <w:rStyle w:val="normaltextrun"/>
          <w:rFonts w:ascii="Calibri" w:eastAsia="Calibri" w:hAnsi="Calibri" w:cs="Calibri"/>
        </w:rPr>
        <w:t xml:space="preserve"> </w:t>
      </w:r>
      <w:r w:rsidRPr="00677113">
        <w:rPr>
          <w:rStyle w:val="normaltextrun"/>
          <w:rFonts w:ascii="Calibri" w:eastAsia="Calibri" w:hAnsi="Calibri" w:cs="Calibri"/>
        </w:rPr>
        <w:t>tube</w:t>
      </w:r>
      <w:r w:rsidR="006E6569">
        <w:rPr>
          <w:rStyle w:val="normaltextrun"/>
          <w:rFonts w:ascii="Calibri" w:eastAsia="Calibri" w:hAnsi="Calibri" w:cs="Calibri"/>
        </w:rPr>
        <w:t xml:space="preserve"> </w:t>
      </w:r>
      <w:r w:rsidRPr="00677113">
        <w:rPr>
          <w:rStyle w:val="normaltextrun"/>
          <w:rFonts w:ascii="Calibri" w:eastAsia="Calibri" w:hAnsi="Calibri" w:cs="Calibri"/>
        </w:rPr>
        <w:t>on</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left</w:t>
      </w:r>
      <w:r w:rsidR="0094249C" w:rsidRPr="00677113">
        <w:rPr>
          <w:rStyle w:val="normaltextrun"/>
          <w:rFonts w:ascii="Calibri" w:eastAsia="Calibri" w:hAnsi="Calibri" w:cs="Calibri"/>
        </w:rPr>
        <w:t>,</w:t>
      </w:r>
      <w:r w:rsidR="006E6569">
        <w:rPr>
          <w:rStyle w:val="normaltextrun"/>
          <w:rFonts w:ascii="Calibri" w:eastAsia="Calibri" w:hAnsi="Calibri" w:cs="Calibri"/>
        </w:rPr>
        <w:t xml:space="preserve"> </w:t>
      </w:r>
      <w:r w:rsidR="00572E53" w:rsidRPr="00677113">
        <w:rPr>
          <w:rStyle w:val="normaltextrun"/>
          <w:rFonts w:ascii="Calibri" w:eastAsia="Calibri" w:hAnsi="Calibri" w:cs="Calibri"/>
        </w:rPr>
        <w:t>lacking</w:t>
      </w:r>
      <w:r w:rsidR="006E6569">
        <w:rPr>
          <w:rStyle w:val="normaltextrun"/>
          <w:rFonts w:ascii="Calibri" w:eastAsia="Calibri" w:hAnsi="Calibri" w:cs="Calibri"/>
        </w:rPr>
        <w:t xml:space="preserve"> </w:t>
      </w:r>
      <w:r w:rsidR="00572E53" w:rsidRPr="00677113">
        <w:rPr>
          <w:rStyle w:val="normaltextrun"/>
          <w:rFonts w:ascii="Calibri" w:eastAsia="Calibri" w:hAnsi="Calibri" w:cs="Calibri"/>
        </w:rPr>
        <w:t>template</w:t>
      </w:r>
      <w:r w:rsidR="006E6569">
        <w:rPr>
          <w:rStyle w:val="normaltextrun"/>
          <w:rFonts w:ascii="Calibri" w:eastAsia="Calibri" w:hAnsi="Calibri" w:cs="Calibri"/>
        </w:rPr>
        <w:t xml:space="preserve"> </w:t>
      </w:r>
      <w:r w:rsidR="00572E53" w:rsidRPr="00677113">
        <w:rPr>
          <w:rStyle w:val="normaltextrun"/>
          <w:rFonts w:ascii="Calibri" w:eastAsia="Calibri" w:hAnsi="Calibri" w:cs="Calibri"/>
        </w:rPr>
        <w:t>DNA</w:t>
      </w:r>
      <w:r w:rsidR="006E6569">
        <w:rPr>
          <w:rStyle w:val="normaltextrun"/>
          <w:rFonts w:ascii="Calibri" w:eastAsia="Calibri" w:hAnsi="Calibri" w:cs="Calibri"/>
        </w:rPr>
        <w:t xml:space="preserve"> </w:t>
      </w:r>
      <w:r w:rsidR="0094249C"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00572E53" w:rsidRPr="00677113">
        <w:rPr>
          <w:rStyle w:val="normaltextrun"/>
          <w:rFonts w:ascii="Calibri" w:eastAsia="Calibri" w:hAnsi="Calibri" w:cs="Calibri"/>
        </w:rPr>
        <w:t>simulating</w:t>
      </w:r>
      <w:r w:rsidR="006E6569">
        <w:rPr>
          <w:rStyle w:val="normaltextrun"/>
          <w:rFonts w:ascii="Calibri" w:eastAsia="Calibri" w:hAnsi="Calibri" w:cs="Calibri"/>
        </w:rPr>
        <w:t xml:space="preserve"> </w:t>
      </w:r>
      <w:r w:rsidR="00572E53" w:rsidRPr="00677113">
        <w:rPr>
          <w:rStyle w:val="normaltextrun"/>
          <w:rFonts w:ascii="Calibri" w:eastAsia="Calibri" w:hAnsi="Calibri" w:cs="Calibri"/>
        </w:rPr>
        <w:t>an</w:t>
      </w:r>
      <w:r w:rsidR="006E6569">
        <w:rPr>
          <w:rStyle w:val="normaltextrun"/>
          <w:rFonts w:ascii="Calibri" w:eastAsia="Calibri" w:hAnsi="Calibri" w:cs="Calibri"/>
        </w:rPr>
        <w:t xml:space="preserve"> </w:t>
      </w:r>
      <w:r w:rsidRPr="00677113">
        <w:rPr>
          <w:rStyle w:val="normaltextrun"/>
          <w:rFonts w:ascii="Calibri" w:eastAsia="Calibri" w:hAnsi="Calibri" w:cs="Calibri"/>
        </w:rPr>
        <w:t>unsuccessful</w:t>
      </w:r>
      <w:r w:rsidR="006E6569">
        <w:rPr>
          <w:rStyle w:val="normaltextrun"/>
          <w:rFonts w:ascii="Calibri" w:eastAsia="Calibri" w:hAnsi="Calibri" w:cs="Calibri"/>
        </w:rPr>
        <w:t xml:space="preserve"> </w:t>
      </w:r>
      <w:r w:rsidRPr="00677113">
        <w:rPr>
          <w:rStyle w:val="normaltextrun"/>
          <w:rFonts w:ascii="Calibri" w:eastAsia="Calibri" w:hAnsi="Calibri" w:cs="Calibri"/>
        </w:rPr>
        <w:t>reaction</w:t>
      </w:r>
      <w:r w:rsidR="0094249C" w:rsidRPr="00677113">
        <w:rPr>
          <w:rStyle w:val="normaltextrun"/>
          <w:rFonts w:ascii="Calibri" w:eastAsia="Calibri" w:hAnsi="Calibri" w:cs="Calibri"/>
        </w:rPr>
        <w:t>,</w:t>
      </w:r>
      <w:r w:rsidR="006E6569">
        <w:rPr>
          <w:rStyle w:val="normaltextrun"/>
          <w:rFonts w:ascii="Calibri" w:eastAsia="Calibri" w:hAnsi="Calibri" w:cs="Calibri"/>
        </w:rPr>
        <w:t xml:space="preserve"> </w:t>
      </w:r>
      <w:r w:rsidRPr="00677113">
        <w:rPr>
          <w:rStyle w:val="normaltextrun"/>
          <w:rFonts w:ascii="Calibri" w:eastAsia="Calibri" w:hAnsi="Calibri" w:cs="Calibri"/>
        </w:rPr>
        <w:t>displays</w:t>
      </w:r>
      <w:r w:rsidR="006E6569">
        <w:rPr>
          <w:rStyle w:val="normaltextrun"/>
          <w:rFonts w:ascii="Calibri" w:eastAsia="Calibri" w:hAnsi="Calibri" w:cs="Calibri"/>
        </w:rPr>
        <w:t xml:space="preserve"> </w:t>
      </w:r>
      <w:r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Pr="00677113">
        <w:rPr>
          <w:rStyle w:val="normaltextrun"/>
          <w:rFonts w:ascii="Calibri" w:eastAsia="Calibri" w:hAnsi="Calibri" w:cs="Calibri"/>
        </w:rPr>
        <w:t>clear</w:t>
      </w:r>
      <w:r w:rsidR="006E6569">
        <w:rPr>
          <w:rStyle w:val="normaltextrun"/>
          <w:rFonts w:ascii="Calibri" w:eastAsia="Calibri" w:hAnsi="Calibri" w:cs="Calibri"/>
        </w:rPr>
        <w:t xml:space="preserve"> </w:t>
      </w:r>
      <w:r w:rsidRPr="00677113">
        <w:rPr>
          <w:rStyle w:val="normaltextrun"/>
          <w:rFonts w:ascii="Calibri" w:eastAsia="Calibri" w:hAnsi="Calibri" w:cs="Calibri"/>
        </w:rPr>
        <w:t>solution</w:t>
      </w:r>
      <w:r w:rsidR="006E6569">
        <w:rPr>
          <w:rStyle w:val="normaltextrun"/>
          <w:rFonts w:ascii="Calibri" w:eastAsia="Calibri" w:hAnsi="Calibri" w:cs="Calibri"/>
        </w:rPr>
        <w:t xml:space="preserve"> </w:t>
      </w:r>
      <w:r w:rsidRPr="00677113">
        <w:rPr>
          <w:rStyle w:val="normaltextrun"/>
          <w:rFonts w:ascii="Calibri" w:eastAsia="Calibri" w:hAnsi="Calibri" w:cs="Calibri"/>
        </w:rPr>
        <w:t>with</w:t>
      </w:r>
      <w:r w:rsidR="006E6569">
        <w:rPr>
          <w:rStyle w:val="normaltextrun"/>
          <w:rFonts w:ascii="Calibri" w:eastAsia="Calibri" w:hAnsi="Calibri" w:cs="Calibri"/>
        </w:rPr>
        <w:t xml:space="preserve"> </w:t>
      </w:r>
      <w:r w:rsidRPr="00677113">
        <w:rPr>
          <w:rStyle w:val="normaltextrun"/>
          <w:rFonts w:ascii="Calibri" w:eastAsia="Calibri" w:hAnsi="Calibri" w:cs="Calibri"/>
        </w:rPr>
        <w:t>no</w:t>
      </w:r>
      <w:r w:rsidR="006E6569">
        <w:rPr>
          <w:rStyle w:val="normaltextrun"/>
          <w:rFonts w:ascii="Calibri" w:eastAsia="Calibri" w:hAnsi="Calibri" w:cs="Calibri"/>
        </w:rPr>
        <w:t xml:space="preserve"> </w:t>
      </w:r>
      <w:r w:rsidRPr="00677113">
        <w:rPr>
          <w:rStyle w:val="normaltextrun"/>
          <w:rFonts w:ascii="Calibri" w:eastAsia="Calibri" w:hAnsi="Calibri" w:cs="Calibri"/>
        </w:rPr>
        <w:t>fluorescence.</w:t>
      </w:r>
      <w:r w:rsidR="006E6569">
        <w:rPr>
          <w:rStyle w:val="normaltextrun"/>
          <w:rFonts w:ascii="Calibri" w:eastAsia="Calibri" w:hAnsi="Calibri" w:cs="Calibri"/>
        </w:rPr>
        <w:t xml:space="preserve"> </w:t>
      </w:r>
    </w:p>
    <w:p w14:paraId="52D54D89" w14:textId="4B0CCC33" w:rsidR="00E50ABC" w:rsidRPr="00677113" w:rsidRDefault="00E50ABC" w:rsidP="008374C3">
      <w:pPr>
        <w:pStyle w:val="paragraph"/>
        <w:spacing w:before="0" w:beforeAutospacing="0" w:after="0" w:afterAutospacing="0"/>
        <w:jc w:val="both"/>
        <w:textAlignment w:val="baseline"/>
        <w:rPr>
          <w:rStyle w:val="normaltextrun"/>
          <w:rFonts w:ascii="Calibri" w:eastAsia="Calibri" w:hAnsi="Calibri" w:cs="Calibri"/>
        </w:rPr>
      </w:pPr>
    </w:p>
    <w:p w14:paraId="048C5B6E" w14:textId="07D97732" w:rsidR="00E50ABC" w:rsidRPr="00677113" w:rsidRDefault="0057053C" w:rsidP="008374C3">
      <w:pPr>
        <w:pStyle w:val="paragraph"/>
        <w:spacing w:before="0" w:beforeAutospacing="0" w:after="0" w:afterAutospacing="0"/>
        <w:jc w:val="both"/>
        <w:textAlignment w:val="baseline"/>
        <w:rPr>
          <w:rFonts w:ascii="Calibri" w:eastAsia="Segoe UI" w:hAnsi="Calibri" w:cs="Calibri"/>
        </w:rPr>
      </w:pPr>
      <w:r w:rsidRPr="004504D0">
        <w:rPr>
          <w:rStyle w:val="normaltextrun"/>
          <w:rFonts w:ascii="Calibri" w:eastAsia="Calibri" w:hAnsi="Calibri" w:cs="Calibri"/>
          <w:b/>
        </w:rPr>
        <w:t>Figure</w:t>
      </w:r>
      <w:r w:rsidR="006E6569">
        <w:rPr>
          <w:rStyle w:val="normaltextrun"/>
          <w:rFonts w:ascii="Calibri" w:eastAsia="Calibri" w:hAnsi="Calibri" w:cs="Calibri"/>
          <w:b/>
        </w:rPr>
        <w:t xml:space="preserve"> </w:t>
      </w:r>
      <w:r w:rsidR="009C5291" w:rsidRPr="004504D0">
        <w:rPr>
          <w:rStyle w:val="normaltextrun"/>
          <w:rFonts w:ascii="Calibri" w:eastAsia="Calibri" w:hAnsi="Calibri" w:cs="Calibri"/>
          <w:b/>
        </w:rPr>
        <w:t>4</w:t>
      </w:r>
      <w:r w:rsidRPr="004504D0">
        <w:rPr>
          <w:rStyle w:val="normaltextrun"/>
          <w:rFonts w:ascii="Calibri" w:eastAsia="Calibri" w:hAnsi="Calibri" w:cs="Calibri"/>
          <w:b/>
        </w:rPr>
        <w:t>:</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Change</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in</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protein</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expression</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over</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5</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freeze-thaw</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cycles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for</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CFPS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extract</w:t>
      </w:r>
      <w:r w:rsidRPr="00677113">
        <w:rPr>
          <w:rStyle w:val="normaltextrun"/>
          <w:rFonts w:ascii="Calibri" w:eastAsia="Calibri" w:hAnsi="Calibri" w:cs="Calibri"/>
        </w:rPr>
        <w:t>.</w:t>
      </w:r>
      <w:r w:rsidR="006E6569">
        <w:rPr>
          <w:rStyle w:val="normaltextrun"/>
          <w:rFonts w:ascii="Calibri" w:eastAsia="Calibri" w:hAnsi="Calibri" w:cs="Calibri"/>
        </w:rPr>
        <w:t xml:space="preserve"> </w:t>
      </w:r>
      <w:r w:rsidRPr="00677113">
        <w:rPr>
          <w:rStyle w:val="normaltextrun"/>
          <w:rFonts w:ascii="Calibri" w:eastAsia="Calibri" w:hAnsi="Calibri" w:cs="Calibri"/>
        </w:rPr>
        <w:t>Extract</w:t>
      </w:r>
      <w:r w:rsidR="006E6569">
        <w:rPr>
          <w:rStyle w:val="normaltextrun"/>
          <w:rFonts w:ascii="Calibri" w:eastAsia="Calibri" w:hAnsi="Calibri" w:cs="Calibri"/>
        </w:rPr>
        <w:t xml:space="preserve"> </w:t>
      </w:r>
      <w:r w:rsidRPr="00677113">
        <w:rPr>
          <w:rStyle w:val="normaltextrun"/>
          <w:rFonts w:ascii="Calibri" w:eastAsia="Calibri" w:hAnsi="Calibri" w:cs="Calibri"/>
        </w:rPr>
        <w:t>prepared</w:t>
      </w:r>
      <w:r w:rsidR="006E6569">
        <w:rPr>
          <w:rStyle w:val="normaltextrun"/>
          <w:rFonts w:ascii="Calibri" w:eastAsia="Calibri" w:hAnsi="Calibri" w:cs="Calibri"/>
        </w:rPr>
        <w:t xml:space="preserve"> </w:t>
      </w:r>
      <w:r w:rsidRPr="00677113">
        <w:rPr>
          <w:rStyle w:val="normaltextrun"/>
          <w:rFonts w:ascii="Calibri" w:eastAsia="Calibri" w:hAnsi="Calibri" w:cs="Calibri"/>
        </w:rPr>
        <w:t>from</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same</w:t>
      </w:r>
      <w:r w:rsidR="006E6569">
        <w:rPr>
          <w:rStyle w:val="normaltextrun"/>
          <w:rFonts w:ascii="Calibri" w:eastAsia="Calibri" w:hAnsi="Calibri" w:cs="Calibri"/>
        </w:rPr>
        <w:t xml:space="preserve"> </w:t>
      </w:r>
      <w:r w:rsidRPr="00677113">
        <w:rPr>
          <w:rStyle w:val="normaltextrun"/>
          <w:rFonts w:ascii="Calibri" w:eastAsia="Calibri" w:hAnsi="Calibri" w:cs="Calibri"/>
        </w:rPr>
        <w:t>growth</w:t>
      </w:r>
      <w:r w:rsidR="006E6569">
        <w:rPr>
          <w:rStyle w:val="normaltextrun"/>
          <w:rFonts w:ascii="Calibri" w:eastAsia="Calibri" w:hAnsi="Calibri" w:cs="Calibri"/>
        </w:rPr>
        <w:t xml:space="preserve"> </w:t>
      </w:r>
      <w:r w:rsidRPr="00677113">
        <w:rPr>
          <w:rStyle w:val="normaltextrun"/>
          <w:rFonts w:ascii="Calibri" w:eastAsia="Calibri" w:hAnsi="Calibri" w:cs="Calibri"/>
        </w:rPr>
        <w:t>underwent</w:t>
      </w:r>
      <w:r w:rsidR="006E6569">
        <w:rPr>
          <w:rStyle w:val="normaltextrun"/>
          <w:rFonts w:ascii="Calibri" w:eastAsia="Calibri" w:hAnsi="Calibri" w:cs="Calibri"/>
        </w:rPr>
        <w:t xml:space="preserve"> </w:t>
      </w:r>
      <w:r w:rsidRPr="00677113">
        <w:rPr>
          <w:rStyle w:val="normaltextrun"/>
          <w:rFonts w:ascii="Calibri" w:eastAsia="Calibri" w:hAnsi="Calibri" w:cs="Calibri"/>
        </w:rPr>
        <w:t>five</w:t>
      </w:r>
      <w:r w:rsidR="006E6569">
        <w:rPr>
          <w:rStyle w:val="normaltextrun"/>
          <w:rFonts w:ascii="Calibri" w:eastAsia="Calibri" w:hAnsi="Calibri" w:cs="Calibri"/>
        </w:rPr>
        <w:t xml:space="preserve"> </w:t>
      </w:r>
      <w:r w:rsidRPr="00677113">
        <w:rPr>
          <w:rStyle w:val="normaltextrun"/>
          <w:rFonts w:ascii="Calibri" w:eastAsia="Calibri" w:hAnsi="Calibri" w:cs="Calibri"/>
        </w:rPr>
        <w:t>freeze</w:t>
      </w:r>
      <w:r w:rsidR="006E6569">
        <w:rPr>
          <w:rStyle w:val="normaltextrun"/>
          <w:rFonts w:ascii="Calibri" w:eastAsia="Calibri" w:hAnsi="Calibri" w:cs="Calibri"/>
        </w:rPr>
        <w:t xml:space="preserve"> </w:t>
      </w:r>
      <w:r w:rsidRPr="00677113">
        <w:rPr>
          <w:rStyle w:val="normaltextrun"/>
          <w:rFonts w:ascii="Calibri" w:eastAsia="Calibri" w:hAnsi="Calibri" w:cs="Calibri"/>
        </w:rPr>
        <w:t>thaw</w:t>
      </w:r>
      <w:r w:rsidR="006E6569">
        <w:rPr>
          <w:rStyle w:val="normaltextrun"/>
          <w:rFonts w:ascii="Calibri" w:eastAsia="Calibri" w:hAnsi="Calibri" w:cs="Calibri"/>
        </w:rPr>
        <w:t xml:space="preserve"> </w:t>
      </w:r>
      <w:r w:rsidRPr="00677113">
        <w:rPr>
          <w:rStyle w:val="normaltextrun"/>
          <w:rFonts w:ascii="Calibri" w:eastAsia="Calibri" w:hAnsi="Calibri" w:cs="Calibri"/>
        </w:rPr>
        <w:t>cycles</w:t>
      </w:r>
      <w:r w:rsidR="006E6569">
        <w:rPr>
          <w:rStyle w:val="normaltextrun"/>
          <w:rFonts w:ascii="Calibri" w:eastAsia="Calibri" w:hAnsi="Calibri" w:cs="Calibri"/>
        </w:rPr>
        <w:t xml:space="preserve"> </w:t>
      </w:r>
      <w:r w:rsidRPr="00677113">
        <w:rPr>
          <w:rStyle w:val="normaltextrun"/>
          <w:rFonts w:ascii="Calibri" w:eastAsia="Calibri" w:hAnsi="Calibri" w:cs="Calibri"/>
        </w:rPr>
        <w:t>via</w:t>
      </w:r>
      <w:r w:rsidR="006E6569">
        <w:rPr>
          <w:rStyle w:val="normaltextrun"/>
          <w:rFonts w:ascii="Calibri" w:eastAsia="Calibri" w:hAnsi="Calibri" w:cs="Calibri"/>
        </w:rPr>
        <w:t xml:space="preserve"> </w:t>
      </w:r>
      <w:r w:rsidRPr="00677113">
        <w:rPr>
          <w:rStyle w:val="normaltextrun"/>
          <w:rFonts w:ascii="Calibri" w:eastAsia="Calibri" w:hAnsi="Calibri" w:cs="Calibri"/>
        </w:rPr>
        <w:t>liquid</w:t>
      </w:r>
      <w:r w:rsidR="006E6569">
        <w:rPr>
          <w:rStyle w:val="normaltextrun"/>
          <w:rFonts w:ascii="Calibri" w:eastAsia="Calibri" w:hAnsi="Calibri" w:cs="Calibri"/>
        </w:rPr>
        <w:t xml:space="preserve"> </w:t>
      </w:r>
      <w:r w:rsidRPr="00677113">
        <w:rPr>
          <w:rStyle w:val="normaltextrun"/>
          <w:rFonts w:ascii="Calibri" w:eastAsia="Calibri" w:hAnsi="Calibri" w:cs="Calibri"/>
        </w:rPr>
        <w:t>nitrogen</w:t>
      </w:r>
      <w:r w:rsidR="006E6569">
        <w:rPr>
          <w:rStyle w:val="normaltextrun"/>
          <w:rFonts w:ascii="Calibri" w:eastAsia="Calibri" w:hAnsi="Calibri" w:cs="Calibri"/>
        </w:rPr>
        <w:t xml:space="preserve"> </w:t>
      </w:r>
      <w:r w:rsidRPr="00677113">
        <w:rPr>
          <w:rStyle w:val="normaltextrun"/>
          <w:rFonts w:ascii="Calibri" w:eastAsia="Calibri" w:hAnsi="Calibri" w:cs="Calibri"/>
        </w:rPr>
        <w:t>flash</w:t>
      </w:r>
      <w:r w:rsidR="006E6569">
        <w:rPr>
          <w:rStyle w:val="normaltextrun"/>
          <w:rFonts w:ascii="Calibri" w:eastAsia="Calibri" w:hAnsi="Calibri" w:cs="Calibri"/>
        </w:rPr>
        <w:t xml:space="preserve"> </w:t>
      </w:r>
      <w:r w:rsidRPr="00677113">
        <w:rPr>
          <w:rStyle w:val="normaltextrun"/>
          <w:rFonts w:ascii="Calibri" w:eastAsia="Calibri" w:hAnsi="Calibri" w:cs="Calibri"/>
        </w:rPr>
        <w:t>freezing</w:t>
      </w:r>
      <w:r w:rsidR="006E6569">
        <w:rPr>
          <w:rStyle w:val="normaltextrun"/>
          <w:rFonts w:ascii="Calibri" w:eastAsia="Calibri" w:hAnsi="Calibri" w:cs="Calibri"/>
        </w:rPr>
        <w:t xml:space="preserve"> </w:t>
      </w:r>
      <w:r w:rsidRPr="00677113">
        <w:rPr>
          <w:rStyle w:val="normaltextrun"/>
          <w:rFonts w:ascii="Calibri" w:eastAsia="Calibri" w:hAnsi="Calibri" w:cs="Calibri"/>
        </w:rPr>
        <w:t>followed</w:t>
      </w:r>
      <w:r w:rsidR="006E6569">
        <w:rPr>
          <w:rStyle w:val="normaltextrun"/>
          <w:rFonts w:ascii="Calibri" w:eastAsia="Calibri" w:hAnsi="Calibri" w:cs="Calibri"/>
        </w:rPr>
        <w:t xml:space="preserve"> </w:t>
      </w:r>
      <w:r w:rsidRPr="00677113">
        <w:rPr>
          <w:rStyle w:val="normaltextrun"/>
          <w:rFonts w:ascii="Calibri" w:eastAsia="Calibri" w:hAnsi="Calibri" w:cs="Calibri"/>
        </w:rPr>
        <w:t>by</w:t>
      </w:r>
      <w:r w:rsidR="006E6569">
        <w:rPr>
          <w:rStyle w:val="normaltextrun"/>
          <w:rFonts w:ascii="Calibri" w:eastAsia="Calibri" w:hAnsi="Calibri" w:cs="Calibri"/>
        </w:rPr>
        <w:t xml:space="preserve"> </w:t>
      </w:r>
      <w:r w:rsidRPr="00677113">
        <w:rPr>
          <w:rStyle w:val="normaltextrun"/>
          <w:rFonts w:ascii="Calibri" w:eastAsia="Calibri" w:hAnsi="Calibri" w:cs="Calibri"/>
        </w:rPr>
        <w:t>thawing</w:t>
      </w:r>
      <w:r w:rsidR="006E6569">
        <w:rPr>
          <w:rStyle w:val="normaltextrun"/>
          <w:rFonts w:ascii="Calibri" w:eastAsia="Calibri" w:hAnsi="Calibri" w:cs="Calibri"/>
        </w:rPr>
        <w:t xml:space="preserve"> </w:t>
      </w:r>
      <w:r w:rsidRPr="00677113">
        <w:rPr>
          <w:rStyle w:val="normaltextrun"/>
          <w:rFonts w:ascii="Calibri" w:eastAsia="Calibri" w:hAnsi="Calibri" w:cs="Calibri"/>
        </w:rPr>
        <w:t>on</w:t>
      </w:r>
      <w:r w:rsidR="006E6569">
        <w:rPr>
          <w:rStyle w:val="normaltextrun"/>
          <w:rFonts w:ascii="Calibri" w:eastAsia="Calibri" w:hAnsi="Calibri" w:cs="Calibri"/>
        </w:rPr>
        <w:t xml:space="preserve"> </w:t>
      </w:r>
      <w:r w:rsidRPr="00677113">
        <w:rPr>
          <w:rStyle w:val="normaltextrun"/>
          <w:rFonts w:ascii="Calibri" w:eastAsia="Calibri" w:hAnsi="Calibri" w:cs="Calibri"/>
        </w:rPr>
        <w:t>ice.</w:t>
      </w:r>
      <w:r w:rsidR="006E6569">
        <w:rPr>
          <w:rStyle w:val="normaltextrun"/>
          <w:rFonts w:ascii="Calibri" w:eastAsia="Calibri" w:hAnsi="Calibri" w:cs="Calibri"/>
        </w:rPr>
        <w:t xml:space="preserve"> </w:t>
      </w:r>
      <w:r w:rsidRPr="00677113">
        <w:rPr>
          <w:rStyle w:val="normaltextrun"/>
          <w:rFonts w:ascii="Calibri" w:eastAsia="Calibri" w:hAnsi="Calibri" w:cs="Calibri"/>
        </w:rPr>
        <w:t>No</w:t>
      </w:r>
      <w:r w:rsidR="006E6569">
        <w:rPr>
          <w:rStyle w:val="normaltextrun"/>
          <w:rFonts w:ascii="Calibri" w:eastAsia="Calibri" w:hAnsi="Calibri" w:cs="Calibri"/>
        </w:rPr>
        <w:t xml:space="preserve"> </w:t>
      </w:r>
      <w:r w:rsidRPr="00677113">
        <w:rPr>
          <w:rStyle w:val="normaltextrun"/>
          <w:rFonts w:ascii="Calibri" w:eastAsia="Calibri" w:hAnsi="Calibri" w:cs="Calibri"/>
        </w:rPr>
        <w:t>significant</w:t>
      </w:r>
      <w:r w:rsidR="006E6569">
        <w:rPr>
          <w:rStyle w:val="normaltextrun"/>
          <w:rFonts w:ascii="Calibri" w:eastAsia="Calibri" w:hAnsi="Calibri" w:cs="Calibri"/>
        </w:rPr>
        <w:t xml:space="preserve"> </w:t>
      </w:r>
      <w:r w:rsidRPr="00677113">
        <w:rPr>
          <w:rStyle w:val="normaltextrun"/>
          <w:rFonts w:ascii="Calibri" w:eastAsia="Calibri" w:hAnsi="Calibri" w:cs="Calibri"/>
        </w:rPr>
        <w:t>changes</w:t>
      </w:r>
      <w:r w:rsidR="006E6569">
        <w:rPr>
          <w:rStyle w:val="normaltextrun"/>
          <w:rFonts w:ascii="Calibri" w:eastAsia="Calibri" w:hAnsi="Calibri" w:cs="Calibri"/>
        </w:rPr>
        <w:t xml:space="preserve"> </w:t>
      </w:r>
      <w:r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Pr="00677113">
        <w:rPr>
          <w:rStyle w:val="normaltextrun"/>
          <w:rFonts w:ascii="Calibri" w:eastAsia="Calibri" w:hAnsi="Calibri" w:cs="Calibri"/>
        </w:rPr>
        <w:t>extract</w:t>
      </w:r>
      <w:r w:rsidR="006E6569">
        <w:rPr>
          <w:rStyle w:val="normaltextrun"/>
          <w:rFonts w:ascii="Calibri" w:eastAsia="Calibri" w:hAnsi="Calibri" w:cs="Calibri"/>
        </w:rPr>
        <w:t xml:space="preserve"> </w:t>
      </w:r>
      <w:r w:rsidRPr="00677113">
        <w:rPr>
          <w:rStyle w:val="normaltextrun"/>
          <w:rFonts w:ascii="Calibri" w:eastAsia="Calibri" w:hAnsi="Calibri" w:cs="Calibri"/>
        </w:rPr>
        <w:t>productivity</w:t>
      </w:r>
      <w:r w:rsidR="006E6569">
        <w:rPr>
          <w:rStyle w:val="normaltextrun"/>
          <w:rFonts w:ascii="Calibri" w:eastAsia="Calibri" w:hAnsi="Calibri" w:cs="Calibri"/>
        </w:rPr>
        <w:t xml:space="preserve"> </w:t>
      </w:r>
      <w:r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Pr="00677113">
        <w:rPr>
          <w:rStyle w:val="normaltextrun"/>
          <w:rFonts w:ascii="Calibri" w:eastAsia="Calibri" w:hAnsi="Calibri" w:cs="Calibri"/>
        </w:rPr>
        <w:t>expressing</w:t>
      </w:r>
      <w:r w:rsidR="006E6569">
        <w:rPr>
          <w:rStyle w:val="normaltextrun"/>
          <w:rFonts w:ascii="Calibri" w:eastAsia="Calibri" w:hAnsi="Calibri" w:cs="Calibri"/>
        </w:rPr>
        <w:t xml:space="preserve"> </w:t>
      </w:r>
      <w:proofErr w:type="spellStart"/>
      <w:r w:rsidRPr="00677113">
        <w:rPr>
          <w:rStyle w:val="spellingerror"/>
          <w:rFonts w:ascii="Calibri" w:eastAsia="Calibri" w:hAnsi="Calibri" w:cs="Calibri"/>
        </w:rPr>
        <w:t>sfGFP</w:t>
      </w:r>
      <w:proofErr w:type="spellEnd"/>
      <w:r w:rsidR="006E6569">
        <w:rPr>
          <w:rStyle w:val="normaltextrun"/>
          <w:rFonts w:ascii="Calibri" w:eastAsia="Calibri" w:hAnsi="Calibri" w:cs="Calibri"/>
        </w:rPr>
        <w:t xml:space="preserve"> </w:t>
      </w:r>
      <w:r w:rsidRPr="00677113">
        <w:rPr>
          <w:rStyle w:val="normaltextrun"/>
          <w:rFonts w:ascii="Calibri" w:eastAsia="Calibri" w:hAnsi="Calibri" w:cs="Calibri"/>
        </w:rPr>
        <w:t>were</w:t>
      </w:r>
      <w:r w:rsidR="006E6569">
        <w:rPr>
          <w:rStyle w:val="normaltextrun"/>
          <w:rFonts w:ascii="Calibri" w:eastAsia="Calibri" w:hAnsi="Calibri" w:cs="Calibri"/>
        </w:rPr>
        <w:t xml:space="preserve"> </w:t>
      </w:r>
      <w:r w:rsidRPr="00677113">
        <w:rPr>
          <w:rStyle w:val="normaltextrun"/>
          <w:rFonts w:ascii="Calibri" w:eastAsia="Calibri" w:hAnsi="Calibri" w:cs="Calibri"/>
        </w:rPr>
        <w:t>seen</w:t>
      </w:r>
      <w:r w:rsidR="006E6569">
        <w:rPr>
          <w:rStyle w:val="normaltextrun"/>
          <w:rFonts w:ascii="Calibri" w:eastAsia="Calibri" w:hAnsi="Calibri" w:cs="Calibri"/>
        </w:rPr>
        <w:t xml:space="preserve"> </w:t>
      </w:r>
      <w:r w:rsidRPr="00677113">
        <w:rPr>
          <w:rStyle w:val="normaltextrun"/>
          <w:rFonts w:ascii="Calibri" w:eastAsia="Calibri" w:hAnsi="Calibri" w:cs="Calibri"/>
        </w:rPr>
        <w:t>over</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five</w:t>
      </w:r>
      <w:r w:rsidR="006E6569">
        <w:rPr>
          <w:rStyle w:val="normaltextrun"/>
          <w:rFonts w:ascii="Calibri" w:eastAsia="Calibri" w:hAnsi="Calibri" w:cs="Calibri"/>
        </w:rPr>
        <w:t xml:space="preserve"> </w:t>
      </w:r>
      <w:r w:rsidRPr="00677113">
        <w:rPr>
          <w:rStyle w:val="normaltextrun"/>
          <w:rFonts w:ascii="Calibri" w:eastAsia="Calibri" w:hAnsi="Calibri" w:cs="Calibri"/>
        </w:rPr>
        <w:t>freeze-thaw</w:t>
      </w:r>
      <w:r w:rsidR="006E6569">
        <w:rPr>
          <w:rStyle w:val="normaltextrun"/>
          <w:rFonts w:ascii="Calibri" w:eastAsia="Calibri" w:hAnsi="Calibri" w:cs="Calibri"/>
        </w:rPr>
        <w:t xml:space="preserve"> </w:t>
      </w:r>
      <w:r w:rsidRPr="00677113">
        <w:rPr>
          <w:rStyle w:val="normaltextrun"/>
          <w:rFonts w:ascii="Calibri" w:eastAsia="Calibri" w:hAnsi="Calibri" w:cs="Calibri"/>
        </w:rPr>
        <w:t>cycles.</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were</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performed</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000F0F57"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μL</w:t>
      </w:r>
      <w:bookmarkStart w:id="10" w:name="_Hlk522993989"/>
      <w:r w:rsidR="006E6569">
        <w:rPr>
          <w:rStyle w:val="normaltextrun"/>
          <w:rFonts w:ascii="Calibri" w:eastAsia="Calibri" w:hAnsi="Calibri" w:cs="Calibri"/>
        </w:rPr>
        <w:t xml:space="preserve"> </w:t>
      </w:r>
      <w:r w:rsidR="000F0F57" w:rsidRPr="00677113">
        <w:rPr>
          <w:rStyle w:val="normaltextrun"/>
          <w:rFonts w:ascii="Calibri" w:eastAsia="Calibri" w:hAnsi="Calibri" w:cs="Calibri"/>
        </w:rPr>
        <w:t>scale</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microfuge</w:t>
      </w:r>
      <w:r w:rsidR="006E6569">
        <w:rPr>
          <w:rStyle w:val="normaltextrun"/>
          <w:rFonts w:ascii="Calibri" w:eastAsia="Calibri" w:hAnsi="Calibri" w:cs="Calibri"/>
        </w:rPr>
        <w:t xml:space="preserve"> </w:t>
      </w:r>
      <w:r w:rsidR="00F657F4" w:rsidRPr="00677113">
        <w:rPr>
          <w:rStyle w:val="normaltextrun"/>
          <w:rFonts w:ascii="Calibri" w:eastAsia="Calibri" w:hAnsi="Calibri" w:cs="Calibri"/>
        </w:rPr>
        <w:t>tubes.</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“Neg”</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represents</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negative</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control</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where</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no</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DNA</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template</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was</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added</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00026745" w:rsidRPr="00677113">
        <w:rPr>
          <w:rStyle w:val="normaltextrun"/>
          <w:rFonts w:ascii="Calibri" w:eastAsia="Calibri" w:hAnsi="Calibri" w:cs="Calibri"/>
        </w:rPr>
        <w:t>reaction</w:t>
      </w:r>
      <w:bookmarkEnd w:id="10"/>
      <w:r w:rsidR="00026745" w:rsidRPr="00677113">
        <w:rPr>
          <w:rStyle w:val="normaltextrun"/>
          <w:rFonts w:ascii="Calibri" w:eastAsia="Calibri" w:hAnsi="Calibri" w:cs="Calibri"/>
        </w:rPr>
        <w:t>.</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All</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error</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bars</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represent</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1</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standard</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deviation</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three</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independent</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each</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condition,</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each</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which</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was</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quantified</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00CA2587" w:rsidRPr="00677113">
        <w:rPr>
          <w:rStyle w:val="normaltextrun"/>
          <w:rFonts w:ascii="Calibri" w:eastAsia="Calibri" w:hAnsi="Calibri" w:cs="Calibri"/>
        </w:rPr>
        <w:t>triplicate.</w:t>
      </w:r>
      <w:r w:rsidR="006E6569">
        <w:rPr>
          <w:rStyle w:val="normaltextrun"/>
          <w:rFonts w:ascii="Calibri" w:eastAsia="Calibri" w:hAnsi="Calibri" w:cs="Calibri"/>
        </w:rPr>
        <w:t xml:space="preserve">  </w:t>
      </w:r>
    </w:p>
    <w:p w14:paraId="67DA4E78" w14:textId="3A13347B" w:rsidR="00E50ABC" w:rsidRPr="00677113" w:rsidRDefault="00E50ABC" w:rsidP="008374C3">
      <w:pPr>
        <w:pStyle w:val="paragraph"/>
        <w:spacing w:before="0" w:beforeAutospacing="0" w:after="0" w:afterAutospacing="0"/>
        <w:jc w:val="both"/>
        <w:textAlignment w:val="baseline"/>
        <w:rPr>
          <w:rFonts w:ascii="Calibri" w:hAnsi="Calibri" w:cs="Calibri"/>
        </w:rPr>
      </w:pPr>
    </w:p>
    <w:p w14:paraId="48292D49" w14:textId="1065CF17" w:rsidR="00DD2B56" w:rsidRDefault="00E50ABC" w:rsidP="008374C3">
      <w:pPr>
        <w:pStyle w:val="paragraph"/>
        <w:spacing w:before="0" w:beforeAutospacing="0" w:after="0" w:afterAutospacing="0"/>
        <w:jc w:val="both"/>
        <w:textAlignment w:val="baseline"/>
        <w:rPr>
          <w:rStyle w:val="normaltextrun"/>
          <w:rFonts w:ascii="Calibri" w:eastAsia="Calibri" w:hAnsi="Calibri" w:cs="Calibri"/>
        </w:rPr>
      </w:pPr>
      <w:r w:rsidRPr="004504D0">
        <w:rPr>
          <w:rStyle w:val="normaltextrun"/>
          <w:rFonts w:ascii="Calibri" w:eastAsia="Calibri" w:hAnsi="Calibri" w:cs="Calibri"/>
          <w:b/>
        </w:rPr>
        <w:t>Figure</w:t>
      </w:r>
      <w:r w:rsidR="006E6569">
        <w:rPr>
          <w:rStyle w:val="normaltextrun"/>
          <w:rFonts w:ascii="Calibri" w:eastAsia="Calibri" w:hAnsi="Calibri" w:cs="Calibri"/>
          <w:b/>
        </w:rPr>
        <w:t xml:space="preserve"> </w:t>
      </w:r>
      <w:r w:rsidR="009C5291" w:rsidRPr="004504D0">
        <w:rPr>
          <w:rStyle w:val="normaltextrun"/>
          <w:rFonts w:ascii="Calibri" w:eastAsia="Calibri" w:hAnsi="Calibri" w:cs="Calibri"/>
          <w:b/>
        </w:rPr>
        <w:t>5</w:t>
      </w:r>
      <w:r w:rsidRPr="004504D0">
        <w:rPr>
          <w:rStyle w:val="normaltextrun"/>
          <w:rFonts w:ascii="Calibri" w:eastAsia="Calibri" w:hAnsi="Calibri" w:cs="Calibri"/>
          <w:b/>
        </w:rPr>
        <w:t>:</w:t>
      </w:r>
      <w:r w:rsidR="006E6569">
        <w:rPr>
          <w:rStyle w:val="normaltextrun"/>
          <w:rFonts w:ascii="Calibri" w:eastAsia="Calibri" w:hAnsi="Calibri" w:cs="Calibri"/>
        </w:rPr>
        <w:t xml:space="preserve"> </w:t>
      </w:r>
      <w:r w:rsidRPr="00677113">
        <w:rPr>
          <w:rStyle w:val="normaltextrun"/>
          <w:rFonts w:ascii="Calibri" w:eastAsia="Calibri" w:hAnsi="Calibri" w:cs="Calibri"/>
          <w:b/>
          <w:bCs/>
        </w:rPr>
        <w:t>CFPS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for</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reactions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with</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varying</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[Mg</w:t>
      </w:r>
      <w:r w:rsidRPr="00677113">
        <w:rPr>
          <w:rStyle w:val="normaltextrun"/>
          <w:rFonts w:ascii="Calibri" w:eastAsia="Calibri" w:hAnsi="Calibri" w:cs="Calibri"/>
          <w:b/>
          <w:bCs/>
          <w:vertAlign w:val="superscript"/>
        </w:rPr>
        <w:t>2+</w:t>
      </w:r>
      <w:r w:rsidRPr="00677113">
        <w:rPr>
          <w:rStyle w:val="normaltextrun"/>
          <w:rFonts w:ascii="Calibri" w:eastAsia="Calibri" w:hAnsi="Calibri" w:cs="Calibri"/>
          <w:b/>
          <w:bCs/>
        </w:rPr>
        <w:t>]</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and</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extract</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volumes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versus</w:t>
      </w:r>
      <w:r w:rsidR="006E6569">
        <w:rPr>
          <w:rStyle w:val="normaltextrun"/>
          <w:rFonts w:ascii="Calibri" w:eastAsia="Calibri" w:hAnsi="Calibri" w:cs="Calibri"/>
          <w:b/>
          <w:bCs/>
        </w:rPr>
        <w:t xml:space="preserve"> </w:t>
      </w:r>
      <w:r w:rsidRPr="00677113">
        <w:rPr>
          <w:rStyle w:val="normaltextrun"/>
          <w:rFonts w:ascii="Calibri" w:eastAsia="Calibri" w:hAnsi="Calibri" w:cs="Calibri"/>
          <w:b/>
          <w:bCs/>
        </w:rPr>
        <w:t>[</w:t>
      </w:r>
      <w:proofErr w:type="spellStart"/>
      <w:r w:rsidRPr="00677113">
        <w:rPr>
          <w:rStyle w:val="spellingerror"/>
          <w:rFonts w:ascii="Calibri" w:eastAsia="Calibri" w:hAnsi="Calibri" w:cs="Calibri"/>
          <w:b/>
          <w:bCs/>
        </w:rPr>
        <w:t>sfGFP</w:t>
      </w:r>
      <w:proofErr w:type="spellEnd"/>
      <w:r w:rsidRPr="00677113">
        <w:rPr>
          <w:rStyle w:val="normaltextrun"/>
          <w:rFonts w:ascii="Calibri" w:eastAsia="Calibri" w:hAnsi="Calibri" w:cs="Calibri"/>
          <w:b/>
          <w:bCs/>
        </w:rPr>
        <w:t>]</w:t>
      </w:r>
      <w:r w:rsidRPr="00677113">
        <w:rPr>
          <w:rStyle w:val="normaltextrun"/>
          <w:rFonts w:ascii="Calibri" w:eastAsia="Calibri" w:hAnsi="Calibri" w:cs="Calibri"/>
        </w:rPr>
        <w:t>.</w:t>
      </w:r>
      <w:r w:rsidR="006E6569">
        <w:rPr>
          <w:rStyle w:val="normaltextrun"/>
          <w:rFonts w:ascii="Calibri" w:eastAsia="Calibri" w:hAnsi="Calibri" w:cs="Calibri"/>
        </w:rPr>
        <w:t xml:space="preserve"> </w:t>
      </w:r>
      <w:r w:rsidRPr="00677113">
        <w:rPr>
          <w:rStyle w:val="normaltextrun"/>
          <w:rFonts w:ascii="Calibri" w:eastAsia="Calibri" w:hAnsi="Calibri" w:cs="Calibri"/>
        </w:rPr>
        <w:t>[Mg</w:t>
      </w:r>
      <w:r w:rsidRPr="00677113">
        <w:rPr>
          <w:rStyle w:val="normaltextrun"/>
          <w:rFonts w:ascii="Calibri" w:eastAsia="Calibri" w:hAnsi="Calibri" w:cs="Calibri"/>
          <w:vertAlign w:val="superscript"/>
        </w:rPr>
        <w:t>2+</w:t>
      </w:r>
      <w:r w:rsidRPr="00677113">
        <w:rPr>
          <w:rStyle w:val="normaltextrun"/>
          <w:rFonts w:ascii="Calibri" w:eastAsia="Calibri" w:hAnsi="Calibri" w:cs="Calibri"/>
        </w:rPr>
        <w:t>]</w:t>
      </w:r>
      <w:r w:rsidR="006E6569">
        <w:rPr>
          <w:rStyle w:val="normaltextrun"/>
          <w:rFonts w:ascii="Calibri" w:eastAsia="Calibri" w:hAnsi="Calibri" w:cs="Calibri"/>
        </w:rPr>
        <w:t xml:space="preserve"> </w:t>
      </w:r>
      <w:r w:rsidRPr="00677113">
        <w:rPr>
          <w:rStyle w:val="normaltextrun"/>
          <w:rFonts w:ascii="Calibri" w:eastAsia="Calibri" w:hAnsi="Calibri" w:cs="Calibri"/>
        </w:rPr>
        <w:t>ranged</w:t>
      </w:r>
      <w:r w:rsidR="006E6569">
        <w:rPr>
          <w:rStyle w:val="normaltextrun"/>
          <w:rFonts w:ascii="Calibri" w:eastAsia="Calibri" w:hAnsi="Calibri" w:cs="Calibri"/>
        </w:rPr>
        <w:t xml:space="preserve"> </w:t>
      </w:r>
      <w:r w:rsidRPr="00677113">
        <w:rPr>
          <w:rStyle w:val="normaltextrun"/>
          <w:rFonts w:ascii="Calibri" w:eastAsia="Calibri" w:hAnsi="Calibri" w:cs="Calibri"/>
        </w:rPr>
        <w:t>from</w:t>
      </w:r>
      <w:r w:rsidR="006E6569">
        <w:rPr>
          <w:rStyle w:val="normaltextrun"/>
          <w:rFonts w:ascii="Calibri" w:eastAsia="Calibri" w:hAnsi="Calibri" w:cs="Calibri"/>
        </w:rPr>
        <w:t xml:space="preserve"> </w:t>
      </w:r>
      <w:r w:rsidRPr="00677113">
        <w:rPr>
          <w:rStyle w:val="normaltextrun"/>
          <w:rFonts w:ascii="Calibri" w:eastAsia="Calibri" w:hAnsi="Calibri" w:cs="Calibri"/>
        </w:rPr>
        <w:t>8</w:t>
      </w:r>
      <w:r w:rsidR="006E6569">
        <w:rPr>
          <w:rStyle w:val="normaltextrun"/>
          <w:rFonts w:ascii="Calibri" w:eastAsia="Calibri" w:hAnsi="Calibri" w:cs="Calibri"/>
        </w:rPr>
        <w:t xml:space="preserve"> </w:t>
      </w:r>
      <w:r w:rsidRPr="00677113">
        <w:rPr>
          <w:rStyle w:val="normaltextrun"/>
          <w:rFonts w:ascii="Calibri" w:eastAsia="Calibri" w:hAnsi="Calibri" w:cs="Calibri"/>
        </w:rPr>
        <w:t>mM</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14</w:t>
      </w:r>
      <w:r w:rsidR="006E6569">
        <w:rPr>
          <w:rStyle w:val="normaltextrun"/>
          <w:rFonts w:ascii="Calibri" w:eastAsia="Calibri" w:hAnsi="Calibri" w:cs="Calibri"/>
        </w:rPr>
        <w:t xml:space="preserve"> </w:t>
      </w:r>
      <w:r w:rsidRPr="00677113">
        <w:rPr>
          <w:rStyle w:val="normaltextrun"/>
          <w:rFonts w:ascii="Calibri" w:eastAsia="Calibri" w:hAnsi="Calibri" w:cs="Calibri"/>
        </w:rPr>
        <w:t>mM</w:t>
      </w:r>
      <w:r w:rsidR="006E6569">
        <w:rPr>
          <w:rStyle w:val="normaltextrun"/>
          <w:rFonts w:ascii="Calibri" w:eastAsia="Calibri" w:hAnsi="Calibri" w:cs="Calibri"/>
        </w:rPr>
        <w:t xml:space="preserve"> </w:t>
      </w:r>
      <w:r w:rsidRPr="00677113">
        <w:rPr>
          <w:rStyle w:val="normaltextrun"/>
          <w:rFonts w:ascii="Calibri" w:eastAsia="Calibri" w:hAnsi="Calibri" w:cs="Calibri"/>
        </w:rPr>
        <w:t>with</w:t>
      </w:r>
      <w:r w:rsidR="006E6569">
        <w:rPr>
          <w:rStyle w:val="normaltextrun"/>
          <w:rFonts w:ascii="Calibri" w:eastAsia="Calibri" w:hAnsi="Calibri" w:cs="Calibri"/>
        </w:rPr>
        <w:t xml:space="preserve"> </w:t>
      </w:r>
      <w:r w:rsidRPr="00677113">
        <w:rPr>
          <w:rStyle w:val="normaltextrun"/>
          <w:rFonts w:ascii="Calibri" w:eastAsia="Calibri" w:hAnsi="Calibri" w:cs="Calibri"/>
        </w:rPr>
        <w:t>2</w:t>
      </w:r>
      <w:r w:rsidR="006E6569">
        <w:rPr>
          <w:rStyle w:val="normaltextrun"/>
          <w:rFonts w:ascii="Calibri" w:eastAsia="Calibri" w:hAnsi="Calibri" w:cs="Calibri"/>
        </w:rPr>
        <w:t xml:space="preserve"> </w:t>
      </w:r>
      <w:r w:rsidRPr="00677113">
        <w:rPr>
          <w:rStyle w:val="normaltextrun"/>
          <w:rFonts w:ascii="Calibri" w:eastAsia="Calibri" w:hAnsi="Calibri" w:cs="Calibri"/>
        </w:rPr>
        <w:t>mM</w:t>
      </w:r>
      <w:r w:rsidR="006E6569">
        <w:rPr>
          <w:rStyle w:val="normaltextrun"/>
          <w:rFonts w:ascii="Calibri" w:eastAsia="Calibri" w:hAnsi="Calibri" w:cs="Calibri"/>
        </w:rPr>
        <w:t xml:space="preserve"> </w:t>
      </w:r>
      <w:r w:rsidR="00D930EE" w:rsidRPr="00677113">
        <w:rPr>
          <w:rStyle w:val="normaltextrun"/>
          <w:rFonts w:ascii="Calibri" w:eastAsia="Calibri" w:hAnsi="Calibri" w:cs="Calibri"/>
        </w:rPr>
        <w:t>increment</w:t>
      </w:r>
      <w:r w:rsidRPr="00677113">
        <w:rPr>
          <w:rStyle w:val="normaltextrun"/>
          <w:rFonts w:ascii="Calibri" w:eastAsia="Calibri" w:hAnsi="Calibri" w:cs="Calibri"/>
        </w:rPr>
        <w:t>s</w:t>
      </w:r>
      <w:r w:rsidR="006E6569">
        <w:rPr>
          <w:rStyle w:val="normaltextrun"/>
          <w:rFonts w:ascii="Calibri" w:eastAsia="Calibri" w:hAnsi="Calibri" w:cs="Calibri"/>
        </w:rPr>
        <w:t xml:space="preserve"> </w:t>
      </w:r>
      <w:r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Pr="00677113">
        <w:rPr>
          <w:rStyle w:val="normaltextrun"/>
          <w:rFonts w:ascii="Calibri" w:eastAsia="Calibri" w:hAnsi="Calibri" w:cs="Calibri"/>
        </w:rPr>
        <w:t>extract</w:t>
      </w:r>
      <w:r w:rsidR="006E6569">
        <w:rPr>
          <w:rStyle w:val="normaltextrun"/>
          <w:rFonts w:ascii="Calibri" w:eastAsia="Calibri" w:hAnsi="Calibri" w:cs="Calibri"/>
        </w:rPr>
        <w:t xml:space="preserve"> </w:t>
      </w:r>
      <w:r w:rsidRPr="00677113">
        <w:rPr>
          <w:rStyle w:val="normaltextrun"/>
          <w:rFonts w:ascii="Calibri" w:eastAsia="Calibri" w:hAnsi="Calibri" w:cs="Calibri"/>
        </w:rPr>
        <w:t>volumes</w:t>
      </w:r>
      <w:r w:rsidR="006E6569">
        <w:rPr>
          <w:rStyle w:val="normaltextrun"/>
          <w:rFonts w:ascii="Calibri" w:eastAsia="Calibri" w:hAnsi="Calibri" w:cs="Calibri"/>
        </w:rPr>
        <w:t xml:space="preserve"> </w:t>
      </w:r>
      <w:r w:rsidRPr="00677113">
        <w:rPr>
          <w:rStyle w:val="normaltextrun"/>
          <w:rFonts w:ascii="Calibri" w:eastAsia="Calibri" w:hAnsi="Calibri" w:cs="Calibri"/>
        </w:rPr>
        <w:t>ranged</w:t>
      </w:r>
      <w:r w:rsidR="006E6569">
        <w:rPr>
          <w:rStyle w:val="normaltextrun"/>
          <w:rFonts w:ascii="Calibri" w:eastAsia="Calibri" w:hAnsi="Calibri" w:cs="Calibri"/>
        </w:rPr>
        <w:t xml:space="preserve"> </w:t>
      </w:r>
      <w:r w:rsidRPr="00677113">
        <w:rPr>
          <w:rStyle w:val="normaltextrun"/>
          <w:rFonts w:ascii="Calibri" w:eastAsia="Calibri" w:hAnsi="Calibri" w:cs="Calibri"/>
        </w:rPr>
        <w:t>from</w:t>
      </w:r>
      <w:r w:rsidR="006E6569">
        <w:rPr>
          <w:rStyle w:val="normaltextrun"/>
          <w:rFonts w:ascii="Calibri" w:eastAsia="Calibri" w:hAnsi="Calibri" w:cs="Calibri"/>
        </w:rPr>
        <w:t xml:space="preserve"> </w:t>
      </w:r>
      <w:r w:rsidRPr="00677113">
        <w:rPr>
          <w:rStyle w:val="normaltextrun"/>
          <w:rFonts w:ascii="Calibri" w:eastAsia="Calibri" w:hAnsi="Calibri" w:cs="Calibri"/>
        </w:rPr>
        <w:t>3</w:t>
      </w:r>
      <w:r w:rsidR="006E6569">
        <w:rPr>
          <w:rStyle w:val="normaltextrun"/>
          <w:rFonts w:ascii="Calibri" w:eastAsia="Calibri" w:hAnsi="Calibri" w:cs="Calibri"/>
        </w:rPr>
        <w:t xml:space="preserve"> </w:t>
      </w:r>
      <w:r w:rsidRPr="00677113">
        <w:rPr>
          <w:rStyle w:val="normaltextrun"/>
          <w:rFonts w:ascii="Calibri" w:eastAsia="Calibri" w:hAnsi="Calibri" w:cs="Calibri"/>
        </w:rPr>
        <w:t>µL</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7</w:t>
      </w:r>
      <w:r w:rsidR="006E6569">
        <w:rPr>
          <w:rStyle w:val="normaltextrun"/>
          <w:rFonts w:ascii="Calibri" w:eastAsia="Calibri" w:hAnsi="Calibri" w:cs="Calibri"/>
        </w:rPr>
        <w:t xml:space="preserve"> </w:t>
      </w:r>
      <w:r w:rsidRPr="00677113">
        <w:rPr>
          <w:rStyle w:val="normaltextrun"/>
          <w:rFonts w:ascii="Calibri" w:eastAsia="Calibri" w:hAnsi="Calibri" w:cs="Calibri"/>
        </w:rPr>
        <w:t>µL</w:t>
      </w:r>
      <w:r w:rsidR="006E6569">
        <w:rPr>
          <w:rStyle w:val="normaltextrun"/>
          <w:rFonts w:ascii="Calibri" w:eastAsia="Calibri" w:hAnsi="Calibri" w:cs="Calibri"/>
        </w:rPr>
        <w:t xml:space="preserve"> </w:t>
      </w:r>
      <w:r w:rsidRPr="00677113">
        <w:rPr>
          <w:rStyle w:val="normaltextrun"/>
          <w:rFonts w:ascii="Calibri" w:eastAsia="Calibri" w:hAnsi="Calibri" w:cs="Calibri"/>
        </w:rPr>
        <w:t>with</w:t>
      </w:r>
      <w:r w:rsidR="006E6569">
        <w:rPr>
          <w:rStyle w:val="normaltextrun"/>
          <w:rFonts w:ascii="Calibri" w:eastAsia="Calibri" w:hAnsi="Calibri" w:cs="Calibri"/>
        </w:rPr>
        <w:t xml:space="preserve"> </w:t>
      </w:r>
      <w:r w:rsidRPr="00677113">
        <w:rPr>
          <w:rStyle w:val="normaltextrun"/>
          <w:rFonts w:ascii="Calibri" w:eastAsia="Calibri" w:hAnsi="Calibri" w:cs="Calibri"/>
        </w:rPr>
        <w:t>1</w:t>
      </w:r>
      <w:r w:rsidR="006E6569">
        <w:rPr>
          <w:rStyle w:val="normaltextrun"/>
          <w:rFonts w:ascii="Calibri" w:eastAsia="Calibri" w:hAnsi="Calibri" w:cs="Calibri"/>
        </w:rPr>
        <w:t xml:space="preserve"> </w:t>
      </w:r>
      <w:r w:rsidRPr="00677113">
        <w:rPr>
          <w:rStyle w:val="normaltextrun"/>
          <w:rFonts w:ascii="Calibri" w:eastAsia="Calibri" w:hAnsi="Calibri" w:cs="Calibri"/>
        </w:rPr>
        <w:t>µL</w:t>
      </w:r>
      <w:r w:rsidR="006E6569">
        <w:rPr>
          <w:rStyle w:val="normaltextrun"/>
          <w:rFonts w:ascii="Calibri" w:eastAsia="Calibri" w:hAnsi="Calibri" w:cs="Calibri"/>
        </w:rPr>
        <w:t xml:space="preserve"> </w:t>
      </w:r>
      <w:r w:rsidR="00D930EE" w:rsidRPr="00677113">
        <w:rPr>
          <w:rStyle w:val="normaltextrun"/>
          <w:rFonts w:ascii="Calibri" w:eastAsia="Calibri" w:hAnsi="Calibri" w:cs="Calibri"/>
        </w:rPr>
        <w:t>increments</w:t>
      </w:r>
      <w:r w:rsidRPr="00677113">
        <w:rPr>
          <w:rStyle w:val="normaltextrun"/>
          <w:rFonts w:ascii="Calibri" w:eastAsia="Calibri" w:hAnsi="Calibri" w:cs="Calibri"/>
        </w:rPr>
        <w:t>.</w:t>
      </w:r>
      <w:r w:rsidR="006E6569">
        <w:rPr>
          <w:rStyle w:val="normaltextrun"/>
          <w:rFonts w:ascii="Calibri" w:eastAsia="Calibri" w:hAnsi="Calibri" w:cs="Calibri"/>
        </w:rPr>
        <w:t xml:space="preserve"> </w:t>
      </w:r>
      <w:r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Pr="00677113">
        <w:rPr>
          <w:rStyle w:val="normaltextrun"/>
          <w:rFonts w:ascii="Calibri" w:eastAsia="Calibri" w:hAnsi="Calibri" w:cs="Calibri"/>
        </w:rPr>
        <w:t>color</w:t>
      </w:r>
      <w:r w:rsidR="006E6569">
        <w:rPr>
          <w:rStyle w:val="normaltextrun"/>
          <w:rFonts w:ascii="Calibri" w:eastAsia="Calibri" w:hAnsi="Calibri" w:cs="Calibri"/>
        </w:rPr>
        <w:t xml:space="preserve"> </w:t>
      </w:r>
      <w:r w:rsidRPr="00677113">
        <w:rPr>
          <w:rStyle w:val="normaltextrun"/>
          <w:rFonts w:ascii="Calibri" w:eastAsia="Calibri" w:hAnsi="Calibri" w:cs="Calibri"/>
        </w:rPr>
        <w:t>code</w:t>
      </w:r>
      <w:r w:rsidR="006E6569">
        <w:rPr>
          <w:rStyle w:val="normaltextrun"/>
          <w:rFonts w:ascii="Calibri" w:eastAsia="Calibri" w:hAnsi="Calibri" w:cs="Calibri"/>
        </w:rPr>
        <w:t xml:space="preserve"> </w:t>
      </w:r>
      <w:r w:rsidRPr="00677113">
        <w:rPr>
          <w:rStyle w:val="normaltextrun"/>
          <w:rFonts w:ascii="Calibri" w:eastAsia="Calibri" w:hAnsi="Calibri" w:cs="Calibri"/>
        </w:rPr>
        <w:t>represents</w:t>
      </w:r>
      <w:r w:rsidR="006E6569">
        <w:rPr>
          <w:rStyle w:val="normaltextrun"/>
          <w:rFonts w:ascii="Calibri" w:eastAsia="Calibri" w:hAnsi="Calibri" w:cs="Calibri"/>
        </w:rPr>
        <w:t xml:space="preserve"> </w:t>
      </w:r>
      <w:r w:rsidR="00D930EE" w:rsidRPr="00677113">
        <w:rPr>
          <w:rStyle w:val="normaltextrun"/>
          <w:rFonts w:ascii="Calibri" w:eastAsia="Calibri" w:hAnsi="Calibri" w:cs="Calibri"/>
        </w:rPr>
        <w:t>[</w:t>
      </w:r>
      <w:proofErr w:type="spellStart"/>
      <w:r w:rsidR="00D930EE" w:rsidRPr="00677113">
        <w:rPr>
          <w:rStyle w:val="normaltextrun"/>
          <w:rFonts w:ascii="Calibri" w:eastAsia="Calibri" w:hAnsi="Calibri" w:cs="Calibri"/>
        </w:rPr>
        <w:t>sfGFP</w:t>
      </w:r>
      <w:proofErr w:type="spellEnd"/>
      <w:r w:rsidR="00D930EE" w:rsidRPr="00677113">
        <w:rPr>
          <w:rStyle w:val="normaltextrun"/>
          <w:rFonts w:ascii="Calibri" w:eastAsia="Calibri" w:hAnsi="Calibri" w:cs="Calibri"/>
        </w:rPr>
        <w:t>]</w:t>
      </w:r>
      <w:r w:rsidR="006E6569">
        <w:rPr>
          <w:rStyle w:val="normaltextrun"/>
          <w:rFonts w:ascii="Calibri" w:eastAsia="Calibri" w:hAnsi="Calibri" w:cs="Calibri"/>
        </w:rPr>
        <w:t xml:space="preserve"> </w:t>
      </w:r>
      <w:r w:rsidR="00D930EE" w:rsidRPr="00677113">
        <w:rPr>
          <w:rStyle w:val="normaltextrun"/>
          <w:rFonts w:ascii="Calibri" w:eastAsia="Calibri" w:hAnsi="Calibri" w:cs="Calibri"/>
        </w:rPr>
        <w:t>produced</w:t>
      </w:r>
      <w:r w:rsidR="006E6569">
        <w:rPr>
          <w:rStyle w:val="normaltextrun"/>
          <w:rFonts w:ascii="Calibri" w:eastAsia="Calibri" w:hAnsi="Calibri" w:cs="Calibri"/>
        </w:rPr>
        <w:t xml:space="preserve"> </w:t>
      </w:r>
      <w:r w:rsidRPr="00677113">
        <w:rPr>
          <w:rStyle w:val="normaltextrun"/>
          <w:rFonts w:ascii="Calibri" w:eastAsia="Calibri" w:hAnsi="Calibri" w:cs="Calibri"/>
        </w:rPr>
        <w:t>from</w:t>
      </w:r>
      <w:r w:rsidR="006E6569">
        <w:rPr>
          <w:rStyle w:val="normaltextrun"/>
          <w:rFonts w:ascii="Calibri" w:eastAsia="Calibri" w:hAnsi="Calibri" w:cs="Calibri"/>
        </w:rPr>
        <w:t xml:space="preserve"> </w:t>
      </w:r>
      <w:r w:rsidRPr="00677113">
        <w:rPr>
          <w:rStyle w:val="normaltextrun"/>
          <w:rFonts w:ascii="Calibri" w:eastAsia="Calibri" w:hAnsi="Calibri" w:cs="Calibri"/>
        </w:rPr>
        <w:t>high</w:t>
      </w:r>
      <w:r w:rsidR="006E6569">
        <w:rPr>
          <w:rStyle w:val="normaltextrun"/>
          <w:rFonts w:ascii="Calibri" w:eastAsia="Calibri" w:hAnsi="Calibri" w:cs="Calibri"/>
        </w:rPr>
        <w:t xml:space="preserve"> </w:t>
      </w:r>
      <w:r w:rsidRPr="00677113">
        <w:rPr>
          <w:rStyle w:val="normaltextrun"/>
          <w:rFonts w:ascii="Calibri" w:eastAsia="Calibri" w:hAnsi="Calibri" w:cs="Calibri"/>
        </w:rPr>
        <w:t>(red)</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low</w:t>
      </w:r>
      <w:r w:rsidR="006E6569">
        <w:rPr>
          <w:rStyle w:val="normaltextrun"/>
          <w:rFonts w:ascii="Calibri" w:eastAsia="Calibri" w:hAnsi="Calibri" w:cs="Calibri"/>
        </w:rPr>
        <w:t xml:space="preserve"> </w:t>
      </w:r>
      <w:r w:rsidRPr="00677113">
        <w:rPr>
          <w:rStyle w:val="normaltextrun"/>
          <w:rFonts w:ascii="Calibri" w:eastAsia="Calibri" w:hAnsi="Calibri" w:cs="Calibri"/>
        </w:rPr>
        <w:t>(purple).</w:t>
      </w:r>
      <w:r w:rsidR="006E6569">
        <w:rPr>
          <w:rStyle w:val="normaltextrun"/>
          <w:rFonts w:ascii="Calibri" w:eastAsia="Calibri" w:hAnsi="Calibri" w:cs="Calibri"/>
        </w:rPr>
        <w:t xml:space="preserve"> </w:t>
      </w:r>
      <w:r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Pr="00677113">
        <w:rPr>
          <w:rStyle w:val="normaltextrun"/>
          <w:rFonts w:ascii="Calibri" w:eastAsia="Calibri" w:hAnsi="Calibri" w:cs="Calibri"/>
        </w:rPr>
        <w:t>maximize</w:t>
      </w:r>
      <w:r w:rsidR="006E6569">
        <w:rPr>
          <w:rStyle w:val="normaltextrun"/>
          <w:rFonts w:ascii="Calibri" w:eastAsia="Calibri" w:hAnsi="Calibri" w:cs="Calibri"/>
        </w:rPr>
        <w:t xml:space="preserve"> </w:t>
      </w:r>
      <w:r w:rsidRPr="00677113">
        <w:rPr>
          <w:rStyle w:val="normaltextrun"/>
          <w:rFonts w:ascii="Calibri" w:eastAsia="Calibri" w:hAnsi="Calibri" w:cs="Calibri"/>
        </w:rPr>
        <w:t>reagent</w:t>
      </w:r>
      <w:r w:rsidR="006E6569">
        <w:rPr>
          <w:rStyle w:val="normaltextrun"/>
          <w:rFonts w:ascii="Calibri" w:eastAsia="Calibri" w:hAnsi="Calibri" w:cs="Calibri"/>
        </w:rPr>
        <w:t xml:space="preserve"> </w:t>
      </w:r>
      <w:r w:rsidRPr="00677113">
        <w:rPr>
          <w:rStyle w:val="normaltextrun"/>
          <w:rFonts w:ascii="Calibri" w:eastAsia="Calibri" w:hAnsi="Calibri" w:cs="Calibri"/>
        </w:rPr>
        <w:t>efficiency</w:t>
      </w:r>
      <w:r w:rsidR="006E6569">
        <w:rPr>
          <w:rStyle w:val="normaltextrun"/>
          <w:rFonts w:ascii="Calibri" w:eastAsia="Calibri" w:hAnsi="Calibri" w:cs="Calibri"/>
        </w:rPr>
        <w:t xml:space="preserve"> </w:t>
      </w:r>
      <w:r w:rsidRPr="00677113">
        <w:rPr>
          <w:rStyle w:val="normaltextrun"/>
          <w:rFonts w:ascii="Calibri" w:eastAsia="Calibri" w:hAnsi="Calibri" w:cs="Calibri"/>
        </w:rPr>
        <w:t>while</w:t>
      </w:r>
      <w:r w:rsidR="006E6569">
        <w:rPr>
          <w:rStyle w:val="normaltextrun"/>
          <w:rFonts w:ascii="Calibri" w:eastAsia="Calibri" w:hAnsi="Calibri" w:cs="Calibri"/>
        </w:rPr>
        <w:t xml:space="preserve"> </w:t>
      </w:r>
      <w:r w:rsidRPr="00677113">
        <w:rPr>
          <w:rStyle w:val="normaltextrun"/>
          <w:rFonts w:ascii="Calibri" w:eastAsia="Calibri" w:hAnsi="Calibri" w:cs="Calibri"/>
        </w:rPr>
        <w:t>maintaining</w:t>
      </w:r>
      <w:r w:rsidR="006E6569">
        <w:rPr>
          <w:rStyle w:val="normaltextrun"/>
          <w:rFonts w:ascii="Calibri" w:eastAsia="Calibri" w:hAnsi="Calibri" w:cs="Calibri"/>
        </w:rPr>
        <w:t xml:space="preserve"> </w:t>
      </w:r>
      <w:r w:rsidRPr="00677113">
        <w:rPr>
          <w:rStyle w:val="normaltextrun"/>
          <w:rFonts w:ascii="Calibri" w:eastAsia="Calibri" w:hAnsi="Calibri" w:cs="Calibri"/>
        </w:rPr>
        <w:t>high</w:t>
      </w:r>
      <w:r w:rsidR="006E6569">
        <w:rPr>
          <w:rStyle w:val="normaltextrun"/>
          <w:rFonts w:ascii="Calibri" w:eastAsia="Calibri" w:hAnsi="Calibri" w:cs="Calibri"/>
        </w:rPr>
        <w:t xml:space="preserve"> </w:t>
      </w:r>
      <w:r w:rsidRPr="00677113">
        <w:rPr>
          <w:rStyle w:val="normaltextrun"/>
          <w:rFonts w:ascii="Calibri" w:eastAsia="Calibri" w:hAnsi="Calibri" w:cs="Calibri"/>
        </w:rPr>
        <w:t>protein</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production,</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we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recommend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using</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5</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µL</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extract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10</w:t>
      </w:r>
      <w:r w:rsidR="006E6569">
        <w:rPr>
          <w:rStyle w:val="normaltextrun"/>
          <w:rFonts w:ascii="Calibri" w:eastAsia="Calibri" w:hAnsi="Calibri" w:cs="Calibri"/>
        </w:rPr>
        <w:t xml:space="preserve"> </w:t>
      </w:r>
      <w:r w:rsidR="005478A3" w:rsidRPr="00677113">
        <w:rPr>
          <w:rStyle w:val="spellingerror"/>
          <w:rFonts w:ascii="Calibri" w:eastAsia="Calibri" w:hAnsi="Calibri" w:cs="Calibri"/>
        </w:rPr>
        <w:t>mM</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Mg</w:t>
      </w:r>
      <w:r w:rsidR="005478A3" w:rsidRPr="00677113">
        <w:rPr>
          <w:rStyle w:val="normaltextrun"/>
          <w:rFonts w:ascii="Calibri" w:eastAsia="Calibri" w:hAnsi="Calibri" w:cs="Calibri"/>
          <w:vertAlign w:val="superscript"/>
        </w:rPr>
        <w:t>2+</w:t>
      </w:r>
      <w:r w:rsidR="006E6569">
        <w:rPr>
          <w:rStyle w:val="normaltextrun"/>
          <w:rFonts w:ascii="Calibri" w:eastAsia="Calibri" w:hAnsi="Calibri" w:cs="Calibri"/>
          <w:vertAlign w:val="superscript"/>
        </w:rPr>
        <w:t xml:space="preserve"> </w:t>
      </w:r>
      <w:r w:rsidR="005478A3"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extracts</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that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have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total</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protein</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content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~30</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mg/mL,</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as</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determined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by</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Bradford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assay.</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Original</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points</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generate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contour</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plot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were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based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off</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endpoint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fluorescence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three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independent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each</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condition,</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each</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which</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was</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measured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triplicate.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were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performed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at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μL</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scale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1.5</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mL</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microfuge</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tubes.</w:t>
      </w:r>
      <w:r w:rsidR="006E6569">
        <w:rPr>
          <w:rStyle w:val="normaltextrun"/>
          <w:rFonts w:ascii="Calibri" w:eastAsia="Calibri" w:hAnsi="Calibri" w:cs="Calibri"/>
        </w:rPr>
        <w:t xml:space="preserve"> </w:t>
      </w:r>
    </w:p>
    <w:p w14:paraId="75182EC3" w14:textId="170884D7" w:rsidR="00B32616" w:rsidRDefault="00B32616" w:rsidP="008374C3">
      <w:pPr>
        <w:pStyle w:val="paragraph"/>
        <w:spacing w:before="0" w:beforeAutospacing="0" w:after="0" w:afterAutospacing="0"/>
        <w:jc w:val="both"/>
        <w:textAlignment w:val="baseline"/>
        <w:rPr>
          <w:rFonts w:ascii="Calibri" w:eastAsia="Calibri" w:hAnsi="Calibri" w:cs="Calibri"/>
        </w:rPr>
      </w:pPr>
    </w:p>
    <w:p w14:paraId="52F37FAE" w14:textId="27D54C46" w:rsidR="0098280E" w:rsidRDefault="0098280E" w:rsidP="008374C3">
      <w:pPr>
        <w:pStyle w:val="paragraph"/>
        <w:spacing w:before="0" w:beforeAutospacing="0" w:after="0" w:afterAutospacing="0"/>
        <w:jc w:val="both"/>
        <w:textAlignment w:val="baseline"/>
        <w:rPr>
          <w:rFonts w:asciiTheme="minorHAnsi" w:hAnsiTheme="minorHAnsi" w:cstheme="minorHAnsi"/>
        </w:rPr>
      </w:pPr>
      <w:r w:rsidRPr="0098280E">
        <w:rPr>
          <w:rFonts w:asciiTheme="minorHAnsi" w:eastAsia="Calibri" w:hAnsiTheme="minorHAnsi" w:cstheme="minorHAnsi"/>
          <w:b/>
        </w:rPr>
        <w:t>Supplementary Figure 1:</w:t>
      </w:r>
      <w:r>
        <w:rPr>
          <w:rFonts w:asciiTheme="minorHAnsi" w:eastAsia="Calibri" w:hAnsiTheme="minorHAnsi" w:cstheme="minorHAnsi"/>
        </w:rPr>
        <w:t xml:space="preserve"> </w:t>
      </w:r>
      <w:r w:rsidRPr="0098280E">
        <w:rPr>
          <w:rFonts w:asciiTheme="minorHAnsi" w:hAnsiTheme="minorHAnsi" w:cstheme="minorHAnsi"/>
          <w:b/>
        </w:rPr>
        <w:t>Cost per microgram of protein produced and per microliter of reaction across six cell-free protein synthesis platforms.</w:t>
      </w:r>
      <w:r w:rsidRPr="0098280E">
        <w:rPr>
          <w:rFonts w:asciiTheme="minorHAnsi" w:hAnsiTheme="minorHAnsi" w:cstheme="minorHAnsi"/>
        </w:rPr>
        <w:t xml:space="preserve"> Our platform is compared to five different cell</w:t>
      </w:r>
      <w:r>
        <w:rPr>
          <w:rFonts w:asciiTheme="minorHAnsi" w:hAnsiTheme="minorHAnsi" w:cstheme="minorHAnsi"/>
        </w:rPr>
        <w:t xml:space="preserve"> </w:t>
      </w:r>
      <w:r w:rsidRPr="0098280E">
        <w:rPr>
          <w:rFonts w:asciiTheme="minorHAnsi" w:hAnsiTheme="minorHAnsi" w:cstheme="minorHAnsi"/>
        </w:rPr>
        <w:t>free protein synthesis kits/platforms with varying productivity and pricing. Our sonication</w:t>
      </w:r>
      <w:r>
        <w:rPr>
          <w:rFonts w:asciiTheme="minorHAnsi" w:hAnsiTheme="minorHAnsi" w:cstheme="minorHAnsi"/>
        </w:rPr>
        <w:t xml:space="preserve"> </w:t>
      </w:r>
      <w:r w:rsidRPr="0098280E">
        <w:rPr>
          <w:rFonts w:asciiTheme="minorHAnsi" w:hAnsiTheme="minorHAnsi" w:cstheme="minorHAnsi"/>
        </w:rPr>
        <w:t>based CFPS platform is more cost-effective in both $/µg of protein and $/µL of reaction than most commercial kits and provides the ease of a kit for reaction setup, while remaining cost</w:t>
      </w:r>
      <w:r>
        <w:rPr>
          <w:rFonts w:asciiTheme="minorHAnsi" w:hAnsiTheme="minorHAnsi" w:cstheme="minorHAnsi"/>
        </w:rPr>
        <w:t xml:space="preserve"> </w:t>
      </w:r>
      <w:r w:rsidRPr="0098280E">
        <w:rPr>
          <w:rFonts w:asciiTheme="minorHAnsi" w:hAnsiTheme="minorHAnsi" w:cstheme="minorHAnsi"/>
        </w:rPr>
        <w:t>comparable to other academic CFPS platforms</w:t>
      </w:r>
      <w:r>
        <w:rPr>
          <w:rFonts w:asciiTheme="minorHAnsi" w:hAnsiTheme="minorHAnsi" w:cstheme="minorHAnsi"/>
        </w:rPr>
        <w:t>.</w:t>
      </w:r>
    </w:p>
    <w:p w14:paraId="3CDBE615" w14:textId="14B861BD" w:rsidR="0098280E" w:rsidRDefault="0098280E" w:rsidP="008374C3">
      <w:pPr>
        <w:pStyle w:val="paragraph"/>
        <w:spacing w:before="0" w:beforeAutospacing="0" w:after="0" w:afterAutospacing="0"/>
        <w:jc w:val="both"/>
        <w:textAlignment w:val="baseline"/>
        <w:rPr>
          <w:rFonts w:asciiTheme="minorHAnsi" w:eastAsia="Calibri" w:hAnsiTheme="minorHAnsi" w:cstheme="minorHAnsi"/>
        </w:rPr>
      </w:pPr>
    </w:p>
    <w:p w14:paraId="008A3D39" w14:textId="508DDC07" w:rsidR="0098280E" w:rsidRDefault="0098280E" w:rsidP="008374C3">
      <w:pPr>
        <w:pStyle w:val="paragraph"/>
        <w:spacing w:before="0" w:beforeAutospacing="0" w:after="0" w:afterAutospacing="0"/>
        <w:jc w:val="both"/>
        <w:textAlignment w:val="baseline"/>
        <w:rPr>
          <w:rFonts w:asciiTheme="minorHAnsi" w:hAnsiTheme="minorHAnsi" w:cstheme="minorHAnsi"/>
        </w:rPr>
      </w:pPr>
      <w:r w:rsidRPr="0098280E">
        <w:rPr>
          <w:rFonts w:asciiTheme="minorHAnsi" w:eastAsia="Calibri" w:hAnsiTheme="minorHAnsi" w:cstheme="minorHAnsi"/>
          <w:b/>
        </w:rPr>
        <w:t>Supplementary Figure 2:</w:t>
      </w:r>
      <w:r w:rsidRPr="0098280E">
        <w:rPr>
          <w:rFonts w:asciiTheme="minorHAnsi" w:eastAsia="Calibri" w:hAnsiTheme="minorHAnsi" w:cstheme="minorHAnsi"/>
        </w:rPr>
        <w:t xml:space="preserve"> </w:t>
      </w:r>
      <w:r w:rsidRPr="0098280E">
        <w:rPr>
          <w:rFonts w:asciiTheme="minorHAnsi" w:hAnsiTheme="minorHAnsi" w:cstheme="minorHAnsi"/>
          <w:b/>
        </w:rPr>
        <w:t xml:space="preserve">SDS-PAGE of </w:t>
      </w:r>
      <w:proofErr w:type="spellStart"/>
      <w:r w:rsidRPr="0098280E">
        <w:rPr>
          <w:rFonts w:asciiTheme="minorHAnsi" w:hAnsiTheme="minorHAnsi" w:cstheme="minorHAnsi"/>
          <w:b/>
        </w:rPr>
        <w:t>sfGFP</w:t>
      </w:r>
      <w:proofErr w:type="spellEnd"/>
      <w:r w:rsidRPr="0098280E">
        <w:rPr>
          <w:rFonts w:asciiTheme="minorHAnsi" w:hAnsiTheme="minorHAnsi" w:cstheme="minorHAnsi"/>
          <w:b/>
        </w:rPr>
        <w:t xml:space="preserve"> expression in CFPS.</w:t>
      </w:r>
      <w:r w:rsidRPr="0098280E">
        <w:rPr>
          <w:rFonts w:asciiTheme="minorHAnsi" w:hAnsiTheme="minorHAnsi" w:cstheme="minorHAnsi"/>
        </w:rPr>
        <w:t xml:space="preserve"> Cell-free protein synthesis reactions with (+ DNA) and without (- DNA) DNA template for </w:t>
      </w:r>
      <w:proofErr w:type="spellStart"/>
      <w:r w:rsidRPr="0098280E">
        <w:rPr>
          <w:rFonts w:asciiTheme="minorHAnsi" w:hAnsiTheme="minorHAnsi" w:cstheme="minorHAnsi"/>
        </w:rPr>
        <w:t>sfGFP</w:t>
      </w:r>
      <w:proofErr w:type="spellEnd"/>
      <w:r w:rsidRPr="0098280E">
        <w:rPr>
          <w:rFonts w:asciiTheme="minorHAnsi" w:hAnsiTheme="minorHAnsi" w:cstheme="minorHAnsi"/>
        </w:rPr>
        <w:t xml:space="preserve"> were run on a 12% SDSPAGE gel to demonstrate the expression of </w:t>
      </w:r>
      <w:proofErr w:type="spellStart"/>
      <w:r w:rsidRPr="0098280E">
        <w:rPr>
          <w:rFonts w:asciiTheme="minorHAnsi" w:hAnsiTheme="minorHAnsi" w:cstheme="minorHAnsi"/>
        </w:rPr>
        <w:t>sfGFP</w:t>
      </w:r>
      <w:proofErr w:type="spellEnd"/>
      <w:r w:rsidRPr="0098280E">
        <w:rPr>
          <w:rFonts w:asciiTheme="minorHAnsi" w:hAnsiTheme="minorHAnsi" w:cstheme="minorHAnsi"/>
        </w:rPr>
        <w:t xml:space="preserve"> observed at 27 </w:t>
      </w:r>
      <w:proofErr w:type="spellStart"/>
      <w:r w:rsidRPr="0098280E">
        <w:rPr>
          <w:rFonts w:asciiTheme="minorHAnsi" w:hAnsiTheme="minorHAnsi" w:cstheme="minorHAnsi"/>
        </w:rPr>
        <w:t>kDa</w:t>
      </w:r>
      <w:proofErr w:type="spellEnd"/>
      <w:r w:rsidRPr="0098280E">
        <w:rPr>
          <w:rFonts w:asciiTheme="minorHAnsi" w:hAnsiTheme="minorHAnsi" w:cstheme="minorHAnsi"/>
        </w:rPr>
        <w:t xml:space="preserve"> (black arrow). Traditional SDS-PAGE techniques were used. Each sample loaded onto the gel included 18 µg of total protein based on Bradford assay quantification of total protein in the cell extract. Based on fluorescence intensity measurements and our standard curve, we estimate that the “+ DNA” lane contains 0.42 µg of </w:t>
      </w:r>
      <w:proofErr w:type="spellStart"/>
      <w:r w:rsidRPr="0098280E">
        <w:rPr>
          <w:rFonts w:asciiTheme="minorHAnsi" w:hAnsiTheme="minorHAnsi" w:cstheme="minorHAnsi"/>
        </w:rPr>
        <w:t>sfGFP</w:t>
      </w:r>
      <w:proofErr w:type="spellEnd"/>
      <w:r w:rsidRPr="0098280E">
        <w:rPr>
          <w:rFonts w:asciiTheme="minorHAnsi" w:hAnsiTheme="minorHAnsi" w:cstheme="minorHAnsi"/>
        </w:rPr>
        <w:t xml:space="preserve">. </w:t>
      </w:r>
      <w:proofErr w:type="gramStart"/>
      <w:r w:rsidRPr="0098280E">
        <w:rPr>
          <w:rFonts w:asciiTheme="minorHAnsi" w:hAnsiTheme="minorHAnsi" w:cstheme="minorHAnsi"/>
        </w:rPr>
        <w:t>In order to</w:t>
      </w:r>
      <w:proofErr w:type="gramEnd"/>
      <w:r w:rsidRPr="0098280E">
        <w:rPr>
          <w:rFonts w:asciiTheme="minorHAnsi" w:hAnsiTheme="minorHAnsi" w:cstheme="minorHAnsi"/>
        </w:rPr>
        <w:t xml:space="preserve"> obtain these samples, CFPS reactions were run at a 15 µL scale in 1.5 mL microfuge tubes producing volumetric yields consistent with </w:t>
      </w:r>
      <w:r w:rsidRPr="0098280E">
        <w:rPr>
          <w:rFonts w:asciiTheme="minorHAnsi" w:hAnsiTheme="minorHAnsi" w:cstheme="minorHAnsi"/>
          <w:b/>
        </w:rPr>
        <w:t>Figure 3C</w:t>
      </w:r>
      <w:r>
        <w:rPr>
          <w:rFonts w:asciiTheme="minorHAnsi" w:hAnsiTheme="minorHAnsi" w:cstheme="minorHAnsi"/>
        </w:rPr>
        <w:t>.</w:t>
      </w:r>
    </w:p>
    <w:p w14:paraId="6D3EEC28" w14:textId="056E8FB4" w:rsidR="0098280E" w:rsidRDefault="0098280E" w:rsidP="008374C3">
      <w:pPr>
        <w:pStyle w:val="paragraph"/>
        <w:spacing w:before="0" w:beforeAutospacing="0" w:after="0" w:afterAutospacing="0"/>
        <w:jc w:val="both"/>
        <w:textAlignment w:val="baseline"/>
        <w:rPr>
          <w:rFonts w:asciiTheme="minorHAnsi" w:eastAsia="Calibri" w:hAnsiTheme="minorHAnsi" w:cstheme="minorHAnsi"/>
        </w:rPr>
      </w:pPr>
    </w:p>
    <w:p w14:paraId="7D8B9513" w14:textId="30339C33" w:rsidR="0098280E" w:rsidRPr="0098280E" w:rsidRDefault="0098280E" w:rsidP="008374C3">
      <w:pPr>
        <w:pStyle w:val="paragraph"/>
        <w:spacing w:before="0" w:beforeAutospacing="0" w:after="0" w:afterAutospacing="0"/>
        <w:jc w:val="both"/>
        <w:textAlignment w:val="baseline"/>
        <w:rPr>
          <w:rFonts w:asciiTheme="minorHAnsi" w:eastAsia="Calibri" w:hAnsiTheme="minorHAnsi" w:cstheme="minorHAnsi"/>
        </w:rPr>
      </w:pPr>
      <w:r w:rsidRPr="0098280E">
        <w:rPr>
          <w:rFonts w:asciiTheme="minorHAnsi" w:eastAsia="Calibri" w:hAnsiTheme="minorHAnsi" w:cstheme="minorHAnsi"/>
          <w:b/>
        </w:rPr>
        <w:t xml:space="preserve">Supplementary Figure 3: </w:t>
      </w:r>
      <w:r w:rsidRPr="0098280E">
        <w:rPr>
          <w:rFonts w:asciiTheme="minorHAnsi" w:hAnsiTheme="minorHAnsi" w:cstheme="minorHAnsi"/>
          <w:b/>
        </w:rPr>
        <w:t xml:space="preserve">Standard curve for </w:t>
      </w:r>
      <w:proofErr w:type="spellStart"/>
      <w:r w:rsidRPr="0098280E">
        <w:rPr>
          <w:rFonts w:asciiTheme="minorHAnsi" w:hAnsiTheme="minorHAnsi" w:cstheme="minorHAnsi"/>
          <w:b/>
        </w:rPr>
        <w:t>sfGFP</w:t>
      </w:r>
      <w:proofErr w:type="spellEnd"/>
      <w:r w:rsidRPr="0098280E">
        <w:rPr>
          <w:rFonts w:asciiTheme="minorHAnsi" w:hAnsiTheme="minorHAnsi" w:cstheme="minorHAnsi"/>
          <w:b/>
        </w:rPr>
        <w:t xml:space="preserve"> on </w:t>
      </w:r>
      <w:proofErr w:type="spellStart"/>
      <w:r w:rsidRPr="0098280E">
        <w:rPr>
          <w:rFonts w:asciiTheme="minorHAnsi" w:hAnsiTheme="minorHAnsi" w:cstheme="minorHAnsi"/>
          <w:b/>
        </w:rPr>
        <w:t>Cytation</w:t>
      </w:r>
      <w:proofErr w:type="spellEnd"/>
      <w:r w:rsidRPr="0098280E">
        <w:rPr>
          <w:rFonts w:asciiTheme="minorHAnsi" w:hAnsiTheme="minorHAnsi" w:cstheme="minorHAnsi"/>
          <w:b/>
        </w:rPr>
        <w:t xml:space="preserve"> 5.</w:t>
      </w:r>
      <w:r w:rsidRPr="0098280E">
        <w:rPr>
          <w:rFonts w:asciiTheme="minorHAnsi" w:hAnsiTheme="minorHAnsi" w:cstheme="minorHAnsi"/>
        </w:rPr>
        <w:t xml:space="preserve"> This curve was determined using the methods outlined above. All data collected for this manuscript was converted from endpoint fluorescence readings to [</w:t>
      </w:r>
      <w:proofErr w:type="spellStart"/>
      <w:r w:rsidRPr="0098280E">
        <w:rPr>
          <w:rFonts w:asciiTheme="minorHAnsi" w:hAnsiTheme="minorHAnsi" w:cstheme="minorHAnsi"/>
        </w:rPr>
        <w:t>sfGFP</w:t>
      </w:r>
      <w:proofErr w:type="spellEnd"/>
      <w:r w:rsidRPr="0098280E">
        <w:rPr>
          <w:rFonts w:asciiTheme="minorHAnsi" w:hAnsiTheme="minorHAnsi" w:cstheme="minorHAnsi"/>
        </w:rPr>
        <w:t>] in µg/mL using this standard curve.</w:t>
      </w:r>
    </w:p>
    <w:p w14:paraId="275CBD40" w14:textId="77777777" w:rsidR="0098280E" w:rsidRPr="0098280E" w:rsidRDefault="0098280E" w:rsidP="008374C3">
      <w:pPr>
        <w:pStyle w:val="paragraph"/>
        <w:spacing w:before="0" w:beforeAutospacing="0" w:after="0" w:afterAutospacing="0"/>
        <w:jc w:val="both"/>
        <w:textAlignment w:val="baseline"/>
        <w:rPr>
          <w:rFonts w:asciiTheme="minorHAnsi" w:eastAsia="Calibri" w:hAnsiTheme="minorHAnsi" w:cstheme="minorHAnsi"/>
        </w:rPr>
      </w:pPr>
    </w:p>
    <w:p w14:paraId="64B8CF78" w14:textId="076CE6AD" w:rsidR="006305D7" w:rsidRPr="00677113" w:rsidRDefault="6FAC73E6" w:rsidP="008374C3">
      <w:pPr>
        <w:rPr>
          <w:rFonts w:eastAsiaTheme="minorEastAsia"/>
          <w:b/>
        </w:rPr>
      </w:pPr>
      <w:r w:rsidRPr="00677113">
        <w:rPr>
          <w:rFonts w:eastAsiaTheme="minorEastAsia"/>
          <w:b/>
          <w:bCs/>
        </w:rPr>
        <w:t>DISCUSSION:</w:t>
      </w:r>
      <w:r w:rsidR="006E6569">
        <w:rPr>
          <w:rFonts w:eastAsiaTheme="minorEastAsia"/>
          <w:b/>
          <w:bCs/>
        </w:rPr>
        <w:t xml:space="preserve"> </w:t>
      </w:r>
    </w:p>
    <w:p w14:paraId="143117D7" w14:textId="3337B7CD" w:rsidR="002D4636" w:rsidRPr="00677113" w:rsidRDefault="002455B8" w:rsidP="008374C3">
      <w:pPr>
        <w:pStyle w:val="paragraph"/>
        <w:spacing w:before="0" w:beforeAutospacing="0" w:after="0" w:afterAutospacing="0"/>
        <w:jc w:val="both"/>
        <w:textAlignment w:val="baseline"/>
        <w:rPr>
          <w:rStyle w:val="normaltextrun"/>
          <w:rFonts w:ascii="Calibri" w:eastAsia="Calibri" w:hAnsi="Calibri" w:cs="Calibri"/>
          <w:color w:val="000000" w:themeColor="text1"/>
        </w:rPr>
      </w:pPr>
      <w:r w:rsidRPr="00677113">
        <w:rPr>
          <w:rStyle w:val="normaltextrun"/>
          <w:rFonts w:ascii="Calibri" w:eastAsia="Calibri" w:hAnsi="Calibri" w:cs="Calibri"/>
          <w:color w:val="000000" w:themeColor="text1"/>
        </w:rPr>
        <w:t>Cell-free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synthesis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emerged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powerful</w:t>
      </w:r>
      <w:r w:rsidR="006E6569">
        <w:rPr>
          <w:rStyle w:val="normaltextrun"/>
          <w:rFonts w:ascii="Calibri" w:eastAsia="Calibri" w:hAnsi="Calibri" w:cs="Calibri"/>
          <w:color w:val="000000" w:themeColor="text1"/>
        </w:rPr>
        <w:t xml:space="preserve"> </w:t>
      </w:r>
      <w:r w:rsidR="00BE657C"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enabling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technology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variety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ranging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biomanufacturing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rapid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prototyping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biochemical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systems.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breadth</w:t>
      </w:r>
      <w:r w:rsidR="006E6569">
        <w:rPr>
          <w:rStyle w:val="normaltextrun"/>
          <w:rFonts w:ascii="Calibri" w:eastAsia="Calibri" w:hAnsi="Calibri" w:cs="Calibri"/>
          <w:color w:val="000000" w:themeColor="text1"/>
        </w:rPr>
        <w:t xml:space="preserve"> </w:t>
      </w:r>
      <w:r w:rsidR="005A16EF"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00301EC7"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supported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capacity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monitor,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manipulate,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augment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cellular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machinery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real-time.</w:t>
      </w:r>
      <w:r w:rsidR="006E6569">
        <w:rPr>
          <w:rStyle w:val="normaltextrun"/>
          <w:rFonts w:ascii="Calibri" w:eastAsia="Calibri" w:hAnsi="Calibri" w:cs="Calibri"/>
          <w:color w:val="000000" w:themeColor="text1"/>
        </w:rPr>
        <w:t xml:space="preserve"> </w:t>
      </w:r>
      <w:proofErr w:type="gramStart"/>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spite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proofErr w:type="gram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expanding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impact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technology,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broad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adaptation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remained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slow</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due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technical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nuances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implementation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008573DA" w:rsidRPr="00677113">
        <w:rPr>
          <w:rStyle w:val="normaltextrun"/>
          <w:rFonts w:ascii="Calibri" w:eastAsia="Calibri" w:hAnsi="Calibri" w:cs="Calibri"/>
          <w:color w:val="000000" w:themeColor="text1"/>
        </w:rPr>
        <w:t>Through</w:t>
      </w:r>
      <w:r w:rsidR="006E6569">
        <w:rPr>
          <w:rStyle w:val="normaltextrun"/>
          <w:rFonts w:ascii="Calibri" w:eastAsia="Calibri" w:hAnsi="Calibri" w:cs="Calibri"/>
          <w:color w:val="000000" w:themeColor="text1"/>
        </w:rPr>
        <w:t xml:space="preserve"> </w:t>
      </w:r>
      <w:r w:rsidR="008573DA"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8573DA" w:rsidRPr="00677113">
        <w:rPr>
          <w:rStyle w:val="normaltextrun"/>
          <w:rFonts w:ascii="Calibri" w:eastAsia="Calibri" w:hAnsi="Calibri" w:cs="Calibri"/>
          <w:color w:val="000000" w:themeColor="text1"/>
        </w:rPr>
        <w:t>effort,</w:t>
      </w:r>
      <w:r w:rsidR="006E6569">
        <w:rPr>
          <w:rStyle w:val="normaltextrun"/>
          <w:rFonts w:ascii="Calibri" w:eastAsia="Calibri" w:hAnsi="Calibri" w:cs="Calibri"/>
          <w:color w:val="000000" w:themeColor="text1"/>
        </w:rPr>
        <w:t xml:space="preserve"> </w:t>
      </w:r>
      <w:r w:rsidR="008573DA" w:rsidRPr="00677113">
        <w:rPr>
          <w:rStyle w:val="normaltextrun"/>
          <w:rFonts w:ascii="Calibri" w:eastAsia="Calibri" w:hAnsi="Calibri" w:cs="Calibri"/>
          <w:color w:val="000000" w:themeColor="text1"/>
        </w:rPr>
        <w:t>w</w:t>
      </w:r>
      <w:r w:rsidR="008B2D5A" w:rsidRPr="00677113">
        <w:rPr>
          <w:rStyle w:val="normaltextrun"/>
          <w:rFonts w:ascii="Calibri" w:eastAsia="Calibri" w:hAnsi="Calibri" w:cs="Calibri"/>
          <w:color w:val="000000" w:themeColor="text1"/>
        </w:rPr>
        <w:t>e</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aim</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provide</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simplicity</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clarity</w:t>
      </w:r>
      <w:r w:rsidR="006E6569">
        <w:rPr>
          <w:rStyle w:val="normaltextrun"/>
          <w:rFonts w:ascii="Calibri" w:eastAsia="Calibri" w:hAnsi="Calibri" w:cs="Calibri"/>
          <w:color w:val="000000" w:themeColor="text1"/>
        </w:rPr>
        <w:t xml:space="preserve"> </w:t>
      </w:r>
      <w:r w:rsidR="008573DA"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establishing</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technology</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new</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labs.</w:t>
      </w:r>
      <w:bookmarkStart w:id="11" w:name="_Hlk522985366"/>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Toward</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end,</w:t>
      </w:r>
      <w:r w:rsidR="006E6569">
        <w:rPr>
          <w:rStyle w:val="normaltextrun"/>
          <w:rFonts w:ascii="Calibri" w:eastAsia="Calibri" w:hAnsi="Calibri" w:cs="Calibri"/>
          <w:color w:val="000000" w:themeColor="text1"/>
        </w:rPr>
        <w:t xml:space="preserve"> </w:t>
      </w:r>
      <w:r w:rsidR="008B2D5A" w:rsidRPr="00677113">
        <w:rPr>
          <w:rStyle w:val="normaltextrun"/>
          <w:rFonts w:ascii="Calibri" w:eastAsia="Calibri" w:hAnsi="Calibri" w:cs="Calibri"/>
          <w:color w:val="000000" w:themeColor="text1"/>
        </w:rPr>
        <w:t>o</w:t>
      </w:r>
      <w:r w:rsidR="6FAC73E6" w:rsidRPr="00677113">
        <w:rPr>
          <w:rStyle w:val="normaltextrun"/>
          <w:rFonts w:ascii="Calibri" w:eastAsia="Calibri" w:hAnsi="Calibri" w:cs="Calibri"/>
          <w:color w:val="000000" w:themeColor="text1"/>
        </w:rPr>
        <w:t>ur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protocol</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for</w:t>
      </w:r>
      <w:bookmarkStart w:id="12" w:name="_GoBack"/>
      <w:bookmarkEnd w:id="12"/>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i/>
          <w:iCs/>
          <w:color w:val="000000" w:themeColor="text1"/>
        </w:rPr>
        <w:t>E.</w:t>
      </w:r>
      <w:r w:rsidR="006E6569">
        <w:rPr>
          <w:rStyle w:val="normaltextrun"/>
          <w:rFonts w:ascii="Calibri" w:eastAsia="Calibri" w:hAnsi="Calibri" w:cs="Calibri"/>
          <w:i/>
          <w:iCs/>
          <w:color w:val="000000" w:themeColor="text1"/>
        </w:rPr>
        <w:t xml:space="preserve"> </w:t>
      </w:r>
      <w:r w:rsidR="6FAC73E6" w:rsidRPr="00677113">
        <w:rPr>
          <w:rStyle w:val="normaltextrun"/>
          <w:rFonts w:ascii="Calibri" w:eastAsia="Calibri" w:hAnsi="Calibri" w:cs="Calibri"/>
          <w:i/>
          <w:iCs/>
          <w:color w:val="000000" w:themeColor="text1"/>
        </w:rPr>
        <w:t>coli</w:t>
      </w:r>
      <w:r w:rsidR="6FAC73E6" w:rsidRPr="00677113">
        <w:rPr>
          <w:rStyle w:val="normaltextrun"/>
          <w:rFonts w:ascii="Calibri" w:eastAsia="Calibri" w:hAnsi="Calibri" w:cs="Calibri"/>
          <w:color w:val="000000" w:themeColor="text1"/>
        </w:rPr>
        <w:t>-based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cell-free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synthesis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achieved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startup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time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four-day</w:t>
      </w:r>
      <w:r w:rsidRPr="00677113">
        <w:rPr>
          <w:rStyle w:val="normaltextrun"/>
          <w:rFonts w:ascii="Calibri" w:eastAsia="Calibri" w:hAnsi="Calibri" w:cs="Calibri"/>
          <w:color w:val="000000" w:themeColor="text1"/>
        </w:rPr>
        <w:t>s</w:t>
      </w:r>
      <w:r w:rsidR="006E6569">
        <w:rPr>
          <w:rStyle w:val="normaltextrun"/>
          <w:rFonts w:ascii="Calibri" w:eastAsia="Calibri" w:hAnsi="Calibri" w:cs="Calibri"/>
          <w:color w:val="000000" w:themeColor="text1"/>
        </w:rPr>
        <w:t xml:space="preserve"> </w:t>
      </w:r>
      <w:r w:rsidR="00FC7BCA"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00972EFF" w:rsidRPr="00677113">
        <w:rPr>
          <w:rStyle w:val="normaltextrun"/>
          <w:rFonts w:ascii="Calibri" w:eastAsia="Calibri" w:hAnsi="Calibri" w:cs="Calibri"/>
          <w:color w:val="000000" w:themeColor="text1"/>
        </w:rPr>
        <w:t>laboratory</w:t>
      </w:r>
      <w:r w:rsidR="006E6569">
        <w:rPr>
          <w:rStyle w:val="normaltextrun"/>
          <w:rFonts w:ascii="Calibri" w:eastAsia="Calibri" w:hAnsi="Calibri" w:cs="Calibri"/>
          <w:color w:val="000000" w:themeColor="text1"/>
        </w:rPr>
        <w:t xml:space="preserve"> </w:t>
      </w:r>
      <w:r w:rsidR="00972EFF" w:rsidRPr="00677113">
        <w:rPr>
          <w:rStyle w:val="normaltextrun"/>
          <w:rFonts w:ascii="Calibri" w:eastAsia="Calibri" w:hAnsi="Calibri" w:cs="Calibri"/>
          <w:color w:val="000000" w:themeColor="text1"/>
        </w:rPr>
        <w:t>trained</w:t>
      </w:r>
      <w:r w:rsidR="006E6569">
        <w:rPr>
          <w:rStyle w:val="normaltextrun"/>
          <w:rFonts w:ascii="Calibri" w:eastAsia="Calibri" w:hAnsi="Calibri" w:cs="Calibri"/>
          <w:color w:val="000000" w:themeColor="text1"/>
        </w:rPr>
        <w:t xml:space="preserve"> </w:t>
      </w:r>
      <w:r w:rsidR="00FC7BCA" w:rsidRPr="00677113">
        <w:rPr>
          <w:rStyle w:val="normaltextrun"/>
          <w:rFonts w:ascii="Calibri" w:eastAsia="Calibri" w:hAnsi="Calibri" w:cs="Calibri"/>
          <w:color w:val="000000" w:themeColor="text1"/>
        </w:rPr>
        <w:t>non-experts</w:t>
      </w:r>
      <w:r w:rsidR="005478A3"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undergraduate</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students</w:t>
      </w:r>
      <w:r w:rsidR="006E6569">
        <w:rPr>
          <w:rStyle w:val="normaltextrun"/>
          <w:rFonts w:ascii="Calibri" w:eastAsia="Calibri" w:hAnsi="Calibri" w:cs="Calibri"/>
          <w:color w:val="000000" w:themeColor="text1"/>
        </w:rPr>
        <w:t xml:space="preserve"> </w:t>
      </w:r>
      <w:r w:rsidR="00301EC7" w:rsidRPr="00677113">
        <w:rPr>
          <w:rStyle w:val="normaltextrun"/>
          <w:rFonts w:ascii="Calibri" w:eastAsia="Calibri" w:hAnsi="Calibri" w:cs="Calibri"/>
          <w:color w:val="000000" w:themeColor="text1"/>
        </w:rPr>
        <w:t>(</w:t>
      </w:r>
      <w:r w:rsidR="00301EC7"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1</w:t>
      </w:r>
      <w:r w:rsidR="00301EC7" w:rsidRPr="00677113">
        <w:rPr>
          <w:rStyle w:val="normaltextrun"/>
          <w:rFonts w:ascii="Calibri" w:eastAsia="Calibri" w:hAnsi="Calibri" w:cs="Calibri"/>
          <w:color w:val="000000" w:themeColor="text1"/>
        </w:rPr>
        <w:t>)</w:t>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Additionally,</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once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stock</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reagents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produced,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subsequent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batch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reactions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set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up,</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incubated,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quantified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just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5</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single,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1</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growth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result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enough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four</w:t>
      </w:r>
      <w:r w:rsidR="006E6569">
        <w:rPr>
          <w:rStyle w:val="normaltextrun"/>
          <w:rFonts w:ascii="Calibri" w:eastAsia="Calibri" w:hAnsi="Calibri" w:cs="Calibri"/>
          <w:color w:val="000000" w:themeColor="text1"/>
        </w:rPr>
        <w:t xml:space="preserve"> </w:t>
      </w:r>
      <w:r w:rsidR="003E05E5" w:rsidRPr="00677113">
        <w:rPr>
          <w:rStyle w:val="normaltextrun"/>
          <w:rFonts w:ascii="Calibri" w:eastAsia="Calibri" w:hAnsi="Calibri" w:cs="Calibri"/>
          <w:color w:val="000000" w:themeColor="text1"/>
        </w:rPr>
        <w:t>hundred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15</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µL</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reactions,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while</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single</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batch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preparations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other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cell-free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reagents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574007" w:rsidRPr="00677113">
        <w:rPr>
          <w:rStyle w:val="normaltextrun"/>
          <w:rFonts w:ascii="Calibri" w:eastAsia="Calibri" w:hAnsi="Calibri" w:cs="Calibri"/>
          <w:color w:val="000000" w:themeColor="text1"/>
        </w:rPr>
        <w:t>support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thousands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reactions.</w:t>
      </w:r>
      <w:bookmarkStart w:id="13" w:name="_Hlk523409783"/>
      <w:r w:rsidR="006E6569">
        <w:rPr>
          <w:rStyle w:val="normaltextrun"/>
          <w:rFonts w:ascii="Calibri" w:eastAsia="Calibri" w:hAnsi="Calibri" w:cs="Calibri"/>
          <w:color w:val="000000" w:themeColor="text1"/>
        </w:rPr>
        <w:t xml:space="preserve"> </w:t>
      </w:r>
      <w:r w:rsidR="009A00B8" w:rsidRPr="00677113">
        <w:rPr>
          <w:rStyle w:val="normaltextrun"/>
          <w:rFonts w:ascii="Calibri" w:eastAsia="Calibri" w:hAnsi="Calibri" w:cs="Calibri"/>
          <w:color w:val="000000" w:themeColor="text1"/>
        </w:rPr>
        <w:t>Reagent</w:t>
      </w:r>
      <w:r w:rsidR="006E6569">
        <w:rPr>
          <w:rStyle w:val="normaltextrun"/>
          <w:rFonts w:ascii="Calibri" w:eastAsia="Calibri" w:hAnsi="Calibri" w:cs="Calibri"/>
          <w:color w:val="000000" w:themeColor="text1"/>
        </w:rPr>
        <w:t xml:space="preserve"> </w:t>
      </w:r>
      <w:r w:rsidR="009A00B8" w:rsidRPr="00677113">
        <w:rPr>
          <w:rStyle w:val="normaltextrun"/>
          <w:rFonts w:ascii="Calibri" w:eastAsia="Calibri" w:hAnsi="Calibri" w:cs="Calibri"/>
          <w:color w:val="000000" w:themeColor="text1"/>
        </w:rPr>
        <w:t>p</w:t>
      </w:r>
      <w:r w:rsidR="00812195" w:rsidRPr="00677113">
        <w:rPr>
          <w:rStyle w:val="normaltextrun"/>
          <w:rFonts w:ascii="Calibri" w:eastAsia="Calibri" w:hAnsi="Calibri" w:cs="Calibri"/>
          <w:color w:val="000000" w:themeColor="text1"/>
        </w:rPr>
        <w:t>reparations</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also</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scaled</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up</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if</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even</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larger</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stock</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812195" w:rsidRPr="00677113">
        <w:rPr>
          <w:rStyle w:val="normaltextrun"/>
          <w:rFonts w:ascii="Calibri" w:eastAsia="Calibri" w:hAnsi="Calibri" w:cs="Calibri"/>
          <w:color w:val="000000" w:themeColor="text1"/>
        </w:rPr>
        <w:t>needed</w:t>
      </w:r>
      <w:r w:rsidR="007F0F30" w:rsidRPr="00677113">
        <w:rPr>
          <w:rStyle w:val="normaltextrun"/>
          <w:rFonts w:ascii="Calibri" w:eastAsia="Calibri" w:hAnsi="Calibri" w:cs="Calibri"/>
          <w:color w:val="000000" w:themeColor="text1"/>
        </w:rPr>
        <w:t>.</w:t>
      </w:r>
      <w:bookmarkEnd w:id="13"/>
      <w:r w:rsidR="006E6569">
        <w:rPr>
          <w:rStyle w:val="normaltextrun"/>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CFPS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reactions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be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setup</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a</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high-throughput</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manner,</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by</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using</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a</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96-well</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plate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or</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PCR</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tubes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for</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testing</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a</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variety</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conditions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parallel.</w:t>
      </w:r>
      <w:r w:rsidR="006E6569">
        <w:rPr>
          <w:rStyle w:val="eop"/>
          <w:rFonts w:ascii="Calibri" w:eastAsia="Calibri" w:hAnsi="Calibri" w:cs="Calibri"/>
          <w:color w:val="000000" w:themeColor="text1"/>
        </w:rPr>
        <w:t xml:space="preserve"> </w:t>
      </w:r>
      <w:r w:rsidR="003F13A0" w:rsidRPr="00677113">
        <w:rPr>
          <w:rStyle w:val="eop"/>
          <w:rFonts w:ascii="Calibri" w:eastAsia="Calibri" w:hAnsi="Calibri" w:cs="Calibri"/>
          <w:color w:val="000000" w:themeColor="text1"/>
        </w:rPr>
        <w:t>Volumetric</w:t>
      </w:r>
      <w:r w:rsidR="006E6569">
        <w:rPr>
          <w:rStyle w:val="eop"/>
          <w:rFonts w:ascii="Calibri" w:eastAsia="Calibri" w:hAnsi="Calibri" w:cs="Calibri"/>
          <w:color w:val="000000" w:themeColor="text1"/>
        </w:rPr>
        <w:t xml:space="preserve"> </w:t>
      </w:r>
      <w:r w:rsidR="003F13A0" w:rsidRPr="00677113">
        <w:rPr>
          <w:rStyle w:val="eop"/>
          <w:rFonts w:ascii="Calibri" w:eastAsia="Calibri" w:hAnsi="Calibri" w:cs="Calibri"/>
          <w:color w:val="000000" w:themeColor="text1"/>
        </w:rPr>
        <w:t>y</w:t>
      </w:r>
      <w:r w:rsidR="00F311B9" w:rsidRPr="00677113">
        <w:rPr>
          <w:rStyle w:val="eop"/>
          <w:rFonts w:ascii="Calibri" w:eastAsia="Calibri" w:hAnsi="Calibri" w:cs="Calibri"/>
          <w:color w:val="000000" w:themeColor="text1"/>
        </w:rPr>
        <w:t>ields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will</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decrease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when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using</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smaller</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vessels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as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seen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F311B9" w:rsidRPr="00224FDA">
        <w:rPr>
          <w:rStyle w:val="eop"/>
          <w:rFonts w:ascii="Calibri" w:eastAsia="Calibri" w:hAnsi="Calibri" w:cs="Calibri"/>
          <w:b/>
          <w:color w:val="000000" w:themeColor="text1"/>
        </w:rPr>
        <w:t>Figure</w:t>
      </w:r>
      <w:r w:rsidR="006E6569">
        <w:rPr>
          <w:rStyle w:val="eop"/>
          <w:rFonts w:ascii="Calibri" w:eastAsia="Calibri" w:hAnsi="Calibri" w:cs="Calibri"/>
          <w:b/>
          <w:color w:val="000000" w:themeColor="text1"/>
        </w:rPr>
        <w:t xml:space="preserve"> </w:t>
      </w:r>
      <w:r w:rsidR="009C5291" w:rsidRPr="00224FDA">
        <w:rPr>
          <w:rStyle w:val="eop"/>
          <w:rFonts w:ascii="Calibri" w:eastAsia="Calibri" w:hAnsi="Calibri" w:cs="Calibri"/>
          <w:b/>
          <w:color w:val="000000" w:themeColor="text1"/>
        </w:rPr>
        <w:t>2</w:t>
      </w:r>
      <w:r w:rsidR="00F311B9" w:rsidRPr="00224FDA">
        <w:rPr>
          <w:rStyle w:val="eop"/>
          <w:rFonts w:ascii="Calibri" w:eastAsia="Calibri" w:hAnsi="Calibri" w:cs="Calibri"/>
          <w:b/>
          <w:color w:val="000000" w:themeColor="text1"/>
        </w:rPr>
        <w:t>C</w:t>
      </w:r>
      <w:r w:rsidR="00F311B9"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CFPS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reactions</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also</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be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scaled</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up</w:t>
      </w:r>
      <w:r w:rsidR="006E6569">
        <w:rPr>
          <w:rStyle w:val="eop"/>
          <w:rFonts w:ascii="Calibri" w:eastAsia="Calibri" w:hAnsi="Calibri" w:cs="Calibri"/>
          <w:color w:val="000000" w:themeColor="text1"/>
        </w:rPr>
        <w:t xml:space="preserve"> </w:t>
      </w:r>
      <w:r w:rsidR="00C54678" w:rsidRPr="00677113">
        <w:rPr>
          <w:rStyle w:val="eop"/>
          <w:rFonts w:ascii="Calibri" w:eastAsia="Calibri" w:hAnsi="Calibri" w:cs="Calibri"/>
          <w:color w:val="000000" w:themeColor="text1"/>
        </w:rPr>
        <w:t>from</w:t>
      </w:r>
      <w:r w:rsidR="006E6569">
        <w:rPr>
          <w:rStyle w:val="eop"/>
          <w:rFonts w:ascii="Calibri" w:eastAsia="Calibri" w:hAnsi="Calibri" w:cs="Calibri"/>
          <w:color w:val="000000" w:themeColor="text1"/>
        </w:rPr>
        <w:t xml:space="preserve"> </w:t>
      </w:r>
      <w:r w:rsidR="00C54678" w:rsidRPr="00677113">
        <w:rPr>
          <w:rStyle w:val="eop"/>
          <w:rFonts w:ascii="Calibri" w:eastAsia="Calibri" w:hAnsi="Calibri" w:cs="Calibri"/>
          <w:color w:val="000000" w:themeColor="text1"/>
        </w:rPr>
        <w:t>microliter</w:t>
      </w:r>
      <w:r w:rsidR="0019728A" w:rsidRPr="00677113">
        <w:rPr>
          <w:rStyle w:val="eop"/>
          <w:rFonts w:ascii="Calibri" w:eastAsia="Calibri" w:hAnsi="Calibri" w:cs="Calibri"/>
          <w:color w:val="000000" w:themeColor="text1"/>
        </w:rPr>
        <w:t>s</w:t>
      </w:r>
      <w:r w:rsidR="006E6569">
        <w:rPr>
          <w:rStyle w:val="eop"/>
          <w:rFonts w:ascii="Calibri" w:eastAsia="Calibri" w:hAnsi="Calibri" w:cs="Calibri"/>
          <w:color w:val="000000" w:themeColor="text1"/>
        </w:rPr>
        <w:t xml:space="preserve"> </w:t>
      </w:r>
      <w:r w:rsidR="00C54678" w:rsidRPr="00677113">
        <w:rPr>
          <w:rStyle w:val="eop"/>
          <w:rFonts w:ascii="Calibri" w:eastAsia="Calibri" w:hAnsi="Calibri" w:cs="Calibri"/>
          <w:color w:val="000000" w:themeColor="text1"/>
        </w:rPr>
        <w:t>to</w:t>
      </w:r>
      <w:r w:rsidR="006E6569">
        <w:rPr>
          <w:rStyle w:val="eop"/>
          <w:rFonts w:ascii="Calibri" w:eastAsia="Calibri" w:hAnsi="Calibri" w:cs="Calibri"/>
          <w:color w:val="000000" w:themeColor="text1"/>
        </w:rPr>
        <w:t xml:space="preserve"> </w:t>
      </w:r>
      <w:r w:rsidR="00C54678" w:rsidRPr="00677113">
        <w:rPr>
          <w:rStyle w:val="eop"/>
          <w:rFonts w:ascii="Calibri" w:eastAsia="Calibri" w:hAnsi="Calibri" w:cs="Calibri"/>
          <w:color w:val="000000" w:themeColor="text1"/>
        </w:rPr>
        <w:t>tens</w:t>
      </w:r>
      <w:r w:rsidR="006E6569">
        <w:rPr>
          <w:rStyle w:val="eop"/>
          <w:rFonts w:ascii="Calibri" w:eastAsia="Calibri" w:hAnsi="Calibri" w:cs="Calibri"/>
          <w:color w:val="000000" w:themeColor="text1"/>
        </w:rPr>
        <w:t xml:space="preserve"> </w:t>
      </w:r>
      <w:r w:rsidR="00C54678"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C54678" w:rsidRPr="00677113">
        <w:rPr>
          <w:rStyle w:val="eop"/>
          <w:rFonts w:ascii="Calibri" w:eastAsia="Calibri" w:hAnsi="Calibri" w:cs="Calibri"/>
          <w:color w:val="000000" w:themeColor="text1"/>
        </w:rPr>
        <w:t>milliliter</w:t>
      </w:r>
      <w:r w:rsidR="00147EA2" w:rsidRPr="00677113">
        <w:rPr>
          <w:rStyle w:val="eop"/>
          <w:rFonts w:ascii="Calibri" w:eastAsia="Calibri" w:hAnsi="Calibri" w:cs="Calibri"/>
          <w:color w:val="000000" w:themeColor="text1"/>
        </w:rPr>
        <w:t>s</w:t>
      </w:r>
      <w:r w:rsidR="006E6569">
        <w:rPr>
          <w:rStyle w:val="eop"/>
          <w:rFonts w:ascii="Calibri" w:eastAsia="Calibri" w:hAnsi="Calibri" w:cs="Calibri"/>
          <w:color w:val="000000" w:themeColor="text1"/>
        </w:rPr>
        <w:t xml:space="preserve"> </w:t>
      </w:r>
      <w:r w:rsidR="00147EA2"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147EA2" w:rsidRPr="00677113">
        <w:rPr>
          <w:rStyle w:val="eop"/>
          <w:rFonts w:ascii="Calibri" w:eastAsia="Calibri" w:hAnsi="Calibri" w:cs="Calibri"/>
          <w:color w:val="000000" w:themeColor="text1"/>
        </w:rPr>
        <w:t>total</w:t>
      </w:r>
      <w:r w:rsidR="006E6569">
        <w:rPr>
          <w:rStyle w:val="eop"/>
          <w:rFonts w:ascii="Calibri" w:eastAsia="Calibri" w:hAnsi="Calibri" w:cs="Calibri"/>
          <w:color w:val="000000" w:themeColor="text1"/>
        </w:rPr>
        <w:t xml:space="preserve"> </w:t>
      </w:r>
      <w:r w:rsidR="00147EA2"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147EA2" w:rsidRPr="00677113">
        <w:rPr>
          <w:rStyle w:val="eop"/>
          <w:rFonts w:ascii="Calibri" w:eastAsia="Calibri" w:hAnsi="Calibri" w:cs="Calibri"/>
          <w:color w:val="000000" w:themeColor="text1"/>
        </w:rPr>
        <w:t>volume</w:t>
      </w:r>
      <w:r w:rsidR="006E6569">
        <w:rPr>
          <w:rStyle w:val="eop"/>
          <w:rFonts w:ascii="Calibri" w:eastAsia="Calibri" w:hAnsi="Calibri" w:cs="Calibri"/>
          <w:color w:val="000000" w:themeColor="text1"/>
        </w:rPr>
        <w:t xml:space="preserve"> </w:t>
      </w:r>
      <w:proofErr w:type="gramStart"/>
      <w:r w:rsidR="00F311B9"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order</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to</w:t>
      </w:r>
      <w:proofErr w:type="gramEnd"/>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increase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total</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protein</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yield</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for</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a</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single</w:t>
      </w:r>
      <w:r w:rsidR="006E6569">
        <w:rPr>
          <w:rStyle w:val="eop"/>
          <w:rFonts w:ascii="Calibri" w:eastAsia="Calibri" w:hAnsi="Calibri" w:cs="Calibri"/>
          <w:color w:val="000000" w:themeColor="text1"/>
        </w:rPr>
        <w:t xml:space="preserve"> </w:t>
      </w:r>
      <w:r w:rsidR="00F311B9" w:rsidRPr="00677113">
        <w:rPr>
          <w:rStyle w:val="eop"/>
          <w:rFonts w:ascii="Calibri" w:eastAsia="Calibri" w:hAnsi="Calibri" w:cs="Calibri"/>
          <w:color w:val="000000" w:themeColor="text1"/>
        </w:rPr>
        <w:t>condition</w:t>
      </w:r>
      <w:r w:rsidR="002F2E03"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When</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scaling</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up</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volume,</w:t>
      </w:r>
      <w:r w:rsidR="006E6569">
        <w:rPr>
          <w:rStyle w:val="eop"/>
          <w:rFonts w:ascii="Calibri" w:eastAsia="Calibri" w:hAnsi="Calibri" w:cs="Calibri"/>
          <w:color w:val="000000" w:themeColor="text1"/>
        </w:rPr>
        <w:t xml:space="preserve"> </w:t>
      </w:r>
      <w:r w:rsidR="00663D94"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663D94" w:rsidRPr="00677113">
        <w:rPr>
          <w:rStyle w:val="eop"/>
          <w:rFonts w:ascii="Calibri" w:eastAsia="Calibri" w:hAnsi="Calibri" w:cs="Calibri"/>
          <w:color w:val="000000" w:themeColor="text1"/>
        </w:rPr>
        <w:t>primary</w:t>
      </w:r>
      <w:r w:rsidR="006E6569">
        <w:rPr>
          <w:rStyle w:val="eop"/>
          <w:rFonts w:ascii="Calibri" w:eastAsia="Calibri" w:hAnsi="Calibri" w:cs="Calibri"/>
          <w:color w:val="000000" w:themeColor="text1"/>
        </w:rPr>
        <w:t xml:space="preserve"> </w:t>
      </w:r>
      <w:r w:rsidR="00663D94" w:rsidRPr="00677113">
        <w:rPr>
          <w:rStyle w:val="eop"/>
          <w:rFonts w:ascii="Calibri" w:eastAsia="Calibri" w:hAnsi="Calibri" w:cs="Calibri"/>
          <w:color w:val="000000" w:themeColor="text1"/>
        </w:rPr>
        <w:t>consideration</w:t>
      </w:r>
      <w:r w:rsidR="006E6569">
        <w:rPr>
          <w:rStyle w:val="eop"/>
          <w:rFonts w:ascii="Calibri" w:eastAsia="Calibri" w:hAnsi="Calibri" w:cs="Calibri"/>
          <w:color w:val="000000" w:themeColor="text1"/>
        </w:rPr>
        <w:t xml:space="preserve"> </w:t>
      </w:r>
      <w:r w:rsidR="00663D94" w:rsidRPr="00677113">
        <w:rPr>
          <w:rStyle w:val="eop"/>
          <w:rFonts w:ascii="Calibri" w:eastAsia="Calibri" w:hAnsi="Calibri" w:cs="Calibri"/>
          <w:color w:val="000000" w:themeColor="text1"/>
        </w:rPr>
        <w:t>is</w:t>
      </w:r>
      <w:r w:rsidR="006E6569">
        <w:rPr>
          <w:rStyle w:val="eop"/>
          <w:rFonts w:ascii="Calibri" w:eastAsia="Calibri" w:hAnsi="Calibri" w:cs="Calibri"/>
          <w:color w:val="000000" w:themeColor="text1"/>
        </w:rPr>
        <w:t xml:space="preserve"> </w:t>
      </w:r>
      <w:r w:rsidR="00663D94" w:rsidRPr="00677113">
        <w:rPr>
          <w:rStyle w:val="eop"/>
          <w:rFonts w:ascii="Calibri" w:eastAsia="Calibri" w:hAnsi="Calibri" w:cs="Calibri"/>
          <w:color w:val="000000" w:themeColor="text1"/>
        </w:rPr>
        <w:t>that</w:t>
      </w:r>
      <w:r w:rsidR="006E6569">
        <w:rPr>
          <w:rStyle w:val="eop"/>
          <w:rFonts w:ascii="Calibri" w:eastAsia="Calibri" w:hAnsi="Calibri" w:cs="Calibri"/>
          <w:color w:val="000000" w:themeColor="text1"/>
        </w:rPr>
        <w:t xml:space="preserve"> </w:t>
      </w:r>
      <w:r w:rsidR="003F13A0" w:rsidRPr="00677113">
        <w:rPr>
          <w:rStyle w:val="eop"/>
          <w:rFonts w:ascii="Calibri" w:eastAsia="Calibri" w:hAnsi="Calibri" w:cs="Calibri"/>
          <w:color w:val="000000" w:themeColor="text1"/>
        </w:rPr>
        <w:t>volumetric</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yields</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decrease</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as</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surface</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area-to-volume</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ratio</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decreases</w:t>
      </w:r>
      <w:r w:rsidR="00BB1CCD" w:rsidRPr="00677113">
        <w:rPr>
          <w:rStyle w:val="eop"/>
          <w:rFonts w:ascii="Calibri" w:eastAsia="Calibri" w:hAnsi="Calibri" w:cs="Calibri"/>
          <w:color w:val="000000" w:themeColor="text1"/>
        </w:rPr>
        <w:fldChar w:fldCharType="begin" w:fldLock="1"/>
      </w:r>
      <w:r w:rsidR="00BB1CCD" w:rsidRPr="00677113">
        <w:rPr>
          <w:rStyle w:val="eop"/>
          <w:rFonts w:ascii="Calibri" w:eastAsia="Calibri" w:hAnsi="Calibri" w:cs="Calibri"/>
          <w:color w:val="000000" w:themeColor="text1"/>
        </w:rPr>
        <w:instrText>ADDIN CSL_CITATION { "citationItems" : [ { "id" : "ITEM-1",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"ITEM-1",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"id" : "ITEM-2",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"ITEM-2", "issue" : "4", "issued" : { "date-parts" : [ [ "2005", "8", "20" ] ] }, "page" : "516-521", "title" : "Efficient and scalable method for scaling up cell free protein synthesis in batch mode", "type" : "article-journal", "volume" : "91" }, "uris" : [ "http://www.mendeley.com/documents/?uuid=863a8a77-c563-3d62-9616-e115e098e0b7" ] } ], "mendeley" : { "formattedCitation" : "&lt;sup&gt;37, 52&lt;/sup&gt;", "plainTextFormattedCitation" : "37, 52", "previouslyFormattedCitation" : "&lt;sup&gt;36, 51&lt;/sup&gt;" }, "properties" : { "noteIndex" : 0 }, "schema" : "https://github.com/citation-style-language/schema/raw/master/csl-citation.json" }</w:instrText>
      </w:r>
      <w:r w:rsidR="00BB1CCD" w:rsidRPr="00677113">
        <w:rPr>
          <w:rStyle w:val="eop"/>
          <w:rFonts w:ascii="Calibri" w:eastAsia="Calibri" w:hAnsi="Calibri" w:cs="Calibri"/>
          <w:color w:val="000000" w:themeColor="text1"/>
        </w:rPr>
        <w:fldChar w:fldCharType="separate"/>
      </w:r>
      <w:r w:rsidR="00BB1CCD" w:rsidRPr="00677113">
        <w:rPr>
          <w:rStyle w:val="eop"/>
          <w:rFonts w:ascii="Calibri" w:eastAsia="Calibri" w:hAnsi="Calibri" w:cs="Calibri"/>
          <w:noProof/>
          <w:color w:val="000000" w:themeColor="text1"/>
          <w:vertAlign w:val="superscript"/>
        </w:rPr>
        <w:t>37,52</w:t>
      </w:r>
      <w:r w:rsidR="00BB1CCD" w:rsidRPr="00677113">
        <w:rPr>
          <w:rStyle w:val="eop"/>
          <w:rFonts w:ascii="Calibri" w:eastAsia="Calibri" w:hAnsi="Calibri" w:cs="Calibri"/>
          <w:color w:val="000000" w:themeColor="text1"/>
        </w:rPr>
        <w:fldChar w:fldCharType="end"/>
      </w:r>
      <w:r w:rsidR="007012F2"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proofErr w:type="gramStart"/>
      <w:r w:rsidR="007012F2" w:rsidRPr="00677113">
        <w:rPr>
          <w:rStyle w:val="eop"/>
          <w:rFonts w:ascii="Calibri" w:eastAsia="Calibri" w:hAnsi="Calibri" w:cs="Calibri"/>
          <w:color w:val="000000" w:themeColor="text1"/>
        </w:rPr>
        <w:t>I</w:t>
      </w:r>
      <w:r w:rsidR="002F2E03" w:rsidRPr="00677113">
        <w:rPr>
          <w:rStyle w:val="eop"/>
          <w:rFonts w:ascii="Calibri" w:eastAsia="Calibri" w:hAnsi="Calibri" w:cs="Calibri"/>
          <w:color w:val="000000" w:themeColor="text1"/>
        </w:rPr>
        <w:t>n</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order</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to</w:t>
      </w:r>
      <w:proofErr w:type="gramEnd"/>
      <w:r w:rsidR="006E6569">
        <w:rPr>
          <w:rStyle w:val="eop"/>
          <w:rFonts w:ascii="Calibri" w:eastAsia="Calibri" w:hAnsi="Calibri" w:cs="Calibri"/>
          <w:color w:val="000000" w:themeColor="text1"/>
        </w:rPr>
        <w:t xml:space="preserve"> </w:t>
      </w:r>
      <w:r w:rsidR="00FC277F" w:rsidRPr="00677113">
        <w:rPr>
          <w:rStyle w:val="eop"/>
          <w:rFonts w:ascii="Calibri" w:eastAsia="Calibri" w:hAnsi="Calibri" w:cs="Calibri"/>
          <w:color w:val="000000" w:themeColor="text1"/>
        </w:rPr>
        <w:t>scale</w:t>
      </w:r>
      <w:r w:rsidR="00A66E4E" w:rsidRPr="00677113">
        <w:rPr>
          <w:rStyle w:val="eop"/>
          <w:rFonts w:ascii="Calibri" w:eastAsia="Calibri" w:hAnsi="Calibri" w:cs="Calibri"/>
          <w:color w:val="000000" w:themeColor="text1"/>
        </w:rPr>
        <w:t>-</w:t>
      </w:r>
      <w:r w:rsidR="00FC277F" w:rsidRPr="00677113">
        <w:rPr>
          <w:rStyle w:val="eop"/>
          <w:rFonts w:ascii="Calibri" w:eastAsia="Calibri" w:hAnsi="Calibri" w:cs="Calibri"/>
          <w:color w:val="000000" w:themeColor="text1"/>
        </w:rPr>
        <w:t>up</w:t>
      </w:r>
      <w:r w:rsidR="006E6569">
        <w:rPr>
          <w:rStyle w:val="eop"/>
          <w:rFonts w:ascii="Calibri" w:eastAsia="Calibri" w:hAnsi="Calibri" w:cs="Calibri"/>
          <w:color w:val="000000" w:themeColor="text1"/>
        </w:rPr>
        <w:t xml:space="preserve"> </w:t>
      </w:r>
      <w:r w:rsidR="00FC277F" w:rsidRPr="00677113">
        <w:rPr>
          <w:rStyle w:val="eop"/>
          <w:rFonts w:ascii="Calibri" w:eastAsia="Calibri" w:hAnsi="Calibri" w:cs="Calibri"/>
          <w:color w:val="000000" w:themeColor="text1"/>
        </w:rPr>
        <w:t>while</w:t>
      </w:r>
      <w:r w:rsidR="006E6569">
        <w:rPr>
          <w:rStyle w:val="eop"/>
          <w:rFonts w:ascii="Calibri" w:eastAsia="Calibri" w:hAnsi="Calibri" w:cs="Calibri"/>
          <w:color w:val="000000" w:themeColor="text1"/>
        </w:rPr>
        <w:t xml:space="preserve"> </w:t>
      </w:r>
      <w:r w:rsidR="00FC277F" w:rsidRPr="00677113">
        <w:rPr>
          <w:rStyle w:val="eop"/>
          <w:rFonts w:ascii="Calibri" w:eastAsia="Calibri" w:hAnsi="Calibri" w:cs="Calibri"/>
          <w:color w:val="000000" w:themeColor="text1"/>
        </w:rPr>
        <w:t>maintaining</w:t>
      </w:r>
      <w:r w:rsidR="006E6569">
        <w:rPr>
          <w:rStyle w:val="eop"/>
          <w:rFonts w:ascii="Calibri" w:eastAsia="Calibri" w:hAnsi="Calibri" w:cs="Calibri"/>
          <w:color w:val="000000" w:themeColor="text1"/>
        </w:rPr>
        <w:t xml:space="preserve"> </w:t>
      </w:r>
      <w:r w:rsidR="0019728A" w:rsidRPr="00677113">
        <w:rPr>
          <w:rStyle w:val="eop"/>
          <w:rFonts w:ascii="Calibri" w:eastAsia="Calibri" w:hAnsi="Calibri" w:cs="Calibri"/>
          <w:color w:val="000000" w:themeColor="text1"/>
        </w:rPr>
        <w:t>similar</w:t>
      </w:r>
      <w:r w:rsidR="006E6569">
        <w:rPr>
          <w:rStyle w:val="eop"/>
          <w:rFonts w:ascii="Calibri" w:eastAsia="Calibri" w:hAnsi="Calibri" w:cs="Calibri"/>
          <w:color w:val="000000" w:themeColor="text1"/>
        </w:rPr>
        <w:t xml:space="preserve"> </w:t>
      </w:r>
      <w:r w:rsidR="00222BFD" w:rsidRPr="00677113">
        <w:rPr>
          <w:rStyle w:val="eop"/>
          <w:rFonts w:ascii="Calibri" w:eastAsia="Calibri" w:hAnsi="Calibri" w:cs="Calibri"/>
          <w:color w:val="000000" w:themeColor="text1"/>
        </w:rPr>
        <w:t>volumetric</w:t>
      </w:r>
      <w:r w:rsidR="006E6569">
        <w:rPr>
          <w:rStyle w:val="eop"/>
          <w:rFonts w:ascii="Calibri" w:eastAsia="Calibri" w:hAnsi="Calibri" w:cs="Calibri"/>
          <w:color w:val="000000" w:themeColor="text1"/>
        </w:rPr>
        <w:t xml:space="preserve"> </w:t>
      </w:r>
      <w:r w:rsidR="00222BFD" w:rsidRPr="00677113">
        <w:rPr>
          <w:rStyle w:val="eop"/>
          <w:rFonts w:ascii="Calibri" w:eastAsia="Calibri" w:hAnsi="Calibri" w:cs="Calibri"/>
          <w:color w:val="000000" w:themeColor="text1"/>
        </w:rPr>
        <w:t>yields</w:t>
      </w:r>
      <w:r w:rsidR="006E6569">
        <w:rPr>
          <w:rStyle w:val="eop"/>
          <w:rFonts w:ascii="Calibri" w:eastAsia="Calibri" w:hAnsi="Calibri" w:cs="Calibri"/>
          <w:color w:val="000000" w:themeColor="text1"/>
        </w:rPr>
        <w:t xml:space="preserve"> </w:t>
      </w:r>
      <w:r w:rsidR="00222BFD"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222BFD" w:rsidRPr="00677113">
        <w:rPr>
          <w:rStyle w:val="eop"/>
          <w:rFonts w:ascii="Calibri" w:eastAsia="Calibri" w:hAnsi="Calibri" w:cs="Calibri"/>
          <w:color w:val="000000" w:themeColor="text1"/>
        </w:rPr>
        <w:t>protein</w:t>
      </w:r>
      <w:r w:rsidR="006E6569">
        <w:rPr>
          <w:rStyle w:val="eop"/>
          <w:rFonts w:ascii="Calibri" w:eastAsia="Calibri" w:hAnsi="Calibri" w:cs="Calibri"/>
          <w:color w:val="000000" w:themeColor="text1"/>
        </w:rPr>
        <w:t xml:space="preserve"> </w:t>
      </w:r>
      <w:r w:rsidR="00222BFD" w:rsidRPr="00677113">
        <w:rPr>
          <w:rStyle w:val="eop"/>
          <w:rFonts w:ascii="Calibri" w:eastAsia="Calibri" w:hAnsi="Calibri" w:cs="Calibri"/>
          <w:color w:val="000000" w:themeColor="text1"/>
        </w:rPr>
        <w:t>expression</w:t>
      </w:r>
      <w:r w:rsidR="002F2E03"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users</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should</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split</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volume</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into</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numerous</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EF2057" w:rsidRPr="00677113">
        <w:rPr>
          <w:rStyle w:val="eop"/>
          <w:rFonts w:ascii="Calibri" w:eastAsia="Calibri" w:hAnsi="Calibri" w:cs="Calibri"/>
          <w:color w:val="000000" w:themeColor="text1"/>
        </w:rPr>
        <w:t>vessels</w:t>
      </w:r>
      <w:r w:rsidR="006E6569">
        <w:rPr>
          <w:rStyle w:val="eop"/>
          <w:rFonts w:ascii="Calibri" w:eastAsia="Calibri" w:hAnsi="Calibri" w:cs="Calibri"/>
          <w:color w:val="000000" w:themeColor="text1"/>
        </w:rPr>
        <w:t xml:space="preserve"> </w:t>
      </w:r>
      <w:r w:rsidR="00574007" w:rsidRPr="00677113">
        <w:rPr>
          <w:rStyle w:val="eop"/>
          <w:rFonts w:ascii="Calibri" w:eastAsia="Calibri" w:hAnsi="Calibri" w:cs="Calibri"/>
          <w:color w:val="000000" w:themeColor="text1"/>
        </w:rPr>
        <w:t>and/</w:t>
      </w:r>
      <w:r w:rsidR="00EF2057" w:rsidRPr="00677113">
        <w:rPr>
          <w:rStyle w:val="eop"/>
          <w:rFonts w:ascii="Calibri" w:eastAsia="Calibri" w:hAnsi="Calibri" w:cs="Calibri"/>
          <w:color w:val="000000" w:themeColor="text1"/>
        </w:rPr>
        <w:t>or</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increase</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vessel</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size.</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For</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scales</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ranging</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from</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15</w:t>
      </w:r>
      <w:r w:rsidR="006E6569">
        <w:rPr>
          <w:rStyle w:val="eop"/>
          <w:rFonts w:ascii="Calibri" w:eastAsia="Calibri" w:hAnsi="Calibri" w:cs="Calibri"/>
          <w:color w:val="000000" w:themeColor="text1"/>
        </w:rPr>
        <w:t xml:space="preserve"> </w:t>
      </w:r>
      <w:r w:rsidR="00C0416C" w:rsidRPr="00677113">
        <w:rPr>
          <w:rStyle w:val="normaltextrun"/>
          <w:rFonts w:ascii="Calibri" w:eastAsia="Calibri" w:hAnsi="Calibri" w:cs="Calibri"/>
          <w:color w:val="000000" w:themeColor="text1"/>
        </w:rPr>
        <w:t>µ</w:t>
      </w:r>
      <w:r w:rsidR="00C0416C" w:rsidRPr="00677113">
        <w:rPr>
          <w:rStyle w:val="eop"/>
          <w:rFonts w:ascii="Calibri" w:eastAsia="Calibri" w:hAnsi="Calibri" w:cs="Calibri"/>
          <w:color w:val="000000" w:themeColor="text1"/>
        </w:rPr>
        <w:t>L</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100</w:t>
      </w:r>
      <w:r w:rsidR="006E6569">
        <w:rPr>
          <w:rStyle w:val="eop"/>
          <w:rFonts w:ascii="Calibri" w:eastAsia="Calibri" w:hAnsi="Calibri" w:cs="Calibri"/>
          <w:color w:val="000000" w:themeColor="text1"/>
        </w:rPr>
        <w:t xml:space="preserve"> </w:t>
      </w:r>
      <w:r w:rsidR="00C0416C" w:rsidRPr="00677113">
        <w:rPr>
          <w:rStyle w:val="normaltextrun"/>
          <w:rFonts w:ascii="Calibri" w:eastAsia="Calibri" w:hAnsi="Calibri" w:cs="Calibri"/>
          <w:color w:val="000000" w:themeColor="text1"/>
        </w:rPr>
        <w:t>µ</w:t>
      </w:r>
      <w:r w:rsidR="00C0416C" w:rsidRPr="00677113">
        <w:rPr>
          <w:rStyle w:val="eop"/>
          <w:rFonts w:ascii="Calibri" w:eastAsia="Calibri" w:hAnsi="Calibri" w:cs="Calibri"/>
          <w:color w:val="000000" w:themeColor="text1"/>
        </w:rPr>
        <w:t>L</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C0416C" w:rsidRPr="00677113">
        <w:rPr>
          <w:rStyle w:val="eop"/>
          <w:rFonts w:ascii="Calibri" w:eastAsia="Calibri" w:hAnsi="Calibri" w:cs="Calibri"/>
          <w:color w:val="000000" w:themeColor="text1"/>
        </w:rPr>
        <w:t>volume,</w:t>
      </w:r>
      <w:r w:rsidR="006E6569">
        <w:rPr>
          <w:rStyle w:val="eop"/>
          <w:rFonts w:ascii="Calibri" w:eastAsia="Calibri" w:hAnsi="Calibri" w:cs="Calibri"/>
          <w:color w:val="000000" w:themeColor="text1"/>
        </w:rPr>
        <w:t xml:space="preserve"> </w:t>
      </w:r>
      <w:r w:rsidR="0078228E" w:rsidRPr="00677113">
        <w:rPr>
          <w:rStyle w:val="eop"/>
          <w:rFonts w:ascii="Calibri" w:eastAsia="Calibri" w:hAnsi="Calibri" w:cs="Calibri"/>
          <w:color w:val="000000" w:themeColor="text1"/>
        </w:rPr>
        <w:t>numerous</w:t>
      </w:r>
      <w:r w:rsidR="006E6569">
        <w:rPr>
          <w:rStyle w:val="eop"/>
          <w:rFonts w:ascii="Calibri" w:eastAsia="Calibri" w:hAnsi="Calibri" w:cs="Calibri"/>
          <w:color w:val="000000" w:themeColor="text1"/>
        </w:rPr>
        <w:t xml:space="preserve"> </w:t>
      </w:r>
      <w:r w:rsidR="00045390" w:rsidRPr="00677113">
        <w:rPr>
          <w:rStyle w:val="eop"/>
          <w:rFonts w:ascii="Calibri" w:eastAsia="Calibri" w:hAnsi="Calibri" w:cs="Calibri"/>
          <w:color w:val="000000" w:themeColor="text1"/>
        </w:rPr>
        <w:t>15</w:t>
      </w:r>
      <w:r w:rsidR="006E6569">
        <w:rPr>
          <w:rStyle w:val="eop"/>
          <w:rFonts w:ascii="Calibri" w:eastAsia="Calibri" w:hAnsi="Calibri" w:cs="Calibri"/>
          <w:color w:val="000000" w:themeColor="text1"/>
        </w:rPr>
        <w:t xml:space="preserve"> </w:t>
      </w:r>
      <w:r w:rsidR="00045390" w:rsidRPr="00677113">
        <w:rPr>
          <w:rStyle w:val="normaltextrun"/>
          <w:rFonts w:ascii="Calibri" w:eastAsia="Calibri" w:hAnsi="Calibri" w:cs="Calibri"/>
          <w:color w:val="000000" w:themeColor="text1"/>
        </w:rPr>
        <w:t>µ</w:t>
      </w:r>
      <w:r w:rsidR="00045390" w:rsidRPr="00677113">
        <w:rPr>
          <w:rStyle w:val="eop"/>
          <w:rFonts w:ascii="Calibri" w:eastAsia="Calibri" w:hAnsi="Calibri" w:cs="Calibri"/>
          <w:color w:val="000000" w:themeColor="text1"/>
        </w:rPr>
        <w:t>L</w:t>
      </w:r>
      <w:r w:rsidR="006E6569">
        <w:rPr>
          <w:rStyle w:val="eop"/>
          <w:rFonts w:ascii="Calibri" w:eastAsia="Calibri" w:hAnsi="Calibri" w:cs="Calibri"/>
          <w:color w:val="000000" w:themeColor="text1"/>
        </w:rPr>
        <w:t xml:space="preserve"> </w:t>
      </w:r>
      <w:r w:rsidR="00045390" w:rsidRPr="00677113">
        <w:rPr>
          <w:rStyle w:val="eop"/>
          <w:rFonts w:ascii="Calibri" w:eastAsia="Calibri" w:hAnsi="Calibri" w:cs="Calibri"/>
          <w:color w:val="000000" w:themeColor="text1"/>
        </w:rPr>
        <w:t>reactions</w:t>
      </w:r>
      <w:r w:rsidR="006E6569">
        <w:rPr>
          <w:rStyle w:val="eop"/>
          <w:rFonts w:ascii="Calibri" w:eastAsia="Calibri" w:hAnsi="Calibri" w:cs="Calibri"/>
          <w:color w:val="000000" w:themeColor="text1"/>
        </w:rPr>
        <w:t xml:space="preserve"> </w:t>
      </w:r>
      <w:r w:rsidR="00045390"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045390" w:rsidRPr="00677113">
        <w:rPr>
          <w:rStyle w:val="eop"/>
          <w:rFonts w:ascii="Calibri" w:eastAsia="Calibri" w:hAnsi="Calibri" w:cs="Calibri"/>
          <w:color w:val="000000" w:themeColor="text1"/>
        </w:rPr>
        <w:t>parallel</w:t>
      </w:r>
      <w:r w:rsidR="006E6569">
        <w:rPr>
          <w:rStyle w:val="eop"/>
          <w:rFonts w:ascii="Calibri" w:eastAsia="Calibri" w:hAnsi="Calibri" w:cs="Calibri"/>
          <w:color w:val="000000" w:themeColor="text1"/>
        </w:rPr>
        <w:t xml:space="preserve"> </w:t>
      </w:r>
      <w:r w:rsidR="00045390" w:rsidRPr="00677113">
        <w:rPr>
          <w:rStyle w:val="eop"/>
          <w:rFonts w:ascii="Calibri" w:eastAsia="Calibri" w:hAnsi="Calibri" w:cs="Calibri"/>
          <w:color w:val="000000" w:themeColor="text1"/>
        </w:rPr>
        <w:t>are</w:t>
      </w:r>
      <w:r w:rsidR="006E6569">
        <w:rPr>
          <w:rStyle w:val="eop"/>
          <w:rFonts w:ascii="Calibri" w:eastAsia="Calibri" w:hAnsi="Calibri" w:cs="Calibri"/>
          <w:color w:val="000000" w:themeColor="text1"/>
        </w:rPr>
        <w:t xml:space="preserve"> </w:t>
      </w:r>
      <w:r w:rsidR="00045390" w:rsidRPr="00677113">
        <w:rPr>
          <w:rStyle w:val="eop"/>
          <w:rFonts w:ascii="Calibri" w:eastAsia="Calibri" w:hAnsi="Calibri" w:cs="Calibri"/>
          <w:color w:val="000000" w:themeColor="text1"/>
        </w:rPr>
        <w:t>recommended.</w:t>
      </w:r>
      <w:r w:rsidR="006E6569">
        <w:rPr>
          <w:rStyle w:val="eop"/>
          <w:rFonts w:ascii="Calibri" w:eastAsia="Calibri" w:hAnsi="Calibri" w:cs="Calibri"/>
          <w:color w:val="000000" w:themeColor="text1"/>
        </w:rPr>
        <w:t xml:space="preserve"> </w:t>
      </w:r>
      <w:r w:rsidR="0003701A" w:rsidRPr="00677113">
        <w:rPr>
          <w:rStyle w:val="eop"/>
          <w:rFonts w:ascii="Calibri" w:eastAsia="Calibri" w:hAnsi="Calibri" w:cs="Calibri"/>
          <w:color w:val="000000" w:themeColor="text1"/>
        </w:rPr>
        <w:t>For</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reactions</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exceeding</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100</w:t>
      </w:r>
      <w:r w:rsidR="006E6569">
        <w:rPr>
          <w:rStyle w:val="eop"/>
          <w:rFonts w:ascii="Calibri" w:eastAsia="Calibri" w:hAnsi="Calibri" w:cs="Calibri"/>
          <w:color w:val="000000" w:themeColor="text1"/>
        </w:rPr>
        <w:t xml:space="preserve"> </w:t>
      </w:r>
      <w:r w:rsidR="002F2E03" w:rsidRPr="00677113">
        <w:rPr>
          <w:rStyle w:val="normaltextrun"/>
          <w:rFonts w:ascii="Calibri" w:eastAsia="Calibri" w:hAnsi="Calibri" w:cs="Calibri"/>
          <w:color w:val="000000" w:themeColor="text1"/>
        </w:rPr>
        <w:t>µ</w:t>
      </w:r>
      <w:r w:rsidR="002F2E03" w:rsidRPr="00677113">
        <w:rPr>
          <w:rStyle w:val="eop"/>
          <w:rFonts w:ascii="Calibri" w:eastAsia="Calibri" w:hAnsi="Calibri" w:cs="Calibri"/>
          <w:color w:val="000000" w:themeColor="text1"/>
        </w:rPr>
        <w:t>L</w:t>
      </w:r>
      <w:r w:rsidR="006E6569">
        <w:rPr>
          <w:rStyle w:val="eop"/>
          <w:rFonts w:ascii="Calibri" w:eastAsia="Calibri" w:hAnsi="Calibri" w:cs="Calibri"/>
          <w:color w:val="000000" w:themeColor="text1"/>
        </w:rPr>
        <w:t xml:space="preserve"> </w:t>
      </w:r>
      <w:r w:rsidR="001B426B"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1B426B" w:rsidRPr="00677113">
        <w:rPr>
          <w:rStyle w:val="eop"/>
          <w:rFonts w:ascii="Calibri" w:eastAsia="Calibri" w:hAnsi="Calibri" w:cs="Calibri"/>
          <w:color w:val="000000" w:themeColor="text1"/>
        </w:rPr>
        <w:t>volume</w:t>
      </w:r>
      <w:r w:rsidR="00E51AA6"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03701A" w:rsidRPr="00677113">
        <w:rPr>
          <w:rStyle w:val="eop"/>
          <w:rFonts w:ascii="Calibri" w:eastAsia="Calibri" w:hAnsi="Calibri" w:cs="Calibri"/>
          <w:color w:val="000000" w:themeColor="text1"/>
        </w:rPr>
        <w:t>f</w:t>
      </w:r>
      <w:r w:rsidR="002F2E03" w:rsidRPr="00677113">
        <w:rPr>
          <w:rStyle w:val="eop"/>
          <w:rFonts w:ascii="Calibri" w:eastAsia="Calibri" w:hAnsi="Calibri" w:cs="Calibri"/>
          <w:color w:val="000000" w:themeColor="text1"/>
        </w:rPr>
        <w:t>lat-bottom</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24-well</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plates</w:t>
      </w:r>
      <w:r w:rsidR="006E6569">
        <w:rPr>
          <w:rStyle w:val="eop"/>
          <w:rFonts w:ascii="Calibri" w:eastAsia="Calibri" w:hAnsi="Calibri" w:cs="Calibri"/>
          <w:color w:val="000000" w:themeColor="text1"/>
        </w:rPr>
        <w:t xml:space="preserve"> </w:t>
      </w:r>
      <w:r w:rsidR="0003701A" w:rsidRPr="00677113">
        <w:rPr>
          <w:rStyle w:val="eop"/>
          <w:rFonts w:ascii="Calibri" w:eastAsia="Calibri" w:hAnsi="Calibri" w:cs="Calibri"/>
          <w:color w:val="000000" w:themeColor="text1"/>
        </w:rPr>
        <w:t>are</w:t>
      </w:r>
      <w:r w:rsidR="006E6569">
        <w:rPr>
          <w:rStyle w:val="eop"/>
          <w:rFonts w:ascii="Calibri" w:eastAsia="Calibri" w:hAnsi="Calibri" w:cs="Calibri"/>
          <w:color w:val="000000" w:themeColor="text1"/>
        </w:rPr>
        <w:t xml:space="preserve"> </w:t>
      </w:r>
      <w:r w:rsidR="0003701A" w:rsidRPr="00677113">
        <w:rPr>
          <w:rStyle w:val="eop"/>
          <w:rFonts w:ascii="Calibri" w:eastAsia="Calibri" w:hAnsi="Calibri" w:cs="Calibri"/>
          <w:color w:val="000000" w:themeColor="text1"/>
        </w:rPr>
        <w:t>recommended,</w:t>
      </w:r>
      <w:r w:rsidR="006E6569">
        <w:rPr>
          <w:rStyle w:val="eop"/>
          <w:rFonts w:ascii="Calibri" w:eastAsia="Calibri" w:hAnsi="Calibri" w:cs="Calibri"/>
          <w:color w:val="000000" w:themeColor="text1"/>
        </w:rPr>
        <w:t xml:space="preserve"> </w:t>
      </w:r>
      <w:r w:rsidR="0003701A" w:rsidRPr="00677113">
        <w:rPr>
          <w:rStyle w:val="eop"/>
          <w:rFonts w:ascii="Calibri" w:eastAsia="Calibri" w:hAnsi="Calibri" w:cs="Calibri"/>
          <w:color w:val="000000" w:themeColor="text1"/>
        </w:rPr>
        <w:t>and</w:t>
      </w:r>
      <w:r w:rsidR="006E6569">
        <w:rPr>
          <w:rStyle w:val="eop"/>
          <w:rFonts w:ascii="Calibri" w:eastAsia="Calibri" w:hAnsi="Calibri" w:cs="Calibri"/>
          <w:color w:val="000000" w:themeColor="text1"/>
        </w:rPr>
        <w:t xml:space="preserve"> </w:t>
      </w:r>
      <w:r w:rsidR="00216FF3" w:rsidRPr="00677113">
        <w:rPr>
          <w:rStyle w:val="eop"/>
          <w:rFonts w:ascii="Calibri" w:eastAsia="Calibri" w:hAnsi="Calibri" w:cs="Calibri"/>
          <w:color w:val="000000" w:themeColor="text1"/>
        </w:rPr>
        <w:t>12-well</w:t>
      </w:r>
      <w:r w:rsidR="006E6569">
        <w:rPr>
          <w:rStyle w:val="eop"/>
          <w:rFonts w:ascii="Calibri" w:eastAsia="Calibri" w:hAnsi="Calibri" w:cs="Calibri"/>
          <w:color w:val="000000" w:themeColor="text1"/>
        </w:rPr>
        <w:t xml:space="preserve"> </w:t>
      </w:r>
      <w:r w:rsidR="00216FF3" w:rsidRPr="00677113">
        <w:rPr>
          <w:rStyle w:val="eop"/>
          <w:rFonts w:ascii="Calibri" w:eastAsia="Calibri" w:hAnsi="Calibri" w:cs="Calibri"/>
          <w:color w:val="000000" w:themeColor="text1"/>
        </w:rPr>
        <w:t>plates</w:t>
      </w:r>
      <w:r w:rsidR="006E6569">
        <w:rPr>
          <w:rStyle w:val="eop"/>
          <w:rFonts w:ascii="Calibri" w:eastAsia="Calibri" w:hAnsi="Calibri" w:cs="Calibri"/>
          <w:color w:val="000000" w:themeColor="text1"/>
        </w:rPr>
        <w:t xml:space="preserve"> </w:t>
      </w:r>
      <w:r w:rsidR="00B01EE0" w:rsidRPr="00677113">
        <w:rPr>
          <w:rStyle w:val="eop"/>
          <w:rFonts w:ascii="Calibri" w:eastAsia="Calibri" w:hAnsi="Calibri" w:cs="Calibri"/>
          <w:color w:val="000000" w:themeColor="text1"/>
        </w:rPr>
        <w:t>are</w:t>
      </w:r>
      <w:r w:rsidR="006E6569">
        <w:rPr>
          <w:rStyle w:val="eop"/>
          <w:rFonts w:ascii="Calibri" w:eastAsia="Calibri" w:hAnsi="Calibri" w:cs="Calibri"/>
          <w:color w:val="000000" w:themeColor="text1"/>
        </w:rPr>
        <w:t xml:space="preserve"> </w:t>
      </w:r>
      <w:r w:rsidR="00B01EE0" w:rsidRPr="00677113">
        <w:rPr>
          <w:rStyle w:val="eop"/>
          <w:rFonts w:ascii="Calibri" w:eastAsia="Calibri" w:hAnsi="Calibri" w:cs="Calibri"/>
          <w:color w:val="000000" w:themeColor="text1"/>
        </w:rPr>
        <w:t>recommended</w:t>
      </w:r>
      <w:r w:rsidR="006E6569">
        <w:rPr>
          <w:rStyle w:val="eop"/>
          <w:rFonts w:ascii="Calibri" w:eastAsia="Calibri" w:hAnsi="Calibri" w:cs="Calibri"/>
          <w:color w:val="000000" w:themeColor="text1"/>
        </w:rPr>
        <w:t xml:space="preserve"> </w:t>
      </w:r>
      <w:r w:rsidR="00216FF3" w:rsidRPr="00677113">
        <w:rPr>
          <w:rStyle w:val="eop"/>
          <w:rFonts w:ascii="Calibri" w:eastAsia="Calibri" w:hAnsi="Calibri" w:cs="Calibri"/>
          <w:color w:val="000000" w:themeColor="text1"/>
        </w:rPr>
        <w:t>for</w:t>
      </w:r>
      <w:r w:rsidR="006E6569">
        <w:rPr>
          <w:rStyle w:val="eop"/>
          <w:rFonts w:ascii="Calibri" w:eastAsia="Calibri" w:hAnsi="Calibri" w:cs="Calibri"/>
          <w:color w:val="000000" w:themeColor="text1"/>
        </w:rPr>
        <w:t xml:space="preserve"> </w:t>
      </w:r>
      <w:r w:rsidR="00216FF3"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E448A2" w:rsidRPr="00677113">
        <w:rPr>
          <w:rStyle w:val="eop"/>
          <w:rFonts w:ascii="Calibri" w:eastAsia="Calibri" w:hAnsi="Calibri" w:cs="Calibri"/>
          <w:color w:val="000000" w:themeColor="text1"/>
        </w:rPr>
        <w:t>volumes</w:t>
      </w:r>
      <w:r w:rsidR="006E6569">
        <w:rPr>
          <w:rStyle w:val="eop"/>
          <w:rFonts w:ascii="Calibri" w:eastAsia="Calibri" w:hAnsi="Calibri" w:cs="Calibri"/>
          <w:color w:val="000000" w:themeColor="text1"/>
        </w:rPr>
        <w:t xml:space="preserve"> </w:t>
      </w:r>
      <w:r w:rsidR="00216FF3" w:rsidRPr="00677113">
        <w:rPr>
          <w:rStyle w:val="eop"/>
          <w:rFonts w:ascii="Calibri" w:eastAsia="Calibri" w:hAnsi="Calibri" w:cs="Calibri"/>
          <w:color w:val="000000" w:themeColor="text1"/>
        </w:rPr>
        <w:t>exceeding</w:t>
      </w:r>
      <w:r w:rsidR="006E6569">
        <w:rPr>
          <w:rStyle w:val="eop"/>
          <w:rFonts w:ascii="Calibri" w:eastAsia="Calibri" w:hAnsi="Calibri" w:cs="Calibri"/>
          <w:color w:val="000000" w:themeColor="text1"/>
        </w:rPr>
        <w:t xml:space="preserve"> </w:t>
      </w:r>
      <w:r w:rsidR="00216FF3" w:rsidRPr="00677113">
        <w:rPr>
          <w:rStyle w:val="eop"/>
          <w:rFonts w:ascii="Calibri" w:eastAsia="Calibri" w:hAnsi="Calibri" w:cs="Calibri"/>
          <w:color w:val="000000" w:themeColor="text1"/>
        </w:rPr>
        <w:t>600</w:t>
      </w:r>
      <w:r w:rsidR="006E6569">
        <w:rPr>
          <w:rStyle w:val="eop"/>
          <w:rFonts w:ascii="Calibri" w:eastAsia="Calibri" w:hAnsi="Calibri" w:cs="Calibri"/>
          <w:color w:val="000000" w:themeColor="text1"/>
        </w:rPr>
        <w:t xml:space="preserve"> </w:t>
      </w:r>
      <w:r w:rsidR="00216FF3" w:rsidRPr="00677113">
        <w:rPr>
          <w:rStyle w:val="normaltextrun"/>
          <w:rFonts w:ascii="Calibri" w:eastAsia="Calibri" w:hAnsi="Calibri" w:cs="Calibri"/>
          <w:color w:val="000000" w:themeColor="text1"/>
        </w:rPr>
        <w:t>µ</w:t>
      </w:r>
      <w:r w:rsidR="00216FF3" w:rsidRPr="00677113">
        <w:rPr>
          <w:rStyle w:val="eop"/>
          <w:rFonts w:ascii="Calibri" w:eastAsia="Calibri" w:hAnsi="Calibri" w:cs="Calibri"/>
          <w:color w:val="000000" w:themeColor="text1"/>
        </w:rPr>
        <w:t>L</w:t>
      </w:r>
      <w:r w:rsidR="00163011"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Such</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pairings</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volumes</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and</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vessels</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provide</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consistency</w:t>
      </w:r>
      <w:r w:rsidR="006E6569">
        <w:rPr>
          <w:rStyle w:val="eop"/>
          <w:rFonts w:ascii="Calibri" w:eastAsia="Calibri" w:hAnsi="Calibri" w:cs="Calibri"/>
          <w:color w:val="000000" w:themeColor="text1"/>
        </w:rPr>
        <w:t xml:space="preserve"> </w:t>
      </w:r>
      <w:r w:rsidR="00163011"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3F13A0" w:rsidRPr="00677113">
        <w:rPr>
          <w:rStyle w:val="eop"/>
          <w:rFonts w:ascii="Calibri" w:eastAsia="Calibri" w:hAnsi="Calibri" w:cs="Calibri"/>
          <w:color w:val="000000" w:themeColor="text1"/>
        </w:rPr>
        <w:t>volumetric</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2F2E03" w:rsidRPr="00677113">
        <w:rPr>
          <w:rStyle w:val="eop"/>
          <w:rFonts w:ascii="Calibri" w:eastAsia="Calibri" w:hAnsi="Calibri" w:cs="Calibri"/>
          <w:color w:val="000000" w:themeColor="text1"/>
        </w:rPr>
        <w:t>yields</w:t>
      </w:r>
      <w:r w:rsidR="006E6569">
        <w:rPr>
          <w:rStyle w:val="eop"/>
          <w:rFonts w:ascii="Calibri" w:eastAsia="Calibri" w:hAnsi="Calibri" w:cs="Calibri"/>
          <w:color w:val="000000" w:themeColor="text1"/>
        </w:rPr>
        <w:t xml:space="preserve"> </w:t>
      </w:r>
      <w:r w:rsidR="00A66E4E" w:rsidRPr="00677113">
        <w:rPr>
          <w:rStyle w:val="eop"/>
          <w:rFonts w:ascii="Calibri" w:eastAsia="Calibri" w:hAnsi="Calibri" w:cs="Calibri"/>
          <w:color w:val="000000" w:themeColor="text1"/>
        </w:rPr>
        <w:t>upon</w:t>
      </w:r>
      <w:r w:rsidR="006E6569">
        <w:rPr>
          <w:rStyle w:val="eop"/>
          <w:rFonts w:ascii="Calibri" w:eastAsia="Calibri" w:hAnsi="Calibri" w:cs="Calibri"/>
          <w:color w:val="000000" w:themeColor="text1"/>
        </w:rPr>
        <w:t xml:space="preserve"> </w:t>
      </w:r>
      <w:r w:rsidR="00A66E4E" w:rsidRPr="00677113">
        <w:rPr>
          <w:rStyle w:val="eop"/>
          <w:rFonts w:ascii="Calibri" w:eastAsia="Calibri" w:hAnsi="Calibri" w:cs="Calibri"/>
          <w:color w:val="000000" w:themeColor="text1"/>
        </w:rPr>
        <w:t>scale-</w:t>
      </w:r>
      <w:r w:rsidR="00163011" w:rsidRPr="00677113">
        <w:rPr>
          <w:rStyle w:val="eop"/>
          <w:rFonts w:ascii="Calibri" w:eastAsia="Calibri" w:hAnsi="Calibri" w:cs="Calibri"/>
          <w:color w:val="000000" w:themeColor="text1"/>
        </w:rPr>
        <w:t>up</w:t>
      </w:r>
      <w:r w:rsidR="00BB1CCD" w:rsidRPr="00677113">
        <w:rPr>
          <w:rStyle w:val="eop"/>
          <w:rFonts w:ascii="Calibri" w:eastAsia="Calibri" w:hAnsi="Calibri" w:cs="Calibri"/>
          <w:color w:val="000000" w:themeColor="text1"/>
        </w:rPr>
        <w:fldChar w:fldCharType="begin" w:fldLock="1"/>
      </w:r>
      <w:r w:rsidR="00BB1CCD" w:rsidRPr="00677113">
        <w:rPr>
          <w:rStyle w:val="eop"/>
          <w:rFonts w:ascii="Calibri" w:eastAsia="Calibri" w:hAnsi="Calibri" w:cs="Calibri"/>
          <w:color w:val="000000" w:themeColor="text1"/>
        </w:rPr>
        <w:instrText>ADDIN CSL_CITATION { "citationItems" : [ { "id" : "ITEM-1", "itemData" : { "DOI" : "10.1002/cbic.201402708", "ISSN" : "14394227", "PMID" : "25737329", "abstract" : "Site-specific incorporation of non-standard amino acids (NSAAs) into proteins opens the way to novel biological insights and applications in biotechnology. Here, we describe the development of a high yielding cell-free protein synthesis (CFPS) platform for NSAA incorporation from crude extracts of genomically recoded Escherichia coli lacking release factor 1. We used genome engineering to construct synthetic organisms that, upon cell lysis, lead to improved extract performance. We targeted five potential negative effectors to be disabled: the nuclease genes rna, rnb, csdA, mazF, and endA. Using our most productive extract from strain MCJ.559 (csdA(-) endA(-)), we synthesized 550\u00b140 \u03bcg\u2009mL(-1) of modified superfolder green fluorescent protein containing p-acetyl-L-phenylalanine. This yield was increased to \u223c1300 \u03bcg\u2009mL(-1) when using a semicontinuous method. Our work has implications for using whole genome editing for CFPS strain development, expanding the chemistry of biological systems, and cell-free synthetic biology.", "author" : [ { "dropping-particle" : "", "family" : "Hong", "given" : "Seok Hoon", "non-dropping-particle" : "", "parse-names" : false, "suffix" : "" }, { "dropping-particle" : "", "family" : "Kwon", "given" : "Yong-Chan", "non-dropping-particle" : "", "parse-names" : false, "suffix" : "" }, { "dropping-particle" : "", "family" : "Martin", "given" : "Rey W.", "non-dropping-particle" : "", "parse-names" : false, "suffix" : "" }, { "dropping-particle" : "", "family" : "Soye", "given" : "Benjamin J.", "non-dropping-particle" : "Des", "parse-names" : false, "suffix" : "" }, { "dropping-particle" : "", "family" : "Paz", "given" : "Alexandra M.", "non-dropping-particle" : "de", "parse-names" : false, "suffix" : "" }, { "dropping-particle" : "", "family" : "Swonger", "given" : "Kirsten N.", "non-dropping-particle" : "", "parse-names" : false, "suffix" : "" }, { "dropping-particle" : "", "family" : "Ntai", "given" : "Ioanna", "non-dropping-particle" : "", "parse-names" : false, "suffix" : "" }, { "dropping-particle" : "", "family" : "Kelleher", "given" : "Neil L.", "non-dropping-particle" : "", "parse-names" : false, "suffix" : "" }, { "dropping-particle" : "", "family" : "Jewett", "given" : "Michael C.", "non-dropping-particle" : "", "parse-names" : false, "suffix" : "" } ], "container-title" : "ChemBioChem", "id" : "ITEM-1", "issue" : "5", "issued" : { "date-parts" : [ [ "2015", "3", "23" ] ] }, "page" : "844-853", "title" : "Improving Cell-Free Protein Synthesis through Genome Engineering of &lt;i&gt;Escherichia coli&lt;/i&gt; Lacking Release Factor 1", "type" : "article-journal", "volume" : "16" }, "uris" : [ "http://www.mendeley.com/documents/?uuid=9681b187-e757-38a6-b1ac-3dff5bb573e9" ] }, { "id" : "ITEM-2", "itemData" : { "DOI" : "10.1002/bit.20528", "ISSN" : "0006-3592", "PMID" : "15937883", "abstract" : "A novel method for general cell free system scale-up in batch mode was applied to expression of E. coli chloramphenicol acetyl transferase (CAT) and a GMCSF-scFv fusion protein being developed as a B-cell lymphoma vaccine candidate (GLH). Performance of two different E. coli based cell-free systems was evaluated using the new scale-up approach. Reaction volumes from 15 to 500 microL were tested for both products and both reaction systems. In each case, the new scale-up method preserved total, soluble, and active volumetric yields of GLH and CAT at every reaction volume. At the 500 microL reaction volume, the PANOx SP system produced 560 +/- 36 microg/mL of active CAT and 99 +/- 10 microg/mL of active GLH protein using the new thin film approach whereas 500 microL test tube reactions produced 250 +/- 42 microg/mL and 72 +/- 7 microg/mL of active CAT and GLH respectively. Similarly, 500 microL cell-free synthesis reactions with the Cytomim system produced 481 +/- 38 microg/mL of active CAT and 109 +/- 15 microg/mL active GLH respectively in thin films compared to 29 +/- 7 microg/mL of active CAT and 5 +/- 2 microg/mL of active GLH protein in 500 microL test tube reactions. The new thin film approach improves oxygen supply for the Cytomim system, and increases the availability of hydrophobic surfaces. Analysis suggests that these surfaces provide significant benefit for protein expression and folding. We believe that this approach provides a general reaction scale-up technology that will be suitable for any protein target, cell free system, and reaction volume.", "author" : [ { "dropping-particle" : "", "family" : "Voloshin", "given" : "Alexei M.", "non-dropping-particle" : "", "parse-names" : false, "suffix" : "" }, { "dropping-particle" : "", "family" : "Swartz", "given" : "James R.", "non-dropping-particle" : "", "parse-names" : false, "suffix" : "" } ], "container-title" : "Biotechnology and Bioengineering", "id" : "ITEM-2", "issue" : "4", "issued" : { "date-parts" : [ [ "2005", "8", "20" ] ] }, "page" : "516-521", "title" : "Efficient and scalable method for scaling up cell free protein synthesis in batch mode", "type" : "article-journal", "volume" : "91" }, "uris" : [ "http://www.mendeley.com/documents/?uuid=863a8a77-c563-3d62-9616-e115e098e0b7" ] }, { "id" : "ITEM-3", "itemData" : { "DOI" : "10.1038/ncomms9168", "ISSN" : "2041-1723", "abstract" : "The inability to produce recombinant phosphoproteins has hindered research into their structure and function. Here the authors develop a cell-free protein synthesis platform to site-specifically incorporate phosphoserine into proteins at high yields, and recapitulate a MEK1 kinase signalling cascade.", "author" : [ { "dropping-particle" : "", "family" : "Oza", "given" : "Javin P.", "non-dropping-particle" : "", "parse-names" : false, "suffix" : "" }, { "dropping-particle" : "", "family" : "Aerni", "given" : "Hans R.", "non-dropping-particle" : "", "parse-names" : false, "suffix" : "" }, { "dropping-particle" : "", "family" : "Pirman", "given" : "Natasha L.", "non-dropping-particle" : "", "parse-names" : false, "suffix" : "" }, { "dropping-particle" : "", "family" : "Barber", "given" : "Karl W.", "non-dropping-particle" : "", "parse-names" : false, "suffix" : "" }, { "dropping-particle" : "", "family" : "Haar", "given" : "Charlotte M.", "non-dropping-particle" : "ter", "parse-names" : false, "suffix" : "" }, { "dropping-particle" : "", "family" : "Rogulina", "given" : "Svetlana", "non-dropping-particle" : "", "parse-names" : false, "suffix" : "" }, { "dropping-particle" : "", "family" : "Amrofell", "given" : "Matthew B.", "non-dropping-particle" : "", "parse-names" : false, "suffix" : "" }, { "dropping-particle" : "", "family" : "Isaacs", "given" : "Farren J.", "non-dropping-particle" : "", "parse-names" : false, "suffix" : "" }, { "dropping-particle" : "", "family" : "Rinehart", "given" : "Jesse", "non-dropping-particle" : "", "parse-names" : false, "suffix" : "" }, { "dropping-particle" : "", "family" : "Jewett", "given" : "Michael C.", "non-dropping-particle" : "", "parse-names" : false, "suffix" : "" } ], "container-title" : "Nature Communications", "id" : "ITEM-3", "issue" : "1", "issued" : { "date-parts" : [ [ "2015", "12", "9" ] ] }, "page" : "8168", "publisher" : "Nature Publishing Group", "title" : "Robust production of recombinant phosphoproteins using cell-free protein synthesis", "type" : "article-journal", "volume" : "6" }, "uris" : [ "http://www.mendeley.com/documents/?uuid=021b26d5-d317-35ec-b5ec-d504874e073d" ] }, { "id" : "ITEM-4", "itemData" : { "DOI" : "10.1002/bit.23103", "ISSN" : "00063592", "PMID" : "21337337", "abstract" : "Engineering robust protein production and purification of correctly folded biotherapeutic proteins in cell-based systems is often challenging due to the requirements for maintaining complex cellular networks for cell viability and the need to develop associated downstream processes that reproducibly yield biopharmaceutical products with high product quality. Here, we present an alternative Escherichia coli-based open cell-free synthesis (OCFS) system that is optimized for predictable high-yield protein synthesis and folding at any scale with straightforward downstream purification processes. We describe how the linear scalability of OCFS allows rapid process optimization of parameters affecting extract activation, gene sequence optimization, and redox folding conditions for disulfide bond formation at microliter scales. Efficient and predictable high-level protein production can then be achieved using batch processes in standard bioreactors. We show how a fully bioactive protein produced by OCFS from optimized frozen extract can be purified directly using a streamlined purification process that yields a biologically active cytokine, human granulocyte-macrophage colony-stimulating factor, produced at titers of 700 mg/L in 10 h. These results represent a milestone for in vitro protein synthesis, with potential for the cGMP production of disulfide-bonded biotherapeutic proteins.", "author" : [ { "dropping-particle" : "", "family" : "Zawada", "given" : "James F.", "non-dropping-particle" : "", "parse-names" : false, "suffix" : "" }, { "dropping-particle" : "", "family" : "Yin", "given" : "Gang", "non-dropping-particle" : "", "parse-names" : false, "suffix" : "" }, { "dropping-particle" : "", "family" : "Steiner", "given" : "Alexander R.", "non-dropping-particle" : "", "parse-names" : false, "suffix" : "" }, { "dropping-particle" : "", "family" : "Yang", "given" : "Junhao", "non-dropping-particle" : "", "parse-names" : false, "suffix" : "" }, { "dropping-particle" : "", "family" : "Naresh", "given" : "Alpana", "non-dropping-particle" : "", "parse-names" : false, "suffix" : "" }, { "dropping-particle" : "", "family" : "Roy", "given" : "Sushmita M.", "non-dropping-particle" : "", "parse-names" : false, "suffix" : "" }, { "dropping-particle" : "", "family" : "Gold", "given" : "Daniel S.", "non-dropping-particle" : "", "parse-names" : false, "suffix" : "" }, { "dropping-particle" : "", "family" : "Heinsohn", "given" : "Henry G.", "non-dropping-particle" : "", "parse-names" : false, "suffix" : "" }, { "dropping-particle" : "", "family" : "Murray", "given" : "Christopher J.", "non-dropping-particle" : "", "parse-names" : false, "suffix" : "" } ], "container-title" : "Biotechnology and Bioengineering", "id" : "ITEM-4", "issue" : "7", "issued" : { "date-parts" : [ [ "2011", "7" ] ] }, "page" : "1570-1578", "title" : "Microscale to manufacturing scale-up of cell-free cytokine production-a new approach for shortening protein production development timelines", "type" : "article-journal", "volume" : "108" }, "uris" : [ "http://www.mendeley.com/documents/?uuid=970fae04-ceca-3b83-b8f8-5eb7d8e7269e" ] } ], "mendeley" : { "formattedCitation" : "&lt;sup&gt;17, 31, 37, 52&lt;/sup&gt;", "plainTextFormattedCitation" : "17, 31, 37, 52", "previouslyFormattedCitation" : "&lt;sup&gt;16, 30, 36, 51&lt;/sup&gt;" }, "properties" : { "noteIndex" : 0 }, "schema" : "https://github.com/citation-style-language/schema/raw/master/csl-citation.json" }</w:instrText>
      </w:r>
      <w:r w:rsidR="00BB1CCD" w:rsidRPr="00677113">
        <w:rPr>
          <w:rStyle w:val="eop"/>
          <w:rFonts w:ascii="Calibri" w:eastAsia="Calibri" w:hAnsi="Calibri" w:cs="Calibri"/>
          <w:color w:val="000000" w:themeColor="text1"/>
        </w:rPr>
        <w:fldChar w:fldCharType="separate"/>
      </w:r>
      <w:r w:rsidR="00BB1CCD" w:rsidRPr="00677113">
        <w:rPr>
          <w:rStyle w:val="eop"/>
          <w:rFonts w:ascii="Calibri" w:eastAsia="Calibri" w:hAnsi="Calibri" w:cs="Calibri"/>
          <w:noProof/>
          <w:color w:val="000000" w:themeColor="text1"/>
          <w:vertAlign w:val="superscript"/>
        </w:rPr>
        <w:t>17,31,37,52</w:t>
      </w:r>
      <w:r w:rsidR="00BB1CCD" w:rsidRPr="00677113">
        <w:rPr>
          <w:rStyle w:val="eop"/>
          <w:rFonts w:ascii="Calibri" w:eastAsia="Calibri" w:hAnsi="Calibri" w:cs="Calibri"/>
          <w:color w:val="000000" w:themeColor="text1"/>
        </w:rPr>
        <w:fldChar w:fldCharType="end"/>
      </w:r>
      <w:r w:rsidR="00163011"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Scaling</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up</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beyond</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these</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volumes</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be</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accomplished</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by</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utilizing</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multiple</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wells</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plate</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in</w:t>
      </w:r>
      <w:r w:rsidR="006E6569">
        <w:rPr>
          <w:rStyle w:val="eop"/>
          <w:rFonts w:ascii="Calibri" w:eastAsia="Calibri" w:hAnsi="Calibri" w:cs="Calibri"/>
          <w:color w:val="000000" w:themeColor="text1"/>
        </w:rPr>
        <w:t xml:space="preserve"> </w:t>
      </w:r>
      <w:r w:rsidR="00A865FF" w:rsidRPr="00677113">
        <w:rPr>
          <w:rStyle w:val="eop"/>
          <w:rFonts w:ascii="Calibri" w:eastAsia="Calibri" w:hAnsi="Calibri" w:cs="Calibri"/>
          <w:color w:val="000000" w:themeColor="text1"/>
        </w:rPr>
        <w:t>parallel.</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Using</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this</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format,</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be</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scaled</w:t>
      </w:r>
      <w:r w:rsidR="006E6569">
        <w:rPr>
          <w:rStyle w:val="eop"/>
          <w:rFonts w:ascii="Calibri" w:eastAsia="Calibri" w:hAnsi="Calibri" w:cs="Calibri"/>
          <w:color w:val="000000" w:themeColor="text1"/>
        </w:rPr>
        <w:t xml:space="preserve"> </w:t>
      </w:r>
      <w:r w:rsidR="007207F5" w:rsidRPr="00677113">
        <w:rPr>
          <w:rStyle w:val="eop"/>
          <w:rFonts w:ascii="Calibri" w:eastAsia="Calibri" w:hAnsi="Calibri" w:cs="Calibri"/>
          <w:color w:val="000000" w:themeColor="text1"/>
        </w:rPr>
        <w:t>to</w:t>
      </w:r>
      <w:r w:rsidR="006E6569">
        <w:rPr>
          <w:rStyle w:val="eop"/>
          <w:rFonts w:ascii="Calibri" w:eastAsia="Calibri" w:hAnsi="Calibri" w:cs="Calibri"/>
          <w:color w:val="000000" w:themeColor="text1"/>
        </w:rPr>
        <w:t xml:space="preserve"> </w:t>
      </w:r>
      <w:r w:rsidR="000C362D" w:rsidRPr="00677113">
        <w:rPr>
          <w:rStyle w:val="eop"/>
          <w:rFonts w:ascii="Calibri" w:eastAsia="Calibri" w:hAnsi="Calibri" w:cs="Calibri"/>
          <w:color w:val="000000" w:themeColor="text1"/>
        </w:rPr>
        <w:t>over</w:t>
      </w:r>
      <w:r w:rsidR="006E6569">
        <w:rPr>
          <w:rStyle w:val="eop"/>
          <w:rFonts w:ascii="Calibri" w:eastAsia="Calibri" w:hAnsi="Calibri" w:cs="Calibri"/>
          <w:color w:val="000000" w:themeColor="text1"/>
        </w:rPr>
        <w:t xml:space="preserve"> </w:t>
      </w:r>
      <w:r w:rsidR="000C362D" w:rsidRPr="00677113">
        <w:rPr>
          <w:rStyle w:val="eop"/>
          <w:rFonts w:ascii="Calibri" w:eastAsia="Calibri" w:hAnsi="Calibri" w:cs="Calibri"/>
          <w:color w:val="000000" w:themeColor="text1"/>
        </w:rPr>
        <w:t>10</w:t>
      </w:r>
      <w:r w:rsidR="006E6569">
        <w:rPr>
          <w:rStyle w:val="eop"/>
          <w:rFonts w:ascii="Calibri" w:eastAsia="Calibri" w:hAnsi="Calibri" w:cs="Calibri"/>
          <w:color w:val="000000" w:themeColor="text1"/>
        </w:rPr>
        <w:t xml:space="preserve"> </w:t>
      </w:r>
      <w:r w:rsidR="000C362D" w:rsidRPr="00677113">
        <w:rPr>
          <w:rStyle w:val="eop"/>
          <w:rFonts w:ascii="Calibri" w:eastAsia="Calibri" w:hAnsi="Calibri" w:cs="Calibri"/>
          <w:color w:val="000000" w:themeColor="text1"/>
        </w:rPr>
        <w:t>mL</w:t>
      </w:r>
      <w:r w:rsidR="006E6569">
        <w:rPr>
          <w:rStyle w:val="eop"/>
          <w:rFonts w:ascii="Calibri" w:eastAsia="Calibri" w:hAnsi="Calibri" w:cs="Calibri"/>
          <w:color w:val="000000" w:themeColor="text1"/>
        </w:rPr>
        <w:t xml:space="preserve"> </w:t>
      </w:r>
      <w:r w:rsidR="000C362D" w:rsidRPr="00677113">
        <w:rPr>
          <w:rStyle w:val="eop"/>
          <w:rFonts w:ascii="Calibri" w:eastAsia="Calibri" w:hAnsi="Calibri" w:cs="Calibri"/>
          <w:color w:val="000000" w:themeColor="text1"/>
        </w:rPr>
        <w:t>total</w:t>
      </w:r>
      <w:r w:rsidR="006E6569">
        <w:rPr>
          <w:rStyle w:val="eop"/>
          <w:rFonts w:ascii="Calibri" w:eastAsia="Calibri" w:hAnsi="Calibri" w:cs="Calibri"/>
          <w:color w:val="000000" w:themeColor="text1"/>
        </w:rPr>
        <w:t xml:space="preserve"> </w:t>
      </w:r>
      <w:r w:rsidR="00655202" w:rsidRPr="00677113">
        <w:rPr>
          <w:rStyle w:val="eop"/>
          <w:rFonts w:ascii="Calibri" w:eastAsia="Calibri" w:hAnsi="Calibri" w:cs="Calibri"/>
          <w:color w:val="000000" w:themeColor="text1"/>
        </w:rPr>
        <w:t>volume</w:t>
      </w:r>
      <w:r w:rsidR="000C362D" w:rsidRPr="00677113">
        <w:rPr>
          <w:rStyle w:val="eop"/>
          <w:rFonts w:ascii="Calibri" w:eastAsia="Calibri" w:hAnsi="Calibri" w:cs="Calibri"/>
          <w:color w:val="000000" w:themeColor="text1"/>
        </w:rPr>
        <w:t>.</w:t>
      </w:r>
      <w:r w:rsidR="006E6569">
        <w:rPr>
          <w:rStyle w:val="eop"/>
          <w:rFonts w:ascii="Calibri" w:eastAsia="Calibri" w:hAnsi="Calibri" w:cs="Calibri"/>
          <w:color w:val="000000" w:themeColor="text1"/>
        </w:rPr>
        <w:t xml:space="preserve"> </w:t>
      </w:r>
      <w:r w:rsidR="00C353B1" w:rsidRPr="00677113">
        <w:rPr>
          <w:rStyle w:val="eop"/>
          <w:rFonts w:ascii="Calibri" w:eastAsia="Calibri" w:hAnsi="Calibri" w:cs="Calibri"/>
          <w:color w:val="000000" w:themeColor="text1"/>
        </w:rPr>
        <w:t>Optimizing</w:t>
      </w:r>
      <w:r w:rsidR="006E6569">
        <w:rPr>
          <w:rStyle w:val="eop"/>
          <w:rFonts w:ascii="Calibri" w:eastAsia="Calibri" w:hAnsi="Calibri" w:cs="Calibri"/>
          <w:color w:val="000000" w:themeColor="text1"/>
        </w:rPr>
        <w:t xml:space="preserve"> </w:t>
      </w:r>
      <w:r w:rsidR="00844270"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844270" w:rsidRPr="00677113">
        <w:rPr>
          <w:rStyle w:val="eop"/>
          <w:rFonts w:ascii="Calibri" w:eastAsia="Calibri" w:hAnsi="Calibri" w:cs="Calibri"/>
          <w:color w:val="000000" w:themeColor="text1"/>
        </w:rPr>
        <w:t>reaction</w:t>
      </w:r>
      <w:r w:rsidR="006E6569">
        <w:rPr>
          <w:rStyle w:val="eop"/>
          <w:rFonts w:ascii="Calibri" w:eastAsia="Calibri" w:hAnsi="Calibri" w:cs="Calibri"/>
          <w:color w:val="000000" w:themeColor="text1"/>
        </w:rPr>
        <w:t xml:space="preserve"> </w:t>
      </w:r>
      <w:r w:rsidR="00844270" w:rsidRPr="00677113">
        <w:rPr>
          <w:rStyle w:val="eop"/>
          <w:rFonts w:ascii="Calibri" w:eastAsia="Calibri" w:hAnsi="Calibri" w:cs="Calibri"/>
          <w:color w:val="000000" w:themeColor="text1"/>
        </w:rPr>
        <w:t>volume-reaction</w:t>
      </w:r>
      <w:r w:rsidR="006E6569">
        <w:rPr>
          <w:rStyle w:val="eop"/>
          <w:rFonts w:ascii="Calibri" w:eastAsia="Calibri" w:hAnsi="Calibri" w:cs="Calibri"/>
          <w:color w:val="000000" w:themeColor="text1"/>
        </w:rPr>
        <w:t xml:space="preserve"> </w:t>
      </w:r>
      <w:r w:rsidR="00844270" w:rsidRPr="00677113">
        <w:rPr>
          <w:rStyle w:val="eop"/>
          <w:rFonts w:ascii="Calibri" w:eastAsia="Calibri" w:hAnsi="Calibri" w:cs="Calibri"/>
          <w:color w:val="000000" w:themeColor="text1"/>
        </w:rPr>
        <w:t>vessel</w:t>
      </w:r>
      <w:r w:rsidR="006E6569">
        <w:rPr>
          <w:rStyle w:val="eop"/>
          <w:rFonts w:ascii="Calibri" w:eastAsia="Calibri" w:hAnsi="Calibri" w:cs="Calibri"/>
          <w:color w:val="000000" w:themeColor="text1"/>
        </w:rPr>
        <w:t xml:space="preserve"> </w:t>
      </w:r>
      <w:r w:rsidR="00844270" w:rsidRPr="00677113">
        <w:rPr>
          <w:rStyle w:val="eop"/>
          <w:rFonts w:ascii="Calibri" w:eastAsia="Calibri" w:hAnsi="Calibri" w:cs="Calibri"/>
          <w:color w:val="000000" w:themeColor="text1"/>
        </w:rPr>
        <w:t>combination</w:t>
      </w:r>
      <w:r w:rsidR="006E6569">
        <w:rPr>
          <w:rStyle w:val="eop"/>
          <w:rFonts w:ascii="Calibri" w:eastAsia="Calibri" w:hAnsi="Calibri" w:cs="Calibri"/>
          <w:color w:val="000000" w:themeColor="text1"/>
        </w:rPr>
        <w:t xml:space="preserve"> </w:t>
      </w:r>
      <w:r w:rsidR="007064A9" w:rsidRPr="00677113">
        <w:rPr>
          <w:rStyle w:val="eop"/>
          <w:rFonts w:ascii="Calibri" w:eastAsia="Calibri" w:hAnsi="Calibri" w:cs="Calibri"/>
          <w:color w:val="000000" w:themeColor="text1"/>
        </w:rPr>
        <w:t>can</w:t>
      </w:r>
      <w:r w:rsidR="006E6569">
        <w:rPr>
          <w:rStyle w:val="eop"/>
          <w:rFonts w:ascii="Calibri" w:eastAsia="Calibri" w:hAnsi="Calibri" w:cs="Calibri"/>
          <w:color w:val="000000" w:themeColor="text1"/>
        </w:rPr>
        <w:t xml:space="preserve"> </w:t>
      </w:r>
      <w:r w:rsidR="007064A9" w:rsidRPr="00677113">
        <w:rPr>
          <w:rStyle w:val="eop"/>
          <w:rFonts w:ascii="Calibri" w:eastAsia="Calibri" w:hAnsi="Calibri" w:cs="Calibri"/>
          <w:color w:val="000000" w:themeColor="text1"/>
        </w:rPr>
        <w:t>support</w:t>
      </w:r>
      <w:r w:rsidR="006E6569">
        <w:rPr>
          <w:rStyle w:val="eop"/>
          <w:rFonts w:ascii="Calibri" w:eastAsia="Calibri" w:hAnsi="Calibri" w:cs="Calibri"/>
          <w:color w:val="000000" w:themeColor="text1"/>
        </w:rPr>
        <w:t xml:space="preserve"> </w:t>
      </w:r>
      <w:r w:rsidR="007064A9" w:rsidRPr="00677113">
        <w:rPr>
          <w:rStyle w:val="eop"/>
          <w:rFonts w:ascii="Calibri" w:eastAsia="Calibri" w:hAnsi="Calibri" w:cs="Calibri"/>
          <w:color w:val="000000" w:themeColor="text1"/>
        </w:rPr>
        <w:t>applications</w:t>
      </w:r>
      <w:r w:rsidR="006E6569">
        <w:rPr>
          <w:rStyle w:val="eop"/>
          <w:rFonts w:ascii="Calibri" w:eastAsia="Calibri" w:hAnsi="Calibri" w:cs="Calibri"/>
          <w:color w:val="000000" w:themeColor="text1"/>
        </w:rPr>
        <w:t xml:space="preserve"> </w:t>
      </w:r>
      <w:r w:rsidR="007064A9"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7064A9" w:rsidRPr="00677113">
        <w:rPr>
          <w:rStyle w:val="eop"/>
          <w:rFonts w:ascii="Calibri" w:eastAsia="Calibri" w:hAnsi="Calibri" w:cs="Calibri"/>
          <w:color w:val="000000" w:themeColor="text1"/>
        </w:rPr>
        <w:t>biomanufacturing</w:t>
      </w:r>
      <w:r w:rsidR="006E6569">
        <w:rPr>
          <w:rStyle w:val="eop"/>
          <w:rFonts w:ascii="Calibri" w:eastAsia="Calibri" w:hAnsi="Calibri" w:cs="Calibri"/>
          <w:color w:val="000000" w:themeColor="text1"/>
        </w:rPr>
        <w:t xml:space="preserve"> </w:t>
      </w:r>
      <w:r w:rsidR="003E17E6" w:rsidRPr="00677113">
        <w:rPr>
          <w:rStyle w:val="eop"/>
          <w:rFonts w:ascii="Calibri" w:eastAsia="Calibri" w:hAnsi="Calibri" w:cs="Calibri"/>
          <w:color w:val="000000" w:themeColor="text1"/>
        </w:rPr>
        <w:t>without</w:t>
      </w:r>
      <w:r w:rsidR="006E6569">
        <w:rPr>
          <w:rStyle w:val="eop"/>
          <w:rFonts w:ascii="Calibri" w:eastAsia="Calibri" w:hAnsi="Calibri" w:cs="Calibri"/>
          <w:color w:val="000000" w:themeColor="text1"/>
        </w:rPr>
        <w:t xml:space="preserve"> </w:t>
      </w:r>
      <w:r w:rsidR="003E17E6" w:rsidRPr="00677113">
        <w:rPr>
          <w:rStyle w:val="eop"/>
          <w:rFonts w:ascii="Calibri" w:eastAsia="Calibri" w:hAnsi="Calibri" w:cs="Calibri"/>
          <w:color w:val="000000" w:themeColor="text1"/>
        </w:rPr>
        <w:t>sacrificing</w:t>
      </w:r>
      <w:r w:rsidR="006E6569">
        <w:rPr>
          <w:rStyle w:val="eop"/>
          <w:rFonts w:ascii="Calibri" w:eastAsia="Calibri" w:hAnsi="Calibri" w:cs="Calibri"/>
          <w:color w:val="000000" w:themeColor="text1"/>
        </w:rPr>
        <w:t xml:space="preserve"> </w:t>
      </w:r>
      <w:r w:rsidR="003E17E6"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3E17E6" w:rsidRPr="00677113">
        <w:rPr>
          <w:rStyle w:val="eop"/>
          <w:rFonts w:ascii="Calibri" w:eastAsia="Calibri" w:hAnsi="Calibri" w:cs="Calibri"/>
          <w:color w:val="000000" w:themeColor="text1"/>
        </w:rPr>
        <w:t>productivity</w:t>
      </w:r>
      <w:r w:rsidR="006E6569">
        <w:rPr>
          <w:rStyle w:val="eop"/>
          <w:rFonts w:ascii="Calibri" w:eastAsia="Calibri" w:hAnsi="Calibri" w:cs="Calibri"/>
          <w:color w:val="000000" w:themeColor="text1"/>
        </w:rPr>
        <w:t xml:space="preserve"> </w:t>
      </w:r>
      <w:r w:rsidR="003E17E6" w:rsidRPr="00677113">
        <w:rPr>
          <w:rStyle w:val="eop"/>
          <w:rFonts w:ascii="Calibri" w:eastAsia="Calibri" w:hAnsi="Calibri" w:cs="Calibri"/>
          <w:color w:val="000000" w:themeColor="text1"/>
        </w:rPr>
        <w:t>of</w:t>
      </w:r>
      <w:r w:rsidR="006E6569">
        <w:rPr>
          <w:rStyle w:val="eop"/>
          <w:rFonts w:ascii="Calibri" w:eastAsia="Calibri" w:hAnsi="Calibri" w:cs="Calibri"/>
          <w:color w:val="000000" w:themeColor="text1"/>
        </w:rPr>
        <w:t xml:space="preserve"> </w:t>
      </w:r>
      <w:r w:rsidR="003E17E6" w:rsidRPr="00677113">
        <w:rPr>
          <w:rStyle w:val="eop"/>
          <w:rFonts w:ascii="Calibri" w:eastAsia="Calibri" w:hAnsi="Calibri" w:cs="Calibri"/>
          <w:color w:val="000000" w:themeColor="text1"/>
        </w:rPr>
        <w:t>the</w:t>
      </w:r>
      <w:r w:rsidR="006E6569">
        <w:rPr>
          <w:rStyle w:val="eop"/>
          <w:rFonts w:ascii="Calibri" w:eastAsia="Calibri" w:hAnsi="Calibri" w:cs="Calibri"/>
          <w:color w:val="000000" w:themeColor="text1"/>
        </w:rPr>
        <w:t xml:space="preserve"> </w:t>
      </w:r>
      <w:r w:rsidR="003E17E6" w:rsidRPr="00677113">
        <w:rPr>
          <w:rStyle w:val="eop"/>
          <w:rFonts w:ascii="Calibri" w:eastAsia="Calibri" w:hAnsi="Calibri" w:cs="Calibri"/>
          <w:color w:val="000000" w:themeColor="text1"/>
        </w:rPr>
        <w:t>reaction.</w:t>
      </w:r>
      <w:bookmarkEnd w:id="11"/>
    </w:p>
    <w:p w14:paraId="5C016AFC" w14:textId="4DECE987" w:rsidR="00286242" w:rsidRPr="00677113" w:rsidRDefault="00286242" w:rsidP="008374C3">
      <w:pPr>
        <w:pStyle w:val="paragraph"/>
        <w:spacing w:before="0" w:beforeAutospacing="0" w:after="0" w:afterAutospacing="0"/>
        <w:jc w:val="both"/>
        <w:textAlignment w:val="baseline"/>
        <w:rPr>
          <w:rStyle w:val="eop"/>
          <w:rFonts w:ascii="Calibri" w:eastAsia="Calibri" w:hAnsi="Calibri" w:cs="Calibri"/>
        </w:rPr>
      </w:pPr>
      <w:bookmarkStart w:id="14" w:name="_Hlk522989203"/>
    </w:p>
    <w:p w14:paraId="6E88E13D" w14:textId="7C470FD2" w:rsidR="003C78AD" w:rsidRPr="00677113" w:rsidRDefault="00286242" w:rsidP="008374C3">
      <w:pPr>
        <w:pStyle w:val="paragraph"/>
        <w:spacing w:before="0" w:beforeAutospacing="0" w:after="0" w:afterAutospacing="0"/>
        <w:jc w:val="both"/>
        <w:textAlignment w:val="baseline"/>
        <w:rPr>
          <w:rFonts w:ascii="Calibri" w:eastAsia="Calibri" w:hAnsi="Calibri" w:cs="Calibri"/>
          <w:color w:val="000000" w:themeColor="text1"/>
        </w:rPr>
      </w:pPr>
      <w:r w:rsidRPr="00677113">
        <w:rPr>
          <w:rStyle w:val="normaltextrun"/>
          <w:rFonts w:ascii="Calibri" w:eastAsia="Calibri" w:hAnsi="Calibri" w:cs="Calibri"/>
          <w:color w:val="000000" w:themeColor="text1"/>
        </w:rPr>
        <w:t>When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performing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protocol,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few</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key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considerations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impact</w:t>
      </w:r>
      <w:r w:rsidR="006E6569">
        <w:rPr>
          <w:rStyle w:val="normaltextrun"/>
          <w:rFonts w:ascii="Calibri" w:eastAsia="Calibri" w:hAnsi="Calibri" w:cs="Calibri"/>
          <w:color w:val="000000" w:themeColor="text1"/>
        </w:rPr>
        <w:t xml:space="preserve"> </w:t>
      </w:r>
      <w:r w:rsidR="003F13A0" w:rsidRPr="00677113">
        <w:rPr>
          <w:rStyle w:val="normaltextrun"/>
          <w:rFonts w:ascii="Calibri" w:eastAsia="Calibri" w:hAnsi="Calibri" w:cs="Calibri"/>
          <w:color w:val="000000" w:themeColor="text1"/>
        </w:rPr>
        <w:t>volumetric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yields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indicators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associated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poorly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performing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proofErr w:type="gramStart"/>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order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proofErr w:type="gram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ensure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proper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A523FA" w:rsidRPr="00677113">
        <w:rPr>
          <w:rStyle w:val="normaltextrun"/>
          <w:rFonts w:ascii="Calibri" w:eastAsia="Calibri" w:hAnsi="Calibri" w:cs="Calibri"/>
          <w:color w:val="000000" w:themeColor="text1"/>
        </w:rPr>
        <w:t>nd</w:t>
      </w:r>
      <w:r w:rsidR="006E6569">
        <w:rPr>
          <w:rStyle w:val="normaltextrun"/>
          <w:rFonts w:ascii="Calibri" w:eastAsia="Calibri" w:hAnsi="Calibri" w:cs="Calibri"/>
          <w:color w:val="000000" w:themeColor="text1"/>
        </w:rPr>
        <w:t xml:space="preserve"> </w:t>
      </w:r>
      <w:r w:rsidR="00A523FA"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A523FA" w:rsidRPr="00677113">
        <w:rPr>
          <w:rStyle w:val="normaltextrun"/>
          <w:rFonts w:ascii="Calibri" w:eastAsia="Calibri" w:hAnsi="Calibri" w:cs="Calibri"/>
          <w:color w:val="000000" w:themeColor="text1"/>
        </w:rPr>
        <w:t>prevent</w:t>
      </w:r>
      <w:r w:rsidR="006E6569">
        <w:rPr>
          <w:rStyle w:val="normaltextrun"/>
          <w:rFonts w:ascii="Calibri" w:eastAsia="Calibri" w:hAnsi="Calibri" w:cs="Calibri"/>
          <w:color w:val="000000" w:themeColor="text1"/>
        </w:rPr>
        <w:t xml:space="preserve"> </w:t>
      </w:r>
      <w:r w:rsidR="00A523FA" w:rsidRPr="00677113">
        <w:rPr>
          <w:rStyle w:val="normaltextrun"/>
          <w:rFonts w:ascii="Calibri" w:eastAsia="Calibri" w:hAnsi="Calibri" w:cs="Calibri"/>
          <w:color w:val="000000" w:themeColor="text1"/>
        </w:rPr>
        <w:t>denaturation</w:t>
      </w:r>
      <w:r w:rsidR="006E6569">
        <w:rPr>
          <w:rStyle w:val="normaltextrun"/>
          <w:rFonts w:ascii="Calibri" w:eastAsia="Calibri" w:hAnsi="Calibri" w:cs="Calibri"/>
          <w:color w:val="000000" w:themeColor="text1"/>
        </w:rPr>
        <w:t xml:space="preserve"> </w:t>
      </w:r>
      <w:r w:rsidR="00A523FA"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functional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transcription/translation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machinery,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important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mitigate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heat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during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Immerse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resuspension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water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bath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during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sonication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rapidly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dissipate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heat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during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sonication</w:t>
      </w:r>
      <w:r w:rsidR="006E6569">
        <w:rPr>
          <w:rStyle w:val="normaltextrun"/>
          <w:rFonts w:ascii="Calibri" w:eastAsia="Calibri" w:hAnsi="Calibri" w:cs="Calibri"/>
          <w:color w:val="000000" w:themeColor="text1"/>
        </w:rPr>
        <w:t xml:space="preserve"> </w:t>
      </w:r>
      <w:r w:rsidR="00CF380A" w:rsidRPr="00677113">
        <w:rPr>
          <w:rStyle w:val="normaltextrun"/>
          <w:rFonts w:ascii="Calibri" w:eastAsia="Calibri" w:hAnsi="Calibri" w:cs="Calibri"/>
          <w:color w:val="000000" w:themeColor="text1"/>
        </w:rPr>
        <w:t>(</w:t>
      </w:r>
      <w:r w:rsidR="00CF380A"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3</w:t>
      </w:r>
      <w:r w:rsidRPr="00224FDA">
        <w:rPr>
          <w:rStyle w:val="normaltextrun"/>
          <w:rFonts w:ascii="Calibri" w:eastAsia="Calibri" w:hAnsi="Calibri" w:cs="Calibri"/>
          <w:b/>
          <w:color w:val="000000" w:themeColor="text1"/>
        </w:rPr>
        <w:t>A</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indicator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effective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emergence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darker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appearance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compared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CF380A" w:rsidRPr="00677113">
        <w:rPr>
          <w:rStyle w:val="normaltextrun"/>
          <w:rFonts w:ascii="Calibri" w:eastAsia="Calibri" w:hAnsi="Calibri" w:cs="Calibri"/>
          <w:color w:val="000000" w:themeColor="text1"/>
        </w:rPr>
        <w:t>pre-sonicated</w:t>
      </w:r>
      <w:r w:rsidR="006E6569">
        <w:rPr>
          <w:rStyle w:val="normaltextrun"/>
          <w:rFonts w:ascii="Calibri" w:eastAsia="Calibri" w:hAnsi="Calibri" w:cs="Calibri"/>
          <w:color w:val="000000" w:themeColor="text1"/>
        </w:rPr>
        <w:t xml:space="preserve"> </w:t>
      </w:r>
      <w:r w:rsidR="00CF380A" w:rsidRPr="00677113">
        <w:rPr>
          <w:rStyle w:val="normaltextrun"/>
          <w:rFonts w:ascii="Calibri" w:eastAsia="Calibri" w:hAnsi="Calibri" w:cs="Calibri"/>
          <w:color w:val="000000" w:themeColor="text1"/>
        </w:rPr>
        <w:t>samples</w:t>
      </w:r>
      <w:r w:rsidR="006E6569">
        <w:rPr>
          <w:rStyle w:val="normaltextrun"/>
          <w:rFonts w:ascii="Calibri" w:eastAsia="Calibri" w:hAnsi="Calibri" w:cs="Calibri"/>
          <w:color w:val="000000" w:themeColor="text1"/>
        </w:rPr>
        <w:t xml:space="preserve"> </w:t>
      </w:r>
      <w:r w:rsidR="00CF380A" w:rsidRPr="00677113">
        <w:rPr>
          <w:rStyle w:val="normaltextrun"/>
          <w:rFonts w:ascii="Calibri" w:eastAsia="Calibri" w:hAnsi="Calibri" w:cs="Calibri"/>
          <w:color w:val="000000" w:themeColor="text1"/>
        </w:rPr>
        <w:t>(</w:t>
      </w:r>
      <w:r w:rsidR="00CF380A"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3</w:t>
      </w:r>
      <w:r w:rsidRPr="00224FDA">
        <w:rPr>
          <w:rStyle w:val="normaltextrun"/>
          <w:rFonts w:ascii="Calibri" w:eastAsia="Calibri" w:hAnsi="Calibri" w:cs="Calibri"/>
          <w:b/>
          <w:color w:val="000000" w:themeColor="text1"/>
        </w:rPr>
        <w:t>B</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flexibility,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sonic</w:t>
      </w:r>
      <w:r w:rsidR="009C5291" w:rsidRPr="00677113">
        <w:rPr>
          <w:rStyle w:val="normaltextrun"/>
          <w:rFonts w:ascii="Calibri" w:eastAsia="Calibri" w:hAnsi="Calibri" w:cs="Calibri"/>
          <w:color w:val="000000" w:themeColor="text1"/>
        </w:rPr>
        <w:t>ator</w:t>
      </w:r>
      <w:r w:rsidR="006E6569">
        <w:rPr>
          <w:rStyle w:val="normaltextrun"/>
          <w:rFonts w:ascii="Calibri" w:eastAsia="Calibri" w:hAnsi="Calibri" w:cs="Calibri"/>
          <w:color w:val="000000" w:themeColor="text1"/>
        </w:rPr>
        <w:t xml:space="preserve"> </w:t>
      </w:r>
      <w:r w:rsidR="009C5291"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9C5291" w:rsidRPr="00677113">
        <w:rPr>
          <w:rStyle w:val="normaltextrun"/>
          <w:rFonts w:ascii="Calibri" w:eastAsia="Calibri" w:hAnsi="Calibri" w:cs="Calibri"/>
          <w:color w:val="000000" w:themeColor="text1"/>
        </w:rPr>
        <w:t>probe</w:t>
      </w:r>
      <w:r w:rsidR="006E6569">
        <w:rPr>
          <w:rStyle w:val="normaltextrun"/>
          <w:rFonts w:ascii="Calibri" w:eastAsia="Calibri" w:hAnsi="Calibri" w:cs="Calibri"/>
          <w:color w:val="000000" w:themeColor="text1"/>
        </w:rPr>
        <w:t xml:space="preserve"> </w:t>
      </w:r>
      <w:r w:rsidR="009C5291" w:rsidRPr="00677113">
        <w:rPr>
          <w:rStyle w:val="normaltextrun"/>
          <w:rFonts w:ascii="Calibri" w:eastAsia="Calibri" w:hAnsi="Calibri" w:cs="Calibri"/>
          <w:color w:val="000000" w:themeColor="text1"/>
        </w:rPr>
        <w:t>shown</w:t>
      </w:r>
      <w:r w:rsidR="006E6569">
        <w:rPr>
          <w:rStyle w:val="normaltextrun"/>
          <w:rFonts w:ascii="Calibri" w:eastAsia="Calibri" w:hAnsi="Calibri" w:cs="Calibri"/>
          <w:color w:val="000000" w:themeColor="text1"/>
        </w:rPr>
        <w:t xml:space="preserve"> </w:t>
      </w:r>
      <w:r w:rsidR="009C5291"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9C5291"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3</w:t>
      </w:r>
      <w:r w:rsidR="000E2532" w:rsidRPr="00224FDA">
        <w:rPr>
          <w:rStyle w:val="normaltextrun"/>
          <w:rFonts w:ascii="Calibri" w:eastAsia="Calibri" w:hAnsi="Calibri" w:cs="Calibri"/>
          <w:b/>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adaptable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range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volumes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100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µL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B01EE0" w:rsidRPr="00677113">
        <w:rPr>
          <w:rStyle w:val="normaltextrun"/>
          <w:rFonts w:ascii="Calibri" w:eastAsia="Calibri" w:hAnsi="Calibri" w:cs="Calibri"/>
          <w:color w:val="000000" w:themeColor="text1"/>
        </w:rPr>
        <w:t>15</w:t>
      </w:r>
      <w:r w:rsidR="006E6569">
        <w:rPr>
          <w:rStyle w:val="normaltextrun"/>
          <w:rFonts w:ascii="Calibri" w:eastAsia="Calibri" w:hAnsi="Calibri" w:cs="Calibri"/>
          <w:color w:val="000000" w:themeColor="text1"/>
        </w:rPr>
        <w:t xml:space="preserve"> </w:t>
      </w:r>
      <w:r w:rsidR="00B01EE0" w:rsidRPr="00677113">
        <w:rPr>
          <w:rStyle w:val="normaltextrun"/>
          <w:rFonts w:ascii="Calibri" w:eastAsia="Calibri" w:hAnsi="Calibri" w:cs="Calibri"/>
          <w:color w:val="000000" w:themeColor="text1"/>
        </w:rPr>
        <w:t>m</w:t>
      </w:r>
      <w:r w:rsidRPr="00677113">
        <w:rPr>
          <w:rStyle w:val="normaltextrun"/>
          <w:rFonts w:ascii="Calibri" w:eastAsia="Calibri" w:hAnsi="Calibri" w:cs="Calibri"/>
          <w:color w:val="000000" w:themeColor="text1"/>
        </w:rPr>
        <w:t>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resuspended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accomplish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adjust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224FDA" w:rsidRPr="00677113">
        <w:rPr>
          <w:rStyle w:val="normaltextrun"/>
          <w:rFonts w:ascii="Calibri" w:eastAsia="Calibri" w:hAnsi="Calibri" w:cs="Calibri"/>
          <w:color w:val="000000" w:themeColor="text1"/>
        </w:rPr>
        <w:t>number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BB1CCD">
        <w:rPr>
          <w:rStyle w:val="normaltextrun"/>
          <w:rFonts w:ascii="Calibri" w:eastAsia="Calibri" w:hAnsi="Calibri" w:cs="Calibri"/>
          <w:color w:val="000000" w:themeColor="text1"/>
        </w:rPr>
        <w:t>j</w:t>
      </w:r>
      <w:r w:rsidRPr="00677113">
        <w:rPr>
          <w:rStyle w:val="normaltextrun"/>
          <w:rFonts w:ascii="Calibri" w:eastAsia="Calibri" w:hAnsi="Calibri" w:cs="Calibri"/>
          <w:color w:val="000000" w:themeColor="text1"/>
        </w:rPr>
        <w:t>oules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delivered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B01EE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B01EE0" w:rsidRPr="00677113">
        <w:rPr>
          <w:rStyle w:val="normaltextrun"/>
          <w:rFonts w:ascii="Calibri" w:eastAsia="Calibri" w:hAnsi="Calibri" w:cs="Calibri"/>
          <w:color w:val="000000" w:themeColor="text1"/>
        </w:rPr>
        <w:t>desired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volume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Additionally,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larger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volumes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prepa</w:t>
      </w:r>
      <w:r w:rsidR="004C3D8C" w:rsidRPr="00677113">
        <w:rPr>
          <w:rStyle w:val="normaltextrun"/>
          <w:rFonts w:ascii="Calibri" w:eastAsia="Calibri" w:hAnsi="Calibri" w:cs="Calibri"/>
          <w:color w:val="000000" w:themeColor="text1"/>
        </w:rPr>
        <w:t>red</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through</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two</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complementary</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approaches.</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Users</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004C3D8C" w:rsidRPr="00677113">
        <w:rPr>
          <w:rStyle w:val="normaltextrun"/>
          <w:rFonts w:ascii="Calibri" w:eastAsia="Calibri" w:hAnsi="Calibri" w:cs="Calibri"/>
          <w:color w:val="000000" w:themeColor="text1"/>
        </w:rPr>
        <w:t>sonicat</w:t>
      </w:r>
      <w:r w:rsidR="004F0FE6" w:rsidRPr="00677113">
        <w:rPr>
          <w:rStyle w:val="normaltextrun"/>
          <w:rFonts w:ascii="Calibri" w:eastAsia="Calibri" w:hAnsi="Calibri" w:cs="Calibri"/>
          <w:color w:val="000000" w:themeColor="text1"/>
        </w:rPr>
        <w:t>e</w:t>
      </w:r>
      <w:r w:rsidR="006E6569">
        <w:rPr>
          <w:rStyle w:val="normaltextrun"/>
          <w:rFonts w:ascii="Calibri" w:eastAsia="Calibri" w:hAnsi="Calibri" w:cs="Calibri"/>
          <w:color w:val="000000" w:themeColor="text1"/>
        </w:rPr>
        <w:t xml:space="preserve"> </w:t>
      </w:r>
      <w:r w:rsidR="004C3D8C" w:rsidRPr="00677113">
        <w:rPr>
          <w:rStyle w:val="normaltextrun"/>
          <w:rFonts w:ascii="Calibri" w:eastAsia="Calibri" w:hAnsi="Calibri" w:cs="Calibri"/>
          <w:color w:val="000000" w:themeColor="text1"/>
        </w:rPr>
        <w:t>multiple</w:t>
      </w:r>
      <w:r w:rsidR="006E6569">
        <w:rPr>
          <w:rStyle w:val="normaltextrun"/>
          <w:rFonts w:ascii="Calibri" w:eastAsia="Calibri" w:hAnsi="Calibri" w:cs="Calibri"/>
          <w:color w:val="000000" w:themeColor="text1"/>
        </w:rPr>
        <w:t xml:space="preserve"> </w:t>
      </w:r>
      <w:r w:rsidR="004C3D8C" w:rsidRPr="00677113">
        <w:rPr>
          <w:rStyle w:val="normaltextrun"/>
          <w:rFonts w:ascii="Calibri" w:eastAsia="Calibri" w:hAnsi="Calibri" w:cs="Calibri"/>
          <w:color w:val="000000" w:themeColor="text1"/>
        </w:rPr>
        <w:t>tube</w:t>
      </w:r>
      <w:r w:rsidRPr="00677113">
        <w:rPr>
          <w:rStyle w:val="normaltextrun"/>
          <w:rFonts w:ascii="Calibri" w:eastAsia="Calibri" w:hAnsi="Calibri" w:cs="Calibri"/>
          <w:color w:val="000000" w:themeColor="text1"/>
        </w:rPr>
        <w: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parallel,</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and/</w:t>
      </w:r>
      <w:r w:rsidRPr="00677113">
        <w:rPr>
          <w:rStyle w:val="normaltextrun"/>
          <w:rFonts w:ascii="Calibri" w:eastAsia="Calibri" w:hAnsi="Calibri" w:cs="Calibri"/>
          <w:color w:val="000000" w:themeColor="text1"/>
        </w:rPr>
        <w:t>or</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s</w:t>
      </w:r>
      <w:r w:rsidRPr="00677113">
        <w:rPr>
          <w:rStyle w:val="normaltextrun"/>
          <w:rFonts w:ascii="Calibri" w:eastAsia="Calibri" w:hAnsi="Calibri" w:cs="Calibri"/>
          <w:color w:val="000000" w:themeColor="text1"/>
        </w:rPr>
        <w:t>onicat</w:t>
      </w:r>
      <w:r w:rsidR="004F0FE6" w:rsidRPr="00677113">
        <w:rPr>
          <w:rStyle w:val="normaltextrun"/>
          <w:rFonts w:ascii="Calibri" w:eastAsia="Calibri" w:hAnsi="Calibri" w:cs="Calibri"/>
          <w:color w:val="000000" w:themeColor="text1"/>
        </w:rPr>
        <w: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larger</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volumes</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resuspension,</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scaling</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amount</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energy</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proportionally</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volume</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previously</w:t>
      </w:r>
      <w:r w:rsidR="006E6569">
        <w:rPr>
          <w:rStyle w:val="normaltextrun"/>
          <w:rFonts w:ascii="Calibri" w:eastAsia="Calibri" w:hAnsi="Calibri" w:cs="Calibri"/>
          <w:color w:val="000000" w:themeColor="text1"/>
        </w:rPr>
        <w:t xml:space="preserve"> </w:t>
      </w:r>
      <w:r w:rsidR="004F0FE6" w:rsidRPr="00677113">
        <w:rPr>
          <w:rStyle w:val="normaltextrun"/>
          <w:rFonts w:ascii="Calibri" w:eastAsia="Calibri" w:hAnsi="Calibri" w:cs="Calibri"/>
          <w:color w:val="000000" w:themeColor="text1"/>
        </w:rPr>
        <w:t>described</w:t>
      </w:r>
      <w:r w:rsidR="00BB1CCD" w:rsidRPr="00677113">
        <w:rPr>
          <w:rStyle w:val="normaltextrun"/>
          <w:rFonts w:ascii="Calibri" w:eastAsia="Calibri" w:hAnsi="Calibri" w:cs="Calibri"/>
          <w:color w:val="000000" w:themeColor="text1"/>
        </w:rPr>
        <w:fldChar w:fldCharType="begin" w:fldLock="1"/>
      </w:r>
      <w:r w:rsidR="00BB1CCD" w:rsidRPr="00677113">
        <w:rPr>
          <w:rStyle w:val="normaltextrun"/>
          <w:rFonts w:ascii="Calibri" w:eastAsia="Calibri" w:hAnsi="Calibri" w:cs="Calibri"/>
          <w:color w:val="000000" w:themeColor="text1"/>
        </w:rPr>
        <w:instrText>ADDIN CSL_CITATION { "citationItems" : [ { "id" : "ITEM-1", "itemData" : { "DOI" : "10.1126/sciadv.aat5105", "ISSN" : "2375-2548", "abstract" : "Hands-on demonstrations greatly enhance the teaching of science, technology, engineering, and mathematics (STEM) concepts and foster engagement and exploration in the sciences. While numerous chemistry and physics classroom demonstrations exist, few biology demonstrations are practical and accessible due to the challenges and concerns of growing living cells in classrooms. We introduce BioBits\u2122 Explorer, a synthetic biology educational kit based on shelf-stable, freeze-dried, cell-free (FD-CF) reactions, which are activated by simply adding water. The FD-CF reactions engage the senses of sight, smell, and touch with outputs that produce fluorescence, fragrances, and hydrogels, respectively. We introduce components that can teach tunable protein expression, enzymatic reactions, biomaterial formation, and biosensors using RNA switches, some of which represent original FD-CF outputs that expand the toolbox of cell-free synthetic biology. The BioBits\u2122 Explorer kit enables hands-on demonstrations of cutting-edge science that are inexpensive and easy to use, circumventing many current barriers for implementing exploratory biology experiments in classrooms.", "author" : [ { "dropping-particle" : "", "family" : "Huang", "given" : "Ally", "non-dropping-particle" : "", "parse-names" : false, "suffix" : "" }, { "dropping-particle" : "", "family" : "Nguyen", "given" : "Peter Q.", "non-dropping-particle" : "", "parse-names" : false, "suffix" : "" }, { "dropping-particle" : "", "family" : "Stark", "given" : "Jessica C.", "non-dropping-particle" : "", "parse-names" : false, "suffix" : "" }, { "dropping-particle" : "", "family" : "Takahashi", "given" : "Melissa K.", "non-dropping-particle" : "", "parse-names" : false, "suffix" : "" }, { "dropping-particle" : "", "family" : "Donghia", "given" : "Nina", "non-dropping-particle" : "", "parse-names" : false, "suffix" : "" }, { "dropping-particle" : "", "family" : "Ferrante", "given" : "Tom", "non-dropping-particle" : "", "parse-names" : false, "suffix" : "" }, { "dropping-particle" : "", "family" : "Dy", "given" : "Aaron J.", "non-dropping-particle" : "", "parse-names" : false, "suffix" : "" }, { "dropping-particle" : "", "family" : "Hsu", "given" : "Karen J.", "non-dropping-particle" : "", "parse-names" : false, "suffix" : "" }, { "dropping-particle" : "", "family" : "Dubner", "given" : "Rachel S.", "non-dropping-particle" : "", "parse-names" : false, "suffix" : "" }, { "dropping-particle" : "", "family" : "Pardee", "given" : "Keith", "non-dropping-particle" : "", "parse-names" : false, "suffix" : "" }, { "dropping-particle" : "", "family" : "Jewett", "given" : "Michael C.", "non-dropping-particle" : "", "parse-names" : false, "suffix" : "" }, { "dropping-particle" : "", "family" : "Collins", "given" : "James J.", "non-dropping-particle" : "", "parse-names" : false, "suffix" : "" } ], "container-title" : "Science Advances", "id" : "ITEM-1", "issue" : "8", "issued" : { "date-parts" : [ [ "2018", "8", "1" ] ] }, "publisher" : "American Association for the Advancement of Science", "title" : "BioBits\u2122 Explorer: A modular synthetic biology education kit", "type" : "article-journal", "volume" : "4" }, "uris" : [ "http://www.mendeley.com/documents/?uuid=e2d43c40-e38d-3556-8902-4b219828aea4" ] }, { "id" : "ITEM-2", "itemData" : { "DOI" : "10.1038/srep08663", "ISSN" : "2045-2322", "abstract" : "High-throughput preparation methods of crude extract for robust cell-free protein synthesis", "author" : [ { "dropping-particle" : "", "family" : "Kwon", "given" : "Yong-Chan", "non-dropping-particle" : "", "parse-names" : false, "suffix" : "" }, { "dropping-particle" : "", "family" : "Jewett", "given" : "Michael C.", "non-dropping-particle" : "", "parse-names" : false, "suffix" : "" } ], "container-title" : "Scientific Reports", "id" : "ITEM-2", "issue" : "1", "issued" : { "date-parts" : [ [ "2015", "8", "2" ] ] }, "page" : "8663", "publisher" : "Nature Publishing Group", "title" : "High-throughput preparation methods of crude extract for robust cell-free protein synthesis", "type" : "article-journal", "volume" : "5" }, "uris" : [ "http://www.mendeley.com/documents/?uuid=8a10c056-cfc2-34d2-a0bb-63530d6020ba" ] } ], "mendeley" : { "formattedCitation" : "&lt;sup&gt;29, 45&lt;/sup&gt;", "plainTextFormattedCitation" : "29, 45", "previouslyFormattedCitation" : "&lt;sup&gt;28, 44&lt;/sup&gt;" }, "properties" : { "noteIndex" : 0 }, "schema" : "https://github.com/citation-style-language/schema/raw/master/csl-citation.json" }</w:instrText>
      </w:r>
      <w:r w:rsidR="00BB1CCD" w:rsidRPr="00677113">
        <w:rPr>
          <w:rStyle w:val="normaltextrun"/>
          <w:rFonts w:ascii="Calibri" w:eastAsia="Calibri" w:hAnsi="Calibri" w:cs="Calibri"/>
          <w:color w:val="000000" w:themeColor="text1"/>
        </w:rPr>
        <w:fldChar w:fldCharType="separate"/>
      </w:r>
      <w:r w:rsidR="00BB1CCD" w:rsidRPr="00677113">
        <w:rPr>
          <w:rStyle w:val="normaltextrun"/>
          <w:rFonts w:ascii="Calibri" w:eastAsia="Calibri" w:hAnsi="Calibri" w:cs="Calibri"/>
          <w:noProof/>
          <w:color w:val="000000" w:themeColor="text1"/>
          <w:vertAlign w:val="superscript"/>
        </w:rPr>
        <w:t>29,45</w:t>
      </w:r>
      <w:r w:rsidR="00BB1CCD" w:rsidRPr="00677113">
        <w:rPr>
          <w:rStyle w:val="normaltextrun"/>
          <w:rFonts w:ascii="Calibri" w:eastAsia="Calibri" w:hAnsi="Calibri" w:cs="Calibri"/>
          <w:color w:val="000000" w:themeColor="text1"/>
        </w:rPr>
        <w:fldChar w:fldCharType="end"/>
      </w:r>
      <w:r w:rsidR="007F0F30"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Another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step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indicates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quality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centrifugation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step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following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Post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lysis,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centrifugation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18,000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x</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provide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clear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division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between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supernatant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(transcription/translation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machinery,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fragmented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genomic</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DNA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which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no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longer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functions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template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transcription/translation)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pellet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(undesired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cellular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components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membrane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CF380A" w:rsidRPr="00677113">
        <w:rPr>
          <w:rStyle w:val="normaltextrun"/>
          <w:rFonts w:ascii="Calibri" w:eastAsia="Calibri" w:hAnsi="Calibri" w:cs="Calibri"/>
          <w:color w:val="000000" w:themeColor="text1"/>
        </w:rPr>
        <w:t>precipitated</w:t>
      </w:r>
      <w:r w:rsidR="006E6569">
        <w:rPr>
          <w:rStyle w:val="normaltextrun"/>
          <w:rFonts w:ascii="Calibri" w:eastAsia="Calibri" w:hAnsi="Calibri" w:cs="Calibri"/>
          <w:color w:val="000000" w:themeColor="text1"/>
        </w:rPr>
        <w:t xml:space="preserve"> </w:t>
      </w:r>
      <w:r w:rsidR="00CF380A" w:rsidRPr="00677113">
        <w:rPr>
          <w:rStyle w:val="normaltextrun"/>
          <w:rFonts w:ascii="Calibri" w:eastAsia="Calibri" w:hAnsi="Calibri" w:cs="Calibri"/>
          <w:color w:val="000000" w:themeColor="text1"/>
        </w:rPr>
        <w:t>proteins)</w:t>
      </w:r>
      <w:r w:rsidR="006E6569">
        <w:rPr>
          <w:rStyle w:val="normaltextrun"/>
          <w:rFonts w:ascii="Calibri" w:eastAsia="Calibri" w:hAnsi="Calibri" w:cs="Calibri"/>
          <w:color w:val="000000" w:themeColor="text1"/>
        </w:rPr>
        <w:t xml:space="preserve"> </w:t>
      </w:r>
      <w:r w:rsidR="00CF380A" w:rsidRPr="00677113">
        <w:rPr>
          <w:rStyle w:val="normaltextrun"/>
          <w:rFonts w:ascii="Calibri" w:eastAsia="Calibri" w:hAnsi="Calibri" w:cs="Calibri"/>
          <w:color w:val="000000" w:themeColor="text1"/>
        </w:rPr>
        <w:t>(</w:t>
      </w:r>
      <w:r w:rsidR="00CF380A" w:rsidRPr="00224FDA">
        <w:rPr>
          <w:rStyle w:val="normaltextrun"/>
          <w:rFonts w:ascii="Calibri" w:eastAsia="Calibri" w:hAnsi="Calibri" w:cs="Calibri"/>
          <w:b/>
          <w:color w:val="000000" w:themeColor="text1"/>
        </w:rPr>
        <w:t>Figure</w:t>
      </w:r>
      <w:r w:rsidR="006E6569">
        <w:rPr>
          <w:rStyle w:val="normaltextrun"/>
          <w:rFonts w:ascii="Calibri" w:eastAsia="Calibri" w:hAnsi="Calibri" w:cs="Calibri"/>
          <w:b/>
          <w:color w:val="000000" w:themeColor="text1"/>
        </w:rPr>
        <w:t xml:space="preserve"> </w:t>
      </w:r>
      <w:r w:rsidR="009C5291" w:rsidRPr="00224FDA">
        <w:rPr>
          <w:rStyle w:val="normaltextrun"/>
          <w:rFonts w:ascii="Calibri" w:eastAsia="Calibri" w:hAnsi="Calibri" w:cs="Calibri"/>
          <w:b/>
          <w:color w:val="000000" w:themeColor="text1"/>
        </w:rPr>
        <w:t>3</w:t>
      </w:r>
      <w:r w:rsidRPr="00224FDA">
        <w:rPr>
          <w:rStyle w:val="normaltextrun"/>
          <w:rFonts w:ascii="Calibri" w:eastAsia="Calibri" w:hAnsi="Calibri" w:cs="Calibri"/>
          <w:b/>
          <w:color w:val="000000" w:themeColor="text1"/>
        </w:rPr>
        <w:t>C</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found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centrifugation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18,000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x</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impro</w:t>
      </w:r>
      <w:r w:rsidR="00E51AA6" w:rsidRPr="00677113">
        <w:rPr>
          <w:rStyle w:val="normaltextrun"/>
          <w:rFonts w:ascii="Calibri" w:eastAsia="Calibri" w:hAnsi="Calibri" w:cs="Calibri"/>
          <w:color w:val="000000" w:themeColor="text1"/>
        </w:rPr>
        <w:t>ves</w:t>
      </w:r>
      <w:r w:rsidR="006E6569">
        <w:rPr>
          <w:rStyle w:val="normaltextrun"/>
          <w:rFonts w:ascii="Calibri" w:eastAsia="Calibri" w:hAnsi="Calibri" w:cs="Calibri"/>
          <w:color w:val="000000" w:themeColor="text1"/>
        </w:rPr>
        <w:t xml:space="preserve"> </w:t>
      </w:r>
      <w:r w:rsidR="00E51AA6" w:rsidRPr="00677113">
        <w:rPr>
          <w:rStyle w:val="normaltextrun"/>
          <w:rFonts w:ascii="Calibri" w:eastAsia="Calibri" w:hAnsi="Calibri" w:cs="Calibri"/>
          <w:color w:val="000000" w:themeColor="text1"/>
        </w:rPr>
        <w:t>separation</w:t>
      </w:r>
      <w:r w:rsidR="00D33A23"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resulting</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E51AA6" w:rsidRPr="00677113">
        <w:rPr>
          <w:rStyle w:val="normaltextrun"/>
          <w:rFonts w:ascii="Calibri" w:eastAsia="Calibri" w:hAnsi="Calibri" w:cs="Calibri"/>
          <w:color w:val="000000" w:themeColor="text1"/>
        </w:rPr>
        <w:t>improved</w:t>
      </w:r>
      <w:r w:rsidR="006E6569">
        <w:rPr>
          <w:rStyle w:val="normaltextrun"/>
          <w:rFonts w:ascii="Calibri" w:eastAsia="Calibri" w:hAnsi="Calibri" w:cs="Calibri"/>
          <w:color w:val="000000" w:themeColor="text1"/>
        </w:rPr>
        <w:t xml:space="preserve"> </w:t>
      </w:r>
      <w:r w:rsidR="00E51AA6" w:rsidRPr="00677113">
        <w:rPr>
          <w:rStyle w:val="normaltextrun"/>
          <w:rFonts w:ascii="Calibri" w:eastAsia="Calibri" w:hAnsi="Calibri" w:cs="Calibri"/>
          <w:color w:val="000000" w:themeColor="text1"/>
        </w:rPr>
        <w:t>reproducibility</w:t>
      </w:r>
      <w:r w:rsidR="006E6569">
        <w:rPr>
          <w:rStyle w:val="normaltextrun"/>
          <w:rFonts w:ascii="Calibri" w:eastAsia="Calibri" w:hAnsi="Calibri" w:cs="Calibri"/>
          <w:color w:val="000000" w:themeColor="text1"/>
        </w:rPr>
        <w:t xml:space="preserve"> </w:t>
      </w:r>
      <w:r w:rsidR="00B01EE0" w:rsidRPr="00677113">
        <w:rPr>
          <w:rStyle w:val="normaltextrun"/>
          <w:rFonts w:ascii="Calibri" w:eastAsia="Calibri" w:hAnsi="Calibri" w:cs="Calibri"/>
          <w:color w:val="000000" w:themeColor="text1"/>
        </w:rPr>
        <w:t>compared</w:t>
      </w:r>
      <w:r w:rsidR="006E6569">
        <w:rPr>
          <w:rStyle w:val="normaltextrun"/>
          <w:rFonts w:ascii="Calibri" w:eastAsia="Calibri" w:hAnsi="Calibri" w:cs="Calibri"/>
          <w:color w:val="000000" w:themeColor="text1"/>
        </w:rPr>
        <w:t xml:space="preserve"> </w:t>
      </w:r>
      <w:r w:rsidR="00B01EE0"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spins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lower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speeds</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12,000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x</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convenience</w:t>
      </w:r>
      <w:r w:rsidR="00BB1CCD">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using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table-top</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refrigerated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centrifuge,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capable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achieving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minimum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12,000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x</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step</w:t>
      </w:r>
      <w:r w:rsidR="006E6569">
        <w:rPr>
          <w:rStyle w:val="normaltextrun"/>
          <w:rFonts w:ascii="Calibri" w:eastAsia="Calibri" w:hAnsi="Calibri" w:cs="Calibri"/>
          <w:color w:val="000000" w:themeColor="text1"/>
        </w:rPr>
        <w:t xml:space="preserve"> </w:t>
      </w:r>
      <w:r w:rsidR="004C3D8C"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also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commonly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performed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30,000</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x</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which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should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considered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if</w:t>
      </w:r>
      <w:r w:rsidR="006E6569">
        <w:rPr>
          <w:rStyle w:val="normaltextrun"/>
          <w:rFonts w:ascii="Calibri" w:eastAsia="Calibri" w:hAnsi="Calibri" w:cs="Calibri"/>
          <w:color w:val="000000" w:themeColor="text1"/>
        </w:rPr>
        <w:t xml:space="preserve"> </w:t>
      </w:r>
      <w:r w:rsidR="00E51AA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appropriate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equipment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available</w:t>
      </w:r>
      <w:r w:rsidR="00BB1CCD" w:rsidRPr="00677113">
        <w:rPr>
          <w:rStyle w:val="normaltextrun"/>
          <w:rFonts w:ascii="Calibri" w:eastAsia="Calibri" w:hAnsi="Calibri" w:cs="Calibri"/>
          <w:color w:val="000000" w:themeColor="text1"/>
        </w:rPr>
        <w:fldChar w:fldCharType="begin" w:fldLock="1"/>
      </w:r>
      <w:r w:rsidR="00BB1CCD" w:rsidRPr="00677113">
        <w:rPr>
          <w:rStyle w:val="normaltextrun"/>
          <w:rFonts w:ascii="Calibri" w:eastAsia="Calibri" w:hAnsi="Calibri" w:cs="Calibri"/>
          <w:color w:val="000000" w:themeColor="text1"/>
        </w:rPr>
        <w:instrText>ADDIN CSL_CITATION { "citationItems" : [ { "id" : "ITEM-1", "itemData" : { "author" : [ { "dropping-particle" : "", "family" : "Pratt", "given" : "J.M.", "non-dropping-particle" : "", "parse-names" : false, "suffix" : "" } ], "editor" : [ { "dropping-particle" : "", "family" : "B.D. Hames", "given" : "", "non-dropping-particle" : "", "parse-names" : false, "suffix" : "" }, { "dropping-particle" : "", "family" : "S.J. Higgins", "given" : "", "non-dropping-particle" : "", "parse-names" : false, "suffix" : "" } ], "id" : "ITEM-1", "issued" : { "date-parts" : [ [ "1984" ] ] }, "number-of-pages" : "179-209", "publisher" : "IRL Press", "publisher-place" : "New York", "title" : "Transcription and Translation: A Practical Approach", "type" : "book" }, "uris" : [ "http://www.mendeley.com/documents/?uuid=ea612617-c5fe-3a11-a839-2c2ba45303f2" ] }, { "id" : "ITEM-2", "itemData" : { "DOI" : "10.1111/j.1432-1033.1996.0881u.x", "ISSN" : "0014-2956", "author" : [ { "dropping-particle" : "", "family" : "Kim", "given" : "Dong-Myung", "non-dropping-particle" : "", "parse-names" : false, "suffix" : "" }, { "dropping-particle" : "", "family" : "Kigawa", "given" : "Takanori", "non-dropping-particle" : "", "parse-names" : false, "suffix" : "" }, { "dropping-particle" : "", "family" : "Choi", "given" : "Cha-Yong", "non-dropping-particle" : "", "parse-names" : false, "suffix" : "" }, { "dropping-particle" : "", "family" : "Yokoyama", "given" : "Shigeyuki", "non-dropping-particle" : "", "parse-names" : false, "suffix" : "" } ], "container-title" : "European Journal of Biochemistry", "id" : "ITEM-2", "issue" : "3", "issued" : { "date-parts" : [ [ "1996", "8", "1" ] ] }, "page" : "881-886", "publisher" : "Wiley/Blackwell (10.1111)", "title" : "A Highly Efficient Cell-Free Protein Synthesis System from Escherichia coli", "type" : "article-journal", "volume" : "239" }, "uris" : [ "http://www.mendeley.com/documents/?uuid=4cf8726b-dcd4-3e7d-99db-6b33bd931dcf" ] }, { "id" : "ITEM-3", "itemData" : { "DOI" : "10.1186/1754-1611-4-8", "ISSN" : "1754-1611", "PMID" : "20576148", "abstract" : "BACKGROUND Escherichia coli cell-free expression systems use bacteriophage RNA polymerases, such as T7, to synthesize large amounts of recombinant proteins. These systems are used for many applications in biotechnology, such as proteomics. Recently, informational processes have been reconstituted in vitro with cell-free systems. These synthetic approaches, however, have been seriously limited by a lack of transcription modularity. The current available cell-free systems have been optimized to work with bacteriophage RNA polymerases, which put significant restrictions to engineer processes related to biological information. The development of efficient cell-free systems with broader transcription capabilities is required to study complex informational processes in vitro. RESULTS In this work, an efficient cell-free expression system that uses the endogenous E. coli RNA polymerase only and sigma factor 70 for transcription was prepared. Approximately 0.75 mg/ml of Firefly luciferase and enhanced green fluorescent protein were produced in batch mode. A plasmid was optimized with different regulatory parts to increase the expression. In addition, a new eGFP was engineered that is more translatable in cell-free systems than the original eGFP. The protein production was characterized with three different adenosine triphosphate (ATP) regeneration systems: creatine phosphate (CP), phosphoenolpyruvate (PEP), and 3-phosphoglyceric acid (3-PGA). The maximum protein production was obtained with 3-PGA. Preparation of the crude extract was streamlined to a simple routine procedure that takes 12 hours including cell culture. CONCLUSIONS Although it uses the endogenous E. coli transcription machinery, this cell-free system can produce active proteins in quantities comparable to bacteriophage systems. The E. coli transcription provides much more possibilities to engineer informational processes in vitro. Many E. coli promoters/operators specific to sigma factor 70 are available that form a broad library of regulatory parts. In this work, cell-free expression is developed as a toolbox to design and to study synthetic gene circuits in vitro.", "author" : [ { "dropping-particle" : "", "family" : "Shin", "given" : "Jonghyeon", "non-dropping-particle" : "", "parse-names" : false, "suffix" : "" }, { "dropping-particle" : "", "family" : "Noireaux", "given" : "Vincent", "non-dropping-particle" : "", "parse-names" : false, "suffix" : "" } ], "container-title" : "Journal of Biological Engineering", "id" : "ITEM-3", "issue" : "1", "issued" : { "date-parts" : [ [ "2010", "6", "24" ] ] }, "page" : "8", "title" : "Efficient cell-free expression with the endogenous E. Coli RNA polymerase and sigma factor 70", "type" : "article-journal", "volume" : "4" }, "uris" : [ "http://www.mendeley.com/documents/?uuid=7bf1614b-4bcd-3160-aee5-83a5f927442f" ] }, { "id" : "ITEM-4", "itemData" : { "DOI" : "10.1146/annurev.ge.07.120173.001411", "ISSN" : "0066-4197", "author" : [ { "dropping-particle" : "", "family" : "Zubay", "given" : "G", "non-dropping-particle" : "", "parse-names" : false, "suffix" : "" } ], "container-title" : "Annual Review of Genetics", "id" : "ITEM-4", "issue" : "1", "issued" : { "date-parts" : [ [ "1973", "12", "28" ] ] }, "page" : "267-287", "publisher" : " Annual Reviews  4139 El Camino Way, P.O. Box 10139, Palo Alto, CA 94303-0139, USA  ", "title" : "In Vitro Synthesis of Protein in Microbial Systems", "type" : "article-journal", "volume" : "7" }, "uris" : [ "http://www.mendeley.com/documents/?uuid=a7595ff1-7736-3e29-8697-2914c44fe1f3" ] }, { "id" : "ITEM-5", "itemData" : { "DOI" : "10.1023/B:JSFG.0000029204.57846.7d", "ISSN" : "1345-711X", "author" : [ { "dropping-particle" : "", "family" : "Kigawa", "given" : "Takanori", "non-dropping-particle" : "", "parse-names" : false, "suffix" : "" }, { "dropping-particle" : "", "family" : "Yabuki", "given" : "Takashi", "non-dropping-particle" : "", "parse-names" : false, "suffix" : "" }, { "dropping-particle" : "", "family" : "Matsuda", "given" : "Natsuko", "non-dropping-particle" : "", "parse-names" : false, "suffix" : "" }, { "dropping-particle" : "", "family" : "Matsuda", "given" : "Takayoshi", "non-dropping-particle" : "", "parse-names" : false, "suffix" : "" }, { "dropping-particle" : "", "family" : "Nakajima", "given" : "Rie", "non-dropping-particle" : "", "parse-names" : false, "suffix" : "" }, { "dropping-particle" : "", "family" : "Tanaka", "given" : "Akiko", "non-dropping-particle" : "", "parse-names" : false, "suffix" : "" }, { "dropping-particle" : "", "family" : "Yokoyama", "given" : "Shigeyuki", "non-dropping-particle" : "", "parse-names" : false, "suffix" : "" } ], "container-title" : "Journal of Structural and Functional Genomics", "id" : "ITEM-5", "issue" : "1/2", "issued" : { "date-parts" : [ [ "2004", "3" ] ] }, "page" : "63-68", "publisher" : "Kluwer Academic Publishers", "title" : "Preparation of Escherichia coli cell extract for highly productive cell-free protein expression", "type" : "article-journal", "volume" : "5" }, "uris" : [ "http://www.mendeley.com/documents/?uuid=e1245ec7-7991-3930-a75b-1b3efe4b40ec" ] }, { "id" : "ITEM-6", "itemData" : { "DOI" : "10.1021/bp049789y", "ISSN" : "87567938", "PMID" : "15801786", "abstract" : "Escherichia coli extracts activate cell-free protein synthesis systems by providing the catalysts for translation and other supporting reactions. Recent results suggest that high-density fermentations can be used to provide the source cells, but the subsequent cell extract preparation procedure requires multiple centrifugation and dialysis steps as well as an expensive runoff reaction. In the work reported here, the extract preparation protocol duration was reduced by nearly 50% by significantly shortening several steps. In addition, by optimizing the runoff incubation, overall reagent costs were reduced by 70%. Nonetheless, extracts produced from the shorter, less expensive procedure were equally active. Crucial steps were further examined to indicate minimal ribosome loss during the standard 30,000g centrifugations. Furthermore, sucrose density centrifugation analysis indicated that although an incubation step significantly activates the extract, ribosome/polysome dissociation is not required. These insights suggest that consistent cell extract can be produced more quickly and with considerably less expense for large-scale cell-free protein production, especially when combined with high-density fermentation protocols.", "author" : [ { "dropping-particle" : "V.", "family" : "Liu", "given" : "David", "non-dropping-particle" : "", "parse-names" : false, "suffix" : "" }, { "dropping-particle" : "", "family" : "Zawada", "given" : "James F.", "non-dropping-particle" : "", "parse-names" : false, "suffix" : "" }, { "dropping-particle" : "", "family" : "Swartz", "given" : "James R.", "non-dropping-particle" : "", "parse-names" : false, "suffix" : "" } ], "container-title" : "Biotechnology Progress", "id" : "ITEM-6", "issue" : "2", "issued" : { "date-parts" : [ [ "2008", "9", "5" ] ] }, "page" : "460-465", "title" : "Streamlining Escherichia Coli S30 Extract Preparation for Economical Cell-Free Protein Synthesis", "type" : "article-journal", "volume" : "21" }, "uris" : [ "http://www.mendeley.com/documents/?uuid=6805e424-cecb-3faf-88f5-7f540d4856b6" ] }, { "id" : "ITEM-7", "itemData" : { "DOI" : "10.1002/btpr.1509", "ISSN" : "87567938", "PMID" : "22275217", "abstract" : "Escherichia coli cell-free protein synthesis (CFPS) uses E. coli extracts to make active proteins in vitro. The basic CFPS reaction mixture is comprised of four main reagent components: (1) energy source and CFPS chemicals, (2) DNA encoding the protein of interest, (3) T7 RNA Polymerase (RNAP) for transcription, and (4) cell extract for translation. In this work, we have simplified and shortened the protocols for preparing the CFPS chemical mixture, cell extract, and T7 RNAP. First, we streamlined the workflow for preparing the CFPS chemical solutions by combining all the chemicals into a single reagent mixture, which we call Premix. We showed that productive cell extracts could be made from cells grown in simple shake flasks, and we also truncated the preparation protocol. Finally, we discovered that T7 RNAP purification was not necessary for CFPS. Crude lysate from cells over-expressing T7 RNAP could be used without deleteriously affecting protein production. Using chloramphenicol acetyltransferase (CAT) as a model protein, we showed that these streamlined protocols still support high-yielding CFPS. These simplified procedures save time and offer greater accessibility to our laboratory's CFPS technology.", "author" : [ { "dropping-particle" : "", "family" : "Yang", "given" : "William C.", "non-dropping-particle" : "", "parse-names" : false, "suffix" : "" }, { "dropping-particle" : "", "family" : "Patel", "given" : "Kedar G.", "non-dropping-particle" : "", "parse-names" : false, "suffix" : "" }, { "dropping-particle" : "", "family" : "Wong", "given" : "H. Edward", "non-dropping-particle" : "", "parse-names" : false, "suffix" : "" }, { "dropping-particle" : "", "family" : "Swartz", "given" : "James R.", "non-dropping-particle" : "", "parse-names" : false, "suffix" : "" } ], "container-title" : "Biotechnology Progress", "id" : "ITEM-7", "issue" : "2", "issued" : { "date-parts" : [ [ "2012", "3" ] ] }, "page" : "413-420", "title" : "Simplifying and streamlining Escherichia coli-based cell-free protein synthesis", "type" : "article-journal", "volume" : "28" }, "uris" : [ "http://www.mendeley.com/documents/?uuid=5204a03d-07b4-389d-be52-2408a301294c" ] } ], "mendeley" : { "formattedCitation" : "&lt;sup&gt;54\u201360&lt;/sup&gt;", "plainTextFormattedCitation" : "54\u201360", "previouslyFormattedCitation" : "&lt;sup&gt;53\u201359&lt;/sup&gt;" }, "properties" : { "noteIndex" : 0 }, "schema" : "https://github.com/citation-style-language/schema/raw/master/csl-citation.json" }</w:instrText>
      </w:r>
      <w:r w:rsidR="00BB1CCD" w:rsidRPr="00677113">
        <w:rPr>
          <w:rStyle w:val="normaltextrun"/>
          <w:rFonts w:ascii="Calibri" w:eastAsia="Calibri" w:hAnsi="Calibri" w:cs="Calibri"/>
          <w:color w:val="000000" w:themeColor="text1"/>
        </w:rPr>
        <w:fldChar w:fldCharType="separate"/>
      </w:r>
      <w:r w:rsidR="00BB1CCD" w:rsidRPr="00677113">
        <w:rPr>
          <w:rStyle w:val="normaltextrun"/>
          <w:rFonts w:ascii="Calibri" w:eastAsia="Calibri" w:hAnsi="Calibri" w:cs="Calibri"/>
          <w:noProof/>
          <w:color w:val="000000" w:themeColor="text1"/>
          <w:vertAlign w:val="superscript"/>
        </w:rPr>
        <w:t>54–60</w:t>
      </w:r>
      <w:r w:rsidR="00BB1CCD" w:rsidRPr="00677113">
        <w:rPr>
          <w:rStyle w:val="normaltextrun"/>
          <w:rFonts w:ascii="Calibri" w:eastAsia="Calibri" w:hAnsi="Calibri" w:cs="Calibri"/>
          <w:color w:val="000000" w:themeColor="text1"/>
        </w:rPr>
        <w:fldChar w:fldCharType="end"/>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performance</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not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affected</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centrifugation</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speeds</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step</w:t>
      </w:r>
      <w:r w:rsidR="006E6569">
        <w:rPr>
          <w:rStyle w:val="normaltextrun"/>
          <w:rFonts w:ascii="Calibri" w:eastAsia="Calibri" w:hAnsi="Calibri" w:cs="Calibri"/>
          <w:color w:val="000000" w:themeColor="text1"/>
        </w:rPr>
        <w:t xml:space="preserve"> </w:t>
      </w:r>
      <w:r w:rsidR="005478A3" w:rsidRPr="00677113">
        <w:rPr>
          <w:rStyle w:val="normaltextrun"/>
          <w:rFonts w:ascii="Calibri" w:eastAsia="Calibri" w:hAnsi="Calibri" w:cs="Calibri"/>
          <w:color w:val="000000" w:themeColor="text1"/>
        </w:rPr>
        <w:t>given</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proper</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separation</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achieved.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When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removing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desired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supernatant,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avoid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cloudy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materials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exist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boundary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between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supernatant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pellet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since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contamination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reduce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productivity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A</w:t>
      </w:r>
      <w:r w:rsidR="00E51AA6" w:rsidRPr="00677113">
        <w:rPr>
          <w:rStyle w:val="normaltextrun"/>
          <w:rFonts w:ascii="Calibri" w:eastAsia="Calibri" w:hAnsi="Calibri" w:cs="Calibri"/>
          <w:color w:val="000000" w:themeColor="text1"/>
        </w:rPr>
        <w:t>im</w:t>
      </w:r>
      <w:r w:rsidR="00D33A23" w:rsidRPr="00677113">
        <w:rPr>
          <w:rStyle w:val="normaltextrun"/>
          <w:rFonts w:ascii="Calibri" w:eastAsia="Calibri" w:hAnsi="Calibri" w:cs="Calibri"/>
          <w:color w:val="000000" w:themeColor="text1"/>
        </w:rPr>
        <w:t>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purity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supernatant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results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more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productive</w:t>
      </w:r>
      <w:r w:rsidR="006E6569">
        <w:rPr>
          <w:rStyle w:val="normaltextrun"/>
          <w:rFonts w:ascii="Calibri" w:eastAsia="Calibri" w:hAnsi="Calibri" w:cs="Calibri"/>
          <w:color w:val="000000" w:themeColor="text1"/>
        </w:rPr>
        <w:t xml:space="preserve"> </w:t>
      </w:r>
      <w:r w:rsidR="004504D0" w:rsidRPr="00677113">
        <w:rPr>
          <w:rStyle w:val="normaltextrun"/>
          <w:rFonts w:ascii="Calibri" w:eastAsia="Calibri" w:hAnsi="Calibri" w:cs="Calibri"/>
          <w:color w:val="000000" w:themeColor="text1"/>
        </w:rPr>
        <w:t>extracts</w:t>
      </w:r>
      <w:r w:rsidR="006E6569">
        <w:rPr>
          <w:rStyle w:val="normaltextrun"/>
          <w:rFonts w:ascii="Calibri" w:eastAsia="Calibri" w:hAnsi="Calibri" w:cs="Calibri"/>
          <w:color w:val="000000" w:themeColor="text1"/>
        </w:rPr>
        <w:t xml:space="preserve"> </w:t>
      </w:r>
      <w:r w:rsidR="004504D0"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worth</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reduced</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quantity</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obtained</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new</w:t>
      </w:r>
      <w:r w:rsidR="006E6569">
        <w:rPr>
          <w:rStyle w:val="normaltextrun"/>
          <w:rFonts w:ascii="Calibri" w:eastAsia="Calibri" w:hAnsi="Calibri" w:cs="Calibri"/>
          <w:color w:val="000000" w:themeColor="text1"/>
        </w:rPr>
        <w:t xml:space="preserve"> </w:t>
      </w:r>
      <w:r w:rsidR="00D33A23" w:rsidRPr="00677113">
        <w:rPr>
          <w:rStyle w:val="normaltextrun"/>
          <w:rFonts w:ascii="Calibri" w:eastAsia="Calibri" w:hAnsi="Calibri" w:cs="Calibri"/>
          <w:color w:val="000000" w:themeColor="text1"/>
        </w:rPr>
        <w:t>users</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p>
    <w:bookmarkEnd w:id="14"/>
    <w:p w14:paraId="706DDCAB" w14:textId="77777777" w:rsidR="000B254C" w:rsidRPr="00677113" w:rsidRDefault="000B254C" w:rsidP="008374C3">
      <w:pPr>
        <w:pStyle w:val="paragraph"/>
        <w:spacing w:before="0" w:beforeAutospacing="0" w:after="0" w:afterAutospacing="0"/>
        <w:jc w:val="both"/>
        <w:textAlignment w:val="baseline"/>
        <w:rPr>
          <w:rStyle w:val="normaltextrun"/>
          <w:rFonts w:ascii="Calibri" w:hAnsi="Calibri" w:cs="Calibri"/>
          <w:color w:val="000000"/>
        </w:rPr>
      </w:pPr>
    </w:p>
    <w:p w14:paraId="62B8BB6E" w14:textId="72384338" w:rsidR="002F37FA" w:rsidRPr="00677113" w:rsidRDefault="008B2D5A" w:rsidP="008374C3">
      <w:pPr>
        <w:pStyle w:val="paragraph"/>
        <w:spacing w:before="0" w:beforeAutospacing="0" w:after="0" w:afterAutospacing="0"/>
        <w:jc w:val="both"/>
        <w:textAlignment w:val="baseline"/>
        <w:rPr>
          <w:rFonts w:ascii="Calibri" w:hAnsi="Calibri" w:cs="Calibri"/>
        </w:rPr>
      </w:pPr>
      <w:r w:rsidRPr="00677113">
        <w:rPr>
          <w:rStyle w:val="normaltextrun"/>
          <w:rFonts w:ascii="Calibri" w:eastAsia="Calibri" w:hAnsi="Calibri" w:cs="Calibri"/>
          <w:color w:val="000000" w:themeColor="text1"/>
        </w:rPr>
        <w:t>I</w:t>
      </w:r>
      <w:r w:rsidR="6FAC73E6" w:rsidRPr="00677113">
        <w:rPr>
          <w:rStyle w:val="normaltextrun"/>
          <w:rFonts w:ascii="Calibri" w:eastAsia="Calibri" w:hAnsi="Calibri" w:cs="Calibri"/>
          <w:color w:val="000000" w:themeColor="text1"/>
        </w:rPr>
        <w:t>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important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note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while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methods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presented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reproducible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executed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scientists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minimal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expertise</w:t>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there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can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batch-to-batch</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reaction-to-reaction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variation.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may</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attributed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variation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proteomic</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composition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lysate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post-sonication</w:t>
      </w:r>
      <w:r w:rsidR="00BB1CCD" w:rsidRPr="00677113">
        <w:rPr>
          <w:rFonts w:ascii="Calibri" w:hAnsi="Calibri" w:cs="Calibri"/>
        </w:rPr>
        <w:fldChar w:fldCharType="begin" w:fldLock="1"/>
      </w:r>
      <w:r w:rsidR="00BB1CCD" w:rsidRPr="00677113">
        <w:rPr>
          <w:rStyle w:val="normaltextrun"/>
          <w:rFonts w:ascii="Calibri" w:eastAsia="Calibri" w:hAnsi="Calibri" w:cs="Calibri"/>
          <w:color w:val="000000" w:themeColor="text1"/>
        </w:rPr>
        <w:instrText>ADDIN CSL_CITATION { "citationItems" : [ { "id" : "ITEM-1", "itemData" : { "DOI" : "10.1016/j.nbt.2017.09.005", "ISSN" : "18716784", "PMID" : "28943390", "abstract" : "Protein production using processed cell lysates is a core technology in synthetic biology and these systems are excellent to produce difficult toxins or membrane proteins. However, the composition of the central lysate of cell-free systems is still a \"black box\". Escherichia coli lysates are most productive for cell-free expression, yielding several mgs of protein per ml of reaction. Their preparation implies proteome fractionation, resulting in strongly biased and yet unknown lysate compositions. Many metabolic pathways are expected to be truncated or completely removed. The lack of knowledge of basic cell-free lysate proteomes is a major bottleneck for directed lysate engineering approaches as well as for assay design using non-purified reaction mixtures. This study is starting to close this gap by providing a blueprint of the S30 lysate proteome derived from the commonly used E. coli strain A19. S30 lysates are frequently used for cell-free protein production and represent the basis of most commercial E. coli cell-free expression systems. A fraction of 821 proteins was identified as the core proteome in S30 lysates, representing approximately a quarter of the known E. coli proteome. Its classification into functional groups relevant for transcription/translation, folding, stability and metabolic processes will build the framework for tailored cell-free reactions. As an example, we show that SOS response induction during cultivation results in tuned S30 lysate with better folding capacity, and improved solubility and activity of synthesized proteins. The presented data and protocols can serve as a platform for the generation of customized cell-free systems and product analysis.", "author" : [ { "dropping-particle" : "", "family" : "Foshag", "given" : "Daniel", "non-dropping-particle" : "", "parse-names" : false, "suffix" : "" }, { "dropping-particle" : "", "family" : "Henrich", "given" : "Erik", "non-dropping-particle" : "", "parse-names" : false, "suffix" : "" }, { "dropping-particle" : "", "family" : "Hiller", "given" : "Ekkehard", "non-dropping-particle" : "", "parse-names" : false, "suffix" : "" }, { "dropping-particle" : "", "family" : "Sch\u00e4fer", "given" : "Miriam", "non-dropping-particle" : "", "parse-names" : false, "suffix" : "" }, { "dropping-particle" : "", "family" : "Kerger", "given" : "Christian", "non-dropping-particle" : "", "parse-names" : false, "suffix" : "" }, { "dropping-particle" : "", "family" : "Burger-Kentischer", "given" : "Anke", "non-dropping-particle" : "", "parse-names" : false, "suffix" : "" }, { "dropping-particle" : "", "family" : "Diaz-Moreno", "given" : "Irene", "non-dropping-particle" : "", "parse-names" : false, "suffix" : "" }, { "dropping-particle" : "", "family" : "Garc\u00eda-Mauri\u00f1o", "given" : "Sof\u00eda M.", "non-dropping-particle" : "", "parse-names" : false, "suffix" : "" }, { "dropping-particle" : "", "family" : "D\u00f6tsch", "given" : "Volker", "non-dropping-particle" : "", "parse-names" : false, "suffix" : "" }, { "dropping-particle" : "", "family" : "Rupp", "given" : "Steffen", "non-dropping-particle" : "", "parse-names" : false, "suffix" : "" }, { "dropping-particle" : "", "family" : "Bernhard", "given" : "Frank", "non-dropping-particle" : "", "parse-names" : false, "suffix" : "" } ], "container-title" : "New Biotechnology", "id" : "ITEM-1", "issue" : "Pt B", "issued" : { "date-parts" : [ [ "2018", "1", "25" ] ] }, "page" : "245-260", "title" : "The E. coli S30 lysate proteome: A prototype for cell-free protein production", "type" : "article-journal", "volume" : "40" }, "uris" : [ "http://www.mendeley.com/documents/?uuid=621c98dc-d104-3a06-83f4-1e6185d3588b" ] } ], "mendeley" : { "formattedCitation" : "&lt;sup&gt;61&lt;/sup&gt;", "plainTextFormattedCitation" : "61", "previouslyFormattedCitation" : "&lt;sup&gt;60&lt;/sup&gt;" }, "properties" : { "noteIndex" : 0 }, "schema" : "https://github.com/citation-style-language/schema/raw/master/csl-citation.json" }</w:instrText>
      </w:r>
      <w:r w:rsidR="00BB1CCD" w:rsidRPr="00677113">
        <w:rPr>
          <w:rStyle w:val="normaltextrun"/>
          <w:rFonts w:eastAsia="Calibri"/>
          <w:color w:val="000000" w:themeColor="text1"/>
        </w:rPr>
        <w:fldChar w:fldCharType="separate"/>
      </w:r>
      <w:r w:rsidR="00BB1CCD" w:rsidRPr="00677113">
        <w:rPr>
          <w:rStyle w:val="normaltextrun"/>
          <w:rFonts w:ascii="Calibri" w:eastAsia="Calibri" w:hAnsi="Calibri" w:cs="Calibri"/>
          <w:noProof/>
          <w:color w:val="000000" w:themeColor="text1"/>
          <w:vertAlign w:val="superscript"/>
        </w:rPr>
        <w:t>61</w:t>
      </w:r>
      <w:r w:rsidR="00BB1CCD" w:rsidRPr="00677113">
        <w:rPr>
          <w:rFonts w:ascii="Calibri" w:hAnsi="Calibri" w:cs="Calibri"/>
        </w:rPr>
        <w:fldChar w:fldCharType="end"/>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w:t>
      </w:r>
      <w:r w:rsidR="6FAC73E6" w:rsidRPr="00677113">
        <w:rPr>
          <w:rStyle w:val="normaltextrun"/>
          <w:rFonts w:ascii="Calibri" w:eastAsia="Calibri" w:hAnsi="Calibri" w:cs="Calibri"/>
        </w:rPr>
        <w:t>he</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batch-to-batch</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variability</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that</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we</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have</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observed</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is</w:t>
      </w:r>
      <w:r w:rsidR="006E6569">
        <w:rPr>
          <w:rStyle w:val="normaltextrun"/>
          <w:rFonts w:ascii="Calibri" w:eastAsia="Calibri" w:hAnsi="Calibri" w:cs="Calibri"/>
        </w:rPr>
        <w:t xml:space="preserve"> </w:t>
      </w:r>
      <w:r w:rsidR="6FAC73E6" w:rsidRPr="00677113">
        <w:rPr>
          <w:rStyle w:val="normaltextrun"/>
          <w:rFonts w:ascii="Calibri" w:eastAsia="Calibri" w:hAnsi="Calibri" w:cs="Calibri"/>
        </w:rPr>
        <w:t>generally</w:t>
      </w:r>
      <w:r w:rsidR="006E6569">
        <w:rPr>
          <w:rStyle w:val="normaltextrun"/>
          <w:rFonts w:ascii="Calibri" w:eastAsia="Calibri" w:hAnsi="Calibri" w:cs="Calibri"/>
        </w:rPr>
        <w:t xml:space="preserve"> </w:t>
      </w:r>
      <w:r w:rsidR="6FAC73E6" w:rsidRPr="00677113">
        <w:rPr>
          <w:rStyle w:val="normaltextrun"/>
          <w:rFonts w:ascii="Calibri" w:eastAsia="Calibri" w:hAnsi="Calibri" w:cs="Calibri"/>
        </w:rPr>
        <w:t>diminished</w:t>
      </w:r>
      <w:r w:rsidR="006E6569">
        <w:rPr>
          <w:rStyle w:val="normaltextrun"/>
          <w:rFonts w:ascii="Calibri" w:eastAsia="Calibri" w:hAnsi="Calibri" w:cs="Calibri"/>
        </w:rPr>
        <w:t xml:space="preserve"> </w:t>
      </w:r>
      <w:r w:rsidR="6FAC73E6" w:rsidRPr="00677113">
        <w:rPr>
          <w:rStyle w:val="normaltextrun"/>
          <w:rFonts w:ascii="Calibri" w:eastAsia="Calibri" w:hAnsi="Calibri" w:cs="Calibri"/>
        </w:rPr>
        <w:t>upon</w:t>
      </w:r>
      <w:r w:rsidR="006E6569">
        <w:rPr>
          <w:rStyle w:val="normaltextrun"/>
          <w:rFonts w:ascii="Calibri" w:eastAsia="Calibri" w:hAnsi="Calibri" w:cs="Calibri"/>
        </w:rPr>
        <w:t xml:space="preserve"> </w:t>
      </w:r>
      <w:r w:rsidR="6FAC73E6" w:rsidRPr="00677113">
        <w:rPr>
          <w:rStyle w:val="normaltextrun"/>
          <w:rFonts w:ascii="Calibri" w:eastAsia="Calibri" w:hAnsi="Calibri" w:cs="Calibri"/>
        </w:rPr>
        <w:t>supplementation</w:t>
      </w:r>
      <w:r w:rsidR="006E6569">
        <w:rPr>
          <w:rStyle w:val="normaltextrun"/>
          <w:rFonts w:ascii="Calibri" w:eastAsia="Calibri" w:hAnsi="Calibri" w:cs="Calibri"/>
        </w:rPr>
        <w:t xml:space="preserve"> </w:t>
      </w:r>
      <w:r w:rsidRPr="00677113">
        <w:rPr>
          <w:rStyle w:val="normaltextrun"/>
          <w:rFonts w:ascii="Calibri" w:eastAsia="Calibri" w:hAnsi="Calibri" w:cs="Calibri"/>
        </w:rPr>
        <w:t>with</w:t>
      </w:r>
      <w:r w:rsidR="006E6569">
        <w:rPr>
          <w:rStyle w:val="normaltextrun"/>
          <w:rFonts w:ascii="Calibri" w:eastAsia="Calibri" w:hAnsi="Calibri" w:cs="Calibri"/>
        </w:rPr>
        <w:t xml:space="preserve"> </w:t>
      </w:r>
      <w:r w:rsidR="00864D3F" w:rsidRPr="00677113">
        <w:rPr>
          <w:rStyle w:val="normaltextrun"/>
          <w:rFonts w:ascii="Calibri" w:eastAsia="Calibri" w:hAnsi="Calibri" w:cs="Calibri"/>
        </w:rPr>
        <w:t>T7</w:t>
      </w:r>
      <w:r w:rsidRPr="00677113">
        <w:rPr>
          <w:rStyle w:val="normaltextrun"/>
          <w:rFonts w:ascii="Calibri" w:eastAsia="Calibri" w:hAnsi="Calibri" w:cs="Calibri"/>
        </w:rPr>
        <w:t>RNAP</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optimization</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magnesium</w:t>
      </w:r>
      <w:r w:rsidR="006E6569">
        <w:rPr>
          <w:rStyle w:val="normaltextrun"/>
          <w:rFonts w:ascii="Calibri" w:eastAsia="Calibri" w:hAnsi="Calibri" w:cs="Calibri"/>
        </w:rPr>
        <w:t xml:space="preserve"> </w:t>
      </w:r>
      <w:r w:rsidR="00D33A23" w:rsidRPr="00677113">
        <w:rPr>
          <w:rStyle w:val="normaltextrun"/>
          <w:rFonts w:ascii="Calibri" w:eastAsia="Calibri" w:hAnsi="Calibri" w:cs="Calibri"/>
        </w:rPr>
        <w:t>concentrations.</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E</w:t>
      </w:r>
      <w:r w:rsidR="003B7354" w:rsidRPr="00677113">
        <w:rPr>
          <w:rStyle w:val="normaltextrun"/>
          <w:rFonts w:ascii="Calibri" w:eastAsia="Calibri" w:hAnsi="Calibri" w:cs="Calibri"/>
        </w:rPr>
        <w:t>xogenous</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addition</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T7RNAP</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is</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common</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among</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CFPS</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reactions</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support</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optimal</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protein</w:t>
      </w:r>
      <w:r w:rsidR="006E6569">
        <w:rPr>
          <w:rStyle w:val="normaltextrun"/>
          <w:rFonts w:ascii="Calibri" w:eastAsia="Calibri" w:hAnsi="Calibri" w:cs="Calibri"/>
        </w:rPr>
        <w:t xml:space="preserve"> </w:t>
      </w:r>
      <w:r w:rsidR="003B7354" w:rsidRPr="00677113">
        <w:rPr>
          <w:rStyle w:val="normaltextrun"/>
          <w:rFonts w:ascii="Calibri" w:eastAsia="Calibri" w:hAnsi="Calibri" w:cs="Calibri"/>
        </w:rPr>
        <w:t>expression</w:t>
      </w:r>
      <w:r w:rsidR="005478A3" w:rsidRPr="00677113">
        <w:rPr>
          <w:rStyle w:val="normaltextrun"/>
          <w:rFonts w:ascii="Calibri" w:eastAsia="Calibri" w:hAnsi="Calibri" w:cs="Calibri"/>
        </w:rPr>
        <w:t>,</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we</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find</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that</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having</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two</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sources</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T7RNAP</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endogenous</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expression</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in</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BL21*(DE3)</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and</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the</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supplement</w:t>
      </w:r>
      <w:r w:rsidR="005478A3" w:rsidRPr="00677113">
        <w:rPr>
          <w:rStyle w:val="normaltextrun"/>
          <w:rFonts w:ascii="Calibri" w:eastAsia="Calibri" w:hAnsi="Calibri" w:cs="Calibri"/>
        </w:rPr>
        <w:t>al</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T7RNAP</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to</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a</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final</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concentration</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of</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16</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µg/mL</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w:t>
      </w:r>
      <w:r w:rsidR="006E6569">
        <w:rPr>
          <w:rStyle w:val="normaltextrun"/>
          <w:rFonts w:ascii="Calibri" w:eastAsia="Calibri" w:hAnsi="Calibri" w:cs="Calibri"/>
        </w:rPr>
        <w:t xml:space="preserve"> </w:t>
      </w:r>
      <w:r w:rsidR="005478A3" w:rsidRPr="00677113">
        <w:rPr>
          <w:rStyle w:val="normaltextrun"/>
          <w:rFonts w:ascii="Calibri" w:eastAsia="Calibri" w:hAnsi="Calibri" w:cs="Calibri"/>
        </w:rPr>
        <w:t>improves</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batch-to-batch</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reproducibility</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for</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new</w:t>
      </w:r>
      <w:r w:rsidR="006E6569">
        <w:rPr>
          <w:rStyle w:val="normaltextrun"/>
          <w:rFonts w:ascii="Calibri" w:eastAsia="Calibri" w:hAnsi="Calibri" w:cs="Calibri"/>
        </w:rPr>
        <w:t xml:space="preserve"> </w:t>
      </w:r>
      <w:r w:rsidR="001A1E9C" w:rsidRPr="00677113">
        <w:rPr>
          <w:rStyle w:val="normaltextrun"/>
          <w:rFonts w:ascii="Calibri" w:eastAsia="Calibri" w:hAnsi="Calibri" w:cs="Calibri"/>
        </w:rPr>
        <w:t>users</w:t>
      </w:r>
      <w:r w:rsidR="00BB1CCD" w:rsidRPr="00677113">
        <w:rPr>
          <w:rFonts w:ascii="Calibri" w:hAnsi="Calibri" w:cs="Calibri"/>
        </w:rPr>
        <w:fldChar w:fldCharType="begin" w:fldLock="1"/>
      </w:r>
      <w:r w:rsidR="00BB1CCD" w:rsidRPr="00677113">
        <w:rPr>
          <w:rStyle w:val="normaltextrun"/>
          <w:rFonts w:ascii="Calibri" w:eastAsia="Calibri" w:hAnsi="Calibri" w:cs="Calibri"/>
        </w:rPr>
        <w:instrText>ADDIN CSL_CITATION { "citationItems" : [ { "id" : "ITEM-1", "itemData" : { "DOI" : "10.1093/jb/mvx039", "author" : [ { "dropping-particle" : "", "family" : "Katsura", "given" : "Kazushige", "non-dropping-particle" : "", "parse-names" : false, "suffix" : "" }, { "dropping-particle" : "", "family" : "Matsuda", "given" : "Takayoshi", "non-dropping-particle" : "", "parse-names" : false, "suffix" : "" }, { "dropping-particle" : "", "family" : "Tomabechi", "given" : "Yuri", "non-dropping-particle" : "", "parse-names" : false, "suffix" : "" }, { "dropping-particle" : "", "family" : "Yonemochi", "given" : "Mayumi", "non-dropping-particle" : "", "parse-names" : false, "suffix" : "" }, { "dropping-particle" : "", "family" : "Hanada", "given" : "Kazuharu", "non-dropping-particle" : "", "parse-names" : false, "suffix" : "" }, { "dropping-particle" : "", "family" : "Ohsawa", "given" : "Noboru", "non-dropping-particle" : "", "parse-names" : false, "suffix" : "" }, { "dropping-particle" : "", "family" : "Sakamoto", "given" : "Kensaku", "non-dropping-particle" : "", "parse-names" : false, "suffix" : "" }, { "dropping-particle" : "", "family" : "Takemoto", "given" : "Chie", "non-dropping-particle" : "", "parse-names" : false, "suffix" : "" } ], "container-title" : "Journal of Biochemistry", "id" : "ITEM-1", "issue" : "June", "issued" : { "date-parts" : [ [ "2017" ] ] }, "page" : "357-369", "title" : "A reproducible and scalable procedure for preparing bacterial extracts for cell-free protein synthesis", "type" : "article-journal", "volume" : "162" }, "uris" : [ "http://www.mendeley.com/documents/?uuid=421f65fc-93f8-310d-8b05-cb19eeb5c7cb" ] }, { "id" : "ITEM-2", "itemData" : { "DOI" : "10.1038/srep08663", "ISSN" : "2045-2322", "abstract" : "High-throughput preparation methods of crude extract for robust cell-free protein synthesis", "author" : [ { "dropping-particle" : "", "family" : "Kwon", "given" : "Yong-Chan", "non-dropping-particle" : "", "parse-names" : false, "suffix" : "" }, { "dropping-particle" : "", "family" : "Jewett", "given" : "Michael C.", "non-dropping-particle" : "", "parse-names" : false, "suffix" : "" } ], "container-title" : "Scientific Reports", "id" : "ITEM-2", "issue" : "1", "issued" : { "date-parts" : [ [ "2015", "8", "2" ] ] }, "page" : "8663", "publisher" : "Nature Publishing Group", "title" : "High-throughput preparation methods of crude extract for robust cell-free protein synthesis", "type" : "article-journal", "volume" : "5" }, "uris" : [ "http://www.mendeley.com/documents/?uuid=8a10c056-cfc2-34d2-a0bb-63530d6020ba" ] } ], "mendeley" : { "formattedCitation" : "&lt;sup&gt;45, 46&lt;/sup&gt;", "plainTextFormattedCitation" : "45, 46", "previouslyFormattedCitation" : "&lt;sup&gt;44, 45&lt;/sup&gt;" }, "properties" : { "noteIndex" : 0 }, "schema" : "https://github.com/citation-style-language/schema/raw/master/csl-citation.json" }</w:instrText>
      </w:r>
      <w:r w:rsidR="00BB1CCD" w:rsidRPr="00677113">
        <w:rPr>
          <w:rStyle w:val="normaltextrun"/>
          <w:rFonts w:eastAsia="Calibri"/>
        </w:rPr>
        <w:fldChar w:fldCharType="separate"/>
      </w:r>
      <w:r w:rsidR="00BB1CCD" w:rsidRPr="00677113">
        <w:rPr>
          <w:rStyle w:val="normaltextrun"/>
          <w:rFonts w:ascii="Calibri" w:eastAsia="Calibri" w:hAnsi="Calibri" w:cs="Calibri"/>
          <w:noProof/>
          <w:vertAlign w:val="superscript"/>
        </w:rPr>
        <w:t>45,46</w:t>
      </w:r>
      <w:r w:rsidR="00BB1CCD" w:rsidRPr="00677113">
        <w:rPr>
          <w:rFonts w:ascii="Calibri" w:hAnsi="Calibri" w:cs="Calibri"/>
        </w:rPr>
        <w:fldChar w:fldCharType="end"/>
      </w:r>
      <w:r w:rsidR="6FAC73E6" w:rsidRPr="00677113">
        <w:rPr>
          <w:rStyle w:val="normaltextrun"/>
          <w:rFonts w:ascii="Calibri" w:eastAsia="Calibri" w:hAnsi="Calibri" w:cs="Calibri"/>
        </w:rPr>
        <w:t>.</w:t>
      </w:r>
      <w:bookmarkStart w:id="15" w:name="_Hlk523410413"/>
      <w:r w:rsidR="006E6569">
        <w:rPr>
          <w:rFonts w:ascii="Calibri" w:hAnsi="Calibri" w:cs="Calibri"/>
        </w:rPr>
        <w:t xml:space="preserve"> </w:t>
      </w:r>
      <w:r w:rsidR="001A1E9C" w:rsidRPr="00677113">
        <w:rPr>
          <w:rFonts w:ascii="Calibri" w:hAnsi="Calibri" w:cs="Calibri"/>
        </w:rPr>
        <w:t>With</w:t>
      </w:r>
      <w:r w:rsidR="006E6569">
        <w:rPr>
          <w:rFonts w:ascii="Calibri" w:hAnsi="Calibri" w:cs="Calibri"/>
        </w:rPr>
        <w:t xml:space="preserve"> </w:t>
      </w:r>
      <w:r w:rsidR="001A1E9C" w:rsidRPr="00677113">
        <w:rPr>
          <w:rFonts w:ascii="Calibri" w:hAnsi="Calibri" w:cs="Calibri"/>
        </w:rPr>
        <w:t>experience</w:t>
      </w:r>
      <w:r w:rsidR="003B7354" w:rsidRPr="00677113">
        <w:rPr>
          <w:rFonts w:ascii="Calibri" w:hAnsi="Calibri" w:cs="Calibri"/>
        </w:rPr>
        <w:t>,</w:t>
      </w:r>
      <w:r w:rsidR="006E6569">
        <w:rPr>
          <w:rFonts w:ascii="Calibri" w:hAnsi="Calibri" w:cs="Calibri"/>
        </w:rPr>
        <w:t xml:space="preserve"> </w:t>
      </w:r>
      <w:r w:rsidR="003B7354" w:rsidRPr="00677113">
        <w:rPr>
          <w:rFonts w:ascii="Calibri" w:hAnsi="Calibri" w:cs="Calibri"/>
        </w:rPr>
        <w:t>users</w:t>
      </w:r>
      <w:r w:rsidR="006E6569">
        <w:rPr>
          <w:rFonts w:ascii="Calibri" w:hAnsi="Calibri" w:cs="Calibri"/>
        </w:rPr>
        <w:t xml:space="preserve"> </w:t>
      </w:r>
      <w:r w:rsidR="003B7354" w:rsidRPr="00677113">
        <w:rPr>
          <w:rFonts w:ascii="Calibri" w:hAnsi="Calibri" w:cs="Calibri"/>
        </w:rPr>
        <w:t>can</w:t>
      </w:r>
      <w:r w:rsidR="006E6569">
        <w:rPr>
          <w:rFonts w:ascii="Calibri" w:hAnsi="Calibri" w:cs="Calibri"/>
        </w:rPr>
        <w:t xml:space="preserve"> </w:t>
      </w:r>
      <w:r w:rsidR="003B7354" w:rsidRPr="00677113">
        <w:rPr>
          <w:rFonts w:ascii="Calibri" w:hAnsi="Calibri" w:cs="Calibri"/>
        </w:rPr>
        <w:t>modify</w:t>
      </w:r>
      <w:r w:rsidR="006E6569">
        <w:rPr>
          <w:rFonts w:ascii="Calibri" w:hAnsi="Calibri" w:cs="Calibri"/>
        </w:rPr>
        <w:t xml:space="preserve"> </w:t>
      </w:r>
      <w:r w:rsidR="003B7354" w:rsidRPr="00677113">
        <w:rPr>
          <w:rFonts w:ascii="Calibri" w:hAnsi="Calibri" w:cs="Calibri"/>
        </w:rPr>
        <w:t>their</w:t>
      </w:r>
      <w:r w:rsidR="006E6569">
        <w:rPr>
          <w:rFonts w:ascii="Calibri" w:hAnsi="Calibri" w:cs="Calibri"/>
        </w:rPr>
        <w:t xml:space="preserve"> </w:t>
      </w:r>
      <w:r w:rsidR="003B7354" w:rsidRPr="00677113">
        <w:rPr>
          <w:rFonts w:ascii="Calibri" w:hAnsi="Calibri" w:cs="Calibri"/>
        </w:rPr>
        <w:t>experiments</w:t>
      </w:r>
      <w:r w:rsidR="006E6569">
        <w:rPr>
          <w:rFonts w:ascii="Calibri" w:hAnsi="Calibri" w:cs="Calibri"/>
        </w:rPr>
        <w:t xml:space="preserve"> </w:t>
      </w:r>
      <w:r w:rsidR="003B7354" w:rsidRPr="00677113">
        <w:rPr>
          <w:rFonts w:ascii="Calibri" w:hAnsi="Calibri" w:cs="Calibri"/>
        </w:rPr>
        <w:t>to</w:t>
      </w:r>
      <w:r w:rsidR="006E6569">
        <w:rPr>
          <w:rFonts w:ascii="Calibri" w:hAnsi="Calibri" w:cs="Calibri"/>
        </w:rPr>
        <w:t xml:space="preserve"> </w:t>
      </w:r>
      <w:r w:rsidR="003B7354" w:rsidRPr="00677113">
        <w:rPr>
          <w:rFonts w:ascii="Calibri" w:hAnsi="Calibri" w:cs="Calibri"/>
        </w:rPr>
        <w:t>utilize</w:t>
      </w:r>
      <w:r w:rsidR="006E6569">
        <w:rPr>
          <w:rFonts w:ascii="Calibri" w:hAnsi="Calibri" w:cs="Calibri"/>
        </w:rPr>
        <w:t xml:space="preserve"> </w:t>
      </w:r>
      <w:r w:rsidR="003B7354" w:rsidRPr="00677113">
        <w:rPr>
          <w:rFonts w:ascii="Calibri" w:hAnsi="Calibri" w:cs="Calibri"/>
        </w:rPr>
        <w:t>only</w:t>
      </w:r>
      <w:r w:rsidR="006E6569">
        <w:rPr>
          <w:rFonts w:ascii="Calibri" w:hAnsi="Calibri" w:cs="Calibri"/>
        </w:rPr>
        <w:t xml:space="preserve"> </w:t>
      </w:r>
      <w:r w:rsidR="003B7354" w:rsidRPr="00677113">
        <w:rPr>
          <w:rFonts w:ascii="Calibri" w:hAnsi="Calibri" w:cs="Calibri"/>
        </w:rPr>
        <w:t>a</w:t>
      </w:r>
      <w:r w:rsidR="006E6569">
        <w:rPr>
          <w:rFonts w:ascii="Calibri" w:hAnsi="Calibri" w:cs="Calibri"/>
        </w:rPr>
        <w:t xml:space="preserve"> </w:t>
      </w:r>
      <w:r w:rsidR="003B7354" w:rsidRPr="00677113">
        <w:rPr>
          <w:rFonts w:ascii="Calibri" w:hAnsi="Calibri" w:cs="Calibri"/>
        </w:rPr>
        <w:t>single</w:t>
      </w:r>
      <w:r w:rsidR="006E6569">
        <w:rPr>
          <w:rFonts w:ascii="Calibri" w:hAnsi="Calibri" w:cs="Calibri"/>
        </w:rPr>
        <w:t xml:space="preserve"> </w:t>
      </w:r>
      <w:r w:rsidR="003B7354" w:rsidRPr="00677113">
        <w:rPr>
          <w:rFonts w:ascii="Calibri" w:hAnsi="Calibri" w:cs="Calibri"/>
        </w:rPr>
        <w:t>source</w:t>
      </w:r>
      <w:r w:rsidR="006E6569">
        <w:rPr>
          <w:rFonts w:ascii="Calibri" w:hAnsi="Calibri" w:cs="Calibri"/>
        </w:rPr>
        <w:t xml:space="preserve"> </w:t>
      </w:r>
      <w:r w:rsidR="003B7354" w:rsidRPr="00677113">
        <w:rPr>
          <w:rFonts w:ascii="Calibri" w:hAnsi="Calibri" w:cs="Calibri"/>
        </w:rPr>
        <w:t>of</w:t>
      </w:r>
      <w:r w:rsidR="006E6569">
        <w:rPr>
          <w:rFonts w:ascii="Calibri" w:hAnsi="Calibri" w:cs="Calibri"/>
        </w:rPr>
        <w:t xml:space="preserve"> </w:t>
      </w:r>
      <w:r w:rsidR="003B7354" w:rsidRPr="00677113">
        <w:rPr>
          <w:rFonts w:ascii="Calibri" w:hAnsi="Calibri" w:cs="Calibri"/>
        </w:rPr>
        <w:t>T7RNAP</w:t>
      </w:r>
      <w:r w:rsidR="006E6569">
        <w:rPr>
          <w:rFonts w:ascii="Calibri" w:hAnsi="Calibri" w:cs="Calibri"/>
        </w:rPr>
        <w:t xml:space="preserve"> </w:t>
      </w:r>
      <w:r w:rsidR="003B7354" w:rsidRPr="00677113">
        <w:rPr>
          <w:rFonts w:ascii="Calibri" w:hAnsi="Calibri" w:cs="Calibri"/>
        </w:rPr>
        <w:t>if</w:t>
      </w:r>
      <w:r w:rsidR="006E6569">
        <w:rPr>
          <w:rFonts w:ascii="Calibri" w:hAnsi="Calibri" w:cs="Calibri"/>
        </w:rPr>
        <w:t xml:space="preserve"> </w:t>
      </w:r>
      <w:r w:rsidR="003B7354" w:rsidRPr="00677113">
        <w:rPr>
          <w:rFonts w:ascii="Calibri" w:hAnsi="Calibri" w:cs="Calibri"/>
        </w:rPr>
        <w:t>desired.</w:t>
      </w:r>
      <w:r w:rsidR="006E6569">
        <w:rPr>
          <w:rFonts w:ascii="Calibri" w:hAnsi="Calibri" w:cs="Calibri"/>
        </w:rPr>
        <w:t xml:space="preserve"> </w:t>
      </w:r>
      <w:r w:rsidR="002F37FA" w:rsidRPr="00677113">
        <w:rPr>
          <w:rFonts w:ascii="Calibri" w:hAnsi="Calibri" w:cs="Calibri"/>
        </w:rPr>
        <w:t>Quantification</w:t>
      </w:r>
      <w:r w:rsidR="006E6569">
        <w:rPr>
          <w:rFonts w:ascii="Calibri" w:hAnsi="Calibri" w:cs="Calibri"/>
        </w:rPr>
        <w:t xml:space="preserve"> </w:t>
      </w:r>
      <w:r w:rsidR="002F37FA" w:rsidRPr="00677113">
        <w:rPr>
          <w:rFonts w:ascii="Calibri" w:hAnsi="Calibri" w:cs="Calibri"/>
        </w:rPr>
        <w:t>of</w:t>
      </w:r>
      <w:r w:rsidR="006E6569">
        <w:rPr>
          <w:rFonts w:ascii="Calibri" w:hAnsi="Calibri" w:cs="Calibri"/>
        </w:rPr>
        <w:t xml:space="preserve"> </w:t>
      </w:r>
      <w:r w:rsidR="002F37FA" w:rsidRPr="00677113">
        <w:rPr>
          <w:rFonts w:ascii="Calibri" w:hAnsi="Calibri" w:cs="Calibri"/>
        </w:rPr>
        <w:t>total</w:t>
      </w:r>
      <w:r w:rsidR="006E6569">
        <w:rPr>
          <w:rFonts w:ascii="Calibri" w:hAnsi="Calibri" w:cs="Calibri"/>
        </w:rPr>
        <w:t xml:space="preserve"> </w:t>
      </w:r>
      <w:r w:rsidR="002F37FA" w:rsidRPr="00677113">
        <w:rPr>
          <w:rFonts w:ascii="Calibri" w:hAnsi="Calibri" w:cs="Calibri"/>
        </w:rPr>
        <w:t>protein</w:t>
      </w:r>
      <w:r w:rsidR="006E6569">
        <w:rPr>
          <w:rFonts w:ascii="Calibri" w:hAnsi="Calibri" w:cs="Calibri"/>
        </w:rPr>
        <w:t xml:space="preserve"> </w:t>
      </w:r>
      <w:r w:rsidR="002F37FA" w:rsidRPr="00677113">
        <w:rPr>
          <w:rFonts w:ascii="Calibri" w:hAnsi="Calibri" w:cs="Calibri"/>
        </w:rPr>
        <w:t>content</w:t>
      </w:r>
      <w:r w:rsidR="006E6569">
        <w:rPr>
          <w:rFonts w:ascii="Calibri" w:hAnsi="Calibri" w:cs="Calibri"/>
        </w:rPr>
        <w:t xml:space="preserve"> </w:t>
      </w:r>
      <w:r w:rsidR="002F37FA" w:rsidRPr="00677113">
        <w:rPr>
          <w:rFonts w:ascii="Calibri" w:hAnsi="Calibri" w:cs="Calibri"/>
        </w:rPr>
        <w:t>of</w:t>
      </w:r>
      <w:r w:rsidR="006E6569">
        <w:rPr>
          <w:rFonts w:ascii="Calibri" w:hAnsi="Calibri" w:cs="Calibri"/>
        </w:rPr>
        <w:t xml:space="preserve"> </w:t>
      </w:r>
      <w:r w:rsidR="002F37FA" w:rsidRPr="00677113">
        <w:rPr>
          <w:rFonts w:ascii="Calibri" w:hAnsi="Calibri" w:cs="Calibri"/>
        </w:rPr>
        <w:t>a</w:t>
      </w:r>
      <w:r w:rsidR="006E6569">
        <w:rPr>
          <w:rFonts w:ascii="Calibri" w:hAnsi="Calibri" w:cs="Calibri"/>
        </w:rPr>
        <w:t xml:space="preserve"> </w:t>
      </w:r>
      <w:r w:rsidR="002F37FA" w:rsidRPr="00677113">
        <w:rPr>
          <w:rFonts w:ascii="Calibri" w:hAnsi="Calibri" w:cs="Calibri"/>
        </w:rPr>
        <w:t>new</w:t>
      </w:r>
      <w:r w:rsidR="006E6569">
        <w:rPr>
          <w:rFonts w:ascii="Calibri" w:hAnsi="Calibri" w:cs="Calibri"/>
        </w:rPr>
        <w:t xml:space="preserve"> </w:t>
      </w:r>
      <w:r w:rsidR="002F37FA" w:rsidRPr="00677113">
        <w:rPr>
          <w:rFonts w:ascii="Calibri" w:hAnsi="Calibri" w:cs="Calibri"/>
        </w:rPr>
        <w:t>batch</w:t>
      </w:r>
      <w:r w:rsidR="006E6569">
        <w:rPr>
          <w:rFonts w:ascii="Calibri" w:hAnsi="Calibri" w:cs="Calibri"/>
        </w:rPr>
        <w:t xml:space="preserve"> </w:t>
      </w:r>
      <w:r w:rsidR="002F37FA" w:rsidRPr="00677113">
        <w:rPr>
          <w:rFonts w:ascii="Calibri" w:hAnsi="Calibri" w:cs="Calibri"/>
        </w:rPr>
        <w:t>of</w:t>
      </w:r>
      <w:r w:rsidR="006E6569">
        <w:rPr>
          <w:rFonts w:ascii="Calibri" w:hAnsi="Calibri" w:cs="Calibri"/>
        </w:rPr>
        <w:t xml:space="preserve"> </w:t>
      </w:r>
      <w:r w:rsidR="002F37FA" w:rsidRPr="00677113">
        <w:rPr>
          <w:rFonts w:ascii="Calibri" w:hAnsi="Calibri" w:cs="Calibri"/>
        </w:rPr>
        <w:t>extract</w:t>
      </w:r>
      <w:r w:rsidR="006E6569">
        <w:rPr>
          <w:rFonts w:ascii="Calibri" w:hAnsi="Calibri" w:cs="Calibri"/>
        </w:rPr>
        <w:t xml:space="preserve"> </w:t>
      </w:r>
      <w:r w:rsidR="002F37FA" w:rsidRPr="00677113">
        <w:rPr>
          <w:rFonts w:ascii="Calibri" w:hAnsi="Calibri" w:cs="Calibri"/>
        </w:rPr>
        <w:t>and</w:t>
      </w:r>
      <w:r w:rsidR="006E6569">
        <w:rPr>
          <w:rFonts w:ascii="Calibri" w:hAnsi="Calibri" w:cs="Calibri"/>
        </w:rPr>
        <w:t xml:space="preserve"> </w:t>
      </w:r>
      <w:r w:rsidR="002F37FA" w:rsidRPr="00677113">
        <w:rPr>
          <w:rFonts w:ascii="Calibri" w:hAnsi="Calibri" w:cs="Calibri"/>
        </w:rPr>
        <w:t>appropriate</w:t>
      </w:r>
      <w:r w:rsidR="006E6569">
        <w:rPr>
          <w:rFonts w:ascii="Calibri" w:hAnsi="Calibri" w:cs="Calibri"/>
        </w:rPr>
        <w:t xml:space="preserve"> </w:t>
      </w:r>
      <w:r w:rsidR="002F37FA" w:rsidRPr="00677113">
        <w:rPr>
          <w:rFonts w:ascii="Calibri" w:hAnsi="Calibri" w:cs="Calibri"/>
        </w:rPr>
        <w:t>adjustment</w:t>
      </w:r>
      <w:r w:rsidR="006E6569">
        <w:rPr>
          <w:rFonts w:ascii="Calibri" w:hAnsi="Calibri" w:cs="Calibri"/>
        </w:rPr>
        <w:t xml:space="preserve"> </w:t>
      </w:r>
      <w:r w:rsidR="002F37FA" w:rsidRPr="00677113">
        <w:rPr>
          <w:rFonts w:ascii="Calibri" w:hAnsi="Calibri" w:cs="Calibri"/>
        </w:rPr>
        <w:t>of</w:t>
      </w:r>
      <w:r w:rsidR="006E6569">
        <w:rPr>
          <w:rFonts w:ascii="Calibri" w:hAnsi="Calibri" w:cs="Calibri"/>
        </w:rPr>
        <w:t xml:space="preserve"> </w:t>
      </w:r>
      <w:r w:rsidR="002F37FA" w:rsidRPr="00677113">
        <w:rPr>
          <w:rFonts w:ascii="Calibri" w:hAnsi="Calibri" w:cs="Calibri"/>
        </w:rPr>
        <w:t>Mg</w:t>
      </w:r>
      <w:r w:rsidR="002F37FA" w:rsidRPr="00677113">
        <w:rPr>
          <w:rFonts w:ascii="Calibri" w:hAnsi="Calibri" w:cs="Calibri"/>
          <w:vertAlign w:val="superscript"/>
        </w:rPr>
        <w:t>2+</w:t>
      </w:r>
      <w:r w:rsidR="006E6569">
        <w:rPr>
          <w:rFonts w:ascii="Calibri" w:hAnsi="Calibri" w:cs="Calibri"/>
        </w:rPr>
        <w:t xml:space="preserve"> </w:t>
      </w:r>
      <w:r w:rsidR="002F37FA" w:rsidRPr="00677113">
        <w:rPr>
          <w:rFonts w:ascii="Calibri" w:hAnsi="Calibri" w:cs="Calibri"/>
        </w:rPr>
        <w:t>concentration</w:t>
      </w:r>
      <w:r w:rsidR="00BB1CCD">
        <w:rPr>
          <w:rFonts w:ascii="Calibri" w:hAnsi="Calibri" w:cs="Calibri"/>
        </w:rPr>
        <w:t xml:space="preserve"> </w:t>
      </w:r>
      <w:r w:rsidR="002F37FA" w:rsidRPr="00677113">
        <w:rPr>
          <w:rFonts w:ascii="Calibri" w:hAnsi="Calibri" w:cs="Calibri"/>
        </w:rPr>
        <w:t>may</w:t>
      </w:r>
      <w:r w:rsidR="006E6569">
        <w:rPr>
          <w:rFonts w:ascii="Calibri" w:hAnsi="Calibri" w:cs="Calibri"/>
        </w:rPr>
        <w:t xml:space="preserve"> </w:t>
      </w:r>
      <w:r w:rsidR="002F37FA" w:rsidRPr="00677113">
        <w:rPr>
          <w:rFonts w:ascii="Calibri" w:hAnsi="Calibri" w:cs="Calibri"/>
        </w:rPr>
        <w:t>also</w:t>
      </w:r>
      <w:r w:rsidR="006E6569">
        <w:rPr>
          <w:rFonts w:ascii="Calibri" w:hAnsi="Calibri" w:cs="Calibri"/>
        </w:rPr>
        <w:t xml:space="preserve"> </w:t>
      </w:r>
      <w:r w:rsidR="002F37FA" w:rsidRPr="00677113">
        <w:rPr>
          <w:rFonts w:ascii="Calibri" w:hAnsi="Calibri" w:cs="Calibri"/>
        </w:rPr>
        <w:t>help</w:t>
      </w:r>
      <w:r w:rsidR="006E6569">
        <w:rPr>
          <w:rFonts w:ascii="Calibri" w:hAnsi="Calibri" w:cs="Calibri"/>
        </w:rPr>
        <w:t xml:space="preserve"> </w:t>
      </w:r>
      <w:r w:rsidR="002F37FA" w:rsidRPr="00677113">
        <w:rPr>
          <w:rFonts w:ascii="Calibri" w:hAnsi="Calibri" w:cs="Calibri"/>
        </w:rPr>
        <w:t>to</w:t>
      </w:r>
      <w:r w:rsidR="006E6569">
        <w:rPr>
          <w:rFonts w:ascii="Calibri" w:hAnsi="Calibri" w:cs="Calibri"/>
        </w:rPr>
        <w:t xml:space="preserve"> </w:t>
      </w:r>
      <w:r w:rsidR="002F37FA" w:rsidRPr="00677113">
        <w:rPr>
          <w:rFonts w:ascii="Calibri" w:hAnsi="Calibri" w:cs="Calibri"/>
        </w:rPr>
        <w:t>diminish</w:t>
      </w:r>
      <w:r w:rsidR="006E6569">
        <w:rPr>
          <w:rFonts w:ascii="Calibri" w:hAnsi="Calibri" w:cs="Calibri"/>
        </w:rPr>
        <w:t xml:space="preserve"> </w:t>
      </w:r>
      <w:r w:rsidR="002F37FA" w:rsidRPr="00677113">
        <w:rPr>
          <w:rFonts w:ascii="Calibri" w:hAnsi="Calibri" w:cs="Calibri"/>
        </w:rPr>
        <w:t>batch-to-batch</w:t>
      </w:r>
      <w:r w:rsidR="006E6569">
        <w:rPr>
          <w:rFonts w:ascii="Calibri" w:hAnsi="Calibri" w:cs="Calibri"/>
        </w:rPr>
        <w:t xml:space="preserve"> </w:t>
      </w:r>
      <w:r w:rsidR="002F37FA" w:rsidRPr="00677113">
        <w:rPr>
          <w:rFonts w:ascii="Calibri" w:hAnsi="Calibri" w:cs="Calibri"/>
        </w:rPr>
        <w:t>variation</w:t>
      </w:r>
      <w:r w:rsidR="006E6569">
        <w:rPr>
          <w:rFonts w:ascii="Calibri" w:hAnsi="Calibri" w:cs="Calibri"/>
        </w:rPr>
        <w:t xml:space="preserve"> </w:t>
      </w:r>
      <w:r w:rsidR="002F37FA" w:rsidRPr="00677113">
        <w:rPr>
          <w:rFonts w:ascii="Calibri" w:hAnsi="Calibri" w:cs="Calibri"/>
        </w:rPr>
        <w:t>in</w:t>
      </w:r>
      <w:r w:rsidR="006E6569">
        <w:rPr>
          <w:rFonts w:ascii="Calibri" w:hAnsi="Calibri" w:cs="Calibri"/>
        </w:rPr>
        <w:t xml:space="preserve"> </w:t>
      </w:r>
      <w:r w:rsidR="003F13A0" w:rsidRPr="00677113">
        <w:rPr>
          <w:rFonts w:ascii="Calibri" w:hAnsi="Calibri" w:cs="Calibri"/>
        </w:rPr>
        <w:t>volumetric</w:t>
      </w:r>
      <w:r w:rsidR="006E6569">
        <w:rPr>
          <w:rFonts w:ascii="Calibri" w:hAnsi="Calibri" w:cs="Calibri"/>
        </w:rPr>
        <w:t xml:space="preserve"> </w:t>
      </w:r>
      <w:r w:rsidR="002F37FA" w:rsidRPr="00677113">
        <w:rPr>
          <w:rFonts w:ascii="Calibri" w:hAnsi="Calibri" w:cs="Calibri"/>
        </w:rPr>
        <w:t>protein</w:t>
      </w:r>
      <w:r w:rsidR="006E6569">
        <w:rPr>
          <w:rFonts w:ascii="Calibri" w:hAnsi="Calibri" w:cs="Calibri"/>
        </w:rPr>
        <w:t xml:space="preserve"> </w:t>
      </w:r>
      <w:r w:rsidR="002F37FA" w:rsidRPr="00677113">
        <w:rPr>
          <w:rFonts w:ascii="Calibri" w:hAnsi="Calibri" w:cs="Calibri"/>
        </w:rPr>
        <w:t>expression</w:t>
      </w:r>
      <w:r w:rsidR="006E6569">
        <w:rPr>
          <w:rFonts w:ascii="Calibri" w:hAnsi="Calibri" w:cs="Calibri"/>
        </w:rPr>
        <w:t xml:space="preserve"> </w:t>
      </w:r>
      <w:r w:rsidR="002F37FA" w:rsidRPr="00677113">
        <w:rPr>
          <w:rFonts w:ascii="Calibri" w:hAnsi="Calibri" w:cs="Calibri"/>
        </w:rPr>
        <w:t>yields.</w:t>
      </w:r>
      <w:bookmarkStart w:id="16" w:name="_Hlk522988936"/>
      <w:bookmarkEnd w:id="15"/>
      <w:r w:rsidR="006E6569">
        <w:rPr>
          <w:rFonts w:ascii="Calibri" w:hAnsi="Calibri" w:cs="Calibri"/>
        </w:rPr>
        <w:t xml:space="preserve"> </w:t>
      </w:r>
      <w:r w:rsidR="00497D7E" w:rsidRPr="00677113">
        <w:rPr>
          <w:rStyle w:val="eop"/>
          <w:rFonts w:ascii="Calibri" w:eastAsia="Calibri" w:hAnsi="Calibri" w:cs="Calibri"/>
        </w:rPr>
        <w:t>V</w:t>
      </w:r>
      <w:r w:rsidR="6FAC73E6" w:rsidRPr="00677113">
        <w:rPr>
          <w:rStyle w:val="eop"/>
          <w:rFonts w:ascii="Calibri" w:eastAsia="Calibri" w:hAnsi="Calibri" w:cs="Calibri"/>
        </w:rPr>
        <w:t>ariations</w:t>
      </w:r>
      <w:r w:rsidR="006E6569">
        <w:rPr>
          <w:rStyle w:val="eop"/>
          <w:rFonts w:ascii="Calibri" w:eastAsia="Calibri" w:hAnsi="Calibri" w:cs="Calibri"/>
        </w:rPr>
        <w:t xml:space="preserve"> </w:t>
      </w:r>
      <w:r w:rsidR="00497D7E" w:rsidRPr="00677113">
        <w:rPr>
          <w:rStyle w:val="eop"/>
          <w:rFonts w:ascii="Calibri" w:eastAsia="Calibri" w:hAnsi="Calibri" w:cs="Calibri"/>
        </w:rPr>
        <w:t>in</w:t>
      </w:r>
      <w:r w:rsidR="006E6569">
        <w:rPr>
          <w:rStyle w:val="eop"/>
          <w:rFonts w:ascii="Calibri" w:eastAsia="Calibri" w:hAnsi="Calibri" w:cs="Calibri"/>
        </w:rPr>
        <w:t xml:space="preserve"> </w:t>
      </w:r>
      <w:r w:rsidR="6FAC73E6" w:rsidRPr="00677113">
        <w:rPr>
          <w:rStyle w:val="eop"/>
          <w:rFonts w:ascii="Calibri" w:eastAsia="Calibri" w:hAnsi="Calibri" w:cs="Calibri"/>
        </w:rPr>
        <w:t>protein</w:t>
      </w:r>
      <w:r w:rsidR="006E6569">
        <w:rPr>
          <w:rStyle w:val="eop"/>
          <w:rFonts w:ascii="Calibri" w:eastAsia="Calibri" w:hAnsi="Calibri" w:cs="Calibri"/>
        </w:rPr>
        <w:t xml:space="preserve"> </w:t>
      </w:r>
      <w:r w:rsidR="6FAC73E6" w:rsidRPr="00677113">
        <w:rPr>
          <w:rStyle w:val="eop"/>
          <w:rFonts w:ascii="Calibri" w:eastAsia="Calibri" w:hAnsi="Calibri" w:cs="Calibri"/>
        </w:rPr>
        <w:t>expression</w:t>
      </w:r>
      <w:r w:rsidR="006E6569">
        <w:rPr>
          <w:rStyle w:val="eop"/>
          <w:rFonts w:ascii="Calibri" w:eastAsia="Calibri" w:hAnsi="Calibri" w:cs="Calibri"/>
        </w:rPr>
        <w:t xml:space="preserve"> </w:t>
      </w:r>
      <w:r w:rsidR="6FAC73E6" w:rsidRPr="00677113">
        <w:rPr>
          <w:rStyle w:val="eop"/>
          <w:rFonts w:ascii="Calibri" w:eastAsia="Calibri" w:hAnsi="Calibri" w:cs="Calibri"/>
        </w:rPr>
        <w:t>can</w:t>
      </w:r>
      <w:r w:rsidR="006E6569">
        <w:rPr>
          <w:rStyle w:val="eop"/>
          <w:rFonts w:ascii="Calibri" w:eastAsia="Calibri" w:hAnsi="Calibri" w:cs="Calibri"/>
        </w:rPr>
        <w:t xml:space="preserve"> </w:t>
      </w:r>
      <w:r w:rsidR="00497D7E" w:rsidRPr="00677113">
        <w:rPr>
          <w:rStyle w:val="eop"/>
          <w:rFonts w:ascii="Calibri" w:eastAsia="Calibri" w:hAnsi="Calibri" w:cs="Calibri"/>
        </w:rPr>
        <w:t>also</w:t>
      </w:r>
      <w:r w:rsidR="006E6569">
        <w:rPr>
          <w:rStyle w:val="eop"/>
          <w:rFonts w:ascii="Calibri" w:eastAsia="Calibri" w:hAnsi="Calibri" w:cs="Calibri"/>
        </w:rPr>
        <w:t xml:space="preserve"> </w:t>
      </w:r>
      <w:r w:rsidR="6FAC73E6" w:rsidRPr="00677113">
        <w:rPr>
          <w:rStyle w:val="eop"/>
          <w:rFonts w:ascii="Calibri" w:eastAsia="Calibri" w:hAnsi="Calibri" w:cs="Calibri"/>
        </w:rPr>
        <w:t>be</w:t>
      </w:r>
      <w:r w:rsidR="006E6569">
        <w:rPr>
          <w:rStyle w:val="eop"/>
          <w:rFonts w:ascii="Calibri" w:eastAsia="Calibri" w:hAnsi="Calibri" w:cs="Calibri"/>
        </w:rPr>
        <w:t xml:space="preserve"> </w:t>
      </w:r>
      <w:r w:rsidR="6FAC73E6" w:rsidRPr="00677113">
        <w:rPr>
          <w:rStyle w:val="eop"/>
          <w:rFonts w:ascii="Calibri" w:eastAsia="Calibri" w:hAnsi="Calibri" w:cs="Calibri"/>
        </w:rPr>
        <w:t>due</w:t>
      </w:r>
      <w:r w:rsidR="006E6569">
        <w:rPr>
          <w:rStyle w:val="eop"/>
          <w:rFonts w:ascii="Calibri" w:eastAsia="Calibri" w:hAnsi="Calibri" w:cs="Calibri"/>
        </w:rPr>
        <w:t xml:space="preserve"> </w:t>
      </w:r>
      <w:r w:rsidR="6FAC73E6" w:rsidRPr="00677113">
        <w:rPr>
          <w:rStyle w:val="eop"/>
          <w:rFonts w:ascii="Calibri" w:eastAsia="Calibri" w:hAnsi="Calibri" w:cs="Calibri"/>
        </w:rPr>
        <w:t>to</w:t>
      </w:r>
      <w:r w:rsidR="006E6569">
        <w:rPr>
          <w:rStyle w:val="eop"/>
          <w:rFonts w:ascii="Calibri" w:eastAsia="Calibri" w:hAnsi="Calibri" w:cs="Calibri"/>
        </w:rPr>
        <w:t xml:space="preserve"> </w:t>
      </w:r>
      <w:r w:rsidR="6FAC73E6" w:rsidRPr="00677113">
        <w:rPr>
          <w:rStyle w:val="eop"/>
          <w:rFonts w:ascii="Calibri" w:eastAsia="Calibri" w:hAnsi="Calibri" w:cs="Calibri"/>
        </w:rPr>
        <w:t>differences</w:t>
      </w:r>
      <w:r w:rsidR="006E6569">
        <w:rPr>
          <w:rStyle w:val="eop"/>
          <w:rFonts w:ascii="Calibri" w:eastAsia="Calibri" w:hAnsi="Calibri" w:cs="Calibri"/>
        </w:rPr>
        <w:t xml:space="preserve"> </w:t>
      </w:r>
      <w:r w:rsidR="6FAC73E6" w:rsidRPr="00677113">
        <w:rPr>
          <w:rStyle w:val="eop"/>
          <w:rFonts w:ascii="Calibri" w:eastAsia="Calibri" w:hAnsi="Calibri" w:cs="Calibri"/>
        </w:rPr>
        <w:t>in</w:t>
      </w:r>
      <w:r w:rsidR="006E6569">
        <w:rPr>
          <w:rStyle w:val="eop"/>
          <w:rFonts w:ascii="Calibri" w:eastAsia="Calibri" w:hAnsi="Calibri" w:cs="Calibri"/>
        </w:rPr>
        <w:t xml:space="preserve"> </w:t>
      </w:r>
      <w:r w:rsidR="6FAC73E6" w:rsidRPr="00677113">
        <w:rPr>
          <w:rStyle w:val="eop"/>
          <w:rFonts w:ascii="Calibri" w:eastAsia="Calibri" w:hAnsi="Calibri" w:cs="Calibri"/>
        </w:rPr>
        <w:t>the</w:t>
      </w:r>
      <w:r w:rsidR="006E6569">
        <w:rPr>
          <w:rStyle w:val="eop"/>
          <w:rFonts w:ascii="Calibri" w:eastAsia="Calibri" w:hAnsi="Calibri" w:cs="Calibri"/>
        </w:rPr>
        <w:t xml:space="preserve"> </w:t>
      </w:r>
      <w:r w:rsidR="00057E0C" w:rsidRPr="00677113">
        <w:rPr>
          <w:rStyle w:val="eop"/>
          <w:rFonts w:ascii="Calibri" w:eastAsia="Calibri" w:hAnsi="Calibri" w:cs="Calibri"/>
        </w:rPr>
        <w:t>size</w:t>
      </w:r>
      <w:r w:rsidR="006E6569">
        <w:rPr>
          <w:rStyle w:val="eop"/>
          <w:rFonts w:ascii="Calibri" w:eastAsia="Calibri" w:hAnsi="Calibri" w:cs="Calibri"/>
        </w:rPr>
        <w:t xml:space="preserve"> </w:t>
      </w:r>
      <w:r w:rsidR="00497D7E" w:rsidRPr="00677113">
        <w:rPr>
          <w:rStyle w:val="eop"/>
          <w:rFonts w:ascii="Calibri" w:eastAsia="Calibri" w:hAnsi="Calibri" w:cs="Calibri"/>
        </w:rPr>
        <w:t>and</w:t>
      </w:r>
      <w:r w:rsidR="006E6569">
        <w:rPr>
          <w:rStyle w:val="eop"/>
          <w:rFonts w:ascii="Calibri" w:eastAsia="Calibri" w:hAnsi="Calibri" w:cs="Calibri"/>
        </w:rPr>
        <w:t xml:space="preserve"> </w:t>
      </w:r>
      <w:r w:rsidR="00057E0C" w:rsidRPr="00677113">
        <w:rPr>
          <w:rStyle w:val="eop"/>
          <w:rFonts w:ascii="Calibri" w:eastAsia="Calibri" w:hAnsi="Calibri" w:cs="Calibri"/>
        </w:rPr>
        <w:t>structure</w:t>
      </w:r>
      <w:r w:rsidR="006E6569">
        <w:rPr>
          <w:rStyle w:val="eop"/>
          <w:rFonts w:ascii="Calibri" w:eastAsia="Calibri" w:hAnsi="Calibri" w:cs="Calibri"/>
        </w:rPr>
        <w:t xml:space="preserve"> </w:t>
      </w:r>
      <w:r w:rsidR="00497D7E" w:rsidRPr="00677113">
        <w:rPr>
          <w:rStyle w:val="eop"/>
          <w:rFonts w:ascii="Calibri" w:eastAsia="Calibri" w:hAnsi="Calibri" w:cs="Calibri"/>
        </w:rPr>
        <w:t>of</w:t>
      </w:r>
      <w:r w:rsidR="006E6569">
        <w:rPr>
          <w:rStyle w:val="eop"/>
          <w:rFonts w:ascii="Calibri" w:eastAsia="Calibri" w:hAnsi="Calibri" w:cs="Calibri"/>
        </w:rPr>
        <w:t xml:space="preserve"> </w:t>
      </w:r>
      <w:r w:rsidR="00497D7E" w:rsidRPr="00677113">
        <w:rPr>
          <w:rStyle w:val="eop"/>
          <w:rFonts w:ascii="Calibri" w:eastAsia="Calibri" w:hAnsi="Calibri" w:cs="Calibri"/>
        </w:rPr>
        <w:t>the</w:t>
      </w:r>
      <w:r w:rsidR="006E6569">
        <w:rPr>
          <w:rStyle w:val="eop"/>
          <w:rFonts w:ascii="Calibri" w:eastAsia="Calibri" w:hAnsi="Calibri" w:cs="Calibri"/>
        </w:rPr>
        <w:t xml:space="preserve"> </w:t>
      </w:r>
      <w:r w:rsidR="00497D7E" w:rsidRPr="00677113">
        <w:rPr>
          <w:rStyle w:val="eop"/>
          <w:rFonts w:ascii="Calibri" w:eastAsia="Calibri" w:hAnsi="Calibri" w:cs="Calibri"/>
        </w:rPr>
        <w:t>protein</w:t>
      </w:r>
      <w:r w:rsidR="006E6569">
        <w:rPr>
          <w:rStyle w:val="eop"/>
          <w:rFonts w:ascii="Calibri" w:eastAsia="Calibri" w:hAnsi="Calibri" w:cs="Calibri"/>
        </w:rPr>
        <w:t xml:space="preserve"> </w:t>
      </w:r>
      <w:r w:rsidR="001A1E9C" w:rsidRPr="00677113">
        <w:rPr>
          <w:rStyle w:val="eop"/>
          <w:rFonts w:ascii="Calibri" w:eastAsia="Calibri" w:hAnsi="Calibri" w:cs="Calibri"/>
        </w:rPr>
        <w:t>of</w:t>
      </w:r>
      <w:r w:rsidR="006E6569">
        <w:rPr>
          <w:rStyle w:val="eop"/>
          <w:rFonts w:ascii="Calibri" w:eastAsia="Calibri" w:hAnsi="Calibri" w:cs="Calibri"/>
        </w:rPr>
        <w:t xml:space="preserve"> </w:t>
      </w:r>
      <w:r w:rsidR="001A1E9C" w:rsidRPr="00677113">
        <w:rPr>
          <w:rStyle w:val="eop"/>
          <w:rFonts w:ascii="Calibri" w:eastAsia="Calibri" w:hAnsi="Calibri" w:cs="Calibri"/>
        </w:rPr>
        <w:t>interest</w:t>
      </w:r>
      <w:r w:rsidR="00057E0C" w:rsidRPr="00677113">
        <w:rPr>
          <w:rStyle w:val="eop"/>
          <w:rFonts w:ascii="Calibri" w:eastAsia="Calibri" w:hAnsi="Calibri" w:cs="Calibri"/>
        </w:rPr>
        <w:t>,</w:t>
      </w:r>
      <w:r w:rsidR="006E6569">
        <w:rPr>
          <w:rStyle w:val="eop"/>
          <w:rFonts w:ascii="Calibri" w:eastAsia="Calibri" w:hAnsi="Calibri" w:cs="Calibri"/>
        </w:rPr>
        <w:t xml:space="preserve"> </w:t>
      </w:r>
      <w:r w:rsidR="00497D7E" w:rsidRPr="00677113">
        <w:rPr>
          <w:rStyle w:val="eop"/>
          <w:rFonts w:ascii="Calibri" w:eastAsia="Calibri" w:hAnsi="Calibri" w:cs="Calibri"/>
        </w:rPr>
        <w:t>the</w:t>
      </w:r>
      <w:r w:rsidR="006E6569">
        <w:rPr>
          <w:rStyle w:val="eop"/>
          <w:rFonts w:ascii="Calibri" w:eastAsia="Calibri" w:hAnsi="Calibri" w:cs="Calibri"/>
        </w:rPr>
        <w:t xml:space="preserve"> </w:t>
      </w:r>
      <w:r w:rsidR="00057E0C" w:rsidRPr="00677113">
        <w:rPr>
          <w:rStyle w:val="eop"/>
          <w:rFonts w:ascii="Calibri" w:eastAsia="Calibri" w:hAnsi="Calibri" w:cs="Calibri"/>
        </w:rPr>
        <w:t>codon</w:t>
      </w:r>
      <w:r w:rsidR="006E6569">
        <w:rPr>
          <w:rStyle w:val="eop"/>
          <w:rFonts w:ascii="Calibri" w:eastAsia="Calibri" w:hAnsi="Calibri" w:cs="Calibri"/>
        </w:rPr>
        <w:t xml:space="preserve"> </w:t>
      </w:r>
      <w:r w:rsidR="00057E0C" w:rsidRPr="00677113">
        <w:rPr>
          <w:rStyle w:val="eop"/>
          <w:rFonts w:ascii="Calibri" w:eastAsia="Calibri" w:hAnsi="Calibri" w:cs="Calibri"/>
        </w:rPr>
        <w:t>usage</w:t>
      </w:r>
      <w:r w:rsidR="006E6569">
        <w:rPr>
          <w:rStyle w:val="eop"/>
          <w:rFonts w:ascii="Calibri" w:eastAsia="Calibri" w:hAnsi="Calibri" w:cs="Calibri"/>
        </w:rPr>
        <w:t xml:space="preserve"> </w:t>
      </w:r>
      <w:r w:rsidR="00497D7E" w:rsidRPr="00677113">
        <w:rPr>
          <w:rStyle w:val="eop"/>
          <w:rFonts w:ascii="Calibri" w:eastAsia="Calibri" w:hAnsi="Calibri" w:cs="Calibri"/>
        </w:rPr>
        <w:t>of</w:t>
      </w:r>
      <w:r w:rsidR="006E6569">
        <w:rPr>
          <w:rStyle w:val="eop"/>
          <w:rFonts w:ascii="Calibri" w:eastAsia="Calibri" w:hAnsi="Calibri" w:cs="Calibri"/>
        </w:rPr>
        <w:t xml:space="preserve"> </w:t>
      </w:r>
      <w:r w:rsidR="00497D7E" w:rsidRPr="00677113">
        <w:rPr>
          <w:rStyle w:val="eop"/>
          <w:rFonts w:ascii="Calibri" w:eastAsia="Calibri" w:hAnsi="Calibri" w:cs="Calibri"/>
        </w:rPr>
        <w:t>the</w:t>
      </w:r>
      <w:r w:rsidR="006E6569">
        <w:rPr>
          <w:rStyle w:val="eop"/>
          <w:rFonts w:ascii="Calibri" w:eastAsia="Calibri" w:hAnsi="Calibri" w:cs="Calibri"/>
        </w:rPr>
        <w:t xml:space="preserve"> </w:t>
      </w:r>
      <w:r w:rsidR="00497D7E" w:rsidRPr="00677113">
        <w:rPr>
          <w:rStyle w:val="eop"/>
          <w:rFonts w:ascii="Calibri" w:eastAsia="Calibri" w:hAnsi="Calibri" w:cs="Calibri"/>
        </w:rPr>
        <w:t>gene</w:t>
      </w:r>
      <w:r w:rsidR="006E6569">
        <w:rPr>
          <w:rStyle w:val="eop"/>
          <w:rFonts w:ascii="Calibri" w:eastAsia="Calibri" w:hAnsi="Calibri" w:cs="Calibri"/>
        </w:rPr>
        <w:t xml:space="preserve"> </w:t>
      </w:r>
      <w:r w:rsidR="00497D7E" w:rsidRPr="00677113">
        <w:rPr>
          <w:rStyle w:val="eop"/>
          <w:rFonts w:ascii="Calibri" w:eastAsia="Calibri" w:hAnsi="Calibri" w:cs="Calibri"/>
        </w:rPr>
        <w:t>and</w:t>
      </w:r>
      <w:r w:rsidR="006E6569">
        <w:rPr>
          <w:rStyle w:val="eop"/>
          <w:rFonts w:ascii="Calibri" w:eastAsia="Calibri" w:hAnsi="Calibri" w:cs="Calibri"/>
        </w:rPr>
        <w:t xml:space="preserve"> </w:t>
      </w:r>
      <w:r w:rsidR="00497D7E" w:rsidRPr="00677113">
        <w:rPr>
          <w:rStyle w:val="eop"/>
          <w:rFonts w:ascii="Calibri" w:eastAsia="Calibri" w:hAnsi="Calibri" w:cs="Calibri"/>
        </w:rPr>
        <w:t>its</w:t>
      </w:r>
      <w:r w:rsidR="006E6569">
        <w:rPr>
          <w:rStyle w:val="eop"/>
          <w:rFonts w:ascii="Calibri" w:eastAsia="Calibri" w:hAnsi="Calibri" w:cs="Calibri"/>
        </w:rPr>
        <w:t xml:space="preserve"> </w:t>
      </w:r>
      <w:r w:rsidR="00497D7E" w:rsidRPr="00677113">
        <w:rPr>
          <w:rStyle w:val="eop"/>
          <w:rFonts w:ascii="Calibri" w:eastAsia="Calibri" w:hAnsi="Calibri" w:cs="Calibri"/>
        </w:rPr>
        <w:t>corresponding</w:t>
      </w:r>
      <w:r w:rsidR="006E6569">
        <w:rPr>
          <w:rStyle w:val="eop"/>
          <w:rFonts w:ascii="Calibri" w:eastAsia="Calibri" w:hAnsi="Calibri" w:cs="Calibri"/>
        </w:rPr>
        <w:t xml:space="preserve"> </w:t>
      </w:r>
      <w:r w:rsidR="6FAC73E6" w:rsidRPr="00677113">
        <w:rPr>
          <w:rStyle w:val="eop"/>
          <w:rFonts w:ascii="Calibri" w:eastAsia="Calibri" w:hAnsi="Calibri" w:cs="Calibri"/>
        </w:rPr>
        <w:t>ribosome</w:t>
      </w:r>
      <w:r w:rsidR="006E6569">
        <w:rPr>
          <w:rStyle w:val="eop"/>
          <w:rFonts w:ascii="Calibri" w:eastAsia="Calibri" w:hAnsi="Calibri" w:cs="Calibri"/>
        </w:rPr>
        <w:t xml:space="preserve"> </w:t>
      </w:r>
      <w:r w:rsidR="6FAC73E6" w:rsidRPr="00677113">
        <w:rPr>
          <w:rStyle w:val="eop"/>
          <w:rFonts w:ascii="Calibri" w:eastAsia="Calibri" w:hAnsi="Calibri" w:cs="Calibri"/>
        </w:rPr>
        <w:t>binding</w:t>
      </w:r>
      <w:r w:rsidR="006E6569">
        <w:rPr>
          <w:rStyle w:val="eop"/>
          <w:rFonts w:ascii="Calibri" w:eastAsia="Calibri" w:hAnsi="Calibri" w:cs="Calibri"/>
        </w:rPr>
        <w:t xml:space="preserve"> </w:t>
      </w:r>
      <w:r w:rsidR="6FAC73E6" w:rsidRPr="00677113">
        <w:rPr>
          <w:rStyle w:val="eop"/>
          <w:rFonts w:ascii="Calibri" w:eastAsia="Calibri" w:hAnsi="Calibri" w:cs="Calibri"/>
        </w:rPr>
        <w:t>site</w:t>
      </w:r>
      <w:r w:rsidR="006E6569">
        <w:rPr>
          <w:rStyle w:val="eop"/>
          <w:rFonts w:ascii="Calibri" w:eastAsia="Calibri" w:hAnsi="Calibri" w:cs="Calibri"/>
        </w:rPr>
        <w:t xml:space="preserve"> </w:t>
      </w:r>
      <w:r w:rsidR="001A1E9C" w:rsidRPr="00677113">
        <w:rPr>
          <w:rStyle w:val="eop"/>
          <w:rFonts w:ascii="Calibri" w:eastAsia="Calibri" w:hAnsi="Calibri" w:cs="Calibri"/>
        </w:rPr>
        <w:t>of</w:t>
      </w:r>
      <w:r w:rsidR="006E6569">
        <w:rPr>
          <w:rStyle w:val="eop"/>
          <w:rFonts w:ascii="Calibri" w:eastAsia="Calibri" w:hAnsi="Calibri" w:cs="Calibri"/>
        </w:rPr>
        <w:t xml:space="preserve"> </w:t>
      </w:r>
      <w:r w:rsidR="001A1E9C" w:rsidRPr="00677113">
        <w:rPr>
          <w:rStyle w:val="eop"/>
          <w:rFonts w:ascii="Calibri" w:eastAsia="Calibri" w:hAnsi="Calibri" w:cs="Calibri"/>
        </w:rPr>
        <w:t>the</w:t>
      </w:r>
      <w:r w:rsidR="006E6569">
        <w:rPr>
          <w:rStyle w:val="eop"/>
          <w:rFonts w:ascii="Calibri" w:eastAsia="Calibri" w:hAnsi="Calibri" w:cs="Calibri"/>
        </w:rPr>
        <w:t xml:space="preserve"> </w:t>
      </w:r>
      <w:r w:rsidR="001A1E9C" w:rsidRPr="00677113">
        <w:rPr>
          <w:rStyle w:val="eop"/>
          <w:rFonts w:ascii="Calibri" w:eastAsia="Calibri" w:hAnsi="Calibri" w:cs="Calibri"/>
        </w:rPr>
        <w:t>gene</w:t>
      </w:r>
      <w:r w:rsidR="006E6569">
        <w:rPr>
          <w:rStyle w:val="eop"/>
          <w:rFonts w:ascii="Calibri" w:eastAsia="Calibri" w:hAnsi="Calibri" w:cs="Calibri"/>
        </w:rPr>
        <w:t xml:space="preserve"> </w:t>
      </w:r>
      <w:r w:rsidR="001A1E9C" w:rsidRPr="00677113">
        <w:rPr>
          <w:rStyle w:val="eop"/>
          <w:rFonts w:ascii="Calibri" w:eastAsia="Calibri" w:hAnsi="Calibri" w:cs="Calibri"/>
        </w:rPr>
        <w:t>of</w:t>
      </w:r>
      <w:r w:rsidR="006E6569">
        <w:rPr>
          <w:rStyle w:val="eop"/>
          <w:rFonts w:ascii="Calibri" w:eastAsia="Calibri" w:hAnsi="Calibri" w:cs="Calibri"/>
        </w:rPr>
        <w:t xml:space="preserve"> </w:t>
      </w:r>
      <w:r w:rsidR="001A1E9C" w:rsidRPr="00677113">
        <w:rPr>
          <w:rStyle w:val="eop"/>
          <w:rFonts w:ascii="Calibri" w:eastAsia="Calibri" w:hAnsi="Calibri" w:cs="Calibri"/>
        </w:rPr>
        <w:t>interest</w:t>
      </w:r>
      <w:r w:rsidR="6FAC73E6" w:rsidRPr="00677113">
        <w:rPr>
          <w:rStyle w:val="eop"/>
          <w:rFonts w:ascii="Calibri" w:eastAsia="Calibri" w:hAnsi="Calibri" w:cs="Calibri"/>
        </w:rPr>
        <w:t>,</w:t>
      </w:r>
      <w:r w:rsidR="006E6569">
        <w:rPr>
          <w:rStyle w:val="eop"/>
          <w:rFonts w:ascii="Calibri" w:eastAsia="Calibri" w:hAnsi="Calibri" w:cs="Calibri"/>
        </w:rPr>
        <w:t xml:space="preserve"> </w:t>
      </w:r>
      <w:r w:rsidR="00497D7E" w:rsidRPr="00677113">
        <w:rPr>
          <w:rStyle w:val="eop"/>
          <w:rFonts w:ascii="Calibri" w:eastAsia="Calibri" w:hAnsi="Calibri" w:cs="Calibri"/>
        </w:rPr>
        <w:t>as</w:t>
      </w:r>
      <w:r w:rsidR="006E6569">
        <w:rPr>
          <w:rStyle w:val="eop"/>
          <w:rFonts w:ascii="Calibri" w:eastAsia="Calibri" w:hAnsi="Calibri" w:cs="Calibri"/>
        </w:rPr>
        <w:t xml:space="preserve"> </w:t>
      </w:r>
      <w:r w:rsidR="00497D7E" w:rsidRPr="00677113">
        <w:rPr>
          <w:rStyle w:val="eop"/>
          <w:rFonts w:ascii="Calibri" w:eastAsia="Calibri" w:hAnsi="Calibri" w:cs="Calibri"/>
        </w:rPr>
        <w:t>well</w:t>
      </w:r>
      <w:r w:rsidR="006E6569">
        <w:rPr>
          <w:rStyle w:val="eop"/>
          <w:rFonts w:ascii="Calibri" w:eastAsia="Calibri" w:hAnsi="Calibri" w:cs="Calibri"/>
        </w:rPr>
        <w:t xml:space="preserve"> </w:t>
      </w:r>
      <w:r w:rsidR="00497D7E" w:rsidRPr="00677113">
        <w:rPr>
          <w:rStyle w:val="eop"/>
          <w:rFonts w:ascii="Calibri" w:eastAsia="Calibri" w:hAnsi="Calibri" w:cs="Calibri"/>
        </w:rPr>
        <w:t>as</w:t>
      </w:r>
      <w:r w:rsidR="006E6569">
        <w:rPr>
          <w:rStyle w:val="eop"/>
          <w:rFonts w:ascii="Calibri" w:eastAsia="Calibri" w:hAnsi="Calibri" w:cs="Calibri"/>
        </w:rPr>
        <w:t xml:space="preserve"> </w:t>
      </w:r>
      <w:r w:rsidR="6FAC73E6" w:rsidRPr="00677113">
        <w:rPr>
          <w:rStyle w:val="eop"/>
          <w:rFonts w:ascii="Calibri" w:eastAsia="Calibri" w:hAnsi="Calibri" w:cs="Calibri"/>
        </w:rPr>
        <w:t>the</w:t>
      </w:r>
      <w:r w:rsidR="006E6569">
        <w:rPr>
          <w:rStyle w:val="eop"/>
          <w:rFonts w:ascii="Calibri" w:eastAsia="Calibri" w:hAnsi="Calibri" w:cs="Calibri"/>
        </w:rPr>
        <w:t xml:space="preserve"> </w:t>
      </w:r>
      <w:r w:rsidR="6FAC73E6" w:rsidRPr="00677113">
        <w:rPr>
          <w:rStyle w:val="eop"/>
          <w:rFonts w:ascii="Calibri" w:eastAsia="Calibri" w:hAnsi="Calibri" w:cs="Calibri"/>
        </w:rPr>
        <w:t>type</w:t>
      </w:r>
      <w:r w:rsidR="006E6569">
        <w:rPr>
          <w:rStyle w:val="eop"/>
          <w:rFonts w:ascii="Calibri" w:eastAsia="Calibri" w:hAnsi="Calibri" w:cs="Calibri"/>
        </w:rPr>
        <w:t xml:space="preserve"> </w:t>
      </w:r>
      <w:r w:rsidR="6FAC73E6" w:rsidRPr="00677113">
        <w:rPr>
          <w:rStyle w:val="eop"/>
          <w:rFonts w:ascii="Calibri" w:eastAsia="Calibri" w:hAnsi="Calibri" w:cs="Calibri"/>
        </w:rPr>
        <w:t>of</w:t>
      </w:r>
      <w:r w:rsidR="006E6569">
        <w:rPr>
          <w:rStyle w:val="eop"/>
          <w:rFonts w:ascii="Calibri" w:eastAsia="Calibri" w:hAnsi="Calibri" w:cs="Calibri"/>
        </w:rPr>
        <w:t xml:space="preserve"> </w:t>
      </w:r>
      <w:r w:rsidR="6FAC73E6" w:rsidRPr="00677113">
        <w:rPr>
          <w:rStyle w:val="eop"/>
          <w:rFonts w:ascii="Calibri" w:eastAsia="Calibri" w:hAnsi="Calibri" w:cs="Calibri"/>
        </w:rPr>
        <w:t>expression</w:t>
      </w:r>
      <w:r w:rsidR="006E6569">
        <w:rPr>
          <w:rStyle w:val="eop"/>
          <w:rFonts w:ascii="Calibri" w:eastAsia="Calibri" w:hAnsi="Calibri" w:cs="Calibri"/>
        </w:rPr>
        <w:t xml:space="preserve"> </w:t>
      </w:r>
      <w:r w:rsidR="6FAC73E6" w:rsidRPr="00677113">
        <w:rPr>
          <w:rStyle w:val="eop"/>
          <w:rFonts w:ascii="Calibri" w:eastAsia="Calibri" w:hAnsi="Calibri" w:cs="Calibri"/>
        </w:rPr>
        <w:t>vector</w:t>
      </w:r>
      <w:r w:rsidR="006E6569">
        <w:rPr>
          <w:rStyle w:val="eop"/>
          <w:rFonts w:ascii="Calibri" w:eastAsia="Calibri" w:hAnsi="Calibri" w:cs="Calibri"/>
        </w:rPr>
        <w:t xml:space="preserve"> </w:t>
      </w:r>
      <w:r w:rsidR="00497D7E" w:rsidRPr="00677113">
        <w:rPr>
          <w:rStyle w:val="eop"/>
          <w:rFonts w:ascii="Calibri" w:eastAsia="Calibri" w:hAnsi="Calibri" w:cs="Calibri"/>
        </w:rPr>
        <w:t>used</w:t>
      </w:r>
      <w:r w:rsidR="00BB1CCD" w:rsidRPr="00677113">
        <w:rPr>
          <w:rFonts w:ascii="Calibri" w:hAnsi="Calibri" w:cs="Calibri"/>
        </w:rPr>
        <w:fldChar w:fldCharType="begin" w:fldLock="1"/>
      </w:r>
      <w:r w:rsidR="00BB1CCD" w:rsidRPr="00677113">
        <w:rPr>
          <w:rStyle w:val="eop"/>
          <w:rFonts w:ascii="Calibri" w:eastAsia="Calibri" w:hAnsi="Calibri" w:cs="Calibri"/>
        </w:rPr>
        <w:instrText>ADDIN CSL_CITATION { "citationItems" : [ { "id" : "ITEM-1", "itemData" : { "DOI" : "10.1016/j.synbio.2017.07.004", "ISSN" : "2405805X", "PMID" : "29062966", "abstract" : "Cell-free expression system is a technology for the synthesis of proteins in\u00a0vitro. The system is a platform for several bioengineering projects, e.g. cell-free metabolic engineering, evolutionary design of experiments, and synthetic minimal cell construction. Bacterial cell-free protein synthesis system (CFPS) is a robust tool for synthetic biology. The bacteria lysate, the DNA, and the energy module, which are the three optimized sub-systems for in\u00a0vitro protein synthesis, compose the integrated system. Currently, an optimized E.\u00a0coli cell-free expression system can produce up to \u223c2.3\u00a0mg/mL of a fluorescent reporter protein. Herein, I will describe the features of ATP-regeneration systems for in\u00a0vitro protein synthesis, and I will present a machine-learning experiment for optimizing the protein yield of E.\u00a0coli cell-free protein synthesis systems. Moreover, I will introduce experiments on the synthesis of a minimal cell using liposomes as dynamic containers, and E.\u00a0coli cell-free expression system as biochemical platform for metabolism and gene expression. CFPS can be further integrated with other technologies for novel applications in environmental, medical and material science.", "author" : [ { "dropping-particle" : "", "family" : "Caschera", "given" : "Filippo", "non-dropping-particle" : "", "parse-names" : false, "suffix" : "" } ], "container-title" : "Synthetic and Systems Biotechnology", "id" : "ITEM-1", "issue" : "2", "issued" : { "date-parts" : [ [ "2017", "6" ] ] }, "page" : "97-104", "title" : "Bacterial cell-free expression technology to in\u00a0vitro systems engineering and optimization", "type" : "article-journal", "volume" : "2" }, "uris" : [ "http://www.mendeley.com/documents/?uuid=aa2c888a-4629-354a-a461-d597947146f0" ] }, { "id" : "ITEM-2", "itemData" : { "DOI" : "10.1021/acssynbio.6b00250", "ISSN" : "2161-5063", "abstract" : "Although RNA synthesis can be reliably controlled with different T7 transcriptional promoters during cell-free gene expression with the PURE system, protein synthesis remains largely unaffected. To better control protein levels, we investigated a series of ribosome binding sites (RBSs). Although RBS strength did strongly affect protein synthesis, the RBS sequence could explain less than half of the variability of the data. Protein expression was found to depend on other factors besides the strength of the RBS, including the GC content of the coding sequence. The complexity of protein synthesis in comparison to RNA synthesis was observed by the higher degree of variability associated with protein expression. This variability was also observed in an E. coli cell extract-based system. However, the coefficient of variation was larger with E. coli RNA polymerase than with T7 RNA polymerase, consistent with the increased complexity of E. coli RNA polymerase.", "author" : [ { "dropping-particle" : "", "family" : "Chizzolini", "given" : "Fabio", "non-dropping-particle" : "", "parse-names" : false, "suffix" : "" }, { "dropping-particle" : "", "family" : "Forlin", "given" : "Michele", "non-dropping-particle" : "", "parse-names" : false, "suffix" : "" }, { "dropping-particle" : "", "family" : "Yeh Mart\u00edn", "given" : "No\u00ebl", "non-dropping-particle" : "", "parse-names" : false, "suffix" : "" }, { "dropping-particle" : "", "family" : "Berloffa", "given" : "Giuliano", "non-dropping-particle" : "", "parse-names" : false, "suffix" : "" }, { "dropping-particle" : "", "family" : "Cecchi", "given" : "Dario", "non-dropping-particle" : "", "parse-names" : false, "suffix" : "" }, { "dropping-particle" : "", "family" : "Mansy", "given" : "Sheref S.", "non-dropping-particle" : "", "parse-names" : false, "suffix" : "" } ], "container-title" : "ACS Synthetic Biology", "id" : "ITEM-2", "issue" : "4", "issued" : { "date-parts" : [ [ "2017", "4", "21" ] ] }, "page" : "638-647", "publisher" : "American Chemical Society", "title" : "Cell-Free Translation Is More Variable than Transcription", "type" : "article-journal", "volume" : "6" }, "uris" : [ "http://www.mendeley.com/documents/?uuid=27650979-694e-390a-be7a-a67efd4b431f" ] } ], "mendeley" : { "formattedCitation" : "&lt;sup&gt;62, 63&lt;/sup&gt;", "plainTextFormattedCitation" : "62, 63", "previouslyFormattedCitation" : "&lt;sup&gt;61, 62&lt;/sup&gt;" }, "properties" : { "noteIndex" : 0 }, "schema" : "https://github.com/citation-style-language/schema/raw/master/csl-citation.json" }</w:instrText>
      </w:r>
      <w:r w:rsidR="00BB1CCD" w:rsidRPr="00677113">
        <w:rPr>
          <w:rStyle w:val="eop"/>
          <w:rFonts w:eastAsia="Calibri"/>
        </w:rPr>
        <w:fldChar w:fldCharType="separate"/>
      </w:r>
      <w:r w:rsidR="00BB1CCD" w:rsidRPr="00677113">
        <w:rPr>
          <w:rStyle w:val="eop"/>
          <w:rFonts w:ascii="Calibri" w:eastAsia="Calibri" w:hAnsi="Calibri" w:cs="Calibri"/>
          <w:noProof/>
          <w:vertAlign w:val="superscript"/>
        </w:rPr>
        <w:t>62,63</w:t>
      </w:r>
      <w:r w:rsidR="00BB1CCD" w:rsidRPr="00677113">
        <w:rPr>
          <w:rFonts w:ascii="Calibri" w:hAnsi="Calibri" w:cs="Calibri"/>
        </w:rPr>
        <w:fldChar w:fldCharType="end"/>
      </w:r>
      <w:r w:rsidR="6FAC73E6" w:rsidRPr="00677113">
        <w:rPr>
          <w:rStyle w:val="eop"/>
          <w:rFonts w:ascii="Calibri" w:eastAsia="Calibri" w:hAnsi="Calibri" w:cs="Calibri"/>
        </w:rPr>
        <w:t>.</w:t>
      </w:r>
      <w:r w:rsidR="006E6569">
        <w:rPr>
          <w:rFonts w:ascii="Calibri" w:hAnsi="Calibri" w:cs="Calibri"/>
        </w:rPr>
        <w:t xml:space="preserve"> </w:t>
      </w:r>
      <w:r w:rsidR="00281C5A" w:rsidRPr="00677113">
        <w:rPr>
          <w:rFonts w:ascii="Calibri" w:hAnsi="Calibri" w:cs="Calibri"/>
        </w:rPr>
        <w:t>For</w:t>
      </w:r>
      <w:r w:rsidR="006E6569">
        <w:rPr>
          <w:rFonts w:ascii="Calibri" w:hAnsi="Calibri" w:cs="Calibri"/>
        </w:rPr>
        <w:t xml:space="preserve"> </w:t>
      </w:r>
      <w:r w:rsidR="00281C5A" w:rsidRPr="00677113">
        <w:rPr>
          <w:rFonts w:ascii="Calibri" w:hAnsi="Calibri" w:cs="Calibri"/>
        </w:rPr>
        <w:t>these</w:t>
      </w:r>
      <w:r w:rsidR="006E6569">
        <w:rPr>
          <w:rFonts w:ascii="Calibri" w:hAnsi="Calibri" w:cs="Calibri"/>
        </w:rPr>
        <w:t xml:space="preserve"> </w:t>
      </w:r>
      <w:r w:rsidR="00281C5A" w:rsidRPr="00677113">
        <w:rPr>
          <w:rFonts w:ascii="Calibri" w:hAnsi="Calibri" w:cs="Calibri"/>
        </w:rPr>
        <w:t>reasons,</w:t>
      </w:r>
      <w:r w:rsidR="006E6569">
        <w:rPr>
          <w:rFonts w:ascii="Calibri" w:hAnsi="Calibri" w:cs="Calibri"/>
        </w:rPr>
        <w:t xml:space="preserve"> </w:t>
      </w:r>
      <w:r w:rsidR="00281C5A" w:rsidRPr="00677113">
        <w:rPr>
          <w:rFonts w:ascii="Calibri" w:hAnsi="Calibri" w:cs="Calibri"/>
        </w:rPr>
        <w:t>some</w:t>
      </w:r>
      <w:r w:rsidR="006E6569">
        <w:rPr>
          <w:rFonts w:ascii="Calibri" w:hAnsi="Calibri" w:cs="Calibri"/>
        </w:rPr>
        <w:t xml:space="preserve"> </w:t>
      </w:r>
      <w:r w:rsidR="001274A2" w:rsidRPr="00677113">
        <w:rPr>
          <w:rFonts w:ascii="Calibri" w:hAnsi="Calibri" w:cs="Calibri"/>
        </w:rPr>
        <w:t>proteins</w:t>
      </w:r>
      <w:r w:rsidR="006E6569">
        <w:rPr>
          <w:rFonts w:ascii="Calibri" w:hAnsi="Calibri" w:cs="Calibri"/>
        </w:rPr>
        <w:t xml:space="preserve"> </w:t>
      </w:r>
      <w:r w:rsidR="00281C5A" w:rsidRPr="00677113">
        <w:rPr>
          <w:rFonts w:ascii="Calibri" w:hAnsi="Calibri" w:cs="Calibri"/>
        </w:rPr>
        <w:t>may</w:t>
      </w:r>
      <w:r w:rsidR="006E6569">
        <w:rPr>
          <w:rFonts w:ascii="Calibri" w:hAnsi="Calibri" w:cs="Calibri"/>
        </w:rPr>
        <w:t xml:space="preserve"> </w:t>
      </w:r>
      <w:r w:rsidR="00281C5A" w:rsidRPr="00677113">
        <w:rPr>
          <w:rFonts w:ascii="Calibri" w:hAnsi="Calibri" w:cs="Calibri"/>
        </w:rPr>
        <w:t>not</w:t>
      </w:r>
      <w:r w:rsidR="006E6569">
        <w:rPr>
          <w:rFonts w:ascii="Calibri" w:hAnsi="Calibri" w:cs="Calibri"/>
        </w:rPr>
        <w:t xml:space="preserve"> </w:t>
      </w:r>
      <w:r w:rsidR="001274A2" w:rsidRPr="00677113">
        <w:rPr>
          <w:rFonts w:ascii="Calibri" w:hAnsi="Calibri" w:cs="Calibri"/>
        </w:rPr>
        <w:t>express</w:t>
      </w:r>
      <w:r w:rsidR="006E6569">
        <w:rPr>
          <w:rFonts w:ascii="Calibri" w:hAnsi="Calibri" w:cs="Calibri"/>
        </w:rPr>
        <w:t xml:space="preserve"> </w:t>
      </w:r>
      <w:r w:rsidR="001274A2" w:rsidRPr="00677113">
        <w:rPr>
          <w:rFonts w:ascii="Calibri" w:hAnsi="Calibri" w:cs="Calibri"/>
        </w:rPr>
        <w:t>as</w:t>
      </w:r>
      <w:r w:rsidR="006E6569">
        <w:rPr>
          <w:rFonts w:ascii="Calibri" w:hAnsi="Calibri" w:cs="Calibri"/>
        </w:rPr>
        <w:t xml:space="preserve"> </w:t>
      </w:r>
      <w:r w:rsidR="001274A2" w:rsidRPr="00677113">
        <w:rPr>
          <w:rFonts w:ascii="Calibri" w:hAnsi="Calibri" w:cs="Calibri"/>
        </w:rPr>
        <w:t>well</w:t>
      </w:r>
      <w:r w:rsidR="006E6569">
        <w:rPr>
          <w:rFonts w:ascii="Calibri" w:hAnsi="Calibri" w:cs="Calibri"/>
        </w:rPr>
        <w:t xml:space="preserve"> </w:t>
      </w:r>
      <w:r w:rsidR="001274A2" w:rsidRPr="00677113">
        <w:rPr>
          <w:rFonts w:ascii="Calibri" w:hAnsi="Calibri" w:cs="Calibri"/>
        </w:rPr>
        <w:t>as</w:t>
      </w:r>
      <w:r w:rsidR="006E6569">
        <w:rPr>
          <w:rFonts w:ascii="Calibri" w:hAnsi="Calibri" w:cs="Calibri"/>
        </w:rPr>
        <w:t xml:space="preserve"> </w:t>
      </w:r>
      <w:r w:rsidR="001274A2" w:rsidRPr="00677113">
        <w:rPr>
          <w:rFonts w:ascii="Calibri" w:hAnsi="Calibri" w:cs="Calibri"/>
        </w:rPr>
        <w:t>the</w:t>
      </w:r>
      <w:r w:rsidR="006E6569">
        <w:rPr>
          <w:rFonts w:ascii="Calibri" w:hAnsi="Calibri" w:cs="Calibri"/>
        </w:rPr>
        <w:t xml:space="preserve"> </w:t>
      </w:r>
      <w:r w:rsidR="001274A2" w:rsidRPr="00677113">
        <w:rPr>
          <w:rFonts w:ascii="Calibri" w:hAnsi="Calibri" w:cs="Calibri"/>
        </w:rPr>
        <w:t>model</w:t>
      </w:r>
      <w:r w:rsidR="006E6569">
        <w:rPr>
          <w:rFonts w:ascii="Calibri" w:hAnsi="Calibri" w:cs="Calibri"/>
        </w:rPr>
        <w:t xml:space="preserve"> </w:t>
      </w:r>
      <w:r w:rsidR="001274A2" w:rsidRPr="00677113">
        <w:rPr>
          <w:rFonts w:ascii="Calibri" w:hAnsi="Calibri" w:cs="Calibri"/>
        </w:rPr>
        <w:t>protein</w:t>
      </w:r>
      <w:r w:rsidR="006E6569">
        <w:rPr>
          <w:rFonts w:ascii="Calibri" w:hAnsi="Calibri" w:cs="Calibri"/>
        </w:rPr>
        <w:t xml:space="preserve"> </w:t>
      </w:r>
      <w:proofErr w:type="spellStart"/>
      <w:r w:rsidR="001274A2" w:rsidRPr="00677113">
        <w:rPr>
          <w:rFonts w:ascii="Calibri" w:hAnsi="Calibri" w:cs="Calibri"/>
        </w:rPr>
        <w:t>sfGFP</w:t>
      </w:r>
      <w:proofErr w:type="spellEnd"/>
      <w:r w:rsidR="001274A2" w:rsidRPr="00677113">
        <w:rPr>
          <w:rFonts w:ascii="Calibri" w:hAnsi="Calibri" w:cs="Calibri"/>
        </w:rPr>
        <w:t>,</w:t>
      </w:r>
      <w:r w:rsidR="006E6569">
        <w:rPr>
          <w:rFonts w:ascii="Calibri" w:hAnsi="Calibri" w:cs="Calibri"/>
        </w:rPr>
        <w:t xml:space="preserve"> </w:t>
      </w:r>
      <w:r w:rsidR="001274A2" w:rsidRPr="00677113">
        <w:rPr>
          <w:rFonts w:ascii="Calibri" w:hAnsi="Calibri" w:cs="Calibri"/>
        </w:rPr>
        <w:t>resulting</w:t>
      </w:r>
      <w:r w:rsidR="006E6569">
        <w:rPr>
          <w:rFonts w:ascii="Calibri" w:hAnsi="Calibri" w:cs="Calibri"/>
        </w:rPr>
        <w:t xml:space="preserve"> </w:t>
      </w:r>
      <w:r w:rsidR="001274A2" w:rsidRPr="00677113">
        <w:rPr>
          <w:rFonts w:ascii="Calibri" w:hAnsi="Calibri" w:cs="Calibri"/>
        </w:rPr>
        <w:t>in</w:t>
      </w:r>
      <w:r w:rsidR="006E6569">
        <w:rPr>
          <w:rFonts w:ascii="Calibri" w:hAnsi="Calibri" w:cs="Calibri"/>
        </w:rPr>
        <w:t xml:space="preserve"> </w:t>
      </w:r>
      <w:r w:rsidR="001274A2" w:rsidRPr="00677113">
        <w:rPr>
          <w:rFonts w:ascii="Calibri" w:hAnsi="Calibri" w:cs="Calibri"/>
        </w:rPr>
        <w:t>reduced</w:t>
      </w:r>
      <w:r w:rsidR="006E6569">
        <w:rPr>
          <w:rFonts w:ascii="Calibri" w:hAnsi="Calibri" w:cs="Calibri"/>
        </w:rPr>
        <w:t xml:space="preserve"> </w:t>
      </w:r>
      <w:r w:rsidR="003F13A0" w:rsidRPr="00677113">
        <w:rPr>
          <w:rFonts w:ascii="Calibri" w:hAnsi="Calibri" w:cs="Calibri"/>
        </w:rPr>
        <w:t>volumetric</w:t>
      </w:r>
      <w:r w:rsidR="006E6569">
        <w:rPr>
          <w:rFonts w:ascii="Calibri" w:hAnsi="Calibri" w:cs="Calibri"/>
        </w:rPr>
        <w:t xml:space="preserve"> </w:t>
      </w:r>
      <w:r w:rsidR="001274A2" w:rsidRPr="00677113">
        <w:rPr>
          <w:rFonts w:ascii="Calibri" w:hAnsi="Calibri" w:cs="Calibri"/>
        </w:rPr>
        <w:t>yields</w:t>
      </w:r>
      <w:r w:rsidR="006E6569">
        <w:rPr>
          <w:rFonts w:ascii="Calibri" w:hAnsi="Calibri" w:cs="Calibri"/>
        </w:rPr>
        <w:t xml:space="preserve"> </w:t>
      </w:r>
      <w:r w:rsidR="001274A2" w:rsidRPr="00677113">
        <w:rPr>
          <w:rFonts w:ascii="Calibri" w:hAnsi="Calibri" w:cs="Calibri"/>
        </w:rPr>
        <w:t>from</w:t>
      </w:r>
      <w:r w:rsidR="006E6569">
        <w:rPr>
          <w:rFonts w:ascii="Calibri" w:hAnsi="Calibri" w:cs="Calibri"/>
        </w:rPr>
        <w:t xml:space="preserve"> </w:t>
      </w:r>
      <w:r w:rsidR="001274A2" w:rsidRPr="00677113">
        <w:rPr>
          <w:rFonts w:ascii="Calibri" w:hAnsi="Calibri" w:cs="Calibri"/>
        </w:rPr>
        <w:t>CFPS</w:t>
      </w:r>
      <w:r w:rsidR="006E6569">
        <w:rPr>
          <w:rFonts w:ascii="Calibri" w:hAnsi="Calibri" w:cs="Calibri"/>
        </w:rPr>
        <w:t xml:space="preserve"> </w:t>
      </w:r>
      <w:r w:rsidR="001274A2" w:rsidRPr="00677113">
        <w:rPr>
          <w:rFonts w:ascii="Calibri" w:hAnsi="Calibri" w:cs="Calibri"/>
        </w:rPr>
        <w:t>reactions.</w:t>
      </w:r>
    </w:p>
    <w:p w14:paraId="02AFB181" w14:textId="1AD8E70E" w:rsidR="002F37FA" w:rsidRPr="00677113" w:rsidRDefault="002F37FA" w:rsidP="008374C3">
      <w:pPr>
        <w:pStyle w:val="paragraph"/>
        <w:spacing w:before="0" w:beforeAutospacing="0" w:after="0" w:afterAutospacing="0"/>
        <w:jc w:val="both"/>
        <w:textAlignment w:val="baseline"/>
        <w:rPr>
          <w:rFonts w:ascii="Calibri" w:hAnsi="Calibri" w:cs="Calibri"/>
        </w:rPr>
      </w:pPr>
    </w:p>
    <w:p w14:paraId="0E24C580" w14:textId="2E4B3232" w:rsidR="002F37FA" w:rsidRPr="00677113" w:rsidRDefault="002F37FA" w:rsidP="008374C3">
      <w:pPr>
        <w:pStyle w:val="paragraph"/>
        <w:spacing w:before="0" w:beforeAutospacing="0" w:after="0" w:afterAutospacing="0"/>
        <w:jc w:val="both"/>
        <w:textAlignment w:val="baseline"/>
        <w:rPr>
          <w:rFonts w:ascii="Calibri" w:hAnsi="Calibri" w:cs="Calibri"/>
        </w:rPr>
      </w:pPr>
      <w:r w:rsidRPr="00677113">
        <w:rPr>
          <w:rFonts w:ascii="Calibri" w:hAnsi="Calibri" w:cs="Calibri"/>
        </w:rPr>
        <w:t>Limitations</w:t>
      </w:r>
      <w:r w:rsidR="006E6569">
        <w:rPr>
          <w:rFonts w:ascii="Calibri" w:hAnsi="Calibri" w:cs="Calibri"/>
        </w:rPr>
        <w:t xml:space="preserve"> </w:t>
      </w:r>
      <w:r w:rsidRPr="00677113">
        <w:rPr>
          <w:rFonts w:ascii="Calibri" w:hAnsi="Calibri" w:cs="Calibri"/>
        </w:rPr>
        <w:t>of</w:t>
      </w:r>
      <w:r w:rsidR="006E6569">
        <w:rPr>
          <w:rFonts w:ascii="Calibri" w:hAnsi="Calibri" w:cs="Calibri"/>
        </w:rPr>
        <w:t xml:space="preserve"> </w:t>
      </w:r>
      <w:r w:rsidRPr="00677113">
        <w:rPr>
          <w:rFonts w:ascii="Calibri" w:hAnsi="Calibri" w:cs="Calibri"/>
        </w:rPr>
        <w:t>the</w:t>
      </w:r>
      <w:r w:rsidR="006E6569">
        <w:rPr>
          <w:rFonts w:ascii="Calibri" w:hAnsi="Calibri" w:cs="Calibri"/>
        </w:rPr>
        <w:t xml:space="preserve"> </w:t>
      </w:r>
      <w:r w:rsidRPr="00677113">
        <w:rPr>
          <w:rFonts w:ascii="Calibri" w:hAnsi="Calibri" w:cs="Calibri"/>
        </w:rPr>
        <w:t>presented</w:t>
      </w:r>
      <w:r w:rsidR="006E6569">
        <w:rPr>
          <w:rFonts w:ascii="Calibri" w:hAnsi="Calibri" w:cs="Calibri"/>
        </w:rPr>
        <w:t xml:space="preserve"> </w:t>
      </w:r>
      <w:r w:rsidRPr="00677113">
        <w:rPr>
          <w:rFonts w:ascii="Calibri" w:hAnsi="Calibri" w:cs="Calibri"/>
        </w:rPr>
        <w:t>CFPS</w:t>
      </w:r>
      <w:r w:rsidR="006E6569">
        <w:rPr>
          <w:rFonts w:ascii="Calibri" w:hAnsi="Calibri" w:cs="Calibri"/>
        </w:rPr>
        <w:t xml:space="preserve"> </w:t>
      </w:r>
      <w:r w:rsidRPr="00677113">
        <w:rPr>
          <w:rFonts w:ascii="Calibri" w:hAnsi="Calibri" w:cs="Calibri"/>
        </w:rPr>
        <w:t>technique</w:t>
      </w:r>
      <w:r w:rsidR="006E6569">
        <w:rPr>
          <w:rFonts w:ascii="Calibri" w:hAnsi="Calibri" w:cs="Calibri"/>
        </w:rPr>
        <w:t xml:space="preserve"> </w:t>
      </w:r>
      <w:r w:rsidRPr="00677113">
        <w:rPr>
          <w:rFonts w:ascii="Calibri" w:hAnsi="Calibri" w:cs="Calibri"/>
        </w:rPr>
        <w:t>include</w:t>
      </w:r>
      <w:r w:rsidR="006E6569">
        <w:rPr>
          <w:rFonts w:ascii="Calibri" w:hAnsi="Calibri" w:cs="Calibri"/>
        </w:rPr>
        <w:t xml:space="preserve"> </w:t>
      </w:r>
      <w:r w:rsidRPr="00677113">
        <w:rPr>
          <w:rFonts w:ascii="Calibri" w:hAnsi="Calibri" w:cs="Calibri"/>
        </w:rPr>
        <w:t>that</w:t>
      </w:r>
      <w:r w:rsidR="006E6569">
        <w:rPr>
          <w:rFonts w:ascii="Calibri" w:hAnsi="Calibri" w:cs="Calibri"/>
        </w:rPr>
        <w:t xml:space="preserve"> </w:t>
      </w:r>
      <w:r w:rsidR="00644A39" w:rsidRPr="00677113">
        <w:rPr>
          <w:rFonts w:ascii="Calibri" w:hAnsi="Calibri" w:cs="Calibri"/>
        </w:rPr>
        <w:t>it</w:t>
      </w:r>
      <w:r w:rsidR="006E6569">
        <w:rPr>
          <w:rFonts w:ascii="Calibri" w:hAnsi="Calibri" w:cs="Calibri"/>
        </w:rPr>
        <w:t xml:space="preserve"> </w:t>
      </w:r>
      <w:r w:rsidR="00644A39" w:rsidRPr="00677113">
        <w:rPr>
          <w:rFonts w:ascii="Calibri" w:hAnsi="Calibri" w:cs="Calibri"/>
        </w:rPr>
        <w:t>may</w:t>
      </w:r>
      <w:r w:rsidR="006E6569">
        <w:rPr>
          <w:rFonts w:ascii="Calibri" w:hAnsi="Calibri" w:cs="Calibri"/>
        </w:rPr>
        <w:t xml:space="preserve"> </w:t>
      </w:r>
      <w:r w:rsidR="00644A39" w:rsidRPr="00677113">
        <w:rPr>
          <w:rFonts w:ascii="Calibri" w:hAnsi="Calibri" w:cs="Calibri"/>
        </w:rPr>
        <w:t>not</w:t>
      </w:r>
      <w:r w:rsidR="006E6569">
        <w:rPr>
          <w:rFonts w:ascii="Calibri" w:hAnsi="Calibri" w:cs="Calibri"/>
        </w:rPr>
        <w:t xml:space="preserve"> </w:t>
      </w:r>
      <w:r w:rsidR="00644A39" w:rsidRPr="00677113">
        <w:rPr>
          <w:rFonts w:ascii="Calibri" w:hAnsi="Calibri" w:cs="Calibri"/>
        </w:rPr>
        <w:t>be</w:t>
      </w:r>
      <w:r w:rsidR="006E6569">
        <w:rPr>
          <w:rFonts w:ascii="Calibri" w:hAnsi="Calibri" w:cs="Calibri"/>
        </w:rPr>
        <w:t xml:space="preserve"> </w:t>
      </w:r>
      <w:r w:rsidR="00644A39" w:rsidRPr="00677113">
        <w:rPr>
          <w:rFonts w:ascii="Calibri" w:hAnsi="Calibri" w:cs="Calibri"/>
        </w:rPr>
        <w:t>directly</w:t>
      </w:r>
      <w:r w:rsidR="006E6569">
        <w:rPr>
          <w:rFonts w:ascii="Calibri" w:hAnsi="Calibri" w:cs="Calibri"/>
        </w:rPr>
        <w:t xml:space="preserve"> </w:t>
      </w:r>
      <w:r w:rsidR="00A523FA" w:rsidRPr="00677113">
        <w:rPr>
          <w:rFonts w:ascii="Calibri" w:hAnsi="Calibri" w:cs="Calibri"/>
        </w:rPr>
        <w:t>suitable</w:t>
      </w:r>
      <w:r w:rsidR="006E6569">
        <w:rPr>
          <w:rFonts w:ascii="Calibri" w:hAnsi="Calibri" w:cs="Calibri"/>
        </w:rPr>
        <w:t xml:space="preserve"> </w:t>
      </w:r>
      <w:r w:rsidR="00644A39" w:rsidRPr="00677113">
        <w:rPr>
          <w:rFonts w:ascii="Calibri" w:hAnsi="Calibri" w:cs="Calibri"/>
        </w:rPr>
        <w:t>to</w:t>
      </w:r>
      <w:r w:rsidR="006E6569">
        <w:rPr>
          <w:rFonts w:ascii="Calibri" w:hAnsi="Calibri" w:cs="Calibri"/>
        </w:rPr>
        <w:t xml:space="preserve"> </w:t>
      </w:r>
      <w:r w:rsidR="00644A39" w:rsidRPr="00677113">
        <w:rPr>
          <w:rFonts w:ascii="Calibri" w:hAnsi="Calibri" w:cs="Calibri"/>
        </w:rPr>
        <w:t>all</w:t>
      </w:r>
      <w:r w:rsidR="006E6569">
        <w:rPr>
          <w:rFonts w:ascii="Calibri" w:hAnsi="Calibri" w:cs="Calibri"/>
        </w:rPr>
        <w:t xml:space="preserve"> </w:t>
      </w:r>
      <w:r w:rsidR="00A523FA" w:rsidRPr="00677113">
        <w:rPr>
          <w:rFonts w:ascii="Calibri" w:hAnsi="Calibri" w:cs="Calibri"/>
        </w:rPr>
        <w:t>applications</w:t>
      </w:r>
      <w:r w:rsidR="006E6569">
        <w:rPr>
          <w:rFonts w:ascii="Calibri" w:hAnsi="Calibri" w:cs="Calibri"/>
        </w:rPr>
        <w:t xml:space="preserve"> </w:t>
      </w:r>
      <w:r w:rsidR="00644A39" w:rsidRPr="00677113">
        <w:rPr>
          <w:rFonts w:ascii="Calibri" w:hAnsi="Calibri" w:cs="Calibri"/>
        </w:rPr>
        <w:t>of</w:t>
      </w:r>
      <w:r w:rsidR="006E6569">
        <w:rPr>
          <w:rFonts w:ascii="Calibri" w:hAnsi="Calibri" w:cs="Calibri"/>
        </w:rPr>
        <w:t xml:space="preserve"> </w:t>
      </w:r>
      <w:r w:rsidR="00644A39" w:rsidRPr="00677113">
        <w:rPr>
          <w:rFonts w:ascii="Calibri" w:hAnsi="Calibri" w:cs="Calibri"/>
        </w:rPr>
        <w:t>cell-free</w:t>
      </w:r>
      <w:r w:rsidR="00A523FA" w:rsidRPr="00677113">
        <w:rPr>
          <w:rFonts w:ascii="Calibri" w:hAnsi="Calibri" w:cs="Calibri"/>
        </w:rPr>
        <w:t>,</w:t>
      </w:r>
      <w:r w:rsidR="006E6569">
        <w:rPr>
          <w:rFonts w:ascii="Calibri" w:hAnsi="Calibri" w:cs="Calibri"/>
        </w:rPr>
        <w:t xml:space="preserve"> </w:t>
      </w:r>
      <w:r w:rsidR="00A523FA" w:rsidRPr="00677113">
        <w:rPr>
          <w:rFonts w:ascii="Calibri" w:hAnsi="Calibri" w:cs="Calibri"/>
        </w:rPr>
        <w:t>such</w:t>
      </w:r>
      <w:r w:rsidR="006E6569">
        <w:rPr>
          <w:rFonts w:ascii="Calibri" w:hAnsi="Calibri" w:cs="Calibri"/>
        </w:rPr>
        <w:t xml:space="preserve"> </w:t>
      </w:r>
      <w:r w:rsidR="00A523FA" w:rsidRPr="00677113">
        <w:rPr>
          <w:rFonts w:ascii="Calibri" w:hAnsi="Calibri" w:cs="Calibri"/>
        </w:rPr>
        <w:t>as</w:t>
      </w:r>
      <w:r w:rsidR="006E6569">
        <w:rPr>
          <w:rFonts w:ascii="Calibri" w:hAnsi="Calibri" w:cs="Calibri"/>
        </w:rPr>
        <w:t xml:space="preserve"> </w:t>
      </w:r>
      <w:r w:rsidR="00A523FA" w:rsidRPr="00677113">
        <w:rPr>
          <w:rFonts w:ascii="Calibri" w:hAnsi="Calibri" w:cs="Calibri"/>
        </w:rPr>
        <w:t>metabolic</w:t>
      </w:r>
      <w:r w:rsidR="006E6569">
        <w:rPr>
          <w:rFonts w:ascii="Calibri" w:hAnsi="Calibri" w:cs="Calibri"/>
        </w:rPr>
        <w:t xml:space="preserve"> </w:t>
      </w:r>
      <w:r w:rsidR="00A523FA" w:rsidRPr="00677113">
        <w:rPr>
          <w:rFonts w:ascii="Calibri" w:hAnsi="Calibri" w:cs="Calibri"/>
        </w:rPr>
        <w:t>engineering</w:t>
      </w:r>
      <w:r w:rsidR="006E6569">
        <w:rPr>
          <w:rFonts w:ascii="Calibri" w:hAnsi="Calibri" w:cs="Calibri"/>
        </w:rPr>
        <w:t xml:space="preserve"> </w:t>
      </w:r>
      <w:r w:rsidR="00A523FA" w:rsidRPr="00677113">
        <w:rPr>
          <w:rFonts w:ascii="Calibri" w:hAnsi="Calibri" w:cs="Calibri"/>
        </w:rPr>
        <w:t>and</w:t>
      </w:r>
      <w:r w:rsidR="006E6569">
        <w:rPr>
          <w:rFonts w:ascii="Calibri" w:hAnsi="Calibri" w:cs="Calibri"/>
        </w:rPr>
        <w:t xml:space="preserve"> </w:t>
      </w:r>
      <w:r w:rsidR="00A523FA" w:rsidRPr="00677113">
        <w:rPr>
          <w:rFonts w:ascii="Calibri" w:hAnsi="Calibri" w:cs="Calibri"/>
        </w:rPr>
        <w:t>tuning</w:t>
      </w:r>
      <w:r w:rsidR="006E6569">
        <w:rPr>
          <w:rFonts w:ascii="Calibri" w:hAnsi="Calibri" w:cs="Calibri"/>
        </w:rPr>
        <w:t xml:space="preserve"> </w:t>
      </w:r>
      <w:r w:rsidR="00A523FA" w:rsidRPr="00677113">
        <w:rPr>
          <w:rFonts w:ascii="Calibri" w:hAnsi="Calibri" w:cs="Calibri"/>
        </w:rPr>
        <w:t>of</w:t>
      </w:r>
      <w:r w:rsidR="006E6569">
        <w:rPr>
          <w:rFonts w:ascii="Calibri" w:hAnsi="Calibri" w:cs="Calibri"/>
        </w:rPr>
        <w:t xml:space="preserve"> </w:t>
      </w:r>
      <w:r w:rsidR="00A523FA" w:rsidRPr="00677113">
        <w:rPr>
          <w:rFonts w:ascii="Calibri" w:hAnsi="Calibri" w:cs="Calibri"/>
        </w:rPr>
        <w:t>expression</w:t>
      </w:r>
      <w:r w:rsidR="006E6569">
        <w:rPr>
          <w:rFonts w:ascii="Calibri" w:hAnsi="Calibri" w:cs="Calibri"/>
        </w:rPr>
        <w:t xml:space="preserve"> </w:t>
      </w:r>
      <w:r w:rsidR="00A523FA" w:rsidRPr="00677113">
        <w:rPr>
          <w:rFonts w:ascii="Calibri" w:hAnsi="Calibri" w:cs="Calibri"/>
        </w:rPr>
        <w:t>conditions,</w:t>
      </w:r>
      <w:r w:rsidR="006E6569">
        <w:rPr>
          <w:rFonts w:ascii="Calibri" w:hAnsi="Calibri" w:cs="Calibri"/>
        </w:rPr>
        <w:t xml:space="preserve"> </w:t>
      </w:r>
      <w:r w:rsidR="00644A39" w:rsidRPr="00677113">
        <w:rPr>
          <w:rFonts w:ascii="Calibri" w:hAnsi="Calibri" w:cs="Calibri"/>
        </w:rPr>
        <w:t>without</w:t>
      </w:r>
      <w:r w:rsidR="006E6569">
        <w:rPr>
          <w:rFonts w:ascii="Calibri" w:hAnsi="Calibri" w:cs="Calibri"/>
        </w:rPr>
        <w:t xml:space="preserve"> </w:t>
      </w:r>
      <w:r w:rsidR="00053E67" w:rsidRPr="00677113">
        <w:rPr>
          <w:rFonts w:ascii="Calibri" w:hAnsi="Calibri" w:cs="Calibri"/>
        </w:rPr>
        <w:t>additional</w:t>
      </w:r>
      <w:r w:rsidR="006E6569">
        <w:rPr>
          <w:rFonts w:ascii="Calibri" w:hAnsi="Calibri" w:cs="Calibri"/>
        </w:rPr>
        <w:t xml:space="preserve"> </w:t>
      </w:r>
      <w:r w:rsidR="00644A39" w:rsidRPr="00677113">
        <w:rPr>
          <w:rFonts w:ascii="Calibri" w:hAnsi="Calibri" w:cs="Calibri"/>
        </w:rPr>
        <w:t>modification</w:t>
      </w:r>
      <w:r w:rsidR="00053E67" w:rsidRPr="00677113">
        <w:rPr>
          <w:rFonts w:ascii="Calibri" w:hAnsi="Calibri" w:cs="Calibri"/>
        </w:rPr>
        <w:t>s</w:t>
      </w:r>
      <w:r w:rsidR="006E6569">
        <w:rPr>
          <w:rFonts w:ascii="Calibri" w:hAnsi="Calibri" w:cs="Calibri"/>
        </w:rPr>
        <w:t xml:space="preserve"> </w:t>
      </w:r>
      <w:r w:rsidR="00053E67" w:rsidRPr="00677113">
        <w:rPr>
          <w:rFonts w:ascii="Calibri" w:hAnsi="Calibri" w:cs="Calibri"/>
        </w:rPr>
        <w:t>to</w:t>
      </w:r>
      <w:r w:rsidR="006E6569">
        <w:rPr>
          <w:rFonts w:ascii="Calibri" w:hAnsi="Calibri" w:cs="Calibri"/>
        </w:rPr>
        <w:t xml:space="preserve"> </w:t>
      </w:r>
      <w:r w:rsidR="00053E67" w:rsidRPr="00677113">
        <w:rPr>
          <w:rFonts w:ascii="Calibri" w:hAnsi="Calibri" w:cs="Calibri"/>
        </w:rPr>
        <w:t>the</w:t>
      </w:r>
      <w:r w:rsidR="006E6569">
        <w:rPr>
          <w:rFonts w:ascii="Calibri" w:hAnsi="Calibri" w:cs="Calibri"/>
        </w:rPr>
        <w:t xml:space="preserve"> </w:t>
      </w:r>
      <w:r w:rsidR="00053E67" w:rsidRPr="00677113">
        <w:rPr>
          <w:rFonts w:ascii="Calibri" w:hAnsi="Calibri" w:cs="Calibri"/>
        </w:rPr>
        <w:t>protocols</w:t>
      </w:r>
      <w:r w:rsidR="00644A39" w:rsidRPr="00677113">
        <w:rPr>
          <w:rFonts w:ascii="Calibri" w:hAnsi="Calibri" w:cs="Calibri"/>
        </w:rPr>
        <w:t>.</w:t>
      </w:r>
      <w:r w:rsidR="006E6569">
        <w:rPr>
          <w:rFonts w:ascii="Calibri" w:hAnsi="Calibri" w:cs="Calibri"/>
        </w:rPr>
        <w:t xml:space="preserve"> </w:t>
      </w:r>
      <w:r w:rsidR="00644A39" w:rsidRPr="00677113">
        <w:rPr>
          <w:rFonts w:ascii="Calibri" w:hAnsi="Calibri" w:cs="Calibri"/>
        </w:rPr>
        <w:t>However,</w:t>
      </w:r>
      <w:r w:rsidR="006E6569">
        <w:rPr>
          <w:rFonts w:ascii="Calibri" w:hAnsi="Calibri" w:cs="Calibri"/>
        </w:rPr>
        <w:t xml:space="preserve"> </w:t>
      </w:r>
      <w:r w:rsidR="00644A39" w:rsidRPr="00677113">
        <w:rPr>
          <w:rFonts w:ascii="Calibri" w:hAnsi="Calibri" w:cs="Calibri"/>
        </w:rPr>
        <w:t>we</w:t>
      </w:r>
      <w:r w:rsidR="006E6569">
        <w:rPr>
          <w:rFonts w:ascii="Calibri" w:hAnsi="Calibri" w:cs="Calibri"/>
        </w:rPr>
        <w:t xml:space="preserve"> </w:t>
      </w:r>
      <w:r w:rsidR="00644A39" w:rsidRPr="00677113">
        <w:rPr>
          <w:rFonts w:ascii="Calibri" w:hAnsi="Calibri" w:cs="Calibri"/>
        </w:rPr>
        <w:t>believe</w:t>
      </w:r>
      <w:r w:rsidR="006E6569">
        <w:rPr>
          <w:rFonts w:ascii="Calibri" w:hAnsi="Calibri" w:cs="Calibri"/>
        </w:rPr>
        <w:t xml:space="preserve"> </w:t>
      </w:r>
      <w:r w:rsidR="00644A39" w:rsidRPr="00677113">
        <w:rPr>
          <w:rFonts w:ascii="Calibri" w:hAnsi="Calibri" w:cs="Calibri"/>
        </w:rPr>
        <w:t>that</w:t>
      </w:r>
      <w:r w:rsidR="006E6569">
        <w:rPr>
          <w:rFonts w:ascii="Calibri" w:hAnsi="Calibri" w:cs="Calibri"/>
        </w:rPr>
        <w:t xml:space="preserve"> </w:t>
      </w:r>
      <w:r w:rsidR="00644A39" w:rsidRPr="00677113">
        <w:rPr>
          <w:rFonts w:ascii="Calibri" w:hAnsi="Calibri" w:cs="Calibri"/>
        </w:rPr>
        <w:t>this</w:t>
      </w:r>
      <w:r w:rsidR="006E6569">
        <w:rPr>
          <w:rFonts w:ascii="Calibri" w:hAnsi="Calibri" w:cs="Calibri"/>
        </w:rPr>
        <w:t xml:space="preserve"> </w:t>
      </w:r>
      <w:r w:rsidR="00644A39" w:rsidRPr="00677113">
        <w:rPr>
          <w:rFonts w:ascii="Calibri" w:hAnsi="Calibri" w:cs="Calibri"/>
        </w:rPr>
        <w:t>protocol</w:t>
      </w:r>
      <w:r w:rsidR="006E6569">
        <w:rPr>
          <w:rFonts w:ascii="Calibri" w:hAnsi="Calibri" w:cs="Calibri"/>
        </w:rPr>
        <w:t xml:space="preserve"> </w:t>
      </w:r>
      <w:r w:rsidR="00644A39" w:rsidRPr="00677113">
        <w:rPr>
          <w:rFonts w:ascii="Calibri" w:hAnsi="Calibri" w:cs="Calibri"/>
        </w:rPr>
        <w:t>will</w:t>
      </w:r>
      <w:r w:rsidR="006E6569">
        <w:rPr>
          <w:rFonts w:ascii="Calibri" w:hAnsi="Calibri" w:cs="Calibri"/>
        </w:rPr>
        <w:t xml:space="preserve"> </w:t>
      </w:r>
      <w:r w:rsidR="00644A39" w:rsidRPr="00677113">
        <w:rPr>
          <w:rFonts w:ascii="Calibri" w:hAnsi="Calibri" w:cs="Calibri"/>
        </w:rPr>
        <w:t>provide</w:t>
      </w:r>
      <w:r w:rsidR="006E6569">
        <w:rPr>
          <w:rFonts w:ascii="Calibri" w:hAnsi="Calibri" w:cs="Calibri"/>
        </w:rPr>
        <w:t xml:space="preserve"> </w:t>
      </w:r>
      <w:r w:rsidR="00644A39" w:rsidRPr="00677113">
        <w:rPr>
          <w:rFonts w:ascii="Calibri" w:hAnsi="Calibri" w:cs="Calibri"/>
        </w:rPr>
        <w:t>a</w:t>
      </w:r>
      <w:r w:rsidR="006E6569">
        <w:rPr>
          <w:rFonts w:ascii="Calibri" w:hAnsi="Calibri" w:cs="Calibri"/>
        </w:rPr>
        <w:t xml:space="preserve"> </w:t>
      </w:r>
      <w:r w:rsidR="00644A39" w:rsidRPr="00677113">
        <w:rPr>
          <w:rFonts w:ascii="Calibri" w:hAnsi="Calibri" w:cs="Calibri"/>
        </w:rPr>
        <w:t>basis</w:t>
      </w:r>
      <w:r w:rsidR="006E6569">
        <w:rPr>
          <w:rFonts w:ascii="Calibri" w:hAnsi="Calibri" w:cs="Calibri"/>
        </w:rPr>
        <w:t xml:space="preserve"> </w:t>
      </w:r>
      <w:r w:rsidR="00644A39" w:rsidRPr="00677113">
        <w:rPr>
          <w:rFonts w:ascii="Calibri" w:hAnsi="Calibri" w:cs="Calibri"/>
        </w:rPr>
        <w:t>for</w:t>
      </w:r>
      <w:r w:rsidR="006E6569">
        <w:rPr>
          <w:rFonts w:ascii="Calibri" w:hAnsi="Calibri" w:cs="Calibri"/>
        </w:rPr>
        <w:t xml:space="preserve"> </w:t>
      </w:r>
      <w:r w:rsidR="00F668F7" w:rsidRPr="00677113">
        <w:rPr>
          <w:rFonts w:ascii="Calibri" w:hAnsi="Calibri" w:cs="Calibri"/>
        </w:rPr>
        <w:t>establishing</w:t>
      </w:r>
      <w:r w:rsidR="006E6569">
        <w:rPr>
          <w:rFonts w:ascii="Calibri" w:hAnsi="Calibri" w:cs="Calibri"/>
        </w:rPr>
        <w:t xml:space="preserve"> </w:t>
      </w:r>
      <w:r w:rsidR="00F668F7" w:rsidRPr="00677113">
        <w:rPr>
          <w:rFonts w:ascii="Calibri" w:hAnsi="Calibri" w:cs="Calibri"/>
        </w:rPr>
        <w:t>the</w:t>
      </w:r>
      <w:r w:rsidR="006E6569">
        <w:rPr>
          <w:rFonts w:ascii="Calibri" w:hAnsi="Calibri" w:cs="Calibri"/>
        </w:rPr>
        <w:t xml:space="preserve"> </w:t>
      </w:r>
      <w:r w:rsidR="00644A39" w:rsidRPr="00677113">
        <w:rPr>
          <w:rFonts w:ascii="Calibri" w:hAnsi="Calibri" w:cs="Calibri"/>
        </w:rPr>
        <w:t>CFPS</w:t>
      </w:r>
      <w:r w:rsidR="006E6569">
        <w:rPr>
          <w:rFonts w:ascii="Calibri" w:hAnsi="Calibri" w:cs="Calibri"/>
        </w:rPr>
        <w:t xml:space="preserve"> </w:t>
      </w:r>
      <w:r w:rsidR="00644A39" w:rsidRPr="00677113">
        <w:rPr>
          <w:rFonts w:ascii="Calibri" w:hAnsi="Calibri" w:cs="Calibri"/>
        </w:rPr>
        <w:t>platform</w:t>
      </w:r>
      <w:r w:rsidR="006E6569">
        <w:rPr>
          <w:rFonts w:ascii="Calibri" w:hAnsi="Calibri" w:cs="Calibri"/>
        </w:rPr>
        <w:t xml:space="preserve"> </w:t>
      </w:r>
      <w:r w:rsidR="00644A39" w:rsidRPr="00677113">
        <w:rPr>
          <w:rFonts w:ascii="Calibri" w:hAnsi="Calibri" w:cs="Calibri"/>
        </w:rPr>
        <w:t>in</w:t>
      </w:r>
      <w:r w:rsidR="006E6569">
        <w:rPr>
          <w:rFonts w:ascii="Calibri" w:hAnsi="Calibri" w:cs="Calibri"/>
        </w:rPr>
        <w:t xml:space="preserve"> </w:t>
      </w:r>
      <w:r w:rsidR="00644A39" w:rsidRPr="00677113">
        <w:rPr>
          <w:rFonts w:ascii="Calibri" w:hAnsi="Calibri" w:cs="Calibri"/>
        </w:rPr>
        <w:t>new</w:t>
      </w:r>
      <w:r w:rsidR="006E6569">
        <w:rPr>
          <w:rFonts w:ascii="Calibri" w:hAnsi="Calibri" w:cs="Calibri"/>
        </w:rPr>
        <w:t xml:space="preserve"> </w:t>
      </w:r>
      <w:r w:rsidR="00644A39" w:rsidRPr="00677113">
        <w:rPr>
          <w:rFonts w:ascii="Calibri" w:hAnsi="Calibri" w:cs="Calibri"/>
        </w:rPr>
        <w:t>laboratories</w:t>
      </w:r>
      <w:r w:rsidR="006E6569">
        <w:rPr>
          <w:rFonts w:ascii="Calibri" w:hAnsi="Calibri" w:cs="Calibri"/>
        </w:rPr>
        <w:t xml:space="preserve"> </w:t>
      </w:r>
      <w:r w:rsidR="00644A39" w:rsidRPr="00677113">
        <w:rPr>
          <w:rFonts w:ascii="Calibri" w:hAnsi="Calibri" w:cs="Calibri"/>
        </w:rPr>
        <w:t>and</w:t>
      </w:r>
      <w:r w:rsidR="006E6569">
        <w:rPr>
          <w:rFonts w:ascii="Calibri" w:hAnsi="Calibri" w:cs="Calibri"/>
        </w:rPr>
        <w:t xml:space="preserve"> </w:t>
      </w:r>
      <w:r w:rsidR="00644A39" w:rsidRPr="00677113">
        <w:rPr>
          <w:rFonts w:ascii="Calibri" w:hAnsi="Calibri" w:cs="Calibri"/>
        </w:rPr>
        <w:t>provide</w:t>
      </w:r>
      <w:r w:rsidR="006E6569">
        <w:rPr>
          <w:rFonts w:ascii="Calibri" w:hAnsi="Calibri" w:cs="Calibri"/>
        </w:rPr>
        <w:t xml:space="preserve"> </w:t>
      </w:r>
      <w:r w:rsidR="00644A39" w:rsidRPr="00677113">
        <w:rPr>
          <w:rFonts w:ascii="Calibri" w:hAnsi="Calibri" w:cs="Calibri"/>
        </w:rPr>
        <w:t>non-experts</w:t>
      </w:r>
      <w:r w:rsidR="006E6569">
        <w:rPr>
          <w:rFonts w:ascii="Calibri" w:hAnsi="Calibri" w:cs="Calibri"/>
        </w:rPr>
        <w:t xml:space="preserve"> </w:t>
      </w:r>
      <w:r w:rsidR="00644A39" w:rsidRPr="00677113">
        <w:rPr>
          <w:rFonts w:ascii="Calibri" w:hAnsi="Calibri" w:cs="Calibri"/>
        </w:rPr>
        <w:t>with</w:t>
      </w:r>
      <w:r w:rsidR="006E6569">
        <w:rPr>
          <w:rFonts w:ascii="Calibri" w:hAnsi="Calibri" w:cs="Calibri"/>
        </w:rPr>
        <w:t xml:space="preserve"> </w:t>
      </w:r>
      <w:r w:rsidR="00644A39" w:rsidRPr="00677113">
        <w:rPr>
          <w:rFonts w:ascii="Calibri" w:hAnsi="Calibri" w:cs="Calibri"/>
        </w:rPr>
        <w:t>the</w:t>
      </w:r>
      <w:r w:rsidR="006E6569">
        <w:rPr>
          <w:rFonts w:ascii="Calibri" w:hAnsi="Calibri" w:cs="Calibri"/>
        </w:rPr>
        <w:t xml:space="preserve"> </w:t>
      </w:r>
      <w:r w:rsidR="00644A39" w:rsidRPr="00677113">
        <w:rPr>
          <w:rFonts w:ascii="Calibri" w:hAnsi="Calibri" w:cs="Calibri"/>
        </w:rPr>
        <w:t>ability</w:t>
      </w:r>
      <w:r w:rsidR="006E6569">
        <w:rPr>
          <w:rFonts w:ascii="Calibri" w:hAnsi="Calibri" w:cs="Calibri"/>
        </w:rPr>
        <w:t xml:space="preserve"> </w:t>
      </w:r>
      <w:r w:rsidR="00644A39" w:rsidRPr="00677113">
        <w:rPr>
          <w:rFonts w:ascii="Calibri" w:hAnsi="Calibri" w:cs="Calibri"/>
        </w:rPr>
        <w:t>to</w:t>
      </w:r>
      <w:r w:rsidR="006E6569">
        <w:rPr>
          <w:rFonts w:ascii="Calibri" w:hAnsi="Calibri" w:cs="Calibri"/>
        </w:rPr>
        <w:t xml:space="preserve"> </w:t>
      </w:r>
      <w:r w:rsidR="00644A39" w:rsidRPr="00677113">
        <w:rPr>
          <w:rFonts w:ascii="Calibri" w:hAnsi="Calibri" w:cs="Calibri"/>
        </w:rPr>
        <w:t>implement</w:t>
      </w:r>
      <w:r w:rsidR="006E6569">
        <w:rPr>
          <w:rFonts w:ascii="Calibri" w:hAnsi="Calibri" w:cs="Calibri"/>
        </w:rPr>
        <w:t xml:space="preserve"> </w:t>
      </w:r>
      <w:r w:rsidR="00644A39" w:rsidRPr="00677113">
        <w:rPr>
          <w:rFonts w:ascii="Calibri" w:hAnsi="Calibri" w:cs="Calibri"/>
        </w:rPr>
        <w:t>introductory</w:t>
      </w:r>
      <w:r w:rsidR="006E6569">
        <w:rPr>
          <w:rFonts w:ascii="Calibri" w:hAnsi="Calibri" w:cs="Calibri"/>
        </w:rPr>
        <w:t xml:space="preserve"> </w:t>
      </w:r>
      <w:r w:rsidR="00644A39" w:rsidRPr="00677113">
        <w:rPr>
          <w:rFonts w:ascii="Calibri" w:hAnsi="Calibri" w:cs="Calibri"/>
        </w:rPr>
        <w:t>cell-free</w:t>
      </w:r>
      <w:r w:rsidR="006E6569">
        <w:rPr>
          <w:rFonts w:ascii="Calibri" w:hAnsi="Calibri" w:cs="Calibri"/>
        </w:rPr>
        <w:t xml:space="preserve"> </w:t>
      </w:r>
      <w:r w:rsidR="00644A39" w:rsidRPr="00677113">
        <w:rPr>
          <w:rFonts w:ascii="Calibri" w:hAnsi="Calibri" w:cs="Calibri"/>
        </w:rPr>
        <w:t>reactions</w:t>
      </w:r>
      <w:r w:rsidR="006E6569">
        <w:rPr>
          <w:rFonts w:ascii="Calibri" w:hAnsi="Calibri" w:cs="Calibri"/>
        </w:rPr>
        <w:t xml:space="preserve"> </w:t>
      </w:r>
      <w:r w:rsidR="00644A39" w:rsidRPr="00677113">
        <w:rPr>
          <w:rFonts w:ascii="Calibri" w:hAnsi="Calibri" w:cs="Calibri"/>
        </w:rPr>
        <w:t>in</w:t>
      </w:r>
      <w:r w:rsidR="006E6569">
        <w:rPr>
          <w:rFonts w:ascii="Calibri" w:hAnsi="Calibri" w:cs="Calibri"/>
        </w:rPr>
        <w:t xml:space="preserve"> </w:t>
      </w:r>
      <w:r w:rsidR="00644A39" w:rsidRPr="00677113">
        <w:rPr>
          <w:rFonts w:ascii="Calibri" w:hAnsi="Calibri" w:cs="Calibri"/>
        </w:rPr>
        <w:t>their</w:t>
      </w:r>
      <w:r w:rsidR="006E6569">
        <w:rPr>
          <w:rFonts w:ascii="Calibri" w:hAnsi="Calibri" w:cs="Calibri"/>
        </w:rPr>
        <w:t xml:space="preserve"> </w:t>
      </w:r>
      <w:r w:rsidR="00644A39" w:rsidRPr="00677113">
        <w:rPr>
          <w:rFonts w:ascii="Calibri" w:hAnsi="Calibri" w:cs="Calibri"/>
        </w:rPr>
        <w:t>labs.</w:t>
      </w:r>
      <w:r w:rsidR="006E6569">
        <w:rPr>
          <w:rFonts w:ascii="Calibri" w:hAnsi="Calibri" w:cs="Calibri"/>
        </w:rPr>
        <w:t xml:space="preserve"> </w:t>
      </w:r>
      <w:r w:rsidR="00644A39" w:rsidRPr="00677113">
        <w:rPr>
          <w:rFonts w:ascii="Calibri" w:hAnsi="Calibri" w:cs="Calibri"/>
        </w:rPr>
        <w:t>After</w:t>
      </w:r>
      <w:r w:rsidR="006E6569">
        <w:rPr>
          <w:rFonts w:ascii="Calibri" w:hAnsi="Calibri" w:cs="Calibri"/>
        </w:rPr>
        <w:t xml:space="preserve"> </w:t>
      </w:r>
      <w:r w:rsidR="00644A39" w:rsidRPr="00677113">
        <w:rPr>
          <w:rFonts w:ascii="Calibri" w:hAnsi="Calibri" w:cs="Calibri"/>
        </w:rPr>
        <w:t>initial</w:t>
      </w:r>
      <w:r w:rsidR="006E6569">
        <w:rPr>
          <w:rFonts w:ascii="Calibri" w:hAnsi="Calibri" w:cs="Calibri"/>
        </w:rPr>
        <w:t xml:space="preserve"> </w:t>
      </w:r>
      <w:r w:rsidR="00644A39" w:rsidRPr="00677113">
        <w:rPr>
          <w:rFonts w:ascii="Calibri" w:hAnsi="Calibri" w:cs="Calibri"/>
        </w:rPr>
        <w:t>implementation,</w:t>
      </w:r>
      <w:r w:rsidR="006E6569">
        <w:rPr>
          <w:rFonts w:ascii="Calibri" w:hAnsi="Calibri" w:cs="Calibri"/>
        </w:rPr>
        <w:t xml:space="preserve"> </w:t>
      </w:r>
      <w:r w:rsidR="00644A39" w:rsidRPr="00677113">
        <w:rPr>
          <w:rFonts w:ascii="Calibri" w:hAnsi="Calibri" w:cs="Calibri"/>
        </w:rPr>
        <w:t>researchers</w:t>
      </w:r>
      <w:r w:rsidR="006E6569">
        <w:rPr>
          <w:rFonts w:ascii="Calibri" w:hAnsi="Calibri" w:cs="Calibri"/>
        </w:rPr>
        <w:t xml:space="preserve"> </w:t>
      </w:r>
      <w:r w:rsidR="00F668F7" w:rsidRPr="00677113">
        <w:rPr>
          <w:rFonts w:ascii="Calibri" w:hAnsi="Calibri" w:cs="Calibri"/>
        </w:rPr>
        <w:t>can</w:t>
      </w:r>
      <w:r w:rsidR="006E6569">
        <w:rPr>
          <w:rFonts w:ascii="Calibri" w:hAnsi="Calibri" w:cs="Calibri"/>
        </w:rPr>
        <w:t xml:space="preserve"> </w:t>
      </w:r>
      <w:r w:rsidR="00F668F7" w:rsidRPr="00677113">
        <w:rPr>
          <w:rFonts w:ascii="Calibri" w:hAnsi="Calibri" w:cs="Calibri"/>
        </w:rPr>
        <w:t>experiment</w:t>
      </w:r>
      <w:r w:rsidR="006E6569">
        <w:rPr>
          <w:rFonts w:ascii="Calibri" w:hAnsi="Calibri" w:cs="Calibri"/>
        </w:rPr>
        <w:t xml:space="preserve"> </w:t>
      </w:r>
      <w:r w:rsidR="00644A39" w:rsidRPr="00677113">
        <w:rPr>
          <w:rFonts w:ascii="Calibri" w:hAnsi="Calibri" w:cs="Calibri"/>
        </w:rPr>
        <w:t>with</w:t>
      </w:r>
      <w:r w:rsidR="006E6569">
        <w:rPr>
          <w:rFonts w:ascii="Calibri" w:hAnsi="Calibri" w:cs="Calibri"/>
        </w:rPr>
        <w:t xml:space="preserve"> </w:t>
      </w:r>
      <w:r w:rsidR="00644A39" w:rsidRPr="00677113">
        <w:rPr>
          <w:rFonts w:ascii="Calibri" w:hAnsi="Calibri" w:cs="Calibri"/>
        </w:rPr>
        <w:t>the</w:t>
      </w:r>
      <w:r w:rsidR="006E6569">
        <w:rPr>
          <w:rFonts w:ascii="Calibri" w:hAnsi="Calibri" w:cs="Calibri"/>
        </w:rPr>
        <w:t xml:space="preserve"> </w:t>
      </w:r>
      <w:r w:rsidR="00644A39" w:rsidRPr="00677113">
        <w:rPr>
          <w:rFonts w:ascii="Calibri" w:hAnsi="Calibri" w:cs="Calibri"/>
        </w:rPr>
        <w:t>platform</w:t>
      </w:r>
      <w:r w:rsidR="006E6569">
        <w:rPr>
          <w:rFonts w:ascii="Calibri" w:hAnsi="Calibri" w:cs="Calibri"/>
        </w:rPr>
        <w:t xml:space="preserve"> </w:t>
      </w:r>
      <w:r w:rsidR="00644A39" w:rsidRPr="00677113">
        <w:rPr>
          <w:rFonts w:ascii="Calibri" w:hAnsi="Calibri" w:cs="Calibri"/>
        </w:rPr>
        <w:t>to</w:t>
      </w:r>
      <w:r w:rsidR="006E6569">
        <w:rPr>
          <w:rFonts w:ascii="Calibri" w:hAnsi="Calibri" w:cs="Calibri"/>
        </w:rPr>
        <w:t xml:space="preserve"> </w:t>
      </w:r>
      <w:r w:rsidR="00644A39" w:rsidRPr="00677113">
        <w:rPr>
          <w:rFonts w:ascii="Calibri" w:hAnsi="Calibri" w:cs="Calibri"/>
        </w:rPr>
        <w:t>make</w:t>
      </w:r>
      <w:r w:rsidR="006E6569">
        <w:rPr>
          <w:rFonts w:ascii="Calibri" w:hAnsi="Calibri" w:cs="Calibri"/>
        </w:rPr>
        <w:t xml:space="preserve"> </w:t>
      </w:r>
      <w:r w:rsidR="00644A39" w:rsidRPr="00677113">
        <w:rPr>
          <w:rFonts w:ascii="Calibri" w:hAnsi="Calibri" w:cs="Calibri"/>
        </w:rPr>
        <w:t>their</w:t>
      </w:r>
      <w:r w:rsidR="006E6569">
        <w:rPr>
          <w:rFonts w:ascii="Calibri" w:hAnsi="Calibri" w:cs="Calibri"/>
        </w:rPr>
        <w:t xml:space="preserve"> </w:t>
      </w:r>
      <w:r w:rsidR="00644A39" w:rsidRPr="00677113">
        <w:rPr>
          <w:rFonts w:ascii="Calibri" w:hAnsi="Calibri" w:cs="Calibri"/>
        </w:rPr>
        <w:t>own</w:t>
      </w:r>
      <w:r w:rsidR="006E6569">
        <w:rPr>
          <w:rFonts w:ascii="Calibri" w:hAnsi="Calibri" w:cs="Calibri"/>
        </w:rPr>
        <w:t xml:space="preserve"> </w:t>
      </w:r>
      <w:r w:rsidR="00644A39" w:rsidRPr="00677113">
        <w:rPr>
          <w:rFonts w:ascii="Calibri" w:hAnsi="Calibri" w:cs="Calibri"/>
        </w:rPr>
        <w:t>modifications</w:t>
      </w:r>
      <w:r w:rsidR="006E6569">
        <w:rPr>
          <w:rFonts w:ascii="Calibri" w:hAnsi="Calibri" w:cs="Calibri"/>
        </w:rPr>
        <w:t xml:space="preserve"> </w:t>
      </w:r>
      <w:r w:rsidR="00644A39" w:rsidRPr="00677113">
        <w:rPr>
          <w:rFonts w:ascii="Calibri" w:hAnsi="Calibri" w:cs="Calibri"/>
        </w:rPr>
        <w:t>for</w:t>
      </w:r>
      <w:r w:rsidR="006E6569">
        <w:rPr>
          <w:rFonts w:ascii="Calibri" w:hAnsi="Calibri" w:cs="Calibri"/>
        </w:rPr>
        <w:t xml:space="preserve"> </w:t>
      </w:r>
      <w:r w:rsidR="00644A39" w:rsidRPr="00677113">
        <w:rPr>
          <w:rFonts w:ascii="Calibri" w:hAnsi="Calibri" w:cs="Calibri"/>
        </w:rPr>
        <w:t>more</w:t>
      </w:r>
      <w:r w:rsidR="006E6569">
        <w:rPr>
          <w:rFonts w:ascii="Calibri" w:hAnsi="Calibri" w:cs="Calibri"/>
        </w:rPr>
        <w:t xml:space="preserve"> </w:t>
      </w:r>
      <w:r w:rsidR="00644A39" w:rsidRPr="00677113">
        <w:rPr>
          <w:rFonts w:ascii="Calibri" w:hAnsi="Calibri" w:cs="Calibri"/>
        </w:rPr>
        <w:t>specific</w:t>
      </w:r>
      <w:r w:rsidR="006E6569">
        <w:rPr>
          <w:rFonts w:ascii="Calibri" w:hAnsi="Calibri" w:cs="Calibri"/>
        </w:rPr>
        <w:t xml:space="preserve"> </w:t>
      </w:r>
      <w:r w:rsidR="00644A39" w:rsidRPr="00677113">
        <w:rPr>
          <w:rFonts w:ascii="Calibri" w:hAnsi="Calibri" w:cs="Calibri"/>
        </w:rPr>
        <w:t>applications</w:t>
      </w:r>
      <w:r w:rsidR="006E6569">
        <w:rPr>
          <w:rFonts w:ascii="Calibri" w:hAnsi="Calibri" w:cs="Calibri"/>
        </w:rPr>
        <w:t xml:space="preserve"> </w:t>
      </w:r>
      <w:r w:rsidR="00644A39" w:rsidRPr="00677113">
        <w:rPr>
          <w:rFonts w:ascii="Calibri" w:hAnsi="Calibri" w:cs="Calibri"/>
        </w:rPr>
        <w:t>based</w:t>
      </w:r>
      <w:r w:rsidR="006E6569">
        <w:rPr>
          <w:rFonts w:ascii="Calibri" w:hAnsi="Calibri" w:cs="Calibri"/>
        </w:rPr>
        <w:t xml:space="preserve"> </w:t>
      </w:r>
      <w:r w:rsidR="00644A39" w:rsidRPr="00677113">
        <w:rPr>
          <w:rFonts w:ascii="Calibri" w:hAnsi="Calibri" w:cs="Calibri"/>
        </w:rPr>
        <w:t>on</w:t>
      </w:r>
      <w:r w:rsidR="006E6569">
        <w:rPr>
          <w:rFonts w:ascii="Calibri" w:hAnsi="Calibri" w:cs="Calibri"/>
        </w:rPr>
        <w:t xml:space="preserve"> </w:t>
      </w:r>
      <w:r w:rsidR="00644A39" w:rsidRPr="00677113">
        <w:rPr>
          <w:rFonts w:ascii="Calibri" w:hAnsi="Calibri" w:cs="Calibri"/>
        </w:rPr>
        <w:t>other</w:t>
      </w:r>
      <w:r w:rsidR="006E6569">
        <w:rPr>
          <w:rFonts w:ascii="Calibri" w:hAnsi="Calibri" w:cs="Calibri"/>
        </w:rPr>
        <w:t xml:space="preserve"> </w:t>
      </w:r>
      <w:r w:rsidR="00644A39" w:rsidRPr="00677113">
        <w:rPr>
          <w:rFonts w:ascii="Calibri" w:hAnsi="Calibri" w:cs="Calibri"/>
        </w:rPr>
        <w:t>literature</w:t>
      </w:r>
      <w:r w:rsidR="006E6569">
        <w:rPr>
          <w:rFonts w:ascii="Calibri" w:hAnsi="Calibri" w:cs="Calibri"/>
        </w:rPr>
        <w:t xml:space="preserve"> </w:t>
      </w:r>
      <w:r w:rsidR="00644A39" w:rsidRPr="00677113">
        <w:rPr>
          <w:rFonts w:ascii="Calibri" w:hAnsi="Calibri" w:cs="Calibri"/>
        </w:rPr>
        <w:t>in</w:t>
      </w:r>
      <w:r w:rsidR="006E6569">
        <w:rPr>
          <w:rFonts w:ascii="Calibri" w:hAnsi="Calibri" w:cs="Calibri"/>
        </w:rPr>
        <w:t xml:space="preserve"> </w:t>
      </w:r>
      <w:r w:rsidR="00644A39" w:rsidRPr="00677113">
        <w:rPr>
          <w:rFonts w:ascii="Calibri" w:hAnsi="Calibri" w:cs="Calibri"/>
        </w:rPr>
        <w:t>the</w:t>
      </w:r>
      <w:r w:rsidR="006E6569">
        <w:rPr>
          <w:rFonts w:ascii="Calibri" w:hAnsi="Calibri" w:cs="Calibri"/>
        </w:rPr>
        <w:t xml:space="preserve"> </w:t>
      </w:r>
      <w:r w:rsidR="00644A39" w:rsidRPr="00677113">
        <w:rPr>
          <w:rFonts w:ascii="Calibri" w:hAnsi="Calibri" w:cs="Calibri"/>
        </w:rPr>
        <w:t>field.</w:t>
      </w:r>
    </w:p>
    <w:p w14:paraId="33D00FEE" w14:textId="784564DD" w:rsidR="00992C40" w:rsidRPr="00677113" w:rsidRDefault="00992C40" w:rsidP="008374C3">
      <w:pPr>
        <w:pStyle w:val="paragraph"/>
        <w:spacing w:before="0" w:beforeAutospacing="0" w:after="0" w:afterAutospacing="0"/>
        <w:jc w:val="both"/>
        <w:textAlignment w:val="baseline"/>
        <w:rPr>
          <w:rFonts w:ascii="Calibri" w:hAnsi="Calibri" w:cs="Calibri"/>
        </w:rPr>
      </w:pPr>
    </w:p>
    <w:p w14:paraId="193B5FD5" w14:textId="16E150B0" w:rsidR="00992C40" w:rsidRPr="00677113" w:rsidRDefault="00BB1CCD" w:rsidP="008374C3">
      <w:pPr>
        <w:pStyle w:val="paragraph"/>
        <w:spacing w:before="0" w:beforeAutospacing="0" w:after="0" w:afterAutospacing="0"/>
        <w:jc w:val="both"/>
        <w:textAlignment w:val="baseline"/>
        <w:rPr>
          <w:rStyle w:val="eop"/>
          <w:rFonts w:ascii="Calibri" w:eastAsia="Calibri" w:hAnsi="Calibri" w:cs="Calibri"/>
        </w:rPr>
      </w:pPr>
      <w:r>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costs</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$0.021/µg</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(excluding</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cost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labor</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equipment),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making</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our</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system</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competitively</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priced</w:t>
      </w:r>
      <w:r w:rsidR="006E6569">
        <w:rPr>
          <w:rStyle w:val="normaltextrun"/>
          <w:rFonts w:ascii="Calibri" w:eastAsia="Calibri" w:hAnsi="Calibri" w:cs="Calibri"/>
          <w:color w:val="000000" w:themeColor="text1"/>
        </w:rPr>
        <w:t xml:space="preserve"> </w:t>
      </w:r>
      <w:r w:rsidR="00940AF5"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940AF5" w:rsidRPr="00677113">
        <w:rPr>
          <w:rStyle w:val="normaltextrun"/>
          <w:rFonts w:ascii="Calibri" w:eastAsia="Calibri" w:hAnsi="Calibri" w:cs="Calibri"/>
          <w:color w:val="000000" w:themeColor="text1"/>
        </w:rPr>
        <w:t>commercial</w:t>
      </w:r>
      <w:r w:rsidR="006E6569">
        <w:rPr>
          <w:rStyle w:val="normaltextrun"/>
          <w:rFonts w:ascii="Calibri" w:eastAsia="Calibri" w:hAnsi="Calibri" w:cs="Calibri"/>
          <w:color w:val="000000" w:themeColor="text1"/>
        </w:rPr>
        <w:t xml:space="preserve"> </w:t>
      </w:r>
      <w:r w:rsidR="00940AF5" w:rsidRPr="00677113">
        <w:rPr>
          <w:rStyle w:val="normaltextrun"/>
          <w:rFonts w:ascii="Calibri" w:eastAsia="Calibri" w:hAnsi="Calibri" w:cs="Calibri"/>
          <w:color w:val="000000" w:themeColor="text1"/>
        </w:rPr>
        <w:t>kits</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without</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compromising</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ease</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001E5920" w:rsidRPr="00677113">
        <w:rPr>
          <w:rStyle w:val="normaltextrun"/>
          <w:rFonts w:ascii="Calibri" w:eastAsia="Calibri" w:hAnsi="Calibri" w:cs="Calibri"/>
          <w:color w:val="000000" w:themeColor="text1"/>
        </w:rPr>
        <w:t>setup</w:t>
      </w:r>
      <w:r w:rsidR="00992C40" w:rsidRPr="00677113">
        <w:rPr>
          <w:rStyle w:val="eop"/>
          <w:rFonts w:ascii="Calibri" w:eastAsia="Calibri" w:hAnsi="Calibri" w:cs="Calibri"/>
        </w:rPr>
        <w:t>.</w:t>
      </w:r>
      <w:r w:rsidR="006E6569">
        <w:rPr>
          <w:rStyle w:val="eop"/>
          <w:rFonts w:ascii="Calibri" w:eastAsia="Calibri" w:hAnsi="Calibri" w:cs="Calibri"/>
        </w:rPr>
        <w:t xml:space="preserve"> </w:t>
      </w:r>
      <w:r w:rsidR="00BF016A" w:rsidRPr="00677113">
        <w:rPr>
          <w:rStyle w:val="eop"/>
          <w:rFonts w:ascii="Calibri" w:eastAsia="Calibri" w:hAnsi="Calibri" w:cs="Calibri"/>
        </w:rPr>
        <w:t>Assessments</w:t>
      </w:r>
      <w:r w:rsidR="006E6569">
        <w:rPr>
          <w:rStyle w:val="eop"/>
          <w:rFonts w:ascii="Calibri" w:eastAsia="Calibri" w:hAnsi="Calibri" w:cs="Calibri"/>
        </w:rPr>
        <w:t xml:space="preserve"> </w:t>
      </w:r>
      <w:r w:rsidR="00BF016A" w:rsidRPr="00677113">
        <w:rPr>
          <w:rStyle w:val="eop"/>
          <w:rFonts w:ascii="Calibri" w:eastAsia="Calibri" w:hAnsi="Calibri" w:cs="Calibri"/>
        </w:rPr>
        <w:t>of</w:t>
      </w:r>
      <w:r w:rsidR="006E6569">
        <w:rPr>
          <w:rStyle w:val="eop"/>
          <w:rFonts w:ascii="Calibri" w:eastAsia="Calibri" w:hAnsi="Calibri" w:cs="Calibri"/>
        </w:rPr>
        <w:t xml:space="preserve"> </w:t>
      </w:r>
      <w:r w:rsidR="00BF016A" w:rsidRPr="00677113">
        <w:rPr>
          <w:rStyle w:val="eop"/>
          <w:rFonts w:ascii="Calibri" w:eastAsia="Calibri" w:hAnsi="Calibri" w:cs="Calibri"/>
        </w:rPr>
        <w:t>comparative</w:t>
      </w:r>
      <w:r w:rsidR="006E6569">
        <w:rPr>
          <w:rStyle w:val="eop"/>
          <w:rFonts w:ascii="Calibri" w:eastAsia="Calibri" w:hAnsi="Calibri" w:cs="Calibri"/>
        </w:rPr>
        <w:t xml:space="preserve"> </w:t>
      </w:r>
      <w:r w:rsidR="00BF016A" w:rsidRPr="00677113">
        <w:rPr>
          <w:rStyle w:val="eop"/>
          <w:rFonts w:ascii="Calibri" w:eastAsia="Calibri" w:hAnsi="Calibri" w:cs="Calibri"/>
        </w:rPr>
        <w:t>costs</w:t>
      </w:r>
      <w:r w:rsidR="006E6569">
        <w:rPr>
          <w:rStyle w:val="eop"/>
          <w:rFonts w:ascii="Calibri" w:eastAsia="Calibri" w:hAnsi="Calibri" w:cs="Calibri"/>
        </w:rPr>
        <w:t xml:space="preserve"> </w:t>
      </w:r>
      <w:r w:rsidR="00BF016A" w:rsidRPr="00677113">
        <w:rPr>
          <w:rStyle w:val="eop"/>
          <w:rFonts w:ascii="Calibri" w:eastAsia="Calibri" w:hAnsi="Calibri" w:cs="Calibri"/>
        </w:rPr>
        <w:t>per</w:t>
      </w:r>
      <w:r w:rsidR="006E6569">
        <w:rPr>
          <w:rStyle w:val="eop"/>
          <w:rFonts w:ascii="Calibri" w:eastAsia="Calibri" w:hAnsi="Calibri" w:cs="Calibri"/>
        </w:rPr>
        <w:t xml:space="preserve"> </w:t>
      </w:r>
      <w:r w:rsidR="00BF016A" w:rsidRPr="00677113">
        <w:rPr>
          <w:rStyle w:val="normaltextrun"/>
          <w:rFonts w:ascii="Calibri" w:eastAsia="Calibri" w:hAnsi="Calibri" w:cs="Calibri"/>
          <w:color w:val="000000" w:themeColor="text1"/>
        </w:rPr>
        <w:t>µ</w:t>
      </w:r>
      <w:r w:rsidR="00BF016A" w:rsidRPr="00677113">
        <w:rPr>
          <w:rStyle w:val="eop"/>
          <w:rFonts w:ascii="Calibri" w:eastAsia="Calibri" w:hAnsi="Calibri" w:cs="Calibri"/>
        </w:rPr>
        <w:t>L</w:t>
      </w:r>
      <w:r w:rsidR="006E6569">
        <w:rPr>
          <w:rStyle w:val="eop"/>
          <w:rFonts w:ascii="Calibri" w:eastAsia="Calibri" w:hAnsi="Calibri" w:cs="Calibri"/>
        </w:rPr>
        <w:t xml:space="preserve"> </w:t>
      </w:r>
      <w:r w:rsidR="00BF016A" w:rsidRPr="00677113">
        <w:rPr>
          <w:rStyle w:val="eop"/>
          <w:rFonts w:ascii="Calibri" w:eastAsia="Calibri" w:hAnsi="Calibri" w:cs="Calibri"/>
        </w:rPr>
        <w:t>of</w:t>
      </w:r>
      <w:r w:rsidR="006E6569">
        <w:rPr>
          <w:rStyle w:val="eop"/>
          <w:rFonts w:ascii="Calibri" w:eastAsia="Calibri" w:hAnsi="Calibri" w:cs="Calibri"/>
        </w:rPr>
        <w:t xml:space="preserve"> </w:t>
      </w:r>
      <w:r w:rsidR="00BF016A" w:rsidRPr="00677113">
        <w:rPr>
          <w:rStyle w:val="eop"/>
          <w:rFonts w:ascii="Calibri" w:eastAsia="Calibri" w:hAnsi="Calibri" w:cs="Calibri"/>
        </w:rPr>
        <w:t>reaction</w:t>
      </w:r>
      <w:r w:rsidR="006E6569">
        <w:rPr>
          <w:rStyle w:val="eop"/>
          <w:rFonts w:ascii="Calibri" w:eastAsia="Calibri" w:hAnsi="Calibri" w:cs="Calibri"/>
        </w:rPr>
        <w:t xml:space="preserve"> </w:t>
      </w:r>
      <w:r w:rsidR="00BF016A" w:rsidRPr="00677113">
        <w:rPr>
          <w:rStyle w:val="eop"/>
          <w:rFonts w:ascii="Calibri" w:eastAsia="Calibri" w:hAnsi="Calibri" w:cs="Calibri"/>
        </w:rPr>
        <w:t>show</w:t>
      </w:r>
      <w:r w:rsidR="006E6569">
        <w:rPr>
          <w:rStyle w:val="eop"/>
          <w:rFonts w:ascii="Calibri" w:eastAsia="Calibri" w:hAnsi="Calibri" w:cs="Calibri"/>
        </w:rPr>
        <w:t xml:space="preserve"> </w:t>
      </w:r>
      <w:r w:rsidR="00BF016A" w:rsidRPr="00677113">
        <w:rPr>
          <w:rStyle w:val="eop"/>
          <w:rFonts w:ascii="Calibri" w:eastAsia="Calibri" w:hAnsi="Calibri" w:cs="Calibri"/>
        </w:rPr>
        <w:t>similar</w:t>
      </w:r>
      <w:r w:rsidR="006E6569">
        <w:rPr>
          <w:rStyle w:val="eop"/>
          <w:rFonts w:ascii="Calibri" w:eastAsia="Calibri" w:hAnsi="Calibri" w:cs="Calibri"/>
        </w:rPr>
        <w:t xml:space="preserve"> </w:t>
      </w:r>
      <w:r w:rsidR="00BF016A" w:rsidRPr="00677113">
        <w:rPr>
          <w:rStyle w:val="eop"/>
          <w:rFonts w:ascii="Calibri" w:eastAsia="Calibri" w:hAnsi="Calibri" w:cs="Calibri"/>
        </w:rPr>
        <w:t>trends</w:t>
      </w:r>
      <w:r w:rsidR="006E6569">
        <w:rPr>
          <w:rStyle w:val="eop"/>
          <w:rFonts w:ascii="Calibri" w:eastAsia="Calibri" w:hAnsi="Calibri" w:cs="Calibri"/>
        </w:rPr>
        <w:t xml:space="preserve"> </w:t>
      </w:r>
      <w:r w:rsidR="00BF016A" w:rsidRPr="00677113">
        <w:rPr>
          <w:rStyle w:val="eop"/>
          <w:rFonts w:ascii="Calibri" w:eastAsia="Calibri" w:hAnsi="Calibri" w:cs="Calibri"/>
        </w:rPr>
        <w:t>(</w:t>
      </w:r>
      <w:r w:rsidR="009C5291" w:rsidRPr="008374C3">
        <w:rPr>
          <w:rStyle w:val="eop"/>
          <w:rFonts w:ascii="Calibri" w:eastAsia="Calibri" w:hAnsi="Calibri" w:cs="Calibri"/>
          <w:b/>
        </w:rPr>
        <w:t>Supplemental</w:t>
      </w:r>
      <w:r w:rsidR="006E6569">
        <w:rPr>
          <w:rStyle w:val="eop"/>
          <w:rFonts w:ascii="Calibri" w:eastAsia="Calibri" w:hAnsi="Calibri" w:cs="Calibri"/>
        </w:rPr>
        <w:t xml:space="preserve"> </w:t>
      </w:r>
      <w:r w:rsidR="00BF016A" w:rsidRPr="00224FDA">
        <w:rPr>
          <w:rStyle w:val="eop"/>
          <w:rFonts w:ascii="Calibri" w:eastAsia="Calibri" w:hAnsi="Calibri" w:cs="Calibri"/>
          <w:b/>
        </w:rPr>
        <w:t>Figure</w:t>
      </w:r>
      <w:r w:rsidR="006E6569">
        <w:rPr>
          <w:rStyle w:val="eop"/>
          <w:rFonts w:ascii="Calibri" w:eastAsia="Calibri" w:hAnsi="Calibri" w:cs="Calibri"/>
          <w:b/>
        </w:rPr>
        <w:t xml:space="preserve"> </w:t>
      </w:r>
      <w:r w:rsidR="00BF016A" w:rsidRPr="00224FDA">
        <w:rPr>
          <w:rStyle w:val="eop"/>
          <w:rFonts w:ascii="Calibri" w:eastAsia="Calibri" w:hAnsi="Calibri" w:cs="Calibri"/>
          <w:b/>
        </w:rPr>
        <w:t>1</w:t>
      </w:r>
      <w:r w:rsidR="00BF016A" w:rsidRPr="00677113">
        <w:rPr>
          <w:rStyle w:val="eop"/>
          <w:rFonts w:ascii="Calibri" w:eastAsia="Calibri" w:hAnsi="Calibri" w:cs="Calibri"/>
        </w:rPr>
        <w:t>).</w:t>
      </w:r>
      <w:r w:rsidR="006E6569">
        <w:rPr>
          <w:rStyle w:val="eop"/>
          <w:rFonts w:ascii="Calibri" w:eastAsia="Calibri" w:hAnsi="Calibri" w:cs="Calibri"/>
        </w:rPr>
        <w:t xml:space="preserve"> </w:t>
      </w:r>
      <w:r w:rsidR="00992C40"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estimate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startup</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costs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~$4</w:t>
      </w:r>
      <w:r>
        <w:rPr>
          <w:rStyle w:val="normaltextrun"/>
          <w:rFonts w:ascii="Calibri" w:eastAsia="Calibri" w:hAnsi="Calibri" w:cs="Calibri"/>
          <w:color w:val="000000" w:themeColor="text1"/>
        </w:rPr>
        <w:t>,</w:t>
      </w:r>
      <w:r w:rsidR="00992C40" w:rsidRPr="00677113">
        <w:rPr>
          <w:rStyle w:val="normaltextrun"/>
          <w:rFonts w:ascii="Calibri" w:eastAsia="Calibri" w:hAnsi="Calibri" w:cs="Calibri"/>
          <w:color w:val="000000" w:themeColor="text1"/>
        </w:rPr>
        <w:t>500</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all</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reagents,</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an</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additional</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$3,200</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specialized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equipment</w:t>
      </w:r>
      <w:r w:rsidR="001E5920"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sonicator</w:t>
      </w:r>
      <w:r w:rsidR="00992C40"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Person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hours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complete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this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procedure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estimated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~26</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h</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all</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reagent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prep</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ground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up.</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However,</w:t>
      </w:r>
      <w:r w:rsidR="006E6569">
        <w:rPr>
          <w:rStyle w:val="normaltextrun"/>
          <w:rFonts w:ascii="Calibri" w:eastAsia="Calibri" w:hAnsi="Calibri" w:cs="Calibri"/>
          <w:color w:val="000000" w:themeColor="text1"/>
        </w:rPr>
        <w:t xml:space="preserve"> </w:t>
      </w:r>
      <w:r w:rsidR="00940AF5" w:rsidRPr="00677113">
        <w:rPr>
          <w:rStyle w:val="normaltextrun"/>
          <w:rFonts w:ascii="Calibri" w:eastAsia="Calibri" w:hAnsi="Calibri" w:cs="Calibri"/>
          <w:color w:val="000000" w:themeColor="text1"/>
        </w:rPr>
        <w:t>once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large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stocks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reagents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have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been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prepared,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demands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on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labor</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diminish</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substantially.</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Additionally,</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experience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gained,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scaling</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up</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size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B17CFC"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growth,</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preparation,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reagent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preparation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maximize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time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efficiency.</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Given</w:t>
      </w:r>
      <w:r w:rsidR="006E6569">
        <w:rPr>
          <w:rStyle w:val="normaltextrun"/>
          <w:rFonts w:ascii="Calibri" w:eastAsia="Calibri" w:hAnsi="Calibri" w:cs="Calibri"/>
          <w:color w:val="000000" w:themeColor="text1"/>
        </w:rPr>
        <w:t xml:space="preserve"> </w:t>
      </w:r>
      <w:r w:rsidR="00BF016A"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BF016A" w:rsidRPr="00677113">
        <w:rPr>
          <w:rStyle w:val="normaltextrun"/>
          <w:rFonts w:ascii="Calibri" w:eastAsia="Calibri" w:hAnsi="Calibri" w:cs="Calibri"/>
          <w:color w:val="000000" w:themeColor="text1"/>
        </w:rPr>
        <w:t>startup</w:t>
      </w:r>
      <w:r w:rsidR="006E6569">
        <w:rPr>
          <w:rStyle w:val="normaltextrun"/>
          <w:rFonts w:ascii="Calibri" w:eastAsia="Calibri" w:hAnsi="Calibri" w:cs="Calibri"/>
          <w:color w:val="000000" w:themeColor="text1"/>
        </w:rPr>
        <w:t xml:space="preserve"> </w:t>
      </w:r>
      <w:r w:rsidR="00BF016A" w:rsidRPr="00677113">
        <w:rPr>
          <w:rStyle w:val="normaltextrun"/>
          <w:rFonts w:ascii="Calibri" w:eastAsia="Calibri" w:hAnsi="Calibri" w:cs="Calibri"/>
          <w:color w:val="000000" w:themeColor="text1"/>
        </w:rPr>
        <w:t>cost</w:t>
      </w:r>
      <w:r w:rsidR="00DE4B37" w:rsidRPr="00677113">
        <w:rPr>
          <w:rStyle w:val="normaltextrun"/>
          <w:rFonts w:ascii="Calibri" w:eastAsia="Calibri" w:hAnsi="Calibri" w:cs="Calibri"/>
          <w:color w:val="000000" w:themeColor="text1"/>
        </w:rPr>
        <w:t>s</w:t>
      </w:r>
      <w:r w:rsidR="00992C40"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we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recommend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applications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synthetic</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biology,</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high-throughput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efforts,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expression</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conditions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that</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are</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incompatible</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traditional</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expression</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platforms</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due</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conflict</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with</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cell’s</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biochemistry</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992C40" w:rsidRPr="00677113">
        <w:rPr>
          <w:rStyle w:val="normaltextrun"/>
          <w:rFonts w:ascii="Calibri" w:eastAsia="Calibri" w:hAnsi="Calibri" w:cs="Calibri"/>
          <w:color w:val="000000" w:themeColor="text1"/>
        </w:rPr>
        <w:t>viability</w:t>
      </w:r>
      <w:r w:rsidR="006E6569">
        <w:rPr>
          <w:rStyle w:val="normaltextrun"/>
          <w:rFonts w:ascii="Calibri" w:eastAsia="Calibri" w:hAnsi="Calibri" w:cs="Calibri"/>
          <w:color w:val="000000" w:themeColor="text1"/>
        </w:rPr>
        <w:t xml:space="preserve"> </w:t>
      </w:r>
      <w:r w:rsidR="00DE4B37" w:rsidRPr="00677113">
        <w:rPr>
          <w:rStyle w:val="normaltextrun"/>
          <w:rFonts w:ascii="Calibri" w:eastAsia="Calibri" w:hAnsi="Calibri" w:cs="Calibri"/>
          <w:color w:val="000000" w:themeColor="text1"/>
        </w:rPr>
        <w:t>constraints</w:t>
      </w:r>
      <w:r w:rsidR="00992C40"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992C40" w:rsidRPr="00677113">
        <w:rPr>
          <w:rStyle w:val="eop"/>
          <w:rFonts w:ascii="Calibri" w:eastAsia="Calibri" w:hAnsi="Calibri" w:cs="Calibri"/>
        </w:rPr>
        <w:t>In</w:t>
      </w:r>
      <w:r w:rsidR="006E6569">
        <w:rPr>
          <w:rStyle w:val="eop"/>
          <w:rFonts w:ascii="Calibri" w:eastAsia="Calibri" w:hAnsi="Calibri" w:cs="Calibri"/>
        </w:rPr>
        <w:t xml:space="preserve"> </w:t>
      </w:r>
      <w:r w:rsidR="00992C40" w:rsidRPr="00677113">
        <w:rPr>
          <w:rStyle w:val="eop"/>
          <w:rFonts w:ascii="Calibri" w:eastAsia="Calibri" w:hAnsi="Calibri" w:cs="Calibri"/>
        </w:rPr>
        <w:t>these</w:t>
      </w:r>
      <w:r w:rsidR="006E6569">
        <w:rPr>
          <w:rStyle w:val="eop"/>
          <w:rFonts w:ascii="Calibri" w:eastAsia="Calibri" w:hAnsi="Calibri" w:cs="Calibri"/>
        </w:rPr>
        <w:t xml:space="preserve"> </w:t>
      </w:r>
      <w:r w:rsidR="00992C40" w:rsidRPr="00677113">
        <w:rPr>
          <w:rStyle w:val="eop"/>
          <w:rFonts w:ascii="Calibri" w:eastAsia="Calibri" w:hAnsi="Calibri" w:cs="Calibri"/>
        </w:rPr>
        <w:t>specialized</w:t>
      </w:r>
      <w:r w:rsidR="006E6569">
        <w:rPr>
          <w:rStyle w:val="eop"/>
          <w:rFonts w:ascii="Calibri" w:eastAsia="Calibri" w:hAnsi="Calibri" w:cs="Calibri"/>
        </w:rPr>
        <w:t xml:space="preserve"> </w:t>
      </w:r>
      <w:r w:rsidR="00992C40" w:rsidRPr="00677113">
        <w:rPr>
          <w:rStyle w:val="eop"/>
          <w:rFonts w:ascii="Calibri" w:eastAsia="Calibri" w:hAnsi="Calibri" w:cs="Calibri"/>
        </w:rPr>
        <w:t>cases</w:t>
      </w:r>
      <w:r w:rsidR="006E6569">
        <w:rPr>
          <w:rStyle w:val="eop"/>
          <w:rFonts w:ascii="Calibri" w:eastAsia="Calibri" w:hAnsi="Calibri" w:cs="Calibri"/>
        </w:rPr>
        <w:t xml:space="preserve"> </w:t>
      </w:r>
      <w:r w:rsidR="00992C40" w:rsidRPr="00677113">
        <w:rPr>
          <w:rStyle w:val="eop"/>
          <w:rFonts w:ascii="Calibri" w:eastAsia="Calibri" w:hAnsi="Calibri" w:cs="Calibri"/>
        </w:rPr>
        <w:t>where</w:t>
      </w:r>
      <w:r w:rsidR="006E6569">
        <w:rPr>
          <w:rStyle w:val="eop"/>
          <w:rFonts w:ascii="Calibri" w:eastAsia="Calibri" w:hAnsi="Calibri" w:cs="Calibri"/>
        </w:rPr>
        <w:t xml:space="preserve"> </w:t>
      </w:r>
      <w:r w:rsidR="00992C40" w:rsidRPr="00677113">
        <w:rPr>
          <w:rStyle w:val="eop"/>
          <w:rFonts w:ascii="Calibri" w:eastAsia="Calibri" w:hAnsi="Calibri" w:cs="Calibri"/>
        </w:rPr>
        <w:t>the</w:t>
      </w:r>
      <w:r w:rsidR="006E6569">
        <w:rPr>
          <w:rStyle w:val="eop"/>
          <w:rFonts w:ascii="Calibri" w:eastAsia="Calibri" w:hAnsi="Calibri" w:cs="Calibri"/>
        </w:rPr>
        <w:t xml:space="preserve"> </w:t>
      </w:r>
      <w:r w:rsidR="00992C40" w:rsidRPr="00677113">
        <w:rPr>
          <w:rStyle w:val="eop"/>
          <w:rFonts w:ascii="Calibri" w:eastAsia="Calibri" w:hAnsi="Calibri" w:cs="Calibri"/>
        </w:rPr>
        <w:t>desired</w:t>
      </w:r>
      <w:r w:rsidR="006E6569">
        <w:rPr>
          <w:rStyle w:val="eop"/>
          <w:rFonts w:ascii="Calibri" w:eastAsia="Calibri" w:hAnsi="Calibri" w:cs="Calibri"/>
        </w:rPr>
        <w:t xml:space="preserve"> </w:t>
      </w:r>
      <w:r w:rsidR="00992C40" w:rsidRPr="00677113">
        <w:rPr>
          <w:rStyle w:val="eop"/>
          <w:rFonts w:ascii="Calibri" w:eastAsia="Calibri" w:hAnsi="Calibri" w:cs="Calibri"/>
        </w:rPr>
        <w:t>technique</w:t>
      </w:r>
      <w:r w:rsidR="006E6569">
        <w:rPr>
          <w:rStyle w:val="eop"/>
          <w:rFonts w:ascii="Calibri" w:eastAsia="Calibri" w:hAnsi="Calibri" w:cs="Calibri"/>
        </w:rPr>
        <w:t xml:space="preserve"> </w:t>
      </w:r>
      <w:r w:rsidR="00992C40" w:rsidRPr="00677113">
        <w:rPr>
          <w:rStyle w:val="eop"/>
          <w:rFonts w:ascii="Calibri" w:eastAsia="Calibri" w:hAnsi="Calibri" w:cs="Calibri"/>
        </w:rPr>
        <w:t>is</w:t>
      </w:r>
      <w:r w:rsidR="006E6569">
        <w:rPr>
          <w:rStyle w:val="eop"/>
          <w:rFonts w:ascii="Calibri" w:eastAsia="Calibri" w:hAnsi="Calibri" w:cs="Calibri"/>
        </w:rPr>
        <w:t xml:space="preserve"> </w:t>
      </w:r>
      <w:r w:rsidR="00992C40" w:rsidRPr="00677113">
        <w:rPr>
          <w:rStyle w:val="eop"/>
          <w:rFonts w:ascii="Calibri" w:eastAsia="Calibri" w:hAnsi="Calibri" w:cs="Calibri"/>
        </w:rPr>
        <w:t>enabled</w:t>
      </w:r>
      <w:r w:rsidR="006E6569">
        <w:rPr>
          <w:rStyle w:val="eop"/>
          <w:rFonts w:ascii="Calibri" w:eastAsia="Calibri" w:hAnsi="Calibri" w:cs="Calibri"/>
        </w:rPr>
        <w:t xml:space="preserve"> </w:t>
      </w:r>
      <w:r w:rsidR="00992C40" w:rsidRPr="00677113">
        <w:rPr>
          <w:rStyle w:val="eop"/>
          <w:rFonts w:ascii="Calibri" w:eastAsia="Calibri" w:hAnsi="Calibri" w:cs="Calibri"/>
        </w:rPr>
        <w:t>by</w:t>
      </w:r>
      <w:r w:rsidR="006E6569">
        <w:rPr>
          <w:rStyle w:val="eop"/>
          <w:rFonts w:ascii="Calibri" w:eastAsia="Calibri" w:hAnsi="Calibri" w:cs="Calibri"/>
        </w:rPr>
        <w:t xml:space="preserve"> </w:t>
      </w:r>
      <w:r w:rsidR="00992C40" w:rsidRPr="00677113">
        <w:rPr>
          <w:rStyle w:val="eop"/>
          <w:rFonts w:ascii="Calibri" w:eastAsia="Calibri" w:hAnsi="Calibri" w:cs="Calibri"/>
        </w:rPr>
        <w:t>the</w:t>
      </w:r>
      <w:r w:rsidR="006E6569">
        <w:rPr>
          <w:rStyle w:val="eop"/>
          <w:rFonts w:ascii="Calibri" w:eastAsia="Calibri" w:hAnsi="Calibri" w:cs="Calibri"/>
        </w:rPr>
        <w:t xml:space="preserve"> </w:t>
      </w:r>
      <w:r w:rsidR="00992C40" w:rsidRPr="00677113">
        <w:rPr>
          <w:rStyle w:val="eop"/>
          <w:rFonts w:ascii="Calibri" w:eastAsia="Calibri" w:hAnsi="Calibri" w:cs="Calibri"/>
        </w:rPr>
        <w:t>CFPS</w:t>
      </w:r>
      <w:r w:rsidR="006E6569">
        <w:rPr>
          <w:rStyle w:val="eop"/>
          <w:rFonts w:ascii="Calibri" w:eastAsia="Calibri" w:hAnsi="Calibri" w:cs="Calibri"/>
        </w:rPr>
        <w:t xml:space="preserve"> </w:t>
      </w:r>
      <w:r w:rsidR="00992C40" w:rsidRPr="00677113">
        <w:rPr>
          <w:rStyle w:val="eop"/>
          <w:rFonts w:ascii="Calibri" w:eastAsia="Calibri" w:hAnsi="Calibri" w:cs="Calibri"/>
        </w:rPr>
        <w:t>platform,</w:t>
      </w:r>
      <w:r w:rsidR="006E6569">
        <w:rPr>
          <w:rStyle w:val="eop"/>
          <w:rFonts w:ascii="Calibri" w:eastAsia="Calibri" w:hAnsi="Calibri" w:cs="Calibri"/>
        </w:rPr>
        <w:t xml:space="preserve"> </w:t>
      </w:r>
      <w:r w:rsidR="00992C40" w:rsidRPr="00677113">
        <w:rPr>
          <w:rStyle w:val="eop"/>
          <w:rFonts w:ascii="Calibri" w:eastAsia="Calibri" w:hAnsi="Calibri" w:cs="Calibri"/>
        </w:rPr>
        <w:t>the</w:t>
      </w:r>
      <w:r w:rsidR="006E6569">
        <w:rPr>
          <w:rStyle w:val="eop"/>
          <w:rFonts w:ascii="Calibri" w:eastAsia="Calibri" w:hAnsi="Calibri" w:cs="Calibri"/>
        </w:rPr>
        <w:t xml:space="preserve"> </w:t>
      </w:r>
      <w:r w:rsidR="00992C40" w:rsidRPr="00677113">
        <w:rPr>
          <w:rStyle w:val="eop"/>
          <w:rFonts w:ascii="Calibri" w:eastAsia="Calibri" w:hAnsi="Calibri" w:cs="Calibri"/>
        </w:rPr>
        <w:t>greater</w:t>
      </w:r>
      <w:r w:rsidR="006E6569">
        <w:rPr>
          <w:rStyle w:val="eop"/>
          <w:rFonts w:ascii="Calibri" w:eastAsia="Calibri" w:hAnsi="Calibri" w:cs="Calibri"/>
        </w:rPr>
        <w:t xml:space="preserve"> </w:t>
      </w:r>
      <w:r w:rsidR="00992C40" w:rsidRPr="00677113">
        <w:rPr>
          <w:rStyle w:val="eop"/>
          <w:rFonts w:ascii="Calibri" w:eastAsia="Calibri" w:hAnsi="Calibri" w:cs="Calibri"/>
        </w:rPr>
        <w:t>cost</w:t>
      </w:r>
      <w:r w:rsidR="006E6569">
        <w:rPr>
          <w:rStyle w:val="eop"/>
          <w:rFonts w:ascii="Calibri" w:eastAsia="Calibri" w:hAnsi="Calibri" w:cs="Calibri"/>
        </w:rPr>
        <w:t xml:space="preserve"> </w:t>
      </w:r>
      <w:r w:rsidR="00992C40" w:rsidRPr="00677113">
        <w:rPr>
          <w:rStyle w:val="eop"/>
          <w:rFonts w:ascii="Calibri" w:eastAsia="Calibri" w:hAnsi="Calibri" w:cs="Calibri"/>
        </w:rPr>
        <w:t>of</w:t>
      </w:r>
      <w:r w:rsidR="006E6569">
        <w:rPr>
          <w:rStyle w:val="eop"/>
          <w:rFonts w:ascii="Calibri" w:eastAsia="Calibri" w:hAnsi="Calibri" w:cs="Calibri"/>
        </w:rPr>
        <w:t xml:space="preserve"> </w:t>
      </w:r>
      <w:r w:rsidR="00992C40" w:rsidRPr="00677113">
        <w:rPr>
          <w:rStyle w:val="eop"/>
          <w:rFonts w:ascii="Calibri" w:eastAsia="Calibri" w:hAnsi="Calibri" w:cs="Calibri"/>
        </w:rPr>
        <w:t>CFPS</w:t>
      </w:r>
      <w:r w:rsidR="006E6569">
        <w:rPr>
          <w:rStyle w:val="eop"/>
          <w:rFonts w:ascii="Calibri" w:eastAsia="Calibri" w:hAnsi="Calibri" w:cs="Calibri"/>
        </w:rPr>
        <w:t xml:space="preserve"> </w:t>
      </w:r>
      <w:r w:rsidR="00992C40" w:rsidRPr="00677113">
        <w:rPr>
          <w:rStyle w:val="eop"/>
          <w:rFonts w:ascii="Calibri" w:eastAsia="Calibri" w:hAnsi="Calibri" w:cs="Calibri"/>
        </w:rPr>
        <w:t>over</w:t>
      </w:r>
      <w:r w:rsidR="006E6569">
        <w:rPr>
          <w:rStyle w:val="eop"/>
          <w:rFonts w:ascii="Calibri" w:eastAsia="Calibri" w:hAnsi="Calibri" w:cs="Calibri"/>
        </w:rPr>
        <w:t xml:space="preserve"> </w:t>
      </w:r>
      <w:r w:rsidR="00992C40" w:rsidRPr="00677113">
        <w:rPr>
          <w:rStyle w:val="eop"/>
          <w:rFonts w:ascii="Calibri" w:eastAsia="Calibri" w:hAnsi="Calibri" w:cs="Calibri"/>
          <w:i/>
        </w:rPr>
        <w:t>in</w:t>
      </w:r>
      <w:r w:rsidR="006E6569">
        <w:rPr>
          <w:rStyle w:val="eop"/>
          <w:rFonts w:ascii="Calibri" w:eastAsia="Calibri" w:hAnsi="Calibri" w:cs="Calibri"/>
          <w:i/>
        </w:rPr>
        <w:t xml:space="preserve"> </w:t>
      </w:r>
      <w:r w:rsidR="00992C40" w:rsidRPr="00677113">
        <w:rPr>
          <w:rStyle w:val="eop"/>
          <w:rFonts w:ascii="Calibri" w:eastAsia="Calibri" w:hAnsi="Calibri" w:cs="Calibri"/>
          <w:i/>
        </w:rPr>
        <w:t>vivo</w:t>
      </w:r>
      <w:r w:rsidR="006E6569">
        <w:rPr>
          <w:rStyle w:val="eop"/>
          <w:rFonts w:ascii="Calibri" w:eastAsia="Calibri" w:hAnsi="Calibri" w:cs="Calibri"/>
          <w:i/>
        </w:rPr>
        <w:t xml:space="preserve"> </w:t>
      </w:r>
      <w:r w:rsidR="00992C40" w:rsidRPr="00677113">
        <w:rPr>
          <w:rStyle w:val="eop"/>
          <w:rFonts w:ascii="Calibri" w:eastAsia="Calibri" w:hAnsi="Calibri" w:cs="Calibri"/>
        </w:rPr>
        <w:t>expression</w:t>
      </w:r>
      <w:r w:rsidR="006E6569">
        <w:rPr>
          <w:rStyle w:val="eop"/>
          <w:rFonts w:ascii="Calibri" w:eastAsia="Calibri" w:hAnsi="Calibri" w:cs="Calibri"/>
        </w:rPr>
        <w:t xml:space="preserve"> </w:t>
      </w:r>
      <w:r w:rsidR="00992C40" w:rsidRPr="00677113">
        <w:rPr>
          <w:rStyle w:val="eop"/>
          <w:rFonts w:ascii="Calibri" w:eastAsia="Calibri" w:hAnsi="Calibri" w:cs="Calibri"/>
        </w:rPr>
        <w:t>is</w:t>
      </w:r>
      <w:r w:rsidR="006E6569">
        <w:rPr>
          <w:rStyle w:val="eop"/>
          <w:rFonts w:ascii="Calibri" w:eastAsia="Calibri" w:hAnsi="Calibri" w:cs="Calibri"/>
        </w:rPr>
        <w:t xml:space="preserve"> </w:t>
      </w:r>
      <w:r w:rsidR="00DE4B37" w:rsidRPr="00677113">
        <w:rPr>
          <w:rStyle w:val="eop"/>
          <w:rFonts w:ascii="Calibri" w:eastAsia="Calibri" w:hAnsi="Calibri" w:cs="Calibri"/>
        </w:rPr>
        <w:t>justified</w:t>
      </w:r>
      <w:r w:rsidR="00992C40" w:rsidRPr="00677113">
        <w:rPr>
          <w:rStyle w:val="eop"/>
          <w:rFonts w:ascii="Calibri" w:eastAsia="Calibri" w:hAnsi="Calibri" w:cs="Calibri"/>
        </w:rPr>
        <w:t>.</w:t>
      </w:r>
    </w:p>
    <w:bookmarkEnd w:id="16"/>
    <w:p w14:paraId="4DDDC443" w14:textId="77777777" w:rsidR="000B254C" w:rsidRPr="00677113" w:rsidRDefault="000B254C" w:rsidP="008374C3">
      <w:pPr>
        <w:pStyle w:val="paragraph"/>
        <w:spacing w:before="0" w:beforeAutospacing="0" w:after="0" w:afterAutospacing="0"/>
        <w:jc w:val="both"/>
        <w:textAlignment w:val="baseline"/>
        <w:rPr>
          <w:rStyle w:val="normaltextrun"/>
          <w:rFonts w:ascii="Calibri" w:hAnsi="Calibri" w:cs="Calibri"/>
          <w:color w:val="000000"/>
        </w:rPr>
      </w:pPr>
    </w:p>
    <w:p w14:paraId="53E8DE2D" w14:textId="502B1A94" w:rsidR="007A4DD6" w:rsidRPr="00677113" w:rsidRDefault="00D03227" w:rsidP="008374C3">
      <w:pPr>
        <w:pStyle w:val="paragraph"/>
        <w:spacing w:before="0" w:beforeAutospacing="0" w:after="0" w:afterAutospacing="0"/>
        <w:jc w:val="both"/>
        <w:textAlignment w:val="baseline"/>
        <w:rPr>
          <w:rFonts w:ascii="Calibri" w:eastAsia="Segoe UI" w:hAnsi="Calibri" w:cs="Calibri"/>
        </w:rPr>
      </w:pPr>
      <w:r w:rsidRPr="00677113">
        <w:rPr>
          <w:rStyle w:val="normaltextrun"/>
          <w:rFonts w:ascii="Calibri" w:eastAsia="Calibri" w:hAnsi="Calibri" w:cs="Calibri"/>
          <w:color w:val="000000" w:themeColor="text1"/>
        </w:rPr>
        <w:t>Continued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development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likely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provide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broader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utility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biotechnology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efforts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such</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metabolic</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engineering</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enzymatic</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pathways,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production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characterization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traditionally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intractable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proteins</w:t>
      </w:r>
      <w:r w:rsidR="6FAC73E6"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nonstandard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amino</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acid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incorporation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unnatural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protein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expression,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stratified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medicine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manufacturing</w:t>
      </w:r>
      <w:r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expanding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beyond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laboratory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classroom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STEM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education</w:t>
      </w:r>
      <w:r w:rsidR="00BB1CCD" w:rsidRPr="00677113">
        <w:rPr>
          <w:rFonts w:ascii="Calibri" w:hAnsi="Calibri" w:cs="Calibri"/>
        </w:rPr>
        <w:fldChar w:fldCharType="begin" w:fldLock="1"/>
      </w:r>
      <w:r w:rsidR="00BB1CCD" w:rsidRPr="00677113">
        <w:rPr>
          <w:rStyle w:val="normaltextrun"/>
          <w:rFonts w:ascii="Calibri" w:eastAsia="Calibri" w:hAnsi="Calibri" w:cs="Calibri"/>
          <w:color w:val="000000" w:themeColor="text1"/>
        </w:rPr>
        <w:instrText>ADDIN CSL_CITATION { "citationItems" : [ { "id" : "ITEM-1", "itemData" : { "DOI" : "10.3389/fchem.2014.00034", "ISSN" : "2296-2646", "abstract" : "Incorporating non-standard amino acids (NSAAs) into proteins enables new chemical properties, new structures, and new functions. In recent years, improvements in cell-free protein synthesis (CFPS) systems have opened the way to accurate and efficient incorporation of NSAAs into proteins. The driving force behind this development has been three-fold. First, a technical renaissance has enabled high-yielding (&gt;1 g/L) and long-lasting (&gt;10 h in batch operation) CFPS in systems derived from Escherichia coli. Second, the efficiency of orthogonal translation systems has improved. Third, the open nature of the CFPS platform has brought about an unprecedented level of control and freedom of design. Here, we review recent developments in CFPS platforms designed to precisely incorporate NSAAs. In the coming years, we anticipate that CFPS systems will impact efforts to elucidate structure/function relationships of proteins and to make biomaterials and sequence-defined biopolymers for medical and industrial applications.", "author" : [ { "dropping-particle" : "", "family" : "Hong", "given" : "Seok Hoon", "non-dropping-particle" : "", "parse-names" : false, "suffix" : "" }, { "dropping-particle" : "", "family" : "Kwon", "given" : "Yong-Chan", "non-dropping-particle" : "", "parse-names" : false, "suffix" : "" }, { "dropping-particle" : "", "family" : "Jewett", "given" : "Michael C.", "non-dropping-particle" : "", "parse-names" : false, "suffix" : "" } ], "container-title" : "Frontiers in Chemistry", "id" : "ITEM-1", "issued" : { "date-parts" : [ [ "2014", "6", "10" ] ] }, "page" : "34", "publisher" : "Frontiers", "title" : "Non-standard amino acid incorporation into proteins using Escherichia coli cell-free protein synthesis", "type" : "article-journal", "volume" : "2" }, "uris" : [ "http://www.mendeley.com/documents/?uuid=f0377400-7cc7-3f66-abb3-2300c0048e95" ] }, { "id" : "ITEM-2", "itemData" : { "DOI" : "10.1073/pnas.232580399", "ISSN" : "0027-8424", "PMID" : "12409616", "abstract" : "We report a cell-free system for the high-throughput synthesis and screening of gene products. The system, based on the eukaryotic translation apparatus of wheat seeds, has significant advantages over other commonly used cell-free expression systems. To maximize the yield and throughput of the system, we optimized the mRNA UTRs, designed an expression vector for large-scale protein production, and developed a new strategy to construct PCR-generated DNAs for high-throughput production of many proteins in parallel. The resulting system achieves high-yield expression and can maintain productive translation for 14 days. Additionally, in the integration of a PCR-directed system for template creation, at least 50 genes can be translated in parallel, yielding between 0.1 and 2.3 mg of protein by one person within 2 days. Assessment of correct protein folding by the products of this high-throughput protein-expression system were performed by enzymatic assays of kinases and by NMR spectroscopic analysis. The cell-free system, reported here, bypasses many of the time-consuming cloning steps of conventional expression systems and lends itself to a robotic automation for the high-throughput expression of proteins.", "author" : [ { "dropping-particle" : "", "family" : "Sawasaki", "given" : "Tatsuya", "non-dropping-particle" : "", "parse-names" : false, "suffix" : "" }, { "dropping-particle" : "", "family" : "Ogasawara", "given" : "Tomio", "non-dropping-particle" : "", "parse-names" : false, "suffix" : "" }, { "dropping-particle" : "", "family" : "Morishita", "given" : "Ryo", "non-dropping-particle" : "", "parse-names" : false, "suffix" : "" }, { "dropping-particle" : "", "family" : "Endo", "given" : "Yaeta", "non-dropping-particle" : "", "parse-names" : false, "suffix" : "" } ], "container-title" : "Proceedings of the National Academy of Sciences of the United States of America", "id" : "ITEM-2", "issue" : "23", "issued" : { "date-parts" : [ [ "2002", "11", "12" ] ] }, "page" : "14652-7", "publisher" : "National Academy of Sciences", "title" : "A cell-free protein synthesis system for high-throughput proteomics.", "type" : "article-journal", "volume" : "99" }, "uris" : [ "http://www.mendeley.com/documents/?uuid=78b5b50c-19f6-3e7f-aae2-f45aba338f2f" ] }, { "id" : "ITEM-3", "itemData" : { "DOI" : "10.1002/biot.201400330", "ISSN" : "18606768", "PMID" : "25319678", "abstract" : "Industrial biotechnology and microbial metabolic engineering are poised to help meet the growing demand for sustainable, low-cost commodity chemicals and natural products, yet the fraction of biochemicals amenable to commercial production remains limited. Common problems afflicting the current state-of-the-art include low volumetric productivities, build-up of toxic intermediates or products, and byproduct losses via competing pathways. To overcome these limitations, cell-free metabolic engineering (CFME) is expanding the scope of the traditional bioengineering model by using in vitro ensembles of catalytic proteins prepared from purified enzymes or crude lysates of cells for the production of target products. In recent years, the unprecedented level of control and freedom of design, relative to in vivo systems, has inspired the development of engineering foundations for cell-free systems. These efforts have led to activation of long enzymatic pathways (&gt;8 enzymes), near theoretical conversion yields, productivities greater than 100 mg L(-1) h(-1) , reaction scales of &gt;100 L, and new directions in protein purification, spatial organization, and enzyme stability. In the coming years, CFME will offer exciting opportunities to: (i) debug and optimize biosynthetic pathways; (ii) carry out design-build-test iterations without re-engineering organisms; and (iii) perform molecular transformations when bioconversion yields, productivities, or cellular toxicity limit commercial feasibility.", "author" : [ { "dropping-particle" : "", "family" : "Dudley", "given" : "Quentin M.", "non-dropping-particle" : "", "parse-names" : false, "suffix" : "" }, { "dropping-particle" : "", "family" : "Karim", "given" : "Ashty S.", "non-dropping-particle" : "", "parse-names" : false, "suffix" : "" }, { "dropping-particle" : "", "family" : "Jewett", "given" : "Michael C.", "non-dropping-particle" : "", "parse-names" : false, "suffix" : "" } ], "container-title" : "Biotechnology Journal", "id" : "ITEM-3", "issue" : "1", "issued" : { "date-parts" : [ [ "2015", "1" ] ] }, "page" : "69-82", "title" : "Cell-free metabolic engineering: Biomanufacturing beyond the cell", "type" : "article-journal", "volume" : "10" }, "uris" : [ "http://www.mendeley.com/documents/?uuid=74ea3c08-19bb-3c0f-890d-06cfaf254a9f" ] } ], "mendeley" : { "formattedCitation" : "&lt;sup&gt;64\u201366&lt;/sup&gt;", "plainTextFormattedCitation" : "64\u201366", "previouslyFormattedCitation" : "&lt;sup&gt;63\u201365&lt;/sup&gt;" }, "properties" : { "noteIndex" : 0 }, "schema" : "https://github.com/citation-style-language/schema/raw/master/csl-citation.json" }</w:instrText>
      </w:r>
      <w:r w:rsidR="00BB1CCD" w:rsidRPr="00677113">
        <w:rPr>
          <w:rStyle w:val="normaltextrun"/>
          <w:rFonts w:eastAsia="Calibri"/>
          <w:color w:val="000000" w:themeColor="text1"/>
        </w:rPr>
        <w:fldChar w:fldCharType="separate"/>
      </w:r>
      <w:r w:rsidR="00BB1CCD" w:rsidRPr="00677113">
        <w:rPr>
          <w:rStyle w:val="normaltextrun"/>
          <w:rFonts w:ascii="Calibri" w:eastAsia="Calibri" w:hAnsi="Calibri" w:cs="Calibri"/>
          <w:noProof/>
          <w:color w:val="000000" w:themeColor="text1"/>
          <w:vertAlign w:val="superscript"/>
        </w:rPr>
        <w:t>64–66</w:t>
      </w:r>
      <w:r w:rsidR="00BB1CCD" w:rsidRPr="00677113">
        <w:rPr>
          <w:rFonts w:ascii="Calibri" w:hAnsi="Calibri" w:cs="Calibri"/>
        </w:rPr>
        <w:fldChar w:fldCharType="end"/>
      </w:r>
      <w:r w:rsidR="00847D0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vertAlign w:val="superscript"/>
        </w:rPr>
        <w:t xml:space="preserve"> </w:t>
      </w:r>
      <w:r w:rsidRPr="00677113">
        <w:rPr>
          <w:rStyle w:val="normaltextrun"/>
          <w:rFonts w:ascii="Calibri" w:eastAsia="Calibri" w:hAnsi="Calibri" w:cs="Calibri"/>
          <w:color w:val="000000" w:themeColor="text1"/>
        </w:rPr>
        <w:t>These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efforts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be</w:t>
      </w:r>
      <w:r w:rsidR="006E6569">
        <w:rPr>
          <w:rStyle w:val="normaltextrun"/>
          <w:rFonts w:ascii="Calibri" w:eastAsia="Calibri" w:hAnsi="Calibri" w:cs="Calibri"/>
          <w:color w:val="000000" w:themeColor="text1"/>
        </w:rPr>
        <w:t xml:space="preserve"> </w:t>
      </w:r>
      <w:r w:rsidR="003D63D7" w:rsidRPr="00677113">
        <w:rPr>
          <w:rStyle w:val="normaltextrun"/>
          <w:rFonts w:ascii="Calibri" w:eastAsia="Calibri" w:hAnsi="Calibri" w:cs="Calibri"/>
          <w:color w:val="000000" w:themeColor="text1"/>
        </w:rPr>
        <w:t>further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supported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by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ongoing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efforts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detailed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characterization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CFPS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platform.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better</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understand</w:t>
      </w:r>
      <w:r w:rsidRPr="00677113">
        <w:rPr>
          <w:rStyle w:val="normaltextrun"/>
          <w:rFonts w:ascii="Calibri" w:eastAsia="Calibri" w:hAnsi="Calibri" w:cs="Calibri"/>
          <w:color w:val="000000" w:themeColor="text1"/>
        </w:rPr>
        <w:t>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composition</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of</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cell</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extract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will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lead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003D63D7" w:rsidRPr="00677113">
        <w:rPr>
          <w:rStyle w:val="normaltextrun"/>
          <w:rFonts w:ascii="Calibri" w:eastAsia="Calibri" w:hAnsi="Calibri" w:cs="Calibri"/>
          <w:color w:val="000000" w:themeColor="text1"/>
        </w:rPr>
        <w:t>continued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refine</w:t>
      </w:r>
      <w:r w:rsidRPr="00677113">
        <w:rPr>
          <w:rStyle w:val="normaltextrun"/>
          <w:rFonts w:ascii="Calibri" w:eastAsia="Calibri" w:hAnsi="Calibri" w:cs="Calibri"/>
          <w:color w:val="000000" w:themeColor="text1"/>
        </w:rPr>
        <w:t>ment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toward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improved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yields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flexibility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in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reaction</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conditions</w:t>
      </w:r>
      <w:r w:rsidR="00BB1CCD" w:rsidRPr="00677113">
        <w:rPr>
          <w:rFonts w:ascii="Calibri" w:hAnsi="Calibri" w:cs="Calibri"/>
        </w:rPr>
        <w:fldChar w:fldCharType="begin" w:fldLock="1"/>
      </w:r>
      <w:r w:rsidR="00BB1CCD" w:rsidRPr="00677113">
        <w:rPr>
          <w:rStyle w:val="normaltextrun"/>
          <w:rFonts w:ascii="Calibri" w:eastAsia="Calibri" w:hAnsi="Calibri" w:cs="Calibri"/>
          <w:color w:val="000000" w:themeColor="text1"/>
        </w:rPr>
        <w:instrText>ADDIN CSL_CITATION { "citationItems" : [ { "id" : "ITEM-1", "itemData" : { "DOI" : "10.1016/j.nbt.2017.09.005", "ISSN" : "18716784", "PMID" : "28943390", "abstract" : "Protein production using processed cell lysates is a core technology in synthetic biology and these systems are excellent to produce difficult toxins or membrane proteins. However, the composition of the central lysate of cell-free systems is still a \"black box\". Escherichia coli lysates are most productive for cell-free expression, yielding several mgs of protein per ml of reaction. Their preparation implies proteome fractionation, resulting in strongly biased and yet unknown lysate compositions. Many metabolic pathways are expected to be truncated or completely removed. The lack of knowledge of basic cell-free lysate proteomes is a major bottleneck for directed lysate engineering approaches as well as for assay design using non-purified reaction mixtures. This study is starting to close this gap by providing a blueprint of the S30 lysate proteome derived from the commonly used E. coli strain A19. S30 lysates are frequently used for cell-free protein production and represent the basis of most commercial E. coli cell-free expression systems. A fraction of 821 proteins was identified as the core proteome in S30 lysates, representing approximately a quarter of the known E. coli proteome. Its classification into functional groups relevant for transcription/translation, folding, stability and metabolic processes will build the framework for tailored cell-free reactions. As an example, we show that SOS response induction during cultivation results in tuned S30 lysate with better folding capacity, and improved solubility and activity of synthesized proteins. The presented data and protocols can serve as a platform for the generation of customized cell-free systems and product analysis.", "author" : [ { "dropping-particle" : "", "family" : "Foshag", "given" : "Daniel", "non-dropping-particle" : "", "parse-names" : false, "suffix" : "" }, { "dropping-particle" : "", "family" : "Henrich", "given" : "Erik", "non-dropping-particle" : "", "parse-names" : false, "suffix" : "" }, { "dropping-particle" : "", "family" : "Hiller", "given" : "Ekkehard", "non-dropping-particle" : "", "parse-names" : false, "suffix" : "" }, { "dropping-particle" : "", "family" : "Sch\u00e4fer", "given" : "Miriam", "non-dropping-particle" : "", "parse-names" : false, "suffix" : "" }, { "dropping-particle" : "", "family" : "Kerger", "given" : "Christian", "non-dropping-particle" : "", "parse-names" : false, "suffix" : "" }, { "dropping-particle" : "", "family" : "Burger-Kentischer", "given" : "Anke", "non-dropping-particle" : "", "parse-names" : false, "suffix" : "" }, { "dropping-particle" : "", "family" : "Diaz-Moreno", "given" : "Irene", "non-dropping-particle" : "", "parse-names" : false, "suffix" : "" }, { "dropping-particle" : "", "family" : "Garc\u00eda-Mauri\u00f1o", "given" : "Sof\u00eda M.", "non-dropping-particle" : "", "parse-names" : false, "suffix" : "" }, { "dropping-particle" : "", "family" : "D\u00f6tsch", "given" : "Volker", "non-dropping-particle" : "", "parse-names" : false, "suffix" : "" }, { "dropping-particle" : "", "family" : "Rupp", "given" : "Steffen", "non-dropping-particle" : "", "parse-names" : false, "suffix" : "" }, { "dropping-particle" : "", "family" : "Bernhard", "given" : "Frank", "non-dropping-particle" : "", "parse-names" : false, "suffix" : "" } ], "container-title" : "New Biotechnology", "id" : "ITEM-1", "issue" : "Pt B", "issued" : { "date-parts" : [ [ "2018", "1", "25" ] ] }, "page" : "245-260", "title" : "The E. coli S30 lysate proteome: A prototype for cell-free protein production", "type" : "article-journal", "volume" : "40" }, "uris" : [ "http://www.mendeley.com/documents/?uuid=621c98dc-d104-3a06-83f4-1e6185d3588b" ] }, { "id" : "ITEM-2", "itemData" : { "DOI" : "10.1093/synbio/ysy006/4995850", "ISSN" : "2397-7000", "author" : [ { "dropping-particle" : "", "family" : "Garcia", "given" : "David C", "non-dropping-particle" : "", "parse-names" : false, "suffix" : "" } ], "container-title" : "Synthetic Biology", "id" : "ITEM-2", "issue" : "1", "issued" : { "date-parts" : [ [ "2018" ] ] }, "page" : "1-9", "title" : "Elucidating the potential of crude cell extracts for producing pyruvate from glucose", "type" : "article-journal", "volume" : "3" }, "uris" : [ "http://www.mendeley.com/documents/?uuid=2749583b-2be7-3708-967c-a9c7d57d3850" ] }, { "id" : "ITEM-3", "itemData" : { "DOI" : "10.1021/acs.analchem.7b02555", "ISSN" : "0003-2700", "abstract" : "Cell-free protein synthesis (CFPS) has the potential to produce enzymes, therapeutic agents, and other proteins, while circumventing difficulties associated with in vivo heterologous expression. However, the contents of the cell-free extracts used to carry out synthesis are generally not characterized, which hampers progress toward enhancing yield or functional activity of the target protein. We explored the utility of mass spectrometry (MS)-based proteomics for characterizing the bacterial extracts used for transcribing and translating gene sequences into proteins as well as the products of CFPS reactions. Full proteome experiments identified over 1000 proteins per reaction. The complete set of proteins necessary for transcription and translation were found, demonstrating the ability to define potential metabolic capabilities of the extract. Further, MS-based techniques allowed characterization of the CFPS product and provided insight into the synthesis reaction and potential functional activity of the p...", "author" : [ { "dropping-particle" : "", "family" : "Hurst", "given" : "Gregory B.", "non-dropping-particle" : "", "parse-names" : false, "suffix" : "" }, { "dropping-particle" : "", "family" : "Asano", "given" : "Keiji G.", "non-dropping-particle" : "", "parse-names" : false, "suffix" : "" }, { "dropping-particle" : "", "family" : "Doktycz", "given" : "Charles J.", "non-dropping-particle" : "", "parse-names" : false, "suffix" : "" }, { "dropping-particle" : "", "family" : "Consoli", "given" : "Elliot J.", "non-dropping-particle" : "", "parse-names" : false, "suffix" : "" }, { "dropping-particle" : "", "family" : "Doktycz", "given" : "William L.", "non-dropping-particle" : "", "parse-names" : false, "suffix" : "" }, { "dropping-particle" : "", "family" : "Foster", "given" : "Carmen M.", "non-dropping-particle" : "", "parse-names" : false, "suffix" : "" }, { "dropping-particle" : "", "family" : "Morrell-Falvey", "given" : "Jennifer L.", "non-dropping-particle" : "", "parse-names" : false, "suffix" : "" }, { "dropping-particle" : "", "family" : "Standaert", "given" : "Robert F.", "non-dropping-particle" : "", "parse-names" : false, "suffix" : "" }, { "dropping-particle" : "", "family" : "Doktycz", "given" : "Mitchel J.", "non-dropping-particle" : "", "parse-names" : false, "suffix" : "" } ], "container-title" : "Analytical Chemistry", "id" : "ITEM-3", "issue" : "21", "issued" : { "date-parts" : [ [ "2017", "11", "7" ] ] }, "page" : "11443-11451", "publisher" : "American Chemical Society", "title" : "Proteomics-Based Tools for Evaluation of Cell-Free Protein Synthesis", "type" : "article-journal", "volume" : "89" }, "uris" : [ "http://www.mendeley.com/documents/?uuid=75b917c5-f8fe-3bde-89e7-05d1fbe2a313" ] } ], "mendeley" : { "formattedCitation" : "&lt;sup&gt;61, 67, 68&lt;/sup&gt;", "plainTextFormattedCitation" : "61, 67, 68", "previouslyFormattedCitation" : "&lt;sup&gt;60, 66, 67&lt;/sup&gt;" }, "properties" : { "noteIndex" : 0 }, "schema" : "https://github.com/citation-style-language/schema/raw/master/csl-citation.json" }</w:instrText>
      </w:r>
      <w:r w:rsidR="00BB1CCD" w:rsidRPr="00677113">
        <w:rPr>
          <w:rStyle w:val="normaltextrun"/>
          <w:rFonts w:eastAsia="Calibri"/>
          <w:color w:val="000000" w:themeColor="text1"/>
        </w:rPr>
        <w:fldChar w:fldCharType="separate"/>
      </w:r>
      <w:r w:rsidR="00BB1CCD" w:rsidRPr="00677113">
        <w:rPr>
          <w:rStyle w:val="normaltextrun"/>
          <w:rFonts w:ascii="Calibri" w:eastAsia="Calibri" w:hAnsi="Calibri" w:cs="Calibri"/>
          <w:noProof/>
          <w:color w:val="000000" w:themeColor="text1"/>
          <w:vertAlign w:val="superscript"/>
        </w:rPr>
        <w:t>61,67,68</w:t>
      </w:r>
      <w:r w:rsidR="00BB1CCD" w:rsidRPr="00677113">
        <w:rPr>
          <w:rFonts w:ascii="Calibri" w:hAnsi="Calibri" w:cs="Calibri"/>
        </w:rPr>
        <w:fldChar w:fldCharType="end"/>
      </w:r>
      <w:r w:rsidRPr="00677113">
        <w:rPr>
          <w:rStyle w:val="normaltextrun"/>
          <w:rFonts w:ascii="Calibri" w:eastAsia="Calibri" w:hAnsi="Calibri" w:cs="Calibri"/>
          <w:color w:val="000000" w:themeColor="text1"/>
        </w:rPr>
        <w:t>.</w:t>
      </w:r>
      <w:r w:rsidR="006E6569">
        <w:rPr>
          <w:rStyle w:val="eop"/>
          <w:rFonts w:ascii="Calibri" w:eastAsia="Calibri" w:hAnsi="Calibri" w:cs="Calibri"/>
        </w:rPr>
        <w:t xml:space="preserve"> </w:t>
      </w:r>
    </w:p>
    <w:p w14:paraId="78728D18" w14:textId="706614AE" w:rsidR="00014314" w:rsidRPr="00677113" w:rsidRDefault="00014314" w:rsidP="008374C3">
      <w:pPr>
        <w:rPr>
          <w:color w:val="auto"/>
        </w:rPr>
      </w:pPr>
    </w:p>
    <w:p w14:paraId="1734505F" w14:textId="20A76D65" w:rsidR="00AA03DF" w:rsidRPr="00677113" w:rsidRDefault="6FAC73E6" w:rsidP="008374C3">
      <w:pPr>
        <w:pStyle w:val="NormalWeb"/>
        <w:spacing w:before="0" w:beforeAutospacing="0" w:after="0" w:afterAutospacing="0"/>
        <w:rPr>
          <w:rFonts w:eastAsiaTheme="minorEastAsia"/>
          <w:color w:val="7F7F7F" w:themeColor="text1" w:themeTint="80"/>
        </w:rPr>
      </w:pPr>
      <w:r w:rsidRPr="00677113">
        <w:rPr>
          <w:rFonts w:eastAsiaTheme="minorEastAsia"/>
          <w:b/>
          <w:bCs/>
        </w:rPr>
        <w:t>ACKNOWLEDGMENTS:</w:t>
      </w:r>
      <w:r w:rsidR="006E6569">
        <w:rPr>
          <w:rFonts w:eastAsiaTheme="minorEastAsia"/>
          <w:b/>
          <w:bCs/>
        </w:rPr>
        <w:t xml:space="preserve"> </w:t>
      </w:r>
    </w:p>
    <w:p w14:paraId="2E80BF3F" w14:textId="24019087" w:rsidR="00804177" w:rsidRPr="00677113" w:rsidRDefault="003A20B2" w:rsidP="008374C3">
      <w:pPr>
        <w:pStyle w:val="paragraph"/>
        <w:spacing w:before="0" w:beforeAutospacing="0" w:after="0" w:afterAutospacing="0"/>
        <w:jc w:val="both"/>
        <w:rPr>
          <w:rFonts w:ascii="Calibri" w:hAnsi="Calibri" w:cs="Calibri"/>
          <w:b/>
          <w:bCs/>
        </w:rPr>
      </w:pPr>
      <w:r w:rsidRPr="00677113">
        <w:rPr>
          <w:rStyle w:val="normaltextrun"/>
          <w:rFonts w:ascii="Calibri" w:eastAsia="Calibri" w:hAnsi="Calibri" w:cs="Calibri"/>
          <w:color w:val="000000" w:themeColor="text1"/>
        </w:rPr>
        <w:t>Authors</w:t>
      </w:r>
      <w:r w:rsidR="006E6569">
        <w:rPr>
          <w:rStyle w:val="normaltextrun"/>
          <w:rFonts w:ascii="Calibri" w:eastAsia="Calibri" w:hAnsi="Calibri" w:cs="Calibri"/>
          <w:color w:val="000000" w:themeColor="text1"/>
        </w:rPr>
        <w:t xml:space="preserve"> </w:t>
      </w:r>
      <w:r w:rsidR="00D06827" w:rsidRPr="00677113">
        <w:rPr>
          <w:rStyle w:val="normaltextrun"/>
          <w:rFonts w:ascii="Calibri" w:eastAsia="Calibri" w:hAnsi="Calibri" w:cs="Calibri"/>
          <w:color w:val="000000" w:themeColor="text1"/>
        </w:rPr>
        <w:t>would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like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acknowledge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Jennifer</w:t>
      </w:r>
      <w:r w:rsidR="006E6569">
        <w:rPr>
          <w:rStyle w:val="normaltextrun"/>
          <w:rFonts w:ascii="Calibri" w:eastAsia="Calibri" w:hAnsi="Calibri" w:cs="Calibri"/>
          <w:color w:val="000000" w:themeColor="text1"/>
        </w:rPr>
        <w:t xml:space="preserve"> </w:t>
      </w:r>
      <w:proofErr w:type="spellStart"/>
      <w:r w:rsidRPr="00677113">
        <w:rPr>
          <w:rStyle w:val="normaltextrun"/>
          <w:rFonts w:ascii="Calibri" w:eastAsia="Calibri" w:hAnsi="Calibri" w:cs="Calibri"/>
          <w:color w:val="000000" w:themeColor="text1"/>
        </w:rPr>
        <w:t>VanderKelen</w:t>
      </w:r>
      <w:proofErr w:type="spellEnd"/>
      <w:r w:rsidR="00940AF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Andrea</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Laubscher</w:t>
      </w:r>
      <w:r w:rsidR="00940AF5" w:rsidRPr="00677113">
        <w:rPr>
          <w:rStyle w:val="normaltextrun"/>
          <w:rFonts w:ascii="Calibri" w:eastAsia="Calibri" w:hAnsi="Calibri" w:cs="Calibri"/>
          <w:color w:val="000000" w:themeColor="text1"/>
        </w:rPr>
        <w:t>,</w:t>
      </w:r>
      <w:r w:rsidR="006E6569">
        <w:rPr>
          <w:rStyle w:val="normaltextrun"/>
          <w:rFonts w:ascii="Calibri" w:eastAsia="Calibri" w:hAnsi="Calibri" w:cs="Calibri"/>
          <w:color w:val="000000" w:themeColor="text1"/>
        </w:rPr>
        <w:t xml:space="preserve"> </w:t>
      </w:r>
      <w:r w:rsidR="00940AF5"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00940AF5" w:rsidRPr="00677113">
        <w:rPr>
          <w:rStyle w:val="normaltextrun"/>
          <w:rFonts w:ascii="Calibri" w:eastAsia="Calibri" w:hAnsi="Calibri" w:cs="Calibri"/>
          <w:color w:val="000000" w:themeColor="text1"/>
        </w:rPr>
        <w:t>Tony</w:t>
      </w:r>
      <w:r w:rsidR="006E6569">
        <w:rPr>
          <w:rStyle w:val="normaltextrun"/>
          <w:rFonts w:ascii="Calibri" w:eastAsia="Calibri" w:hAnsi="Calibri" w:cs="Calibri"/>
          <w:color w:val="000000" w:themeColor="text1"/>
        </w:rPr>
        <w:t xml:space="preserve"> </w:t>
      </w:r>
      <w:proofErr w:type="spellStart"/>
      <w:r w:rsidR="00940AF5" w:rsidRPr="00677113">
        <w:rPr>
          <w:rStyle w:val="normaltextrun"/>
          <w:rFonts w:ascii="Calibri" w:eastAsia="Calibri" w:hAnsi="Calibri" w:cs="Calibri"/>
          <w:color w:val="000000" w:themeColor="text1"/>
        </w:rPr>
        <w:t>Turretto</w:t>
      </w:r>
      <w:proofErr w:type="spellEnd"/>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technical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support,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Wesley</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Kao,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Layne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Williams,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Christopher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Hight</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for</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helpful</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discussions.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Authors</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also</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acknowledge</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funding</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support</w:t>
      </w:r>
      <w:r w:rsidR="006E6569">
        <w:rPr>
          <w:rStyle w:val="normaltextrun"/>
          <w:rFonts w:ascii="Calibri" w:eastAsia="Calibri" w:hAnsi="Calibri" w:cs="Calibri"/>
          <w:color w:val="000000" w:themeColor="text1"/>
        </w:rPr>
        <w:t xml:space="preserve"> </w:t>
      </w:r>
      <w:r w:rsidR="005E34C7" w:rsidRPr="00677113">
        <w:rPr>
          <w:rStyle w:val="normaltextrun"/>
          <w:rFonts w:ascii="Calibri" w:eastAsia="Calibri" w:hAnsi="Calibri" w:cs="Calibri"/>
          <w:color w:val="000000" w:themeColor="text1"/>
        </w:rPr>
        <w:t>from</w:t>
      </w:r>
      <w:r w:rsidR="006E6569">
        <w:rPr>
          <w:rStyle w:val="normaltextrun"/>
          <w:rFonts w:ascii="Calibri" w:eastAsia="Calibri" w:hAnsi="Calibri" w:cs="Calibri"/>
          <w:color w:val="000000" w:themeColor="text1"/>
        </w:rPr>
        <w:t xml:space="preserve"> </w:t>
      </w:r>
      <w:r w:rsidRPr="00677113">
        <w:rPr>
          <w:rStyle w:val="normaltextrun"/>
          <w:rFonts w:ascii="Calibri" w:eastAsia="Calibri" w:hAnsi="Calibri" w:cs="Calibri"/>
          <w:color w:val="000000" w:themeColor="text1"/>
        </w:rPr>
        <w:t>the</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Bill</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and</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Linda</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Frost</w:t>
      </w:r>
      <w:r w:rsidR="006E6569">
        <w:rPr>
          <w:rStyle w:val="normaltextrun"/>
          <w:rFonts w:ascii="Calibri" w:eastAsia="Calibri" w:hAnsi="Calibri" w:cs="Calibri"/>
          <w:color w:val="000000" w:themeColor="text1"/>
        </w:rPr>
        <w:t xml:space="preserve"> </w:t>
      </w:r>
      <w:r w:rsidR="6FAC73E6" w:rsidRPr="00677113">
        <w:rPr>
          <w:rStyle w:val="normaltextrun"/>
          <w:rFonts w:ascii="Calibri" w:eastAsia="Calibri" w:hAnsi="Calibri" w:cs="Calibri"/>
          <w:color w:val="000000" w:themeColor="text1"/>
        </w:rPr>
        <w:t>Fund</w:t>
      </w:r>
      <w:r w:rsidRPr="00677113">
        <w:rPr>
          <w:rStyle w:val="normaltextrun"/>
          <w:rFonts w:ascii="Calibri" w:eastAsia="Calibri" w:hAnsi="Calibri" w:cs="Calibri"/>
          <w:color w:val="000000" w:themeColor="text1"/>
        </w:rPr>
        <w:t>,</w:t>
      </w:r>
      <w:r w:rsidR="006E6569">
        <w:rPr>
          <w:rStyle w:val="eop"/>
          <w:rFonts w:ascii="Calibri" w:eastAsia="Calibri" w:hAnsi="Calibri" w:cs="Calibri"/>
        </w:rPr>
        <w:t xml:space="preserve"> </w:t>
      </w:r>
      <w:r w:rsidRPr="00677113">
        <w:rPr>
          <w:rStyle w:val="eop"/>
          <w:rFonts w:ascii="Calibri" w:eastAsia="Calibri" w:hAnsi="Calibri" w:cs="Calibri"/>
        </w:rPr>
        <w:t>Center</w:t>
      </w:r>
      <w:r w:rsidR="006E6569">
        <w:rPr>
          <w:rStyle w:val="eop"/>
          <w:rFonts w:ascii="Calibri" w:eastAsia="Calibri" w:hAnsi="Calibri" w:cs="Calibri"/>
        </w:rPr>
        <w:t xml:space="preserve"> </w:t>
      </w:r>
      <w:r w:rsidRPr="00677113">
        <w:rPr>
          <w:rStyle w:val="eop"/>
          <w:rFonts w:ascii="Calibri" w:eastAsia="Calibri" w:hAnsi="Calibri" w:cs="Calibri"/>
        </w:rPr>
        <w:t>fo</w:t>
      </w:r>
      <w:r w:rsidR="00415D8E" w:rsidRPr="00677113">
        <w:rPr>
          <w:rStyle w:val="eop"/>
          <w:rFonts w:ascii="Calibri" w:eastAsia="Calibri" w:hAnsi="Calibri" w:cs="Calibri"/>
        </w:rPr>
        <w:t>r</w:t>
      </w:r>
      <w:r w:rsidR="006E6569">
        <w:rPr>
          <w:rStyle w:val="eop"/>
          <w:rFonts w:ascii="Calibri" w:eastAsia="Calibri" w:hAnsi="Calibri" w:cs="Calibri"/>
        </w:rPr>
        <w:t xml:space="preserve"> </w:t>
      </w:r>
      <w:r w:rsidR="00415D8E" w:rsidRPr="00677113">
        <w:rPr>
          <w:rStyle w:val="eop"/>
          <w:rFonts w:ascii="Calibri" w:eastAsia="Calibri" w:hAnsi="Calibri" w:cs="Calibri"/>
        </w:rPr>
        <w:t>Applications</w:t>
      </w:r>
      <w:r w:rsidR="006E6569">
        <w:rPr>
          <w:rStyle w:val="eop"/>
          <w:rFonts w:ascii="Calibri" w:eastAsia="Calibri" w:hAnsi="Calibri" w:cs="Calibri"/>
        </w:rPr>
        <w:t xml:space="preserve"> </w:t>
      </w:r>
      <w:r w:rsidR="00415D8E" w:rsidRPr="00677113">
        <w:rPr>
          <w:rStyle w:val="eop"/>
          <w:rFonts w:ascii="Calibri" w:eastAsia="Calibri" w:hAnsi="Calibri" w:cs="Calibri"/>
        </w:rPr>
        <w:t>in</w:t>
      </w:r>
      <w:r w:rsidR="006E6569">
        <w:rPr>
          <w:rStyle w:val="eop"/>
          <w:rFonts w:ascii="Calibri" w:eastAsia="Calibri" w:hAnsi="Calibri" w:cs="Calibri"/>
        </w:rPr>
        <w:t xml:space="preserve"> </w:t>
      </w:r>
      <w:r w:rsidR="00415D8E" w:rsidRPr="00677113">
        <w:rPr>
          <w:rStyle w:val="eop"/>
          <w:rFonts w:ascii="Calibri" w:eastAsia="Calibri" w:hAnsi="Calibri" w:cs="Calibri"/>
        </w:rPr>
        <w:t>Biotechnology’s</w:t>
      </w:r>
      <w:r w:rsidR="006E6569">
        <w:rPr>
          <w:rStyle w:val="eop"/>
          <w:rFonts w:ascii="Calibri" w:eastAsia="Calibri" w:hAnsi="Calibri" w:cs="Calibri"/>
        </w:rPr>
        <w:t xml:space="preserve"> </w:t>
      </w:r>
      <w:r w:rsidR="00415D8E" w:rsidRPr="00677113">
        <w:rPr>
          <w:rStyle w:val="eop"/>
          <w:rFonts w:ascii="Calibri" w:eastAsia="Calibri" w:hAnsi="Calibri" w:cs="Calibri"/>
        </w:rPr>
        <w:t>Chevron</w:t>
      </w:r>
      <w:r w:rsidR="006E6569">
        <w:rPr>
          <w:rStyle w:val="eop"/>
          <w:rFonts w:ascii="Calibri" w:eastAsia="Calibri" w:hAnsi="Calibri" w:cs="Calibri"/>
        </w:rPr>
        <w:t xml:space="preserve"> </w:t>
      </w:r>
      <w:r w:rsidR="00415D8E" w:rsidRPr="00677113">
        <w:rPr>
          <w:rStyle w:val="eop"/>
          <w:rFonts w:ascii="Calibri" w:eastAsia="Calibri" w:hAnsi="Calibri" w:cs="Calibri"/>
        </w:rPr>
        <w:t>Biotechnology</w:t>
      </w:r>
      <w:r w:rsidR="006E6569">
        <w:rPr>
          <w:rStyle w:val="eop"/>
          <w:rFonts w:ascii="Calibri" w:eastAsia="Calibri" w:hAnsi="Calibri" w:cs="Calibri"/>
        </w:rPr>
        <w:t xml:space="preserve"> </w:t>
      </w:r>
      <w:r w:rsidR="00415D8E" w:rsidRPr="00677113">
        <w:rPr>
          <w:rStyle w:val="eop"/>
          <w:rFonts w:ascii="Calibri" w:eastAsia="Calibri" w:hAnsi="Calibri" w:cs="Calibri"/>
        </w:rPr>
        <w:t>Applied</w:t>
      </w:r>
      <w:r w:rsidR="006E6569">
        <w:rPr>
          <w:rStyle w:val="eop"/>
          <w:rFonts w:ascii="Calibri" w:eastAsia="Calibri" w:hAnsi="Calibri" w:cs="Calibri"/>
        </w:rPr>
        <w:t xml:space="preserve"> </w:t>
      </w:r>
      <w:r w:rsidR="00415D8E" w:rsidRPr="00677113">
        <w:rPr>
          <w:rStyle w:val="eop"/>
          <w:rFonts w:ascii="Calibri" w:eastAsia="Calibri" w:hAnsi="Calibri" w:cs="Calibri"/>
        </w:rPr>
        <w:t>Research</w:t>
      </w:r>
      <w:r w:rsidR="006E6569">
        <w:rPr>
          <w:rStyle w:val="eop"/>
          <w:rFonts w:ascii="Calibri" w:eastAsia="Calibri" w:hAnsi="Calibri" w:cs="Calibri"/>
        </w:rPr>
        <w:t xml:space="preserve"> </w:t>
      </w:r>
      <w:r w:rsidR="00415D8E" w:rsidRPr="00677113">
        <w:rPr>
          <w:rStyle w:val="eop"/>
          <w:rFonts w:ascii="Calibri" w:eastAsia="Calibri" w:hAnsi="Calibri" w:cs="Calibri"/>
        </w:rPr>
        <w:t>Endowment</w:t>
      </w:r>
      <w:r w:rsidR="006E6569">
        <w:rPr>
          <w:rStyle w:val="eop"/>
          <w:rFonts w:ascii="Calibri" w:eastAsia="Calibri" w:hAnsi="Calibri" w:cs="Calibri"/>
        </w:rPr>
        <w:t xml:space="preserve"> </w:t>
      </w:r>
      <w:r w:rsidRPr="00677113">
        <w:rPr>
          <w:rStyle w:val="eop"/>
          <w:rFonts w:ascii="Calibri" w:eastAsia="Calibri" w:hAnsi="Calibri" w:cs="Calibri"/>
        </w:rPr>
        <w:t>Grant,</w:t>
      </w:r>
      <w:r w:rsidR="006E6569">
        <w:rPr>
          <w:rStyle w:val="eop"/>
          <w:rFonts w:ascii="Calibri" w:eastAsia="Calibri" w:hAnsi="Calibri" w:cs="Calibri"/>
        </w:rPr>
        <w:t xml:space="preserve"> </w:t>
      </w:r>
      <w:r w:rsidR="00AD7084" w:rsidRPr="00677113">
        <w:rPr>
          <w:rStyle w:val="eop"/>
          <w:rFonts w:ascii="Calibri" w:eastAsia="Calibri" w:hAnsi="Calibri" w:cs="Calibri"/>
        </w:rPr>
        <w:t>Cal</w:t>
      </w:r>
      <w:r w:rsidR="006E6569">
        <w:rPr>
          <w:rStyle w:val="eop"/>
          <w:rFonts w:ascii="Calibri" w:eastAsia="Calibri" w:hAnsi="Calibri" w:cs="Calibri"/>
        </w:rPr>
        <w:t xml:space="preserve"> </w:t>
      </w:r>
      <w:r w:rsidR="00AD7084" w:rsidRPr="00677113">
        <w:rPr>
          <w:rStyle w:val="eop"/>
          <w:rFonts w:ascii="Calibri" w:eastAsia="Calibri" w:hAnsi="Calibri" w:cs="Calibri"/>
        </w:rPr>
        <w:t>Poly</w:t>
      </w:r>
      <w:r w:rsidR="006E6569">
        <w:rPr>
          <w:rStyle w:val="eop"/>
          <w:rFonts w:ascii="Calibri" w:eastAsia="Calibri" w:hAnsi="Calibri" w:cs="Calibri"/>
        </w:rPr>
        <w:t xml:space="preserve"> </w:t>
      </w:r>
      <w:r w:rsidRPr="00677113">
        <w:rPr>
          <w:rStyle w:val="eop"/>
          <w:rFonts w:ascii="Calibri" w:eastAsia="Calibri" w:hAnsi="Calibri" w:cs="Calibri"/>
        </w:rPr>
        <w:t>Research,</w:t>
      </w:r>
      <w:r w:rsidR="006E6569">
        <w:rPr>
          <w:rStyle w:val="eop"/>
          <w:rFonts w:ascii="Calibri" w:eastAsia="Calibri" w:hAnsi="Calibri" w:cs="Calibri"/>
        </w:rPr>
        <w:t xml:space="preserve"> </w:t>
      </w:r>
      <w:r w:rsidR="005E34C7" w:rsidRPr="00677113">
        <w:rPr>
          <w:rStyle w:val="eop"/>
          <w:rFonts w:ascii="Calibri" w:eastAsia="Calibri" w:hAnsi="Calibri" w:cs="Calibri"/>
        </w:rPr>
        <w:t>S</w:t>
      </w:r>
      <w:r w:rsidRPr="00677113">
        <w:rPr>
          <w:rStyle w:val="eop"/>
          <w:rFonts w:ascii="Calibri" w:eastAsia="Calibri" w:hAnsi="Calibri" w:cs="Calibri"/>
        </w:rPr>
        <w:t>cholarly,</w:t>
      </w:r>
      <w:r w:rsidR="006E6569">
        <w:rPr>
          <w:rStyle w:val="eop"/>
          <w:rFonts w:ascii="Calibri" w:eastAsia="Calibri" w:hAnsi="Calibri" w:cs="Calibri"/>
        </w:rPr>
        <w:t xml:space="preserve"> </w:t>
      </w:r>
      <w:r w:rsidRPr="00677113">
        <w:rPr>
          <w:rStyle w:val="eop"/>
          <w:rFonts w:ascii="Calibri" w:eastAsia="Calibri" w:hAnsi="Calibri" w:cs="Calibri"/>
        </w:rPr>
        <w:t>and</w:t>
      </w:r>
      <w:r w:rsidR="006E6569">
        <w:rPr>
          <w:rStyle w:val="eop"/>
          <w:rFonts w:ascii="Calibri" w:eastAsia="Calibri" w:hAnsi="Calibri" w:cs="Calibri"/>
        </w:rPr>
        <w:t xml:space="preserve"> </w:t>
      </w:r>
      <w:r w:rsidRPr="00677113">
        <w:rPr>
          <w:rStyle w:val="eop"/>
          <w:rFonts w:ascii="Calibri" w:eastAsia="Calibri" w:hAnsi="Calibri" w:cs="Calibri"/>
        </w:rPr>
        <w:t>Creative</w:t>
      </w:r>
      <w:r w:rsidR="006E6569">
        <w:rPr>
          <w:rStyle w:val="eop"/>
          <w:rFonts w:ascii="Calibri" w:eastAsia="Calibri" w:hAnsi="Calibri" w:cs="Calibri"/>
        </w:rPr>
        <w:t xml:space="preserve"> </w:t>
      </w:r>
      <w:r w:rsidRPr="00677113">
        <w:rPr>
          <w:rStyle w:val="eop"/>
          <w:rFonts w:ascii="Calibri" w:eastAsia="Calibri" w:hAnsi="Calibri" w:cs="Calibri"/>
        </w:rPr>
        <w:t>Activities</w:t>
      </w:r>
      <w:r w:rsidR="006E6569">
        <w:rPr>
          <w:rStyle w:val="eop"/>
          <w:rFonts w:ascii="Calibri" w:eastAsia="Calibri" w:hAnsi="Calibri" w:cs="Calibri"/>
        </w:rPr>
        <w:t xml:space="preserve"> </w:t>
      </w:r>
      <w:r w:rsidRPr="00677113">
        <w:rPr>
          <w:rStyle w:val="eop"/>
          <w:rFonts w:ascii="Calibri" w:eastAsia="Calibri" w:hAnsi="Calibri" w:cs="Calibri"/>
        </w:rPr>
        <w:t>Grant</w:t>
      </w:r>
      <w:r w:rsidR="006E6569">
        <w:rPr>
          <w:rStyle w:val="eop"/>
          <w:rFonts w:ascii="Calibri" w:eastAsia="Calibri" w:hAnsi="Calibri" w:cs="Calibri"/>
        </w:rPr>
        <w:t xml:space="preserve"> </w:t>
      </w:r>
      <w:r w:rsidRPr="00677113">
        <w:rPr>
          <w:rStyle w:val="eop"/>
          <w:rFonts w:ascii="Calibri" w:eastAsia="Calibri" w:hAnsi="Calibri" w:cs="Calibri"/>
        </w:rPr>
        <w:t>Program</w:t>
      </w:r>
      <w:r w:rsidR="006E6569">
        <w:rPr>
          <w:rStyle w:val="eop"/>
          <w:rFonts w:ascii="Calibri" w:eastAsia="Calibri" w:hAnsi="Calibri" w:cs="Calibri"/>
        </w:rPr>
        <w:t xml:space="preserve"> </w:t>
      </w:r>
      <w:r w:rsidR="005E34C7" w:rsidRPr="00677113">
        <w:rPr>
          <w:rStyle w:val="eop"/>
          <w:rFonts w:ascii="Calibri" w:eastAsia="Calibri" w:hAnsi="Calibri" w:cs="Calibri"/>
        </w:rPr>
        <w:t>(</w:t>
      </w:r>
      <w:r w:rsidR="00AD7084" w:rsidRPr="00677113">
        <w:rPr>
          <w:rStyle w:val="eop"/>
          <w:rFonts w:ascii="Calibri" w:eastAsia="Calibri" w:hAnsi="Calibri" w:cs="Calibri"/>
        </w:rPr>
        <w:t>RSCA</w:t>
      </w:r>
      <w:r w:rsidR="006E6569">
        <w:rPr>
          <w:rStyle w:val="eop"/>
          <w:rFonts w:ascii="Calibri" w:eastAsia="Calibri" w:hAnsi="Calibri" w:cs="Calibri"/>
        </w:rPr>
        <w:t xml:space="preserve"> </w:t>
      </w:r>
      <w:r w:rsidR="005E34C7" w:rsidRPr="00677113">
        <w:rPr>
          <w:rStyle w:val="eop"/>
          <w:rFonts w:ascii="Calibri" w:eastAsia="Calibri" w:hAnsi="Calibri" w:cs="Calibri"/>
        </w:rPr>
        <w:t>2017),</w:t>
      </w:r>
      <w:r w:rsidR="006E6569">
        <w:rPr>
          <w:rStyle w:val="eop"/>
          <w:rFonts w:ascii="Calibri" w:eastAsia="Calibri" w:hAnsi="Calibri" w:cs="Calibri"/>
        </w:rPr>
        <w:t xml:space="preserve"> </w:t>
      </w:r>
      <w:r w:rsidR="005E34C7" w:rsidRPr="00677113">
        <w:rPr>
          <w:rStyle w:val="eop"/>
          <w:rFonts w:ascii="Calibri" w:eastAsia="Calibri" w:hAnsi="Calibri" w:cs="Calibri"/>
        </w:rPr>
        <w:t>and</w:t>
      </w:r>
      <w:r w:rsidR="006E6569">
        <w:rPr>
          <w:rStyle w:val="eop"/>
          <w:rFonts w:ascii="Calibri" w:eastAsia="Calibri" w:hAnsi="Calibri" w:cs="Calibri"/>
        </w:rPr>
        <w:t xml:space="preserve"> </w:t>
      </w:r>
      <w:r w:rsidR="005E34C7" w:rsidRPr="00677113">
        <w:rPr>
          <w:rStyle w:val="eop"/>
          <w:rFonts w:ascii="Calibri" w:eastAsia="Calibri" w:hAnsi="Calibri" w:cs="Calibri"/>
        </w:rPr>
        <w:t>the</w:t>
      </w:r>
      <w:r w:rsidR="006E6569">
        <w:rPr>
          <w:rStyle w:val="eop"/>
          <w:rFonts w:ascii="Calibri" w:eastAsia="Calibri" w:hAnsi="Calibri" w:cs="Calibri"/>
        </w:rPr>
        <w:t xml:space="preserve"> </w:t>
      </w:r>
      <w:r w:rsidR="005E34C7" w:rsidRPr="00677113">
        <w:rPr>
          <w:rStyle w:val="eop"/>
          <w:rFonts w:ascii="Calibri" w:eastAsia="Calibri" w:hAnsi="Calibri" w:cs="Calibri"/>
        </w:rPr>
        <w:t>National</w:t>
      </w:r>
      <w:r w:rsidR="006E6569">
        <w:rPr>
          <w:rStyle w:val="eop"/>
          <w:rFonts w:ascii="Calibri" w:eastAsia="Calibri" w:hAnsi="Calibri" w:cs="Calibri"/>
        </w:rPr>
        <w:t xml:space="preserve"> </w:t>
      </w:r>
      <w:r w:rsidR="005E34C7" w:rsidRPr="00677113">
        <w:rPr>
          <w:rStyle w:val="eop"/>
          <w:rFonts w:ascii="Calibri" w:eastAsia="Calibri" w:hAnsi="Calibri" w:cs="Calibri"/>
        </w:rPr>
        <w:t>Science</w:t>
      </w:r>
      <w:r w:rsidR="006E6569">
        <w:rPr>
          <w:rStyle w:val="eop"/>
          <w:rFonts w:ascii="Calibri" w:eastAsia="Calibri" w:hAnsi="Calibri" w:cs="Calibri"/>
        </w:rPr>
        <w:t xml:space="preserve"> </w:t>
      </w:r>
      <w:r w:rsidR="005E34C7" w:rsidRPr="00677113">
        <w:rPr>
          <w:rStyle w:val="eop"/>
          <w:rFonts w:ascii="Calibri" w:eastAsia="Calibri" w:hAnsi="Calibri" w:cs="Calibri"/>
        </w:rPr>
        <w:t>Foundation</w:t>
      </w:r>
      <w:r w:rsidR="006E6569">
        <w:rPr>
          <w:rStyle w:val="eop"/>
          <w:rFonts w:ascii="Calibri" w:eastAsia="Calibri" w:hAnsi="Calibri" w:cs="Calibri"/>
        </w:rPr>
        <w:t xml:space="preserve"> </w:t>
      </w:r>
      <w:r w:rsidR="005E34C7" w:rsidRPr="00677113">
        <w:rPr>
          <w:rStyle w:val="eop"/>
          <w:rFonts w:ascii="Calibri" w:eastAsia="Calibri" w:hAnsi="Calibri" w:cs="Calibri"/>
        </w:rPr>
        <w:t>(</w:t>
      </w:r>
      <w:r w:rsidR="005E34C7" w:rsidRPr="00677113">
        <w:rPr>
          <w:rFonts w:ascii="Calibri" w:hAnsi="Calibri" w:cs="Calibri"/>
        </w:rPr>
        <w:t>NSF-1708919).</w:t>
      </w:r>
      <w:r w:rsidR="006E6569">
        <w:rPr>
          <w:rFonts w:ascii="Calibri" w:hAnsi="Calibri" w:cs="Calibri"/>
        </w:rPr>
        <w:t xml:space="preserve"> </w:t>
      </w:r>
      <w:r w:rsidR="005E34C7" w:rsidRPr="00677113">
        <w:rPr>
          <w:rFonts w:ascii="Calibri" w:hAnsi="Calibri" w:cs="Calibri"/>
        </w:rPr>
        <w:t>MZL</w:t>
      </w:r>
      <w:r w:rsidR="006E6569">
        <w:rPr>
          <w:rFonts w:ascii="Calibri" w:hAnsi="Calibri" w:cs="Calibri"/>
        </w:rPr>
        <w:t xml:space="preserve"> </w:t>
      </w:r>
      <w:r w:rsidR="005E34C7" w:rsidRPr="00677113">
        <w:rPr>
          <w:rFonts w:ascii="Calibri" w:hAnsi="Calibri" w:cs="Calibri"/>
        </w:rPr>
        <w:t>acknowledges</w:t>
      </w:r>
      <w:r w:rsidR="006E6569">
        <w:rPr>
          <w:rFonts w:ascii="Calibri" w:hAnsi="Calibri" w:cs="Calibri"/>
        </w:rPr>
        <w:t xml:space="preserve"> </w:t>
      </w:r>
      <w:r w:rsidR="000D6B74" w:rsidRPr="00677113">
        <w:rPr>
          <w:rStyle w:val="eop"/>
          <w:rFonts w:ascii="Calibri" w:hAnsi="Calibri" w:cs="Calibri"/>
        </w:rPr>
        <w:t>the</w:t>
      </w:r>
      <w:r w:rsidR="006E6569">
        <w:rPr>
          <w:rStyle w:val="eop"/>
          <w:rFonts w:ascii="Calibri" w:hAnsi="Calibri" w:cs="Calibri"/>
        </w:rPr>
        <w:t xml:space="preserve"> </w:t>
      </w:r>
      <w:r w:rsidR="008C68D0" w:rsidRPr="00677113">
        <w:rPr>
          <w:rStyle w:val="eop"/>
          <w:rFonts w:ascii="Calibri" w:hAnsi="Calibri" w:cs="Calibri"/>
        </w:rPr>
        <w:t>California</w:t>
      </w:r>
      <w:r w:rsidR="006E6569">
        <w:rPr>
          <w:rStyle w:val="eop"/>
          <w:rFonts w:ascii="Calibri" w:hAnsi="Calibri" w:cs="Calibri"/>
        </w:rPr>
        <w:t xml:space="preserve"> </w:t>
      </w:r>
      <w:r w:rsidR="008C68D0" w:rsidRPr="00677113">
        <w:rPr>
          <w:rStyle w:val="eop"/>
          <w:rFonts w:ascii="Calibri" w:hAnsi="Calibri" w:cs="Calibri"/>
        </w:rPr>
        <w:t>State</w:t>
      </w:r>
      <w:r w:rsidR="006E6569">
        <w:rPr>
          <w:rStyle w:val="eop"/>
          <w:rFonts w:ascii="Calibri" w:hAnsi="Calibri" w:cs="Calibri"/>
        </w:rPr>
        <w:t xml:space="preserve"> </w:t>
      </w:r>
      <w:r w:rsidR="008C68D0" w:rsidRPr="00677113">
        <w:rPr>
          <w:rStyle w:val="eop"/>
          <w:rFonts w:ascii="Calibri" w:hAnsi="Calibri" w:cs="Calibri"/>
        </w:rPr>
        <w:t>University</w:t>
      </w:r>
      <w:r w:rsidR="006E6569">
        <w:rPr>
          <w:rStyle w:val="eop"/>
          <w:rFonts w:ascii="Calibri" w:hAnsi="Calibri" w:cs="Calibri"/>
        </w:rPr>
        <w:t xml:space="preserve"> </w:t>
      </w:r>
      <w:r w:rsidR="008C68D0" w:rsidRPr="00677113">
        <w:rPr>
          <w:rStyle w:val="eop"/>
          <w:rFonts w:ascii="Calibri" w:hAnsi="Calibri" w:cs="Calibri"/>
        </w:rPr>
        <w:t>Graduate</w:t>
      </w:r>
      <w:r w:rsidR="006E6569">
        <w:rPr>
          <w:rStyle w:val="eop"/>
          <w:rFonts w:ascii="Calibri" w:hAnsi="Calibri" w:cs="Calibri"/>
        </w:rPr>
        <w:t xml:space="preserve"> </w:t>
      </w:r>
      <w:r w:rsidR="008C68D0" w:rsidRPr="00677113">
        <w:rPr>
          <w:rStyle w:val="eop"/>
          <w:rFonts w:ascii="Calibri" w:hAnsi="Calibri" w:cs="Calibri"/>
        </w:rPr>
        <w:t>Grant</w:t>
      </w:r>
      <w:r w:rsidR="00534D23" w:rsidRPr="00677113">
        <w:rPr>
          <w:rStyle w:val="eop"/>
          <w:rFonts w:ascii="Calibri" w:eastAsia="Calibri" w:hAnsi="Calibri" w:cs="Calibri"/>
        </w:rPr>
        <w:t>.</w:t>
      </w:r>
      <w:r w:rsidR="006E6569">
        <w:rPr>
          <w:rStyle w:val="eop"/>
          <w:rFonts w:ascii="Calibri" w:eastAsia="Calibri" w:hAnsi="Calibri" w:cs="Calibri"/>
        </w:rPr>
        <w:t xml:space="preserve"> </w:t>
      </w:r>
      <w:r w:rsidR="00804177" w:rsidRPr="00677113">
        <w:rPr>
          <w:rFonts w:ascii="Calibri" w:hAnsi="Calibri" w:cs="Calibri"/>
        </w:rPr>
        <w:t>MCJ</w:t>
      </w:r>
      <w:r w:rsidR="006E6569">
        <w:rPr>
          <w:rFonts w:ascii="Calibri" w:hAnsi="Calibri" w:cs="Calibri"/>
        </w:rPr>
        <w:t xml:space="preserve"> </w:t>
      </w:r>
      <w:r w:rsidR="00804177" w:rsidRPr="00677113">
        <w:rPr>
          <w:rFonts w:ascii="Calibri" w:hAnsi="Calibri" w:cs="Calibri"/>
        </w:rPr>
        <w:t>acknowledges</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Army</w:t>
      </w:r>
      <w:r w:rsidR="006E6569">
        <w:rPr>
          <w:rFonts w:ascii="Calibri" w:hAnsi="Calibri" w:cs="Calibri"/>
        </w:rPr>
        <w:t xml:space="preserve"> </w:t>
      </w:r>
      <w:r w:rsidR="00804177" w:rsidRPr="00677113">
        <w:rPr>
          <w:rFonts w:ascii="Calibri" w:hAnsi="Calibri" w:cs="Calibri"/>
        </w:rPr>
        <w:t>Research</w:t>
      </w:r>
      <w:r w:rsidR="006E6569">
        <w:rPr>
          <w:rFonts w:ascii="Calibri" w:hAnsi="Calibri" w:cs="Calibri"/>
        </w:rPr>
        <w:t xml:space="preserve"> </w:t>
      </w:r>
      <w:r w:rsidR="00804177" w:rsidRPr="00677113">
        <w:rPr>
          <w:rFonts w:ascii="Calibri" w:hAnsi="Calibri" w:cs="Calibri"/>
        </w:rPr>
        <w:t>Office</w:t>
      </w:r>
      <w:r w:rsidR="006E6569">
        <w:rPr>
          <w:rFonts w:ascii="Calibri" w:hAnsi="Calibri" w:cs="Calibri"/>
        </w:rPr>
        <w:t xml:space="preserve"> </w:t>
      </w:r>
      <w:r w:rsidR="00804177" w:rsidRPr="00677113">
        <w:rPr>
          <w:rFonts w:ascii="Calibri" w:hAnsi="Calibri" w:cs="Calibri"/>
        </w:rPr>
        <w:t>W911NF-16-1-0372,</w:t>
      </w:r>
      <w:r w:rsidR="006E6569">
        <w:rPr>
          <w:rFonts w:ascii="Calibri" w:hAnsi="Calibri" w:cs="Calibri"/>
        </w:rPr>
        <w:t xml:space="preserve"> </w:t>
      </w:r>
      <w:r w:rsidR="00804177" w:rsidRPr="00677113">
        <w:rPr>
          <w:rFonts w:ascii="Calibri" w:hAnsi="Calibri" w:cs="Calibri"/>
        </w:rPr>
        <w:t>National</w:t>
      </w:r>
      <w:r w:rsidR="006E6569">
        <w:rPr>
          <w:rFonts w:ascii="Calibri" w:hAnsi="Calibri" w:cs="Calibri"/>
        </w:rPr>
        <w:t xml:space="preserve"> </w:t>
      </w:r>
      <w:r w:rsidR="00804177" w:rsidRPr="00677113">
        <w:rPr>
          <w:rFonts w:ascii="Calibri" w:hAnsi="Calibri" w:cs="Calibri"/>
        </w:rPr>
        <w:t>Science</w:t>
      </w:r>
      <w:r w:rsidR="006E6569">
        <w:rPr>
          <w:rFonts w:ascii="Calibri" w:hAnsi="Calibri" w:cs="Calibri"/>
        </w:rPr>
        <w:t xml:space="preserve"> </w:t>
      </w:r>
      <w:r w:rsidR="00804177" w:rsidRPr="00677113">
        <w:rPr>
          <w:rFonts w:ascii="Calibri" w:hAnsi="Calibri" w:cs="Calibri"/>
        </w:rPr>
        <w:t>Foundation</w:t>
      </w:r>
      <w:r w:rsidR="006E6569">
        <w:rPr>
          <w:rFonts w:ascii="Calibri" w:hAnsi="Calibri" w:cs="Calibri"/>
        </w:rPr>
        <w:t xml:space="preserve"> </w:t>
      </w:r>
      <w:r w:rsidR="00804177" w:rsidRPr="00677113">
        <w:rPr>
          <w:rFonts w:ascii="Calibri" w:hAnsi="Calibri" w:cs="Calibri"/>
        </w:rPr>
        <w:t>grants</w:t>
      </w:r>
      <w:r w:rsidR="006E6569">
        <w:rPr>
          <w:rFonts w:ascii="Calibri" w:hAnsi="Calibri" w:cs="Calibri"/>
        </w:rPr>
        <w:t xml:space="preserve"> </w:t>
      </w:r>
      <w:r w:rsidR="00804177" w:rsidRPr="00677113">
        <w:rPr>
          <w:rFonts w:ascii="Calibri" w:hAnsi="Calibri" w:cs="Calibri"/>
        </w:rPr>
        <w:t>MCB-1413563</w:t>
      </w:r>
      <w:r w:rsidR="006E6569">
        <w:rPr>
          <w:rFonts w:ascii="Calibri" w:hAnsi="Calibri" w:cs="Calibri"/>
        </w:rPr>
        <w:t xml:space="preserve"> </w:t>
      </w:r>
      <w:r w:rsidR="00804177" w:rsidRPr="00677113">
        <w:rPr>
          <w:rFonts w:ascii="Calibri" w:hAnsi="Calibri" w:cs="Calibri"/>
        </w:rPr>
        <w:t>and</w:t>
      </w:r>
      <w:r w:rsidR="006E6569">
        <w:rPr>
          <w:rFonts w:ascii="Calibri" w:hAnsi="Calibri" w:cs="Calibri"/>
        </w:rPr>
        <w:t xml:space="preserve"> </w:t>
      </w:r>
      <w:r w:rsidR="00804177" w:rsidRPr="00677113">
        <w:rPr>
          <w:rFonts w:ascii="Calibri" w:hAnsi="Calibri" w:cs="Calibri"/>
        </w:rPr>
        <w:t>MCB-1716766,</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Air</w:t>
      </w:r>
      <w:r w:rsidR="006E6569">
        <w:rPr>
          <w:rFonts w:ascii="Calibri" w:hAnsi="Calibri" w:cs="Calibri"/>
        </w:rPr>
        <w:t xml:space="preserve"> </w:t>
      </w:r>
      <w:r w:rsidR="00804177" w:rsidRPr="00677113">
        <w:rPr>
          <w:rFonts w:ascii="Calibri" w:hAnsi="Calibri" w:cs="Calibri"/>
        </w:rPr>
        <w:t>Force</w:t>
      </w:r>
      <w:r w:rsidR="006E6569">
        <w:rPr>
          <w:rFonts w:ascii="Calibri" w:hAnsi="Calibri" w:cs="Calibri"/>
        </w:rPr>
        <w:t xml:space="preserve"> </w:t>
      </w:r>
      <w:r w:rsidR="00804177" w:rsidRPr="00677113">
        <w:rPr>
          <w:rFonts w:ascii="Calibri" w:hAnsi="Calibri" w:cs="Calibri"/>
        </w:rPr>
        <w:t>Research</w:t>
      </w:r>
      <w:r w:rsidR="006E6569">
        <w:rPr>
          <w:rFonts w:ascii="Calibri" w:hAnsi="Calibri" w:cs="Calibri"/>
        </w:rPr>
        <w:t xml:space="preserve"> </w:t>
      </w:r>
      <w:r w:rsidR="00804177" w:rsidRPr="00677113">
        <w:rPr>
          <w:rFonts w:ascii="Calibri" w:hAnsi="Calibri" w:cs="Calibri"/>
        </w:rPr>
        <w:t>Laboratory</w:t>
      </w:r>
      <w:r w:rsidR="006E6569">
        <w:rPr>
          <w:rFonts w:ascii="Calibri" w:hAnsi="Calibri" w:cs="Calibri"/>
        </w:rPr>
        <w:t xml:space="preserve"> </w:t>
      </w:r>
      <w:r w:rsidR="00804177" w:rsidRPr="00677113">
        <w:rPr>
          <w:rFonts w:ascii="Calibri" w:hAnsi="Calibri" w:cs="Calibri"/>
        </w:rPr>
        <w:t>Center</w:t>
      </w:r>
      <w:r w:rsidR="006E6569">
        <w:rPr>
          <w:rFonts w:ascii="Calibri" w:hAnsi="Calibri" w:cs="Calibri"/>
        </w:rPr>
        <w:t xml:space="preserve"> </w:t>
      </w:r>
      <w:r w:rsidR="00804177" w:rsidRPr="00677113">
        <w:rPr>
          <w:rFonts w:ascii="Calibri" w:hAnsi="Calibri" w:cs="Calibri"/>
        </w:rPr>
        <w:t>of</w:t>
      </w:r>
      <w:r w:rsidR="006E6569">
        <w:rPr>
          <w:rFonts w:ascii="Calibri" w:hAnsi="Calibri" w:cs="Calibri"/>
        </w:rPr>
        <w:t xml:space="preserve"> </w:t>
      </w:r>
      <w:r w:rsidR="00804177" w:rsidRPr="00677113">
        <w:rPr>
          <w:rFonts w:ascii="Calibri" w:hAnsi="Calibri" w:cs="Calibri"/>
        </w:rPr>
        <w:t>Excellence</w:t>
      </w:r>
      <w:r w:rsidR="006E6569">
        <w:rPr>
          <w:rFonts w:ascii="Calibri" w:hAnsi="Calibri" w:cs="Calibri"/>
        </w:rPr>
        <w:t xml:space="preserve"> </w:t>
      </w:r>
      <w:r w:rsidR="00804177" w:rsidRPr="00677113">
        <w:rPr>
          <w:rFonts w:ascii="Calibri" w:hAnsi="Calibri" w:cs="Calibri"/>
        </w:rPr>
        <w:t>Grant</w:t>
      </w:r>
      <w:r w:rsidR="006E6569">
        <w:rPr>
          <w:rFonts w:ascii="Calibri" w:hAnsi="Calibri" w:cs="Calibri"/>
        </w:rPr>
        <w:t xml:space="preserve"> </w:t>
      </w:r>
      <w:r w:rsidR="00804177" w:rsidRPr="00677113">
        <w:rPr>
          <w:rFonts w:ascii="Calibri" w:hAnsi="Calibri" w:cs="Calibri"/>
        </w:rPr>
        <w:t>FA8650-15-2-5518,</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Defense</w:t>
      </w:r>
      <w:r w:rsidR="006E6569">
        <w:rPr>
          <w:rFonts w:ascii="Calibri" w:hAnsi="Calibri" w:cs="Calibri"/>
        </w:rPr>
        <w:t xml:space="preserve"> </w:t>
      </w:r>
      <w:r w:rsidR="00804177" w:rsidRPr="00677113">
        <w:rPr>
          <w:rFonts w:ascii="Calibri" w:hAnsi="Calibri" w:cs="Calibri"/>
        </w:rPr>
        <w:t>Threat</w:t>
      </w:r>
      <w:r w:rsidR="006E6569">
        <w:rPr>
          <w:rFonts w:ascii="Calibri" w:hAnsi="Calibri" w:cs="Calibri"/>
        </w:rPr>
        <w:t xml:space="preserve"> </w:t>
      </w:r>
      <w:r w:rsidR="00804177" w:rsidRPr="00677113">
        <w:rPr>
          <w:rFonts w:ascii="Calibri" w:hAnsi="Calibri" w:cs="Calibri"/>
        </w:rPr>
        <w:t>Reduction</w:t>
      </w:r>
      <w:r w:rsidR="006E6569">
        <w:rPr>
          <w:rFonts w:ascii="Calibri" w:hAnsi="Calibri" w:cs="Calibri"/>
        </w:rPr>
        <w:t xml:space="preserve"> </w:t>
      </w:r>
      <w:r w:rsidR="00804177" w:rsidRPr="00677113">
        <w:rPr>
          <w:rFonts w:ascii="Calibri" w:hAnsi="Calibri" w:cs="Calibri"/>
        </w:rPr>
        <w:t>Agency</w:t>
      </w:r>
      <w:r w:rsidR="006E6569">
        <w:rPr>
          <w:rFonts w:ascii="Calibri" w:hAnsi="Calibri" w:cs="Calibri"/>
        </w:rPr>
        <w:t xml:space="preserve"> </w:t>
      </w:r>
      <w:r w:rsidR="00804177" w:rsidRPr="00677113">
        <w:rPr>
          <w:rFonts w:ascii="Calibri" w:hAnsi="Calibri" w:cs="Calibri"/>
        </w:rPr>
        <w:t>Grant</w:t>
      </w:r>
      <w:r w:rsidR="006E6569">
        <w:rPr>
          <w:rFonts w:ascii="Calibri" w:hAnsi="Calibri" w:cs="Calibri"/>
        </w:rPr>
        <w:t xml:space="preserve"> </w:t>
      </w:r>
      <w:r w:rsidR="00804177" w:rsidRPr="00677113">
        <w:rPr>
          <w:rFonts w:ascii="Calibri" w:hAnsi="Calibri" w:cs="Calibri"/>
        </w:rPr>
        <w:t>HDTRA1-15-10052/P00001,</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David</w:t>
      </w:r>
      <w:r w:rsidR="006E6569">
        <w:rPr>
          <w:rFonts w:ascii="Calibri" w:hAnsi="Calibri" w:cs="Calibri"/>
        </w:rPr>
        <w:t xml:space="preserve"> </w:t>
      </w:r>
      <w:r w:rsidR="00804177" w:rsidRPr="00677113">
        <w:rPr>
          <w:rFonts w:ascii="Calibri" w:hAnsi="Calibri" w:cs="Calibri"/>
        </w:rPr>
        <w:t>and</w:t>
      </w:r>
      <w:r w:rsidR="006E6569">
        <w:rPr>
          <w:rFonts w:ascii="Calibri" w:hAnsi="Calibri" w:cs="Calibri"/>
        </w:rPr>
        <w:t xml:space="preserve"> </w:t>
      </w:r>
      <w:r w:rsidR="00804177" w:rsidRPr="00677113">
        <w:rPr>
          <w:rFonts w:ascii="Calibri" w:hAnsi="Calibri" w:cs="Calibri"/>
        </w:rPr>
        <w:t>Lucile</w:t>
      </w:r>
      <w:r w:rsidR="006E6569">
        <w:rPr>
          <w:rFonts w:ascii="Calibri" w:hAnsi="Calibri" w:cs="Calibri"/>
        </w:rPr>
        <w:t xml:space="preserve"> </w:t>
      </w:r>
      <w:r w:rsidR="00804177" w:rsidRPr="00677113">
        <w:rPr>
          <w:rFonts w:ascii="Calibri" w:hAnsi="Calibri" w:cs="Calibri"/>
        </w:rPr>
        <w:t>Packard</w:t>
      </w:r>
      <w:r w:rsidR="006E6569">
        <w:rPr>
          <w:rFonts w:ascii="Calibri" w:hAnsi="Calibri" w:cs="Calibri"/>
        </w:rPr>
        <w:t xml:space="preserve"> </w:t>
      </w:r>
      <w:r w:rsidR="00804177" w:rsidRPr="00677113">
        <w:rPr>
          <w:rFonts w:ascii="Calibri" w:hAnsi="Calibri" w:cs="Calibri"/>
        </w:rPr>
        <w:t>Foundation,</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Camille</w:t>
      </w:r>
      <w:r w:rsidR="006E6569">
        <w:rPr>
          <w:rFonts w:ascii="Calibri" w:hAnsi="Calibri" w:cs="Calibri"/>
        </w:rPr>
        <w:t xml:space="preserve"> </w:t>
      </w:r>
      <w:r w:rsidR="00804177" w:rsidRPr="00677113">
        <w:rPr>
          <w:rFonts w:ascii="Calibri" w:hAnsi="Calibri" w:cs="Calibri"/>
        </w:rPr>
        <w:t>Dreyfus</w:t>
      </w:r>
      <w:r w:rsidR="006E6569">
        <w:rPr>
          <w:rFonts w:ascii="Calibri" w:hAnsi="Calibri" w:cs="Calibri"/>
        </w:rPr>
        <w:t xml:space="preserve"> </w:t>
      </w:r>
      <w:r w:rsidR="00804177" w:rsidRPr="00677113">
        <w:rPr>
          <w:rFonts w:ascii="Calibri" w:hAnsi="Calibri" w:cs="Calibri"/>
        </w:rPr>
        <w:t>Teacher-Scholar</w:t>
      </w:r>
      <w:r w:rsidR="006E6569">
        <w:rPr>
          <w:rFonts w:ascii="Calibri" w:hAnsi="Calibri" w:cs="Calibri"/>
        </w:rPr>
        <w:t xml:space="preserve"> </w:t>
      </w:r>
      <w:r w:rsidR="00804177" w:rsidRPr="00677113">
        <w:rPr>
          <w:rFonts w:ascii="Calibri" w:hAnsi="Calibri" w:cs="Calibri"/>
        </w:rPr>
        <w:t>Program,</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Department</w:t>
      </w:r>
      <w:r w:rsidR="006E6569">
        <w:rPr>
          <w:rFonts w:ascii="Calibri" w:hAnsi="Calibri" w:cs="Calibri"/>
        </w:rPr>
        <w:t xml:space="preserve"> </w:t>
      </w:r>
      <w:r w:rsidR="00804177" w:rsidRPr="00677113">
        <w:rPr>
          <w:rFonts w:ascii="Calibri" w:hAnsi="Calibri" w:cs="Calibri"/>
        </w:rPr>
        <w:t>of</w:t>
      </w:r>
      <w:r w:rsidR="006E6569">
        <w:rPr>
          <w:rFonts w:ascii="Calibri" w:hAnsi="Calibri" w:cs="Calibri"/>
        </w:rPr>
        <w:t xml:space="preserve"> </w:t>
      </w:r>
      <w:r w:rsidR="00804177" w:rsidRPr="00677113">
        <w:rPr>
          <w:rFonts w:ascii="Calibri" w:hAnsi="Calibri" w:cs="Calibri"/>
        </w:rPr>
        <w:t>Energy</w:t>
      </w:r>
      <w:r w:rsidR="006E6569">
        <w:rPr>
          <w:rFonts w:ascii="Calibri" w:hAnsi="Calibri" w:cs="Calibri"/>
        </w:rPr>
        <w:t xml:space="preserve"> </w:t>
      </w:r>
      <w:r w:rsidR="00804177" w:rsidRPr="00677113">
        <w:rPr>
          <w:rFonts w:ascii="Calibri" w:hAnsi="Calibri" w:cs="Calibri"/>
        </w:rPr>
        <w:t>BER</w:t>
      </w:r>
      <w:r w:rsidR="006E6569">
        <w:rPr>
          <w:rFonts w:ascii="Calibri" w:hAnsi="Calibri" w:cs="Calibri"/>
        </w:rPr>
        <w:t xml:space="preserve"> </w:t>
      </w:r>
      <w:r w:rsidR="00804177" w:rsidRPr="00677113">
        <w:rPr>
          <w:rFonts w:ascii="Calibri" w:hAnsi="Calibri" w:cs="Calibri"/>
        </w:rPr>
        <w:t>Grant</w:t>
      </w:r>
      <w:r w:rsidR="006E6569">
        <w:rPr>
          <w:rFonts w:ascii="Calibri" w:hAnsi="Calibri" w:cs="Calibri"/>
        </w:rPr>
        <w:t xml:space="preserve"> </w:t>
      </w:r>
      <w:r w:rsidR="00804177" w:rsidRPr="00677113">
        <w:rPr>
          <w:rFonts w:ascii="Calibri" w:hAnsi="Calibri" w:cs="Calibri"/>
        </w:rPr>
        <w:t>DE-SC0018249,</w:t>
      </w:r>
      <w:r w:rsidR="006E6569">
        <w:rPr>
          <w:rFonts w:ascii="Calibri" w:hAnsi="Calibri" w:cs="Calibri"/>
        </w:rPr>
        <w:t xml:space="preserve"> </w:t>
      </w:r>
      <w:r w:rsidR="008D2A89" w:rsidRPr="00677113">
        <w:rPr>
          <w:rFonts w:ascii="Calibri" w:hAnsi="Calibri" w:cs="Calibri"/>
        </w:rPr>
        <w:t>the</w:t>
      </w:r>
      <w:r w:rsidR="006E6569">
        <w:rPr>
          <w:rFonts w:ascii="Calibri" w:hAnsi="Calibri" w:cs="Calibri"/>
        </w:rPr>
        <w:t xml:space="preserve"> </w:t>
      </w:r>
      <w:r w:rsidR="008D2A89" w:rsidRPr="00677113">
        <w:rPr>
          <w:rFonts w:ascii="Calibri" w:hAnsi="Calibri" w:cs="Calibri"/>
        </w:rPr>
        <w:t>Human</w:t>
      </w:r>
      <w:r w:rsidR="006E6569">
        <w:rPr>
          <w:rFonts w:ascii="Calibri" w:hAnsi="Calibri" w:cs="Calibri"/>
        </w:rPr>
        <w:t xml:space="preserve"> </w:t>
      </w:r>
      <w:r w:rsidR="008D2A89" w:rsidRPr="00677113">
        <w:rPr>
          <w:rFonts w:ascii="Calibri" w:hAnsi="Calibri" w:cs="Calibri"/>
        </w:rPr>
        <w:t>Frontiers</w:t>
      </w:r>
      <w:r w:rsidR="006E6569">
        <w:rPr>
          <w:rFonts w:ascii="Calibri" w:hAnsi="Calibri" w:cs="Calibri"/>
        </w:rPr>
        <w:t xml:space="preserve"> </w:t>
      </w:r>
      <w:r w:rsidR="008D2A89" w:rsidRPr="00677113">
        <w:rPr>
          <w:rFonts w:ascii="Calibri" w:hAnsi="Calibri" w:cs="Calibri"/>
        </w:rPr>
        <w:t>Science</w:t>
      </w:r>
      <w:r w:rsidR="006E6569">
        <w:rPr>
          <w:rFonts w:ascii="Calibri" w:hAnsi="Calibri" w:cs="Calibri"/>
        </w:rPr>
        <w:t xml:space="preserve"> </w:t>
      </w:r>
      <w:r w:rsidR="008D2A89" w:rsidRPr="00677113">
        <w:rPr>
          <w:rFonts w:ascii="Calibri" w:hAnsi="Calibri" w:cs="Calibri"/>
        </w:rPr>
        <w:t>Program</w:t>
      </w:r>
      <w:r w:rsidR="006E6569">
        <w:rPr>
          <w:rFonts w:ascii="Calibri" w:hAnsi="Calibri" w:cs="Calibri"/>
        </w:rPr>
        <w:t xml:space="preserve"> </w:t>
      </w:r>
      <w:r w:rsidR="008D2A89" w:rsidRPr="00677113">
        <w:rPr>
          <w:rFonts w:ascii="Calibri" w:hAnsi="Calibri" w:cs="Calibri"/>
        </w:rPr>
        <w:t>(RGP0015/2017),</w:t>
      </w:r>
      <w:r w:rsidR="006E6569">
        <w:rPr>
          <w:rFonts w:ascii="Calibri" w:hAnsi="Calibri" w:cs="Calibri"/>
        </w:rPr>
        <w:t xml:space="preserve"> </w:t>
      </w:r>
      <w:r w:rsidR="008D2A89" w:rsidRPr="00677113">
        <w:rPr>
          <w:rFonts w:ascii="Calibri" w:hAnsi="Calibri" w:cs="Calibri"/>
        </w:rPr>
        <w:t>the</w:t>
      </w:r>
      <w:r w:rsidR="006E6569">
        <w:rPr>
          <w:rFonts w:ascii="Calibri" w:hAnsi="Calibri" w:cs="Calibri"/>
        </w:rPr>
        <w:t xml:space="preserve"> </w:t>
      </w:r>
      <w:r w:rsidR="008D2A89" w:rsidRPr="00677113">
        <w:rPr>
          <w:rFonts w:ascii="Calibri" w:hAnsi="Calibri" w:cs="Calibri"/>
        </w:rPr>
        <w:t>DOE</w:t>
      </w:r>
      <w:r w:rsidR="006E6569">
        <w:rPr>
          <w:rFonts w:ascii="Calibri" w:hAnsi="Calibri" w:cs="Calibri"/>
        </w:rPr>
        <w:t xml:space="preserve"> </w:t>
      </w:r>
      <w:r w:rsidR="008D2A89" w:rsidRPr="00677113">
        <w:rPr>
          <w:rFonts w:ascii="Calibri" w:hAnsi="Calibri" w:cs="Calibri"/>
        </w:rPr>
        <w:t>Joint</w:t>
      </w:r>
      <w:r w:rsidR="006E6569">
        <w:rPr>
          <w:rFonts w:ascii="Calibri" w:hAnsi="Calibri" w:cs="Calibri"/>
        </w:rPr>
        <w:t xml:space="preserve"> </w:t>
      </w:r>
      <w:r w:rsidR="008D2A89" w:rsidRPr="00677113">
        <w:rPr>
          <w:rFonts w:ascii="Calibri" w:hAnsi="Calibri" w:cs="Calibri"/>
        </w:rPr>
        <w:t>Genome</w:t>
      </w:r>
      <w:r w:rsidR="006E6569">
        <w:rPr>
          <w:rFonts w:ascii="Calibri" w:hAnsi="Calibri" w:cs="Calibri"/>
        </w:rPr>
        <w:t xml:space="preserve"> </w:t>
      </w:r>
      <w:r w:rsidR="008D2A89" w:rsidRPr="00677113">
        <w:rPr>
          <w:rFonts w:ascii="Calibri" w:hAnsi="Calibri" w:cs="Calibri"/>
        </w:rPr>
        <w:t>Institute</w:t>
      </w:r>
      <w:r w:rsidR="006E6569">
        <w:rPr>
          <w:rFonts w:ascii="Calibri" w:hAnsi="Calibri" w:cs="Calibri"/>
        </w:rPr>
        <w:t xml:space="preserve"> </w:t>
      </w:r>
      <w:r w:rsidR="00965D0F" w:rsidRPr="00677113">
        <w:rPr>
          <w:rFonts w:ascii="Calibri" w:hAnsi="Calibri" w:cs="Calibri"/>
        </w:rPr>
        <w:t>ETOP</w:t>
      </w:r>
      <w:r w:rsidR="006E6569">
        <w:rPr>
          <w:rFonts w:ascii="Calibri" w:hAnsi="Calibri" w:cs="Calibri"/>
        </w:rPr>
        <w:t xml:space="preserve"> </w:t>
      </w:r>
      <w:r w:rsidR="00965D0F" w:rsidRPr="00677113">
        <w:rPr>
          <w:rFonts w:ascii="Calibri" w:hAnsi="Calibri" w:cs="Calibri"/>
        </w:rPr>
        <w:t>Grant</w:t>
      </w:r>
      <w:r w:rsidR="008D2A89" w:rsidRPr="00677113">
        <w:rPr>
          <w:rFonts w:ascii="Calibri" w:hAnsi="Calibri" w:cs="Calibri"/>
        </w:rPr>
        <w:t>,</w:t>
      </w:r>
      <w:r w:rsidR="006E6569">
        <w:rPr>
          <w:rFonts w:ascii="Calibri" w:hAnsi="Calibri" w:cs="Calibri"/>
        </w:rPr>
        <w:t xml:space="preserve"> </w:t>
      </w:r>
      <w:r w:rsidR="00804177" w:rsidRPr="00677113">
        <w:rPr>
          <w:rFonts w:ascii="Calibri" w:hAnsi="Calibri" w:cs="Calibri"/>
        </w:rPr>
        <w:t>and</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Chicago</w:t>
      </w:r>
      <w:r w:rsidR="006E6569">
        <w:rPr>
          <w:rFonts w:ascii="Calibri" w:hAnsi="Calibri" w:cs="Calibri"/>
        </w:rPr>
        <w:t xml:space="preserve"> </w:t>
      </w:r>
      <w:r w:rsidR="00804177" w:rsidRPr="00677113">
        <w:rPr>
          <w:rFonts w:ascii="Calibri" w:hAnsi="Calibri" w:cs="Calibri"/>
        </w:rPr>
        <w:t>Biomedical</w:t>
      </w:r>
      <w:r w:rsidR="006E6569">
        <w:rPr>
          <w:rFonts w:ascii="Calibri" w:hAnsi="Calibri" w:cs="Calibri"/>
        </w:rPr>
        <w:t xml:space="preserve"> </w:t>
      </w:r>
      <w:r w:rsidR="00804177" w:rsidRPr="00677113">
        <w:rPr>
          <w:rFonts w:ascii="Calibri" w:hAnsi="Calibri" w:cs="Calibri"/>
        </w:rPr>
        <w:t>Consortium</w:t>
      </w:r>
      <w:r w:rsidR="006E6569">
        <w:rPr>
          <w:rFonts w:ascii="Calibri" w:hAnsi="Calibri" w:cs="Calibri"/>
        </w:rPr>
        <w:t xml:space="preserve"> </w:t>
      </w:r>
      <w:r w:rsidR="00804177" w:rsidRPr="00677113">
        <w:rPr>
          <w:rFonts w:ascii="Calibri" w:hAnsi="Calibri" w:cs="Calibri"/>
        </w:rPr>
        <w:t>with</w:t>
      </w:r>
      <w:r w:rsidR="006E6569">
        <w:rPr>
          <w:rFonts w:ascii="Calibri" w:hAnsi="Calibri" w:cs="Calibri"/>
        </w:rPr>
        <w:t xml:space="preserve"> </w:t>
      </w:r>
      <w:r w:rsidR="00804177" w:rsidRPr="00677113">
        <w:rPr>
          <w:rFonts w:ascii="Calibri" w:hAnsi="Calibri" w:cs="Calibri"/>
        </w:rPr>
        <w:t>support</w:t>
      </w:r>
      <w:r w:rsidR="006E6569">
        <w:rPr>
          <w:rFonts w:ascii="Calibri" w:hAnsi="Calibri" w:cs="Calibri"/>
        </w:rPr>
        <w:t xml:space="preserve"> </w:t>
      </w:r>
      <w:r w:rsidR="00804177" w:rsidRPr="00677113">
        <w:rPr>
          <w:rFonts w:ascii="Calibri" w:hAnsi="Calibri" w:cs="Calibri"/>
        </w:rPr>
        <w:t>from</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Searle</w:t>
      </w:r>
      <w:r w:rsidR="006E6569">
        <w:rPr>
          <w:rFonts w:ascii="Calibri" w:hAnsi="Calibri" w:cs="Calibri"/>
        </w:rPr>
        <w:t xml:space="preserve"> </w:t>
      </w:r>
      <w:r w:rsidR="00804177" w:rsidRPr="00677113">
        <w:rPr>
          <w:rFonts w:ascii="Calibri" w:hAnsi="Calibri" w:cs="Calibri"/>
        </w:rPr>
        <w:t>Funds</w:t>
      </w:r>
      <w:r w:rsidR="006E6569">
        <w:rPr>
          <w:rFonts w:ascii="Calibri" w:hAnsi="Calibri" w:cs="Calibri"/>
        </w:rPr>
        <w:t xml:space="preserve"> </w:t>
      </w:r>
      <w:r w:rsidR="00804177" w:rsidRPr="00677113">
        <w:rPr>
          <w:rFonts w:ascii="Calibri" w:hAnsi="Calibri" w:cs="Calibri"/>
        </w:rPr>
        <w:t>at</w:t>
      </w:r>
      <w:r w:rsidR="006E6569">
        <w:rPr>
          <w:rFonts w:ascii="Calibri" w:hAnsi="Calibri" w:cs="Calibri"/>
        </w:rPr>
        <w:t xml:space="preserve"> </w:t>
      </w:r>
      <w:r w:rsidR="00804177" w:rsidRPr="00677113">
        <w:rPr>
          <w:rFonts w:ascii="Calibri" w:hAnsi="Calibri" w:cs="Calibri"/>
        </w:rPr>
        <w:t>the</w:t>
      </w:r>
      <w:r w:rsidR="006E6569">
        <w:rPr>
          <w:rFonts w:ascii="Calibri" w:hAnsi="Calibri" w:cs="Calibri"/>
        </w:rPr>
        <w:t xml:space="preserve"> </w:t>
      </w:r>
      <w:r w:rsidR="00804177" w:rsidRPr="00677113">
        <w:rPr>
          <w:rFonts w:ascii="Calibri" w:hAnsi="Calibri" w:cs="Calibri"/>
        </w:rPr>
        <w:t>Chicago</w:t>
      </w:r>
      <w:r w:rsidR="006E6569">
        <w:rPr>
          <w:rFonts w:ascii="Calibri" w:hAnsi="Calibri" w:cs="Calibri"/>
        </w:rPr>
        <w:t xml:space="preserve"> </w:t>
      </w:r>
      <w:r w:rsidR="00804177" w:rsidRPr="00677113">
        <w:rPr>
          <w:rFonts w:ascii="Calibri" w:hAnsi="Calibri" w:cs="Calibri"/>
        </w:rPr>
        <w:t>Community</w:t>
      </w:r>
      <w:r w:rsidR="006E6569">
        <w:rPr>
          <w:rFonts w:ascii="Calibri" w:hAnsi="Calibri" w:cs="Calibri"/>
        </w:rPr>
        <w:t xml:space="preserve"> </w:t>
      </w:r>
      <w:r w:rsidR="00804177" w:rsidRPr="00677113">
        <w:rPr>
          <w:rFonts w:ascii="Calibri" w:hAnsi="Calibri" w:cs="Calibri"/>
        </w:rPr>
        <w:t>Trust</w:t>
      </w:r>
      <w:r w:rsidR="006E6569">
        <w:rPr>
          <w:rFonts w:ascii="Calibri" w:hAnsi="Calibri" w:cs="Calibri"/>
        </w:rPr>
        <w:t xml:space="preserve"> </w:t>
      </w:r>
      <w:r w:rsidR="00804177" w:rsidRPr="00677113">
        <w:rPr>
          <w:rFonts w:ascii="Calibri" w:hAnsi="Calibri" w:cs="Calibri"/>
        </w:rPr>
        <w:t>for</w:t>
      </w:r>
      <w:r w:rsidR="006E6569">
        <w:rPr>
          <w:rFonts w:ascii="Calibri" w:hAnsi="Calibri" w:cs="Calibri"/>
        </w:rPr>
        <w:t xml:space="preserve"> </w:t>
      </w:r>
      <w:r w:rsidR="00804177" w:rsidRPr="00677113">
        <w:rPr>
          <w:rFonts w:ascii="Calibri" w:hAnsi="Calibri" w:cs="Calibri"/>
        </w:rPr>
        <w:t>support.</w:t>
      </w:r>
    </w:p>
    <w:p w14:paraId="4C8644E7" w14:textId="77777777" w:rsidR="00804177" w:rsidRPr="00677113" w:rsidRDefault="00804177" w:rsidP="008374C3">
      <w:pPr>
        <w:rPr>
          <w:b/>
          <w:bCs/>
        </w:rPr>
      </w:pPr>
    </w:p>
    <w:p w14:paraId="5D52ED8B" w14:textId="6B1263D5" w:rsidR="00AA03DF" w:rsidRPr="00677113" w:rsidRDefault="6FAC73E6" w:rsidP="008374C3">
      <w:pPr>
        <w:pStyle w:val="NormalWeb"/>
        <w:spacing w:before="0" w:beforeAutospacing="0" w:after="0" w:afterAutospacing="0"/>
        <w:rPr>
          <w:rFonts w:eastAsiaTheme="minorEastAsia"/>
          <w:color w:val="7F7F7F" w:themeColor="text1" w:themeTint="80"/>
        </w:rPr>
      </w:pPr>
      <w:r w:rsidRPr="00677113">
        <w:rPr>
          <w:rFonts w:eastAsiaTheme="minorEastAsia"/>
          <w:b/>
          <w:bCs/>
        </w:rPr>
        <w:t>DISCLOSURES:</w:t>
      </w:r>
      <w:r w:rsidR="006E6569">
        <w:rPr>
          <w:rFonts w:eastAsiaTheme="minorEastAsia"/>
          <w:b/>
          <w:bCs/>
        </w:rPr>
        <w:t xml:space="preserve"> </w:t>
      </w:r>
    </w:p>
    <w:p w14:paraId="4E0C3135" w14:textId="1BDA9D4E" w:rsidR="007A4DD6" w:rsidRPr="00677113" w:rsidRDefault="005E3198" w:rsidP="008374C3">
      <w:pPr>
        <w:rPr>
          <w:rFonts w:eastAsiaTheme="minorEastAsia"/>
          <w:color w:val="7F7F7F" w:themeColor="text1" w:themeTint="80"/>
        </w:rPr>
      </w:pPr>
      <w:r w:rsidRPr="00677113">
        <w:rPr>
          <w:rStyle w:val="normaltextrun"/>
          <w:shd w:val="clear" w:color="auto" w:fill="FFFFFF"/>
        </w:rPr>
        <w:t>The</w:t>
      </w:r>
      <w:r w:rsidR="006E6569">
        <w:rPr>
          <w:rStyle w:val="normaltextrun"/>
          <w:shd w:val="clear" w:color="auto" w:fill="FFFFFF"/>
        </w:rPr>
        <w:t xml:space="preserve"> </w:t>
      </w:r>
      <w:r w:rsidRPr="00677113">
        <w:rPr>
          <w:rStyle w:val="normaltextrun"/>
          <w:shd w:val="clear" w:color="auto" w:fill="FFFFFF"/>
        </w:rPr>
        <w:t>authors</w:t>
      </w:r>
      <w:r w:rsidR="006E6569">
        <w:rPr>
          <w:rStyle w:val="normaltextrun"/>
          <w:shd w:val="clear" w:color="auto" w:fill="FFFFFF"/>
        </w:rPr>
        <w:t xml:space="preserve"> </w:t>
      </w:r>
      <w:r w:rsidRPr="00677113">
        <w:rPr>
          <w:rStyle w:val="normaltextrun"/>
          <w:shd w:val="clear" w:color="auto" w:fill="FFFFFF"/>
        </w:rPr>
        <w:t>declare</w:t>
      </w:r>
      <w:r w:rsidR="006E6569">
        <w:rPr>
          <w:rStyle w:val="normaltextrun"/>
          <w:shd w:val="clear" w:color="auto" w:fill="FFFFFF"/>
        </w:rPr>
        <w:t xml:space="preserve"> </w:t>
      </w:r>
      <w:r w:rsidRPr="00677113">
        <w:rPr>
          <w:rStyle w:val="normaltextrun"/>
          <w:shd w:val="clear" w:color="auto" w:fill="FFFFFF"/>
        </w:rPr>
        <w:t>that</w:t>
      </w:r>
      <w:r w:rsidR="006E6569">
        <w:rPr>
          <w:rStyle w:val="normaltextrun"/>
          <w:shd w:val="clear" w:color="auto" w:fill="FFFFFF"/>
        </w:rPr>
        <w:t xml:space="preserve"> </w:t>
      </w:r>
      <w:r w:rsidRPr="00677113">
        <w:rPr>
          <w:rStyle w:val="normaltextrun"/>
          <w:shd w:val="clear" w:color="auto" w:fill="FFFFFF"/>
        </w:rPr>
        <w:t>they</w:t>
      </w:r>
      <w:r w:rsidR="006E6569">
        <w:rPr>
          <w:rStyle w:val="normaltextrun"/>
          <w:shd w:val="clear" w:color="auto" w:fill="FFFFFF"/>
        </w:rPr>
        <w:t xml:space="preserve"> </w:t>
      </w:r>
      <w:r w:rsidRPr="00677113">
        <w:rPr>
          <w:rStyle w:val="normaltextrun"/>
          <w:shd w:val="clear" w:color="auto" w:fill="FFFFFF"/>
        </w:rPr>
        <w:t>have</w:t>
      </w:r>
      <w:r w:rsidR="006E6569">
        <w:rPr>
          <w:rStyle w:val="normaltextrun"/>
          <w:shd w:val="clear" w:color="auto" w:fill="FFFFFF"/>
        </w:rPr>
        <w:t xml:space="preserve"> </w:t>
      </w:r>
      <w:r w:rsidRPr="00677113">
        <w:rPr>
          <w:rStyle w:val="normaltextrun"/>
          <w:shd w:val="clear" w:color="auto" w:fill="FFFFFF"/>
        </w:rPr>
        <w:t>no</w:t>
      </w:r>
      <w:r w:rsidR="006E6569">
        <w:rPr>
          <w:rStyle w:val="normaltextrun"/>
          <w:shd w:val="clear" w:color="auto" w:fill="FFFFFF"/>
        </w:rPr>
        <w:t xml:space="preserve"> </w:t>
      </w:r>
      <w:r w:rsidRPr="00677113">
        <w:rPr>
          <w:rStyle w:val="normaltextrun"/>
          <w:shd w:val="clear" w:color="auto" w:fill="FFFFFF"/>
        </w:rPr>
        <w:t>competing</w:t>
      </w:r>
      <w:r w:rsidR="006E6569">
        <w:rPr>
          <w:rStyle w:val="normaltextrun"/>
          <w:shd w:val="clear" w:color="auto" w:fill="FFFFFF"/>
        </w:rPr>
        <w:t xml:space="preserve"> </w:t>
      </w:r>
      <w:r w:rsidRPr="00677113">
        <w:rPr>
          <w:rStyle w:val="normaltextrun"/>
          <w:shd w:val="clear" w:color="auto" w:fill="FFFFFF"/>
        </w:rPr>
        <w:t>financial</w:t>
      </w:r>
      <w:r w:rsidR="006E6569">
        <w:rPr>
          <w:rStyle w:val="normaltextrun"/>
          <w:shd w:val="clear" w:color="auto" w:fill="FFFFFF"/>
        </w:rPr>
        <w:t xml:space="preserve"> </w:t>
      </w:r>
      <w:r w:rsidRPr="00677113">
        <w:rPr>
          <w:rStyle w:val="normaltextrun"/>
          <w:shd w:val="clear" w:color="auto" w:fill="FFFFFF"/>
        </w:rPr>
        <w:t>interests</w:t>
      </w:r>
      <w:r w:rsidR="006E6569">
        <w:rPr>
          <w:rStyle w:val="normaltextrun"/>
          <w:shd w:val="clear" w:color="auto" w:fill="FFFFFF"/>
        </w:rPr>
        <w:t xml:space="preserve"> </w:t>
      </w:r>
      <w:r w:rsidRPr="00677113">
        <w:rPr>
          <w:rStyle w:val="normaltextrun"/>
          <w:shd w:val="clear" w:color="auto" w:fill="FFFFFF"/>
        </w:rPr>
        <w:t>or</w:t>
      </w:r>
      <w:r w:rsidR="006E6569">
        <w:rPr>
          <w:rStyle w:val="normaltextrun"/>
          <w:shd w:val="clear" w:color="auto" w:fill="FFFFFF"/>
        </w:rPr>
        <w:t xml:space="preserve"> </w:t>
      </w:r>
      <w:r w:rsidRPr="00677113">
        <w:rPr>
          <w:rStyle w:val="normaltextrun"/>
          <w:shd w:val="clear" w:color="auto" w:fill="FFFFFF"/>
        </w:rPr>
        <w:t>other</w:t>
      </w:r>
      <w:r w:rsidR="006E6569">
        <w:rPr>
          <w:rStyle w:val="normaltextrun"/>
          <w:shd w:val="clear" w:color="auto" w:fill="FFFFFF"/>
        </w:rPr>
        <w:t xml:space="preserve"> </w:t>
      </w:r>
      <w:r w:rsidRPr="00677113">
        <w:rPr>
          <w:rStyle w:val="normaltextrun"/>
          <w:shd w:val="clear" w:color="auto" w:fill="FFFFFF"/>
        </w:rPr>
        <w:t>conflicts</w:t>
      </w:r>
      <w:r w:rsidR="006E6569">
        <w:rPr>
          <w:rStyle w:val="normaltextrun"/>
          <w:shd w:val="clear" w:color="auto" w:fill="FFFFFF"/>
        </w:rPr>
        <w:t xml:space="preserve"> </w:t>
      </w:r>
      <w:r w:rsidRPr="00677113">
        <w:rPr>
          <w:rStyle w:val="normaltextrun"/>
          <w:shd w:val="clear" w:color="auto" w:fill="FFFFFF"/>
        </w:rPr>
        <w:t>of</w:t>
      </w:r>
      <w:r w:rsidR="006E6569">
        <w:rPr>
          <w:rStyle w:val="normaltextrun"/>
          <w:shd w:val="clear" w:color="auto" w:fill="FFFFFF"/>
        </w:rPr>
        <w:t xml:space="preserve"> </w:t>
      </w:r>
      <w:r w:rsidRPr="00677113">
        <w:rPr>
          <w:rStyle w:val="normaltextrun"/>
          <w:shd w:val="clear" w:color="auto" w:fill="FFFFFF"/>
        </w:rPr>
        <w:t>interest.</w:t>
      </w:r>
      <w:r w:rsidR="006E6569">
        <w:rPr>
          <w:rStyle w:val="eop"/>
          <w:shd w:val="clear" w:color="auto" w:fill="FFFFFF"/>
        </w:rPr>
        <w:t xml:space="preserve"> </w:t>
      </w:r>
    </w:p>
    <w:p w14:paraId="66030076" w14:textId="77777777" w:rsidR="00AA03DF" w:rsidRPr="00677113" w:rsidRDefault="00AA03DF" w:rsidP="008374C3">
      <w:pPr>
        <w:rPr>
          <w:color w:val="auto"/>
        </w:rPr>
      </w:pPr>
    </w:p>
    <w:p w14:paraId="625B9029" w14:textId="77777777" w:rsidR="00162289" w:rsidRPr="00677113" w:rsidRDefault="6FAC73E6" w:rsidP="008374C3">
      <w:pPr>
        <w:rPr>
          <w:rFonts w:eastAsiaTheme="minorEastAsia"/>
          <w:b/>
          <w:bCs/>
        </w:rPr>
      </w:pPr>
      <w:r w:rsidRPr="00677113">
        <w:rPr>
          <w:rFonts w:eastAsiaTheme="minorEastAsia"/>
          <w:b/>
          <w:bCs/>
        </w:rPr>
        <w:t>REFERENCES:</w:t>
      </w:r>
    </w:p>
    <w:p w14:paraId="7A983CA0" w14:textId="5D1EE708" w:rsidR="000E17C6" w:rsidRPr="00677113" w:rsidRDefault="006E6569" w:rsidP="008374C3">
      <w:pPr>
        <w:rPr>
          <w:noProof/>
        </w:rPr>
      </w:pPr>
      <w:r>
        <w:rPr>
          <w:rFonts w:eastAsiaTheme="minorEastAsia"/>
        </w:rPr>
        <w:t xml:space="preserve"> </w:t>
      </w:r>
      <w:r w:rsidR="00162289" w:rsidRPr="00677113">
        <w:rPr>
          <w:rFonts w:eastAsiaTheme="minorEastAsia"/>
        </w:rPr>
        <w:fldChar w:fldCharType="begin" w:fldLock="1"/>
      </w:r>
      <w:r w:rsidR="00162289" w:rsidRPr="00677113">
        <w:rPr>
          <w:rFonts w:eastAsiaTheme="minorEastAsia"/>
        </w:rPr>
        <w:instrText xml:space="preserve">ADDIN Mendeley Bibliography CSL_BIBLIOGRAPHY </w:instrText>
      </w:r>
      <w:r w:rsidR="00162289" w:rsidRPr="00677113">
        <w:rPr>
          <w:rFonts w:eastAsiaTheme="minorEastAsia"/>
        </w:rPr>
        <w:fldChar w:fldCharType="separate"/>
      </w:r>
      <w:r w:rsidR="000E17C6" w:rsidRPr="00677113">
        <w:rPr>
          <w:noProof/>
        </w:rPr>
        <w:t>1.</w:t>
      </w:r>
      <w:r w:rsidR="000E17C6" w:rsidRPr="00677113">
        <w:rPr>
          <w:noProof/>
        </w:rPr>
        <w:tab/>
        <w:t>Jiang,</w:t>
      </w:r>
      <w:r>
        <w:rPr>
          <w:noProof/>
        </w:rPr>
        <w:t xml:space="preserve"> </w:t>
      </w:r>
      <w:r w:rsidR="000E17C6" w:rsidRPr="00677113">
        <w:rPr>
          <w:noProof/>
        </w:rPr>
        <w:t>L.,</w:t>
      </w:r>
      <w:r>
        <w:rPr>
          <w:noProof/>
        </w:rPr>
        <w:t xml:space="preserve"> </w:t>
      </w:r>
      <w:r w:rsidR="000E17C6" w:rsidRPr="00677113">
        <w:rPr>
          <w:noProof/>
        </w:rPr>
        <w:t>Zhao,</w:t>
      </w:r>
      <w:r>
        <w:rPr>
          <w:noProof/>
        </w:rPr>
        <w:t xml:space="preserve"> </w:t>
      </w:r>
      <w:r w:rsidR="000E17C6" w:rsidRPr="00677113">
        <w:rPr>
          <w:noProof/>
        </w:rPr>
        <w:t>J.,</w:t>
      </w:r>
      <w:r>
        <w:rPr>
          <w:noProof/>
        </w:rPr>
        <w:t xml:space="preserve"> </w:t>
      </w:r>
      <w:r w:rsidR="000E17C6" w:rsidRPr="00677113">
        <w:rPr>
          <w:noProof/>
        </w:rPr>
        <w:t>Lian,</w:t>
      </w:r>
      <w:r>
        <w:rPr>
          <w:noProof/>
        </w:rPr>
        <w:t xml:space="preserve"> </w:t>
      </w:r>
      <w:r w:rsidR="000E17C6" w:rsidRPr="00677113">
        <w:rPr>
          <w:noProof/>
        </w:rPr>
        <w:t>J.,</w:t>
      </w:r>
      <w:r>
        <w:rPr>
          <w:noProof/>
        </w:rPr>
        <w:t xml:space="preserve"> </w:t>
      </w:r>
      <w:r w:rsidR="000E17C6" w:rsidRPr="00677113">
        <w:rPr>
          <w:noProof/>
        </w:rPr>
        <w:t>Xu,</w:t>
      </w:r>
      <w:r>
        <w:rPr>
          <w:noProof/>
        </w:rPr>
        <w:t xml:space="preserve"> </w:t>
      </w:r>
      <w:r w:rsidR="000E17C6" w:rsidRPr="00677113">
        <w:rPr>
          <w:noProof/>
        </w:rPr>
        <w:t>Z.</w:t>
      </w:r>
      <w:r>
        <w:rPr>
          <w:noProof/>
        </w:rPr>
        <w:t xml:space="preserve"> </w:t>
      </w:r>
      <w:r w:rsidR="000E17C6" w:rsidRPr="00677113">
        <w:rPr>
          <w:noProof/>
        </w:rPr>
        <w:t>Cell-free</w:t>
      </w:r>
      <w:r>
        <w:rPr>
          <w:noProof/>
        </w:rPr>
        <w:t xml:space="preserve"> </w:t>
      </w:r>
      <w:r w:rsidR="000E17C6" w:rsidRPr="00677113">
        <w:rPr>
          <w:noProof/>
        </w:rPr>
        <w:t>protein</w:t>
      </w:r>
      <w:r>
        <w:rPr>
          <w:noProof/>
        </w:rPr>
        <w:t xml:space="preserve"> </w:t>
      </w:r>
      <w:r w:rsidR="000E17C6" w:rsidRPr="00677113">
        <w:rPr>
          <w:noProof/>
        </w:rPr>
        <w:t>synthesis</w:t>
      </w:r>
      <w:r>
        <w:rPr>
          <w:noProof/>
        </w:rPr>
        <w:t xml:space="preserve"> </w:t>
      </w:r>
      <w:r w:rsidR="000E17C6" w:rsidRPr="00677113">
        <w:rPr>
          <w:noProof/>
        </w:rPr>
        <w:t>enabled</w:t>
      </w:r>
      <w:r>
        <w:rPr>
          <w:noProof/>
        </w:rPr>
        <w:t xml:space="preserve"> </w:t>
      </w:r>
      <w:r w:rsidR="000E17C6" w:rsidRPr="00677113">
        <w:rPr>
          <w:noProof/>
        </w:rPr>
        <w:t>rapid</w:t>
      </w:r>
      <w:r>
        <w:rPr>
          <w:noProof/>
        </w:rPr>
        <w:t xml:space="preserve"> </w:t>
      </w:r>
      <w:r w:rsidR="000E17C6" w:rsidRPr="00677113">
        <w:rPr>
          <w:noProof/>
        </w:rPr>
        <w:t>prototyping</w:t>
      </w:r>
      <w:r>
        <w:rPr>
          <w:noProof/>
        </w:rPr>
        <w:t xml:space="preserve"> </w:t>
      </w:r>
      <w:r w:rsidR="000E17C6" w:rsidRPr="00677113">
        <w:rPr>
          <w:noProof/>
        </w:rPr>
        <w:t>for</w:t>
      </w:r>
      <w:r>
        <w:rPr>
          <w:noProof/>
        </w:rPr>
        <w:t xml:space="preserve"> </w:t>
      </w:r>
      <w:r w:rsidR="000E17C6" w:rsidRPr="00677113">
        <w:rPr>
          <w:noProof/>
        </w:rPr>
        <w:t>metabolic</w:t>
      </w:r>
      <w:r>
        <w:rPr>
          <w:noProof/>
        </w:rPr>
        <w:t xml:space="preserve"> </w:t>
      </w:r>
      <w:r w:rsidR="000E17C6" w:rsidRPr="00677113">
        <w:rPr>
          <w:noProof/>
        </w:rPr>
        <w:t>engineering</w:t>
      </w:r>
      <w:r>
        <w:rPr>
          <w:noProof/>
        </w:rPr>
        <w:t xml:space="preserve"> </w:t>
      </w:r>
      <w:r w:rsidR="000E17C6" w:rsidRPr="00677113">
        <w:rPr>
          <w:noProof/>
        </w:rPr>
        <w:t>and</w:t>
      </w:r>
      <w:r>
        <w:rPr>
          <w:noProof/>
        </w:rPr>
        <w:t xml:space="preserve"> </w:t>
      </w:r>
      <w:r w:rsidR="000E17C6" w:rsidRPr="00677113">
        <w:rPr>
          <w:noProof/>
        </w:rPr>
        <w:t>synthetic</w:t>
      </w:r>
      <w:r>
        <w:rPr>
          <w:noProof/>
        </w:rPr>
        <w:t xml:space="preserve"> </w:t>
      </w:r>
      <w:r w:rsidR="000E17C6" w:rsidRPr="00677113">
        <w:rPr>
          <w:noProof/>
        </w:rPr>
        <w:t>biology.</w:t>
      </w:r>
      <w:r>
        <w:rPr>
          <w:noProof/>
        </w:rPr>
        <w:t xml:space="preserve"> </w:t>
      </w:r>
      <w:r w:rsidR="000E17C6" w:rsidRPr="00677113">
        <w:rPr>
          <w:i/>
          <w:iCs/>
          <w:noProof/>
        </w:rPr>
        <w:t>Synthetic</w:t>
      </w:r>
      <w:r>
        <w:rPr>
          <w:i/>
          <w:iCs/>
          <w:noProof/>
        </w:rPr>
        <w:t xml:space="preserve"> </w:t>
      </w:r>
      <w:r w:rsidR="000E17C6" w:rsidRPr="00677113">
        <w:rPr>
          <w:i/>
          <w:iCs/>
          <w:noProof/>
        </w:rPr>
        <w:t>and</w:t>
      </w:r>
      <w:r>
        <w:rPr>
          <w:i/>
          <w:iCs/>
          <w:noProof/>
        </w:rPr>
        <w:t xml:space="preserve"> </w:t>
      </w:r>
      <w:r w:rsidR="000E17C6" w:rsidRPr="00677113">
        <w:rPr>
          <w:i/>
          <w:iCs/>
          <w:noProof/>
        </w:rPr>
        <w:t>Systems</w:t>
      </w:r>
      <w:r>
        <w:rPr>
          <w:i/>
          <w:iCs/>
          <w:noProof/>
        </w:rPr>
        <w:t xml:space="preserve"> </w:t>
      </w:r>
      <w:r w:rsidR="000E17C6" w:rsidRPr="00677113">
        <w:rPr>
          <w:i/>
          <w:iCs/>
          <w:noProof/>
        </w:rPr>
        <w:t>Biotechnology</w:t>
      </w:r>
      <w:r w:rsidR="000E17C6" w:rsidRPr="00677113">
        <w:rPr>
          <w:noProof/>
        </w:rPr>
        <w:t>.</w:t>
      </w:r>
      <w:r>
        <w:rPr>
          <w:noProof/>
        </w:rPr>
        <w:t xml:space="preserve"> </w:t>
      </w:r>
      <w:r w:rsidR="000E17C6" w:rsidRPr="00677113">
        <w:rPr>
          <w:b/>
          <w:bCs/>
          <w:noProof/>
        </w:rPr>
        <w:t>3</w:t>
      </w:r>
      <w:r>
        <w:rPr>
          <w:noProof/>
        </w:rPr>
        <w:t xml:space="preserve"> </w:t>
      </w:r>
      <w:r w:rsidR="000E17C6" w:rsidRPr="00677113">
        <w:rPr>
          <w:noProof/>
        </w:rPr>
        <w:t>(2),</w:t>
      </w:r>
      <w:r>
        <w:rPr>
          <w:noProof/>
        </w:rPr>
        <w:t xml:space="preserve"> </w:t>
      </w:r>
      <w:r w:rsidR="000E17C6" w:rsidRPr="00677113">
        <w:rPr>
          <w:noProof/>
        </w:rPr>
        <w:t>90–96,</w:t>
      </w:r>
      <w:r>
        <w:rPr>
          <w:noProof/>
        </w:rPr>
        <w:t xml:space="preserve"> </w:t>
      </w:r>
      <w:r w:rsidR="000E17C6" w:rsidRPr="00677113">
        <w:rPr>
          <w:noProof/>
        </w:rPr>
        <w:t>doi:</w:t>
      </w:r>
      <w:r>
        <w:rPr>
          <w:noProof/>
        </w:rPr>
        <w:t xml:space="preserve"> </w:t>
      </w:r>
      <w:r w:rsidR="000E17C6" w:rsidRPr="00677113">
        <w:rPr>
          <w:noProof/>
        </w:rPr>
        <w:t>10.1016/j.synbio.2018.02.003</w:t>
      </w:r>
      <w:r>
        <w:rPr>
          <w:noProof/>
        </w:rPr>
        <w:t xml:space="preserve"> </w:t>
      </w:r>
      <w:r w:rsidR="000E17C6" w:rsidRPr="00677113">
        <w:rPr>
          <w:noProof/>
        </w:rPr>
        <w:t>(2018).</w:t>
      </w:r>
    </w:p>
    <w:p w14:paraId="3D5AC61A" w14:textId="51FAC7F4" w:rsidR="000E17C6" w:rsidRPr="00677113" w:rsidRDefault="000E17C6" w:rsidP="008374C3">
      <w:pPr>
        <w:rPr>
          <w:noProof/>
        </w:rPr>
      </w:pPr>
      <w:r w:rsidRPr="00677113">
        <w:rPr>
          <w:noProof/>
        </w:rPr>
        <w:t>2.</w:t>
      </w:r>
      <w:r w:rsidRPr="00677113">
        <w:rPr>
          <w:noProof/>
        </w:rPr>
        <w:tab/>
        <w:t>Carlson,</w:t>
      </w:r>
      <w:r w:rsidR="006E6569">
        <w:rPr>
          <w:noProof/>
        </w:rPr>
        <w:t xml:space="preserve"> </w:t>
      </w:r>
      <w:r w:rsidRPr="00677113">
        <w:rPr>
          <w:noProof/>
        </w:rPr>
        <w:t>E.D.,</w:t>
      </w:r>
      <w:r w:rsidR="006E6569">
        <w:rPr>
          <w:noProof/>
        </w:rPr>
        <w:t xml:space="preserve"> </w:t>
      </w:r>
      <w:r w:rsidRPr="00677113">
        <w:rPr>
          <w:noProof/>
        </w:rPr>
        <w:t>Gan,</w:t>
      </w:r>
      <w:r w:rsidR="006E6569">
        <w:rPr>
          <w:noProof/>
        </w:rPr>
        <w:t xml:space="preserve"> </w:t>
      </w:r>
      <w:r w:rsidRPr="00677113">
        <w:rPr>
          <w:noProof/>
        </w:rPr>
        <w:t>R.,</w:t>
      </w:r>
      <w:r w:rsidR="006E6569">
        <w:rPr>
          <w:noProof/>
        </w:rPr>
        <w:t xml:space="preserve"> </w:t>
      </w:r>
      <w:r w:rsidRPr="00677113">
        <w:rPr>
          <w:noProof/>
        </w:rPr>
        <w:t>Hodgman,</w:t>
      </w:r>
      <w:r w:rsidR="006E6569">
        <w:rPr>
          <w:noProof/>
        </w:rPr>
        <w:t xml:space="preserve"> </w:t>
      </w:r>
      <w:r w:rsidRPr="00677113">
        <w:rPr>
          <w:noProof/>
        </w:rPr>
        <w:t>C.E.,</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Applications</w:t>
      </w:r>
      <w:r w:rsidR="006E6569">
        <w:rPr>
          <w:noProof/>
        </w:rPr>
        <w:t xml:space="preserve"> </w:t>
      </w:r>
      <w:r w:rsidRPr="00677113">
        <w:rPr>
          <w:noProof/>
        </w:rPr>
        <w:t>come</w:t>
      </w:r>
      <w:r w:rsidR="006E6569">
        <w:rPr>
          <w:noProof/>
        </w:rPr>
        <w:t xml:space="preserve"> </w:t>
      </w:r>
      <w:r w:rsidRPr="00677113">
        <w:rPr>
          <w:noProof/>
        </w:rPr>
        <w:t>of</w:t>
      </w:r>
      <w:r w:rsidR="006E6569">
        <w:rPr>
          <w:noProof/>
        </w:rPr>
        <w:t xml:space="preserve"> </w:t>
      </w:r>
      <w:r w:rsidRPr="00677113">
        <w:rPr>
          <w:noProof/>
        </w:rPr>
        <w:t>age.</w:t>
      </w:r>
      <w:r w:rsidR="006E6569">
        <w:rPr>
          <w:noProof/>
        </w:rPr>
        <w:t xml:space="preserve"> </w:t>
      </w:r>
      <w:r w:rsidRPr="00677113">
        <w:rPr>
          <w:i/>
          <w:iCs/>
          <w:noProof/>
        </w:rPr>
        <w:t>Biotechnology</w:t>
      </w:r>
      <w:r w:rsidR="006E6569">
        <w:rPr>
          <w:i/>
          <w:iCs/>
          <w:noProof/>
        </w:rPr>
        <w:t xml:space="preserve"> </w:t>
      </w:r>
      <w:r w:rsidRPr="00677113">
        <w:rPr>
          <w:i/>
          <w:iCs/>
          <w:noProof/>
        </w:rPr>
        <w:t>Advances</w:t>
      </w:r>
      <w:r w:rsidRPr="00677113">
        <w:rPr>
          <w:noProof/>
        </w:rPr>
        <w:t>.</w:t>
      </w:r>
      <w:r w:rsidR="006E6569">
        <w:rPr>
          <w:noProof/>
        </w:rPr>
        <w:t xml:space="preserve"> </w:t>
      </w:r>
      <w:r w:rsidRPr="00677113">
        <w:rPr>
          <w:b/>
          <w:bCs/>
          <w:noProof/>
        </w:rPr>
        <w:t>30</w:t>
      </w:r>
      <w:r w:rsidR="006E6569">
        <w:rPr>
          <w:noProof/>
        </w:rPr>
        <w:t xml:space="preserve"> </w:t>
      </w:r>
      <w:r w:rsidRPr="00677113">
        <w:rPr>
          <w:noProof/>
        </w:rPr>
        <w:t>(5),</w:t>
      </w:r>
      <w:r w:rsidR="006E6569">
        <w:rPr>
          <w:noProof/>
        </w:rPr>
        <w:t xml:space="preserve"> </w:t>
      </w:r>
      <w:r w:rsidRPr="00677113">
        <w:rPr>
          <w:noProof/>
        </w:rPr>
        <w:t>1185–1194,</w:t>
      </w:r>
      <w:r w:rsidR="006E6569">
        <w:rPr>
          <w:noProof/>
        </w:rPr>
        <w:t xml:space="preserve"> </w:t>
      </w:r>
      <w:r w:rsidRPr="00677113">
        <w:rPr>
          <w:noProof/>
        </w:rPr>
        <w:t>doi:</w:t>
      </w:r>
      <w:r w:rsidR="006E6569">
        <w:rPr>
          <w:noProof/>
        </w:rPr>
        <w:t xml:space="preserve"> </w:t>
      </w:r>
      <w:r w:rsidRPr="00677113">
        <w:rPr>
          <w:noProof/>
        </w:rPr>
        <w:t>10.1016/J.BIOTECHADV.2011.09.016</w:t>
      </w:r>
      <w:r w:rsidR="006E6569">
        <w:rPr>
          <w:noProof/>
        </w:rPr>
        <w:t xml:space="preserve"> </w:t>
      </w:r>
      <w:r w:rsidRPr="00677113">
        <w:rPr>
          <w:noProof/>
        </w:rPr>
        <w:t>(2012).</w:t>
      </w:r>
    </w:p>
    <w:p w14:paraId="5E6EB693" w14:textId="29F51900" w:rsidR="000E17C6" w:rsidRPr="00677113" w:rsidRDefault="000E17C6" w:rsidP="008374C3">
      <w:pPr>
        <w:rPr>
          <w:noProof/>
        </w:rPr>
      </w:pPr>
      <w:r w:rsidRPr="00677113">
        <w:rPr>
          <w:noProof/>
        </w:rPr>
        <w:t>3.</w:t>
      </w:r>
      <w:r w:rsidRPr="00677113">
        <w:rPr>
          <w:noProof/>
        </w:rPr>
        <w:tab/>
        <w:t>Watanabe,</w:t>
      </w:r>
      <w:r w:rsidR="006E6569">
        <w:rPr>
          <w:noProof/>
        </w:rPr>
        <w:t xml:space="preserve"> </w:t>
      </w:r>
      <w:r w:rsidRPr="00677113">
        <w:rPr>
          <w:noProof/>
        </w:rPr>
        <w:t>M.,</w:t>
      </w:r>
      <w:r w:rsidR="006E6569">
        <w:rPr>
          <w:noProof/>
        </w:rPr>
        <w:t xml:space="preserve"> </w:t>
      </w:r>
      <w:r w:rsidR="00BB1CCD" w:rsidRPr="008374C3">
        <w:rPr>
          <w:i/>
          <w:noProof/>
        </w:rPr>
        <w:t>et al</w:t>
      </w:r>
      <w:r w:rsidR="00BB1CCD">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for</w:t>
      </w:r>
      <w:r w:rsidR="006E6569">
        <w:rPr>
          <w:noProof/>
        </w:rPr>
        <w:t xml:space="preserve"> </w:t>
      </w:r>
      <w:r w:rsidRPr="00677113">
        <w:rPr>
          <w:noProof/>
        </w:rPr>
        <w:t>Structure</w:t>
      </w:r>
      <w:r w:rsidR="006E6569">
        <w:rPr>
          <w:noProof/>
        </w:rPr>
        <w:t xml:space="preserve"> </w:t>
      </w:r>
      <w:r w:rsidRPr="00677113">
        <w:rPr>
          <w:noProof/>
        </w:rPr>
        <w:t>Determination</w:t>
      </w:r>
      <w:r w:rsidR="006E6569">
        <w:rPr>
          <w:noProof/>
        </w:rPr>
        <w:t xml:space="preserve"> </w:t>
      </w:r>
      <w:r w:rsidRPr="00677113">
        <w:rPr>
          <w:noProof/>
        </w:rPr>
        <w:t>by</w:t>
      </w:r>
      <w:r w:rsidR="006E6569">
        <w:rPr>
          <w:noProof/>
        </w:rPr>
        <w:t xml:space="preserve"> </w:t>
      </w:r>
      <w:r w:rsidRPr="00677113">
        <w:rPr>
          <w:noProof/>
        </w:rPr>
        <w:t>X-ray</w:t>
      </w:r>
      <w:r w:rsidR="006E6569">
        <w:rPr>
          <w:noProof/>
        </w:rPr>
        <w:t xml:space="preserve"> </w:t>
      </w:r>
      <w:r w:rsidRPr="00677113">
        <w:rPr>
          <w:noProof/>
        </w:rPr>
        <w:t>Crystallography.</w:t>
      </w:r>
      <w:r w:rsidR="006E6569">
        <w:rPr>
          <w:noProof/>
        </w:rPr>
        <w:t xml:space="preserve"> </w:t>
      </w:r>
      <w:r w:rsidRPr="00677113">
        <w:rPr>
          <w:i/>
          <w:iCs/>
          <w:noProof/>
        </w:rPr>
        <w:t>Methods</w:t>
      </w:r>
      <w:r w:rsidR="006E6569">
        <w:rPr>
          <w:i/>
          <w:iCs/>
          <w:noProof/>
        </w:rPr>
        <w:t xml:space="preserve"> </w:t>
      </w:r>
      <w:r w:rsidRPr="00677113">
        <w:rPr>
          <w:i/>
          <w:iCs/>
          <w:noProof/>
        </w:rPr>
        <w:t>in</w:t>
      </w:r>
      <w:r w:rsidR="006E6569">
        <w:rPr>
          <w:i/>
          <w:iCs/>
          <w:noProof/>
        </w:rPr>
        <w:t xml:space="preserve"> </w:t>
      </w:r>
      <w:r w:rsidRPr="00677113">
        <w:rPr>
          <w:i/>
          <w:iCs/>
          <w:noProof/>
        </w:rPr>
        <w:t>molecular</w:t>
      </w:r>
      <w:r w:rsidR="006E6569">
        <w:rPr>
          <w:i/>
          <w:iCs/>
          <w:noProof/>
        </w:rPr>
        <w:t xml:space="preserve"> </w:t>
      </w:r>
      <w:r w:rsidRPr="00677113">
        <w:rPr>
          <w:i/>
          <w:iCs/>
          <w:noProof/>
        </w:rPr>
        <w:t>biology</w:t>
      </w:r>
      <w:r w:rsidR="006E6569">
        <w:rPr>
          <w:i/>
          <w:iCs/>
          <w:noProof/>
        </w:rPr>
        <w:t xml:space="preserve"> </w:t>
      </w:r>
      <w:r w:rsidRPr="00677113">
        <w:rPr>
          <w:i/>
          <w:iCs/>
          <w:noProof/>
        </w:rPr>
        <w:t>(Clifton,</w:t>
      </w:r>
      <w:r w:rsidR="006E6569">
        <w:rPr>
          <w:i/>
          <w:iCs/>
          <w:noProof/>
        </w:rPr>
        <w:t xml:space="preserve"> </w:t>
      </w:r>
      <w:r w:rsidRPr="00677113">
        <w:rPr>
          <w:i/>
          <w:iCs/>
          <w:noProof/>
        </w:rPr>
        <w:t>N.J.)</w:t>
      </w:r>
      <w:r w:rsidRPr="00677113">
        <w:rPr>
          <w:noProof/>
        </w:rPr>
        <w:t>.</w:t>
      </w:r>
      <w:r w:rsidR="006E6569">
        <w:rPr>
          <w:noProof/>
        </w:rPr>
        <w:t xml:space="preserve"> </w:t>
      </w:r>
      <w:r w:rsidRPr="00677113">
        <w:rPr>
          <w:b/>
          <w:bCs/>
          <w:noProof/>
        </w:rPr>
        <w:t>607</w:t>
      </w:r>
      <w:r w:rsidRPr="00677113">
        <w:rPr>
          <w:noProof/>
        </w:rPr>
        <w:t>,</w:t>
      </w:r>
      <w:r w:rsidR="006E6569">
        <w:rPr>
          <w:noProof/>
        </w:rPr>
        <w:t xml:space="preserve"> </w:t>
      </w:r>
      <w:r w:rsidRPr="00677113">
        <w:rPr>
          <w:noProof/>
        </w:rPr>
        <w:t>149–160,</w:t>
      </w:r>
      <w:r w:rsidR="006E6569">
        <w:rPr>
          <w:noProof/>
        </w:rPr>
        <w:t xml:space="preserve"> </w:t>
      </w:r>
      <w:r w:rsidRPr="00677113">
        <w:rPr>
          <w:noProof/>
        </w:rPr>
        <w:t>doi:</w:t>
      </w:r>
      <w:r w:rsidR="006E6569">
        <w:rPr>
          <w:noProof/>
        </w:rPr>
        <w:t xml:space="preserve"> </w:t>
      </w:r>
      <w:r w:rsidRPr="00677113">
        <w:rPr>
          <w:noProof/>
        </w:rPr>
        <w:t>10.1007/978-1-60327-331-2_13</w:t>
      </w:r>
      <w:r w:rsidR="006E6569">
        <w:rPr>
          <w:noProof/>
        </w:rPr>
        <w:t xml:space="preserve"> </w:t>
      </w:r>
      <w:r w:rsidRPr="00677113">
        <w:rPr>
          <w:noProof/>
        </w:rPr>
        <w:t>(2010).</w:t>
      </w:r>
    </w:p>
    <w:p w14:paraId="585F0B27" w14:textId="37FA6205" w:rsidR="000E17C6" w:rsidRPr="00677113" w:rsidRDefault="000E17C6" w:rsidP="008374C3">
      <w:pPr>
        <w:rPr>
          <w:noProof/>
        </w:rPr>
      </w:pPr>
      <w:r w:rsidRPr="00677113">
        <w:rPr>
          <w:noProof/>
        </w:rPr>
        <w:t>4.</w:t>
      </w:r>
      <w:r w:rsidRPr="00677113">
        <w:rPr>
          <w:noProof/>
        </w:rPr>
        <w:tab/>
        <w:t>Martemyanov,</w:t>
      </w:r>
      <w:r w:rsidR="006E6569">
        <w:rPr>
          <w:noProof/>
        </w:rPr>
        <w:t xml:space="preserve"> </w:t>
      </w:r>
      <w:r w:rsidRPr="00677113">
        <w:rPr>
          <w:noProof/>
        </w:rPr>
        <w:t>K.A.,</w:t>
      </w:r>
      <w:r w:rsidR="006E6569">
        <w:rPr>
          <w:noProof/>
        </w:rPr>
        <w:t xml:space="preserve"> </w:t>
      </w:r>
      <w:r w:rsidRPr="00677113">
        <w:rPr>
          <w:noProof/>
        </w:rPr>
        <w:t>Shirokov,</w:t>
      </w:r>
      <w:r w:rsidR="006E6569">
        <w:rPr>
          <w:noProof/>
        </w:rPr>
        <w:t xml:space="preserve"> </w:t>
      </w:r>
      <w:r w:rsidRPr="00677113">
        <w:rPr>
          <w:noProof/>
        </w:rPr>
        <w:t>V.A.,</w:t>
      </w:r>
      <w:r w:rsidR="006E6569">
        <w:rPr>
          <w:noProof/>
        </w:rPr>
        <w:t xml:space="preserve"> </w:t>
      </w:r>
      <w:r w:rsidRPr="00677113">
        <w:rPr>
          <w:noProof/>
        </w:rPr>
        <w:t>Kurnasov,</w:t>
      </w:r>
      <w:r w:rsidR="006E6569">
        <w:rPr>
          <w:noProof/>
        </w:rPr>
        <w:t xml:space="preserve"> </w:t>
      </w:r>
      <w:r w:rsidRPr="00677113">
        <w:rPr>
          <w:noProof/>
        </w:rPr>
        <w:t>O.</w:t>
      </w:r>
      <w:r w:rsidR="006E6569">
        <w:rPr>
          <w:noProof/>
        </w:rPr>
        <w:t xml:space="preserve"> </w:t>
      </w:r>
      <w:r w:rsidRPr="00677113">
        <w:rPr>
          <w:noProof/>
        </w:rPr>
        <w:t>V.,</w:t>
      </w:r>
      <w:r w:rsidR="006E6569">
        <w:rPr>
          <w:noProof/>
        </w:rPr>
        <w:t xml:space="preserve"> </w:t>
      </w:r>
      <w:r w:rsidRPr="00677113">
        <w:rPr>
          <w:noProof/>
        </w:rPr>
        <w:t>Gudkov,</w:t>
      </w:r>
      <w:r w:rsidR="006E6569">
        <w:rPr>
          <w:noProof/>
        </w:rPr>
        <w:t xml:space="preserve"> </w:t>
      </w:r>
      <w:r w:rsidRPr="00677113">
        <w:rPr>
          <w:noProof/>
        </w:rPr>
        <w:t>A.T.,</w:t>
      </w:r>
      <w:r w:rsidR="006E6569">
        <w:rPr>
          <w:noProof/>
        </w:rPr>
        <w:t xml:space="preserve"> </w:t>
      </w:r>
      <w:r w:rsidRPr="00677113">
        <w:rPr>
          <w:noProof/>
        </w:rPr>
        <w:t>Spirin,</w:t>
      </w:r>
      <w:r w:rsidR="006E6569">
        <w:rPr>
          <w:noProof/>
        </w:rPr>
        <w:t xml:space="preserve"> </w:t>
      </w:r>
      <w:r w:rsidRPr="00677113">
        <w:rPr>
          <w:noProof/>
        </w:rPr>
        <w:t>A.S.</w:t>
      </w:r>
      <w:r w:rsidR="006E6569">
        <w:rPr>
          <w:noProof/>
        </w:rPr>
        <w:t xml:space="preserve"> </w:t>
      </w:r>
      <w:r w:rsidRPr="00677113">
        <w:rPr>
          <w:noProof/>
        </w:rPr>
        <w:t>Cell-Free</w:t>
      </w:r>
      <w:r w:rsidR="006E6569">
        <w:rPr>
          <w:noProof/>
        </w:rPr>
        <w:t xml:space="preserve"> </w:t>
      </w:r>
      <w:r w:rsidRPr="00677113">
        <w:rPr>
          <w:noProof/>
        </w:rPr>
        <w:t>Production</w:t>
      </w:r>
      <w:r w:rsidR="006E6569">
        <w:rPr>
          <w:noProof/>
        </w:rPr>
        <w:t xml:space="preserve"> </w:t>
      </w:r>
      <w:r w:rsidRPr="00677113">
        <w:rPr>
          <w:noProof/>
        </w:rPr>
        <w:t>of</w:t>
      </w:r>
      <w:r w:rsidR="006E6569">
        <w:rPr>
          <w:noProof/>
        </w:rPr>
        <w:t xml:space="preserve"> </w:t>
      </w:r>
      <w:r w:rsidRPr="00677113">
        <w:rPr>
          <w:noProof/>
        </w:rPr>
        <w:t>Biologically</w:t>
      </w:r>
      <w:r w:rsidR="006E6569">
        <w:rPr>
          <w:noProof/>
        </w:rPr>
        <w:t xml:space="preserve"> </w:t>
      </w:r>
      <w:r w:rsidRPr="00677113">
        <w:rPr>
          <w:noProof/>
        </w:rPr>
        <w:t>Active</w:t>
      </w:r>
      <w:r w:rsidR="006E6569">
        <w:rPr>
          <w:noProof/>
        </w:rPr>
        <w:t xml:space="preserve"> </w:t>
      </w:r>
      <w:r w:rsidRPr="00677113">
        <w:rPr>
          <w:noProof/>
        </w:rPr>
        <w:t>Polypeptides:</w:t>
      </w:r>
      <w:r w:rsidR="006E6569">
        <w:rPr>
          <w:noProof/>
        </w:rPr>
        <w:t xml:space="preserve"> </w:t>
      </w:r>
      <w:r w:rsidRPr="00677113">
        <w:rPr>
          <w:noProof/>
        </w:rPr>
        <w:t>Application</w:t>
      </w:r>
      <w:r w:rsidR="006E6569">
        <w:rPr>
          <w:noProof/>
        </w:rPr>
        <w:t xml:space="preserve"> </w:t>
      </w:r>
      <w:r w:rsidRPr="00677113">
        <w:rPr>
          <w:noProof/>
        </w:rPr>
        <w:t>to</w:t>
      </w:r>
      <w:r w:rsidR="006E6569">
        <w:rPr>
          <w:noProof/>
        </w:rPr>
        <w:t xml:space="preserve"> </w:t>
      </w:r>
      <w:r w:rsidRPr="00677113">
        <w:rPr>
          <w:noProof/>
        </w:rPr>
        <w:t>the</w:t>
      </w:r>
      <w:r w:rsidR="006E6569">
        <w:rPr>
          <w:noProof/>
        </w:rPr>
        <w:t xml:space="preserve"> </w:t>
      </w:r>
      <w:r w:rsidRPr="00677113">
        <w:rPr>
          <w:noProof/>
        </w:rPr>
        <w:t>Synthesis</w:t>
      </w:r>
      <w:r w:rsidR="006E6569">
        <w:rPr>
          <w:noProof/>
        </w:rPr>
        <w:t xml:space="preserve"> </w:t>
      </w:r>
      <w:r w:rsidRPr="00677113">
        <w:rPr>
          <w:noProof/>
        </w:rPr>
        <w:t>of</w:t>
      </w:r>
      <w:r w:rsidR="006E6569">
        <w:rPr>
          <w:noProof/>
        </w:rPr>
        <w:t xml:space="preserve"> </w:t>
      </w:r>
      <w:r w:rsidRPr="00677113">
        <w:rPr>
          <w:noProof/>
        </w:rPr>
        <w:t>Antibacterial</w:t>
      </w:r>
      <w:r w:rsidR="006E6569">
        <w:rPr>
          <w:noProof/>
        </w:rPr>
        <w:t xml:space="preserve"> </w:t>
      </w:r>
      <w:r w:rsidRPr="00677113">
        <w:rPr>
          <w:noProof/>
        </w:rPr>
        <w:t>Peptide</w:t>
      </w:r>
      <w:r w:rsidR="006E6569">
        <w:rPr>
          <w:noProof/>
        </w:rPr>
        <w:t xml:space="preserve"> </w:t>
      </w:r>
      <w:r w:rsidRPr="00677113">
        <w:rPr>
          <w:noProof/>
        </w:rPr>
        <w:t>Cecropin.</w:t>
      </w:r>
      <w:r w:rsidR="006E6569">
        <w:rPr>
          <w:noProof/>
        </w:rPr>
        <w:t xml:space="preserve"> </w:t>
      </w:r>
      <w:r w:rsidRPr="00677113">
        <w:rPr>
          <w:i/>
          <w:iCs/>
          <w:noProof/>
        </w:rPr>
        <w:t>Protein</w:t>
      </w:r>
      <w:r w:rsidR="006E6569">
        <w:rPr>
          <w:i/>
          <w:iCs/>
          <w:noProof/>
        </w:rPr>
        <w:t xml:space="preserve"> </w:t>
      </w:r>
      <w:r w:rsidRPr="00677113">
        <w:rPr>
          <w:i/>
          <w:iCs/>
          <w:noProof/>
        </w:rPr>
        <w:t>Expression</w:t>
      </w:r>
      <w:r w:rsidR="006E6569">
        <w:rPr>
          <w:i/>
          <w:iCs/>
          <w:noProof/>
        </w:rPr>
        <w:t xml:space="preserve"> </w:t>
      </w:r>
      <w:r w:rsidRPr="00677113">
        <w:rPr>
          <w:i/>
          <w:iCs/>
          <w:noProof/>
        </w:rPr>
        <w:t>and</w:t>
      </w:r>
      <w:r w:rsidR="006E6569">
        <w:rPr>
          <w:i/>
          <w:iCs/>
          <w:noProof/>
        </w:rPr>
        <w:t xml:space="preserve"> </w:t>
      </w:r>
      <w:r w:rsidRPr="00677113">
        <w:rPr>
          <w:i/>
          <w:iCs/>
          <w:noProof/>
        </w:rPr>
        <w:t>Purification</w:t>
      </w:r>
      <w:r w:rsidRPr="00677113">
        <w:rPr>
          <w:noProof/>
        </w:rPr>
        <w:t>.</w:t>
      </w:r>
      <w:r w:rsidR="006E6569">
        <w:rPr>
          <w:noProof/>
        </w:rPr>
        <w:t xml:space="preserve"> </w:t>
      </w:r>
      <w:r w:rsidRPr="00677113">
        <w:rPr>
          <w:b/>
          <w:bCs/>
          <w:noProof/>
        </w:rPr>
        <w:t>21</w:t>
      </w:r>
      <w:r w:rsidR="006E6569">
        <w:rPr>
          <w:noProof/>
        </w:rPr>
        <w:t xml:space="preserve"> </w:t>
      </w:r>
      <w:r w:rsidRPr="00677113">
        <w:rPr>
          <w:noProof/>
        </w:rPr>
        <w:t>(3),</w:t>
      </w:r>
      <w:r w:rsidR="006E6569">
        <w:rPr>
          <w:noProof/>
        </w:rPr>
        <w:t xml:space="preserve"> </w:t>
      </w:r>
      <w:r w:rsidRPr="00677113">
        <w:rPr>
          <w:noProof/>
        </w:rPr>
        <w:t>456–461,</w:t>
      </w:r>
      <w:r w:rsidR="006E6569">
        <w:rPr>
          <w:noProof/>
        </w:rPr>
        <w:t xml:space="preserve"> </w:t>
      </w:r>
      <w:r w:rsidRPr="00677113">
        <w:rPr>
          <w:noProof/>
        </w:rPr>
        <w:t>doi:</w:t>
      </w:r>
      <w:r w:rsidR="006E6569">
        <w:rPr>
          <w:noProof/>
        </w:rPr>
        <w:t xml:space="preserve"> </w:t>
      </w:r>
      <w:r w:rsidRPr="00677113">
        <w:rPr>
          <w:noProof/>
        </w:rPr>
        <w:t>10.1006/prep.2001.1400</w:t>
      </w:r>
      <w:r w:rsidR="006E6569">
        <w:rPr>
          <w:noProof/>
        </w:rPr>
        <w:t xml:space="preserve"> </w:t>
      </w:r>
      <w:r w:rsidRPr="00677113">
        <w:rPr>
          <w:noProof/>
        </w:rPr>
        <w:t>(2001).</w:t>
      </w:r>
    </w:p>
    <w:p w14:paraId="513BCAA2" w14:textId="6E39915F" w:rsidR="000E17C6" w:rsidRPr="00677113" w:rsidRDefault="000E17C6" w:rsidP="008374C3">
      <w:pPr>
        <w:rPr>
          <w:noProof/>
        </w:rPr>
      </w:pPr>
      <w:r w:rsidRPr="00677113">
        <w:rPr>
          <w:noProof/>
        </w:rPr>
        <w:t>5.</w:t>
      </w:r>
      <w:r w:rsidRPr="00677113">
        <w:rPr>
          <w:noProof/>
        </w:rPr>
        <w:tab/>
        <w:t>Renesto,</w:t>
      </w:r>
      <w:r w:rsidR="006E6569">
        <w:rPr>
          <w:noProof/>
        </w:rPr>
        <w:t xml:space="preserve"> </w:t>
      </w:r>
      <w:r w:rsidRPr="00677113">
        <w:rPr>
          <w:noProof/>
        </w:rPr>
        <w:t>P.,</w:t>
      </w:r>
      <w:r w:rsidR="006E6569">
        <w:rPr>
          <w:noProof/>
        </w:rPr>
        <w:t xml:space="preserve"> </w:t>
      </w:r>
      <w:r w:rsidRPr="00677113">
        <w:rPr>
          <w:noProof/>
        </w:rPr>
        <w:t>Raoult,</w:t>
      </w:r>
      <w:r w:rsidR="006E6569">
        <w:rPr>
          <w:noProof/>
        </w:rPr>
        <w:t xml:space="preserve"> </w:t>
      </w:r>
      <w:r w:rsidRPr="00677113">
        <w:rPr>
          <w:noProof/>
        </w:rPr>
        <w:t>D.</w:t>
      </w:r>
      <w:r w:rsidR="006E6569">
        <w:rPr>
          <w:noProof/>
        </w:rPr>
        <w:t xml:space="preserve"> </w:t>
      </w:r>
      <w:r w:rsidRPr="00677113">
        <w:rPr>
          <w:noProof/>
        </w:rPr>
        <w:t>From</w:t>
      </w:r>
      <w:r w:rsidR="006E6569">
        <w:rPr>
          <w:noProof/>
        </w:rPr>
        <w:t xml:space="preserve"> </w:t>
      </w:r>
      <w:r w:rsidRPr="00677113">
        <w:rPr>
          <w:noProof/>
        </w:rPr>
        <w:t>genes</w:t>
      </w:r>
      <w:r w:rsidR="006E6569">
        <w:rPr>
          <w:noProof/>
        </w:rPr>
        <w:t xml:space="preserve"> </w:t>
      </w:r>
      <w:r w:rsidRPr="00677113">
        <w:rPr>
          <w:noProof/>
        </w:rPr>
        <w:t>to</w:t>
      </w:r>
      <w:r w:rsidR="006E6569">
        <w:rPr>
          <w:noProof/>
        </w:rPr>
        <w:t xml:space="preserve"> </w:t>
      </w:r>
      <w:r w:rsidRPr="00677113">
        <w:rPr>
          <w:noProof/>
        </w:rPr>
        <w:t>proteins:</w:t>
      </w:r>
      <w:r w:rsidR="006E6569">
        <w:rPr>
          <w:noProof/>
        </w:rPr>
        <w:t xml:space="preserve"> </w:t>
      </w:r>
      <w:r w:rsidRPr="00677113">
        <w:rPr>
          <w:noProof/>
        </w:rPr>
        <w:t>in</w:t>
      </w:r>
      <w:r w:rsidR="006E6569">
        <w:rPr>
          <w:noProof/>
        </w:rPr>
        <w:t xml:space="preserve"> </w:t>
      </w:r>
      <w:r w:rsidRPr="00677113">
        <w:rPr>
          <w:noProof/>
        </w:rPr>
        <w:t>vitro</w:t>
      </w:r>
      <w:r w:rsidR="006E6569">
        <w:rPr>
          <w:noProof/>
        </w:rPr>
        <w:t xml:space="preserve"> </w:t>
      </w:r>
      <w:r w:rsidRPr="00677113">
        <w:rPr>
          <w:noProof/>
        </w:rPr>
        <w:t>expression</w:t>
      </w:r>
      <w:r w:rsidR="006E6569">
        <w:rPr>
          <w:noProof/>
        </w:rPr>
        <w:t xml:space="preserve"> </w:t>
      </w:r>
      <w:r w:rsidRPr="00677113">
        <w:rPr>
          <w:noProof/>
        </w:rPr>
        <w:t>of</w:t>
      </w:r>
      <w:r w:rsidR="006E6569">
        <w:rPr>
          <w:noProof/>
        </w:rPr>
        <w:t xml:space="preserve"> </w:t>
      </w:r>
      <w:r w:rsidRPr="00677113">
        <w:rPr>
          <w:noProof/>
        </w:rPr>
        <w:t>rickettsial</w:t>
      </w:r>
      <w:r w:rsidR="006E6569">
        <w:rPr>
          <w:noProof/>
        </w:rPr>
        <w:t xml:space="preserve"> </w:t>
      </w:r>
      <w:r w:rsidRPr="00677113">
        <w:rPr>
          <w:noProof/>
        </w:rPr>
        <w:t>proteins.</w:t>
      </w:r>
      <w:r w:rsidR="006E6569">
        <w:rPr>
          <w:noProof/>
        </w:rPr>
        <w:t xml:space="preserve"> </w:t>
      </w:r>
      <w:r w:rsidRPr="00677113">
        <w:rPr>
          <w:i/>
          <w:iCs/>
          <w:noProof/>
        </w:rPr>
        <w:t>Annals</w:t>
      </w:r>
      <w:r w:rsidR="006E6569">
        <w:rPr>
          <w:i/>
          <w:iCs/>
          <w:noProof/>
        </w:rPr>
        <w:t xml:space="preserve"> </w:t>
      </w:r>
      <w:r w:rsidRPr="00677113">
        <w:rPr>
          <w:i/>
          <w:iCs/>
          <w:noProof/>
        </w:rPr>
        <w:t>of</w:t>
      </w:r>
      <w:r w:rsidR="006E6569">
        <w:rPr>
          <w:i/>
          <w:iCs/>
          <w:noProof/>
        </w:rPr>
        <w:t xml:space="preserve"> </w:t>
      </w:r>
      <w:r w:rsidRPr="00677113">
        <w:rPr>
          <w:i/>
          <w:iCs/>
          <w:noProof/>
        </w:rPr>
        <w:t>the</w:t>
      </w:r>
      <w:r w:rsidR="006E6569">
        <w:rPr>
          <w:i/>
          <w:iCs/>
          <w:noProof/>
        </w:rPr>
        <w:t xml:space="preserve"> </w:t>
      </w:r>
      <w:r w:rsidRPr="00677113">
        <w:rPr>
          <w:i/>
          <w:iCs/>
          <w:noProof/>
        </w:rPr>
        <w:t>New</w:t>
      </w:r>
      <w:r w:rsidR="006E6569">
        <w:rPr>
          <w:i/>
          <w:iCs/>
          <w:noProof/>
        </w:rPr>
        <w:t xml:space="preserve"> </w:t>
      </w:r>
      <w:r w:rsidRPr="00677113">
        <w:rPr>
          <w:i/>
          <w:iCs/>
          <w:noProof/>
        </w:rPr>
        <w:t>York</w:t>
      </w:r>
      <w:r w:rsidR="006E6569">
        <w:rPr>
          <w:i/>
          <w:iCs/>
          <w:noProof/>
        </w:rPr>
        <w:t xml:space="preserve"> </w:t>
      </w:r>
      <w:r w:rsidRPr="00677113">
        <w:rPr>
          <w:i/>
          <w:iCs/>
          <w:noProof/>
        </w:rPr>
        <w:t>Academy</w:t>
      </w:r>
      <w:r w:rsidR="006E6569">
        <w:rPr>
          <w:i/>
          <w:iCs/>
          <w:noProof/>
        </w:rPr>
        <w:t xml:space="preserve"> </w:t>
      </w:r>
      <w:r w:rsidRPr="00677113">
        <w:rPr>
          <w:i/>
          <w:iCs/>
          <w:noProof/>
        </w:rPr>
        <w:t>of</w:t>
      </w:r>
      <w:r w:rsidR="006E6569">
        <w:rPr>
          <w:i/>
          <w:iCs/>
          <w:noProof/>
        </w:rPr>
        <w:t xml:space="preserve"> </w:t>
      </w:r>
      <w:r w:rsidRPr="00677113">
        <w:rPr>
          <w:i/>
          <w:iCs/>
          <w:noProof/>
        </w:rPr>
        <w:t>Sciences</w:t>
      </w:r>
      <w:r w:rsidRPr="00677113">
        <w:rPr>
          <w:noProof/>
        </w:rPr>
        <w:t>.</w:t>
      </w:r>
      <w:r w:rsidR="006E6569">
        <w:rPr>
          <w:noProof/>
        </w:rPr>
        <w:t xml:space="preserve"> </w:t>
      </w:r>
      <w:r w:rsidRPr="00677113">
        <w:rPr>
          <w:b/>
          <w:bCs/>
          <w:noProof/>
        </w:rPr>
        <w:t>990</w:t>
      </w:r>
      <w:r w:rsidRPr="00677113">
        <w:rPr>
          <w:noProof/>
        </w:rPr>
        <w:t>,</w:t>
      </w:r>
      <w:r w:rsidR="006E6569">
        <w:rPr>
          <w:noProof/>
        </w:rPr>
        <w:t xml:space="preserve"> </w:t>
      </w:r>
      <w:r w:rsidRPr="00677113">
        <w:rPr>
          <w:noProof/>
        </w:rPr>
        <w:t>642–52,</w:t>
      </w:r>
      <w:r w:rsidR="006E6569">
        <w:rPr>
          <w:noProof/>
        </w:rPr>
        <w:t xml:space="preserve"> </w:t>
      </w:r>
      <w:r w:rsidRPr="00677113">
        <w:rPr>
          <w:noProof/>
        </w:rPr>
        <w:t>at</w:t>
      </w:r>
      <w:r w:rsidR="006E6569">
        <w:rPr>
          <w:noProof/>
        </w:rPr>
        <w:t xml:space="preserve"> </w:t>
      </w:r>
      <w:r w:rsidRPr="00677113">
        <w:rPr>
          <w:noProof/>
        </w:rPr>
        <w:t>&lt;http://www.ncbi.nlm.nih.gov/pubmed/12860702&gt;</w:t>
      </w:r>
      <w:r w:rsidR="006E6569">
        <w:rPr>
          <w:noProof/>
        </w:rPr>
        <w:t xml:space="preserve"> </w:t>
      </w:r>
      <w:r w:rsidRPr="00677113">
        <w:rPr>
          <w:noProof/>
        </w:rPr>
        <w:t>(2003).</w:t>
      </w:r>
    </w:p>
    <w:p w14:paraId="7DD97F2A" w14:textId="47762919" w:rsidR="000E17C6" w:rsidRPr="00677113" w:rsidRDefault="000E17C6" w:rsidP="008374C3">
      <w:pPr>
        <w:rPr>
          <w:noProof/>
        </w:rPr>
      </w:pPr>
      <w:r w:rsidRPr="00677113">
        <w:rPr>
          <w:noProof/>
        </w:rPr>
        <w:t>6.</w:t>
      </w:r>
      <w:r w:rsidRPr="00677113">
        <w:rPr>
          <w:noProof/>
        </w:rPr>
        <w:tab/>
        <w:t>Xu,</w:t>
      </w:r>
      <w:r w:rsidR="006E6569">
        <w:rPr>
          <w:noProof/>
        </w:rPr>
        <w:t xml:space="preserve"> </w:t>
      </w:r>
      <w:r w:rsidRPr="00677113">
        <w:rPr>
          <w:noProof/>
        </w:rPr>
        <w:t>Z.,</w:t>
      </w:r>
      <w:r w:rsidR="006E6569">
        <w:rPr>
          <w:noProof/>
        </w:rPr>
        <w:t xml:space="preserve"> </w:t>
      </w:r>
      <w:r w:rsidRPr="00677113">
        <w:rPr>
          <w:noProof/>
        </w:rPr>
        <w:t>Chen,</w:t>
      </w:r>
      <w:r w:rsidR="006E6569">
        <w:rPr>
          <w:noProof/>
        </w:rPr>
        <w:t xml:space="preserve"> </w:t>
      </w:r>
      <w:r w:rsidRPr="00677113">
        <w:rPr>
          <w:noProof/>
        </w:rPr>
        <w:t>H.,</w:t>
      </w:r>
      <w:r w:rsidR="006E6569">
        <w:rPr>
          <w:noProof/>
        </w:rPr>
        <w:t xml:space="preserve"> </w:t>
      </w:r>
      <w:r w:rsidRPr="00677113">
        <w:rPr>
          <w:noProof/>
        </w:rPr>
        <w:t>Yin,</w:t>
      </w:r>
      <w:r w:rsidR="006E6569">
        <w:rPr>
          <w:noProof/>
        </w:rPr>
        <w:t xml:space="preserve"> </w:t>
      </w:r>
      <w:r w:rsidRPr="00677113">
        <w:rPr>
          <w:noProof/>
        </w:rPr>
        <w:t>X.,</w:t>
      </w:r>
      <w:r w:rsidR="006E6569">
        <w:rPr>
          <w:noProof/>
        </w:rPr>
        <w:t xml:space="preserve"> </w:t>
      </w:r>
      <w:r w:rsidRPr="00677113">
        <w:rPr>
          <w:noProof/>
        </w:rPr>
        <w:t>Xu,</w:t>
      </w:r>
      <w:r w:rsidR="006E6569">
        <w:rPr>
          <w:noProof/>
        </w:rPr>
        <w:t xml:space="preserve"> </w:t>
      </w:r>
      <w:r w:rsidRPr="00677113">
        <w:rPr>
          <w:noProof/>
        </w:rPr>
        <w:t>N.,</w:t>
      </w:r>
      <w:r w:rsidR="006E6569">
        <w:rPr>
          <w:noProof/>
        </w:rPr>
        <w:t xml:space="preserve"> </w:t>
      </w:r>
      <w:r w:rsidRPr="00677113">
        <w:rPr>
          <w:noProof/>
        </w:rPr>
        <w:t>Cen,</w:t>
      </w:r>
      <w:r w:rsidR="006E6569">
        <w:rPr>
          <w:noProof/>
        </w:rPr>
        <w:t xml:space="preserve"> </w:t>
      </w:r>
      <w:r w:rsidRPr="00677113">
        <w:rPr>
          <w:noProof/>
        </w:rPr>
        <w:t>P.</w:t>
      </w:r>
      <w:r w:rsidR="006E6569">
        <w:rPr>
          <w:noProof/>
        </w:rPr>
        <w:t xml:space="preserve"> </w:t>
      </w:r>
      <w:r w:rsidRPr="00677113">
        <w:rPr>
          <w:noProof/>
        </w:rPr>
        <w:t>High-Level</w:t>
      </w:r>
      <w:r w:rsidR="006E6569">
        <w:rPr>
          <w:noProof/>
        </w:rPr>
        <w:t xml:space="preserve"> </w:t>
      </w:r>
      <w:r w:rsidRPr="00677113">
        <w:rPr>
          <w:noProof/>
        </w:rPr>
        <w:t>Expression</w:t>
      </w:r>
      <w:r w:rsidR="006E6569">
        <w:rPr>
          <w:noProof/>
        </w:rPr>
        <w:t xml:space="preserve"> </w:t>
      </w:r>
      <w:r w:rsidRPr="00677113">
        <w:rPr>
          <w:noProof/>
        </w:rPr>
        <w:t>of</w:t>
      </w:r>
      <w:r w:rsidR="006E6569">
        <w:rPr>
          <w:noProof/>
        </w:rPr>
        <w:t xml:space="preserve"> </w:t>
      </w:r>
      <w:r w:rsidRPr="00677113">
        <w:rPr>
          <w:noProof/>
        </w:rPr>
        <w:t>Soluble</w:t>
      </w:r>
      <w:r w:rsidR="006E6569">
        <w:rPr>
          <w:noProof/>
        </w:rPr>
        <w:t xml:space="preserve"> </w:t>
      </w:r>
      <w:r w:rsidRPr="00677113">
        <w:rPr>
          <w:noProof/>
        </w:rPr>
        <w:t>Human</w:t>
      </w:r>
      <w:r w:rsidR="006E6569">
        <w:rPr>
          <w:noProof/>
        </w:rPr>
        <w:t xml:space="preserve"> </w:t>
      </w:r>
      <w:r w:rsidRPr="00677113">
        <w:rPr>
          <w:noProof/>
        </w:rPr>
        <w:t>b-Defensin-2</w:t>
      </w:r>
      <w:r w:rsidR="006E6569">
        <w:rPr>
          <w:noProof/>
        </w:rPr>
        <w:t xml:space="preserve"> </w:t>
      </w:r>
      <w:r w:rsidRPr="00677113">
        <w:rPr>
          <w:noProof/>
        </w:rPr>
        <w:t>Fused</w:t>
      </w:r>
      <w:r w:rsidR="006E6569">
        <w:rPr>
          <w:noProof/>
        </w:rPr>
        <w:t xml:space="preserve"> </w:t>
      </w:r>
      <w:r w:rsidRPr="00677113">
        <w:rPr>
          <w:noProof/>
        </w:rPr>
        <w:t>With</w:t>
      </w:r>
      <w:r w:rsidR="006E6569">
        <w:rPr>
          <w:noProof/>
        </w:rPr>
        <w:t xml:space="preserve"> </w:t>
      </w:r>
      <w:r w:rsidRPr="00677113">
        <w:rPr>
          <w:noProof/>
        </w:rPr>
        <w:t>Green</w:t>
      </w:r>
      <w:r w:rsidR="006E6569">
        <w:rPr>
          <w:noProof/>
        </w:rPr>
        <w:t xml:space="preserve"> </w:t>
      </w:r>
      <w:r w:rsidRPr="00677113">
        <w:rPr>
          <w:noProof/>
        </w:rPr>
        <w:t>Fluorescent</w:t>
      </w:r>
      <w:r w:rsidR="006E6569">
        <w:rPr>
          <w:noProof/>
        </w:rPr>
        <w:t xml:space="preserve"> </w:t>
      </w:r>
      <w:r w:rsidRPr="00677113">
        <w:rPr>
          <w:noProof/>
        </w:rPr>
        <w:t>Protein</w:t>
      </w:r>
      <w:r w:rsidR="006E6569">
        <w:rPr>
          <w:noProof/>
        </w:rPr>
        <w:t xml:space="preserve"> </w:t>
      </w:r>
      <w:r w:rsidRPr="00677113">
        <w:rPr>
          <w:noProof/>
        </w:rPr>
        <w:t>in</w:t>
      </w:r>
      <w:r w:rsidR="006E6569">
        <w:rPr>
          <w:noProof/>
        </w:rPr>
        <w:t xml:space="preserve"> </w:t>
      </w:r>
      <w:r w:rsidRPr="00677113">
        <w:rPr>
          <w:noProof/>
        </w:rPr>
        <w:t>Escherichia</w:t>
      </w:r>
      <w:r w:rsidR="006E6569">
        <w:rPr>
          <w:noProof/>
        </w:rPr>
        <w:t xml:space="preserve"> </w:t>
      </w:r>
      <w:r w:rsidRPr="00677113">
        <w:rPr>
          <w:noProof/>
        </w:rPr>
        <w:t>coli</w:t>
      </w:r>
      <w:r w:rsidR="006E6569">
        <w:rPr>
          <w:noProof/>
        </w:rPr>
        <w:t xml:space="preserve"> </w:t>
      </w:r>
      <w:r w:rsidRPr="00677113">
        <w:rPr>
          <w:noProof/>
        </w:rPr>
        <w:t>Cell-Free</w:t>
      </w:r>
      <w:r w:rsidR="006E6569">
        <w:rPr>
          <w:noProof/>
        </w:rPr>
        <w:t xml:space="preserve"> </w:t>
      </w:r>
      <w:r w:rsidRPr="00677113">
        <w:rPr>
          <w:noProof/>
        </w:rPr>
        <w:t>System.</w:t>
      </w:r>
      <w:r w:rsidR="006E6569">
        <w:rPr>
          <w:noProof/>
        </w:rPr>
        <w:t xml:space="preserve"> </w:t>
      </w:r>
      <w:r w:rsidRPr="00677113">
        <w:rPr>
          <w:i/>
          <w:iCs/>
          <w:noProof/>
        </w:rPr>
        <w:t>Applied</w:t>
      </w:r>
      <w:r w:rsidR="006E6569">
        <w:rPr>
          <w:i/>
          <w:iCs/>
          <w:noProof/>
        </w:rPr>
        <w:t xml:space="preserve"> </w:t>
      </w:r>
      <w:r w:rsidRPr="00677113">
        <w:rPr>
          <w:i/>
          <w:iCs/>
          <w:noProof/>
        </w:rPr>
        <w:t>Biochemistry</w:t>
      </w:r>
      <w:r w:rsidR="006E6569">
        <w:rPr>
          <w:i/>
          <w:iCs/>
          <w:noProof/>
        </w:rPr>
        <w:t xml:space="preserve"> </w:t>
      </w:r>
      <w:r w:rsidRPr="00677113">
        <w:rPr>
          <w:i/>
          <w:iCs/>
          <w:noProof/>
        </w:rPr>
        <w:t>and</w:t>
      </w:r>
      <w:r w:rsidR="006E6569">
        <w:rPr>
          <w:i/>
          <w:iCs/>
          <w:noProof/>
        </w:rPr>
        <w:t xml:space="preserve"> </w:t>
      </w:r>
      <w:r w:rsidRPr="00677113">
        <w:rPr>
          <w:i/>
          <w:iCs/>
          <w:noProof/>
        </w:rPr>
        <w:t>Biotechnology</w:t>
      </w:r>
      <w:r w:rsidRPr="00677113">
        <w:rPr>
          <w:noProof/>
        </w:rPr>
        <w:t>.</w:t>
      </w:r>
      <w:r w:rsidR="006E6569">
        <w:rPr>
          <w:noProof/>
        </w:rPr>
        <w:t xml:space="preserve"> </w:t>
      </w:r>
      <w:r w:rsidRPr="00677113">
        <w:rPr>
          <w:b/>
          <w:bCs/>
          <w:noProof/>
        </w:rPr>
        <w:t>127</w:t>
      </w:r>
      <w:r w:rsidR="006E6569">
        <w:rPr>
          <w:noProof/>
        </w:rPr>
        <w:t xml:space="preserve"> </w:t>
      </w:r>
      <w:r w:rsidRPr="00677113">
        <w:rPr>
          <w:noProof/>
        </w:rPr>
        <w:t>(1),</w:t>
      </w:r>
      <w:r w:rsidR="006E6569">
        <w:rPr>
          <w:noProof/>
        </w:rPr>
        <w:t xml:space="preserve"> </w:t>
      </w:r>
      <w:r w:rsidRPr="00677113">
        <w:rPr>
          <w:noProof/>
        </w:rPr>
        <w:t>053–062,</w:t>
      </w:r>
      <w:r w:rsidR="006E6569">
        <w:rPr>
          <w:noProof/>
        </w:rPr>
        <w:t xml:space="preserve"> </w:t>
      </w:r>
      <w:r w:rsidRPr="00677113">
        <w:rPr>
          <w:noProof/>
        </w:rPr>
        <w:t>doi:</w:t>
      </w:r>
      <w:r w:rsidR="006E6569">
        <w:rPr>
          <w:noProof/>
        </w:rPr>
        <w:t xml:space="preserve"> </w:t>
      </w:r>
      <w:r w:rsidRPr="00677113">
        <w:rPr>
          <w:noProof/>
        </w:rPr>
        <w:t>10.1385/ABAB:127:1:053</w:t>
      </w:r>
      <w:r w:rsidR="006E6569">
        <w:rPr>
          <w:noProof/>
        </w:rPr>
        <w:t xml:space="preserve"> </w:t>
      </w:r>
      <w:r w:rsidRPr="00677113">
        <w:rPr>
          <w:noProof/>
        </w:rPr>
        <w:t>(2005).</w:t>
      </w:r>
    </w:p>
    <w:p w14:paraId="1BF0780E" w14:textId="6026CCEB" w:rsidR="000E17C6" w:rsidRPr="00677113" w:rsidRDefault="000E17C6" w:rsidP="008374C3">
      <w:pPr>
        <w:rPr>
          <w:noProof/>
        </w:rPr>
      </w:pPr>
      <w:r w:rsidRPr="00677113">
        <w:rPr>
          <w:noProof/>
        </w:rPr>
        <w:t>7.</w:t>
      </w:r>
      <w:r w:rsidRPr="00677113">
        <w:rPr>
          <w:noProof/>
        </w:rPr>
        <w:tab/>
        <w:t>Baumann,</w:t>
      </w:r>
      <w:r w:rsidR="006E6569">
        <w:rPr>
          <w:noProof/>
        </w:rPr>
        <w:t xml:space="preserve"> </w:t>
      </w:r>
      <w:r w:rsidRPr="00677113">
        <w:rPr>
          <w:noProof/>
        </w:rPr>
        <w:t>A.</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In-situ</w:t>
      </w:r>
      <w:r w:rsidR="006E6569">
        <w:rPr>
          <w:noProof/>
        </w:rPr>
        <w:t xml:space="preserve"> </w:t>
      </w:r>
      <w:r w:rsidRPr="00677113">
        <w:rPr>
          <w:noProof/>
        </w:rPr>
        <w:t>observation</w:t>
      </w:r>
      <w:r w:rsidR="006E6569">
        <w:rPr>
          <w:noProof/>
        </w:rPr>
        <w:t xml:space="preserve"> </w:t>
      </w:r>
      <w:r w:rsidRPr="00677113">
        <w:rPr>
          <w:noProof/>
        </w:rPr>
        <w:t>of</w:t>
      </w:r>
      <w:r w:rsidR="006E6569">
        <w:rPr>
          <w:noProof/>
        </w:rPr>
        <w:t xml:space="preserve"> </w:t>
      </w:r>
      <w:r w:rsidRPr="00677113">
        <w:rPr>
          <w:noProof/>
        </w:rPr>
        <w:t>membrane</w:t>
      </w:r>
      <w:r w:rsidR="006E6569">
        <w:rPr>
          <w:noProof/>
        </w:rPr>
        <w:t xml:space="preserve"> </w:t>
      </w:r>
      <w:r w:rsidRPr="00677113">
        <w:rPr>
          <w:noProof/>
        </w:rPr>
        <w:t>protein</w:t>
      </w:r>
      <w:r w:rsidR="006E6569">
        <w:rPr>
          <w:noProof/>
        </w:rPr>
        <w:t xml:space="preserve"> </w:t>
      </w:r>
      <w:r w:rsidRPr="00677113">
        <w:rPr>
          <w:noProof/>
        </w:rPr>
        <w:t>folding</w:t>
      </w:r>
      <w:r w:rsidR="006E6569">
        <w:rPr>
          <w:noProof/>
        </w:rPr>
        <w:t xml:space="preserve"> </w:t>
      </w:r>
      <w:r w:rsidRPr="00677113">
        <w:rPr>
          <w:noProof/>
        </w:rPr>
        <w:t>during</w:t>
      </w:r>
      <w:r w:rsidR="006E6569">
        <w:rPr>
          <w:noProof/>
        </w:rPr>
        <w:t xml:space="preserve"> </w:t>
      </w:r>
      <w:r w:rsidRPr="00677113">
        <w:rPr>
          <w:noProof/>
        </w:rPr>
        <w:t>cell-free</w:t>
      </w:r>
      <w:r w:rsidR="006E6569">
        <w:rPr>
          <w:noProof/>
        </w:rPr>
        <w:t xml:space="preserve"> </w:t>
      </w:r>
      <w:r w:rsidRPr="00677113">
        <w:rPr>
          <w:noProof/>
        </w:rPr>
        <w:t>expression.</w:t>
      </w:r>
      <w:r w:rsidR="006E6569">
        <w:rPr>
          <w:noProof/>
        </w:rPr>
        <w:t xml:space="preserve"> </w:t>
      </w:r>
      <w:r w:rsidRPr="00677113">
        <w:rPr>
          <w:i/>
          <w:iCs/>
          <w:noProof/>
        </w:rPr>
        <w:t>PLoS</w:t>
      </w:r>
      <w:r w:rsidR="006E6569">
        <w:rPr>
          <w:i/>
          <w:iCs/>
          <w:noProof/>
        </w:rPr>
        <w:t xml:space="preserve"> </w:t>
      </w:r>
      <w:r w:rsidRPr="00677113">
        <w:rPr>
          <w:i/>
          <w:iCs/>
          <w:noProof/>
        </w:rPr>
        <w:t>ONE</w:t>
      </w:r>
      <w:r w:rsidRPr="00677113">
        <w:rPr>
          <w:noProof/>
        </w:rPr>
        <w:t>.</w:t>
      </w:r>
      <w:r w:rsidR="006E6569">
        <w:rPr>
          <w:noProof/>
        </w:rPr>
        <w:t xml:space="preserve"> </w:t>
      </w:r>
      <w:r w:rsidRPr="00677113">
        <w:rPr>
          <w:b/>
          <w:bCs/>
          <w:noProof/>
        </w:rPr>
        <w:t>11</w:t>
      </w:r>
      <w:r w:rsidR="006E6569">
        <w:rPr>
          <w:noProof/>
        </w:rPr>
        <w:t xml:space="preserve"> </w:t>
      </w:r>
      <w:r w:rsidRPr="00677113">
        <w:rPr>
          <w:noProof/>
        </w:rPr>
        <w:t>(3),</w:t>
      </w:r>
      <w:r w:rsidR="006E6569">
        <w:rPr>
          <w:noProof/>
        </w:rPr>
        <w:t xml:space="preserve"> </w:t>
      </w:r>
      <w:r w:rsidRPr="00677113">
        <w:rPr>
          <w:noProof/>
        </w:rPr>
        <w:t>1–15,</w:t>
      </w:r>
      <w:r w:rsidR="006E6569">
        <w:rPr>
          <w:noProof/>
        </w:rPr>
        <w:t xml:space="preserve"> </w:t>
      </w:r>
      <w:r w:rsidRPr="00677113">
        <w:rPr>
          <w:noProof/>
        </w:rPr>
        <w:t>doi:</w:t>
      </w:r>
      <w:r w:rsidR="006E6569">
        <w:rPr>
          <w:noProof/>
        </w:rPr>
        <w:t xml:space="preserve"> </w:t>
      </w:r>
      <w:r w:rsidRPr="00677113">
        <w:rPr>
          <w:noProof/>
        </w:rPr>
        <w:t>10.1371/journal.pone.0151051</w:t>
      </w:r>
      <w:r w:rsidR="006E6569">
        <w:rPr>
          <w:noProof/>
        </w:rPr>
        <w:t xml:space="preserve"> </w:t>
      </w:r>
      <w:r w:rsidRPr="00677113">
        <w:rPr>
          <w:noProof/>
        </w:rPr>
        <w:t>(2016).</w:t>
      </w:r>
    </w:p>
    <w:p w14:paraId="733A660F" w14:textId="6CFE8C3B" w:rsidR="000E17C6" w:rsidRPr="00677113" w:rsidRDefault="000E17C6" w:rsidP="008374C3">
      <w:pPr>
        <w:rPr>
          <w:noProof/>
        </w:rPr>
      </w:pPr>
      <w:r w:rsidRPr="00677113">
        <w:rPr>
          <w:noProof/>
        </w:rPr>
        <w:t>8.</w:t>
      </w:r>
      <w:r w:rsidRPr="00677113">
        <w:rPr>
          <w:noProof/>
        </w:rPr>
        <w:tab/>
        <w:t>Wang,</w:t>
      </w:r>
      <w:r w:rsidR="006E6569">
        <w:rPr>
          <w:noProof/>
        </w:rPr>
        <w:t xml:space="preserve"> </w:t>
      </w:r>
      <w:r w:rsidRPr="00677113">
        <w:rPr>
          <w:noProof/>
        </w:rPr>
        <w:t>Y.,</w:t>
      </w:r>
      <w:r w:rsidR="006E6569">
        <w:rPr>
          <w:noProof/>
        </w:rPr>
        <w:t xml:space="preserve"> </w:t>
      </w:r>
      <w:r w:rsidRPr="00677113">
        <w:rPr>
          <w:noProof/>
        </w:rPr>
        <w:t>Percival,</w:t>
      </w:r>
      <w:r w:rsidR="006E6569">
        <w:rPr>
          <w:noProof/>
        </w:rPr>
        <w:t xml:space="preserve"> </w:t>
      </w:r>
      <w:r w:rsidRPr="00677113">
        <w:rPr>
          <w:noProof/>
        </w:rPr>
        <w:t>Y.H.P.</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energized</w:t>
      </w:r>
      <w:r w:rsidR="006E6569">
        <w:rPr>
          <w:noProof/>
        </w:rPr>
        <w:t xml:space="preserve"> </w:t>
      </w:r>
      <w:r w:rsidRPr="00677113">
        <w:rPr>
          <w:noProof/>
        </w:rPr>
        <w:t>by</w:t>
      </w:r>
      <w:r w:rsidR="006E6569">
        <w:rPr>
          <w:noProof/>
        </w:rPr>
        <w:t xml:space="preserve"> </w:t>
      </w:r>
      <w:r w:rsidRPr="00677113">
        <w:rPr>
          <w:noProof/>
        </w:rPr>
        <w:t>slowly-metabolized</w:t>
      </w:r>
      <w:r w:rsidR="006E6569">
        <w:rPr>
          <w:noProof/>
        </w:rPr>
        <w:t xml:space="preserve"> </w:t>
      </w:r>
      <w:r w:rsidRPr="00677113">
        <w:rPr>
          <w:noProof/>
        </w:rPr>
        <w:t>maltodextrin.</w:t>
      </w:r>
      <w:r w:rsidR="006E6569">
        <w:rPr>
          <w:noProof/>
        </w:rPr>
        <w:t xml:space="preserve"> </w:t>
      </w:r>
      <w:r w:rsidRPr="00677113">
        <w:rPr>
          <w:i/>
          <w:iCs/>
          <w:noProof/>
        </w:rPr>
        <w:t>BMC</w:t>
      </w:r>
      <w:r w:rsidR="006E6569">
        <w:rPr>
          <w:i/>
          <w:iCs/>
          <w:noProof/>
        </w:rPr>
        <w:t xml:space="preserve"> </w:t>
      </w:r>
      <w:r w:rsidRPr="00677113">
        <w:rPr>
          <w:i/>
          <w:iCs/>
          <w:noProof/>
        </w:rPr>
        <w:t>Biotechnology</w:t>
      </w:r>
      <w:r w:rsidRPr="00677113">
        <w:rPr>
          <w:noProof/>
        </w:rPr>
        <w:t>.</w:t>
      </w:r>
      <w:r w:rsidR="006E6569">
        <w:rPr>
          <w:noProof/>
        </w:rPr>
        <w:t xml:space="preserve"> </w:t>
      </w:r>
      <w:r w:rsidRPr="00677113">
        <w:rPr>
          <w:b/>
          <w:bCs/>
          <w:noProof/>
        </w:rPr>
        <w:t>9</w:t>
      </w:r>
      <w:r w:rsidRPr="00677113">
        <w:rPr>
          <w:noProof/>
        </w:rPr>
        <w:t>,</w:t>
      </w:r>
      <w:r w:rsidR="006E6569">
        <w:rPr>
          <w:noProof/>
        </w:rPr>
        <w:t xml:space="preserve"> </w:t>
      </w:r>
      <w:r w:rsidRPr="00677113">
        <w:rPr>
          <w:noProof/>
        </w:rPr>
        <w:t>1–8,</w:t>
      </w:r>
      <w:r w:rsidR="006E6569">
        <w:rPr>
          <w:noProof/>
        </w:rPr>
        <w:t xml:space="preserve"> </w:t>
      </w:r>
      <w:r w:rsidRPr="00677113">
        <w:rPr>
          <w:noProof/>
        </w:rPr>
        <w:t>doi:</w:t>
      </w:r>
      <w:r w:rsidR="006E6569">
        <w:rPr>
          <w:noProof/>
        </w:rPr>
        <w:t xml:space="preserve"> </w:t>
      </w:r>
      <w:r w:rsidRPr="00677113">
        <w:rPr>
          <w:noProof/>
        </w:rPr>
        <w:t>10.1186/1472-6750-9-58</w:t>
      </w:r>
      <w:r w:rsidR="006E6569">
        <w:rPr>
          <w:noProof/>
        </w:rPr>
        <w:t xml:space="preserve"> </w:t>
      </w:r>
      <w:r w:rsidRPr="00677113">
        <w:rPr>
          <w:noProof/>
        </w:rPr>
        <w:t>(2009).</w:t>
      </w:r>
    </w:p>
    <w:p w14:paraId="226A3766" w14:textId="57E70BFA" w:rsidR="000E17C6" w:rsidRPr="00677113" w:rsidRDefault="000E17C6" w:rsidP="008374C3">
      <w:pPr>
        <w:rPr>
          <w:noProof/>
        </w:rPr>
      </w:pPr>
      <w:r w:rsidRPr="00677113">
        <w:rPr>
          <w:noProof/>
        </w:rPr>
        <w:t>9.</w:t>
      </w:r>
      <w:r w:rsidRPr="00677113">
        <w:rPr>
          <w:noProof/>
        </w:rPr>
        <w:tab/>
        <w:t>Whittaker,</w:t>
      </w:r>
      <w:r w:rsidR="006E6569">
        <w:rPr>
          <w:noProof/>
        </w:rPr>
        <w:t xml:space="preserve"> </w:t>
      </w:r>
      <w:r w:rsidRPr="00677113">
        <w:rPr>
          <w:noProof/>
        </w:rPr>
        <w:t>J.W.</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the</w:t>
      </w:r>
      <w:r w:rsidR="006E6569">
        <w:rPr>
          <w:noProof/>
        </w:rPr>
        <w:t xml:space="preserve"> </w:t>
      </w:r>
      <w:r w:rsidRPr="00677113">
        <w:rPr>
          <w:noProof/>
        </w:rPr>
        <w:t>state</w:t>
      </w:r>
      <w:r w:rsidR="006E6569">
        <w:rPr>
          <w:noProof/>
        </w:rPr>
        <w:t xml:space="preserve"> </w:t>
      </w:r>
      <w:r w:rsidRPr="00677113">
        <w:rPr>
          <w:noProof/>
        </w:rPr>
        <w:t>of</w:t>
      </w:r>
      <w:r w:rsidR="006E6569">
        <w:rPr>
          <w:noProof/>
        </w:rPr>
        <w:t xml:space="preserve"> </w:t>
      </w:r>
      <w:r w:rsidRPr="00677113">
        <w:rPr>
          <w:noProof/>
        </w:rPr>
        <w:t>the</w:t>
      </w:r>
      <w:r w:rsidR="006E6569">
        <w:rPr>
          <w:noProof/>
        </w:rPr>
        <w:t xml:space="preserve"> </w:t>
      </w:r>
      <w:r w:rsidRPr="00677113">
        <w:rPr>
          <w:noProof/>
        </w:rPr>
        <w:t>art.</w:t>
      </w:r>
      <w:r w:rsidR="006E6569">
        <w:rPr>
          <w:noProof/>
        </w:rPr>
        <w:t xml:space="preserve"> </w:t>
      </w:r>
      <w:r w:rsidRPr="00677113">
        <w:rPr>
          <w:i/>
          <w:iCs/>
          <w:noProof/>
        </w:rPr>
        <w:t>Biotechnology</w:t>
      </w:r>
      <w:r w:rsidR="006E6569">
        <w:rPr>
          <w:i/>
          <w:iCs/>
          <w:noProof/>
        </w:rPr>
        <w:t xml:space="preserve"> </w:t>
      </w:r>
      <w:r w:rsidRPr="00677113">
        <w:rPr>
          <w:i/>
          <w:iCs/>
          <w:noProof/>
        </w:rPr>
        <w:t>Letters</w:t>
      </w:r>
      <w:r w:rsidRPr="00677113">
        <w:rPr>
          <w:noProof/>
        </w:rPr>
        <w:t>.</w:t>
      </w:r>
      <w:r w:rsidR="006E6569">
        <w:rPr>
          <w:noProof/>
        </w:rPr>
        <w:t xml:space="preserve"> </w:t>
      </w:r>
      <w:r w:rsidRPr="00677113">
        <w:rPr>
          <w:b/>
          <w:bCs/>
          <w:noProof/>
        </w:rPr>
        <w:t>35</w:t>
      </w:r>
      <w:r w:rsidR="006E6569">
        <w:rPr>
          <w:noProof/>
        </w:rPr>
        <w:t xml:space="preserve"> </w:t>
      </w:r>
      <w:r w:rsidRPr="00677113">
        <w:rPr>
          <w:noProof/>
        </w:rPr>
        <w:t>(2),</w:t>
      </w:r>
      <w:r w:rsidR="006E6569">
        <w:rPr>
          <w:noProof/>
        </w:rPr>
        <w:t xml:space="preserve"> </w:t>
      </w:r>
      <w:r w:rsidRPr="00677113">
        <w:rPr>
          <w:noProof/>
        </w:rPr>
        <w:t>143–152,</w:t>
      </w:r>
      <w:r w:rsidR="006E6569">
        <w:rPr>
          <w:noProof/>
        </w:rPr>
        <w:t xml:space="preserve"> </w:t>
      </w:r>
      <w:r w:rsidRPr="00677113">
        <w:rPr>
          <w:noProof/>
        </w:rPr>
        <w:t>doi:</w:t>
      </w:r>
      <w:r w:rsidR="006E6569">
        <w:rPr>
          <w:noProof/>
        </w:rPr>
        <w:t xml:space="preserve"> </w:t>
      </w:r>
      <w:r w:rsidRPr="00677113">
        <w:rPr>
          <w:noProof/>
        </w:rPr>
        <w:t>10.1007/s10529-012-1075-4</w:t>
      </w:r>
      <w:r w:rsidR="006E6569">
        <w:rPr>
          <w:noProof/>
        </w:rPr>
        <w:t xml:space="preserve"> </w:t>
      </w:r>
      <w:r w:rsidRPr="00677113">
        <w:rPr>
          <w:noProof/>
        </w:rPr>
        <w:t>(2013).</w:t>
      </w:r>
    </w:p>
    <w:p w14:paraId="5FDC17E6" w14:textId="79DF5A05" w:rsidR="000E17C6" w:rsidRPr="00677113" w:rsidRDefault="000E17C6" w:rsidP="008374C3">
      <w:pPr>
        <w:rPr>
          <w:noProof/>
        </w:rPr>
      </w:pPr>
      <w:r w:rsidRPr="00677113">
        <w:rPr>
          <w:noProof/>
        </w:rPr>
        <w:t>10.</w:t>
      </w:r>
      <w:r w:rsidRPr="00677113">
        <w:rPr>
          <w:noProof/>
        </w:rPr>
        <w:tab/>
        <w:t>Martin,</w:t>
      </w:r>
      <w:r w:rsidR="006E6569">
        <w:rPr>
          <w:noProof/>
        </w:rPr>
        <w:t xml:space="preserve"> </w:t>
      </w:r>
      <w:r w:rsidRPr="00677113">
        <w:rPr>
          <w:noProof/>
        </w:rPr>
        <w:t>R.W.</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from</w:t>
      </w:r>
      <w:r w:rsidR="006E6569">
        <w:rPr>
          <w:noProof/>
        </w:rPr>
        <w:t xml:space="preserve"> </w:t>
      </w:r>
      <w:r w:rsidRPr="00677113">
        <w:rPr>
          <w:noProof/>
        </w:rPr>
        <w:t>genomically</w:t>
      </w:r>
      <w:r w:rsidR="006E6569">
        <w:rPr>
          <w:noProof/>
        </w:rPr>
        <w:t xml:space="preserve"> </w:t>
      </w:r>
      <w:r w:rsidRPr="00677113">
        <w:rPr>
          <w:noProof/>
        </w:rPr>
        <w:t>recoded</w:t>
      </w:r>
      <w:r w:rsidR="006E6569">
        <w:rPr>
          <w:noProof/>
        </w:rPr>
        <w:t xml:space="preserve"> </w:t>
      </w:r>
      <w:r w:rsidRPr="00677113">
        <w:rPr>
          <w:noProof/>
        </w:rPr>
        <w:t>bacteria</w:t>
      </w:r>
      <w:r w:rsidR="006E6569">
        <w:rPr>
          <w:noProof/>
        </w:rPr>
        <w:t xml:space="preserve"> </w:t>
      </w:r>
      <w:r w:rsidRPr="00677113">
        <w:rPr>
          <w:noProof/>
        </w:rPr>
        <w:t>enables</w:t>
      </w:r>
      <w:r w:rsidR="006E6569">
        <w:rPr>
          <w:noProof/>
        </w:rPr>
        <w:t xml:space="preserve"> </w:t>
      </w:r>
      <w:r w:rsidRPr="00677113">
        <w:rPr>
          <w:noProof/>
        </w:rPr>
        <w:t>multisite</w:t>
      </w:r>
      <w:r w:rsidR="006E6569">
        <w:rPr>
          <w:noProof/>
        </w:rPr>
        <w:t xml:space="preserve"> </w:t>
      </w:r>
      <w:r w:rsidRPr="00677113">
        <w:rPr>
          <w:noProof/>
        </w:rPr>
        <w:t>incorporation</w:t>
      </w:r>
      <w:r w:rsidR="006E6569">
        <w:rPr>
          <w:noProof/>
        </w:rPr>
        <w:t xml:space="preserve"> </w:t>
      </w:r>
      <w:r w:rsidRPr="00677113">
        <w:rPr>
          <w:noProof/>
        </w:rPr>
        <w:t>of</w:t>
      </w:r>
      <w:r w:rsidR="006E6569">
        <w:rPr>
          <w:noProof/>
        </w:rPr>
        <w:t xml:space="preserve"> </w:t>
      </w:r>
      <w:r w:rsidRPr="00677113">
        <w:rPr>
          <w:noProof/>
        </w:rPr>
        <w:t>noncanonical</w:t>
      </w:r>
      <w:r w:rsidR="006E6569">
        <w:rPr>
          <w:noProof/>
        </w:rPr>
        <w:t xml:space="preserve"> </w:t>
      </w:r>
      <w:r w:rsidRPr="00677113">
        <w:rPr>
          <w:noProof/>
        </w:rPr>
        <w:t>amino</w:t>
      </w:r>
      <w:r w:rsidR="006E6569">
        <w:rPr>
          <w:noProof/>
        </w:rPr>
        <w:t xml:space="preserve"> </w:t>
      </w:r>
      <w:r w:rsidRPr="00677113">
        <w:rPr>
          <w:noProof/>
        </w:rPr>
        <w:t>acids.</w:t>
      </w:r>
      <w:r w:rsidR="006E6569">
        <w:rPr>
          <w:noProof/>
        </w:rPr>
        <w:t xml:space="preserve"> </w:t>
      </w:r>
      <w:r w:rsidRPr="00677113">
        <w:rPr>
          <w:i/>
          <w:iCs/>
          <w:noProof/>
        </w:rPr>
        <w:t>Nature</w:t>
      </w:r>
      <w:r w:rsidR="006E6569">
        <w:rPr>
          <w:i/>
          <w:iCs/>
          <w:noProof/>
        </w:rPr>
        <w:t xml:space="preserve"> </w:t>
      </w:r>
      <w:r w:rsidRPr="00677113">
        <w:rPr>
          <w:i/>
          <w:iCs/>
          <w:noProof/>
        </w:rPr>
        <w:t>Communications</w:t>
      </w:r>
      <w:r w:rsidRPr="00677113">
        <w:rPr>
          <w:noProof/>
        </w:rPr>
        <w:t>.</w:t>
      </w:r>
      <w:r w:rsidR="006E6569">
        <w:rPr>
          <w:noProof/>
        </w:rPr>
        <w:t xml:space="preserve"> </w:t>
      </w:r>
      <w:r w:rsidRPr="00677113">
        <w:rPr>
          <w:b/>
          <w:bCs/>
          <w:noProof/>
        </w:rPr>
        <w:t>9</w:t>
      </w:r>
      <w:r w:rsidR="006E6569">
        <w:rPr>
          <w:noProof/>
        </w:rPr>
        <w:t xml:space="preserve"> </w:t>
      </w:r>
      <w:r w:rsidRPr="00677113">
        <w:rPr>
          <w:noProof/>
        </w:rPr>
        <w:t>(1),</w:t>
      </w:r>
      <w:r w:rsidR="006E6569">
        <w:rPr>
          <w:noProof/>
        </w:rPr>
        <w:t xml:space="preserve"> </w:t>
      </w:r>
      <w:r w:rsidRPr="00677113">
        <w:rPr>
          <w:noProof/>
        </w:rPr>
        <w:t>1203,</w:t>
      </w:r>
      <w:r w:rsidR="006E6569">
        <w:rPr>
          <w:noProof/>
        </w:rPr>
        <w:t xml:space="preserve"> </w:t>
      </w:r>
      <w:r w:rsidRPr="00677113">
        <w:rPr>
          <w:noProof/>
        </w:rPr>
        <w:t>doi:</w:t>
      </w:r>
      <w:r w:rsidR="006E6569">
        <w:rPr>
          <w:noProof/>
        </w:rPr>
        <w:t xml:space="preserve"> </w:t>
      </w:r>
      <w:r w:rsidRPr="00677113">
        <w:rPr>
          <w:noProof/>
        </w:rPr>
        <w:t>10.1038/s41467-018-03469-5</w:t>
      </w:r>
      <w:r w:rsidR="006E6569">
        <w:rPr>
          <w:noProof/>
        </w:rPr>
        <w:t xml:space="preserve"> </w:t>
      </w:r>
      <w:r w:rsidRPr="00677113">
        <w:rPr>
          <w:noProof/>
        </w:rPr>
        <w:t>(2018).</w:t>
      </w:r>
    </w:p>
    <w:p w14:paraId="198DB636" w14:textId="519BED29" w:rsidR="000E17C6" w:rsidRPr="00677113" w:rsidRDefault="000E17C6" w:rsidP="008374C3">
      <w:pPr>
        <w:rPr>
          <w:noProof/>
        </w:rPr>
      </w:pPr>
      <w:r w:rsidRPr="00677113">
        <w:rPr>
          <w:noProof/>
        </w:rPr>
        <w:t>11.</w:t>
      </w:r>
      <w:r w:rsidRPr="00677113">
        <w:rPr>
          <w:noProof/>
        </w:rPr>
        <w:tab/>
        <w:t>Kwon,</w:t>
      </w:r>
      <w:r w:rsidR="006E6569">
        <w:rPr>
          <w:noProof/>
        </w:rPr>
        <w:t xml:space="preserve"> </w:t>
      </w:r>
      <w:r w:rsidRPr="00677113">
        <w:rPr>
          <w:noProof/>
        </w:rPr>
        <w:t>Y.-C.,</w:t>
      </w:r>
      <w:r w:rsidR="006E6569">
        <w:rPr>
          <w:noProof/>
        </w:rPr>
        <w:t xml:space="preserve"> </w:t>
      </w:r>
      <w:r w:rsidRPr="00677113">
        <w:rPr>
          <w:noProof/>
        </w:rPr>
        <w:t>Song,</w:t>
      </w:r>
      <w:r w:rsidR="006E6569">
        <w:rPr>
          <w:noProof/>
        </w:rPr>
        <w:t xml:space="preserve"> </w:t>
      </w:r>
      <w:r w:rsidRPr="00677113">
        <w:rPr>
          <w:noProof/>
        </w:rPr>
        <w:t>J.-K.,</w:t>
      </w:r>
      <w:r w:rsidR="006E6569">
        <w:rPr>
          <w:noProof/>
        </w:rPr>
        <w:t xml:space="preserve"> </w:t>
      </w:r>
      <w:r w:rsidRPr="00677113">
        <w:rPr>
          <w:noProof/>
        </w:rPr>
        <w:t>Kim,</w:t>
      </w:r>
      <w:r w:rsidR="006E6569">
        <w:rPr>
          <w:noProof/>
        </w:rPr>
        <w:t xml:space="preserve"> </w:t>
      </w:r>
      <w:r w:rsidRPr="00677113">
        <w:rPr>
          <w:noProof/>
        </w:rPr>
        <w:t>D.-M.</w:t>
      </w:r>
      <w:r w:rsidR="006E6569">
        <w:rPr>
          <w:noProof/>
        </w:rPr>
        <w:t xml:space="preserve"> </w:t>
      </w:r>
      <w:r w:rsidRPr="00677113">
        <w:rPr>
          <w:noProof/>
        </w:rPr>
        <w:t>Cloning-Independent</w:t>
      </w:r>
      <w:r w:rsidR="006E6569">
        <w:rPr>
          <w:noProof/>
        </w:rPr>
        <w:t xml:space="preserve"> </w:t>
      </w:r>
      <w:r w:rsidRPr="00677113">
        <w:rPr>
          <w:noProof/>
        </w:rPr>
        <w:t>Expression</w:t>
      </w:r>
      <w:r w:rsidR="006E6569">
        <w:rPr>
          <w:noProof/>
        </w:rPr>
        <w:t xml:space="preserve"> </w:t>
      </w:r>
      <w:r w:rsidRPr="00677113">
        <w:rPr>
          <w:noProof/>
        </w:rPr>
        <w:t>and</w:t>
      </w:r>
      <w:r w:rsidR="006E6569">
        <w:rPr>
          <w:noProof/>
        </w:rPr>
        <w:t xml:space="preserve"> </w:t>
      </w:r>
      <w:r w:rsidRPr="00677113">
        <w:rPr>
          <w:noProof/>
        </w:rPr>
        <w:t>Screening</w:t>
      </w:r>
      <w:r w:rsidR="006E6569">
        <w:rPr>
          <w:noProof/>
        </w:rPr>
        <w:t xml:space="preserve"> </w:t>
      </w:r>
      <w:r w:rsidRPr="00677113">
        <w:rPr>
          <w:noProof/>
        </w:rPr>
        <w:t>of</w:t>
      </w:r>
      <w:r w:rsidR="006E6569">
        <w:rPr>
          <w:noProof/>
        </w:rPr>
        <w:t xml:space="preserve"> </w:t>
      </w:r>
      <w:r w:rsidRPr="00677113">
        <w:rPr>
          <w:noProof/>
        </w:rPr>
        <w:t>Enzymes</w:t>
      </w:r>
      <w:r w:rsidR="006E6569">
        <w:rPr>
          <w:noProof/>
        </w:rPr>
        <w:t xml:space="preserve"> </w:t>
      </w:r>
      <w:r w:rsidRPr="00677113">
        <w:rPr>
          <w:noProof/>
        </w:rPr>
        <w:t>Using</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Systems.</w:t>
      </w:r>
      <w:r w:rsidR="00BB1CCD">
        <w:rPr>
          <w:i/>
          <w:noProof/>
        </w:rPr>
        <w:t xml:space="preserve"> Methods in Molecular </w:t>
      </w:r>
      <w:r w:rsidR="00BB1CCD" w:rsidRPr="00BB1CCD">
        <w:rPr>
          <w:i/>
          <w:noProof/>
        </w:rPr>
        <w:t>Biology</w:t>
      </w:r>
      <w:r w:rsidR="00BB1CCD">
        <w:rPr>
          <w:noProof/>
        </w:rPr>
        <w:t xml:space="preserve"> </w:t>
      </w:r>
      <w:r w:rsidR="00BB1CCD" w:rsidRPr="008374C3">
        <w:rPr>
          <w:b/>
          <w:noProof/>
        </w:rPr>
        <w:t>1118</w:t>
      </w:r>
      <w:r w:rsidR="00BB1CCD">
        <w:rPr>
          <w:noProof/>
        </w:rPr>
        <w:t xml:space="preserve">, </w:t>
      </w:r>
      <w:r w:rsidRPr="00BB1CCD">
        <w:rPr>
          <w:noProof/>
        </w:rPr>
        <w:t>97</w:t>
      </w:r>
      <w:r w:rsidRPr="00677113">
        <w:rPr>
          <w:noProof/>
        </w:rPr>
        <w:t>–108,</w:t>
      </w:r>
      <w:r w:rsidR="006E6569">
        <w:rPr>
          <w:noProof/>
        </w:rPr>
        <w:t xml:space="preserve"> </w:t>
      </w:r>
      <w:r w:rsidRPr="00677113">
        <w:rPr>
          <w:noProof/>
        </w:rPr>
        <w:t>doi:</w:t>
      </w:r>
      <w:r w:rsidR="006E6569">
        <w:rPr>
          <w:noProof/>
        </w:rPr>
        <w:t xml:space="preserve"> </w:t>
      </w:r>
      <w:r w:rsidRPr="00677113">
        <w:rPr>
          <w:noProof/>
        </w:rPr>
        <w:t>10.1007/978-1-62703-782-2_6</w:t>
      </w:r>
      <w:r w:rsidR="006E6569">
        <w:rPr>
          <w:noProof/>
        </w:rPr>
        <w:t xml:space="preserve"> </w:t>
      </w:r>
      <w:r w:rsidRPr="00677113">
        <w:rPr>
          <w:noProof/>
        </w:rPr>
        <w:t>(2014).</w:t>
      </w:r>
    </w:p>
    <w:p w14:paraId="6C93FF6B" w14:textId="595DC366" w:rsidR="000E17C6" w:rsidRPr="00677113" w:rsidRDefault="000E17C6" w:rsidP="008374C3">
      <w:pPr>
        <w:rPr>
          <w:noProof/>
        </w:rPr>
      </w:pPr>
      <w:r w:rsidRPr="00677113">
        <w:rPr>
          <w:noProof/>
        </w:rPr>
        <w:t>12.</w:t>
      </w:r>
      <w:r w:rsidRPr="00677113">
        <w:rPr>
          <w:noProof/>
        </w:rPr>
        <w:tab/>
        <w:t>Chappell,</w:t>
      </w:r>
      <w:r w:rsidR="006E6569">
        <w:rPr>
          <w:noProof/>
        </w:rPr>
        <w:t xml:space="preserve"> </w:t>
      </w:r>
      <w:r w:rsidRPr="00677113">
        <w:rPr>
          <w:noProof/>
        </w:rPr>
        <w:t>J.,</w:t>
      </w:r>
      <w:r w:rsidR="006E6569">
        <w:rPr>
          <w:noProof/>
        </w:rPr>
        <w:t xml:space="preserve"> </w:t>
      </w:r>
      <w:r w:rsidRPr="00677113">
        <w:rPr>
          <w:noProof/>
        </w:rPr>
        <w:t>Jensen,</w:t>
      </w:r>
      <w:r w:rsidR="006E6569">
        <w:rPr>
          <w:noProof/>
        </w:rPr>
        <w:t xml:space="preserve"> </w:t>
      </w:r>
      <w:r w:rsidRPr="00677113">
        <w:rPr>
          <w:noProof/>
        </w:rPr>
        <w:t>K.,</w:t>
      </w:r>
      <w:r w:rsidR="006E6569">
        <w:rPr>
          <w:noProof/>
        </w:rPr>
        <w:t xml:space="preserve"> </w:t>
      </w:r>
      <w:r w:rsidRPr="00677113">
        <w:rPr>
          <w:noProof/>
        </w:rPr>
        <w:t>Freemont,</w:t>
      </w:r>
      <w:r w:rsidR="006E6569">
        <w:rPr>
          <w:noProof/>
        </w:rPr>
        <w:t xml:space="preserve"> </w:t>
      </w:r>
      <w:r w:rsidRPr="00677113">
        <w:rPr>
          <w:noProof/>
        </w:rPr>
        <w:t>P.S.</w:t>
      </w:r>
      <w:r w:rsidR="006E6569">
        <w:rPr>
          <w:noProof/>
        </w:rPr>
        <w:t xml:space="preserve"> </w:t>
      </w:r>
      <w:r w:rsidRPr="00677113">
        <w:rPr>
          <w:noProof/>
        </w:rPr>
        <w:t>Validation</w:t>
      </w:r>
      <w:r w:rsidR="006E6569">
        <w:rPr>
          <w:noProof/>
        </w:rPr>
        <w:t xml:space="preserve"> </w:t>
      </w:r>
      <w:r w:rsidRPr="00677113">
        <w:rPr>
          <w:noProof/>
        </w:rPr>
        <w:t>of</w:t>
      </w:r>
      <w:r w:rsidR="006E6569">
        <w:rPr>
          <w:noProof/>
        </w:rPr>
        <w:t xml:space="preserve"> </w:t>
      </w:r>
      <w:r w:rsidRPr="00677113">
        <w:rPr>
          <w:noProof/>
        </w:rPr>
        <w:t>an</w:t>
      </w:r>
      <w:r w:rsidR="006E6569">
        <w:rPr>
          <w:noProof/>
        </w:rPr>
        <w:t xml:space="preserve"> </w:t>
      </w:r>
      <w:r w:rsidRPr="00677113">
        <w:rPr>
          <w:noProof/>
        </w:rPr>
        <w:t>entirely</w:t>
      </w:r>
      <w:r w:rsidR="006E6569">
        <w:rPr>
          <w:noProof/>
        </w:rPr>
        <w:t xml:space="preserve"> </w:t>
      </w:r>
      <w:r w:rsidRPr="00677113">
        <w:rPr>
          <w:noProof/>
        </w:rPr>
        <w:t>in</w:t>
      </w:r>
      <w:r w:rsidR="006E6569">
        <w:rPr>
          <w:noProof/>
        </w:rPr>
        <w:t xml:space="preserve"> </w:t>
      </w:r>
      <w:r w:rsidRPr="00677113">
        <w:rPr>
          <w:noProof/>
        </w:rPr>
        <w:t>vitro</w:t>
      </w:r>
      <w:r w:rsidR="006E6569">
        <w:rPr>
          <w:noProof/>
        </w:rPr>
        <w:t xml:space="preserve"> </w:t>
      </w:r>
      <w:r w:rsidRPr="00677113">
        <w:rPr>
          <w:noProof/>
        </w:rPr>
        <w:t>approach</w:t>
      </w:r>
      <w:r w:rsidR="006E6569">
        <w:rPr>
          <w:noProof/>
        </w:rPr>
        <w:t xml:space="preserve"> </w:t>
      </w:r>
      <w:r w:rsidRPr="00677113">
        <w:rPr>
          <w:noProof/>
        </w:rPr>
        <w:t>for</w:t>
      </w:r>
      <w:r w:rsidR="006E6569">
        <w:rPr>
          <w:noProof/>
        </w:rPr>
        <w:t xml:space="preserve"> </w:t>
      </w:r>
      <w:r w:rsidRPr="00677113">
        <w:rPr>
          <w:noProof/>
        </w:rPr>
        <w:t>rapid</w:t>
      </w:r>
      <w:r w:rsidR="006E6569">
        <w:rPr>
          <w:noProof/>
        </w:rPr>
        <w:t xml:space="preserve"> </w:t>
      </w:r>
      <w:r w:rsidRPr="00677113">
        <w:rPr>
          <w:noProof/>
        </w:rPr>
        <w:t>prototyping</w:t>
      </w:r>
      <w:r w:rsidR="006E6569">
        <w:rPr>
          <w:noProof/>
        </w:rPr>
        <w:t xml:space="preserve"> </w:t>
      </w:r>
      <w:r w:rsidRPr="00677113">
        <w:rPr>
          <w:noProof/>
        </w:rPr>
        <w:t>of</w:t>
      </w:r>
      <w:r w:rsidR="006E6569">
        <w:rPr>
          <w:noProof/>
        </w:rPr>
        <w:t xml:space="preserve"> </w:t>
      </w:r>
      <w:r w:rsidRPr="00677113">
        <w:rPr>
          <w:noProof/>
        </w:rPr>
        <w:t>DNA</w:t>
      </w:r>
      <w:r w:rsidR="006E6569">
        <w:rPr>
          <w:noProof/>
        </w:rPr>
        <w:t xml:space="preserve"> </w:t>
      </w:r>
      <w:r w:rsidRPr="00677113">
        <w:rPr>
          <w:noProof/>
        </w:rPr>
        <w:t>regulatory</w:t>
      </w:r>
      <w:r w:rsidR="006E6569">
        <w:rPr>
          <w:noProof/>
        </w:rPr>
        <w:t xml:space="preserve"> </w:t>
      </w:r>
      <w:r w:rsidRPr="00677113">
        <w:rPr>
          <w:noProof/>
        </w:rPr>
        <w:t>elements</w:t>
      </w:r>
      <w:r w:rsidR="006E6569">
        <w:rPr>
          <w:noProof/>
        </w:rPr>
        <w:t xml:space="preserve"> </w:t>
      </w:r>
      <w:r w:rsidRPr="00677113">
        <w:rPr>
          <w:noProof/>
        </w:rPr>
        <w:t>for</w:t>
      </w:r>
      <w:r w:rsidR="006E6569">
        <w:rPr>
          <w:noProof/>
        </w:rPr>
        <w:t xml:space="preserve"> </w:t>
      </w:r>
      <w:r w:rsidRPr="00677113">
        <w:rPr>
          <w:noProof/>
        </w:rPr>
        <w:t>synthetic</w:t>
      </w:r>
      <w:r w:rsidR="006E6569">
        <w:rPr>
          <w:noProof/>
        </w:rPr>
        <w:t xml:space="preserve"> </w:t>
      </w:r>
      <w:r w:rsidRPr="00677113">
        <w:rPr>
          <w:noProof/>
        </w:rPr>
        <w:t>biology.</w:t>
      </w:r>
      <w:r w:rsidR="006E6569">
        <w:rPr>
          <w:noProof/>
        </w:rPr>
        <w:t xml:space="preserve"> </w:t>
      </w:r>
      <w:r w:rsidRPr="00677113">
        <w:rPr>
          <w:i/>
          <w:iCs/>
          <w:noProof/>
        </w:rPr>
        <w:t>Nucleic</w:t>
      </w:r>
      <w:r w:rsidR="006E6569">
        <w:rPr>
          <w:i/>
          <w:iCs/>
          <w:noProof/>
        </w:rPr>
        <w:t xml:space="preserve"> </w:t>
      </w:r>
      <w:r w:rsidRPr="00677113">
        <w:rPr>
          <w:i/>
          <w:iCs/>
          <w:noProof/>
        </w:rPr>
        <w:t>Acids</w:t>
      </w:r>
      <w:r w:rsidR="006E6569">
        <w:rPr>
          <w:i/>
          <w:iCs/>
          <w:noProof/>
        </w:rPr>
        <w:t xml:space="preserve"> </w:t>
      </w:r>
      <w:r w:rsidRPr="00677113">
        <w:rPr>
          <w:i/>
          <w:iCs/>
          <w:noProof/>
        </w:rPr>
        <w:t>Research</w:t>
      </w:r>
      <w:r w:rsidRPr="00677113">
        <w:rPr>
          <w:noProof/>
        </w:rPr>
        <w:t>.</w:t>
      </w:r>
      <w:r w:rsidR="006E6569">
        <w:rPr>
          <w:noProof/>
        </w:rPr>
        <w:t xml:space="preserve"> </w:t>
      </w:r>
      <w:r w:rsidRPr="00677113">
        <w:rPr>
          <w:b/>
          <w:bCs/>
          <w:noProof/>
        </w:rPr>
        <w:t>41</w:t>
      </w:r>
      <w:r w:rsidR="006E6569">
        <w:rPr>
          <w:noProof/>
        </w:rPr>
        <w:t xml:space="preserve"> </w:t>
      </w:r>
      <w:r w:rsidRPr="00677113">
        <w:rPr>
          <w:noProof/>
        </w:rPr>
        <w:t>(5),</w:t>
      </w:r>
      <w:r w:rsidR="006E6569">
        <w:rPr>
          <w:noProof/>
        </w:rPr>
        <w:t xml:space="preserve"> </w:t>
      </w:r>
      <w:r w:rsidRPr="00677113">
        <w:rPr>
          <w:noProof/>
        </w:rPr>
        <w:t>3471–3481,</w:t>
      </w:r>
      <w:r w:rsidR="006E6569">
        <w:rPr>
          <w:noProof/>
        </w:rPr>
        <w:t xml:space="preserve"> </w:t>
      </w:r>
      <w:r w:rsidRPr="00677113">
        <w:rPr>
          <w:noProof/>
        </w:rPr>
        <w:t>doi:</w:t>
      </w:r>
      <w:r w:rsidR="006E6569">
        <w:rPr>
          <w:noProof/>
        </w:rPr>
        <w:t xml:space="preserve"> </w:t>
      </w:r>
      <w:r w:rsidRPr="00677113">
        <w:rPr>
          <w:noProof/>
        </w:rPr>
        <w:t>10.1093/nar/gkt052</w:t>
      </w:r>
      <w:r w:rsidR="006E6569">
        <w:rPr>
          <w:noProof/>
        </w:rPr>
        <w:t xml:space="preserve"> </w:t>
      </w:r>
      <w:r w:rsidRPr="00677113">
        <w:rPr>
          <w:noProof/>
        </w:rPr>
        <w:t>(2013).</w:t>
      </w:r>
    </w:p>
    <w:p w14:paraId="04BAA8DB" w14:textId="4E220FA7" w:rsidR="000E17C6" w:rsidRPr="00677113" w:rsidRDefault="000E17C6" w:rsidP="008374C3">
      <w:pPr>
        <w:rPr>
          <w:noProof/>
        </w:rPr>
      </w:pPr>
      <w:r w:rsidRPr="00677113">
        <w:rPr>
          <w:noProof/>
        </w:rPr>
        <w:t>13.</w:t>
      </w:r>
      <w:r w:rsidRPr="00677113">
        <w:rPr>
          <w:noProof/>
        </w:rPr>
        <w:tab/>
        <w:t>Takahashi,</w:t>
      </w:r>
      <w:r w:rsidR="006E6569">
        <w:rPr>
          <w:noProof/>
        </w:rPr>
        <w:t xml:space="preserve"> </w:t>
      </w:r>
      <w:r w:rsidRPr="00677113">
        <w:rPr>
          <w:noProof/>
        </w:rPr>
        <w:t>M.K.</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Characterizing</w:t>
      </w:r>
      <w:r w:rsidR="006E6569">
        <w:rPr>
          <w:noProof/>
        </w:rPr>
        <w:t xml:space="preserve"> </w:t>
      </w:r>
      <w:r w:rsidRPr="00677113">
        <w:rPr>
          <w:noProof/>
        </w:rPr>
        <w:t>and</w:t>
      </w:r>
      <w:r w:rsidR="006E6569">
        <w:rPr>
          <w:noProof/>
        </w:rPr>
        <w:t xml:space="preserve"> </w:t>
      </w:r>
      <w:r w:rsidRPr="00677113">
        <w:rPr>
          <w:noProof/>
        </w:rPr>
        <w:t>prototyping</w:t>
      </w:r>
      <w:r w:rsidR="006E6569">
        <w:rPr>
          <w:noProof/>
        </w:rPr>
        <w:t xml:space="preserve"> </w:t>
      </w:r>
      <w:r w:rsidRPr="00677113">
        <w:rPr>
          <w:noProof/>
        </w:rPr>
        <w:t>genetic</w:t>
      </w:r>
      <w:r w:rsidR="006E6569">
        <w:rPr>
          <w:noProof/>
        </w:rPr>
        <w:t xml:space="preserve"> </w:t>
      </w:r>
      <w:r w:rsidRPr="00677113">
        <w:rPr>
          <w:noProof/>
        </w:rPr>
        <w:t>networks</w:t>
      </w:r>
      <w:r w:rsidR="006E6569">
        <w:rPr>
          <w:noProof/>
        </w:rPr>
        <w:t xml:space="preserve"> </w:t>
      </w:r>
      <w:r w:rsidRPr="00677113">
        <w:rPr>
          <w:noProof/>
        </w:rPr>
        <w:t>with</w:t>
      </w:r>
      <w:r w:rsidR="006E6569">
        <w:rPr>
          <w:noProof/>
        </w:rPr>
        <w:t xml:space="preserve"> </w:t>
      </w:r>
      <w:r w:rsidRPr="00677113">
        <w:rPr>
          <w:noProof/>
        </w:rPr>
        <w:t>cell-free</w:t>
      </w:r>
      <w:r w:rsidR="006E6569">
        <w:rPr>
          <w:noProof/>
        </w:rPr>
        <w:t xml:space="preserve"> </w:t>
      </w:r>
      <w:r w:rsidRPr="00677113">
        <w:rPr>
          <w:noProof/>
        </w:rPr>
        <w:t>transcription–translation</w:t>
      </w:r>
      <w:r w:rsidR="006E6569">
        <w:rPr>
          <w:noProof/>
        </w:rPr>
        <w:t xml:space="preserve"> </w:t>
      </w:r>
      <w:r w:rsidRPr="00677113">
        <w:rPr>
          <w:noProof/>
        </w:rPr>
        <w:t>reactions.</w:t>
      </w:r>
      <w:r w:rsidR="006E6569">
        <w:rPr>
          <w:noProof/>
        </w:rPr>
        <w:t xml:space="preserve"> </w:t>
      </w:r>
      <w:r w:rsidRPr="00677113">
        <w:rPr>
          <w:i/>
          <w:iCs/>
          <w:noProof/>
        </w:rPr>
        <w:t>Methods</w:t>
      </w:r>
      <w:r w:rsidRPr="00677113">
        <w:rPr>
          <w:noProof/>
        </w:rPr>
        <w:t>.</w:t>
      </w:r>
      <w:r w:rsidR="006E6569">
        <w:rPr>
          <w:noProof/>
        </w:rPr>
        <w:t xml:space="preserve"> </w:t>
      </w:r>
      <w:r w:rsidRPr="00677113">
        <w:rPr>
          <w:b/>
          <w:bCs/>
          <w:noProof/>
        </w:rPr>
        <w:t>86</w:t>
      </w:r>
      <w:r w:rsidRPr="00677113">
        <w:rPr>
          <w:noProof/>
        </w:rPr>
        <w:t>,</w:t>
      </w:r>
      <w:r w:rsidR="006E6569">
        <w:rPr>
          <w:noProof/>
        </w:rPr>
        <w:t xml:space="preserve"> </w:t>
      </w:r>
      <w:r w:rsidRPr="00677113">
        <w:rPr>
          <w:noProof/>
        </w:rPr>
        <w:t>60–72,</w:t>
      </w:r>
      <w:r w:rsidR="006E6569">
        <w:rPr>
          <w:noProof/>
        </w:rPr>
        <w:t xml:space="preserve"> </w:t>
      </w:r>
      <w:r w:rsidRPr="00677113">
        <w:rPr>
          <w:noProof/>
        </w:rPr>
        <w:t>doi:</w:t>
      </w:r>
      <w:r w:rsidR="006E6569">
        <w:rPr>
          <w:noProof/>
        </w:rPr>
        <w:t xml:space="preserve"> </w:t>
      </w:r>
      <w:r w:rsidRPr="00677113">
        <w:rPr>
          <w:noProof/>
        </w:rPr>
        <w:t>10.1016/j.ymeth.2015.05.020</w:t>
      </w:r>
      <w:r w:rsidR="006E6569">
        <w:rPr>
          <w:noProof/>
        </w:rPr>
        <w:t xml:space="preserve"> </w:t>
      </w:r>
      <w:r w:rsidRPr="00677113">
        <w:rPr>
          <w:noProof/>
        </w:rPr>
        <w:t>(2015).</w:t>
      </w:r>
    </w:p>
    <w:p w14:paraId="07EC8C24" w14:textId="45B94B98" w:rsidR="000E17C6" w:rsidRPr="00677113" w:rsidRDefault="000E17C6" w:rsidP="008374C3">
      <w:pPr>
        <w:rPr>
          <w:noProof/>
        </w:rPr>
      </w:pPr>
      <w:r w:rsidRPr="00677113">
        <w:rPr>
          <w:noProof/>
        </w:rPr>
        <w:t>14.</w:t>
      </w:r>
      <w:r w:rsidRPr="00677113">
        <w:rPr>
          <w:noProof/>
        </w:rPr>
        <w:tab/>
        <w:t>Karim,</w:t>
      </w:r>
      <w:r w:rsidR="006E6569">
        <w:rPr>
          <w:noProof/>
        </w:rPr>
        <w:t xml:space="preserve"> </w:t>
      </w:r>
      <w:r w:rsidRPr="00677113">
        <w:rPr>
          <w:noProof/>
        </w:rPr>
        <w:t>A.S.,</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A</w:t>
      </w:r>
      <w:r w:rsidR="006E6569">
        <w:rPr>
          <w:noProof/>
        </w:rPr>
        <w:t xml:space="preserve"> </w:t>
      </w:r>
      <w:r w:rsidRPr="00677113">
        <w:rPr>
          <w:noProof/>
        </w:rPr>
        <w:t>cell-free</w:t>
      </w:r>
      <w:r w:rsidR="006E6569">
        <w:rPr>
          <w:noProof/>
        </w:rPr>
        <w:t xml:space="preserve"> </w:t>
      </w:r>
      <w:r w:rsidRPr="00677113">
        <w:rPr>
          <w:noProof/>
        </w:rPr>
        <w:t>framework</w:t>
      </w:r>
      <w:r w:rsidR="006E6569">
        <w:rPr>
          <w:noProof/>
        </w:rPr>
        <w:t xml:space="preserve"> </w:t>
      </w:r>
      <w:r w:rsidRPr="00677113">
        <w:rPr>
          <w:noProof/>
        </w:rPr>
        <w:t>for</w:t>
      </w:r>
      <w:r w:rsidR="006E6569">
        <w:rPr>
          <w:noProof/>
        </w:rPr>
        <w:t xml:space="preserve"> </w:t>
      </w:r>
      <w:r w:rsidRPr="00677113">
        <w:rPr>
          <w:noProof/>
        </w:rPr>
        <w:t>rapid</w:t>
      </w:r>
      <w:r w:rsidR="006E6569">
        <w:rPr>
          <w:noProof/>
        </w:rPr>
        <w:t xml:space="preserve"> </w:t>
      </w:r>
      <w:r w:rsidRPr="00677113">
        <w:rPr>
          <w:noProof/>
        </w:rPr>
        <w:t>biosynthetic</w:t>
      </w:r>
      <w:r w:rsidR="006E6569">
        <w:rPr>
          <w:noProof/>
        </w:rPr>
        <w:t xml:space="preserve"> </w:t>
      </w:r>
      <w:r w:rsidRPr="00677113">
        <w:rPr>
          <w:noProof/>
        </w:rPr>
        <w:t>pathway</w:t>
      </w:r>
      <w:r w:rsidR="006E6569">
        <w:rPr>
          <w:noProof/>
        </w:rPr>
        <w:t xml:space="preserve"> </w:t>
      </w:r>
      <w:r w:rsidRPr="00677113">
        <w:rPr>
          <w:noProof/>
        </w:rPr>
        <w:t>prototyping</w:t>
      </w:r>
      <w:r w:rsidR="006E6569">
        <w:rPr>
          <w:noProof/>
        </w:rPr>
        <w:t xml:space="preserve"> </w:t>
      </w:r>
      <w:r w:rsidRPr="00677113">
        <w:rPr>
          <w:noProof/>
        </w:rPr>
        <w:t>and</w:t>
      </w:r>
      <w:r w:rsidR="006E6569">
        <w:rPr>
          <w:noProof/>
        </w:rPr>
        <w:t xml:space="preserve"> </w:t>
      </w:r>
      <w:r w:rsidRPr="00677113">
        <w:rPr>
          <w:noProof/>
        </w:rPr>
        <w:t>enzyme</w:t>
      </w:r>
      <w:r w:rsidR="006E6569">
        <w:rPr>
          <w:noProof/>
        </w:rPr>
        <w:t xml:space="preserve"> </w:t>
      </w:r>
      <w:r w:rsidRPr="00677113">
        <w:rPr>
          <w:noProof/>
        </w:rPr>
        <w:t>discovery.</w:t>
      </w:r>
      <w:r w:rsidR="006E6569">
        <w:rPr>
          <w:noProof/>
        </w:rPr>
        <w:t xml:space="preserve"> </w:t>
      </w:r>
      <w:r w:rsidRPr="00677113">
        <w:rPr>
          <w:i/>
          <w:iCs/>
          <w:noProof/>
        </w:rPr>
        <w:t>Metabolic</w:t>
      </w:r>
      <w:r w:rsidR="006E6569">
        <w:rPr>
          <w:i/>
          <w:iCs/>
          <w:noProof/>
        </w:rPr>
        <w:t xml:space="preserve"> </w:t>
      </w:r>
      <w:r w:rsidRPr="00677113">
        <w:rPr>
          <w:i/>
          <w:iCs/>
          <w:noProof/>
        </w:rPr>
        <w:t>Engineering</w:t>
      </w:r>
      <w:r w:rsidRPr="00677113">
        <w:rPr>
          <w:noProof/>
        </w:rPr>
        <w:t>.</w:t>
      </w:r>
      <w:r w:rsidR="006E6569">
        <w:rPr>
          <w:noProof/>
        </w:rPr>
        <w:t xml:space="preserve"> </w:t>
      </w:r>
      <w:r w:rsidRPr="00677113">
        <w:rPr>
          <w:b/>
          <w:bCs/>
          <w:noProof/>
        </w:rPr>
        <w:t>36</w:t>
      </w:r>
      <w:r w:rsidRPr="00677113">
        <w:rPr>
          <w:noProof/>
        </w:rPr>
        <w:t>,</w:t>
      </w:r>
      <w:r w:rsidR="006E6569">
        <w:rPr>
          <w:noProof/>
        </w:rPr>
        <w:t xml:space="preserve"> </w:t>
      </w:r>
      <w:r w:rsidRPr="00677113">
        <w:rPr>
          <w:noProof/>
        </w:rPr>
        <w:t>116–126,</w:t>
      </w:r>
      <w:r w:rsidR="006E6569">
        <w:rPr>
          <w:noProof/>
        </w:rPr>
        <w:t xml:space="preserve"> </w:t>
      </w:r>
      <w:r w:rsidRPr="00677113">
        <w:rPr>
          <w:noProof/>
        </w:rPr>
        <w:t>doi:</w:t>
      </w:r>
      <w:r w:rsidR="006E6569">
        <w:rPr>
          <w:noProof/>
        </w:rPr>
        <w:t xml:space="preserve"> </w:t>
      </w:r>
      <w:r w:rsidRPr="00677113">
        <w:rPr>
          <w:noProof/>
        </w:rPr>
        <w:t>10.1016/j.ymben.2016.03.002</w:t>
      </w:r>
      <w:r w:rsidR="006E6569">
        <w:rPr>
          <w:noProof/>
        </w:rPr>
        <w:t xml:space="preserve"> </w:t>
      </w:r>
      <w:r w:rsidRPr="00677113">
        <w:rPr>
          <w:noProof/>
        </w:rPr>
        <w:t>(2016).</w:t>
      </w:r>
    </w:p>
    <w:p w14:paraId="18C8E57F" w14:textId="3173161C" w:rsidR="000E17C6" w:rsidRPr="00677113" w:rsidRDefault="000E17C6" w:rsidP="008374C3">
      <w:pPr>
        <w:rPr>
          <w:noProof/>
        </w:rPr>
      </w:pPr>
      <w:r w:rsidRPr="00677113">
        <w:rPr>
          <w:noProof/>
        </w:rPr>
        <w:t>15.</w:t>
      </w:r>
      <w:r w:rsidRPr="00677113">
        <w:rPr>
          <w:noProof/>
        </w:rPr>
        <w:tab/>
        <w:t>Dudley,</w:t>
      </w:r>
      <w:r w:rsidR="006E6569">
        <w:rPr>
          <w:noProof/>
        </w:rPr>
        <w:t xml:space="preserve"> </w:t>
      </w:r>
      <w:r w:rsidRPr="00677113">
        <w:rPr>
          <w:noProof/>
        </w:rPr>
        <w:t>Q.M.,</w:t>
      </w:r>
      <w:r w:rsidR="006E6569">
        <w:rPr>
          <w:noProof/>
        </w:rPr>
        <w:t xml:space="preserve"> </w:t>
      </w:r>
      <w:r w:rsidRPr="00677113">
        <w:rPr>
          <w:noProof/>
        </w:rPr>
        <w:t>Anderson,</w:t>
      </w:r>
      <w:r w:rsidR="006E6569">
        <w:rPr>
          <w:noProof/>
        </w:rPr>
        <w:t xml:space="preserve"> </w:t>
      </w:r>
      <w:r w:rsidRPr="00677113">
        <w:rPr>
          <w:noProof/>
        </w:rPr>
        <w:t>K.C.,</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Cell-Free</w:t>
      </w:r>
      <w:r w:rsidR="006E6569">
        <w:rPr>
          <w:noProof/>
        </w:rPr>
        <w:t xml:space="preserve"> </w:t>
      </w:r>
      <w:r w:rsidRPr="00677113">
        <w:rPr>
          <w:noProof/>
        </w:rPr>
        <w:t>Mixing</w:t>
      </w:r>
      <w:r w:rsidR="006E6569">
        <w:rPr>
          <w:noProof/>
        </w:rPr>
        <w:t xml:space="preserve"> </w:t>
      </w:r>
      <w:r w:rsidRPr="00677113">
        <w:rPr>
          <w:noProof/>
        </w:rPr>
        <w:t>of</w:t>
      </w:r>
      <w:r w:rsidR="006E6569">
        <w:rPr>
          <w:noProof/>
        </w:rPr>
        <w:t xml:space="preserve"> </w:t>
      </w:r>
      <w:r w:rsidRPr="00677113">
        <w:rPr>
          <w:noProof/>
        </w:rPr>
        <w:t>Escherichia</w:t>
      </w:r>
      <w:r w:rsidR="006E6569">
        <w:rPr>
          <w:noProof/>
        </w:rPr>
        <w:t xml:space="preserve"> </w:t>
      </w:r>
      <w:r w:rsidRPr="00677113">
        <w:rPr>
          <w:noProof/>
        </w:rPr>
        <w:t>coli</w:t>
      </w:r>
      <w:r w:rsidR="006E6569">
        <w:rPr>
          <w:noProof/>
        </w:rPr>
        <w:t xml:space="preserve"> </w:t>
      </w:r>
      <w:r w:rsidRPr="00677113">
        <w:rPr>
          <w:noProof/>
        </w:rPr>
        <w:t>Crude</w:t>
      </w:r>
      <w:r w:rsidR="006E6569">
        <w:rPr>
          <w:noProof/>
        </w:rPr>
        <w:t xml:space="preserve"> </w:t>
      </w:r>
      <w:r w:rsidRPr="00677113">
        <w:rPr>
          <w:noProof/>
        </w:rPr>
        <w:t>Extracts</w:t>
      </w:r>
      <w:r w:rsidR="006E6569">
        <w:rPr>
          <w:noProof/>
        </w:rPr>
        <w:t xml:space="preserve"> </w:t>
      </w:r>
      <w:r w:rsidRPr="00677113">
        <w:rPr>
          <w:noProof/>
        </w:rPr>
        <w:t>to</w:t>
      </w:r>
      <w:r w:rsidR="006E6569">
        <w:rPr>
          <w:noProof/>
        </w:rPr>
        <w:t xml:space="preserve"> </w:t>
      </w:r>
      <w:r w:rsidRPr="00677113">
        <w:rPr>
          <w:noProof/>
        </w:rPr>
        <w:t>Prototype</w:t>
      </w:r>
      <w:r w:rsidR="006E6569">
        <w:rPr>
          <w:noProof/>
        </w:rPr>
        <w:t xml:space="preserve"> </w:t>
      </w:r>
      <w:r w:rsidRPr="00677113">
        <w:rPr>
          <w:noProof/>
        </w:rPr>
        <w:t>and</w:t>
      </w:r>
      <w:r w:rsidR="006E6569">
        <w:rPr>
          <w:noProof/>
        </w:rPr>
        <w:t xml:space="preserve"> </w:t>
      </w:r>
      <w:r w:rsidRPr="00677113">
        <w:rPr>
          <w:noProof/>
        </w:rPr>
        <w:t>Rationally</w:t>
      </w:r>
      <w:r w:rsidR="006E6569">
        <w:rPr>
          <w:noProof/>
        </w:rPr>
        <w:t xml:space="preserve"> </w:t>
      </w:r>
      <w:r w:rsidRPr="00677113">
        <w:rPr>
          <w:noProof/>
        </w:rPr>
        <w:t>Engineer</w:t>
      </w:r>
      <w:r w:rsidR="006E6569">
        <w:rPr>
          <w:noProof/>
        </w:rPr>
        <w:t xml:space="preserve"> </w:t>
      </w:r>
      <w:r w:rsidRPr="00677113">
        <w:rPr>
          <w:noProof/>
        </w:rPr>
        <w:t>High-Titer</w:t>
      </w:r>
      <w:r w:rsidR="006E6569">
        <w:rPr>
          <w:noProof/>
        </w:rPr>
        <w:t xml:space="preserve"> </w:t>
      </w:r>
      <w:r w:rsidRPr="00677113">
        <w:rPr>
          <w:noProof/>
        </w:rPr>
        <w:t>Mevalonate</w:t>
      </w:r>
      <w:r w:rsidR="006E6569">
        <w:rPr>
          <w:noProof/>
        </w:rPr>
        <w:t xml:space="preserve"> </w:t>
      </w:r>
      <w:r w:rsidRPr="00677113">
        <w:rPr>
          <w:noProof/>
        </w:rPr>
        <w:t>Synthesis.</w:t>
      </w:r>
      <w:r w:rsidR="006E6569">
        <w:rPr>
          <w:noProof/>
        </w:rPr>
        <w:t xml:space="preserve"> </w:t>
      </w:r>
      <w:r w:rsidRPr="00677113">
        <w:rPr>
          <w:i/>
          <w:iCs/>
          <w:noProof/>
        </w:rPr>
        <w:t>ACS</w:t>
      </w:r>
      <w:r w:rsidR="006E6569">
        <w:rPr>
          <w:i/>
          <w:iCs/>
          <w:noProof/>
        </w:rPr>
        <w:t xml:space="preserve"> </w:t>
      </w:r>
      <w:r w:rsidRPr="00677113">
        <w:rPr>
          <w:i/>
          <w:iCs/>
          <w:noProof/>
        </w:rPr>
        <w:t>Synthetic</w:t>
      </w:r>
      <w:r w:rsidR="006E6569">
        <w:rPr>
          <w:i/>
          <w:iCs/>
          <w:noProof/>
        </w:rPr>
        <w:t xml:space="preserve"> </w:t>
      </w:r>
      <w:r w:rsidRPr="00677113">
        <w:rPr>
          <w:i/>
          <w:iCs/>
          <w:noProof/>
        </w:rPr>
        <w:t>Biology</w:t>
      </w:r>
      <w:r w:rsidRPr="00677113">
        <w:rPr>
          <w:noProof/>
        </w:rPr>
        <w:t>.</w:t>
      </w:r>
      <w:r w:rsidR="006E6569">
        <w:rPr>
          <w:noProof/>
        </w:rPr>
        <w:t xml:space="preserve"> </w:t>
      </w:r>
      <w:r w:rsidRPr="00677113">
        <w:rPr>
          <w:b/>
          <w:bCs/>
          <w:noProof/>
        </w:rPr>
        <w:t>5</w:t>
      </w:r>
      <w:r w:rsidR="006E6569">
        <w:rPr>
          <w:noProof/>
        </w:rPr>
        <w:t xml:space="preserve"> </w:t>
      </w:r>
      <w:r w:rsidRPr="00677113">
        <w:rPr>
          <w:noProof/>
        </w:rPr>
        <w:t>(12),</w:t>
      </w:r>
      <w:r w:rsidR="006E6569">
        <w:rPr>
          <w:noProof/>
        </w:rPr>
        <w:t xml:space="preserve"> </w:t>
      </w:r>
      <w:r w:rsidRPr="00677113">
        <w:rPr>
          <w:noProof/>
        </w:rPr>
        <w:t>1578–1588,</w:t>
      </w:r>
      <w:r w:rsidR="006E6569">
        <w:rPr>
          <w:noProof/>
        </w:rPr>
        <w:t xml:space="preserve"> </w:t>
      </w:r>
      <w:r w:rsidRPr="00677113">
        <w:rPr>
          <w:noProof/>
        </w:rPr>
        <w:t>doi:</w:t>
      </w:r>
      <w:r w:rsidR="006E6569">
        <w:rPr>
          <w:noProof/>
        </w:rPr>
        <w:t xml:space="preserve"> </w:t>
      </w:r>
      <w:r w:rsidRPr="00677113">
        <w:rPr>
          <w:noProof/>
        </w:rPr>
        <w:t>10.1021/acssynbio.6b00154</w:t>
      </w:r>
      <w:r w:rsidR="006E6569">
        <w:rPr>
          <w:noProof/>
        </w:rPr>
        <w:t xml:space="preserve"> </w:t>
      </w:r>
      <w:r w:rsidRPr="00677113">
        <w:rPr>
          <w:noProof/>
        </w:rPr>
        <w:t>(2016).</w:t>
      </w:r>
    </w:p>
    <w:p w14:paraId="6E18F740" w14:textId="349F776D" w:rsidR="000E17C6" w:rsidRPr="00677113" w:rsidRDefault="000E17C6" w:rsidP="008374C3">
      <w:pPr>
        <w:rPr>
          <w:noProof/>
        </w:rPr>
      </w:pPr>
      <w:r w:rsidRPr="00677113">
        <w:rPr>
          <w:noProof/>
        </w:rPr>
        <w:t>16.</w:t>
      </w:r>
      <w:r w:rsidRPr="00677113">
        <w:rPr>
          <w:noProof/>
        </w:rPr>
        <w:tab/>
        <w:t>Pardee,</w:t>
      </w:r>
      <w:r w:rsidR="006E6569">
        <w:rPr>
          <w:noProof/>
        </w:rPr>
        <w:t xml:space="preserve"> </w:t>
      </w:r>
      <w:r w:rsidRPr="00677113">
        <w:rPr>
          <w:noProof/>
        </w:rPr>
        <w:t>K.</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Paper-based</w:t>
      </w:r>
      <w:r w:rsidR="006E6569">
        <w:rPr>
          <w:noProof/>
        </w:rPr>
        <w:t xml:space="preserve"> </w:t>
      </w:r>
      <w:r w:rsidRPr="00677113">
        <w:rPr>
          <w:noProof/>
        </w:rPr>
        <w:t>synthetic</w:t>
      </w:r>
      <w:r w:rsidR="006E6569">
        <w:rPr>
          <w:noProof/>
        </w:rPr>
        <w:t xml:space="preserve"> </w:t>
      </w:r>
      <w:r w:rsidRPr="00677113">
        <w:rPr>
          <w:noProof/>
        </w:rPr>
        <w:t>gene</w:t>
      </w:r>
      <w:r w:rsidR="006E6569">
        <w:rPr>
          <w:noProof/>
        </w:rPr>
        <w:t xml:space="preserve"> </w:t>
      </w:r>
      <w:r w:rsidRPr="00677113">
        <w:rPr>
          <w:noProof/>
        </w:rPr>
        <w:t>networks.</w:t>
      </w:r>
      <w:r w:rsidR="006E6569">
        <w:rPr>
          <w:noProof/>
        </w:rPr>
        <w:t xml:space="preserve"> </w:t>
      </w:r>
      <w:r w:rsidRPr="00677113">
        <w:rPr>
          <w:i/>
          <w:iCs/>
          <w:noProof/>
        </w:rPr>
        <w:t>Cell</w:t>
      </w:r>
      <w:r w:rsidRPr="00677113">
        <w:rPr>
          <w:noProof/>
        </w:rPr>
        <w:t>.</w:t>
      </w:r>
      <w:r w:rsidR="006E6569">
        <w:rPr>
          <w:noProof/>
        </w:rPr>
        <w:t xml:space="preserve"> </w:t>
      </w:r>
      <w:r w:rsidRPr="00677113">
        <w:rPr>
          <w:b/>
          <w:bCs/>
          <w:noProof/>
        </w:rPr>
        <w:t>159</w:t>
      </w:r>
      <w:r w:rsidR="006E6569">
        <w:rPr>
          <w:noProof/>
        </w:rPr>
        <w:t xml:space="preserve"> </w:t>
      </w:r>
      <w:r w:rsidRPr="00677113">
        <w:rPr>
          <w:noProof/>
        </w:rPr>
        <w:t>(4),</w:t>
      </w:r>
      <w:r w:rsidR="006E6569">
        <w:rPr>
          <w:noProof/>
        </w:rPr>
        <w:t xml:space="preserve"> </w:t>
      </w:r>
      <w:r w:rsidRPr="00677113">
        <w:rPr>
          <w:noProof/>
        </w:rPr>
        <w:t>940–54,</w:t>
      </w:r>
      <w:r w:rsidR="006E6569">
        <w:rPr>
          <w:noProof/>
        </w:rPr>
        <w:t xml:space="preserve"> </w:t>
      </w:r>
      <w:r w:rsidRPr="00677113">
        <w:rPr>
          <w:noProof/>
        </w:rPr>
        <w:t>doi:</w:t>
      </w:r>
      <w:r w:rsidR="006E6569">
        <w:rPr>
          <w:noProof/>
        </w:rPr>
        <w:t xml:space="preserve"> </w:t>
      </w:r>
      <w:r w:rsidRPr="00677113">
        <w:rPr>
          <w:noProof/>
        </w:rPr>
        <w:t>10.1016/j.cell.2014.10.004</w:t>
      </w:r>
      <w:r w:rsidR="006E6569">
        <w:rPr>
          <w:noProof/>
        </w:rPr>
        <w:t xml:space="preserve"> </w:t>
      </w:r>
      <w:r w:rsidRPr="00677113">
        <w:rPr>
          <w:noProof/>
        </w:rPr>
        <w:t>(2014).</w:t>
      </w:r>
    </w:p>
    <w:p w14:paraId="4ED24258" w14:textId="46C78467" w:rsidR="000E17C6" w:rsidRPr="00677113" w:rsidRDefault="000E17C6" w:rsidP="008374C3">
      <w:pPr>
        <w:rPr>
          <w:noProof/>
        </w:rPr>
      </w:pPr>
      <w:r w:rsidRPr="00677113">
        <w:rPr>
          <w:noProof/>
        </w:rPr>
        <w:t>17.</w:t>
      </w:r>
      <w:r w:rsidRPr="00677113">
        <w:rPr>
          <w:noProof/>
        </w:rPr>
        <w:tab/>
        <w:t>Zawada,</w:t>
      </w:r>
      <w:r w:rsidR="006E6569">
        <w:rPr>
          <w:noProof/>
        </w:rPr>
        <w:t xml:space="preserve"> </w:t>
      </w:r>
      <w:r w:rsidRPr="00677113">
        <w:rPr>
          <w:noProof/>
        </w:rPr>
        <w:t>J.F.</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Microscale</w:t>
      </w:r>
      <w:r w:rsidR="006E6569">
        <w:rPr>
          <w:noProof/>
        </w:rPr>
        <w:t xml:space="preserve"> </w:t>
      </w:r>
      <w:r w:rsidRPr="00677113">
        <w:rPr>
          <w:noProof/>
        </w:rPr>
        <w:t>to</w:t>
      </w:r>
      <w:r w:rsidR="006E6569">
        <w:rPr>
          <w:noProof/>
        </w:rPr>
        <w:t xml:space="preserve"> </w:t>
      </w:r>
      <w:r w:rsidRPr="00677113">
        <w:rPr>
          <w:noProof/>
        </w:rPr>
        <w:t>manufacturing</w:t>
      </w:r>
      <w:r w:rsidR="006E6569">
        <w:rPr>
          <w:noProof/>
        </w:rPr>
        <w:t xml:space="preserve"> </w:t>
      </w:r>
      <w:r w:rsidRPr="00677113">
        <w:rPr>
          <w:noProof/>
        </w:rPr>
        <w:t>scale-up</w:t>
      </w:r>
      <w:r w:rsidR="006E6569">
        <w:rPr>
          <w:noProof/>
        </w:rPr>
        <w:t xml:space="preserve"> </w:t>
      </w:r>
      <w:r w:rsidRPr="00677113">
        <w:rPr>
          <w:noProof/>
        </w:rPr>
        <w:t>of</w:t>
      </w:r>
      <w:r w:rsidR="006E6569">
        <w:rPr>
          <w:noProof/>
        </w:rPr>
        <w:t xml:space="preserve"> </w:t>
      </w:r>
      <w:r w:rsidRPr="00677113">
        <w:rPr>
          <w:noProof/>
        </w:rPr>
        <w:t>cell-free</w:t>
      </w:r>
      <w:r w:rsidR="006E6569">
        <w:rPr>
          <w:noProof/>
        </w:rPr>
        <w:t xml:space="preserve"> </w:t>
      </w:r>
      <w:r w:rsidRPr="00677113">
        <w:rPr>
          <w:noProof/>
        </w:rPr>
        <w:t>cytokine</w:t>
      </w:r>
      <w:r w:rsidR="006E6569">
        <w:rPr>
          <w:noProof/>
        </w:rPr>
        <w:t xml:space="preserve"> </w:t>
      </w:r>
      <w:r w:rsidRPr="00677113">
        <w:rPr>
          <w:noProof/>
        </w:rPr>
        <w:t>production-a</w:t>
      </w:r>
      <w:r w:rsidR="006E6569">
        <w:rPr>
          <w:noProof/>
        </w:rPr>
        <w:t xml:space="preserve"> </w:t>
      </w:r>
      <w:r w:rsidRPr="00677113">
        <w:rPr>
          <w:noProof/>
        </w:rPr>
        <w:t>new</w:t>
      </w:r>
      <w:r w:rsidR="006E6569">
        <w:rPr>
          <w:noProof/>
        </w:rPr>
        <w:t xml:space="preserve"> </w:t>
      </w:r>
      <w:r w:rsidRPr="00677113">
        <w:rPr>
          <w:noProof/>
        </w:rPr>
        <w:t>approach</w:t>
      </w:r>
      <w:r w:rsidR="006E6569">
        <w:rPr>
          <w:noProof/>
        </w:rPr>
        <w:t xml:space="preserve"> </w:t>
      </w:r>
      <w:r w:rsidRPr="00677113">
        <w:rPr>
          <w:noProof/>
        </w:rPr>
        <w:t>for</w:t>
      </w:r>
      <w:r w:rsidR="006E6569">
        <w:rPr>
          <w:noProof/>
        </w:rPr>
        <w:t xml:space="preserve"> </w:t>
      </w:r>
      <w:r w:rsidRPr="00677113">
        <w:rPr>
          <w:noProof/>
        </w:rPr>
        <w:t>shortening</w:t>
      </w:r>
      <w:r w:rsidR="006E6569">
        <w:rPr>
          <w:noProof/>
        </w:rPr>
        <w:t xml:space="preserve"> </w:t>
      </w:r>
      <w:r w:rsidRPr="00677113">
        <w:rPr>
          <w:noProof/>
        </w:rPr>
        <w:t>protein</w:t>
      </w:r>
      <w:r w:rsidR="006E6569">
        <w:rPr>
          <w:noProof/>
        </w:rPr>
        <w:t xml:space="preserve"> </w:t>
      </w:r>
      <w:r w:rsidRPr="00677113">
        <w:rPr>
          <w:noProof/>
        </w:rPr>
        <w:t>production</w:t>
      </w:r>
      <w:r w:rsidR="006E6569">
        <w:rPr>
          <w:noProof/>
        </w:rPr>
        <w:t xml:space="preserve"> </w:t>
      </w:r>
      <w:r w:rsidRPr="00677113">
        <w:rPr>
          <w:noProof/>
        </w:rPr>
        <w:t>development</w:t>
      </w:r>
      <w:r w:rsidR="006E6569">
        <w:rPr>
          <w:noProof/>
        </w:rPr>
        <w:t xml:space="preserve"> </w:t>
      </w:r>
      <w:r w:rsidRPr="00677113">
        <w:rPr>
          <w:noProof/>
        </w:rPr>
        <w:t>timelines.</w:t>
      </w:r>
      <w:r w:rsidR="006E6569">
        <w:rPr>
          <w:noProof/>
        </w:rPr>
        <w:t xml:space="preserve"> </w:t>
      </w:r>
      <w:r w:rsidRPr="00677113">
        <w:rPr>
          <w:i/>
          <w:iCs/>
          <w:noProof/>
        </w:rPr>
        <w:t>Biotechnology</w:t>
      </w:r>
      <w:r w:rsidR="006E6569">
        <w:rPr>
          <w:i/>
          <w:iCs/>
          <w:noProof/>
        </w:rPr>
        <w:t xml:space="preserve"> </w:t>
      </w:r>
      <w:r w:rsidRPr="00677113">
        <w:rPr>
          <w:i/>
          <w:iCs/>
          <w:noProof/>
        </w:rPr>
        <w:t>and</w:t>
      </w:r>
      <w:r w:rsidR="006E6569">
        <w:rPr>
          <w:i/>
          <w:iCs/>
          <w:noProof/>
        </w:rPr>
        <w:t xml:space="preserve"> </w:t>
      </w:r>
      <w:r w:rsidRPr="00677113">
        <w:rPr>
          <w:i/>
          <w:iCs/>
          <w:noProof/>
        </w:rPr>
        <w:t>Bioengineering</w:t>
      </w:r>
      <w:r w:rsidRPr="00677113">
        <w:rPr>
          <w:noProof/>
        </w:rPr>
        <w:t>.</w:t>
      </w:r>
      <w:r w:rsidR="006E6569">
        <w:rPr>
          <w:noProof/>
        </w:rPr>
        <w:t xml:space="preserve"> </w:t>
      </w:r>
      <w:r w:rsidRPr="00677113">
        <w:rPr>
          <w:b/>
          <w:bCs/>
          <w:noProof/>
        </w:rPr>
        <w:t>108</w:t>
      </w:r>
      <w:r w:rsidR="006E6569">
        <w:rPr>
          <w:noProof/>
        </w:rPr>
        <w:t xml:space="preserve"> </w:t>
      </w:r>
      <w:r w:rsidRPr="00677113">
        <w:rPr>
          <w:noProof/>
        </w:rPr>
        <w:t>(7),</w:t>
      </w:r>
      <w:r w:rsidR="006E6569">
        <w:rPr>
          <w:noProof/>
        </w:rPr>
        <w:t xml:space="preserve"> </w:t>
      </w:r>
      <w:r w:rsidRPr="00677113">
        <w:rPr>
          <w:noProof/>
        </w:rPr>
        <w:t>1570–1578,</w:t>
      </w:r>
      <w:r w:rsidR="006E6569">
        <w:rPr>
          <w:noProof/>
        </w:rPr>
        <w:t xml:space="preserve"> </w:t>
      </w:r>
      <w:r w:rsidRPr="00677113">
        <w:rPr>
          <w:noProof/>
        </w:rPr>
        <w:t>doi:</w:t>
      </w:r>
      <w:r w:rsidR="006E6569">
        <w:rPr>
          <w:noProof/>
        </w:rPr>
        <w:t xml:space="preserve"> </w:t>
      </w:r>
      <w:r w:rsidRPr="00677113">
        <w:rPr>
          <w:noProof/>
        </w:rPr>
        <w:t>10.1002/bit.23103</w:t>
      </w:r>
      <w:r w:rsidR="006E6569">
        <w:rPr>
          <w:noProof/>
        </w:rPr>
        <w:t xml:space="preserve"> </w:t>
      </w:r>
      <w:r w:rsidRPr="00677113">
        <w:rPr>
          <w:noProof/>
        </w:rPr>
        <w:t>(2011).</w:t>
      </w:r>
    </w:p>
    <w:p w14:paraId="7347F99D" w14:textId="30F0E60E" w:rsidR="000E17C6" w:rsidRPr="00677113" w:rsidRDefault="000E17C6" w:rsidP="008374C3">
      <w:pPr>
        <w:rPr>
          <w:noProof/>
        </w:rPr>
      </w:pPr>
      <w:r w:rsidRPr="00677113">
        <w:rPr>
          <w:noProof/>
        </w:rPr>
        <w:t>18.</w:t>
      </w:r>
      <w:r w:rsidRPr="00677113">
        <w:rPr>
          <w:noProof/>
        </w:rPr>
        <w:tab/>
        <w:t>Sullivan,</w:t>
      </w:r>
      <w:r w:rsidR="006E6569">
        <w:rPr>
          <w:noProof/>
        </w:rPr>
        <w:t xml:space="preserve"> </w:t>
      </w:r>
      <w:r w:rsidRPr="00677113">
        <w:rPr>
          <w:noProof/>
        </w:rPr>
        <w:t>C.J.</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A</w:t>
      </w:r>
      <w:r w:rsidR="006E6569">
        <w:rPr>
          <w:noProof/>
        </w:rPr>
        <w:t xml:space="preserve"> </w:t>
      </w:r>
      <w:r w:rsidRPr="00677113">
        <w:rPr>
          <w:noProof/>
        </w:rPr>
        <w:t>cell-free</w:t>
      </w:r>
      <w:r w:rsidR="006E6569">
        <w:rPr>
          <w:noProof/>
        </w:rPr>
        <w:t xml:space="preserve"> </w:t>
      </w:r>
      <w:r w:rsidRPr="00677113">
        <w:rPr>
          <w:noProof/>
        </w:rPr>
        <w:t>expression</w:t>
      </w:r>
      <w:r w:rsidR="006E6569">
        <w:rPr>
          <w:noProof/>
        </w:rPr>
        <w:t xml:space="preserve"> </w:t>
      </w:r>
      <w:r w:rsidRPr="00677113">
        <w:rPr>
          <w:noProof/>
        </w:rPr>
        <w:t>and</w:t>
      </w:r>
      <w:r w:rsidR="006E6569">
        <w:rPr>
          <w:noProof/>
        </w:rPr>
        <w:t xml:space="preserve"> </w:t>
      </w:r>
      <w:r w:rsidRPr="00677113">
        <w:rPr>
          <w:noProof/>
        </w:rPr>
        <w:t>purification</w:t>
      </w:r>
      <w:r w:rsidR="006E6569">
        <w:rPr>
          <w:noProof/>
        </w:rPr>
        <w:t xml:space="preserve"> </w:t>
      </w:r>
      <w:r w:rsidRPr="00677113">
        <w:rPr>
          <w:noProof/>
        </w:rPr>
        <w:t>process</w:t>
      </w:r>
      <w:r w:rsidR="006E6569">
        <w:rPr>
          <w:noProof/>
        </w:rPr>
        <w:t xml:space="preserve"> </w:t>
      </w:r>
      <w:r w:rsidRPr="00677113">
        <w:rPr>
          <w:noProof/>
        </w:rPr>
        <w:t>for</w:t>
      </w:r>
      <w:r w:rsidR="006E6569">
        <w:rPr>
          <w:noProof/>
        </w:rPr>
        <w:t xml:space="preserve"> </w:t>
      </w:r>
      <w:r w:rsidRPr="00677113">
        <w:rPr>
          <w:noProof/>
        </w:rPr>
        <w:t>rapid</w:t>
      </w:r>
      <w:r w:rsidR="006E6569">
        <w:rPr>
          <w:noProof/>
        </w:rPr>
        <w:t xml:space="preserve"> </w:t>
      </w:r>
      <w:r w:rsidRPr="00677113">
        <w:rPr>
          <w:noProof/>
        </w:rPr>
        <w:t>production</w:t>
      </w:r>
      <w:r w:rsidR="006E6569">
        <w:rPr>
          <w:noProof/>
        </w:rPr>
        <w:t xml:space="preserve"> </w:t>
      </w:r>
      <w:r w:rsidRPr="00677113">
        <w:rPr>
          <w:noProof/>
        </w:rPr>
        <w:t>of</w:t>
      </w:r>
      <w:r w:rsidR="006E6569">
        <w:rPr>
          <w:noProof/>
        </w:rPr>
        <w:t xml:space="preserve"> </w:t>
      </w:r>
      <w:r w:rsidRPr="00677113">
        <w:rPr>
          <w:noProof/>
        </w:rPr>
        <w:t>protein</w:t>
      </w:r>
      <w:r w:rsidR="006E6569">
        <w:rPr>
          <w:noProof/>
        </w:rPr>
        <w:t xml:space="preserve"> </w:t>
      </w:r>
      <w:r w:rsidRPr="00677113">
        <w:rPr>
          <w:noProof/>
        </w:rPr>
        <w:t>biologics.</w:t>
      </w:r>
      <w:r w:rsidR="006E6569">
        <w:rPr>
          <w:noProof/>
        </w:rPr>
        <w:t xml:space="preserve"> </w:t>
      </w:r>
      <w:r w:rsidRPr="00677113">
        <w:rPr>
          <w:i/>
          <w:iCs/>
          <w:noProof/>
        </w:rPr>
        <w:t>Biotechnology</w:t>
      </w:r>
      <w:r w:rsidR="006E6569">
        <w:rPr>
          <w:i/>
          <w:iCs/>
          <w:noProof/>
        </w:rPr>
        <w:t xml:space="preserve"> </w:t>
      </w:r>
      <w:r w:rsidRPr="00677113">
        <w:rPr>
          <w:i/>
          <w:iCs/>
          <w:noProof/>
        </w:rPr>
        <w:t>Journal</w:t>
      </w:r>
      <w:r w:rsidRPr="00677113">
        <w:rPr>
          <w:noProof/>
        </w:rPr>
        <w:t>.</w:t>
      </w:r>
      <w:r w:rsidR="006E6569">
        <w:rPr>
          <w:noProof/>
        </w:rPr>
        <w:t xml:space="preserve"> </w:t>
      </w:r>
      <w:r w:rsidRPr="00677113">
        <w:rPr>
          <w:b/>
          <w:bCs/>
          <w:noProof/>
        </w:rPr>
        <w:t>11</w:t>
      </w:r>
      <w:r w:rsidR="006E6569">
        <w:rPr>
          <w:noProof/>
        </w:rPr>
        <w:t xml:space="preserve"> </w:t>
      </w:r>
      <w:r w:rsidRPr="00677113">
        <w:rPr>
          <w:noProof/>
        </w:rPr>
        <w:t>(2),</w:t>
      </w:r>
      <w:r w:rsidR="006E6569">
        <w:rPr>
          <w:noProof/>
        </w:rPr>
        <w:t xml:space="preserve"> </w:t>
      </w:r>
      <w:r w:rsidRPr="00677113">
        <w:rPr>
          <w:noProof/>
        </w:rPr>
        <w:t>238–248,</w:t>
      </w:r>
      <w:r w:rsidR="006E6569">
        <w:rPr>
          <w:noProof/>
        </w:rPr>
        <w:t xml:space="preserve"> </w:t>
      </w:r>
      <w:r w:rsidRPr="00677113">
        <w:rPr>
          <w:noProof/>
        </w:rPr>
        <w:t>doi:</w:t>
      </w:r>
      <w:r w:rsidR="006E6569">
        <w:rPr>
          <w:noProof/>
        </w:rPr>
        <w:t xml:space="preserve"> </w:t>
      </w:r>
      <w:r w:rsidRPr="00677113">
        <w:rPr>
          <w:noProof/>
        </w:rPr>
        <w:t>10.1002/biot.201500214</w:t>
      </w:r>
      <w:r w:rsidR="006E6569">
        <w:rPr>
          <w:noProof/>
        </w:rPr>
        <w:t xml:space="preserve"> </w:t>
      </w:r>
      <w:r w:rsidRPr="00677113">
        <w:rPr>
          <w:noProof/>
        </w:rPr>
        <w:t>(2016).</w:t>
      </w:r>
    </w:p>
    <w:p w14:paraId="2B3FFF76" w14:textId="6DB2E9B9" w:rsidR="000E17C6" w:rsidRPr="00677113" w:rsidRDefault="000E17C6" w:rsidP="008374C3">
      <w:pPr>
        <w:rPr>
          <w:noProof/>
        </w:rPr>
      </w:pPr>
      <w:r w:rsidRPr="00677113">
        <w:rPr>
          <w:noProof/>
        </w:rPr>
        <w:t>19.</w:t>
      </w:r>
      <w:r w:rsidRPr="00677113">
        <w:rPr>
          <w:noProof/>
        </w:rPr>
        <w:tab/>
        <w:t>Li,</w:t>
      </w:r>
      <w:r w:rsidR="006E6569">
        <w:rPr>
          <w:noProof/>
        </w:rPr>
        <w:t xml:space="preserve"> </w:t>
      </w:r>
      <w:r w:rsidRPr="00677113">
        <w:rPr>
          <w:noProof/>
        </w:rPr>
        <w:t>J.</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enables</w:t>
      </w:r>
      <w:r w:rsidR="006E6569">
        <w:rPr>
          <w:noProof/>
        </w:rPr>
        <w:t xml:space="preserve"> </w:t>
      </w:r>
      <w:r w:rsidRPr="00677113">
        <w:rPr>
          <w:noProof/>
        </w:rPr>
        <w:t>high</w:t>
      </w:r>
      <w:r w:rsidR="006E6569">
        <w:rPr>
          <w:noProof/>
        </w:rPr>
        <w:t xml:space="preserve"> </w:t>
      </w:r>
      <w:r w:rsidRPr="00677113">
        <w:rPr>
          <w:noProof/>
        </w:rPr>
        <w:t>yielding</w:t>
      </w:r>
      <w:r w:rsidR="006E6569">
        <w:rPr>
          <w:noProof/>
        </w:rPr>
        <w:t xml:space="preserve"> </w:t>
      </w:r>
      <w:r w:rsidRPr="00677113">
        <w:rPr>
          <w:noProof/>
        </w:rPr>
        <w:t>synthesis</w:t>
      </w:r>
      <w:r w:rsidR="006E6569">
        <w:rPr>
          <w:noProof/>
        </w:rPr>
        <w:t xml:space="preserve"> </w:t>
      </w:r>
      <w:r w:rsidRPr="00677113">
        <w:rPr>
          <w:noProof/>
        </w:rPr>
        <w:t>of</w:t>
      </w:r>
      <w:r w:rsidR="006E6569">
        <w:rPr>
          <w:noProof/>
        </w:rPr>
        <w:t xml:space="preserve"> </w:t>
      </w:r>
      <w:r w:rsidRPr="00677113">
        <w:rPr>
          <w:noProof/>
        </w:rPr>
        <w:t>an</w:t>
      </w:r>
      <w:r w:rsidR="006E6569">
        <w:rPr>
          <w:noProof/>
        </w:rPr>
        <w:t xml:space="preserve"> </w:t>
      </w:r>
      <w:r w:rsidRPr="00677113">
        <w:rPr>
          <w:noProof/>
        </w:rPr>
        <w:t>active</w:t>
      </w:r>
      <w:r w:rsidR="006E6569">
        <w:rPr>
          <w:noProof/>
        </w:rPr>
        <w:t xml:space="preserve"> </w:t>
      </w:r>
      <w:r w:rsidRPr="00677113">
        <w:rPr>
          <w:noProof/>
        </w:rPr>
        <w:t>multicopper</w:t>
      </w:r>
      <w:r w:rsidR="006E6569">
        <w:rPr>
          <w:noProof/>
        </w:rPr>
        <w:t xml:space="preserve"> </w:t>
      </w:r>
      <w:r w:rsidRPr="00677113">
        <w:rPr>
          <w:noProof/>
        </w:rPr>
        <w:t>oxidase.</w:t>
      </w:r>
      <w:r w:rsidR="006E6569">
        <w:rPr>
          <w:noProof/>
        </w:rPr>
        <w:t xml:space="preserve"> </w:t>
      </w:r>
      <w:r w:rsidRPr="00677113">
        <w:rPr>
          <w:i/>
          <w:iCs/>
          <w:noProof/>
        </w:rPr>
        <w:t>Biotechnology</w:t>
      </w:r>
      <w:r w:rsidR="006E6569">
        <w:rPr>
          <w:i/>
          <w:iCs/>
          <w:noProof/>
        </w:rPr>
        <w:t xml:space="preserve"> </w:t>
      </w:r>
      <w:r w:rsidRPr="00677113">
        <w:rPr>
          <w:i/>
          <w:iCs/>
          <w:noProof/>
        </w:rPr>
        <w:t>Journal</w:t>
      </w:r>
      <w:r w:rsidRPr="00677113">
        <w:rPr>
          <w:noProof/>
        </w:rPr>
        <w:t>.</w:t>
      </w:r>
      <w:r w:rsidR="006E6569">
        <w:rPr>
          <w:noProof/>
        </w:rPr>
        <w:t xml:space="preserve"> </w:t>
      </w:r>
      <w:r w:rsidRPr="00677113">
        <w:rPr>
          <w:b/>
          <w:bCs/>
          <w:noProof/>
        </w:rPr>
        <w:t>11</w:t>
      </w:r>
      <w:r w:rsidR="006E6569">
        <w:rPr>
          <w:noProof/>
        </w:rPr>
        <w:t xml:space="preserve"> </w:t>
      </w:r>
      <w:r w:rsidRPr="00677113">
        <w:rPr>
          <w:noProof/>
        </w:rPr>
        <w:t>(2),</w:t>
      </w:r>
      <w:r w:rsidR="006E6569">
        <w:rPr>
          <w:noProof/>
        </w:rPr>
        <w:t xml:space="preserve"> </w:t>
      </w:r>
      <w:r w:rsidRPr="00677113">
        <w:rPr>
          <w:noProof/>
        </w:rPr>
        <w:t>212–218,</w:t>
      </w:r>
      <w:r w:rsidR="006E6569">
        <w:rPr>
          <w:noProof/>
        </w:rPr>
        <w:t xml:space="preserve"> </w:t>
      </w:r>
      <w:r w:rsidRPr="00677113">
        <w:rPr>
          <w:noProof/>
        </w:rPr>
        <w:t>doi:</w:t>
      </w:r>
      <w:r w:rsidR="006E6569">
        <w:rPr>
          <w:noProof/>
        </w:rPr>
        <w:t xml:space="preserve"> </w:t>
      </w:r>
      <w:r w:rsidRPr="00677113">
        <w:rPr>
          <w:noProof/>
        </w:rPr>
        <w:t>10.1002/biot.201500030</w:t>
      </w:r>
      <w:r w:rsidR="006E6569">
        <w:rPr>
          <w:noProof/>
        </w:rPr>
        <w:t xml:space="preserve"> </w:t>
      </w:r>
      <w:r w:rsidRPr="00677113">
        <w:rPr>
          <w:noProof/>
        </w:rPr>
        <w:t>(2016).</w:t>
      </w:r>
    </w:p>
    <w:p w14:paraId="51381C6C" w14:textId="7777CB0D" w:rsidR="000E17C6" w:rsidRPr="00677113" w:rsidRDefault="000E17C6" w:rsidP="008374C3">
      <w:pPr>
        <w:rPr>
          <w:noProof/>
        </w:rPr>
      </w:pPr>
      <w:r w:rsidRPr="00677113">
        <w:rPr>
          <w:noProof/>
        </w:rPr>
        <w:t>20.</w:t>
      </w:r>
      <w:r w:rsidRPr="00677113">
        <w:rPr>
          <w:noProof/>
        </w:rPr>
        <w:tab/>
        <w:t>Heinzelman,</w:t>
      </w:r>
      <w:r w:rsidR="006E6569">
        <w:rPr>
          <w:noProof/>
        </w:rPr>
        <w:t xml:space="preserve"> </w:t>
      </w:r>
      <w:r w:rsidRPr="00677113">
        <w:rPr>
          <w:noProof/>
        </w:rPr>
        <w:t>P.,</w:t>
      </w:r>
      <w:r w:rsidR="006E6569">
        <w:rPr>
          <w:noProof/>
        </w:rPr>
        <w:t xml:space="preserve"> </w:t>
      </w:r>
      <w:r w:rsidRPr="00677113">
        <w:rPr>
          <w:noProof/>
        </w:rPr>
        <w:t>Schoborg,</w:t>
      </w:r>
      <w:r w:rsidR="006E6569">
        <w:rPr>
          <w:noProof/>
        </w:rPr>
        <w:t xml:space="preserve"> </w:t>
      </w:r>
      <w:r w:rsidRPr="00677113">
        <w:rPr>
          <w:noProof/>
        </w:rPr>
        <w:t>J.A.,</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pH</w:t>
      </w:r>
      <w:r w:rsidR="006E6569">
        <w:rPr>
          <w:noProof/>
        </w:rPr>
        <w:t xml:space="preserve"> </w:t>
      </w:r>
      <w:r w:rsidRPr="00677113">
        <w:rPr>
          <w:noProof/>
        </w:rPr>
        <w:t>responsive</w:t>
      </w:r>
      <w:r w:rsidR="006E6569">
        <w:rPr>
          <w:noProof/>
        </w:rPr>
        <w:t xml:space="preserve"> </w:t>
      </w:r>
      <w:r w:rsidRPr="00677113">
        <w:rPr>
          <w:noProof/>
        </w:rPr>
        <w:t>granulocyte</w:t>
      </w:r>
      <w:r w:rsidR="006E6569">
        <w:rPr>
          <w:noProof/>
        </w:rPr>
        <w:t xml:space="preserve"> </w:t>
      </w:r>
      <w:r w:rsidRPr="00677113">
        <w:rPr>
          <w:noProof/>
        </w:rPr>
        <w:t>colony-stimulating</w:t>
      </w:r>
      <w:r w:rsidR="006E6569">
        <w:rPr>
          <w:noProof/>
        </w:rPr>
        <w:t xml:space="preserve"> </w:t>
      </w:r>
      <w:r w:rsidRPr="00677113">
        <w:rPr>
          <w:noProof/>
        </w:rPr>
        <w:t>factor</w:t>
      </w:r>
      <w:r w:rsidR="006E6569">
        <w:rPr>
          <w:noProof/>
        </w:rPr>
        <w:t xml:space="preserve"> </w:t>
      </w:r>
      <w:r w:rsidRPr="00677113">
        <w:rPr>
          <w:noProof/>
        </w:rPr>
        <w:t>variants</w:t>
      </w:r>
      <w:r w:rsidR="006E6569">
        <w:rPr>
          <w:noProof/>
        </w:rPr>
        <w:t xml:space="preserve"> </w:t>
      </w:r>
      <w:r w:rsidRPr="00677113">
        <w:rPr>
          <w:noProof/>
        </w:rPr>
        <w:t>with</w:t>
      </w:r>
      <w:r w:rsidR="006E6569">
        <w:rPr>
          <w:noProof/>
        </w:rPr>
        <w:t xml:space="preserve"> </w:t>
      </w:r>
      <w:r w:rsidRPr="00677113">
        <w:rPr>
          <w:noProof/>
        </w:rPr>
        <w:t>implications</w:t>
      </w:r>
      <w:r w:rsidR="006E6569">
        <w:rPr>
          <w:noProof/>
        </w:rPr>
        <w:t xml:space="preserve"> </w:t>
      </w:r>
      <w:r w:rsidRPr="00677113">
        <w:rPr>
          <w:noProof/>
        </w:rPr>
        <w:t>for</w:t>
      </w:r>
      <w:r w:rsidR="006E6569">
        <w:rPr>
          <w:noProof/>
        </w:rPr>
        <w:t xml:space="preserve"> </w:t>
      </w:r>
      <w:r w:rsidRPr="00677113">
        <w:rPr>
          <w:noProof/>
        </w:rPr>
        <w:t>treating</w:t>
      </w:r>
      <w:r w:rsidR="006E6569">
        <w:rPr>
          <w:noProof/>
        </w:rPr>
        <w:t xml:space="preserve"> </w:t>
      </w:r>
      <w:r w:rsidRPr="00677113">
        <w:rPr>
          <w:noProof/>
        </w:rPr>
        <w:t>Alzheimer’s</w:t>
      </w:r>
      <w:r w:rsidR="006E6569">
        <w:rPr>
          <w:noProof/>
        </w:rPr>
        <w:t xml:space="preserve"> </w:t>
      </w:r>
      <w:r w:rsidRPr="00677113">
        <w:rPr>
          <w:noProof/>
        </w:rPr>
        <w:t>disease</w:t>
      </w:r>
      <w:r w:rsidR="006E6569">
        <w:rPr>
          <w:noProof/>
        </w:rPr>
        <w:t xml:space="preserve"> </w:t>
      </w:r>
      <w:r w:rsidRPr="00677113">
        <w:rPr>
          <w:noProof/>
        </w:rPr>
        <w:t>and</w:t>
      </w:r>
      <w:r w:rsidR="006E6569">
        <w:rPr>
          <w:noProof/>
        </w:rPr>
        <w:t xml:space="preserve"> </w:t>
      </w:r>
      <w:r w:rsidRPr="00677113">
        <w:rPr>
          <w:noProof/>
        </w:rPr>
        <w:t>other</w:t>
      </w:r>
      <w:r w:rsidR="006E6569">
        <w:rPr>
          <w:noProof/>
        </w:rPr>
        <w:t xml:space="preserve"> </w:t>
      </w:r>
      <w:r w:rsidRPr="00677113">
        <w:rPr>
          <w:noProof/>
        </w:rPr>
        <w:t>central</w:t>
      </w:r>
      <w:r w:rsidR="006E6569">
        <w:rPr>
          <w:noProof/>
        </w:rPr>
        <w:t xml:space="preserve"> </w:t>
      </w:r>
      <w:r w:rsidRPr="00677113">
        <w:rPr>
          <w:noProof/>
        </w:rPr>
        <w:t>nervous</w:t>
      </w:r>
      <w:r w:rsidR="006E6569">
        <w:rPr>
          <w:noProof/>
        </w:rPr>
        <w:t xml:space="preserve"> </w:t>
      </w:r>
      <w:r w:rsidRPr="00677113">
        <w:rPr>
          <w:noProof/>
        </w:rPr>
        <w:t>system</w:t>
      </w:r>
      <w:r w:rsidR="006E6569">
        <w:rPr>
          <w:noProof/>
        </w:rPr>
        <w:t xml:space="preserve"> </w:t>
      </w:r>
      <w:r w:rsidRPr="00677113">
        <w:rPr>
          <w:noProof/>
        </w:rPr>
        <w:t>disorders.</w:t>
      </w:r>
      <w:r w:rsidR="006E6569">
        <w:rPr>
          <w:noProof/>
        </w:rPr>
        <w:t xml:space="preserve"> </w:t>
      </w:r>
      <w:r w:rsidRPr="00677113">
        <w:rPr>
          <w:i/>
          <w:iCs/>
          <w:noProof/>
        </w:rPr>
        <w:t>Protein</w:t>
      </w:r>
      <w:r w:rsidR="006E6569">
        <w:rPr>
          <w:i/>
          <w:iCs/>
          <w:noProof/>
        </w:rPr>
        <w:t xml:space="preserve"> </w:t>
      </w:r>
      <w:r w:rsidRPr="00677113">
        <w:rPr>
          <w:i/>
          <w:iCs/>
          <w:noProof/>
        </w:rPr>
        <w:t>Engineering</w:t>
      </w:r>
      <w:r w:rsidR="006E6569">
        <w:rPr>
          <w:i/>
          <w:iCs/>
          <w:noProof/>
        </w:rPr>
        <w:t xml:space="preserve"> </w:t>
      </w:r>
      <w:r w:rsidRPr="00677113">
        <w:rPr>
          <w:i/>
          <w:iCs/>
          <w:noProof/>
        </w:rPr>
        <w:t>Design</w:t>
      </w:r>
      <w:r w:rsidR="006E6569">
        <w:rPr>
          <w:i/>
          <w:iCs/>
          <w:noProof/>
        </w:rPr>
        <w:t xml:space="preserve"> </w:t>
      </w:r>
      <w:r w:rsidRPr="00677113">
        <w:rPr>
          <w:i/>
          <w:iCs/>
          <w:noProof/>
        </w:rPr>
        <w:t>and</w:t>
      </w:r>
      <w:r w:rsidR="006E6569">
        <w:rPr>
          <w:i/>
          <w:iCs/>
          <w:noProof/>
        </w:rPr>
        <w:t xml:space="preserve"> </w:t>
      </w:r>
      <w:r w:rsidRPr="00677113">
        <w:rPr>
          <w:i/>
          <w:iCs/>
          <w:noProof/>
        </w:rPr>
        <w:t>Selection</w:t>
      </w:r>
      <w:r w:rsidRPr="00677113">
        <w:rPr>
          <w:noProof/>
        </w:rPr>
        <w:t>.</w:t>
      </w:r>
      <w:r w:rsidR="006E6569">
        <w:rPr>
          <w:noProof/>
        </w:rPr>
        <w:t xml:space="preserve"> </w:t>
      </w:r>
      <w:r w:rsidRPr="00677113">
        <w:rPr>
          <w:b/>
          <w:bCs/>
          <w:noProof/>
        </w:rPr>
        <w:t>28</w:t>
      </w:r>
      <w:r w:rsidR="006E6569">
        <w:rPr>
          <w:noProof/>
        </w:rPr>
        <w:t xml:space="preserve"> </w:t>
      </w:r>
      <w:r w:rsidRPr="00677113">
        <w:rPr>
          <w:noProof/>
        </w:rPr>
        <w:t>(10),</w:t>
      </w:r>
      <w:r w:rsidR="006E6569">
        <w:rPr>
          <w:noProof/>
        </w:rPr>
        <w:t xml:space="preserve"> </w:t>
      </w:r>
      <w:r w:rsidRPr="00677113">
        <w:rPr>
          <w:noProof/>
        </w:rPr>
        <w:t>481–489,</w:t>
      </w:r>
      <w:r w:rsidR="006E6569">
        <w:rPr>
          <w:noProof/>
        </w:rPr>
        <w:t xml:space="preserve"> </w:t>
      </w:r>
      <w:r w:rsidRPr="00677113">
        <w:rPr>
          <w:noProof/>
        </w:rPr>
        <w:t>doi:</w:t>
      </w:r>
      <w:r w:rsidR="006E6569">
        <w:rPr>
          <w:noProof/>
        </w:rPr>
        <w:t xml:space="preserve"> </w:t>
      </w:r>
      <w:r w:rsidRPr="00677113">
        <w:rPr>
          <w:noProof/>
        </w:rPr>
        <w:t>10.1093/protein/gzv022</w:t>
      </w:r>
      <w:r w:rsidR="006E6569">
        <w:rPr>
          <w:noProof/>
        </w:rPr>
        <w:t xml:space="preserve"> </w:t>
      </w:r>
      <w:r w:rsidRPr="00677113">
        <w:rPr>
          <w:noProof/>
        </w:rPr>
        <w:t>(2015).</w:t>
      </w:r>
    </w:p>
    <w:p w14:paraId="70A72ACE" w14:textId="67D3ECA4" w:rsidR="000E17C6" w:rsidRPr="00677113" w:rsidRDefault="000E17C6" w:rsidP="008374C3">
      <w:pPr>
        <w:rPr>
          <w:noProof/>
        </w:rPr>
      </w:pPr>
      <w:r w:rsidRPr="00677113">
        <w:rPr>
          <w:noProof/>
        </w:rPr>
        <w:t>21.</w:t>
      </w:r>
      <w:r w:rsidRPr="00677113">
        <w:rPr>
          <w:noProof/>
        </w:rPr>
        <w:tab/>
        <w:t>Pardee,</w:t>
      </w:r>
      <w:r w:rsidR="006E6569">
        <w:rPr>
          <w:noProof/>
        </w:rPr>
        <w:t xml:space="preserve"> </w:t>
      </w:r>
      <w:r w:rsidRPr="00677113">
        <w:rPr>
          <w:noProof/>
        </w:rPr>
        <w:t>K.</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Rapid,</w:t>
      </w:r>
      <w:r w:rsidR="006E6569">
        <w:rPr>
          <w:noProof/>
        </w:rPr>
        <w:t xml:space="preserve"> </w:t>
      </w:r>
      <w:r w:rsidRPr="00677113">
        <w:rPr>
          <w:noProof/>
        </w:rPr>
        <w:t>Low-Cost</w:t>
      </w:r>
      <w:r w:rsidR="006E6569">
        <w:rPr>
          <w:noProof/>
        </w:rPr>
        <w:t xml:space="preserve"> </w:t>
      </w:r>
      <w:r w:rsidRPr="00677113">
        <w:rPr>
          <w:noProof/>
        </w:rPr>
        <w:t>Detection</w:t>
      </w:r>
      <w:r w:rsidR="006E6569">
        <w:rPr>
          <w:noProof/>
        </w:rPr>
        <w:t xml:space="preserve"> </w:t>
      </w:r>
      <w:r w:rsidRPr="00677113">
        <w:rPr>
          <w:noProof/>
        </w:rPr>
        <w:t>of</w:t>
      </w:r>
      <w:r w:rsidR="006E6569">
        <w:rPr>
          <w:noProof/>
        </w:rPr>
        <w:t xml:space="preserve"> </w:t>
      </w:r>
      <w:r w:rsidRPr="00677113">
        <w:rPr>
          <w:noProof/>
        </w:rPr>
        <w:t>Zika</w:t>
      </w:r>
      <w:r w:rsidR="006E6569">
        <w:rPr>
          <w:noProof/>
        </w:rPr>
        <w:t xml:space="preserve"> </w:t>
      </w:r>
      <w:r w:rsidRPr="00677113">
        <w:rPr>
          <w:noProof/>
        </w:rPr>
        <w:t>Virus</w:t>
      </w:r>
      <w:r w:rsidR="006E6569">
        <w:rPr>
          <w:noProof/>
        </w:rPr>
        <w:t xml:space="preserve"> </w:t>
      </w:r>
      <w:r w:rsidRPr="00677113">
        <w:rPr>
          <w:noProof/>
        </w:rPr>
        <w:t>Using</w:t>
      </w:r>
      <w:r w:rsidR="006E6569">
        <w:rPr>
          <w:noProof/>
        </w:rPr>
        <w:t xml:space="preserve"> </w:t>
      </w:r>
      <w:r w:rsidRPr="00677113">
        <w:rPr>
          <w:noProof/>
        </w:rPr>
        <w:t>Programmable</w:t>
      </w:r>
      <w:r w:rsidR="006E6569">
        <w:rPr>
          <w:noProof/>
        </w:rPr>
        <w:t xml:space="preserve"> </w:t>
      </w:r>
      <w:r w:rsidRPr="00677113">
        <w:rPr>
          <w:noProof/>
        </w:rPr>
        <w:t>Biomolecular</w:t>
      </w:r>
      <w:r w:rsidR="006E6569">
        <w:rPr>
          <w:noProof/>
        </w:rPr>
        <w:t xml:space="preserve"> </w:t>
      </w:r>
      <w:r w:rsidRPr="00677113">
        <w:rPr>
          <w:noProof/>
        </w:rPr>
        <w:t>Components.</w:t>
      </w:r>
      <w:r w:rsidR="006E6569">
        <w:rPr>
          <w:noProof/>
        </w:rPr>
        <w:t xml:space="preserve"> </w:t>
      </w:r>
      <w:r w:rsidRPr="00677113">
        <w:rPr>
          <w:i/>
          <w:iCs/>
          <w:noProof/>
        </w:rPr>
        <w:t>Cell</w:t>
      </w:r>
      <w:r w:rsidRPr="00677113">
        <w:rPr>
          <w:noProof/>
        </w:rPr>
        <w:t>.</w:t>
      </w:r>
      <w:r w:rsidR="006E6569">
        <w:rPr>
          <w:noProof/>
        </w:rPr>
        <w:t xml:space="preserve"> </w:t>
      </w:r>
      <w:r w:rsidRPr="00677113">
        <w:rPr>
          <w:b/>
          <w:bCs/>
          <w:noProof/>
        </w:rPr>
        <w:t>165</w:t>
      </w:r>
      <w:r w:rsidR="006E6569">
        <w:rPr>
          <w:noProof/>
        </w:rPr>
        <w:t xml:space="preserve"> </w:t>
      </w:r>
      <w:r w:rsidRPr="00677113">
        <w:rPr>
          <w:noProof/>
        </w:rPr>
        <w:t>(5),</w:t>
      </w:r>
      <w:r w:rsidR="006E6569">
        <w:rPr>
          <w:noProof/>
        </w:rPr>
        <w:t xml:space="preserve"> </w:t>
      </w:r>
      <w:r w:rsidRPr="00677113">
        <w:rPr>
          <w:noProof/>
        </w:rPr>
        <w:t>1255–1266,</w:t>
      </w:r>
      <w:r w:rsidR="006E6569">
        <w:rPr>
          <w:noProof/>
        </w:rPr>
        <w:t xml:space="preserve"> </w:t>
      </w:r>
      <w:r w:rsidRPr="00677113">
        <w:rPr>
          <w:noProof/>
        </w:rPr>
        <w:t>doi:</w:t>
      </w:r>
      <w:r w:rsidR="006E6569">
        <w:rPr>
          <w:noProof/>
        </w:rPr>
        <w:t xml:space="preserve"> </w:t>
      </w:r>
      <w:r w:rsidRPr="00677113">
        <w:rPr>
          <w:noProof/>
        </w:rPr>
        <w:t>10.1016/j.cell.2016.04.059</w:t>
      </w:r>
      <w:r w:rsidR="006E6569">
        <w:rPr>
          <w:noProof/>
        </w:rPr>
        <w:t xml:space="preserve"> </w:t>
      </w:r>
      <w:r w:rsidRPr="00677113">
        <w:rPr>
          <w:noProof/>
        </w:rPr>
        <w:t>(2016).</w:t>
      </w:r>
    </w:p>
    <w:p w14:paraId="58221D4A" w14:textId="5E87E6FD" w:rsidR="000E17C6" w:rsidRPr="00677113" w:rsidRDefault="000E17C6" w:rsidP="008374C3">
      <w:pPr>
        <w:rPr>
          <w:noProof/>
        </w:rPr>
      </w:pPr>
      <w:r w:rsidRPr="00677113">
        <w:rPr>
          <w:noProof/>
        </w:rPr>
        <w:t>22.</w:t>
      </w:r>
      <w:r w:rsidRPr="00677113">
        <w:rPr>
          <w:noProof/>
        </w:rPr>
        <w:tab/>
        <w:t>Slomovic,</w:t>
      </w:r>
      <w:r w:rsidR="006E6569">
        <w:rPr>
          <w:noProof/>
        </w:rPr>
        <w:t xml:space="preserve"> </w:t>
      </w:r>
      <w:r w:rsidRPr="00677113">
        <w:rPr>
          <w:noProof/>
        </w:rPr>
        <w:t>S.,</w:t>
      </w:r>
      <w:r w:rsidR="006E6569">
        <w:rPr>
          <w:noProof/>
        </w:rPr>
        <w:t xml:space="preserve"> </w:t>
      </w:r>
      <w:r w:rsidRPr="00677113">
        <w:rPr>
          <w:noProof/>
        </w:rPr>
        <w:t>Pardee,</w:t>
      </w:r>
      <w:r w:rsidR="006E6569">
        <w:rPr>
          <w:noProof/>
        </w:rPr>
        <w:t xml:space="preserve"> </w:t>
      </w:r>
      <w:r w:rsidRPr="00677113">
        <w:rPr>
          <w:noProof/>
        </w:rPr>
        <w:t>K.,</w:t>
      </w:r>
      <w:r w:rsidR="006E6569">
        <w:rPr>
          <w:noProof/>
        </w:rPr>
        <w:t xml:space="preserve"> </w:t>
      </w:r>
      <w:r w:rsidRPr="00677113">
        <w:rPr>
          <w:noProof/>
        </w:rPr>
        <w:t>Collins,</w:t>
      </w:r>
      <w:r w:rsidR="006E6569">
        <w:rPr>
          <w:noProof/>
        </w:rPr>
        <w:t xml:space="preserve"> </w:t>
      </w:r>
      <w:r w:rsidRPr="00677113">
        <w:rPr>
          <w:noProof/>
        </w:rPr>
        <w:t>J.J.</w:t>
      </w:r>
      <w:r w:rsidR="006E6569">
        <w:rPr>
          <w:noProof/>
        </w:rPr>
        <w:t xml:space="preserve"> </w:t>
      </w:r>
      <w:r w:rsidRPr="00677113">
        <w:rPr>
          <w:noProof/>
        </w:rPr>
        <w:t>Synthetic</w:t>
      </w:r>
      <w:r w:rsidR="006E6569">
        <w:rPr>
          <w:noProof/>
        </w:rPr>
        <w:t xml:space="preserve"> </w:t>
      </w:r>
      <w:r w:rsidRPr="00677113">
        <w:rPr>
          <w:noProof/>
        </w:rPr>
        <w:t>biology</w:t>
      </w:r>
      <w:r w:rsidR="006E6569">
        <w:rPr>
          <w:noProof/>
        </w:rPr>
        <w:t xml:space="preserve"> </w:t>
      </w:r>
      <w:r w:rsidRPr="00677113">
        <w:rPr>
          <w:noProof/>
        </w:rPr>
        <w:t>devices</w:t>
      </w:r>
      <w:r w:rsidR="006E6569">
        <w:rPr>
          <w:noProof/>
        </w:rPr>
        <w:t xml:space="preserve"> </w:t>
      </w:r>
      <w:r w:rsidRPr="00677113">
        <w:rPr>
          <w:noProof/>
        </w:rPr>
        <w:t>for</w:t>
      </w:r>
      <w:r w:rsidR="006E6569">
        <w:rPr>
          <w:noProof/>
        </w:rPr>
        <w:t xml:space="preserve"> </w:t>
      </w:r>
      <w:r w:rsidRPr="00677113">
        <w:rPr>
          <w:noProof/>
        </w:rPr>
        <w:t>in</w:t>
      </w:r>
      <w:r w:rsidR="006E6569">
        <w:rPr>
          <w:noProof/>
        </w:rPr>
        <w:t xml:space="preserve"> </w:t>
      </w:r>
      <w:r w:rsidRPr="00677113">
        <w:rPr>
          <w:noProof/>
        </w:rPr>
        <w:t>vitro</w:t>
      </w:r>
      <w:r w:rsidR="006E6569">
        <w:rPr>
          <w:noProof/>
        </w:rPr>
        <w:t xml:space="preserve"> </w:t>
      </w:r>
      <w:r w:rsidRPr="00677113">
        <w:rPr>
          <w:noProof/>
        </w:rPr>
        <w:t>and</w:t>
      </w:r>
      <w:r w:rsidR="006E6569">
        <w:rPr>
          <w:noProof/>
        </w:rPr>
        <w:t xml:space="preserve"> </w:t>
      </w:r>
      <w:r w:rsidRPr="00677113">
        <w:rPr>
          <w:noProof/>
        </w:rPr>
        <w:t>in</w:t>
      </w:r>
      <w:r w:rsidR="006E6569">
        <w:rPr>
          <w:noProof/>
        </w:rPr>
        <w:t xml:space="preserve"> </w:t>
      </w:r>
      <w:r w:rsidRPr="00677113">
        <w:rPr>
          <w:noProof/>
        </w:rPr>
        <w:t>vivo</w:t>
      </w:r>
      <w:r w:rsidR="006E6569">
        <w:rPr>
          <w:noProof/>
        </w:rPr>
        <w:t xml:space="preserve"> </w:t>
      </w:r>
      <w:r w:rsidRPr="00677113">
        <w:rPr>
          <w:noProof/>
        </w:rPr>
        <w:t>diagnostics.</w:t>
      </w:r>
      <w:r w:rsidR="006E6569">
        <w:rPr>
          <w:noProof/>
        </w:rPr>
        <w:t xml:space="preserve"> </w:t>
      </w:r>
      <w:r w:rsidRPr="00677113">
        <w:rPr>
          <w:i/>
          <w:iCs/>
          <w:noProof/>
        </w:rPr>
        <w:t>Proceedings</w:t>
      </w:r>
      <w:r w:rsidR="006E6569">
        <w:rPr>
          <w:i/>
          <w:iCs/>
          <w:noProof/>
        </w:rPr>
        <w:t xml:space="preserve"> </w:t>
      </w:r>
      <w:r w:rsidRPr="00677113">
        <w:rPr>
          <w:i/>
          <w:iCs/>
          <w:noProof/>
        </w:rPr>
        <w:t>of</w:t>
      </w:r>
      <w:r w:rsidR="006E6569">
        <w:rPr>
          <w:i/>
          <w:iCs/>
          <w:noProof/>
        </w:rPr>
        <w:t xml:space="preserve"> </w:t>
      </w:r>
      <w:r w:rsidRPr="00677113">
        <w:rPr>
          <w:i/>
          <w:iCs/>
          <w:noProof/>
        </w:rPr>
        <w:t>the</w:t>
      </w:r>
      <w:r w:rsidR="006E6569">
        <w:rPr>
          <w:i/>
          <w:iCs/>
          <w:noProof/>
        </w:rPr>
        <w:t xml:space="preserve"> </w:t>
      </w:r>
      <w:r w:rsidRPr="00677113">
        <w:rPr>
          <w:i/>
          <w:iCs/>
          <w:noProof/>
        </w:rPr>
        <w:t>National</w:t>
      </w:r>
      <w:r w:rsidR="006E6569">
        <w:rPr>
          <w:i/>
          <w:iCs/>
          <w:noProof/>
        </w:rPr>
        <w:t xml:space="preserve"> </w:t>
      </w:r>
      <w:r w:rsidRPr="00677113">
        <w:rPr>
          <w:i/>
          <w:iCs/>
          <w:noProof/>
        </w:rPr>
        <w:t>Academy</w:t>
      </w:r>
      <w:r w:rsidR="006E6569">
        <w:rPr>
          <w:i/>
          <w:iCs/>
          <w:noProof/>
        </w:rPr>
        <w:t xml:space="preserve"> </w:t>
      </w:r>
      <w:r w:rsidRPr="00677113">
        <w:rPr>
          <w:i/>
          <w:iCs/>
          <w:noProof/>
        </w:rPr>
        <w:t>of</w:t>
      </w:r>
      <w:r w:rsidR="006E6569">
        <w:rPr>
          <w:i/>
          <w:iCs/>
          <w:noProof/>
        </w:rPr>
        <w:t xml:space="preserve"> </w:t>
      </w:r>
      <w:r w:rsidRPr="00677113">
        <w:rPr>
          <w:i/>
          <w:iCs/>
          <w:noProof/>
        </w:rPr>
        <w:t>Sciences</w:t>
      </w:r>
      <w:r w:rsidRPr="00677113">
        <w:rPr>
          <w:noProof/>
        </w:rPr>
        <w:t>.</w:t>
      </w:r>
      <w:r w:rsidR="006E6569">
        <w:rPr>
          <w:noProof/>
        </w:rPr>
        <w:t xml:space="preserve"> </w:t>
      </w:r>
      <w:r w:rsidRPr="00677113">
        <w:rPr>
          <w:b/>
          <w:bCs/>
          <w:noProof/>
        </w:rPr>
        <w:t>112</w:t>
      </w:r>
      <w:r w:rsidR="006E6569">
        <w:rPr>
          <w:noProof/>
        </w:rPr>
        <w:t xml:space="preserve"> </w:t>
      </w:r>
      <w:r w:rsidRPr="00677113">
        <w:rPr>
          <w:noProof/>
        </w:rPr>
        <w:t>(47),</w:t>
      </w:r>
      <w:r w:rsidR="006E6569">
        <w:rPr>
          <w:noProof/>
        </w:rPr>
        <w:t xml:space="preserve"> </w:t>
      </w:r>
      <w:r w:rsidRPr="00677113">
        <w:rPr>
          <w:noProof/>
        </w:rPr>
        <w:t>14429–14435,</w:t>
      </w:r>
      <w:r w:rsidR="006E6569">
        <w:rPr>
          <w:noProof/>
        </w:rPr>
        <w:t xml:space="preserve"> </w:t>
      </w:r>
      <w:r w:rsidRPr="00677113">
        <w:rPr>
          <w:noProof/>
        </w:rPr>
        <w:t>doi:</w:t>
      </w:r>
      <w:r w:rsidR="006E6569">
        <w:rPr>
          <w:noProof/>
        </w:rPr>
        <w:t xml:space="preserve"> </w:t>
      </w:r>
      <w:r w:rsidRPr="00677113">
        <w:rPr>
          <w:noProof/>
        </w:rPr>
        <w:t>10.1073/pnas.1508521112</w:t>
      </w:r>
      <w:r w:rsidR="006E6569">
        <w:rPr>
          <w:noProof/>
        </w:rPr>
        <w:t xml:space="preserve"> </w:t>
      </w:r>
      <w:r w:rsidRPr="00677113">
        <w:rPr>
          <w:noProof/>
        </w:rPr>
        <w:t>(2015).</w:t>
      </w:r>
    </w:p>
    <w:p w14:paraId="2FCA94D9" w14:textId="3A488A2D" w:rsidR="000E17C6" w:rsidRPr="00677113" w:rsidRDefault="000E17C6" w:rsidP="008374C3">
      <w:pPr>
        <w:rPr>
          <w:noProof/>
        </w:rPr>
      </w:pPr>
      <w:r w:rsidRPr="00677113">
        <w:rPr>
          <w:noProof/>
        </w:rPr>
        <w:t>23.</w:t>
      </w:r>
      <w:r w:rsidRPr="00677113">
        <w:rPr>
          <w:noProof/>
        </w:rPr>
        <w:tab/>
        <w:t>Gootenberg,</w:t>
      </w:r>
      <w:r w:rsidR="006E6569">
        <w:rPr>
          <w:noProof/>
        </w:rPr>
        <w:t xml:space="preserve"> </w:t>
      </w:r>
      <w:r w:rsidRPr="00677113">
        <w:rPr>
          <w:noProof/>
        </w:rPr>
        <w:t>J.S.</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Nucleic</w:t>
      </w:r>
      <w:r w:rsidR="006E6569">
        <w:rPr>
          <w:noProof/>
        </w:rPr>
        <w:t xml:space="preserve"> </w:t>
      </w:r>
      <w:r w:rsidRPr="00677113">
        <w:rPr>
          <w:noProof/>
        </w:rPr>
        <w:t>acid</w:t>
      </w:r>
      <w:r w:rsidR="006E6569">
        <w:rPr>
          <w:noProof/>
        </w:rPr>
        <w:t xml:space="preserve"> </w:t>
      </w:r>
      <w:r w:rsidRPr="00677113">
        <w:rPr>
          <w:noProof/>
        </w:rPr>
        <w:t>detection</w:t>
      </w:r>
      <w:r w:rsidR="006E6569">
        <w:rPr>
          <w:noProof/>
        </w:rPr>
        <w:t xml:space="preserve"> </w:t>
      </w:r>
      <w:r w:rsidRPr="00677113">
        <w:rPr>
          <w:noProof/>
        </w:rPr>
        <w:t>with</w:t>
      </w:r>
      <w:r w:rsidR="006E6569">
        <w:rPr>
          <w:noProof/>
        </w:rPr>
        <w:t xml:space="preserve"> </w:t>
      </w:r>
      <w:r w:rsidRPr="00677113">
        <w:rPr>
          <w:noProof/>
        </w:rPr>
        <w:t>CRISPR-Cas13a/C2c2.</w:t>
      </w:r>
      <w:r w:rsidR="006E6569">
        <w:rPr>
          <w:noProof/>
        </w:rPr>
        <w:t xml:space="preserve"> </w:t>
      </w:r>
      <w:r w:rsidRPr="00677113">
        <w:rPr>
          <w:i/>
          <w:iCs/>
          <w:noProof/>
        </w:rPr>
        <w:t>Science</w:t>
      </w:r>
      <w:r w:rsidRPr="00677113">
        <w:rPr>
          <w:noProof/>
        </w:rPr>
        <w:t>.</w:t>
      </w:r>
      <w:r w:rsidR="006E6569">
        <w:rPr>
          <w:noProof/>
        </w:rPr>
        <w:t xml:space="preserve"> </w:t>
      </w:r>
      <w:r w:rsidRPr="00677113">
        <w:rPr>
          <w:b/>
          <w:bCs/>
          <w:noProof/>
        </w:rPr>
        <w:t>356</w:t>
      </w:r>
      <w:r w:rsidR="006E6569">
        <w:rPr>
          <w:noProof/>
        </w:rPr>
        <w:t xml:space="preserve"> </w:t>
      </w:r>
      <w:r w:rsidRPr="00677113">
        <w:rPr>
          <w:noProof/>
        </w:rPr>
        <w:t>(6336),</w:t>
      </w:r>
      <w:r w:rsidR="006E6569">
        <w:rPr>
          <w:noProof/>
        </w:rPr>
        <w:t xml:space="preserve"> </w:t>
      </w:r>
      <w:r w:rsidRPr="00677113">
        <w:rPr>
          <w:noProof/>
        </w:rPr>
        <w:t>438–442,</w:t>
      </w:r>
      <w:r w:rsidR="006E6569">
        <w:rPr>
          <w:noProof/>
        </w:rPr>
        <w:t xml:space="preserve"> </w:t>
      </w:r>
      <w:r w:rsidRPr="00677113">
        <w:rPr>
          <w:noProof/>
        </w:rPr>
        <w:t>doi:</w:t>
      </w:r>
      <w:r w:rsidR="006E6569">
        <w:rPr>
          <w:noProof/>
        </w:rPr>
        <w:t xml:space="preserve"> </w:t>
      </w:r>
      <w:r w:rsidRPr="00677113">
        <w:rPr>
          <w:noProof/>
        </w:rPr>
        <w:t>10.1126/science.aam9321</w:t>
      </w:r>
      <w:r w:rsidR="006E6569">
        <w:rPr>
          <w:noProof/>
        </w:rPr>
        <w:t xml:space="preserve"> </w:t>
      </w:r>
      <w:r w:rsidRPr="00677113">
        <w:rPr>
          <w:noProof/>
        </w:rPr>
        <w:t>(2017).</w:t>
      </w:r>
    </w:p>
    <w:p w14:paraId="09BD1111" w14:textId="7566D668" w:rsidR="000E17C6" w:rsidRPr="00677113" w:rsidRDefault="000E17C6" w:rsidP="008374C3">
      <w:pPr>
        <w:rPr>
          <w:noProof/>
        </w:rPr>
      </w:pPr>
      <w:r w:rsidRPr="00677113">
        <w:rPr>
          <w:noProof/>
        </w:rPr>
        <w:t>24.</w:t>
      </w:r>
      <w:r w:rsidRPr="00677113">
        <w:rPr>
          <w:noProof/>
        </w:rPr>
        <w:tab/>
        <w:t>Pardee,</w:t>
      </w:r>
      <w:r w:rsidR="006E6569">
        <w:rPr>
          <w:noProof/>
        </w:rPr>
        <w:t xml:space="preserve"> </w:t>
      </w:r>
      <w:r w:rsidRPr="00677113">
        <w:rPr>
          <w:noProof/>
        </w:rPr>
        <w:t>K.</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Portable,</w:t>
      </w:r>
      <w:r w:rsidR="006E6569">
        <w:rPr>
          <w:noProof/>
        </w:rPr>
        <w:t xml:space="preserve"> </w:t>
      </w:r>
      <w:r w:rsidRPr="00677113">
        <w:rPr>
          <w:noProof/>
        </w:rPr>
        <w:t>On-Demand</w:t>
      </w:r>
      <w:r w:rsidR="006E6569">
        <w:rPr>
          <w:noProof/>
        </w:rPr>
        <w:t xml:space="preserve"> </w:t>
      </w:r>
      <w:r w:rsidRPr="00677113">
        <w:rPr>
          <w:noProof/>
        </w:rPr>
        <w:t>Biomolecular</w:t>
      </w:r>
      <w:r w:rsidR="006E6569">
        <w:rPr>
          <w:noProof/>
        </w:rPr>
        <w:t xml:space="preserve"> </w:t>
      </w:r>
      <w:r w:rsidRPr="00677113">
        <w:rPr>
          <w:noProof/>
        </w:rPr>
        <w:t>Manufacturing.</w:t>
      </w:r>
      <w:r w:rsidR="006E6569">
        <w:rPr>
          <w:noProof/>
        </w:rPr>
        <w:t xml:space="preserve"> </w:t>
      </w:r>
      <w:r w:rsidRPr="00677113">
        <w:rPr>
          <w:i/>
          <w:iCs/>
          <w:noProof/>
        </w:rPr>
        <w:t>Cell</w:t>
      </w:r>
      <w:r w:rsidRPr="00677113">
        <w:rPr>
          <w:noProof/>
        </w:rPr>
        <w:t>.</w:t>
      </w:r>
      <w:r w:rsidR="006E6569">
        <w:rPr>
          <w:noProof/>
        </w:rPr>
        <w:t xml:space="preserve"> </w:t>
      </w:r>
      <w:r w:rsidRPr="00677113">
        <w:rPr>
          <w:b/>
          <w:bCs/>
          <w:noProof/>
        </w:rPr>
        <w:t>167</w:t>
      </w:r>
      <w:r w:rsidR="006E6569">
        <w:rPr>
          <w:noProof/>
        </w:rPr>
        <w:t xml:space="preserve"> </w:t>
      </w:r>
      <w:r w:rsidRPr="00677113">
        <w:rPr>
          <w:noProof/>
        </w:rPr>
        <w:t>(1),</w:t>
      </w:r>
      <w:r w:rsidR="006E6569">
        <w:rPr>
          <w:noProof/>
        </w:rPr>
        <w:t xml:space="preserve"> </w:t>
      </w:r>
      <w:r w:rsidRPr="00677113">
        <w:rPr>
          <w:noProof/>
        </w:rPr>
        <w:t>248–259.e12,</w:t>
      </w:r>
      <w:r w:rsidR="006E6569">
        <w:rPr>
          <w:noProof/>
        </w:rPr>
        <w:t xml:space="preserve"> </w:t>
      </w:r>
      <w:r w:rsidRPr="00677113">
        <w:rPr>
          <w:noProof/>
        </w:rPr>
        <w:t>doi:</w:t>
      </w:r>
      <w:r w:rsidR="006E6569">
        <w:rPr>
          <w:noProof/>
        </w:rPr>
        <w:t xml:space="preserve"> </w:t>
      </w:r>
      <w:r w:rsidRPr="00677113">
        <w:rPr>
          <w:noProof/>
        </w:rPr>
        <w:t>10.1016/j.cell.2016.09.013</w:t>
      </w:r>
      <w:r w:rsidR="006E6569">
        <w:rPr>
          <w:noProof/>
        </w:rPr>
        <w:t xml:space="preserve"> </w:t>
      </w:r>
      <w:r w:rsidRPr="00677113">
        <w:rPr>
          <w:noProof/>
        </w:rPr>
        <w:t>(2016).</w:t>
      </w:r>
    </w:p>
    <w:p w14:paraId="3544708C" w14:textId="26B54D2B" w:rsidR="000E17C6" w:rsidRPr="00677113" w:rsidRDefault="000E17C6" w:rsidP="008374C3">
      <w:pPr>
        <w:rPr>
          <w:noProof/>
        </w:rPr>
      </w:pPr>
      <w:r w:rsidRPr="00677113">
        <w:rPr>
          <w:noProof/>
        </w:rPr>
        <w:t>25.</w:t>
      </w:r>
      <w:r w:rsidRPr="00677113">
        <w:rPr>
          <w:noProof/>
        </w:rPr>
        <w:tab/>
        <w:t>Karig,</w:t>
      </w:r>
      <w:r w:rsidR="006E6569">
        <w:rPr>
          <w:noProof/>
        </w:rPr>
        <w:t xml:space="preserve"> </w:t>
      </w:r>
      <w:r w:rsidRPr="00677113">
        <w:rPr>
          <w:noProof/>
        </w:rPr>
        <w:t>D.K.,</w:t>
      </w:r>
      <w:r w:rsidR="006E6569">
        <w:rPr>
          <w:noProof/>
        </w:rPr>
        <w:t xml:space="preserve"> </w:t>
      </w:r>
      <w:r w:rsidRPr="00677113">
        <w:rPr>
          <w:noProof/>
        </w:rPr>
        <w:t>Bessling,</w:t>
      </w:r>
      <w:r w:rsidR="006E6569">
        <w:rPr>
          <w:noProof/>
        </w:rPr>
        <w:t xml:space="preserve"> </w:t>
      </w:r>
      <w:r w:rsidRPr="00677113">
        <w:rPr>
          <w:noProof/>
        </w:rPr>
        <w:t>S.,</w:t>
      </w:r>
      <w:r w:rsidR="006E6569">
        <w:rPr>
          <w:noProof/>
        </w:rPr>
        <w:t xml:space="preserve"> </w:t>
      </w:r>
      <w:r w:rsidRPr="00677113">
        <w:rPr>
          <w:noProof/>
        </w:rPr>
        <w:t>Thielen,</w:t>
      </w:r>
      <w:r w:rsidR="006E6569">
        <w:rPr>
          <w:noProof/>
        </w:rPr>
        <w:t xml:space="preserve"> </w:t>
      </w:r>
      <w:r w:rsidRPr="00677113">
        <w:rPr>
          <w:noProof/>
        </w:rPr>
        <w:t>P.,</w:t>
      </w:r>
      <w:r w:rsidR="006E6569">
        <w:rPr>
          <w:noProof/>
        </w:rPr>
        <w:t xml:space="preserve"> </w:t>
      </w:r>
      <w:r w:rsidRPr="00677113">
        <w:rPr>
          <w:noProof/>
        </w:rPr>
        <w:t>Zhang,</w:t>
      </w:r>
      <w:r w:rsidR="006E6569">
        <w:rPr>
          <w:noProof/>
        </w:rPr>
        <w:t xml:space="preserve"> </w:t>
      </w:r>
      <w:r w:rsidRPr="00677113">
        <w:rPr>
          <w:noProof/>
        </w:rPr>
        <w:t>S.,</w:t>
      </w:r>
      <w:r w:rsidR="006E6569">
        <w:rPr>
          <w:noProof/>
        </w:rPr>
        <w:t xml:space="preserve"> </w:t>
      </w:r>
      <w:r w:rsidRPr="00677113">
        <w:rPr>
          <w:noProof/>
        </w:rPr>
        <w:t>Wolfe,</w:t>
      </w:r>
      <w:r w:rsidR="006E6569">
        <w:rPr>
          <w:noProof/>
        </w:rPr>
        <w:t xml:space="preserve"> </w:t>
      </w:r>
      <w:r w:rsidRPr="00677113">
        <w:rPr>
          <w:noProof/>
        </w:rPr>
        <w:t>J.</w:t>
      </w:r>
      <w:r w:rsidR="006E6569">
        <w:rPr>
          <w:noProof/>
        </w:rPr>
        <w:t xml:space="preserve"> </w:t>
      </w:r>
      <w:r w:rsidRPr="00677113">
        <w:rPr>
          <w:noProof/>
        </w:rPr>
        <w:t>Preservation</w:t>
      </w:r>
      <w:r w:rsidR="006E6569">
        <w:rPr>
          <w:noProof/>
        </w:rPr>
        <w:t xml:space="preserve"> </w:t>
      </w:r>
      <w:r w:rsidRPr="00677113">
        <w:rPr>
          <w:noProof/>
        </w:rPr>
        <w:t>of</w:t>
      </w:r>
      <w:r w:rsidR="006E6569">
        <w:rPr>
          <w:noProof/>
        </w:rPr>
        <w:t xml:space="preserve"> </w:t>
      </w:r>
      <w:r w:rsidRPr="00677113">
        <w:rPr>
          <w:noProof/>
        </w:rPr>
        <w:t>protein</w:t>
      </w:r>
      <w:r w:rsidR="006E6569">
        <w:rPr>
          <w:noProof/>
        </w:rPr>
        <w:t xml:space="preserve"> </w:t>
      </w:r>
      <w:r w:rsidRPr="00677113">
        <w:rPr>
          <w:noProof/>
        </w:rPr>
        <w:t>expression</w:t>
      </w:r>
      <w:r w:rsidR="006E6569">
        <w:rPr>
          <w:noProof/>
        </w:rPr>
        <w:t xml:space="preserve"> </w:t>
      </w:r>
      <w:r w:rsidRPr="00677113">
        <w:rPr>
          <w:noProof/>
        </w:rPr>
        <w:t>systems</w:t>
      </w:r>
      <w:r w:rsidR="006E6569">
        <w:rPr>
          <w:noProof/>
        </w:rPr>
        <w:t xml:space="preserve"> </w:t>
      </w:r>
      <w:r w:rsidRPr="00677113">
        <w:rPr>
          <w:noProof/>
        </w:rPr>
        <w:t>at</w:t>
      </w:r>
      <w:r w:rsidR="006E6569">
        <w:rPr>
          <w:noProof/>
        </w:rPr>
        <w:t xml:space="preserve"> </w:t>
      </w:r>
      <w:r w:rsidRPr="00677113">
        <w:rPr>
          <w:noProof/>
        </w:rPr>
        <w:t>elevated</w:t>
      </w:r>
      <w:r w:rsidR="006E6569">
        <w:rPr>
          <w:noProof/>
        </w:rPr>
        <w:t xml:space="preserve"> </w:t>
      </w:r>
      <w:r w:rsidRPr="00677113">
        <w:rPr>
          <w:noProof/>
        </w:rPr>
        <w:t>temperatures</w:t>
      </w:r>
      <w:r w:rsidR="006E6569">
        <w:rPr>
          <w:noProof/>
        </w:rPr>
        <w:t xml:space="preserve"> </w:t>
      </w:r>
      <w:r w:rsidRPr="00677113">
        <w:rPr>
          <w:noProof/>
        </w:rPr>
        <w:t>for</w:t>
      </w:r>
      <w:r w:rsidR="006E6569">
        <w:rPr>
          <w:noProof/>
        </w:rPr>
        <w:t xml:space="preserve"> </w:t>
      </w:r>
      <w:r w:rsidRPr="00677113">
        <w:rPr>
          <w:noProof/>
        </w:rPr>
        <w:t>portable</w:t>
      </w:r>
      <w:r w:rsidR="006E6569">
        <w:rPr>
          <w:noProof/>
        </w:rPr>
        <w:t xml:space="preserve"> </w:t>
      </w:r>
      <w:r w:rsidRPr="00677113">
        <w:rPr>
          <w:noProof/>
        </w:rPr>
        <w:t>therapeutic</w:t>
      </w:r>
      <w:r w:rsidR="006E6569">
        <w:rPr>
          <w:noProof/>
        </w:rPr>
        <w:t xml:space="preserve"> </w:t>
      </w:r>
      <w:r w:rsidRPr="00677113">
        <w:rPr>
          <w:noProof/>
        </w:rPr>
        <w:t>production.</w:t>
      </w:r>
      <w:r w:rsidR="006E6569">
        <w:rPr>
          <w:noProof/>
        </w:rPr>
        <w:t xml:space="preserve"> </w:t>
      </w:r>
      <w:r w:rsidRPr="00677113">
        <w:rPr>
          <w:i/>
          <w:iCs/>
          <w:noProof/>
        </w:rPr>
        <w:t>Journal</w:t>
      </w:r>
      <w:r w:rsidR="006E6569">
        <w:rPr>
          <w:i/>
          <w:iCs/>
          <w:noProof/>
        </w:rPr>
        <w:t xml:space="preserve"> </w:t>
      </w:r>
      <w:r w:rsidRPr="00677113">
        <w:rPr>
          <w:i/>
          <w:iCs/>
          <w:noProof/>
        </w:rPr>
        <w:t>of</w:t>
      </w:r>
      <w:r w:rsidR="006E6569">
        <w:rPr>
          <w:i/>
          <w:iCs/>
          <w:noProof/>
        </w:rPr>
        <w:t xml:space="preserve"> </w:t>
      </w:r>
      <w:r w:rsidRPr="00677113">
        <w:rPr>
          <w:i/>
          <w:iCs/>
          <w:noProof/>
        </w:rPr>
        <w:t>the</w:t>
      </w:r>
      <w:r w:rsidR="006E6569">
        <w:rPr>
          <w:i/>
          <w:iCs/>
          <w:noProof/>
        </w:rPr>
        <w:t xml:space="preserve"> </w:t>
      </w:r>
      <w:r w:rsidRPr="00677113">
        <w:rPr>
          <w:i/>
          <w:iCs/>
          <w:noProof/>
        </w:rPr>
        <w:t>Royal</w:t>
      </w:r>
      <w:r w:rsidR="006E6569">
        <w:rPr>
          <w:i/>
          <w:iCs/>
          <w:noProof/>
        </w:rPr>
        <w:t xml:space="preserve"> </w:t>
      </w:r>
      <w:r w:rsidRPr="00677113">
        <w:rPr>
          <w:i/>
          <w:iCs/>
          <w:noProof/>
        </w:rPr>
        <w:t>Society,</w:t>
      </w:r>
      <w:r w:rsidR="006E6569">
        <w:rPr>
          <w:i/>
          <w:iCs/>
          <w:noProof/>
        </w:rPr>
        <w:t xml:space="preserve"> </w:t>
      </w:r>
      <w:r w:rsidRPr="00677113">
        <w:rPr>
          <w:i/>
          <w:iCs/>
          <w:noProof/>
        </w:rPr>
        <w:t>Interface</w:t>
      </w:r>
      <w:r w:rsidRPr="00677113">
        <w:rPr>
          <w:noProof/>
        </w:rPr>
        <w:t>.</w:t>
      </w:r>
      <w:r w:rsidR="006E6569">
        <w:rPr>
          <w:noProof/>
        </w:rPr>
        <w:t xml:space="preserve"> </w:t>
      </w:r>
      <w:r w:rsidRPr="00677113">
        <w:rPr>
          <w:b/>
          <w:bCs/>
          <w:noProof/>
        </w:rPr>
        <w:t>14</w:t>
      </w:r>
      <w:r w:rsidR="006E6569">
        <w:rPr>
          <w:noProof/>
        </w:rPr>
        <w:t xml:space="preserve"> </w:t>
      </w:r>
      <w:r w:rsidRPr="00677113">
        <w:rPr>
          <w:noProof/>
        </w:rPr>
        <w:t>(129),</w:t>
      </w:r>
      <w:r w:rsidR="006E6569">
        <w:rPr>
          <w:noProof/>
        </w:rPr>
        <w:t xml:space="preserve"> </w:t>
      </w:r>
      <w:r w:rsidRPr="00677113">
        <w:rPr>
          <w:noProof/>
        </w:rPr>
        <w:t>doi:</w:t>
      </w:r>
      <w:r w:rsidR="006E6569">
        <w:rPr>
          <w:noProof/>
        </w:rPr>
        <w:t xml:space="preserve"> </w:t>
      </w:r>
      <w:r w:rsidRPr="00677113">
        <w:rPr>
          <w:noProof/>
        </w:rPr>
        <w:t>10.1098/rsif.2016.1039</w:t>
      </w:r>
      <w:r w:rsidR="006E6569">
        <w:rPr>
          <w:noProof/>
        </w:rPr>
        <w:t xml:space="preserve"> </w:t>
      </w:r>
      <w:r w:rsidRPr="00677113">
        <w:rPr>
          <w:noProof/>
        </w:rPr>
        <w:t>(2017).</w:t>
      </w:r>
    </w:p>
    <w:p w14:paraId="1D9E8D9E" w14:textId="659CC04A" w:rsidR="000E17C6" w:rsidRPr="00677113" w:rsidRDefault="000E17C6" w:rsidP="008374C3">
      <w:pPr>
        <w:rPr>
          <w:noProof/>
        </w:rPr>
      </w:pPr>
      <w:r w:rsidRPr="00677113">
        <w:rPr>
          <w:noProof/>
        </w:rPr>
        <w:t>26.</w:t>
      </w:r>
      <w:r w:rsidRPr="00677113">
        <w:rPr>
          <w:noProof/>
        </w:rPr>
        <w:tab/>
        <w:t>Smith,</w:t>
      </w:r>
      <w:r w:rsidR="006E6569">
        <w:rPr>
          <w:noProof/>
        </w:rPr>
        <w:t xml:space="preserve"> </w:t>
      </w:r>
      <w:r w:rsidRPr="00677113">
        <w:rPr>
          <w:noProof/>
        </w:rPr>
        <w:t>M.T.,</w:t>
      </w:r>
      <w:r w:rsidR="006E6569">
        <w:rPr>
          <w:noProof/>
        </w:rPr>
        <w:t xml:space="preserve"> </w:t>
      </w:r>
      <w:r w:rsidRPr="00677113">
        <w:rPr>
          <w:noProof/>
        </w:rPr>
        <w:t>Berkheimer,</w:t>
      </w:r>
      <w:r w:rsidR="006E6569">
        <w:rPr>
          <w:noProof/>
        </w:rPr>
        <w:t xml:space="preserve"> </w:t>
      </w:r>
      <w:r w:rsidRPr="00677113">
        <w:rPr>
          <w:noProof/>
        </w:rPr>
        <w:t>S.D.,</w:t>
      </w:r>
      <w:r w:rsidR="006E6569">
        <w:rPr>
          <w:noProof/>
        </w:rPr>
        <w:t xml:space="preserve"> </w:t>
      </w:r>
      <w:r w:rsidRPr="00677113">
        <w:rPr>
          <w:noProof/>
        </w:rPr>
        <w:t>Werner,</w:t>
      </w:r>
      <w:r w:rsidR="006E6569">
        <w:rPr>
          <w:noProof/>
        </w:rPr>
        <w:t xml:space="preserve"> </w:t>
      </w:r>
      <w:r w:rsidRPr="00677113">
        <w:rPr>
          <w:noProof/>
        </w:rPr>
        <w:t>C.J.,</w:t>
      </w:r>
      <w:r w:rsidR="006E6569">
        <w:rPr>
          <w:noProof/>
        </w:rPr>
        <w:t xml:space="preserve"> </w:t>
      </w:r>
      <w:r w:rsidRPr="00677113">
        <w:rPr>
          <w:noProof/>
        </w:rPr>
        <w:t>Bundy,</w:t>
      </w:r>
      <w:r w:rsidR="006E6569">
        <w:rPr>
          <w:noProof/>
        </w:rPr>
        <w:t xml:space="preserve"> </w:t>
      </w:r>
      <w:r w:rsidRPr="00677113">
        <w:rPr>
          <w:noProof/>
        </w:rPr>
        <w:t>B.C.</w:t>
      </w:r>
      <w:r w:rsidR="006E6569">
        <w:rPr>
          <w:noProof/>
        </w:rPr>
        <w:t xml:space="preserve"> </w:t>
      </w:r>
      <w:r w:rsidRPr="00677113">
        <w:rPr>
          <w:noProof/>
        </w:rPr>
        <w:t>Lyophilized</w:t>
      </w:r>
      <w:r w:rsidR="006E6569">
        <w:rPr>
          <w:noProof/>
        </w:rPr>
        <w:t xml:space="preserve"> </w:t>
      </w:r>
      <w:r w:rsidRPr="00677113">
        <w:rPr>
          <w:noProof/>
        </w:rPr>
        <w:t>Escherichia</w:t>
      </w:r>
      <w:r w:rsidR="006E6569">
        <w:rPr>
          <w:noProof/>
        </w:rPr>
        <w:t xml:space="preserve"> </w:t>
      </w:r>
      <w:r w:rsidRPr="00677113">
        <w:rPr>
          <w:noProof/>
        </w:rPr>
        <w:t>coli-based</w:t>
      </w:r>
      <w:r w:rsidR="006E6569">
        <w:rPr>
          <w:noProof/>
        </w:rPr>
        <w:t xml:space="preserve"> </w:t>
      </w:r>
      <w:r w:rsidRPr="00677113">
        <w:rPr>
          <w:noProof/>
        </w:rPr>
        <w:t>cell-free</w:t>
      </w:r>
      <w:r w:rsidR="006E6569">
        <w:rPr>
          <w:noProof/>
        </w:rPr>
        <w:t xml:space="preserve"> </w:t>
      </w:r>
      <w:r w:rsidRPr="00677113">
        <w:rPr>
          <w:noProof/>
        </w:rPr>
        <w:t>systems</w:t>
      </w:r>
      <w:r w:rsidR="006E6569">
        <w:rPr>
          <w:noProof/>
        </w:rPr>
        <w:t xml:space="preserve"> </w:t>
      </w:r>
      <w:r w:rsidRPr="00677113">
        <w:rPr>
          <w:noProof/>
        </w:rPr>
        <w:t>for</w:t>
      </w:r>
      <w:r w:rsidR="006E6569">
        <w:rPr>
          <w:noProof/>
        </w:rPr>
        <w:t xml:space="preserve"> </w:t>
      </w:r>
      <w:r w:rsidRPr="00677113">
        <w:rPr>
          <w:noProof/>
        </w:rPr>
        <w:t>robust,</w:t>
      </w:r>
      <w:r w:rsidR="006E6569">
        <w:rPr>
          <w:noProof/>
        </w:rPr>
        <w:t xml:space="preserve"> </w:t>
      </w:r>
      <w:r w:rsidRPr="00677113">
        <w:rPr>
          <w:noProof/>
        </w:rPr>
        <w:t>high-density,</w:t>
      </w:r>
      <w:r w:rsidR="006E6569">
        <w:rPr>
          <w:noProof/>
        </w:rPr>
        <w:t xml:space="preserve"> </w:t>
      </w:r>
      <w:r w:rsidRPr="00677113">
        <w:rPr>
          <w:noProof/>
        </w:rPr>
        <w:t>long-term</w:t>
      </w:r>
      <w:r w:rsidR="006E6569">
        <w:rPr>
          <w:noProof/>
        </w:rPr>
        <w:t xml:space="preserve"> </w:t>
      </w:r>
      <w:r w:rsidRPr="00677113">
        <w:rPr>
          <w:noProof/>
        </w:rPr>
        <w:t>storage.</w:t>
      </w:r>
      <w:r w:rsidR="006E6569">
        <w:rPr>
          <w:noProof/>
        </w:rPr>
        <w:t xml:space="preserve"> </w:t>
      </w:r>
      <w:r w:rsidRPr="00677113">
        <w:rPr>
          <w:i/>
          <w:iCs/>
          <w:noProof/>
        </w:rPr>
        <w:t>BioTechniques</w:t>
      </w:r>
      <w:r w:rsidRPr="00677113">
        <w:rPr>
          <w:noProof/>
        </w:rPr>
        <w:t>.</w:t>
      </w:r>
      <w:r w:rsidR="006E6569">
        <w:rPr>
          <w:noProof/>
        </w:rPr>
        <w:t xml:space="preserve"> </w:t>
      </w:r>
      <w:r w:rsidRPr="00677113">
        <w:rPr>
          <w:b/>
          <w:bCs/>
          <w:noProof/>
        </w:rPr>
        <w:t>56</w:t>
      </w:r>
      <w:r w:rsidR="006E6569">
        <w:rPr>
          <w:noProof/>
        </w:rPr>
        <w:t xml:space="preserve"> </w:t>
      </w:r>
      <w:r w:rsidRPr="00677113">
        <w:rPr>
          <w:noProof/>
        </w:rPr>
        <w:t>(4),</w:t>
      </w:r>
      <w:r w:rsidR="006E6569">
        <w:rPr>
          <w:noProof/>
        </w:rPr>
        <w:t xml:space="preserve"> </w:t>
      </w:r>
      <w:r w:rsidRPr="00677113">
        <w:rPr>
          <w:noProof/>
        </w:rPr>
        <w:t>186–93,</w:t>
      </w:r>
      <w:r w:rsidR="006E6569">
        <w:rPr>
          <w:noProof/>
        </w:rPr>
        <w:t xml:space="preserve"> </w:t>
      </w:r>
      <w:r w:rsidRPr="00677113">
        <w:rPr>
          <w:noProof/>
        </w:rPr>
        <w:t>doi:</w:t>
      </w:r>
      <w:r w:rsidR="006E6569">
        <w:rPr>
          <w:noProof/>
        </w:rPr>
        <w:t xml:space="preserve"> </w:t>
      </w:r>
      <w:r w:rsidRPr="00677113">
        <w:rPr>
          <w:noProof/>
        </w:rPr>
        <w:t>10.2144/000114158</w:t>
      </w:r>
      <w:r w:rsidR="006E6569">
        <w:rPr>
          <w:noProof/>
        </w:rPr>
        <w:t xml:space="preserve"> </w:t>
      </w:r>
      <w:r w:rsidRPr="00677113">
        <w:rPr>
          <w:noProof/>
        </w:rPr>
        <w:t>(2014).</w:t>
      </w:r>
    </w:p>
    <w:p w14:paraId="66ABA94F" w14:textId="0931EF91" w:rsidR="000E17C6" w:rsidRPr="00677113" w:rsidRDefault="000E17C6" w:rsidP="008374C3">
      <w:pPr>
        <w:rPr>
          <w:noProof/>
        </w:rPr>
      </w:pPr>
      <w:r w:rsidRPr="00677113">
        <w:rPr>
          <w:noProof/>
        </w:rPr>
        <w:t>27.</w:t>
      </w:r>
      <w:r w:rsidRPr="00677113">
        <w:rPr>
          <w:noProof/>
        </w:rPr>
        <w:tab/>
        <w:t>Hunt,</w:t>
      </w:r>
      <w:r w:rsidR="006E6569">
        <w:rPr>
          <w:noProof/>
        </w:rPr>
        <w:t xml:space="preserve"> </w:t>
      </w:r>
      <w:r w:rsidRPr="00677113">
        <w:rPr>
          <w:noProof/>
        </w:rPr>
        <w:t>J.P.,</w:t>
      </w:r>
      <w:r w:rsidR="006E6569">
        <w:rPr>
          <w:noProof/>
        </w:rPr>
        <w:t xml:space="preserve"> </w:t>
      </w:r>
      <w:r w:rsidRPr="00677113">
        <w:rPr>
          <w:noProof/>
        </w:rPr>
        <w:t>Yang,</w:t>
      </w:r>
      <w:r w:rsidR="006E6569">
        <w:rPr>
          <w:noProof/>
        </w:rPr>
        <w:t xml:space="preserve"> </w:t>
      </w:r>
      <w:r w:rsidRPr="00677113">
        <w:rPr>
          <w:noProof/>
        </w:rPr>
        <w:t>S.O.,</w:t>
      </w:r>
      <w:r w:rsidR="006E6569">
        <w:rPr>
          <w:noProof/>
        </w:rPr>
        <w:t xml:space="preserve"> </w:t>
      </w:r>
      <w:r w:rsidRPr="00677113">
        <w:rPr>
          <w:noProof/>
        </w:rPr>
        <w:t>Wilding,</w:t>
      </w:r>
      <w:r w:rsidR="006E6569">
        <w:rPr>
          <w:noProof/>
        </w:rPr>
        <w:t xml:space="preserve"> </w:t>
      </w:r>
      <w:r w:rsidRPr="00677113">
        <w:rPr>
          <w:noProof/>
        </w:rPr>
        <w:t>K.M.,</w:t>
      </w:r>
      <w:r w:rsidR="006E6569">
        <w:rPr>
          <w:noProof/>
        </w:rPr>
        <w:t xml:space="preserve"> </w:t>
      </w:r>
      <w:r w:rsidRPr="00677113">
        <w:rPr>
          <w:noProof/>
        </w:rPr>
        <w:t>Bundy,</w:t>
      </w:r>
      <w:r w:rsidR="006E6569">
        <w:rPr>
          <w:noProof/>
        </w:rPr>
        <w:t xml:space="preserve"> </w:t>
      </w:r>
      <w:r w:rsidRPr="00677113">
        <w:rPr>
          <w:noProof/>
        </w:rPr>
        <w:t>B.C.</w:t>
      </w:r>
      <w:r w:rsidR="006E6569">
        <w:rPr>
          <w:noProof/>
        </w:rPr>
        <w:t xml:space="preserve"> </w:t>
      </w:r>
      <w:r w:rsidRPr="00677113">
        <w:rPr>
          <w:noProof/>
        </w:rPr>
        <w:t>The</w:t>
      </w:r>
      <w:r w:rsidR="006E6569">
        <w:rPr>
          <w:noProof/>
        </w:rPr>
        <w:t xml:space="preserve"> </w:t>
      </w:r>
      <w:r w:rsidRPr="00677113">
        <w:rPr>
          <w:noProof/>
        </w:rPr>
        <w:t>growing</w:t>
      </w:r>
      <w:r w:rsidR="006E6569">
        <w:rPr>
          <w:noProof/>
        </w:rPr>
        <w:t xml:space="preserve"> </w:t>
      </w:r>
      <w:r w:rsidRPr="00677113">
        <w:rPr>
          <w:noProof/>
        </w:rPr>
        <w:t>impact</w:t>
      </w:r>
      <w:r w:rsidR="006E6569">
        <w:rPr>
          <w:noProof/>
        </w:rPr>
        <w:t xml:space="preserve"> </w:t>
      </w:r>
      <w:r w:rsidRPr="00677113">
        <w:rPr>
          <w:noProof/>
        </w:rPr>
        <w:t>of</w:t>
      </w:r>
      <w:r w:rsidR="006E6569">
        <w:rPr>
          <w:noProof/>
        </w:rPr>
        <w:t xml:space="preserve"> </w:t>
      </w:r>
      <w:r w:rsidRPr="00677113">
        <w:rPr>
          <w:noProof/>
        </w:rPr>
        <w:t>lyophilized</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expression</w:t>
      </w:r>
      <w:r w:rsidR="006E6569">
        <w:rPr>
          <w:noProof/>
        </w:rPr>
        <w:t xml:space="preserve"> </w:t>
      </w:r>
      <w:r w:rsidRPr="00677113">
        <w:rPr>
          <w:noProof/>
        </w:rPr>
        <w:t>systems.</w:t>
      </w:r>
      <w:r w:rsidR="006E6569">
        <w:rPr>
          <w:noProof/>
        </w:rPr>
        <w:t xml:space="preserve"> </w:t>
      </w:r>
      <w:r w:rsidRPr="00677113">
        <w:rPr>
          <w:i/>
          <w:iCs/>
          <w:noProof/>
        </w:rPr>
        <w:t>Bioengineered</w:t>
      </w:r>
      <w:r w:rsidRPr="00677113">
        <w:rPr>
          <w:noProof/>
        </w:rPr>
        <w:t>.</w:t>
      </w:r>
      <w:r w:rsidR="006E6569">
        <w:rPr>
          <w:noProof/>
        </w:rPr>
        <w:t xml:space="preserve"> </w:t>
      </w:r>
      <w:r w:rsidRPr="00677113">
        <w:rPr>
          <w:b/>
          <w:bCs/>
          <w:noProof/>
        </w:rPr>
        <w:t>8</w:t>
      </w:r>
      <w:r w:rsidR="006E6569">
        <w:rPr>
          <w:noProof/>
        </w:rPr>
        <w:t xml:space="preserve"> </w:t>
      </w:r>
      <w:r w:rsidRPr="00677113">
        <w:rPr>
          <w:noProof/>
        </w:rPr>
        <w:t>(4),</w:t>
      </w:r>
      <w:r w:rsidR="006E6569">
        <w:rPr>
          <w:noProof/>
        </w:rPr>
        <w:t xml:space="preserve"> </w:t>
      </w:r>
      <w:r w:rsidRPr="00677113">
        <w:rPr>
          <w:noProof/>
        </w:rPr>
        <w:t>325–330,</w:t>
      </w:r>
      <w:r w:rsidR="006E6569">
        <w:rPr>
          <w:noProof/>
        </w:rPr>
        <w:t xml:space="preserve"> </w:t>
      </w:r>
      <w:r w:rsidRPr="00677113">
        <w:rPr>
          <w:noProof/>
        </w:rPr>
        <w:t>doi:</w:t>
      </w:r>
      <w:r w:rsidR="006E6569">
        <w:rPr>
          <w:noProof/>
        </w:rPr>
        <w:t xml:space="preserve"> </w:t>
      </w:r>
      <w:r w:rsidRPr="00677113">
        <w:rPr>
          <w:noProof/>
        </w:rPr>
        <w:t>10.1080/21655979.2016.1241925</w:t>
      </w:r>
      <w:r w:rsidR="006E6569">
        <w:rPr>
          <w:noProof/>
        </w:rPr>
        <w:t xml:space="preserve"> </w:t>
      </w:r>
      <w:r w:rsidRPr="00677113">
        <w:rPr>
          <w:noProof/>
        </w:rPr>
        <w:t>(2017).</w:t>
      </w:r>
    </w:p>
    <w:p w14:paraId="628B1D67" w14:textId="22F5C2CD" w:rsidR="000E17C6" w:rsidRPr="00677113" w:rsidRDefault="000E17C6" w:rsidP="008374C3">
      <w:pPr>
        <w:rPr>
          <w:noProof/>
        </w:rPr>
      </w:pPr>
      <w:r w:rsidRPr="00677113">
        <w:rPr>
          <w:noProof/>
        </w:rPr>
        <w:t>28.</w:t>
      </w:r>
      <w:r w:rsidRPr="00677113">
        <w:rPr>
          <w:noProof/>
        </w:rPr>
        <w:tab/>
        <w:t>Stark,</w:t>
      </w:r>
      <w:r w:rsidR="006E6569">
        <w:rPr>
          <w:noProof/>
        </w:rPr>
        <w:t xml:space="preserve"> </w:t>
      </w:r>
      <w:r w:rsidRPr="00677113">
        <w:rPr>
          <w:noProof/>
        </w:rPr>
        <w:t>J.C.</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BioBits</w:t>
      </w:r>
      <w:r w:rsidRPr="00677113">
        <w:rPr>
          <w:noProof/>
          <w:vertAlign w:val="superscript"/>
        </w:rPr>
        <w:t>TM</w:t>
      </w:r>
      <w:r w:rsidR="006E6569">
        <w:rPr>
          <w:noProof/>
        </w:rPr>
        <w:t xml:space="preserve"> </w:t>
      </w:r>
      <w:r w:rsidRPr="00677113">
        <w:rPr>
          <w:noProof/>
        </w:rPr>
        <w:t>Bright:</w:t>
      </w:r>
      <w:r w:rsidR="006E6569">
        <w:rPr>
          <w:noProof/>
        </w:rPr>
        <w:t xml:space="preserve"> </w:t>
      </w:r>
      <w:r w:rsidRPr="00677113">
        <w:rPr>
          <w:noProof/>
        </w:rPr>
        <w:t>A</w:t>
      </w:r>
      <w:r w:rsidR="006E6569">
        <w:rPr>
          <w:noProof/>
        </w:rPr>
        <w:t xml:space="preserve"> </w:t>
      </w:r>
      <w:r w:rsidRPr="00677113">
        <w:rPr>
          <w:noProof/>
        </w:rPr>
        <w:t>fluorescent</w:t>
      </w:r>
      <w:r w:rsidR="006E6569">
        <w:rPr>
          <w:noProof/>
        </w:rPr>
        <w:t xml:space="preserve"> </w:t>
      </w:r>
      <w:r w:rsidRPr="00677113">
        <w:rPr>
          <w:noProof/>
        </w:rPr>
        <w:t>synthetic</w:t>
      </w:r>
      <w:r w:rsidR="006E6569">
        <w:rPr>
          <w:noProof/>
        </w:rPr>
        <w:t xml:space="preserve"> </w:t>
      </w:r>
      <w:r w:rsidRPr="00677113">
        <w:rPr>
          <w:noProof/>
        </w:rPr>
        <w:t>biology</w:t>
      </w:r>
      <w:r w:rsidR="006E6569">
        <w:rPr>
          <w:noProof/>
        </w:rPr>
        <w:t xml:space="preserve"> </w:t>
      </w:r>
      <w:r w:rsidRPr="00677113">
        <w:rPr>
          <w:noProof/>
        </w:rPr>
        <w:t>education</w:t>
      </w:r>
      <w:r w:rsidR="006E6569">
        <w:rPr>
          <w:noProof/>
        </w:rPr>
        <w:t xml:space="preserve"> </w:t>
      </w:r>
      <w:r w:rsidRPr="00677113">
        <w:rPr>
          <w:noProof/>
        </w:rPr>
        <w:t>kit.</w:t>
      </w:r>
      <w:r w:rsidR="006E6569">
        <w:rPr>
          <w:noProof/>
        </w:rPr>
        <w:t xml:space="preserve"> </w:t>
      </w:r>
      <w:r w:rsidRPr="00677113">
        <w:rPr>
          <w:i/>
          <w:iCs/>
          <w:noProof/>
        </w:rPr>
        <w:t>Science</w:t>
      </w:r>
      <w:r w:rsidR="006E6569">
        <w:rPr>
          <w:i/>
          <w:iCs/>
          <w:noProof/>
        </w:rPr>
        <w:t xml:space="preserve"> </w:t>
      </w:r>
      <w:r w:rsidRPr="00677113">
        <w:rPr>
          <w:i/>
          <w:iCs/>
          <w:noProof/>
        </w:rPr>
        <w:t>Advances</w:t>
      </w:r>
      <w:r w:rsidRPr="00677113">
        <w:rPr>
          <w:noProof/>
        </w:rPr>
        <w:t>.</w:t>
      </w:r>
      <w:r w:rsidR="006E6569">
        <w:rPr>
          <w:noProof/>
        </w:rPr>
        <w:t xml:space="preserve"> </w:t>
      </w:r>
      <w:r w:rsidRPr="00677113">
        <w:rPr>
          <w:b/>
          <w:bCs/>
          <w:noProof/>
        </w:rPr>
        <w:t>4</w:t>
      </w:r>
      <w:r w:rsidR="006E6569">
        <w:rPr>
          <w:noProof/>
        </w:rPr>
        <w:t xml:space="preserve"> </w:t>
      </w:r>
      <w:r w:rsidRPr="00677113">
        <w:rPr>
          <w:noProof/>
        </w:rPr>
        <w:t>(8),</w:t>
      </w:r>
      <w:r w:rsidR="006E6569">
        <w:rPr>
          <w:noProof/>
        </w:rPr>
        <w:t xml:space="preserve"> </w:t>
      </w:r>
      <w:r w:rsidRPr="00677113">
        <w:rPr>
          <w:noProof/>
        </w:rPr>
        <w:t>doi:</w:t>
      </w:r>
      <w:r w:rsidR="006E6569">
        <w:rPr>
          <w:noProof/>
        </w:rPr>
        <w:t xml:space="preserve"> </w:t>
      </w:r>
      <w:r w:rsidRPr="00677113">
        <w:rPr>
          <w:noProof/>
        </w:rPr>
        <w:t>10.1126/sciadv.aat5107</w:t>
      </w:r>
      <w:r w:rsidR="006E6569">
        <w:rPr>
          <w:noProof/>
        </w:rPr>
        <w:t xml:space="preserve"> </w:t>
      </w:r>
      <w:r w:rsidRPr="00677113">
        <w:rPr>
          <w:noProof/>
        </w:rPr>
        <w:t>(2018).</w:t>
      </w:r>
    </w:p>
    <w:p w14:paraId="0DF3F33B" w14:textId="5A03F19F" w:rsidR="000E17C6" w:rsidRPr="00677113" w:rsidRDefault="000E17C6" w:rsidP="008374C3">
      <w:pPr>
        <w:rPr>
          <w:noProof/>
        </w:rPr>
      </w:pPr>
      <w:r w:rsidRPr="00677113">
        <w:rPr>
          <w:noProof/>
        </w:rPr>
        <w:t>29.</w:t>
      </w:r>
      <w:r w:rsidRPr="00677113">
        <w:rPr>
          <w:noProof/>
        </w:rPr>
        <w:tab/>
        <w:t>Huang,</w:t>
      </w:r>
      <w:r w:rsidR="006E6569">
        <w:rPr>
          <w:noProof/>
        </w:rPr>
        <w:t xml:space="preserve"> </w:t>
      </w:r>
      <w:r w:rsidRPr="00677113">
        <w:rPr>
          <w:noProof/>
        </w:rPr>
        <w:t>A.</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BioBits</w:t>
      </w:r>
      <w:r w:rsidRPr="00677113">
        <w:rPr>
          <w:noProof/>
          <w:vertAlign w:val="superscript"/>
        </w:rPr>
        <w:t>TM</w:t>
      </w:r>
      <w:r w:rsidR="006E6569">
        <w:rPr>
          <w:noProof/>
        </w:rPr>
        <w:t xml:space="preserve"> </w:t>
      </w:r>
      <w:r w:rsidRPr="00677113">
        <w:rPr>
          <w:noProof/>
        </w:rPr>
        <w:t>Explorer:</w:t>
      </w:r>
      <w:r w:rsidR="006E6569">
        <w:rPr>
          <w:noProof/>
        </w:rPr>
        <w:t xml:space="preserve"> </w:t>
      </w:r>
      <w:r w:rsidRPr="00677113">
        <w:rPr>
          <w:noProof/>
        </w:rPr>
        <w:t>A</w:t>
      </w:r>
      <w:r w:rsidR="006E6569">
        <w:rPr>
          <w:noProof/>
        </w:rPr>
        <w:t xml:space="preserve"> </w:t>
      </w:r>
      <w:r w:rsidRPr="00677113">
        <w:rPr>
          <w:noProof/>
        </w:rPr>
        <w:t>modular</w:t>
      </w:r>
      <w:r w:rsidR="006E6569">
        <w:rPr>
          <w:noProof/>
        </w:rPr>
        <w:t xml:space="preserve"> </w:t>
      </w:r>
      <w:r w:rsidRPr="00677113">
        <w:rPr>
          <w:noProof/>
        </w:rPr>
        <w:t>synthetic</w:t>
      </w:r>
      <w:r w:rsidR="006E6569">
        <w:rPr>
          <w:noProof/>
        </w:rPr>
        <w:t xml:space="preserve"> </w:t>
      </w:r>
      <w:r w:rsidRPr="00677113">
        <w:rPr>
          <w:noProof/>
        </w:rPr>
        <w:t>biology</w:t>
      </w:r>
      <w:r w:rsidR="006E6569">
        <w:rPr>
          <w:noProof/>
        </w:rPr>
        <w:t xml:space="preserve"> </w:t>
      </w:r>
      <w:r w:rsidRPr="00677113">
        <w:rPr>
          <w:noProof/>
        </w:rPr>
        <w:t>education</w:t>
      </w:r>
      <w:r w:rsidR="006E6569">
        <w:rPr>
          <w:noProof/>
        </w:rPr>
        <w:t xml:space="preserve"> </w:t>
      </w:r>
      <w:r w:rsidRPr="00677113">
        <w:rPr>
          <w:noProof/>
        </w:rPr>
        <w:t>kit.</w:t>
      </w:r>
      <w:r w:rsidR="006E6569">
        <w:rPr>
          <w:noProof/>
        </w:rPr>
        <w:t xml:space="preserve"> </w:t>
      </w:r>
      <w:r w:rsidRPr="00677113">
        <w:rPr>
          <w:i/>
          <w:iCs/>
          <w:noProof/>
        </w:rPr>
        <w:t>Science</w:t>
      </w:r>
      <w:r w:rsidR="006E6569">
        <w:rPr>
          <w:i/>
          <w:iCs/>
          <w:noProof/>
        </w:rPr>
        <w:t xml:space="preserve"> </w:t>
      </w:r>
      <w:r w:rsidRPr="00677113">
        <w:rPr>
          <w:i/>
          <w:iCs/>
          <w:noProof/>
        </w:rPr>
        <w:t>Advances</w:t>
      </w:r>
      <w:r w:rsidRPr="00677113">
        <w:rPr>
          <w:noProof/>
        </w:rPr>
        <w:t>.</w:t>
      </w:r>
      <w:r w:rsidR="006E6569">
        <w:rPr>
          <w:noProof/>
        </w:rPr>
        <w:t xml:space="preserve"> </w:t>
      </w:r>
      <w:r w:rsidRPr="00677113">
        <w:rPr>
          <w:b/>
          <w:bCs/>
          <w:noProof/>
        </w:rPr>
        <w:t>4</w:t>
      </w:r>
      <w:r w:rsidR="006E6569">
        <w:rPr>
          <w:noProof/>
        </w:rPr>
        <w:t xml:space="preserve"> </w:t>
      </w:r>
      <w:r w:rsidRPr="00677113">
        <w:rPr>
          <w:noProof/>
        </w:rPr>
        <w:t>(8),</w:t>
      </w:r>
      <w:r w:rsidR="006E6569">
        <w:rPr>
          <w:noProof/>
        </w:rPr>
        <w:t xml:space="preserve"> </w:t>
      </w:r>
      <w:r w:rsidRPr="00677113">
        <w:rPr>
          <w:noProof/>
        </w:rPr>
        <w:t>doi:</w:t>
      </w:r>
      <w:r w:rsidR="006E6569">
        <w:rPr>
          <w:noProof/>
        </w:rPr>
        <w:t xml:space="preserve"> </w:t>
      </w:r>
      <w:r w:rsidRPr="00677113">
        <w:rPr>
          <w:noProof/>
        </w:rPr>
        <w:t>10.1126/sciadv.aat5105</w:t>
      </w:r>
      <w:r w:rsidR="006E6569">
        <w:rPr>
          <w:noProof/>
        </w:rPr>
        <w:t xml:space="preserve"> </w:t>
      </w:r>
      <w:r w:rsidRPr="00677113">
        <w:rPr>
          <w:noProof/>
        </w:rPr>
        <w:t>(2018).</w:t>
      </w:r>
    </w:p>
    <w:p w14:paraId="62C6C6BE" w14:textId="27661354" w:rsidR="000E17C6" w:rsidRPr="00677113" w:rsidRDefault="000E17C6" w:rsidP="008374C3">
      <w:pPr>
        <w:rPr>
          <w:noProof/>
        </w:rPr>
      </w:pPr>
      <w:r w:rsidRPr="00677113">
        <w:rPr>
          <w:noProof/>
        </w:rPr>
        <w:t>30.</w:t>
      </w:r>
      <w:r w:rsidRPr="00677113">
        <w:rPr>
          <w:noProof/>
        </w:rPr>
        <w:tab/>
        <w:t>Zemella,</w:t>
      </w:r>
      <w:r w:rsidR="006E6569">
        <w:rPr>
          <w:noProof/>
        </w:rPr>
        <w:t xml:space="preserve"> </w:t>
      </w:r>
      <w:r w:rsidRPr="00677113">
        <w:rPr>
          <w:noProof/>
        </w:rPr>
        <w:t>A.,</w:t>
      </w:r>
      <w:r w:rsidR="006E6569">
        <w:rPr>
          <w:noProof/>
        </w:rPr>
        <w:t xml:space="preserve"> </w:t>
      </w:r>
      <w:r w:rsidRPr="00677113">
        <w:rPr>
          <w:noProof/>
        </w:rPr>
        <w:t>Thoring,</w:t>
      </w:r>
      <w:r w:rsidR="006E6569">
        <w:rPr>
          <w:noProof/>
        </w:rPr>
        <w:t xml:space="preserve"> </w:t>
      </w:r>
      <w:r w:rsidRPr="00677113">
        <w:rPr>
          <w:noProof/>
        </w:rPr>
        <w:t>L.,</w:t>
      </w:r>
      <w:r w:rsidR="006E6569">
        <w:rPr>
          <w:noProof/>
        </w:rPr>
        <w:t xml:space="preserve"> </w:t>
      </w:r>
      <w:r w:rsidRPr="00677113">
        <w:rPr>
          <w:noProof/>
        </w:rPr>
        <w:t>Hoffmeister,</w:t>
      </w:r>
      <w:r w:rsidR="006E6569">
        <w:rPr>
          <w:noProof/>
        </w:rPr>
        <w:t xml:space="preserve"> </w:t>
      </w:r>
      <w:r w:rsidRPr="00677113">
        <w:rPr>
          <w:noProof/>
        </w:rPr>
        <w:t>C.,</w:t>
      </w:r>
      <w:r w:rsidR="006E6569">
        <w:rPr>
          <w:noProof/>
        </w:rPr>
        <w:t xml:space="preserve"> </w:t>
      </w:r>
      <w:r w:rsidRPr="00677113">
        <w:rPr>
          <w:noProof/>
        </w:rPr>
        <w:t>Kubick,</w:t>
      </w:r>
      <w:r w:rsidR="006E6569">
        <w:rPr>
          <w:noProof/>
        </w:rPr>
        <w:t xml:space="preserve"> </w:t>
      </w:r>
      <w:r w:rsidRPr="00677113">
        <w:rPr>
          <w:noProof/>
        </w:rPr>
        <w:t>S.</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Pros</w:t>
      </w:r>
      <w:r w:rsidR="006E6569">
        <w:rPr>
          <w:noProof/>
        </w:rPr>
        <w:t xml:space="preserve"> </w:t>
      </w:r>
      <w:r w:rsidRPr="00677113">
        <w:rPr>
          <w:noProof/>
        </w:rPr>
        <w:t>and</w:t>
      </w:r>
      <w:r w:rsidR="006E6569">
        <w:rPr>
          <w:noProof/>
        </w:rPr>
        <w:t xml:space="preserve"> </w:t>
      </w:r>
      <w:r w:rsidRPr="00677113">
        <w:rPr>
          <w:noProof/>
        </w:rPr>
        <w:t>Cons</w:t>
      </w:r>
      <w:r w:rsidR="006E6569">
        <w:rPr>
          <w:noProof/>
        </w:rPr>
        <w:t xml:space="preserve"> </w:t>
      </w:r>
      <w:r w:rsidRPr="00677113">
        <w:rPr>
          <w:noProof/>
        </w:rPr>
        <w:t>of</w:t>
      </w:r>
      <w:r w:rsidR="006E6569">
        <w:rPr>
          <w:noProof/>
        </w:rPr>
        <w:t xml:space="preserve"> </w:t>
      </w:r>
      <w:r w:rsidRPr="00677113">
        <w:rPr>
          <w:noProof/>
        </w:rPr>
        <w:t>Prokaryotic</w:t>
      </w:r>
      <w:r w:rsidR="006E6569">
        <w:rPr>
          <w:noProof/>
        </w:rPr>
        <w:t xml:space="preserve"> </w:t>
      </w:r>
      <w:r w:rsidRPr="00677113">
        <w:rPr>
          <w:noProof/>
        </w:rPr>
        <w:t>and</w:t>
      </w:r>
      <w:r w:rsidR="006E6569">
        <w:rPr>
          <w:noProof/>
        </w:rPr>
        <w:t xml:space="preserve"> </w:t>
      </w:r>
      <w:r w:rsidRPr="00677113">
        <w:rPr>
          <w:noProof/>
        </w:rPr>
        <w:t>Eukaryotic</w:t>
      </w:r>
      <w:r w:rsidR="006E6569">
        <w:rPr>
          <w:noProof/>
        </w:rPr>
        <w:t xml:space="preserve"> </w:t>
      </w:r>
      <w:r w:rsidRPr="00677113">
        <w:rPr>
          <w:noProof/>
        </w:rPr>
        <w:t>Systems.</w:t>
      </w:r>
      <w:r w:rsidR="006E6569">
        <w:rPr>
          <w:noProof/>
        </w:rPr>
        <w:t xml:space="preserve"> </w:t>
      </w:r>
      <w:r w:rsidRPr="00677113">
        <w:rPr>
          <w:i/>
          <w:iCs/>
          <w:noProof/>
        </w:rPr>
        <w:t>ChemBioChem</w:t>
      </w:r>
      <w:r w:rsidRPr="00677113">
        <w:rPr>
          <w:noProof/>
        </w:rPr>
        <w:t>.</w:t>
      </w:r>
      <w:r w:rsidR="006E6569">
        <w:rPr>
          <w:noProof/>
        </w:rPr>
        <w:t xml:space="preserve"> </w:t>
      </w:r>
      <w:r w:rsidRPr="00677113">
        <w:rPr>
          <w:b/>
          <w:bCs/>
          <w:noProof/>
        </w:rPr>
        <w:t>16</w:t>
      </w:r>
      <w:r w:rsidR="006E6569">
        <w:rPr>
          <w:noProof/>
        </w:rPr>
        <w:t xml:space="preserve"> </w:t>
      </w:r>
      <w:r w:rsidRPr="00677113">
        <w:rPr>
          <w:noProof/>
        </w:rPr>
        <w:t>(17),</w:t>
      </w:r>
      <w:r w:rsidR="006E6569">
        <w:rPr>
          <w:noProof/>
        </w:rPr>
        <w:t xml:space="preserve"> </w:t>
      </w:r>
      <w:r w:rsidRPr="00677113">
        <w:rPr>
          <w:noProof/>
        </w:rPr>
        <w:t>2420–2431,</w:t>
      </w:r>
      <w:r w:rsidR="006E6569">
        <w:rPr>
          <w:noProof/>
        </w:rPr>
        <w:t xml:space="preserve"> </w:t>
      </w:r>
      <w:r w:rsidRPr="00677113">
        <w:rPr>
          <w:noProof/>
        </w:rPr>
        <w:t>doi:</w:t>
      </w:r>
      <w:r w:rsidR="006E6569">
        <w:rPr>
          <w:noProof/>
        </w:rPr>
        <w:t xml:space="preserve"> </w:t>
      </w:r>
      <w:r w:rsidRPr="00677113">
        <w:rPr>
          <w:noProof/>
        </w:rPr>
        <w:t>10.1002/cbic.201500340</w:t>
      </w:r>
      <w:r w:rsidR="006E6569">
        <w:rPr>
          <w:noProof/>
        </w:rPr>
        <w:t xml:space="preserve"> </w:t>
      </w:r>
      <w:r w:rsidRPr="00677113">
        <w:rPr>
          <w:noProof/>
        </w:rPr>
        <w:t>(2015).</w:t>
      </w:r>
    </w:p>
    <w:p w14:paraId="7EC35C95" w14:textId="1D95E6D9" w:rsidR="000E17C6" w:rsidRPr="00677113" w:rsidRDefault="000E17C6" w:rsidP="008374C3">
      <w:pPr>
        <w:rPr>
          <w:noProof/>
        </w:rPr>
      </w:pPr>
      <w:r w:rsidRPr="00677113">
        <w:rPr>
          <w:noProof/>
        </w:rPr>
        <w:t>31.</w:t>
      </w:r>
      <w:r w:rsidRPr="00677113">
        <w:rPr>
          <w:noProof/>
        </w:rPr>
        <w:tab/>
        <w:t>Oza,</w:t>
      </w:r>
      <w:r w:rsidR="006E6569">
        <w:rPr>
          <w:noProof/>
        </w:rPr>
        <w:t xml:space="preserve"> </w:t>
      </w:r>
      <w:r w:rsidRPr="00677113">
        <w:rPr>
          <w:noProof/>
        </w:rPr>
        <w:t>J.P.</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Robust</w:t>
      </w:r>
      <w:r w:rsidR="006E6569">
        <w:rPr>
          <w:noProof/>
        </w:rPr>
        <w:t xml:space="preserve"> </w:t>
      </w:r>
      <w:r w:rsidRPr="00677113">
        <w:rPr>
          <w:noProof/>
        </w:rPr>
        <w:t>production</w:t>
      </w:r>
      <w:r w:rsidR="006E6569">
        <w:rPr>
          <w:noProof/>
        </w:rPr>
        <w:t xml:space="preserve"> </w:t>
      </w:r>
      <w:r w:rsidRPr="00677113">
        <w:rPr>
          <w:noProof/>
        </w:rPr>
        <w:t>of</w:t>
      </w:r>
      <w:r w:rsidR="006E6569">
        <w:rPr>
          <w:noProof/>
        </w:rPr>
        <w:t xml:space="preserve"> </w:t>
      </w:r>
      <w:r w:rsidRPr="00677113">
        <w:rPr>
          <w:noProof/>
        </w:rPr>
        <w:t>recombinant</w:t>
      </w:r>
      <w:r w:rsidR="006E6569">
        <w:rPr>
          <w:noProof/>
        </w:rPr>
        <w:t xml:space="preserve"> </w:t>
      </w:r>
      <w:r w:rsidRPr="00677113">
        <w:rPr>
          <w:noProof/>
        </w:rPr>
        <w:t>phosphoproteins</w:t>
      </w:r>
      <w:r w:rsidR="006E6569">
        <w:rPr>
          <w:noProof/>
        </w:rPr>
        <w:t xml:space="preserve"> </w:t>
      </w:r>
      <w:r w:rsidRPr="00677113">
        <w:rPr>
          <w:noProof/>
        </w:rPr>
        <w:t>using</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Nature</w:t>
      </w:r>
      <w:r w:rsidR="006E6569">
        <w:rPr>
          <w:i/>
          <w:iCs/>
          <w:noProof/>
        </w:rPr>
        <w:t xml:space="preserve"> </w:t>
      </w:r>
      <w:r w:rsidRPr="00677113">
        <w:rPr>
          <w:i/>
          <w:iCs/>
          <w:noProof/>
        </w:rPr>
        <w:t>Communications</w:t>
      </w:r>
      <w:r w:rsidRPr="00677113">
        <w:rPr>
          <w:noProof/>
        </w:rPr>
        <w:t>.</w:t>
      </w:r>
      <w:r w:rsidR="006E6569">
        <w:rPr>
          <w:noProof/>
        </w:rPr>
        <w:t xml:space="preserve"> </w:t>
      </w:r>
      <w:r w:rsidRPr="00677113">
        <w:rPr>
          <w:b/>
          <w:bCs/>
          <w:noProof/>
        </w:rPr>
        <w:t>6</w:t>
      </w:r>
      <w:r w:rsidR="006E6569">
        <w:rPr>
          <w:noProof/>
        </w:rPr>
        <w:t xml:space="preserve"> </w:t>
      </w:r>
      <w:r w:rsidRPr="00677113">
        <w:rPr>
          <w:noProof/>
        </w:rPr>
        <w:t>(1),</w:t>
      </w:r>
      <w:r w:rsidR="006E6569">
        <w:rPr>
          <w:noProof/>
        </w:rPr>
        <w:t xml:space="preserve"> </w:t>
      </w:r>
      <w:r w:rsidRPr="00677113">
        <w:rPr>
          <w:noProof/>
        </w:rPr>
        <w:t>8168,</w:t>
      </w:r>
      <w:r w:rsidR="006E6569">
        <w:rPr>
          <w:noProof/>
        </w:rPr>
        <w:t xml:space="preserve"> </w:t>
      </w:r>
      <w:r w:rsidRPr="00677113">
        <w:rPr>
          <w:noProof/>
        </w:rPr>
        <w:t>doi:</w:t>
      </w:r>
      <w:r w:rsidR="006E6569">
        <w:rPr>
          <w:noProof/>
        </w:rPr>
        <w:t xml:space="preserve"> </w:t>
      </w:r>
      <w:r w:rsidRPr="00677113">
        <w:rPr>
          <w:noProof/>
        </w:rPr>
        <w:t>10.1038/ncomms9168</w:t>
      </w:r>
      <w:r w:rsidR="006E6569">
        <w:rPr>
          <w:noProof/>
        </w:rPr>
        <w:t xml:space="preserve"> </w:t>
      </w:r>
      <w:r w:rsidRPr="00677113">
        <w:rPr>
          <w:noProof/>
        </w:rPr>
        <w:t>(2015).</w:t>
      </w:r>
    </w:p>
    <w:p w14:paraId="27C3C01C" w14:textId="14513F4F" w:rsidR="000E17C6" w:rsidRPr="00677113" w:rsidRDefault="000E17C6" w:rsidP="008374C3">
      <w:pPr>
        <w:rPr>
          <w:noProof/>
        </w:rPr>
      </w:pPr>
      <w:r w:rsidRPr="00677113">
        <w:rPr>
          <w:noProof/>
        </w:rPr>
        <w:t>32.</w:t>
      </w:r>
      <w:r w:rsidRPr="00677113">
        <w:rPr>
          <w:noProof/>
        </w:rPr>
        <w:tab/>
        <w:t>Zemella,</w:t>
      </w:r>
      <w:r w:rsidR="006E6569">
        <w:rPr>
          <w:noProof/>
        </w:rPr>
        <w:t xml:space="preserve"> </w:t>
      </w:r>
      <w:r w:rsidRPr="00677113">
        <w:rPr>
          <w:noProof/>
        </w:rPr>
        <w:t>A.</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as</w:t>
      </w:r>
      <w:r w:rsidR="006E6569">
        <w:rPr>
          <w:noProof/>
        </w:rPr>
        <w:t xml:space="preserve"> </w:t>
      </w:r>
      <w:r w:rsidRPr="00677113">
        <w:rPr>
          <w:noProof/>
        </w:rPr>
        <w:t>a</w:t>
      </w:r>
      <w:r w:rsidR="006E6569">
        <w:rPr>
          <w:noProof/>
        </w:rPr>
        <w:t xml:space="preserve"> </w:t>
      </w:r>
      <w:r w:rsidRPr="00677113">
        <w:rPr>
          <w:noProof/>
        </w:rPr>
        <w:t>novel</w:t>
      </w:r>
      <w:r w:rsidR="006E6569">
        <w:rPr>
          <w:noProof/>
        </w:rPr>
        <w:t xml:space="preserve"> </w:t>
      </w:r>
      <w:r w:rsidRPr="00677113">
        <w:rPr>
          <w:noProof/>
        </w:rPr>
        <w:t>tool</w:t>
      </w:r>
      <w:r w:rsidR="006E6569">
        <w:rPr>
          <w:noProof/>
        </w:rPr>
        <w:t xml:space="preserve"> </w:t>
      </w:r>
      <w:r w:rsidRPr="00677113">
        <w:rPr>
          <w:noProof/>
        </w:rPr>
        <w:t>for</w:t>
      </w:r>
      <w:r w:rsidR="006E6569">
        <w:rPr>
          <w:noProof/>
        </w:rPr>
        <w:t xml:space="preserve"> </w:t>
      </w:r>
      <w:r w:rsidRPr="00677113">
        <w:rPr>
          <w:noProof/>
        </w:rPr>
        <w:t>directed</w:t>
      </w:r>
      <w:r w:rsidR="006E6569">
        <w:rPr>
          <w:noProof/>
        </w:rPr>
        <w:t xml:space="preserve"> </w:t>
      </w:r>
      <w:r w:rsidRPr="00677113">
        <w:rPr>
          <w:noProof/>
        </w:rPr>
        <w:t>glycoengineering</w:t>
      </w:r>
      <w:r w:rsidR="006E6569">
        <w:rPr>
          <w:noProof/>
        </w:rPr>
        <w:t xml:space="preserve"> </w:t>
      </w:r>
      <w:r w:rsidRPr="00677113">
        <w:rPr>
          <w:noProof/>
        </w:rPr>
        <w:t>of</w:t>
      </w:r>
      <w:r w:rsidR="006E6569">
        <w:rPr>
          <w:noProof/>
        </w:rPr>
        <w:t xml:space="preserve"> </w:t>
      </w:r>
      <w:r w:rsidRPr="00677113">
        <w:rPr>
          <w:noProof/>
        </w:rPr>
        <w:t>active</w:t>
      </w:r>
      <w:r w:rsidR="006E6569">
        <w:rPr>
          <w:noProof/>
        </w:rPr>
        <w:t xml:space="preserve"> </w:t>
      </w:r>
      <w:r w:rsidRPr="00677113">
        <w:rPr>
          <w:noProof/>
        </w:rPr>
        <w:t>erythropoietin.</w:t>
      </w:r>
      <w:r w:rsidR="006E6569">
        <w:rPr>
          <w:noProof/>
        </w:rPr>
        <w:t xml:space="preserve"> </w:t>
      </w:r>
      <w:r w:rsidRPr="00677113">
        <w:rPr>
          <w:i/>
          <w:iCs/>
          <w:noProof/>
        </w:rPr>
        <w:t>Scientific</w:t>
      </w:r>
      <w:r w:rsidR="006E6569">
        <w:rPr>
          <w:i/>
          <w:iCs/>
          <w:noProof/>
        </w:rPr>
        <w:t xml:space="preserve"> </w:t>
      </w:r>
      <w:r w:rsidRPr="00677113">
        <w:rPr>
          <w:i/>
          <w:iCs/>
          <w:noProof/>
        </w:rPr>
        <w:t>Reports</w:t>
      </w:r>
      <w:r w:rsidRPr="00677113">
        <w:rPr>
          <w:noProof/>
        </w:rPr>
        <w:t>.</w:t>
      </w:r>
      <w:r w:rsidR="006E6569">
        <w:rPr>
          <w:noProof/>
        </w:rPr>
        <w:t xml:space="preserve"> </w:t>
      </w:r>
      <w:r w:rsidRPr="00677113">
        <w:rPr>
          <w:b/>
          <w:bCs/>
          <w:noProof/>
        </w:rPr>
        <w:t>8</w:t>
      </w:r>
      <w:r w:rsidR="006E6569">
        <w:rPr>
          <w:noProof/>
        </w:rPr>
        <w:t xml:space="preserve"> </w:t>
      </w:r>
      <w:r w:rsidRPr="00677113">
        <w:rPr>
          <w:noProof/>
        </w:rPr>
        <w:t>(1),</w:t>
      </w:r>
      <w:r w:rsidR="006E6569">
        <w:rPr>
          <w:noProof/>
        </w:rPr>
        <w:t xml:space="preserve"> </w:t>
      </w:r>
      <w:r w:rsidRPr="00677113">
        <w:rPr>
          <w:noProof/>
        </w:rPr>
        <w:t>8514,</w:t>
      </w:r>
      <w:r w:rsidR="006E6569">
        <w:rPr>
          <w:noProof/>
        </w:rPr>
        <w:t xml:space="preserve"> </w:t>
      </w:r>
      <w:r w:rsidRPr="00677113">
        <w:rPr>
          <w:noProof/>
        </w:rPr>
        <w:t>doi:</w:t>
      </w:r>
      <w:r w:rsidR="006E6569">
        <w:rPr>
          <w:noProof/>
        </w:rPr>
        <w:t xml:space="preserve"> </w:t>
      </w:r>
      <w:r w:rsidRPr="00677113">
        <w:rPr>
          <w:noProof/>
        </w:rPr>
        <w:t>10.1038/s41598-018-26936-x</w:t>
      </w:r>
      <w:r w:rsidR="006E6569">
        <w:rPr>
          <w:noProof/>
        </w:rPr>
        <w:t xml:space="preserve"> </w:t>
      </w:r>
      <w:r w:rsidRPr="00677113">
        <w:rPr>
          <w:noProof/>
        </w:rPr>
        <w:t>(2018).</w:t>
      </w:r>
    </w:p>
    <w:p w14:paraId="1BADAEF1" w14:textId="314F31F0" w:rsidR="000E17C6" w:rsidRPr="00677113" w:rsidRDefault="000E17C6" w:rsidP="008374C3">
      <w:pPr>
        <w:rPr>
          <w:noProof/>
        </w:rPr>
      </w:pPr>
      <w:r w:rsidRPr="00677113">
        <w:rPr>
          <w:noProof/>
        </w:rPr>
        <w:t>33.</w:t>
      </w:r>
      <w:r w:rsidRPr="00677113">
        <w:rPr>
          <w:noProof/>
        </w:rPr>
        <w:tab/>
        <w:t>Jaroentomeechai,</w:t>
      </w:r>
      <w:r w:rsidR="006E6569">
        <w:rPr>
          <w:noProof/>
        </w:rPr>
        <w:t xml:space="preserve"> </w:t>
      </w:r>
      <w:r w:rsidRPr="00677113">
        <w:rPr>
          <w:noProof/>
        </w:rPr>
        <w:t>T.</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Single-pot</w:t>
      </w:r>
      <w:r w:rsidR="006E6569">
        <w:rPr>
          <w:noProof/>
        </w:rPr>
        <w:t xml:space="preserve"> </w:t>
      </w:r>
      <w:r w:rsidRPr="00677113">
        <w:rPr>
          <w:noProof/>
        </w:rPr>
        <w:t>glycoprotein</w:t>
      </w:r>
      <w:r w:rsidR="006E6569">
        <w:rPr>
          <w:noProof/>
        </w:rPr>
        <w:t xml:space="preserve"> </w:t>
      </w:r>
      <w:r w:rsidRPr="00677113">
        <w:rPr>
          <w:noProof/>
        </w:rPr>
        <w:t>biosynthesis</w:t>
      </w:r>
      <w:r w:rsidR="006E6569">
        <w:rPr>
          <w:noProof/>
        </w:rPr>
        <w:t xml:space="preserve"> </w:t>
      </w:r>
      <w:r w:rsidRPr="00677113">
        <w:rPr>
          <w:noProof/>
        </w:rPr>
        <w:t>using</w:t>
      </w:r>
      <w:r w:rsidR="006E6569">
        <w:rPr>
          <w:noProof/>
        </w:rPr>
        <w:t xml:space="preserve"> </w:t>
      </w:r>
      <w:r w:rsidRPr="00677113">
        <w:rPr>
          <w:noProof/>
        </w:rPr>
        <w:t>a</w:t>
      </w:r>
      <w:r w:rsidR="006E6569">
        <w:rPr>
          <w:noProof/>
        </w:rPr>
        <w:t xml:space="preserve"> </w:t>
      </w:r>
      <w:r w:rsidRPr="00677113">
        <w:rPr>
          <w:noProof/>
        </w:rPr>
        <w:t>cell-free</w:t>
      </w:r>
      <w:r w:rsidR="006E6569">
        <w:rPr>
          <w:noProof/>
        </w:rPr>
        <w:t xml:space="preserve"> </w:t>
      </w:r>
      <w:r w:rsidRPr="00677113">
        <w:rPr>
          <w:noProof/>
        </w:rPr>
        <w:t>transcription-translation</w:t>
      </w:r>
      <w:r w:rsidR="006E6569">
        <w:rPr>
          <w:noProof/>
        </w:rPr>
        <w:t xml:space="preserve"> </w:t>
      </w:r>
      <w:r w:rsidRPr="00677113">
        <w:rPr>
          <w:noProof/>
        </w:rPr>
        <w:t>system</w:t>
      </w:r>
      <w:r w:rsidR="006E6569">
        <w:rPr>
          <w:noProof/>
        </w:rPr>
        <w:t xml:space="preserve"> </w:t>
      </w:r>
      <w:r w:rsidRPr="00677113">
        <w:rPr>
          <w:noProof/>
        </w:rPr>
        <w:t>enriched</w:t>
      </w:r>
      <w:r w:rsidR="006E6569">
        <w:rPr>
          <w:noProof/>
        </w:rPr>
        <w:t xml:space="preserve"> </w:t>
      </w:r>
      <w:r w:rsidRPr="00677113">
        <w:rPr>
          <w:noProof/>
        </w:rPr>
        <w:t>with</w:t>
      </w:r>
      <w:r w:rsidR="006E6569">
        <w:rPr>
          <w:noProof/>
        </w:rPr>
        <w:t xml:space="preserve"> </w:t>
      </w:r>
      <w:r w:rsidRPr="00677113">
        <w:rPr>
          <w:noProof/>
        </w:rPr>
        <w:t>glycosylation</w:t>
      </w:r>
      <w:r w:rsidR="006E6569">
        <w:rPr>
          <w:noProof/>
        </w:rPr>
        <w:t xml:space="preserve"> </w:t>
      </w:r>
      <w:r w:rsidRPr="00677113">
        <w:rPr>
          <w:noProof/>
        </w:rPr>
        <w:t>machinery.</w:t>
      </w:r>
      <w:r w:rsidR="006E6569">
        <w:rPr>
          <w:noProof/>
        </w:rPr>
        <w:t xml:space="preserve"> </w:t>
      </w:r>
      <w:r w:rsidRPr="00677113">
        <w:rPr>
          <w:i/>
          <w:iCs/>
          <w:noProof/>
        </w:rPr>
        <w:t>Nature</w:t>
      </w:r>
      <w:r w:rsidR="006E6569">
        <w:rPr>
          <w:i/>
          <w:iCs/>
          <w:noProof/>
        </w:rPr>
        <w:t xml:space="preserve"> </w:t>
      </w:r>
      <w:r w:rsidRPr="00677113">
        <w:rPr>
          <w:i/>
          <w:iCs/>
          <w:noProof/>
        </w:rPr>
        <w:t>Communications</w:t>
      </w:r>
      <w:r w:rsidRPr="00677113">
        <w:rPr>
          <w:noProof/>
        </w:rPr>
        <w:t>.</w:t>
      </w:r>
      <w:r w:rsidR="006E6569">
        <w:rPr>
          <w:noProof/>
        </w:rPr>
        <w:t xml:space="preserve"> </w:t>
      </w:r>
      <w:r w:rsidRPr="00677113">
        <w:rPr>
          <w:b/>
          <w:bCs/>
          <w:noProof/>
        </w:rPr>
        <w:t>9</w:t>
      </w:r>
      <w:r w:rsidR="006E6569">
        <w:rPr>
          <w:noProof/>
        </w:rPr>
        <w:t xml:space="preserve"> </w:t>
      </w:r>
      <w:r w:rsidRPr="00677113">
        <w:rPr>
          <w:noProof/>
        </w:rPr>
        <w:t>(1),</w:t>
      </w:r>
      <w:r w:rsidR="006E6569">
        <w:rPr>
          <w:noProof/>
        </w:rPr>
        <w:t xml:space="preserve"> </w:t>
      </w:r>
      <w:r w:rsidRPr="00677113">
        <w:rPr>
          <w:noProof/>
        </w:rPr>
        <w:t>2686,</w:t>
      </w:r>
      <w:r w:rsidR="006E6569">
        <w:rPr>
          <w:noProof/>
        </w:rPr>
        <w:t xml:space="preserve"> </w:t>
      </w:r>
      <w:r w:rsidRPr="00677113">
        <w:rPr>
          <w:noProof/>
        </w:rPr>
        <w:t>doi:</w:t>
      </w:r>
      <w:r w:rsidR="006E6569">
        <w:rPr>
          <w:noProof/>
        </w:rPr>
        <w:t xml:space="preserve"> </w:t>
      </w:r>
      <w:r w:rsidRPr="00677113">
        <w:rPr>
          <w:noProof/>
        </w:rPr>
        <w:t>10.1038/s41467-018-05110-x</w:t>
      </w:r>
      <w:r w:rsidR="006E6569">
        <w:rPr>
          <w:noProof/>
        </w:rPr>
        <w:t xml:space="preserve"> </w:t>
      </w:r>
      <w:r w:rsidRPr="00677113">
        <w:rPr>
          <w:noProof/>
        </w:rPr>
        <w:t>(2018).</w:t>
      </w:r>
    </w:p>
    <w:p w14:paraId="711D12F0" w14:textId="201F2935" w:rsidR="000E17C6" w:rsidRPr="00677113" w:rsidRDefault="000E17C6" w:rsidP="008374C3">
      <w:pPr>
        <w:rPr>
          <w:noProof/>
        </w:rPr>
      </w:pPr>
      <w:r w:rsidRPr="00677113">
        <w:rPr>
          <w:noProof/>
        </w:rPr>
        <w:t>34.</w:t>
      </w:r>
      <w:r w:rsidRPr="00677113">
        <w:rPr>
          <w:noProof/>
        </w:rPr>
        <w:tab/>
        <w:t>Kightlinger,</w:t>
      </w:r>
      <w:r w:rsidR="006E6569">
        <w:rPr>
          <w:noProof/>
        </w:rPr>
        <w:t xml:space="preserve"> </w:t>
      </w:r>
      <w:r w:rsidRPr="00677113">
        <w:rPr>
          <w:noProof/>
        </w:rPr>
        <w:t>W.</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Design</w:t>
      </w:r>
      <w:r w:rsidR="006E6569">
        <w:rPr>
          <w:noProof/>
        </w:rPr>
        <w:t xml:space="preserve"> </w:t>
      </w:r>
      <w:r w:rsidRPr="00677113">
        <w:rPr>
          <w:noProof/>
        </w:rPr>
        <w:t>of</w:t>
      </w:r>
      <w:r w:rsidR="006E6569">
        <w:rPr>
          <w:noProof/>
        </w:rPr>
        <w:t xml:space="preserve"> </w:t>
      </w:r>
      <w:r w:rsidRPr="00677113">
        <w:rPr>
          <w:noProof/>
        </w:rPr>
        <w:t>glycosylation</w:t>
      </w:r>
      <w:r w:rsidR="006E6569">
        <w:rPr>
          <w:noProof/>
        </w:rPr>
        <w:t xml:space="preserve"> </w:t>
      </w:r>
      <w:r w:rsidRPr="00677113">
        <w:rPr>
          <w:noProof/>
        </w:rPr>
        <w:t>sites</w:t>
      </w:r>
      <w:r w:rsidR="006E6569">
        <w:rPr>
          <w:noProof/>
        </w:rPr>
        <w:t xml:space="preserve"> </w:t>
      </w:r>
      <w:r w:rsidRPr="00677113">
        <w:rPr>
          <w:noProof/>
        </w:rPr>
        <w:t>by</w:t>
      </w:r>
      <w:r w:rsidR="006E6569">
        <w:rPr>
          <w:noProof/>
        </w:rPr>
        <w:t xml:space="preserve"> </w:t>
      </w:r>
      <w:r w:rsidRPr="00677113">
        <w:rPr>
          <w:noProof/>
        </w:rPr>
        <w:t>rapid</w:t>
      </w:r>
      <w:r w:rsidR="006E6569">
        <w:rPr>
          <w:noProof/>
        </w:rPr>
        <w:t xml:space="preserve"> </w:t>
      </w:r>
      <w:r w:rsidRPr="00677113">
        <w:rPr>
          <w:noProof/>
        </w:rPr>
        <w:t>synthesis</w:t>
      </w:r>
      <w:r w:rsidR="006E6569">
        <w:rPr>
          <w:noProof/>
        </w:rPr>
        <w:t xml:space="preserve"> </w:t>
      </w:r>
      <w:r w:rsidRPr="00677113">
        <w:rPr>
          <w:noProof/>
        </w:rPr>
        <w:t>and</w:t>
      </w:r>
      <w:r w:rsidR="006E6569">
        <w:rPr>
          <w:noProof/>
        </w:rPr>
        <w:t xml:space="preserve"> </w:t>
      </w:r>
      <w:r w:rsidRPr="00677113">
        <w:rPr>
          <w:noProof/>
        </w:rPr>
        <w:t>analysis</w:t>
      </w:r>
      <w:r w:rsidR="006E6569">
        <w:rPr>
          <w:noProof/>
        </w:rPr>
        <w:t xml:space="preserve"> </w:t>
      </w:r>
      <w:r w:rsidRPr="00677113">
        <w:rPr>
          <w:noProof/>
        </w:rPr>
        <w:t>of</w:t>
      </w:r>
      <w:r w:rsidR="006E6569">
        <w:rPr>
          <w:noProof/>
        </w:rPr>
        <w:t xml:space="preserve"> </w:t>
      </w:r>
      <w:r w:rsidRPr="00677113">
        <w:rPr>
          <w:noProof/>
        </w:rPr>
        <w:t>glycosyltransferases.</w:t>
      </w:r>
      <w:r w:rsidR="006E6569">
        <w:rPr>
          <w:noProof/>
        </w:rPr>
        <w:t xml:space="preserve"> </w:t>
      </w:r>
      <w:r w:rsidRPr="00677113">
        <w:rPr>
          <w:i/>
          <w:iCs/>
          <w:noProof/>
        </w:rPr>
        <w:t>Nature</w:t>
      </w:r>
      <w:r w:rsidR="006E6569">
        <w:rPr>
          <w:i/>
          <w:iCs/>
          <w:noProof/>
        </w:rPr>
        <w:t xml:space="preserve"> </w:t>
      </w:r>
      <w:r w:rsidRPr="00677113">
        <w:rPr>
          <w:i/>
          <w:iCs/>
          <w:noProof/>
        </w:rPr>
        <w:t>Chemical</w:t>
      </w:r>
      <w:r w:rsidR="006E6569">
        <w:rPr>
          <w:i/>
          <w:iCs/>
          <w:noProof/>
        </w:rPr>
        <w:t xml:space="preserve"> </w:t>
      </w:r>
      <w:r w:rsidRPr="00677113">
        <w:rPr>
          <w:i/>
          <w:iCs/>
          <w:noProof/>
        </w:rPr>
        <w:t>Biology</w:t>
      </w:r>
      <w:r w:rsidRPr="00677113">
        <w:rPr>
          <w:noProof/>
        </w:rPr>
        <w:t>.</w:t>
      </w:r>
      <w:r w:rsidR="006E6569">
        <w:rPr>
          <w:noProof/>
        </w:rPr>
        <w:t xml:space="preserve"> </w:t>
      </w:r>
      <w:r w:rsidRPr="00677113">
        <w:rPr>
          <w:b/>
          <w:bCs/>
          <w:noProof/>
        </w:rPr>
        <w:t>14</w:t>
      </w:r>
      <w:r w:rsidR="006E6569">
        <w:rPr>
          <w:noProof/>
        </w:rPr>
        <w:t xml:space="preserve"> </w:t>
      </w:r>
      <w:r w:rsidRPr="00677113">
        <w:rPr>
          <w:noProof/>
        </w:rPr>
        <w:t>(6),</w:t>
      </w:r>
      <w:r w:rsidR="006E6569">
        <w:rPr>
          <w:noProof/>
        </w:rPr>
        <w:t xml:space="preserve"> </w:t>
      </w:r>
      <w:r w:rsidRPr="00677113">
        <w:rPr>
          <w:noProof/>
        </w:rPr>
        <w:t>627–635,</w:t>
      </w:r>
      <w:r w:rsidR="006E6569">
        <w:rPr>
          <w:noProof/>
        </w:rPr>
        <w:t xml:space="preserve"> </w:t>
      </w:r>
      <w:r w:rsidRPr="00677113">
        <w:rPr>
          <w:noProof/>
        </w:rPr>
        <w:t>doi:</w:t>
      </w:r>
      <w:r w:rsidR="006E6569">
        <w:rPr>
          <w:noProof/>
        </w:rPr>
        <w:t xml:space="preserve"> </w:t>
      </w:r>
      <w:r w:rsidRPr="00677113">
        <w:rPr>
          <w:noProof/>
        </w:rPr>
        <w:t>10.1038/s41589-018-0051-2</w:t>
      </w:r>
      <w:r w:rsidR="006E6569">
        <w:rPr>
          <w:noProof/>
        </w:rPr>
        <w:t xml:space="preserve"> </w:t>
      </w:r>
      <w:r w:rsidRPr="00677113">
        <w:rPr>
          <w:noProof/>
        </w:rPr>
        <w:t>(2018).</w:t>
      </w:r>
    </w:p>
    <w:p w14:paraId="036C74A8" w14:textId="274B3950" w:rsidR="000E17C6" w:rsidRPr="00677113" w:rsidRDefault="000E17C6" w:rsidP="008374C3">
      <w:pPr>
        <w:rPr>
          <w:noProof/>
        </w:rPr>
      </w:pPr>
      <w:r w:rsidRPr="00677113">
        <w:rPr>
          <w:noProof/>
        </w:rPr>
        <w:t>35.</w:t>
      </w:r>
      <w:r w:rsidRPr="00677113">
        <w:rPr>
          <w:noProof/>
        </w:rPr>
        <w:tab/>
        <w:t>Schoborg,</w:t>
      </w:r>
      <w:r w:rsidR="006E6569">
        <w:rPr>
          <w:noProof/>
        </w:rPr>
        <w:t xml:space="preserve"> </w:t>
      </w:r>
      <w:r w:rsidRPr="00677113">
        <w:rPr>
          <w:noProof/>
        </w:rPr>
        <w:t>J.A.</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A</w:t>
      </w:r>
      <w:r w:rsidR="006E6569">
        <w:rPr>
          <w:noProof/>
        </w:rPr>
        <w:t xml:space="preserve"> </w:t>
      </w:r>
      <w:r w:rsidRPr="00677113">
        <w:rPr>
          <w:noProof/>
        </w:rPr>
        <w:t>cell-free</w:t>
      </w:r>
      <w:r w:rsidR="006E6569">
        <w:rPr>
          <w:noProof/>
        </w:rPr>
        <w:t xml:space="preserve"> </w:t>
      </w:r>
      <w:r w:rsidRPr="00677113">
        <w:rPr>
          <w:noProof/>
        </w:rPr>
        <w:t>platform</w:t>
      </w:r>
      <w:r w:rsidR="006E6569">
        <w:rPr>
          <w:noProof/>
        </w:rPr>
        <w:t xml:space="preserve"> </w:t>
      </w:r>
      <w:r w:rsidRPr="00677113">
        <w:rPr>
          <w:noProof/>
        </w:rPr>
        <w:t>for</w:t>
      </w:r>
      <w:r w:rsidR="006E6569">
        <w:rPr>
          <w:noProof/>
        </w:rPr>
        <w:t xml:space="preserve"> </w:t>
      </w:r>
      <w:r w:rsidRPr="00677113">
        <w:rPr>
          <w:noProof/>
        </w:rPr>
        <w:t>rapid</w:t>
      </w:r>
      <w:r w:rsidR="006E6569">
        <w:rPr>
          <w:noProof/>
        </w:rPr>
        <w:t xml:space="preserve"> </w:t>
      </w:r>
      <w:r w:rsidRPr="00677113">
        <w:rPr>
          <w:noProof/>
        </w:rPr>
        <w:t>synthesis</w:t>
      </w:r>
      <w:r w:rsidR="006E6569">
        <w:rPr>
          <w:noProof/>
        </w:rPr>
        <w:t xml:space="preserve"> </w:t>
      </w:r>
      <w:r w:rsidRPr="00677113">
        <w:rPr>
          <w:noProof/>
        </w:rPr>
        <w:t>and</w:t>
      </w:r>
      <w:r w:rsidR="006E6569">
        <w:rPr>
          <w:noProof/>
        </w:rPr>
        <w:t xml:space="preserve"> </w:t>
      </w:r>
      <w:r w:rsidRPr="00677113">
        <w:rPr>
          <w:noProof/>
        </w:rPr>
        <w:t>testing</w:t>
      </w:r>
      <w:r w:rsidR="006E6569">
        <w:rPr>
          <w:noProof/>
        </w:rPr>
        <w:t xml:space="preserve"> </w:t>
      </w:r>
      <w:r w:rsidRPr="00677113">
        <w:rPr>
          <w:noProof/>
        </w:rPr>
        <w:t>of</w:t>
      </w:r>
      <w:r w:rsidR="006E6569">
        <w:rPr>
          <w:noProof/>
        </w:rPr>
        <w:t xml:space="preserve"> </w:t>
      </w:r>
      <w:r w:rsidRPr="00677113">
        <w:rPr>
          <w:noProof/>
        </w:rPr>
        <w:t>active</w:t>
      </w:r>
      <w:r w:rsidR="006E6569">
        <w:rPr>
          <w:noProof/>
        </w:rPr>
        <w:t xml:space="preserve"> </w:t>
      </w:r>
      <w:r w:rsidRPr="00677113">
        <w:rPr>
          <w:noProof/>
        </w:rPr>
        <w:t>oligosaccharyltransferases.</w:t>
      </w:r>
      <w:r w:rsidR="006E6569">
        <w:rPr>
          <w:noProof/>
        </w:rPr>
        <w:t xml:space="preserve"> </w:t>
      </w:r>
      <w:r w:rsidRPr="00677113">
        <w:rPr>
          <w:i/>
          <w:iCs/>
          <w:noProof/>
        </w:rPr>
        <w:t>Biotechnology</w:t>
      </w:r>
      <w:r w:rsidR="006E6569">
        <w:rPr>
          <w:i/>
          <w:iCs/>
          <w:noProof/>
        </w:rPr>
        <w:t xml:space="preserve"> </w:t>
      </w:r>
      <w:r w:rsidRPr="00677113">
        <w:rPr>
          <w:i/>
          <w:iCs/>
          <w:noProof/>
        </w:rPr>
        <w:t>and</w:t>
      </w:r>
      <w:r w:rsidR="006E6569">
        <w:rPr>
          <w:i/>
          <w:iCs/>
          <w:noProof/>
        </w:rPr>
        <w:t xml:space="preserve"> </w:t>
      </w:r>
      <w:r w:rsidRPr="00677113">
        <w:rPr>
          <w:i/>
          <w:iCs/>
          <w:noProof/>
        </w:rPr>
        <w:t>Bioengineering</w:t>
      </w:r>
      <w:r w:rsidRPr="00677113">
        <w:rPr>
          <w:noProof/>
        </w:rPr>
        <w:t>.</w:t>
      </w:r>
      <w:r w:rsidR="006E6569">
        <w:rPr>
          <w:noProof/>
        </w:rPr>
        <w:t xml:space="preserve"> </w:t>
      </w:r>
      <w:r w:rsidRPr="00677113">
        <w:rPr>
          <w:b/>
          <w:bCs/>
          <w:noProof/>
        </w:rPr>
        <w:t>115</w:t>
      </w:r>
      <w:r w:rsidR="006E6569">
        <w:rPr>
          <w:noProof/>
        </w:rPr>
        <w:t xml:space="preserve"> </w:t>
      </w:r>
      <w:r w:rsidRPr="00677113">
        <w:rPr>
          <w:noProof/>
        </w:rPr>
        <w:t>(3),</w:t>
      </w:r>
      <w:r w:rsidR="006E6569">
        <w:rPr>
          <w:noProof/>
        </w:rPr>
        <w:t xml:space="preserve"> </w:t>
      </w:r>
      <w:r w:rsidRPr="00677113">
        <w:rPr>
          <w:noProof/>
        </w:rPr>
        <w:t>739–750,</w:t>
      </w:r>
      <w:r w:rsidR="006E6569">
        <w:rPr>
          <w:noProof/>
        </w:rPr>
        <w:t xml:space="preserve"> </w:t>
      </w:r>
      <w:r w:rsidRPr="00677113">
        <w:rPr>
          <w:noProof/>
        </w:rPr>
        <w:t>doi:</w:t>
      </w:r>
      <w:r w:rsidR="006E6569">
        <w:rPr>
          <w:noProof/>
        </w:rPr>
        <w:t xml:space="preserve"> </w:t>
      </w:r>
      <w:r w:rsidRPr="00677113">
        <w:rPr>
          <w:noProof/>
        </w:rPr>
        <w:t>10.1002/bit.26502</w:t>
      </w:r>
      <w:r w:rsidR="006E6569">
        <w:rPr>
          <w:noProof/>
        </w:rPr>
        <w:t xml:space="preserve"> </w:t>
      </w:r>
      <w:r w:rsidRPr="00677113">
        <w:rPr>
          <w:noProof/>
        </w:rPr>
        <w:t>(2018).</w:t>
      </w:r>
    </w:p>
    <w:p w14:paraId="72C4010F" w14:textId="7DA8C0B3" w:rsidR="000E17C6" w:rsidRPr="00677113" w:rsidRDefault="000E17C6" w:rsidP="008374C3">
      <w:pPr>
        <w:rPr>
          <w:noProof/>
        </w:rPr>
      </w:pPr>
      <w:r w:rsidRPr="00677113">
        <w:rPr>
          <w:noProof/>
        </w:rPr>
        <w:t>36.</w:t>
      </w:r>
      <w:r w:rsidRPr="00677113">
        <w:rPr>
          <w:noProof/>
        </w:rPr>
        <w:tab/>
        <w:t>Chekulayeva,</w:t>
      </w:r>
      <w:r w:rsidR="006E6569">
        <w:rPr>
          <w:noProof/>
        </w:rPr>
        <w:t xml:space="preserve"> </w:t>
      </w:r>
      <w:r w:rsidRPr="00677113">
        <w:rPr>
          <w:noProof/>
        </w:rPr>
        <w:t>M.N.,</w:t>
      </w:r>
      <w:r w:rsidR="006E6569">
        <w:rPr>
          <w:noProof/>
        </w:rPr>
        <w:t xml:space="preserve"> </w:t>
      </w:r>
      <w:r w:rsidRPr="00677113">
        <w:rPr>
          <w:noProof/>
        </w:rPr>
        <w:t>Kurnasov,</w:t>
      </w:r>
      <w:r w:rsidR="006E6569">
        <w:rPr>
          <w:noProof/>
        </w:rPr>
        <w:t xml:space="preserve"> </w:t>
      </w:r>
      <w:r w:rsidRPr="00677113">
        <w:rPr>
          <w:noProof/>
        </w:rPr>
        <w:t>O.</w:t>
      </w:r>
      <w:r w:rsidR="006E6569">
        <w:rPr>
          <w:noProof/>
        </w:rPr>
        <w:t xml:space="preserve"> </w:t>
      </w:r>
      <w:r w:rsidRPr="00677113">
        <w:rPr>
          <w:noProof/>
        </w:rPr>
        <w:t>V.,</w:t>
      </w:r>
      <w:r w:rsidR="006E6569">
        <w:rPr>
          <w:noProof/>
        </w:rPr>
        <w:t xml:space="preserve"> </w:t>
      </w:r>
      <w:r w:rsidRPr="00677113">
        <w:rPr>
          <w:noProof/>
        </w:rPr>
        <w:t>Shirokov,</w:t>
      </w:r>
      <w:r w:rsidR="006E6569">
        <w:rPr>
          <w:noProof/>
        </w:rPr>
        <w:t xml:space="preserve"> </w:t>
      </w:r>
      <w:r w:rsidRPr="00677113">
        <w:rPr>
          <w:noProof/>
        </w:rPr>
        <w:t>V.A.,</w:t>
      </w:r>
      <w:r w:rsidR="006E6569">
        <w:rPr>
          <w:noProof/>
        </w:rPr>
        <w:t xml:space="preserve"> </w:t>
      </w:r>
      <w:r w:rsidRPr="00677113">
        <w:rPr>
          <w:noProof/>
        </w:rPr>
        <w:t>Spirin,</w:t>
      </w:r>
      <w:r w:rsidR="006E6569">
        <w:rPr>
          <w:noProof/>
        </w:rPr>
        <w:t xml:space="preserve"> </w:t>
      </w:r>
      <w:r w:rsidRPr="00677113">
        <w:rPr>
          <w:noProof/>
        </w:rPr>
        <w:t>A.S.</w:t>
      </w:r>
      <w:r w:rsidR="006E6569">
        <w:rPr>
          <w:noProof/>
        </w:rPr>
        <w:t xml:space="preserve"> </w:t>
      </w:r>
      <w:r w:rsidRPr="00677113">
        <w:rPr>
          <w:noProof/>
        </w:rPr>
        <w:t>Continuous-Exchange</w:t>
      </w:r>
      <w:r w:rsidR="006E6569">
        <w:rPr>
          <w:noProof/>
        </w:rPr>
        <w:t xml:space="preserve"> </w:t>
      </w:r>
      <w:r w:rsidRPr="00677113">
        <w:rPr>
          <w:noProof/>
        </w:rPr>
        <w:t>Cell-Free</w:t>
      </w:r>
      <w:r w:rsidR="006E6569">
        <w:rPr>
          <w:noProof/>
        </w:rPr>
        <w:t xml:space="preserve"> </w:t>
      </w:r>
      <w:r w:rsidRPr="00677113">
        <w:rPr>
          <w:noProof/>
        </w:rPr>
        <w:t>Protein-Synthesizing</w:t>
      </w:r>
      <w:r w:rsidR="006E6569">
        <w:rPr>
          <w:noProof/>
        </w:rPr>
        <w:t xml:space="preserve"> </w:t>
      </w:r>
      <w:r w:rsidRPr="00677113">
        <w:rPr>
          <w:noProof/>
        </w:rPr>
        <w:t>System:</w:t>
      </w:r>
      <w:r w:rsidR="006E6569">
        <w:rPr>
          <w:noProof/>
        </w:rPr>
        <w:t xml:space="preserve"> </w:t>
      </w:r>
      <w:r w:rsidRPr="00677113">
        <w:rPr>
          <w:noProof/>
        </w:rPr>
        <w:t>Synthesis</w:t>
      </w:r>
      <w:r w:rsidR="006E6569">
        <w:rPr>
          <w:noProof/>
        </w:rPr>
        <w:t xml:space="preserve"> </w:t>
      </w:r>
      <w:r w:rsidRPr="00677113">
        <w:rPr>
          <w:noProof/>
        </w:rPr>
        <w:t>of</w:t>
      </w:r>
      <w:r w:rsidR="006E6569">
        <w:rPr>
          <w:noProof/>
        </w:rPr>
        <w:t xml:space="preserve"> </w:t>
      </w:r>
      <w:r w:rsidRPr="00677113">
        <w:rPr>
          <w:noProof/>
        </w:rPr>
        <w:t>HIV-1</w:t>
      </w:r>
      <w:r w:rsidR="006E6569">
        <w:rPr>
          <w:noProof/>
        </w:rPr>
        <w:t xml:space="preserve"> </w:t>
      </w:r>
      <w:r w:rsidRPr="00677113">
        <w:rPr>
          <w:noProof/>
        </w:rPr>
        <w:t>Antigen</w:t>
      </w:r>
      <w:r w:rsidR="006E6569">
        <w:rPr>
          <w:noProof/>
        </w:rPr>
        <w:t xml:space="preserve"> </w:t>
      </w:r>
      <w:r w:rsidRPr="00677113">
        <w:rPr>
          <w:noProof/>
        </w:rPr>
        <w:t>Nef.</w:t>
      </w:r>
      <w:r w:rsidR="006E6569">
        <w:rPr>
          <w:noProof/>
        </w:rPr>
        <w:t xml:space="preserve"> </w:t>
      </w:r>
      <w:r w:rsidRPr="00677113">
        <w:rPr>
          <w:i/>
          <w:iCs/>
          <w:noProof/>
        </w:rPr>
        <w:t>Biochemical</w:t>
      </w:r>
      <w:r w:rsidR="006E6569">
        <w:rPr>
          <w:i/>
          <w:iCs/>
          <w:noProof/>
        </w:rPr>
        <w:t xml:space="preserve"> </w:t>
      </w:r>
      <w:r w:rsidRPr="00677113">
        <w:rPr>
          <w:i/>
          <w:iCs/>
          <w:noProof/>
        </w:rPr>
        <w:t>and</w:t>
      </w:r>
      <w:r w:rsidR="006E6569">
        <w:rPr>
          <w:i/>
          <w:iCs/>
          <w:noProof/>
        </w:rPr>
        <w:t xml:space="preserve"> </w:t>
      </w:r>
      <w:r w:rsidRPr="00677113">
        <w:rPr>
          <w:i/>
          <w:iCs/>
          <w:noProof/>
        </w:rPr>
        <w:t>Biophysical</w:t>
      </w:r>
      <w:r w:rsidR="006E6569">
        <w:rPr>
          <w:i/>
          <w:iCs/>
          <w:noProof/>
        </w:rPr>
        <w:t xml:space="preserve"> </w:t>
      </w:r>
      <w:r w:rsidRPr="00677113">
        <w:rPr>
          <w:i/>
          <w:iCs/>
          <w:noProof/>
        </w:rPr>
        <w:t>Research</w:t>
      </w:r>
      <w:r w:rsidR="006E6569">
        <w:rPr>
          <w:i/>
          <w:iCs/>
          <w:noProof/>
        </w:rPr>
        <w:t xml:space="preserve"> </w:t>
      </w:r>
      <w:r w:rsidRPr="00677113">
        <w:rPr>
          <w:i/>
          <w:iCs/>
          <w:noProof/>
        </w:rPr>
        <w:t>Communications</w:t>
      </w:r>
      <w:r w:rsidRPr="00677113">
        <w:rPr>
          <w:noProof/>
        </w:rPr>
        <w:t>.</w:t>
      </w:r>
      <w:r w:rsidR="006E6569">
        <w:rPr>
          <w:noProof/>
        </w:rPr>
        <w:t xml:space="preserve"> </w:t>
      </w:r>
      <w:r w:rsidRPr="00677113">
        <w:rPr>
          <w:b/>
          <w:bCs/>
          <w:noProof/>
        </w:rPr>
        <w:t>280</w:t>
      </w:r>
      <w:r w:rsidR="006E6569">
        <w:rPr>
          <w:noProof/>
        </w:rPr>
        <w:t xml:space="preserve"> </w:t>
      </w:r>
      <w:r w:rsidRPr="00677113">
        <w:rPr>
          <w:noProof/>
        </w:rPr>
        <w:t>(3),</w:t>
      </w:r>
      <w:r w:rsidR="006E6569">
        <w:rPr>
          <w:noProof/>
        </w:rPr>
        <w:t xml:space="preserve"> </w:t>
      </w:r>
      <w:r w:rsidRPr="00677113">
        <w:rPr>
          <w:noProof/>
        </w:rPr>
        <w:t>914–917,</w:t>
      </w:r>
      <w:r w:rsidR="006E6569">
        <w:rPr>
          <w:noProof/>
        </w:rPr>
        <w:t xml:space="preserve"> </w:t>
      </w:r>
      <w:r w:rsidRPr="00677113">
        <w:rPr>
          <w:noProof/>
        </w:rPr>
        <w:t>doi:</w:t>
      </w:r>
      <w:r w:rsidR="006E6569">
        <w:rPr>
          <w:noProof/>
        </w:rPr>
        <w:t xml:space="preserve"> </w:t>
      </w:r>
      <w:r w:rsidRPr="00677113">
        <w:rPr>
          <w:noProof/>
        </w:rPr>
        <w:t>10.1006/BBRC.2000.4188</w:t>
      </w:r>
      <w:r w:rsidR="006E6569">
        <w:rPr>
          <w:noProof/>
        </w:rPr>
        <w:t xml:space="preserve"> </w:t>
      </w:r>
      <w:r w:rsidRPr="00677113">
        <w:rPr>
          <w:noProof/>
        </w:rPr>
        <w:t>(2001).</w:t>
      </w:r>
    </w:p>
    <w:p w14:paraId="646986D8" w14:textId="0F497AA7" w:rsidR="000E17C6" w:rsidRPr="00677113" w:rsidRDefault="000E17C6" w:rsidP="008374C3">
      <w:pPr>
        <w:rPr>
          <w:noProof/>
        </w:rPr>
      </w:pPr>
      <w:r w:rsidRPr="00677113">
        <w:rPr>
          <w:noProof/>
        </w:rPr>
        <w:t>37.</w:t>
      </w:r>
      <w:r w:rsidRPr="00677113">
        <w:rPr>
          <w:noProof/>
        </w:rPr>
        <w:tab/>
        <w:t>Hong,</w:t>
      </w:r>
      <w:r w:rsidR="006E6569">
        <w:rPr>
          <w:noProof/>
        </w:rPr>
        <w:t xml:space="preserve"> </w:t>
      </w:r>
      <w:r w:rsidRPr="00677113">
        <w:rPr>
          <w:noProof/>
        </w:rPr>
        <w:t>S.H.</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Improving</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through</w:t>
      </w:r>
      <w:r w:rsidR="006E6569">
        <w:rPr>
          <w:noProof/>
        </w:rPr>
        <w:t xml:space="preserve"> </w:t>
      </w:r>
      <w:r w:rsidRPr="00677113">
        <w:rPr>
          <w:noProof/>
        </w:rPr>
        <w:t>Genome</w:t>
      </w:r>
      <w:r w:rsidR="006E6569">
        <w:rPr>
          <w:noProof/>
        </w:rPr>
        <w:t xml:space="preserve"> </w:t>
      </w:r>
      <w:r w:rsidRPr="00677113">
        <w:rPr>
          <w:noProof/>
        </w:rPr>
        <w:t>Engineering</w:t>
      </w:r>
      <w:r w:rsidR="006E6569">
        <w:rPr>
          <w:noProof/>
        </w:rPr>
        <w:t xml:space="preserve"> </w:t>
      </w:r>
      <w:r w:rsidRPr="00677113">
        <w:rPr>
          <w:noProof/>
        </w:rPr>
        <w:t>of</w:t>
      </w:r>
      <w:r w:rsidR="006E6569">
        <w:rPr>
          <w:noProof/>
        </w:rPr>
        <w:t xml:space="preserve"> </w:t>
      </w:r>
      <w:r w:rsidRPr="00677113">
        <w:rPr>
          <w:i/>
          <w:iCs/>
          <w:noProof/>
        </w:rPr>
        <w:t>Escherichia</w:t>
      </w:r>
      <w:r w:rsidR="006E6569">
        <w:rPr>
          <w:i/>
          <w:iCs/>
          <w:noProof/>
        </w:rPr>
        <w:t xml:space="preserve"> </w:t>
      </w:r>
      <w:r w:rsidRPr="00677113">
        <w:rPr>
          <w:i/>
          <w:iCs/>
          <w:noProof/>
        </w:rPr>
        <w:t>coli</w:t>
      </w:r>
      <w:r w:rsidR="006E6569">
        <w:rPr>
          <w:noProof/>
        </w:rPr>
        <w:t xml:space="preserve"> </w:t>
      </w:r>
      <w:r w:rsidRPr="00677113">
        <w:rPr>
          <w:noProof/>
        </w:rPr>
        <w:t>Lacking</w:t>
      </w:r>
      <w:r w:rsidR="006E6569">
        <w:rPr>
          <w:noProof/>
        </w:rPr>
        <w:t xml:space="preserve"> </w:t>
      </w:r>
      <w:r w:rsidRPr="00677113">
        <w:rPr>
          <w:noProof/>
        </w:rPr>
        <w:t>Release</w:t>
      </w:r>
      <w:r w:rsidR="006E6569">
        <w:rPr>
          <w:noProof/>
        </w:rPr>
        <w:t xml:space="preserve"> </w:t>
      </w:r>
      <w:r w:rsidRPr="00677113">
        <w:rPr>
          <w:noProof/>
        </w:rPr>
        <w:t>Factor</w:t>
      </w:r>
      <w:r w:rsidR="006E6569">
        <w:rPr>
          <w:noProof/>
        </w:rPr>
        <w:t xml:space="preserve"> </w:t>
      </w:r>
      <w:r w:rsidRPr="00677113">
        <w:rPr>
          <w:noProof/>
        </w:rPr>
        <w:t>1.</w:t>
      </w:r>
      <w:r w:rsidR="006E6569">
        <w:rPr>
          <w:noProof/>
        </w:rPr>
        <w:t xml:space="preserve"> </w:t>
      </w:r>
      <w:r w:rsidRPr="00677113">
        <w:rPr>
          <w:i/>
          <w:iCs/>
          <w:noProof/>
        </w:rPr>
        <w:t>ChemBioChem</w:t>
      </w:r>
      <w:r w:rsidRPr="00677113">
        <w:rPr>
          <w:noProof/>
        </w:rPr>
        <w:t>.</w:t>
      </w:r>
      <w:r w:rsidR="006E6569">
        <w:rPr>
          <w:noProof/>
        </w:rPr>
        <w:t xml:space="preserve"> </w:t>
      </w:r>
      <w:r w:rsidRPr="00677113">
        <w:rPr>
          <w:b/>
          <w:bCs/>
          <w:noProof/>
        </w:rPr>
        <w:t>16</w:t>
      </w:r>
      <w:r w:rsidR="006E6569">
        <w:rPr>
          <w:noProof/>
        </w:rPr>
        <w:t xml:space="preserve"> </w:t>
      </w:r>
      <w:r w:rsidRPr="00677113">
        <w:rPr>
          <w:noProof/>
        </w:rPr>
        <w:t>(5),</w:t>
      </w:r>
      <w:r w:rsidR="006E6569">
        <w:rPr>
          <w:noProof/>
        </w:rPr>
        <w:t xml:space="preserve"> </w:t>
      </w:r>
      <w:r w:rsidRPr="00677113">
        <w:rPr>
          <w:noProof/>
        </w:rPr>
        <w:t>844–853,</w:t>
      </w:r>
      <w:r w:rsidR="006E6569">
        <w:rPr>
          <w:noProof/>
        </w:rPr>
        <w:t xml:space="preserve"> </w:t>
      </w:r>
      <w:r w:rsidRPr="00677113">
        <w:rPr>
          <w:noProof/>
        </w:rPr>
        <w:t>doi:</w:t>
      </w:r>
      <w:r w:rsidR="006E6569">
        <w:rPr>
          <w:noProof/>
        </w:rPr>
        <w:t xml:space="preserve"> </w:t>
      </w:r>
      <w:r w:rsidRPr="00677113">
        <w:rPr>
          <w:noProof/>
        </w:rPr>
        <w:t>10.1002/cbic.201402708</w:t>
      </w:r>
      <w:r w:rsidR="006E6569">
        <w:rPr>
          <w:noProof/>
        </w:rPr>
        <w:t xml:space="preserve"> </w:t>
      </w:r>
      <w:r w:rsidRPr="00677113">
        <w:rPr>
          <w:noProof/>
        </w:rPr>
        <w:t>(2015).</w:t>
      </w:r>
    </w:p>
    <w:p w14:paraId="3F6709F9" w14:textId="6416CC47" w:rsidR="000E17C6" w:rsidRPr="00677113" w:rsidRDefault="000E17C6" w:rsidP="008374C3">
      <w:pPr>
        <w:rPr>
          <w:noProof/>
        </w:rPr>
      </w:pPr>
      <w:r w:rsidRPr="00677113">
        <w:rPr>
          <w:noProof/>
        </w:rPr>
        <w:t>38.</w:t>
      </w:r>
      <w:r w:rsidRPr="00677113">
        <w:rPr>
          <w:noProof/>
        </w:rPr>
        <w:tab/>
        <w:t>Endo,</w:t>
      </w:r>
      <w:r w:rsidR="006E6569">
        <w:rPr>
          <w:noProof/>
        </w:rPr>
        <w:t xml:space="preserve"> </w:t>
      </w:r>
      <w:r w:rsidRPr="00677113">
        <w:rPr>
          <w:noProof/>
        </w:rPr>
        <w:t>Y.,</w:t>
      </w:r>
      <w:r w:rsidR="006E6569">
        <w:rPr>
          <w:noProof/>
        </w:rPr>
        <w:t xml:space="preserve"> </w:t>
      </w:r>
      <w:r w:rsidRPr="00677113">
        <w:rPr>
          <w:noProof/>
        </w:rPr>
        <w:t>Otsuzuki,</w:t>
      </w:r>
      <w:r w:rsidR="006E6569">
        <w:rPr>
          <w:noProof/>
        </w:rPr>
        <w:t xml:space="preserve"> </w:t>
      </w:r>
      <w:r w:rsidRPr="00677113">
        <w:rPr>
          <w:noProof/>
        </w:rPr>
        <w:t>S.,</w:t>
      </w:r>
      <w:r w:rsidR="006E6569">
        <w:rPr>
          <w:noProof/>
        </w:rPr>
        <w:t xml:space="preserve"> </w:t>
      </w:r>
      <w:r w:rsidRPr="00677113">
        <w:rPr>
          <w:noProof/>
        </w:rPr>
        <w:t>Ito,</w:t>
      </w:r>
      <w:r w:rsidR="006E6569">
        <w:rPr>
          <w:noProof/>
        </w:rPr>
        <w:t xml:space="preserve"> </w:t>
      </w:r>
      <w:r w:rsidRPr="00677113">
        <w:rPr>
          <w:noProof/>
        </w:rPr>
        <w:t>K.,</w:t>
      </w:r>
      <w:r w:rsidR="006E6569">
        <w:rPr>
          <w:noProof/>
        </w:rPr>
        <w:t xml:space="preserve"> </w:t>
      </w:r>
      <w:r w:rsidRPr="00677113">
        <w:rPr>
          <w:noProof/>
        </w:rPr>
        <w:t>Miura,</w:t>
      </w:r>
      <w:r w:rsidR="006E6569">
        <w:rPr>
          <w:noProof/>
        </w:rPr>
        <w:t xml:space="preserve"> </w:t>
      </w:r>
      <w:r w:rsidRPr="00677113">
        <w:rPr>
          <w:noProof/>
        </w:rPr>
        <w:t>K.</w:t>
      </w:r>
      <w:r w:rsidR="006E6569">
        <w:rPr>
          <w:noProof/>
        </w:rPr>
        <w:t xml:space="preserve"> </w:t>
      </w:r>
      <w:r w:rsidRPr="00677113">
        <w:rPr>
          <w:noProof/>
        </w:rPr>
        <w:t>Production</w:t>
      </w:r>
      <w:r w:rsidR="006E6569">
        <w:rPr>
          <w:noProof/>
        </w:rPr>
        <w:t xml:space="preserve"> </w:t>
      </w:r>
      <w:r w:rsidRPr="00677113">
        <w:rPr>
          <w:noProof/>
        </w:rPr>
        <w:t>of</w:t>
      </w:r>
      <w:r w:rsidR="006E6569">
        <w:rPr>
          <w:noProof/>
        </w:rPr>
        <w:t xml:space="preserve"> </w:t>
      </w:r>
      <w:r w:rsidRPr="00677113">
        <w:rPr>
          <w:noProof/>
        </w:rPr>
        <w:t>an</w:t>
      </w:r>
      <w:r w:rsidR="006E6569">
        <w:rPr>
          <w:noProof/>
        </w:rPr>
        <w:t xml:space="preserve"> </w:t>
      </w:r>
      <w:r w:rsidRPr="00677113">
        <w:rPr>
          <w:noProof/>
        </w:rPr>
        <w:t>enzymatic</w:t>
      </w:r>
      <w:r w:rsidR="006E6569">
        <w:rPr>
          <w:noProof/>
        </w:rPr>
        <w:t xml:space="preserve"> </w:t>
      </w:r>
      <w:r w:rsidRPr="00677113">
        <w:rPr>
          <w:noProof/>
        </w:rPr>
        <w:t>active</w:t>
      </w:r>
      <w:r w:rsidR="006E6569">
        <w:rPr>
          <w:noProof/>
        </w:rPr>
        <w:t xml:space="preserve"> </w:t>
      </w:r>
      <w:r w:rsidRPr="00677113">
        <w:rPr>
          <w:noProof/>
        </w:rPr>
        <w:t>protein</w:t>
      </w:r>
      <w:r w:rsidR="006E6569">
        <w:rPr>
          <w:noProof/>
        </w:rPr>
        <w:t xml:space="preserve"> </w:t>
      </w:r>
      <w:r w:rsidRPr="00677113">
        <w:rPr>
          <w:noProof/>
        </w:rPr>
        <w:t>using</w:t>
      </w:r>
      <w:r w:rsidR="006E6569">
        <w:rPr>
          <w:noProof/>
        </w:rPr>
        <w:t xml:space="preserve"> </w:t>
      </w:r>
      <w:r w:rsidRPr="00677113">
        <w:rPr>
          <w:noProof/>
        </w:rPr>
        <w:t>a</w:t>
      </w:r>
      <w:r w:rsidR="006E6569">
        <w:rPr>
          <w:noProof/>
        </w:rPr>
        <w:t xml:space="preserve"> </w:t>
      </w:r>
      <w:r w:rsidRPr="00677113">
        <w:rPr>
          <w:noProof/>
        </w:rPr>
        <w:t>continuous</w:t>
      </w:r>
      <w:r w:rsidR="006E6569">
        <w:rPr>
          <w:noProof/>
        </w:rPr>
        <w:t xml:space="preserve"> </w:t>
      </w:r>
      <w:r w:rsidRPr="00677113">
        <w:rPr>
          <w:noProof/>
        </w:rPr>
        <w:t>flow</w:t>
      </w:r>
      <w:r w:rsidR="006E6569">
        <w:rPr>
          <w:noProof/>
        </w:rPr>
        <w:t xml:space="preserve"> </w:t>
      </w:r>
      <w:r w:rsidRPr="00677113">
        <w:rPr>
          <w:noProof/>
        </w:rPr>
        <w:t>cell-free</w:t>
      </w:r>
      <w:r w:rsidR="006E6569">
        <w:rPr>
          <w:noProof/>
        </w:rPr>
        <w:t xml:space="preserve"> </w:t>
      </w:r>
      <w:r w:rsidRPr="00677113">
        <w:rPr>
          <w:noProof/>
        </w:rPr>
        <w:t>translation</w:t>
      </w:r>
      <w:r w:rsidR="006E6569">
        <w:rPr>
          <w:noProof/>
        </w:rPr>
        <w:t xml:space="preserve"> </w:t>
      </w:r>
      <w:r w:rsidRPr="00677113">
        <w:rPr>
          <w:noProof/>
        </w:rPr>
        <w:t>system.</w:t>
      </w:r>
      <w:r w:rsidR="006E6569">
        <w:rPr>
          <w:noProof/>
        </w:rPr>
        <w:t xml:space="preserve"> </w:t>
      </w:r>
      <w:r w:rsidRPr="00677113">
        <w:rPr>
          <w:i/>
          <w:iCs/>
          <w:noProof/>
        </w:rPr>
        <w:t>Journal</w:t>
      </w:r>
      <w:r w:rsidR="006E6569">
        <w:rPr>
          <w:i/>
          <w:iCs/>
          <w:noProof/>
        </w:rPr>
        <w:t xml:space="preserve"> </w:t>
      </w:r>
      <w:r w:rsidRPr="00677113">
        <w:rPr>
          <w:i/>
          <w:iCs/>
          <w:noProof/>
        </w:rPr>
        <w:t>of</w:t>
      </w:r>
      <w:r w:rsidR="006E6569">
        <w:rPr>
          <w:i/>
          <w:iCs/>
          <w:noProof/>
        </w:rPr>
        <w:t xml:space="preserve"> </w:t>
      </w:r>
      <w:r w:rsidRPr="00677113">
        <w:rPr>
          <w:i/>
          <w:iCs/>
          <w:noProof/>
        </w:rPr>
        <w:t>Biotechnology</w:t>
      </w:r>
      <w:r w:rsidRPr="00677113">
        <w:rPr>
          <w:noProof/>
        </w:rPr>
        <w:t>.</w:t>
      </w:r>
      <w:r w:rsidR="006E6569">
        <w:rPr>
          <w:noProof/>
        </w:rPr>
        <w:t xml:space="preserve"> </w:t>
      </w:r>
      <w:r w:rsidRPr="00677113">
        <w:rPr>
          <w:b/>
          <w:bCs/>
          <w:noProof/>
        </w:rPr>
        <w:t>25</w:t>
      </w:r>
      <w:r w:rsidR="006E6569">
        <w:rPr>
          <w:noProof/>
        </w:rPr>
        <w:t xml:space="preserve"> </w:t>
      </w:r>
      <w:r w:rsidRPr="00677113">
        <w:rPr>
          <w:noProof/>
        </w:rPr>
        <w:t>(3),</w:t>
      </w:r>
      <w:r w:rsidR="006E6569">
        <w:rPr>
          <w:noProof/>
        </w:rPr>
        <w:t xml:space="preserve"> </w:t>
      </w:r>
      <w:r w:rsidRPr="00677113">
        <w:rPr>
          <w:noProof/>
        </w:rPr>
        <w:t>221–230,</w:t>
      </w:r>
      <w:r w:rsidR="006E6569">
        <w:rPr>
          <w:noProof/>
        </w:rPr>
        <w:t xml:space="preserve"> </w:t>
      </w:r>
      <w:r w:rsidRPr="00677113">
        <w:rPr>
          <w:noProof/>
        </w:rPr>
        <w:t>doi:</w:t>
      </w:r>
      <w:r w:rsidR="006E6569">
        <w:rPr>
          <w:noProof/>
        </w:rPr>
        <w:t xml:space="preserve"> </w:t>
      </w:r>
      <w:r w:rsidRPr="00677113">
        <w:rPr>
          <w:noProof/>
        </w:rPr>
        <w:t>10.1016/0168-1656(92)90157-5</w:t>
      </w:r>
      <w:r w:rsidR="006E6569">
        <w:rPr>
          <w:noProof/>
        </w:rPr>
        <w:t xml:space="preserve"> </w:t>
      </w:r>
      <w:r w:rsidRPr="00677113">
        <w:rPr>
          <w:noProof/>
        </w:rPr>
        <w:t>(1992).</w:t>
      </w:r>
    </w:p>
    <w:p w14:paraId="6EF678CF" w14:textId="33849374" w:rsidR="000E17C6" w:rsidRPr="00677113" w:rsidRDefault="000E17C6" w:rsidP="008374C3">
      <w:pPr>
        <w:rPr>
          <w:noProof/>
        </w:rPr>
      </w:pPr>
      <w:r w:rsidRPr="00677113">
        <w:rPr>
          <w:noProof/>
        </w:rPr>
        <w:t>39.</w:t>
      </w:r>
      <w:r w:rsidRPr="00677113">
        <w:rPr>
          <w:noProof/>
        </w:rPr>
        <w:tab/>
        <w:t>Volyanik,</w:t>
      </w:r>
      <w:r w:rsidR="006E6569">
        <w:rPr>
          <w:noProof/>
        </w:rPr>
        <w:t xml:space="preserve"> </w:t>
      </w:r>
      <w:r w:rsidRPr="00677113">
        <w:rPr>
          <w:noProof/>
        </w:rPr>
        <w:t>E.V.,</w:t>
      </w:r>
      <w:r w:rsidR="006E6569">
        <w:rPr>
          <w:noProof/>
        </w:rPr>
        <w:t xml:space="preserve"> </w:t>
      </w:r>
      <w:r w:rsidRPr="00677113">
        <w:rPr>
          <w:noProof/>
        </w:rPr>
        <w:t>Dalley,</w:t>
      </w:r>
      <w:r w:rsidR="006E6569">
        <w:rPr>
          <w:noProof/>
        </w:rPr>
        <w:t xml:space="preserve"> </w:t>
      </w:r>
      <w:r w:rsidRPr="00677113">
        <w:rPr>
          <w:noProof/>
        </w:rPr>
        <w:t>A.,</w:t>
      </w:r>
      <w:r w:rsidR="006E6569">
        <w:rPr>
          <w:noProof/>
        </w:rPr>
        <w:t xml:space="preserve"> </w:t>
      </w:r>
      <w:r w:rsidRPr="00677113">
        <w:rPr>
          <w:noProof/>
        </w:rPr>
        <w:t>Mckay,</w:t>
      </w:r>
      <w:r w:rsidR="006E6569">
        <w:rPr>
          <w:noProof/>
        </w:rPr>
        <w:t xml:space="preserve"> </w:t>
      </w:r>
      <w:r w:rsidRPr="00677113">
        <w:rPr>
          <w:noProof/>
        </w:rPr>
        <w:t>I.A.,</w:t>
      </w:r>
      <w:r w:rsidR="006E6569">
        <w:rPr>
          <w:noProof/>
        </w:rPr>
        <w:t xml:space="preserve"> </w:t>
      </w:r>
      <w:r w:rsidRPr="00677113">
        <w:rPr>
          <w:noProof/>
        </w:rPr>
        <w:t>Leigh,</w:t>
      </w:r>
      <w:r w:rsidR="006E6569">
        <w:rPr>
          <w:noProof/>
        </w:rPr>
        <w:t xml:space="preserve"> </w:t>
      </w:r>
      <w:r w:rsidRPr="00677113">
        <w:rPr>
          <w:noProof/>
        </w:rPr>
        <w:t>I.,</w:t>
      </w:r>
      <w:r w:rsidR="006E6569">
        <w:rPr>
          <w:noProof/>
        </w:rPr>
        <w:t xml:space="preserve"> </w:t>
      </w:r>
      <w:r w:rsidRPr="00677113">
        <w:rPr>
          <w:noProof/>
        </w:rPr>
        <w:t>Williams,</w:t>
      </w:r>
      <w:r w:rsidR="006E6569">
        <w:rPr>
          <w:noProof/>
        </w:rPr>
        <w:t xml:space="preserve"> </w:t>
      </w:r>
      <w:r w:rsidRPr="00677113">
        <w:rPr>
          <w:noProof/>
        </w:rPr>
        <w:t>N.S.,</w:t>
      </w:r>
      <w:r w:rsidR="006E6569">
        <w:rPr>
          <w:noProof/>
        </w:rPr>
        <w:t xml:space="preserve"> </w:t>
      </w:r>
      <w:r w:rsidRPr="00677113">
        <w:rPr>
          <w:noProof/>
        </w:rPr>
        <w:t>Bustin,</w:t>
      </w:r>
      <w:r w:rsidR="006E6569">
        <w:rPr>
          <w:noProof/>
        </w:rPr>
        <w:t xml:space="preserve"> </w:t>
      </w:r>
      <w:r w:rsidRPr="00677113">
        <w:rPr>
          <w:noProof/>
        </w:rPr>
        <w:t>S.A.</w:t>
      </w:r>
      <w:r w:rsidR="006E6569">
        <w:rPr>
          <w:noProof/>
        </w:rPr>
        <w:t xml:space="preserve"> </w:t>
      </w:r>
      <w:r w:rsidRPr="00677113">
        <w:rPr>
          <w:noProof/>
        </w:rPr>
        <w:t>Synthesis</w:t>
      </w:r>
      <w:r w:rsidR="006E6569">
        <w:rPr>
          <w:noProof/>
        </w:rPr>
        <w:t xml:space="preserve"> </w:t>
      </w:r>
      <w:r w:rsidRPr="00677113">
        <w:rPr>
          <w:noProof/>
        </w:rPr>
        <w:t>of</w:t>
      </w:r>
      <w:r w:rsidR="006E6569">
        <w:rPr>
          <w:noProof/>
        </w:rPr>
        <w:t xml:space="preserve"> </w:t>
      </w:r>
      <w:r w:rsidRPr="00677113">
        <w:rPr>
          <w:noProof/>
        </w:rPr>
        <w:t>Preparative</w:t>
      </w:r>
      <w:r w:rsidR="006E6569">
        <w:rPr>
          <w:noProof/>
        </w:rPr>
        <w:t xml:space="preserve"> </w:t>
      </w:r>
      <w:r w:rsidRPr="00677113">
        <w:rPr>
          <w:noProof/>
        </w:rPr>
        <w:t>Amounts</w:t>
      </w:r>
      <w:r w:rsidR="006E6569">
        <w:rPr>
          <w:noProof/>
        </w:rPr>
        <w:t xml:space="preserve"> </w:t>
      </w:r>
      <w:r w:rsidRPr="00677113">
        <w:rPr>
          <w:noProof/>
        </w:rPr>
        <w:t>of</w:t>
      </w:r>
      <w:r w:rsidR="006E6569">
        <w:rPr>
          <w:noProof/>
        </w:rPr>
        <w:t xml:space="preserve"> </w:t>
      </w:r>
      <w:r w:rsidRPr="00677113">
        <w:rPr>
          <w:noProof/>
        </w:rPr>
        <w:t>Biologically</w:t>
      </w:r>
      <w:r w:rsidR="006E6569">
        <w:rPr>
          <w:noProof/>
        </w:rPr>
        <w:t xml:space="preserve"> </w:t>
      </w:r>
      <w:r w:rsidRPr="00677113">
        <w:rPr>
          <w:noProof/>
        </w:rPr>
        <w:t>Active</w:t>
      </w:r>
      <w:r w:rsidR="006E6569">
        <w:rPr>
          <w:noProof/>
        </w:rPr>
        <w:t xml:space="preserve"> </w:t>
      </w:r>
      <w:r w:rsidRPr="00677113">
        <w:rPr>
          <w:noProof/>
        </w:rPr>
        <w:t>Interleukin-6</w:t>
      </w:r>
      <w:r w:rsidR="006E6569">
        <w:rPr>
          <w:noProof/>
        </w:rPr>
        <w:t xml:space="preserve"> </w:t>
      </w:r>
      <w:r w:rsidRPr="00677113">
        <w:rPr>
          <w:noProof/>
        </w:rPr>
        <w:t>Using</w:t>
      </w:r>
      <w:r w:rsidR="006E6569">
        <w:rPr>
          <w:noProof/>
        </w:rPr>
        <w:t xml:space="preserve"> </w:t>
      </w:r>
      <w:r w:rsidRPr="00677113">
        <w:rPr>
          <w:noProof/>
        </w:rPr>
        <w:t>a</w:t>
      </w:r>
      <w:r w:rsidR="006E6569">
        <w:rPr>
          <w:noProof/>
        </w:rPr>
        <w:t xml:space="preserve"> </w:t>
      </w:r>
      <w:r w:rsidRPr="00677113">
        <w:rPr>
          <w:noProof/>
        </w:rPr>
        <w:t>Continuous-Flow</w:t>
      </w:r>
      <w:r w:rsidR="006E6569">
        <w:rPr>
          <w:noProof/>
        </w:rPr>
        <w:t xml:space="preserve"> </w:t>
      </w:r>
      <w:r w:rsidRPr="00677113">
        <w:rPr>
          <w:noProof/>
        </w:rPr>
        <w:t>Cell-Free</w:t>
      </w:r>
      <w:r w:rsidR="006E6569">
        <w:rPr>
          <w:noProof/>
        </w:rPr>
        <w:t xml:space="preserve"> </w:t>
      </w:r>
      <w:r w:rsidRPr="00677113">
        <w:rPr>
          <w:noProof/>
        </w:rPr>
        <w:t>Translation</w:t>
      </w:r>
      <w:r w:rsidR="006E6569">
        <w:rPr>
          <w:noProof/>
        </w:rPr>
        <w:t xml:space="preserve"> </w:t>
      </w:r>
      <w:r w:rsidRPr="00677113">
        <w:rPr>
          <w:noProof/>
        </w:rPr>
        <w:t>System.</w:t>
      </w:r>
      <w:r w:rsidR="006E6569">
        <w:rPr>
          <w:noProof/>
        </w:rPr>
        <w:t xml:space="preserve"> </w:t>
      </w:r>
      <w:r w:rsidRPr="00677113">
        <w:rPr>
          <w:i/>
          <w:iCs/>
          <w:noProof/>
        </w:rPr>
        <w:t>Analytical</w:t>
      </w:r>
      <w:r w:rsidR="006E6569">
        <w:rPr>
          <w:i/>
          <w:iCs/>
          <w:noProof/>
        </w:rPr>
        <w:t xml:space="preserve"> </w:t>
      </w:r>
      <w:r w:rsidRPr="00677113">
        <w:rPr>
          <w:i/>
          <w:iCs/>
          <w:noProof/>
        </w:rPr>
        <w:t>Biochemistry</w:t>
      </w:r>
      <w:r w:rsidRPr="00677113">
        <w:rPr>
          <w:noProof/>
        </w:rPr>
        <w:t>.</w:t>
      </w:r>
      <w:r w:rsidR="006E6569">
        <w:rPr>
          <w:noProof/>
        </w:rPr>
        <w:t xml:space="preserve"> </w:t>
      </w:r>
      <w:r w:rsidRPr="00677113">
        <w:rPr>
          <w:b/>
          <w:bCs/>
          <w:noProof/>
        </w:rPr>
        <w:t>214</w:t>
      </w:r>
      <w:r w:rsidR="006E6569">
        <w:rPr>
          <w:noProof/>
        </w:rPr>
        <w:t xml:space="preserve"> </w:t>
      </w:r>
      <w:r w:rsidRPr="00677113">
        <w:rPr>
          <w:noProof/>
        </w:rPr>
        <w:t>(1),</w:t>
      </w:r>
      <w:r w:rsidR="006E6569">
        <w:rPr>
          <w:noProof/>
        </w:rPr>
        <w:t xml:space="preserve"> </w:t>
      </w:r>
      <w:r w:rsidRPr="00677113">
        <w:rPr>
          <w:noProof/>
        </w:rPr>
        <w:t>289–294,</w:t>
      </w:r>
      <w:r w:rsidR="006E6569">
        <w:rPr>
          <w:noProof/>
        </w:rPr>
        <w:t xml:space="preserve"> </w:t>
      </w:r>
      <w:r w:rsidRPr="00677113">
        <w:rPr>
          <w:noProof/>
        </w:rPr>
        <w:t>doi:</w:t>
      </w:r>
      <w:r w:rsidR="006E6569">
        <w:rPr>
          <w:noProof/>
        </w:rPr>
        <w:t xml:space="preserve"> </w:t>
      </w:r>
      <w:r w:rsidRPr="00677113">
        <w:rPr>
          <w:noProof/>
        </w:rPr>
        <w:t>10.1006/ABIO.1993.1490</w:t>
      </w:r>
      <w:r w:rsidR="006E6569">
        <w:rPr>
          <w:noProof/>
        </w:rPr>
        <w:t xml:space="preserve"> </w:t>
      </w:r>
      <w:r w:rsidRPr="00677113">
        <w:rPr>
          <w:noProof/>
        </w:rPr>
        <w:t>(1993).</w:t>
      </w:r>
    </w:p>
    <w:p w14:paraId="008597DC" w14:textId="18AD6D65" w:rsidR="000E17C6" w:rsidRPr="00677113" w:rsidRDefault="000E17C6" w:rsidP="008374C3">
      <w:pPr>
        <w:rPr>
          <w:noProof/>
        </w:rPr>
      </w:pPr>
      <w:r w:rsidRPr="00677113">
        <w:rPr>
          <w:noProof/>
        </w:rPr>
        <w:t>40.</w:t>
      </w:r>
      <w:r w:rsidRPr="00677113">
        <w:rPr>
          <w:noProof/>
        </w:rPr>
        <w:tab/>
        <w:t>Martin,</w:t>
      </w:r>
      <w:r w:rsidR="006E6569">
        <w:rPr>
          <w:noProof/>
        </w:rPr>
        <w:t xml:space="preserve"> </w:t>
      </w:r>
      <w:r w:rsidRPr="00677113">
        <w:rPr>
          <w:noProof/>
        </w:rPr>
        <w:t>G.A.,</w:t>
      </w:r>
      <w:r w:rsidR="006E6569">
        <w:rPr>
          <w:noProof/>
        </w:rPr>
        <w:t xml:space="preserve"> </w:t>
      </w:r>
      <w:r w:rsidRPr="00677113">
        <w:rPr>
          <w:noProof/>
        </w:rPr>
        <w:t>Kawaguchi,</w:t>
      </w:r>
      <w:r w:rsidR="006E6569">
        <w:rPr>
          <w:noProof/>
        </w:rPr>
        <w:t xml:space="preserve"> </w:t>
      </w:r>
      <w:r w:rsidRPr="00677113">
        <w:rPr>
          <w:noProof/>
        </w:rPr>
        <w:t>R.,</w:t>
      </w:r>
      <w:r w:rsidR="006E6569">
        <w:rPr>
          <w:noProof/>
        </w:rPr>
        <w:t xml:space="preserve"> </w:t>
      </w:r>
      <w:r w:rsidRPr="00677113">
        <w:rPr>
          <w:noProof/>
        </w:rPr>
        <w:t>Lam,</w:t>
      </w:r>
      <w:r w:rsidR="006E6569">
        <w:rPr>
          <w:noProof/>
        </w:rPr>
        <w:t xml:space="preserve"> </w:t>
      </w:r>
      <w:r w:rsidRPr="00677113">
        <w:rPr>
          <w:noProof/>
        </w:rPr>
        <w:t>Y.,</w:t>
      </w:r>
      <w:r w:rsidR="006E6569">
        <w:rPr>
          <w:noProof/>
        </w:rPr>
        <w:t xml:space="preserve"> </w:t>
      </w:r>
      <w:r w:rsidRPr="00677113">
        <w:rPr>
          <w:noProof/>
        </w:rPr>
        <w:t>DeGiovanni,</w:t>
      </w:r>
      <w:r w:rsidR="006E6569">
        <w:rPr>
          <w:noProof/>
        </w:rPr>
        <w:t xml:space="preserve"> </w:t>
      </w:r>
      <w:r w:rsidRPr="00677113">
        <w:rPr>
          <w:noProof/>
        </w:rPr>
        <w:t>A.,</w:t>
      </w:r>
      <w:r w:rsidR="006E6569">
        <w:rPr>
          <w:noProof/>
        </w:rPr>
        <w:t xml:space="preserve"> </w:t>
      </w:r>
      <w:r w:rsidRPr="00677113">
        <w:rPr>
          <w:noProof/>
        </w:rPr>
        <w:t>Fukushima,</w:t>
      </w:r>
      <w:r w:rsidR="006E6569">
        <w:rPr>
          <w:noProof/>
        </w:rPr>
        <w:t xml:space="preserve"> </w:t>
      </w:r>
      <w:r w:rsidRPr="00677113">
        <w:rPr>
          <w:noProof/>
        </w:rPr>
        <w:t>M.,</w:t>
      </w:r>
      <w:r w:rsidR="006E6569">
        <w:rPr>
          <w:noProof/>
        </w:rPr>
        <w:t xml:space="preserve"> </w:t>
      </w:r>
      <w:r w:rsidRPr="00677113">
        <w:rPr>
          <w:noProof/>
        </w:rPr>
        <w:t>Mutter,</w:t>
      </w:r>
      <w:r w:rsidR="006E6569">
        <w:rPr>
          <w:noProof/>
        </w:rPr>
        <w:t xml:space="preserve"> </w:t>
      </w:r>
      <w:r w:rsidRPr="00677113">
        <w:rPr>
          <w:noProof/>
        </w:rPr>
        <w:t>W.</w:t>
      </w:r>
      <w:r w:rsidR="006E6569">
        <w:rPr>
          <w:noProof/>
        </w:rPr>
        <w:t xml:space="preserve"> </w:t>
      </w:r>
      <w:r w:rsidRPr="00677113">
        <w:rPr>
          <w:noProof/>
        </w:rPr>
        <w:t>High-yield,</w:t>
      </w:r>
      <w:r w:rsidR="006E6569">
        <w:rPr>
          <w:noProof/>
        </w:rPr>
        <w:t xml:space="preserve"> </w:t>
      </w:r>
      <w:r w:rsidRPr="00677113">
        <w:rPr>
          <w:noProof/>
        </w:rPr>
        <w:t>in</w:t>
      </w:r>
      <w:r w:rsidR="006E6569">
        <w:rPr>
          <w:noProof/>
        </w:rPr>
        <w:t xml:space="preserve"> </w:t>
      </w:r>
      <w:r w:rsidRPr="00677113">
        <w:rPr>
          <w:noProof/>
        </w:rPr>
        <w:t>vitro</w:t>
      </w:r>
      <w:r w:rsidR="006E6569">
        <w:rPr>
          <w:noProof/>
        </w:rPr>
        <w:t xml:space="preserve"> </w:t>
      </w:r>
      <w:r w:rsidRPr="00677113">
        <w:rPr>
          <w:noProof/>
        </w:rPr>
        <w:t>protein</w:t>
      </w:r>
      <w:r w:rsidR="006E6569">
        <w:rPr>
          <w:noProof/>
        </w:rPr>
        <w:t xml:space="preserve"> </w:t>
      </w:r>
      <w:r w:rsidRPr="00677113">
        <w:rPr>
          <w:noProof/>
        </w:rPr>
        <w:t>expression</w:t>
      </w:r>
      <w:r w:rsidR="006E6569">
        <w:rPr>
          <w:noProof/>
        </w:rPr>
        <w:t xml:space="preserve"> </w:t>
      </w:r>
      <w:r w:rsidRPr="00677113">
        <w:rPr>
          <w:noProof/>
        </w:rPr>
        <w:t>using</w:t>
      </w:r>
      <w:r w:rsidR="006E6569">
        <w:rPr>
          <w:noProof/>
        </w:rPr>
        <w:t xml:space="preserve"> </w:t>
      </w:r>
      <w:r w:rsidRPr="00677113">
        <w:rPr>
          <w:noProof/>
        </w:rPr>
        <w:t>a</w:t>
      </w:r>
      <w:r w:rsidR="006E6569">
        <w:rPr>
          <w:noProof/>
        </w:rPr>
        <w:t xml:space="preserve"> </w:t>
      </w:r>
      <w:r w:rsidRPr="00677113">
        <w:rPr>
          <w:noProof/>
        </w:rPr>
        <w:t>continuous-exchange,</w:t>
      </w:r>
      <w:r w:rsidR="006E6569">
        <w:rPr>
          <w:noProof/>
        </w:rPr>
        <w:t xml:space="preserve"> </w:t>
      </w:r>
      <w:r w:rsidRPr="00677113">
        <w:rPr>
          <w:noProof/>
        </w:rPr>
        <w:t>coupled</w:t>
      </w:r>
      <w:r w:rsidR="006E6569">
        <w:rPr>
          <w:noProof/>
        </w:rPr>
        <w:t xml:space="preserve"> </w:t>
      </w:r>
      <w:r w:rsidRPr="00677113">
        <w:rPr>
          <w:noProof/>
        </w:rPr>
        <w:t>transcription/</w:t>
      </w:r>
      <w:r w:rsidR="006E6569">
        <w:rPr>
          <w:noProof/>
        </w:rPr>
        <w:t xml:space="preserve"> </w:t>
      </w:r>
      <w:r w:rsidRPr="00677113">
        <w:rPr>
          <w:noProof/>
        </w:rPr>
        <w:t>translation</w:t>
      </w:r>
      <w:r w:rsidR="006E6569">
        <w:rPr>
          <w:noProof/>
        </w:rPr>
        <w:t xml:space="preserve"> </w:t>
      </w:r>
      <w:r w:rsidRPr="00677113">
        <w:rPr>
          <w:noProof/>
        </w:rPr>
        <w:t>system.</w:t>
      </w:r>
      <w:r w:rsidR="006E6569">
        <w:rPr>
          <w:noProof/>
        </w:rPr>
        <w:t xml:space="preserve"> </w:t>
      </w:r>
      <w:r w:rsidRPr="00677113">
        <w:rPr>
          <w:i/>
          <w:iCs/>
          <w:noProof/>
        </w:rPr>
        <w:t>BioTechniques</w:t>
      </w:r>
      <w:r w:rsidRPr="00677113">
        <w:rPr>
          <w:noProof/>
        </w:rPr>
        <w:t>.</w:t>
      </w:r>
      <w:r w:rsidR="006E6569">
        <w:rPr>
          <w:noProof/>
        </w:rPr>
        <w:t xml:space="preserve"> </w:t>
      </w:r>
      <w:r w:rsidRPr="00677113">
        <w:rPr>
          <w:b/>
          <w:bCs/>
          <w:noProof/>
        </w:rPr>
        <w:t>31</w:t>
      </w:r>
      <w:r w:rsidR="006E6569">
        <w:rPr>
          <w:noProof/>
        </w:rPr>
        <w:t xml:space="preserve"> </w:t>
      </w:r>
      <w:r w:rsidRPr="00677113">
        <w:rPr>
          <w:noProof/>
        </w:rPr>
        <w:t>(4),</w:t>
      </w:r>
      <w:r w:rsidR="006E6569">
        <w:rPr>
          <w:noProof/>
        </w:rPr>
        <w:t xml:space="preserve"> </w:t>
      </w:r>
      <w:r w:rsidRPr="00677113">
        <w:rPr>
          <w:noProof/>
        </w:rPr>
        <w:t>948–50,</w:t>
      </w:r>
      <w:r w:rsidR="006E6569">
        <w:rPr>
          <w:noProof/>
        </w:rPr>
        <w:t xml:space="preserve"> </w:t>
      </w:r>
      <w:r w:rsidRPr="00677113">
        <w:rPr>
          <w:noProof/>
        </w:rPr>
        <w:t>952–3,</w:t>
      </w:r>
      <w:r w:rsidR="006E6569">
        <w:rPr>
          <w:noProof/>
        </w:rPr>
        <w:t xml:space="preserve"> </w:t>
      </w:r>
      <w:r w:rsidRPr="00677113">
        <w:rPr>
          <w:noProof/>
        </w:rPr>
        <w:t>at</w:t>
      </w:r>
      <w:r w:rsidR="006E6569">
        <w:rPr>
          <w:noProof/>
        </w:rPr>
        <w:t xml:space="preserve"> </w:t>
      </w:r>
      <w:r w:rsidRPr="00677113">
        <w:rPr>
          <w:noProof/>
        </w:rPr>
        <w:t>&lt;http://www.ncbi.nlm.nih.gov/pubmed/11680726&gt;</w:t>
      </w:r>
      <w:r w:rsidR="006E6569">
        <w:rPr>
          <w:noProof/>
        </w:rPr>
        <w:t xml:space="preserve"> </w:t>
      </w:r>
      <w:r w:rsidRPr="00677113">
        <w:rPr>
          <w:noProof/>
        </w:rPr>
        <w:t>(2001).</w:t>
      </w:r>
    </w:p>
    <w:p w14:paraId="201F93BD" w14:textId="111CDB67" w:rsidR="000E17C6" w:rsidRPr="00677113" w:rsidRDefault="000E17C6" w:rsidP="008374C3">
      <w:pPr>
        <w:rPr>
          <w:noProof/>
        </w:rPr>
      </w:pPr>
      <w:r w:rsidRPr="00677113">
        <w:rPr>
          <w:noProof/>
        </w:rPr>
        <w:t>41.</w:t>
      </w:r>
      <w:r w:rsidRPr="00677113">
        <w:rPr>
          <w:noProof/>
        </w:rPr>
        <w:tab/>
        <w:t>Stech,</w:t>
      </w:r>
      <w:r w:rsidR="006E6569">
        <w:rPr>
          <w:noProof/>
        </w:rPr>
        <w:t xml:space="preserve"> </w:t>
      </w:r>
      <w:r w:rsidRPr="00677113">
        <w:rPr>
          <w:noProof/>
        </w:rPr>
        <w:t>M.,</w:t>
      </w:r>
      <w:r w:rsidR="006E6569">
        <w:rPr>
          <w:noProof/>
        </w:rPr>
        <w:t xml:space="preserve"> </w:t>
      </w:r>
      <w:r w:rsidRPr="00677113">
        <w:rPr>
          <w:noProof/>
        </w:rPr>
        <w:t>Quast,</w:t>
      </w:r>
      <w:r w:rsidR="006E6569">
        <w:rPr>
          <w:noProof/>
        </w:rPr>
        <w:t xml:space="preserve"> </w:t>
      </w:r>
      <w:r w:rsidRPr="00677113">
        <w:rPr>
          <w:noProof/>
        </w:rPr>
        <w:t>R.B.,</w:t>
      </w:r>
      <w:r w:rsidR="006E6569">
        <w:rPr>
          <w:noProof/>
        </w:rPr>
        <w:t xml:space="preserve"> </w:t>
      </w:r>
      <w:r w:rsidRPr="00677113">
        <w:rPr>
          <w:noProof/>
        </w:rPr>
        <w:t>Sachse,</w:t>
      </w:r>
      <w:r w:rsidR="006E6569">
        <w:rPr>
          <w:noProof/>
        </w:rPr>
        <w:t xml:space="preserve"> </w:t>
      </w:r>
      <w:r w:rsidRPr="00677113">
        <w:rPr>
          <w:noProof/>
        </w:rPr>
        <w:t>R.,</w:t>
      </w:r>
      <w:r w:rsidR="006E6569">
        <w:rPr>
          <w:noProof/>
        </w:rPr>
        <w:t xml:space="preserve"> </w:t>
      </w:r>
      <w:r w:rsidRPr="00677113">
        <w:rPr>
          <w:noProof/>
        </w:rPr>
        <w:t>Schulze,</w:t>
      </w:r>
      <w:r w:rsidR="006E6569">
        <w:rPr>
          <w:noProof/>
        </w:rPr>
        <w:t xml:space="preserve"> </w:t>
      </w:r>
      <w:r w:rsidRPr="00677113">
        <w:rPr>
          <w:noProof/>
        </w:rPr>
        <w:t>C.,</w:t>
      </w:r>
      <w:r w:rsidR="006E6569">
        <w:rPr>
          <w:noProof/>
        </w:rPr>
        <w:t xml:space="preserve"> </w:t>
      </w:r>
      <w:r w:rsidRPr="00677113">
        <w:rPr>
          <w:noProof/>
        </w:rPr>
        <w:t>Wüstenhagen,</w:t>
      </w:r>
      <w:r w:rsidR="006E6569">
        <w:rPr>
          <w:noProof/>
        </w:rPr>
        <w:t xml:space="preserve"> </w:t>
      </w:r>
      <w:r w:rsidRPr="00677113">
        <w:rPr>
          <w:noProof/>
        </w:rPr>
        <w:t>D.A.,</w:t>
      </w:r>
      <w:r w:rsidR="006E6569">
        <w:rPr>
          <w:noProof/>
        </w:rPr>
        <w:t xml:space="preserve"> </w:t>
      </w:r>
      <w:r w:rsidRPr="00677113">
        <w:rPr>
          <w:noProof/>
        </w:rPr>
        <w:t>Kubick,</w:t>
      </w:r>
      <w:r w:rsidR="006E6569">
        <w:rPr>
          <w:noProof/>
        </w:rPr>
        <w:t xml:space="preserve"> </w:t>
      </w:r>
      <w:r w:rsidRPr="00677113">
        <w:rPr>
          <w:noProof/>
        </w:rPr>
        <w:t>S.</w:t>
      </w:r>
      <w:r w:rsidR="006E6569">
        <w:rPr>
          <w:noProof/>
        </w:rPr>
        <w:t xml:space="preserve"> </w:t>
      </w:r>
      <w:r w:rsidRPr="00677113">
        <w:rPr>
          <w:noProof/>
        </w:rPr>
        <w:t>A</w:t>
      </w:r>
      <w:r w:rsidR="006E6569">
        <w:rPr>
          <w:noProof/>
        </w:rPr>
        <w:t xml:space="preserve"> </w:t>
      </w:r>
      <w:r w:rsidRPr="00677113">
        <w:rPr>
          <w:noProof/>
        </w:rPr>
        <w:t>Continuous-Exchange</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System</w:t>
      </w:r>
      <w:r w:rsidR="006E6569">
        <w:rPr>
          <w:noProof/>
        </w:rPr>
        <w:t xml:space="preserve"> </w:t>
      </w:r>
      <w:r w:rsidRPr="00677113">
        <w:rPr>
          <w:noProof/>
        </w:rPr>
        <w:t>Based</w:t>
      </w:r>
      <w:r w:rsidR="006E6569">
        <w:rPr>
          <w:noProof/>
        </w:rPr>
        <w:t xml:space="preserve"> </w:t>
      </w:r>
      <w:r w:rsidRPr="00677113">
        <w:rPr>
          <w:noProof/>
        </w:rPr>
        <w:t>on</w:t>
      </w:r>
      <w:r w:rsidR="006E6569">
        <w:rPr>
          <w:noProof/>
        </w:rPr>
        <w:t xml:space="preserve"> </w:t>
      </w:r>
      <w:r w:rsidRPr="00677113">
        <w:rPr>
          <w:noProof/>
        </w:rPr>
        <w:t>Extracts</w:t>
      </w:r>
      <w:r w:rsidR="006E6569">
        <w:rPr>
          <w:noProof/>
        </w:rPr>
        <w:t xml:space="preserve"> </w:t>
      </w:r>
      <w:r w:rsidRPr="00677113">
        <w:rPr>
          <w:noProof/>
        </w:rPr>
        <w:t>from</w:t>
      </w:r>
      <w:r w:rsidR="006E6569">
        <w:rPr>
          <w:noProof/>
        </w:rPr>
        <w:t xml:space="preserve"> </w:t>
      </w:r>
      <w:r w:rsidRPr="00677113">
        <w:rPr>
          <w:noProof/>
        </w:rPr>
        <w:t>Cultured</w:t>
      </w:r>
      <w:r w:rsidR="006E6569">
        <w:rPr>
          <w:noProof/>
        </w:rPr>
        <w:t xml:space="preserve"> </w:t>
      </w:r>
      <w:r w:rsidRPr="00677113">
        <w:rPr>
          <w:noProof/>
        </w:rPr>
        <w:t>Insect</w:t>
      </w:r>
      <w:r w:rsidR="006E6569">
        <w:rPr>
          <w:noProof/>
        </w:rPr>
        <w:t xml:space="preserve"> </w:t>
      </w:r>
      <w:r w:rsidRPr="00677113">
        <w:rPr>
          <w:noProof/>
        </w:rPr>
        <w:t>Cells.</w:t>
      </w:r>
      <w:r w:rsidR="006E6569">
        <w:rPr>
          <w:noProof/>
        </w:rPr>
        <w:t xml:space="preserve"> </w:t>
      </w:r>
      <w:r w:rsidRPr="00677113">
        <w:rPr>
          <w:i/>
          <w:iCs/>
          <w:noProof/>
        </w:rPr>
        <w:t>PLoS</w:t>
      </w:r>
      <w:r w:rsidR="006E6569">
        <w:rPr>
          <w:i/>
          <w:iCs/>
          <w:noProof/>
        </w:rPr>
        <w:t xml:space="preserve"> </w:t>
      </w:r>
      <w:r w:rsidRPr="00677113">
        <w:rPr>
          <w:i/>
          <w:iCs/>
          <w:noProof/>
        </w:rPr>
        <w:t>ONE</w:t>
      </w:r>
      <w:r w:rsidRPr="00677113">
        <w:rPr>
          <w:noProof/>
        </w:rPr>
        <w:t>.</w:t>
      </w:r>
      <w:r w:rsidR="006E6569">
        <w:rPr>
          <w:noProof/>
        </w:rPr>
        <w:t xml:space="preserve"> </w:t>
      </w:r>
      <w:r w:rsidRPr="00677113">
        <w:rPr>
          <w:b/>
          <w:bCs/>
          <w:noProof/>
        </w:rPr>
        <w:t>9</w:t>
      </w:r>
      <w:r w:rsidR="006E6569">
        <w:rPr>
          <w:noProof/>
        </w:rPr>
        <w:t xml:space="preserve"> </w:t>
      </w:r>
      <w:r w:rsidRPr="00677113">
        <w:rPr>
          <w:noProof/>
        </w:rPr>
        <w:t>(5),</w:t>
      </w:r>
      <w:r w:rsidR="006E6569">
        <w:rPr>
          <w:noProof/>
        </w:rPr>
        <w:t xml:space="preserve"> </w:t>
      </w:r>
      <w:r w:rsidRPr="00677113">
        <w:rPr>
          <w:noProof/>
        </w:rPr>
        <w:t>e96635,</w:t>
      </w:r>
      <w:r w:rsidR="006E6569">
        <w:rPr>
          <w:noProof/>
        </w:rPr>
        <w:t xml:space="preserve"> </w:t>
      </w:r>
      <w:r w:rsidRPr="00677113">
        <w:rPr>
          <w:noProof/>
        </w:rPr>
        <w:t>doi:</w:t>
      </w:r>
      <w:r w:rsidR="006E6569">
        <w:rPr>
          <w:noProof/>
        </w:rPr>
        <w:t xml:space="preserve"> </w:t>
      </w:r>
      <w:r w:rsidRPr="00677113">
        <w:rPr>
          <w:noProof/>
        </w:rPr>
        <w:t>10.1371/journal.pone.0096635</w:t>
      </w:r>
      <w:r w:rsidR="006E6569">
        <w:rPr>
          <w:noProof/>
        </w:rPr>
        <w:t xml:space="preserve"> </w:t>
      </w:r>
      <w:r w:rsidRPr="00677113">
        <w:rPr>
          <w:noProof/>
        </w:rPr>
        <w:t>(2014).</w:t>
      </w:r>
    </w:p>
    <w:p w14:paraId="767371B4" w14:textId="052E097D" w:rsidR="000E17C6" w:rsidRPr="00677113" w:rsidRDefault="000E17C6" w:rsidP="008374C3">
      <w:pPr>
        <w:rPr>
          <w:noProof/>
        </w:rPr>
      </w:pPr>
      <w:r w:rsidRPr="00677113">
        <w:rPr>
          <w:noProof/>
        </w:rPr>
        <w:t>42.</w:t>
      </w:r>
      <w:r w:rsidRPr="00677113">
        <w:rPr>
          <w:noProof/>
        </w:rPr>
        <w:tab/>
        <w:t>Quast,</w:t>
      </w:r>
      <w:r w:rsidR="006E6569">
        <w:rPr>
          <w:noProof/>
        </w:rPr>
        <w:t xml:space="preserve"> </w:t>
      </w:r>
      <w:r w:rsidRPr="00677113">
        <w:rPr>
          <w:noProof/>
        </w:rPr>
        <w:t>R.B.,</w:t>
      </w:r>
      <w:r w:rsidR="006E6569">
        <w:rPr>
          <w:noProof/>
        </w:rPr>
        <w:t xml:space="preserve"> </w:t>
      </w:r>
      <w:r w:rsidRPr="00677113">
        <w:rPr>
          <w:noProof/>
        </w:rPr>
        <w:t>Sonnabend,</w:t>
      </w:r>
      <w:r w:rsidR="006E6569">
        <w:rPr>
          <w:noProof/>
        </w:rPr>
        <w:t xml:space="preserve"> </w:t>
      </w:r>
      <w:r w:rsidRPr="00677113">
        <w:rPr>
          <w:noProof/>
        </w:rPr>
        <w:t>A.,</w:t>
      </w:r>
      <w:r w:rsidR="006E6569">
        <w:rPr>
          <w:noProof/>
        </w:rPr>
        <w:t xml:space="preserve"> </w:t>
      </w:r>
      <w:r w:rsidRPr="00677113">
        <w:rPr>
          <w:noProof/>
        </w:rPr>
        <w:t>Stech,</w:t>
      </w:r>
      <w:r w:rsidR="006E6569">
        <w:rPr>
          <w:noProof/>
        </w:rPr>
        <w:t xml:space="preserve"> </w:t>
      </w:r>
      <w:r w:rsidRPr="00677113">
        <w:rPr>
          <w:noProof/>
        </w:rPr>
        <w:t>M.,</w:t>
      </w:r>
      <w:r w:rsidR="006E6569">
        <w:rPr>
          <w:noProof/>
        </w:rPr>
        <w:t xml:space="preserve"> </w:t>
      </w:r>
      <w:r w:rsidRPr="00677113">
        <w:rPr>
          <w:noProof/>
        </w:rPr>
        <w:t>Wüstenhagen,</w:t>
      </w:r>
      <w:r w:rsidR="006E6569">
        <w:rPr>
          <w:noProof/>
        </w:rPr>
        <w:t xml:space="preserve"> </w:t>
      </w:r>
      <w:r w:rsidRPr="00677113">
        <w:rPr>
          <w:noProof/>
        </w:rPr>
        <w:t>D.A.,</w:t>
      </w:r>
      <w:r w:rsidR="006E6569">
        <w:rPr>
          <w:noProof/>
        </w:rPr>
        <w:t xml:space="preserve"> </w:t>
      </w:r>
      <w:r w:rsidRPr="00677113">
        <w:rPr>
          <w:noProof/>
        </w:rPr>
        <w:t>Kubick,</w:t>
      </w:r>
      <w:r w:rsidR="006E6569">
        <w:rPr>
          <w:noProof/>
        </w:rPr>
        <w:t xml:space="preserve"> </w:t>
      </w:r>
      <w:r w:rsidRPr="00677113">
        <w:rPr>
          <w:noProof/>
        </w:rPr>
        <w:t>S.</w:t>
      </w:r>
      <w:r w:rsidR="006E6569">
        <w:rPr>
          <w:noProof/>
        </w:rPr>
        <w:t xml:space="preserve"> </w:t>
      </w:r>
      <w:r w:rsidRPr="00677113">
        <w:rPr>
          <w:noProof/>
        </w:rPr>
        <w:t>High-yield</w:t>
      </w:r>
      <w:r w:rsidR="006E6569">
        <w:rPr>
          <w:noProof/>
        </w:rPr>
        <w:t xml:space="preserve"> </w:t>
      </w:r>
      <w:r w:rsidRPr="00677113">
        <w:rPr>
          <w:noProof/>
        </w:rPr>
        <w:t>cell-free</w:t>
      </w:r>
      <w:r w:rsidR="006E6569">
        <w:rPr>
          <w:noProof/>
        </w:rPr>
        <w:t xml:space="preserve"> </w:t>
      </w:r>
      <w:r w:rsidRPr="00677113">
        <w:rPr>
          <w:noProof/>
        </w:rPr>
        <w:t>synthesis</w:t>
      </w:r>
      <w:r w:rsidR="006E6569">
        <w:rPr>
          <w:noProof/>
        </w:rPr>
        <w:t xml:space="preserve"> </w:t>
      </w:r>
      <w:r w:rsidRPr="00677113">
        <w:rPr>
          <w:noProof/>
        </w:rPr>
        <w:t>of</w:t>
      </w:r>
      <w:r w:rsidR="006E6569">
        <w:rPr>
          <w:noProof/>
        </w:rPr>
        <w:t xml:space="preserve"> </w:t>
      </w:r>
      <w:r w:rsidRPr="00677113">
        <w:rPr>
          <w:noProof/>
        </w:rPr>
        <w:t>human</w:t>
      </w:r>
      <w:r w:rsidR="006E6569">
        <w:rPr>
          <w:noProof/>
        </w:rPr>
        <w:t xml:space="preserve"> </w:t>
      </w:r>
      <w:r w:rsidRPr="00677113">
        <w:rPr>
          <w:noProof/>
        </w:rPr>
        <w:t>EGFR</w:t>
      </w:r>
      <w:r w:rsidR="006E6569">
        <w:rPr>
          <w:noProof/>
        </w:rPr>
        <w:t xml:space="preserve"> </w:t>
      </w:r>
      <w:r w:rsidRPr="00677113">
        <w:rPr>
          <w:noProof/>
        </w:rPr>
        <w:t>by</w:t>
      </w:r>
      <w:r w:rsidR="006E6569">
        <w:rPr>
          <w:noProof/>
        </w:rPr>
        <w:t xml:space="preserve"> </w:t>
      </w:r>
      <w:r w:rsidRPr="00677113">
        <w:rPr>
          <w:noProof/>
        </w:rPr>
        <w:t>IRES-mediated</w:t>
      </w:r>
      <w:r w:rsidR="006E6569">
        <w:rPr>
          <w:noProof/>
        </w:rPr>
        <w:t xml:space="preserve"> </w:t>
      </w:r>
      <w:r w:rsidRPr="00677113">
        <w:rPr>
          <w:noProof/>
        </w:rPr>
        <w:t>protein</w:t>
      </w:r>
      <w:r w:rsidR="006E6569">
        <w:rPr>
          <w:noProof/>
        </w:rPr>
        <w:t xml:space="preserve"> </w:t>
      </w:r>
      <w:r w:rsidRPr="00677113">
        <w:rPr>
          <w:noProof/>
        </w:rPr>
        <w:t>translation</w:t>
      </w:r>
      <w:r w:rsidR="006E6569">
        <w:rPr>
          <w:noProof/>
        </w:rPr>
        <w:t xml:space="preserve"> </w:t>
      </w:r>
      <w:r w:rsidRPr="00677113">
        <w:rPr>
          <w:noProof/>
        </w:rPr>
        <w:t>in</w:t>
      </w:r>
      <w:r w:rsidR="006E6569">
        <w:rPr>
          <w:noProof/>
        </w:rPr>
        <w:t xml:space="preserve"> </w:t>
      </w:r>
      <w:r w:rsidRPr="00677113">
        <w:rPr>
          <w:noProof/>
        </w:rPr>
        <w:t>a</w:t>
      </w:r>
      <w:r w:rsidR="006E6569">
        <w:rPr>
          <w:noProof/>
        </w:rPr>
        <w:t xml:space="preserve"> </w:t>
      </w:r>
      <w:r w:rsidRPr="00677113">
        <w:rPr>
          <w:noProof/>
        </w:rPr>
        <w:t>continuous</w:t>
      </w:r>
      <w:r w:rsidR="006E6569">
        <w:rPr>
          <w:noProof/>
        </w:rPr>
        <w:t xml:space="preserve"> </w:t>
      </w:r>
      <w:r w:rsidRPr="00677113">
        <w:rPr>
          <w:noProof/>
        </w:rPr>
        <w:t>exchange</w:t>
      </w:r>
      <w:r w:rsidR="006E6569">
        <w:rPr>
          <w:noProof/>
        </w:rPr>
        <w:t xml:space="preserve"> </w:t>
      </w:r>
      <w:r w:rsidRPr="00677113">
        <w:rPr>
          <w:noProof/>
        </w:rPr>
        <w:t>cell-free</w:t>
      </w:r>
      <w:r w:rsidR="006E6569">
        <w:rPr>
          <w:noProof/>
        </w:rPr>
        <w:t xml:space="preserve"> </w:t>
      </w:r>
      <w:r w:rsidRPr="00677113">
        <w:rPr>
          <w:noProof/>
        </w:rPr>
        <w:t>reaction</w:t>
      </w:r>
      <w:r w:rsidR="006E6569">
        <w:rPr>
          <w:noProof/>
        </w:rPr>
        <w:t xml:space="preserve"> </w:t>
      </w:r>
      <w:r w:rsidRPr="00677113">
        <w:rPr>
          <w:noProof/>
        </w:rPr>
        <w:t>format.</w:t>
      </w:r>
      <w:r w:rsidR="006E6569">
        <w:rPr>
          <w:noProof/>
        </w:rPr>
        <w:t xml:space="preserve"> </w:t>
      </w:r>
      <w:r w:rsidRPr="00677113">
        <w:rPr>
          <w:i/>
          <w:iCs/>
          <w:noProof/>
        </w:rPr>
        <w:t>Scientific</w:t>
      </w:r>
      <w:r w:rsidR="006E6569">
        <w:rPr>
          <w:i/>
          <w:iCs/>
          <w:noProof/>
        </w:rPr>
        <w:t xml:space="preserve"> </w:t>
      </w:r>
      <w:r w:rsidRPr="00677113">
        <w:rPr>
          <w:i/>
          <w:iCs/>
          <w:noProof/>
        </w:rPr>
        <w:t>Reports</w:t>
      </w:r>
      <w:r w:rsidRPr="00677113">
        <w:rPr>
          <w:noProof/>
        </w:rPr>
        <w:t>.</w:t>
      </w:r>
      <w:r w:rsidR="006E6569">
        <w:rPr>
          <w:noProof/>
        </w:rPr>
        <w:t xml:space="preserve"> </w:t>
      </w:r>
      <w:r w:rsidRPr="00677113">
        <w:rPr>
          <w:b/>
          <w:bCs/>
          <w:noProof/>
        </w:rPr>
        <w:t>6</w:t>
      </w:r>
      <w:r w:rsidR="006E6569">
        <w:rPr>
          <w:noProof/>
        </w:rPr>
        <w:t xml:space="preserve"> </w:t>
      </w:r>
      <w:r w:rsidRPr="00677113">
        <w:rPr>
          <w:noProof/>
        </w:rPr>
        <w:t>(1),</w:t>
      </w:r>
      <w:r w:rsidR="006E6569">
        <w:rPr>
          <w:noProof/>
        </w:rPr>
        <w:t xml:space="preserve"> </w:t>
      </w:r>
      <w:r w:rsidRPr="00677113">
        <w:rPr>
          <w:noProof/>
        </w:rPr>
        <w:t>30399,</w:t>
      </w:r>
      <w:r w:rsidR="006E6569">
        <w:rPr>
          <w:noProof/>
        </w:rPr>
        <w:t xml:space="preserve"> </w:t>
      </w:r>
      <w:r w:rsidRPr="00677113">
        <w:rPr>
          <w:noProof/>
        </w:rPr>
        <w:t>doi:</w:t>
      </w:r>
      <w:r w:rsidR="006E6569">
        <w:rPr>
          <w:noProof/>
        </w:rPr>
        <w:t xml:space="preserve"> </w:t>
      </w:r>
      <w:r w:rsidRPr="00677113">
        <w:rPr>
          <w:noProof/>
        </w:rPr>
        <w:t>10.1038/srep30399</w:t>
      </w:r>
      <w:r w:rsidR="006E6569">
        <w:rPr>
          <w:noProof/>
        </w:rPr>
        <w:t xml:space="preserve"> </w:t>
      </w:r>
      <w:r w:rsidRPr="00677113">
        <w:rPr>
          <w:noProof/>
        </w:rPr>
        <w:t>(2016).</w:t>
      </w:r>
    </w:p>
    <w:p w14:paraId="45DE0D00" w14:textId="6F5EA409" w:rsidR="000E17C6" w:rsidRPr="00677113" w:rsidRDefault="000E17C6" w:rsidP="008374C3">
      <w:pPr>
        <w:rPr>
          <w:noProof/>
        </w:rPr>
      </w:pPr>
      <w:r w:rsidRPr="00677113">
        <w:rPr>
          <w:noProof/>
        </w:rPr>
        <w:t>43.</w:t>
      </w:r>
      <w:r w:rsidRPr="00677113">
        <w:rPr>
          <w:noProof/>
        </w:rPr>
        <w:tab/>
        <w:t>Thoring,</w:t>
      </w:r>
      <w:r w:rsidR="006E6569">
        <w:rPr>
          <w:noProof/>
        </w:rPr>
        <w:t xml:space="preserve"> </w:t>
      </w:r>
      <w:r w:rsidRPr="00677113">
        <w:rPr>
          <w:noProof/>
        </w:rPr>
        <w:t>L.,</w:t>
      </w:r>
      <w:r w:rsidR="006E6569">
        <w:rPr>
          <w:noProof/>
        </w:rPr>
        <w:t xml:space="preserve"> </w:t>
      </w:r>
      <w:r w:rsidRPr="00677113">
        <w:rPr>
          <w:noProof/>
        </w:rPr>
        <w:t>Dondapati,</w:t>
      </w:r>
      <w:r w:rsidR="006E6569">
        <w:rPr>
          <w:noProof/>
        </w:rPr>
        <w:t xml:space="preserve"> </w:t>
      </w:r>
      <w:r w:rsidRPr="00677113">
        <w:rPr>
          <w:noProof/>
        </w:rPr>
        <w:t>S.K.,</w:t>
      </w:r>
      <w:r w:rsidR="006E6569">
        <w:rPr>
          <w:noProof/>
        </w:rPr>
        <w:t xml:space="preserve"> </w:t>
      </w:r>
      <w:r w:rsidRPr="00677113">
        <w:rPr>
          <w:noProof/>
        </w:rPr>
        <w:t>Stech,</w:t>
      </w:r>
      <w:r w:rsidR="006E6569">
        <w:rPr>
          <w:noProof/>
        </w:rPr>
        <w:t xml:space="preserve"> </w:t>
      </w:r>
      <w:r w:rsidRPr="00677113">
        <w:rPr>
          <w:noProof/>
        </w:rPr>
        <w:t>M.,</w:t>
      </w:r>
      <w:r w:rsidR="006E6569">
        <w:rPr>
          <w:noProof/>
        </w:rPr>
        <w:t xml:space="preserve"> </w:t>
      </w:r>
      <w:r w:rsidRPr="00677113">
        <w:rPr>
          <w:noProof/>
        </w:rPr>
        <w:t>Wüstenhagen,</w:t>
      </w:r>
      <w:r w:rsidR="006E6569">
        <w:rPr>
          <w:noProof/>
        </w:rPr>
        <w:t xml:space="preserve"> </w:t>
      </w:r>
      <w:r w:rsidRPr="00677113">
        <w:rPr>
          <w:noProof/>
        </w:rPr>
        <w:t>D.A.,</w:t>
      </w:r>
      <w:r w:rsidR="006E6569">
        <w:rPr>
          <w:noProof/>
        </w:rPr>
        <w:t xml:space="preserve"> </w:t>
      </w:r>
      <w:r w:rsidRPr="00677113">
        <w:rPr>
          <w:noProof/>
        </w:rPr>
        <w:t>Kubick,</w:t>
      </w:r>
      <w:r w:rsidR="006E6569">
        <w:rPr>
          <w:noProof/>
        </w:rPr>
        <w:t xml:space="preserve"> </w:t>
      </w:r>
      <w:r w:rsidRPr="00677113">
        <w:rPr>
          <w:noProof/>
        </w:rPr>
        <w:t>S.</w:t>
      </w:r>
      <w:r w:rsidR="006E6569">
        <w:rPr>
          <w:noProof/>
        </w:rPr>
        <w:t xml:space="preserve"> </w:t>
      </w:r>
      <w:r w:rsidRPr="00677113">
        <w:rPr>
          <w:noProof/>
        </w:rPr>
        <w:t>High-yield</w:t>
      </w:r>
      <w:r w:rsidR="006E6569">
        <w:rPr>
          <w:noProof/>
        </w:rPr>
        <w:t xml:space="preserve"> </w:t>
      </w:r>
      <w:r w:rsidRPr="00677113">
        <w:rPr>
          <w:noProof/>
        </w:rPr>
        <w:t>production</w:t>
      </w:r>
      <w:r w:rsidR="006E6569">
        <w:rPr>
          <w:noProof/>
        </w:rPr>
        <w:t xml:space="preserve"> </w:t>
      </w:r>
      <w:r w:rsidRPr="00677113">
        <w:rPr>
          <w:noProof/>
        </w:rPr>
        <w:t>of</w:t>
      </w:r>
      <w:r w:rsidR="006E6569">
        <w:rPr>
          <w:noProof/>
        </w:rPr>
        <w:t xml:space="preserve"> </w:t>
      </w:r>
      <w:r w:rsidRPr="00677113">
        <w:rPr>
          <w:noProof/>
        </w:rPr>
        <w:t>“difficult-to-express”</w:t>
      </w:r>
      <w:r w:rsidR="006E6569">
        <w:rPr>
          <w:noProof/>
        </w:rPr>
        <w:t xml:space="preserve"> </w:t>
      </w:r>
      <w:r w:rsidRPr="00677113">
        <w:rPr>
          <w:noProof/>
        </w:rPr>
        <w:t>proteins</w:t>
      </w:r>
      <w:r w:rsidR="006E6569">
        <w:rPr>
          <w:noProof/>
        </w:rPr>
        <w:t xml:space="preserve"> </w:t>
      </w:r>
      <w:r w:rsidRPr="00677113">
        <w:rPr>
          <w:noProof/>
        </w:rPr>
        <w:t>in</w:t>
      </w:r>
      <w:r w:rsidR="006E6569">
        <w:rPr>
          <w:noProof/>
        </w:rPr>
        <w:t xml:space="preserve"> </w:t>
      </w:r>
      <w:r w:rsidRPr="00677113">
        <w:rPr>
          <w:noProof/>
        </w:rPr>
        <w:t>a</w:t>
      </w:r>
      <w:r w:rsidR="006E6569">
        <w:rPr>
          <w:noProof/>
        </w:rPr>
        <w:t xml:space="preserve"> </w:t>
      </w:r>
      <w:r w:rsidRPr="00677113">
        <w:rPr>
          <w:noProof/>
        </w:rPr>
        <w:t>continuous</w:t>
      </w:r>
      <w:r w:rsidR="006E6569">
        <w:rPr>
          <w:noProof/>
        </w:rPr>
        <w:t xml:space="preserve"> </w:t>
      </w:r>
      <w:r w:rsidRPr="00677113">
        <w:rPr>
          <w:noProof/>
        </w:rPr>
        <w:t>exchange</w:t>
      </w:r>
      <w:r w:rsidR="006E6569">
        <w:rPr>
          <w:noProof/>
        </w:rPr>
        <w:t xml:space="preserve"> </w:t>
      </w:r>
      <w:r w:rsidRPr="00677113">
        <w:rPr>
          <w:noProof/>
        </w:rPr>
        <w:t>cell-free</w:t>
      </w:r>
      <w:r w:rsidR="006E6569">
        <w:rPr>
          <w:noProof/>
        </w:rPr>
        <w:t xml:space="preserve"> </w:t>
      </w:r>
      <w:r w:rsidRPr="00677113">
        <w:rPr>
          <w:noProof/>
        </w:rPr>
        <w:t>system</w:t>
      </w:r>
      <w:r w:rsidR="006E6569">
        <w:rPr>
          <w:noProof/>
        </w:rPr>
        <w:t xml:space="preserve"> </w:t>
      </w:r>
      <w:r w:rsidRPr="00677113">
        <w:rPr>
          <w:noProof/>
        </w:rPr>
        <w:t>based</w:t>
      </w:r>
      <w:r w:rsidR="006E6569">
        <w:rPr>
          <w:noProof/>
        </w:rPr>
        <w:t xml:space="preserve"> </w:t>
      </w:r>
      <w:r w:rsidRPr="00677113">
        <w:rPr>
          <w:noProof/>
        </w:rPr>
        <w:t>on</w:t>
      </w:r>
      <w:r w:rsidR="006E6569">
        <w:rPr>
          <w:noProof/>
        </w:rPr>
        <w:t xml:space="preserve"> </w:t>
      </w:r>
      <w:r w:rsidRPr="00677113">
        <w:rPr>
          <w:noProof/>
        </w:rPr>
        <w:t>CHO</w:t>
      </w:r>
      <w:r w:rsidR="006E6569">
        <w:rPr>
          <w:noProof/>
        </w:rPr>
        <w:t xml:space="preserve"> </w:t>
      </w:r>
      <w:r w:rsidRPr="00677113">
        <w:rPr>
          <w:noProof/>
        </w:rPr>
        <w:t>cell</w:t>
      </w:r>
      <w:r w:rsidR="006E6569">
        <w:rPr>
          <w:noProof/>
        </w:rPr>
        <w:t xml:space="preserve"> </w:t>
      </w:r>
      <w:r w:rsidRPr="00677113">
        <w:rPr>
          <w:noProof/>
        </w:rPr>
        <w:t>lysates.</w:t>
      </w:r>
      <w:r w:rsidR="006E6569">
        <w:rPr>
          <w:noProof/>
        </w:rPr>
        <w:t xml:space="preserve"> </w:t>
      </w:r>
      <w:r w:rsidRPr="00677113">
        <w:rPr>
          <w:i/>
          <w:iCs/>
          <w:noProof/>
        </w:rPr>
        <w:t>Scientific</w:t>
      </w:r>
      <w:r w:rsidR="006E6569">
        <w:rPr>
          <w:i/>
          <w:iCs/>
          <w:noProof/>
        </w:rPr>
        <w:t xml:space="preserve"> </w:t>
      </w:r>
      <w:r w:rsidRPr="00677113">
        <w:rPr>
          <w:i/>
          <w:iCs/>
          <w:noProof/>
        </w:rPr>
        <w:t>Reports</w:t>
      </w:r>
      <w:r w:rsidRPr="00677113">
        <w:rPr>
          <w:noProof/>
        </w:rPr>
        <w:t>.</w:t>
      </w:r>
      <w:r w:rsidR="006E6569">
        <w:rPr>
          <w:noProof/>
        </w:rPr>
        <w:t xml:space="preserve"> </w:t>
      </w:r>
      <w:r w:rsidRPr="00677113">
        <w:rPr>
          <w:b/>
          <w:bCs/>
          <w:noProof/>
        </w:rPr>
        <w:t>7</w:t>
      </w:r>
      <w:r w:rsidR="006E6569">
        <w:rPr>
          <w:noProof/>
        </w:rPr>
        <w:t xml:space="preserve"> </w:t>
      </w:r>
      <w:r w:rsidRPr="00677113">
        <w:rPr>
          <w:noProof/>
        </w:rPr>
        <w:t>(1),</w:t>
      </w:r>
      <w:r w:rsidR="006E6569">
        <w:rPr>
          <w:noProof/>
        </w:rPr>
        <w:t xml:space="preserve"> </w:t>
      </w:r>
      <w:r w:rsidRPr="00677113">
        <w:rPr>
          <w:noProof/>
        </w:rPr>
        <w:t>11710,</w:t>
      </w:r>
      <w:r w:rsidR="006E6569">
        <w:rPr>
          <w:noProof/>
        </w:rPr>
        <w:t xml:space="preserve"> </w:t>
      </w:r>
      <w:r w:rsidRPr="00677113">
        <w:rPr>
          <w:noProof/>
        </w:rPr>
        <w:t>doi:</w:t>
      </w:r>
      <w:r w:rsidR="006E6569">
        <w:rPr>
          <w:noProof/>
        </w:rPr>
        <w:t xml:space="preserve"> </w:t>
      </w:r>
      <w:r w:rsidRPr="00677113">
        <w:rPr>
          <w:noProof/>
        </w:rPr>
        <w:t>10.1038/s41598-017-12188-8</w:t>
      </w:r>
      <w:r w:rsidR="006E6569">
        <w:rPr>
          <w:noProof/>
        </w:rPr>
        <w:t xml:space="preserve"> </w:t>
      </w:r>
      <w:r w:rsidRPr="00677113">
        <w:rPr>
          <w:noProof/>
        </w:rPr>
        <w:t>(2017).</w:t>
      </w:r>
    </w:p>
    <w:p w14:paraId="72A58BF1" w14:textId="4BED5231" w:rsidR="000E17C6" w:rsidRPr="00677113" w:rsidRDefault="000E17C6" w:rsidP="008374C3">
      <w:pPr>
        <w:rPr>
          <w:noProof/>
        </w:rPr>
      </w:pPr>
      <w:r w:rsidRPr="00677113">
        <w:rPr>
          <w:noProof/>
        </w:rPr>
        <w:t>44.</w:t>
      </w:r>
      <w:r w:rsidRPr="00677113">
        <w:rPr>
          <w:noProof/>
        </w:rPr>
        <w:tab/>
        <w:t>Hoffmann,</w:t>
      </w:r>
      <w:r w:rsidR="006E6569">
        <w:rPr>
          <w:noProof/>
        </w:rPr>
        <w:t xml:space="preserve"> </w:t>
      </w:r>
      <w:r w:rsidRPr="00677113">
        <w:rPr>
          <w:noProof/>
        </w:rPr>
        <w:t>M.,</w:t>
      </w:r>
      <w:r w:rsidR="006E6569">
        <w:rPr>
          <w:noProof/>
        </w:rPr>
        <w:t xml:space="preserve"> </w:t>
      </w:r>
      <w:r w:rsidRPr="00677113">
        <w:rPr>
          <w:noProof/>
        </w:rPr>
        <w:t>Nemetz,</w:t>
      </w:r>
      <w:r w:rsidR="006E6569">
        <w:rPr>
          <w:noProof/>
        </w:rPr>
        <w:t xml:space="preserve"> </w:t>
      </w:r>
      <w:r w:rsidRPr="00677113">
        <w:rPr>
          <w:noProof/>
        </w:rPr>
        <w:t>C.,</w:t>
      </w:r>
      <w:r w:rsidR="006E6569">
        <w:rPr>
          <w:noProof/>
        </w:rPr>
        <w:t xml:space="preserve"> </w:t>
      </w:r>
      <w:r w:rsidRPr="00677113">
        <w:rPr>
          <w:noProof/>
        </w:rPr>
        <w:t>Madin,</w:t>
      </w:r>
      <w:r w:rsidR="006E6569">
        <w:rPr>
          <w:noProof/>
        </w:rPr>
        <w:t xml:space="preserve"> </w:t>
      </w:r>
      <w:r w:rsidRPr="00677113">
        <w:rPr>
          <w:noProof/>
        </w:rPr>
        <w:t>K.,</w:t>
      </w:r>
      <w:r w:rsidR="006E6569">
        <w:rPr>
          <w:noProof/>
        </w:rPr>
        <w:t xml:space="preserve"> </w:t>
      </w:r>
      <w:r w:rsidRPr="00677113">
        <w:rPr>
          <w:noProof/>
        </w:rPr>
        <w:t>Buchberger,</w:t>
      </w:r>
      <w:r w:rsidR="006E6569">
        <w:rPr>
          <w:noProof/>
        </w:rPr>
        <w:t xml:space="preserve"> </w:t>
      </w:r>
      <w:r w:rsidRPr="00677113">
        <w:rPr>
          <w:noProof/>
        </w:rPr>
        <w:t>B.</w:t>
      </w:r>
      <w:r w:rsidR="006E6569">
        <w:rPr>
          <w:noProof/>
        </w:rPr>
        <w:t xml:space="preserve"> </w:t>
      </w:r>
      <w:r w:rsidRPr="00677113">
        <w:rPr>
          <w:noProof/>
        </w:rPr>
        <w:t>Rapid</w:t>
      </w:r>
      <w:r w:rsidR="006E6569">
        <w:rPr>
          <w:noProof/>
        </w:rPr>
        <w:t xml:space="preserve"> </w:t>
      </w:r>
      <w:r w:rsidRPr="00677113">
        <w:rPr>
          <w:noProof/>
        </w:rPr>
        <w:t>translation</w:t>
      </w:r>
      <w:r w:rsidR="006E6569">
        <w:rPr>
          <w:noProof/>
        </w:rPr>
        <w:t xml:space="preserve"> </w:t>
      </w:r>
      <w:r w:rsidRPr="00677113">
        <w:rPr>
          <w:noProof/>
        </w:rPr>
        <w:t>system:</w:t>
      </w:r>
      <w:r w:rsidR="006E6569">
        <w:rPr>
          <w:noProof/>
        </w:rPr>
        <w:t xml:space="preserve"> </w:t>
      </w:r>
      <w:r w:rsidRPr="00677113">
        <w:rPr>
          <w:noProof/>
        </w:rPr>
        <w:t>A</w:t>
      </w:r>
      <w:r w:rsidR="006E6569">
        <w:rPr>
          <w:noProof/>
        </w:rPr>
        <w:t xml:space="preserve"> </w:t>
      </w:r>
      <w:r w:rsidRPr="00677113">
        <w:rPr>
          <w:noProof/>
        </w:rPr>
        <w:t>novel</w:t>
      </w:r>
      <w:r w:rsidR="006E6569">
        <w:rPr>
          <w:noProof/>
        </w:rPr>
        <w:t xml:space="preserve"> </w:t>
      </w:r>
      <w:r w:rsidRPr="00677113">
        <w:rPr>
          <w:noProof/>
        </w:rPr>
        <w:t>cell-free</w:t>
      </w:r>
      <w:r w:rsidR="006E6569">
        <w:rPr>
          <w:noProof/>
        </w:rPr>
        <w:t xml:space="preserve"> </w:t>
      </w:r>
      <w:r w:rsidRPr="00677113">
        <w:rPr>
          <w:noProof/>
        </w:rPr>
        <w:t>way</w:t>
      </w:r>
      <w:r w:rsidR="006E6569">
        <w:rPr>
          <w:noProof/>
        </w:rPr>
        <w:t xml:space="preserve"> </w:t>
      </w:r>
      <w:r w:rsidRPr="00677113">
        <w:rPr>
          <w:noProof/>
        </w:rPr>
        <w:t>from</w:t>
      </w:r>
      <w:r w:rsidR="006E6569">
        <w:rPr>
          <w:noProof/>
        </w:rPr>
        <w:t xml:space="preserve"> </w:t>
      </w:r>
      <w:r w:rsidRPr="00677113">
        <w:rPr>
          <w:noProof/>
        </w:rPr>
        <w:t>gene</w:t>
      </w:r>
      <w:r w:rsidR="006E6569">
        <w:rPr>
          <w:noProof/>
        </w:rPr>
        <w:t xml:space="preserve"> </w:t>
      </w:r>
      <w:r w:rsidRPr="00677113">
        <w:rPr>
          <w:noProof/>
        </w:rPr>
        <w:t>to</w:t>
      </w:r>
      <w:r w:rsidR="006E6569">
        <w:rPr>
          <w:noProof/>
        </w:rPr>
        <w:t xml:space="preserve"> </w:t>
      </w:r>
      <w:r w:rsidRPr="00677113">
        <w:rPr>
          <w:noProof/>
        </w:rPr>
        <w:t>protein.</w:t>
      </w:r>
      <w:r w:rsidR="006E6569">
        <w:rPr>
          <w:noProof/>
        </w:rPr>
        <w:t xml:space="preserve"> </w:t>
      </w:r>
      <w:r w:rsidRPr="00677113">
        <w:rPr>
          <w:i/>
          <w:iCs/>
          <w:noProof/>
        </w:rPr>
        <w:t>Biotechnology</w:t>
      </w:r>
      <w:r w:rsidR="006E6569">
        <w:rPr>
          <w:i/>
          <w:iCs/>
          <w:noProof/>
        </w:rPr>
        <w:t xml:space="preserve"> </w:t>
      </w:r>
      <w:r w:rsidRPr="00677113">
        <w:rPr>
          <w:i/>
          <w:iCs/>
          <w:noProof/>
        </w:rPr>
        <w:t>annual</w:t>
      </w:r>
      <w:r w:rsidR="006E6569">
        <w:rPr>
          <w:i/>
          <w:iCs/>
          <w:noProof/>
        </w:rPr>
        <w:t xml:space="preserve"> </w:t>
      </w:r>
      <w:r w:rsidRPr="00677113">
        <w:rPr>
          <w:i/>
          <w:iCs/>
          <w:noProof/>
        </w:rPr>
        <w:t>review</w:t>
      </w:r>
      <w:r w:rsidRPr="00677113">
        <w:rPr>
          <w:noProof/>
        </w:rPr>
        <w:t>.</w:t>
      </w:r>
      <w:r w:rsidR="006E6569">
        <w:rPr>
          <w:noProof/>
        </w:rPr>
        <w:t xml:space="preserve"> </w:t>
      </w:r>
      <w:r w:rsidRPr="00677113">
        <w:rPr>
          <w:b/>
          <w:bCs/>
          <w:noProof/>
        </w:rPr>
        <w:t>10</w:t>
      </w:r>
      <w:r w:rsidRPr="00677113">
        <w:rPr>
          <w:noProof/>
        </w:rPr>
        <w:t>,</w:t>
      </w:r>
      <w:r w:rsidR="006E6569">
        <w:rPr>
          <w:noProof/>
        </w:rPr>
        <w:t xml:space="preserve"> </w:t>
      </w:r>
      <w:r w:rsidRPr="00677113">
        <w:rPr>
          <w:noProof/>
        </w:rPr>
        <w:t>1–30,</w:t>
      </w:r>
      <w:r w:rsidR="006E6569">
        <w:rPr>
          <w:noProof/>
        </w:rPr>
        <w:t xml:space="preserve"> </w:t>
      </w:r>
      <w:r w:rsidRPr="00677113">
        <w:rPr>
          <w:noProof/>
        </w:rPr>
        <w:t>doi:</w:t>
      </w:r>
      <w:r w:rsidR="006E6569">
        <w:rPr>
          <w:noProof/>
        </w:rPr>
        <w:t xml:space="preserve"> </w:t>
      </w:r>
      <w:r w:rsidRPr="00677113">
        <w:rPr>
          <w:noProof/>
        </w:rPr>
        <w:t>10.1016/S1387-2656(04)10001-X</w:t>
      </w:r>
      <w:r w:rsidR="006E6569">
        <w:rPr>
          <w:noProof/>
        </w:rPr>
        <w:t xml:space="preserve"> </w:t>
      </w:r>
      <w:r w:rsidRPr="00677113">
        <w:rPr>
          <w:noProof/>
        </w:rPr>
        <w:t>(2004).</w:t>
      </w:r>
    </w:p>
    <w:p w14:paraId="53F69FAD" w14:textId="703DAD06" w:rsidR="000E17C6" w:rsidRPr="00677113" w:rsidRDefault="000E17C6" w:rsidP="008374C3">
      <w:pPr>
        <w:rPr>
          <w:noProof/>
        </w:rPr>
      </w:pPr>
      <w:r w:rsidRPr="00677113">
        <w:rPr>
          <w:noProof/>
        </w:rPr>
        <w:t>45.</w:t>
      </w:r>
      <w:r w:rsidRPr="00677113">
        <w:rPr>
          <w:noProof/>
        </w:rPr>
        <w:tab/>
        <w:t>Kwon,</w:t>
      </w:r>
      <w:r w:rsidR="006E6569">
        <w:rPr>
          <w:noProof/>
        </w:rPr>
        <w:t xml:space="preserve"> </w:t>
      </w:r>
      <w:r w:rsidRPr="00677113">
        <w:rPr>
          <w:noProof/>
        </w:rPr>
        <w:t>Y.-C.,</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High-throughput</w:t>
      </w:r>
      <w:r w:rsidR="006E6569">
        <w:rPr>
          <w:noProof/>
        </w:rPr>
        <w:t xml:space="preserve"> </w:t>
      </w:r>
      <w:r w:rsidRPr="00677113">
        <w:rPr>
          <w:noProof/>
        </w:rPr>
        <w:t>preparation</w:t>
      </w:r>
      <w:r w:rsidR="006E6569">
        <w:rPr>
          <w:noProof/>
        </w:rPr>
        <w:t xml:space="preserve"> </w:t>
      </w:r>
      <w:r w:rsidRPr="00677113">
        <w:rPr>
          <w:noProof/>
        </w:rPr>
        <w:t>methods</w:t>
      </w:r>
      <w:r w:rsidR="006E6569">
        <w:rPr>
          <w:noProof/>
        </w:rPr>
        <w:t xml:space="preserve"> </w:t>
      </w:r>
      <w:r w:rsidRPr="00677113">
        <w:rPr>
          <w:noProof/>
        </w:rPr>
        <w:t>of</w:t>
      </w:r>
      <w:r w:rsidR="006E6569">
        <w:rPr>
          <w:noProof/>
        </w:rPr>
        <w:t xml:space="preserve"> </w:t>
      </w:r>
      <w:r w:rsidRPr="00677113">
        <w:rPr>
          <w:noProof/>
        </w:rPr>
        <w:t>crude</w:t>
      </w:r>
      <w:r w:rsidR="006E6569">
        <w:rPr>
          <w:noProof/>
        </w:rPr>
        <w:t xml:space="preserve"> </w:t>
      </w:r>
      <w:r w:rsidRPr="00677113">
        <w:rPr>
          <w:noProof/>
        </w:rPr>
        <w:t>extract</w:t>
      </w:r>
      <w:r w:rsidR="006E6569">
        <w:rPr>
          <w:noProof/>
        </w:rPr>
        <w:t xml:space="preserve"> </w:t>
      </w:r>
      <w:r w:rsidRPr="00677113">
        <w:rPr>
          <w:noProof/>
        </w:rPr>
        <w:t>for</w:t>
      </w:r>
      <w:r w:rsidR="006E6569">
        <w:rPr>
          <w:noProof/>
        </w:rPr>
        <w:t xml:space="preserve"> </w:t>
      </w:r>
      <w:r w:rsidRPr="00677113">
        <w:rPr>
          <w:noProof/>
        </w:rPr>
        <w:t>robust</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Scientific</w:t>
      </w:r>
      <w:r w:rsidR="006E6569">
        <w:rPr>
          <w:i/>
          <w:iCs/>
          <w:noProof/>
        </w:rPr>
        <w:t xml:space="preserve"> </w:t>
      </w:r>
      <w:r w:rsidRPr="00677113">
        <w:rPr>
          <w:i/>
          <w:iCs/>
          <w:noProof/>
        </w:rPr>
        <w:t>Reports</w:t>
      </w:r>
      <w:r w:rsidRPr="00677113">
        <w:rPr>
          <w:noProof/>
        </w:rPr>
        <w:t>.</w:t>
      </w:r>
      <w:r w:rsidR="006E6569">
        <w:rPr>
          <w:noProof/>
        </w:rPr>
        <w:t xml:space="preserve"> </w:t>
      </w:r>
      <w:r w:rsidRPr="00677113">
        <w:rPr>
          <w:b/>
          <w:bCs/>
          <w:noProof/>
        </w:rPr>
        <w:t>5</w:t>
      </w:r>
      <w:r w:rsidR="006E6569">
        <w:rPr>
          <w:noProof/>
        </w:rPr>
        <w:t xml:space="preserve"> </w:t>
      </w:r>
      <w:r w:rsidRPr="00677113">
        <w:rPr>
          <w:noProof/>
        </w:rPr>
        <w:t>(1),</w:t>
      </w:r>
      <w:r w:rsidR="006E6569">
        <w:rPr>
          <w:noProof/>
        </w:rPr>
        <w:t xml:space="preserve"> </w:t>
      </w:r>
      <w:r w:rsidRPr="00677113">
        <w:rPr>
          <w:noProof/>
        </w:rPr>
        <w:t>8663,</w:t>
      </w:r>
      <w:r w:rsidR="006E6569">
        <w:rPr>
          <w:noProof/>
        </w:rPr>
        <w:t xml:space="preserve"> </w:t>
      </w:r>
      <w:r w:rsidRPr="00677113">
        <w:rPr>
          <w:noProof/>
        </w:rPr>
        <w:t>doi:</w:t>
      </w:r>
      <w:r w:rsidR="006E6569">
        <w:rPr>
          <w:noProof/>
        </w:rPr>
        <w:t xml:space="preserve"> </w:t>
      </w:r>
      <w:r w:rsidRPr="00677113">
        <w:rPr>
          <w:noProof/>
        </w:rPr>
        <w:t>10.1038/srep08663</w:t>
      </w:r>
      <w:r w:rsidR="006E6569">
        <w:rPr>
          <w:noProof/>
        </w:rPr>
        <w:t xml:space="preserve"> </w:t>
      </w:r>
      <w:r w:rsidRPr="00677113">
        <w:rPr>
          <w:noProof/>
        </w:rPr>
        <w:t>(2015).</w:t>
      </w:r>
    </w:p>
    <w:p w14:paraId="375884E4" w14:textId="7A75BFDF" w:rsidR="000E17C6" w:rsidRPr="00677113" w:rsidRDefault="000E17C6" w:rsidP="008374C3">
      <w:pPr>
        <w:rPr>
          <w:noProof/>
        </w:rPr>
      </w:pPr>
      <w:r w:rsidRPr="00677113">
        <w:rPr>
          <w:noProof/>
        </w:rPr>
        <w:t>46.</w:t>
      </w:r>
      <w:r w:rsidRPr="00677113">
        <w:rPr>
          <w:noProof/>
        </w:rPr>
        <w:tab/>
        <w:t>Katsura,</w:t>
      </w:r>
      <w:r w:rsidR="006E6569">
        <w:rPr>
          <w:noProof/>
        </w:rPr>
        <w:t xml:space="preserve"> </w:t>
      </w:r>
      <w:r w:rsidRPr="00677113">
        <w:rPr>
          <w:noProof/>
        </w:rPr>
        <w:t>K.</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A</w:t>
      </w:r>
      <w:r w:rsidR="006E6569">
        <w:rPr>
          <w:noProof/>
        </w:rPr>
        <w:t xml:space="preserve"> </w:t>
      </w:r>
      <w:r w:rsidRPr="00677113">
        <w:rPr>
          <w:noProof/>
        </w:rPr>
        <w:t>reproducible</w:t>
      </w:r>
      <w:r w:rsidR="006E6569">
        <w:rPr>
          <w:noProof/>
        </w:rPr>
        <w:t xml:space="preserve"> </w:t>
      </w:r>
      <w:r w:rsidRPr="00677113">
        <w:rPr>
          <w:noProof/>
        </w:rPr>
        <w:t>and</w:t>
      </w:r>
      <w:r w:rsidR="006E6569">
        <w:rPr>
          <w:noProof/>
        </w:rPr>
        <w:t xml:space="preserve"> </w:t>
      </w:r>
      <w:r w:rsidRPr="00677113">
        <w:rPr>
          <w:noProof/>
        </w:rPr>
        <w:t>scalable</w:t>
      </w:r>
      <w:r w:rsidR="006E6569">
        <w:rPr>
          <w:noProof/>
        </w:rPr>
        <w:t xml:space="preserve"> </w:t>
      </w:r>
      <w:r w:rsidRPr="00677113">
        <w:rPr>
          <w:noProof/>
        </w:rPr>
        <w:t>procedure</w:t>
      </w:r>
      <w:r w:rsidR="006E6569">
        <w:rPr>
          <w:noProof/>
        </w:rPr>
        <w:t xml:space="preserve"> </w:t>
      </w:r>
      <w:r w:rsidRPr="00677113">
        <w:rPr>
          <w:noProof/>
        </w:rPr>
        <w:t>for</w:t>
      </w:r>
      <w:r w:rsidR="006E6569">
        <w:rPr>
          <w:noProof/>
        </w:rPr>
        <w:t xml:space="preserve"> </w:t>
      </w:r>
      <w:r w:rsidRPr="00677113">
        <w:rPr>
          <w:noProof/>
        </w:rPr>
        <w:t>preparing</w:t>
      </w:r>
      <w:r w:rsidR="006E6569">
        <w:rPr>
          <w:noProof/>
        </w:rPr>
        <w:t xml:space="preserve"> </w:t>
      </w:r>
      <w:r w:rsidRPr="00677113">
        <w:rPr>
          <w:noProof/>
        </w:rPr>
        <w:t>bacterial</w:t>
      </w:r>
      <w:r w:rsidR="006E6569">
        <w:rPr>
          <w:noProof/>
        </w:rPr>
        <w:t xml:space="preserve"> </w:t>
      </w:r>
      <w:r w:rsidRPr="00677113">
        <w:rPr>
          <w:noProof/>
        </w:rPr>
        <w:t>extracts</w:t>
      </w:r>
      <w:r w:rsidR="006E6569">
        <w:rPr>
          <w:noProof/>
        </w:rPr>
        <w:t xml:space="preserve"> </w:t>
      </w:r>
      <w:r w:rsidRPr="00677113">
        <w:rPr>
          <w:noProof/>
        </w:rPr>
        <w:t>for</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Journal</w:t>
      </w:r>
      <w:r w:rsidR="006E6569">
        <w:rPr>
          <w:i/>
          <w:iCs/>
          <w:noProof/>
        </w:rPr>
        <w:t xml:space="preserve"> </w:t>
      </w:r>
      <w:r w:rsidRPr="00677113">
        <w:rPr>
          <w:i/>
          <w:iCs/>
          <w:noProof/>
        </w:rPr>
        <w:t>of</w:t>
      </w:r>
      <w:r w:rsidR="006E6569">
        <w:rPr>
          <w:i/>
          <w:iCs/>
          <w:noProof/>
        </w:rPr>
        <w:t xml:space="preserve"> </w:t>
      </w:r>
      <w:r w:rsidRPr="00677113">
        <w:rPr>
          <w:i/>
          <w:iCs/>
          <w:noProof/>
        </w:rPr>
        <w:t>Biochemistry</w:t>
      </w:r>
      <w:r w:rsidRPr="00677113">
        <w:rPr>
          <w:noProof/>
        </w:rPr>
        <w:t>.</w:t>
      </w:r>
      <w:r w:rsidR="006E6569">
        <w:rPr>
          <w:noProof/>
        </w:rPr>
        <w:t xml:space="preserve"> </w:t>
      </w:r>
      <w:r w:rsidRPr="00677113">
        <w:rPr>
          <w:b/>
          <w:bCs/>
          <w:noProof/>
        </w:rPr>
        <w:t>162</w:t>
      </w:r>
      <w:r w:rsidR="006E6569">
        <w:rPr>
          <w:noProof/>
        </w:rPr>
        <w:t xml:space="preserve"> </w:t>
      </w:r>
      <w:r w:rsidRPr="00677113">
        <w:rPr>
          <w:noProof/>
        </w:rPr>
        <w:t>(June),</w:t>
      </w:r>
      <w:r w:rsidR="006E6569">
        <w:rPr>
          <w:noProof/>
        </w:rPr>
        <w:t xml:space="preserve"> </w:t>
      </w:r>
      <w:r w:rsidRPr="00677113">
        <w:rPr>
          <w:noProof/>
        </w:rPr>
        <w:t>357–369,</w:t>
      </w:r>
      <w:r w:rsidR="006E6569">
        <w:rPr>
          <w:noProof/>
        </w:rPr>
        <w:t xml:space="preserve"> </w:t>
      </w:r>
      <w:r w:rsidRPr="00677113">
        <w:rPr>
          <w:noProof/>
        </w:rPr>
        <w:t>doi:</w:t>
      </w:r>
      <w:r w:rsidR="006E6569">
        <w:rPr>
          <w:noProof/>
        </w:rPr>
        <w:t xml:space="preserve"> </w:t>
      </w:r>
      <w:r w:rsidRPr="00677113">
        <w:rPr>
          <w:noProof/>
        </w:rPr>
        <w:t>10.1093/jb/mvx039</w:t>
      </w:r>
      <w:r w:rsidR="006E6569">
        <w:rPr>
          <w:noProof/>
        </w:rPr>
        <w:t xml:space="preserve"> </w:t>
      </w:r>
      <w:r w:rsidRPr="00677113">
        <w:rPr>
          <w:noProof/>
        </w:rPr>
        <w:t>(2017).</w:t>
      </w:r>
    </w:p>
    <w:p w14:paraId="59EEFEE3" w14:textId="426F0805" w:rsidR="000E17C6" w:rsidRPr="00677113" w:rsidRDefault="000E17C6" w:rsidP="008374C3">
      <w:pPr>
        <w:rPr>
          <w:noProof/>
        </w:rPr>
      </w:pPr>
      <w:r w:rsidRPr="00677113">
        <w:rPr>
          <w:noProof/>
        </w:rPr>
        <w:t>47.</w:t>
      </w:r>
      <w:r w:rsidRPr="00677113">
        <w:rPr>
          <w:noProof/>
        </w:rPr>
        <w:tab/>
        <w:t>Fujiwara,</w:t>
      </w:r>
      <w:r w:rsidR="006E6569">
        <w:rPr>
          <w:noProof/>
        </w:rPr>
        <w:t xml:space="preserve"> </w:t>
      </w:r>
      <w:r w:rsidRPr="00677113">
        <w:rPr>
          <w:noProof/>
        </w:rPr>
        <w:t>K.,</w:t>
      </w:r>
      <w:r w:rsidR="006E6569">
        <w:rPr>
          <w:noProof/>
        </w:rPr>
        <w:t xml:space="preserve"> </w:t>
      </w:r>
      <w:r w:rsidRPr="00677113">
        <w:rPr>
          <w:noProof/>
        </w:rPr>
        <w:t>Doi,</w:t>
      </w:r>
      <w:r w:rsidR="006E6569">
        <w:rPr>
          <w:noProof/>
        </w:rPr>
        <w:t xml:space="preserve"> </w:t>
      </w:r>
      <w:r w:rsidRPr="00677113">
        <w:rPr>
          <w:noProof/>
        </w:rPr>
        <w:t>N.</w:t>
      </w:r>
      <w:r w:rsidR="006E6569">
        <w:rPr>
          <w:noProof/>
        </w:rPr>
        <w:t xml:space="preserve"> </w:t>
      </w:r>
      <w:r w:rsidRPr="00677113">
        <w:rPr>
          <w:noProof/>
        </w:rPr>
        <w:t>Biochemical</w:t>
      </w:r>
      <w:r w:rsidR="006E6569">
        <w:rPr>
          <w:noProof/>
        </w:rPr>
        <w:t xml:space="preserve"> </w:t>
      </w:r>
      <w:r w:rsidRPr="00677113">
        <w:rPr>
          <w:noProof/>
        </w:rPr>
        <w:t>preparation</w:t>
      </w:r>
      <w:r w:rsidR="006E6569">
        <w:rPr>
          <w:noProof/>
        </w:rPr>
        <w:t xml:space="preserve"> </w:t>
      </w:r>
      <w:r w:rsidRPr="00677113">
        <w:rPr>
          <w:noProof/>
        </w:rPr>
        <w:t>of</w:t>
      </w:r>
      <w:r w:rsidR="006E6569">
        <w:rPr>
          <w:noProof/>
        </w:rPr>
        <w:t xml:space="preserve"> </w:t>
      </w:r>
      <w:r w:rsidRPr="00677113">
        <w:rPr>
          <w:noProof/>
        </w:rPr>
        <w:t>cell</w:t>
      </w:r>
      <w:r w:rsidR="006E6569">
        <w:rPr>
          <w:noProof/>
        </w:rPr>
        <w:t xml:space="preserve"> </w:t>
      </w:r>
      <w:r w:rsidRPr="00677113">
        <w:rPr>
          <w:noProof/>
        </w:rPr>
        <w:t>extract</w:t>
      </w:r>
      <w:r w:rsidR="006E6569">
        <w:rPr>
          <w:noProof/>
        </w:rPr>
        <w:t xml:space="preserve"> </w:t>
      </w:r>
      <w:r w:rsidRPr="00677113">
        <w:rPr>
          <w:noProof/>
        </w:rPr>
        <w:t>for</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without</w:t>
      </w:r>
      <w:r w:rsidR="006E6569">
        <w:rPr>
          <w:noProof/>
        </w:rPr>
        <w:t xml:space="preserve"> </w:t>
      </w:r>
      <w:r w:rsidRPr="00677113">
        <w:rPr>
          <w:noProof/>
        </w:rPr>
        <w:t>physical</w:t>
      </w:r>
      <w:r w:rsidR="006E6569">
        <w:rPr>
          <w:noProof/>
        </w:rPr>
        <w:t xml:space="preserve"> </w:t>
      </w:r>
      <w:r w:rsidRPr="00677113">
        <w:rPr>
          <w:noProof/>
        </w:rPr>
        <w:t>disruption.</w:t>
      </w:r>
      <w:r w:rsidR="006E6569">
        <w:rPr>
          <w:noProof/>
        </w:rPr>
        <w:t xml:space="preserve"> </w:t>
      </w:r>
      <w:r w:rsidRPr="00677113">
        <w:rPr>
          <w:i/>
          <w:iCs/>
          <w:noProof/>
        </w:rPr>
        <w:t>PLoS</w:t>
      </w:r>
      <w:r w:rsidR="006E6569">
        <w:rPr>
          <w:i/>
          <w:iCs/>
          <w:noProof/>
        </w:rPr>
        <w:t xml:space="preserve"> </w:t>
      </w:r>
      <w:r w:rsidRPr="00677113">
        <w:rPr>
          <w:i/>
          <w:iCs/>
          <w:noProof/>
        </w:rPr>
        <w:t>ONE</w:t>
      </w:r>
      <w:r w:rsidRPr="00677113">
        <w:rPr>
          <w:noProof/>
        </w:rPr>
        <w:t>.</w:t>
      </w:r>
      <w:r w:rsidR="006E6569">
        <w:rPr>
          <w:noProof/>
        </w:rPr>
        <w:t xml:space="preserve"> </w:t>
      </w:r>
      <w:r w:rsidRPr="00677113">
        <w:rPr>
          <w:b/>
          <w:bCs/>
          <w:noProof/>
        </w:rPr>
        <w:t>11</w:t>
      </w:r>
      <w:r w:rsidR="006E6569">
        <w:rPr>
          <w:noProof/>
        </w:rPr>
        <w:t xml:space="preserve"> </w:t>
      </w:r>
      <w:r w:rsidRPr="00677113">
        <w:rPr>
          <w:noProof/>
        </w:rPr>
        <w:t>(4),</w:t>
      </w:r>
      <w:r w:rsidR="006E6569">
        <w:rPr>
          <w:noProof/>
        </w:rPr>
        <w:t xml:space="preserve"> </w:t>
      </w:r>
      <w:r w:rsidRPr="00677113">
        <w:rPr>
          <w:noProof/>
        </w:rPr>
        <w:t>1–15,</w:t>
      </w:r>
      <w:r w:rsidR="006E6569">
        <w:rPr>
          <w:noProof/>
        </w:rPr>
        <w:t xml:space="preserve"> </w:t>
      </w:r>
      <w:r w:rsidRPr="00677113">
        <w:rPr>
          <w:noProof/>
        </w:rPr>
        <w:t>doi:</w:t>
      </w:r>
      <w:r w:rsidR="006E6569">
        <w:rPr>
          <w:noProof/>
        </w:rPr>
        <w:t xml:space="preserve"> </w:t>
      </w:r>
      <w:r w:rsidRPr="00677113">
        <w:rPr>
          <w:noProof/>
        </w:rPr>
        <w:t>10.1371/journal.pone.0154614</w:t>
      </w:r>
      <w:r w:rsidR="006E6569">
        <w:rPr>
          <w:noProof/>
        </w:rPr>
        <w:t xml:space="preserve"> </w:t>
      </w:r>
      <w:r w:rsidRPr="00677113">
        <w:rPr>
          <w:noProof/>
        </w:rPr>
        <w:t>(2016).</w:t>
      </w:r>
    </w:p>
    <w:p w14:paraId="40B51F0F" w14:textId="37CF7DDA" w:rsidR="000E17C6" w:rsidRPr="00677113" w:rsidRDefault="000E17C6" w:rsidP="008374C3">
      <w:pPr>
        <w:rPr>
          <w:noProof/>
        </w:rPr>
      </w:pPr>
      <w:r w:rsidRPr="00677113">
        <w:rPr>
          <w:noProof/>
        </w:rPr>
        <w:t>48.</w:t>
      </w:r>
      <w:r w:rsidRPr="00677113">
        <w:rPr>
          <w:noProof/>
        </w:rPr>
        <w:tab/>
        <w:t>Shrestha,</w:t>
      </w:r>
      <w:r w:rsidR="006E6569">
        <w:rPr>
          <w:noProof/>
        </w:rPr>
        <w:t xml:space="preserve"> </w:t>
      </w:r>
      <w:r w:rsidRPr="00677113">
        <w:rPr>
          <w:noProof/>
        </w:rPr>
        <w:t>P.,</w:t>
      </w:r>
      <w:r w:rsidR="006E6569">
        <w:rPr>
          <w:noProof/>
        </w:rPr>
        <w:t xml:space="preserve"> </w:t>
      </w:r>
      <w:r w:rsidRPr="00677113">
        <w:rPr>
          <w:noProof/>
        </w:rPr>
        <w:t>Holland,</w:t>
      </w:r>
      <w:r w:rsidR="006E6569">
        <w:rPr>
          <w:noProof/>
        </w:rPr>
        <w:t xml:space="preserve"> </w:t>
      </w:r>
      <w:r w:rsidRPr="00677113">
        <w:rPr>
          <w:noProof/>
        </w:rPr>
        <w:t>T.M.,</w:t>
      </w:r>
      <w:r w:rsidR="006E6569">
        <w:rPr>
          <w:noProof/>
        </w:rPr>
        <w:t xml:space="preserve"> </w:t>
      </w:r>
      <w:r w:rsidRPr="00677113">
        <w:rPr>
          <w:noProof/>
        </w:rPr>
        <w:t>Bundy,</w:t>
      </w:r>
      <w:r w:rsidR="006E6569">
        <w:rPr>
          <w:noProof/>
        </w:rPr>
        <w:t xml:space="preserve"> </w:t>
      </w:r>
      <w:r w:rsidRPr="00677113">
        <w:rPr>
          <w:noProof/>
        </w:rPr>
        <w:t>B.C.</w:t>
      </w:r>
      <w:r w:rsidR="006E6569">
        <w:rPr>
          <w:noProof/>
        </w:rPr>
        <w:t xml:space="preserve"> </w:t>
      </w:r>
      <w:r w:rsidRPr="00677113">
        <w:rPr>
          <w:noProof/>
        </w:rPr>
        <w:t>Streamlined</w:t>
      </w:r>
      <w:r w:rsidR="006E6569">
        <w:rPr>
          <w:noProof/>
        </w:rPr>
        <w:t xml:space="preserve"> </w:t>
      </w:r>
      <w:r w:rsidRPr="00677113">
        <w:rPr>
          <w:noProof/>
        </w:rPr>
        <w:t>extract</w:t>
      </w:r>
      <w:r w:rsidR="006E6569">
        <w:rPr>
          <w:noProof/>
        </w:rPr>
        <w:t xml:space="preserve"> </w:t>
      </w:r>
      <w:r w:rsidRPr="00677113">
        <w:rPr>
          <w:noProof/>
        </w:rPr>
        <w:t>preparation</w:t>
      </w:r>
      <w:r w:rsidR="006E6569">
        <w:rPr>
          <w:noProof/>
        </w:rPr>
        <w:t xml:space="preserve"> </w:t>
      </w:r>
      <w:r w:rsidRPr="00677113">
        <w:rPr>
          <w:noProof/>
        </w:rPr>
        <w:t>for</w:t>
      </w:r>
      <w:r w:rsidR="006E6569">
        <w:rPr>
          <w:noProof/>
        </w:rPr>
        <w:t xml:space="preserve"> </w:t>
      </w:r>
      <w:r w:rsidRPr="00677113">
        <w:rPr>
          <w:noProof/>
        </w:rPr>
        <w:t>Escherichia</w:t>
      </w:r>
      <w:r w:rsidR="006E6569">
        <w:rPr>
          <w:noProof/>
        </w:rPr>
        <w:t xml:space="preserve"> </w:t>
      </w:r>
      <w:r w:rsidRPr="00677113">
        <w:rPr>
          <w:noProof/>
        </w:rPr>
        <w:t>coli-based</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by</w:t>
      </w:r>
      <w:r w:rsidR="006E6569">
        <w:rPr>
          <w:noProof/>
        </w:rPr>
        <w:t xml:space="preserve"> </w:t>
      </w:r>
      <w:r w:rsidRPr="00677113">
        <w:rPr>
          <w:noProof/>
        </w:rPr>
        <w:t>sonication</w:t>
      </w:r>
      <w:r w:rsidR="006E6569">
        <w:rPr>
          <w:noProof/>
        </w:rPr>
        <w:t xml:space="preserve"> </w:t>
      </w:r>
      <w:r w:rsidRPr="00677113">
        <w:rPr>
          <w:noProof/>
        </w:rPr>
        <w:t>or</w:t>
      </w:r>
      <w:r w:rsidR="006E6569">
        <w:rPr>
          <w:noProof/>
        </w:rPr>
        <w:t xml:space="preserve"> </w:t>
      </w:r>
      <w:r w:rsidRPr="00677113">
        <w:rPr>
          <w:noProof/>
        </w:rPr>
        <w:t>bead</w:t>
      </w:r>
      <w:r w:rsidR="006E6569">
        <w:rPr>
          <w:noProof/>
        </w:rPr>
        <w:t xml:space="preserve"> </w:t>
      </w:r>
      <w:r w:rsidRPr="00677113">
        <w:rPr>
          <w:noProof/>
        </w:rPr>
        <w:t>vortex</w:t>
      </w:r>
      <w:r w:rsidR="006E6569">
        <w:rPr>
          <w:noProof/>
        </w:rPr>
        <w:t xml:space="preserve"> </w:t>
      </w:r>
      <w:r w:rsidRPr="00677113">
        <w:rPr>
          <w:noProof/>
        </w:rPr>
        <w:t>mixing.</w:t>
      </w:r>
      <w:r w:rsidR="006E6569">
        <w:rPr>
          <w:noProof/>
        </w:rPr>
        <w:t xml:space="preserve"> </w:t>
      </w:r>
      <w:r w:rsidRPr="00677113">
        <w:rPr>
          <w:i/>
          <w:iCs/>
          <w:noProof/>
        </w:rPr>
        <w:t>BioTechniques</w:t>
      </w:r>
      <w:r w:rsidRPr="00677113">
        <w:rPr>
          <w:noProof/>
        </w:rPr>
        <w:t>.</w:t>
      </w:r>
      <w:r w:rsidR="006E6569">
        <w:rPr>
          <w:noProof/>
        </w:rPr>
        <w:t xml:space="preserve"> </w:t>
      </w:r>
      <w:r w:rsidRPr="00677113">
        <w:rPr>
          <w:b/>
          <w:bCs/>
          <w:noProof/>
        </w:rPr>
        <w:t>53</w:t>
      </w:r>
      <w:r w:rsidR="006E6569">
        <w:rPr>
          <w:noProof/>
        </w:rPr>
        <w:t xml:space="preserve"> </w:t>
      </w:r>
      <w:r w:rsidRPr="00677113">
        <w:rPr>
          <w:noProof/>
        </w:rPr>
        <w:t>(3),</w:t>
      </w:r>
      <w:r w:rsidR="006E6569">
        <w:rPr>
          <w:noProof/>
        </w:rPr>
        <w:t xml:space="preserve"> </w:t>
      </w:r>
      <w:r w:rsidRPr="00677113">
        <w:rPr>
          <w:noProof/>
        </w:rPr>
        <w:t>163–174,</w:t>
      </w:r>
      <w:r w:rsidR="006E6569">
        <w:rPr>
          <w:noProof/>
        </w:rPr>
        <w:t xml:space="preserve"> </w:t>
      </w:r>
      <w:r w:rsidRPr="00677113">
        <w:rPr>
          <w:noProof/>
        </w:rPr>
        <w:t>doi:</w:t>
      </w:r>
      <w:r w:rsidR="006E6569">
        <w:rPr>
          <w:noProof/>
        </w:rPr>
        <w:t xml:space="preserve"> </w:t>
      </w:r>
      <w:r w:rsidRPr="00677113">
        <w:rPr>
          <w:noProof/>
        </w:rPr>
        <w:t>10.2144/0000113924</w:t>
      </w:r>
      <w:r w:rsidR="006E6569">
        <w:rPr>
          <w:noProof/>
        </w:rPr>
        <w:t xml:space="preserve"> </w:t>
      </w:r>
      <w:r w:rsidRPr="00677113">
        <w:rPr>
          <w:noProof/>
        </w:rPr>
        <w:t>(2012).</w:t>
      </w:r>
    </w:p>
    <w:p w14:paraId="7F755F0F" w14:textId="7E1BF687" w:rsidR="000E17C6" w:rsidRPr="00677113" w:rsidRDefault="000E17C6" w:rsidP="008374C3">
      <w:pPr>
        <w:rPr>
          <w:noProof/>
        </w:rPr>
      </w:pPr>
      <w:r w:rsidRPr="00677113">
        <w:rPr>
          <w:noProof/>
        </w:rPr>
        <w:t>49.</w:t>
      </w:r>
      <w:r w:rsidRPr="00677113">
        <w:rPr>
          <w:noProof/>
        </w:rPr>
        <w:tab/>
        <w:t>Krinsky,</w:t>
      </w:r>
      <w:r w:rsidR="006E6569">
        <w:rPr>
          <w:noProof/>
        </w:rPr>
        <w:t xml:space="preserve"> </w:t>
      </w:r>
      <w:r w:rsidRPr="00677113">
        <w:rPr>
          <w:noProof/>
        </w:rPr>
        <w:t>N.</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A</w:t>
      </w:r>
      <w:r w:rsidR="006E6569">
        <w:rPr>
          <w:noProof/>
        </w:rPr>
        <w:t xml:space="preserve"> </w:t>
      </w:r>
      <w:r w:rsidRPr="00677113">
        <w:rPr>
          <w:noProof/>
        </w:rPr>
        <w:t>Simple</w:t>
      </w:r>
      <w:r w:rsidR="006E6569">
        <w:rPr>
          <w:noProof/>
        </w:rPr>
        <w:t xml:space="preserve"> </w:t>
      </w:r>
      <w:r w:rsidRPr="00677113">
        <w:rPr>
          <w:noProof/>
        </w:rPr>
        <w:t>and</w:t>
      </w:r>
      <w:r w:rsidR="006E6569">
        <w:rPr>
          <w:noProof/>
        </w:rPr>
        <w:t xml:space="preserve"> </w:t>
      </w:r>
      <w:r w:rsidRPr="00677113">
        <w:rPr>
          <w:noProof/>
        </w:rPr>
        <w:t>Rapid</w:t>
      </w:r>
      <w:r w:rsidR="006E6569">
        <w:rPr>
          <w:noProof/>
        </w:rPr>
        <w:t xml:space="preserve"> </w:t>
      </w:r>
      <w:r w:rsidRPr="00677113">
        <w:rPr>
          <w:noProof/>
        </w:rPr>
        <w:t>Method</w:t>
      </w:r>
      <w:r w:rsidR="006E6569">
        <w:rPr>
          <w:noProof/>
        </w:rPr>
        <w:t xml:space="preserve"> </w:t>
      </w:r>
      <w:r w:rsidRPr="00677113">
        <w:rPr>
          <w:noProof/>
        </w:rPr>
        <w:t>for</w:t>
      </w:r>
      <w:r w:rsidR="006E6569">
        <w:rPr>
          <w:noProof/>
        </w:rPr>
        <w:t xml:space="preserve"> </w:t>
      </w:r>
      <w:r w:rsidRPr="00677113">
        <w:rPr>
          <w:noProof/>
        </w:rPr>
        <w:t>Preparing</w:t>
      </w:r>
      <w:r w:rsidR="006E6569">
        <w:rPr>
          <w:noProof/>
        </w:rPr>
        <w:t xml:space="preserve"> </w:t>
      </w:r>
      <w:r w:rsidRPr="00677113">
        <w:rPr>
          <w:noProof/>
        </w:rPr>
        <w:t>a</w:t>
      </w:r>
      <w:r w:rsidR="006E6569">
        <w:rPr>
          <w:noProof/>
        </w:rPr>
        <w:t xml:space="preserve"> </w:t>
      </w:r>
      <w:r w:rsidRPr="00677113">
        <w:rPr>
          <w:noProof/>
        </w:rPr>
        <w:t>Cell-Free</w:t>
      </w:r>
      <w:r w:rsidR="006E6569">
        <w:rPr>
          <w:noProof/>
        </w:rPr>
        <w:t xml:space="preserve"> </w:t>
      </w:r>
      <w:r w:rsidRPr="00677113">
        <w:rPr>
          <w:noProof/>
        </w:rPr>
        <w:t>Bacterial</w:t>
      </w:r>
      <w:r w:rsidR="006E6569">
        <w:rPr>
          <w:noProof/>
        </w:rPr>
        <w:t xml:space="preserve"> </w:t>
      </w:r>
      <w:r w:rsidRPr="00677113">
        <w:rPr>
          <w:noProof/>
        </w:rPr>
        <w:t>Lysate</w:t>
      </w:r>
      <w:r w:rsidR="006E6569">
        <w:rPr>
          <w:noProof/>
        </w:rPr>
        <w:t xml:space="preserve"> </w:t>
      </w:r>
      <w:r w:rsidRPr="00677113">
        <w:rPr>
          <w:noProof/>
        </w:rPr>
        <w:t>for</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PLoS</w:t>
      </w:r>
      <w:r w:rsidR="006E6569">
        <w:rPr>
          <w:i/>
          <w:iCs/>
          <w:noProof/>
        </w:rPr>
        <w:t xml:space="preserve"> </w:t>
      </w:r>
      <w:r w:rsidRPr="00677113">
        <w:rPr>
          <w:i/>
          <w:iCs/>
          <w:noProof/>
        </w:rPr>
        <w:t>ONE</w:t>
      </w:r>
      <w:r w:rsidRPr="00677113">
        <w:rPr>
          <w:noProof/>
        </w:rPr>
        <w:t>.</w:t>
      </w:r>
      <w:r w:rsidR="006E6569">
        <w:rPr>
          <w:noProof/>
        </w:rPr>
        <w:t xml:space="preserve"> </w:t>
      </w:r>
      <w:r w:rsidRPr="00677113">
        <w:rPr>
          <w:b/>
          <w:bCs/>
          <w:noProof/>
        </w:rPr>
        <w:t>11</w:t>
      </w:r>
      <w:r w:rsidR="006E6569">
        <w:rPr>
          <w:noProof/>
        </w:rPr>
        <w:t xml:space="preserve"> </w:t>
      </w:r>
      <w:r w:rsidRPr="00677113">
        <w:rPr>
          <w:noProof/>
        </w:rPr>
        <w:t>(10),</w:t>
      </w:r>
      <w:r w:rsidR="006E6569">
        <w:rPr>
          <w:noProof/>
        </w:rPr>
        <w:t xml:space="preserve"> </w:t>
      </w:r>
      <w:r w:rsidRPr="00677113">
        <w:rPr>
          <w:noProof/>
        </w:rPr>
        <w:t>doi:</w:t>
      </w:r>
      <w:r w:rsidR="006E6569">
        <w:rPr>
          <w:noProof/>
        </w:rPr>
        <w:t xml:space="preserve"> </w:t>
      </w:r>
      <w:r w:rsidRPr="00677113">
        <w:rPr>
          <w:noProof/>
        </w:rPr>
        <w:t>10.1371/journal.pone.0165137</w:t>
      </w:r>
      <w:r w:rsidR="006E6569">
        <w:rPr>
          <w:noProof/>
        </w:rPr>
        <w:t xml:space="preserve"> </w:t>
      </w:r>
      <w:r w:rsidRPr="00677113">
        <w:rPr>
          <w:noProof/>
        </w:rPr>
        <w:t>(2016).</w:t>
      </w:r>
    </w:p>
    <w:p w14:paraId="54CCAFC5" w14:textId="090957CE" w:rsidR="000E17C6" w:rsidRPr="00677113" w:rsidRDefault="000E17C6" w:rsidP="008374C3">
      <w:pPr>
        <w:rPr>
          <w:noProof/>
        </w:rPr>
      </w:pPr>
      <w:r w:rsidRPr="00677113">
        <w:rPr>
          <w:noProof/>
        </w:rPr>
        <w:t>50.</w:t>
      </w:r>
      <w:r w:rsidRPr="00677113">
        <w:rPr>
          <w:noProof/>
        </w:rPr>
        <w:tab/>
        <w:t>Jewett,</w:t>
      </w:r>
      <w:r w:rsidR="006E6569">
        <w:rPr>
          <w:noProof/>
        </w:rPr>
        <w:t xml:space="preserve"> </w:t>
      </w:r>
      <w:r w:rsidRPr="00677113">
        <w:rPr>
          <w:noProof/>
        </w:rPr>
        <w:t>M.C.,</w:t>
      </w:r>
      <w:r w:rsidR="006E6569">
        <w:rPr>
          <w:noProof/>
        </w:rPr>
        <w:t xml:space="preserve"> </w:t>
      </w:r>
      <w:r w:rsidRPr="00677113">
        <w:rPr>
          <w:noProof/>
        </w:rPr>
        <w:t>Swartz,</w:t>
      </w:r>
      <w:r w:rsidR="006E6569">
        <w:rPr>
          <w:noProof/>
        </w:rPr>
        <w:t xml:space="preserve"> </w:t>
      </w:r>
      <w:r w:rsidRPr="00677113">
        <w:rPr>
          <w:noProof/>
        </w:rPr>
        <w:t>J.R.</w:t>
      </w:r>
      <w:r w:rsidR="006E6569">
        <w:rPr>
          <w:noProof/>
        </w:rPr>
        <w:t xml:space="preserve"> </w:t>
      </w:r>
      <w:r w:rsidRPr="00677113">
        <w:rPr>
          <w:noProof/>
        </w:rPr>
        <w:t>Mimicking</w:t>
      </w:r>
      <w:r w:rsidR="006E6569">
        <w:rPr>
          <w:noProof/>
        </w:rPr>
        <w:t xml:space="preserve"> </w:t>
      </w:r>
      <w:r w:rsidRPr="00677113">
        <w:rPr>
          <w:noProof/>
        </w:rPr>
        <w:t>the</w:t>
      </w:r>
      <w:r w:rsidR="006E6569">
        <w:rPr>
          <w:noProof/>
        </w:rPr>
        <w:t xml:space="preserve"> </w:t>
      </w:r>
      <w:r w:rsidRPr="00677113">
        <w:rPr>
          <w:noProof/>
        </w:rPr>
        <w:t>Escherichia</w:t>
      </w:r>
      <w:r w:rsidR="006E6569">
        <w:rPr>
          <w:noProof/>
        </w:rPr>
        <w:t xml:space="preserve"> </w:t>
      </w:r>
      <w:r w:rsidRPr="00677113">
        <w:rPr>
          <w:noProof/>
        </w:rPr>
        <w:t>coli</w:t>
      </w:r>
      <w:r w:rsidR="006E6569">
        <w:rPr>
          <w:noProof/>
        </w:rPr>
        <w:t xml:space="preserve"> </w:t>
      </w:r>
      <w:r w:rsidRPr="00677113">
        <w:rPr>
          <w:noProof/>
        </w:rPr>
        <w:t>cytoplasmic</w:t>
      </w:r>
      <w:r w:rsidR="006E6569">
        <w:rPr>
          <w:noProof/>
        </w:rPr>
        <w:t xml:space="preserve"> </w:t>
      </w:r>
      <w:r w:rsidRPr="00677113">
        <w:rPr>
          <w:noProof/>
        </w:rPr>
        <w:t>environment</w:t>
      </w:r>
      <w:r w:rsidR="006E6569">
        <w:rPr>
          <w:noProof/>
        </w:rPr>
        <w:t xml:space="preserve"> </w:t>
      </w:r>
      <w:r w:rsidRPr="00677113">
        <w:rPr>
          <w:noProof/>
        </w:rPr>
        <w:t>activates</w:t>
      </w:r>
      <w:r w:rsidR="006E6569">
        <w:rPr>
          <w:noProof/>
        </w:rPr>
        <w:t xml:space="preserve"> </w:t>
      </w:r>
      <w:r w:rsidRPr="00677113">
        <w:rPr>
          <w:noProof/>
        </w:rPr>
        <w:t>long-lived</w:t>
      </w:r>
      <w:r w:rsidR="006E6569">
        <w:rPr>
          <w:noProof/>
        </w:rPr>
        <w:t xml:space="preserve"> </w:t>
      </w:r>
      <w:r w:rsidRPr="00677113">
        <w:rPr>
          <w:noProof/>
        </w:rPr>
        <w:t>and</w:t>
      </w:r>
      <w:r w:rsidR="006E6569">
        <w:rPr>
          <w:noProof/>
        </w:rPr>
        <w:t xml:space="preserve"> </w:t>
      </w:r>
      <w:r w:rsidRPr="00677113">
        <w:rPr>
          <w:noProof/>
        </w:rPr>
        <w:t>efficient</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Biotechnology</w:t>
      </w:r>
      <w:r w:rsidR="006E6569">
        <w:rPr>
          <w:i/>
          <w:iCs/>
          <w:noProof/>
        </w:rPr>
        <w:t xml:space="preserve"> </w:t>
      </w:r>
      <w:r w:rsidRPr="00677113">
        <w:rPr>
          <w:i/>
          <w:iCs/>
          <w:noProof/>
        </w:rPr>
        <w:t>and</w:t>
      </w:r>
      <w:r w:rsidR="006E6569">
        <w:rPr>
          <w:i/>
          <w:iCs/>
          <w:noProof/>
        </w:rPr>
        <w:t xml:space="preserve"> </w:t>
      </w:r>
      <w:r w:rsidRPr="00677113">
        <w:rPr>
          <w:i/>
          <w:iCs/>
          <w:noProof/>
        </w:rPr>
        <w:t>Bioengineering</w:t>
      </w:r>
      <w:r w:rsidRPr="00677113">
        <w:rPr>
          <w:noProof/>
        </w:rPr>
        <w:t>.</w:t>
      </w:r>
      <w:r w:rsidR="006E6569">
        <w:rPr>
          <w:noProof/>
        </w:rPr>
        <w:t xml:space="preserve"> </w:t>
      </w:r>
      <w:r w:rsidRPr="00677113">
        <w:rPr>
          <w:b/>
          <w:bCs/>
          <w:noProof/>
        </w:rPr>
        <w:t>86</w:t>
      </w:r>
      <w:r w:rsidR="006E6569">
        <w:rPr>
          <w:noProof/>
        </w:rPr>
        <w:t xml:space="preserve"> </w:t>
      </w:r>
      <w:r w:rsidRPr="00677113">
        <w:rPr>
          <w:noProof/>
        </w:rPr>
        <w:t>(1),</w:t>
      </w:r>
      <w:r w:rsidR="006E6569">
        <w:rPr>
          <w:noProof/>
        </w:rPr>
        <w:t xml:space="preserve"> </w:t>
      </w:r>
      <w:r w:rsidRPr="00677113">
        <w:rPr>
          <w:noProof/>
        </w:rPr>
        <w:t>19–26,</w:t>
      </w:r>
      <w:r w:rsidR="006E6569">
        <w:rPr>
          <w:noProof/>
        </w:rPr>
        <w:t xml:space="preserve"> </w:t>
      </w:r>
      <w:r w:rsidRPr="00677113">
        <w:rPr>
          <w:noProof/>
        </w:rPr>
        <w:t>doi:</w:t>
      </w:r>
      <w:r w:rsidR="006E6569">
        <w:rPr>
          <w:noProof/>
        </w:rPr>
        <w:t xml:space="preserve"> </w:t>
      </w:r>
      <w:r w:rsidRPr="00677113">
        <w:rPr>
          <w:noProof/>
        </w:rPr>
        <w:t>10.1002/bit.20026</w:t>
      </w:r>
      <w:r w:rsidR="006E6569">
        <w:rPr>
          <w:noProof/>
        </w:rPr>
        <w:t xml:space="preserve"> </w:t>
      </w:r>
      <w:r w:rsidRPr="00677113">
        <w:rPr>
          <w:noProof/>
        </w:rPr>
        <w:t>(2004).</w:t>
      </w:r>
    </w:p>
    <w:p w14:paraId="4B7FF301" w14:textId="768A44CF" w:rsidR="000E17C6" w:rsidRPr="00677113" w:rsidRDefault="000E17C6" w:rsidP="008374C3">
      <w:pPr>
        <w:rPr>
          <w:noProof/>
        </w:rPr>
      </w:pPr>
      <w:r w:rsidRPr="00677113">
        <w:rPr>
          <w:noProof/>
        </w:rPr>
        <w:t>51.</w:t>
      </w:r>
      <w:r w:rsidRPr="00677113">
        <w:rPr>
          <w:noProof/>
        </w:rPr>
        <w:tab/>
        <w:t>Swartz,</w:t>
      </w:r>
      <w:r w:rsidR="006E6569">
        <w:rPr>
          <w:noProof/>
        </w:rPr>
        <w:t xml:space="preserve"> </w:t>
      </w:r>
      <w:r w:rsidRPr="00677113">
        <w:rPr>
          <w:noProof/>
        </w:rPr>
        <w:t>J.R.,</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Woodrow,</w:t>
      </w:r>
      <w:r w:rsidR="006E6569">
        <w:rPr>
          <w:noProof/>
        </w:rPr>
        <w:t xml:space="preserve"> </w:t>
      </w:r>
      <w:r w:rsidRPr="00677113">
        <w:rPr>
          <w:noProof/>
        </w:rPr>
        <w:t>K.A.</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With</w:t>
      </w:r>
      <w:r w:rsidR="006E6569">
        <w:rPr>
          <w:noProof/>
        </w:rPr>
        <w:t xml:space="preserve"> </w:t>
      </w:r>
      <w:r w:rsidRPr="00677113">
        <w:rPr>
          <w:noProof/>
        </w:rPr>
        <w:t>Prokaryotic</w:t>
      </w:r>
      <w:r w:rsidR="006E6569">
        <w:rPr>
          <w:noProof/>
        </w:rPr>
        <w:t xml:space="preserve"> </w:t>
      </w:r>
      <w:r w:rsidRPr="00677113">
        <w:rPr>
          <w:noProof/>
        </w:rPr>
        <w:t>Combined</w:t>
      </w:r>
      <w:r w:rsidR="006E6569">
        <w:rPr>
          <w:noProof/>
        </w:rPr>
        <w:t xml:space="preserve"> </w:t>
      </w:r>
      <w:r w:rsidRPr="00677113">
        <w:rPr>
          <w:noProof/>
        </w:rPr>
        <w:t>Transcription-Translation.</w:t>
      </w:r>
      <w:r w:rsidR="006E6569">
        <w:rPr>
          <w:noProof/>
        </w:rPr>
        <w:t xml:space="preserve"> </w:t>
      </w:r>
      <w:r w:rsidRPr="00677113">
        <w:rPr>
          <w:i/>
          <w:iCs/>
          <w:noProof/>
        </w:rPr>
        <w:t>Recombinant</w:t>
      </w:r>
      <w:r w:rsidR="006E6569">
        <w:rPr>
          <w:i/>
          <w:iCs/>
          <w:noProof/>
        </w:rPr>
        <w:t xml:space="preserve"> </w:t>
      </w:r>
      <w:r w:rsidRPr="00677113">
        <w:rPr>
          <w:i/>
          <w:iCs/>
          <w:noProof/>
        </w:rPr>
        <w:t>Gene</w:t>
      </w:r>
      <w:r w:rsidR="006E6569">
        <w:rPr>
          <w:i/>
          <w:iCs/>
          <w:noProof/>
        </w:rPr>
        <w:t xml:space="preserve"> </w:t>
      </w:r>
      <w:r w:rsidRPr="00677113">
        <w:rPr>
          <w:i/>
          <w:iCs/>
          <w:noProof/>
        </w:rPr>
        <w:t>Expression</w:t>
      </w:r>
      <w:r w:rsidRPr="00677113">
        <w:rPr>
          <w:noProof/>
        </w:rPr>
        <w:t>.</w:t>
      </w:r>
      <w:r w:rsidR="006E6569">
        <w:rPr>
          <w:noProof/>
        </w:rPr>
        <w:t xml:space="preserve"> </w:t>
      </w:r>
      <w:r w:rsidRPr="00677113">
        <w:rPr>
          <w:b/>
          <w:bCs/>
          <w:noProof/>
        </w:rPr>
        <w:t>267</w:t>
      </w:r>
      <w:r w:rsidRPr="00677113">
        <w:rPr>
          <w:noProof/>
        </w:rPr>
        <w:t>,</w:t>
      </w:r>
      <w:r w:rsidR="006E6569">
        <w:rPr>
          <w:noProof/>
        </w:rPr>
        <w:t xml:space="preserve"> </w:t>
      </w:r>
      <w:r w:rsidRPr="00677113">
        <w:rPr>
          <w:noProof/>
        </w:rPr>
        <w:t>169–182,</w:t>
      </w:r>
      <w:r w:rsidR="006E6569">
        <w:rPr>
          <w:noProof/>
        </w:rPr>
        <w:t xml:space="preserve"> </w:t>
      </w:r>
      <w:r w:rsidRPr="00677113">
        <w:rPr>
          <w:noProof/>
        </w:rPr>
        <w:t>doi:</w:t>
      </w:r>
      <w:r w:rsidR="006E6569">
        <w:rPr>
          <w:noProof/>
        </w:rPr>
        <w:t xml:space="preserve"> </w:t>
      </w:r>
      <w:r w:rsidRPr="00677113">
        <w:rPr>
          <w:noProof/>
        </w:rPr>
        <w:t>10.1385/1-59259-774-2:169</w:t>
      </w:r>
      <w:r w:rsidR="006E6569">
        <w:rPr>
          <w:noProof/>
        </w:rPr>
        <w:t xml:space="preserve"> </w:t>
      </w:r>
      <w:r w:rsidRPr="00677113">
        <w:rPr>
          <w:noProof/>
        </w:rPr>
        <w:t>(2004).</w:t>
      </w:r>
    </w:p>
    <w:p w14:paraId="069A506C" w14:textId="7FFDC2B1" w:rsidR="000E17C6" w:rsidRPr="00677113" w:rsidRDefault="000E17C6" w:rsidP="008374C3">
      <w:pPr>
        <w:rPr>
          <w:noProof/>
        </w:rPr>
      </w:pPr>
      <w:r w:rsidRPr="00677113">
        <w:rPr>
          <w:noProof/>
        </w:rPr>
        <w:t>52.</w:t>
      </w:r>
      <w:r w:rsidRPr="00677113">
        <w:rPr>
          <w:noProof/>
        </w:rPr>
        <w:tab/>
        <w:t>Voloshin,</w:t>
      </w:r>
      <w:r w:rsidR="006E6569">
        <w:rPr>
          <w:noProof/>
        </w:rPr>
        <w:t xml:space="preserve"> </w:t>
      </w:r>
      <w:r w:rsidRPr="00677113">
        <w:rPr>
          <w:noProof/>
        </w:rPr>
        <w:t>A.M.,</w:t>
      </w:r>
      <w:r w:rsidR="006E6569">
        <w:rPr>
          <w:noProof/>
        </w:rPr>
        <w:t xml:space="preserve"> </w:t>
      </w:r>
      <w:r w:rsidRPr="00677113">
        <w:rPr>
          <w:noProof/>
        </w:rPr>
        <w:t>Swartz,</w:t>
      </w:r>
      <w:r w:rsidR="006E6569">
        <w:rPr>
          <w:noProof/>
        </w:rPr>
        <w:t xml:space="preserve"> </w:t>
      </w:r>
      <w:r w:rsidRPr="00677113">
        <w:rPr>
          <w:noProof/>
        </w:rPr>
        <w:t>J.R.</w:t>
      </w:r>
      <w:r w:rsidR="006E6569">
        <w:rPr>
          <w:noProof/>
        </w:rPr>
        <w:t xml:space="preserve"> </w:t>
      </w:r>
      <w:r w:rsidRPr="00677113">
        <w:rPr>
          <w:noProof/>
        </w:rPr>
        <w:t>Efficient</w:t>
      </w:r>
      <w:r w:rsidR="006E6569">
        <w:rPr>
          <w:noProof/>
        </w:rPr>
        <w:t xml:space="preserve"> </w:t>
      </w:r>
      <w:r w:rsidRPr="00677113">
        <w:rPr>
          <w:noProof/>
        </w:rPr>
        <w:t>and</w:t>
      </w:r>
      <w:r w:rsidR="006E6569">
        <w:rPr>
          <w:noProof/>
        </w:rPr>
        <w:t xml:space="preserve"> </w:t>
      </w:r>
      <w:r w:rsidRPr="00677113">
        <w:rPr>
          <w:noProof/>
        </w:rPr>
        <w:t>scalable</w:t>
      </w:r>
      <w:r w:rsidR="006E6569">
        <w:rPr>
          <w:noProof/>
        </w:rPr>
        <w:t xml:space="preserve"> </w:t>
      </w:r>
      <w:r w:rsidRPr="00677113">
        <w:rPr>
          <w:noProof/>
        </w:rPr>
        <w:t>method</w:t>
      </w:r>
      <w:r w:rsidR="006E6569">
        <w:rPr>
          <w:noProof/>
        </w:rPr>
        <w:t xml:space="preserve"> </w:t>
      </w:r>
      <w:r w:rsidRPr="00677113">
        <w:rPr>
          <w:noProof/>
        </w:rPr>
        <w:t>for</w:t>
      </w:r>
      <w:r w:rsidR="006E6569">
        <w:rPr>
          <w:noProof/>
        </w:rPr>
        <w:t xml:space="preserve"> </w:t>
      </w:r>
      <w:r w:rsidRPr="00677113">
        <w:rPr>
          <w:noProof/>
        </w:rPr>
        <w:t>scaling</w:t>
      </w:r>
      <w:r w:rsidR="006E6569">
        <w:rPr>
          <w:noProof/>
        </w:rPr>
        <w:t xml:space="preserve"> </w:t>
      </w:r>
      <w:r w:rsidRPr="00677113">
        <w:rPr>
          <w:noProof/>
        </w:rPr>
        <w:t>up</w:t>
      </w:r>
      <w:r w:rsidR="006E6569">
        <w:rPr>
          <w:noProof/>
        </w:rPr>
        <w:t xml:space="preserve"> </w:t>
      </w:r>
      <w:r w:rsidRPr="00677113">
        <w:rPr>
          <w:noProof/>
        </w:rPr>
        <w:t>cell</w:t>
      </w:r>
      <w:r w:rsidR="006E6569">
        <w:rPr>
          <w:noProof/>
        </w:rPr>
        <w:t xml:space="preserve"> </w:t>
      </w:r>
      <w:r w:rsidRPr="00677113">
        <w:rPr>
          <w:noProof/>
        </w:rPr>
        <w:t>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in</w:t>
      </w:r>
      <w:r w:rsidR="006E6569">
        <w:rPr>
          <w:noProof/>
        </w:rPr>
        <w:t xml:space="preserve"> </w:t>
      </w:r>
      <w:r w:rsidRPr="00677113">
        <w:rPr>
          <w:noProof/>
        </w:rPr>
        <w:t>batch</w:t>
      </w:r>
      <w:r w:rsidR="006E6569">
        <w:rPr>
          <w:noProof/>
        </w:rPr>
        <w:t xml:space="preserve"> </w:t>
      </w:r>
      <w:r w:rsidRPr="00677113">
        <w:rPr>
          <w:noProof/>
        </w:rPr>
        <w:t>mode.</w:t>
      </w:r>
      <w:r w:rsidR="006E6569">
        <w:rPr>
          <w:noProof/>
        </w:rPr>
        <w:t xml:space="preserve"> </w:t>
      </w:r>
      <w:r w:rsidRPr="00677113">
        <w:rPr>
          <w:i/>
          <w:iCs/>
          <w:noProof/>
        </w:rPr>
        <w:t>Biotechnology</w:t>
      </w:r>
      <w:r w:rsidR="006E6569">
        <w:rPr>
          <w:i/>
          <w:iCs/>
          <w:noProof/>
        </w:rPr>
        <w:t xml:space="preserve"> </w:t>
      </w:r>
      <w:r w:rsidRPr="00677113">
        <w:rPr>
          <w:i/>
          <w:iCs/>
          <w:noProof/>
        </w:rPr>
        <w:t>and</w:t>
      </w:r>
      <w:r w:rsidR="006E6569">
        <w:rPr>
          <w:i/>
          <w:iCs/>
          <w:noProof/>
        </w:rPr>
        <w:t xml:space="preserve"> </w:t>
      </w:r>
      <w:r w:rsidRPr="00677113">
        <w:rPr>
          <w:i/>
          <w:iCs/>
          <w:noProof/>
        </w:rPr>
        <w:t>Bioengineering</w:t>
      </w:r>
      <w:r w:rsidRPr="00677113">
        <w:rPr>
          <w:noProof/>
        </w:rPr>
        <w:t>.</w:t>
      </w:r>
      <w:r w:rsidR="006E6569">
        <w:rPr>
          <w:noProof/>
        </w:rPr>
        <w:t xml:space="preserve"> </w:t>
      </w:r>
      <w:r w:rsidRPr="00677113">
        <w:rPr>
          <w:b/>
          <w:bCs/>
          <w:noProof/>
        </w:rPr>
        <w:t>91</w:t>
      </w:r>
      <w:r w:rsidR="006E6569">
        <w:rPr>
          <w:noProof/>
        </w:rPr>
        <w:t xml:space="preserve"> </w:t>
      </w:r>
      <w:r w:rsidRPr="00677113">
        <w:rPr>
          <w:noProof/>
        </w:rPr>
        <w:t>(4),</w:t>
      </w:r>
      <w:r w:rsidR="006E6569">
        <w:rPr>
          <w:noProof/>
        </w:rPr>
        <w:t xml:space="preserve"> </w:t>
      </w:r>
      <w:r w:rsidRPr="00677113">
        <w:rPr>
          <w:noProof/>
        </w:rPr>
        <w:t>516–521,</w:t>
      </w:r>
      <w:r w:rsidR="006E6569">
        <w:rPr>
          <w:noProof/>
        </w:rPr>
        <w:t xml:space="preserve"> </w:t>
      </w:r>
      <w:r w:rsidRPr="00677113">
        <w:rPr>
          <w:noProof/>
        </w:rPr>
        <w:t>doi:</w:t>
      </w:r>
      <w:r w:rsidR="006E6569">
        <w:rPr>
          <w:noProof/>
        </w:rPr>
        <w:t xml:space="preserve"> </w:t>
      </w:r>
      <w:r w:rsidRPr="00677113">
        <w:rPr>
          <w:noProof/>
        </w:rPr>
        <w:t>10.1002/bit.20528</w:t>
      </w:r>
      <w:r w:rsidR="006E6569">
        <w:rPr>
          <w:noProof/>
        </w:rPr>
        <w:t xml:space="preserve"> </w:t>
      </w:r>
      <w:r w:rsidRPr="00677113">
        <w:rPr>
          <w:noProof/>
        </w:rPr>
        <w:t>(2005).</w:t>
      </w:r>
    </w:p>
    <w:p w14:paraId="690BF7A7" w14:textId="28D3DC03" w:rsidR="000E17C6" w:rsidRPr="00677113" w:rsidRDefault="000E17C6" w:rsidP="008374C3">
      <w:pPr>
        <w:rPr>
          <w:noProof/>
        </w:rPr>
      </w:pPr>
      <w:r w:rsidRPr="00677113">
        <w:rPr>
          <w:noProof/>
        </w:rPr>
        <w:t>53.</w:t>
      </w:r>
      <w:r w:rsidRPr="00677113">
        <w:rPr>
          <w:noProof/>
        </w:rPr>
        <w:tab/>
        <w:t>Vernon,</w:t>
      </w:r>
      <w:r w:rsidR="006E6569">
        <w:rPr>
          <w:noProof/>
        </w:rPr>
        <w:t xml:space="preserve"> </w:t>
      </w:r>
      <w:r w:rsidRPr="00677113">
        <w:rPr>
          <w:noProof/>
        </w:rPr>
        <w:t>W.B.</w:t>
      </w:r>
      <w:r w:rsidR="006E6569">
        <w:rPr>
          <w:noProof/>
        </w:rPr>
        <w:t xml:space="preserve"> </w:t>
      </w:r>
      <w:r w:rsidRPr="00677113">
        <w:rPr>
          <w:noProof/>
        </w:rPr>
        <w:t>The</w:t>
      </w:r>
      <w:r w:rsidR="006E6569">
        <w:rPr>
          <w:noProof/>
        </w:rPr>
        <w:t xml:space="preserve"> </w:t>
      </w:r>
      <w:r w:rsidRPr="00677113">
        <w:rPr>
          <w:noProof/>
        </w:rPr>
        <w:t>role</w:t>
      </w:r>
      <w:r w:rsidR="006E6569">
        <w:rPr>
          <w:noProof/>
        </w:rPr>
        <w:t xml:space="preserve"> </w:t>
      </w:r>
      <w:r w:rsidRPr="00677113">
        <w:rPr>
          <w:noProof/>
        </w:rPr>
        <w:t>of</w:t>
      </w:r>
      <w:r w:rsidR="006E6569">
        <w:rPr>
          <w:noProof/>
        </w:rPr>
        <w:t xml:space="preserve"> </w:t>
      </w:r>
      <w:r w:rsidRPr="00677113">
        <w:rPr>
          <w:noProof/>
        </w:rPr>
        <w:t>magnesium</w:t>
      </w:r>
      <w:r w:rsidR="006E6569">
        <w:rPr>
          <w:noProof/>
        </w:rPr>
        <w:t xml:space="preserve"> </w:t>
      </w:r>
      <w:r w:rsidRPr="00677113">
        <w:rPr>
          <w:noProof/>
        </w:rPr>
        <w:t>in</w:t>
      </w:r>
      <w:r w:rsidR="006E6569">
        <w:rPr>
          <w:noProof/>
        </w:rPr>
        <w:t xml:space="preserve"> </w:t>
      </w:r>
      <w:r w:rsidRPr="00677113">
        <w:rPr>
          <w:noProof/>
        </w:rPr>
        <w:t>nucleic-acid</w:t>
      </w:r>
      <w:r w:rsidR="006E6569">
        <w:rPr>
          <w:noProof/>
        </w:rPr>
        <w:t xml:space="preserve"> </w:t>
      </w:r>
      <w:r w:rsidRPr="00677113">
        <w:rPr>
          <w:noProof/>
        </w:rPr>
        <w:t>and</w:t>
      </w:r>
      <w:r w:rsidR="006E6569">
        <w:rPr>
          <w:noProof/>
        </w:rPr>
        <w:t xml:space="preserve"> </w:t>
      </w:r>
      <w:r w:rsidRPr="00677113">
        <w:rPr>
          <w:noProof/>
        </w:rPr>
        <w:t>protein</w:t>
      </w:r>
      <w:r w:rsidR="006E6569">
        <w:rPr>
          <w:noProof/>
        </w:rPr>
        <w:t xml:space="preserve"> </w:t>
      </w:r>
      <w:r w:rsidRPr="00677113">
        <w:rPr>
          <w:noProof/>
        </w:rPr>
        <w:t>metabolism.</w:t>
      </w:r>
      <w:r w:rsidR="006E6569">
        <w:rPr>
          <w:noProof/>
        </w:rPr>
        <w:t xml:space="preserve"> </w:t>
      </w:r>
      <w:r w:rsidRPr="00677113">
        <w:rPr>
          <w:i/>
          <w:iCs/>
          <w:noProof/>
        </w:rPr>
        <w:t>Magnesium</w:t>
      </w:r>
      <w:r w:rsidRPr="00677113">
        <w:rPr>
          <w:noProof/>
        </w:rPr>
        <w:t>.</w:t>
      </w:r>
      <w:r w:rsidR="006E6569">
        <w:rPr>
          <w:noProof/>
        </w:rPr>
        <w:t xml:space="preserve"> </w:t>
      </w:r>
      <w:r w:rsidRPr="00677113">
        <w:rPr>
          <w:b/>
          <w:bCs/>
          <w:noProof/>
        </w:rPr>
        <w:t>7</w:t>
      </w:r>
      <w:r w:rsidR="006E6569">
        <w:rPr>
          <w:noProof/>
        </w:rPr>
        <w:t xml:space="preserve"> </w:t>
      </w:r>
      <w:r w:rsidRPr="00677113">
        <w:rPr>
          <w:noProof/>
        </w:rPr>
        <w:t>(5–6),</w:t>
      </w:r>
      <w:r w:rsidR="006E6569">
        <w:rPr>
          <w:noProof/>
        </w:rPr>
        <w:t xml:space="preserve"> </w:t>
      </w:r>
      <w:r w:rsidRPr="00677113">
        <w:rPr>
          <w:noProof/>
        </w:rPr>
        <w:t>234–48,</w:t>
      </w:r>
      <w:r w:rsidR="006E6569">
        <w:rPr>
          <w:noProof/>
        </w:rPr>
        <w:t xml:space="preserve"> </w:t>
      </w:r>
      <w:r w:rsidRPr="00677113">
        <w:rPr>
          <w:noProof/>
        </w:rPr>
        <w:t>at</w:t>
      </w:r>
      <w:r w:rsidR="006E6569">
        <w:rPr>
          <w:noProof/>
        </w:rPr>
        <w:t xml:space="preserve"> </w:t>
      </w:r>
      <w:r w:rsidRPr="00677113">
        <w:rPr>
          <w:noProof/>
        </w:rPr>
        <w:t>&lt;http://www.ncbi.nlm.nih.gov/pubmed/2472534&gt;</w:t>
      </w:r>
      <w:r w:rsidR="006E6569">
        <w:rPr>
          <w:noProof/>
        </w:rPr>
        <w:t xml:space="preserve"> </w:t>
      </w:r>
      <w:r w:rsidRPr="00677113">
        <w:rPr>
          <w:noProof/>
        </w:rPr>
        <w:t>(1988).</w:t>
      </w:r>
    </w:p>
    <w:p w14:paraId="0B28B942" w14:textId="526A6C9B" w:rsidR="000E17C6" w:rsidRPr="00677113" w:rsidRDefault="000E17C6" w:rsidP="008374C3">
      <w:pPr>
        <w:rPr>
          <w:noProof/>
        </w:rPr>
      </w:pPr>
      <w:r w:rsidRPr="00677113">
        <w:rPr>
          <w:noProof/>
        </w:rPr>
        <w:t>54.</w:t>
      </w:r>
      <w:r w:rsidRPr="00677113">
        <w:rPr>
          <w:noProof/>
        </w:rPr>
        <w:tab/>
        <w:t>Pratt,</w:t>
      </w:r>
      <w:r w:rsidR="006E6569">
        <w:rPr>
          <w:noProof/>
        </w:rPr>
        <w:t xml:space="preserve"> </w:t>
      </w:r>
      <w:r w:rsidRPr="00677113">
        <w:rPr>
          <w:noProof/>
        </w:rPr>
        <w:t>J.M.</w:t>
      </w:r>
      <w:r w:rsidR="006E6569">
        <w:rPr>
          <w:noProof/>
        </w:rPr>
        <w:t xml:space="preserve"> </w:t>
      </w:r>
      <w:r w:rsidRPr="00677113">
        <w:rPr>
          <w:i/>
          <w:iCs/>
          <w:noProof/>
        </w:rPr>
        <w:t>Transcription</w:t>
      </w:r>
      <w:r w:rsidR="006E6569">
        <w:rPr>
          <w:i/>
          <w:iCs/>
          <w:noProof/>
        </w:rPr>
        <w:t xml:space="preserve"> </w:t>
      </w:r>
      <w:r w:rsidRPr="00677113">
        <w:rPr>
          <w:i/>
          <w:iCs/>
          <w:noProof/>
        </w:rPr>
        <w:t>and</w:t>
      </w:r>
      <w:r w:rsidR="006E6569">
        <w:rPr>
          <w:i/>
          <w:iCs/>
          <w:noProof/>
        </w:rPr>
        <w:t xml:space="preserve"> </w:t>
      </w:r>
      <w:r w:rsidRPr="00677113">
        <w:rPr>
          <w:i/>
          <w:iCs/>
          <w:noProof/>
        </w:rPr>
        <w:t>Translation:</w:t>
      </w:r>
      <w:r w:rsidR="006E6569">
        <w:rPr>
          <w:i/>
          <w:iCs/>
          <w:noProof/>
        </w:rPr>
        <w:t xml:space="preserve"> </w:t>
      </w:r>
      <w:r w:rsidRPr="00677113">
        <w:rPr>
          <w:i/>
          <w:iCs/>
          <w:noProof/>
        </w:rPr>
        <w:t>A</w:t>
      </w:r>
      <w:r w:rsidR="006E6569">
        <w:rPr>
          <w:i/>
          <w:iCs/>
          <w:noProof/>
        </w:rPr>
        <w:t xml:space="preserve"> </w:t>
      </w:r>
      <w:r w:rsidRPr="00677113">
        <w:rPr>
          <w:i/>
          <w:iCs/>
          <w:noProof/>
        </w:rPr>
        <w:t>Practical</w:t>
      </w:r>
      <w:r w:rsidR="006E6569">
        <w:rPr>
          <w:i/>
          <w:iCs/>
          <w:noProof/>
        </w:rPr>
        <w:t xml:space="preserve"> </w:t>
      </w:r>
      <w:r w:rsidRPr="00677113">
        <w:rPr>
          <w:i/>
          <w:iCs/>
          <w:noProof/>
        </w:rPr>
        <w:t>Approach</w:t>
      </w:r>
      <w:r w:rsidRPr="00677113">
        <w:rPr>
          <w:noProof/>
        </w:rPr>
        <w:t>.</w:t>
      </w:r>
      <w:r w:rsidR="006E6569">
        <w:rPr>
          <w:noProof/>
        </w:rPr>
        <w:t xml:space="preserve"> </w:t>
      </w:r>
      <w:r w:rsidRPr="00677113">
        <w:rPr>
          <w:noProof/>
        </w:rPr>
        <w:t>IRL</w:t>
      </w:r>
      <w:r w:rsidR="006E6569">
        <w:rPr>
          <w:noProof/>
        </w:rPr>
        <w:t xml:space="preserve"> </w:t>
      </w:r>
      <w:r w:rsidRPr="00677113">
        <w:rPr>
          <w:noProof/>
        </w:rPr>
        <w:t>Press.</w:t>
      </w:r>
      <w:r w:rsidR="006E6569">
        <w:rPr>
          <w:noProof/>
        </w:rPr>
        <w:t xml:space="preserve"> </w:t>
      </w:r>
      <w:r w:rsidRPr="00677113">
        <w:rPr>
          <w:noProof/>
        </w:rPr>
        <w:t>New</w:t>
      </w:r>
      <w:r w:rsidR="006E6569">
        <w:rPr>
          <w:noProof/>
        </w:rPr>
        <w:t xml:space="preserve"> </w:t>
      </w:r>
      <w:r w:rsidRPr="00677113">
        <w:rPr>
          <w:noProof/>
        </w:rPr>
        <w:t>York.</w:t>
      </w:r>
      <w:r w:rsidR="006E6569">
        <w:rPr>
          <w:noProof/>
        </w:rPr>
        <w:t xml:space="preserve"> </w:t>
      </w:r>
      <w:r w:rsidRPr="00677113">
        <w:rPr>
          <w:noProof/>
        </w:rPr>
        <w:t>(1984).</w:t>
      </w:r>
    </w:p>
    <w:p w14:paraId="3457C88F" w14:textId="0E7A2AB7" w:rsidR="000E17C6" w:rsidRPr="00677113" w:rsidRDefault="000E17C6" w:rsidP="008374C3">
      <w:pPr>
        <w:rPr>
          <w:noProof/>
        </w:rPr>
      </w:pPr>
      <w:r w:rsidRPr="00677113">
        <w:rPr>
          <w:noProof/>
        </w:rPr>
        <w:t>55.</w:t>
      </w:r>
      <w:r w:rsidRPr="00677113">
        <w:rPr>
          <w:noProof/>
        </w:rPr>
        <w:tab/>
        <w:t>Kim,</w:t>
      </w:r>
      <w:r w:rsidR="006E6569">
        <w:rPr>
          <w:noProof/>
        </w:rPr>
        <w:t xml:space="preserve"> </w:t>
      </w:r>
      <w:r w:rsidRPr="00677113">
        <w:rPr>
          <w:noProof/>
        </w:rPr>
        <w:t>D.-M.,</w:t>
      </w:r>
      <w:r w:rsidR="006E6569">
        <w:rPr>
          <w:noProof/>
        </w:rPr>
        <w:t xml:space="preserve"> </w:t>
      </w:r>
      <w:r w:rsidRPr="00677113">
        <w:rPr>
          <w:noProof/>
        </w:rPr>
        <w:t>Kigawa,</w:t>
      </w:r>
      <w:r w:rsidR="006E6569">
        <w:rPr>
          <w:noProof/>
        </w:rPr>
        <w:t xml:space="preserve"> </w:t>
      </w:r>
      <w:r w:rsidRPr="00677113">
        <w:rPr>
          <w:noProof/>
        </w:rPr>
        <w:t>T.,</w:t>
      </w:r>
      <w:r w:rsidR="006E6569">
        <w:rPr>
          <w:noProof/>
        </w:rPr>
        <w:t xml:space="preserve"> </w:t>
      </w:r>
      <w:r w:rsidRPr="00677113">
        <w:rPr>
          <w:noProof/>
        </w:rPr>
        <w:t>Choi,</w:t>
      </w:r>
      <w:r w:rsidR="006E6569">
        <w:rPr>
          <w:noProof/>
        </w:rPr>
        <w:t xml:space="preserve"> </w:t>
      </w:r>
      <w:r w:rsidRPr="00677113">
        <w:rPr>
          <w:noProof/>
        </w:rPr>
        <w:t>C.-Y.,</w:t>
      </w:r>
      <w:r w:rsidR="006E6569">
        <w:rPr>
          <w:noProof/>
        </w:rPr>
        <w:t xml:space="preserve"> </w:t>
      </w:r>
      <w:r w:rsidRPr="00677113">
        <w:rPr>
          <w:noProof/>
        </w:rPr>
        <w:t>Yokoyama,</w:t>
      </w:r>
      <w:r w:rsidR="006E6569">
        <w:rPr>
          <w:noProof/>
        </w:rPr>
        <w:t xml:space="preserve"> </w:t>
      </w:r>
      <w:r w:rsidRPr="00677113">
        <w:rPr>
          <w:noProof/>
        </w:rPr>
        <w:t>S.</w:t>
      </w:r>
      <w:r w:rsidR="006E6569">
        <w:rPr>
          <w:noProof/>
        </w:rPr>
        <w:t xml:space="preserve"> </w:t>
      </w:r>
      <w:r w:rsidRPr="00677113">
        <w:rPr>
          <w:noProof/>
        </w:rPr>
        <w:t>A</w:t>
      </w:r>
      <w:r w:rsidR="006E6569">
        <w:rPr>
          <w:noProof/>
        </w:rPr>
        <w:t xml:space="preserve"> </w:t>
      </w:r>
      <w:r w:rsidRPr="00677113">
        <w:rPr>
          <w:noProof/>
        </w:rPr>
        <w:t>Highly</w:t>
      </w:r>
      <w:r w:rsidR="006E6569">
        <w:rPr>
          <w:noProof/>
        </w:rPr>
        <w:t xml:space="preserve"> </w:t>
      </w:r>
      <w:r w:rsidRPr="00677113">
        <w:rPr>
          <w:noProof/>
        </w:rPr>
        <w:t>Efficient</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System</w:t>
      </w:r>
      <w:r w:rsidR="006E6569">
        <w:rPr>
          <w:noProof/>
        </w:rPr>
        <w:t xml:space="preserve"> </w:t>
      </w:r>
      <w:r w:rsidRPr="00677113">
        <w:rPr>
          <w:noProof/>
        </w:rPr>
        <w:t>from</w:t>
      </w:r>
      <w:r w:rsidR="006E6569">
        <w:rPr>
          <w:noProof/>
        </w:rPr>
        <w:t xml:space="preserve"> </w:t>
      </w:r>
      <w:r w:rsidRPr="00677113">
        <w:rPr>
          <w:noProof/>
        </w:rPr>
        <w:t>Escherichia</w:t>
      </w:r>
      <w:r w:rsidR="006E6569">
        <w:rPr>
          <w:noProof/>
        </w:rPr>
        <w:t xml:space="preserve"> </w:t>
      </w:r>
      <w:r w:rsidRPr="00677113">
        <w:rPr>
          <w:noProof/>
        </w:rPr>
        <w:t>coli.</w:t>
      </w:r>
      <w:r w:rsidR="006E6569">
        <w:rPr>
          <w:noProof/>
        </w:rPr>
        <w:t xml:space="preserve"> </w:t>
      </w:r>
      <w:r w:rsidRPr="00677113">
        <w:rPr>
          <w:i/>
          <w:iCs/>
          <w:noProof/>
        </w:rPr>
        <w:t>European</w:t>
      </w:r>
      <w:r w:rsidR="006E6569">
        <w:rPr>
          <w:i/>
          <w:iCs/>
          <w:noProof/>
        </w:rPr>
        <w:t xml:space="preserve"> </w:t>
      </w:r>
      <w:r w:rsidRPr="00677113">
        <w:rPr>
          <w:i/>
          <w:iCs/>
          <w:noProof/>
        </w:rPr>
        <w:t>Journal</w:t>
      </w:r>
      <w:r w:rsidR="006E6569">
        <w:rPr>
          <w:i/>
          <w:iCs/>
          <w:noProof/>
        </w:rPr>
        <w:t xml:space="preserve"> </w:t>
      </w:r>
      <w:r w:rsidRPr="00677113">
        <w:rPr>
          <w:i/>
          <w:iCs/>
          <w:noProof/>
        </w:rPr>
        <w:t>of</w:t>
      </w:r>
      <w:r w:rsidR="006E6569">
        <w:rPr>
          <w:i/>
          <w:iCs/>
          <w:noProof/>
        </w:rPr>
        <w:t xml:space="preserve"> </w:t>
      </w:r>
      <w:r w:rsidRPr="00677113">
        <w:rPr>
          <w:i/>
          <w:iCs/>
          <w:noProof/>
        </w:rPr>
        <w:t>Biochemistry</w:t>
      </w:r>
      <w:r w:rsidRPr="00677113">
        <w:rPr>
          <w:noProof/>
        </w:rPr>
        <w:t>.</w:t>
      </w:r>
      <w:r w:rsidR="006E6569">
        <w:rPr>
          <w:noProof/>
        </w:rPr>
        <w:t xml:space="preserve"> </w:t>
      </w:r>
      <w:r w:rsidRPr="00677113">
        <w:rPr>
          <w:b/>
          <w:bCs/>
          <w:noProof/>
        </w:rPr>
        <w:t>239</w:t>
      </w:r>
      <w:r w:rsidR="006E6569">
        <w:rPr>
          <w:noProof/>
        </w:rPr>
        <w:t xml:space="preserve"> </w:t>
      </w:r>
      <w:r w:rsidRPr="00677113">
        <w:rPr>
          <w:noProof/>
        </w:rPr>
        <w:t>(3),</w:t>
      </w:r>
      <w:r w:rsidR="006E6569">
        <w:rPr>
          <w:noProof/>
        </w:rPr>
        <w:t xml:space="preserve"> </w:t>
      </w:r>
      <w:r w:rsidRPr="00677113">
        <w:rPr>
          <w:noProof/>
        </w:rPr>
        <w:t>881–886,</w:t>
      </w:r>
      <w:r w:rsidR="006E6569">
        <w:rPr>
          <w:noProof/>
        </w:rPr>
        <w:t xml:space="preserve"> </w:t>
      </w:r>
      <w:r w:rsidRPr="00677113">
        <w:rPr>
          <w:noProof/>
        </w:rPr>
        <w:t>doi:</w:t>
      </w:r>
      <w:r w:rsidR="006E6569">
        <w:rPr>
          <w:noProof/>
        </w:rPr>
        <w:t xml:space="preserve"> </w:t>
      </w:r>
      <w:r w:rsidRPr="00677113">
        <w:rPr>
          <w:noProof/>
        </w:rPr>
        <w:t>10.1111/j.1432-1033.1996.0881u.x</w:t>
      </w:r>
      <w:r w:rsidR="006E6569">
        <w:rPr>
          <w:noProof/>
        </w:rPr>
        <w:t xml:space="preserve"> </w:t>
      </w:r>
      <w:r w:rsidRPr="00677113">
        <w:rPr>
          <w:noProof/>
        </w:rPr>
        <w:t>(1996).</w:t>
      </w:r>
    </w:p>
    <w:p w14:paraId="26B5D68A" w14:textId="264142E1" w:rsidR="000E17C6" w:rsidRPr="00677113" w:rsidRDefault="000E17C6" w:rsidP="008374C3">
      <w:pPr>
        <w:rPr>
          <w:noProof/>
        </w:rPr>
      </w:pPr>
      <w:r w:rsidRPr="00677113">
        <w:rPr>
          <w:noProof/>
        </w:rPr>
        <w:t>56.</w:t>
      </w:r>
      <w:r w:rsidRPr="00677113">
        <w:rPr>
          <w:noProof/>
        </w:rPr>
        <w:tab/>
        <w:t>Shin,</w:t>
      </w:r>
      <w:r w:rsidR="006E6569">
        <w:rPr>
          <w:noProof/>
        </w:rPr>
        <w:t xml:space="preserve"> </w:t>
      </w:r>
      <w:r w:rsidRPr="00677113">
        <w:rPr>
          <w:noProof/>
        </w:rPr>
        <w:t>J.,</w:t>
      </w:r>
      <w:r w:rsidR="006E6569">
        <w:rPr>
          <w:noProof/>
        </w:rPr>
        <w:t xml:space="preserve"> </w:t>
      </w:r>
      <w:r w:rsidRPr="00677113">
        <w:rPr>
          <w:noProof/>
        </w:rPr>
        <w:t>Noireaux,</w:t>
      </w:r>
      <w:r w:rsidR="006E6569">
        <w:rPr>
          <w:noProof/>
        </w:rPr>
        <w:t xml:space="preserve"> </w:t>
      </w:r>
      <w:r w:rsidRPr="00677113">
        <w:rPr>
          <w:noProof/>
        </w:rPr>
        <w:t>V.</w:t>
      </w:r>
      <w:r w:rsidR="006E6569">
        <w:rPr>
          <w:noProof/>
        </w:rPr>
        <w:t xml:space="preserve"> </w:t>
      </w:r>
      <w:r w:rsidRPr="00677113">
        <w:rPr>
          <w:noProof/>
        </w:rPr>
        <w:t>Efficient</w:t>
      </w:r>
      <w:r w:rsidR="006E6569">
        <w:rPr>
          <w:noProof/>
        </w:rPr>
        <w:t xml:space="preserve"> </w:t>
      </w:r>
      <w:r w:rsidRPr="00677113">
        <w:rPr>
          <w:noProof/>
        </w:rPr>
        <w:t>cell-free</w:t>
      </w:r>
      <w:r w:rsidR="006E6569">
        <w:rPr>
          <w:noProof/>
        </w:rPr>
        <w:t xml:space="preserve"> </w:t>
      </w:r>
      <w:r w:rsidRPr="00677113">
        <w:rPr>
          <w:noProof/>
        </w:rPr>
        <w:t>expression</w:t>
      </w:r>
      <w:r w:rsidR="006E6569">
        <w:rPr>
          <w:noProof/>
        </w:rPr>
        <w:t xml:space="preserve"> </w:t>
      </w:r>
      <w:r w:rsidRPr="00677113">
        <w:rPr>
          <w:noProof/>
        </w:rPr>
        <w:t>with</w:t>
      </w:r>
      <w:r w:rsidR="006E6569">
        <w:rPr>
          <w:noProof/>
        </w:rPr>
        <w:t xml:space="preserve"> </w:t>
      </w:r>
      <w:r w:rsidRPr="00677113">
        <w:rPr>
          <w:noProof/>
        </w:rPr>
        <w:t>the</w:t>
      </w:r>
      <w:r w:rsidR="006E6569">
        <w:rPr>
          <w:noProof/>
        </w:rPr>
        <w:t xml:space="preserve"> </w:t>
      </w:r>
      <w:r w:rsidRPr="00677113">
        <w:rPr>
          <w:noProof/>
        </w:rPr>
        <w:t>endogenous</w:t>
      </w:r>
      <w:r w:rsidR="006E6569">
        <w:rPr>
          <w:noProof/>
        </w:rPr>
        <w:t xml:space="preserve"> </w:t>
      </w:r>
      <w:r w:rsidRPr="00677113">
        <w:rPr>
          <w:noProof/>
        </w:rPr>
        <w:t>E.</w:t>
      </w:r>
      <w:r w:rsidR="006E6569">
        <w:rPr>
          <w:noProof/>
        </w:rPr>
        <w:t xml:space="preserve"> </w:t>
      </w:r>
      <w:r w:rsidRPr="00677113">
        <w:rPr>
          <w:noProof/>
        </w:rPr>
        <w:t>Coli</w:t>
      </w:r>
      <w:r w:rsidR="006E6569">
        <w:rPr>
          <w:noProof/>
        </w:rPr>
        <w:t xml:space="preserve"> </w:t>
      </w:r>
      <w:r w:rsidRPr="00677113">
        <w:rPr>
          <w:noProof/>
        </w:rPr>
        <w:t>RNA</w:t>
      </w:r>
      <w:r w:rsidR="006E6569">
        <w:rPr>
          <w:noProof/>
        </w:rPr>
        <w:t xml:space="preserve"> </w:t>
      </w:r>
      <w:r w:rsidRPr="00677113">
        <w:rPr>
          <w:noProof/>
        </w:rPr>
        <w:t>polymerase</w:t>
      </w:r>
      <w:r w:rsidR="006E6569">
        <w:rPr>
          <w:noProof/>
        </w:rPr>
        <w:t xml:space="preserve"> </w:t>
      </w:r>
      <w:r w:rsidRPr="00677113">
        <w:rPr>
          <w:noProof/>
        </w:rPr>
        <w:t>and</w:t>
      </w:r>
      <w:r w:rsidR="006E6569">
        <w:rPr>
          <w:noProof/>
        </w:rPr>
        <w:t xml:space="preserve"> </w:t>
      </w:r>
      <w:r w:rsidRPr="00677113">
        <w:rPr>
          <w:noProof/>
        </w:rPr>
        <w:t>sigma</w:t>
      </w:r>
      <w:r w:rsidR="006E6569">
        <w:rPr>
          <w:noProof/>
        </w:rPr>
        <w:t xml:space="preserve"> </w:t>
      </w:r>
      <w:r w:rsidRPr="00677113">
        <w:rPr>
          <w:noProof/>
        </w:rPr>
        <w:t>factor</w:t>
      </w:r>
      <w:r w:rsidR="006E6569">
        <w:rPr>
          <w:noProof/>
        </w:rPr>
        <w:t xml:space="preserve"> </w:t>
      </w:r>
      <w:r w:rsidRPr="00677113">
        <w:rPr>
          <w:noProof/>
        </w:rPr>
        <w:t>70.</w:t>
      </w:r>
      <w:r w:rsidR="006E6569">
        <w:rPr>
          <w:noProof/>
        </w:rPr>
        <w:t xml:space="preserve"> </w:t>
      </w:r>
      <w:r w:rsidRPr="00677113">
        <w:rPr>
          <w:i/>
          <w:iCs/>
          <w:noProof/>
        </w:rPr>
        <w:t>Journal</w:t>
      </w:r>
      <w:r w:rsidR="006E6569">
        <w:rPr>
          <w:i/>
          <w:iCs/>
          <w:noProof/>
        </w:rPr>
        <w:t xml:space="preserve"> </w:t>
      </w:r>
      <w:r w:rsidRPr="00677113">
        <w:rPr>
          <w:i/>
          <w:iCs/>
          <w:noProof/>
        </w:rPr>
        <w:t>of</w:t>
      </w:r>
      <w:r w:rsidR="006E6569">
        <w:rPr>
          <w:i/>
          <w:iCs/>
          <w:noProof/>
        </w:rPr>
        <w:t xml:space="preserve"> </w:t>
      </w:r>
      <w:r w:rsidRPr="00677113">
        <w:rPr>
          <w:i/>
          <w:iCs/>
          <w:noProof/>
        </w:rPr>
        <w:t>Biological</w:t>
      </w:r>
      <w:r w:rsidR="006E6569">
        <w:rPr>
          <w:i/>
          <w:iCs/>
          <w:noProof/>
        </w:rPr>
        <w:t xml:space="preserve"> </w:t>
      </w:r>
      <w:r w:rsidRPr="00677113">
        <w:rPr>
          <w:i/>
          <w:iCs/>
          <w:noProof/>
        </w:rPr>
        <w:t>Engineering</w:t>
      </w:r>
      <w:r w:rsidRPr="00677113">
        <w:rPr>
          <w:noProof/>
        </w:rPr>
        <w:t>.</w:t>
      </w:r>
      <w:r w:rsidR="006E6569">
        <w:rPr>
          <w:noProof/>
        </w:rPr>
        <w:t xml:space="preserve"> </w:t>
      </w:r>
      <w:r w:rsidRPr="00677113">
        <w:rPr>
          <w:b/>
          <w:bCs/>
          <w:noProof/>
        </w:rPr>
        <w:t>4</w:t>
      </w:r>
      <w:r w:rsidR="006E6569">
        <w:rPr>
          <w:noProof/>
        </w:rPr>
        <w:t xml:space="preserve"> </w:t>
      </w:r>
      <w:r w:rsidRPr="00677113">
        <w:rPr>
          <w:noProof/>
        </w:rPr>
        <w:t>(1),</w:t>
      </w:r>
      <w:r w:rsidR="006E6569">
        <w:rPr>
          <w:noProof/>
        </w:rPr>
        <w:t xml:space="preserve"> </w:t>
      </w:r>
      <w:r w:rsidRPr="00677113">
        <w:rPr>
          <w:noProof/>
        </w:rPr>
        <w:t>8,</w:t>
      </w:r>
      <w:r w:rsidR="006E6569">
        <w:rPr>
          <w:noProof/>
        </w:rPr>
        <w:t xml:space="preserve"> </w:t>
      </w:r>
      <w:r w:rsidRPr="00677113">
        <w:rPr>
          <w:noProof/>
        </w:rPr>
        <w:t>doi:</w:t>
      </w:r>
      <w:r w:rsidR="006E6569">
        <w:rPr>
          <w:noProof/>
        </w:rPr>
        <w:t xml:space="preserve"> </w:t>
      </w:r>
      <w:r w:rsidRPr="00677113">
        <w:rPr>
          <w:noProof/>
        </w:rPr>
        <w:t>10.1186/1754-1611-4-8</w:t>
      </w:r>
      <w:r w:rsidR="006E6569">
        <w:rPr>
          <w:noProof/>
        </w:rPr>
        <w:t xml:space="preserve"> </w:t>
      </w:r>
      <w:r w:rsidRPr="00677113">
        <w:rPr>
          <w:noProof/>
        </w:rPr>
        <w:t>(2010).</w:t>
      </w:r>
    </w:p>
    <w:p w14:paraId="28F435A4" w14:textId="42EE6132" w:rsidR="000E17C6" w:rsidRPr="00677113" w:rsidRDefault="000E17C6" w:rsidP="008374C3">
      <w:pPr>
        <w:rPr>
          <w:noProof/>
        </w:rPr>
      </w:pPr>
      <w:r w:rsidRPr="00677113">
        <w:rPr>
          <w:noProof/>
        </w:rPr>
        <w:t>57.</w:t>
      </w:r>
      <w:r w:rsidRPr="00677113">
        <w:rPr>
          <w:noProof/>
        </w:rPr>
        <w:tab/>
        <w:t>Zubay,</w:t>
      </w:r>
      <w:r w:rsidR="006E6569">
        <w:rPr>
          <w:noProof/>
        </w:rPr>
        <w:t xml:space="preserve"> </w:t>
      </w:r>
      <w:r w:rsidRPr="00677113">
        <w:rPr>
          <w:noProof/>
        </w:rPr>
        <w:t>G.</w:t>
      </w:r>
      <w:r w:rsidR="006E6569">
        <w:rPr>
          <w:noProof/>
        </w:rPr>
        <w:t xml:space="preserve"> </w:t>
      </w:r>
      <w:r w:rsidRPr="00677113">
        <w:rPr>
          <w:noProof/>
        </w:rPr>
        <w:t>In</w:t>
      </w:r>
      <w:r w:rsidR="006E6569">
        <w:rPr>
          <w:noProof/>
        </w:rPr>
        <w:t xml:space="preserve"> </w:t>
      </w:r>
      <w:r w:rsidRPr="00677113">
        <w:rPr>
          <w:noProof/>
        </w:rPr>
        <w:t>Vitro</w:t>
      </w:r>
      <w:r w:rsidR="006E6569">
        <w:rPr>
          <w:noProof/>
        </w:rPr>
        <w:t xml:space="preserve"> </w:t>
      </w:r>
      <w:r w:rsidRPr="00677113">
        <w:rPr>
          <w:noProof/>
        </w:rPr>
        <w:t>Synthesis</w:t>
      </w:r>
      <w:r w:rsidR="006E6569">
        <w:rPr>
          <w:noProof/>
        </w:rPr>
        <w:t xml:space="preserve"> </w:t>
      </w:r>
      <w:r w:rsidRPr="00677113">
        <w:rPr>
          <w:noProof/>
        </w:rPr>
        <w:t>of</w:t>
      </w:r>
      <w:r w:rsidR="006E6569">
        <w:rPr>
          <w:noProof/>
        </w:rPr>
        <w:t xml:space="preserve"> </w:t>
      </w:r>
      <w:r w:rsidRPr="00677113">
        <w:rPr>
          <w:noProof/>
        </w:rPr>
        <w:t>Protein</w:t>
      </w:r>
      <w:r w:rsidR="006E6569">
        <w:rPr>
          <w:noProof/>
        </w:rPr>
        <w:t xml:space="preserve"> </w:t>
      </w:r>
      <w:r w:rsidRPr="00677113">
        <w:rPr>
          <w:noProof/>
        </w:rPr>
        <w:t>in</w:t>
      </w:r>
      <w:r w:rsidR="006E6569">
        <w:rPr>
          <w:noProof/>
        </w:rPr>
        <w:t xml:space="preserve"> </w:t>
      </w:r>
      <w:r w:rsidRPr="00677113">
        <w:rPr>
          <w:noProof/>
        </w:rPr>
        <w:t>Microbial</w:t>
      </w:r>
      <w:r w:rsidR="006E6569">
        <w:rPr>
          <w:noProof/>
        </w:rPr>
        <w:t xml:space="preserve"> </w:t>
      </w:r>
      <w:r w:rsidRPr="00677113">
        <w:rPr>
          <w:noProof/>
        </w:rPr>
        <w:t>Systems.</w:t>
      </w:r>
      <w:r w:rsidR="006E6569">
        <w:rPr>
          <w:noProof/>
        </w:rPr>
        <w:t xml:space="preserve"> </w:t>
      </w:r>
      <w:r w:rsidRPr="00677113">
        <w:rPr>
          <w:i/>
          <w:iCs/>
          <w:noProof/>
        </w:rPr>
        <w:t>Annual</w:t>
      </w:r>
      <w:r w:rsidR="006E6569">
        <w:rPr>
          <w:i/>
          <w:iCs/>
          <w:noProof/>
        </w:rPr>
        <w:t xml:space="preserve"> </w:t>
      </w:r>
      <w:r w:rsidRPr="00677113">
        <w:rPr>
          <w:i/>
          <w:iCs/>
          <w:noProof/>
        </w:rPr>
        <w:t>Review</w:t>
      </w:r>
      <w:r w:rsidR="006E6569">
        <w:rPr>
          <w:i/>
          <w:iCs/>
          <w:noProof/>
        </w:rPr>
        <w:t xml:space="preserve"> </w:t>
      </w:r>
      <w:r w:rsidRPr="00677113">
        <w:rPr>
          <w:i/>
          <w:iCs/>
          <w:noProof/>
        </w:rPr>
        <w:t>of</w:t>
      </w:r>
      <w:r w:rsidR="006E6569">
        <w:rPr>
          <w:i/>
          <w:iCs/>
          <w:noProof/>
        </w:rPr>
        <w:t xml:space="preserve"> </w:t>
      </w:r>
      <w:r w:rsidRPr="00677113">
        <w:rPr>
          <w:i/>
          <w:iCs/>
          <w:noProof/>
        </w:rPr>
        <w:t>Genetics</w:t>
      </w:r>
      <w:r w:rsidRPr="00677113">
        <w:rPr>
          <w:noProof/>
        </w:rPr>
        <w:t>.</w:t>
      </w:r>
      <w:r w:rsidR="006E6569">
        <w:rPr>
          <w:noProof/>
        </w:rPr>
        <w:t xml:space="preserve"> </w:t>
      </w:r>
      <w:r w:rsidRPr="00677113">
        <w:rPr>
          <w:b/>
          <w:bCs/>
          <w:noProof/>
        </w:rPr>
        <w:t>7</w:t>
      </w:r>
      <w:r w:rsidR="006E6569">
        <w:rPr>
          <w:noProof/>
        </w:rPr>
        <w:t xml:space="preserve"> </w:t>
      </w:r>
      <w:r w:rsidRPr="00677113">
        <w:rPr>
          <w:noProof/>
        </w:rPr>
        <w:t>(1),</w:t>
      </w:r>
      <w:r w:rsidR="006E6569">
        <w:rPr>
          <w:noProof/>
        </w:rPr>
        <w:t xml:space="preserve"> </w:t>
      </w:r>
      <w:r w:rsidRPr="00677113">
        <w:rPr>
          <w:noProof/>
        </w:rPr>
        <w:t>267–287,</w:t>
      </w:r>
      <w:r w:rsidR="006E6569">
        <w:rPr>
          <w:noProof/>
        </w:rPr>
        <w:t xml:space="preserve"> </w:t>
      </w:r>
      <w:r w:rsidRPr="00677113">
        <w:rPr>
          <w:noProof/>
        </w:rPr>
        <w:t>doi:</w:t>
      </w:r>
      <w:r w:rsidR="006E6569">
        <w:rPr>
          <w:noProof/>
        </w:rPr>
        <w:t xml:space="preserve"> </w:t>
      </w:r>
      <w:r w:rsidRPr="00677113">
        <w:rPr>
          <w:noProof/>
        </w:rPr>
        <w:t>10.1146/annurev.ge.07.120173.001411</w:t>
      </w:r>
      <w:r w:rsidR="006E6569">
        <w:rPr>
          <w:noProof/>
        </w:rPr>
        <w:t xml:space="preserve"> </w:t>
      </w:r>
      <w:r w:rsidRPr="00677113">
        <w:rPr>
          <w:noProof/>
        </w:rPr>
        <w:t>(1973).</w:t>
      </w:r>
    </w:p>
    <w:p w14:paraId="3BBA8F53" w14:textId="0C2BC516" w:rsidR="000E17C6" w:rsidRPr="00677113" w:rsidRDefault="000E17C6" w:rsidP="008374C3">
      <w:pPr>
        <w:rPr>
          <w:noProof/>
        </w:rPr>
      </w:pPr>
      <w:r w:rsidRPr="00677113">
        <w:rPr>
          <w:noProof/>
        </w:rPr>
        <w:t>58.</w:t>
      </w:r>
      <w:r w:rsidRPr="00677113">
        <w:rPr>
          <w:noProof/>
        </w:rPr>
        <w:tab/>
        <w:t>Kigawa,</w:t>
      </w:r>
      <w:r w:rsidR="006E6569">
        <w:rPr>
          <w:noProof/>
        </w:rPr>
        <w:t xml:space="preserve"> </w:t>
      </w:r>
      <w:r w:rsidRPr="00677113">
        <w:rPr>
          <w:noProof/>
        </w:rPr>
        <w:t>T.</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Preparation</w:t>
      </w:r>
      <w:r w:rsidR="006E6569">
        <w:rPr>
          <w:noProof/>
        </w:rPr>
        <w:t xml:space="preserve"> </w:t>
      </w:r>
      <w:r w:rsidRPr="00677113">
        <w:rPr>
          <w:noProof/>
        </w:rPr>
        <w:t>of</w:t>
      </w:r>
      <w:r w:rsidR="006E6569">
        <w:rPr>
          <w:noProof/>
        </w:rPr>
        <w:t xml:space="preserve"> </w:t>
      </w:r>
      <w:r w:rsidRPr="00677113">
        <w:rPr>
          <w:noProof/>
        </w:rPr>
        <w:t>Escherichia</w:t>
      </w:r>
      <w:r w:rsidR="006E6569">
        <w:rPr>
          <w:noProof/>
        </w:rPr>
        <w:t xml:space="preserve"> </w:t>
      </w:r>
      <w:r w:rsidRPr="00677113">
        <w:rPr>
          <w:noProof/>
        </w:rPr>
        <w:t>coli</w:t>
      </w:r>
      <w:r w:rsidR="006E6569">
        <w:rPr>
          <w:noProof/>
        </w:rPr>
        <w:t xml:space="preserve"> </w:t>
      </w:r>
      <w:r w:rsidRPr="00677113">
        <w:rPr>
          <w:noProof/>
        </w:rPr>
        <w:t>cell</w:t>
      </w:r>
      <w:r w:rsidR="006E6569">
        <w:rPr>
          <w:noProof/>
        </w:rPr>
        <w:t xml:space="preserve"> </w:t>
      </w:r>
      <w:r w:rsidRPr="00677113">
        <w:rPr>
          <w:noProof/>
        </w:rPr>
        <w:t>extract</w:t>
      </w:r>
      <w:r w:rsidR="006E6569">
        <w:rPr>
          <w:noProof/>
        </w:rPr>
        <w:t xml:space="preserve"> </w:t>
      </w:r>
      <w:r w:rsidRPr="00677113">
        <w:rPr>
          <w:noProof/>
        </w:rPr>
        <w:t>for</w:t>
      </w:r>
      <w:r w:rsidR="006E6569">
        <w:rPr>
          <w:noProof/>
        </w:rPr>
        <w:t xml:space="preserve"> </w:t>
      </w:r>
      <w:r w:rsidRPr="00677113">
        <w:rPr>
          <w:noProof/>
        </w:rPr>
        <w:t>highly</w:t>
      </w:r>
      <w:r w:rsidR="006E6569">
        <w:rPr>
          <w:noProof/>
        </w:rPr>
        <w:t xml:space="preserve"> </w:t>
      </w:r>
      <w:r w:rsidRPr="00677113">
        <w:rPr>
          <w:noProof/>
        </w:rPr>
        <w:t>productive</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expression.</w:t>
      </w:r>
      <w:r w:rsidR="006E6569">
        <w:rPr>
          <w:noProof/>
        </w:rPr>
        <w:t xml:space="preserve"> </w:t>
      </w:r>
      <w:r w:rsidRPr="00677113">
        <w:rPr>
          <w:i/>
          <w:iCs/>
          <w:noProof/>
        </w:rPr>
        <w:t>Journal</w:t>
      </w:r>
      <w:r w:rsidR="006E6569">
        <w:rPr>
          <w:i/>
          <w:iCs/>
          <w:noProof/>
        </w:rPr>
        <w:t xml:space="preserve"> </w:t>
      </w:r>
      <w:r w:rsidRPr="00677113">
        <w:rPr>
          <w:i/>
          <w:iCs/>
          <w:noProof/>
        </w:rPr>
        <w:t>of</w:t>
      </w:r>
      <w:r w:rsidR="006E6569">
        <w:rPr>
          <w:i/>
          <w:iCs/>
          <w:noProof/>
        </w:rPr>
        <w:t xml:space="preserve"> </w:t>
      </w:r>
      <w:r w:rsidRPr="00677113">
        <w:rPr>
          <w:i/>
          <w:iCs/>
          <w:noProof/>
        </w:rPr>
        <w:t>Structural</w:t>
      </w:r>
      <w:r w:rsidR="006E6569">
        <w:rPr>
          <w:i/>
          <w:iCs/>
          <w:noProof/>
        </w:rPr>
        <w:t xml:space="preserve"> </w:t>
      </w:r>
      <w:r w:rsidRPr="00677113">
        <w:rPr>
          <w:i/>
          <w:iCs/>
          <w:noProof/>
        </w:rPr>
        <w:t>and</w:t>
      </w:r>
      <w:r w:rsidR="006E6569">
        <w:rPr>
          <w:i/>
          <w:iCs/>
          <w:noProof/>
        </w:rPr>
        <w:t xml:space="preserve"> </w:t>
      </w:r>
      <w:r w:rsidRPr="00677113">
        <w:rPr>
          <w:i/>
          <w:iCs/>
          <w:noProof/>
        </w:rPr>
        <w:t>Functional</w:t>
      </w:r>
      <w:r w:rsidR="006E6569">
        <w:rPr>
          <w:i/>
          <w:iCs/>
          <w:noProof/>
        </w:rPr>
        <w:t xml:space="preserve"> </w:t>
      </w:r>
      <w:r w:rsidRPr="00677113">
        <w:rPr>
          <w:i/>
          <w:iCs/>
          <w:noProof/>
        </w:rPr>
        <w:t>Genomics</w:t>
      </w:r>
      <w:r w:rsidRPr="00677113">
        <w:rPr>
          <w:noProof/>
        </w:rPr>
        <w:t>.</w:t>
      </w:r>
      <w:r w:rsidR="006E6569">
        <w:rPr>
          <w:noProof/>
        </w:rPr>
        <w:t xml:space="preserve"> </w:t>
      </w:r>
      <w:r w:rsidRPr="00677113">
        <w:rPr>
          <w:b/>
          <w:bCs/>
          <w:noProof/>
        </w:rPr>
        <w:t>5</w:t>
      </w:r>
      <w:r w:rsidR="006E6569">
        <w:rPr>
          <w:noProof/>
        </w:rPr>
        <w:t xml:space="preserve"> </w:t>
      </w:r>
      <w:r w:rsidRPr="00677113">
        <w:rPr>
          <w:noProof/>
        </w:rPr>
        <w:t>(1/2),</w:t>
      </w:r>
      <w:r w:rsidR="006E6569">
        <w:rPr>
          <w:noProof/>
        </w:rPr>
        <w:t xml:space="preserve"> </w:t>
      </w:r>
      <w:r w:rsidRPr="00677113">
        <w:rPr>
          <w:noProof/>
        </w:rPr>
        <w:t>63–68,</w:t>
      </w:r>
      <w:r w:rsidR="006E6569">
        <w:rPr>
          <w:noProof/>
        </w:rPr>
        <w:t xml:space="preserve"> </w:t>
      </w:r>
      <w:r w:rsidRPr="00677113">
        <w:rPr>
          <w:noProof/>
        </w:rPr>
        <w:t>doi:</w:t>
      </w:r>
      <w:r w:rsidR="006E6569">
        <w:rPr>
          <w:noProof/>
        </w:rPr>
        <w:t xml:space="preserve"> </w:t>
      </w:r>
      <w:r w:rsidRPr="00677113">
        <w:rPr>
          <w:noProof/>
        </w:rPr>
        <w:t>10.1023/B:JSFG.0000029204.57846.7d</w:t>
      </w:r>
      <w:r w:rsidR="006E6569">
        <w:rPr>
          <w:noProof/>
        </w:rPr>
        <w:t xml:space="preserve"> </w:t>
      </w:r>
      <w:r w:rsidRPr="00677113">
        <w:rPr>
          <w:noProof/>
        </w:rPr>
        <w:t>(2004).</w:t>
      </w:r>
    </w:p>
    <w:p w14:paraId="7F192636" w14:textId="620FDDEA" w:rsidR="000E17C6" w:rsidRPr="00677113" w:rsidRDefault="000E17C6" w:rsidP="008374C3">
      <w:pPr>
        <w:rPr>
          <w:noProof/>
        </w:rPr>
      </w:pPr>
      <w:r w:rsidRPr="00677113">
        <w:rPr>
          <w:noProof/>
        </w:rPr>
        <w:t>59.</w:t>
      </w:r>
      <w:r w:rsidRPr="00677113">
        <w:rPr>
          <w:noProof/>
        </w:rPr>
        <w:tab/>
        <w:t>Liu,</w:t>
      </w:r>
      <w:r w:rsidR="006E6569">
        <w:rPr>
          <w:noProof/>
        </w:rPr>
        <w:t xml:space="preserve"> </w:t>
      </w:r>
      <w:r w:rsidRPr="00677113">
        <w:rPr>
          <w:noProof/>
        </w:rPr>
        <w:t>D.</w:t>
      </w:r>
      <w:r w:rsidR="006E6569">
        <w:rPr>
          <w:noProof/>
        </w:rPr>
        <w:t xml:space="preserve"> </w:t>
      </w:r>
      <w:r w:rsidRPr="00677113">
        <w:rPr>
          <w:noProof/>
        </w:rPr>
        <w:t>V.,</w:t>
      </w:r>
      <w:r w:rsidR="006E6569">
        <w:rPr>
          <w:noProof/>
        </w:rPr>
        <w:t xml:space="preserve"> </w:t>
      </w:r>
      <w:r w:rsidRPr="00677113">
        <w:rPr>
          <w:noProof/>
        </w:rPr>
        <w:t>Zawada,</w:t>
      </w:r>
      <w:r w:rsidR="006E6569">
        <w:rPr>
          <w:noProof/>
        </w:rPr>
        <w:t xml:space="preserve"> </w:t>
      </w:r>
      <w:r w:rsidRPr="00677113">
        <w:rPr>
          <w:noProof/>
        </w:rPr>
        <w:t>J.F.,</w:t>
      </w:r>
      <w:r w:rsidR="006E6569">
        <w:rPr>
          <w:noProof/>
        </w:rPr>
        <w:t xml:space="preserve"> </w:t>
      </w:r>
      <w:r w:rsidRPr="00677113">
        <w:rPr>
          <w:noProof/>
        </w:rPr>
        <w:t>Swartz,</w:t>
      </w:r>
      <w:r w:rsidR="006E6569">
        <w:rPr>
          <w:noProof/>
        </w:rPr>
        <w:t xml:space="preserve"> </w:t>
      </w:r>
      <w:r w:rsidRPr="00677113">
        <w:rPr>
          <w:noProof/>
        </w:rPr>
        <w:t>J.R.</w:t>
      </w:r>
      <w:r w:rsidR="006E6569">
        <w:rPr>
          <w:noProof/>
        </w:rPr>
        <w:t xml:space="preserve"> </w:t>
      </w:r>
      <w:r w:rsidRPr="00677113">
        <w:rPr>
          <w:noProof/>
        </w:rPr>
        <w:t>Streamlining</w:t>
      </w:r>
      <w:r w:rsidR="006E6569">
        <w:rPr>
          <w:noProof/>
        </w:rPr>
        <w:t xml:space="preserve"> </w:t>
      </w:r>
      <w:r w:rsidRPr="00677113">
        <w:rPr>
          <w:noProof/>
        </w:rPr>
        <w:t>Escherichia</w:t>
      </w:r>
      <w:r w:rsidR="006E6569">
        <w:rPr>
          <w:noProof/>
        </w:rPr>
        <w:t xml:space="preserve"> </w:t>
      </w:r>
      <w:r w:rsidRPr="00677113">
        <w:rPr>
          <w:noProof/>
        </w:rPr>
        <w:t>Coli</w:t>
      </w:r>
      <w:r w:rsidR="006E6569">
        <w:rPr>
          <w:noProof/>
        </w:rPr>
        <w:t xml:space="preserve"> </w:t>
      </w:r>
      <w:r w:rsidRPr="00677113">
        <w:rPr>
          <w:noProof/>
        </w:rPr>
        <w:t>S30</w:t>
      </w:r>
      <w:r w:rsidR="006E6569">
        <w:rPr>
          <w:noProof/>
        </w:rPr>
        <w:t xml:space="preserve"> </w:t>
      </w:r>
      <w:r w:rsidRPr="00677113">
        <w:rPr>
          <w:noProof/>
        </w:rPr>
        <w:t>Extract</w:t>
      </w:r>
      <w:r w:rsidR="006E6569">
        <w:rPr>
          <w:noProof/>
        </w:rPr>
        <w:t xml:space="preserve"> </w:t>
      </w:r>
      <w:r w:rsidRPr="00677113">
        <w:rPr>
          <w:noProof/>
        </w:rPr>
        <w:t>Preparation</w:t>
      </w:r>
      <w:r w:rsidR="006E6569">
        <w:rPr>
          <w:noProof/>
        </w:rPr>
        <w:t xml:space="preserve"> </w:t>
      </w:r>
      <w:r w:rsidRPr="00677113">
        <w:rPr>
          <w:noProof/>
        </w:rPr>
        <w:t>for</w:t>
      </w:r>
      <w:r w:rsidR="006E6569">
        <w:rPr>
          <w:noProof/>
        </w:rPr>
        <w:t xml:space="preserve"> </w:t>
      </w:r>
      <w:r w:rsidRPr="00677113">
        <w:rPr>
          <w:noProof/>
        </w:rPr>
        <w:t>Economical</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Biotechnology</w:t>
      </w:r>
      <w:r w:rsidR="006E6569">
        <w:rPr>
          <w:i/>
          <w:iCs/>
          <w:noProof/>
        </w:rPr>
        <w:t xml:space="preserve"> </w:t>
      </w:r>
      <w:r w:rsidRPr="00677113">
        <w:rPr>
          <w:i/>
          <w:iCs/>
          <w:noProof/>
        </w:rPr>
        <w:t>Progress</w:t>
      </w:r>
      <w:r w:rsidRPr="00677113">
        <w:rPr>
          <w:noProof/>
        </w:rPr>
        <w:t>.</w:t>
      </w:r>
      <w:r w:rsidR="006E6569">
        <w:rPr>
          <w:noProof/>
        </w:rPr>
        <w:t xml:space="preserve"> </w:t>
      </w:r>
      <w:r w:rsidRPr="00677113">
        <w:rPr>
          <w:b/>
          <w:bCs/>
          <w:noProof/>
        </w:rPr>
        <w:t>21</w:t>
      </w:r>
      <w:r w:rsidR="006E6569">
        <w:rPr>
          <w:noProof/>
        </w:rPr>
        <w:t xml:space="preserve"> </w:t>
      </w:r>
      <w:r w:rsidRPr="00677113">
        <w:rPr>
          <w:noProof/>
        </w:rPr>
        <w:t>(2),</w:t>
      </w:r>
      <w:r w:rsidR="006E6569">
        <w:rPr>
          <w:noProof/>
        </w:rPr>
        <w:t xml:space="preserve"> </w:t>
      </w:r>
      <w:r w:rsidRPr="00677113">
        <w:rPr>
          <w:noProof/>
        </w:rPr>
        <w:t>460–465,</w:t>
      </w:r>
      <w:r w:rsidR="006E6569">
        <w:rPr>
          <w:noProof/>
        </w:rPr>
        <w:t xml:space="preserve"> </w:t>
      </w:r>
      <w:r w:rsidRPr="00677113">
        <w:rPr>
          <w:noProof/>
        </w:rPr>
        <w:t>doi:</w:t>
      </w:r>
      <w:r w:rsidR="006E6569">
        <w:rPr>
          <w:noProof/>
        </w:rPr>
        <w:t xml:space="preserve"> </w:t>
      </w:r>
      <w:r w:rsidRPr="00677113">
        <w:rPr>
          <w:noProof/>
        </w:rPr>
        <w:t>10.1021/bp049789y</w:t>
      </w:r>
      <w:r w:rsidR="006E6569">
        <w:rPr>
          <w:noProof/>
        </w:rPr>
        <w:t xml:space="preserve"> </w:t>
      </w:r>
      <w:r w:rsidRPr="00677113">
        <w:rPr>
          <w:noProof/>
        </w:rPr>
        <w:t>(2008).</w:t>
      </w:r>
    </w:p>
    <w:p w14:paraId="02DBD544" w14:textId="6CB776DA" w:rsidR="000E17C6" w:rsidRPr="00677113" w:rsidRDefault="000E17C6" w:rsidP="008374C3">
      <w:pPr>
        <w:rPr>
          <w:noProof/>
        </w:rPr>
      </w:pPr>
      <w:r w:rsidRPr="00677113">
        <w:rPr>
          <w:noProof/>
        </w:rPr>
        <w:t>60.</w:t>
      </w:r>
      <w:r w:rsidRPr="00677113">
        <w:rPr>
          <w:noProof/>
        </w:rPr>
        <w:tab/>
        <w:t>Yang,</w:t>
      </w:r>
      <w:r w:rsidR="006E6569">
        <w:rPr>
          <w:noProof/>
        </w:rPr>
        <w:t xml:space="preserve"> </w:t>
      </w:r>
      <w:r w:rsidRPr="00677113">
        <w:rPr>
          <w:noProof/>
        </w:rPr>
        <w:t>W.C.,</w:t>
      </w:r>
      <w:r w:rsidR="006E6569">
        <w:rPr>
          <w:noProof/>
        </w:rPr>
        <w:t xml:space="preserve"> </w:t>
      </w:r>
      <w:r w:rsidRPr="00677113">
        <w:rPr>
          <w:noProof/>
        </w:rPr>
        <w:t>Patel,</w:t>
      </w:r>
      <w:r w:rsidR="006E6569">
        <w:rPr>
          <w:noProof/>
        </w:rPr>
        <w:t xml:space="preserve"> </w:t>
      </w:r>
      <w:r w:rsidRPr="00677113">
        <w:rPr>
          <w:noProof/>
        </w:rPr>
        <w:t>K.G.,</w:t>
      </w:r>
      <w:r w:rsidR="006E6569">
        <w:rPr>
          <w:noProof/>
        </w:rPr>
        <w:t xml:space="preserve"> </w:t>
      </w:r>
      <w:r w:rsidRPr="00677113">
        <w:rPr>
          <w:noProof/>
        </w:rPr>
        <w:t>Wong,</w:t>
      </w:r>
      <w:r w:rsidR="006E6569">
        <w:rPr>
          <w:noProof/>
        </w:rPr>
        <w:t xml:space="preserve"> </w:t>
      </w:r>
      <w:r w:rsidRPr="00677113">
        <w:rPr>
          <w:noProof/>
        </w:rPr>
        <w:t>H.E.,</w:t>
      </w:r>
      <w:r w:rsidR="006E6569">
        <w:rPr>
          <w:noProof/>
        </w:rPr>
        <w:t xml:space="preserve"> </w:t>
      </w:r>
      <w:r w:rsidRPr="00677113">
        <w:rPr>
          <w:noProof/>
        </w:rPr>
        <w:t>Swartz,</w:t>
      </w:r>
      <w:r w:rsidR="006E6569">
        <w:rPr>
          <w:noProof/>
        </w:rPr>
        <w:t xml:space="preserve"> </w:t>
      </w:r>
      <w:r w:rsidRPr="00677113">
        <w:rPr>
          <w:noProof/>
        </w:rPr>
        <w:t>J.R.</w:t>
      </w:r>
      <w:r w:rsidR="006E6569">
        <w:rPr>
          <w:noProof/>
        </w:rPr>
        <w:t xml:space="preserve"> </w:t>
      </w:r>
      <w:r w:rsidRPr="00677113">
        <w:rPr>
          <w:noProof/>
        </w:rPr>
        <w:t>Simplifying</w:t>
      </w:r>
      <w:r w:rsidR="006E6569">
        <w:rPr>
          <w:noProof/>
        </w:rPr>
        <w:t xml:space="preserve"> </w:t>
      </w:r>
      <w:r w:rsidRPr="00677113">
        <w:rPr>
          <w:noProof/>
        </w:rPr>
        <w:t>and</w:t>
      </w:r>
      <w:r w:rsidR="006E6569">
        <w:rPr>
          <w:noProof/>
        </w:rPr>
        <w:t xml:space="preserve"> </w:t>
      </w:r>
      <w:r w:rsidRPr="00677113">
        <w:rPr>
          <w:noProof/>
        </w:rPr>
        <w:t>streamlining</w:t>
      </w:r>
      <w:r w:rsidR="006E6569">
        <w:rPr>
          <w:noProof/>
        </w:rPr>
        <w:t xml:space="preserve"> </w:t>
      </w:r>
      <w:r w:rsidRPr="00677113">
        <w:rPr>
          <w:noProof/>
        </w:rPr>
        <w:t>Escherichia</w:t>
      </w:r>
      <w:r w:rsidR="006E6569">
        <w:rPr>
          <w:noProof/>
        </w:rPr>
        <w:t xml:space="preserve"> </w:t>
      </w:r>
      <w:r w:rsidRPr="00677113">
        <w:rPr>
          <w:noProof/>
        </w:rPr>
        <w:t>coli-based</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Biotechnology</w:t>
      </w:r>
      <w:r w:rsidR="006E6569">
        <w:rPr>
          <w:i/>
          <w:iCs/>
          <w:noProof/>
        </w:rPr>
        <w:t xml:space="preserve"> </w:t>
      </w:r>
      <w:r w:rsidRPr="00677113">
        <w:rPr>
          <w:i/>
          <w:iCs/>
          <w:noProof/>
        </w:rPr>
        <w:t>Progress</w:t>
      </w:r>
      <w:r w:rsidRPr="00677113">
        <w:rPr>
          <w:noProof/>
        </w:rPr>
        <w:t>.</w:t>
      </w:r>
      <w:r w:rsidR="006E6569">
        <w:rPr>
          <w:noProof/>
        </w:rPr>
        <w:t xml:space="preserve"> </w:t>
      </w:r>
      <w:r w:rsidRPr="00677113">
        <w:rPr>
          <w:b/>
          <w:bCs/>
          <w:noProof/>
        </w:rPr>
        <w:t>28</w:t>
      </w:r>
      <w:r w:rsidR="006E6569">
        <w:rPr>
          <w:noProof/>
        </w:rPr>
        <w:t xml:space="preserve"> </w:t>
      </w:r>
      <w:r w:rsidRPr="00677113">
        <w:rPr>
          <w:noProof/>
        </w:rPr>
        <w:t>(2),</w:t>
      </w:r>
      <w:r w:rsidR="006E6569">
        <w:rPr>
          <w:noProof/>
        </w:rPr>
        <w:t xml:space="preserve"> </w:t>
      </w:r>
      <w:r w:rsidRPr="00677113">
        <w:rPr>
          <w:noProof/>
        </w:rPr>
        <w:t>413–420,</w:t>
      </w:r>
      <w:r w:rsidR="006E6569">
        <w:rPr>
          <w:noProof/>
        </w:rPr>
        <w:t xml:space="preserve"> </w:t>
      </w:r>
      <w:r w:rsidRPr="00677113">
        <w:rPr>
          <w:noProof/>
        </w:rPr>
        <w:t>doi:</w:t>
      </w:r>
      <w:r w:rsidR="006E6569">
        <w:rPr>
          <w:noProof/>
        </w:rPr>
        <w:t xml:space="preserve"> </w:t>
      </w:r>
      <w:r w:rsidRPr="00677113">
        <w:rPr>
          <w:noProof/>
        </w:rPr>
        <w:t>10.1002/btpr.1509</w:t>
      </w:r>
      <w:r w:rsidR="006E6569">
        <w:rPr>
          <w:noProof/>
        </w:rPr>
        <w:t xml:space="preserve"> </w:t>
      </w:r>
      <w:r w:rsidRPr="00677113">
        <w:rPr>
          <w:noProof/>
        </w:rPr>
        <w:t>(2012).</w:t>
      </w:r>
    </w:p>
    <w:p w14:paraId="469137B1" w14:textId="512FB072" w:rsidR="000E17C6" w:rsidRPr="00677113" w:rsidRDefault="000E17C6" w:rsidP="008374C3">
      <w:pPr>
        <w:rPr>
          <w:noProof/>
        </w:rPr>
      </w:pPr>
      <w:r w:rsidRPr="00677113">
        <w:rPr>
          <w:noProof/>
        </w:rPr>
        <w:t>61.</w:t>
      </w:r>
      <w:r w:rsidRPr="00677113">
        <w:rPr>
          <w:noProof/>
        </w:rPr>
        <w:tab/>
        <w:t>Foshag,</w:t>
      </w:r>
      <w:r w:rsidR="006E6569">
        <w:rPr>
          <w:noProof/>
        </w:rPr>
        <w:t xml:space="preserve"> </w:t>
      </w:r>
      <w:r w:rsidRPr="00677113">
        <w:rPr>
          <w:noProof/>
        </w:rPr>
        <w:t>D.</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The</w:t>
      </w:r>
      <w:r w:rsidR="006E6569">
        <w:rPr>
          <w:noProof/>
        </w:rPr>
        <w:t xml:space="preserve"> </w:t>
      </w:r>
      <w:r w:rsidRPr="00677113">
        <w:rPr>
          <w:noProof/>
        </w:rPr>
        <w:t>E.</w:t>
      </w:r>
      <w:r w:rsidR="006E6569">
        <w:rPr>
          <w:noProof/>
        </w:rPr>
        <w:t xml:space="preserve"> </w:t>
      </w:r>
      <w:r w:rsidRPr="00677113">
        <w:rPr>
          <w:noProof/>
        </w:rPr>
        <w:t>coli</w:t>
      </w:r>
      <w:r w:rsidR="006E6569">
        <w:rPr>
          <w:noProof/>
        </w:rPr>
        <w:t xml:space="preserve"> </w:t>
      </w:r>
      <w:r w:rsidRPr="00677113">
        <w:rPr>
          <w:noProof/>
        </w:rPr>
        <w:t>S30</w:t>
      </w:r>
      <w:r w:rsidR="006E6569">
        <w:rPr>
          <w:noProof/>
        </w:rPr>
        <w:t xml:space="preserve"> </w:t>
      </w:r>
      <w:r w:rsidRPr="00677113">
        <w:rPr>
          <w:noProof/>
        </w:rPr>
        <w:t>lysate</w:t>
      </w:r>
      <w:r w:rsidR="006E6569">
        <w:rPr>
          <w:noProof/>
        </w:rPr>
        <w:t xml:space="preserve"> </w:t>
      </w:r>
      <w:r w:rsidRPr="00677113">
        <w:rPr>
          <w:noProof/>
        </w:rPr>
        <w:t>proteome:</w:t>
      </w:r>
      <w:r w:rsidR="006E6569">
        <w:rPr>
          <w:noProof/>
        </w:rPr>
        <w:t xml:space="preserve"> </w:t>
      </w:r>
      <w:r w:rsidRPr="00677113">
        <w:rPr>
          <w:noProof/>
        </w:rPr>
        <w:t>A</w:t>
      </w:r>
      <w:r w:rsidR="006E6569">
        <w:rPr>
          <w:noProof/>
        </w:rPr>
        <w:t xml:space="preserve"> </w:t>
      </w:r>
      <w:r w:rsidRPr="00677113">
        <w:rPr>
          <w:noProof/>
        </w:rPr>
        <w:t>prototype</w:t>
      </w:r>
      <w:r w:rsidR="006E6569">
        <w:rPr>
          <w:noProof/>
        </w:rPr>
        <w:t xml:space="preserve"> </w:t>
      </w:r>
      <w:r w:rsidRPr="00677113">
        <w:rPr>
          <w:noProof/>
        </w:rPr>
        <w:t>for</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production.</w:t>
      </w:r>
      <w:r w:rsidR="006E6569">
        <w:rPr>
          <w:noProof/>
        </w:rPr>
        <w:t xml:space="preserve"> </w:t>
      </w:r>
      <w:r w:rsidRPr="00677113">
        <w:rPr>
          <w:i/>
          <w:iCs/>
          <w:noProof/>
        </w:rPr>
        <w:t>New</w:t>
      </w:r>
      <w:r w:rsidR="006E6569">
        <w:rPr>
          <w:i/>
          <w:iCs/>
          <w:noProof/>
        </w:rPr>
        <w:t xml:space="preserve"> </w:t>
      </w:r>
      <w:r w:rsidRPr="00677113">
        <w:rPr>
          <w:i/>
          <w:iCs/>
          <w:noProof/>
        </w:rPr>
        <w:t>Biotechnology</w:t>
      </w:r>
      <w:r w:rsidRPr="00677113">
        <w:rPr>
          <w:noProof/>
        </w:rPr>
        <w:t>.</w:t>
      </w:r>
      <w:r w:rsidR="006E6569">
        <w:rPr>
          <w:noProof/>
        </w:rPr>
        <w:t xml:space="preserve"> </w:t>
      </w:r>
      <w:r w:rsidRPr="00677113">
        <w:rPr>
          <w:b/>
          <w:bCs/>
          <w:noProof/>
        </w:rPr>
        <w:t>40</w:t>
      </w:r>
      <w:r w:rsidR="006E6569">
        <w:rPr>
          <w:noProof/>
        </w:rPr>
        <w:t xml:space="preserve"> </w:t>
      </w:r>
      <w:r w:rsidRPr="00677113">
        <w:rPr>
          <w:noProof/>
        </w:rPr>
        <w:t>(Pt</w:t>
      </w:r>
      <w:r w:rsidR="006E6569">
        <w:rPr>
          <w:noProof/>
        </w:rPr>
        <w:t xml:space="preserve"> </w:t>
      </w:r>
      <w:r w:rsidRPr="00677113">
        <w:rPr>
          <w:noProof/>
        </w:rPr>
        <w:t>B),</w:t>
      </w:r>
      <w:r w:rsidR="006E6569">
        <w:rPr>
          <w:noProof/>
        </w:rPr>
        <w:t xml:space="preserve"> </w:t>
      </w:r>
      <w:r w:rsidRPr="00677113">
        <w:rPr>
          <w:noProof/>
        </w:rPr>
        <w:t>245–260,</w:t>
      </w:r>
      <w:r w:rsidR="006E6569">
        <w:rPr>
          <w:noProof/>
        </w:rPr>
        <w:t xml:space="preserve"> </w:t>
      </w:r>
      <w:r w:rsidRPr="00677113">
        <w:rPr>
          <w:noProof/>
        </w:rPr>
        <w:t>doi:</w:t>
      </w:r>
      <w:r w:rsidR="006E6569">
        <w:rPr>
          <w:noProof/>
        </w:rPr>
        <w:t xml:space="preserve"> </w:t>
      </w:r>
      <w:r w:rsidRPr="00677113">
        <w:rPr>
          <w:noProof/>
        </w:rPr>
        <w:t>10.1016/j.nbt.2017.09.005</w:t>
      </w:r>
      <w:r w:rsidR="006E6569">
        <w:rPr>
          <w:noProof/>
        </w:rPr>
        <w:t xml:space="preserve"> </w:t>
      </w:r>
      <w:r w:rsidRPr="00677113">
        <w:rPr>
          <w:noProof/>
        </w:rPr>
        <w:t>(2018).</w:t>
      </w:r>
    </w:p>
    <w:p w14:paraId="4C125EAA" w14:textId="260B4054" w:rsidR="000E17C6" w:rsidRPr="00677113" w:rsidRDefault="000E17C6" w:rsidP="008374C3">
      <w:pPr>
        <w:rPr>
          <w:noProof/>
        </w:rPr>
      </w:pPr>
      <w:r w:rsidRPr="00677113">
        <w:rPr>
          <w:noProof/>
        </w:rPr>
        <w:t>62.</w:t>
      </w:r>
      <w:r w:rsidRPr="00677113">
        <w:rPr>
          <w:noProof/>
        </w:rPr>
        <w:tab/>
        <w:t>Caschera,</w:t>
      </w:r>
      <w:r w:rsidR="006E6569">
        <w:rPr>
          <w:noProof/>
        </w:rPr>
        <w:t xml:space="preserve"> </w:t>
      </w:r>
      <w:r w:rsidRPr="00677113">
        <w:rPr>
          <w:noProof/>
        </w:rPr>
        <w:t>F.</w:t>
      </w:r>
      <w:r w:rsidR="006E6569">
        <w:rPr>
          <w:noProof/>
        </w:rPr>
        <w:t xml:space="preserve"> </w:t>
      </w:r>
      <w:r w:rsidRPr="00677113">
        <w:rPr>
          <w:noProof/>
        </w:rPr>
        <w:t>Bacterial</w:t>
      </w:r>
      <w:r w:rsidR="006E6569">
        <w:rPr>
          <w:noProof/>
        </w:rPr>
        <w:t xml:space="preserve"> </w:t>
      </w:r>
      <w:r w:rsidRPr="00677113">
        <w:rPr>
          <w:noProof/>
        </w:rPr>
        <w:t>cell-free</w:t>
      </w:r>
      <w:r w:rsidR="006E6569">
        <w:rPr>
          <w:noProof/>
        </w:rPr>
        <w:t xml:space="preserve"> </w:t>
      </w:r>
      <w:r w:rsidRPr="00677113">
        <w:rPr>
          <w:noProof/>
        </w:rPr>
        <w:t>expression</w:t>
      </w:r>
      <w:r w:rsidR="006E6569">
        <w:rPr>
          <w:noProof/>
        </w:rPr>
        <w:t xml:space="preserve"> </w:t>
      </w:r>
      <w:r w:rsidRPr="00677113">
        <w:rPr>
          <w:noProof/>
        </w:rPr>
        <w:t>technology</w:t>
      </w:r>
      <w:r w:rsidR="006E6569">
        <w:rPr>
          <w:noProof/>
        </w:rPr>
        <w:t xml:space="preserve"> </w:t>
      </w:r>
      <w:r w:rsidRPr="00677113">
        <w:rPr>
          <w:noProof/>
        </w:rPr>
        <w:t>to</w:t>
      </w:r>
      <w:r w:rsidR="006E6569">
        <w:rPr>
          <w:noProof/>
        </w:rPr>
        <w:t xml:space="preserve"> </w:t>
      </w:r>
      <w:r w:rsidRPr="00677113">
        <w:rPr>
          <w:noProof/>
        </w:rPr>
        <w:t>in</w:t>
      </w:r>
      <w:r w:rsidR="006E6569">
        <w:rPr>
          <w:noProof/>
        </w:rPr>
        <w:t xml:space="preserve"> </w:t>
      </w:r>
      <w:r w:rsidRPr="00677113">
        <w:rPr>
          <w:noProof/>
        </w:rPr>
        <w:t>vitro</w:t>
      </w:r>
      <w:r w:rsidR="006E6569">
        <w:rPr>
          <w:noProof/>
        </w:rPr>
        <w:t xml:space="preserve"> </w:t>
      </w:r>
      <w:r w:rsidRPr="00677113">
        <w:rPr>
          <w:noProof/>
        </w:rPr>
        <w:t>systems</w:t>
      </w:r>
      <w:r w:rsidR="006E6569">
        <w:rPr>
          <w:noProof/>
        </w:rPr>
        <w:t xml:space="preserve"> </w:t>
      </w:r>
      <w:r w:rsidRPr="00677113">
        <w:rPr>
          <w:noProof/>
        </w:rPr>
        <w:t>engineering</w:t>
      </w:r>
      <w:r w:rsidR="006E6569">
        <w:rPr>
          <w:noProof/>
        </w:rPr>
        <w:t xml:space="preserve"> </w:t>
      </w:r>
      <w:r w:rsidRPr="00677113">
        <w:rPr>
          <w:noProof/>
        </w:rPr>
        <w:t>and</w:t>
      </w:r>
      <w:r w:rsidR="006E6569">
        <w:rPr>
          <w:noProof/>
        </w:rPr>
        <w:t xml:space="preserve"> </w:t>
      </w:r>
      <w:r w:rsidRPr="00677113">
        <w:rPr>
          <w:noProof/>
        </w:rPr>
        <w:t>optimization.</w:t>
      </w:r>
      <w:r w:rsidR="006E6569">
        <w:rPr>
          <w:noProof/>
        </w:rPr>
        <w:t xml:space="preserve"> </w:t>
      </w:r>
      <w:r w:rsidRPr="00677113">
        <w:rPr>
          <w:i/>
          <w:iCs/>
          <w:noProof/>
        </w:rPr>
        <w:t>Synthetic</w:t>
      </w:r>
      <w:r w:rsidR="006E6569">
        <w:rPr>
          <w:i/>
          <w:iCs/>
          <w:noProof/>
        </w:rPr>
        <w:t xml:space="preserve"> </w:t>
      </w:r>
      <w:r w:rsidRPr="00677113">
        <w:rPr>
          <w:i/>
          <w:iCs/>
          <w:noProof/>
        </w:rPr>
        <w:t>and</w:t>
      </w:r>
      <w:r w:rsidR="006E6569">
        <w:rPr>
          <w:i/>
          <w:iCs/>
          <w:noProof/>
        </w:rPr>
        <w:t xml:space="preserve"> </w:t>
      </w:r>
      <w:r w:rsidRPr="00677113">
        <w:rPr>
          <w:i/>
          <w:iCs/>
          <w:noProof/>
        </w:rPr>
        <w:t>Systems</w:t>
      </w:r>
      <w:r w:rsidR="006E6569">
        <w:rPr>
          <w:i/>
          <w:iCs/>
          <w:noProof/>
        </w:rPr>
        <w:t xml:space="preserve"> </w:t>
      </w:r>
      <w:r w:rsidRPr="00677113">
        <w:rPr>
          <w:i/>
          <w:iCs/>
          <w:noProof/>
        </w:rPr>
        <w:t>Biotechnology</w:t>
      </w:r>
      <w:r w:rsidRPr="00677113">
        <w:rPr>
          <w:noProof/>
        </w:rPr>
        <w:t>.</w:t>
      </w:r>
      <w:r w:rsidR="006E6569">
        <w:rPr>
          <w:noProof/>
        </w:rPr>
        <w:t xml:space="preserve"> </w:t>
      </w:r>
      <w:r w:rsidRPr="00677113">
        <w:rPr>
          <w:b/>
          <w:bCs/>
          <w:noProof/>
        </w:rPr>
        <w:t>2</w:t>
      </w:r>
      <w:r w:rsidR="006E6569">
        <w:rPr>
          <w:noProof/>
        </w:rPr>
        <w:t xml:space="preserve"> </w:t>
      </w:r>
      <w:r w:rsidRPr="00677113">
        <w:rPr>
          <w:noProof/>
        </w:rPr>
        <w:t>(2),</w:t>
      </w:r>
      <w:r w:rsidR="006E6569">
        <w:rPr>
          <w:noProof/>
        </w:rPr>
        <w:t xml:space="preserve"> </w:t>
      </w:r>
      <w:r w:rsidRPr="00677113">
        <w:rPr>
          <w:noProof/>
        </w:rPr>
        <w:t>97–104,</w:t>
      </w:r>
      <w:r w:rsidR="006E6569">
        <w:rPr>
          <w:noProof/>
        </w:rPr>
        <w:t xml:space="preserve"> </w:t>
      </w:r>
      <w:r w:rsidRPr="00677113">
        <w:rPr>
          <w:noProof/>
        </w:rPr>
        <w:t>doi:</w:t>
      </w:r>
      <w:r w:rsidR="006E6569">
        <w:rPr>
          <w:noProof/>
        </w:rPr>
        <w:t xml:space="preserve"> </w:t>
      </w:r>
      <w:r w:rsidRPr="00677113">
        <w:rPr>
          <w:noProof/>
        </w:rPr>
        <w:t>10.1016/j.synbio.2017.07.004</w:t>
      </w:r>
      <w:r w:rsidR="006E6569">
        <w:rPr>
          <w:noProof/>
        </w:rPr>
        <w:t xml:space="preserve"> </w:t>
      </w:r>
      <w:r w:rsidRPr="00677113">
        <w:rPr>
          <w:noProof/>
        </w:rPr>
        <w:t>(2017).</w:t>
      </w:r>
    </w:p>
    <w:p w14:paraId="77C676AC" w14:textId="598B12CD" w:rsidR="000E17C6" w:rsidRPr="00677113" w:rsidRDefault="000E17C6" w:rsidP="008374C3">
      <w:pPr>
        <w:rPr>
          <w:noProof/>
        </w:rPr>
      </w:pPr>
      <w:r w:rsidRPr="00677113">
        <w:rPr>
          <w:noProof/>
        </w:rPr>
        <w:t>63.</w:t>
      </w:r>
      <w:r w:rsidRPr="00677113">
        <w:rPr>
          <w:noProof/>
        </w:rPr>
        <w:tab/>
        <w:t>Chizzolini,</w:t>
      </w:r>
      <w:r w:rsidR="006E6569">
        <w:rPr>
          <w:noProof/>
        </w:rPr>
        <w:t xml:space="preserve"> </w:t>
      </w:r>
      <w:r w:rsidRPr="00677113">
        <w:rPr>
          <w:noProof/>
        </w:rPr>
        <w:t>F.,</w:t>
      </w:r>
      <w:r w:rsidR="006E6569">
        <w:rPr>
          <w:noProof/>
        </w:rPr>
        <w:t xml:space="preserve"> </w:t>
      </w:r>
      <w:r w:rsidRPr="00677113">
        <w:rPr>
          <w:noProof/>
        </w:rPr>
        <w:t>Forlin,</w:t>
      </w:r>
      <w:r w:rsidR="006E6569">
        <w:rPr>
          <w:noProof/>
        </w:rPr>
        <w:t xml:space="preserve"> </w:t>
      </w:r>
      <w:r w:rsidRPr="00677113">
        <w:rPr>
          <w:noProof/>
        </w:rPr>
        <w:t>M.,</w:t>
      </w:r>
      <w:r w:rsidR="006E6569">
        <w:rPr>
          <w:noProof/>
        </w:rPr>
        <w:t xml:space="preserve"> </w:t>
      </w:r>
      <w:r w:rsidRPr="00677113">
        <w:rPr>
          <w:noProof/>
        </w:rPr>
        <w:t>Yeh</w:t>
      </w:r>
      <w:r w:rsidR="006E6569">
        <w:rPr>
          <w:noProof/>
        </w:rPr>
        <w:t xml:space="preserve"> </w:t>
      </w:r>
      <w:r w:rsidRPr="00677113">
        <w:rPr>
          <w:noProof/>
        </w:rPr>
        <w:t>Martín,</w:t>
      </w:r>
      <w:r w:rsidR="006E6569">
        <w:rPr>
          <w:noProof/>
        </w:rPr>
        <w:t xml:space="preserve"> </w:t>
      </w:r>
      <w:r w:rsidRPr="00677113">
        <w:rPr>
          <w:noProof/>
        </w:rPr>
        <w:t>N.,</w:t>
      </w:r>
      <w:r w:rsidR="006E6569">
        <w:rPr>
          <w:noProof/>
        </w:rPr>
        <w:t xml:space="preserve"> </w:t>
      </w:r>
      <w:r w:rsidRPr="00677113">
        <w:rPr>
          <w:noProof/>
        </w:rPr>
        <w:t>Berloffa,</w:t>
      </w:r>
      <w:r w:rsidR="006E6569">
        <w:rPr>
          <w:noProof/>
        </w:rPr>
        <w:t xml:space="preserve"> </w:t>
      </w:r>
      <w:r w:rsidRPr="00677113">
        <w:rPr>
          <w:noProof/>
        </w:rPr>
        <w:t>G.,</w:t>
      </w:r>
      <w:r w:rsidR="006E6569">
        <w:rPr>
          <w:noProof/>
        </w:rPr>
        <w:t xml:space="preserve"> </w:t>
      </w:r>
      <w:r w:rsidRPr="00677113">
        <w:rPr>
          <w:noProof/>
        </w:rPr>
        <w:t>Cecchi,</w:t>
      </w:r>
      <w:r w:rsidR="006E6569">
        <w:rPr>
          <w:noProof/>
        </w:rPr>
        <w:t xml:space="preserve"> </w:t>
      </w:r>
      <w:r w:rsidRPr="00677113">
        <w:rPr>
          <w:noProof/>
        </w:rPr>
        <w:t>D.,</w:t>
      </w:r>
      <w:r w:rsidR="006E6569">
        <w:rPr>
          <w:noProof/>
        </w:rPr>
        <w:t xml:space="preserve"> </w:t>
      </w:r>
      <w:r w:rsidRPr="00677113">
        <w:rPr>
          <w:noProof/>
        </w:rPr>
        <w:t>Mansy,</w:t>
      </w:r>
      <w:r w:rsidR="006E6569">
        <w:rPr>
          <w:noProof/>
        </w:rPr>
        <w:t xml:space="preserve"> </w:t>
      </w:r>
      <w:r w:rsidRPr="00677113">
        <w:rPr>
          <w:noProof/>
        </w:rPr>
        <w:t>S.S.</w:t>
      </w:r>
      <w:r w:rsidR="006E6569">
        <w:rPr>
          <w:noProof/>
        </w:rPr>
        <w:t xml:space="preserve"> </w:t>
      </w:r>
      <w:r w:rsidRPr="00677113">
        <w:rPr>
          <w:noProof/>
        </w:rPr>
        <w:t>Cell-Free</w:t>
      </w:r>
      <w:r w:rsidR="006E6569">
        <w:rPr>
          <w:noProof/>
        </w:rPr>
        <w:t xml:space="preserve"> </w:t>
      </w:r>
      <w:r w:rsidRPr="00677113">
        <w:rPr>
          <w:noProof/>
        </w:rPr>
        <w:t>Translation</w:t>
      </w:r>
      <w:r w:rsidR="006E6569">
        <w:rPr>
          <w:noProof/>
        </w:rPr>
        <w:t xml:space="preserve"> </w:t>
      </w:r>
      <w:r w:rsidRPr="00677113">
        <w:rPr>
          <w:noProof/>
        </w:rPr>
        <w:t>Is</w:t>
      </w:r>
      <w:r w:rsidR="006E6569">
        <w:rPr>
          <w:noProof/>
        </w:rPr>
        <w:t xml:space="preserve"> </w:t>
      </w:r>
      <w:r w:rsidRPr="00677113">
        <w:rPr>
          <w:noProof/>
        </w:rPr>
        <w:t>More</w:t>
      </w:r>
      <w:r w:rsidR="006E6569">
        <w:rPr>
          <w:noProof/>
        </w:rPr>
        <w:t xml:space="preserve"> </w:t>
      </w:r>
      <w:r w:rsidRPr="00677113">
        <w:rPr>
          <w:noProof/>
        </w:rPr>
        <w:t>Variable</w:t>
      </w:r>
      <w:r w:rsidR="006E6569">
        <w:rPr>
          <w:noProof/>
        </w:rPr>
        <w:t xml:space="preserve"> </w:t>
      </w:r>
      <w:r w:rsidRPr="00677113">
        <w:rPr>
          <w:noProof/>
        </w:rPr>
        <w:t>than</w:t>
      </w:r>
      <w:r w:rsidR="006E6569">
        <w:rPr>
          <w:noProof/>
        </w:rPr>
        <w:t xml:space="preserve"> </w:t>
      </w:r>
      <w:r w:rsidRPr="00677113">
        <w:rPr>
          <w:noProof/>
        </w:rPr>
        <w:t>Transcription.</w:t>
      </w:r>
      <w:r w:rsidR="006E6569">
        <w:rPr>
          <w:noProof/>
        </w:rPr>
        <w:t xml:space="preserve"> </w:t>
      </w:r>
      <w:r w:rsidRPr="00677113">
        <w:rPr>
          <w:i/>
          <w:iCs/>
          <w:noProof/>
        </w:rPr>
        <w:t>ACS</w:t>
      </w:r>
      <w:r w:rsidR="006E6569">
        <w:rPr>
          <w:i/>
          <w:iCs/>
          <w:noProof/>
        </w:rPr>
        <w:t xml:space="preserve"> </w:t>
      </w:r>
      <w:r w:rsidRPr="00677113">
        <w:rPr>
          <w:i/>
          <w:iCs/>
          <w:noProof/>
        </w:rPr>
        <w:t>Synthetic</w:t>
      </w:r>
      <w:r w:rsidR="006E6569">
        <w:rPr>
          <w:i/>
          <w:iCs/>
          <w:noProof/>
        </w:rPr>
        <w:t xml:space="preserve"> </w:t>
      </w:r>
      <w:r w:rsidRPr="00677113">
        <w:rPr>
          <w:i/>
          <w:iCs/>
          <w:noProof/>
        </w:rPr>
        <w:t>Biology</w:t>
      </w:r>
      <w:r w:rsidRPr="00677113">
        <w:rPr>
          <w:noProof/>
        </w:rPr>
        <w:t>.</w:t>
      </w:r>
      <w:r w:rsidR="006E6569">
        <w:rPr>
          <w:noProof/>
        </w:rPr>
        <w:t xml:space="preserve"> </w:t>
      </w:r>
      <w:r w:rsidRPr="00677113">
        <w:rPr>
          <w:b/>
          <w:bCs/>
          <w:noProof/>
        </w:rPr>
        <w:t>6</w:t>
      </w:r>
      <w:r w:rsidR="006E6569">
        <w:rPr>
          <w:noProof/>
        </w:rPr>
        <w:t xml:space="preserve"> </w:t>
      </w:r>
      <w:r w:rsidRPr="00677113">
        <w:rPr>
          <w:noProof/>
        </w:rPr>
        <w:t>(4),</w:t>
      </w:r>
      <w:r w:rsidR="006E6569">
        <w:rPr>
          <w:noProof/>
        </w:rPr>
        <w:t xml:space="preserve"> </w:t>
      </w:r>
      <w:r w:rsidRPr="00677113">
        <w:rPr>
          <w:noProof/>
        </w:rPr>
        <w:t>638–647,</w:t>
      </w:r>
      <w:r w:rsidR="006E6569">
        <w:rPr>
          <w:noProof/>
        </w:rPr>
        <w:t xml:space="preserve"> </w:t>
      </w:r>
      <w:r w:rsidRPr="00677113">
        <w:rPr>
          <w:noProof/>
        </w:rPr>
        <w:t>doi:</w:t>
      </w:r>
      <w:r w:rsidR="006E6569">
        <w:rPr>
          <w:noProof/>
        </w:rPr>
        <w:t xml:space="preserve"> </w:t>
      </w:r>
      <w:r w:rsidRPr="00677113">
        <w:rPr>
          <w:noProof/>
        </w:rPr>
        <w:t>10.1021/acssynbio.6b00250</w:t>
      </w:r>
      <w:r w:rsidR="006E6569">
        <w:rPr>
          <w:noProof/>
        </w:rPr>
        <w:t xml:space="preserve"> </w:t>
      </w:r>
      <w:r w:rsidRPr="00677113">
        <w:rPr>
          <w:noProof/>
        </w:rPr>
        <w:t>(2017).</w:t>
      </w:r>
    </w:p>
    <w:p w14:paraId="13C3994D" w14:textId="4C97BC32" w:rsidR="000E17C6" w:rsidRPr="00677113" w:rsidRDefault="000E17C6" w:rsidP="008374C3">
      <w:pPr>
        <w:rPr>
          <w:noProof/>
        </w:rPr>
      </w:pPr>
      <w:r w:rsidRPr="00677113">
        <w:rPr>
          <w:noProof/>
        </w:rPr>
        <w:t>64.</w:t>
      </w:r>
      <w:r w:rsidRPr="00677113">
        <w:rPr>
          <w:noProof/>
        </w:rPr>
        <w:tab/>
        <w:t>Hong,</w:t>
      </w:r>
      <w:r w:rsidR="006E6569">
        <w:rPr>
          <w:noProof/>
        </w:rPr>
        <w:t xml:space="preserve"> </w:t>
      </w:r>
      <w:r w:rsidRPr="00677113">
        <w:rPr>
          <w:noProof/>
        </w:rPr>
        <w:t>S.H.,</w:t>
      </w:r>
      <w:r w:rsidR="006E6569">
        <w:rPr>
          <w:noProof/>
        </w:rPr>
        <w:t xml:space="preserve"> </w:t>
      </w:r>
      <w:r w:rsidRPr="00677113">
        <w:rPr>
          <w:noProof/>
        </w:rPr>
        <w:t>Kwon,</w:t>
      </w:r>
      <w:r w:rsidR="006E6569">
        <w:rPr>
          <w:noProof/>
        </w:rPr>
        <w:t xml:space="preserve"> </w:t>
      </w:r>
      <w:r w:rsidRPr="00677113">
        <w:rPr>
          <w:noProof/>
        </w:rPr>
        <w:t>Y.-C.,</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Non-standard</w:t>
      </w:r>
      <w:r w:rsidR="006E6569">
        <w:rPr>
          <w:noProof/>
        </w:rPr>
        <w:t xml:space="preserve"> </w:t>
      </w:r>
      <w:r w:rsidRPr="00677113">
        <w:rPr>
          <w:noProof/>
        </w:rPr>
        <w:t>amino</w:t>
      </w:r>
      <w:r w:rsidR="006E6569">
        <w:rPr>
          <w:noProof/>
        </w:rPr>
        <w:t xml:space="preserve"> </w:t>
      </w:r>
      <w:r w:rsidRPr="00677113">
        <w:rPr>
          <w:noProof/>
        </w:rPr>
        <w:t>acid</w:t>
      </w:r>
      <w:r w:rsidR="006E6569">
        <w:rPr>
          <w:noProof/>
        </w:rPr>
        <w:t xml:space="preserve"> </w:t>
      </w:r>
      <w:r w:rsidRPr="00677113">
        <w:rPr>
          <w:noProof/>
        </w:rPr>
        <w:t>incorporation</w:t>
      </w:r>
      <w:r w:rsidR="006E6569">
        <w:rPr>
          <w:noProof/>
        </w:rPr>
        <w:t xml:space="preserve"> </w:t>
      </w:r>
      <w:r w:rsidRPr="00677113">
        <w:rPr>
          <w:noProof/>
        </w:rPr>
        <w:t>into</w:t>
      </w:r>
      <w:r w:rsidR="006E6569">
        <w:rPr>
          <w:noProof/>
        </w:rPr>
        <w:t xml:space="preserve"> </w:t>
      </w:r>
      <w:r w:rsidRPr="00677113">
        <w:rPr>
          <w:noProof/>
        </w:rPr>
        <w:t>proteins</w:t>
      </w:r>
      <w:r w:rsidR="006E6569">
        <w:rPr>
          <w:noProof/>
        </w:rPr>
        <w:t xml:space="preserve"> </w:t>
      </w:r>
      <w:r w:rsidRPr="00677113">
        <w:rPr>
          <w:noProof/>
        </w:rPr>
        <w:t>using</w:t>
      </w:r>
      <w:r w:rsidR="006E6569">
        <w:rPr>
          <w:noProof/>
        </w:rPr>
        <w:t xml:space="preserve"> </w:t>
      </w:r>
      <w:r w:rsidRPr="00677113">
        <w:rPr>
          <w:noProof/>
        </w:rPr>
        <w:t>Escherichia</w:t>
      </w:r>
      <w:r w:rsidR="006E6569">
        <w:rPr>
          <w:noProof/>
        </w:rPr>
        <w:t xml:space="preserve"> </w:t>
      </w:r>
      <w:r w:rsidRPr="00677113">
        <w:rPr>
          <w:noProof/>
        </w:rPr>
        <w:t>coli</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Frontiers</w:t>
      </w:r>
      <w:r w:rsidR="006E6569">
        <w:rPr>
          <w:i/>
          <w:iCs/>
          <w:noProof/>
        </w:rPr>
        <w:t xml:space="preserve"> </w:t>
      </w:r>
      <w:r w:rsidRPr="00677113">
        <w:rPr>
          <w:i/>
          <w:iCs/>
          <w:noProof/>
        </w:rPr>
        <w:t>in</w:t>
      </w:r>
      <w:r w:rsidR="006E6569">
        <w:rPr>
          <w:i/>
          <w:iCs/>
          <w:noProof/>
        </w:rPr>
        <w:t xml:space="preserve"> </w:t>
      </w:r>
      <w:r w:rsidRPr="00677113">
        <w:rPr>
          <w:i/>
          <w:iCs/>
          <w:noProof/>
        </w:rPr>
        <w:t>Chemistry</w:t>
      </w:r>
      <w:r w:rsidRPr="00677113">
        <w:rPr>
          <w:noProof/>
        </w:rPr>
        <w:t>.</w:t>
      </w:r>
      <w:r w:rsidR="006E6569">
        <w:rPr>
          <w:noProof/>
        </w:rPr>
        <w:t xml:space="preserve"> </w:t>
      </w:r>
      <w:r w:rsidRPr="00677113">
        <w:rPr>
          <w:b/>
          <w:bCs/>
          <w:noProof/>
        </w:rPr>
        <w:t>2</w:t>
      </w:r>
      <w:r w:rsidRPr="00677113">
        <w:rPr>
          <w:noProof/>
        </w:rPr>
        <w:t>,</w:t>
      </w:r>
      <w:r w:rsidR="006E6569">
        <w:rPr>
          <w:noProof/>
        </w:rPr>
        <w:t xml:space="preserve"> </w:t>
      </w:r>
      <w:r w:rsidRPr="00677113">
        <w:rPr>
          <w:noProof/>
        </w:rPr>
        <w:t>34,</w:t>
      </w:r>
      <w:r w:rsidR="006E6569">
        <w:rPr>
          <w:noProof/>
        </w:rPr>
        <w:t xml:space="preserve"> </w:t>
      </w:r>
      <w:r w:rsidRPr="00677113">
        <w:rPr>
          <w:noProof/>
        </w:rPr>
        <w:t>doi:</w:t>
      </w:r>
      <w:r w:rsidR="006E6569">
        <w:rPr>
          <w:noProof/>
        </w:rPr>
        <w:t xml:space="preserve"> </w:t>
      </w:r>
      <w:r w:rsidRPr="00677113">
        <w:rPr>
          <w:noProof/>
        </w:rPr>
        <w:t>10.3389/fchem.2014.00034</w:t>
      </w:r>
      <w:r w:rsidR="006E6569">
        <w:rPr>
          <w:noProof/>
        </w:rPr>
        <w:t xml:space="preserve"> </w:t>
      </w:r>
      <w:r w:rsidRPr="00677113">
        <w:rPr>
          <w:noProof/>
        </w:rPr>
        <w:t>(2014).</w:t>
      </w:r>
    </w:p>
    <w:p w14:paraId="51DCD957" w14:textId="536CE343" w:rsidR="000E17C6" w:rsidRPr="00677113" w:rsidRDefault="000E17C6" w:rsidP="008374C3">
      <w:pPr>
        <w:rPr>
          <w:noProof/>
        </w:rPr>
      </w:pPr>
      <w:r w:rsidRPr="00677113">
        <w:rPr>
          <w:noProof/>
        </w:rPr>
        <w:t>65.</w:t>
      </w:r>
      <w:r w:rsidRPr="00677113">
        <w:rPr>
          <w:noProof/>
        </w:rPr>
        <w:tab/>
        <w:t>Sawasaki,</w:t>
      </w:r>
      <w:r w:rsidR="006E6569">
        <w:rPr>
          <w:noProof/>
        </w:rPr>
        <w:t xml:space="preserve"> </w:t>
      </w:r>
      <w:r w:rsidRPr="00677113">
        <w:rPr>
          <w:noProof/>
        </w:rPr>
        <w:t>T.,</w:t>
      </w:r>
      <w:r w:rsidR="006E6569">
        <w:rPr>
          <w:noProof/>
        </w:rPr>
        <w:t xml:space="preserve"> </w:t>
      </w:r>
      <w:r w:rsidRPr="00677113">
        <w:rPr>
          <w:noProof/>
        </w:rPr>
        <w:t>Ogasawara,</w:t>
      </w:r>
      <w:r w:rsidR="006E6569">
        <w:rPr>
          <w:noProof/>
        </w:rPr>
        <w:t xml:space="preserve"> </w:t>
      </w:r>
      <w:r w:rsidRPr="00677113">
        <w:rPr>
          <w:noProof/>
        </w:rPr>
        <w:t>T.,</w:t>
      </w:r>
      <w:r w:rsidR="006E6569">
        <w:rPr>
          <w:noProof/>
        </w:rPr>
        <w:t xml:space="preserve"> </w:t>
      </w:r>
      <w:r w:rsidRPr="00677113">
        <w:rPr>
          <w:noProof/>
        </w:rPr>
        <w:t>Morishita,</w:t>
      </w:r>
      <w:r w:rsidR="006E6569">
        <w:rPr>
          <w:noProof/>
        </w:rPr>
        <w:t xml:space="preserve"> </w:t>
      </w:r>
      <w:r w:rsidRPr="00677113">
        <w:rPr>
          <w:noProof/>
        </w:rPr>
        <w:t>R.,</w:t>
      </w:r>
      <w:r w:rsidR="006E6569">
        <w:rPr>
          <w:noProof/>
        </w:rPr>
        <w:t xml:space="preserve"> </w:t>
      </w:r>
      <w:r w:rsidRPr="00677113">
        <w:rPr>
          <w:noProof/>
        </w:rPr>
        <w:t>Endo,</w:t>
      </w:r>
      <w:r w:rsidR="006E6569">
        <w:rPr>
          <w:noProof/>
        </w:rPr>
        <w:t xml:space="preserve"> </w:t>
      </w:r>
      <w:r w:rsidRPr="00677113">
        <w:rPr>
          <w:noProof/>
        </w:rPr>
        <w:t>Y.</w:t>
      </w:r>
      <w:r w:rsidR="006E6569">
        <w:rPr>
          <w:noProof/>
        </w:rPr>
        <w:t xml:space="preserve"> </w:t>
      </w:r>
      <w:r w:rsidRPr="00677113">
        <w:rPr>
          <w:noProof/>
        </w:rPr>
        <w:t>A</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noProof/>
        </w:rPr>
        <w:t>system</w:t>
      </w:r>
      <w:r w:rsidR="006E6569">
        <w:rPr>
          <w:noProof/>
        </w:rPr>
        <w:t xml:space="preserve"> </w:t>
      </w:r>
      <w:r w:rsidRPr="00677113">
        <w:rPr>
          <w:noProof/>
        </w:rPr>
        <w:t>for</w:t>
      </w:r>
      <w:r w:rsidR="006E6569">
        <w:rPr>
          <w:noProof/>
        </w:rPr>
        <w:t xml:space="preserve"> </w:t>
      </w:r>
      <w:r w:rsidRPr="00677113">
        <w:rPr>
          <w:noProof/>
        </w:rPr>
        <w:t>high-throughput</w:t>
      </w:r>
      <w:r w:rsidR="006E6569">
        <w:rPr>
          <w:noProof/>
        </w:rPr>
        <w:t xml:space="preserve"> </w:t>
      </w:r>
      <w:r w:rsidRPr="00677113">
        <w:rPr>
          <w:noProof/>
        </w:rPr>
        <w:t>proteomics.</w:t>
      </w:r>
      <w:r w:rsidR="006E6569">
        <w:rPr>
          <w:noProof/>
        </w:rPr>
        <w:t xml:space="preserve"> </w:t>
      </w:r>
      <w:r w:rsidRPr="00677113">
        <w:rPr>
          <w:i/>
          <w:iCs/>
          <w:noProof/>
        </w:rPr>
        <w:t>Proceedings</w:t>
      </w:r>
      <w:r w:rsidR="006E6569">
        <w:rPr>
          <w:i/>
          <w:iCs/>
          <w:noProof/>
        </w:rPr>
        <w:t xml:space="preserve"> </w:t>
      </w:r>
      <w:r w:rsidRPr="00677113">
        <w:rPr>
          <w:i/>
          <w:iCs/>
          <w:noProof/>
        </w:rPr>
        <w:t>of</w:t>
      </w:r>
      <w:r w:rsidR="006E6569">
        <w:rPr>
          <w:i/>
          <w:iCs/>
          <w:noProof/>
        </w:rPr>
        <w:t xml:space="preserve"> </w:t>
      </w:r>
      <w:r w:rsidRPr="00677113">
        <w:rPr>
          <w:i/>
          <w:iCs/>
          <w:noProof/>
        </w:rPr>
        <w:t>the</w:t>
      </w:r>
      <w:r w:rsidR="006E6569">
        <w:rPr>
          <w:i/>
          <w:iCs/>
          <w:noProof/>
        </w:rPr>
        <w:t xml:space="preserve"> </w:t>
      </w:r>
      <w:r w:rsidRPr="00677113">
        <w:rPr>
          <w:i/>
          <w:iCs/>
          <w:noProof/>
        </w:rPr>
        <w:t>National</w:t>
      </w:r>
      <w:r w:rsidR="006E6569">
        <w:rPr>
          <w:i/>
          <w:iCs/>
          <w:noProof/>
        </w:rPr>
        <w:t xml:space="preserve"> </w:t>
      </w:r>
      <w:r w:rsidRPr="00677113">
        <w:rPr>
          <w:i/>
          <w:iCs/>
          <w:noProof/>
        </w:rPr>
        <w:t>Academy</w:t>
      </w:r>
      <w:r w:rsidR="006E6569">
        <w:rPr>
          <w:i/>
          <w:iCs/>
          <w:noProof/>
        </w:rPr>
        <w:t xml:space="preserve"> </w:t>
      </w:r>
      <w:r w:rsidRPr="00677113">
        <w:rPr>
          <w:i/>
          <w:iCs/>
          <w:noProof/>
        </w:rPr>
        <w:t>of</w:t>
      </w:r>
      <w:r w:rsidR="006E6569">
        <w:rPr>
          <w:i/>
          <w:iCs/>
          <w:noProof/>
        </w:rPr>
        <w:t xml:space="preserve"> </w:t>
      </w:r>
      <w:r w:rsidRPr="00677113">
        <w:rPr>
          <w:i/>
          <w:iCs/>
          <w:noProof/>
        </w:rPr>
        <w:t>Sciences</w:t>
      </w:r>
      <w:r w:rsidR="006E6569">
        <w:rPr>
          <w:i/>
          <w:iCs/>
          <w:noProof/>
        </w:rPr>
        <w:t xml:space="preserve"> </w:t>
      </w:r>
      <w:r w:rsidRPr="00677113">
        <w:rPr>
          <w:i/>
          <w:iCs/>
          <w:noProof/>
        </w:rPr>
        <w:t>of</w:t>
      </w:r>
      <w:r w:rsidR="006E6569">
        <w:rPr>
          <w:i/>
          <w:iCs/>
          <w:noProof/>
        </w:rPr>
        <w:t xml:space="preserve"> </w:t>
      </w:r>
      <w:r w:rsidRPr="00677113">
        <w:rPr>
          <w:i/>
          <w:iCs/>
          <w:noProof/>
        </w:rPr>
        <w:t>the</w:t>
      </w:r>
      <w:r w:rsidR="006E6569">
        <w:rPr>
          <w:i/>
          <w:iCs/>
          <w:noProof/>
        </w:rPr>
        <w:t xml:space="preserve"> </w:t>
      </w:r>
      <w:r w:rsidRPr="00677113">
        <w:rPr>
          <w:i/>
          <w:iCs/>
          <w:noProof/>
        </w:rPr>
        <w:t>United</w:t>
      </w:r>
      <w:r w:rsidR="006E6569">
        <w:rPr>
          <w:i/>
          <w:iCs/>
          <w:noProof/>
        </w:rPr>
        <w:t xml:space="preserve"> </w:t>
      </w:r>
      <w:r w:rsidRPr="00677113">
        <w:rPr>
          <w:i/>
          <w:iCs/>
          <w:noProof/>
        </w:rPr>
        <w:t>States</w:t>
      </w:r>
      <w:r w:rsidR="006E6569">
        <w:rPr>
          <w:i/>
          <w:iCs/>
          <w:noProof/>
        </w:rPr>
        <w:t xml:space="preserve"> </w:t>
      </w:r>
      <w:r w:rsidRPr="00677113">
        <w:rPr>
          <w:i/>
          <w:iCs/>
          <w:noProof/>
        </w:rPr>
        <w:t>of</w:t>
      </w:r>
      <w:r w:rsidR="006E6569">
        <w:rPr>
          <w:i/>
          <w:iCs/>
          <w:noProof/>
        </w:rPr>
        <w:t xml:space="preserve"> </w:t>
      </w:r>
      <w:r w:rsidRPr="00677113">
        <w:rPr>
          <w:i/>
          <w:iCs/>
          <w:noProof/>
        </w:rPr>
        <w:t>America</w:t>
      </w:r>
      <w:r w:rsidRPr="00677113">
        <w:rPr>
          <w:noProof/>
        </w:rPr>
        <w:t>.</w:t>
      </w:r>
      <w:r w:rsidR="006E6569">
        <w:rPr>
          <w:noProof/>
        </w:rPr>
        <w:t xml:space="preserve"> </w:t>
      </w:r>
      <w:r w:rsidRPr="00677113">
        <w:rPr>
          <w:b/>
          <w:bCs/>
          <w:noProof/>
        </w:rPr>
        <w:t>99</w:t>
      </w:r>
      <w:r w:rsidR="006E6569">
        <w:rPr>
          <w:noProof/>
        </w:rPr>
        <w:t xml:space="preserve"> </w:t>
      </w:r>
      <w:r w:rsidRPr="00677113">
        <w:rPr>
          <w:noProof/>
        </w:rPr>
        <w:t>(23),</w:t>
      </w:r>
      <w:r w:rsidR="006E6569">
        <w:rPr>
          <w:noProof/>
        </w:rPr>
        <w:t xml:space="preserve"> </w:t>
      </w:r>
      <w:r w:rsidRPr="00677113">
        <w:rPr>
          <w:noProof/>
        </w:rPr>
        <w:t>14652–7,</w:t>
      </w:r>
      <w:r w:rsidR="006E6569">
        <w:rPr>
          <w:noProof/>
        </w:rPr>
        <w:t xml:space="preserve"> </w:t>
      </w:r>
      <w:r w:rsidRPr="00677113">
        <w:rPr>
          <w:noProof/>
        </w:rPr>
        <w:t>doi:</w:t>
      </w:r>
      <w:r w:rsidR="006E6569">
        <w:rPr>
          <w:noProof/>
        </w:rPr>
        <w:t xml:space="preserve"> </w:t>
      </w:r>
      <w:r w:rsidRPr="00677113">
        <w:rPr>
          <w:noProof/>
        </w:rPr>
        <w:t>10.1073/pnas.232580399</w:t>
      </w:r>
      <w:r w:rsidR="006E6569">
        <w:rPr>
          <w:noProof/>
        </w:rPr>
        <w:t xml:space="preserve"> </w:t>
      </w:r>
      <w:r w:rsidRPr="00677113">
        <w:rPr>
          <w:noProof/>
        </w:rPr>
        <w:t>(2002).</w:t>
      </w:r>
    </w:p>
    <w:p w14:paraId="208ACB8E" w14:textId="1A3DCE88" w:rsidR="000E17C6" w:rsidRPr="00677113" w:rsidRDefault="000E17C6" w:rsidP="008374C3">
      <w:pPr>
        <w:rPr>
          <w:noProof/>
        </w:rPr>
      </w:pPr>
      <w:r w:rsidRPr="00677113">
        <w:rPr>
          <w:noProof/>
        </w:rPr>
        <w:t>66.</w:t>
      </w:r>
      <w:r w:rsidRPr="00677113">
        <w:rPr>
          <w:noProof/>
        </w:rPr>
        <w:tab/>
        <w:t>Dudley,</w:t>
      </w:r>
      <w:r w:rsidR="006E6569">
        <w:rPr>
          <w:noProof/>
        </w:rPr>
        <w:t xml:space="preserve"> </w:t>
      </w:r>
      <w:r w:rsidRPr="00677113">
        <w:rPr>
          <w:noProof/>
        </w:rPr>
        <w:t>Q.M.,</w:t>
      </w:r>
      <w:r w:rsidR="006E6569">
        <w:rPr>
          <w:noProof/>
        </w:rPr>
        <w:t xml:space="preserve"> </w:t>
      </w:r>
      <w:r w:rsidRPr="00677113">
        <w:rPr>
          <w:noProof/>
        </w:rPr>
        <w:t>Karim,</w:t>
      </w:r>
      <w:r w:rsidR="006E6569">
        <w:rPr>
          <w:noProof/>
        </w:rPr>
        <w:t xml:space="preserve"> </w:t>
      </w:r>
      <w:r w:rsidRPr="00677113">
        <w:rPr>
          <w:noProof/>
        </w:rPr>
        <w:t>A.S.,</w:t>
      </w:r>
      <w:r w:rsidR="006E6569">
        <w:rPr>
          <w:noProof/>
        </w:rPr>
        <w:t xml:space="preserve"> </w:t>
      </w:r>
      <w:r w:rsidRPr="00677113">
        <w:rPr>
          <w:noProof/>
        </w:rPr>
        <w:t>Jewett,</w:t>
      </w:r>
      <w:r w:rsidR="006E6569">
        <w:rPr>
          <w:noProof/>
        </w:rPr>
        <w:t xml:space="preserve"> </w:t>
      </w:r>
      <w:r w:rsidRPr="00677113">
        <w:rPr>
          <w:noProof/>
        </w:rPr>
        <w:t>M.C.</w:t>
      </w:r>
      <w:r w:rsidR="006E6569">
        <w:rPr>
          <w:noProof/>
        </w:rPr>
        <w:t xml:space="preserve"> </w:t>
      </w:r>
      <w:r w:rsidRPr="00677113">
        <w:rPr>
          <w:noProof/>
        </w:rPr>
        <w:t>Cell-free</w:t>
      </w:r>
      <w:r w:rsidR="006E6569">
        <w:rPr>
          <w:noProof/>
        </w:rPr>
        <w:t xml:space="preserve"> </w:t>
      </w:r>
      <w:r w:rsidRPr="00677113">
        <w:rPr>
          <w:noProof/>
        </w:rPr>
        <w:t>metabolic</w:t>
      </w:r>
      <w:r w:rsidR="006E6569">
        <w:rPr>
          <w:noProof/>
        </w:rPr>
        <w:t xml:space="preserve"> </w:t>
      </w:r>
      <w:r w:rsidRPr="00677113">
        <w:rPr>
          <w:noProof/>
        </w:rPr>
        <w:t>engineering:</w:t>
      </w:r>
      <w:r w:rsidR="006E6569">
        <w:rPr>
          <w:noProof/>
        </w:rPr>
        <w:t xml:space="preserve"> </w:t>
      </w:r>
      <w:r w:rsidRPr="00677113">
        <w:rPr>
          <w:noProof/>
        </w:rPr>
        <w:t>Biomanufacturing</w:t>
      </w:r>
      <w:r w:rsidR="006E6569">
        <w:rPr>
          <w:noProof/>
        </w:rPr>
        <w:t xml:space="preserve"> </w:t>
      </w:r>
      <w:r w:rsidRPr="00677113">
        <w:rPr>
          <w:noProof/>
        </w:rPr>
        <w:t>beyond</w:t>
      </w:r>
      <w:r w:rsidR="006E6569">
        <w:rPr>
          <w:noProof/>
        </w:rPr>
        <w:t xml:space="preserve"> </w:t>
      </w:r>
      <w:r w:rsidRPr="00677113">
        <w:rPr>
          <w:noProof/>
        </w:rPr>
        <w:t>the</w:t>
      </w:r>
      <w:r w:rsidR="006E6569">
        <w:rPr>
          <w:noProof/>
        </w:rPr>
        <w:t xml:space="preserve"> </w:t>
      </w:r>
      <w:r w:rsidRPr="00677113">
        <w:rPr>
          <w:noProof/>
        </w:rPr>
        <w:t>cell.</w:t>
      </w:r>
      <w:r w:rsidR="006E6569">
        <w:rPr>
          <w:noProof/>
        </w:rPr>
        <w:t xml:space="preserve"> </w:t>
      </w:r>
      <w:r w:rsidRPr="00677113">
        <w:rPr>
          <w:i/>
          <w:iCs/>
          <w:noProof/>
        </w:rPr>
        <w:t>Biotechnology</w:t>
      </w:r>
      <w:r w:rsidR="006E6569">
        <w:rPr>
          <w:i/>
          <w:iCs/>
          <w:noProof/>
        </w:rPr>
        <w:t xml:space="preserve"> </w:t>
      </w:r>
      <w:r w:rsidRPr="00677113">
        <w:rPr>
          <w:i/>
          <w:iCs/>
          <w:noProof/>
        </w:rPr>
        <w:t>Journal</w:t>
      </w:r>
      <w:r w:rsidRPr="00677113">
        <w:rPr>
          <w:noProof/>
        </w:rPr>
        <w:t>.</w:t>
      </w:r>
      <w:r w:rsidR="006E6569">
        <w:rPr>
          <w:noProof/>
        </w:rPr>
        <w:t xml:space="preserve"> </w:t>
      </w:r>
      <w:r w:rsidRPr="00677113">
        <w:rPr>
          <w:b/>
          <w:bCs/>
          <w:noProof/>
        </w:rPr>
        <w:t>10</w:t>
      </w:r>
      <w:r w:rsidR="006E6569">
        <w:rPr>
          <w:noProof/>
        </w:rPr>
        <w:t xml:space="preserve"> </w:t>
      </w:r>
      <w:r w:rsidRPr="00677113">
        <w:rPr>
          <w:noProof/>
        </w:rPr>
        <w:t>(1),</w:t>
      </w:r>
      <w:r w:rsidR="006E6569">
        <w:rPr>
          <w:noProof/>
        </w:rPr>
        <w:t xml:space="preserve"> </w:t>
      </w:r>
      <w:r w:rsidRPr="00677113">
        <w:rPr>
          <w:noProof/>
        </w:rPr>
        <w:t>69–82,</w:t>
      </w:r>
      <w:r w:rsidR="006E6569">
        <w:rPr>
          <w:noProof/>
        </w:rPr>
        <w:t xml:space="preserve"> </w:t>
      </w:r>
      <w:r w:rsidRPr="00677113">
        <w:rPr>
          <w:noProof/>
        </w:rPr>
        <w:t>doi:</w:t>
      </w:r>
      <w:r w:rsidR="006E6569">
        <w:rPr>
          <w:noProof/>
        </w:rPr>
        <w:t xml:space="preserve"> </w:t>
      </w:r>
      <w:r w:rsidRPr="00677113">
        <w:rPr>
          <w:noProof/>
        </w:rPr>
        <w:t>10.1002/biot.201400330</w:t>
      </w:r>
      <w:r w:rsidR="006E6569">
        <w:rPr>
          <w:noProof/>
        </w:rPr>
        <w:t xml:space="preserve"> </w:t>
      </w:r>
      <w:r w:rsidRPr="00677113">
        <w:rPr>
          <w:noProof/>
        </w:rPr>
        <w:t>(2015).</w:t>
      </w:r>
    </w:p>
    <w:p w14:paraId="07AFBE1D" w14:textId="332DB43D" w:rsidR="000E17C6" w:rsidRPr="00677113" w:rsidRDefault="000E17C6" w:rsidP="008374C3">
      <w:pPr>
        <w:rPr>
          <w:noProof/>
        </w:rPr>
      </w:pPr>
      <w:r w:rsidRPr="00677113">
        <w:rPr>
          <w:noProof/>
        </w:rPr>
        <w:t>67.</w:t>
      </w:r>
      <w:r w:rsidRPr="00677113">
        <w:rPr>
          <w:noProof/>
        </w:rPr>
        <w:tab/>
        <w:t>Garcia,</w:t>
      </w:r>
      <w:r w:rsidR="006E6569">
        <w:rPr>
          <w:noProof/>
        </w:rPr>
        <w:t xml:space="preserve"> </w:t>
      </w:r>
      <w:r w:rsidRPr="00677113">
        <w:rPr>
          <w:noProof/>
        </w:rPr>
        <w:t>D.C.</w:t>
      </w:r>
      <w:r w:rsidR="006E6569">
        <w:rPr>
          <w:noProof/>
        </w:rPr>
        <w:t xml:space="preserve"> </w:t>
      </w:r>
      <w:r w:rsidRPr="00677113">
        <w:rPr>
          <w:noProof/>
        </w:rPr>
        <w:t>Elucidating</w:t>
      </w:r>
      <w:r w:rsidR="006E6569">
        <w:rPr>
          <w:noProof/>
        </w:rPr>
        <w:t xml:space="preserve"> </w:t>
      </w:r>
      <w:r w:rsidRPr="00677113">
        <w:rPr>
          <w:noProof/>
        </w:rPr>
        <w:t>the</w:t>
      </w:r>
      <w:r w:rsidR="006E6569">
        <w:rPr>
          <w:noProof/>
        </w:rPr>
        <w:t xml:space="preserve"> </w:t>
      </w:r>
      <w:r w:rsidRPr="00677113">
        <w:rPr>
          <w:noProof/>
        </w:rPr>
        <w:t>potential</w:t>
      </w:r>
      <w:r w:rsidR="006E6569">
        <w:rPr>
          <w:noProof/>
        </w:rPr>
        <w:t xml:space="preserve"> </w:t>
      </w:r>
      <w:r w:rsidRPr="00677113">
        <w:rPr>
          <w:noProof/>
        </w:rPr>
        <w:t>of</w:t>
      </w:r>
      <w:r w:rsidR="006E6569">
        <w:rPr>
          <w:noProof/>
        </w:rPr>
        <w:t xml:space="preserve"> </w:t>
      </w:r>
      <w:r w:rsidRPr="00677113">
        <w:rPr>
          <w:noProof/>
        </w:rPr>
        <w:t>crude</w:t>
      </w:r>
      <w:r w:rsidR="006E6569">
        <w:rPr>
          <w:noProof/>
        </w:rPr>
        <w:t xml:space="preserve"> </w:t>
      </w:r>
      <w:r w:rsidRPr="00677113">
        <w:rPr>
          <w:noProof/>
        </w:rPr>
        <w:t>cell</w:t>
      </w:r>
      <w:r w:rsidR="006E6569">
        <w:rPr>
          <w:noProof/>
        </w:rPr>
        <w:t xml:space="preserve"> </w:t>
      </w:r>
      <w:r w:rsidRPr="00677113">
        <w:rPr>
          <w:noProof/>
        </w:rPr>
        <w:t>extracts</w:t>
      </w:r>
      <w:r w:rsidR="006E6569">
        <w:rPr>
          <w:noProof/>
        </w:rPr>
        <w:t xml:space="preserve"> </w:t>
      </w:r>
      <w:r w:rsidRPr="00677113">
        <w:rPr>
          <w:noProof/>
        </w:rPr>
        <w:t>for</w:t>
      </w:r>
      <w:r w:rsidR="006E6569">
        <w:rPr>
          <w:noProof/>
        </w:rPr>
        <w:t xml:space="preserve"> </w:t>
      </w:r>
      <w:r w:rsidRPr="00677113">
        <w:rPr>
          <w:noProof/>
        </w:rPr>
        <w:t>producing</w:t>
      </w:r>
      <w:r w:rsidR="006E6569">
        <w:rPr>
          <w:noProof/>
        </w:rPr>
        <w:t xml:space="preserve"> </w:t>
      </w:r>
      <w:r w:rsidRPr="00677113">
        <w:rPr>
          <w:noProof/>
        </w:rPr>
        <w:t>pyruvate</w:t>
      </w:r>
      <w:r w:rsidR="006E6569">
        <w:rPr>
          <w:noProof/>
        </w:rPr>
        <w:t xml:space="preserve"> </w:t>
      </w:r>
      <w:r w:rsidRPr="00677113">
        <w:rPr>
          <w:noProof/>
        </w:rPr>
        <w:t>from</w:t>
      </w:r>
      <w:r w:rsidR="006E6569">
        <w:rPr>
          <w:noProof/>
        </w:rPr>
        <w:t xml:space="preserve"> </w:t>
      </w:r>
      <w:r w:rsidRPr="00677113">
        <w:rPr>
          <w:noProof/>
        </w:rPr>
        <w:t>glucose.</w:t>
      </w:r>
      <w:r w:rsidR="006E6569">
        <w:rPr>
          <w:noProof/>
        </w:rPr>
        <w:t xml:space="preserve"> </w:t>
      </w:r>
      <w:r w:rsidRPr="00677113">
        <w:rPr>
          <w:i/>
          <w:iCs/>
          <w:noProof/>
        </w:rPr>
        <w:t>Synthetic</w:t>
      </w:r>
      <w:r w:rsidR="006E6569">
        <w:rPr>
          <w:i/>
          <w:iCs/>
          <w:noProof/>
        </w:rPr>
        <w:t xml:space="preserve"> </w:t>
      </w:r>
      <w:r w:rsidRPr="00677113">
        <w:rPr>
          <w:i/>
          <w:iCs/>
          <w:noProof/>
        </w:rPr>
        <w:t>Biology</w:t>
      </w:r>
      <w:r w:rsidRPr="00677113">
        <w:rPr>
          <w:noProof/>
        </w:rPr>
        <w:t>.</w:t>
      </w:r>
      <w:r w:rsidR="006E6569">
        <w:rPr>
          <w:noProof/>
        </w:rPr>
        <w:t xml:space="preserve"> </w:t>
      </w:r>
      <w:r w:rsidRPr="00677113">
        <w:rPr>
          <w:b/>
          <w:bCs/>
          <w:noProof/>
        </w:rPr>
        <w:t>3</w:t>
      </w:r>
      <w:r w:rsidR="006E6569">
        <w:rPr>
          <w:noProof/>
        </w:rPr>
        <w:t xml:space="preserve"> </w:t>
      </w:r>
      <w:r w:rsidRPr="00677113">
        <w:rPr>
          <w:noProof/>
        </w:rPr>
        <w:t>(1),</w:t>
      </w:r>
      <w:r w:rsidR="006E6569">
        <w:rPr>
          <w:noProof/>
        </w:rPr>
        <w:t xml:space="preserve"> </w:t>
      </w:r>
      <w:r w:rsidRPr="00677113">
        <w:rPr>
          <w:noProof/>
        </w:rPr>
        <w:t>1–9,</w:t>
      </w:r>
      <w:r w:rsidR="006E6569">
        <w:rPr>
          <w:noProof/>
        </w:rPr>
        <w:t xml:space="preserve"> </w:t>
      </w:r>
      <w:r w:rsidRPr="00677113">
        <w:rPr>
          <w:noProof/>
        </w:rPr>
        <w:t>doi:</w:t>
      </w:r>
      <w:r w:rsidR="006E6569">
        <w:rPr>
          <w:noProof/>
        </w:rPr>
        <w:t xml:space="preserve"> </w:t>
      </w:r>
      <w:r w:rsidRPr="00677113">
        <w:rPr>
          <w:noProof/>
        </w:rPr>
        <w:t>10.1093/synbio/ysy006/4995850</w:t>
      </w:r>
      <w:r w:rsidR="006E6569">
        <w:rPr>
          <w:noProof/>
        </w:rPr>
        <w:t xml:space="preserve"> </w:t>
      </w:r>
      <w:r w:rsidRPr="00677113">
        <w:rPr>
          <w:noProof/>
        </w:rPr>
        <w:t>(2018).</w:t>
      </w:r>
    </w:p>
    <w:p w14:paraId="7C1D027F" w14:textId="4D9845DD" w:rsidR="000E17C6" w:rsidRPr="00677113" w:rsidRDefault="000E17C6" w:rsidP="008374C3">
      <w:pPr>
        <w:rPr>
          <w:noProof/>
        </w:rPr>
      </w:pPr>
      <w:r w:rsidRPr="00677113">
        <w:rPr>
          <w:noProof/>
        </w:rPr>
        <w:t>68.</w:t>
      </w:r>
      <w:r w:rsidRPr="00677113">
        <w:rPr>
          <w:noProof/>
        </w:rPr>
        <w:tab/>
        <w:t>Hurst,</w:t>
      </w:r>
      <w:r w:rsidR="006E6569">
        <w:rPr>
          <w:noProof/>
        </w:rPr>
        <w:t xml:space="preserve"> </w:t>
      </w:r>
      <w:r w:rsidRPr="00677113">
        <w:rPr>
          <w:noProof/>
        </w:rPr>
        <w:t>G.B.</w:t>
      </w:r>
      <w:r w:rsidR="006E6569">
        <w:rPr>
          <w:noProof/>
        </w:rPr>
        <w:t xml:space="preserve"> </w:t>
      </w:r>
      <w:r w:rsidRPr="00677113">
        <w:rPr>
          <w:i/>
          <w:iCs/>
          <w:noProof/>
        </w:rPr>
        <w:t>et</w:t>
      </w:r>
      <w:r w:rsidR="006E6569">
        <w:rPr>
          <w:i/>
          <w:iCs/>
          <w:noProof/>
        </w:rPr>
        <w:t xml:space="preserve"> </w:t>
      </w:r>
      <w:r w:rsidRPr="00677113">
        <w:rPr>
          <w:i/>
          <w:iCs/>
          <w:noProof/>
        </w:rPr>
        <w:t>al.</w:t>
      </w:r>
      <w:r w:rsidR="006E6569">
        <w:rPr>
          <w:noProof/>
        </w:rPr>
        <w:t xml:space="preserve"> </w:t>
      </w:r>
      <w:r w:rsidRPr="00677113">
        <w:rPr>
          <w:noProof/>
        </w:rPr>
        <w:t>Proteomics-Based</w:t>
      </w:r>
      <w:r w:rsidR="006E6569">
        <w:rPr>
          <w:noProof/>
        </w:rPr>
        <w:t xml:space="preserve"> </w:t>
      </w:r>
      <w:r w:rsidRPr="00677113">
        <w:rPr>
          <w:noProof/>
        </w:rPr>
        <w:t>Tools</w:t>
      </w:r>
      <w:r w:rsidR="006E6569">
        <w:rPr>
          <w:noProof/>
        </w:rPr>
        <w:t xml:space="preserve"> </w:t>
      </w:r>
      <w:r w:rsidRPr="00677113">
        <w:rPr>
          <w:noProof/>
        </w:rPr>
        <w:t>for</w:t>
      </w:r>
      <w:r w:rsidR="006E6569">
        <w:rPr>
          <w:noProof/>
        </w:rPr>
        <w:t xml:space="preserve"> </w:t>
      </w:r>
      <w:r w:rsidRPr="00677113">
        <w:rPr>
          <w:noProof/>
        </w:rPr>
        <w:t>Evaluation</w:t>
      </w:r>
      <w:r w:rsidR="006E6569">
        <w:rPr>
          <w:noProof/>
        </w:rPr>
        <w:t xml:space="preserve"> </w:t>
      </w:r>
      <w:r w:rsidRPr="00677113">
        <w:rPr>
          <w:noProof/>
        </w:rPr>
        <w:t>of</w:t>
      </w:r>
      <w:r w:rsidR="006E6569">
        <w:rPr>
          <w:noProof/>
        </w:rPr>
        <w:t xml:space="preserve"> </w:t>
      </w:r>
      <w:r w:rsidRPr="00677113">
        <w:rPr>
          <w:noProof/>
        </w:rPr>
        <w:t>Cell-Free</w:t>
      </w:r>
      <w:r w:rsidR="006E6569">
        <w:rPr>
          <w:noProof/>
        </w:rPr>
        <w:t xml:space="preserve"> </w:t>
      </w:r>
      <w:r w:rsidRPr="00677113">
        <w:rPr>
          <w:noProof/>
        </w:rPr>
        <w:t>Protein</w:t>
      </w:r>
      <w:r w:rsidR="006E6569">
        <w:rPr>
          <w:noProof/>
        </w:rPr>
        <w:t xml:space="preserve"> </w:t>
      </w:r>
      <w:r w:rsidRPr="00677113">
        <w:rPr>
          <w:noProof/>
        </w:rPr>
        <w:t>Synthesis.</w:t>
      </w:r>
      <w:r w:rsidR="006E6569">
        <w:rPr>
          <w:noProof/>
        </w:rPr>
        <w:t xml:space="preserve"> </w:t>
      </w:r>
      <w:r w:rsidRPr="00677113">
        <w:rPr>
          <w:i/>
          <w:iCs/>
          <w:noProof/>
        </w:rPr>
        <w:t>Analytical</w:t>
      </w:r>
      <w:r w:rsidR="006E6569">
        <w:rPr>
          <w:i/>
          <w:iCs/>
          <w:noProof/>
        </w:rPr>
        <w:t xml:space="preserve"> </w:t>
      </w:r>
      <w:r w:rsidRPr="00677113">
        <w:rPr>
          <w:i/>
          <w:iCs/>
          <w:noProof/>
        </w:rPr>
        <w:t>Chemistry</w:t>
      </w:r>
      <w:r w:rsidRPr="00677113">
        <w:rPr>
          <w:noProof/>
        </w:rPr>
        <w:t>.</w:t>
      </w:r>
      <w:r w:rsidR="006E6569">
        <w:rPr>
          <w:noProof/>
        </w:rPr>
        <w:t xml:space="preserve"> </w:t>
      </w:r>
      <w:r w:rsidRPr="00677113">
        <w:rPr>
          <w:b/>
          <w:bCs/>
          <w:noProof/>
        </w:rPr>
        <w:t>89</w:t>
      </w:r>
      <w:r w:rsidR="006E6569">
        <w:rPr>
          <w:noProof/>
        </w:rPr>
        <w:t xml:space="preserve"> </w:t>
      </w:r>
      <w:r w:rsidRPr="00677113">
        <w:rPr>
          <w:noProof/>
        </w:rPr>
        <w:t>(21),</w:t>
      </w:r>
      <w:r w:rsidR="006E6569">
        <w:rPr>
          <w:noProof/>
        </w:rPr>
        <w:t xml:space="preserve"> </w:t>
      </w:r>
      <w:r w:rsidRPr="00677113">
        <w:rPr>
          <w:noProof/>
        </w:rPr>
        <w:t>11443–11451,</w:t>
      </w:r>
      <w:r w:rsidR="006E6569">
        <w:rPr>
          <w:noProof/>
        </w:rPr>
        <w:t xml:space="preserve"> </w:t>
      </w:r>
      <w:r w:rsidRPr="00677113">
        <w:rPr>
          <w:noProof/>
        </w:rPr>
        <w:t>doi:</w:t>
      </w:r>
      <w:r w:rsidR="006E6569">
        <w:rPr>
          <w:noProof/>
        </w:rPr>
        <w:t xml:space="preserve"> </w:t>
      </w:r>
      <w:r w:rsidRPr="00677113">
        <w:rPr>
          <w:noProof/>
        </w:rPr>
        <w:t>10.1021/acs.analchem.7b02555</w:t>
      </w:r>
      <w:r w:rsidR="006E6569">
        <w:rPr>
          <w:noProof/>
        </w:rPr>
        <w:t xml:space="preserve"> </w:t>
      </w:r>
      <w:r w:rsidRPr="00677113">
        <w:rPr>
          <w:noProof/>
        </w:rPr>
        <w:t>(2017).</w:t>
      </w:r>
    </w:p>
    <w:p w14:paraId="6346D63F" w14:textId="6E279282" w:rsidR="00162289" w:rsidRPr="00677113" w:rsidRDefault="00162289" w:rsidP="008374C3">
      <w:pPr>
        <w:rPr>
          <w:b/>
          <w:color w:val="808080"/>
        </w:rPr>
      </w:pPr>
      <w:r w:rsidRPr="00677113">
        <w:rPr>
          <w:rFonts w:eastAsiaTheme="minorEastAsia"/>
        </w:rPr>
        <w:fldChar w:fldCharType="end"/>
      </w:r>
    </w:p>
    <w:sectPr w:rsidR="00162289" w:rsidRPr="00677113" w:rsidSect="00E4776F">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C412F" w14:textId="77777777" w:rsidR="001F09C7" w:rsidRDefault="001F09C7" w:rsidP="00621C4E">
      <w:r>
        <w:separator/>
      </w:r>
    </w:p>
  </w:endnote>
  <w:endnote w:type="continuationSeparator" w:id="0">
    <w:p w14:paraId="7D2D3D25" w14:textId="77777777" w:rsidR="001F09C7" w:rsidRDefault="001F09C7" w:rsidP="00621C4E">
      <w:r>
        <w:continuationSeparator/>
      </w:r>
    </w:p>
  </w:endnote>
  <w:endnote w:type="continuationNotice" w:id="1">
    <w:p w14:paraId="64D53B4F" w14:textId="77777777" w:rsidR="001F09C7" w:rsidRDefault="001F0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ＭＳ 明朝">
    <w:altName w:val="MS Gothic"/>
    <w:panose1 w:val="00000000000000000000"/>
    <w:charset w:val="80"/>
    <w:family w:val="roman"/>
    <w:notTrueType/>
    <w:pitch w:val="default"/>
  </w:font>
  <w:font w:name="Calibri,Segoe U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C9477" w14:textId="77777777" w:rsidR="001F09C7" w:rsidRDefault="001F09C7" w:rsidP="00621C4E">
      <w:r>
        <w:separator/>
      </w:r>
    </w:p>
  </w:footnote>
  <w:footnote w:type="continuationSeparator" w:id="0">
    <w:p w14:paraId="3B297287" w14:textId="77777777" w:rsidR="001F09C7" w:rsidRDefault="001F09C7" w:rsidP="00621C4E">
      <w:r>
        <w:continuationSeparator/>
      </w:r>
    </w:p>
  </w:footnote>
  <w:footnote w:type="continuationNotice" w:id="1">
    <w:p w14:paraId="77D44D4F" w14:textId="77777777" w:rsidR="001F09C7" w:rsidRDefault="001F0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20A43" w:rsidRPr="006F06E4" w:rsidRDefault="00820A4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EA8607C" w:rsidR="00820A43" w:rsidRPr="006F06E4" w:rsidRDefault="00820A4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734D4"/>
    <w:multiLevelType w:val="multilevel"/>
    <w:tmpl w:val="C5E8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C504B27"/>
    <w:multiLevelType w:val="multilevel"/>
    <w:tmpl w:val="A798F96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40C04"/>
    <w:multiLevelType w:val="multilevel"/>
    <w:tmpl w:val="568EE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865C99"/>
    <w:multiLevelType w:val="multilevel"/>
    <w:tmpl w:val="0C848B10"/>
    <w:lvl w:ilvl="0">
      <w:start w:val="1"/>
      <w:numFmt w:val="decimal"/>
      <w:lvlText w:val="%1."/>
      <w:lvlJc w:val="left"/>
      <w:pPr>
        <w:ind w:left="360" w:hanging="360"/>
      </w:pPr>
      <w:rPr>
        <w:rFonts w:hint="default"/>
      </w:rPr>
    </w:lvl>
    <w:lvl w:ilvl="1">
      <w:start w:val="1"/>
      <w:numFmt w:val="decimal"/>
      <w:lvlText w:val="%1.%2."/>
      <w:lvlJc w:val="left"/>
      <w:pPr>
        <w:ind w:left="720" w:hanging="540"/>
      </w:pPr>
      <w:rPr>
        <w:rFonts w:asciiTheme="minorHAnsi" w:hAnsiTheme="minorHAnsi" w:cstheme="minorHAns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03721"/>
    <w:multiLevelType w:val="multilevel"/>
    <w:tmpl w:val="43547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6"/>
  </w:num>
  <w:num w:numId="5">
    <w:abstractNumId w:val="7"/>
  </w:num>
  <w:num w:numId="6">
    <w:abstractNumId w:val="15"/>
  </w:num>
  <w:num w:numId="7">
    <w:abstractNumId w:val="0"/>
  </w:num>
  <w:num w:numId="8">
    <w:abstractNumId w:val="8"/>
  </w:num>
  <w:num w:numId="9">
    <w:abstractNumId w:val="10"/>
  </w:num>
  <w:num w:numId="10">
    <w:abstractNumId w:val="17"/>
  </w:num>
  <w:num w:numId="11">
    <w:abstractNumId w:val="22"/>
  </w:num>
  <w:num w:numId="12">
    <w:abstractNumId w:val="1"/>
  </w:num>
  <w:num w:numId="13">
    <w:abstractNumId w:val="20"/>
  </w:num>
  <w:num w:numId="14">
    <w:abstractNumId w:val="27"/>
  </w:num>
  <w:num w:numId="15">
    <w:abstractNumId w:val="11"/>
  </w:num>
  <w:num w:numId="16">
    <w:abstractNumId w:val="6"/>
  </w:num>
  <w:num w:numId="17">
    <w:abstractNumId w:val="21"/>
  </w:num>
  <w:num w:numId="18">
    <w:abstractNumId w:val="12"/>
  </w:num>
  <w:num w:numId="19">
    <w:abstractNumId w:val="24"/>
  </w:num>
  <w:num w:numId="20">
    <w:abstractNumId w:val="2"/>
  </w:num>
  <w:num w:numId="21">
    <w:abstractNumId w:val="25"/>
  </w:num>
  <w:num w:numId="22">
    <w:abstractNumId w:val="23"/>
  </w:num>
  <w:num w:numId="23">
    <w:abstractNumId w:val="14"/>
  </w:num>
  <w:num w:numId="24">
    <w:abstractNumId w:val="29"/>
  </w:num>
  <w:num w:numId="25">
    <w:abstractNumId w:val="5"/>
  </w:num>
  <w:num w:numId="26">
    <w:abstractNumId w:val="26"/>
  </w:num>
  <w:num w:numId="27">
    <w:abstractNumId w:val="28"/>
  </w:num>
  <w:num w:numId="28">
    <w:abstractNumId w:val="13"/>
  </w:num>
  <w:num w:numId="29">
    <w:abstractNumId w:val="18"/>
  </w:num>
  <w:num w:numId="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EE705F"/>
    <w:rsid w:val="00001169"/>
    <w:rsid w:val="00001806"/>
    <w:rsid w:val="00004EEC"/>
    <w:rsid w:val="00005815"/>
    <w:rsid w:val="0000722E"/>
    <w:rsid w:val="00007DBC"/>
    <w:rsid w:val="00007EA1"/>
    <w:rsid w:val="000100F0"/>
    <w:rsid w:val="000129B2"/>
    <w:rsid w:val="00012FF9"/>
    <w:rsid w:val="0001389C"/>
    <w:rsid w:val="00014314"/>
    <w:rsid w:val="000145C6"/>
    <w:rsid w:val="00016C38"/>
    <w:rsid w:val="00021434"/>
    <w:rsid w:val="00021774"/>
    <w:rsid w:val="00021DF3"/>
    <w:rsid w:val="00023869"/>
    <w:rsid w:val="00024598"/>
    <w:rsid w:val="00026745"/>
    <w:rsid w:val="000279B0"/>
    <w:rsid w:val="00032368"/>
    <w:rsid w:val="00032769"/>
    <w:rsid w:val="0003311E"/>
    <w:rsid w:val="00035E17"/>
    <w:rsid w:val="00036491"/>
    <w:rsid w:val="0003701A"/>
    <w:rsid w:val="00037605"/>
    <w:rsid w:val="00037B58"/>
    <w:rsid w:val="00040E81"/>
    <w:rsid w:val="00042377"/>
    <w:rsid w:val="00042820"/>
    <w:rsid w:val="00045390"/>
    <w:rsid w:val="00051B73"/>
    <w:rsid w:val="0005210E"/>
    <w:rsid w:val="00053DCA"/>
    <w:rsid w:val="00053E67"/>
    <w:rsid w:val="00054DE2"/>
    <w:rsid w:val="00057505"/>
    <w:rsid w:val="00057E0C"/>
    <w:rsid w:val="00060ABE"/>
    <w:rsid w:val="0006198D"/>
    <w:rsid w:val="00061A50"/>
    <w:rsid w:val="0006361B"/>
    <w:rsid w:val="00064104"/>
    <w:rsid w:val="000652E3"/>
    <w:rsid w:val="00066025"/>
    <w:rsid w:val="0006689B"/>
    <w:rsid w:val="00067A8F"/>
    <w:rsid w:val="000701D1"/>
    <w:rsid w:val="00071C25"/>
    <w:rsid w:val="000741CB"/>
    <w:rsid w:val="000772CB"/>
    <w:rsid w:val="00080A20"/>
    <w:rsid w:val="00082796"/>
    <w:rsid w:val="00082DF4"/>
    <w:rsid w:val="00086FF5"/>
    <w:rsid w:val="00087C0A"/>
    <w:rsid w:val="000926ED"/>
    <w:rsid w:val="00092CE1"/>
    <w:rsid w:val="00093BC4"/>
    <w:rsid w:val="000943E6"/>
    <w:rsid w:val="00097929"/>
    <w:rsid w:val="000A08D4"/>
    <w:rsid w:val="000A1E80"/>
    <w:rsid w:val="000A3B70"/>
    <w:rsid w:val="000A440A"/>
    <w:rsid w:val="000A5153"/>
    <w:rsid w:val="000B041D"/>
    <w:rsid w:val="000B10AE"/>
    <w:rsid w:val="000B2502"/>
    <w:rsid w:val="000B254C"/>
    <w:rsid w:val="000B30BF"/>
    <w:rsid w:val="000B4FC7"/>
    <w:rsid w:val="000B5054"/>
    <w:rsid w:val="000B566B"/>
    <w:rsid w:val="000B5721"/>
    <w:rsid w:val="000B578F"/>
    <w:rsid w:val="000B662E"/>
    <w:rsid w:val="000B7294"/>
    <w:rsid w:val="000B75D0"/>
    <w:rsid w:val="000C03D9"/>
    <w:rsid w:val="000C1A93"/>
    <w:rsid w:val="000C1CF8"/>
    <w:rsid w:val="000C362D"/>
    <w:rsid w:val="000C49CF"/>
    <w:rsid w:val="000C4F02"/>
    <w:rsid w:val="000C52E9"/>
    <w:rsid w:val="000C5CDC"/>
    <w:rsid w:val="000C5EB5"/>
    <w:rsid w:val="000C65DC"/>
    <w:rsid w:val="000C66D1"/>
    <w:rsid w:val="000C66F3"/>
    <w:rsid w:val="000C6900"/>
    <w:rsid w:val="000D0845"/>
    <w:rsid w:val="000D1EA8"/>
    <w:rsid w:val="000D31E8"/>
    <w:rsid w:val="000D6B74"/>
    <w:rsid w:val="000D76E4"/>
    <w:rsid w:val="000E17C6"/>
    <w:rsid w:val="000E2532"/>
    <w:rsid w:val="000E3816"/>
    <w:rsid w:val="000E3F90"/>
    <w:rsid w:val="000E4F77"/>
    <w:rsid w:val="000F0B53"/>
    <w:rsid w:val="000F0F57"/>
    <w:rsid w:val="000F265C"/>
    <w:rsid w:val="000F2BB7"/>
    <w:rsid w:val="000F3AFA"/>
    <w:rsid w:val="000F5712"/>
    <w:rsid w:val="000F6611"/>
    <w:rsid w:val="000F7E22"/>
    <w:rsid w:val="00103415"/>
    <w:rsid w:val="00106ADA"/>
    <w:rsid w:val="0010753E"/>
    <w:rsid w:val="001104F3"/>
    <w:rsid w:val="00111034"/>
    <w:rsid w:val="00111898"/>
    <w:rsid w:val="001121FD"/>
    <w:rsid w:val="00112EEB"/>
    <w:rsid w:val="001173FF"/>
    <w:rsid w:val="00124184"/>
    <w:rsid w:val="00124270"/>
    <w:rsid w:val="0012563A"/>
    <w:rsid w:val="001264DE"/>
    <w:rsid w:val="001274A2"/>
    <w:rsid w:val="001313A7"/>
    <w:rsid w:val="0013276F"/>
    <w:rsid w:val="001330AA"/>
    <w:rsid w:val="00134849"/>
    <w:rsid w:val="0013621E"/>
    <w:rsid w:val="0013642E"/>
    <w:rsid w:val="0013687E"/>
    <w:rsid w:val="001410AB"/>
    <w:rsid w:val="00142EFE"/>
    <w:rsid w:val="00143BB0"/>
    <w:rsid w:val="0014715E"/>
    <w:rsid w:val="00147EA2"/>
    <w:rsid w:val="00150225"/>
    <w:rsid w:val="001509F4"/>
    <w:rsid w:val="001513B2"/>
    <w:rsid w:val="001522BD"/>
    <w:rsid w:val="00152A23"/>
    <w:rsid w:val="00153ED9"/>
    <w:rsid w:val="00153F54"/>
    <w:rsid w:val="00160CA2"/>
    <w:rsid w:val="00162289"/>
    <w:rsid w:val="00162532"/>
    <w:rsid w:val="00162CB7"/>
    <w:rsid w:val="00163011"/>
    <w:rsid w:val="001665C9"/>
    <w:rsid w:val="001669E1"/>
    <w:rsid w:val="00166F32"/>
    <w:rsid w:val="00170600"/>
    <w:rsid w:val="00171E5B"/>
    <w:rsid w:val="00171F94"/>
    <w:rsid w:val="00172180"/>
    <w:rsid w:val="00175D4E"/>
    <w:rsid w:val="00176045"/>
    <w:rsid w:val="0017668A"/>
    <w:rsid w:val="001766FE"/>
    <w:rsid w:val="001771E7"/>
    <w:rsid w:val="001852E6"/>
    <w:rsid w:val="00187D63"/>
    <w:rsid w:val="00190E05"/>
    <w:rsid w:val="001911FF"/>
    <w:rsid w:val="00192006"/>
    <w:rsid w:val="00193109"/>
    <w:rsid w:val="00193180"/>
    <w:rsid w:val="00196792"/>
    <w:rsid w:val="0019702F"/>
    <w:rsid w:val="0019728A"/>
    <w:rsid w:val="001A1539"/>
    <w:rsid w:val="001A1E9C"/>
    <w:rsid w:val="001A2DA9"/>
    <w:rsid w:val="001A327D"/>
    <w:rsid w:val="001A5124"/>
    <w:rsid w:val="001A5224"/>
    <w:rsid w:val="001A73DC"/>
    <w:rsid w:val="001B0CD5"/>
    <w:rsid w:val="001B108B"/>
    <w:rsid w:val="001B1519"/>
    <w:rsid w:val="001B2E2D"/>
    <w:rsid w:val="001B426B"/>
    <w:rsid w:val="001B5CD2"/>
    <w:rsid w:val="001C0BEE"/>
    <w:rsid w:val="001C1E49"/>
    <w:rsid w:val="001C27C1"/>
    <w:rsid w:val="001C2A98"/>
    <w:rsid w:val="001C4D95"/>
    <w:rsid w:val="001C66E6"/>
    <w:rsid w:val="001C7C71"/>
    <w:rsid w:val="001D12F7"/>
    <w:rsid w:val="001D1BFD"/>
    <w:rsid w:val="001D3D7D"/>
    <w:rsid w:val="001D3FFF"/>
    <w:rsid w:val="001D625F"/>
    <w:rsid w:val="001D68A4"/>
    <w:rsid w:val="001D7208"/>
    <w:rsid w:val="001D7576"/>
    <w:rsid w:val="001E0E3F"/>
    <w:rsid w:val="001E1396"/>
    <w:rsid w:val="001E14A0"/>
    <w:rsid w:val="001E5920"/>
    <w:rsid w:val="001E7376"/>
    <w:rsid w:val="001F09C7"/>
    <w:rsid w:val="001F225C"/>
    <w:rsid w:val="001F4CA5"/>
    <w:rsid w:val="001F5562"/>
    <w:rsid w:val="0020012F"/>
    <w:rsid w:val="00201CFA"/>
    <w:rsid w:val="002021D0"/>
    <w:rsid w:val="0020220D"/>
    <w:rsid w:val="00202448"/>
    <w:rsid w:val="00202D15"/>
    <w:rsid w:val="00205B3F"/>
    <w:rsid w:val="002104CD"/>
    <w:rsid w:val="00212EAE"/>
    <w:rsid w:val="00214BEE"/>
    <w:rsid w:val="00215994"/>
    <w:rsid w:val="00215AAB"/>
    <w:rsid w:val="00216FF3"/>
    <w:rsid w:val="00217F80"/>
    <w:rsid w:val="002205B8"/>
    <w:rsid w:val="00220D04"/>
    <w:rsid w:val="002212CB"/>
    <w:rsid w:val="00222A0C"/>
    <w:rsid w:val="00222BFD"/>
    <w:rsid w:val="002230C4"/>
    <w:rsid w:val="00224FDA"/>
    <w:rsid w:val="00225720"/>
    <w:rsid w:val="002259E5"/>
    <w:rsid w:val="00226140"/>
    <w:rsid w:val="00227076"/>
    <w:rsid w:val="002274F3"/>
    <w:rsid w:val="00230205"/>
    <w:rsid w:val="0023094C"/>
    <w:rsid w:val="00234BE3"/>
    <w:rsid w:val="00235A90"/>
    <w:rsid w:val="00235E77"/>
    <w:rsid w:val="00236F5A"/>
    <w:rsid w:val="00241E48"/>
    <w:rsid w:val="0024214E"/>
    <w:rsid w:val="00242623"/>
    <w:rsid w:val="00242EA0"/>
    <w:rsid w:val="00243170"/>
    <w:rsid w:val="002455B8"/>
    <w:rsid w:val="00245BAC"/>
    <w:rsid w:val="002502BC"/>
    <w:rsid w:val="00250558"/>
    <w:rsid w:val="00251219"/>
    <w:rsid w:val="00251FFA"/>
    <w:rsid w:val="002578E9"/>
    <w:rsid w:val="002605D1"/>
    <w:rsid w:val="00260652"/>
    <w:rsid w:val="00261F25"/>
    <w:rsid w:val="002648A9"/>
    <w:rsid w:val="0026536F"/>
    <w:rsid w:val="0026553C"/>
    <w:rsid w:val="00267DD5"/>
    <w:rsid w:val="00270B7F"/>
    <w:rsid w:val="00274A0A"/>
    <w:rsid w:val="00277593"/>
    <w:rsid w:val="00280909"/>
    <w:rsid w:val="00280918"/>
    <w:rsid w:val="00281C5A"/>
    <w:rsid w:val="00282AF6"/>
    <w:rsid w:val="00284BE0"/>
    <w:rsid w:val="0028596A"/>
    <w:rsid w:val="00286242"/>
    <w:rsid w:val="00286D17"/>
    <w:rsid w:val="00287085"/>
    <w:rsid w:val="00290AF9"/>
    <w:rsid w:val="00293F8E"/>
    <w:rsid w:val="002967CF"/>
    <w:rsid w:val="00297788"/>
    <w:rsid w:val="002A01A0"/>
    <w:rsid w:val="002A3285"/>
    <w:rsid w:val="002A484B"/>
    <w:rsid w:val="002A64A6"/>
    <w:rsid w:val="002A775C"/>
    <w:rsid w:val="002B0E9A"/>
    <w:rsid w:val="002B125A"/>
    <w:rsid w:val="002B2DF6"/>
    <w:rsid w:val="002B3301"/>
    <w:rsid w:val="002B384D"/>
    <w:rsid w:val="002B3F4F"/>
    <w:rsid w:val="002B74FA"/>
    <w:rsid w:val="002C0BE8"/>
    <w:rsid w:val="002C1912"/>
    <w:rsid w:val="002C44D3"/>
    <w:rsid w:val="002C47D4"/>
    <w:rsid w:val="002C7AB9"/>
    <w:rsid w:val="002D0F38"/>
    <w:rsid w:val="002D4636"/>
    <w:rsid w:val="002D5995"/>
    <w:rsid w:val="002D5D39"/>
    <w:rsid w:val="002D6ADB"/>
    <w:rsid w:val="002D6E39"/>
    <w:rsid w:val="002D77E3"/>
    <w:rsid w:val="002E1198"/>
    <w:rsid w:val="002F076E"/>
    <w:rsid w:val="002F2859"/>
    <w:rsid w:val="002F2E03"/>
    <w:rsid w:val="002F37FA"/>
    <w:rsid w:val="002F6E3C"/>
    <w:rsid w:val="0030117D"/>
    <w:rsid w:val="00301EC7"/>
    <w:rsid w:val="00301F30"/>
    <w:rsid w:val="003038FD"/>
    <w:rsid w:val="00303C87"/>
    <w:rsid w:val="003108AA"/>
    <w:rsid w:val="003108E5"/>
    <w:rsid w:val="003120CB"/>
    <w:rsid w:val="00315AF2"/>
    <w:rsid w:val="003177D5"/>
    <w:rsid w:val="00320153"/>
    <w:rsid w:val="00320367"/>
    <w:rsid w:val="0032137C"/>
    <w:rsid w:val="00322871"/>
    <w:rsid w:val="00326FB3"/>
    <w:rsid w:val="003316D4"/>
    <w:rsid w:val="00331CE4"/>
    <w:rsid w:val="003330B9"/>
    <w:rsid w:val="00333822"/>
    <w:rsid w:val="00335A3F"/>
    <w:rsid w:val="00335ABE"/>
    <w:rsid w:val="00336715"/>
    <w:rsid w:val="003401EC"/>
    <w:rsid w:val="00340DFD"/>
    <w:rsid w:val="00341214"/>
    <w:rsid w:val="00344209"/>
    <w:rsid w:val="00344954"/>
    <w:rsid w:val="00350CD7"/>
    <w:rsid w:val="00353F07"/>
    <w:rsid w:val="00355B2B"/>
    <w:rsid w:val="00360725"/>
    <w:rsid w:val="00360C17"/>
    <w:rsid w:val="003621C6"/>
    <w:rsid w:val="003622B8"/>
    <w:rsid w:val="00366B76"/>
    <w:rsid w:val="00373051"/>
    <w:rsid w:val="00373B8F"/>
    <w:rsid w:val="00375BD9"/>
    <w:rsid w:val="00376D95"/>
    <w:rsid w:val="00377FBB"/>
    <w:rsid w:val="00380BBA"/>
    <w:rsid w:val="0038282F"/>
    <w:rsid w:val="003837AD"/>
    <w:rsid w:val="00383853"/>
    <w:rsid w:val="00384E89"/>
    <w:rsid w:val="00385140"/>
    <w:rsid w:val="00392341"/>
    <w:rsid w:val="00393CC7"/>
    <w:rsid w:val="003956F0"/>
    <w:rsid w:val="003971F7"/>
    <w:rsid w:val="003A0A64"/>
    <w:rsid w:val="003A16FC"/>
    <w:rsid w:val="003A20B2"/>
    <w:rsid w:val="003A4FCD"/>
    <w:rsid w:val="003A74C5"/>
    <w:rsid w:val="003B0944"/>
    <w:rsid w:val="003B1593"/>
    <w:rsid w:val="003B15B8"/>
    <w:rsid w:val="003B4381"/>
    <w:rsid w:val="003B7354"/>
    <w:rsid w:val="003C1043"/>
    <w:rsid w:val="003C1A30"/>
    <w:rsid w:val="003C28B7"/>
    <w:rsid w:val="003C3F57"/>
    <w:rsid w:val="003C6779"/>
    <w:rsid w:val="003C78AD"/>
    <w:rsid w:val="003D0B43"/>
    <w:rsid w:val="003D2998"/>
    <w:rsid w:val="003D2F0A"/>
    <w:rsid w:val="003D31FC"/>
    <w:rsid w:val="003D3891"/>
    <w:rsid w:val="003D5D84"/>
    <w:rsid w:val="003D63D7"/>
    <w:rsid w:val="003E05E5"/>
    <w:rsid w:val="003E0F4F"/>
    <w:rsid w:val="003E17E6"/>
    <w:rsid w:val="003E18AC"/>
    <w:rsid w:val="003E210B"/>
    <w:rsid w:val="003E2A12"/>
    <w:rsid w:val="003E2B6A"/>
    <w:rsid w:val="003E3384"/>
    <w:rsid w:val="003E3CA4"/>
    <w:rsid w:val="003E4219"/>
    <w:rsid w:val="003E548E"/>
    <w:rsid w:val="003E7DAE"/>
    <w:rsid w:val="003F13A0"/>
    <w:rsid w:val="003F3155"/>
    <w:rsid w:val="003F5112"/>
    <w:rsid w:val="003F7BBE"/>
    <w:rsid w:val="00400796"/>
    <w:rsid w:val="00400C0B"/>
    <w:rsid w:val="00400EE9"/>
    <w:rsid w:val="004019A5"/>
    <w:rsid w:val="00407EC8"/>
    <w:rsid w:val="0041110A"/>
    <w:rsid w:val="00411624"/>
    <w:rsid w:val="004123F6"/>
    <w:rsid w:val="00412F19"/>
    <w:rsid w:val="004148E1"/>
    <w:rsid w:val="00414CFA"/>
    <w:rsid w:val="00415D8E"/>
    <w:rsid w:val="00415EC0"/>
    <w:rsid w:val="00416FFC"/>
    <w:rsid w:val="00420BE9"/>
    <w:rsid w:val="00421281"/>
    <w:rsid w:val="00423AD8"/>
    <w:rsid w:val="00423FDD"/>
    <w:rsid w:val="00424C85"/>
    <w:rsid w:val="004260BD"/>
    <w:rsid w:val="004275A2"/>
    <w:rsid w:val="0043008B"/>
    <w:rsid w:val="0043012F"/>
    <w:rsid w:val="00430F1F"/>
    <w:rsid w:val="00432659"/>
    <w:rsid w:val="004326EA"/>
    <w:rsid w:val="00435514"/>
    <w:rsid w:val="00436612"/>
    <w:rsid w:val="004404D2"/>
    <w:rsid w:val="00440ECE"/>
    <w:rsid w:val="00442269"/>
    <w:rsid w:val="0044434C"/>
    <w:rsid w:val="0044456B"/>
    <w:rsid w:val="00444A6C"/>
    <w:rsid w:val="004453AA"/>
    <w:rsid w:val="00447BD1"/>
    <w:rsid w:val="004504D0"/>
    <w:rsid w:val="004507F3"/>
    <w:rsid w:val="00450AF4"/>
    <w:rsid w:val="00452749"/>
    <w:rsid w:val="0045496B"/>
    <w:rsid w:val="00455A91"/>
    <w:rsid w:val="004560FC"/>
    <w:rsid w:val="00456A57"/>
    <w:rsid w:val="0045748C"/>
    <w:rsid w:val="00457AB4"/>
    <w:rsid w:val="004607DE"/>
    <w:rsid w:val="00464E5E"/>
    <w:rsid w:val="00466F3C"/>
    <w:rsid w:val="004671C7"/>
    <w:rsid w:val="00472F4D"/>
    <w:rsid w:val="004730BF"/>
    <w:rsid w:val="00474DCB"/>
    <w:rsid w:val="0047535C"/>
    <w:rsid w:val="004762F6"/>
    <w:rsid w:val="00484057"/>
    <w:rsid w:val="00485870"/>
    <w:rsid w:val="00485FE8"/>
    <w:rsid w:val="00492473"/>
    <w:rsid w:val="00492EB5"/>
    <w:rsid w:val="00494F77"/>
    <w:rsid w:val="00495706"/>
    <w:rsid w:val="00497721"/>
    <w:rsid w:val="00497790"/>
    <w:rsid w:val="00497D7E"/>
    <w:rsid w:val="004A0229"/>
    <w:rsid w:val="004A35D2"/>
    <w:rsid w:val="004A597B"/>
    <w:rsid w:val="004A5F70"/>
    <w:rsid w:val="004A6931"/>
    <w:rsid w:val="004A71E4"/>
    <w:rsid w:val="004B2F00"/>
    <w:rsid w:val="004B5474"/>
    <w:rsid w:val="004B6E31"/>
    <w:rsid w:val="004C1D66"/>
    <w:rsid w:val="004C31D7"/>
    <w:rsid w:val="004C3C16"/>
    <w:rsid w:val="004C3D8C"/>
    <w:rsid w:val="004C4AD2"/>
    <w:rsid w:val="004C5341"/>
    <w:rsid w:val="004C6981"/>
    <w:rsid w:val="004D1F21"/>
    <w:rsid w:val="004D268C"/>
    <w:rsid w:val="004D59D8"/>
    <w:rsid w:val="004D5DA1"/>
    <w:rsid w:val="004E150F"/>
    <w:rsid w:val="004E1DCA"/>
    <w:rsid w:val="004E23A1"/>
    <w:rsid w:val="004E3489"/>
    <w:rsid w:val="004E358A"/>
    <w:rsid w:val="004E3AFA"/>
    <w:rsid w:val="004E5100"/>
    <w:rsid w:val="004E5CDC"/>
    <w:rsid w:val="004E6588"/>
    <w:rsid w:val="004F0FE6"/>
    <w:rsid w:val="004F2742"/>
    <w:rsid w:val="004F5844"/>
    <w:rsid w:val="00501CCE"/>
    <w:rsid w:val="00501CE3"/>
    <w:rsid w:val="005021AB"/>
    <w:rsid w:val="00502A0A"/>
    <w:rsid w:val="00507C50"/>
    <w:rsid w:val="00513F20"/>
    <w:rsid w:val="00514D40"/>
    <w:rsid w:val="00517C3A"/>
    <w:rsid w:val="00522947"/>
    <w:rsid w:val="005230C5"/>
    <w:rsid w:val="00523657"/>
    <w:rsid w:val="00525565"/>
    <w:rsid w:val="00527BF4"/>
    <w:rsid w:val="005324BE"/>
    <w:rsid w:val="00534D23"/>
    <w:rsid w:val="00534F6C"/>
    <w:rsid w:val="00535994"/>
    <w:rsid w:val="0053646D"/>
    <w:rsid w:val="0053677A"/>
    <w:rsid w:val="00540AAD"/>
    <w:rsid w:val="005429E7"/>
    <w:rsid w:val="00543EC1"/>
    <w:rsid w:val="00546458"/>
    <w:rsid w:val="005478A3"/>
    <w:rsid w:val="0055087C"/>
    <w:rsid w:val="00550A1C"/>
    <w:rsid w:val="00551FE0"/>
    <w:rsid w:val="00553413"/>
    <w:rsid w:val="00553AEB"/>
    <w:rsid w:val="005544C0"/>
    <w:rsid w:val="00555983"/>
    <w:rsid w:val="00560E31"/>
    <w:rsid w:val="00561BDA"/>
    <w:rsid w:val="00567D2D"/>
    <w:rsid w:val="0057053C"/>
    <w:rsid w:val="00570941"/>
    <w:rsid w:val="00571F4E"/>
    <w:rsid w:val="00572391"/>
    <w:rsid w:val="00572E53"/>
    <w:rsid w:val="00574007"/>
    <w:rsid w:val="005756A7"/>
    <w:rsid w:val="00577764"/>
    <w:rsid w:val="00581B23"/>
    <w:rsid w:val="0058219C"/>
    <w:rsid w:val="005835D1"/>
    <w:rsid w:val="0058707F"/>
    <w:rsid w:val="0059058F"/>
    <w:rsid w:val="00591DBD"/>
    <w:rsid w:val="005931FE"/>
    <w:rsid w:val="0059573D"/>
    <w:rsid w:val="0059676A"/>
    <w:rsid w:val="00596982"/>
    <w:rsid w:val="005A0028"/>
    <w:rsid w:val="005A0ACC"/>
    <w:rsid w:val="005A16EF"/>
    <w:rsid w:val="005A37D5"/>
    <w:rsid w:val="005A4190"/>
    <w:rsid w:val="005A53F3"/>
    <w:rsid w:val="005B0072"/>
    <w:rsid w:val="005B0732"/>
    <w:rsid w:val="005B0994"/>
    <w:rsid w:val="005B2FEC"/>
    <w:rsid w:val="005B38A0"/>
    <w:rsid w:val="005B48E2"/>
    <w:rsid w:val="005B491C"/>
    <w:rsid w:val="005B4DBF"/>
    <w:rsid w:val="005B5DE2"/>
    <w:rsid w:val="005B674C"/>
    <w:rsid w:val="005C24F2"/>
    <w:rsid w:val="005C2D34"/>
    <w:rsid w:val="005C7561"/>
    <w:rsid w:val="005D05B3"/>
    <w:rsid w:val="005D1E57"/>
    <w:rsid w:val="005D2F57"/>
    <w:rsid w:val="005D34F6"/>
    <w:rsid w:val="005D471B"/>
    <w:rsid w:val="005D4F1A"/>
    <w:rsid w:val="005E1884"/>
    <w:rsid w:val="005E3198"/>
    <w:rsid w:val="005E34C7"/>
    <w:rsid w:val="005E37BA"/>
    <w:rsid w:val="005F373A"/>
    <w:rsid w:val="005F4F87"/>
    <w:rsid w:val="005F6133"/>
    <w:rsid w:val="005F6B0E"/>
    <w:rsid w:val="005F760E"/>
    <w:rsid w:val="005F7B1D"/>
    <w:rsid w:val="0060222A"/>
    <w:rsid w:val="00604B71"/>
    <w:rsid w:val="006070C4"/>
    <w:rsid w:val="006078EB"/>
    <w:rsid w:val="00607BB9"/>
    <w:rsid w:val="00610C21"/>
    <w:rsid w:val="006112E5"/>
    <w:rsid w:val="00611907"/>
    <w:rsid w:val="00613116"/>
    <w:rsid w:val="00617021"/>
    <w:rsid w:val="006177C8"/>
    <w:rsid w:val="006202A6"/>
    <w:rsid w:val="0062054B"/>
    <w:rsid w:val="00621C4E"/>
    <w:rsid w:val="00624EAE"/>
    <w:rsid w:val="00626C24"/>
    <w:rsid w:val="006305D7"/>
    <w:rsid w:val="00632F63"/>
    <w:rsid w:val="00633A01"/>
    <w:rsid w:val="00633B97"/>
    <w:rsid w:val="006341F7"/>
    <w:rsid w:val="00634585"/>
    <w:rsid w:val="00635014"/>
    <w:rsid w:val="0063523C"/>
    <w:rsid w:val="006369CE"/>
    <w:rsid w:val="006411CA"/>
    <w:rsid w:val="00641782"/>
    <w:rsid w:val="0064216C"/>
    <w:rsid w:val="00644A39"/>
    <w:rsid w:val="00645DFB"/>
    <w:rsid w:val="0064605E"/>
    <w:rsid w:val="00647001"/>
    <w:rsid w:val="00655202"/>
    <w:rsid w:val="00657647"/>
    <w:rsid w:val="006619C8"/>
    <w:rsid w:val="00663991"/>
    <w:rsid w:val="00663D94"/>
    <w:rsid w:val="00670D42"/>
    <w:rsid w:val="00671710"/>
    <w:rsid w:val="00673414"/>
    <w:rsid w:val="00676079"/>
    <w:rsid w:val="006763E3"/>
    <w:rsid w:val="00676490"/>
    <w:rsid w:val="00676ECD"/>
    <w:rsid w:val="00677113"/>
    <w:rsid w:val="00677D0A"/>
    <w:rsid w:val="00680DDA"/>
    <w:rsid w:val="0068185F"/>
    <w:rsid w:val="00685FCF"/>
    <w:rsid w:val="00686446"/>
    <w:rsid w:val="006929B4"/>
    <w:rsid w:val="00692D48"/>
    <w:rsid w:val="00693D89"/>
    <w:rsid w:val="006A01CF"/>
    <w:rsid w:val="006A122E"/>
    <w:rsid w:val="006A60DD"/>
    <w:rsid w:val="006B0679"/>
    <w:rsid w:val="006B074C"/>
    <w:rsid w:val="006B3B84"/>
    <w:rsid w:val="006B4060"/>
    <w:rsid w:val="006B48BE"/>
    <w:rsid w:val="006B4E7C"/>
    <w:rsid w:val="006B5D3A"/>
    <w:rsid w:val="006B5D8C"/>
    <w:rsid w:val="006B6548"/>
    <w:rsid w:val="006B72D4"/>
    <w:rsid w:val="006C11CC"/>
    <w:rsid w:val="006C1460"/>
    <w:rsid w:val="006C1AEB"/>
    <w:rsid w:val="006C4DCC"/>
    <w:rsid w:val="006C57FE"/>
    <w:rsid w:val="006C668E"/>
    <w:rsid w:val="006C7E5E"/>
    <w:rsid w:val="006D56A7"/>
    <w:rsid w:val="006D5DD4"/>
    <w:rsid w:val="006E3090"/>
    <w:rsid w:val="006E3FC5"/>
    <w:rsid w:val="006E4B63"/>
    <w:rsid w:val="006E6569"/>
    <w:rsid w:val="006E7BD8"/>
    <w:rsid w:val="006F06E4"/>
    <w:rsid w:val="006F0FFA"/>
    <w:rsid w:val="006F6F3D"/>
    <w:rsid w:val="006F7B41"/>
    <w:rsid w:val="006F7F29"/>
    <w:rsid w:val="007012F2"/>
    <w:rsid w:val="00702B5D"/>
    <w:rsid w:val="00703AAE"/>
    <w:rsid w:val="00703BA4"/>
    <w:rsid w:val="00703ED2"/>
    <w:rsid w:val="007062A8"/>
    <w:rsid w:val="007064A9"/>
    <w:rsid w:val="007079CF"/>
    <w:rsid w:val="00707B8D"/>
    <w:rsid w:val="00712B53"/>
    <w:rsid w:val="00713636"/>
    <w:rsid w:val="00714A0F"/>
    <w:rsid w:val="00714B8C"/>
    <w:rsid w:val="00714C7B"/>
    <w:rsid w:val="0071675D"/>
    <w:rsid w:val="00717736"/>
    <w:rsid w:val="00717B4B"/>
    <w:rsid w:val="007207F5"/>
    <w:rsid w:val="0072362A"/>
    <w:rsid w:val="00732B47"/>
    <w:rsid w:val="00734183"/>
    <w:rsid w:val="00735CF5"/>
    <w:rsid w:val="00735EE2"/>
    <w:rsid w:val="007372DA"/>
    <w:rsid w:val="0074063A"/>
    <w:rsid w:val="00742159"/>
    <w:rsid w:val="00742AA4"/>
    <w:rsid w:val="00743142"/>
    <w:rsid w:val="0074316F"/>
    <w:rsid w:val="00743216"/>
    <w:rsid w:val="00743BA1"/>
    <w:rsid w:val="0074525B"/>
    <w:rsid w:val="00745F1E"/>
    <w:rsid w:val="00750890"/>
    <w:rsid w:val="00750BE0"/>
    <w:rsid w:val="0075156E"/>
    <w:rsid w:val="007515FE"/>
    <w:rsid w:val="00754338"/>
    <w:rsid w:val="0075451A"/>
    <w:rsid w:val="00755BE7"/>
    <w:rsid w:val="00756B59"/>
    <w:rsid w:val="007601D0"/>
    <w:rsid w:val="007603BB"/>
    <w:rsid w:val="0076109D"/>
    <w:rsid w:val="00761B72"/>
    <w:rsid w:val="00764490"/>
    <w:rsid w:val="00767107"/>
    <w:rsid w:val="0077300D"/>
    <w:rsid w:val="00773617"/>
    <w:rsid w:val="00773BFD"/>
    <w:rsid w:val="007743B3"/>
    <w:rsid w:val="00774490"/>
    <w:rsid w:val="0077491D"/>
    <w:rsid w:val="00775221"/>
    <w:rsid w:val="007819FF"/>
    <w:rsid w:val="007821C0"/>
    <w:rsid w:val="0078228E"/>
    <w:rsid w:val="0078360C"/>
    <w:rsid w:val="00783C00"/>
    <w:rsid w:val="00784A4C"/>
    <w:rsid w:val="00784BC6"/>
    <w:rsid w:val="0078523D"/>
    <w:rsid w:val="0078628D"/>
    <w:rsid w:val="007873EF"/>
    <w:rsid w:val="007915DB"/>
    <w:rsid w:val="007931DF"/>
    <w:rsid w:val="007940A9"/>
    <w:rsid w:val="00795D83"/>
    <w:rsid w:val="00796C39"/>
    <w:rsid w:val="007A0172"/>
    <w:rsid w:val="007A1804"/>
    <w:rsid w:val="007A1E31"/>
    <w:rsid w:val="007A22B9"/>
    <w:rsid w:val="007A2511"/>
    <w:rsid w:val="007A2600"/>
    <w:rsid w:val="007A260E"/>
    <w:rsid w:val="007A4D4C"/>
    <w:rsid w:val="007A4DD6"/>
    <w:rsid w:val="007A5CB9"/>
    <w:rsid w:val="007A7329"/>
    <w:rsid w:val="007B20AE"/>
    <w:rsid w:val="007B23F6"/>
    <w:rsid w:val="007B2418"/>
    <w:rsid w:val="007B3A18"/>
    <w:rsid w:val="007B4F67"/>
    <w:rsid w:val="007B6B07"/>
    <w:rsid w:val="007B6D43"/>
    <w:rsid w:val="007B749A"/>
    <w:rsid w:val="007B7C6E"/>
    <w:rsid w:val="007C0988"/>
    <w:rsid w:val="007C1CED"/>
    <w:rsid w:val="007C27FC"/>
    <w:rsid w:val="007C3BB5"/>
    <w:rsid w:val="007C48B0"/>
    <w:rsid w:val="007C64CD"/>
    <w:rsid w:val="007D44D7"/>
    <w:rsid w:val="007D621A"/>
    <w:rsid w:val="007D6E0D"/>
    <w:rsid w:val="007E0370"/>
    <w:rsid w:val="007E058A"/>
    <w:rsid w:val="007E095A"/>
    <w:rsid w:val="007E0E9B"/>
    <w:rsid w:val="007E2887"/>
    <w:rsid w:val="007E5278"/>
    <w:rsid w:val="007E5816"/>
    <w:rsid w:val="007E749C"/>
    <w:rsid w:val="007E7963"/>
    <w:rsid w:val="007E7DCE"/>
    <w:rsid w:val="007E7F7E"/>
    <w:rsid w:val="007F06DD"/>
    <w:rsid w:val="007F0F30"/>
    <w:rsid w:val="007F1B5C"/>
    <w:rsid w:val="007F23AC"/>
    <w:rsid w:val="007F2BAE"/>
    <w:rsid w:val="007F2DD1"/>
    <w:rsid w:val="007F76A2"/>
    <w:rsid w:val="00801257"/>
    <w:rsid w:val="00802882"/>
    <w:rsid w:val="00803B0A"/>
    <w:rsid w:val="00804177"/>
    <w:rsid w:val="00804DED"/>
    <w:rsid w:val="00805B96"/>
    <w:rsid w:val="00806AC9"/>
    <w:rsid w:val="0080767F"/>
    <w:rsid w:val="008105BE"/>
    <w:rsid w:val="008115A5"/>
    <w:rsid w:val="00811D46"/>
    <w:rsid w:val="00812195"/>
    <w:rsid w:val="008140F7"/>
    <w:rsid w:val="0081415D"/>
    <w:rsid w:val="00815296"/>
    <w:rsid w:val="0081567D"/>
    <w:rsid w:val="00820229"/>
    <w:rsid w:val="00820513"/>
    <w:rsid w:val="00820A43"/>
    <w:rsid w:val="00821140"/>
    <w:rsid w:val="00821454"/>
    <w:rsid w:val="00822448"/>
    <w:rsid w:val="00822ABE"/>
    <w:rsid w:val="00823E73"/>
    <w:rsid w:val="008244D1"/>
    <w:rsid w:val="00827F51"/>
    <w:rsid w:val="008301AA"/>
    <w:rsid w:val="0083104E"/>
    <w:rsid w:val="0083177A"/>
    <w:rsid w:val="00831DF4"/>
    <w:rsid w:val="008320F6"/>
    <w:rsid w:val="00832923"/>
    <w:rsid w:val="00832D71"/>
    <w:rsid w:val="008343BE"/>
    <w:rsid w:val="00834F67"/>
    <w:rsid w:val="00836535"/>
    <w:rsid w:val="008374C3"/>
    <w:rsid w:val="008404F1"/>
    <w:rsid w:val="00840FB4"/>
    <w:rsid w:val="008410B2"/>
    <w:rsid w:val="00844270"/>
    <w:rsid w:val="00846688"/>
    <w:rsid w:val="00847D05"/>
    <w:rsid w:val="008500A0"/>
    <w:rsid w:val="008524E5"/>
    <w:rsid w:val="008528EC"/>
    <w:rsid w:val="0085351C"/>
    <w:rsid w:val="00853F14"/>
    <w:rsid w:val="0085435A"/>
    <w:rsid w:val="008549CA"/>
    <w:rsid w:val="008556C3"/>
    <w:rsid w:val="008567C2"/>
    <w:rsid w:val="0085687C"/>
    <w:rsid w:val="008573DA"/>
    <w:rsid w:val="00863BC9"/>
    <w:rsid w:val="0086437C"/>
    <w:rsid w:val="00864D3F"/>
    <w:rsid w:val="00864E79"/>
    <w:rsid w:val="008706C5"/>
    <w:rsid w:val="00873707"/>
    <w:rsid w:val="00874B20"/>
    <w:rsid w:val="008757C6"/>
    <w:rsid w:val="008763E1"/>
    <w:rsid w:val="0087775C"/>
    <w:rsid w:val="00877EC8"/>
    <w:rsid w:val="00880F36"/>
    <w:rsid w:val="00882C9A"/>
    <w:rsid w:val="00885530"/>
    <w:rsid w:val="00885E77"/>
    <w:rsid w:val="008910D1"/>
    <w:rsid w:val="0089296C"/>
    <w:rsid w:val="00892AC2"/>
    <w:rsid w:val="00896ABD"/>
    <w:rsid w:val="00897AB6"/>
    <w:rsid w:val="008A16C4"/>
    <w:rsid w:val="008A225B"/>
    <w:rsid w:val="008A256C"/>
    <w:rsid w:val="008A3380"/>
    <w:rsid w:val="008A36FE"/>
    <w:rsid w:val="008A7A9C"/>
    <w:rsid w:val="008B04F7"/>
    <w:rsid w:val="008B2D5A"/>
    <w:rsid w:val="008B2E3E"/>
    <w:rsid w:val="008B43C1"/>
    <w:rsid w:val="008B5218"/>
    <w:rsid w:val="008B5B82"/>
    <w:rsid w:val="008B7102"/>
    <w:rsid w:val="008C3B7D"/>
    <w:rsid w:val="008C57FD"/>
    <w:rsid w:val="008C68D0"/>
    <w:rsid w:val="008D0F90"/>
    <w:rsid w:val="008D2A89"/>
    <w:rsid w:val="008D3715"/>
    <w:rsid w:val="008D3C29"/>
    <w:rsid w:val="008D5465"/>
    <w:rsid w:val="008D5E61"/>
    <w:rsid w:val="008D6FAB"/>
    <w:rsid w:val="008D7EB7"/>
    <w:rsid w:val="008D7EC5"/>
    <w:rsid w:val="008E3684"/>
    <w:rsid w:val="008E57F5"/>
    <w:rsid w:val="008E70D5"/>
    <w:rsid w:val="008E7606"/>
    <w:rsid w:val="008F1DAA"/>
    <w:rsid w:val="008F3EBD"/>
    <w:rsid w:val="008F60B2"/>
    <w:rsid w:val="008F7C41"/>
    <w:rsid w:val="009031E2"/>
    <w:rsid w:val="00903D2A"/>
    <w:rsid w:val="0091276C"/>
    <w:rsid w:val="00914587"/>
    <w:rsid w:val="00914A47"/>
    <w:rsid w:val="009165AC"/>
    <w:rsid w:val="00916FFC"/>
    <w:rsid w:val="009170B2"/>
    <w:rsid w:val="00917DAA"/>
    <w:rsid w:val="0092053F"/>
    <w:rsid w:val="00921190"/>
    <w:rsid w:val="00922698"/>
    <w:rsid w:val="0092340A"/>
    <w:rsid w:val="009276AE"/>
    <w:rsid w:val="00930368"/>
    <w:rsid w:val="009313D9"/>
    <w:rsid w:val="00935B7F"/>
    <w:rsid w:val="0093677C"/>
    <w:rsid w:val="00940374"/>
    <w:rsid w:val="00940AF5"/>
    <w:rsid w:val="00941293"/>
    <w:rsid w:val="0094249C"/>
    <w:rsid w:val="00944C50"/>
    <w:rsid w:val="00945051"/>
    <w:rsid w:val="009456F2"/>
    <w:rsid w:val="0094632B"/>
    <w:rsid w:val="00946372"/>
    <w:rsid w:val="00950C17"/>
    <w:rsid w:val="00951FAF"/>
    <w:rsid w:val="00952EF0"/>
    <w:rsid w:val="00954740"/>
    <w:rsid w:val="00955AE5"/>
    <w:rsid w:val="00961CB4"/>
    <w:rsid w:val="00961F12"/>
    <w:rsid w:val="00962AC5"/>
    <w:rsid w:val="00962E71"/>
    <w:rsid w:val="00963ABC"/>
    <w:rsid w:val="009655B4"/>
    <w:rsid w:val="00965C9B"/>
    <w:rsid w:val="00965D0F"/>
    <w:rsid w:val="00965D21"/>
    <w:rsid w:val="00967764"/>
    <w:rsid w:val="00970B0E"/>
    <w:rsid w:val="00970BB9"/>
    <w:rsid w:val="00971032"/>
    <w:rsid w:val="009726EE"/>
    <w:rsid w:val="00972CDE"/>
    <w:rsid w:val="00972EFF"/>
    <w:rsid w:val="009733DD"/>
    <w:rsid w:val="0097508D"/>
    <w:rsid w:val="00975573"/>
    <w:rsid w:val="0097683F"/>
    <w:rsid w:val="00976D03"/>
    <w:rsid w:val="00977B30"/>
    <w:rsid w:val="0098280E"/>
    <w:rsid w:val="00982F41"/>
    <w:rsid w:val="00985090"/>
    <w:rsid w:val="009865A0"/>
    <w:rsid w:val="00987710"/>
    <w:rsid w:val="009904AB"/>
    <w:rsid w:val="00990D45"/>
    <w:rsid w:val="00990F95"/>
    <w:rsid w:val="00992C40"/>
    <w:rsid w:val="00995688"/>
    <w:rsid w:val="009958A6"/>
    <w:rsid w:val="00996456"/>
    <w:rsid w:val="00996D1A"/>
    <w:rsid w:val="009A00B8"/>
    <w:rsid w:val="009A04F5"/>
    <w:rsid w:val="009A0D9F"/>
    <w:rsid w:val="009A15EF"/>
    <w:rsid w:val="009A38A5"/>
    <w:rsid w:val="009A5B73"/>
    <w:rsid w:val="009A7B16"/>
    <w:rsid w:val="009B118B"/>
    <w:rsid w:val="009B1737"/>
    <w:rsid w:val="009B1D65"/>
    <w:rsid w:val="009B3D4B"/>
    <w:rsid w:val="009B5B99"/>
    <w:rsid w:val="009B64EE"/>
    <w:rsid w:val="009B6EFC"/>
    <w:rsid w:val="009C0619"/>
    <w:rsid w:val="009C1FD0"/>
    <w:rsid w:val="009C2DF8"/>
    <w:rsid w:val="009C31BF"/>
    <w:rsid w:val="009C5291"/>
    <w:rsid w:val="009C5FC3"/>
    <w:rsid w:val="009C68B7"/>
    <w:rsid w:val="009D05DB"/>
    <w:rsid w:val="009D0834"/>
    <w:rsid w:val="009D0A1E"/>
    <w:rsid w:val="009D2AE3"/>
    <w:rsid w:val="009D52BC"/>
    <w:rsid w:val="009D7D0A"/>
    <w:rsid w:val="009E09D9"/>
    <w:rsid w:val="009F01B1"/>
    <w:rsid w:val="009F0DBB"/>
    <w:rsid w:val="009F28A3"/>
    <w:rsid w:val="009F3887"/>
    <w:rsid w:val="009F406C"/>
    <w:rsid w:val="009F6352"/>
    <w:rsid w:val="009F659A"/>
    <w:rsid w:val="009F732B"/>
    <w:rsid w:val="00A01371"/>
    <w:rsid w:val="00A01EA9"/>
    <w:rsid w:val="00A01FE0"/>
    <w:rsid w:val="00A06945"/>
    <w:rsid w:val="00A10656"/>
    <w:rsid w:val="00A113C0"/>
    <w:rsid w:val="00A12CBF"/>
    <w:rsid w:val="00A12D6D"/>
    <w:rsid w:val="00A12FA6"/>
    <w:rsid w:val="00A1339B"/>
    <w:rsid w:val="00A14ABA"/>
    <w:rsid w:val="00A16965"/>
    <w:rsid w:val="00A24CB6"/>
    <w:rsid w:val="00A25362"/>
    <w:rsid w:val="00A26CD2"/>
    <w:rsid w:val="00A27667"/>
    <w:rsid w:val="00A32979"/>
    <w:rsid w:val="00A34A67"/>
    <w:rsid w:val="00A362DC"/>
    <w:rsid w:val="00A37462"/>
    <w:rsid w:val="00A37DEA"/>
    <w:rsid w:val="00A42A8B"/>
    <w:rsid w:val="00A459E1"/>
    <w:rsid w:val="00A46AC4"/>
    <w:rsid w:val="00A52296"/>
    <w:rsid w:val="00A523FA"/>
    <w:rsid w:val="00A5357E"/>
    <w:rsid w:val="00A54D81"/>
    <w:rsid w:val="00A553D3"/>
    <w:rsid w:val="00A55661"/>
    <w:rsid w:val="00A61B70"/>
    <w:rsid w:val="00A61FA8"/>
    <w:rsid w:val="00A637F4"/>
    <w:rsid w:val="00A64DF2"/>
    <w:rsid w:val="00A65485"/>
    <w:rsid w:val="00A66E05"/>
    <w:rsid w:val="00A66E4E"/>
    <w:rsid w:val="00A67014"/>
    <w:rsid w:val="00A7013B"/>
    <w:rsid w:val="00A70753"/>
    <w:rsid w:val="00A712D2"/>
    <w:rsid w:val="00A74605"/>
    <w:rsid w:val="00A77628"/>
    <w:rsid w:val="00A8090F"/>
    <w:rsid w:val="00A818CF"/>
    <w:rsid w:val="00A8207F"/>
    <w:rsid w:val="00A82C8A"/>
    <w:rsid w:val="00A82DEF"/>
    <w:rsid w:val="00A8346B"/>
    <w:rsid w:val="00A83672"/>
    <w:rsid w:val="00A84319"/>
    <w:rsid w:val="00A852FF"/>
    <w:rsid w:val="00A865FF"/>
    <w:rsid w:val="00A87337"/>
    <w:rsid w:val="00A8799C"/>
    <w:rsid w:val="00A90C97"/>
    <w:rsid w:val="00A92DDC"/>
    <w:rsid w:val="00A94713"/>
    <w:rsid w:val="00A960C8"/>
    <w:rsid w:val="00A96604"/>
    <w:rsid w:val="00AA03DF"/>
    <w:rsid w:val="00AA0B1D"/>
    <w:rsid w:val="00AA0D18"/>
    <w:rsid w:val="00AA1604"/>
    <w:rsid w:val="00AA1B4F"/>
    <w:rsid w:val="00AA1DB4"/>
    <w:rsid w:val="00AA21D8"/>
    <w:rsid w:val="00AA271A"/>
    <w:rsid w:val="00AA3270"/>
    <w:rsid w:val="00AA4D8F"/>
    <w:rsid w:val="00AA4E9D"/>
    <w:rsid w:val="00AA54F3"/>
    <w:rsid w:val="00AA6B43"/>
    <w:rsid w:val="00AA6EB8"/>
    <w:rsid w:val="00AA720D"/>
    <w:rsid w:val="00AA7C39"/>
    <w:rsid w:val="00AB367A"/>
    <w:rsid w:val="00AB4C0E"/>
    <w:rsid w:val="00AC01D1"/>
    <w:rsid w:val="00AC0AB2"/>
    <w:rsid w:val="00AC0E9F"/>
    <w:rsid w:val="00AC52A5"/>
    <w:rsid w:val="00AC691C"/>
    <w:rsid w:val="00AC6EFD"/>
    <w:rsid w:val="00AC7151"/>
    <w:rsid w:val="00AD460A"/>
    <w:rsid w:val="00AD6329"/>
    <w:rsid w:val="00AD6A05"/>
    <w:rsid w:val="00AD7084"/>
    <w:rsid w:val="00AD7282"/>
    <w:rsid w:val="00AE118B"/>
    <w:rsid w:val="00AE272B"/>
    <w:rsid w:val="00AE280A"/>
    <w:rsid w:val="00AE3E3A"/>
    <w:rsid w:val="00AE6D90"/>
    <w:rsid w:val="00AE77B4"/>
    <w:rsid w:val="00AE7C1A"/>
    <w:rsid w:val="00AE7DF8"/>
    <w:rsid w:val="00AF0D9C"/>
    <w:rsid w:val="00AF116A"/>
    <w:rsid w:val="00AF13AB"/>
    <w:rsid w:val="00AF1D36"/>
    <w:rsid w:val="00AF280B"/>
    <w:rsid w:val="00AF5F75"/>
    <w:rsid w:val="00AF6001"/>
    <w:rsid w:val="00B0157F"/>
    <w:rsid w:val="00B01A16"/>
    <w:rsid w:val="00B01EE0"/>
    <w:rsid w:val="00B026BC"/>
    <w:rsid w:val="00B0306C"/>
    <w:rsid w:val="00B04C19"/>
    <w:rsid w:val="00B07F45"/>
    <w:rsid w:val="00B1021A"/>
    <w:rsid w:val="00B1481A"/>
    <w:rsid w:val="00B15A1F"/>
    <w:rsid w:val="00B15C0E"/>
    <w:rsid w:val="00B15FE9"/>
    <w:rsid w:val="00B17CFC"/>
    <w:rsid w:val="00B2148A"/>
    <w:rsid w:val="00B21DB9"/>
    <w:rsid w:val="00B220C2"/>
    <w:rsid w:val="00B25B32"/>
    <w:rsid w:val="00B31EA2"/>
    <w:rsid w:val="00B32616"/>
    <w:rsid w:val="00B339CB"/>
    <w:rsid w:val="00B35A0A"/>
    <w:rsid w:val="00B36C42"/>
    <w:rsid w:val="00B372EB"/>
    <w:rsid w:val="00B37FB9"/>
    <w:rsid w:val="00B40500"/>
    <w:rsid w:val="00B427E1"/>
    <w:rsid w:val="00B42D1A"/>
    <w:rsid w:val="00B42EA7"/>
    <w:rsid w:val="00B51845"/>
    <w:rsid w:val="00B51923"/>
    <w:rsid w:val="00B5337C"/>
    <w:rsid w:val="00B538D1"/>
    <w:rsid w:val="00B53FDE"/>
    <w:rsid w:val="00B56397"/>
    <w:rsid w:val="00B571DA"/>
    <w:rsid w:val="00B6027B"/>
    <w:rsid w:val="00B61083"/>
    <w:rsid w:val="00B636C8"/>
    <w:rsid w:val="00B65EDB"/>
    <w:rsid w:val="00B67AFF"/>
    <w:rsid w:val="00B70B59"/>
    <w:rsid w:val="00B719FA"/>
    <w:rsid w:val="00B73657"/>
    <w:rsid w:val="00B739B3"/>
    <w:rsid w:val="00B81B15"/>
    <w:rsid w:val="00B83A79"/>
    <w:rsid w:val="00B85A1A"/>
    <w:rsid w:val="00B915AE"/>
    <w:rsid w:val="00B92340"/>
    <w:rsid w:val="00B94DB1"/>
    <w:rsid w:val="00BA089A"/>
    <w:rsid w:val="00BA0C27"/>
    <w:rsid w:val="00BA1735"/>
    <w:rsid w:val="00BA19FA"/>
    <w:rsid w:val="00BA260E"/>
    <w:rsid w:val="00BA4288"/>
    <w:rsid w:val="00BA485F"/>
    <w:rsid w:val="00BA6C0B"/>
    <w:rsid w:val="00BB04CC"/>
    <w:rsid w:val="00BB0902"/>
    <w:rsid w:val="00BB1CCD"/>
    <w:rsid w:val="00BB1F9C"/>
    <w:rsid w:val="00BB3496"/>
    <w:rsid w:val="00BB48E5"/>
    <w:rsid w:val="00BB5607"/>
    <w:rsid w:val="00BB5ACA"/>
    <w:rsid w:val="00BB627F"/>
    <w:rsid w:val="00BB75F6"/>
    <w:rsid w:val="00BB77F5"/>
    <w:rsid w:val="00BC0C17"/>
    <w:rsid w:val="00BC3823"/>
    <w:rsid w:val="00BC5841"/>
    <w:rsid w:val="00BD1612"/>
    <w:rsid w:val="00BD2EF0"/>
    <w:rsid w:val="00BD4B65"/>
    <w:rsid w:val="00BD60B4"/>
    <w:rsid w:val="00BD796B"/>
    <w:rsid w:val="00BE40C0"/>
    <w:rsid w:val="00BE5F4A"/>
    <w:rsid w:val="00BE657C"/>
    <w:rsid w:val="00BE7AEF"/>
    <w:rsid w:val="00BF016A"/>
    <w:rsid w:val="00BF09B0"/>
    <w:rsid w:val="00BF1544"/>
    <w:rsid w:val="00BF1B53"/>
    <w:rsid w:val="00BF246D"/>
    <w:rsid w:val="00BF2594"/>
    <w:rsid w:val="00BF2682"/>
    <w:rsid w:val="00BF4036"/>
    <w:rsid w:val="00BF71C7"/>
    <w:rsid w:val="00C01F38"/>
    <w:rsid w:val="00C020D9"/>
    <w:rsid w:val="00C023E5"/>
    <w:rsid w:val="00C0416C"/>
    <w:rsid w:val="00C0446F"/>
    <w:rsid w:val="00C0628F"/>
    <w:rsid w:val="00C06F06"/>
    <w:rsid w:val="00C129BB"/>
    <w:rsid w:val="00C167F0"/>
    <w:rsid w:val="00C20FAD"/>
    <w:rsid w:val="00C22116"/>
    <w:rsid w:val="00C2375F"/>
    <w:rsid w:val="00C247CB"/>
    <w:rsid w:val="00C2494C"/>
    <w:rsid w:val="00C25E9B"/>
    <w:rsid w:val="00C30F31"/>
    <w:rsid w:val="00C32853"/>
    <w:rsid w:val="00C32E66"/>
    <w:rsid w:val="00C3355F"/>
    <w:rsid w:val="00C33A04"/>
    <w:rsid w:val="00C353B1"/>
    <w:rsid w:val="00C3569A"/>
    <w:rsid w:val="00C43F48"/>
    <w:rsid w:val="00C448FF"/>
    <w:rsid w:val="00C45D62"/>
    <w:rsid w:val="00C45E57"/>
    <w:rsid w:val="00C460DF"/>
    <w:rsid w:val="00C46B1C"/>
    <w:rsid w:val="00C52156"/>
    <w:rsid w:val="00C52F29"/>
    <w:rsid w:val="00C54678"/>
    <w:rsid w:val="00C54CB0"/>
    <w:rsid w:val="00C55EDA"/>
    <w:rsid w:val="00C56CE6"/>
    <w:rsid w:val="00C5745F"/>
    <w:rsid w:val="00C60005"/>
    <w:rsid w:val="00C61A98"/>
    <w:rsid w:val="00C63201"/>
    <w:rsid w:val="00C64E62"/>
    <w:rsid w:val="00C651D5"/>
    <w:rsid w:val="00C65CCC"/>
    <w:rsid w:val="00C66F6E"/>
    <w:rsid w:val="00C7618F"/>
    <w:rsid w:val="00C762A2"/>
    <w:rsid w:val="00C765A9"/>
    <w:rsid w:val="00C77D4E"/>
    <w:rsid w:val="00C81157"/>
    <w:rsid w:val="00C8162D"/>
    <w:rsid w:val="00C830BB"/>
    <w:rsid w:val="00C83A0B"/>
    <w:rsid w:val="00C842D0"/>
    <w:rsid w:val="00C84ED1"/>
    <w:rsid w:val="00C863CC"/>
    <w:rsid w:val="00C869F9"/>
    <w:rsid w:val="00C9038F"/>
    <w:rsid w:val="00C92AAB"/>
    <w:rsid w:val="00C9565E"/>
    <w:rsid w:val="00C95D4C"/>
    <w:rsid w:val="00C96348"/>
    <w:rsid w:val="00C9637F"/>
    <w:rsid w:val="00C9708A"/>
    <w:rsid w:val="00CA2435"/>
    <w:rsid w:val="00CA2587"/>
    <w:rsid w:val="00CA2D6A"/>
    <w:rsid w:val="00CA4068"/>
    <w:rsid w:val="00CA67F4"/>
    <w:rsid w:val="00CA697F"/>
    <w:rsid w:val="00CA7CD7"/>
    <w:rsid w:val="00CB0F72"/>
    <w:rsid w:val="00CB37F8"/>
    <w:rsid w:val="00CB5208"/>
    <w:rsid w:val="00CB7DC3"/>
    <w:rsid w:val="00CC0286"/>
    <w:rsid w:val="00CC0FCD"/>
    <w:rsid w:val="00CC3BD5"/>
    <w:rsid w:val="00CC5BE1"/>
    <w:rsid w:val="00CC75A2"/>
    <w:rsid w:val="00CC7A18"/>
    <w:rsid w:val="00CD0E2F"/>
    <w:rsid w:val="00CD1D49"/>
    <w:rsid w:val="00CD2F20"/>
    <w:rsid w:val="00CD6B20"/>
    <w:rsid w:val="00CE1339"/>
    <w:rsid w:val="00CE26DB"/>
    <w:rsid w:val="00CE61CC"/>
    <w:rsid w:val="00CE6E42"/>
    <w:rsid w:val="00CF20B7"/>
    <w:rsid w:val="00CF380A"/>
    <w:rsid w:val="00CF6692"/>
    <w:rsid w:val="00CF7441"/>
    <w:rsid w:val="00D00D16"/>
    <w:rsid w:val="00D00E65"/>
    <w:rsid w:val="00D02F3E"/>
    <w:rsid w:val="00D03227"/>
    <w:rsid w:val="00D03C6C"/>
    <w:rsid w:val="00D03E03"/>
    <w:rsid w:val="00D04760"/>
    <w:rsid w:val="00D04A95"/>
    <w:rsid w:val="00D06288"/>
    <w:rsid w:val="00D067B1"/>
    <w:rsid w:val="00D06827"/>
    <w:rsid w:val="00D068C7"/>
    <w:rsid w:val="00D10FD8"/>
    <w:rsid w:val="00D128A4"/>
    <w:rsid w:val="00D129D9"/>
    <w:rsid w:val="00D147C8"/>
    <w:rsid w:val="00D15131"/>
    <w:rsid w:val="00D153D7"/>
    <w:rsid w:val="00D16FA2"/>
    <w:rsid w:val="00D17F7E"/>
    <w:rsid w:val="00D200A8"/>
    <w:rsid w:val="00D206EA"/>
    <w:rsid w:val="00D20954"/>
    <w:rsid w:val="00D214CB"/>
    <w:rsid w:val="00D21C39"/>
    <w:rsid w:val="00D21FC6"/>
    <w:rsid w:val="00D2243A"/>
    <w:rsid w:val="00D26EE9"/>
    <w:rsid w:val="00D33393"/>
    <w:rsid w:val="00D33548"/>
    <w:rsid w:val="00D33A23"/>
    <w:rsid w:val="00D33D36"/>
    <w:rsid w:val="00D34D94"/>
    <w:rsid w:val="00D40891"/>
    <w:rsid w:val="00D409E2"/>
    <w:rsid w:val="00D427D7"/>
    <w:rsid w:val="00D43E05"/>
    <w:rsid w:val="00D44E62"/>
    <w:rsid w:val="00D51570"/>
    <w:rsid w:val="00D556AD"/>
    <w:rsid w:val="00D5660F"/>
    <w:rsid w:val="00D60381"/>
    <w:rsid w:val="00D616DE"/>
    <w:rsid w:val="00D62201"/>
    <w:rsid w:val="00D62BD7"/>
    <w:rsid w:val="00D651D1"/>
    <w:rsid w:val="00D717BB"/>
    <w:rsid w:val="00D7226B"/>
    <w:rsid w:val="00D72707"/>
    <w:rsid w:val="00D75A9C"/>
    <w:rsid w:val="00D829C8"/>
    <w:rsid w:val="00D90871"/>
    <w:rsid w:val="00D9155F"/>
    <w:rsid w:val="00D930EE"/>
    <w:rsid w:val="00D9403F"/>
    <w:rsid w:val="00D959B4"/>
    <w:rsid w:val="00D95F0B"/>
    <w:rsid w:val="00DA0A8A"/>
    <w:rsid w:val="00DA44DE"/>
    <w:rsid w:val="00DA4564"/>
    <w:rsid w:val="00DA4E1B"/>
    <w:rsid w:val="00DB3F1B"/>
    <w:rsid w:val="00DB620A"/>
    <w:rsid w:val="00DC31C1"/>
    <w:rsid w:val="00DC3832"/>
    <w:rsid w:val="00DC766C"/>
    <w:rsid w:val="00DC7A51"/>
    <w:rsid w:val="00DD08F7"/>
    <w:rsid w:val="00DD1233"/>
    <w:rsid w:val="00DD2A0B"/>
    <w:rsid w:val="00DD2B56"/>
    <w:rsid w:val="00DD3B1E"/>
    <w:rsid w:val="00DE2262"/>
    <w:rsid w:val="00DE3DB6"/>
    <w:rsid w:val="00DE4B37"/>
    <w:rsid w:val="00DE5239"/>
    <w:rsid w:val="00DE5B26"/>
    <w:rsid w:val="00DE5B5F"/>
    <w:rsid w:val="00DE6324"/>
    <w:rsid w:val="00DF3026"/>
    <w:rsid w:val="00DF4B7D"/>
    <w:rsid w:val="00DF5FCE"/>
    <w:rsid w:val="00DF614E"/>
    <w:rsid w:val="00DF7D8B"/>
    <w:rsid w:val="00E00603"/>
    <w:rsid w:val="00E00696"/>
    <w:rsid w:val="00E033B2"/>
    <w:rsid w:val="00E03651"/>
    <w:rsid w:val="00E03808"/>
    <w:rsid w:val="00E038E0"/>
    <w:rsid w:val="00E03AB8"/>
    <w:rsid w:val="00E060C2"/>
    <w:rsid w:val="00E06324"/>
    <w:rsid w:val="00E07B81"/>
    <w:rsid w:val="00E10AFD"/>
    <w:rsid w:val="00E12B11"/>
    <w:rsid w:val="00E12FB0"/>
    <w:rsid w:val="00E13973"/>
    <w:rsid w:val="00E14814"/>
    <w:rsid w:val="00E1591B"/>
    <w:rsid w:val="00E16A50"/>
    <w:rsid w:val="00E176D7"/>
    <w:rsid w:val="00E17CBF"/>
    <w:rsid w:val="00E229C4"/>
    <w:rsid w:val="00E249D5"/>
    <w:rsid w:val="00E25017"/>
    <w:rsid w:val="00E260D5"/>
    <w:rsid w:val="00E26829"/>
    <w:rsid w:val="00E26F73"/>
    <w:rsid w:val="00E278BF"/>
    <w:rsid w:val="00E30A34"/>
    <w:rsid w:val="00E33C68"/>
    <w:rsid w:val="00E346A2"/>
    <w:rsid w:val="00E34EEB"/>
    <w:rsid w:val="00E3687C"/>
    <w:rsid w:val="00E37284"/>
    <w:rsid w:val="00E448A2"/>
    <w:rsid w:val="00E44DEB"/>
    <w:rsid w:val="00E44EB9"/>
    <w:rsid w:val="00E45BDC"/>
    <w:rsid w:val="00E46358"/>
    <w:rsid w:val="00E471DC"/>
    <w:rsid w:val="00E4776F"/>
    <w:rsid w:val="00E50ABC"/>
    <w:rsid w:val="00E50EB4"/>
    <w:rsid w:val="00E51AA6"/>
    <w:rsid w:val="00E51D11"/>
    <w:rsid w:val="00E532FC"/>
    <w:rsid w:val="00E54262"/>
    <w:rsid w:val="00E559B4"/>
    <w:rsid w:val="00E55BB0"/>
    <w:rsid w:val="00E56CDD"/>
    <w:rsid w:val="00E609E5"/>
    <w:rsid w:val="00E60F27"/>
    <w:rsid w:val="00E64D93"/>
    <w:rsid w:val="00E65E03"/>
    <w:rsid w:val="00E65EDB"/>
    <w:rsid w:val="00E66927"/>
    <w:rsid w:val="00E677B8"/>
    <w:rsid w:val="00E67FA1"/>
    <w:rsid w:val="00E71664"/>
    <w:rsid w:val="00E71997"/>
    <w:rsid w:val="00E72996"/>
    <w:rsid w:val="00E72CD5"/>
    <w:rsid w:val="00E7387D"/>
    <w:rsid w:val="00E73D53"/>
    <w:rsid w:val="00E75111"/>
    <w:rsid w:val="00E77296"/>
    <w:rsid w:val="00E83BD0"/>
    <w:rsid w:val="00E85543"/>
    <w:rsid w:val="00E87527"/>
    <w:rsid w:val="00E877C0"/>
    <w:rsid w:val="00E87EF7"/>
    <w:rsid w:val="00E921B1"/>
    <w:rsid w:val="00E93763"/>
    <w:rsid w:val="00E93EAB"/>
    <w:rsid w:val="00E96C4C"/>
    <w:rsid w:val="00EA2AAE"/>
    <w:rsid w:val="00EA2EC0"/>
    <w:rsid w:val="00EA427A"/>
    <w:rsid w:val="00EA47C8"/>
    <w:rsid w:val="00EA723B"/>
    <w:rsid w:val="00EB0F70"/>
    <w:rsid w:val="00EB6350"/>
    <w:rsid w:val="00EB687A"/>
    <w:rsid w:val="00EC2F62"/>
    <w:rsid w:val="00EC385C"/>
    <w:rsid w:val="00EC62EB"/>
    <w:rsid w:val="00EC6E9F"/>
    <w:rsid w:val="00ED0569"/>
    <w:rsid w:val="00ED24FE"/>
    <w:rsid w:val="00ED395A"/>
    <w:rsid w:val="00ED44F0"/>
    <w:rsid w:val="00ED4B33"/>
    <w:rsid w:val="00ED5993"/>
    <w:rsid w:val="00ED7DD6"/>
    <w:rsid w:val="00EE0609"/>
    <w:rsid w:val="00EE060B"/>
    <w:rsid w:val="00EE15A1"/>
    <w:rsid w:val="00EE2A7C"/>
    <w:rsid w:val="00EE2C42"/>
    <w:rsid w:val="00EE341B"/>
    <w:rsid w:val="00EE4453"/>
    <w:rsid w:val="00EE5FCE"/>
    <w:rsid w:val="00EE6BBD"/>
    <w:rsid w:val="00EE6E1E"/>
    <w:rsid w:val="00EE705F"/>
    <w:rsid w:val="00EF1462"/>
    <w:rsid w:val="00EF17C1"/>
    <w:rsid w:val="00EF2057"/>
    <w:rsid w:val="00EF2A44"/>
    <w:rsid w:val="00EF54FD"/>
    <w:rsid w:val="00EF5952"/>
    <w:rsid w:val="00EF7BAE"/>
    <w:rsid w:val="00F023CE"/>
    <w:rsid w:val="00F03DF8"/>
    <w:rsid w:val="00F06727"/>
    <w:rsid w:val="00F06D8E"/>
    <w:rsid w:val="00F07F0D"/>
    <w:rsid w:val="00F13112"/>
    <w:rsid w:val="00F14623"/>
    <w:rsid w:val="00F1664C"/>
    <w:rsid w:val="00F16FE6"/>
    <w:rsid w:val="00F2076A"/>
    <w:rsid w:val="00F2359B"/>
    <w:rsid w:val="00F238BD"/>
    <w:rsid w:val="00F23C6D"/>
    <w:rsid w:val="00F24992"/>
    <w:rsid w:val="00F25D50"/>
    <w:rsid w:val="00F2710E"/>
    <w:rsid w:val="00F311B9"/>
    <w:rsid w:val="00F31BF0"/>
    <w:rsid w:val="00F32F2F"/>
    <w:rsid w:val="00F33F3F"/>
    <w:rsid w:val="00F34697"/>
    <w:rsid w:val="00F35BDD"/>
    <w:rsid w:val="00F35EF0"/>
    <w:rsid w:val="00F361FE"/>
    <w:rsid w:val="00F36450"/>
    <w:rsid w:val="00F3729B"/>
    <w:rsid w:val="00F3781F"/>
    <w:rsid w:val="00F403FD"/>
    <w:rsid w:val="00F41E72"/>
    <w:rsid w:val="00F42885"/>
    <w:rsid w:val="00F43F5A"/>
    <w:rsid w:val="00F45BDF"/>
    <w:rsid w:val="00F46D83"/>
    <w:rsid w:val="00F47279"/>
    <w:rsid w:val="00F50300"/>
    <w:rsid w:val="00F5414B"/>
    <w:rsid w:val="00F544F0"/>
    <w:rsid w:val="00F5635A"/>
    <w:rsid w:val="00F56E39"/>
    <w:rsid w:val="00F5745A"/>
    <w:rsid w:val="00F623E9"/>
    <w:rsid w:val="00F63951"/>
    <w:rsid w:val="00F63B02"/>
    <w:rsid w:val="00F63C86"/>
    <w:rsid w:val="00F657F4"/>
    <w:rsid w:val="00F668F7"/>
    <w:rsid w:val="00F73660"/>
    <w:rsid w:val="00F7534F"/>
    <w:rsid w:val="00F766BE"/>
    <w:rsid w:val="00F77EB9"/>
    <w:rsid w:val="00F80065"/>
    <w:rsid w:val="00F80635"/>
    <w:rsid w:val="00F8115F"/>
    <w:rsid w:val="00F815D1"/>
    <w:rsid w:val="00F81E7E"/>
    <w:rsid w:val="00F81F0F"/>
    <w:rsid w:val="00F825F4"/>
    <w:rsid w:val="00F83EF6"/>
    <w:rsid w:val="00F904AA"/>
    <w:rsid w:val="00F92AA1"/>
    <w:rsid w:val="00F932DE"/>
    <w:rsid w:val="00F934BC"/>
    <w:rsid w:val="00F963DD"/>
    <w:rsid w:val="00F9641A"/>
    <w:rsid w:val="00F97004"/>
    <w:rsid w:val="00FA2045"/>
    <w:rsid w:val="00FA2503"/>
    <w:rsid w:val="00FA2A86"/>
    <w:rsid w:val="00FA651E"/>
    <w:rsid w:val="00FA6CA1"/>
    <w:rsid w:val="00FA7A66"/>
    <w:rsid w:val="00FB1AA9"/>
    <w:rsid w:val="00FB4B5A"/>
    <w:rsid w:val="00FB5963"/>
    <w:rsid w:val="00FB5DAA"/>
    <w:rsid w:val="00FC04B9"/>
    <w:rsid w:val="00FC161A"/>
    <w:rsid w:val="00FC1C3B"/>
    <w:rsid w:val="00FC23D5"/>
    <w:rsid w:val="00FC2684"/>
    <w:rsid w:val="00FC277F"/>
    <w:rsid w:val="00FC36B5"/>
    <w:rsid w:val="00FC4337"/>
    <w:rsid w:val="00FC4C1A"/>
    <w:rsid w:val="00FC6105"/>
    <w:rsid w:val="00FC628F"/>
    <w:rsid w:val="00FC6468"/>
    <w:rsid w:val="00FC6D49"/>
    <w:rsid w:val="00FC728A"/>
    <w:rsid w:val="00FC7920"/>
    <w:rsid w:val="00FC7BCA"/>
    <w:rsid w:val="00FD03DD"/>
    <w:rsid w:val="00FD4922"/>
    <w:rsid w:val="00FD5660"/>
    <w:rsid w:val="00FD6461"/>
    <w:rsid w:val="00FD6AB4"/>
    <w:rsid w:val="00FE0281"/>
    <w:rsid w:val="00FE2D78"/>
    <w:rsid w:val="00FE6246"/>
    <w:rsid w:val="00FE7083"/>
    <w:rsid w:val="00FE7748"/>
    <w:rsid w:val="00FF019F"/>
    <w:rsid w:val="00FF1B2A"/>
    <w:rsid w:val="00FF2160"/>
    <w:rsid w:val="00FF30DE"/>
    <w:rsid w:val="00FF3F4C"/>
    <w:rsid w:val="00FF4C7F"/>
    <w:rsid w:val="00FF644B"/>
    <w:rsid w:val="00FF69A5"/>
    <w:rsid w:val="163E958D"/>
    <w:rsid w:val="1D17D1A5"/>
    <w:rsid w:val="2862B0CE"/>
    <w:rsid w:val="29929032"/>
    <w:rsid w:val="3DC668AF"/>
    <w:rsid w:val="461C5B22"/>
    <w:rsid w:val="4860AF4A"/>
    <w:rsid w:val="48F3B618"/>
    <w:rsid w:val="5682D1AB"/>
    <w:rsid w:val="5DD2A2F7"/>
    <w:rsid w:val="5FAE2CE3"/>
    <w:rsid w:val="63DBCD27"/>
    <w:rsid w:val="6FAC73E6"/>
    <w:rsid w:val="70F9CBA1"/>
    <w:rsid w:val="7B2C1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5E25016-DE7E-44CF-91DA-F31BED40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DD08F7"/>
  </w:style>
  <w:style w:type="character" w:customStyle="1" w:styleId="eop">
    <w:name w:val="eop"/>
    <w:basedOn w:val="DefaultParagraphFont"/>
    <w:rsid w:val="00DD08F7"/>
  </w:style>
  <w:style w:type="paragraph" w:customStyle="1" w:styleId="paragraph">
    <w:name w:val="paragraph"/>
    <w:basedOn w:val="Normal"/>
    <w:rsid w:val="00DD08F7"/>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contextualspellingandgrammarerror">
    <w:name w:val="contextualspellingandgrammarerror"/>
    <w:basedOn w:val="DefaultParagraphFont"/>
    <w:rsid w:val="00DD08F7"/>
  </w:style>
  <w:style w:type="character" w:customStyle="1" w:styleId="spellingerror">
    <w:name w:val="spellingerror"/>
    <w:basedOn w:val="DefaultParagraphFont"/>
    <w:rsid w:val="00DD08F7"/>
  </w:style>
  <w:style w:type="character" w:customStyle="1" w:styleId="scxw149311698">
    <w:name w:val="scxw149311698"/>
    <w:basedOn w:val="DefaultParagraphFont"/>
    <w:rsid w:val="00DD08F7"/>
  </w:style>
  <w:style w:type="character" w:customStyle="1" w:styleId="advancedproofingissue">
    <w:name w:val="advancedproofingissue"/>
    <w:basedOn w:val="DefaultParagraphFont"/>
    <w:rsid w:val="002B74FA"/>
  </w:style>
  <w:style w:type="character" w:customStyle="1" w:styleId="scxw87674730">
    <w:name w:val="scxw87674730"/>
    <w:basedOn w:val="DefaultParagraphFont"/>
    <w:rsid w:val="006C1460"/>
  </w:style>
  <w:style w:type="character" w:customStyle="1" w:styleId="scxw235643390">
    <w:name w:val="scxw235643390"/>
    <w:basedOn w:val="DefaultParagraphFont"/>
    <w:rsid w:val="001C7C71"/>
  </w:style>
  <w:style w:type="character" w:customStyle="1" w:styleId="scxw135766714">
    <w:name w:val="scxw135766714"/>
    <w:basedOn w:val="DefaultParagraphFont"/>
    <w:rsid w:val="003C78AD"/>
  </w:style>
  <w:style w:type="character" w:customStyle="1" w:styleId="scxw136126174">
    <w:name w:val="scxw136126174"/>
    <w:basedOn w:val="DefaultParagraphFont"/>
    <w:rsid w:val="00554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10163">
      <w:bodyDiv w:val="1"/>
      <w:marLeft w:val="0"/>
      <w:marRight w:val="0"/>
      <w:marTop w:val="0"/>
      <w:marBottom w:val="0"/>
      <w:divBdr>
        <w:top w:val="none" w:sz="0" w:space="0" w:color="auto"/>
        <w:left w:val="none" w:sz="0" w:space="0" w:color="auto"/>
        <w:bottom w:val="none" w:sz="0" w:space="0" w:color="auto"/>
        <w:right w:val="none" w:sz="0" w:space="0" w:color="auto"/>
      </w:divBdr>
    </w:div>
    <w:div w:id="251862404">
      <w:bodyDiv w:val="1"/>
      <w:marLeft w:val="0"/>
      <w:marRight w:val="0"/>
      <w:marTop w:val="0"/>
      <w:marBottom w:val="0"/>
      <w:divBdr>
        <w:top w:val="none" w:sz="0" w:space="0" w:color="auto"/>
        <w:left w:val="none" w:sz="0" w:space="0" w:color="auto"/>
        <w:bottom w:val="none" w:sz="0" w:space="0" w:color="auto"/>
        <w:right w:val="none" w:sz="0" w:space="0" w:color="auto"/>
      </w:divBdr>
      <w:divsChild>
        <w:div w:id="1719934484">
          <w:marLeft w:val="0"/>
          <w:marRight w:val="0"/>
          <w:marTop w:val="0"/>
          <w:marBottom w:val="0"/>
          <w:divBdr>
            <w:top w:val="none" w:sz="0" w:space="0" w:color="auto"/>
            <w:left w:val="none" w:sz="0" w:space="0" w:color="auto"/>
            <w:bottom w:val="none" w:sz="0" w:space="0" w:color="auto"/>
            <w:right w:val="none" w:sz="0" w:space="0" w:color="auto"/>
          </w:divBdr>
        </w:div>
        <w:div w:id="2045399454">
          <w:marLeft w:val="0"/>
          <w:marRight w:val="0"/>
          <w:marTop w:val="0"/>
          <w:marBottom w:val="0"/>
          <w:divBdr>
            <w:top w:val="none" w:sz="0" w:space="0" w:color="auto"/>
            <w:left w:val="none" w:sz="0" w:space="0" w:color="auto"/>
            <w:bottom w:val="none" w:sz="0" w:space="0" w:color="auto"/>
            <w:right w:val="none" w:sz="0" w:space="0" w:color="auto"/>
          </w:divBdr>
        </w:div>
        <w:div w:id="951089441">
          <w:marLeft w:val="0"/>
          <w:marRight w:val="0"/>
          <w:marTop w:val="0"/>
          <w:marBottom w:val="0"/>
          <w:divBdr>
            <w:top w:val="none" w:sz="0" w:space="0" w:color="auto"/>
            <w:left w:val="none" w:sz="0" w:space="0" w:color="auto"/>
            <w:bottom w:val="none" w:sz="0" w:space="0" w:color="auto"/>
            <w:right w:val="none" w:sz="0" w:space="0" w:color="auto"/>
          </w:divBdr>
        </w:div>
        <w:div w:id="386035684">
          <w:marLeft w:val="0"/>
          <w:marRight w:val="0"/>
          <w:marTop w:val="0"/>
          <w:marBottom w:val="0"/>
          <w:divBdr>
            <w:top w:val="none" w:sz="0" w:space="0" w:color="auto"/>
            <w:left w:val="none" w:sz="0" w:space="0" w:color="auto"/>
            <w:bottom w:val="none" w:sz="0" w:space="0" w:color="auto"/>
            <w:right w:val="none" w:sz="0" w:space="0" w:color="auto"/>
          </w:divBdr>
        </w:div>
        <w:div w:id="861819182">
          <w:marLeft w:val="0"/>
          <w:marRight w:val="0"/>
          <w:marTop w:val="0"/>
          <w:marBottom w:val="0"/>
          <w:divBdr>
            <w:top w:val="none" w:sz="0" w:space="0" w:color="auto"/>
            <w:left w:val="none" w:sz="0" w:space="0" w:color="auto"/>
            <w:bottom w:val="none" w:sz="0" w:space="0" w:color="auto"/>
            <w:right w:val="none" w:sz="0" w:space="0" w:color="auto"/>
          </w:divBdr>
        </w:div>
        <w:div w:id="1753700879">
          <w:marLeft w:val="0"/>
          <w:marRight w:val="0"/>
          <w:marTop w:val="0"/>
          <w:marBottom w:val="0"/>
          <w:divBdr>
            <w:top w:val="none" w:sz="0" w:space="0" w:color="auto"/>
            <w:left w:val="none" w:sz="0" w:space="0" w:color="auto"/>
            <w:bottom w:val="none" w:sz="0" w:space="0" w:color="auto"/>
            <w:right w:val="none" w:sz="0" w:space="0" w:color="auto"/>
          </w:divBdr>
        </w:div>
        <w:div w:id="221841419">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4071842">
      <w:bodyDiv w:val="1"/>
      <w:marLeft w:val="0"/>
      <w:marRight w:val="0"/>
      <w:marTop w:val="0"/>
      <w:marBottom w:val="0"/>
      <w:divBdr>
        <w:top w:val="none" w:sz="0" w:space="0" w:color="auto"/>
        <w:left w:val="none" w:sz="0" w:space="0" w:color="auto"/>
        <w:bottom w:val="none" w:sz="0" w:space="0" w:color="auto"/>
        <w:right w:val="none" w:sz="0" w:space="0" w:color="auto"/>
      </w:divBdr>
      <w:divsChild>
        <w:div w:id="1177384797">
          <w:marLeft w:val="0"/>
          <w:marRight w:val="0"/>
          <w:marTop w:val="0"/>
          <w:marBottom w:val="0"/>
          <w:divBdr>
            <w:top w:val="none" w:sz="0" w:space="0" w:color="auto"/>
            <w:left w:val="none" w:sz="0" w:space="0" w:color="auto"/>
            <w:bottom w:val="none" w:sz="0" w:space="0" w:color="auto"/>
            <w:right w:val="none" w:sz="0" w:space="0" w:color="auto"/>
          </w:divBdr>
        </w:div>
        <w:div w:id="1485703452">
          <w:marLeft w:val="0"/>
          <w:marRight w:val="0"/>
          <w:marTop w:val="0"/>
          <w:marBottom w:val="0"/>
          <w:divBdr>
            <w:top w:val="none" w:sz="0" w:space="0" w:color="auto"/>
            <w:left w:val="none" w:sz="0" w:space="0" w:color="auto"/>
            <w:bottom w:val="none" w:sz="0" w:space="0" w:color="auto"/>
            <w:right w:val="none" w:sz="0" w:space="0" w:color="auto"/>
          </w:divBdr>
        </w:div>
        <w:div w:id="259031002">
          <w:marLeft w:val="0"/>
          <w:marRight w:val="0"/>
          <w:marTop w:val="0"/>
          <w:marBottom w:val="0"/>
          <w:divBdr>
            <w:top w:val="none" w:sz="0" w:space="0" w:color="auto"/>
            <w:left w:val="none" w:sz="0" w:space="0" w:color="auto"/>
            <w:bottom w:val="none" w:sz="0" w:space="0" w:color="auto"/>
            <w:right w:val="none" w:sz="0" w:space="0" w:color="auto"/>
          </w:divBdr>
        </w:div>
        <w:div w:id="2102069415">
          <w:marLeft w:val="0"/>
          <w:marRight w:val="0"/>
          <w:marTop w:val="0"/>
          <w:marBottom w:val="0"/>
          <w:divBdr>
            <w:top w:val="none" w:sz="0" w:space="0" w:color="auto"/>
            <w:left w:val="none" w:sz="0" w:space="0" w:color="auto"/>
            <w:bottom w:val="none" w:sz="0" w:space="0" w:color="auto"/>
            <w:right w:val="none" w:sz="0" w:space="0" w:color="auto"/>
          </w:divBdr>
        </w:div>
        <w:div w:id="1969124910">
          <w:marLeft w:val="0"/>
          <w:marRight w:val="0"/>
          <w:marTop w:val="0"/>
          <w:marBottom w:val="0"/>
          <w:divBdr>
            <w:top w:val="none" w:sz="0" w:space="0" w:color="auto"/>
            <w:left w:val="none" w:sz="0" w:space="0" w:color="auto"/>
            <w:bottom w:val="none" w:sz="0" w:space="0" w:color="auto"/>
            <w:right w:val="none" w:sz="0" w:space="0" w:color="auto"/>
          </w:divBdr>
        </w:div>
        <w:div w:id="1888297432">
          <w:marLeft w:val="0"/>
          <w:marRight w:val="0"/>
          <w:marTop w:val="0"/>
          <w:marBottom w:val="0"/>
          <w:divBdr>
            <w:top w:val="none" w:sz="0" w:space="0" w:color="auto"/>
            <w:left w:val="none" w:sz="0" w:space="0" w:color="auto"/>
            <w:bottom w:val="none" w:sz="0" w:space="0" w:color="auto"/>
            <w:right w:val="none" w:sz="0" w:space="0" w:color="auto"/>
          </w:divBdr>
        </w:div>
        <w:div w:id="2094890993">
          <w:marLeft w:val="0"/>
          <w:marRight w:val="0"/>
          <w:marTop w:val="0"/>
          <w:marBottom w:val="0"/>
          <w:divBdr>
            <w:top w:val="none" w:sz="0" w:space="0" w:color="auto"/>
            <w:left w:val="none" w:sz="0" w:space="0" w:color="auto"/>
            <w:bottom w:val="none" w:sz="0" w:space="0" w:color="auto"/>
            <w:right w:val="none" w:sz="0" w:space="0" w:color="auto"/>
          </w:divBdr>
        </w:div>
        <w:div w:id="6950851">
          <w:marLeft w:val="0"/>
          <w:marRight w:val="0"/>
          <w:marTop w:val="0"/>
          <w:marBottom w:val="0"/>
          <w:divBdr>
            <w:top w:val="none" w:sz="0" w:space="0" w:color="auto"/>
            <w:left w:val="none" w:sz="0" w:space="0" w:color="auto"/>
            <w:bottom w:val="none" w:sz="0" w:space="0" w:color="auto"/>
            <w:right w:val="none" w:sz="0" w:space="0" w:color="auto"/>
          </w:divBdr>
        </w:div>
        <w:div w:id="876746084">
          <w:marLeft w:val="0"/>
          <w:marRight w:val="0"/>
          <w:marTop w:val="0"/>
          <w:marBottom w:val="0"/>
          <w:divBdr>
            <w:top w:val="none" w:sz="0" w:space="0" w:color="auto"/>
            <w:left w:val="none" w:sz="0" w:space="0" w:color="auto"/>
            <w:bottom w:val="none" w:sz="0" w:space="0" w:color="auto"/>
            <w:right w:val="none" w:sz="0" w:space="0" w:color="auto"/>
          </w:divBdr>
        </w:div>
        <w:div w:id="955218252">
          <w:marLeft w:val="0"/>
          <w:marRight w:val="0"/>
          <w:marTop w:val="0"/>
          <w:marBottom w:val="0"/>
          <w:divBdr>
            <w:top w:val="none" w:sz="0" w:space="0" w:color="auto"/>
            <w:left w:val="none" w:sz="0" w:space="0" w:color="auto"/>
            <w:bottom w:val="none" w:sz="0" w:space="0" w:color="auto"/>
            <w:right w:val="none" w:sz="0" w:space="0" w:color="auto"/>
          </w:divBdr>
        </w:div>
        <w:div w:id="150484716">
          <w:marLeft w:val="0"/>
          <w:marRight w:val="0"/>
          <w:marTop w:val="0"/>
          <w:marBottom w:val="0"/>
          <w:divBdr>
            <w:top w:val="none" w:sz="0" w:space="0" w:color="auto"/>
            <w:left w:val="none" w:sz="0" w:space="0" w:color="auto"/>
            <w:bottom w:val="none" w:sz="0" w:space="0" w:color="auto"/>
            <w:right w:val="none" w:sz="0" w:space="0" w:color="auto"/>
          </w:divBdr>
        </w:div>
        <w:div w:id="378476678">
          <w:marLeft w:val="0"/>
          <w:marRight w:val="0"/>
          <w:marTop w:val="0"/>
          <w:marBottom w:val="0"/>
          <w:divBdr>
            <w:top w:val="none" w:sz="0" w:space="0" w:color="auto"/>
            <w:left w:val="none" w:sz="0" w:space="0" w:color="auto"/>
            <w:bottom w:val="none" w:sz="0" w:space="0" w:color="auto"/>
            <w:right w:val="none" w:sz="0" w:space="0" w:color="auto"/>
          </w:divBdr>
        </w:div>
        <w:div w:id="1455293545">
          <w:marLeft w:val="0"/>
          <w:marRight w:val="0"/>
          <w:marTop w:val="0"/>
          <w:marBottom w:val="0"/>
          <w:divBdr>
            <w:top w:val="none" w:sz="0" w:space="0" w:color="auto"/>
            <w:left w:val="none" w:sz="0" w:space="0" w:color="auto"/>
            <w:bottom w:val="none" w:sz="0" w:space="0" w:color="auto"/>
            <w:right w:val="none" w:sz="0" w:space="0" w:color="auto"/>
          </w:divBdr>
        </w:div>
        <w:div w:id="667515242">
          <w:marLeft w:val="0"/>
          <w:marRight w:val="0"/>
          <w:marTop w:val="0"/>
          <w:marBottom w:val="0"/>
          <w:divBdr>
            <w:top w:val="none" w:sz="0" w:space="0" w:color="auto"/>
            <w:left w:val="none" w:sz="0" w:space="0" w:color="auto"/>
            <w:bottom w:val="none" w:sz="0" w:space="0" w:color="auto"/>
            <w:right w:val="none" w:sz="0" w:space="0" w:color="auto"/>
          </w:divBdr>
        </w:div>
        <w:div w:id="1902708712">
          <w:marLeft w:val="0"/>
          <w:marRight w:val="0"/>
          <w:marTop w:val="0"/>
          <w:marBottom w:val="0"/>
          <w:divBdr>
            <w:top w:val="none" w:sz="0" w:space="0" w:color="auto"/>
            <w:left w:val="none" w:sz="0" w:space="0" w:color="auto"/>
            <w:bottom w:val="none" w:sz="0" w:space="0" w:color="auto"/>
            <w:right w:val="none" w:sz="0" w:space="0" w:color="auto"/>
          </w:divBdr>
        </w:div>
        <w:div w:id="1348823495">
          <w:marLeft w:val="0"/>
          <w:marRight w:val="0"/>
          <w:marTop w:val="0"/>
          <w:marBottom w:val="0"/>
          <w:divBdr>
            <w:top w:val="none" w:sz="0" w:space="0" w:color="auto"/>
            <w:left w:val="none" w:sz="0" w:space="0" w:color="auto"/>
            <w:bottom w:val="none" w:sz="0" w:space="0" w:color="auto"/>
            <w:right w:val="none" w:sz="0" w:space="0" w:color="auto"/>
          </w:divBdr>
        </w:div>
      </w:divsChild>
    </w:div>
    <w:div w:id="627392461">
      <w:bodyDiv w:val="1"/>
      <w:marLeft w:val="0"/>
      <w:marRight w:val="0"/>
      <w:marTop w:val="0"/>
      <w:marBottom w:val="0"/>
      <w:divBdr>
        <w:top w:val="none" w:sz="0" w:space="0" w:color="auto"/>
        <w:left w:val="none" w:sz="0" w:space="0" w:color="auto"/>
        <w:bottom w:val="none" w:sz="0" w:space="0" w:color="auto"/>
        <w:right w:val="none" w:sz="0" w:space="0" w:color="auto"/>
      </w:divBdr>
      <w:divsChild>
        <w:div w:id="1187256154">
          <w:marLeft w:val="0"/>
          <w:marRight w:val="0"/>
          <w:marTop w:val="0"/>
          <w:marBottom w:val="0"/>
          <w:divBdr>
            <w:top w:val="none" w:sz="0" w:space="0" w:color="auto"/>
            <w:left w:val="none" w:sz="0" w:space="0" w:color="auto"/>
            <w:bottom w:val="none" w:sz="0" w:space="0" w:color="auto"/>
            <w:right w:val="none" w:sz="0" w:space="0" w:color="auto"/>
          </w:divBdr>
        </w:div>
        <w:div w:id="1606187769">
          <w:marLeft w:val="0"/>
          <w:marRight w:val="0"/>
          <w:marTop w:val="0"/>
          <w:marBottom w:val="0"/>
          <w:divBdr>
            <w:top w:val="none" w:sz="0" w:space="0" w:color="auto"/>
            <w:left w:val="none" w:sz="0" w:space="0" w:color="auto"/>
            <w:bottom w:val="none" w:sz="0" w:space="0" w:color="auto"/>
            <w:right w:val="none" w:sz="0" w:space="0" w:color="auto"/>
          </w:divBdr>
        </w:div>
        <w:div w:id="1092628283">
          <w:marLeft w:val="0"/>
          <w:marRight w:val="0"/>
          <w:marTop w:val="0"/>
          <w:marBottom w:val="0"/>
          <w:divBdr>
            <w:top w:val="none" w:sz="0" w:space="0" w:color="auto"/>
            <w:left w:val="none" w:sz="0" w:space="0" w:color="auto"/>
            <w:bottom w:val="none" w:sz="0" w:space="0" w:color="auto"/>
            <w:right w:val="none" w:sz="0" w:space="0" w:color="auto"/>
          </w:divBdr>
        </w:div>
        <w:div w:id="1841697554">
          <w:marLeft w:val="0"/>
          <w:marRight w:val="0"/>
          <w:marTop w:val="0"/>
          <w:marBottom w:val="0"/>
          <w:divBdr>
            <w:top w:val="none" w:sz="0" w:space="0" w:color="auto"/>
            <w:left w:val="none" w:sz="0" w:space="0" w:color="auto"/>
            <w:bottom w:val="none" w:sz="0" w:space="0" w:color="auto"/>
            <w:right w:val="none" w:sz="0" w:space="0" w:color="auto"/>
          </w:divBdr>
        </w:div>
        <w:div w:id="387343483">
          <w:marLeft w:val="0"/>
          <w:marRight w:val="0"/>
          <w:marTop w:val="0"/>
          <w:marBottom w:val="0"/>
          <w:divBdr>
            <w:top w:val="none" w:sz="0" w:space="0" w:color="auto"/>
            <w:left w:val="none" w:sz="0" w:space="0" w:color="auto"/>
            <w:bottom w:val="none" w:sz="0" w:space="0" w:color="auto"/>
            <w:right w:val="none" w:sz="0" w:space="0" w:color="auto"/>
          </w:divBdr>
        </w:div>
        <w:div w:id="1737390736">
          <w:marLeft w:val="0"/>
          <w:marRight w:val="0"/>
          <w:marTop w:val="0"/>
          <w:marBottom w:val="0"/>
          <w:divBdr>
            <w:top w:val="none" w:sz="0" w:space="0" w:color="auto"/>
            <w:left w:val="none" w:sz="0" w:space="0" w:color="auto"/>
            <w:bottom w:val="none" w:sz="0" w:space="0" w:color="auto"/>
            <w:right w:val="none" w:sz="0" w:space="0" w:color="auto"/>
          </w:divBdr>
        </w:div>
      </w:divsChild>
    </w:div>
    <w:div w:id="706610650">
      <w:bodyDiv w:val="1"/>
      <w:marLeft w:val="0"/>
      <w:marRight w:val="0"/>
      <w:marTop w:val="0"/>
      <w:marBottom w:val="0"/>
      <w:divBdr>
        <w:top w:val="none" w:sz="0" w:space="0" w:color="auto"/>
        <w:left w:val="none" w:sz="0" w:space="0" w:color="auto"/>
        <w:bottom w:val="none" w:sz="0" w:space="0" w:color="auto"/>
        <w:right w:val="none" w:sz="0" w:space="0" w:color="auto"/>
      </w:divBdr>
      <w:divsChild>
        <w:div w:id="1663464036">
          <w:marLeft w:val="0"/>
          <w:marRight w:val="0"/>
          <w:marTop w:val="0"/>
          <w:marBottom w:val="0"/>
          <w:divBdr>
            <w:top w:val="none" w:sz="0" w:space="0" w:color="auto"/>
            <w:left w:val="none" w:sz="0" w:space="0" w:color="auto"/>
            <w:bottom w:val="none" w:sz="0" w:space="0" w:color="auto"/>
            <w:right w:val="none" w:sz="0" w:space="0" w:color="auto"/>
          </w:divBdr>
        </w:div>
        <w:div w:id="179399453">
          <w:marLeft w:val="0"/>
          <w:marRight w:val="0"/>
          <w:marTop w:val="0"/>
          <w:marBottom w:val="0"/>
          <w:divBdr>
            <w:top w:val="none" w:sz="0" w:space="0" w:color="auto"/>
            <w:left w:val="none" w:sz="0" w:space="0" w:color="auto"/>
            <w:bottom w:val="none" w:sz="0" w:space="0" w:color="auto"/>
            <w:right w:val="none" w:sz="0" w:space="0" w:color="auto"/>
          </w:divBdr>
        </w:div>
        <w:div w:id="1901211189">
          <w:marLeft w:val="0"/>
          <w:marRight w:val="0"/>
          <w:marTop w:val="0"/>
          <w:marBottom w:val="0"/>
          <w:divBdr>
            <w:top w:val="none" w:sz="0" w:space="0" w:color="auto"/>
            <w:left w:val="none" w:sz="0" w:space="0" w:color="auto"/>
            <w:bottom w:val="none" w:sz="0" w:space="0" w:color="auto"/>
            <w:right w:val="none" w:sz="0" w:space="0" w:color="auto"/>
          </w:divBdr>
        </w:div>
        <w:div w:id="881208996">
          <w:marLeft w:val="0"/>
          <w:marRight w:val="0"/>
          <w:marTop w:val="0"/>
          <w:marBottom w:val="0"/>
          <w:divBdr>
            <w:top w:val="none" w:sz="0" w:space="0" w:color="auto"/>
            <w:left w:val="none" w:sz="0" w:space="0" w:color="auto"/>
            <w:bottom w:val="none" w:sz="0" w:space="0" w:color="auto"/>
            <w:right w:val="none" w:sz="0" w:space="0" w:color="auto"/>
          </w:divBdr>
        </w:div>
        <w:div w:id="1825731896">
          <w:marLeft w:val="0"/>
          <w:marRight w:val="0"/>
          <w:marTop w:val="0"/>
          <w:marBottom w:val="0"/>
          <w:divBdr>
            <w:top w:val="none" w:sz="0" w:space="0" w:color="auto"/>
            <w:left w:val="none" w:sz="0" w:space="0" w:color="auto"/>
            <w:bottom w:val="none" w:sz="0" w:space="0" w:color="auto"/>
            <w:right w:val="none" w:sz="0" w:space="0" w:color="auto"/>
          </w:divBdr>
        </w:div>
        <w:div w:id="486947111">
          <w:marLeft w:val="0"/>
          <w:marRight w:val="0"/>
          <w:marTop w:val="0"/>
          <w:marBottom w:val="0"/>
          <w:divBdr>
            <w:top w:val="none" w:sz="0" w:space="0" w:color="auto"/>
            <w:left w:val="none" w:sz="0" w:space="0" w:color="auto"/>
            <w:bottom w:val="none" w:sz="0" w:space="0" w:color="auto"/>
            <w:right w:val="none" w:sz="0" w:space="0" w:color="auto"/>
          </w:divBdr>
        </w:div>
        <w:div w:id="470370017">
          <w:marLeft w:val="0"/>
          <w:marRight w:val="0"/>
          <w:marTop w:val="0"/>
          <w:marBottom w:val="0"/>
          <w:divBdr>
            <w:top w:val="none" w:sz="0" w:space="0" w:color="auto"/>
            <w:left w:val="none" w:sz="0" w:space="0" w:color="auto"/>
            <w:bottom w:val="none" w:sz="0" w:space="0" w:color="auto"/>
            <w:right w:val="none" w:sz="0" w:space="0" w:color="auto"/>
          </w:divBdr>
        </w:div>
        <w:div w:id="1333098802">
          <w:marLeft w:val="0"/>
          <w:marRight w:val="0"/>
          <w:marTop w:val="0"/>
          <w:marBottom w:val="0"/>
          <w:divBdr>
            <w:top w:val="none" w:sz="0" w:space="0" w:color="auto"/>
            <w:left w:val="none" w:sz="0" w:space="0" w:color="auto"/>
            <w:bottom w:val="none" w:sz="0" w:space="0" w:color="auto"/>
            <w:right w:val="none" w:sz="0" w:space="0" w:color="auto"/>
          </w:divBdr>
        </w:div>
        <w:div w:id="764155958">
          <w:marLeft w:val="0"/>
          <w:marRight w:val="0"/>
          <w:marTop w:val="0"/>
          <w:marBottom w:val="0"/>
          <w:divBdr>
            <w:top w:val="none" w:sz="0" w:space="0" w:color="auto"/>
            <w:left w:val="none" w:sz="0" w:space="0" w:color="auto"/>
            <w:bottom w:val="none" w:sz="0" w:space="0" w:color="auto"/>
            <w:right w:val="none" w:sz="0" w:space="0" w:color="auto"/>
          </w:divBdr>
        </w:div>
        <w:div w:id="1900096850">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3144">
      <w:bodyDiv w:val="1"/>
      <w:marLeft w:val="0"/>
      <w:marRight w:val="0"/>
      <w:marTop w:val="0"/>
      <w:marBottom w:val="0"/>
      <w:divBdr>
        <w:top w:val="none" w:sz="0" w:space="0" w:color="auto"/>
        <w:left w:val="none" w:sz="0" w:space="0" w:color="auto"/>
        <w:bottom w:val="none" w:sz="0" w:space="0" w:color="auto"/>
        <w:right w:val="none" w:sz="0" w:space="0" w:color="auto"/>
      </w:divBdr>
    </w:div>
    <w:div w:id="1112483300">
      <w:bodyDiv w:val="1"/>
      <w:marLeft w:val="0"/>
      <w:marRight w:val="0"/>
      <w:marTop w:val="0"/>
      <w:marBottom w:val="0"/>
      <w:divBdr>
        <w:top w:val="none" w:sz="0" w:space="0" w:color="auto"/>
        <w:left w:val="none" w:sz="0" w:space="0" w:color="auto"/>
        <w:bottom w:val="none" w:sz="0" w:space="0" w:color="auto"/>
        <w:right w:val="none" w:sz="0" w:space="0" w:color="auto"/>
      </w:divBdr>
      <w:divsChild>
        <w:div w:id="1133904622">
          <w:marLeft w:val="0"/>
          <w:marRight w:val="0"/>
          <w:marTop w:val="0"/>
          <w:marBottom w:val="0"/>
          <w:divBdr>
            <w:top w:val="none" w:sz="0" w:space="0" w:color="auto"/>
            <w:left w:val="none" w:sz="0" w:space="0" w:color="auto"/>
            <w:bottom w:val="none" w:sz="0" w:space="0" w:color="auto"/>
            <w:right w:val="none" w:sz="0" w:space="0" w:color="auto"/>
          </w:divBdr>
        </w:div>
        <w:div w:id="2003199001">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4847014">
      <w:bodyDiv w:val="1"/>
      <w:marLeft w:val="0"/>
      <w:marRight w:val="0"/>
      <w:marTop w:val="0"/>
      <w:marBottom w:val="0"/>
      <w:divBdr>
        <w:top w:val="none" w:sz="0" w:space="0" w:color="auto"/>
        <w:left w:val="none" w:sz="0" w:space="0" w:color="auto"/>
        <w:bottom w:val="none" w:sz="0" w:space="0" w:color="auto"/>
        <w:right w:val="none" w:sz="0" w:space="0" w:color="auto"/>
      </w:divBdr>
    </w:div>
    <w:div w:id="1437288737">
      <w:bodyDiv w:val="1"/>
      <w:marLeft w:val="0"/>
      <w:marRight w:val="0"/>
      <w:marTop w:val="0"/>
      <w:marBottom w:val="0"/>
      <w:divBdr>
        <w:top w:val="none" w:sz="0" w:space="0" w:color="auto"/>
        <w:left w:val="none" w:sz="0" w:space="0" w:color="auto"/>
        <w:bottom w:val="none" w:sz="0" w:space="0" w:color="auto"/>
        <w:right w:val="none" w:sz="0" w:space="0" w:color="auto"/>
      </w:divBdr>
      <w:divsChild>
        <w:div w:id="1795831745">
          <w:marLeft w:val="0"/>
          <w:marRight w:val="0"/>
          <w:marTop w:val="0"/>
          <w:marBottom w:val="0"/>
          <w:divBdr>
            <w:top w:val="none" w:sz="0" w:space="0" w:color="auto"/>
            <w:left w:val="none" w:sz="0" w:space="0" w:color="auto"/>
            <w:bottom w:val="none" w:sz="0" w:space="0" w:color="auto"/>
            <w:right w:val="none" w:sz="0" w:space="0" w:color="auto"/>
          </w:divBdr>
        </w:div>
        <w:div w:id="81339458">
          <w:marLeft w:val="0"/>
          <w:marRight w:val="0"/>
          <w:marTop w:val="0"/>
          <w:marBottom w:val="0"/>
          <w:divBdr>
            <w:top w:val="none" w:sz="0" w:space="0" w:color="auto"/>
            <w:left w:val="none" w:sz="0" w:space="0" w:color="auto"/>
            <w:bottom w:val="none" w:sz="0" w:space="0" w:color="auto"/>
            <w:right w:val="none" w:sz="0" w:space="0" w:color="auto"/>
          </w:divBdr>
        </w:div>
        <w:div w:id="72944829">
          <w:marLeft w:val="0"/>
          <w:marRight w:val="0"/>
          <w:marTop w:val="0"/>
          <w:marBottom w:val="0"/>
          <w:divBdr>
            <w:top w:val="none" w:sz="0" w:space="0" w:color="auto"/>
            <w:left w:val="none" w:sz="0" w:space="0" w:color="auto"/>
            <w:bottom w:val="none" w:sz="0" w:space="0" w:color="auto"/>
            <w:right w:val="none" w:sz="0" w:space="0" w:color="auto"/>
          </w:divBdr>
        </w:div>
        <w:div w:id="839351738">
          <w:marLeft w:val="0"/>
          <w:marRight w:val="0"/>
          <w:marTop w:val="0"/>
          <w:marBottom w:val="0"/>
          <w:divBdr>
            <w:top w:val="none" w:sz="0" w:space="0" w:color="auto"/>
            <w:left w:val="none" w:sz="0" w:space="0" w:color="auto"/>
            <w:bottom w:val="none" w:sz="0" w:space="0" w:color="auto"/>
            <w:right w:val="none" w:sz="0" w:space="0" w:color="auto"/>
          </w:divBdr>
        </w:div>
        <w:div w:id="1888103785">
          <w:marLeft w:val="0"/>
          <w:marRight w:val="0"/>
          <w:marTop w:val="0"/>
          <w:marBottom w:val="0"/>
          <w:divBdr>
            <w:top w:val="none" w:sz="0" w:space="0" w:color="auto"/>
            <w:left w:val="none" w:sz="0" w:space="0" w:color="auto"/>
            <w:bottom w:val="none" w:sz="0" w:space="0" w:color="auto"/>
            <w:right w:val="none" w:sz="0" w:space="0" w:color="auto"/>
          </w:divBdr>
        </w:div>
        <w:div w:id="903104879">
          <w:marLeft w:val="0"/>
          <w:marRight w:val="0"/>
          <w:marTop w:val="0"/>
          <w:marBottom w:val="0"/>
          <w:divBdr>
            <w:top w:val="none" w:sz="0" w:space="0" w:color="auto"/>
            <w:left w:val="none" w:sz="0" w:space="0" w:color="auto"/>
            <w:bottom w:val="none" w:sz="0" w:space="0" w:color="auto"/>
            <w:right w:val="none" w:sz="0" w:space="0" w:color="auto"/>
          </w:divBdr>
        </w:div>
        <w:div w:id="895704477">
          <w:marLeft w:val="0"/>
          <w:marRight w:val="0"/>
          <w:marTop w:val="0"/>
          <w:marBottom w:val="0"/>
          <w:divBdr>
            <w:top w:val="none" w:sz="0" w:space="0" w:color="auto"/>
            <w:left w:val="none" w:sz="0" w:space="0" w:color="auto"/>
            <w:bottom w:val="none" w:sz="0" w:space="0" w:color="auto"/>
            <w:right w:val="none" w:sz="0" w:space="0" w:color="auto"/>
          </w:divBdr>
        </w:div>
        <w:div w:id="1851724015">
          <w:marLeft w:val="0"/>
          <w:marRight w:val="0"/>
          <w:marTop w:val="0"/>
          <w:marBottom w:val="0"/>
          <w:divBdr>
            <w:top w:val="none" w:sz="0" w:space="0" w:color="auto"/>
            <w:left w:val="none" w:sz="0" w:space="0" w:color="auto"/>
            <w:bottom w:val="none" w:sz="0" w:space="0" w:color="auto"/>
            <w:right w:val="none" w:sz="0" w:space="0" w:color="auto"/>
          </w:divBdr>
        </w:div>
        <w:div w:id="534581192">
          <w:marLeft w:val="0"/>
          <w:marRight w:val="0"/>
          <w:marTop w:val="0"/>
          <w:marBottom w:val="0"/>
          <w:divBdr>
            <w:top w:val="none" w:sz="0" w:space="0" w:color="auto"/>
            <w:left w:val="none" w:sz="0" w:space="0" w:color="auto"/>
            <w:bottom w:val="none" w:sz="0" w:space="0" w:color="auto"/>
            <w:right w:val="none" w:sz="0" w:space="0" w:color="auto"/>
          </w:divBdr>
        </w:div>
        <w:div w:id="16275454">
          <w:marLeft w:val="0"/>
          <w:marRight w:val="0"/>
          <w:marTop w:val="0"/>
          <w:marBottom w:val="0"/>
          <w:divBdr>
            <w:top w:val="none" w:sz="0" w:space="0" w:color="auto"/>
            <w:left w:val="none" w:sz="0" w:space="0" w:color="auto"/>
            <w:bottom w:val="none" w:sz="0" w:space="0" w:color="auto"/>
            <w:right w:val="none" w:sz="0" w:space="0" w:color="auto"/>
          </w:divBdr>
        </w:div>
        <w:div w:id="1181121191">
          <w:marLeft w:val="0"/>
          <w:marRight w:val="0"/>
          <w:marTop w:val="0"/>
          <w:marBottom w:val="0"/>
          <w:divBdr>
            <w:top w:val="none" w:sz="0" w:space="0" w:color="auto"/>
            <w:left w:val="none" w:sz="0" w:space="0" w:color="auto"/>
            <w:bottom w:val="none" w:sz="0" w:space="0" w:color="auto"/>
            <w:right w:val="none" w:sz="0" w:space="0" w:color="auto"/>
          </w:divBdr>
        </w:div>
        <w:div w:id="141123538">
          <w:marLeft w:val="0"/>
          <w:marRight w:val="0"/>
          <w:marTop w:val="0"/>
          <w:marBottom w:val="0"/>
          <w:divBdr>
            <w:top w:val="none" w:sz="0" w:space="0" w:color="auto"/>
            <w:left w:val="none" w:sz="0" w:space="0" w:color="auto"/>
            <w:bottom w:val="none" w:sz="0" w:space="0" w:color="auto"/>
            <w:right w:val="none" w:sz="0" w:space="0" w:color="auto"/>
          </w:divBdr>
        </w:div>
        <w:div w:id="486433500">
          <w:marLeft w:val="0"/>
          <w:marRight w:val="0"/>
          <w:marTop w:val="0"/>
          <w:marBottom w:val="0"/>
          <w:divBdr>
            <w:top w:val="none" w:sz="0" w:space="0" w:color="auto"/>
            <w:left w:val="none" w:sz="0" w:space="0" w:color="auto"/>
            <w:bottom w:val="none" w:sz="0" w:space="0" w:color="auto"/>
            <w:right w:val="none" w:sz="0" w:space="0" w:color="auto"/>
          </w:divBdr>
        </w:div>
        <w:div w:id="657198683">
          <w:marLeft w:val="0"/>
          <w:marRight w:val="0"/>
          <w:marTop w:val="0"/>
          <w:marBottom w:val="0"/>
          <w:divBdr>
            <w:top w:val="none" w:sz="0" w:space="0" w:color="auto"/>
            <w:left w:val="none" w:sz="0" w:space="0" w:color="auto"/>
            <w:bottom w:val="none" w:sz="0" w:space="0" w:color="auto"/>
            <w:right w:val="none" w:sz="0" w:space="0" w:color="auto"/>
          </w:divBdr>
        </w:div>
        <w:div w:id="1035888031">
          <w:marLeft w:val="0"/>
          <w:marRight w:val="0"/>
          <w:marTop w:val="0"/>
          <w:marBottom w:val="0"/>
          <w:divBdr>
            <w:top w:val="none" w:sz="0" w:space="0" w:color="auto"/>
            <w:left w:val="none" w:sz="0" w:space="0" w:color="auto"/>
            <w:bottom w:val="none" w:sz="0" w:space="0" w:color="auto"/>
            <w:right w:val="none" w:sz="0" w:space="0" w:color="auto"/>
          </w:divBdr>
        </w:div>
        <w:div w:id="831527034">
          <w:marLeft w:val="0"/>
          <w:marRight w:val="0"/>
          <w:marTop w:val="0"/>
          <w:marBottom w:val="0"/>
          <w:divBdr>
            <w:top w:val="none" w:sz="0" w:space="0" w:color="auto"/>
            <w:left w:val="none" w:sz="0" w:space="0" w:color="auto"/>
            <w:bottom w:val="none" w:sz="0" w:space="0" w:color="auto"/>
            <w:right w:val="none" w:sz="0" w:space="0" w:color="auto"/>
          </w:divBdr>
        </w:div>
        <w:div w:id="330717738">
          <w:marLeft w:val="0"/>
          <w:marRight w:val="0"/>
          <w:marTop w:val="0"/>
          <w:marBottom w:val="0"/>
          <w:divBdr>
            <w:top w:val="none" w:sz="0" w:space="0" w:color="auto"/>
            <w:left w:val="none" w:sz="0" w:space="0" w:color="auto"/>
            <w:bottom w:val="none" w:sz="0" w:space="0" w:color="auto"/>
            <w:right w:val="none" w:sz="0" w:space="0" w:color="auto"/>
          </w:divBdr>
        </w:div>
        <w:div w:id="797146132">
          <w:marLeft w:val="0"/>
          <w:marRight w:val="0"/>
          <w:marTop w:val="0"/>
          <w:marBottom w:val="0"/>
          <w:divBdr>
            <w:top w:val="none" w:sz="0" w:space="0" w:color="auto"/>
            <w:left w:val="none" w:sz="0" w:space="0" w:color="auto"/>
            <w:bottom w:val="none" w:sz="0" w:space="0" w:color="auto"/>
            <w:right w:val="none" w:sz="0" w:space="0" w:color="auto"/>
          </w:divBdr>
        </w:div>
        <w:div w:id="691996251">
          <w:marLeft w:val="0"/>
          <w:marRight w:val="0"/>
          <w:marTop w:val="0"/>
          <w:marBottom w:val="0"/>
          <w:divBdr>
            <w:top w:val="none" w:sz="0" w:space="0" w:color="auto"/>
            <w:left w:val="none" w:sz="0" w:space="0" w:color="auto"/>
            <w:bottom w:val="none" w:sz="0" w:space="0" w:color="auto"/>
            <w:right w:val="none" w:sz="0" w:space="0" w:color="auto"/>
          </w:divBdr>
        </w:div>
        <w:div w:id="1671130487">
          <w:marLeft w:val="0"/>
          <w:marRight w:val="0"/>
          <w:marTop w:val="0"/>
          <w:marBottom w:val="0"/>
          <w:divBdr>
            <w:top w:val="none" w:sz="0" w:space="0" w:color="auto"/>
            <w:left w:val="none" w:sz="0" w:space="0" w:color="auto"/>
            <w:bottom w:val="none" w:sz="0" w:space="0" w:color="auto"/>
            <w:right w:val="none" w:sz="0" w:space="0" w:color="auto"/>
          </w:divBdr>
        </w:div>
        <w:div w:id="632057925">
          <w:marLeft w:val="0"/>
          <w:marRight w:val="0"/>
          <w:marTop w:val="0"/>
          <w:marBottom w:val="0"/>
          <w:divBdr>
            <w:top w:val="none" w:sz="0" w:space="0" w:color="auto"/>
            <w:left w:val="none" w:sz="0" w:space="0" w:color="auto"/>
            <w:bottom w:val="none" w:sz="0" w:space="0" w:color="auto"/>
            <w:right w:val="none" w:sz="0" w:space="0" w:color="auto"/>
          </w:divBdr>
        </w:div>
        <w:div w:id="968826953">
          <w:marLeft w:val="0"/>
          <w:marRight w:val="0"/>
          <w:marTop w:val="0"/>
          <w:marBottom w:val="0"/>
          <w:divBdr>
            <w:top w:val="none" w:sz="0" w:space="0" w:color="auto"/>
            <w:left w:val="none" w:sz="0" w:space="0" w:color="auto"/>
            <w:bottom w:val="none" w:sz="0" w:space="0" w:color="auto"/>
            <w:right w:val="none" w:sz="0" w:space="0" w:color="auto"/>
          </w:divBdr>
        </w:div>
        <w:div w:id="406072775">
          <w:marLeft w:val="0"/>
          <w:marRight w:val="0"/>
          <w:marTop w:val="0"/>
          <w:marBottom w:val="0"/>
          <w:divBdr>
            <w:top w:val="none" w:sz="0" w:space="0" w:color="auto"/>
            <w:left w:val="none" w:sz="0" w:space="0" w:color="auto"/>
            <w:bottom w:val="none" w:sz="0" w:space="0" w:color="auto"/>
            <w:right w:val="none" w:sz="0" w:space="0" w:color="auto"/>
          </w:divBdr>
        </w:div>
        <w:div w:id="864976308">
          <w:marLeft w:val="0"/>
          <w:marRight w:val="0"/>
          <w:marTop w:val="0"/>
          <w:marBottom w:val="0"/>
          <w:divBdr>
            <w:top w:val="none" w:sz="0" w:space="0" w:color="auto"/>
            <w:left w:val="none" w:sz="0" w:space="0" w:color="auto"/>
            <w:bottom w:val="none" w:sz="0" w:space="0" w:color="auto"/>
            <w:right w:val="none" w:sz="0" w:space="0" w:color="auto"/>
          </w:divBdr>
        </w:div>
        <w:div w:id="357632435">
          <w:marLeft w:val="0"/>
          <w:marRight w:val="0"/>
          <w:marTop w:val="0"/>
          <w:marBottom w:val="0"/>
          <w:divBdr>
            <w:top w:val="none" w:sz="0" w:space="0" w:color="auto"/>
            <w:left w:val="none" w:sz="0" w:space="0" w:color="auto"/>
            <w:bottom w:val="none" w:sz="0" w:space="0" w:color="auto"/>
            <w:right w:val="none" w:sz="0" w:space="0" w:color="auto"/>
          </w:divBdr>
        </w:div>
        <w:div w:id="892617496">
          <w:marLeft w:val="0"/>
          <w:marRight w:val="0"/>
          <w:marTop w:val="0"/>
          <w:marBottom w:val="0"/>
          <w:divBdr>
            <w:top w:val="none" w:sz="0" w:space="0" w:color="auto"/>
            <w:left w:val="none" w:sz="0" w:space="0" w:color="auto"/>
            <w:bottom w:val="none" w:sz="0" w:space="0" w:color="auto"/>
            <w:right w:val="none" w:sz="0" w:space="0" w:color="auto"/>
          </w:divBdr>
        </w:div>
        <w:div w:id="2025549744">
          <w:marLeft w:val="0"/>
          <w:marRight w:val="0"/>
          <w:marTop w:val="0"/>
          <w:marBottom w:val="0"/>
          <w:divBdr>
            <w:top w:val="none" w:sz="0" w:space="0" w:color="auto"/>
            <w:left w:val="none" w:sz="0" w:space="0" w:color="auto"/>
            <w:bottom w:val="none" w:sz="0" w:space="0" w:color="auto"/>
            <w:right w:val="none" w:sz="0" w:space="0" w:color="auto"/>
          </w:divBdr>
        </w:div>
        <w:div w:id="1741519976">
          <w:marLeft w:val="0"/>
          <w:marRight w:val="0"/>
          <w:marTop w:val="0"/>
          <w:marBottom w:val="0"/>
          <w:divBdr>
            <w:top w:val="none" w:sz="0" w:space="0" w:color="auto"/>
            <w:left w:val="none" w:sz="0" w:space="0" w:color="auto"/>
            <w:bottom w:val="none" w:sz="0" w:space="0" w:color="auto"/>
            <w:right w:val="none" w:sz="0" w:space="0" w:color="auto"/>
          </w:divBdr>
        </w:div>
        <w:div w:id="1633101025">
          <w:marLeft w:val="0"/>
          <w:marRight w:val="0"/>
          <w:marTop w:val="0"/>
          <w:marBottom w:val="0"/>
          <w:divBdr>
            <w:top w:val="none" w:sz="0" w:space="0" w:color="auto"/>
            <w:left w:val="none" w:sz="0" w:space="0" w:color="auto"/>
            <w:bottom w:val="none" w:sz="0" w:space="0" w:color="auto"/>
            <w:right w:val="none" w:sz="0" w:space="0" w:color="auto"/>
          </w:divBdr>
        </w:div>
        <w:div w:id="1764258426">
          <w:marLeft w:val="0"/>
          <w:marRight w:val="0"/>
          <w:marTop w:val="0"/>
          <w:marBottom w:val="0"/>
          <w:divBdr>
            <w:top w:val="none" w:sz="0" w:space="0" w:color="auto"/>
            <w:left w:val="none" w:sz="0" w:space="0" w:color="auto"/>
            <w:bottom w:val="none" w:sz="0" w:space="0" w:color="auto"/>
            <w:right w:val="none" w:sz="0" w:space="0" w:color="auto"/>
          </w:divBdr>
        </w:div>
        <w:div w:id="1587571377">
          <w:marLeft w:val="0"/>
          <w:marRight w:val="0"/>
          <w:marTop w:val="0"/>
          <w:marBottom w:val="0"/>
          <w:divBdr>
            <w:top w:val="none" w:sz="0" w:space="0" w:color="auto"/>
            <w:left w:val="none" w:sz="0" w:space="0" w:color="auto"/>
            <w:bottom w:val="none" w:sz="0" w:space="0" w:color="auto"/>
            <w:right w:val="none" w:sz="0" w:space="0" w:color="auto"/>
          </w:divBdr>
        </w:div>
        <w:div w:id="997726623">
          <w:marLeft w:val="0"/>
          <w:marRight w:val="0"/>
          <w:marTop w:val="0"/>
          <w:marBottom w:val="0"/>
          <w:divBdr>
            <w:top w:val="none" w:sz="0" w:space="0" w:color="auto"/>
            <w:left w:val="none" w:sz="0" w:space="0" w:color="auto"/>
            <w:bottom w:val="none" w:sz="0" w:space="0" w:color="auto"/>
            <w:right w:val="none" w:sz="0" w:space="0" w:color="auto"/>
          </w:divBdr>
        </w:div>
        <w:div w:id="92286856">
          <w:marLeft w:val="0"/>
          <w:marRight w:val="0"/>
          <w:marTop w:val="0"/>
          <w:marBottom w:val="0"/>
          <w:divBdr>
            <w:top w:val="none" w:sz="0" w:space="0" w:color="auto"/>
            <w:left w:val="none" w:sz="0" w:space="0" w:color="auto"/>
            <w:bottom w:val="none" w:sz="0" w:space="0" w:color="auto"/>
            <w:right w:val="none" w:sz="0" w:space="0" w:color="auto"/>
          </w:divBdr>
        </w:div>
        <w:div w:id="2029602992">
          <w:marLeft w:val="0"/>
          <w:marRight w:val="0"/>
          <w:marTop w:val="0"/>
          <w:marBottom w:val="0"/>
          <w:divBdr>
            <w:top w:val="none" w:sz="0" w:space="0" w:color="auto"/>
            <w:left w:val="none" w:sz="0" w:space="0" w:color="auto"/>
            <w:bottom w:val="none" w:sz="0" w:space="0" w:color="auto"/>
            <w:right w:val="none" w:sz="0" w:space="0" w:color="auto"/>
          </w:divBdr>
        </w:div>
        <w:div w:id="879436505">
          <w:marLeft w:val="0"/>
          <w:marRight w:val="0"/>
          <w:marTop w:val="0"/>
          <w:marBottom w:val="0"/>
          <w:divBdr>
            <w:top w:val="none" w:sz="0" w:space="0" w:color="auto"/>
            <w:left w:val="none" w:sz="0" w:space="0" w:color="auto"/>
            <w:bottom w:val="none" w:sz="0" w:space="0" w:color="auto"/>
            <w:right w:val="none" w:sz="0" w:space="0" w:color="auto"/>
          </w:divBdr>
        </w:div>
        <w:div w:id="1890604490">
          <w:marLeft w:val="0"/>
          <w:marRight w:val="0"/>
          <w:marTop w:val="0"/>
          <w:marBottom w:val="0"/>
          <w:divBdr>
            <w:top w:val="none" w:sz="0" w:space="0" w:color="auto"/>
            <w:left w:val="none" w:sz="0" w:space="0" w:color="auto"/>
            <w:bottom w:val="none" w:sz="0" w:space="0" w:color="auto"/>
            <w:right w:val="none" w:sz="0" w:space="0" w:color="auto"/>
          </w:divBdr>
        </w:div>
        <w:div w:id="1213730241">
          <w:marLeft w:val="0"/>
          <w:marRight w:val="0"/>
          <w:marTop w:val="0"/>
          <w:marBottom w:val="0"/>
          <w:divBdr>
            <w:top w:val="none" w:sz="0" w:space="0" w:color="auto"/>
            <w:left w:val="none" w:sz="0" w:space="0" w:color="auto"/>
            <w:bottom w:val="none" w:sz="0" w:space="0" w:color="auto"/>
            <w:right w:val="none" w:sz="0" w:space="0" w:color="auto"/>
          </w:divBdr>
        </w:div>
        <w:div w:id="512962621">
          <w:marLeft w:val="0"/>
          <w:marRight w:val="0"/>
          <w:marTop w:val="0"/>
          <w:marBottom w:val="0"/>
          <w:divBdr>
            <w:top w:val="none" w:sz="0" w:space="0" w:color="auto"/>
            <w:left w:val="none" w:sz="0" w:space="0" w:color="auto"/>
            <w:bottom w:val="none" w:sz="0" w:space="0" w:color="auto"/>
            <w:right w:val="none" w:sz="0" w:space="0" w:color="auto"/>
          </w:divBdr>
        </w:div>
        <w:div w:id="410200981">
          <w:marLeft w:val="0"/>
          <w:marRight w:val="0"/>
          <w:marTop w:val="0"/>
          <w:marBottom w:val="0"/>
          <w:divBdr>
            <w:top w:val="none" w:sz="0" w:space="0" w:color="auto"/>
            <w:left w:val="none" w:sz="0" w:space="0" w:color="auto"/>
            <w:bottom w:val="none" w:sz="0" w:space="0" w:color="auto"/>
            <w:right w:val="none" w:sz="0" w:space="0" w:color="auto"/>
          </w:divBdr>
        </w:div>
        <w:div w:id="362706673">
          <w:marLeft w:val="0"/>
          <w:marRight w:val="0"/>
          <w:marTop w:val="0"/>
          <w:marBottom w:val="0"/>
          <w:divBdr>
            <w:top w:val="none" w:sz="0" w:space="0" w:color="auto"/>
            <w:left w:val="none" w:sz="0" w:space="0" w:color="auto"/>
            <w:bottom w:val="none" w:sz="0" w:space="0" w:color="auto"/>
            <w:right w:val="none" w:sz="0" w:space="0" w:color="auto"/>
          </w:divBdr>
        </w:div>
        <w:div w:id="353925605">
          <w:marLeft w:val="0"/>
          <w:marRight w:val="0"/>
          <w:marTop w:val="0"/>
          <w:marBottom w:val="0"/>
          <w:divBdr>
            <w:top w:val="none" w:sz="0" w:space="0" w:color="auto"/>
            <w:left w:val="none" w:sz="0" w:space="0" w:color="auto"/>
            <w:bottom w:val="none" w:sz="0" w:space="0" w:color="auto"/>
            <w:right w:val="none" w:sz="0" w:space="0" w:color="auto"/>
          </w:divBdr>
        </w:div>
        <w:div w:id="1745369681">
          <w:marLeft w:val="0"/>
          <w:marRight w:val="0"/>
          <w:marTop w:val="0"/>
          <w:marBottom w:val="0"/>
          <w:divBdr>
            <w:top w:val="none" w:sz="0" w:space="0" w:color="auto"/>
            <w:left w:val="none" w:sz="0" w:space="0" w:color="auto"/>
            <w:bottom w:val="none" w:sz="0" w:space="0" w:color="auto"/>
            <w:right w:val="none" w:sz="0" w:space="0" w:color="auto"/>
          </w:divBdr>
        </w:div>
        <w:div w:id="1557818230">
          <w:marLeft w:val="0"/>
          <w:marRight w:val="0"/>
          <w:marTop w:val="0"/>
          <w:marBottom w:val="0"/>
          <w:divBdr>
            <w:top w:val="none" w:sz="0" w:space="0" w:color="auto"/>
            <w:left w:val="none" w:sz="0" w:space="0" w:color="auto"/>
            <w:bottom w:val="none" w:sz="0" w:space="0" w:color="auto"/>
            <w:right w:val="none" w:sz="0" w:space="0" w:color="auto"/>
          </w:divBdr>
        </w:div>
        <w:div w:id="1143699858">
          <w:marLeft w:val="0"/>
          <w:marRight w:val="0"/>
          <w:marTop w:val="0"/>
          <w:marBottom w:val="0"/>
          <w:divBdr>
            <w:top w:val="none" w:sz="0" w:space="0" w:color="auto"/>
            <w:left w:val="none" w:sz="0" w:space="0" w:color="auto"/>
            <w:bottom w:val="none" w:sz="0" w:space="0" w:color="auto"/>
            <w:right w:val="none" w:sz="0" w:space="0" w:color="auto"/>
          </w:divBdr>
        </w:div>
        <w:div w:id="319118898">
          <w:marLeft w:val="0"/>
          <w:marRight w:val="0"/>
          <w:marTop w:val="0"/>
          <w:marBottom w:val="0"/>
          <w:divBdr>
            <w:top w:val="none" w:sz="0" w:space="0" w:color="auto"/>
            <w:left w:val="none" w:sz="0" w:space="0" w:color="auto"/>
            <w:bottom w:val="none" w:sz="0" w:space="0" w:color="auto"/>
            <w:right w:val="none" w:sz="0" w:space="0" w:color="auto"/>
          </w:divBdr>
        </w:div>
        <w:div w:id="1362123643">
          <w:marLeft w:val="0"/>
          <w:marRight w:val="0"/>
          <w:marTop w:val="0"/>
          <w:marBottom w:val="0"/>
          <w:divBdr>
            <w:top w:val="none" w:sz="0" w:space="0" w:color="auto"/>
            <w:left w:val="none" w:sz="0" w:space="0" w:color="auto"/>
            <w:bottom w:val="none" w:sz="0" w:space="0" w:color="auto"/>
            <w:right w:val="none" w:sz="0" w:space="0" w:color="auto"/>
          </w:divBdr>
        </w:div>
        <w:div w:id="674964206">
          <w:marLeft w:val="0"/>
          <w:marRight w:val="0"/>
          <w:marTop w:val="0"/>
          <w:marBottom w:val="0"/>
          <w:divBdr>
            <w:top w:val="none" w:sz="0" w:space="0" w:color="auto"/>
            <w:left w:val="none" w:sz="0" w:space="0" w:color="auto"/>
            <w:bottom w:val="none" w:sz="0" w:space="0" w:color="auto"/>
            <w:right w:val="none" w:sz="0" w:space="0" w:color="auto"/>
          </w:divBdr>
        </w:div>
        <w:div w:id="621810862">
          <w:marLeft w:val="0"/>
          <w:marRight w:val="0"/>
          <w:marTop w:val="0"/>
          <w:marBottom w:val="0"/>
          <w:divBdr>
            <w:top w:val="none" w:sz="0" w:space="0" w:color="auto"/>
            <w:left w:val="none" w:sz="0" w:space="0" w:color="auto"/>
            <w:bottom w:val="none" w:sz="0" w:space="0" w:color="auto"/>
            <w:right w:val="none" w:sz="0" w:space="0" w:color="auto"/>
          </w:divBdr>
        </w:div>
        <w:div w:id="1615862181">
          <w:marLeft w:val="0"/>
          <w:marRight w:val="0"/>
          <w:marTop w:val="0"/>
          <w:marBottom w:val="0"/>
          <w:divBdr>
            <w:top w:val="none" w:sz="0" w:space="0" w:color="auto"/>
            <w:left w:val="none" w:sz="0" w:space="0" w:color="auto"/>
            <w:bottom w:val="none" w:sz="0" w:space="0" w:color="auto"/>
            <w:right w:val="none" w:sz="0" w:space="0" w:color="auto"/>
          </w:divBdr>
        </w:div>
        <w:div w:id="1731659993">
          <w:marLeft w:val="0"/>
          <w:marRight w:val="0"/>
          <w:marTop w:val="0"/>
          <w:marBottom w:val="0"/>
          <w:divBdr>
            <w:top w:val="none" w:sz="0" w:space="0" w:color="auto"/>
            <w:left w:val="none" w:sz="0" w:space="0" w:color="auto"/>
            <w:bottom w:val="none" w:sz="0" w:space="0" w:color="auto"/>
            <w:right w:val="none" w:sz="0" w:space="0" w:color="auto"/>
          </w:divBdr>
        </w:div>
        <w:div w:id="1844934609">
          <w:marLeft w:val="0"/>
          <w:marRight w:val="0"/>
          <w:marTop w:val="0"/>
          <w:marBottom w:val="0"/>
          <w:divBdr>
            <w:top w:val="none" w:sz="0" w:space="0" w:color="auto"/>
            <w:left w:val="none" w:sz="0" w:space="0" w:color="auto"/>
            <w:bottom w:val="none" w:sz="0" w:space="0" w:color="auto"/>
            <w:right w:val="none" w:sz="0" w:space="0" w:color="auto"/>
          </w:divBdr>
        </w:div>
        <w:div w:id="725878407">
          <w:marLeft w:val="0"/>
          <w:marRight w:val="0"/>
          <w:marTop w:val="0"/>
          <w:marBottom w:val="0"/>
          <w:divBdr>
            <w:top w:val="none" w:sz="0" w:space="0" w:color="auto"/>
            <w:left w:val="none" w:sz="0" w:space="0" w:color="auto"/>
            <w:bottom w:val="none" w:sz="0" w:space="0" w:color="auto"/>
            <w:right w:val="none" w:sz="0" w:space="0" w:color="auto"/>
          </w:divBdr>
        </w:div>
        <w:div w:id="1621255096">
          <w:marLeft w:val="0"/>
          <w:marRight w:val="0"/>
          <w:marTop w:val="0"/>
          <w:marBottom w:val="0"/>
          <w:divBdr>
            <w:top w:val="none" w:sz="0" w:space="0" w:color="auto"/>
            <w:left w:val="none" w:sz="0" w:space="0" w:color="auto"/>
            <w:bottom w:val="none" w:sz="0" w:space="0" w:color="auto"/>
            <w:right w:val="none" w:sz="0" w:space="0" w:color="auto"/>
          </w:divBdr>
        </w:div>
        <w:div w:id="491524546">
          <w:marLeft w:val="0"/>
          <w:marRight w:val="0"/>
          <w:marTop w:val="0"/>
          <w:marBottom w:val="0"/>
          <w:divBdr>
            <w:top w:val="none" w:sz="0" w:space="0" w:color="auto"/>
            <w:left w:val="none" w:sz="0" w:space="0" w:color="auto"/>
            <w:bottom w:val="none" w:sz="0" w:space="0" w:color="auto"/>
            <w:right w:val="none" w:sz="0" w:space="0" w:color="auto"/>
          </w:divBdr>
        </w:div>
        <w:div w:id="1579552692">
          <w:marLeft w:val="0"/>
          <w:marRight w:val="0"/>
          <w:marTop w:val="0"/>
          <w:marBottom w:val="0"/>
          <w:divBdr>
            <w:top w:val="none" w:sz="0" w:space="0" w:color="auto"/>
            <w:left w:val="none" w:sz="0" w:space="0" w:color="auto"/>
            <w:bottom w:val="none" w:sz="0" w:space="0" w:color="auto"/>
            <w:right w:val="none" w:sz="0" w:space="0" w:color="auto"/>
          </w:divBdr>
        </w:div>
        <w:div w:id="87704316">
          <w:marLeft w:val="0"/>
          <w:marRight w:val="0"/>
          <w:marTop w:val="0"/>
          <w:marBottom w:val="0"/>
          <w:divBdr>
            <w:top w:val="none" w:sz="0" w:space="0" w:color="auto"/>
            <w:left w:val="none" w:sz="0" w:space="0" w:color="auto"/>
            <w:bottom w:val="none" w:sz="0" w:space="0" w:color="auto"/>
            <w:right w:val="none" w:sz="0" w:space="0" w:color="auto"/>
          </w:divBdr>
        </w:div>
      </w:divsChild>
    </w:div>
    <w:div w:id="1543982539">
      <w:bodyDiv w:val="1"/>
      <w:marLeft w:val="0"/>
      <w:marRight w:val="0"/>
      <w:marTop w:val="0"/>
      <w:marBottom w:val="0"/>
      <w:divBdr>
        <w:top w:val="none" w:sz="0" w:space="0" w:color="auto"/>
        <w:left w:val="none" w:sz="0" w:space="0" w:color="auto"/>
        <w:bottom w:val="none" w:sz="0" w:space="0" w:color="auto"/>
        <w:right w:val="none" w:sz="0" w:space="0" w:color="auto"/>
      </w:divBdr>
    </w:div>
    <w:div w:id="1723168523">
      <w:bodyDiv w:val="1"/>
      <w:marLeft w:val="0"/>
      <w:marRight w:val="0"/>
      <w:marTop w:val="0"/>
      <w:marBottom w:val="0"/>
      <w:divBdr>
        <w:top w:val="none" w:sz="0" w:space="0" w:color="auto"/>
        <w:left w:val="none" w:sz="0" w:space="0" w:color="auto"/>
        <w:bottom w:val="none" w:sz="0" w:space="0" w:color="auto"/>
        <w:right w:val="none" w:sz="0" w:space="0" w:color="auto"/>
      </w:divBdr>
      <w:divsChild>
        <w:div w:id="1389646167">
          <w:marLeft w:val="0"/>
          <w:marRight w:val="0"/>
          <w:marTop w:val="0"/>
          <w:marBottom w:val="0"/>
          <w:divBdr>
            <w:top w:val="none" w:sz="0" w:space="0" w:color="auto"/>
            <w:left w:val="none" w:sz="0" w:space="0" w:color="auto"/>
            <w:bottom w:val="none" w:sz="0" w:space="0" w:color="auto"/>
            <w:right w:val="none" w:sz="0" w:space="0" w:color="auto"/>
          </w:divBdr>
        </w:div>
        <w:div w:id="387724569">
          <w:marLeft w:val="0"/>
          <w:marRight w:val="0"/>
          <w:marTop w:val="0"/>
          <w:marBottom w:val="0"/>
          <w:divBdr>
            <w:top w:val="none" w:sz="0" w:space="0" w:color="auto"/>
            <w:left w:val="none" w:sz="0" w:space="0" w:color="auto"/>
            <w:bottom w:val="none" w:sz="0" w:space="0" w:color="auto"/>
            <w:right w:val="none" w:sz="0" w:space="0" w:color="auto"/>
          </w:divBdr>
        </w:div>
        <w:div w:id="322708678">
          <w:marLeft w:val="0"/>
          <w:marRight w:val="0"/>
          <w:marTop w:val="0"/>
          <w:marBottom w:val="0"/>
          <w:divBdr>
            <w:top w:val="none" w:sz="0" w:space="0" w:color="auto"/>
            <w:left w:val="none" w:sz="0" w:space="0" w:color="auto"/>
            <w:bottom w:val="none" w:sz="0" w:space="0" w:color="auto"/>
            <w:right w:val="none" w:sz="0" w:space="0" w:color="auto"/>
          </w:divBdr>
        </w:div>
        <w:div w:id="1471022290">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7183329">
      <w:bodyDiv w:val="1"/>
      <w:marLeft w:val="0"/>
      <w:marRight w:val="0"/>
      <w:marTop w:val="0"/>
      <w:marBottom w:val="0"/>
      <w:divBdr>
        <w:top w:val="none" w:sz="0" w:space="0" w:color="auto"/>
        <w:left w:val="none" w:sz="0" w:space="0" w:color="auto"/>
        <w:bottom w:val="none" w:sz="0" w:space="0" w:color="auto"/>
        <w:right w:val="none" w:sz="0" w:space="0" w:color="auto"/>
      </w:divBdr>
      <w:divsChild>
        <w:div w:id="222645638">
          <w:marLeft w:val="0"/>
          <w:marRight w:val="0"/>
          <w:marTop w:val="0"/>
          <w:marBottom w:val="0"/>
          <w:divBdr>
            <w:top w:val="none" w:sz="0" w:space="0" w:color="auto"/>
            <w:left w:val="none" w:sz="0" w:space="0" w:color="auto"/>
            <w:bottom w:val="none" w:sz="0" w:space="0" w:color="auto"/>
            <w:right w:val="none" w:sz="0" w:space="0" w:color="auto"/>
          </w:divBdr>
        </w:div>
        <w:div w:id="919870528">
          <w:marLeft w:val="0"/>
          <w:marRight w:val="0"/>
          <w:marTop w:val="0"/>
          <w:marBottom w:val="0"/>
          <w:divBdr>
            <w:top w:val="none" w:sz="0" w:space="0" w:color="auto"/>
            <w:left w:val="none" w:sz="0" w:space="0" w:color="auto"/>
            <w:bottom w:val="none" w:sz="0" w:space="0" w:color="auto"/>
            <w:right w:val="none" w:sz="0" w:space="0" w:color="auto"/>
          </w:divBdr>
        </w:div>
        <w:div w:id="1348949949">
          <w:marLeft w:val="0"/>
          <w:marRight w:val="0"/>
          <w:marTop w:val="0"/>
          <w:marBottom w:val="0"/>
          <w:divBdr>
            <w:top w:val="none" w:sz="0" w:space="0" w:color="auto"/>
            <w:left w:val="none" w:sz="0" w:space="0" w:color="auto"/>
            <w:bottom w:val="none" w:sz="0" w:space="0" w:color="auto"/>
            <w:right w:val="none" w:sz="0" w:space="0" w:color="auto"/>
          </w:divBdr>
        </w:div>
        <w:div w:id="27329455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0151053">
      <w:bodyDiv w:val="1"/>
      <w:marLeft w:val="0"/>
      <w:marRight w:val="0"/>
      <w:marTop w:val="0"/>
      <w:marBottom w:val="0"/>
      <w:divBdr>
        <w:top w:val="none" w:sz="0" w:space="0" w:color="auto"/>
        <w:left w:val="none" w:sz="0" w:space="0" w:color="auto"/>
        <w:bottom w:val="none" w:sz="0" w:space="0" w:color="auto"/>
        <w:right w:val="none" w:sz="0" w:space="0" w:color="auto"/>
      </w:divBdr>
    </w:div>
    <w:div w:id="2105999445">
      <w:bodyDiv w:val="1"/>
      <w:marLeft w:val="0"/>
      <w:marRight w:val="0"/>
      <w:marTop w:val="0"/>
      <w:marBottom w:val="0"/>
      <w:divBdr>
        <w:top w:val="none" w:sz="0" w:space="0" w:color="auto"/>
        <w:left w:val="none" w:sz="0" w:space="0" w:color="auto"/>
        <w:bottom w:val="none" w:sz="0" w:space="0" w:color="auto"/>
        <w:right w:val="none" w:sz="0" w:space="0" w:color="auto"/>
      </w:divBdr>
      <w:divsChild>
        <w:div w:id="931741184">
          <w:marLeft w:val="0"/>
          <w:marRight w:val="0"/>
          <w:marTop w:val="0"/>
          <w:marBottom w:val="0"/>
          <w:divBdr>
            <w:top w:val="none" w:sz="0" w:space="0" w:color="auto"/>
            <w:left w:val="none" w:sz="0" w:space="0" w:color="auto"/>
            <w:bottom w:val="none" w:sz="0" w:space="0" w:color="auto"/>
            <w:right w:val="none" w:sz="0" w:space="0" w:color="auto"/>
          </w:divBdr>
        </w:div>
        <w:div w:id="316570864">
          <w:marLeft w:val="0"/>
          <w:marRight w:val="0"/>
          <w:marTop w:val="0"/>
          <w:marBottom w:val="0"/>
          <w:divBdr>
            <w:top w:val="none" w:sz="0" w:space="0" w:color="auto"/>
            <w:left w:val="none" w:sz="0" w:space="0" w:color="auto"/>
            <w:bottom w:val="none" w:sz="0" w:space="0" w:color="auto"/>
            <w:right w:val="none" w:sz="0" w:space="0" w:color="auto"/>
          </w:divBdr>
        </w:div>
        <w:div w:id="804126824">
          <w:marLeft w:val="0"/>
          <w:marRight w:val="0"/>
          <w:marTop w:val="0"/>
          <w:marBottom w:val="0"/>
          <w:divBdr>
            <w:top w:val="none" w:sz="0" w:space="0" w:color="auto"/>
            <w:left w:val="none" w:sz="0" w:space="0" w:color="auto"/>
            <w:bottom w:val="none" w:sz="0" w:space="0" w:color="auto"/>
            <w:right w:val="none" w:sz="0" w:space="0" w:color="auto"/>
          </w:divBdr>
        </w:div>
        <w:div w:id="278805948">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CD6F-A6EF-4B01-AE95-DDD24187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19</Pages>
  <Words>42579</Words>
  <Characters>242703</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12</cp:revision>
  <cp:lastPrinted>2018-09-05T23:15:00Z</cp:lastPrinted>
  <dcterms:created xsi:type="dcterms:W3CDTF">2018-09-12T21:22:00Z</dcterms:created>
  <dcterms:modified xsi:type="dcterms:W3CDTF">2018-09-17T18:05:00Z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f3886b05-cdaf-3302-a9e1-b59a93da68d8</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(deprecated)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http://www.zotero.org/styles/journal-of-biological-chemistry</vt:lpwstr>
  </property>
  <property fmtid="{D5CDD505-2E9C-101B-9397-08002B2CF9AE}" pid="30" name="Mendeley Recent Style Name 9_1">
    <vt:lpwstr>The Journal of Biological Chemistry</vt:lpwstr>
  </property>
</Properties>
</file>