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515544" w14:textId="77777777" w:rsidR="000F29B7" w:rsidRDefault="005C0061" w:rsidP="005C0061">
      <w:pPr>
        <w:rPr>
          <w:rFonts w:ascii="Segoe UI" w:hAnsi="Segoe UI" w:cs="Segoe UI"/>
          <w:color w:val="000000"/>
          <w:sz w:val="20"/>
          <w:szCs w:val="20"/>
          <w:lang w:val="en-GB"/>
        </w:rPr>
      </w:pPr>
      <w:bookmarkStart w:id="0" w:name="_GoBack"/>
      <w:bookmarkEnd w:id="0"/>
      <w:r w:rsidRPr="006D767F">
        <w:rPr>
          <w:rFonts w:ascii="Segoe UI" w:hAnsi="Segoe UI" w:cs="Segoe UI"/>
          <w:b/>
          <w:bCs/>
          <w:color w:val="000000"/>
          <w:sz w:val="20"/>
          <w:szCs w:val="20"/>
          <w:lang w:val="en-GB"/>
        </w:rPr>
        <w:t>Editorial comments:</w:t>
      </w:r>
      <w:r w:rsidRPr="006D767F">
        <w:rPr>
          <w:rFonts w:ascii="Segoe UI" w:hAnsi="Segoe UI" w:cs="Segoe UI"/>
          <w:color w:val="000000"/>
          <w:sz w:val="20"/>
          <w:szCs w:val="20"/>
          <w:lang w:val="en-GB"/>
        </w:rPr>
        <w:br/>
        <w:t>Changes to be made by the Author(s) regarding the manuscript:</w:t>
      </w:r>
      <w:r w:rsidRPr="006D767F">
        <w:rPr>
          <w:rFonts w:ascii="Segoe UI" w:hAnsi="Segoe UI" w:cs="Segoe UI"/>
          <w:color w:val="000000"/>
          <w:sz w:val="20"/>
          <w:szCs w:val="20"/>
          <w:lang w:val="en-GB"/>
        </w:rPr>
        <w:br/>
        <w:t>1. Please take this opportunity to thoroughly proofread the manuscript to ensure that there are no spelling or grammar issues.</w:t>
      </w:r>
    </w:p>
    <w:p w14:paraId="44273A0D" w14:textId="2FEAE395" w:rsidR="0090134C" w:rsidRPr="0090134C" w:rsidRDefault="0090134C" w:rsidP="005C0061">
      <w:pPr>
        <w:rPr>
          <w:rFonts w:cstheme="minorHAnsi"/>
          <w:color w:val="000000"/>
          <w:lang w:val="en-GB"/>
        </w:rPr>
      </w:pPr>
      <w:r w:rsidRPr="0090134C">
        <w:rPr>
          <w:rFonts w:cstheme="minorHAnsi"/>
          <w:color w:val="FF0000"/>
          <w:lang w:val="en-GB"/>
        </w:rPr>
        <w:t>We have carefully proofread the manuscript.</w:t>
      </w:r>
    </w:p>
    <w:p w14:paraId="0143E644" w14:textId="24E578A0" w:rsidR="000F29B7" w:rsidRDefault="005C0061" w:rsidP="005C0061">
      <w:pPr>
        <w:rPr>
          <w:rFonts w:ascii="Segoe UI" w:hAnsi="Segoe UI" w:cs="Segoe UI"/>
          <w:color w:val="000000"/>
          <w:sz w:val="20"/>
          <w:szCs w:val="20"/>
          <w:lang w:val="en-GB"/>
        </w:rPr>
      </w:pPr>
      <w:r w:rsidRPr="006D767F">
        <w:rPr>
          <w:rFonts w:ascii="Segoe UI" w:hAnsi="Segoe UI" w:cs="Segoe UI"/>
          <w:color w:val="000000"/>
          <w:sz w:val="20"/>
          <w:szCs w:val="20"/>
          <w:lang w:val="en-GB"/>
        </w:rPr>
        <w:br/>
        <w:t>2. Please obtain explicit copyright permission to reuse any figures from a previous publication. Explicit permission can be expressed in the form of a letter from the editor or a link to the editorial policy that allows re-prints. Please upload this information as a .doc or .docx file to your Editorial Manager account. The Figure must be cited appropriately in the Figure Legend, i.e. “This figure has been modified from [citation].”</w:t>
      </w:r>
    </w:p>
    <w:p w14:paraId="3AE90332" w14:textId="7107F200" w:rsidR="0032787E" w:rsidRPr="00F220D9" w:rsidRDefault="0032787E" w:rsidP="005C0061">
      <w:pPr>
        <w:rPr>
          <w:rFonts w:cstheme="minorHAnsi"/>
          <w:color w:val="FF0000"/>
          <w:lang w:val="en-GB"/>
        </w:rPr>
      </w:pPr>
      <w:r w:rsidRPr="00F220D9">
        <w:rPr>
          <w:rFonts w:cstheme="minorHAnsi"/>
          <w:color w:val="FF0000"/>
          <w:lang w:val="en-GB"/>
        </w:rPr>
        <w:t>We have obtained the copyright permission to reuse data, specifically relating to Fig. 6. We have updated the text in the figure legend to reflect this.</w:t>
      </w:r>
    </w:p>
    <w:p w14:paraId="778EDCA9" w14:textId="6D1CB475" w:rsidR="001E31DA" w:rsidRDefault="005C0061" w:rsidP="005C0061">
      <w:pPr>
        <w:rPr>
          <w:rFonts w:ascii="Segoe UI" w:hAnsi="Segoe UI" w:cs="Segoe UI"/>
          <w:color w:val="000000"/>
          <w:sz w:val="20"/>
          <w:szCs w:val="20"/>
          <w:lang w:val="en-GB"/>
        </w:rPr>
      </w:pPr>
      <w:r w:rsidRPr="006D767F">
        <w:rPr>
          <w:rFonts w:ascii="Segoe UI" w:hAnsi="Segoe UI" w:cs="Segoe UI"/>
          <w:color w:val="000000"/>
          <w:sz w:val="20"/>
          <w:szCs w:val="20"/>
          <w:lang w:val="en-GB"/>
        </w:rPr>
        <w:br/>
        <w:t>3. Please provide an email address for each author.</w:t>
      </w:r>
    </w:p>
    <w:p w14:paraId="55F5665D" w14:textId="77777777" w:rsidR="00F220D9" w:rsidRPr="00F220D9" w:rsidRDefault="002B3F70" w:rsidP="00F220D9">
      <w:pPr>
        <w:spacing w:after="0"/>
        <w:rPr>
          <w:rFonts w:cstheme="minorHAnsi"/>
          <w:color w:val="FF0000"/>
          <w:lang w:val="en-GB"/>
        </w:rPr>
      </w:pPr>
      <w:r w:rsidRPr="00F220D9">
        <w:rPr>
          <w:rStyle w:val="Hyperlink"/>
          <w:rFonts w:cstheme="minorHAnsi"/>
          <w:color w:val="FF0000"/>
          <w:lang w:val="en-GB"/>
        </w:rPr>
        <w:t>Nane.krey@sund.ku.dk</w:t>
      </w:r>
      <w:r w:rsidR="00A4101F" w:rsidRPr="00F220D9">
        <w:rPr>
          <w:rFonts w:cstheme="minorHAnsi"/>
          <w:color w:val="FF0000"/>
          <w:lang w:val="en-GB"/>
        </w:rPr>
        <w:t xml:space="preserve"> </w:t>
      </w:r>
    </w:p>
    <w:p w14:paraId="07B07F26" w14:textId="77777777" w:rsidR="00F220D9" w:rsidRPr="00F220D9" w:rsidRDefault="002B3F70" w:rsidP="00F220D9">
      <w:pPr>
        <w:spacing w:after="0"/>
        <w:rPr>
          <w:rFonts w:cstheme="minorHAnsi"/>
          <w:color w:val="FF0000"/>
          <w:lang w:val="en-GB"/>
        </w:rPr>
      </w:pPr>
      <w:r w:rsidRPr="00F220D9">
        <w:rPr>
          <w:rStyle w:val="Hyperlink"/>
          <w:rFonts w:cstheme="minorHAnsi"/>
          <w:color w:val="FF0000"/>
          <w:lang w:val="en-GB"/>
        </w:rPr>
        <w:t>abk@sund.ku.dk</w:t>
      </w:r>
      <w:r w:rsidR="00A4101F" w:rsidRPr="00F220D9">
        <w:rPr>
          <w:rFonts w:cstheme="minorHAnsi"/>
          <w:color w:val="FF0000"/>
          <w:lang w:val="en-GB"/>
        </w:rPr>
        <w:t xml:space="preserve"> </w:t>
      </w:r>
    </w:p>
    <w:p w14:paraId="4223FA76" w14:textId="2B0C7FF2" w:rsidR="00F220D9" w:rsidRPr="00F220D9" w:rsidRDefault="001002D4" w:rsidP="00F220D9">
      <w:pPr>
        <w:spacing w:after="0"/>
        <w:rPr>
          <w:rFonts w:cstheme="minorHAnsi"/>
          <w:color w:val="FF0000"/>
          <w:lang w:val="en-GB"/>
        </w:rPr>
      </w:pPr>
      <w:hyperlink r:id="rId5" w:history="1">
        <w:r w:rsidR="00F220D9" w:rsidRPr="00F220D9">
          <w:rPr>
            <w:rStyle w:val="Hyperlink"/>
            <w:rFonts w:cstheme="minorHAnsi"/>
            <w:color w:val="FF0000"/>
            <w:lang w:val="en-GB"/>
          </w:rPr>
          <w:t>Matthias.herth@sund.ku.dk</w:t>
        </w:r>
      </w:hyperlink>
      <w:r w:rsidR="00A4101F" w:rsidRPr="00F220D9">
        <w:rPr>
          <w:rFonts w:cstheme="minorHAnsi"/>
          <w:color w:val="FF0000"/>
          <w:lang w:val="en-GB"/>
        </w:rPr>
        <w:t xml:space="preserve"> </w:t>
      </w:r>
    </w:p>
    <w:p w14:paraId="1A34AA60" w14:textId="794C5289" w:rsidR="00A4101F" w:rsidRPr="00F220D9" w:rsidRDefault="00A4101F" w:rsidP="00F220D9">
      <w:pPr>
        <w:spacing w:after="0"/>
        <w:rPr>
          <w:rFonts w:cstheme="minorHAnsi"/>
          <w:color w:val="FF0000"/>
          <w:lang w:val="en-GB"/>
        </w:rPr>
      </w:pPr>
      <w:r w:rsidRPr="00F220D9">
        <w:rPr>
          <w:rStyle w:val="Hyperlink"/>
          <w:rFonts w:cstheme="minorHAnsi"/>
          <w:color w:val="FF0000"/>
          <w:lang w:val="en-GB"/>
        </w:rPr>
        <w:t>pw@sund.ku.dk</w:t>
      </w:r>
    </w:p>
    <w:p w14:paraId="4418B612" w14:textId="77777777" w:rsidR="00F220D9" w:rsidRDefault="00F220D9" w:rsidP="005C0061">
      <w:pPr>
        <w:rPr>
          <w:rFonts w:ascii="Segoe UI" w:hAnsi="Segoe UI" w:cs="Segoe UI"/>
          <w:color w:val="000000"/>
          <w:sz w:val="20"/>
          <w:szCs w:val="20"/>
          <w:lang w:val="en-GB"/>
        </w:rPr>
      </w:pPr>
    </w:p>
    <w:p w14:paraId="227493B7" w14:textId="0BBE2DEF" w:rsidR="001E31DA" w:rsidRDefault="005C0061" w:rsidP="005C0061">
      <w:pPr>
        <w:rPr>
          <w:rFonts w:ascii="Segoe UI" w:hAnsi="Segoe UI" w:cs="Segoe UI"/>
          <w:color w:val="000000"/>
          <w:sz w:val="20"/>
          <w:szCs w:val="20"/>
          <w:lang w:val="en-GB"/>
        </w:rPr>
      </w:pPr>
      <w:r w:rsidRPr="006D767F">
        <w:rPr>
          <w:rFonts w:ascii="Segoe UI" w:hAnsi="Segoe UI" w:cs="Segoe UI"/>
          <w:color w:val="000000"/>
          <w:sz w:val="20"/>
          <w:szCs w:val="20"/>
          <w:lang w:val="en-GB"/>
        </w:rPr>
        <w:t>4. Please rephrase the Introduction to include a clear statement of the overall goal of this method.</w:t>
      </w:r>
    </w:p>
    <w:p w14:paraId="0F70B802" w14:textId="1F358BD6" w:rsidR="00DC12C8" w:rsidRDefault="003E31A4" w:rsidP="005C0061">
      <w:pPr>
        <w:rPr>
          <w:rFonts w:cstheme="minorHAnsi"/>
          <w:color w:val="FF0000"/>
          <w:lang w:val="en-GB"/>
        </w:rPr>
      </w:pPr>
      <w:bookmarkStart w:id="1" w:name="_Hlk526526923"/>
      <w:r>
        <w:rPr>
          <w:rFonts w:cstheme="minorHAnsi"/>
          <w:color w:val="FF0000"/>
          <w:lang w:val="en-GB"/>
        </w:rPr>
        <w:t xml:space="preserve">The introduction starts with giving an overview of the purpose and the possible applications of the method. </w:t>
      </w:r>
      <w:r w:rsidR="00F220D9">
        <w:rPr>
          <w:rFonts w:cstheme="minorHAnsi"/>
          <w:color w:val="FF0000"/>
          <w:lang w:val="en-GB"/>
        </w:rPr>
        <w:t>As requested, w</w:t>
      </w:r>
      <w:r>
        <w:rPr>
          <w:rFonts w:cstheme="minorHAnsi"/>
          <w:color w:val="FF0000"/>
          <w:lang w:val="en-GB"/>
        </w:rPr>
        <w:t xml:space="preserve">e </w:t>
      </w:r>
      <w:r w:rsidR="00F220D9">
        <w:rPr>
          <w:rFonts w:cstheme="minorHAnsi"/>
          <w:color w:val="FF0000"/>
          <w:lang w:val="en-GB"/>
        </w:rPr>
        <w:t xml:space="preserve">have now further </w:t>
      </w:r>
      <w:r>
        <w:rPr>
          <w:rFonts w:cstheme="minorHAnsi"/>
          <w:color w:val="FF0000"/>
          <w:lang w:val="en-GB"/>
        </w:rPr>
        <w:t>added a</w:t>
      </w:r>
      <w:r w:rsidR="00DC12C8">
        <w:rPr>
          <w:rFonts w:cstheme="minorHAnsi"/>
          <w:color w:val="FF0000"/>
          <w:lang w:val="en-GB"/>
        </w:rPr>
        <w:t xml:space="preserve"> statement </w:t>
      </w:r>
      <w:r>
        <w:rPr>
          <w:rFonts w:cstheme="minorHAnsi"/>
          <w:color w:val="FF0000"/>
          <w:lang w:val="en-GB"/>
        </w:rPr>
        <w:t>at the end in order to summarize the intentions</w:t>
      </w:r>
      <w:r w:rsidR="00DC12C8">
        <w:rPr>
          <w:rFonts w:cstheme="minorHAnsi"/>
          <w:color w:val="FF0000"/>
          <w:lang w:val="en-GB"/>
        </w:rPr>
        <w:t xml:space="preserve"> of the paper and the overall goal of the metho</w:t>
      </w:r>
      <w:r>
        <w:rPr>
          <w:rFonts w:cstheme="minorHAnsi"/>
          <w:color w:val="FF0000"/>
          <w:lang w:val="en-GB"/>
        </w:rPr>
        <w:t>d</w:t>
      </w:r>
      <w:r w:rsidR="00F220D9">
        <w:rPr>
          <w:rFonts w:cstheme="minorHAnsi"/>
          <w:color w:val="FF0000"/>
          <w:lang w:val="en-GB"/>
        </w:rPr>
        <w:t>:</w:t>
      </w:r>
    </w:p>
    <w:p w14:paraId="2C21F536" w14:textId="3C983251" w:rsidR="001E31DA" w:rsidRPr="001E31DA" w:rsidRDefault="00F220D9" w:rsidP="005C0061">
      <w:pPr>
        <w:rPr>
          <w:rFonts w:cstheme="minorHAnsi"/>
          <w:color w:val="FF0000"/>
          <w:lang w:val="en-GB"/>
        </w:rPr>
      </w:pPr>
      <w:r>
        <w:rPr>
          <w:rFonts w:cstheme="minorHAnsi"/>
          <w:color w:val="FF0000"/>
          <w:lang w:val="en-GB"/>
        </w:rPr>
        <w:t>“</w:t>
      </w:r>
      <w:r w:rsidR="0032787E" w:rsidRPr="00DC12C8">
        <w:rPr>
          <w:rFonts w:cstheme="minorHAnsi"/>
          <w:color w:val="FF0000"/>
          <w:lang w:val="en-GB"/>
        </w:rPr>
        <w:t>The overall goal of this paper is to provide technical, methodological and scientific details on the autoradiography technique for informing about tissue distribution and pharmacological analysis of protein targets.</w:t>
      </w:r>
      <w:bookmarkEnd w:id="1"/>
      <w:r>
        <w:rPr>
          <w:rFonts w:cstheme="minorHAnsi"/>
          <w:color w:val="FF0000"/>
          <w:lang w:val="en-GB"/>
        </w:rPr>
        <w:t>”</w:t>
      </w:r>
    </w:p>
    <w:p w14:paraId="39779A01" w14:textId="77777777" w:rsidR="00A4101F" w:rsidRDefault="005C0061" w:rsidP="005C0061">
      <w:pPr>
        <w:rPr>
          <w:rFonts w:ascii="Segoe UI" w:hAnsi="Segoe UI" w:cs="Segoe UI"/>
          <w:color w:val="FF0000"/>
          <w:sz w:val="20"/>
          <w:szCs w:val="20"/>
          <w:lang w:val="en-GB"/>
        </w:rPr>
      </w:pPr>
      <w:r w:rsidRPr="006D767F">
        <w:rPr>
          <w:rFonts w:ascii="Segoe UI" w:hAnsi="Segoe UI" w:cs="Segoe UI"/>
          <w:color w:val="000000"/>
          <w:sz w:val="20"/>
          <w:szCs w:val="20"/>
          <w:lang w:val="en-GB"/>
        </w:rPr>
        <w:br/>
        <w:t>5. Please use SI abbreviations for all units: L, mL, µL, h, min, s, etc.</w:t>
      </w:r>
      <w:r w:rsidR="00A4101F">
        <w:rPr>
          <w:rFonts w:ascii="Segoe UI" w:hAnsi="Segoe UI" w:cs="Segoe UI"/>
          <w:color w:val="000000"/>
          <w:sz w:val="20"/>
          <w:szCs w:val="20"/>
          <w:lang w:val="en-GB"/>
        </w:rPr>
        <w:t xml:space="preserve"> </w:t>
      </w:r>
      <w:r w:rsidR="00A4101F" w:rsidRPr="00F220D9">
        <w:rPr>
          <w:rFonts w:cstheme="minorHAnsi"/>
          <w:color w:val="FF0000"/>
          <w:lang w:val="en-GB"/>
        </w:rPr>
        <w:t xml:space="preserve">adjusted </w:t>
      </w:r>
    </w:p>
    <w:p w14:paraId="2B4E2A42" w14:textId="77777777" w:rsidR="00A4101F" w:rsidRDefault="005C0061" w:rsidP="005C0061">
      <w:pPr>
        <w:rPr>
          <w:rFonts w:ascii="Segoe UI" w:hAnsi="Segoe UI" w:cs="Segoe UI"/>
          <w:color w:val="FF0000"/>
          <w:sz w:val="20"/>
          <w:szCs w:val="20"/>
          <w:lang w:val="en-GB"/>
        </w:rPr>
      </w:pPr>
      <w:r w:rsidRPr="006D767F">
        <w:rPr>
          <w:rFonts w:ascii="Segoe UI" w:hAnsi="Segoe UI" w:cs="Segoe UI"/>
          <w:color w:val="000000"/>
          <w:sz w:val="20"/>
          <w:szCs w:val="20"/>
          <w:lang w:val="en-GB"/>
        </w:rPr>
        <w:br/>
        <w:t>6. Please include a space between all numerical values and their corresponding units: 15 mL, 37 °C, 60 s; etc.</w:t>
      </w:r>
      <w:r w:rsidR="00A4101F">
        <w:rPr>
          <w:rFonts w:ascii="Segoe UI" w:hAnsi="Segoe UI" w:cs="Segoe UI"/>
          <w:color w:val="000000"/>
          <w:sz w:val="20"/>
          <w:szCs w:val="20"/>
          <w:lang w:val="en-GB"/>
        </w:rPr>
        <w:t xml:space="preserve"> </w:t>
      </w:r>
      <w:r w:rsidR="00A4101F" w:rsidRPr="00F220D9">
        <w:rPr>
          <w:rFonts w:cstheme="minorHAnsi"/>
          <w:color w:val="FF0000"/>
          <w:lang w:val="en-GB"/>
        </w:rPr>
        <w:t xml:space="preserve">adjusted </w:t>
      </w:r>
    </w:p>
    <w:p w14:paraId="2C03759C" w14:textId="73507DF8" w:rsidR="00A4101F" w:rsidRDefault="005C0061" w:rsidP="005C0061">
      <w:pPr>
        <w:rPr>
          <w:rFonts w:ascii="Segoe UI" w:hAnsi="Segoe UI" w:cs="Segoe UI"/>
          <w:color w:val="000000"/>
          <w:sz w:val="20"/>
          <w:szCs w:val="20"/>
          <w:lang w:val="en-GB"/>
        </w:rPr>
      </w:pPr>
      <w:r w:rsidRPr="006D767F">
        <w:rPr>
          <w:rFonts w:ascii="Segoe UI" w:hAnsi="Segoe UI" w:cs="Segoe UI"/>
          <w:color w:val="000000"/>
          <w:sz w:val="20"/>
          <w:szCs w:val="20"/>
          <w:lang w:val="en-GB"/>
        </w:rPr>
        <w:br/>
        <w:t>7. Please revise the protocol to contain only action items that direct the reader to do something (e.g., “Do this,” “Ensure that,” etc.). The actions should be described in the imperative tense in complete sentences wherever possible. Avoid usage of phrases such as “could be,” “should be,” and “would be” throughout the Protocol. Any text that cannot be written in the imperative tense may be added as a “Note.” Please include all safety procedures and use of hoods, etc. However, notes should be used sparingly and actions should be described in the imperative tense wherever possible.</w:t>
      </w:r>
      <w:r w:rsidR="00A4101F">
        <w:rPr>
          <w:rFonts w:ascii="Segoe UI" w:hAnsi="Segoe UI" w:cs="Segoe UI"/>
          <w:color w:val="000000"/>
          <w:sz w:val="20"/>
          <w:szCs w:val="20"/>
          <w:lang w:val="en-GB"/>
        </w:rPr>
        <w:t xml:space="preserve"> </w:t>
      </w:r>
      <w:r w:rsidR="00A4101F" w:rsidRPr="00C16893">
        <w:rPr>
          <w:rFonts w:cstheme="minorHAnsi"/>
          <w:color w:val="FF0000"/>
          <w:lang w:val="en-GB"/>
        </w:rPr>
        <w:t>Revised</w:t>
      </w:r>
    </w:p>
    <w:p w14:paraId="3FCFB49E" w14:textId="03ECBC61" w:rsidR="00EE0A87" w:rsidRDefault="005C0061" w:rsidP="005C0061">
      <w:pPr>
        <w:rPr>
          <w:rFonts w:ascii="Segoe UI" w:hAnsi="Segoe UI" w:cs="Segoe UI"/>
          <w:color w:val="000000"/>
          <w:sz w:val="20"/>
          <w:szCs w:val="20"/>
          <w:lang w:val="en-GB"/>
        </w:rPr>
      </w:pPr>
      <w:r w:rsidRPr="006D767F">
        <w:rPr>
          <w:rFonts w:ascii="Segoe UI" w:hAnsi="Segoe UI" w:cs="Segoe UI"/>
          <w:color w:val="000000"/>
          <w:sz w:val="20"/>
          <w:szCs w:val="20"/>
          <w:lang w:val="en-GB"/>
        </w:rPr>
        <w:br/>
        <w:t xml:space="preserve">8. Please add more details to your protocol steps. There should be enough detail in each step to supplement the actions seen in the video so that viewers can easily replicate the protocol. Please ensure you answer the </w:t>
      </w:r>
      <w:r w:rsidRPr="006D767F">
        <w:rPr>
          <w:rFonts w:ascii="Segoe UI" w:hAnsi="Segoe UI" w:cs="Segoe UI"/>
          <w:color w:val="000000"/>
          <w:sz w:val="20"/>
          <w:szCs w:val="20"/>
          <w:lang w:val="en-GB"/>
        </w:rPr>
        <w:lastRenderedPageBreak/>
        <w:t>“how” question, i.e., how is the step performed? Alternatively, add references to published material specifying how to perform the protocol action. See examples below:</w:t>
      </w:r>
    </w:p>
    <w:p w14:paraId="707012B8" w14:textId="168B134F" w:rsidR="00EE0A87" w:rsidRDefault="005C0061" w:rsidP="005C0061">
      <w:pPr>
        <w:rPr>
          <w:rFonts w:ascii="Segoe UI" w:hAnsi="Segoe UI" w:cs="Segoe UI"/>
          <w:color w:val="000000"/>
          <w:sz w:val="20"/>
          <w:szCs w:val="20"/>
          <w:lang w:val="en-GB"/>
        </w:rPr>
      </w:pPr>
      <w:r w:rsidRPr="006D767F">
        <w:rPr>
          <w:rFonts w:ascii="Segoe UI" w:hAnsi="Segoe UI" w:cs="Segoe UI"/>
          <w:color w:val="000000"/>
          <w:sz w:val="20"/>
          <w:szCs w:val="20"/>
          <w:lang w:val="en-GB"/>
        </w:rPr>
        <w:br/>
      </w:r>
      <w:r w:rsidRPr="00EE0A87">
        <w:rPr>
          <w:rFonts w:ascii="Segoe UI" w:hAnsi="Segoe UI" w:cs="Segoe UI"/>
          <w:color w:val="000000"/>
          <w:sz w:val="20"/>
          <w:szCs w:val="20"/>
          <w:lang w:val="en-GB"/>
        </w:rPr>
        <w:t>1.1: What animal and tissue are used? Please specify the euthanasia method. What is used to dissect tissue?</w:t>
      </w:r>
    </w:p>
    <w:p w14:paraId="75AB9AD9" w14:textId="3C1CB2A8" w:rsidR="00C308D6" w:rsidRPr="00C16893" w:rsidRDefault="00C308D6" w:rsidP="002A4EE5">
      <w:pPr>
        <w:spacing w:after="0"/>
        <w:jc w:val="both"/>
        <w:rPr>
          <w:rFonts w:cstheme="minorHAnsi"/>
          <w:color w:val="FF0000"/>
          <w:lang w:val="en-GB"/>
        </w:rPr>
      </w:pPr>
      <w:r w:rsidRPr="00C16893">
        <w:rPr>
          <w:rFonts w:cstheme="minorHAnsi"/>
          <w:color w:val="FF0000"/>
          <w:lang w:val="en-GB"/>
        </w:rPr>
        <w:t>1.1.</w:t>
      </w:r>
      <w:r w:rsidR="002A4EE5">
        <w:rPr>
          <w:rFonts w:cstheme="minorHAnsi"/>
          <w:color w:val="FF0000"/>
          <w:lang w:val="en-GB"/>
        </w:rPr>
        <w:t xml:space="preserve"> </w:t>
      </w:r>
      <w:r w:rsidRPr="00C16893">
        <w:rPr>
          <w:rFonts w:cstheme="minorHAnsi"/>
          <w:color w:val="FF0000"/>
          <w:lang w:val="en-GB"/>
        </w:rPr>
        <w:t xml:space="preserve">Euthanize mouse by cervical dislocation and immediately dissect out the brain using scissors and </w:t>
      </w:r>
      <w:r w:rsidR="00F74B5A" w:rsidRPr="00C16893">
        <w:rPr>
          <w:rFonts w:cstheme="minorHAnsi"/>
          <w:color w:val="FF0000"/>
          <w:lang w:val="en-GB"/>
        </w:rPr>
        <w:t>forceps</w:t>
      </w:r>
      <w:r w:rsidRPr="00C16893">
        <w:rPr>
          <w:rFonts w:cstheme="minorHAnsi"/>
          <w:color w:val="FF0000"/>
          <w:lang w:val="en-GB"/>
        </w:rPr>
        <w:t xml:space="preserve">. Directly proceed to the next step to avoid tissue damage. </w:t>
      </w:r>
    </w:p>
    <w:p w14:paraId="6429B66C" w14:textId="49535508" w:rsidR="00C308D6" w:rsidRPr="00C16893" w:rsidRDefault="00C308D6" w:rsidP="002A4EE5">
      <w:pPr>
        <w:spacing w:after="0"/>
        <w:jc w:val="both"/>
        <w:rPr>
          <w:rFonts w:cstheme="minorHAnsi"/>
          <w:color w:val="FF0000"/>
          <w:lang w:val="en-GB"/>
        </w:rPr>
      </w:pPr>
      <w:r w:rsidRPr="00C16893">
        <w:rPr>
          <w:rFonts w:cstheme="minorHAnsi"/>
          <w:color w:val="FF0000"/>
          <w:lang w:val="en-GB"/>
        </w:rPr>
        <w:t>1.2.</w:t>
      </w:r>
      <w:r w:rsidR="002A4EE5">
        <w:rPr>
          <w:rFonts w:cstheme="minorHAnsi"/>
          <w:color w:val="FF0000"/>
          <w:lang w:val="en-GB"/>
        </w:rPr>
        <w:t xml:space="preserve"> </w:t>
      </w:r>
      <w:r w:rsidRPr="00C16893">
        <w:rPr>
          <w:rFonts w:cstheme="minorHAnsi"/>
          <w:color w:val="FF0000"/>
          <w:lang w:val="en-GB"/>
        </w:rPr>
        <w:t>Snap-freeze tissue by submersion in powdered dry ice, gaseous CO2 or isopentane. Directly transfer frozen tissue to a cryostat with the temperature set to -20 °C, or store tissue at -80 °C until processing.</w:t>
      </w:r>
    </w:p>
    <w:p w14:paraId="25B55162" w14:textId="339E8A3B" w:rsidR="00EE0A87" w:rsidRDefault="005C0061" w:rsidP="00C308D6">
      <w:pPr>
        <w:rPr>
          <w:rFonts w:ascii="Segoe UI" w:hAnsi="Segoe UI" w:cs="Segoe UI"/>
          <w:color w:val="000000"/>
          <w:sz w:val="20"/>
          <w:szCs w:val="20"/>
          <w:lang w:val="en-GB"/>
        </w:rPr>
      </w:pPr>
      <w:r w:rsidRPr="00EE0A87">
        <w:rPr>
          <w:rFonts w:ascii="Segoe UI" w:hAnsi="Segoe UI" w:cs="Segoe UI"/>
          <w:color w:val="000000"/>
          <w:sz w:val="20"/>
          <w:szCs w:val="20"/>
          <w:lang w:val="en-GB"/>
        </w:rPr>
        <w:br/>
        <w:t>1.3: Please specify the temperature.</w:t>
      </w:r>
    </w:p>
    <w:p w14:paraId="0C82DDBD" w14:textId="7475C521" w:rsidR="00EA62F8" w:rsidRPr="00C16893" w:rsidRDefault="0032787E" w:rsidP="005C0061">
      <w:pPr>
        <w:rPr>
          <w:rFonts w:cstheme="minorHAnsi"/>
          <w:color w:val="FF0000"/>
          <w:lang w:val="en-GB"/>
        </w:rPr>
      </w:pPr>
      <w:r w:rsidRPr="00C16893">
        <w:rPr>
          <w:rFonts w:cstheme="minorHAnsi"/>
          <w:color w:val="FF0000"/>
          <w:lang w:val="en-GB"/>
        </w:rPr>
        <w:t>More deta</w:t>
      </w:r>
      <w:r w:rsidR="00EA62F8" w:rsidRPr="00C16893">
        <w:rPr>
          <w:rFonts w:cstheme="minorHAnsi"/>
          <w:color w:val="FF0000"/>
          <w:lang w:val="en-GB"/>
        </w:rPr>
        <w:t xml:space="preserve">ils </w:t>
      </w:r>
      <w:r w:rsidRPr="00C16893">
        <w:rPr>
          <w:rFonts w:cstheme="minorHAnsi"/>
          <w:color w:val="FF0000"/>
          <w:lang w:val="en-GB"/>
        </w:rPr>
        <w:t>about temperature have been added.</w:t>
      </w:r>
    </w:p>
    <w:p w14:paraId="4E3446F8" w14:textId="0B2028B2" w:rsidR="00EA62F8" w:rsidRPr="00C16893" w:rsidRDefault="00A4112E" w:rsidP="002A4EE5">
      <w:pPr>
        <w:jc w:val="both"/>
        <w:rPr>
          <w:rFonts w:cstheme="minorHAnsi"/>
          <w:color w:val="FF0000"/>
          <w:lang w:val="en-GB"/>
        </w:rPr>
      </w:pPr>
      <w:r w:rsidRPr="00C16893">
        <w:rPr>
          <w:rFonts w:cstheme="minorHAnsi"/>
          <w:color w:val="FF0000"/>
          <w:lang w:val="en-GB"/>
        </w:rPr>
        <w:t xml:space="preserve">1.4 </w:t>
      </w:r>
      <w:r w:rsidR="002A4EE5">
        <w:rPr>
          <w:rFonts w:cstheme="minorHAnsi"/>
          <w:color w:val="FF0000"/>
          <w:lang w:val="en-GB"/>
        </w:rPr>
        <w:t xml:space="preserve"> </w:t>
      </w:r>
      <w:r w:rsidR="00EA62F8" w:rsidRPr="00C16893">
        <w:rPr>
          <w:rFonts w:cstheme="minorHAnsi"/>
          <w:color w:val="FF0000"/>
          <w:lang w:val="en-GB"/>
        </w:rPr>
        <w:t xml:space="preserve">Cover tissue holder with embedding medium outside the cryostat and quickly place frozen tissue specimen in the desired orientation while </w:t>
      </w:r>
      <w:r w:rsidRPr="00C16893">
        <w:rPr>
          <w:rFonts w:cstheme="minorHAnsi"/>
          <w:color w:val="FF0000"/>
          <w:lang w:val="en-GB"/>
        </w:rPr>
        <w:t xml:space="preserve">the </w:t>
      </w:r>
      <w:r w:rsidR="00EA62F8" w:rsidRPr="00C16893">
        <w:rPr>
          <w:rFonts w:cstheme="minorHAnsi"/>
          <w:color w:val="FF0000"/>
          <w:lang w:val="en-GB"/>
        </w:rPr>
        <w:t xml:space="preserve">embedding medium is still liquid. </w:t>
      </w:r>
      <w:r w:rsidRPr="00C16893">
        <w:rPr>
          <w:rFonts w:cstheme="minorHAnsi"/>
          <w:color w:val="FF0000"/>
          <w:lang w:val="en-GB"/>
        </w:rPr>
        <w:t>For instance, m</w:t>
      </w:r>
      <w:r w:rsidR="00EA62F8" w:rsidRPr="00C16893">
        <w:rPr>
          <w:rFonts w:cstheme="minorHAnsi"/>
          <w:color w:val="FF0000"/>
          <w:lang w:val="en-GB"/>
        </w:rPr>
        <w:t xml:space="preserve">ouse brain is placed vertically onto cerebellum in order to achieve rostral coronal sections. Transfer tissue holder back to the cryostat and expose embedding medium to temperatures below -10 °C for hardening.    </w:t>
      </w:r>
    </w:p>
    <w:p w14:paraId="657980C6" w14:textId="77777777" w:rsidR="000A7A4D" w:rsidRDefault="005C0061" w:rsidP="005C0061">
      <w:pPr>
        <w:rPr>
          <w:rFonts w:ascii="Segoe UI" w:hAnsi="Segoe UI" w:cs="Segoe UI"/>
          <w:color w:val="000000"/>
          <w:sz w:val="20"/>
          <w:szCs w:val="20"/>
          <w:lang w:val="en-GB"/>
        </w:rPr>
      </w:pPr>
      <w:r w:rsidRPr="00EE0A87">
        <w:rPr>
          <w:rFonts w:ascii="Segoe UI" w:hAnsi="Segoe UI" w:cs="Segoe UI"/>
          <w:color w:val="000000"/>
          <w:sz w:val="20"/>
          <w:szCs w:val="20"/>
          <w:lang w:val="en-GB"/>
        </w:rPr>
        <w:br/>
        <w:t>2.3: Please break up into sub-steps.</w:t>
      </w:r>
    </w:p>
    <w:p w14:paraId="45F84DFB" w14:textId="0ADB4F13" w:rsidR="002A4EE5" w:rsidRDefault="000A7A4D" w:rsidP="002A4EE5">
      <w:pPr>
        <w:spacing w:after="0" w:line="240" w:lineRule="auto"/>
        <w:jc w:val="both"/>
        <w:rPr>
          <w:rFonts w:cstheme="minorHAnsi"/>
          <w:color w:val="FF0000"/>
          <w:lang w:val="en-GB"/>
        </w:rPr>
      </w:pPr>
      <w:r w:rsidRPr="00C16893">
        <w:rPr>
          <w:rFonts w:cstheme="minorHAnsi"/>
          <w:color w:val="FF0000"/>
          <w:lang w:val="en-GB"/>
        </w:rPr>
        <w:t>2.3.</w:t>
      </w:r>
      <w:r w:rsidR="002A4EE5">
        <w:rPr>
          <w:rFonts w:cstheme="minorHAnsi"/>
          <w:color w:val="FF0000"/>
          <w:lang w:val="en-GB"/>
        </w:rPr>
        <w:t xml:space="preserve"> </w:t>
      </w:r>
      <w:r w:rsidRPr="00C16893">
        <w:rPr>
          <w:rFonts w:cstheme="minorHAnsi"/>
          <w:color w:val="FF0000"/>
          <w:lang w:val="en-GB"/>
        </w:rPr>
        <w:t xml:space="preserve">Pre-incubate sections </w:t>
      </w:r>
      <w:r w:rsidR="00C16893">
        <w:rPr>
          <w:rFonts w:cstheme="minorHAnsi"/>
          <w:color w:val="FF0000"/>
          <w:lang w:val="en-GB"/>
        </w:rPr>
        <w:t xml:space="preserve">mounted </w:t>
      </w:r>
      <w:r w:rsidRPr="00C16893">
        <w:rPr>
          <w:rFonts w:cstheme="minorHAnsi"/>
          <w:color w:val="FF0000"/>
          <w:lang w:val="en-GB"/>
        </w:rPr>
        <w:t xml:space="preserve">on slides in assay buffer adjusted to target </w:t>
      </w:r>
      <w:r w:rsidR="00C16893">
        <w:rPr>
          <w:rFonts w:cstheme="minorHAnsi"/>
          <w:color w:val="FF0000"/>
          <w:lang w:val="en-GB"/>
        </w:rPr>
        <w:t xml:space="preserve">in question </w:t>
      </w:r>
      <w:r w:rsidRPr="00C16893">
        <w:rPr>
          <w:rFonts w:cstheme="minorHAnsi"/>
          <w:color w:val="FF0000"/>
          <w:lang w:val="en-GB"/>
        </w:rPr>
        <w:t xml:space="preserve">(for GHB protocol 50 mM KHPO4 buffer, pH 6.0 is used) by carefully applying an appropriate volume onto the slide (700 µL for 3-4 rodent coronal sections). </w:t>
      </w:r>
    </w:p>
    <w:p w14:paraId="22E46E93" w14:textId="23F9ECA5" w:rsidR="000A7A4D" w:rsidRPr="00C16893" w:rsidRDefault="000A7A4D" w:rsidP="002A4EE5">
      <w:pPr>
        <w:spacing w:after="0" w:line="240" w:lineRule="auto"/>
        <w:jc w:val="both"/>
        <w:rPr>
          <w:rFonts w:cstheme="minorHAnsi"/>
          <w:color w:val="FF0000"/>
          <w:lang w:val="en-GB"/>
        </w:rPr>
      </w:pPr>
      <w:r w:rsidRPr="00C16893">
        <w:rPr>
          <w:rFonts w:cstheme="minorHAnsi"/>
          <w:color w:val="FF0000"/>
          <w:lang w:val="en-GB"/>
        </w:rPr>
        <w:t xml:space="preserve">Note: Make sure that every section is covered completely with liquid. </w:t>
      </w:r>
    </w:p>
    <w:p w14:paraId="3072D140" w14:textId="1E58260F" w:rsidR="000A7A4D" w:rsidRPr="00C16893" w:rsidRDefault="000A7A4D" w:rsidP="002A4EE5">
      <w:pPr>
        <w:spacing w:after="0" w:line="240" w:lineRule="auto"/>
        <w:jc w:val="both"/>
        <w:rPr>
          <w:rFonts w:cstheme="minorHAnsi"/>
          <w:color w:val="FF0000"/>
          <w:lang w:val="en-GB"/>
        </w:rPr>
      </w:pPr>
      <w:r w:rsidRPr="00C16893">
        <w:rPr>
          <w:rFonts w:cstheme="minorHAnsi"/>
          <w:color w:val="FF0000"/>
          <w:lang w:val="en-GB"/>
        </w:rPr>
        <w:t>2.3.1.</w:t>
      </w:r>
      <w:r w:rsidR="002A4EE5">
        <w:rPr>
          <w:rFonts w:cstheme="minorHAnsi"/>
          <w:color w:val="FF0000"/>
          <w:lang w:val="en-GB"/>
        </w:rPr>
        <w:t xml:space="preserve"> </w:t>
      </w:r>
      <w:r w:rsidRPr="00C16893">
        <w:rPr>
          <w:rFonts w:cstheme="minorHAnsi"/>
          <w:color w:val="FF0000"/>
          <w:lang w:val="en-GB"/>
        </w:rPr>
        <w:t>Cover plastic trays with lid in order to avoid evaporation and pre-incubate at relevant temperature (for GHB protocol pre-incubate for 30 min at RT under constant gentle (20 rpm) shaking on a plate shaker).</w:t>
      </w:r>
    </w:p>
    <w:p w14:paraId="3FD2418B" w14:textId="6D2683B8" w:rsidR="000A7A4D" w:rsidRPr="00C16893" w:rsidRDefault="000A7A4D" w:rsidP="002A4EE5">
      <w:pPr>
        <w:spacing w:after="0" w:line="240" w:lineRule="auto"/>
        <w:jc w:val="both"/>
        <w:rPr>
          <w:rFonts w:cstheme="minorHAnsi"/>
          <w:color w:val="FF0000"/>
          <w:lang w:val="en-GB"/>
        </w:rPr>
      </w:pPr>
      <w:r w:rsidRPr="00C16893">
        <w:rPr>
          <w:rFonts w:cstheme="minorHAnsi"/>
          <w:color w:val="FF0000"/>
          <w:lang w:val="en-GB"/>
        </w:rPr>
        <w:t>2.3.2.</w:t>
      </w:r>
      <w:r w:rsidR="002A4EE5">
        <w:rPr>
          <w:rFonts w:cstheme="minorHAnsi"/>
          <w:color w:val="FF0000"/>
          <w:lang w:val="en-GB"/>
        </w:rPr>
        <w:t xml:space="preserve"> </w:t>
      </w:r>
      <w:r w:rsidRPr="00C16893">
        <w:rPr>
          <w:rFonts w:cstheme="minorHAnsi"/>
          <w:color w:val="FF0000"/>
          <w:lang w:val="en-GB"/>
        </w:rPr>
        <w:t xml:space="preserve">For the determination of non-specific binding, supplement assay buffer with relevant concentration of unlabelled compound (for GHB protocol, 1 mM GHB).  </w:t>
      </w:r>
    </w:p>
    <w:p w14:paraId="272CACCC" w14:textId="77777777" w:rsidR="000A7A4D" w:rsidRPr="00C16893" w:rsidRDefault="000A7A4D" w:rsidP="00A4112E">
      <w:pPr>
        <w:spacing w:line="240" w:lineRule="auto"/>
        <w:rPr>
          <w:rFonts w:cstheme="minorHAnsi"/>
          <w:color w:val="FF0000"/>
          <w:lang w:val="en-GB"/>
        </w:rPr>
      </w:pPr>
      <w:r w:rsidRPr="00C16893">
        <w:rPr>
          <w:rFonts w:cstheme="minorHAnsi"/>
          <w:color w:val="FF0000"/>
          <w:lang w:val="en-GB"/>
        </w:rPr>
        <w:t>Note: Pre-incubation may not be necessary.</w:t>
      </w:r>
    </w:p>
    <w:p w14:paraId="0890611B" w14:textId="30223536" w:rsidR="002B3F70" w:rsidRDefault="005C0061" w:rsidP="000A7A4D">
      <w:pPr>
        <w:rPr>
          <w:rFonts w:ascii="Segoe UI" w:hAnsi="Segoe UI" w:cs="Segoe UI"/>
          <w:color w:val="000000"/>
          <w:sz w:val="20"/>
          <w:szCs w:val="20"/>
          <w:lang w:val="en-GB"/>
        </w:rPr>
      </w:pPr>
      <w:r w:rsidRPr="00EE0A87">
        <w:rPr>
          <w:rFonts w:ascii="Segoe UI" w:hAnsi="Segoe UI" w:cs="Segoe UI"/>
          <w:color w:val="000000"/>
          <w:sz w:val="20"/>
          <w:szCs w:val="20"/>
          <w:lang w:val="en-GB"/>
        </w:rPr>
        <w:br/>
        <w:t>3.6: Please describe how to stain tissue sections with cresyl violet.</w:t>
      </w:r>
    </w:p>
    <w:p w14:paraId="4C7EFD55" w14:textId="4C5BA996" w:rsidR="003E31A4" w:rsidRPr="00C66856" w:rsidRDefault="003E31A4" w:rsidP="002A4EE5">
      <w:pPr>
        <w:spacing w:after="0" w:line="240" w:lineRule="auto"/>
        <w:jc w:val="both"/>
        <w:rPr>
          <w:rFonts w:cstheme="minorHAnsi"/>
          <w:b/>
          <w:color w:val="FF0000"/>
          <w:lang w:val="en-GB"/>
        </w:rPr>
      </w:pPr>
      <w:r w:rsidRPr="00C66856">
        <w:rPr>
          <w:rFonts w:cstheme="minorHAnsi"/>
          <w:b/>
          <w:color w:val="FF0000"/>
          <w:lang w:val="en-GB"/>
        </w:rPr>
        <w:t>4.</w:t>
      </w:r>
      <w:r w:rsidR="002A4EE5">
        <w:rPr>
          <w:rFonts w:cstheme="minorHAnsi"/>
          <w:b/>
          <w:color w:val="FF0000"/>
          <w:lang w:val="en-GB"/>
        </w:rPr>
        <w:t xml:space="preserve"> </w:t>
      </w:r>
      <w:r w:rsidRPr="00C66856">
        <w:rPr>
          <w:rFonts w:cstheme="minorHAnsi"/>
          <w:b/>
          <w:color w:val="FF0000"/>
          <w:lang w:val="en-GB"/>
        </w:rPr>
        <w:t xml:space="preserve">Optional: Cresyl violet staining of tissue sections </w:t>
      </w:r>
    </w:p>
    <w:p w14:paraId="3EC99632" w14:textId="6AAB347D" w:rsidR="003E31A4" w:rsidRPr="00C66856" w:rsidRDefault="003E31A4" w:rsidP="002A4EE5">
      <w:pPr>
        <w:spacing w:after="0" w:line="240" w:lineRule="auto"/>
        <w:jc w:val="both"/>
        <w:rPr>
          <w:rFonts w:cstheme="minorHAnsi"/>
          <w:color w:val="FF0000"/>
          <w:lang w:val="en-GB"/>
        </w:rPr>
      </w:pPr>
      <w:r w:rsidRPr="00C66856">
        <w:rPr>
          <w:rFonts w:cstheme="minorHAnsi"/>
          <w:color w:val="FF0000"/>
          <w:lang w:val="en-GB"/>
        </w:rPr>
        <w:t>4.1.</w:t>
      </w:r>
      <w:r w:rsidR="002A4EE5">
        <w:rPr>
          <w:rFonts w:cstheme="minorHAnsi"/>
          <w:color w:val="FF0000"/>
          <w:lang w:val="en-GB"/>
        </w:rPr>
        <w:t xml:space="preserve"> </w:t>
      </w:r>
      <w:r w:rsidRPr="00C66856">
        <w:rPr>
          <w:rFonts w:cstheme="minorHAnsi"/>
          <w:color w:val="FF0000"/>
          <w:lang w:val="en-GB"/>
        </w:rPr>
        <w:t>Prepare 1% cresyl violet solution by mixing 5 g cresyl violet acetate in 500 mL deionized water (dH</w:t>
      </w:r>
      <w:r w:rsidRPr="002A4EE5">
        <w:rPr>
          <w:rFonts w:cstheme="minorHAnsi"/>
          <w:color w:val="FF0000"/>
          <w:vertAlign w:val="subscript"/>
          <w:lang w:val="en-GB"/>
        </w:rPr>
        <w:t>2</w:t>
      </w:r>
      <w:r w:rsidRPr="00C66856">
        <w:rPr>
          <w:rFonts w:cstheme="minorHAnsi"/>
          <w:color w:val="FF0000"/>
          <w:lang w:val="en-GB"/>
        </w:rPr>
        <w:t>O) until dissolved (approximately 2 h). Filter through a filter paper using a funnel into</w:t>
      </w:r>
      <w:r w:rsidR="00C66856">
        <w:rPr>
          <w:rFonts w:cstheme="minorHAnsi"/>
          <w:color w:val="FF0000"/>
          <w:lang w:val="en-GB"/>
        </w:rPr>
        <w:t xml:space="preserve"> a new 500 mL bottle. Adjust pH</w:t>
      </w:r>
      <w:r w:rsidR="00D304BB">
        <w:rPr>
          <w:rFonts w:cstheme="minorHAnsi"/>
          <w:color w:val="FF0000"/>
          <w:lang w:val="en-GB"/>
        </w:rPr>
        <w:t xml:space="preserve"> to 3.5–</w:t>
      </w:r>
      <w:r w:rsidRPr="00C66856">
        <w:rPr>
          <w:rFonts w:cstheme="minorHAnsi"/>
          <w:color w:val="FF0000"/>
          <w:lang w:val="en-GB"/>
        </w:rPr>
        <w:t>3.8.</w:t>
      </w:r>
    </w:p>
    <w:p w14:paraId="5693E0B7" w14:textId="1D991792" w:rsidR="003E31A4" w:rsidRPr="00C66856" w:rsidRDefault="003E31A4" w:rsidP="002A4EE5">
      <w:pPr>
        <w:spacing w:after="0" w:line="240" w:lineRule="auto"/>
        <w:jc w:val="both"/>
        <w:rPr>
          <w:rFonts w:cstheme="minorHAnsi"/>
          <w:color w:val="FF0000"/>
          <w:lang w:val="en-GB"/>
        </w:rPr>
      </w:pPr>
      <w:r w:rsidRPr="00C66856">
        <w:rPr>
          <w:rFonts w:cstheme="minorHAnsi"/>
          <w:color w:val="FF0000"/>
          <w:lang w:val="en-GB"/>
        </w:rPr>
        <w:t>4.2.</w:t>
      </w:r>
      <w:r w:rsidR="002A4EE5">
        <w:rPr>
          <w:rFonts w:cstheme="minorHAnsi"/>
          <w:color w:val="FF0000"/>
          <w:lang w:val="en-GB"/>
        </w:rPr>
        <w:t xml:space="preserve"> </w:t>
      </w:r>
      <w:r w:rsidRPr="00C66856">
        <w:rPr>
          <w:rFonts w:cstheme="minorHAnsi"/>
          <w:color w:val="FF0000"/>
          <w:lang w:val="en-GB"/>
        </w:rPr>
        <w:t xml:space="preserve">Position slide staining set under fume hood. Prepare trays with the following solutions in white polypropylene trays (except for xylene): </w:t>
      </w:r>
    </w:p>
    <w:p w14:paraId="0220C38C" w14:textId="77777777" w:rsidR="003E31A4" w:rsidRPr="00C66856" w:rsidRDefault="003E31A4" w:rsidP="002A4EE5">
      <w:pPr>
        <w:spacing w:after="0" w:line="240" w:lineRule="auto"/>
        <w:ind w:left="708"/>
        <w:jc w:val="both"/>
        <w:rPr>
          <w:rFonts w:cstheme="minorHAnsi"/>
          <w:color w:val="FF0000"/>
          <w:lang w:val="en-GB"/>
        </w:rPr>
      </w:pPr>
      <w:r w:rsidRPr="00C66856">
        <w:rPr>
          <w:rFonts w:cstheme="minorHAnsi"/>
          <w:color w:val="FF0000"/>
          <w:lang w:val="en-GB"/>
        </w:rPr>
        <w:t>a.</w:t>
      </w:r>
      <w:r w:rsidRPr="00C66856">
        <w:rPr>
          <w:rFonts w:cstheme="minorHAnsi"/>
          <w:color w:val="FF0000"/>
          <w:lang w:val="en-GB"/>
        </w:rPr>
        <w:tab/>
        <w:t>50% ethanol:50% dH</w:t>
      </w:r>
      <w:r w:rsidRPr="002A4EE5">
        <w:rPr>
          <w:rFonts w:cstheme="minorHAnsi"/>
          <w:color w:val="FF0000"/>
          <w:vertAlign w:val="subscript"/>
          <w:lang w:val="en-GB"/>
        </w:rPr>
        <w:t>2</w:t>
      </w:r>
      <w:r w:rsidRPr="00C66856">
        <w:rPr>
          <w:rFonts w:cstheme="minorHAnsi"/>
          <w:color w:val="FF0000"/>
          <w:lang w:val="en-GB"/>
        </w:rPr>
        <w:t>O</w:t>
      </w:r>
      <w:r w:rsidRPr="00C66856">
        <w:rPr>
          <w:rFonts w:cstheme="minorHAnsi"/>
          <w:color w:val="FF0000"/>
          <w:lang w:val="en-GB"/>
        </w:rPr>
        <w:tab/>
      </w:r>
    </w:p>
    <w:p w14:paraId="3DFA7706" w14:textId="77777777" w:rsidR="003E31A4" w:rsidRPr="00C66856" w:rsidRDefault="003E31A4" w:rsidP="002A4EE5">
      <w:pPr>
        <w:spacing w:after="0" w:line="240" w:lineRule="auto"/>
        <w:ind w:left="708"/>
        <w:jc w:val="both"/>
        <w:rPr>
          <w:rFonts w:cstheme="minorHAnsi"/>
          <w:color w:val="FF0000"/>
          <w:lang w:val="en-GB"/>
        </w:rPr>
      </w:pPr>
      <w:r w:rsidRPr="00C66856">
        <w:rPr>
          <w:rFonts w:cstheme="minorHAnsi"/>
          <w:color w:val="FF0000"/>
          <w:lang w:val="en-GB"/>
        </w:rPr>
        <w:t>b.</w:t>
      </w:r>
      <w:r w:rsidRPr="00C66856">
        <w:rPr>
          <w:rFonts w:cstheme="minorHAnsi"/>
          <w:color w:val="FF0000"/>
          <w:lang w:val="en-GB"/>
        </w:rPr>
        <w:tab/>
        <w:t>70% ethanol: 30% dH</w:t>
      </w:r>
      <w:r w:rsidRPr="002A4EE5">
        <w:rPr>
          <w:rFonts w:cstheme="minorHAnsi"/>
          <w:color w:val="FF0000"/>
          <w:vertAlign w:val="subscript"/>
          <w:lang w:val="en-GB"/>
        </w:rPr>
        <w:t>2</w:t>
      </w:r>
      <w:r w:rsidRPr="00C66856">
        <w:rPr>
          <w:rFonts w:cstheme="minorHAnsi"/>
          <w:color w:val="FF0000"/>
          <w:lang w:val="en-GB"/>
        </w:rPr>
        <w:t>O</w:t>
      </w:r>
    </w:p>
    <w:p w14:paraId="4CB4FE9E" w14:textId="77777777" w:rsidR="003E31A4" w:rsidRPr="00C66856" w:rsidRDefault="003E31A4" w:rsidP="002A4EE5">
      <w:pPr>
        <w:spacing w:after="0" w:line="240" w:lineRule="auto"/>
        <w:ind w:left="708"/>
        <w:jc w:val="both"/>
        <w:rPr>
          <w:rFonts w:cstheme="minorHAnsi"/>
          <w:color w:val="FF0000"/>
          <w:lang w:val="en-GB"/>
        </w:rPr>
      </w:pPr>
      <w:r w:rsidRPr="00C66856">
        <w:rPr>
          <w:rFonts w:cstheme="minorHAnsi"/>
          <w:color w:val="FF0000"/>
          <w:lang w:val="en-GB"/>
        </w:rPr>
        <w:t>c.</w:t>
      </w:r>
      <w:r w:rsidRPr="00C66856">
        <w:rPr>
          <w:rFonts w:cstheme="minorHAnsi"/>
          <w:color w:val="FF0000"/>
          <w:lang w:val="en-GB"/>
        </w:rPr>
        <w:tab/>
        <w:t>100% ethanol</w:t>
      </w:r>
    </w:p>
    <w:p w14:paraId="5698D148" w14:textId="77777777" w:rsidR="003E31A4" w:rsidRPr="00C66856" w:rsidRDefault="003E31A4" w:rsidP="002A4EE5">
      <w:pPr>
        <w:spacing w:after="0" w:line="240" w:lineRule="auto"/>
        <w:ind w:left="708"/>
        <w:jc w:val="both"/>
        <w:rPr>
          <w:rFonts w:cstheme="minorHAnsi"/>
          <w:color w:val="FF0000"/>
          <w:lang w:val="en-GB"/>
        </w:rPr>
      </w:pPr>
      <w:r w:rsidRPr="00C66856">
        <w:rPr>
          <w:rFonts w:cstheme="minorHAnsi"/>
          <w:color w:val="FF0000"/>
          <w:lang w:val="en-GB"/>
        </w:rPr>
        <w:t>d.</w:t>
      </w:r>
      <w:r w:rsidRPr="00C66856">
        <w:rPr>
          <w:rFonts w:cstheme="minorHAnsi"/>
          <w:color w:val="FF0000"/>
          <w:lang w:val="en-GB"/>
        </w:rPr>
        <w:tab/>
        <w:t>100% ethanol</w:t>
      </w:r>
    </w:p>
    <w:p w14:paraId="3FA1A7D9" w14:textId="77777777" w:rsidR="003E31A4" w:rsidRPr="00C66856" w:rsidRDefault="003E31A4" w:rsidP="002A4EE5">
      <w:pPr>
        <w:spacing w:after="0" w:line="240" w:lineRule="auto"/>
        <w:ind w:left="708"/>
        <w:jc w:val="both"/>
        <w:rPr>
          <w:rFonts w:cstheme="minorHAnsi"/>
          <w:color w:val="FF0000"/>
          <w:lang w:val="en-GB"/>
        </w:rPr>
      </w:pPr>
      <w:r w:rsidRPr="00C66856">
        <w:rPr>
          <w:rFonts w:cstheme="minorHAnsi"/>
          <w:color w:val="FF0000"/>
          <w:lang w:val="en-GB"/>
        </w:rPr>
        <w:t>e.</w:t>
      </w:r>
      <w:r w:rsidRPr="00C66856">
        <w:rPr>
          <w:rFonts w:cstheme="minorHAnsi"/>
          <w:color w:val="FF0000"/>
          <w:lang w:val="en-GB"/>
        </w:rPr>
        <w:tab/>
        <w:t>100% dH</w:t>
      </w:r>
      <w:r w:rsidRPr="002A4EE5">
        <w:rPr>
          <w:rFonts w:cstheme="minorHAnsi"/>
          <w:color w:val="FF0000"/>
          <w:vertAlign w:val="subscript"/>
          <w:lang w:val="en-GB"/>
        </w:rPr>
        <w:t>2</w:t>
      </w:r>
      <w:r w:rsidRPr="00C66856">
        <w:rPr>
          <w:rFonts w:cstheme="minorHAnsi"/>
          <w:color w:val="FF0000"/>
          <w:lang w:val="en-GB"/>
        </w:rPr>
        <w:t>O</w:t>
      </w:r>
    </w:p>
    <w:p w14:paraId="37B110DD" w14:textId="77777777" w:rsidR="003E31A4" w:rsidRPr="00C66856" w:rsidRDefault="003E31A4" w:rsidP="002A4EE5">
      <w:pPr>
        <w:spacing w:after="0" w:line="240" w:lineRule="auto"/>
        <w:ind w:left="708"/>
        <w:jc w:val="both"/>
        <w:rPr>
          <w:rFonts w:cstheme="minorHAnsi"/>
          <w:color w:val="FF0000"/>
          <w:lang w:val="en-GB"/>
        </w:rPr>
      </w:pPr>
      <w:r w:rsidRPr="00C66856">
        <w:rPr>
          <w:rFonts w:cstheme="minorHAnsi"/>
          <w:color w:val="FF0000"/>
          <w:lang w:val="en-GB"/>
        </w:rPr>
        <w:t>f.</w:t>
      </w:r>
      <w:r w:rsidRPr="00C66856">
        <w:rPr>
          <w:rFonts w:cstheme="minorHAnsi"/>
          <w:color w:val="FF0000"/>
          <w:lang w:val="en-GB"/>
        </w:rPr>
        <w:tab/>
        <w:t xml:space="preserve">1% cresyl violet </w:t>
      </w:r>
    </w:p>
    <w:p w14:paraId="1EE0D0BE" w14:textId="77777777" w:rsidR="003E31A4" w:rsidRPr="00C66856" w:rsidRDefault="003E31A4" w:rsidP="002A4EE5">
      <w:pPr>
        <w:spacing w:after="0" w:line="240" w:lineRule="auto"/>
        <w:ind w:left="708"/>
        <w:jc w:val="both"/>
        <w:rPr>
          <w:rFonts w:cstheme="minorHAnsi"/>
          <w:color w:val="FF0000"/>
          <w:lang w:val="en-GB"/>
        </w:rPr>
      </w:pPr>
      <w:r w:rsidRPr="00C66856">
        <w:rPr>
          <w:rFonts w:cstheme="minorHAnsi"/>
          <w:color w:val="FF0000"/>
          <w:lang w:val="en-GB"/>
        </w:rPr>
        <w:t>g.</w:t>
      </w:r>
      <w:r w:rsidRPr="00C66856">
        <w:rPr>
          <w:rFonts w:cstheme="minorHAnsi"/>
          <w:color w:val="FF0000"/>
          <w:lang w:val="en-GB"/>
        </w:rPr>
        <w:tab/>
        <w:t>0.07% acetic acid (add 175 µL acetic acid to 250 mL dH</w:t>
      </w:r>
      <w:r w:rsidRPr="002A4EE5">
        <w:rPr>
          <w:rFonts w:cstheme="minorHAnsi"/>
          <w:color w:val="FF0000"/>
          <w:vertAlign w:val="subscript"/>
          <w:lang w:val="en-GB"/>
        </w:rPr>
        <w:t>2</w:t>
      </w:r>
      <w:r w:rsidRPr="00C66856">
        <w:rPr>
          <w:rFonts w:cstheme="minorHAnsi"/>
          <w:color w:val="FF0000"/>
          <w:lang w:val="en-GB"/>
        </w:rPr>
        <w:t>O).</w:t>
      </w:r>
    </w:p>
    <w:p w14:paraId="31B4D66D" w14:textId="77777777" w:rsidR="003E31A4" w:rsidRPr="00C66856" w:rsidRDefault="003E31A4" w:rsidP="002A4EE5">
      <w:pPr>
        <w:spacing w:after="0" w:line="240" w:lineRule="auto"/>
        <w:ind w:left="708"/>
        <w:jc w:val="both"/>
        <w:rPr>
          <w:rFonts w:cstheme="minorHAnsi"/>
          <w:color w:val="FF0000"/>
          <w:lang w:val="en-GB"/>
        </w:rPr>
      </w:pPr>
      <w:r w:rsidRPr="00C66856">
        <w:rPr>
          <w:rFonts w:cstheme="minorHAnsi"/>
          <w:color w:val="FF0000"/>
          <w:lang w:val="en-GB"/>
        </w:rPr>
        <w:t>h.</w:t>
      </w:r>
      <w:r w:rsidRPr="00C66856">
        <w:rPr>
          <w:rFonts w:cstheme="minorHAnsi"/>
          <w:color w:val="FF0000"/>
          <w:lang w:val="en-GB"/>
        </w:rPr>
        <w:tab/>
        <w:t xml:space="preserve">100% xylene in green solvent-resistant trays </w:t>
      </w:r>
    </w:p>
    <w:p w14:paraId="0192DF6E" w14:textId="77777777" w:rsidR="003E31A4" w:rsidRPr="00C66856" w:rsidRDefault="003E31A4" w:rsidP="002A4EE5">
      <w:pPr>
        <w:spacing w:after="0" w:line="240" w:lineRule="auto"/>
        <w:ind w:left="708"/>
        <w:jc w:val="both"/>
        <w:rPr>
          <w:rFonts w:cstheme="minorHAnsi"/>
          <w:color w:val="FF0000"/>
          <w:lang w:val="en-GB"/>
        </w:rPr>
      </w:pPr>
      <w:proofErr w:type="spellStart"/>
      <w:r w:rsidRPr="00C66856">
        <w:rPr>
          <w:rFonts w:cstheme="minorHAnsi"/>
          <w:color w:val="FF0000"/>
          <w:lang w:val="en-GB"/>
        </w:rPr>
        <w:t>i</w:t>
      </w:r>
      <w:proofErr w:type="spellEnd"/>
      <w:r w:rsidRPr="00C66856">
        <w:rPr>
          <w:rFonts w:cstheme="minorHAnsi"/>
          <w:color w:val="FF0000"/>
          <w:lang w:val="en-GB"/>
        </w:rPr>
        <w:t xml:space="preserve">. </w:t>
      </w:r>
      <w:r w:rsidRPr="00C66856">
        <w:rPr>
          <w:rFonts w:cstheme="minorHAnsi"/>
          <w:color w:val="FF0000"/>
          <w:lang w:val="en-GB"/>
        </w:rPr>
        <w:tab/>
        <w:t xml:space="preserve">100% xylene in green solvent-resistant trays </w:t>
      </w:r>
    </w:p>
    <w:p w14:paraId="7A922B8A" w14:textId="08010829" w:rsidR="003E31A4" w:rsidRPr="00C66856" w:rsidRDefault="003E31A4" w:rsidP="002A4EE5">
      <w:pPr>
        <w:spacing w:after="0" w:line="240" w:lineRule="auto"/>
        <w:jc w:val="both"/>
        <w:rPr>
          <w:rFonts w:cstheme="minorHAnsi"/>
          <w:color w:val="FF0000"/>
          <w:lang w:val="en-GB"/>
        </w:rPr>
      </w:pPr>
      <w:r w:rsidRPr="00C66856">
        <w:rPr>
          <w:rFonts w:cstheme="minorHAnsi"/>
          <w:color w:val="FF0000"/>
          <w:lang w:val="en-GB"/>
        </w:rPr>
        <w:lastRenderedPageBreak/>
        <w:t>4.3.</w:t>
      </w:r>
      <w:r w:rsidR="002A4EE5">
        <w:rPr>
          <w:rFonts w:cstheme="minorHAnsi"/>
          <w:color w:val="FF0000"/>
          <w:lang w:val="en-GB"/>
        </w:rPr>
        <w:t xml:space="preserve"> </w:t>
      </w:r>
      <w:r w:rsidRPr="00C66856">
        <w:rPr>
          <w:rFonts w:cstheme="minorHAnsi"/>
          <w:color w:val="FF0000"/>
          <w:lang w:val="en-GB"/>
        </w:rPr>
        <w:t xml:space="preserve">Transfer slides to fume hood and </w:t>
      </w:r>
      <w:r w:rsidR="00D304BB">
        <w:rPr>
          <w:rFonts w:cstheme="minorHAnsi"/>
          <w:color w:val="FF0000"/>
          <w:lang w:val="en-GB"/>
        </w:rPr>
        <w:t>place</w:t>
      </w:r>
      <w:r w:rsidRPr="00C66856">
        <w:rPr>
          <w:rFonts w:cstheme="minorHAnsi"/>
          <w:color w:val="FF0000"/>
          <w:lang w:val="en-GB"/>
        </w:rPr>
        <w:t xml:space="preserve"> them in a slide rack.</w:t>
      </w:r>
    </w:p>
    <w:p w14:paraId="549D5042" w14:textId="3EFA625C" w:rsidR="003E31A4" w:rsidRPr="00C66856" w:rsidRDefault="003E31A4" w:rsidP="002A4EE5">
      <w:pPr>
        <w:spacing w:after="0" w:line="240" w:lineRule="auto"/>
        <w:jc w:val="both"/>
        <w:rPr>
          <w:rFonts w:cstheme="minorHAnsi"/>
          <w:color w:val="FF0000"/>
          <w:lang w:val="en-GB"/>
        </w:rPr>
      </w:pPr>
      <w:r w:rsidRPr="00C66856">
        <w:rPr>
          <w:rFonts w:cstheme="minorHAnsi"/>
          <w:color w:val="FF0000"/>
          <w:lang w:val="en-GB"/>
        </w:rPr>
        <w:t>4.4.</w:t>
      </w:r>
      <w:r w:rsidR="002A4EE5">
        <w:rPr>
          <w:rFonts w:cstheme="minorHAnsi"/>
          <w:color w:val="FF0000"/>
          <w:lang w:val="en-GB"/>
        </w:rPr>
        <w:t xml:space="preserve"> </w:t>
      </w:r>
      <w:r w:rsidRPr="00C66856">
        <w:rPr>
          <w:rFonts w:cstheme="minorHAnsi"/>
          <w:color w:val="FF0000"/>
          <w:lang w:val="en-GB"/>
        </w:rPr>
        <w:t>Dissolve lipids through increasing graded series of ethanol in dH</w:t>
      </w:r>
      <w:r w:rsidRPr="002A4EE5">
        <w:rPr>
          <w:rFonts w:cstheme="minorHAnsi"/>
          <w:color w:val="FF0000"/>
          <w:vertAlign w:val="subscript"/>
          <w:lang w:val="en-GB"/>
        </w:rPr>
        <w:t>2</w:t>
      </w:r>
      <w:r w:rsidRPr="00C66856">
        <w:rPr>
          <w:rFonts w:cstheme="minorHAnsi"/>
          <w:color w:val="FF0000"/>
          <w:lang w:val="en-GB"/>
        </w:rPr>
        <w:t>O into 100% ethanol (tray a-d) by dipping slides for 1 min.</w:t>
      </w:r>
    </w:p>
    <w:p w14:paraId="321CD469" w14:textId="517155D3" w:rsidR="003E31A4" w:rsidRPr="00C66856" w:rsidRDefault="003E31A4" w:rsidP="002A4EE5">
      <w:pPr>
        <w:spacing w:after="0" w:line="240" w:lineRule="auto"/>
        <w:jc w:val="both"/>
        <w:rPr>
          <w:rFonts w:cstheme="minorHAnsi"/>
          <w:color w:val="FF0000"/>
          <w:lang w:val="en-GB"/>
        </w:rPr>
      </w:pPr>
      <w:r w:rsidRPr="00C66856">
        <w:rPr>
          <w:rFonts w:cstheme="minorHAnsi"/>
          <w:color w:val="FF0000"/>
          <w:lang w:val="en-GB"/>
        </w:rPr>
        <w:t>4.5.</w:t>
      </w:r>
      <w:r w:rsidR="002A4EE5">
        <w:rPr>
          <w:rFonts w:cstheme="minorHAnsi"/>
          <w:color w:val="FF0000"/>
          <w:lang w:val="en-GB"/>
        </w:rPr>
        <w:t xml:space="preserve"> </w:t>
      </w:r>
      <w:r w:rsidRPr="00C66856">
        <w:rPr>
          <w:rFonts w:cstheme="minorHAnsi"/>
          <w:color w:val="FF0000"/>
          <w:lang w:val="en-GB"/>
        </w:rPr>
        <w:t>Rehydrate specimens to dH</w:t>
      </w:r>
      <w:r w:rsidRPr="002A4EE5">
        <w:rPr>
          <w:rFonts w:cstheme="minorHAnsi"/>
          <w:color w:val="FF0000"/>
          <w:vertAlign w:val="subscript"/>
          <w:lang w:val="en-GB"/>
        </w:rPr>
        <w:t>2</w:t>
      </w:r>
      <w:r w:rsidRPr="00C66856">
        <w:rPr>
          <w:rFonts w:cstheme="minorHAnsi"/>
          <w:color w:val="FF0000"/>
          <w:lang w:val="en-GB"/>
        </w:rPr>
        <w:t xml:space="preserve">O through descending concentrations of ethanol (tray a-d in reverse order, followed by tray e) by dipping slides for 1 min. </w:t>
      </w:r>
    </w:p>
    <w:p w14:paraId="170D9138" w14:textId="1C8F0B8D" w:rsidR="003E31A4" w:rsidRPr="00C66856" w:rsidRDefault="003E31A4" w:rsidP="002A4EE5">
      <w:pPr>
        <w:spacing w:after="0" w:line="240" w:lineRule="auto"/>
        <w:jc w:val="both"/>
        <w:rPr>
          <w:rFonts w:cstheme="minorHAnsi"/>
          <w:color w:val="FF0000"/>
          <w:lang w:val="en-GB"/>
        </w:rPr>
      </w:pPr>
      <w:r w:rsidRPr="00C66856">
        <w:rPr>
          <w:rFonts w:cstheme="minorHAnsi"/>
          <w:color w:val="FF0000"/>
          <w:lang w:val="en-GB"/>
        </w:rPr>
        <w:t>4.6.</w:t>
      </w:r>
      <w:r w:rsidR="002A4EE5">
        <w:rPr>
          <w:rFonts w:cstheme="minorHAnsi"/>
          <w:color w:val="FF0000"/>
          <w:lang w:val="en-GB"/>
        </w:rPr>
        <w:t xml:space="preserve"> </w:t>
      </w:r>
      <w:r w:rsidRPr="00C66856">
        <w:rPr>
          <w:rFonts w:cstheme="minorHAnsi"/>
          <w:color w:val="FF0000"/>
          <w:lang w:val="en-GB"/>
        </w:rPr>
        <w:t>Immerse specimens in cresyl violet solution for 10 min.</w:t>
      </w:r>
    </w:p>
    <w:p w14:paraId="7E88D959" w14:textId="3B99E632" w:rsidR="003E31A4" w:rsidRPr="00C66856" w:rsidRDefault="003E31A4" w:rsidP="002A4EE5">
      <w:pPr>
        <w:spacing w:after="0" w:line="240" w:lineRule="auto"/>
        <w:jc w:val="both"/>
        <w:rPr>
          <w:rFonts w:cstheme="minorHAnsi"/>
          <w:color w:val="FF0000"/>
          <w:lang w:val="en-GB"/>
        </w:rPr>
      </w:pPr>
      <w:r w:rsidRPr="00C66856">
        <w:rPr>
          <w:rFonts w:cstheme="minorHAnsi"/>
          <w:color w:val="FF0000"/>
          <w:lang w:val="en-GB"/>
        </w:rPr>
        <w:t>4.7.</w:t>
      </w:r>
      <w:r w:rsidR="002A4EE5">
        <w:rPr>
          <w:rFonts w:cstheme="minorHAnsi"/>
          <w:color w:val="FF0000"/>
          <w:lang w:val="en-GB"/>
        </w:rPr>
        <w:t xml:space="preserve"> </w:t>
      </w:r>
      <w:r w:rsidRPr="00C66856">
        <w:rPr>
          <w:rFonts w:cstheme="minorHAnsi"/>
          <w:color w:val="FF0000"/>
          <w:lang w:val="en-GB"/>
        </w:rPr>
        <w:t>Rinse the specimens in 0.07% acetic acid by lifting the slides up and down gently for 4-8 s. Wash slides by dipping in dH</w:t>
      </w:r>
      <w:r w:rsidRPr="002A4EE5">
        <w:rPr>
          <w:rFonts w:cstheme="minorHAnsi"/>
          <w:color w:val="FF0000"/>
          <w:vertAlign w:val="subscript"/>
          <w:lang w:val="en-GB"/>
        </w:rPr>
        <w:t>2</w:t>
      </w:r>
      <w:r w:rsidRPr="00C66856">
        <w:rPr>
          <w:rFonts w:cstheme="minorHAnsi"/>
          <w:color w:val="FF0000"/>
          <w:lang w:val="en-GB"/>
        </w:rPr>
        <w:t>O for 1 min.</w:t>
      </w:r>
    </w:p>
    <w:p w14:paraId="63071A86" w14:textId="7A3310E5" w:rsidR="003E31A4" w:rsidRPr="00C66856" w:rsidRDefault="003E31A4" w:rsidP="002A4EE5">
      <w:pPr>
        <w:spacing w:after="0" w:line="240" w:lineRule="auto"/>
        <w:jc w:val="both"/>
        <w:rPr>
          <w:rFonts w:cstheme="minorHAnsi"/>
          <w:color w:val="FF0000"/>
          <w:lang w:val="en-GB"/>
        </w:rPr>
      </w:pPr>
      <w:r w:rsidRPr="00C66856">
        <w:rPr>
          <w:rFonts w:cstheme="minorHAnsi"/>
          <w:color w:val="FF0000"/>
          <w:lang w:val="en-GB"/>
        </w:rPr>
        <w:t>4.8.</w:t>
      </w:r>
      <w:r w:rsidR="002A4EE5">
        <w:rPr>
          <w:rFonts w:cstheme="minorHAnsi"/>
          <w:color w:val="FF0000"/>
          <w:lang w:val="en-GB"/>
        </w:rPr>
        <w:t xml:space="preserve"> </w:t>
      </w:r>
      <w:r w:rsidRPr="00C66856">
        <w:rPr>
          <w:rFonts w:cstheme="minorHAnsi"/>
          <w:color w:val="FF0000"/>
          <w:lang w:val="en-GB"/>
        </w:rPr>
        <w:t xml:space="preserve">Dehydrate specimens by immersion of slides for 30 s in ascending concentrations of ethanol (tray a-d). </w:t>
      </w:r>
    </w:p>
    <w:p w14:paraId="229175CD" w14:textId="164B30AA" w:rsidR="003E31A4" w:rsidRPr="00C66856" w:rsidRDefault="003E31A4" w:rsidP="002A4EE5">
      <w:pPr>
        <w:spacing w:after="0" w:line="240" w:lineRule="auto"/>
        <w:jc w:val="both"/>
        <w:rPr>
          <w:rFonts w:cstheme="minorHAnsi"/>
          <w:color w:val="FF0000"/>
          <w:lang w:val="en-GB"/>
        </w:rPr>
      </w:pPr>
      <w:r w:rsidRPr="00C66856">
        <w:rPr>
          <w:rFonts w:cstheme="minorHAnsi"/>
          <w:color w:val="FF0000"/>
          <w:lang w:val="en-GB"/>
        </w:rPr>
        <w:t>4.9.</w:t>
      </w:r>
      <w:r w:rsidR="002A4EE5">
        <w:rPr>
          <w:rFonts w:cstheme="minorHAnsi"/>
          <w:color w:val="FF0000"/>
          <w:lang w:val="en-GB"/>
        </w:rPr>
        <w:t xml:space="preserve"> </w:t>
      </w:r>
      <w:r w:rsidRPr="00C66856">
        <w:rPr>
          <w:rFonts w:cstheme="minorHAnsi"/>
          <w:color w:val="FF0000"/>
          <w:lang w:val="en-GB"/>
        </w:rPr>
        <w:t xml:space="preserve">Transfer specimens through two trays of 100% xylene (tray h and </w:t>
      </w:r>
      <w:proofErr w:type="spellStart"/>
      <w:r w:rsidRPr="00C66856">
        <w:rPr>
          <w:rFonts w:cstheme="minorHAnsi"/>
          <w:color w:val="FF0000"/>
          <w:lang w:val="en-GB"/>
        </w:rPr>
        <w:t>i</w:t>
      </w:r>
      <w:proofErr w:type="spellEnd"/>
      <w:r w:rsidRPr="00C66856">
        <w:rPr>
          <w:rFonts w:cstheme="minorHAnsi"/>
          <w:color w:val="FF0000"/>
          <w:lang w:val="en-GB"/>
        </w:rPr>
        <w:t>) to quench the ethanol.</w:t>
      </w:r>
    </w:p>
    <w:p w14:paraId="4160FB43" w14:textId="792015AD" w:rsidR="003E31A4" w:rsidRPr="00C66856" w:rsidRDefault="003E31A4" w:rsidP="002A4EE5">
      <w:pPr>
        <w:spacing w:after="0" w:line="240" w:lineRule="auto"/>
        <w:jc w:val="both"/>
        <w:rPr>
          <w:rFonts w:cstheme="minorHAnsi"/>
          <w:color w:val="FF0000"/>
          <w:lang w:val="en-GB"/>
        </w:rPr>
      </w:pPr>
      <w:r w:rsidRPr="00C66856">
        <w:rPr>
          <w:rFonts w:cstheme="minorHAnsi"/>
          <w:color w:val="FF0000"/>
          <w:lang w:val="en-GB"/>
        </w:rPr>
        <w:t>4.10.</w:t>
      </w:r>
      <w:r w:rsidR="002A4EE5">
        <w:rPr>
          <w:rFonts w:cstheme="minorHAnsi"/>
          <w:color w:val="FF0000"/>
          <w:lang w:val="en-GB"/>
        </w:rPr>
        <w:t xml:space="preserve"> </w:t>
      </w:r>
      <w:r w:rsidRPr="00C66856">
        <w:rPr>
          <w:rFonts w:cstheme="minorHAnsi"/>
          <w:color w:val="FF0000"/>
          <w:lang w:val="en-GB"/>
        </w:rPr>
        <w:t xml:space="preserve">Rehydrate specimens to dH2O through descending concentrations of ethanol (tray a-d in reverse order, followed by tray e) by dipping slides for 1 min. </w:t>
      </w:r>
    </w:p>
    <w:p w14:paraId="4093FF40" w14:textId="34997478" w:rsidR="003E31A4" w:rsidRPr="00C66856" w:rsidRDefault="003E31A4" w:rsidP="002A4EE5">
      <w:pPr>
        <w:spacing w:after="0" w:line="240" w:lineRule="auto"/>
        <w:jc w:val="both"/>
        <w:rPr>
          <w:rFonts w:cstheme="minorHAnsi"/>
          <w:color w:val="FF0000"/>
          <w:lang w:val="en-GB"/>
        </w:rPr>
      </w:pPr>
      <w:r w:rsidRPr="00C66856">
        <w:rPr>
          <w:rFonts w:cstheme="minorHAnsi"/>
          <w:color w:val="FF0000"/>
          <w:lang w:val="en-GB"/>
        </w:rPr>
        <w:t>4.11.</w:t>
      </w:r>
      <w:r w:rsidR="002A4EE5">
        <w:rPr>
          <w:rFonts w:cstheme="minorHAnsi"/>
          <w:color w:val="FF0000"/>
          <w:lang w:val="en-GB"/>
        </w:rPr>
        <w:t xml:space="preserve"> </w:t>
      </w:r>
      <w:r w:rsidRPr="00C66856">
        <w:rPr>
          <w:rFonts w:cstheme="minorHAnsi"/>
          <w:color w:val="FF0000"/>
          <w:lang w:val="en-GB"/>
        </w:rPr>
        <w:t xml:space="preserve">Remove slides from saline with forceps. Add a few drops of organic solvent mounting media per slide and add a 24 x 60 mm coverslip on top to protect specimens. Remove air bubbles between the specimen and coverslip by gently pressing onto the coverslip. </w:t>
      </w:r>
    </w:p>
    <w:p w14:paraId="08B3FFCA" w14:textId="77777777" w:rsidR="003E31A4" w:rsidRPr="00C66856" w:rsidRDefault="003E31A4" w:rsidP="002A4EE5">
      <w:pPr>
        <w:spacing w:after="0" w:line="240" w:lineRule="auto"/>
        <w:jc w:val="both"/>
        <w:rPr>
          <w:rFonts w:cstheme="minorHAnsi"/>
          <w:color w:val="FF0000"/>
          <w:lang w:val="en-GB"/>
        </w:rPr>
      </w:pPr>
      <w:r w:rsidRPr="00C66856">
        <w:rPr>
          <w:rFonts w:cstheme="minorHAnsi"/>
          <w:color w:val="FF0000"/>
          <w:lang w:val="en-GB"/>
        </w:rPr>
        <w:t>Note: Keep remaining slides in xylene during mounting to prevent drying.</w:t>
      </w:r>
    </w:p>
    <w:p w14:paraId="7C688B12" w14:textId="280CB72B" w:rsidR="003E31A4" w:rsidRPr="00C66856" w:rsidRDefault="003E31A4" w:rsidP="002A4EE5">
      <w:pPr>
        <w:spacing w:after="0" w:line="240" w:lineRule="auto"/>
        <w:jc w:val="both"/>
        <w:rPr>
          <w:rFonts w:cstheme="minorHAnsi"/>
          <w:color w:val="FF0000"/>
          <w:lang w:val="en-GB"/>
        </w:rPr>
      </w:pPr>
      <w:r w:rsidRPr="00C66856">
        <w:rPr>
          <w:rFonts w:cstheme="minorHAnsi"/>
          <w:color w:val="FF0000"/>
          <w:lang w:val="en-GB"/>
        </w:rPr>
        <w:t>4.12.</w:t>
      </w:r>
      <w:r w:rsidR="002A4EE5">
        <w:rPr>
          <w:rFonts w:cstheme="minorHAnsi"/>
          <w:color w:val="FF0000"/>
          <w:lang w:val="en-GB"/>
        </w:rPr>
        <w:t xml:space="preserve"> </w:t>
      </w:r>
      <w:r w:rsidRPr="00C66856">
        <w:rPr>
          <w:rFonts w:cstheme="minorHAnsi"/>
          <w:color w:val="FF0000"/>
          <w:lang w:val="en-GB"/>
        </w:rPr>
        <w:t xml:space="preserve">Dry slides overnight in fume hood at RT. </w:t>
      </w:r>
    </w:p>
    <w:p w14:paraId="51AC3590" w14:textId="288DDA41" w:rsidR="003E31A4" w:rsidRPr="00C66856" w:rsidRDefault="003E31A4" w:rsidP="002A4EE5">
      <w:pPr>
        <w:spacing w:after="0" w:line="240" w:lineRule="auto"/>
        <w:jc w:val="both"/>
        <w:rPr>
          <w:rFonts w:cstheme="minorHAnsi"/>
          <w:color w:val="FF0000"/>
          <w:lang w:val="en-GB"/>
        </w:rPr>
      </w:pPr>
      <w:r w:rsidRPr="00C66856">
        <w:rPr>
          <w:rFonts w:cstheme="minorHAnsi"/>
          <w:color w:val="FF0000"/>
          <w:lang w:val="en-GB"/>
        </w:rPr>
        <w:t>4.13.</w:t>
      </w:r>
      <w:r w:rsidR="002A4EE5">
        <w:rPr>
          <w:rFonts w:cstheme="minorHAnsi"/>
          <w:color w:val="FF0000"/>
          <w:lang w:val="en-GB"/>
        </w:rPr>
        <w:t xml:space="preserve"> </w:t>
      </w:r>
      <w:r w:rsidRPr="00C66856">
        <w:rPr>
          <w:rFonts w:cstheme="minorHAnsi"/>
          <w:color w:val="FF0000"/>
          <w:lang w:val="en-GB"/>
        </w:rPr>
        <w:t xml:space="preserve">Obtain a picture of specimen with a microscope and 1.25 x objective.  </w:t>
      </w:r>
    </w:p>
    <w:p w14:paraId="7649F2FA" w14:textId="1853D95E" w:rsidR="007D514C" w:rsidRDefault="005C0061" w:rsidP="000A7A4D">
      <w:pPr>
        <w:rPr>
          <w:rFonts w:ascii="Segoe UI" w:hAnsi="Segoe UI" w:cs="Segoe UI"/>
          <w:color w:val="000000"/>
          <w:sz w:val="20"/>
          <w:szCs w:val="20"/>
          <w:lang w:val="en-GB"/>
        </w:rPr>
      </w:pPr>
      <w:r w:rsidRPr="00EE0A87">
        <w:rPr>
          <w:rFonts w:ascii="Segoe UI" w:hAnsi="Segoe UI" w:cs="Segoe UI"/>
          <w:color w:val="000000"/>
          <w:sz w:val="20"/>
          <w:szCs w:val="20"/>
          <w:lang w:val="en-GB"/>
        </w:rPr>
        <w:br/>
        <w:t>4.1-4.2: Please add more specific details (e.g. button clicks for software actions, numerical values for settings, etc.).</w:t>
      </w:r>
    </w:p>
    <w:p w14:paraId="6CA6C8B4" w14:textId="5A3E8F71" w:rsidR="00BF7F61" w:rsidRPr="00D304BB" w:rsidRDefault="00351389" w:rsidP="000A7A4D">
      <w:pPr>
        <w:rPr>
          <w:rFonts w:cstheme="minorHAnsi"/>
          <w:color w:val="FF0000"/>
          <w:lang w:val="en-GB"/>
        </w:rPr>
      </w:pPr>
      <w:r w:rsidRPr="00D304BB">
        <w:rPr>
          <w:rFonts w:cstheme="minorHAnsi"/>
          <w:color w:val="FF0000"/>
          <w:lang w:val="en-GB"/>
        </w:rPr>
        <w:t xml:space="preserve">We added more steps on how to proceed with the digital analysis. Nonetheless, specific details (like button clicks) are hard to describe precisely as they depend on the </w:t>
      </w:r>
      <w:r w:rsidR="00D304BB">
        <w:rPr>
          <w:rFonts w:cstheme="minorHAnsi"/>
          <w:color w:val="FF0000"/>
          <w:lang w:val="en-GB"/>
        </w:rPr>
        <w:t xml:space="preserve">specific </w:t>
      </w:r>
      <w:r w:rsidRPr="00D304BB">
        <w:rPr>
          <w:rFonts w:cstheme="minorHAnsi"/>
          <w:color w:val="FF0000"/>
          <w:lang w:val="en-GB"/>
        </w:rPr>
        <w:t xml:space="preserve">software used. </w:t>
      </w:r>
      <w:r w:rsidR="005F1DBF">
        <w:rPr>
          <w:rFonts w:cstheme="minorHAnsi"/>
          <w:color w:val="FF0000"/>
          <w:lang w:val="en-GB"/>
        </w:rPr>
        <w:t>If it is important to describe the specific details we are happy to give an example using our favourite software.</w:t>
      </w:r>
    </w:p>
    <w:p w14:paraId="1B98C985" w14:textId="66CD91FC" w:rsidR="00BF7F61" w:rsidRPr="00D304BB" w:rsidRDefault="00BF7F61" w:rsidP="00C06E70">
      <w:pPr>
        <w:spacing w:after="0" w:line="240" w:lineRule="auto"/>
        <w:jc w:val="both"/>
        <w:rPr>
          <w:rFonts w:cstheme="minorHAnsi"/>
          <w:color w:val="FF0000"/>
          <w:lang w:val="en-GB"/>
        </w:rPr>
      </w:pPr>
      <w:r w:rsidRPr="00D304BB">
        <w:rPr>
          <w:rFonts w:cstheme="minorHAnsi"/>
          <w:color w:val="FF0000"/>
          <w:lang w:val="en-GB"/>
        </w:rPr>
        <w:t>5.1.</w:t>
      </w:r>
      <w:r w:rsidR="00964290">
        <w:rPr>
          <w:rFonts w:cstheme="minorHAnsi"/>
          <w:color w:val="FF0000"/>
          <w:lang w:val="en-GB"/>
        </w:rPr>
        <w:t xml:space="preserve"> </w:t>
      </w:r>
      <w:r w:rsidRPr="00D304BB">
        <w:rPr>
          <w:rFonts w:cstheme="minorHAnsi"/>
          <w:color w:val="FF0000"/>
          <w:lang w:val="en-GB"/>
        </w:rPr>
        <w:t>Measure optical densities (ODs) of each calibration standard from the [</w:t>
      </w:r>
      <w:r w:rsidRPr="00D304BB">
        <w:rPr>
          <w:rFonts w:cstheme="minorHAnsi"/>
          <w:color w:val="FF0000"/>
          <w:vertAlign w:val="superscript"/>
          <w:lang w:val="en-GB"/>
        </w:rPr>
        <w:t>3</w:t>
      </w:r>
      <w:r w:rsidRPr="00D304BB">
        <w:rPr>
          <w:rFonts w:cstheme="minorHAnsi"/>
          <w:color w:val="FF0000"/>
          <w:lang w:val="en-GB"/>
        </w:rPr>
        <w:t>H]microscale with an image analysis software</w:t>
      </w:r>
      <w:r w:rsidR="00D304BB">
        <w:rPr>
          <w:rFonts w:cstheme="minorHAnsi"/>
          <w:color w:val="FF0000"/>
          <w:lang w:val="en-GB"/>
        </w:rPr>
        <w:t>.</w:t>
      </w:r>
      <w:r w:rsidRPr="00D304BB">
        <w:rPr>
          <w:rFonts w:cstheme="minorHAnsi"/>
          <w:color w:val="FF0000"/>
          <w:lang w:val="en-GB"/>
        </w:rPr>
        <w:t xml:space="preserve"> </w:t>
      </w:r>
      <w:r w:rsidR="00D304BB">
        <w:rPr>
          <w:rFonts w:cstheme="minorHAnsi"/>
          <w:color w:val="FF0000"/>
          <w:lang w:val="en-GB"/>
        </w:rPr>
        <w:t>First, select</w:t>
      </w:r>
      <w:r w:rsidRPr="00D304BB">
        <w:rPr>
          <w:rFonts w:cstheme="minorHAnsi"/>
          <w:color w:val="FF0000"/>
          <w:lang w:val="en-GB"/>
        </w:rPr>
        <w:t xml:space="preserve"> an area of equal size for each point of the [</w:t>
      </w:r>
      <w:r w:rsidRPr="00D304BB">
        <w:rPr>
          <w:rFonts w:cstheme="minorHAnsi"/>
          <w:color w:val="FF0000"/>
          <w:vertAlign w:val="superscript"/>
          <w:lang w:val="en-GB"/>
        </w:rPr>
        <w:t>3</w:t>
      </w:r>
      <w:r w:rsidRPr="00D304BB">
        <w:rPr>
          <w:rFonts w:cstheme="minorHAnsi"/>
          <w:color w:val="FF0000"/>
          <w:lang w:val="en-GB"/>
        </w:rPr>
        <w:t xml:space="preserve">H]microscale according to the instructions of the proprietary software. </w:t>
      </w:r>
      <w:r w:rsidR="00D304BB">
        <w:rPr>
          <w:rFonts w:cstheme="minorHAnsi"/>
          <w:color w:val="FF0000"/>
          <w:lang w:val="en-GB"/>
        </w:rPr>
        <w:t>Second, e</w:t>
      </w:r>
      <w:r w:rsidRPr="00D304BB">
        <w:rPr>
          <w:rFonts w:cstheme="minorHAnsi"/>
          <w:color w:val="FF0000"/>
          <w:lang w:val="en-GB"/>
        </w:rPr>
        <w:t xml:space="preserve">xport OD values for each point of the calibration standard and perform linear regression to obtain a standard curve for further densitometric analysis. </w:t>
      </w:r>
    </w:p>
    <w:p w14:paraId="4F77B494" w14:textId="30005E6D" w:rsidR="00BF7F61" w:rsidRPr="00D304BB" w:rsidRDefault="00BF7F61" w:rsidP="00C06E70">
      <w:pPr>
        <w:spacing w:after="0" w:line="240" w:lineRule="auto"/>
        <w:jc w:val="both"/>
        <w:rPr>
          <w:rFonts w:cstheme="minorHAnsi"/>
          <w:color w:val="FF0000"/>
          <w:lang w:val="en-GB"/>
        </w:rPr>
      </w:pPr>
      <w:r w:rsidRPr="00D304BB">
        <w:rPr>
          <w:rFonts w:cstheme="minorHAnsi"/>
          <w:color w:val="FF0000"/>
          <w:lang w:val="en-GB"/>
        </w:rPr>
        <w:t>5.2.</w:t>
      </w:r>
      <w:r w:rsidR="00964290">
        <w:rPr>
          <w:rFonts w:cstheme="minorHAnsi"/>
          <w:color w:val="FF0000"/>
          <w:lang w:val="en-GB"/>
        </w:rPr>
        <w:t xml:space="preserve"> </w:t>
      </w:r>
      <w:r w:rsidRPr="00D304BB">
        <w:rPr>
          <w:rFonts w:cstheme="minorHAnsi"/>
          <w:color w:val="FF0000"/>
          <w:lang w:val="en-GB"/>
        </w:rPr>
        <w:t>Perform quantification of autoradiograms using the proprietary imaging software by selecting the region of interest (ROI) in every section and measuring its ODs. Select the same region in every section by creating a template, which is manually adjusted to minor variations in brain anatomy for each autoradiogram. Identify the anatomy of the ROI by comparison of autoradiograms with a brain atlas (e.g.</w:t>
      </w:r>
      <w:r w:rsidRPr="00FF7195">
        <w:rPr>
          <w:rFonts w:cstheme="minorHAnsi"/>
          <w:color w:val="FF0000"/>
          <w:vertAlign w:val="superscript"/>
          <w:lang w:val="en-GB"/>
        </w:rPr>
        <w:t>18</w:t>
      </w:r>
      <w:r w:rsidRPr="00D304BB">
        <w:rPr>
          <w:rFonts w:cstheme="minorHAnsi"/>
          <w:color w:val="FF0000"/>
          <w:lang w:val="en-GB"/>
        </w:rPr>
        <w:t xml:space="preserve">). When multiple treatments are compared, perform the analysis blinded and randomized in order to avoid biased selection of ROIs. </w:t>
      </w:r>
    </w:p>
    <w:p w14:paraId="2A6E1CB7" w14:textId="5FF74BA7" w:rsidR="0019210D" w:rsidRDefault="00BF7F61" w:rsidP="00C06E70">
      <w:pPr>
        <w:spacing w:after="0" w:line="240" w:lineRule="auto"/>
        <w:jc w:val="both"/>
        <w:rPr>
          <w:rFonts w:ascii="Segoe UI" w:hAnsi="Segoe UI" w:cs="Segoe UI"/>
          <w:color w:val="000000"/>
          <w:sz w:val="20"/>
          <w:szCs w:val="20"/>
          <w:lang w:val="en-GB"/>
        </w:rPr>
      </w:pPr>
      <w:r w:rsidRPr="00D304BB">
        <w:rPr>
          <w:rFonts w:cstheme="minorHAnsi"/>
          <w:color w:val="FF0000"/>
          <w:lang w:val="en-GB"/>
        </w:rPr>
        <w:t>5.3.</w:t>
      </w:r>
      <w:r w:rsidR="00964290">
        <w:rPr>
          <w:rFonts w:cstheme="minorHAnsi"/>
          <w:color w:val="FF0000"/>
          <w:lang w:val="en-GB"/>
        </w:rPr>
        <w:t xml:space="preserve"> </w:t>
      </w:r>
      <w:r w:rsidRPr="00D304BB">
        <w:rPr>
          <w:rFonts w:cstheme="minorHAnsi"/>
          <w:color w:val="FF0000"/>
          <w:lang w:val="en-GB"/>
        </w:rPr>
        <w:t>Export OD values and sizes of selected areas into a spreadsheet.</w:t>
      </w:r>
      <w:r w:rsidR="005C0061" w:rsidRPr="00D304BB">
        <w:rPr>
          <w:rFonts w:cstheme="minorHAnsi"/>
          <w:color w:val="000000"/>
          <w:lang w:val="en-GB"/>
        </w:rPr>
        <w:br/>
      </w:r>
    </w:p>
    <w:p w14:paraId="3C01A15D" w14:textId="23D29F7F" w:rsidR="00F74B5A" w:rsidRDefault="005C0061" w:rsidP="000A7A4D">
      <w:pPr>
        <w:rPr>
          <w:rFonts w:ascii="Segoe UI" w:hAnsi="Segoe UI" w:cs="Segoe UI"/>
          <w:color w:val="000000"/>
          <w:sz w:val="20"/>
          <w:szCs w:val="20"/>
          <w:lang w:val="en-GB"/>
        </w:rPr>
      </w:pPr>
      <w:r w:rsidRPr="006D767F">
        <w:rPr>
          <w:rFonts w:ascii="Segoe UI" w:hAnsi="Segoe UI" w:cs="Segoe UI"/>
          <w:color w:val="000000"/>
          <w:sz w:val="20"/>
          <w:szCs w:val="20"/>
          <w:lang w:val="en-GB"/>
        </w:rPr>
        <w:t>9. Please include single-line spaces between all paragraphs, headings, steps, etc.</w:t>
      </w:r>
      <w:r w:rsidR="00C06E70">
        <w:rPr>
          <w:rFonts w:ascii="Segoe UI" w:hAnsi="Segoe UI" w:cs="Segoe UI"/>
          <w:color w:val="000000"/>
          <w:sz w:val="20"/>
          <w:szCs w:val="20"/>
          <w:lang w:val="en-GB"/>
        </w:rPr>
        <w:t xml:space="preserve"> </w:t>
      </w:r>
      <w:r w:rsidR="00C06E70" w:rsidRPr="00C06E70">
        <w:rPr>
          <w:rFonts w:ascii="Segoe UI" w:hAnsi="Segoe UI" w:cs="Segoe UI"/>
          <w:color w:val="FF0000"/>
          <w:sz w:val="20"/>
          <w:szCs w:val="20"/>
          <w:lang w:val="en-GB"/>
        </w:rPr>
        <w:t>Revised</w:t>
      </w:r>
    </w:p>
    <w:p w14:paraId="469C09B4" w14:textId="3C9FB102" w:rsidR="00F74B5A" w:rsidRDefault="005C0061" w:rsidP="000A7A4D">
      <w:pPr>
        <w:rPr>
          <w:rFonts w:ascii="Segoe UI" w:hAnsi="Segoe UI" w:cs="Segoe UI"/>
          <w:color w:val="000000"/>
          <w:sz w:val="20"/>
          <w:szCs w:val="20"/>
          <w:lang w:val="en-GB"/>
        </w:rPr>
      </w:pPr>
      <w:r w:rsidRPr="006D767F">
        <w:rPr>
          <w:rFonts w:ascii="Segoe UI" w:hAnsi="Segoe UI" w:cs="Segoe UI"/>
          <w:color w:val="000000"/>
          <w:sz w:val="20"/>
          <w:szCs w:val="20"/>
          <w:lang w:val="en-GB"/>
        </w:rPr>
        <w:br/>
        <w:t>10. After you have made all the recommended changes to your protocol (listed above), please highlight 2.75 pages or less of the Protocol (including headings and spacing) that identifies the essential steps of the protocol for the video, i.e., the steps that should be visualized to tell the most cohesive story of the Protocol.</w:t>
      </w:r>
      <w:r w:rsidRPr="006D767F">
        <w:rPr>
          <w:rFonts w:ascii="Segoe UI" w:hAnsi="Segoe UI" w:cs="Segoe UI"/>
          <w:color w:val="000000"/>
          <w:sz w:val="20"/>
          <w:szCs w:val="20"/>
          <w:lang w:val="en-GB"/>
        </w:rPr>
        <w:br/>
        <w:t>11. Please highlight complete sentences (not parts of sentences). Please ensure that the highlighted part of the step includes at least one action that is written in imperative tense. Please do not highlight any steps describing anesthetization and euthanasia.</w:t>
      </w:r>
      <w:r w:rsidRPr="006D767F">
        <w:rPr>
          <w:rFonts w:ascii="Segoe UI" w:hAnsi="Segoe UI" w:cs="Segoe UI"/>
          <w:color w:val="000000"/>
          <w:sz w:val="20"/>
          <w:szCs w:val="20"/>
          <w:lang w:val="en-GB"/>
        </w:rPr>
        <w:br/>
        <w:t>12. Please include all relevant details that are required to perform the step in the highlighting. For example: If step 2.5 is highlighted for filming and the details of how to perform the step are given in steps 2.5.1 and 2.5.2, then the sub-steps where the details are provided must be highlighted.</w:t>
      </w:r>
    </w:p>
    <w:p w14:paraId="55567AFC" w14:textId="477CC482" w:rsidR="002A4EE5" w:rsidRPr="0012154E" w:rsidRDefault="002A4EE5" w:rsidP="000A7A4D">
      <w:pPr>
        <w:rPr>
          <w:rFonts w:cstheme="minorHAnsi"/>
          <w:color w:val="FF0000"/>
          <w:lang w:val="en-GB"/>
        </w:rPr>
      </w:pPr>
      <w:r w:rsidRPr="0012154E">
        <w:rPr>
          <w:rFonts w:cstheme="minorHAnsi"/>
          <w:color w:val="FF0000"/>
          <w:lang w:val="en-GB"/>
        </w:rPr>
        <w:lastRenderedPageBreak/>
        <w:t>We highlighted the i</w:t>
      </w:r>
      <w:r w:rsidR="0090134C">
        <w:rPr>
          <w:rFonts w:cstheme="minorHAnsi"/>
          <w:color w:val="FF0000"/>
          <w:lang w:val="en-GB"/>
        </w:rPr>
        <w:t>mportant steps of the protocol (yellow in the revised manuscript).</w:t>
      </w:r>
    </w:p>
    <w:p w14:paraId="50918063" w14:textId="77777777" w:rsidR="00F74B5A" w:rsidRDefault="005C0061" w:rsidP="000A7A4D">
      <w:pPr>
        <w:rPr>
          <w:rFonts w:ascii="Segoe UI" w:hAnsi="Segoe UI" w:cs="Segoe UI"/>
          <w:color w:val="000000"/>
          <w:sz w:val="20"/>
          <w:szCs w:val="20"/>
          <w:lang w:val="en-GB"/>
        </w:rPr>
      </w:pPr>
      <w:r w:rsidRPr="006D767F">
        <w:rPr>
          <w:rFonts w:ascii="Segoe UI" w:hAnsi="Segoe UI" w:cs="Segoe UI"/>
          <w:color w:val="000000"/>
          <w:sz w:val="20"/>
          <w:szCs w:val="20"/>
          <w:lang w:val="en-GB"/>
        </w:rPr>
        <w:br/>
        <w:t xml:space="preserve">13. Please revise the table of the essential supplies, reagents, and equipment. The table should include the name, company, and </w:t>
      </w:r>
      <w:proofErr w:type="spellStart"/>
      <w:r w:rsidRPr="006D767F">
        <w:rPr>
          <w:rFonts w:ascii="Segoe UI" w:hAnsi="Segoe UI" w:cs="Segoe UI"/>
          <w:color w:val="000000"/>
          <w:sz w:val="20"/>
          <w:szCs w:val="20"/>
          <w:lang w:val="en-GB"/>
        </w:rPr>
        <w:t>catalog</w:t>
      </w:r>
      <w:proofErr w:type="spellEnd"/>
      <w:r w:rsidRPr="006D767F">
        <w:rPr>
          <w:rFonts w:ascii="Segoe UI" w:hAnsi="Segoe UI" w:cs="Segoe UI"/>
          <w:color w:val="000000"/>
          <w:sz w:val="20"/>
          <w:szCs w:val="20"/>
          <w:lang w:val="en-GB"/>
        </w:rPr>
        <w:t xml:space="preserve"> number of all relevant materials in separate columns in an </w:t>
      </w:r>
      <w:proofErr w:type="spellStart"/>
      <w:r w:rsidRPr="006D767F">
        <w:rPr>
          <w:rFonts w:ascii="Segoe UI" w:hAnsi="Segoe UI" w:cs="Segoe UI"/>
          <w:color w:val="000000"/>
          <w:sz w:val="20"/>
          <w:szCs w:val="20"/>
          <w:lang w:val="en-GB"/>
        </w:rPr>
        <w:t>xls</w:t>
      </w:r>
      <w:proofErr w:type="spellEnd"/>
      <w:r w:rsidRPr="006D767F">
        <w:rPr>
          <w:rFonts w:ascii="Segoe UI" w:hAnsi="Segoe UI" w:cs="Segoe UI"/>
          <w:color w:val="000000"/>
          <w:sz w:val="20"/>
          <w:szCs w:val="20"/>
          <w:lang w:val="en-GB"/>
        </w:rPr>
        <w:t>/</w:t>
      </w:r>
      <w:proofErr w:type="spellStart"/>
      <w:r w:rsidRPr="006D767F">
        <w:rPr>
          <w:rFonts w:ascii="Segoe UI" w:hAnsi="Segoe UI" w:cs="Segoe UI"/>
          <w:color w:val="000000"/>
          <w:sz w:val="20"/>
          <w:szCs w:val="20"/>
          <w:lang w:val="en-GB"/>
        </w:rPr>
        <w:t>xlsx</w:t>
      </w:r>
      <w:proofErr w:type="spellEnd"/>
      <w:r w:rsidRPr="006D767F">
        <w:rPr>
          <w:rFonts w:ascii="Segoe UI" w:hAnsi="Segoe UI" w:cs="Segoe UI"/>
          <w:color w:val="000000"/>
          <w:sz w:val="20"/>
          <w:szCs w:val="20"/>
          <w:lang w:val="en-GB"/>
        </w:rPr>
        <w:t xml:space="preserve"> file. Please remove trademark (™) and registered (®) symbols from the Table of Equipment and Materials.</w:t>
      </w:r>
    </w:p>
    <w:p w14:paraId="6DA26F9A" w14:textId="28A75CD5" w:rsidR="00F74B5A" w:rsidRPr="00316F4D" w:rsidRDefault="00F74B5A" w:rsidP="000A7A4D">
      <w:pPr>
        <w:rPr>
          <w:rFonts w:cstheme="minorHAnsi"/>
          <w:color w:val="FF0000"/>
          <w:lang w:val="en-GB"/>
        </w:rPr>
      </w:pPr>
      <w:r w:rsidRPr="00316F4D">
        <w:rPr>
          <w:rFonts w:cstheme="minorHAnsi"/>
          <w:color w:val="FF0000"/>
          <w:lang w:val="en-GB"/>
        </w:rPr>
        <w:t>We removed trademark names, added all catalogue numbers</w:t>
      </w:r>
      <w:r w:rsidR="0017001F" w:rsidRPr="00316F4D">
        <w:rPr>
          <w:rFonts w:cstheme="minorHAnsi"/>
          <w:color w:val="FF0000"/>
          <w:lang w:val="en-GB"/>
        </w:rPr>
        <w:t xml:space="preserve"> and material</w:t>
      </w:r>
      <w:r w:rsidRPr="00316F4D">
        <w:rPr>
          <w:rFonts w:cstheme="minorHAnsi"/>
          <w:color w:val="FF0000"/>
          <w:lang w:val="en-GB"/>
        </w:rPr>
        <w:t xml:space="preserve">.  </w:t>
      </w:r>
    </w:p>
    <w:p w14:paraId="12859F7F" w14:textId="58F5775E" w:rsidR="00F76957" w:rsidRDefault="005C0061" w:rsidP="000A7A4D">
      <w:pPr>
        <w:rPr>
          <w:rFonts w:ascii="Segoe UI" w:hAnsi="Segoe UI" w:cs="Segoe UI"/>
          <w:color w:val="FF0000"/>
          <w:sz w:val="20"/>
          <w:szCs w:val="20"/>
          <w:lang w:val="en-GB"/>
        </w:rPr>
      </w:pPr>
      <w:r w:rsidRPr="006D767F">
        <w:rPr>
          <w:rFonts w:ascii="Segoe UI" w:hAnsi="Segoe UI" w:cs="Segoe UI"/>
          <w:color w:val="000000"/>
          <w:sz w:val="20"/>
          <w:szCs w:val="20"/>
          <w:lang w:val="en-GB"/>
        </w:rPr>
        <w:br/>
        <w:t>14. References: Please do not abbreviate journal titles.</w:t>
      </w:r>
      <w:r w:rsidR="004237A6">
        <w:rPr>
          <w:rFonts w:ascii="Segoe UI" w:hAnsi="Segoe UI" w:cs="Segoe UI"/>
          <w:color w:val="000000"/>
          <w:sz w:val="20"/>
          <w:szCs w:val="20"/>
          <w:lang w:val="en-GB"/>
        </w:rPr>
        <w:t xml:space="preserve"> </w:t>
      </w:r>
      <w:r w:rsidR="00133158" w:rsidRPr="00D6341E">
        <w:rPr>
          <w:rFonts w:cstheme="minorHAnsi"/>
          <w:color w:val="FF0000"/>
          <w:lang w:val="en-GB"/>
        </w:rPr>
        <w:t>adjusted</w:t>
      </w:r>
      <w:r w:rsidRPr="006D767F">
        <w:rPr>
          <w:rFonts w:ascii="Segoe UI" w:hAnsi="Segoe UI" w:cs="Segoe UI"/>
          <w:color w:val="000000"/>
          <w:sz w:val="20"/>
          <w:szCs w:val="20"/>
          <w:lang w:val="en-GB"/>
        </w:rPr>
        <w:br/>
      </w:r>
      <w:r w:rsidRPr="006D767F">
        <w:rPr>
          <w:rFonts w:ascii="Segoe UI" w:hAnsi="Segoe UI" w:cs="Segoe UI"/>
          <w:color w:val="000000"/>
          <w:sz w:val="20"/>
          <w:szCs w:val="20"/>
          <w:lang w:val="en-GB"/>
        </w:rPr>
        <w:br/>
      </w:r>
      <w:r w:rsidRPr="006D767F">
        <w:rPr>
          <w:rFonts w:ascii="Segoe UI" w:hAnsi="Segoe UI" w:cs="Segoe UI"/>
          <w:b/>
          <w:bCs/>
          <w:color w:val="000000"/>
          <w:sz w:val="20"/>
          <w:szCs w:val="20"/>
          <w:lang w:val="en-GB"/>
        </w:rPr>
        <w:t>Reviewers' comments:</w:t>
      </w:r>
      <w:r w:rsidRPr="006D767F">
        <w:rPr>
          <w:rFonts w:ascii="Segoe UI" w:hAnsi="Segoe UI" w:cs="Segoe UI"/>
          <w:color w:val="000000"/>
          <w:sz w:val="20"/>
          <w:szCs w:val="20"/>
          <w:lang w:val="en-GB"/>
        </w:rPr>
        <w:br/>
      </w:r>
      <w:r w:rsidRPr="006D767F">
        <w:rPr>
          <w:rFonts w:ascii="Segoe UI" w:hAnsi="Segoe UI" w:cs="Segoe UI"/>
          <w:color w:val="000000"/>
          <w:sz w:val="20"/>
          <w:szCs w:val="20"/>
          <w:lang w:val="en-GB"/>
        </w:rPr>
        <w:br/>
      </w:r>
      <w:r w:rsidRPr="006D767F">
        <w:rPr>
          <w:rFonts w:ascii="Segoe UI" w:hAnsi="Segoe UI" w:cs="Segoe UI"/>
          <w:b/>
          <w:bCs/>
          <w:color w:val="000000"/>
          <w:sz w:val="20"/>
          <w:szCs w:val="20"/>
          <w:lang w:val="en-GB"/>
        </w:rPr>
        <w:t>Reviewer #1:</w:t>
      </w:r>
      <w:r w:rsidRPr="006D767F">
        <w:rPr>
          <w:rFonts w:ascii="Segoe UI" w:hAnsi="Segoe UI" w:cs="Segoe UI"/>
          <w:color w:val="000000"/>
          <w:sz w:val="20"/>
          <w:szCs w:val="20"/>
          <w:lang w:val="en-GB"/>
        </w:rPr>
        <w:br/>
      </w:r>
      <w:r w:rsidRPr="006D767F">
        <w:rPr>
          <w:rFonts w:ascii="Segoe UI" w:hAnsi="Segoe UI" w:cs="Segoe UI"/>
          <w:color w:val="000000"/>
          <w:sz w:val="20"/>
          <w:szCs w:val="20"/>
          <w:lang w:val="en-GB"/>
        </w:rPr>
        <w:br/>
        <w:t>Manuscript Summary:</w:t>
      </w:r>
      <w:r w:rsidRPr="006D767F">
        <w:rPr>
          <w:rFonts w:ascii="Segoe UI" w:hAnsi="Segoe UI" w:cs="Segoe UI"/>
          <w:color w:val="000000"/>
          <w:sz w:val="20"/>
          <w:szCs w:val="20"/>
          <w:lang w:val="en-GB"/>
        </w:rPr>
        <w:br/>
        <w:t>Very nice overview of the methodology, with solid examples using multiple radioligands</w:t>
      </w:r>
      <w:r w:rsidRPr="006D767F">
        <w:rPr>
          <w:rFonts w:ascii="Segoe UI" w:hAnsi="Segoe UI" w:cs="Segoe UI"/>
          <w:color w:val="000000"/>
          <w:sz w:val="20"/>
          <w:szCs w:val="20"/>
          <w:lang w:val="en-GB"/>
        </w:rPr>
        <w:br/>
      </w:r>
      <w:r w:rsidRPr="006D767F">
        <w:rPr>
          <w:rFonts w:ascii="Segoe UI" w:hAnsi="Segoe UI" w:cs="Segoe UI"/>
          <w:color w:val="000000"/>
          <w:sz w:val="20"/>
          <w:szCs w:val="20"/>
          <w:lang w:val="en-GB"/>
        </w:rPr>
        <w:br/>
        <w:t>Major Concerns:</w:t>
      </w:r>
      <w:r w:rsidRPr="006D767F">
        <w:rPr>
          <w:rFonts w:ascii="Segoe UI" w:hAnsi="Segoe UI" w:cs="Segoe UI"/>
          <w:color w:val="000000"/>
          <w:sz w:val="20"/>
          <w:szCs w:val="20"/>
          <w:lang w:val="en-GB"/>
        </w:rPr>
        <w:br/>
      </w:r>
      <w:r w:rsidRPr="000B5700">
        <w:rPr>
          <w:rFonts w:ascii="Segoe UI" w:hAnsi="Segoe UI" w:cs="Segoe UI"/>
          <w:color w:val="000000"/>
          <w:sz w:val="20"/>
          <w:szCs w:val="20"/>
          <w:lang w:val="en-GB"/>
        </w:rPr>
        <w:t xml:space="preserve">The most significant concern I have is a </w:t>
      </w:r>
      <w:proofErr w:type="gramStart"/>
      <w:r w:rsidRPr="000B5700">
        <w:rPr>
          <w:rFonts w:ascii="Segoe UI" w:hAnsi="Segoe UI" w:cs="Segoe UI"/>
          <w:color w:val="000000"/>
          <w:sz w:val="20"/>
          <w:szCs w:val="20"/>
          <w:lang w:val="en-GB"/>
        </w:rPr>
        <w:t>6 page</w:t>
      </w:r>
      <w:proofErr w:type="gramEnd"/>
      <w:r w:rsidRPr="000B5700">
        <w:rPr>
          <w:rFonts w:ascii="Segoe UI" w:hAnsi="Segoe UI" w:cs="Segoe UI"/>
          <w:color w:val="000000"/>
          <w:sz w:val="20"/>
          <w:szCs w:val="20"/>
          <w:lang w:val="en-GB"/>
        </w:rPr>
        <w:t xml:space="preserve"> discussion. Does seem a bit long and would be appreciated by the reader(s) if it could be streamlined I suspect</w:t>
      </w:r>
    </w:p>
    <w:p w14:paraId="5AFA5FBB" w14:textId="44F11546" w:rsidR="000B5700" w:rsidRDefault="000B5700" w:rsidP="005C0061">
      <w:pPr>
        <w:rPr>
          <w:rFonts w:cstheme="minorHAnsi"/>
          <w:color w:val="FF0000"/>
          <w:lang w:val="en-GB"/>
        </w:rPr>
      </w:pPr>
      <w:r w:rsidRPr="000B5700">
        <w:rPr>
          <w:rFonts w:cstheme="minorHAnsi"/>
          <w:color w:val="FF0000"/>
          <w:lang w:val="en-GB"/>
        </w:rPr>
        <w:t xml:space="preserve">We agree that the discussion may seem lengthy. However, we do think that all considerations are relevant to get the full understanding of </w:t>
      </w:r>
      <w:r>
        <w:rPr>
          <w:rFonts w:cstheme="minorHAnsi"/>
          <w:color w:val="FF0000"/>
          <w:lang w:val="en-GB"/>
        </w:rPr>
        <w:t xml:space="preserve">the technique and potential caveats. We have carefully read through the text and think that deleting a part may cut out relevant information. We </w:t>
      </w:r>
      <w:r w:rsidR="004D47C7">
        <w:rPr>
          <w:rFonts w:cstheme="minorHAnsi"/>
          <w:color w:val="FF0000"/>
          <w:lang w:val="en-GB"/>
        </w:rPr>
        <w:t xml:space="preserve">also </w:t>
      </w:r>
      <w:r>
        <w:rPr>
          <w:rFonts w:cstheme="minorHAnsi"/>
          <w:color w:val="FF0000"/>
          <w:lang w:val="en-GB"/>
        </w:rPr>
        <w:t>considered if additional headlines could streamline more but it is not co</w:t>
      </w:r>
      <w:r w:rsidR="00084331">
        <w:rPr>
          <w:rFonts w:cstheme="minorHAnsi"/>
          <w:color w:val="FF0000"/>
          <w:lang w:val="en-GB"/>
        </w:rPr>
        <w:t>mmon practice of the journal. We</w:t>
      </w:r>
      <w:r w:rsidR="004D47C7">
        <w:rPr>
          <w:rFonts w:cstheme="minorHAnsi"/>
          <w:color w:val="FF0000"/>
          <w:lang w:val="en-GB"/>
        </w:rPr>
        <w:t xml:space="preserve"> hope this is acceptable.</w:t>
      </w:r>
    </w:p>
    <w:p w14:paraId="3EBC6240" w14:textId="523768B1" w:rsidR="00BB380F" w:rsidRDefault="005C0061" w:rsidP="005C0061">
      <w:pPr>
        <w:rPr>
          <w:rFonts w:ascii="Segoe UI" w:hAnsi="Segoe UI" w:cs="Segoe UI"/>
          <w:color w:val="000000"/>
          <w:sz w:val="20"/>
          <w:szCs w:val="20"/>
          <w:lang w:val="en-GB"/>
        </w:rPr>
      </w:pPr>
      <w:r w:rsidRPr="006D767F">
        <w:rPr>
          <w:rFonts w:ascii="Segoe UI" w:hAnsi="Segoe UI" w:cs="Segoe UI"/>
          <w:color w:val="000000"/>
          <w:sz w:val="20"/>
          <w:szCs w:val="20"/>
          <w:lang w:val="en-GB"/>
        </w:rPr>
        <w:br/>
        <w:t>Minor Concerns: Several minor comments, with highlight to the line of the article:</w:t>
      </w:r>
      <w:r w:rsidRPr="006D767F">
        <w:rPr>
          <w:rFonts w:ascii="Segoe UI" w:hAnsi="Segoe UI" w:cs="Segoe UI"/>
          <w:color w:val="000000"/>
          <w:sz w:val="20"/>
          <w:szCs w:val="20"/>
          <w:lang w:val="en-GB"/>
        </w:rPr>
        <w:br/>
        <w:t>Line 32-what do the authors imply with regard to an "adequate" concentration</w:t>
      </w:r>
    </w:p>
    <w:p w14:paraId="5DF9CB90" w14:textId="77BE474E" w:rsidR="00BB380F" w:rsidRPr="00C01A4A" w:rsidRDefault="00BB380F" w:rsidP="005C0061">
      <w:pPr>
        <w:rPr>
          <w:rFonts w:cstheme="minorHAnsi"/>
          <w:color w:val="000000"/>
          <w:lang w:val="en-GB"/>
        </w:rPr>
      </w:pPr>
      <w:r w:rsidRPr="00C01A4A">
        <w:rPr>
          <w:rFonts w:cstheme="minorHAnsi"/>
          <w:color w:val="FF0000"/>
          <w:lang w:val="en-GB"/>
        </w:rPr>
        <w:t>How to choose the adequate radioligand concentration is addressed in the discussion. This would be to</w:t>
      </w:r>
      <w:r w:rsidR="00C01A4A" w:rsidRPr="00C01A4A">
        <w:rPr>
          <w:rFonts w:cstheme="minorHAnsi"/>
          <w:color w:val="FF0000"/>
          <w:lang w:val="en-GB"/>
        </w:rPr>
        <w:t>o</w:t>
      </w:r>
      <w:r w:rsidRPr="00C01A4A">
        <w:rPr>
          <w:rFonts w:cstheme="minorHAnsi"/>
          <w:color w:val="FF0000"/>
          <w:lang w:val="en-GB"/>
        </w:rPr>
        <w:t xml:space="preserve"> extensive to mention within the abstract, hence we rephrased this sentence</w:t>
      </w:r>
      <w:r w:rsidR="00C01A4A" w:rsidRPr="00C01A4A">
        <w:rPr>
          <w:rFonts w:cstheme="minorHAnsi"/>
          <w:color w:val="FF0000"/>
          <w:lang w:val="en-GB"/>
        </w:rPr>
        <w:t>:</w:t>
      </w:r>
    </w:p>
    <w:p w14:paraId="031FD868" w14:textId="48B06A1F" w:rsidR="00BB380F" w:rsidRPr="00C01A4A" w:rsidRDefault="00BB380F" w:rsidP="005C0061">
      <w:pPr>
        <w:rPr>
          <w:rFonts w:cstheme="minorHAnsi"/>
          <w:color w:val="FF0000"/>
          <w:lang w:val="en-GB"/>
        </w:rPr>
      </w:pPr>
      <w:r w:rsidRPr="00C01A4A">
        <w:rPr>
          <w:rFonts w:cstheme="minorHAnsi"/>
          <w:color w:val="FF0000"/>
          <w:lang w:val="en-GB"/>
        </w:rPr>
        <w:t xml:space="preserve"> </w:t>
      </w:r>
      <w:r w:rsidR="00C01A4A" w:rsidRPr="00C01A4A">
        <w:rPr>
          <w:rFonts w:cstheme="minorHAnsi"/>
          <w:color w:val="FF0000"/>
          <w:lang w:val="en-GB"/>
        </w:rPr>
        <w:t>“</w:t>
      </w:r>
      <w:r w:rsidR="00F76957" w:rsidRPr="00C01A4A">
        <w:rPr>
          <w:rFonts w:cstheme="minorHAnsi"/>
          <w:color w:val="FF0000"/>
          <w:lang w:val="en-GB"/>
        </w:rPr>
        <w:t>Therefore, frozen tissue sections are incubated with radioligand solution, and the binding to the target is subsequently localized by the detection of radioactive decay for example by using photosensitive film or phosphor imaging plates.</w:t>
      </w:r>
      <w:r w:rsidR="00C01A4A" w:rsidRPr="00C01A4A">
        <w:rPr>
          <w:rFonts w:cstheme="minorHAnsi"/>
          <w:color w:val="FF0000"/>
          <w:lang w:val="en-GB"/>
        </w:rPr>
        <w:t>”</w:t>
      </w:r>
    </w:p>
    <w:p w14:paraId="4567687F" w14:textId="6DA3FED5" w:rsidR="00A67AD6" w:rsidRDefault="005C0061" w:rsidP="005C0061">
      <w:pPr>
        <w:rPr>
          <w:rFonts w:ascii="Segoe UI" w:hAnsi="Segoe UI" w:cs="Segoe UI"/>
          <w:color w:val="000000"/>
          <w:sz w:val="20"/>
          <w:szCs w:val="20"/>
          <w:lang w:val="en-GB"/>
        </w:rPr>
      </w:pPr>
      <w:r w:rsidRPr="006D767F">
        <w:rPr>
          <w:rFonts w:ascii="Segoe UI" w:hAnsi="Segoe UI" w:cs="Segoe UI"/>
          <w:color w:val="000000"/>
          <w:sz w:val="20"/>
          <w:szCs w:val="20"/>
          <w:lang w:val="en-GB"/>
        </w:rPr>
        <w:br/>
        <w:t>Line 56-radioisotope</w:t>
      </w:r>
      <w:r w:rsidR="00BB380F">
        <w:rPr>
          <w:rFonts w:ascii="Segoe UI" w:hAnsi="Segoe UI" w:cs="Segoe UI"/>
          <w:color w:val="000000"/>
          <w:sz w:val="20"/>
          <w:szCs w:val="20"/>
          <w:lang w:val="en-GB"/>
        </w:rPr>
        <w:t xml:space="preserve"> </w:t>
      </w:r>
    </w:p>
    <w:p w14:paraId="3AC476FF" w14:textId="75C4A0B6" w:rsidR="00A67AD6" w:rsidRPr="00A67AD6" w:rsidRDefault="00C01A4A" w:rsidP="005C0061">
      <w:pPr>
        <w:rPr>
          <w:rFonts w:cstheme="minorHAnsi"/>
          <w:color w:val="FF0000"/>
          <w:lang w:val="en-GB"/>
        </w:rPr>
      </w:pPr>
      <w:r>
        <w:rPr>
          <w:rFonts w:cstheme="minorHAnsi"/>
          <w:color w:val="FF0000"/>
          <w:lang w:val="en-GB"/>
        </w:rPr>
        <w:t>“</w:t>
      </w:r>
      <w:r w:rsidR="00A67AD6" w:rsidRPr="00A67AD6">
        <w:rPr>
          <w:rFonts w:cstheme="minorHAnsi"/>
          <w:color w:val="FF0000"/>
          <w:lang w:val="en-GB"/>
        </w:rPr>
        <w:t xml:space="preserve">Autoradiography is easily implemented in a standard </w:t>
      </w:r>
      <w:r w:rsidR="00A67AD6" w:rsidRPr="00A67AD6">
        <w:rPr>
          <w:rFonts w:cstheme="minorHAnsi"/>
          <w:i/>
          <w:color w:val="FF0000"/>
          <w:lang w:val="en-GB"/>
        </w:rPr>
        <w:t xml:space="preserve">radioisotope </w:t>
      </w:r>
      <w:r w:rsidR="00A67AD6" w:rsidRPr="00A67AD6">
        <w:rPr>
          <w:rFonts w:cstheme="minorHAnsi"/>
          <w:color w:val="FF0000"/>
          <w:lang w:val="en-GB"/>
        </w:rPr>
        <w:t>laboratory given the availability of a suitable radioligand with the required pharmacological specificity…</w:t>
      </w:r>
      <w:r>
        <w:rPr>
          <w:rFonts w:cstheme="minorHAnsi"/>
          <w:color w:val="FF0000"/>
          <w:lang w:val="en-GB"/>
        </w:rPr>
        <w:t>”</w:t>
      </w:r>
    </w:p>
    <w:p w14:paraId="49FE3C4A" w14:textId="77777777" w:rsidR="0056727F" w:rsidRDefault="005C0061" w:rsidP="005C0061">
      <w:pPr>
        <w:rPr>
          <w:rFonts w:ascii="Segoe UI" w:hAnsi="Segoe UI" w:cs="Segoe UI"/>
          <w:color w:val="000000"/>
          <w:sz w:val="20"/>
          <w:szCs w:val="20"/>
          <w:lang w:val="en-GB"/>
        </w:rPr>
      </w:pPr>
      <w:r w:rsidRPr="006D767F">
        <w:rPr>
          <w:rFonts w:ascii="Segoe UI" w:hAnsi="Segoe UI" w:cs="Segoe UI"/>
          <w:color w:val="000000"/>
          <w:sz w:val="20"/>
          <w:szCs w:val="20"/>
          <w:lang w:val="en-GB"/>
        </w:rPr>
        <w:t>Line 93-determination of non-specific binding</w:t>
      </w:r>
      <w:r w:rsidR="0056727F">
        <w:rPr>
          <w:rFonts w:ascii="Segoe UI" w:hAnsi="Segoe UI" w:cs="Segoe UI"/>
          <w:color w:val="000000"/>
          <w:sz w:val="20"/>
          <w:szCs w:val="20"/>
          <w:lang w:val="en-GB"/>
        </w:rPr>
        <w:t xml:space="preserve"> </w:t>
      </w:r>
      <w:r w:rsidR="0056727F" w:rsidRPr="00C01A4A">
        <w:rPr>
          <w:rFonts w:cstheme="minorHAnsi"/>
          <w:color w:val="FF0000"/>
          <w:lang w:val="en-GB"/>
        </w:rPr>
        <w:t>S</w:t>
      </w:r>
      <w:r w:rsidR="00A67AD6" w:rsidRPr="00C01A4A">
        <w:rPr>
          <w:rFonts w:cstheme="minorHAnsi"/>
          <w:color w:val="FF0000"/>
          <w:lang w:val="en-GB"/>
        </w:rPr>
        <w:t>pelling</w:t>
      </w:r>
      <w:r w:rsidR="0056727F" w:rsidRPr="00C01A4A">
        <w:rPr>
          <w:rFonts w:cstheme="minorHAnsi"/>
          <w:color w:val="FF0000"/>
          <w:lang w:val="en-GB"/>
        </w:rPr>
        <w:t xml:space="preserve"> corrected</w:t>
      </w:r>
      <w:r w:rsidRPr="0056727F">
        <w:rPr>
          <w:rFonts w:ascii="Segoe UI" w:hAnsi="Segoe UI" w:cs="Segoe UI"/>
          <w:color w:val="000000"/>
          <w:sz w:val="20"/>
          <w:szCs w:val="20"/>
          <w:lang w:val="en-GB"/>
        </w:rPr>
        <w:br/>
      </w:r>
      <w:r w:rsidRPr="006D767F">
        <w:rPr>
          <w:rFonts w:ascii="Segoe UI" w:hAnsi="Segoe UI" w:cs="Segoe UI"/>
          <w:color w:val="000000"/>
          <w:sz w:val="20"/>
          <w:szCs w:val="20"/>
          <w:lang w:val="en-GB"/>
        </w:rPr>
        <w:br/>
        <w:t>For the CAUTION segment, perhaps change legislation to regulations.</w:t>
      </w:r>
    </w:p>
    <w:p w14:paraId="5A55F1F1" w14:textId="32006EAF" w:rsidR="00664CB1" w:rsidRPr="00C01A4A" w:rsidRDefault="00664CB1" w:rsidP="005C0061">
      <w:pPr>
        <w:rPr>
          <w:rFonts w:cstheme="minorHAnsi"/>
          <w:color w:val="FF0000"/>
          <w:lang w:val="en-GB"/>
        </w:rPr>
      </w:pPr>
      <w:r w:rsidRPr="00C01A4A">
        <w:rPr>
          <w:rFonts w:cstheme="minorHAnsi"/>
          <w:color w:val="FF0000"/>
          <w:lang w:val="en-GB"/>
        </w:rPr>
        <w:t xml:space="preserve">We changed it to </w:t>
      </w:r>
      <w:r w:rsidR="00D6341E">
        <w:rPr>
          <w:rFonts w:cstheme="minorHAnsi"/>
          <w:color w:val="FF0000"/>
          <w:lang w:val="en-GB"/>
        </w:rPr>
        <w:t>‘</w:t>
      </w:r>
      <w:r w:rsidRPr="00C01A4A">
        <w:rPr>
          <w:rFonts w:cstheme="minorHAnsi"/>
          <w:color w:val="FF0000"/>
          <w:lang w:val="en-GB"/>
        </w:rPr>
        <w:t>regulations</w:t>
      </w:r>
      <w:r w:rsidR="00D6341E">
        <w:rPr>
          <w:rFonts w:cstheme="minorHAnsi"/>
          <w:color w:val="FF0000"/>
          <w:lang w:val="en-GB"/>
        </w:rPr>
        <w:t>’</w:t>
      </w:r>
      <w:r w:rsidRPr="00C01A4A">
        <w:rPr>
          <w:rFonts w:cstheme="minorHAnsi"/>
          <w:color w:val="FF0000"/>
          <w:lang w:val="en-GB"/>
        </w:rPr>
        <w:t xml:space="preserve">. </w:t>
      </w:r>
    </w:p>
    <w:p w14:paraId="198E9867" w14:textId="5130DB32" w:rsidR="00F61A09" w:rsidRDefault="005C0061" w:rsidP="005C0061">
      <w:pPr>
        <w:rPr>
          <w:rFonts w:ascii="Segoe UI" w:hAnsi="Segoe UI" w:cs="Segoe UI"/>
          <w:color w:val="000000"/>
          <w:sz w:val="20"/>
          <w:szCs w:val="20"/>
          <w:lang w:val="en-GB"/>
        </w:rPr>
      </w:pPr>
      <w:r w:rsidRPr="006D767F">
        <w:rPr>
          <w:rFonts w:ascii="Segoe UI" w:hAnsi="Segoe UI" w:cs="Segoe UI"/>
          <w:color w:val="000000"/>
          <w:sz w:val="20"/>
          <w:szCs w:val="20"/>
          <w:lang w:val="en-GB"/>
        </w:rPr>
        <w:br/>
        <w:t>Segment 2.1-a pencil seems risky, not a non-erasable pen or marker?</w:t>
      </w:r>
    </w:p>
    <w:p w14:paraId="4E3E15A4" w14:textId="02669EA4" w:rsidR="00F61A09" w:rsidRPr="00C01A4A" w:rsidRDefault="00F61A09" w:rsidP="005C0061">
      <w:pPr>
        <w:rPr>
          <w:rFonts w:cstheme="minorHAnsi"/>
          <w:color w:val="FF0000"/>
          <w:lang w:val="en-GB"/>
        </w:rPr>
      </w:pPr>
      <w:r w:rsidRPr="00C01A4A">
        <w:rPr>
          <w:rFonts w:cstheme="minorHAnsi"/>
          <w:color w:val="FF0000"/>
          <w:lang w:val="en-GB"/>
        </w:rPr>
        <w:lastRenderedPageBreak/>
        <w:t>Because the slides are dipped in ethanol baths during cresyl violet staining, the writin</w:t>
      </w:r>
      <w:r w:rsidR="00C01A4A" w:rsidRPr="00C01A4A">
        <w:rPr>
          <w:rFonts w:cstheme="minorHAnsi"/>
          <w:color w:val="FF0000"/>
          <w:lang w:val="en-GB"/>
        </w:rPr>
        <w:t>g of a marker would disappear. This has now been</w:t>
      </w:r>
      <w:r w:rsidRPr="00C01A4A">
        <w:rPr>
          <w:rFonts w:cstheme="minorHAnsi"/>
          <w:color w:val="FF0000"/>
          <w:lang w:val="en-GB"/>
        </w:rPr>
        <w:t xml:space="preserve"> </w:t>
      </w:r>
      <w:r w:rsidR="00C01A4A" w:rsidRPr="00C01A4A">
        <w:rPr>
          <w:rFonts w:cstheme="minorHAnsi"/>
          <w:color w:val="FF0000"/>
          <w:lang w:val="en-GB"/>
        </w:rPr>
        <w:t>clarified in the protocol:</w:t>
      </w:r>
    </w:p>
    <w:p w14:paraId="0E795667" w14:textId="0A6869AC" w:rsidR="00F61A09" w:rsidRPr="00C01A4A" w:rsidRDefault="00C01A4A" w:rsidP="00F61A09">
      <w:pPr>
        <w:rPr>
          <w:rFonts w:cstheme="minorHAnsi"/>
          <w:color w:val="FF0000"/>
          <w:lang w:val="en-GB"/>
        </w:rPr>
      </w:pPr>
      <w:r w:rsidRPr="00C01A4A">
        <w:rPr>
          <w:rFonts w:cstheme="minorHAnsi"/>
          <w:color w:val="FF0000"/>
          <w:lang w:val="en-GB"/>
        </w:rPr>
        <w:t>“</w:t>
      </w:r>
      <w:r w:rsidR="00F61A09" w:rsidRPr="00C01A4A">
        <w:rPr>
          <w:rFonts w:cstheme="minorHAnsi"/>
          <w:color w:val="FF0000"/>
          <w:lang w:val="en-GB"/>
        </w:rPr>
        <w:t>2.1. Thaw sections for at least 30 min at room temperature (RT). Label slides with experimental conditions. Use a pencil because slides will be bathed in ethanol during subsequent staining.</w:t>
      </w:r>
      <w:r>
        <w:rPr>
          <w:rFonts w:cstheme="minorHAnsi"/>
          <w:color w:val="FF0000"/>
          <w:lang w:val="en-GB"/>
        </w:rPr>
        <w:t>”</w:t>
      </w:r>
    </w:p>
    <w:p w14:paraId="44663348" w14:textId="10073332" w:rsidR="00516508" w:rsidRDefault="005C0061" w:rsidP="005C0061">
      <w:pPr>
        <w:rPr>
          <w:rFonts w:ascii="Segoe UI" w:hAnsi="Segoe UI" w:cs="Segoe UI"/>
          <w:color w:val="FF0000"/>
          <w:sz w:val="20"/>
          <w:szCs w:val="20"/>
          <w:lang w:val="en-GB"/>
        </w:rPr>
      </w:pPr>
      <w:r w:rsidRPr="006D767F">
        <w:rPr>
          <w:rFonts w:ascii="Segoe UI" w:hAnsi="Segoe UI" w:cs="Segoe UI"/>
          <w:color w:val="000000"/>
          <w:sz w:val="20"/>
          <w:szCs w:val="20"/>
          <w:lang w:val="en-GB"/>
        </w:rPr>
        <w:br/>
        <w:t>Segment 2.9-eliminate moisture</w:t>
      </w:r>
      <w:r w:rsidR="00F61A09">
        <w:rPr>
          <w:rFonts w:ascii="Segoe UI" w:hAnsi="Segoe UI" w:cs="Segoe UI"/>
          <w:color w:val="000000"/>
          <w:sz w:val="20"/>
          <w:szCs w:val="20"/>
          <w:lang w:val="en-GB"/>
        </w:rPr>
        <w:t xml:space="preserve"> </w:t>
      </w:r>
      <w:r w:rsidR="00516508" w:rsidRPr="00C01A4A">
        <w:rPr>
          <w:rFonts w:cstheme="minorHAnsi"/>
          <w:color w:val="FF0000"/>
          <w:lang w:val="en-GB"/>
        </w:rPr>
        <w:t>S</w:t>
      </w:r>
      <w:r w:rsidR="00F61A09" w:rsidRPr="00C01A4A">
        <w:rPr>
          <w:rFonts w:cstheme="minorHAnsi"/>
          <w:color w:val="FF0000"/>
          <w:lang w:val="en-GB"/>
        </w:rPr>
        <w:t>pelling</w:t>
      </w:r>
      <w:r w:rsidR="0056727F" w:rsidRPr="00C01A4A">
        <w:rPr>
          <w:rFonts w:cstheme="minorHAnsi"/>
          <w:color w:val="FF0000"/>
          <w:lang w:val="en-GB"/>
        </w:rPr>
        <w:t xml:space="preserve"> corrected</w:t>
      </w:r>
    </w:p>
    <w:p w14:paraId="3B0CAAEB" w14:textId="404B4856" w:rsidR="00516508" w:rsidRPr="0056727F" w:rsidRDefault="005C0061" w:rsidP="005C0061">
      <w:pPr>
        <w:rPr>
          <w:rFonts w:ascii="Segoe UI" w:hAnsi="Segoe UI" w:cs="Segoe UI"/>
          <w:color w:val="FF0000"/>
          <w:sz w:val="20"/>
          <w:szCs w:val="20"/>
          <w:lang w:val="en-GB"/>
        </w:rPr>
      </w:pPr>
      <w:r w:rsidRPr="006D767F">
        <w:rPr>
          <w:rFonts w:ascii="Segoe UI" w:hAnsi="Segoe UI" w:cs="Segoe UI"/>
          <w:color w:val="000000"/>
          <w:sz w:val="20"/>
          <w:szCs w:val="20"/>
          <w:lang w:val="en-GB"/>
        </w:rPr>
        <w:br/>
        <w:t xml:space="preserve">Segment 3.1-are currently </w:t>
      </w:r>
      <w:bookmarkStart w:id="2" w:name="_Hlk526259152"/>
      <w:r w:rsidRPr="006D767F">
        <w:rPr>
          <w:rFonts w:ascii="Segoe UI" w:hAnsi="Segoe UI" w:cs="Segoe UI"/>
          <w:color w:val="000000"/>
          <w:sz w:val="20"/>
          <w:szCs w:val="20"/>
          <w:lang w:val="en-GB"/>
        </w:rPr>
        <w:t>no longer commercially available</w:t>
      </w:r>
      <w:bookmarkEnd w:id="2"/>
      <w:r w:rsidR="0056727F">
        <w:rPr>
          <w:rFonts w:ascii="Segoe UI" w:hAnsi="Segoe UI" w:cs="Segoe UI"/>
          <w:color w:val="000000"/>
          <w:sz w:val="20"/>
          <w:szCs w:val="20"/>
          <w:lang w:val="en-GB"/>
        </w:rPr>
        <w:t xml:space="preserve"> </w:t>
      </w:r>
      <w:r w:rsidR="0056727F" w:rsidRPr="00C01A4A">
        <w:rPr>
          <w:rFonts w:cstheme="minorHAnsi"/>
          <w:color w:val="FF0000"/>
          <w:lang w:val="en-GB"/>
        </w:rPr>
        <w:t>Adjusted</w:t>
      </w:r>
    </w:p>
    <w:p w14:paraId="62AAA40E" w14:textId="77777777" w:rsidR="00C01A4A" w:rsidRDefault="005C0061" w:rsidP="005C0061">
      <w:pPr>
        <w:rPr>
          <w:rFonts w:ascii="Segoe UI" w:hAnsi="Segoe UI" w:cs="Segoe UI"/>
          <w:color w:val="000000"/>
          <w:sz w:val="20"/>
          <w:szCs w:val="20"/>
          <w:lang w:val="en-GB"/>
        </w:rPr>
      </w:pPr>
      <w:r w:rsidRPr="006D767F">
        <w:rPr>
          <w:rFonts w:ascii="Segoe UI" w:hAnsi="Segoe UI" w:cs="Segoe UI"/>
          <w:color w:val="000000"/>
          <w:sz w:val="20"/>
          <w:szCs w:val="20"/>
          <w:lang w:val="en-GB"/>
        </w:rPr>
        <w:br/>
        <w:t>Segment 3.2-it is a bit confusing and there may be a better way to word this.</w:t>
      </w:r>
      <w:r w:rsidR="00BE5D52">
        <w:rPr>
          <w:rFonts w:ascii="Segoe UI" w:hAnsi="Segoe UI" w:cs="Segoe UI"/>
          <w:color w:val="000000"/>
          <w:sz w:val="20"/>
          <w:szCs w:val="20"/>
          <w:lang w:val="en-GB"/>
        </w:rPr>
        <w:t xml:space="preserve"> </w:t>
      </w:r>
    </w:p>
    <w:p w14:paraId="1F9079C4" w14:textId="586D87E2" w:rsidR="00516508" w:rsidRPr="00C01A4A" w:rsidRDefault="00C01A4A" w:rsidP="005C0061">
      <w:pPr>
        <w:rPr>
          <w:rFonts w:cstheme="minorHAnsi"/>
          <w:color w:val="FF0000"/>
          <w:lang w:val="en-GB"/>
        </w:rPr>
      </w:pPr>
      <w:r w:rsidRPr="00C01A4A">
        <w:rPr>
          <w:rFonts w:cstheme="minorHAnsi"/>
          <w:color w:val="000000"/>
          <w:lang w:val="en-GB"/>
        </w:rPr>
        <w:t xml:space="preserve">We have </w:t>
      </w:r>
      <w:r w:rsidRPr="00C01A4A">
        <w:rPr>
          <w:rFonts w:cstheme="minorHAnsi"/>
          <w:color w:val="FF0000"/>
          <w:lang w:val="en-GB"/>
        </w:rPr>
        <w:t>r</w:t>
      </w:r>
      <w:r w:rsidR="00BE5D52" w:rsidRPr="00C01A4A">
        <w:rPr>
          <w:rFonts w:cstheme="minorHAnsi"/>
          <w:color w:val="FF0000"/>
          <w:lang w:val="en-GB"/>
        </w:rPr>
        <w:t>ephrased</w:t>
      </w:r>
      <w:r w:rsidRPr="00C01A4A">
        <w:rPr>
          <w:rFonts w:cstheme="minorHAnsi"/>
          <w:color w:val="FF0000"/>
          <w:lang w:val="en-GB"/>
        </w:rPr>
        <w:t xml:space="preserve"> this segment from the original:</w:t>
      </w:r>
    </w:p>
    <w:p w14:paraId="3EF858A5" w14:textId="1FCD6462" w:rsidR="00C01A4A" w:rsidRPr="00C01A4A" w:rsidRDefault="00C01A4A" w:rsidP="005C0061">
      <w:pPr>
        <w:rPr>
          <w:rFonts w:cstheme="minorHAnsi"/>
          <w:color w:val="FF0000"/>
          <w:lang w:val="en-GB"/>
        </w:rPr>
      </w:pPr>
      <w:r w:rsidRPr="00C01A4A">
        <w:rPr>
          <w:rFonts w:cstheme="minorHAnsi"/>
          <w:color w:val="FF0000"/>
          <w:lang w:val="en-GB"/>
        </w:rPr>
        <w:t>Erase tritium sensitive phosphor imaging plate immediately before usage following instructions on the phosphor imager by exposing to visible/infrared light.</w:t>
      </w:r>
    </w:p>
    <w:p w14:paraId="6012A65A" w14:textId="184BCDBA" w:rsidR="00C01A4A" w:rsidRPr="00C01A4A" w:rsidRDefault="00C01A4A" w:rsidP="005C0061">
      <w:pPr>
        <w:rPr>
          <w:rFonts w:cstheme="minorHAnsi"/>
          <w:color w:val="FF0000"/>
          <w:lang w:val="en-GB"/>
        </w:rPr>
      </w:pPr>
      <w:r w:rsidRPr="00C01A4A">
        <w:rPr>
          <w:rFonts w:cstheme="minorHAnsi"/>
          <w:color w:val="FF0000"/>
          <w:lang w:val="en-GB"/>
        </w:rPr>
        <w:t>To the new version:</w:t>
      </w:r>
    </w:p>
    <w:p w14:paraId="2AA3963E" w14:textId="0643E479" w:rsidR="0056727F" w:rsidRPr="00C01A4A" w:rsidRDefault="00C01A4A" w:rsidP="00516508">
      <w:pPr>
        <w:rPr>
          <w:rFonts w:cstheme="minorHAnsi"/>
          <w:color w:val="FF0000"/>
          <w:lang w:val="en-GB"/>
        </w:rPr>
      </w:pPr>
      <w:bookmarkStart w:id="3" w:name="_Hlk526499180"/>
      <w:r w:rsidRPr="00C01A4A">
        <w:rPr>
          <w:rFonts w:cstheme="minorHAnsi"/>
          <w:color w:val="FF0000"/>
          <w:lang w:val="en-GB"/>
        </w:rPr>
        <w:t>“</w:t>
      </w:r>
      <w:r w:rsidR="00516508" w:rsidRPr="00C01A4A">
        <w:rPr>
          <w:rFonts w:cstheme="minorHAnsi"/>
          <w:color w:val="FF0000"/>
          <w:lang w:val="en-GB"/>
        </w:rPr>
        <w:t>Erase tritium</w:t>
      </w:r>
      <w:r w:rsidR="00C35BF5" w:rsidRPr="00C01A4A">
        <w:rPr>
          <w:rFonts w:cstheme="minorHAnsi"/>
          <w:color w:val="FF0000"/>
          <w:lang w:val="en-GB"/>
        </w:rPr>
        <w:t>-</w:t>
      </w:r>
      <w:r w:rsidR="00516508" w:rsidRPr="00C01A4A">
        <w:rPr>
          <w:rFonts w:cstheme="minorHAnsi"/>
          <w:color w:val="FF0000"/>
          <w:lang w:val="en-GB"/>
        </w:rPr>
        <w:t xml:space="preserve">sensitive phosphor imaging plate immediately before </w:t>
      </w:r>
      <w:r w:rsidR="00C35BF5" w:rsidRPr="00C01A4A">
        <w:rPr>
          <w:rFonts w:cstheme="minorHAnsi"/>
          <w:color w:val="FF0000"/>
          <w:lang w:val="en-GB"/>
        </w:rPr>
        <w:t xml:space="preserve">usage in order to remove accumulated signals from storage and to eliminate background signals. </w:t>
      </w:r>
      <w:r w:rsidR="00346722" w:rsidRPr="00C01A4A">
        <w:rPr>
          <w:rFonts w:cstheme="minorHAnsi"/>
          <w:color w:val="FF0000"/>
          <w:lang w:val="en-GB"/>
        </w:rPr>
        <w:t>Therefore, load</w:t>
      </w:r>
      <w:r w:rsidR="00BE5D52" w:rsidRPr="00C01A4A">
        <w:rPr>
          <w:rFonts w:cstheme="minorHAnsi"/>
          <w:color w:val="FF0000"/>
          <w:lang w:val="en-GB"/>
        </w:rPr>
        <w:t xml:space="preserve"> </w:t>
      </w:r>
      <w:r w:rsidR="00346722" w:rsidRPr="00C01A4A">
        <w:rPr>
          <w:rFonts w:cstheme="minorHAnsi"/>
          <w:color w:val="FF0000"/>
          <w:lang w:val="en-GB"/>
        </w:rPr>
        <w:t xml:space="preserve">plate </w:t>
      </w:r>
      <w:r w:rsidR="00BE5D52" w:rsidRPr="00C01A4A">
        <w:rPr>
          <w:rFonts w:cstheme="minorHAnsi"/>
          <w:color w:val="FF0000"/>
          <w:lang w:val="en-GB"/>
        </w:rPr>
        <w:t xml:space="preserve">into phosphor imaging machine and </w:t>
      </w:r>
      <w:r w:rsidR="00346722" w:rsidRPr="00C01A4A">
        <w:rPr>
          <w:rFonts w:cstheme="minorHAnsi"/>
          <w:color w:val="FF0000"/>
          <w:lang w:val="en-GB"/>
        </w:rPr>
        <w:t xml:space="preserve">expose </w:t>
      </w:r>
      <w:r w:rsidR="00BE5D52" w:rsidRPr="00C01A4A">
        <w:rPr>
          <w:rFonts w:cstheme="minorHAnsi"/>
          <w:color w:val="FF0000"/>
          <w:lang w:val="en-GB"/>
        </w:rPr>
        <w:t>it</w:t>
      </w:r>
      <w:r w:rsidR="00516508" w:rsidRPr="00C01A4A">
        <w:rPr>
          <w:rFonts w:cstheme="minorHAnsi"/>
          <w:color w:val="FF0000"/>
          <w:lang w:val="en-GB"/>
        </w:rPr>
        <w:t xml:space="preserve"> to visible/infrared light according to the instructions </w:t>
      </w:r>
      <w:r w:rsidR="00BE5D52" w:rsidRPr="00C01A4A">
        <w:rPr>
          <w:rFonts w:cstheme="minorHAnsi"/>
          <w:color w:val="FF0000"/>
          <w:lang w:val="en-GB"/>
        </w:rPr>
        <w:t>of the manufacturer</w:t>
      </w:r>
      <w:r w:rsidRPr="00C01A4A">
        <w:rPr>
          <w:rFonts w:cstheme="minorHAnsi"/>
          <w:color w:val="FF0000"/>
          <w:lang w:val="en-GB"/>
        </w:rPr>
        <w:t>”</w:t>
      </w:r>
      <w:bookmarkEnd w:id="3"/>
    </w:p>
    <w:p w14:paraId="06CB02EF" w14:textId="1F7AEA96" w:rsidR="00516508" w:rsidRDefault="005C0061" w:rsidP="005C0061">
      <w:pPr>
        <w:rPr>
          <w:rFonts w:ascii="Segoe UI" w:hAnsi="Segoe UI" w:cs="Segoe UI"/>
          <w:color w:val="FF0000"/>
          <w:sz w:val="20"/>
          <w:szCs w:val="20"/>
          <w:lang w:val="en-GB"/>
        </w:rPr>
      </w:pPr>
      <w:r w:rsidRPr="006D767F">
        <w:rPr>
          <w:rFonts w:ascii="Segoe UI" w:hAnsi="Segoe UI" w:cs="Segoe UI"/>
          <w:color w:val="000000"/>
          <w:sz w:val="20"/>
          <w:szCs w:val="20"/>
          <w:lang w:val="en-GB"/>
        </w:rPr>
        <w:br/>
        <w:t>Line 274-</w:t>
      </w:r>
      <w:bookmarkStart w:id="4" w:name="_Hlk526499464"/>
      <w:r w:rsidRPr="006D767F">
        <w:rPr>
          <w:rFonts w:ascii="Segoe UI" w:hAnsi="Segoe UI" w:cs="Segoe UI"/>
          <w:color w:val="000000"/>
          <w:sz w:val="20"/>
          <w:szCs w:val="20"/>
          <w:lang w:val="en-GB"/>
        </w:rPr>
        <w:t>is performed to permanently establish the ligand-protein interaction</w:t>
      </w:r>
      <w:r w:rsidR="00BE5D52">
        <w:rPr>
          <w:rFonts w:ascii="Segoe UI" w:hAnsi="Segoe UI" w:cs="Segoe UI"/>
          <w:color w:val="000000"/>
          <w:sz w:val="20"/>
          <w:szCs w:val="20"/>
          <w:lang w:val="en-GB"/>
        </w:rPr>
        <w:t xml:space="preserve"> </w:t>
      </w:r>
      <w:bookmarkEnd w:id="4"/>
    </w:p>
    <w:p w14:paraId="49862F12" w14:textId="15E43561" w:rsidR="00BE5D52" w:rsidRPr="00C01A4A" w:rsidRDefault="00C01A4A" w:rsidP="005C0061">
      <w:pPr>
        <w:rPr>
          <w:rFonts w:cstheme="minorHAnsi"/>
          <w:color w:val="FF0000"/>
          <w:lang w:val="en-GB"/>
        </w:rPr>
      </w:pPr>
      <w:r>
        <w:rPr>
          <w:rFonts w:cstheme="minorHAnsi"/>
          <w:color w:val="FF0000"/>
          <w:lang w:val="en-GB"/>
        </w:rPr>
        <w:t xml:space="preserve">We have exchanged </w:t>
      </w:r>
      <w:r w:rsidR="004D6E3E">
        <w:rPr>
          <w:rFonts w:cstheme="minorHAnsi"/>
          <w:color w:val="FF0000"/>
          <w:lang w:val="en-GB"/>
        </w:rPr>
        <w:t>‘f</w:t>
      </w:r>
      <w:r w:rsidR="00BE5D52" w:rsidRPr="00C01A4A">
        <w:rPr>
          <w:rFonts w:cstheme="minorHAnsi"/>
          <w:color w:val="FF0000"/>
          <w:lang w:val="en-GB"/>
        </w:rPr>
        <w:t>ixate’ with ‘permanently establish’</w:t>
      </w:r>
    </w:p>
    <w:p w14:paraId="7B496859" w14:textId="77777777" w:rsidR="00CA3711" w:rsidRDefault="005C0061" w:rsidP="005C0061">
      <w:pPr>
        <w:rPr>
          <w:rFonts w:ascii="Segoe UI" w:hAnsi="Segoe UI" w:cs="Segoe UI"/>
          <w:color w:val="000000"/>
          <w:sz w:val="20"/>
          <w:szCs w:val="20"/>
          <w:lang w:val="en-GB"/>
        </w:rPr>
      </w:pPr>
      <w:r w:rsidRPr="006D767F">
        <w:rPr>
          <w:rFonts w:ascii="Segoe UI" w:hAnsi="Segoe UI" w:cs="Segoe UI"/>
          <w:color w:val="000000"/>
          <w:sz w:val="20"/>
          <w:szCs w:val="20"/>
          <w:lang w:val="en-GB"/>
        </w:rPr>
        <w:br/>
        <w:t>Segment 4.5, line 298 and line 310: In the first instance, it is described as technical replicates, then four biological replicates. Perhaps clarify and be consistent.</w:t>
      </w:r>
    </w:p>
    <w:p w14:paraId="0F8279CC" w14:textId="09AC443A" w:rsidR="00054E19" w:rsidRPr="00C01A4A" w:rsidRDefault="00664CB1" w:rsidP="005C0061">
      <w:pPr>
        <w:rPr>
          <w:rFonts w:cstheme="minorHAnsi"/>
          <w:color w:val="000000"/>
          <w:lang w:val="en-GB"/>
        </w:rPr>
      </w:pPr>
      <w:r w:rsidRPr="00C01A4A">
        <w:rPr>
          <w:rFonts w:cstheme="minorHAnsi"/>
          <w:color w:val="FF0000"/>
          <w:lang w:val="en-GB"/>
        </w:rPr>
        <w:t>We</w:t>
      </w:r>
      <w:r w:rsidR="00CA3711" w:rsidRPr="00C01A4A">
        <w:rPr>
          <w:rFonts w:cstheme="minorHAnsi"/>
          <w:color w:val="FF0000"/>
          <w:lang w:val="en-GB"/>
        </w:rPr>
        <w:t xml:space="preserve"> clarified what is meant by technical and biological replicates within in the protocol.</w:t>
      </w:r>
      <w:r w:rsidR="005C0061" w:rsidRPr="00C01A4A">
        <w:rPr>
          <w:rFonts w:cstheme="minorHAnsi"/>
          <w:color w:val="000000"/>
          <w:lang w:val="en-GB"/>
        </w:rPr>
        <w:br/>
      </w:r>
    </w:p>
    <w:p w14:paraId="1A21EB30" w14:textId="148ED011" w:rsidR="00054E19" w:rsidRPr="00C01A4A" w:rsidRDefault="008A7821" w:rsidP="00492D7B">
      <w:pPr>
        <w:spacing w:after="0"/>
        <w:jc w:val="both"/>
        <w:rPr>
          <w:rFonts w:cstheme="minorHAnsi"/>
          <w:color w:val="FF0000"/>
          <w:lang w:val="en-GB"/>
        </w:rPr>
      </w:pPr>
      <w:r w:rsidRPr="00C01A4A">
        <w:rPr>
          <w:rFonts w:cstheme="minorHAnsi"/>
          <w:color w:val="FF0000"/>
          <w:lang w:val="en-GB"/>
        </w:rPr>
        <w:t>5</w:t>
      </w:r>
      <w:r w:rsidR="00054E19" w:rsidRPr="00C01A4A">
        <w:rPr>
          <w:rFonts w:cstheme="minorHAnsi"/>
          <w:color w:val="FF0000"/>
          <w:lang w:val="en-GB"/>
        </w:rPr>
        <w:t>.</w:t>
      </w:r>
      <w:r w:rsidRPr="00C01A4A">
        <w:rPr>
          <w:rFonts w:cstheme="minorHAnsi"/>
          <w:color w:val="FF0000"/>
          <w:lang w:val="en-GB"/>
        </w:rPr>
        <w:t>6</w:t>
      </w:r>
      <w:r w:rsidR="00D8552B">
        <w:rPr>
          <w:rFonts w:cstheme="minorHAnsi"/>
          <w:color w:val="FF0000"/>
          <w:lang w:val="en-GB"/>
        </w:rPr>
        <w:t>.</w:t>
      </w:r>
      <w:r w:rsidR="00054E19" w:rsidRPr="00C01A4A">
        <w:rPr>
          <w:rFonts w:cstheme="minorHAnsi"/>
          <w:color w:val="FF0000"/>
          <w:lang w:val="en-GB"/>
        </w:rPr>
        <w:t xml:space="preserve"> Average the ODs of technical replicates,</w:t>
      </w:r>
      <w:r w:rsidR="00054E19" w:rsidRPr="00C01A4A">
        <w:rPr>
          <w:rFonts w:cstheme="minorHAnsi"/>
          <w:i/>
          <w:color w:val="FF0000"/>
          <w:lang w:val="en-GB"/>
        </w:rPr>
        <w:t xml:space="preserve"> i.e.</w:t>
      </w:r>
      <w:r w:rsidR="00054E19" w:rsidRPr="00C01A4A">
        <w:rPr>
          <w:rFonts w:cstheme="minorHAnsi"/>
          <w:color w:val="FF0000"/>
          <w:lang w:val="en-GB"/>
        </w:rPr>
        <w:t xml:space="preserve"> section replicates </w:t>
      </w:r>
      <w:r w:rsidR="00DF0031" w:rsidRPr="00C01A4A">
        <w:rPr>
          <w:rFonts w:cstheme="minorHAnsi"/>
          <w:color w:val="FF0000"/>
          <w:lang w:val="en-GB"/>
        </w:rPr>
        <w:t>using</w:t>
      </w:r>
      <w:r w:rsidR="00054E19" w:rsidRPr="00C01A4A">
        <w:rPr>
          <w:rFonts w:cstheme="minorHAnsi"/>
          <w:color w:val="FF0000"/>
          <w:lang w:val="en-GB"/>
        </w:rPr>
        <w:t xml:space="preserve"> </w:t>
      </w:r>
      <w:r w:rsidR="00DF0031" w:rsidRPr="00C01A4A">
        <w:rPr>
          <w:rFonts w:cstheme="minorHAnsi"/>
          <w:color w:val="FF0000"/>
          <w:lang w:val="en-GB"/>
        </w:rPr>
        <w:t xml:space="preserve">tissue from the </w:t>
      </w:r>
      <w:r w:rsidR="00054E19" w:rsidRPr="00C01A4A">
        <w:rPr>
          <w:rFonts w:cstheme="minorHAnsi"/>
          <w:color w:val="FF0000"/>
          <w:lang w:val="en-GB"/>
        </w:rPr>
        <w:t xml:space="preserve">same animal. </w:t>
      </w:r>
    </w:p>
    <w:p w14:paraId="5042F4C6" w14:textId="45D0E71B" w:rsidR="00054E19" w:rsidRPr="00C01A4A" w:rsidRDefault="008A7821" w:rsidP="00492D7B">
      <w:pPr>
        <w:spacing w:after="0"/>
        <w:jc w:val="both"/>
        <w:rPr>
          <w:rFonts w:cstheme="minorHAnsi"/>
          <w:color w:val="FF0000"/>
          <w:lang w:val="en-GB"/>
        </w:rPr>
      </w:pPr>
      <w:r w:rsidRPr="00C01A4A">
        <w:rPr>
          <w:rFonts w:cstheme="minorHAnsi"/>
          <w:color w:val="FF0000"/>
          <w:lang w:val="en-GB"/>
        </w:rPr>
        <w:t>5</w:t>
      </w:r>
      <w:r w:rsidR="00054E19" w:rsidRPr="00C01A4A">
        <w:rPr>
          <w:rFonts w:cstheme="minorHAnsi"/>
          <w:color w:val="FF0000"/>
          <w:lang w:val="en-GB"/>
        </w:rPr>
        <w:t>.</w:t>
      </w:r>
      <w:r w:rsidRPr="00C01A4A">
        <w:rPr>
          <w:rFonts w:cstheme="minorHAnsi"/>
          <w:color w:val="FF0000"/>
          <w:lang w:val="en-GB"/>
        </w:rPr>
        <w:t>10</w:t>
      </w:r>
      <w:r w:rsidR="00D8552B">
        <w:rPr>
          <w:rFonts w:cstheme="minorHAnsi"/>
          <w:color w:val="FF0000"/>
          <w:lang w:val="en-GB"/>
        </w:rPr>
        <w:t>.</w:t>
      </w:r>
      <w:r w:rsidR="00054E19" w:rsidRPr="00C01A4A">
        <w:rPr>
          <w:rFonts w:cstheme="minorHAnsi"/>
          <w:color w:val="FF0000"/>
          <w:lang w:val="en-GB"/>
        </w:rPr>
        <w:t xml:space="preserve"> Average the binding of every biological replicate</w:t>
      </w:r>
      <w:r w:rsidR="00CA3711" w:rsidRPr="00C01A4A">
        <w:rPr>
          <w:rFonts w:cstheme="minorHAnsi"/>
          <w:color w:val="FF0000"/>
          <w:lang w:val="en-GB"/>
        </w:rPr>
        <w:t xml:space="preserve"> </w:t>
      </w:r>
      <w:bookmarkStart w:id="5" w:name="_Hlk526261307"/>
      <w:r w:rsidR="00CA3711" w:rsidRPr="00C01A4A">
        <w:rPr>
          <w:rFonts w:cstheme="minorHAnsi"/>
          <w:color w:val="FF0000"/>
          <w:lang w:val="en-GB"/>
        </w:rPr>
        <w:t>by</w:t>
      </w:r>
      <w:r w:rsidR="00054E19" w:rsidRPr="00C01A4A">
        <w:rPr>
          <w:rFonts w:cstheme="minorHAnsi"/>
          <w:color w:val="FF0000"/>
          <w:lang w:val="en-GB"/>
        </w:rPr>
        <w:t xml:space="preserve"> </w:t>
      </w:r>
      <w:r w:rsidR="00CA3711" w:rsidRPr="00C01A4A">
        <w:rPr>
          <w:rFonts w:cstheme="minorHAnsi"/>
          <w:color w:val="FF0000"/>
          <w:lang w:val="en-GB"/>
        </w:rPr>
        <w:t xml:space="preserve">using the average of the technical replicates of each animal (obtained in step </w:t>
      </w:r>
      <w:r w:rsidR="002E59F0" w:rsidRPr="00C01A4A">
        <w:rPr>
          <w:rFonts w:cstheme="minorHAnsi"/>
          <w:color w:val="FF0000"/>
          <w:lang w:val="en-GB"/>
        </w:rPr>
        <w:t>5</w:t>
      </w:r>
      <w:r w:rsidR="00CA3711" w:rsidRPr="00C01A4A">
        <w:rPr>
          <w:rFonts w:cstheme="minorHAnsi"/>
          <w:color w:val="FF0000"/>
          <w:lang w:val="en-GB"/>
        </w:rPr>
        <w:t>.</w:t>
      </w:r>
      <w:r w:rsidR="002E59F0" w:rsidRPr="00C01A4A">
        <w:rPr>
          <w:rFonts w:cstheme="minorHAnsi"/>
          <w:color w:val="FF0000"/>
          <w:lang w:val="en-GB"/>
        </w:rPr>
        <w:t>6</w:t>
      </w:r>
      <w:r w:rsidR="00CA3711" w:rsidRPr="00C01A4A">
        <w:rPr>
          <w:rFonts w:cstheme="minorHAnsi"/>
          <w:color w:val="FF0000"/>
          <w:lang w:val="en-GB"/>
        </w:rPr>
        <w:t>).</w:t>
      </w:r>
    </w:p>
    <w:bookmarkEnd w:id="5"/>
    <w:p w14:paraId="17172D94" w14:textId="52B69FD4" w:rsidR="0026720F" w:rsidRDefault="005C0061" w:rsidP="005C0061">
      <w:pPr>
        <w:rPr>
          <w:rFonts w:ascii="Segoe UI" w:hAnsi="Segoe UI" w:cs="Segoe UI"/>
          <w:color w:val="000000"/>
          <w:sz w:val="20"/>
          <w:szCs w:val="20"/>
          <w:lang w:val="en-GB"/>
        </w:rPr>
      </w:pPr>
      <w:r w:rsidRPr="006D767F">
        <w:rPr>
          <w:rFonts w:ascii="Segoe UI" w:hAnsi="Segoe UI" w:cs="Segoe UI"/>
          <w:color w:val="000000"/>
          <w:sz w:val="20"/>
          <w:szCs w:val="20"/>
          <w:lang w:val="en-GB"/>
        </w:rPr>
        <w:br/>
      </w:r>
      <w:r w:rsidRPr="00563A68">
        <w:rPr>
          <w:rFonts w:ascii="Segoe UI" w:hAnsi="Segoe UI" w:cs="Segoe UI"/>
          <w:color w:val="000000"/>
          <w:sz w:val="20"/>
          <w:szCs w:val="20"/>
          <w:lang w:val="en-GB"/>
        </w:rPr>
        <w:t>For any of the tritiated substrates, is there risk of exchange with non-tritiated hydrogen?</w:t>
      </w:r>
    </w:p>
    <w:p w14:paraId="2CBA47DE" w14:textId="66B26254" w:rsidR="007108B5" w:rsidRPr="006E2E66" w:rsidRDefault="007108B5" w:rsidP="0026720F">
      <w:pPr>
        <w:rPr>
          <w:rFonts w:cstheme="minorHAnsi"/>
          <w:color w:val="FF0000"/>
          <w:lang w:val="en-GB"/>
        </w:rPr>
      </w:pPr>
      <w:r w:rsidRPr="006E2E66">
        <w:rPr>
          <w:rFonts w:cstheme="minorHAnsi"/>
          <w:color w:val="FF0000"/>
          <w:lang w:val="en-GB"/>
        </w:rPr>
        <w:t>This</w:t>
      </w:r>
      <w:r w:rsidR="00563A68" w:rsidRPr="006E2E66">
        <w:rPr>
          <w:rFonts w:cstheme="minorHAnsi"/>
          <w:color w:val="FF0000"/>
          <w:lang w:val="en-GB"/>
        </w:rPr>
        <w:t xml:space="preserve"> </w:t>
      </w:r>
      <w:r w:rsidRPr="006E2E66">
        <w:rPr>
          <w:rFonts w:cstheme="minorHAnsi"/>
          <w:color w:val="FF0000"/>
          <w:lang w:val="en-GB"/>
        </w:rPr>
        <w:t xml:space="preserve">generally depends </w:t>
      </w:r>
      <w:r w:rsidR="00563A68" w:rsidRPr="006E2E66">
        <w:rPr>
          <w:rFonts w:cstheme="minorHAnsi"/>
          <w:color w:val="FF0000"/>
          <w:lang w:val="en-GB"/>
        </w:rPr>
        <w:t xml:space="preserve">on the compound and the stability of the </w:t>
      </w:r>
      <w:r w:rsidR="00563A68" w:rsidRPr="006E2E66">
        <w:rPr>
          <w:rFonts w:cstheme="minorHAnsi"/>
          <w:color w:val="FF0000"/>
          <w:vertAlign w:val="superscript"/>
          <w:lang w:val="en-GB"/>
        </w:rPr>
        <w:t>3</w:t>
      </w:r>
      <w:r w:rsidR="00563A68" w:rsidRPr="006E2E66">
        <w:rPr>
          <w:rFonts w:cstheme="minorHAnsi"/>
          <w:color w:val="FF0000"/>
          <w:lang w:val="en-GB"/>
        </w:rPr>
        <w:t xml:space="preserve">H-labelling. </w:t>
      </w:r>
      <w:r w:rsidRPr="006E2E66">
        <w:rPr>
          <w:rFonts w:cstheme="minorHAnsi"/>
          <w:color w:val="FF0000"/>
          <w:lang w:val="en-GB"/>
        </w:rPr>
        <w:t>We added a comment in the discussion in orde</w:t>
      </w:r>
      <w:r w:rsidR="006E2E66">
        <w:rPr>
          <w:rFonts w:cstheme="minorHAnsi"/>
          <w:color w:val="FF0000"/>
          <w:lang w:val="en-GB"/>
        </w:rPr>
        <w:t>r to point out the possibility:</w:t>
      </w:r>
    </w:p>
    <w:p w14:paraId="2971B257" w14:textId="3F614658" w:rsidR="00EB5A68" w:rsidRPr="00563A68" w:rsidRDefault="006E2E66" w:rsidP="0026720F">
      <w:pPr>
        <w:rPr>
          <w:rFonts w:ascii="Segoe UI" w:hAnsi="Segoe UI" w:cs="Segoe UI"/>
          <w:color w:val="000000"/>
          <w:sz w:val="20"/>
          <w:szCs w:val="20"/>
          <w:lang w:val="en-GB"/>
        </w:rPr>
      </w:pPr>
      <w:r>
        <w:rPr>
          <w:rFonts w:cstheme="minorHAnsi"/>
          <w:color w:val="FF0000"/>
          <w:lang w:val="en-GB"/>
        </w:rPr>
        <w:t>“</w:t>
      </w:r>
      <w:r w:rsidR="007108B5">
        <w:rPr>
          <w:rFonts w:cstheme="minorHAnsi"/>
          <w:color w:val="FF0000"/>
          <w:lang w:val="en-GB"/>
        </w:rPr>
        <w:t xml:space="preserve">Moreover, it should be considered that </w:t>
      </w:r>
      <w:r w:rsidR="007108B5" w:rsidRPr="007F6F3B">
        <w:rPr>
          <w:rFonts w:cstheme="minorHAnsi"/>
          <w:color w:val="FF0000"/>
          <w:vertAlign w:val="superscript"/>
          <w:lang w:val="en-GB"/>
        </w:rPr>
        <w:t>3</w:t>
      </w:r>
      <w:r w:rsidR="007108B5">
        <w:rPr>
          <w:rFonts w:cstheme="minorHAnsi"/>
          <w:color w:val="FF0000"/>
          <w:lang w:val="en-GB"/>
        </w:rPr>
        <w:t xml:space="preserve">H-ligands have the possibility to undergo hydrogen exchange with water depending on the stability of the </w:t>
      </w:r>
      <w:r w:rsidR="007108B5" w:rsidRPr="007F6F3B">
        <w:rPr>
          <w:rFonts w:cstheme="minorHAnsi"/>
          <w:color w:val="FF0000"/>
          <w:vertAlign w:val="superscript"/>
          <w:lang w:val="en-GB"/>
        </w:rPr>
        <w:t>3</w:t>
      </w:r>
      <w:r w:rsidR="007108B5">
        <w:rPr>
          <w:rFonts w:cstheme="minorHAnsi"/>
          <w:color w:val="FF0000"/>
          <w:lang w:val="en-GB"/>
        </w:rPr>
        <w:t>H-label.</w:t>
      </w:r>
      <w:r>
        <w:rPr>
          <w:rFonts w:cstheme="minorHAnsi"/>
          <w:color w:val="FF0000"/>
          <w:lang w:val="en-GB"/>
        </w:rPr>
        <w:t>”</w:t>
      </w:r>
      <w:r w:rsidR="005C0061" w:rsidRPr="00563A68">
        <w:rPr>
          <w:rFonts w:ascii="Segoe UI" w:hAnsi="Segoe UI" w:cs="Segoe UI"/>
          <w:color w:val="000000"/>
          <w:sz w:val="20"/>
          <w:szCs w:val="20"/>
          <w:lang w:val="en-GB"/>
        </w:rPr>
        <w:br/>
      </w:r>
      <w:r w:rsidR="005C0061" w:rsidRPr="006D767F">
        <w:rPr>
          <w:rFonts w:ascii="Segoe UI" w:hAnsi="Segoe UI" w:cs="Segoe UI"/>
          <w:color w:val="000000"/>
          <w:sz w:val="20"/>
          <w:szCs w:val="20"/>
          <w:lang w:val="en-GB"/>
        </w:rPr>
        <w:br/>
        <w:t>Line 365-what might be the case for inverse agonists? Perhaps almost as good as antagonists (affinity, no efficacy).</w:t>
      </w:r>
    </w:p>
    <w:p w14:paraId="2196D679" w14:textId="693195FD" w:rsidR="00360AD8" w:rsidRPr="005E68B6" w:rsidRDefault="00360AD8" w:rsidP="0026720F">
      <w:pPr>
        <w:rPr>
          <w:rFonts w:cstheme="minorHAnsi"/>
          <w:color w:val="000000"/>
          <w:highlight w:val="green"/>
          <w:lang w:val="en-GB"/>
        </w:rPr>
      </w:pPr>
      <w:r w:rsidRPr="005E68B6">
        <w:rPr>
          <w:rFonts w:cstheme="minorHAnsi"/>
          <w:color w:val="FF0000"/>
          <w:lang w:val="en-GB"/>
        </w:rPr>
        <w:lastRenderedPageBreak/>
        <w:t xml:space="preserve">Inverse agonists would also be </w:t>
      </w:r>
      <w:r w:rsidR="005E68B6">
        <w:rPr>
          <w:rFonts w:cstheme="minorHAnsi"/>
          <w:color w:val="FF0000"/>
          <w:lang w:val="en-GB"/>
        </w:rPr>
        <w:t>suitable</w:t>
      </w:r>
      <w:r w:rsidRPr="005E68B6">
        <w:rPr>
          <w:rFonts w:cstheme="minorHAnsi"/>
          <w:color w:val="FF0000"/>
          <w:lang w:val="en-GB"/>
        </w:rPr>
        <w:t xml:space="preserve"> </w:t>
      </w:r>
      <w:r w:rsidR="00885E3F">
        <w:rPr>
          <w:rFonts w:cstheme="minorHAnsi"/>
          <w:color w:val="FF0000"/>
          <w:lang w:val="en-GB"/>
        </w:rPr>
        <w:t xml:space="preserve">as </w:t>
      </w:r>
      <w:r w:rsidRPr="005E68B6">
        <w:rPr>
          <w:rFonts w:cstheme="minorHAnsi"/>
          <w:color w:val="FF0000"/>
          <w:lang w:val="en-GB"/>
        </w:rPr>
        <w:t xml:space="preserve">radioligands </w:t>
      </w:r>
      <w:r w:rsidR="005E68B6">
        <w:rPr>
          <w:rFonts w:cstheme="minorHAnsi"/>
          <w:color w:val="FF0000"/>
          <w:lang w:val="en-GB"/>
        </w:rPr>
        <w:t xml:space="preserve">but </w:t>
      </w:r>
      <w:r w:rsidR="00885E3F">
        <w:rPr>
          <w:rFonts w:cstheme="minorHAnsi"/>
          <w:color w:val="FF0000"/>
          <w:lang w:val="en-GB"/>
        </w:rPr>
        <w:t xml:space="preserve">as they </w:t>
      </w:r>
      <w:r w:rsidR="005E68B6">
        <w:rPr>
          <w:rFonts w:cstheme="minorHAnsi"/>
          <w:color w:val="FF0000"/>
          <w:lang w:val="en-GB"/>
        </w:rPr>
        <w:t>preferably bind to and stabilize the inactive</w:t>
      </w:r>
      <w:r w:rsidRPr="005E68B6">
        <w:rPr>
          <w:rFonts w:cstheme="minorHAnsi"/>
          <w:color w:val="FF0000"/>
          <w:lang w:val="en-GB"/>
        </w:rPr>
        <w:t xml:space="preserve"> conformation</w:t>
      </w:r>
      <w:r w:rsidR="00885E3F">
        <w:rPr>
          <w:rFonts w:cstheme="minorHAnsi"/>
          <w:color w:val="FF0000"/>
          <w:lang w:val="en-US"/>
        </w:rPr>
        <w:t xml:space="preserve"> they are not equal to neutral antagonists. Thus</w:t>
      </w:r>
      <w:r w:rsidR="00FF7195">
        <w:rPr>
          <w:rFonts w:cstheme="minorHAnsi"/>
          <w:color w:val="FF0000"/>
          <w:lang w:val="en-US"/>
        </w:rPr>
        <w:t>,</w:t>
      </w:r>
      <w:r w:rsidR="00885E3F">
        <w:rPr>
          <w:rFonts w:cstheme="minorHAnsi"/>
          <w:color w:val="FF0000"/>
          <w:lang w:val="en-US"/>
        </w:rPr>
        <w:t xml:space="preserve"> we have not changed the text</w:t>
      </w:r>
      <w:r w:rsidR="00885E3F">
        <w:rPr>
          <w:rFonts w:cstheme="minorHAnsi"/>
          <w:color w:val="FF0000"/>
          <w:lang w:val="en-GB"/>
        </w:rPr>
        <w:t xml:space="preserve"> markedly. The only addition is the word ‘neutral’ to avoid confusion</w:t>
      </w:r>
      <w:r w:rsidR="006E2E66">
        <w:rPr>
          <w:rFonts w:cstheme="minorHAnsi"/>
          <w:color w:val="FF0000"/>
          <w:lang w:val="en-GB"/>
        </w:rPr>
        <w:t>:</w:t>
      </w:r>
    </w:p>
    <w:p w14:paraId="2D88568A" w14:textId="2D8897E3" w:rsidR="00EB5A68" w:rsidRPr="005E68B6" w:rsidRDefault="006E2E66" w:rsidP="00EB5A68">
      <w:pPr>
        <w:rPr>
          <w:rFonts w:cstheme="minorHAnsi"/>
          <w:color w:val="FF0000"/>
          <w:lang w:val="en-GB"/>
        </w:rPr>
      </w:pPr>
      <w:r>
        <w:rPr>
          <w:rFonts w:cstheme="minorHAnsi"/>
          <w:color w:val="FF0000"/>
          <w:lang w:val="en-GB"/>
        </w:rPr>
        <w:t>“</w:t>
      </w:r>
      <w:r w:rsidR="00EB5A68" w:rsidRPr="005E68B6">
        <w:rPr>
          <w:rFonts w:cstheme="minorHAnsi"/>
          <w:color w:val="FF0000"/>
          <w:lang w:val="en-GB"/>
        </w:rPr>
        <w:t xml:space="preserve">In contrast, </w:t>
      </w:r>
      <w:r w:rsidR="00885E3F">
        <w:rPr>
          <w:rFonts w:cstheme="minorHAnsi"/>
          <w:color w:val="FF0000"/>
          <w:lang w:val="en-GB"/>
        </w:rPr>
        <w:t xml:space="preserve">neutral antagonists </w:t>
      </w:r>
      <w:r w:rsidR="00EB5A68" w:rsidRPr="005E68B6">
        <w:rPr>
          <w:rFonts w:cstheme="minorHAnsi"/>
          <w:color w:val="FF0000"/>
          <w:lang w:val="en-GB"/>
        </w:rPr>
        <w:t>most often display affinity for all receptor states</w:t>
      </w:r>
      <w:r w:rsidR="00EB5A68" w:rsidRPr="005E68B6">
        <w:rPr>
          <w:rFonts w:cstheme="minorHAnsi"/>
          <w:color w:val="FF0000"/>
          <w:lang w:val="en-GB"/>
        </w:rPr>
        <w:fldChar w:fldCharType="begin" w:fldLock="1"/>
      </w:r>
      <w:r w:rsidR="00EB5A68" w:rsidRPr="005E68B6">
        <w:rPr>
          <w:rFonts w:cstheme="minorHAnsi"/>
          <w:color w:val="FF0000"/>
          <w:lang w:val="en-GB"/>
        </w:rPr>
        <w:instrText>ADDIN CSL_CITATION { "citationItems" : [ { "id" : "ITEM-1", "itemData" : { "author" : [ { "dropping-particle" : "", "family" : "Kuhar", "given" : "Michael J.", "non-dropping-particle" : "", "parse-names" : false, "suffix" : "" }, { "dropping-particle" : "", "family" : "Souza", "given" : "Errol B.", "non-dropping-particle" : "De", "parse-names" : false, "suffix" : "" }, { "dropping-particle" : "", "family" : "Unnerstall", "given" : "James R.", "non-dropping-particle" : "", "parse-names" : false, "suffix" : "" } ], "container-title" : "Ann. Rev. Neurosci.", "id" : "ITEM-1", "issue" : "9", "issued" : { "date-parts" : [ [ "1986" ] ] }, "page" : "27-59", "title" : "Neurotransmitter receptor mapping by autoradiography and other methods", "type" : "article-journal" }, "uris" : [ "http://www.mendeley.com/documents/?uuid=d73f89e9-2094-47af-a073-f1788621ff78" ] }, { "id" : "ITEM-2", "itemData" : { "author" : [ { "dropping-particle" : "", "family" : "L\u00f3pez-Gim\u00e9nez", "given" : "Juan F.", "non-dropping-particle" : "", "parse-names" : false, "suffix" : "" }, { "dropping-particle" : "", "family" : "Mengod", "given" : "Guadalupe", "non-dropping-particle" : "", "parse-names" : false, "suffix" : "" }, { "dropping-particle" : "", "family" : "Alacios", "given" : "Jos\u00e9 M", "non-dropping-particle" : "", "parse-names" : false, "suffix" : "" }, { "dropping-particle" : "", "family" : "Vilar\u00f3", "given" : "M Teresa", "non-dropping-particle" : "", "parse-names" : false, "suffix" : "" } ], "container-title" : "Naunyn-Schmiedeberg\u2019s Arch Pharmacol", "id" : "ITEM-2", "issued" : { "date-parts" : [ [ "1997" ] ] }, "page" : "446-454", "title" : "Selective visualization of rat brain 5-HT 2A receptors by autoradiography with [3H]MDL 100 ,907", "type" : "article-journal", "volume" : "356" }, "uris" : [ "http://www.mendeley.com/documents/?uuid=57fb3a9f-72b8-4828-94d4-0e488e7a6dd6" ] } ], "mendeley" : { "formattedCitation" : "&lt;sup&gt;27,30&lt;/sup&gt;", "plainTextFormattedCitation" : "27,30", "previouslyFormattedCitation" : "&lt;sup&gt;26,29&lt;/sup&gt;" }, "properties" : { "noteIndex" : 0 }, "schema" : "https://github.com/citation-style-language/schema/raw/master/csl-citation.json" }</w:instrText>
      </w:r>
      <w:r w:rsidR="00EB5A68" w:rsidRPr="005E68B6">
        <w:rPr>
          <w:rFonts w:cstheme="minorHAnsi"/>
          <w:color w:val="FF0000"/>
          <w:lang w:val="en-GB"/>
        </w:rPr>
        <w:fldChar w:fldCharType="separate"/>
      </w:r>
      <w:r w:rsidR="00EB5A68" w:rsidRPr="005E68B6">
        <w:rPr>
          <w:rFonts w:cstheme="minorHAnsi"/>
          <w:noProof/>
          <w:color w:val="FF0000"/>
          <w:vertAlign w:val="superscript"/>
          <w:lang w:val="en-GB"/>
        </w:rPr>
        <w:t>27,30</w:t>
      </w:r>
      <w:r w:rsidR="00EB5A68" w:rsidRPr="005E68B6">
        <w:rPr>
          <w:rFonts w:cstheme="minorHAnsi"/>
          <w:color w:val="FF0000"/>
          <w:lang w:val="en-GB"/>
        </w:rPr>
        <w:fldChar w:fldCharType="end"/>
      </w:r>
      <w:r>
        <w:rPr>
          <w:rFonts w:cstheme="minorHAnsi"/>
          <w:color w:val="FF0000"/>
          <w:lang w:val="en-GB"/>
        </w:rPr>
        <w:t>.”</w:t>
      </w:r>
    </w:p>
    <w:p w14:paraId="635C519D" w14:textId="77777777" w:rsidR="006F0B5D" w:rsidRDefault="005C0061" w:rsidP="0026720F">
      <w:pPr>
        <w:rPr>
          <w:rFonts w:ascii="Segoe UI" w:hAnsi="Segoe UI" w:cs="Segoe UI"/>
          <w:color w:val="000000"/>
          <w:sz w:val="20"/>
          <w:szCs w:val="20"/>
          <w:lang w:val="en-GB"/>
        </w:rPr>
      </w:pPr>
      <w:r w:rsidRPr="006D767F">
        <w:rPr>
          <w:rFonts w:ascii="Segoe UI" w:hAnsi="Segoe UI" w:cs="Segoe UI"/>
          <w:color w:val="000000"/>
          <w:sz w:val="20"/>
          <w:szCs w:val="20"/>
          <w:lang w:val="en-GB"/>
        </w:rPr>
        <w:br/>
      </w:r>
      <w:bookmarkStart w:id="6" w:name="_Hlk526322974"/>
      <w:r w:rsidRPr="006D767F">
        <w:rPr>
          <w:rFonts w:ascii="Segoe UI" w:hAnsi="Segoe UI" w:cs="Segoe UI"/>
          <w:color w:val="000000"/>
          <w:sz w:val="20"/>
          <w:szCs w:val="20"/>
          <w:lang w:val="en-GB"/>
        </w:rPr>
        <w:t>Line 470-consider changing setup to approach</w:t>
      </w:r>
      <w:bookmarkEnd w:id="6"/>
      <w:r w:rsidR="00EB5A68">
        <w:rPr>
          <w:rFonts w:ascii="Segoe UI" w:hAnsi="Segoe UI" w:cs="Segoe UI"/>
          <w:color w:val="000000"/>
          <w:sz w:val="20"/>
          <w:szCs w:val="20"/>
          <w:lang w:val="en-GB"/>
        </w:rPr>
        <w:t xml:space="preserve"> </w:t>
      </w:r>
      <w:r w:rsidR="00664CB1">
        <w:rPr>
          <w:rFonts w:ascii="Segoe UI" w:hAnsi="Segoe UI" w:cs="Segoe UI"/>
          <w:color w:val="000000"/>
          <w:sz w:val="20"/>
          <w:szCs w:val="20"/>
          <w:lang w:val="en-GB"/>
        </w:rPr>
        <w:t xml:space="preserve">– </w:t>
      </w:r>
    </w:p>
    <w:p w14:paraId="2991C4F7" w14:textId="195AFF1E" w:rsidR="00664CB1" w:rsidRPr="006F0B5D" w:rsidRDefault="006F0B5D" w:rsidP="0026720F">
      <w:pPr>
        <w:rPr>
          <w:rFonts w:cstheme="minorHAnsi"/>
          <w:color w:val="FF0000"/>
          <w:lang w:val="en-GB"/>
        </w:rPr>
      </w:pPr>
      <w:r w:rsidRPr="006F0B5D">
        <w:rPr>
          <w:rFonts w:cstheme="minorHAnsi"/>
          <w:color w:val="FF0000"/>
          <w:lang w:val="en-GB"/>
        </w:rPr>
        <w:t xml:space="preserve">We have </w:t>
      </w:r>
      <w:r>
        <w:rPr>
          <w:rFonts w:cstheme="minorHAnsi"/>
          <w:color w:val="FF0000"/>
          <w:lang w:val="en-GB"/>
        </w:rPr>
        <w:t>c</w:t>
      </w:r>
      <w:r w:rsidR="00664CB1" w:rsidRPr="006F0B5D">
        <w:rPr>
          <w:rFonts w:cstheme="minorHAnsi"/>
          <w:color w:val="FF0000"/>
          <w:lang w:val="en-GB"/>
        </w:rPr>
        <w:t>hanged</w:t>
      </w:r>
      <w:r w:rsidRPr="006F0B5D">
        <w:rPr>
          <w:rFonts w:cstheme="minorHAnsi"/>
          <w:color w:val="FF0000"/>
          <w:lang w:val="en-GB"/>
        </w:rPr>
        <w:t xml:space="preserve"> the wording to </w:t>
      </w:r>
      <w:r w:rsidR="006E2E66">
        <w:rPr>
          <w:rFonts w:cstheme="minorHAnsi"/>
          <w:color w:val="FF0000"/>
          <w:lang w:val="en-GB"/>
        </w:rPr>
        <w:t>‘</w:t>
      </w:r>
      <w:r w:rsidRPr="006F0B5D">
        <w:rPr>
          <w:rFonts w:cstheme="minorHAnsi"/>
          <w:color w:val="FF0000"/>
          <w:lang w:val="en-GB"/>
        </w:rPr>
        <w:t>approach.</w:t>
      </w:r>
      <w:r w:rsidR="006E2E66">
        <w:rPr>
          <w:rFonts w:cstheme="minorHAnsi"/>
          <w:color w:val="FF0000"/>
          <w:lang w:val="en-GB"/>
        </w:rPr>
        <w:t>’</w:t>
      </w:r>
    </w:p>
    <w:p w14:paraId="4A686EC3" w14:textId="77777777" w:rsidR="00554CD8" w:rsidRDefault="005C0061" w:rsidP="0026720F">
      <w:pPr>
        <w:rPr>
          <w:rFonts w:ascii="Segoe UI" w:hAnsi="Segoe UI" w:cs="Segoe UI"/>
          <w:color w:val="000000"/>
          <w:sz w:val="20"/>
          <w:szCs w:val="20"/>
          <w:lang w:val="en-GB"/>
        </w:rPr>
      </w:pPr>
      <w:r w:rsidRPr="006D767F">
        <w:rPr>
          <w:rFonts w:ascii="Segoe UI" w:hAnsi="Segoe UI" w:cs="Segoe UI"/>
          <w:color w:val="000000"/>
          <w:sz w:val="20"/>
          <w:szCs w:val="20"/>
          <w:lang w:val="en-GB"/>
        </w:rPr>
        <w:br/>
        <w:t>Line 542-consider changing depicts to represents</w:t>
      </w:r>
      <w:r w:rsidR="00664CB1">
        <w:rPr>
          <w:rFonts w:ascii="Segoe UI" w:hAnsi="Segoe UI" w:cs="Segoe UI"/>
          <w:color w:val="000000"/>
          <w:sz w:val="20"/>
          <w:szCs w:val="20"/>
          <w:lang w:val="en-GB"/>
        </w:rPr>
        <w:t xml:space="preserve"> </w:t>
      </w:r>
    </w:p>
    <w:p w14:paraId="4608208D" w14:textId="77C1F819" w:rsidR="00BB2C9B" w:rsidRPr="00554CD8" w:rsidRDefault="00554CD8" w:rsidP="00554CD8">
      <w:pPr>
        <w:rPr>
          <w:rFonts w:cstheme="minorHAnsi"/>
          <w:color w:val="FF0000"/>
          <w:lang w:val="en-GB"/>
        </w:rPr>
      </w:pPr>
      <w:r w:rsidRPr="00554CD8">
        <w:rPr>
          <w:rFonts w:cstheme="minorHAnsi"/>
          <w:color w:val="FF0000"/>
          <w:lang w:val="en-GB"/>
        </w:rPr>
        <w:t>This has likewise been c</w:t>
      </w:r>
      <w:r w:rsidR="00401EC4">
        <w:rPr>
          <w:rFonts w:cstheme="minorHAnsi"/>
          <w:color w:val="FF0000"/>
          <w:lang w:val="en-GB"/>
        </w:rPr>
        <w:t>hanged.</w:t>
      </w:r>
    </w:p>
    <w:p w14:paraId="1ACAB18F" w14:textId="77777777" w:rsidR="00EB5A68" w:rsidRDefault="005C0061" w:rsidP="0026720F">
      <w:pPr>
        <w:rPr>
          <w:rFonts w:ascii="Segoe UI" w:hAnsi="Segoe UI" w:cs="Segoe UI"/>
          <w:color w:val="000000"/>
          <w:sz w:val="20"/>
          <w:szCs w:val="20"/>
          <w:lang w:val="en-GB"/>
        </w:rPr>
      </w:pPr>
      <w:r w:rsidRPr="006D767F">
        <w:rPr>
          <w:rFonts w:ascii="Segoe UI" w:hAnsi="Segoe UI" w:cs="Segoe UI"/>
          <w:color w:val="000000"/>
          <w:sz w:val="20"/>
          <w:szCs w:val="20"/>
          <w:lang w:val="en-GB"/>
        </w:rPr>
        <w:br/>
        <w:t>Line 544-"a relatively fast and simple protocol". Just an editorial comment on that, it is fast and straightforward once you have done all the troubleshooting and optimization of course.</w:t>
      </w:r>
    </w:p>
    <w:p w14:paraId="47BED4CA" w14:textId="10CF2E42" w:rsidR="00EB5A68" w:rsidRPr="00554CD8" w:rsidRDefault="000A49D5" w:rsidP="0026720F">
      <w:pPr>
        <w:rPr>
          <w:rFonts w:cstheme="minorHAnsi"/>
          <w:color w:val="FF0000"/>
          <w:lang w:val="en-GB"/>
        </w:rPr>
      </w:pPr>
      <w:r w:rsidRPr="00554CD8">
        <w:rPr>
          <w:rFonts w:cstheme="minorHAnsi"/>
          <w:color w:val="FF0000"/>
          <w:lang w:val="en-GB"/>
        </w:rPr>
        <w:t>We agree with the reviewer and have adjusted the sentence accordingly</w:t>
      </w:r>
      <w:r w:rsidR="00554CD8">
        <w:rPr>
          <w:rFonts w:cstheme="minorHAnsi"/>
          <w:color w:val="FF0000"/>
          <w:lang w:val="en-GB"/>
        </w:rPr>
        <w:t>:</w:t>
      </w:r>
    </w:p>
    <w:p w14:paraId="4F800711" w14:textId="29EA1C90" w:rsidR="00211D3B" w:rsidRDefault="00554CD8" w:rsidP="0026720F">
      <w:pPr>
        <w:rPr>
          <w:rFonts w:ascii="Segoe UI" w:hAnsi="Segoe UI" w:cs="Segoe UI"/>
          <w:color w:val="000000"/>
          <w:sz w:val="20"/>
          <w:szCs w:val="20"/>
          <w:lang w:val="en-GB"/>
        </w:rPr>
      </w:pPr>
      <w:r>
        <w:rPr>
          <w:rFonts w:cstheme="minorHAnsi"/>
          <w:color w:val="FF0000"/>
          <w:lang w:val="en-GB"/>
        </w:rPr>
        <w:t>“</w:t>
      </w:r>
      <w:r w:rsidR="00211D3B" w:rsidRPr="00554CD8">
        <w:rPr>
          <w:rFonts w:cstheme="minorHAnsi"/>
          <w:color w:val="FF0000"/>
          <w:lang w:val="en-GB"/>
        </w:rPr>
        <w:t xml:space="preserve">The method produces reproducible results by the employment of a relatively fast and simple protocol </w:t>
      </w:r>
      <w:r w:rsidR="00211D3B" w:rsidRPr="00554CD8">
        <w:rPr>
          <w:rFonts w:cstheme="minorHAnsi"/>
          <w:i/>
          <w:color w:val="FF0000"/>
          <w:lang w:val="en-GB"/>
        </w:rPr>
        <w:t>once optimal assay conditions have been established</w:t>
      </w:r>
      <w:r w:rsidR="00211D3B" w:rsidRPr="00554CD8">
        <w:rPr>
          <w:rFonts w:cstheme="minorHAnsi"/>
          <w:color w:val="FF0000"/>
          <w:lang w:val="en-GB"/>
        </w:rPr>
        <w:t>.</w:t>
      </w:r>
      <w:r>
        <w:rPr>
          <w:rFonts w:cstheme="minorHAnsi"/>
          <w:color w:val="FF0000"/>
          <w:lang w:val="en-GB"/>
        </w:rPr>
        <w:t>”</w:t>
      </w:r>
      <w:r w:rsidR="005C0061" w:rsidRPr="006D767F">
        <w:rPr>
          <w:rFonts w:ascii="Segoe UI" w:hAnsi="Segoe UI" w:cs="Segoe UI"/>
          <w:color w:val="000000"/>
          <w:sz w:val="20"/>
          <w:szCs w:val="20"/>
          <w:lang w:val="en-GB"/>
        </w:rPr>
        <w:br/>
      </w:r>
      <w:r w:rsidR="005C0061" w:rsidRPr="006D767F">
        <w:rPr>
          <w:rFonts w:ascii="Segoe UI" w:hAnsi="Segoe UI" w:cs="Segoe UI"/>
          <w:color w:val="000000"/>
          <w:sz w:val="20"/>
          <w:szCs w:val="20"/>
          <w:lang w:val="en-GB"/>
        </w:rPr>
        <w:br/>
      </w:r>
      <w:r w:rsidR="005C0061" w:rsidRPr="006D767F">
        <w:rPr>
          <w:rFonts w:ascii="Segoe UI" w:hAnsi="Segoe UI" w:cs="Segoe UI"/>
          <w:color w:val="000000"/>
          <w:sz w:val="20"/>
          <w:szCs w:val="20"/>
          <w:lang w:val="en-GB"/>
        </w:rPr>
        <w:br/>
      </w:r>
      <w:r w:rsidR="005C0061" w:rsidRPr="006D767F">
        <w:rPr>
          <w:rFonts w:ascii="Segoe UI" w:hAnsi="Segoe UI" w:cs="Segoe UI"/>
          <w:b/>
          <w:bCs/>
          <w:color w:val="000000"/>
          <w:sz w:val="20"/>
          <w:szCs w:val="20"/>
          <w:lang w:val="en-GB"/>
        </w:rPr>
        <w:t>Reviewer #2:</w:t>
      </w:r>
      <w:r w:rsidR="005C0061" w:rsidRPr="006D767F">
        <w:rPr>
          <w:rFonts w:ascii="Segoe UI" w:hAnsi="Segoe UI" w:cs="Segoe UI"/>
          <w:color w:val="000000"/>
          <w:sz w:val="20"/>
          <w:szCs w:val="20"/>
          <w:lang w:val="en-GB"/>
        </w:rPr>
        <w:br/>
      </w:r>
      <w:r w:rsidR="005C0061" w:rsidRPr="006D767F">
        <w:rPr>
          <w:rFonts w:ascii="Segoe UI" w:hAnsi="Segoe UI" w:cs="Segoe UI"/>
          <w:color w:val="000000"/>
          <w:sz w:val="20"/>
          <w:szCs w:val="20"/>
          <w:lang w:val="en-GB"/>
        </w:rPr>
        <w:br/>
        <w:t>Manuscript Summary:</w:t>
      </w:r>
      <w:r w:rsidR="005C0061" w:rsidRPr="006D767F">
        <w:rPr>
          <w:rFonts w:ascii="Segoe UI" w:hAnsi="Segoe UI" w:cs="Segoe UI"/>
          <w:color w:val="000000"/>
          <w:sz w:val="20"/>
          <w:szCs w:val="20"/>
          <w:lang w:val="en-GB"/>
        </w:rPr>
        <w:br/>
        <w:t>This manuscript provides a thorough account of the use of autoradiography and I expect it will be of interest to the community.</w:t>
      </w:r>
      <w:r w:rsidR="005C0061" w:rsidRPr="006D767F">
        <w:rPr>
          <w:rFonts w:ascii="Segoe UI" w:hAnsi="Segoe UI" w:cs="Segoe UI"/>
          <w:color w:val="000000"/>
          <w:sz w:val="20"/>
          <w:szCs w:val="20"/>
          <w:lang w:val="en-GB"/>
        </w:rPr>
        <w:br/>
      </w:r>
      <w:r w:rsidR="005C0061" w:rsidRPr="006D767F">
        <w:rPr>
          <w:rFonts w:ascii="Segoe UI" w:hAnsi="Segoe UI" w:cs="Segoe UI"/>
          <w:color w:val="000000"/>
          <w:sz w:val="20"/>
          <w:szCs w:val="20"/>
          <w:lang w:val="en-GB"/>
        </w:rPr>
        <w:br/>
        <w:t>Major Concerns:</w:t>
      </w:r>
      <w:r w:rsidR="005C0061" w:rsidRPr="006D767F">
        <w:rPr>
          <w:rFonts w:ascii="Segoe UI" w:hAnsi="Segoe UI" w:cs="Segoe UI"/>
          <w:color w:val="000000"/>
          <w:sz w:val="20"/>
          <w:szCs w:val="20"/>
          <w:lang w:val="en-GB"/>
        </w:rPr>
        <w:br/>
        <w:t>None</w:t>
      </w:r>
      <w:r w:rsidR="005C0061" w:rsidRPr="006D767F">
        <w:rPr>
          <w:rFonts w:ascii="Segoe UI" w:hAnsi="Segoe UI" w:cs="Segoe UI"/>
          <w:color w:val="000000"/>
          <w:sz w:val="20"/>
          <w:szCs w:val="20"/>
          <w:lang w:val="en-GB"/>
        </w:rPr>
        <w:br/>
      </w:r>
      <w:r w:rsidR="005C0061" w:rsidRPr="006D767F">
        <w:rPr>
          <w:rFonts w:ascii="Segoe UI" w:hAnsi="Segoe UI" w:cs="Segoe UI"/>
          <w:color w:val="000000"/>
          <w:sz w:val="20"/>
          <w:szCs w:val="20"/>
          <w:lang w:val="en-GB"/>
        </w:rPr>
        <w:br/>
        <w:t>Minor Concerns:</w:t>
      </w:r>
      <w:r w:rsidR="005C0061" w:rsidRPr="006D767F">
        <w:rPr>
          <w:rFonts w:ascii="Segoe UI" w:hAnsi="Segoe UI" w:cs="Segoe UI"/>
          <w:color w:val="000000"/>
          <w:sz w:val="20"/>
          <w:szCs w:val="20"/>
          <w:lang w:val="en-GB"/>
        </w:rPr>
        <w:br/>
      </w:r>
      <w:r w:rsidR="005C0061" w:rsidRPr="006D767F">
        <w:rPr>
          <w:rFonts w:ascii="Segoe UI" w:hAnsi="Segoe UI" w:cs="Segoe UI"/>
          <w:color w:val="000000"/>
          <w:sz w:val="20"/>
          <w:szCs w:val="20"/>
          <w:lang w:val="en-GB"/>
        </w:rPr>
        <w:br/>
        <w:t xml:space="preserve">In the Tissue Preparation section, I would suggest adding a note to limit repeated freeze/thawing of tissue. Also, including </w:t>
      </w:r>
      <w:proofErr w:type="spellStart"/>
      <w:r w:rsidR="005C0061" w:rsidRPr="006D767F">
        <w:rPr>
          <w:rFonts w:ascii="Segoe UI" w:hAnsi="Segoe UI" w:cs="Segoe UI"/>
          <w:color w:val="000000"/>
          <w:sz w:val="20"/>
          <w:szCs w:val="20"/>
          <w:lang w:val="en-GB"/>
        </w:rPr>
        <w:t>dessicant</w:t>
      </w:r>
      <w:proofErr w:type="spellEnd"/>
      <w:r w:rsidR="005C0061" w:rsidRPr="006D767F">
        <w:rPr>
          <w:rFonts w:ascii="Segoe UI" w:hAnsi="Segoe UI" w:cs="Segoe UI"/>
          <w:color w:val="000000"/>
          <w:sz w:val="20"/>
          <w:szCs w:val="20"/>
          <w:lang w:val="en-GB"/>
        </w:rPr>
        <w:t xml:space="preserve"> material inside the slide boxes helps to minimize moisture that can build up on the tissues.</w:t>
      </w:r>
    </w:p>
    <w:p w14:paraId="4B4DAEB8" w14:textId="77777777" w:rsidR="00211D3B" w:rsidRPr="00554CD8" w:rsidRDefault="00211D3B" w:rsidP="0026720F">
      <w:pPr>
        <w:rPr>
          <w:rFonts w:cstheme="minorHAnsi"/>
          <w:color w:val="000000"/>
          <w:lang w:val="en-GB"/>
        </w:rPr>
      </w:pPr>
      <w:r w:rsidRPr="00554CD8">
        <w:rPr>
          <w:rFonts w:cstheme="minorHAnsi"/>
          <w:color w:val="FF0000"/>
          <w:lang w:val="en-GB"/>
        </w:rPr>
        <w:t>Added to 1.1: Note: Avoid repeated thawing/freezing to reduce tissue damage.</w:t>
      </w:r>
      <w:r w:rsidR="005C0061" w:rsidRPr="00554CD8">
        <w:rPr>
          <w:rFonts w:cstheme="minorHAnsi"/>
          <w:color w:val="000000"/>
          <w:lang w:val="en-GB"/>
        </w:rPr>
        <w:br/>
      </w:r>
      <w:r w:rsidR="005C0061" w:rsidRPr="00554CD8">
        <w:rPr>
          <w:rFonts w:cstheme="minorHAnsi"/>
          <w:color w:val="000000"/>
          <w:lang w:val="en-GB"/>
        </w:rPr>
        <w:br/>
      </w:r>
      <w:r w:rsidRPr="00554CD8">
        <w:rPr>
          <w:rFonts w:cstheme="minorHAnsi"/>
          <w:color w:val="FF0000"/>
          <w:lang w:val="en-GB"/>
        </w:rPr>
        <w:t xml:space="preserve">Added to 1.5: Note: Addition of desiccant material to slide boxes minimizes moisture build up on tissue sections.  </w:t>
      </w:r>
    </w:p>
    <w:p w14:paraId="547D9470" w14:textId="77777777" w:rsidR="0035015F" w:rsidRDefault="005C0061" w:rsidP="0026720F">
      <w:pPr>
        <w:rPr>
          <w:rFonts w:ascii="Segoe UI" w:hAnsi="Segoe UI" w:cs="Segoe UI"/>
          <w:color w:val="000000"/>
          <w:sz w:val="20"/>
          <w:szCs w:val="20"/>
          <w:lang w:val="en-GB"/>
        </w:rPr>
      </w:pPr>
      <w:r w:rsidRPr="006D767F">
        <w:rPr>
          <w:rFonts w:ascii="Segoe UI" w:hAnsi="Segoe UI" w:cs="Segoe UI"/>
          <w:color w:val="000000"/>
          <w:sz w:val="20"/>
          <w:szCs w:val="20"/>
          <w:lang w:val="en-GB"/>
        </w:rPr>
        <w:br/>
      </w:r>
      <w:bookmarkStart w:id="7" w:name="_Hlk526325088"/>
      <w:r w:rsidRPr="006D767F">
        <w:rPr>
          <w:rFonts w:ascii="Segoe UI" w:hAnsi="Segoe UI" w:cs="Segoe UI"/>
          <w:color w:val="000000"/>
          <w:sz w:val="20"/>
          <w:szCs w:val="20"/>
          <w:lang w:val="en-GB"/>
        </w:rPr>
        <w:t>Line 100: Consider using an isopentane instead of powdered dry ice. Cleaner?</w:t>
      </w:r>
      <w:bookmarkEnd w:id="7"/>
    </w:p>
    <w:p w14:paraId="62F86788" w14:textId="525D8AF4" w:rsidR="00CB1DEF" w:rsidRPr="00554CD8" w:rsidRDefault="00554CD8" w:rsidP="0026720F">
      <w:pPr>
        <w:rPr>
          <w:rFonts w:cstheme="minorHAnsi"/>
          <w:color w:val="FF0000"/>
          <w:lang w:val="en-GB"/>
        </w:rPr>
      </w:pPr>
      <w:r>
        <w:rPr>
          <w:rFonts w:cstheme="minorHAnsi"/>
          <w:color w:val="FF0000"/>
          <w:lang w:val="en-GB"/>
        </w:rPr>
        <w:t>We have a</w:t>
      </w:r>
      <w:r w:rsidR="00903CFF" w:rsidRPr="00554CD8">
        <w:rPr>
          <w:rFonts w:cstheme="minorHAnsi"/>
          <w:color w:val="FF0000"/>
          <w:lang w:val="en-GB"/>
        </w:rPr>
        <w:t>dd</w:t>
      </w:r>
      <w:r w:rsidR="00CB1DEF" w:rsidRPr="00554CD8">
        <w:rPr>
          <w:rFonts w:cstheme="minorHAnsi"/>
          <w:color w:val="FF0000"/>
          <w:lang w:val="en-GB"/>
        </w:rPr>
        <w:t>ed</w:t>
      </w:r>
      <w:r w:rsidR="00903CFF" w:rsidRPr="00554CD8">
        <w:rPr>
          <w:rFonts w:cstheme="minorHAnsi"/>
          <w:color w:val="FF0000"/>
          <w:lang w:val="en-GB"/>
        </w:rPr>
        <w:t xml:space="preserve"> </w:t>
      </w:r>
      <w:r>
        <w:rPr>
          <w:rFonts w:cstheme="minorHAnsi"/>
          <w:color w:val="FF0000"/>
          <w:lang w:val="en-GB"/>
        </w:rPr>
        <w:t xml:space="preserve">isopentane </w:t>
      </w:r>
      <w:r w:rsidR="00903CFF" w:rsidRPr="00554CD8">
        <w:rPr>
          <w:rFonts w:cstheme="minorHAnsi"/>
          <w:color w:val="FF0000"/>
          <w:lang w:val="en-GB"/>
        </w:rPr>
        <w:t>as an</w:t>
      </w:r>
      <w:r>
        <w:rPr>
          <w:rFonts w:cstheme="minorHAnsi"/>
          <w:color w:val="FF0000"/>
          <w:lang w:val="en-GB"/>
        </w:rPr>
        <w:t>other</w:t>
      </w:r>
      <w:r w:rsidR="00903CFF" w:rsidRPr="00554CD8">
        <w:rPr>
          <w:rFonts w:cstheme="minorHAnsi"/>
          <w:color w:val="FF0000"/>
          <w:lang w:val="en-GB"/>
        </w:rPr>
        <w:t xml:space="preserve"> option </w:t>
      </w:r>
      <w:r>
        <w:rPr>
          <w:rFonts w:cstheme="minorHAnsi"/>
          <w:color w:val="FF0000"/>
          <w:lang w:val="en-GB"/>
        </w:rPr>
        <w:t xml:space="preserve">for tissue </w:t>
      </w:r>
      <w:r w:rsidRPr="00554CD8">
        <w:rPr>
          <w:rFonts w:cstheme="minorHAnsi"/>
          <w:color w:val="FF0000"/>
          <w:lang w:val="en-GB"/>
        </w:rPr>
        <w:t>freezing:</w:t>
      </w:r>
    </w:p>
    <w:p w14:paraId="54D1161B" w14:textId="5443CECB" w:rsidR="00903CFF" w:rsidRDefault="00554CD8" w:rsidP="0026720F">
      <w:pPr>
        <w:rPr>
          <w:rFonts w:ascii="Segoe UI" w:hAnsi="Segoe UI" w:cs="Segoe UI"/>
          <w:color w:val="000000"/>
          <w:sz w:val="20"/>
          <w:szCs w:val="20"/>
          <w:lang w:val="en-GB"/>
        </w:rPr>
      </w:pPr>
      <w:r w:rsidRPr="00554CD8">
        <w:rPr>
          <w:rFonts w:cstheme="minorHAnsi"/>
          <w:color w:val="FF0000"/>
          <w:lang w:val="en-GB"/>
        </w:rPr>
        <w:t>“</w:t>
      </w:r>
      <w:r w:rsidR="00CB1DEF" w:rsidRPr="00554CD8">
        <w:rPr>
          <w:rFonts w:cstheme="minorHAnsi"/>
          <w:color w:val="FF0000"/>
          <w:lang w:val="en-GB"/>
        </w:rPr>
        <w:t>Snap-freeze tissue by submersion in powdered dry ice, gaseous CO</w:t>
      </w:r>
      <w:r w:rsidR="00CB1DEF" w:rsidRPr="00554CD8">
        <w:rPr>
          <w:rFonts w:cstheme="minorHAnsi"/>
          <w:color w:val="FF0000"/>
          <w:vertAlign w:val="subscript"/>
          <w:lang w:val="en-GB"/>
        </w:rPr>
        <w:t xml:space="preserve">2 </w:t>
      </w:r>
      <w:r w:rsidR="00CB1DEF" w:rsidRPr="00554CD8">
        <w:rPr>
          <w:rFonts w:cstheme="minorHAnsi"/>
          <w:color w:val="FF0000"/>
          <w:lang w:val="en-GB"/>
        </w:rPr>
        <w:t>or isopentane.</w:t>
      </w:r>
      <w:r w:rsidRPr="00554CD8">
        <w:rPr>
          <w:rFonts w:cstheme="minorHAnsi"/>
          <w:color w:val="FF0000"/>
          <w:lang w:val="en-GB"/>
        </w:rPr>
        <w:t>”</w:t>
      </w:r>
      <w:r w:rsidR="005C0061" w:rsidRPr="00554CD8">
        <w:rPr>
          <w:rFonts w:cstheme="minorHAnsi"/>
          <w:color w:val="000000"/>
          <w:lang w:val="en-GB"/>
        </w:rPr>
        <w:br/>
      </w:r>
      <w:r w:rsidR="005C0061" w:rsidRPr="006D767F">
        <w:rPr>
          <w:rFonts w:ascii="Segoe UI" w:hAnsi="Segoe UI" w:cs="Segoe UI"/>
          <w:color w:val="000000"/>
          <w:sz w:val="20"/>
          <w:szCs w:val="20"/>
          <w:lang w:val="en-GB"/>
        </w:rPr>
        <w:br/>
        <w:t>Line 140: Consider aspirating slides</w:t>
      </w:r>
    </w:p>
    <w:p w14:paraId="34244EEE" w14:textId="5B26A353" w:rsidR="00903CFF" w:rsidRPr="001D27AD" w:rsidRDefault="00CB1DEF" w:rsidP="0026720F">
      <w:pPr>
        <w:rPr>
          <w:rFonts w:cstheme="minorHAnsi"/>
          <w:color w:val="FF0000"/>
          <w:lang w:val="en-GB"/>
        </w:rPr>
      </w:pPr>
      <w:r w:rsidRPr="001D27AD">
        <w:rPr>
          <w:rFonts w:cstheme="minorHAnsi"/>
          <w:color w:val="FF0000"/>
          <w:lang w:val="en-GB"/>
        </w:rPr>
        <w:lastRenderedPageBreak/>
        <w:t xml:space="preserve">Aspirating the liquid with a pipette infers a bigger risk of damaging tissue sections. We thus prefer pouring off the liquid. </w:t>
      </w:r>
      <w:r w:rsidR="001D27AD" w:rsidRPr="001D27AD">
        <w:rPr>
          <w:rFonts w:cstheme="minorHAnsi"/>
          <w:color w:val="FF0000"/>
          <w:lang w:val="en-GB"/>
        </w:rPr>
        <w:t>No changes have been made.</w:t>
      </w:r>
    </w:p>
    <w:p w14:paraId="61B03F74" w14:textId="14249A8A" w:rsidR="00903CFF" w:rsidRPr="001D27AD" w:rsidRDefault="005C0061" w:rsidP="0026720F">
      <w:pPr>
        <w:rPr>
          <w:rFonts w:cstheme="minorHAnsi"/>
          <w:color w:val="FF0000"/>
          <w:lang w:val="en-GB"/>
        </w:rPr>
      </w:pPr>
      <w:r w:rsidRPr="006D767F">
        <w:rPr>
          <w:rFonts w:ascii="Segoe UI" w:hAnsi="Segoe UI" w:cs="Segoe UI"/>
          <w:color w:val="000000"/>
          <w:sz w:val="20"/>
          <w:szCs w:val="20"/>
          <w:lang w:val="en-GB"/>
        </w:rPr>
        <w:br/>
        <w:t>Line 151: Can air dry in 5 min with blower set on cold</w:t>
      </w:r>
      <w:r w:rsidR="00492D7B">
        <w:rPr>
          <w:rFonts w:ascii="Segoe UI" w:hAnsi="Segoe UI" w:cs="Segoe UI"/>
          <w:color w:val="000000"/>
          <w:sz w:val="20"/>
          <w:szCs w:val="20"/>
          <w:lang w:val="en-GB"/>
        </w:rPr>
        <w:t xml:space="preserve"> </w:t>
      </w:r>
      <w:r w:rsidR="00903CFF" w:rsidRPr="001D27AD">
        <w:rPr>
          <w:rFonts w:cstheme="minorHAnsi"/>
          <w:color w:val="FF0000"/>
          <w:lang w:val="en-GB"/>
        </w:rPr>
        <w:t>Added</w:t>
      </w:r>
    </w:p>
    <w:p w14:paraId="5A7EEFC1" w14:textId="39CD8574" w:rsidR="003C0D8D" w:rsidRDefault="001D27AD" w:rsidP="0026720F">
      <w:pPr>
        <w:rPr>
          <w:rFonts w:ascii="Segoe UI" w:hAnsi="Segoe UI" w:cs="Segoe UI"/>
          <w:color w:val="000000"/>
          <w:sz w:val="20"/>
          <w:szCs w:val="20"/>
          <w:lang w:val="en-GB"/>
        </w:rPr>
      </w:pPr>
      <w:r>
        <w:rPr>
          <w:rFonts w:cstheme="minorHAnsi"/>
          <w:color w:val="FF0000"/>
          <w:lang w:val="en-GB"/>
        </w:rPr>
        <w:t>“</w:t>
      </w:r>
      <w:r w:rsidR="00903CFF" w:rsidRPr="00903CFF">
        <w:rPr>
          <w:rFonts w:cstheme="minorHAnsi"/>
          <w:color w:val="FF0000"/>
          <w:lang w:val="en-GB"/>
        </w:rPr>
        <w:t xml:space="preserve">Position slides vertically in racks for air-drying for at least one hr at RT </w:t>
      </w:r>
      <w:r w:rsidR="00903CFF" w:rsidRPr="00903CFF">
        <w:rPr>
          <w:rFonts w:cstheme="minorHAnsi"/>
          <w:i/>
          <w:color w:val="FF0000"/>
          <w:lang w:val="en-GB"/>
        </w:rPr>
        <w:t>or dry slides for 5 min with blower set to cold temperature.</w:t>
      </w:r>
      <w:r>
        <w:rPr>
          <w:rFonts w:cstheme="minorHAnsi"/>
          <w:i/>
          <w:color w:val="FF0000"/>
          <w:lang w:val="en-GB"/>
        </w:rPr>
        <w:t>”</w:t>
      </w:r>
      <w:r w:rsidR="005C0061" w:rsidRPr="00903CFF">
        <w:rPr>
          <w:rFonts w:ascii="Segoe UI" w:hAnsi="Segoe UI" w:cs="Segoe UI"/>
          <w:i/>
          <w:color w:val="000000"/>
          <w:sz w:val="20"/>
          <w:szCs w:val="20"/>
          <w:lang w:val="en-GB"/>
        </w:rPr>
        <w:br/>
      </w:r>
      <w:r w:rsidR="005C0061" w:rsidRPr="006D767F">
        <w:rPr>
          <w:rFonts w:ascii="Segoe UI" w:hAnsi="Segoe UI" w:cs="Segoe UI"/>
          <w:color w:val="000000"/>
          <w:sz w:val="20"/>
          <w:szCs w:val="20"/>
          <w:lang w:val="en-GB"/>
        </w:rPr>
        <w:br/>
        <w:t>Line 159: I think it should say "moisture" not moist.</w:t>
      </w:r>
      <w:r w:rsidR="00E41C0C">
        <w:rPr>
          <w:rFonts w:ascii="Segoe UI" w:hAnsi="Segoe UI" w:cs="Segoe UI"/>
          <w:color w:val="000000"/>
          <w:sz w:val="20"/>
          <w:szCs w:val="20"/>
          <w:lang w:val="en-GB"/>
        </w:rPr>
        <w:t xml:space="preserve"> </w:t>
      </w:r>
      <w:r w:rsidR="00E41C0C" w:rsidRPr="00401EC4">
        <w:rPr>
          <w:rFonts w:cstheme="minorHAnsi"/>
          <w:color w:val="FF0000"/>
          <w:lang w:val="en-GB"/>
        </w:rPr>
        <w:t>Corrected</w:t>
      </w:r>
      <w:r w:rsidR="005C0061" w:rsidRPr="006D767F">
        <w:rPr>
          <w:rFonts w:ascii="Segoe UI" w:hAnsi="Segoe UI" w:cs="Segoe UI"/>
          <w:color w:val="000000"/>
          <w:sz w:val="20"/>
          <w:szCs w:val="20"/>
          <w:lang w:val="en-GB"/>
        </w:rPr>
        <w:br/>
      </w:r>
      <w:r w:rsidR="005C0061" w:rsidRPr="006D767F">
        <w:rPr>
          <w:rFonts w:ascii="Segoe UI" w:hAnsi="Segoe UI" w:cs="Segoe UI"/>
          <w:color w:val="000000"/>
          <w:sz w:val="20"/>
          <w:szCs w:val="20"/>
          <w:lang w:val="en-GB"/>
        </w:rPr>
        <w:br/>
        <w:t>Line 166-169: Consider using carbon-14 standards as an alternative</w:t>
      </w:r>
    </w:p>
    <w:p w14:paraId="36C268A3" w14:textId="6E87740C" w:rsidR="00A40FC8" w:rsidRPr="00401EC4" w:rsidRDefault="00CB1DEF" w:rsidP="0026720F">
      <w:pPr>
        <w:rPr>
          <w:rFonts w:cstheme="minorHAnsi"/>
          <w:color w:val="FF0000"/>
          <w:lang w:val="en-GB"/>
        </w:rPr>
      </w:pPr>
      <w:r w:rsidRPr="001D27AD">
        <w:rPr>
          <w:rFonts w:cstheme="minorHAnsi"/>
          <w:color w:val="FF0000"/>
          <w:lang w:val="en-GB"/>
        </w:rPr>
        <w:t xml:space="preserve">We </w:t>
      </w:r>
      <w:r w:rsidR="00D266B9" w:rsidRPr="001D27AD">
        <w:rPr>
          <w:rFonts w:cstheme="minorHAnsi"/>
          <w:color w:val="FF0000"/>
          <w:lang w:val="en-GB"/>
        </w:rPr>
        <w:t xml:space="preserve">just discovered that the tritium standards are commercially available again, so there is no need for alternatives. </w:t>
      </w:r>
      <w:r w:rsidR="001D27AD">
        <w:rPr>
          <w:rFonts w:cstheme="minorHAnsi"/>
          <w:color w:val="FF0000"/>
          <w:lang w:val="en-GB"/>
        </w:rPr>
        <w:t xml:space="preserve">The </w:t>
      </w:r>
      <w:r w:rsidR="00A40FC8">
        <w:rPr>
          <w:rFonts w:cstheme="minorHAnsi"/>
          <w:color w:val="FF0000"/>
          <w:lang w:val="en-GB"/>
        </w:rPr>
        <w:t>product number etc has been</w:t>
      </w:r>
      <w:r w:rsidR="00D266B9" w:rsidRPr="001D27AD">
        <w:rPr>
          <w:rFonts w:cstheme="minorHAnsi"/>
          <w:color w:val="FF0000"/>
          <w:lang w:val="en-GB"/>
        </w:rPr>
        <w:t xml:space="preserve"> added to the material list. </w:t>
      </w:r>
      <w:r w:rsidR="005C0061" w:rsidRPr="006D767F">
        <w:rPr>
          <w:rFonts w:ascii="Segoe UI" w:hAnsi="Segoe UI" w:cs="Segoe UI"/>
          <w:color w:val="000000"/>
          <w:sz w:val="20"/>
          <w:szCs w:val="20"/>
          <w:lang w:val="en-GB"/>
        </w:rPr>
        <w:br/>
      </w:r>
      <w:r w:rsidR="005C0061" w:rsidRPr="006D767F">
        <w:rPr>
          <w:rFonts w:ascii="Segoe UI" w:hAnsi="Segoe UI" w:cs="Segoe UI"/>
          <w:color w:val="000000"/>
          <w:sz w:val="20"/>
          <w:szCs w:val="20"/>
          <w:lang w:val="en-GB"/>
        </w:rPr>
        <w:br/>
        <w:t xml:space="preserve">Line 186: </w:t>
      </w:r>
      <w:bookmarkStart w:id="8" w:name="_Hlk526329802"/>
      <w:r w:rsidR="005C0061" w:rsidRPr="006D767F">
        <w:rPr>
          <w:rFonts w:ascii="Segoe UI" w:hAnsi="Segoe UI" w:cs="Segoe UI"/>
          <w:color w:val="000000"/>
          <w:sz w:val="20"/>
          <w:szCs w:val="20"/>
          <w:lang w:val="en-GB"/>
        </w:rPr>
        <w:t>densitometric</w:t>
      </w:r>
      <w:bookmarkEnd w:id="8"/>
      <w:r w:rsidR="005C0061" w:rsidRPr="006D767F">
        <w:rPr>
          <w:rFonts w:ascii="Segoe UI" w:hAnsi="Segoe UI" w:cs="Segoe UI"/>
          <w:color w:val="000000"/>
          <w:sz w:val="20"/>
          <w:szCs w:val="20"/>
          <w:lang w:val="en-GB"/>
        </w:rPr>
        <w:t xml:space="preserve"> is misspelled</w:t>
      </w:r>
      <w:r w:rsidR="003C0D8D">
        <w:rPr>
          <w:rFonts w:ascii="Segoe UI" w:hAnsi="Segoe UI" w:cs="Segoe UI"/>
          <w:color w:val="000000"/>
          <w:sz w:val="20"/>
          <w:szCs w:val="20"/>
          <w:lang w:val="en-GB"/>
        </w:rPr>
        <w:t xml:space="preserve"> </w:t>
      </w:r>
      <w:r w:rsidR="003C0D8D" w:rsidRPr="001D27AD">
        <w:rPr>
          <w:rFonts w:cstheme="minorHAnsi"/>
          <w:color w:val="FF0000"/>
          <w:lang w:val="en-GB"/>
        </w:rPr>
        <w:t>Corrected</w:t>
      </w:r>
      <w:r w:rsidR="005C0061" w:rsidRPr="006D767F">
        <w:rPr>
          <w:rFonts w:ascii="Segoe UI" w:hAnsi="Segoe UI" w:cs="Segoe UI"/>
          <w:color w:val="000000"/>
          <w:sz w:val="20"/>
          <w:szCs w:val="20"/>
          <w:lang w:val="en-GB"/>
        </w:rPr>
        <w:br/>
      </w:r>
      <w:r w:rsidR="005C0061" w:rsidRPr="006D767F">
        <w:rPr>
          <w:rFonts w:ascii="Segoe UI" w:hAnsi="Segoe UI" w:cs="Segoe UI"/>
          <w:color w:val="000000"/>
          <w:sz w:val="20"/>
          <w:szCs w:val="20"/>
          <w:lang w:val="en-GB"/>
        </w:rPr>
        <w:br/>
      </w:r>
      <w:r w:rsidR="005C0061" w:rsidRPr="00401EC4">
        <w:rPr>
          <w:rFonts w:ascii="Segoe UI" w:hAnsi="Segoe UI" w:cs="Segoe UI"/>
          <w:color w:val="000000"/>
          <w:sz w:val="20"/>
          <w:szCs w:val="20"/>
          <w:lang w:val="en-GB"/>
        </w:rPr>
        <w:t>Line 189: Figure 2, Label panels with letters or numbers</w:t>
      </w:r>
    </w:p>
    <w:p w14:paraId="154EED0C" w14:textId="2FA5E05F" w:rsidR="00A40FC8" w:rsidRDefault="00401EC4" w:rsidP="0026720F">
      <w:pPr>
        <w:rPr>
          <w:rFonts w:cstheme="minorHAnsi"/>
          <w:color w:val="FF0000"/>
          <w:lang w:val="en-GB"/>
        </w:rPr>
      </w:pPr>
      <w:r w:rsidRPr="00401EC4">
        <w:rPr>
          <w:rFonts w:cstheme="minorHAnsi"/>
          <w:color w:val="FF0000"/>
          <w:lang w:val="en-GB"/>
        </w:rPr>
        <w:t>We thank for the good suggestion. We have added numbers to the figure and updated the figure legend accordingly.</w:t>
      </w:r>
      <w:r w:rsidR="005C0061" w:rsidRPr="00401EC4">
        <w:rPr>
          <w:rFonts w:ascii="Segoe UI" w:hAnsi="Segoe UI" w:cs="Segoe UI"/>
          <w:color w:val="000000"/>
          <w:sz w:val="20"/>
          <w:szCs w:val="20"/>
          <w:lang w:val="en-GB"/>
        </w:rPr>
        <w:br/>
      </w:r>
      <w:r w:rsidR="005C0061" w:rsidRPr="00D266B9">
        <w:rPr>
          <w:rFonts w:ascii="Segoe UI" w:hAnsi="Segoe UI" w:cs="Segoe UI"/>
          <w:color w:val="000000"/>
          <w:sz w:val="20"/>
          <w:szCs w:val="20"/>
          <w:highlight w:val="green"/>
          <w:lang w:val="en-GB"/>
        </w:rPr>
        <w:br/>
      </w:r>
      <w:r w:rsidR="005C0061" w:rsidRPr="0023764B">
        <w:rPr>
          <w:rFonts w:ascii="Segoe UI" w:hAnsi="Segoe UI" w:cs="Segoe UI"/>
          <w:color w:val="000000"/>
          <w:sz w:val="20"/>
          <w:szCs w:val="20"/>
          <w:lang w:val="en-GB"/>
        </w:rPr>
        <w:t>Line 222: Figure 4, Use anatomically similar images for mouse, rat, pig</w:t>
      </w:r>
      <w:r w:rsidR="0084348F" w:rsidRPr="0023764B">
        <w:rPr>
          <w:rFonts w:ascii="Segoe UI" w:hAnsi="Segoe UI" w:cs="Segoe UI"/>
          <w:color w:val="000000"/>
          <w:sz w:val="20"/>
          <w:szCs w:val="20"/>
          <w:lang w:val="en-GB"/>
        </w:rPr>
        <w:t xml:space="preserve"> </w:t>
      </w:r>
    </w:p>
    <w:p w14:paraId="18E3FB82" w14:textId="77777777" w:rsidR="00A40FC8" w:rsidRDefault="00A40FC8" w:rsidP="0026720F">
      <w:pPr>
        <w:rPr>
          <w:rFonts w:cstheme="minorHAnsi"/>
          <w:color w:val="FF0000"/>
          <w:lang w:val="en-GB"/>
        </w:rPr>
      </w:pPr>
      <w:r w:rsidRPr="001D27AD">
        <w:rPr>
          <w:rFonts w:cstheme="minorHAnsi"/>
          <w:color w:val="FF0000"/>
          <w:lang w:val="en-GB"/>
        </w:rPr>
        <w:t xml:space="preserve">We </w:t>
      </w:r>
      <w:r>
        <w:rPr>
          <w:rFonts w:cstheme="minorHAnsi"/>
          <w:color w:val="FF0000"/>
          <w:lang w:val="en-GB"/>
        </w:rPr>
        <w:t>totally agree with the reviewer that the different anatomical levels may be misleading. We have therefore updated the figure to include similar images for mouse, rat and pig.</w:t>
      </w:r>
    </w:p>
    <w:p w14:paraId="22CE52C5" w14:textId="22901B89" w:rsidR="00A40FC8" w:rsidRDefault="00A40FC8" w:rsidP="0026720F">
      <w:pPr>
        <w:rPr>
          <w:rFonts w:ascii="Segoe UI" w:hAnsi="Segoe UI" w:cs="Segoe UI"/>
          <w:color w:val="000000"/>
          <w:sz w:val="20"/>
          <w:szCs w:val="20"/>
          <w:lang w:val="en-GB"/>
        </w:rPr>
      </w:pPr>
      <w:r>
        <w:rPr>
          <w:rFonts w:ascii="Segoe UI" w:hAnsi="Segoe UI" w:cs="Segoe UI"/>
          <w:noProof/>
          <w:color w:val="000000"/>
          <w:sz w:val="20"/>
          <w:szCs w:val="20"/>
          <w:lang w:val="en-GB"/>
        </w:rPr>
        <w:drawing>
          <wp:inline distT="0" distB="0" distL="0" distR="0" wp14:anchorId="0D7D212D" wp14:editId="206B28D3">
            <wp:extent cx="2757858" cy="936513"/>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4_revised.tiff"/>
                    <pic:cNvPicPr/>
                  </pic:nvPicPr>
                  <pic:blipFill rotWithShape="1">
                    <a:blip r:embed="rId6">
                      <a:extLst>
                        <a:ext uri="{28A0092B-C50C-407E-A947-70E740481C1C}">
                          <a14:useLocalDpi xmlns:a14="http://schemas.microsoft.com/office/drawing/2010/main" val="0"/>
                        </a:ext>
                      </a:extLst>
                    </a:blip>
                    <a:srcRect l="18643" t="28160" r="33446" b="50147"/>
                    <a:stretch/>
                  </pic:blipFill>
                  <pic:spPr bwMode="auto">
                    <a:xfrm>
                      <a:off x="0" y="0"/>
                      <a:ext cx="2760045" cy="937256"/>
                    </a:xfrm>
                    <a:prstGeom prst="rect">
                      <a:avLst/>
                    </a:prstGeom>
                    <a:ln>
                      <a:noFill/>
                    </a:ln>
                    <a:extLst>
                      <a:ext uri="{53640926-AAD7-44D8-BBD7-CCE9431645EC}">
                        <a14:shadowObscured xmlns:a14="http://schemas.microsoft.com/office/drawing/2010/main"/>
                      </a:ext>
                    </a:extLst>
                  </pic:spPr>
                </pic:pic>
              </a:graphicData>
            </a:graphic>
          </wp:inline>
        </w:drawing>
      </w:r>
      <w:r w:rsidR="005C0061" w:rsidRPr="006D767F">
        <w:rPr>
          <w:rFonts w:ascii="Segoe UI" w:hAnsi="Segoe UI" w:cs="Segoe UI"/>
          <w:color w:val="000000"/>
          <w:sz w:val="20"/>
          <w:szCs w:val="20"/>
          <w:lang w:val="en-GB"/>
        </w:rPr>
        <w:br/>
      </w:r>
    </w:p>
    <w:p w14:paraId="08D8ADD1" w14:textId="604A1686" w:rsidR="0084113E" w:rsidRDefault="005C0061" w:rsidP="0026720F">
      <w:pPr>
        <w:rPr>
          <w:rFonts w:ascii="Segoe UI" w:hAnsi="Segoe UI" w:cs="Segoe UI"/>
          <w:color w:val="000000"/>
          <w:sz w:val="20"/>
          <w:szCs w:val="20"/>
          <w:lang w:val="en-GB"/>
        </w:rPr>
      </w:pPr>
      <w:r w:rsidRPr="006D767F">
        <w:rPr>
          <w:rFonts w:ascii="Segoe UI" w:hAnsi="Segoe UI" w:cs="Segoe UI"/>
          <w:color w:val="000000"/>
          <w:sz w:val="20"/>
          <w:szCs w:val="20"/>
          <w:lang w:val="en-GB"/>
        </w:rPr>
        <w:t>Line 230: The [3H] standards look different from each other</w:t>
      </w:r>
    </w:p>
    <w:p w14:paraId="1231B697" w14:textId="77777777" w:rsidR="00DB1A5A" w:rsidRPr="00092675" w:rsidRDefault="00DB1A5A" w:rsidP="0026720F">
      <w:pPr>
        <w:rPr>
          <w:rFonts w:cstheme="minorHAnsi"/>
          <w:color w:val="FF0000"/>
          <w:lang w:val="en-GB"/>
        </w:rPr>
      </w:pPr>
      <w:r w:rsidRPr="00092675">
        <w:rPr>
          <w:rFonts w:cstheme="minorHAnsi"/>
          <w:color w:val="FF0000"/>
          <w:lang w:val="en-GB"/>
        </w:rPr>
        <w:t xml:space="preserve">Regarding figure 5 – the scales look a bit different because the data was obtained in different experiments and sections were exposed to different plates, each time together with one scale. </w:t>
      </w:r>
    </w:p>
    <w:p w14:paraId="40760EB4" w14:textId="0CCE823A" w:rsidR="005C0061" w:rsidRPr="00903CFF" w:rsidRDefault="005C0061" w:rsidP="0026720F">
      <w:pPr>
        <w:rPr>
          <w:rFonts w:ascii="Segoe UI" w:hAnsi="Segoe UI" w:cs="Segoe UI"/>
          <w:color w:val="000000"/>
          <w:sz w:val="20"/>
          <w:szCs w:val="20"/>
          <w:lang w:val="en-GB"/>
        </w:rPr>
      </w:pPr>
      <w:r w:rsidRPr="006D767F">
        <w:rPr>
          <w:rFonts w:ascii="Segoe UI" w:hAnsi="Segoe UI" w:cs="Segoe UI"/>
          <w:color w:val="000000"/>
          <w:sz w:val="20"/>
          <w:szCs w:val="20"/>
          <w:lang w:val="en-GB"/>
        </w:rPr>
        <w:br/>
        <w:t>Line 243: are expressed "at"</w:t>
      </w:r>
      <w:r w:rsidR="00DB1A5A">
        <w:rPr>
          <w:rFonts w:ascii="Segoe UI" w:hAnsi="Segoe UI" w:cs="Segoe UI"/>
          <w:color w:val="000000"/>
          <w:sz w:val="20"/>
          <w:szCs w:val="20"/>
          <w:lang w:val="en-GB"/>
        </w:rPr>
        <w:t xml:space="preserve"> </w:t>
      </w:r>
      <w:r w:rsidR="00DB1A5A" w:rsidRPr="00092675">
        <w:rPr>
          <w:rFonts w:cstheme="minorHAnsi"/>
          <w:color w:val="FF0000"/>
          <w:lang w:val="en-GB"/>
        </w:rPr>
        <w:t>Corrected</w:t>
      </w:r>
      <w:r w:rsidRPr="006D767F">
        <w:rPr>
          <w:rFonts w:ascii="Segoe UI" w:hAnsi="Segoe UI" w:cs="Segoe UI"/>
          <w:color w:val="000000"/>
          <w:sz w:val="20"/>
          <w:szCs w:val="20"/>
          <w:lang w:val="en-GB"/>
        </w:rPr>
        <w:br/>
      </w:r>
      <w:r w:rsidRPr="006D767F">
        <w:rPr>
          <w:rFonts w:ascii="Segoe UI" w:hAnsi="Segoe UI" w:cs="Segoe UI"/>
          <w:color w:val="000000"/>
          <w:sz w:val="20"/>
          <w:szCs w:val="20"/>
          <w:lang w:val="en-GB"/>
        </w:rPr>
        <w:br/>
        <w:t>Line 429: should be moisture</w:t>
      </w:r>
      <w:r w:rsidR="00DB1A5A">
        <w:rPr>
          <w:rFonts w:ascii="Segoe UI" w:hAnsi="Segoe UI" w:cs="Segoe UI"/>
          <w:color w:val="000000"/>
          <w:sz w:val="20"/>
          <w:szCs w:val="20"/>
          <w:lang w:val="en-GB"/>
        </w:rPr>
        <w:t xml:space="preserve"> </w:t>
      </w:r>
      <w:r w:rsidR="00DB1A5A" w:rsidRPr="00092675">
        <w:rPr>
          <w:rFonts w:cstheme="minorHAnsi"/>
          <w:color w:val="FF0000"/>
          <w:lang w:val="en-GB"/>
        </w:rPr>
        <w:t>Corrected</w:t>
      </w:r>
      <w:r w:rsidRPr="006D767F">
        <w:rPr>
          <w:rFonts w:ascii="Segoe UI" w:hAnsi="Segoe UI" w:cs="Segoe UI"/>
          <w:color w:val="000000"/>
          <w:sz w:val="20"/>
          <w:szCs w:val="20"/>
          <w:lang w:val="en-GB"/>
        </w:rPr>
        <w:br/>
      </w:r>
      <w:r w:rsidRPr="006D767F">
        <w:rPr>
          <w:rFonts w:ascii="Segoe UI" w:hAnsi="Segoe UI" w:cs="Segoe UI"/>
          <w:color w:val="000000"/>
          <w:sz w:val="20"/>
          <w:szCs w:val="20"/>
          <w:lang w:val="en-GB"/>
        </w:rPr>
        <w:br/>
        <w:t>Line 538: should be "</w:t>
      </w:r>
      <w:bookmarkStart w:id="9" w:name="_Hlk526335554"/>
      <w:r w:rsidRPr="006D767F">
        <w:rPr>
          <w:rFonts w:ascii="Segoe UI" w:hAnsi="Segoe UI" w:cs="Segoe UI"/>
          <w:color w:val="000000"/>
          <w:sz w:val="20"/>
          <w:szCs w:val="20"/>
          <w:lang w:val="en-GB"/>
        </w:rPr>
        <w:t>radionuclides</w:t>
      </w:r>
      <w:bookmarkEnd w:id="9"/>
      <w:r w:rsidRPr="006D767F">
        <w:rPr>
          <w:rFonts w:ascii="Segoe UI" w:hAnsi="Segoe UI" w:cs="Segoe UI"/>
          <w:color w:val="000000"/>
          <w:sz w:val="20"/>
          <w:szCs w:val="20"/>
          <w:lang w:val="en-GB"/>
        </w:rPr>
        <w:t>" and "</w:t>
      </w:r>
      <w:bookmarkStart w:id="10" w:name="_Hlk526335637"/>
      <w:r w:rsidRPr="006D767F">
        <w:rPr>
          <w:rFonts w:ascii="Segoe UI" w:hAnsi="Segoe UI" w:cs="Segoe UI"/>
          <w:color w:val="000000"/>
          <w:sz w:val="20"/>
          <w:szCs w:val="20"/>
          <w:lang w:val="en-GB"/>
        </w:rPr>
        <w:t>fluorine-18</w:t>
      </w:r>
      <w:bookmarkEnd w:id="10"/>
      <w:r w:rsidRPr="006D767F">
        <w:rPr>
          <w:rFonts w:ascii="Segoe UI" w:hAnsi="Segoe UI" w:cs="Segoe UI"/>
          <w:color w:val="000000"/>
          <w:sz w:val="20"/>
          <w:szCs w:val="20"/>
          <w:lang w:val="en-GB"/>
        </w:rPr>
        <w:t>"</w:t>
      </w:r>
      <w:r w:rsidR="00DB1A5A">
        <w:rPr>
          <w:rFonts w:ascii="Segoe UI" w:hAnsi="Segoe UI" w:cs="Segoe UI"/>
          <w:color w:val="000000"/>
          <w:sz w:val="20"/>
          <w:szCs w:val="20"/>
          <w:lang w:val="en-GB"/>
        </w:rPr>
        <w:t xml:space="preserve"> </w:t>
      </w:r>
      <w:r w:rsidR="00DB1A5A" w:rsidRPr="00092675">
        <w:rPr>
          <w:rFonts w:cstheme="minorHAnsi"/>
          <w:color w:val="FF0000"/>
          <w:lang w:val="en-GB"/>
        </w:rPr>
        <w:t>Corrected</w:t>
      </w:r>
      <w:r w:rsidRPr="006D767F">
        <w:rPr>
          <w:rFonts w:ascii="Segoe UI" w:hAnsi="Segoe UI" w:cs="Segoe UI"/>
          <w:color w:val="000000"/>
          <w:sz w:val="20"/>
          <w:szCs w:val="20"/>
          <w:lang w:val="en-GB"/>
        </w:rPr>
        <w:br/>
      </w:r>
      <w:r w:rsidRPr="006D767F">
        <w:rPr>
          <w:rFonts w:ascii="Segoe UI" w:hAnsi="Segoe UI" w:cs="Segoe UI"/>
          <w:color w:val="000000"/>
          <w:sz w:val="20"/>
          <w:szCs w:val="20"/>
          <w:lang w:val="en-GB"/>
        </w:rPr>
        <w:br/>
      </w:r>
      <w:r w:rsidRPr="006D767F">
        <w:rPr>
          <w:rFonts w:ascii="Segoe UI" w:hAnsi="Segoe UI" w:cs="Segoe UI"/>
          <w:color w:val="000000"/>
          <w:sz w:val="20"/>
          <w:szCs w:val="20"/>
          <w:lang w:val="en-GB"/>
        </w:rPr>
        <w:br/>
      </w:r>
    </w:p>
    <w:p w14:paraId="520BF467" w14:textId="77777777" w:rsidR="00717E4A" w:rsidRPr="005C0061" w:rsidRDefault="00717E4A">
      <w:pPr>
        <w:rPr>
          <w:lang w:val="en-GB"/>
        </w:rPr>
      </w:pPr>
    </w:p>
    <w:sectPr w:rsidR="00717E4A" w:rsidRPr="005C006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68458B"/>
    <w:multiLevelType w:val="multilevel"/>
    <w:tmpl w:val="A88A5A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4692217D"/>
    <w:multiLevelType w:val="multilevel"/>
    <w:tmpl w:val="A88A5A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7E9E538D"/>
    <w:multiLevelType w:val="multilevel"/>
    <w:tmpl w:val="A88A5A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422"/>
    <w:rsid w:val="00054E19"/>
    <w:rsid w:val="00084331"/>
    <w:rsid w:val="00092675"/>
    <w:rsid w:val="000A49D5"/>
    <w:rsid w:val="000A7A4D"/>
    <w:rsid w:val="000B5700"/>
    <w:rsid w:val="000F29B7"/>
    <w:rsid w:val="001002D4"/>
    <w:rsid w:val="0012154E"/>
    <w:rsid w:val="00133158"/>
    <w:rsid w:val="00164855"/>
    <w:rsid w:val="0017001F"/>
    <w:rsid w:val="0019210D"/>
    <w:rsid w:val="001D27AD"/>
    <w:rsid w:val="001E31DA"/>
    <w:rsid w:val="00211D3B"/>
    <w:rsid w:val="0023764B"/>
    <w:rsid w:val="0026720F"/>
    <w:rsid w:val="00287BBC"/>
    <w:rsid w:val="002A4EE5"/>
    <w:rsid w:val="002B17EE"/>
    <w:rsid w:val="002B3F70"/>
    <w:rsid w:val="002E59F0"/>
    <w:rsid w:val="00316F4D"/>
    <w:rsid w:val="0032787E"/>
    <w:rsid w:val="00336229"/>
    <w:rsid w:val="00346722"/>
    <w:rsid w:val="0035015F"/>
    <w:rsid w:val="00351389"/>
    <w:rsid w:val="0035286D"/>
    <w:rsid w:val="00360AD8"/>
    <w:rsid w:val="003C0D8D"/>
    <w:rsid w:val="003E31A4"/>
    <w:rsid w:val="00401EC4"/>
    <w:rsid w:val="004237A6"/>
    <w:rsid w:val="00492D7B"/>
    <w:rsid w:val="004D47C7"/>
    <w:rsid w:val="004D6E3E"/>
    <w:rsid w:val="00516508"/>
    <w:rsid w:val="00535B43"/>
    <w:rsid w:val="00554CD8"/>
    <w:rsid w:val="00563A68"/>
    <w:rsid w:val="0056727F"/>
    <w:rsid w:val="00574769"/>
    <w:rsid w:val="005C0061"/>
    <w:rsid w:val="005E68B6"/>
    <w:rsid w:val="005F1DBF"/>
    <w:rsid w:val="00625300"/>
    <w:rsid w:val="00664CB1"/>
    <w:rsid w:val="006C28AF"/>
    <w:rsid w:val="006D7D92"/>
    <w:rsid w:val="006E2E66"/>
    <w:rsid w:val="006F0B5D"/>
    <w:rsid w:val="007108B5"/>
    <w:rsid w:val="00717E4A"/>
    <w:rsid w:val="007C4EC8"/>
    <w:rsid w:val="007D514C"/>
    <w:rsid w:val="007F1D05"/>
    <w:rsid w:val="0084113E"/>
    <w:rsid w:val="0084348F"/>
    <w:rsid w:val="00885E3F"/>
    <w:rsid w:val="008A7821"/>
    <w:rsid w:val="0090134C"/>
    <w:rsid w:val="00903CFF"/>
    <w:rsid w:val="00964290"/>
    <w:rsid w:val="00992D59"/>
    <w:rsid w:val="00995DB1"/>
    <w:rsid w:val="009A3A7D"/>
    <w:rsid w:val="009A7CB0"/>
    <w:rsid w:val="009C099A"/>
    <w:rsid w:val="00A40FC8"/>
    <w:rsid w:val="00A4101F"/>
    <w:rsid w:val="00A4112E"/>
    <w:rsid w:val="00A67AD6"/>
    <w:rsid w:val="00AB7422"/>
    <w:rsid w:val="00AD5F16"/>
    <w:rsid w:val="00AF388D"/>
    <w:rsid w:val="00B903E2"/>
    <w:rsid w:val="00B95E50"/>
    <w:rsid w:val="00BA1B41"/>
    <w:rsid w:val="00BB2C9B"/>
    <w:rsid w:val="00BB380F"/>
    <w:rsid w:val="00BC1BFF"/>
    <w:rsid w:val="00BE5D52"/>
    <w:rsid w:val="00BF7F61"/>
    <w:rsid w:val="00C01A4A"/>
    <w:rsid w:val="00C06E70"/>
    <w:rsid w:val="00C16893"/>
    <w:rsid w:val="00C308D6"/>
    <w:rsid w:val="00C35BF5"/>
    <w:rsid w:val="00C66856"/>
    <w:rsid w:val="00CA3711"/>
    <w:rsid w:val="00CB1DEF"/>
    <w:rsid w:val="00D266B9"/>
    <w:rsid w:val="00D304BB"/>
    <w:rsid w:val="00D6341E"/>
    <w:rsid w:val="00D8552B"/>
    <w:rsid w:val="00DB1A5A"/>
    <w:rsid w:val="00DC12C8"/>
    <w:rsid w:val="00DF0031"/>
    <w:rsid w:val="00E41C0C"/>
    <w:rsid w:val="00E81EBE"/>
    <w:rsid w:val="00EA62F8"/>
    <w:rsid w:val="00EB5A68"/>
    <w:rsid w:val="00EE0A87"/>
    <w:rsid w:val="00F220D9"/>
    <w:rsid w:val="00F61A09"/>
    <w:rsid w:val="00F669B7"/>
    <w:rsid w:val="00F74B5A"/>
    <w:rsid w:val="00F76957"/>
    <w:rsid w:val="00FA077E"/>
    <w:rsid w:val="00FD005A"/>
    <w:rsid w:val="00FF71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8FBB7"/>
  <w15:chartTrackingRefBased/>
  <w15:docId w15:val="{AEBB9688-61F8-4EAD-8926-143201612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00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1A09"/>
    <w:pPr>
      <w:widowControl w:val="0"/>
      <w:autoSpaceDE w:val="0"/>
      <w:autoSpaceDN w:val="0"/>
      <w:adjustRightInd w:val="0"/>
      <w:spacing w:after="0" w:line="240" w:lineRule="auto"/>
      <w:ind w:left="720"/>
      <w:contextualSpacing/>
      <w:jc w:val="both"/>
    </w:pPr>
    <w:rPr>
      <w:rFonts w:ascii="Calibri" w:eastAsia="Times New Roman" w:hAnsi="Calibri" w:cs="Calibri"/>
      <w:color w:val="000000"/>
      <w:sz w:val="24"/>
      <w:szCs w:val="24"/>
      <w:lang w:val="en-US"/>
    </w:rPr>
  </w:style>
  <w:style w:type="character" w:styleId="CommentReference">
    <w:name w:val="annotation reference"/>
    <w:uiPriority w:val="99"/>
    <w:rsid w:val="00516508"/>
    <w:rPr>
      <w:sz w:val="18"/>
      <w:szCs w:val="18"/>
    </w:rPr>
  </w:style>
  <w:style w:type="paragraph" w:styleId="CommentText">
    <w:name w:val="annotation text"/>
    <w:basedOn w:val="Normal"/>
    <w:link w:val="CommentTextChar"/>
    <w:uiPriority w:val="99"/>
    <w:rsid w:val="00516508"/>
    <w:pPr>
      <w:widowControl w:val="0"/>
      <w:autoSpaceDE w:val="0"/>
      <w:autoSpaceDN w:val="0"/>
      <w:adjustRightInd w:val="0"/>
      <w:spacing w:after="0" w:line="240" w:lineRule="auto"/>
      <w:jc w:val="both"/>
    </w:pPr>
    <w:rPr>
      <w:rFonts w:ascii="Calibri" w:eastAsia="Times New Roman" w:hAnsi="Calibri" w:cs="Calibri"/>
      <w:color w:val="000000"/>
      <w:sz w:val="24"/>
      <w:szCs w:val="24"/>
      <w:lang w:val="en-US"/>
    </w:rPr>
  </w:style>
  <w:style w:type="character" w:customStyle="1" w:styleId="CommentTextChar">
    <w:name w:val="Comment Text Char"/>
    <w:basedOn w:val="DefaultParagraphFont"/>
    <w:link w:val="CommentText"/>
    <w:uiPriority w:val="99"/>
    <w:rsid w:val="00516508"/>
    <w:rPr>
      <w:rFonts w:ascii="Calibri" w:eastAsia="Times New Roman" w:hAnsi="Calibri" w:cs="Calibri"/>
      <w:color w:val="000000"/>
      <w:sz w:val="24"/>
      <w:szCs w:val="24"/>
      <w:lang w:val="en-US"/>
    </w:rPr>
  </w:style>
  <w:style w:type="paragraph" w:styleId="BalloonText">
    <w:name w:val="Balloon Text"/>
    <w:basedOn w:val="Normal"/>
    <w:link w:val="BalloonTextChar"/>
    <w:uiPriority w:val="99"/>
    <w:semiHidden/>
    <w:unhideWhenUsed/>
    <w:rsid w:val="005165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6508"/>
    <w:rPr>
      <w:rFonts w:ascii="Segoe UI" w:hAnsi="Segoe UI" w:cs="Segoe UI"/>
      <w:sz w:val="18"/>
      <w:szCs w:val="18"/>
    </w:rPr>
  </w:style>
  <w:style w:type="character" w:styleId="Hyperlink">
    <w:name w:val="Hyperlink"/>
    <w:basedOn w:val="DefaultParagraphFont"/>
    <w:uiPriority w:val="99"/>
    <w:unhideWhenUsed/>
    <w:rsid w:val="002B3F70"/>
    <w:rPr>
      <w:color w:val="0563C1" w:themeColor="hyperlink"/>
      <w:u w:val="single"/>
    </w:rPr>
  </w:style>
  <w:style w:type="character" w:styleId="UnresolvedMention">
    <w:name w:val="Unresolved Mention"/>
    <w:basedOn w:val="DefaultParagraphFont"/>
    <w:uiPriority w:val="99"/>
    <w:semiHidden/>
    <w:unhideWhenUsed/>
    <w:rsid w:val="002B3F70"/>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F0031"/>
    <w:pPr>
      <w:widowControl/>
      <w:autoSpaceDE/>
      <w:autoSpaceDN/>
      <w:adjustRightInd/>
      <w:spacing w:after="160"/>
      <w:jc w:val="left"/>
    </w:pPr>
    <w:rPr>
      <w:rFonts w:asciiTheme="minorHAnsi" w:eastAsiaTheme="minorHAnsi" w:hAnsiTheme="minorHAnsi" w:cstheme="minorBidi"/>
      <w:b/>
      <w:bCs/>
      <w:color w:val="auto"/>
      <w:sz w:val="20"/>
      <w:szCs w:val="20"/>
      <w:lang w:val="de-DE"/>
    </w:rPr>
  </w:style>
  <w:style w:type="character" w:customStyle="1" w:styleId="CommentSubjectChar">
    <w:name w:val="Comment Subject Char"/>
    <w:basedOn w:val="CommentTextChar"/>
    <w:link w:val="CommentSubject"/>
    <w:uiPriority w:val="99"/>
    <w:semiHidden/>
    <w:rsid w:val="00DF0031"/>
    <w:rPr>
      <w:rFonts w:ascii="Calibri" w:eastAsia="Times New Roman" w:hAnsi="Calibri" w:cs="Calibri"/>
      <w:b/>
      <w:bCs/>
      <w:color w:val="00000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5" Type="http://schemas.openxmlformats.org/officeDocument/2006/relationships/hyperlink" Target="mailto:Matthias.herth@sund.ku.dk"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7</Pages>
  <Words>3244</Words>
  <Characters>16031</Characters>
  <Application>Microsoft Office Word</Application>
  <DocSecurity>0</DocSecurity>
  <Lines>572</Lines>
  <Paragraphs>428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18847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Nane Griem-Krey</dc:creator>
  <cp:keywords/>
  <dc:description/>
  <cp:lastModifiedBy>pwellendorph@gmail.com</cp:lastModifiedBy>
  <cp:revision>27</cp:revision>
  <dcterms:created xsi:type="dcterms:W3CDTF">2018-10-07T18:28:00Z</dcterms:created>
  <dcterms:modified xsi:type="dcterms:W3CDTF">2018-10-08T13:59:00Z</dcterms:modified>
</cp:coreProperties>
</file>