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E6BB" w14:textId="7ECFA7DC" w:rsidR="00ED6E01" w:rsidRDefault="00866E49" w:rsidP="00ED6E01">
      <w:pPr>
        <w:spacing w:line="360" w:lineRule="auto"/>
        <w:jc w:val="center"/>
        <w:rPr>
          <w:rFonts w:ascii="Georgia" w:hAnsi="Georgia"/>
          <w:b/>
          <w:sz w:val="20"/>
          <w:szCs w:val="20"/>
        </w:rPr>
      </w:pPr>
      <w:r w:rsidRPr="006C616D">
        <w:rPr>
          <w:rFonts w:ascii="Georgia" w:hAnsi="Georgia"/>
          <w:b/>
          <w:sz w:val="20"/>
          <w:szCs w:val="20"/>
        </w:rPr>
        <w:t xml:space="preserve">Response to </w:t>
      </w:r>
      <w:r w:rsidR="00ED6E01">
        <w:rPr>
          <w:rFonts w:ascii="Georgia" w:hAnsi="Georgia"/>
          <w:b/>
          <w:sz w:val="20"/>
          <w:szCs w:val="20"/>
        </w:rPr>
        <w:t>Editors/</w:t>
      </w:r>
      <w:r w:rsidRPr="006C616D">
        <w:rPr>
          <w:rFonts w:ascii="Georgia" w:hAnsi="Georgia"/>
          <w:b/>
          <w:sz w:val="20"/>
          <w:szCs w:val="20"/>
        </w:rPr>
        <w:t xml:space="preserve">Reviewers: </w:t>
      </w:r>
      <w:r w:rsidR="00ED6E01" w:rsidRPr="00ED6E01">
        <w:rPr>
          <w:rFonts w:ascii="Georgia" w:hAnsi="Georgia"/>
          <w:b/>
          <w:sz w:val="20"/>
          <w:szCs w:val="20"/>
        </w:rPr>
        <w:t>JoVE58873</w:t>
      </w:r>
    </w:p>
    <w:p w14:paraId="0476A346" w14:textId="1B03E0B1" w:rsidR="00866E49" w:rsidRPr="00ED6E01" w:rsidRDefault="00ED6E01" w:rsidP="00ED6E01">
      <w:pPr>
        <w:spacing w:line="360" w:lineRule="auto"/>
        <w:jc w:val="center"/>
        <w:rPr>
          <w:rFonts w:ascii="Georgia" w:hAnsi="Georgia"/>
          <w:sz w:val="20"/>
          <w:szCs w:val="20"/>
        </w:rPr>
      </w:pPr>
      <w:r>
        <w:rPr>
          <w:rFonts w:ascii="Georgia" w:hAnsi="Georgia"/>
          <w:sz w:val="20"/>
          <w:szCs w:val="20"/>
        </w:rPr>
        <w:t xml:space="preserve">Arvin </w:t>
      </w:r>
      <w:r w:rsidRPr="00ED6E01">
        <w:rPr>
          <w:rFonts w:ascii="Georgia" w:hAnsi="Georgia"/>
          <w:i/>
          <w:sz w:val="20"/>
          <w:szCs w:val="20"/>
        </w:rPr>
        <w:t>et al</w:t>
      </w:r>
      <w:r>
        <w:rPr>
          <w:rFonts w:ascii="Georgia" w:hAnsi="Georgia"/>
          <w:sz w:val="20"/>
          <w:szCs w:val="20"/>
        </w:rPr>
        <w:t xml:space="preserve">. </w:t>
      </w:r>
      <w:r w:rsidRPr="00ED6E01">
        <w:rPr>
          <w:rFonts w:ascii="Georgia" w:hAnsi="Georgia"/>
          <w:sz w:val="20"/>
          <w:szCs w:val="20"/>
        </w:rPr>
        <w:t>Probing nicotinic acetylcholine receptor function in mouse brain slices via laser flash photolysis of photoactivatable nicotine</w:t>
      </w:r>
    </w:p>
    <w:p w14:paraId="5662759E" w14:textId="77777777" w:rsidR="00866E49" w:rsidRPr="006C616D" w:rsidRDefault="00866E49" w:rsidP="00E15214">
      <w:pPr>
        <w:jc w:val="both"/>
        <w:rPr>
          <w:rFonts w:ascii="Georgia" w:hAnsi="Georgia"/>
          <w:sz w:val="20"/>
          <w:szCs w:val="20"/>
        </w:rPr>
      </w:pPr>
    </w:p>
    <w:tbl>
      <w:tblPr>
        <w:tblStyle w:val="TableGrid"/>
        <w:tblW w:w="0" w:type="auto"/>
        <w:tblLook w:val="04A0" w:firstRow="1" w:lastRow="0" w:firstColumn="1" w:lastColumn="0" w:noHBand="0" w:noVBand="1"/>
      </w:tblPr>
      <w:tblGrid>
        <w:gridCol w:w="4675"/>
        <w:gridCol w:w="4675"/>
      </w:tblGrid>
      <w:tr w:rsidR="008A5463" w:rsidRPr="006C616D" w14:paraId="57E9B355" w14:textId="77777777" w:rsidTr="003A337F">
        <w:tc>
          <w:tcPr>
            <w:tcW w:w="4675" w:type="dxa"/>
          </w:tcPr>
          <w:p w14:paraId="411AF71F" w14:textId="6C9AD35D" w:rsidR="00F1517D" w:rsidRPr="006C616D" w:rsidRDefault="00F1517D" w:rsidP="00E15214">
            <w:pPr>
              <w:jc w:val="both"/>
              <w:rPr>
                <w:rFonts w:ascii="Georgia" w:hAnsi="Georgia"/>
                <w:b/>
                <w:sz w:val="20"/>
                <w:szCs w:val="20"/>
              </w:rPr>
            </w:pPr>
            <w:r w:rsidRPr="006C616D">
              <w:rPr>
                <w:rFonts w:ascii="Georgia" w:hAnsi="Georgia"/>
                <w:b/>
                <w:sz w:val="20"/>
                <w:szCs w:val="20"/>
              </w:rPr>
              <w:t>Reviewer 1</w:t>
            </w:r>
            <w:r w:rsidR="00866E49" w:rsidRPr="006C616D">
              <w:rPr>
                <w:rFonts w:ascii="Georgia" w:hAnsi="Georgia"/>
                <w:b/>
                <w:sz w:val="20"/>
                <w:szCs w:val="20"/>
              </w:rPr>
              <w:t xml:space="preserve"> Comment</w:t>
            </w:r>
          </w:p>
        </w:tc>
        <w:tc>
          <w:tcPr>
            <w:tcW w:w="4675" w:type="dxa"/>
          </w:tcPr>
          <w:p w14:paraId="4287342E" w14:textId="402CB78C" w:rsidR="00F1517D" w:rsidRPr="006C616D" w:rsidRDefault="00F1517D" w:rsidP="00E15214">
            <w:pPr>
              <w:jc w:val="both"/>
              <w:rPr>
                <w:rFonts w:ascii="Georgia" w:hAnsi="Georgia"/>
                <w:b/>
                <w:sz w:val="20"/>
                <w:szCs w:val="20"/>
              </w:rPr>
            </w:pPr>
          </w:p>
        </w:tc>
      </w:tr>
      <w:tr w:rsidR="008A5463" w:rsidRPr="006C616D" w14:paraId="03553178" w14:textId="77777777" w:rsidTr="003A337F">
        <w:tc>
          <w:tcPr>
            <w:tcW w:w="4675" w:type="dxa"/>
          </w:tcPr>
          <w:p w14:paraId="5F16EE16" w14:textId="328917CE" w:rsidR="00F1517D" w:rsidRPr="00732DBD" w:rsidRDefault="00732DBD" w:rsidP="003A337F">
            <w:pPr>
              <w:jc w:val="both"/>
              <w:rPr>
                <w:rFonts w:ascii="Georgia" w:hAnsi="Georgia"/>
                <w:sz w:val="20"/>
                <w:szCs w:val="20"/>
              </w:rPr>
            </w:pPr>
            <w:r w:rsidRPr="00732DBD">
              <w:rPr>
                <w:rFonts w:ascii="Georgia" w:hAnsi="Georgia"/>
                <w:color w:val="000000"/>
                <w:sz w:val="20"/>
                <w:szCs w:val="20"/>
              </w:rPr>
              <w:t xml:space="preserve">While many of the steps are applicable to anyone regardless of the system/software used, the manuscript is based upon </w:t>
            </w:r>
            <w:proofErr w:type="spellStart"/>
            <w:r w:rsidRPr="00732DBD">
              <w:rPr>
                <w:rFonts w:ascii="Georgia" w:hAnsi="Georgia"/>
                <w:color w:val="000000"/>
                <w:sz w:val="20"/>
                <w:szCs w:val="20"/>
              </w:rPr>
              <w:t>PrairieView</w:t>
            </w:r>
            <w:proofErr w:type="spellEnd"/>
            <w:r w:rsidRPr="00732DBD">
              <w:rPr>
                <w:rFonts w:ascii="Georgia" w:hAnsi="Georgia"/>
                <w:color w:val="000000"/>
                <w:sz w:val="20"/>
                <w:szCs w:val="20"/>
              </w:rPr>
              <w:t xml:space="preserve"> software. Would the authors consider mentioning this in the abstract?</w:t>
            </w:r>
          </w:p>
        </w:tc>
        <w:tc>
          <w:tcPr>
            <w:tcW w:w="4675" w:type="dxa"/>
          </w:tcPr>
          <w:p w14:paraId="0DB8BDC7" w14:textId="5F61E223" w:rsidR="00F8348B" w:rsidRPr="006C616D" w:rsidRDefault="00732DBD" w:rsidP="00310503">
            <w:pPr>
              <w:jc w:val="both"/>
              <w:rPr>
                <w:rFonts w:ascii="Georgia" w:hAnsi="Georgia"/>
                <w:sz w:val="20"/>
                <w:szCs w:val="20"/>
              </w:rPr>
            </w:pPr>
            <w:r w:rsidRPr="00C475E8">
              <w:rPr>
                <w:rFonts w:ascii="Georgia" w:hAnsi="Georgia"/>
                <w:b/>
                <w:sz w:val="20"/>
                <w:szCs w:val="20"/>
              </w:rPr>
              <w:t>Response</w:t>
            </w:r>
            <w:r>
              <w:rPr>
                <w:rFonts w:ascii="Georgia" w:hAnsi="Georgia"/>
                <w:sz w:val="20"/>
                <w:szCs w:val="20"/>
              </w:rPr>
              <w:t>:</w:t>
            </w:r>
            <w:r w:rsidR="003C6928">
              <w:rPr>
                <w:rFonts w:ascii="Georgia" w:hAnsi="Georgia"/>
                <w:sz w:val="20"/>
                <w:szCs w:val="20"/>
              </w:rPr>
              <w:t xml:space="preserve"> While we appreciate the reviewer’s point and agree that our approach is specific to </w:t>
            </w:r>
            <w:proofErr w:type="spellStart"/>
            <w:r w:rsidR="003C6928">
              <w:rPr>
                <w:rFonts w:ascii="Georgia" w:hAnsi="Georgia"/>
                <w:sz w:val="20"/>
                <w:szCs w:val="20"/>
              </w:rPr>
              <w:t>PrairieView</w:t>
            </w:r>
            <w:proofErr w:type="spellEnd"/>
            <w:r w:rsidR="003C6928">
              <w:rPr>
                <w:rFonts w:ascii="Georgia" w:hAnsi="Georgia"/>
                <w:sz w:val="20"/>
                <w:szCs w:val="20"/>
              </w:rPr>
              <w:t xml:space="preserve">, </w:t>
            </w:r>
            <w:r w:rsidR="00570665">
              <w:rPr>
                <w:rFonts w:ascii="Georgia" w:hAnsi="Georgia"/>
                <w:sz w:val="20"/>
                <w:szCs w:val="20"/>
              </w:rPr>
              <w:t xml:space="preserve">we have been instructed by </w:t>
            </w:r>
            <w:proofErr w:type="spellStart"/>
            <w:r w:rsidR="00570665">
              <w:rPr>
                <w:rFonts w:ascii="Georgia" w:hAnsi="Georgia"/>
                <w:sz w:val="20"/>
                <w:szCs w:val="20"/>
              </w:rPr>
              <w:t>JoVE</w:t>
            </w:r>
            <w:proofErr w:type="spellEnd"/>
            <w:r w:rsidR="00570665">
              <w:rPr>
                <w:rFonts w:ascii="Georgia" w:hAnsi="Georgia"/>
                <w:sz w:val="20"/>
                <w:szCs w:val="20"/>
              </w:rPr>
              <w:t xml:space="preserve"> that commercial language cannot be published.</w:t>
            </w:r>
          </w:p>
        </w:tc>
      </w:tr>
      <w:tr w:rsidR="008A5463" w:rsidRPr="006C616D" w14:paraId="43E1821C" w14:textId="77777777" w:rsidTr="003A337F">
        <w:tc>
          <w:tcPr>
            <w:tcW w:w="4675" w:type="dxa"/>
          </w:tcPr>
          <w:p w14:paraId="171F9A9E" w14:textId="5062F9D3" w:rsidR="00F1517D" w:rsidRPr="00732DBD" w:rsidRDefault="00732DBD" w:rsidP="003A337F">
            <w:pPr>
              <w:jc w:val="both"/>
              <w:rPr>
                <w:rFonts w:ascii="Georgia" w:hAnsi="Georgia"/>
                <w:sz w:val="20"/>
                <w:szCs w:val="20"/>
              </w:rPr>
            </w:pPr>
            <w:r w:rsidRPr="00732DBD">
              <w:rPr>
                <w:rFonts w:ascii="Georgia" w:hAnsi="Georgia"/>
                <w:color w:val="000000"/>
                <w:sz w:val="20"/>
                <w:szCs w:val="20"/>
              </w:rPr>
              <w:t>It may be useful to provide some description of the optics of the point-photoactivation / fiber input module. Presumably this is a narrow beam that underfills the back aperture of the objective? Some discussion of the advantages / disadvantages of a focal spot as is often done in 2P uncaging by overfilling the back aperture versus a column of light associated with a narrow beam could be useful. Mentioning the caveat that nicotine would be uncaged above and below the focal point would be helpful for a general audience.</w:t>
            </w:r>
          </w:p>
        </w:tc>
        <w:tc>
          <w:tcPr>
            <w:tcW w:w="4675" w:type="dxa"/>
          </w:tcPr>
          <w:p w14:paraId="327B6BC0" w14:textId="322F9AA6" w:rsidR="00F1517D" w:rsidRPr="006C616D" w:rsidRDefault="003A337F" w:rsidP="00E15214">
            <w:pPr>
              <w:jc w:val="both"/>
              <w:rPr>
                <w:rFonts w:ascii="Georgia" w:hAnsi="Georgia"/>
                <w:sz w:val="20"/>
                <w:szCs w:val="20"/>
              </w:rPr>
            </w:pPr>
            <w:r w:rsidRPr="00415A2B">
              <w:rPr>
                <w:rFonts w:ascii="Georgia" w:hAnsi="Georgia"/>
                <w:b/>
                <w:color w:val="000000" w:themeColor="text1"/>
                <w:sz w:val="20"/>
                <w:szCs w:val="20"/>
              </w:rPr>
              <w:t>Response</w:t>
            </w:r>
            <w:r w:rsidRPr="00415A2B">
              <w:rPr>
                <w:rFonts w:ascii="Georgia" w:hAnsi="Georgia"/>
                <w:color w:val="000000" w:themeColor="text1"/>
                <w:sz w:val="20"/>
                <w:szCs w:val="20"/>
              </w:rPr>
              <w:t>:</w:t>
            </w:r>
            <w:r w:rsidR="00570665" w:rsidRPr="00415A2B">
              <w:rPr>
                <w:rFonts w:ascii="Georgia" w:hAnsi="Georgia"/>
                <w:color w:val="000000" w:themeColor="text1"/>
                <w:sz w:val="20"/>
                <w:szCs w:val="20"/>
              </w:rPr>
              <w:t xml:space="preserve"> Thank you to the reviewer for this point. Our system utilizes a strategy involving filling/over-filling the back aperture of the objective</w:t>
            </w:r>
            <w:r w:rsidR="006D1C6B" w:rsidRPr="00415A2B">
              <w:rPr>
                <w:rFonts w:ascii="Georgia" w:hAnsi="Georgia"/>
                <w:color w:val="000000" w:themeColor="text1"/>
                <w:sz w:val="20"/>
                <w:szCs w:val="20"/>
              </w:rPr>
              <w:t xml:space="preserve"> with the 405 nm </w:t>
            </w:r>
            <w:proofErr w:type="spellStart"/>
            <w:r w:rsidR="006D1C6B" w:rsidRPr="00415A2B">
              <w:rPr>
                <w:rFonts w:ascii="Georgia" w:hAnsi="Georgia"/>
                <w:color w:val="000000" w:themeColor="text1"/>
                <w:sz w:val="20"/>
                <w:szCs w:val="20"/>
              </w:rPr>
              <w:t>photostimulation</w:t>
            </w:r>
            <w:proofErr w:type="spellEnd"/>
            <w:r w:rsidR="006D1C6B" w:rsidRPr="00415A2B">
              <w:rPr>
                <w:rFonts w:ascii="Georgia" w:hAnsi="Georgia"/>
                <w:color w:val="000000" w:themeColor="text1"/>
                <w:sz w:val="20"/>
                <w:szCs w:val="20"/>
              </w:rPr>
              <w:t xml:space="preserve"> beam</w:t>
            </w:r>
            <w:r w:rsidR="00570665" w:rsidRPr="00415A2B">
              <w:rPr>
                <w:rFonts w:ascii="Georgia" w:hAnsi="Georgia"/>
                <w:color w:val="000000" w:themeColor="text1"/>
                <w:sz w:val="20"/>
                <w:szCs w:val="20"/>
              </w:rPr>
              <w:t xml:space="preserve">. This results in </w:t>
            </w:r>
            <w:r w:rsidR="006D1C6B" w:rsidRPr="00415A2B">
              <w:rPr>
                <w:rFonts w:ascii="Georgia" w:hAnsi="Georgia"/>
                <w:color w:val="000000" w:themeColor="text1"/>
                <w:sz w:val="20"/>
                <w:szCs w:val="20"/>
              </w:rPr>
              <w:t xml:space="preserve">a focal spot, similar to 2P imaging or 2P uncaging. </w:t>
            </w:r>
            <w:r w:rsidR="00870272">
              <w:rPr>
                <w:rFonts w:ascii="Georgia" w:hAnsi="Georgia"/>
                <w:color w:val="000000" w:themeColor="text1"/>
                <w:sz w:val="20"/>
                <w:szCs w:val="20"/>
              </w:rPr>
              <w:t xml:space="preserve">However, our system is capable of a narrow beam too. </w:t>
            </w:r>
            <w:r w:rsidR="006D1C6B" w:rsidRPr="00415A2B">
              <w:rPr>
                <w:rFonts w:ascii="Georgia" w:hAnsi="Georgia"/>
                <w:color w:val="000000" w:themeColor="text1"/>
                <w:sz w:val="20"/>
                <w:szCs w:val="20"/>
              </w:rPr>
              <w:t xml:space="preserve">We have included the requested discussion </w:t>
            </w:r>
            <w:r w:rsidR="00415A2B" w:rsidRPr="00415A2B">
              <w:rPr>
                <w:rFonts w:ascii="Georgia" w:hAnsi="Georgia"/>
                <w:color w:val="000000" w:themeColor="text1"/>
                <w:sz w:val="20"/>
                <w:szCs w:val="20"/>
              </w:rPr>
              <w:t>in various places (Protocol, Results, Discussion) in the revised text.</w:t>
            </w:r>
          </w:p>
        </w:tc>
      </w:tr>
      <w:tr w:rsidR="008A5463" w:rsidRPr="006C616D" w14:paraId="59F26614" w14:textId="77777777" w:rsidTr="003A337F">
        <w:trPr>
          <w:trHeight w:val="206"/>
        </w:trPr>
        <w:tc>
          <w:tcPr>
            <w:tcW w:w="4675" w:type="dxa"/>
          </w:tcPr>
          <w:p w14:paraId="3D495273" w14:textId="4F113037" w:rsidR="008A5463" w:rsidRPr="006C616D" w:rsidRDefault="008A5463" w:rsidP="00E15214">
            <w:pPr>
              <w:jc w:val="both"/>
              <w:rPr>
                <w:rFonts w:ascii="Georgia" w:eastAsia="Times New Roman" w:hAnsi="Georgia" w:cs="Times New Roman"/>
                <w:sz w:val="20"/>
                <w:szCs w:val="20"/>
              </w:rPr>
            </w:pPr>
          </w:p>
        </w:tc>
        <w:tc>
          <w:tcPr>
            <w:tcW w:w="4675" w:type="dxa"/>
          </w:tcPr>
          <w:p w14:paraId="40ECDD4B" w14:textId="13B62E0C" w:rsidR="008A5463" w:rsidRPr="00310503" w:rsidRDefault="008A5463" w:rsidP="00E15214">
            <w:pPr>
              <w:jc w:val="both"/>
              <w:rPr>
                <w:rFonts w:ascii="Georgia" w:hAnsi="Georgia"/>
                <w:sz w:val="20"/>
                <w:szCs w:val="20"/>
              </w:rPr>
            </w:pPr>
          </w:p>
        </w:tc>
      </w:tr>
      <w:tr w:rsidR="008A5463" w:rsidRPr="006C616D" w14:paraId="4EA63573" w14:textId="77777777" w:rsidTr="003A337F">
        <w:tc>
          <w:tcPr>
            <w:tcW w:w="4675" w:type="dxa"/>
          </w:tcPr>
          <w:p w14:paraId="0C5EE310" w14:textId="1D8B2503" w:rsidR="00F1517D" w:rsidRPr="003A337F" w:rsidRDefault="003A337F" w:rsidP="00E15214">
            <w:pPr>
              <w:jc w:val="both"/>
              <w:rPr>
                <w:rFonts w:ascii="Georgia" w:hAnsi="Georgia"/>
                <w:b/>
                <w:sz w:val="20"/>
                <w:szCs w:val="20"/>
              </w:rPr>
            </w:pPr>
            <w:r w:rsidRPr="003A337F">
              <w:rPr>
                <w:rFonts w:ascii="Georgia" w:hAnsi="Georgia"/>
                <w:b/>
                <w:sz w:val="20"/>
                <w:szCs w:val="20"/>
              </w:rPr>
              <w:t>Reviewer 2 Comment</w:t>
            </w:r>
          </w:p>
        </w:tc>
        <w:tc>
          <w:tcPr>
            <w:tcW w:w="4675" w:type="dxa"/>
          </w:tcPr>
          <w:p w14:paraId="2F399216" w14:textId="61738E1D" w:rsidR="00F1517D" w:rsidRPr="006C616D" w:rsidRDefault="00F1517D" w:rsidP="00E15214">
            <w:pPr>
              <w:jc w:val="both"/>
              <w:rPr>
                <w:rFonts w:ascii="Georgia" w:hAnsi="Georgia"/>
                <w:sz w:val="20"/>
                <w:szCs w:val="20"/>
              </w:rPr>
            </w:pPr>
          </w:p>
        </w:tc>
      </w:tr>
      <w:tr w:rsidR="00F771DF" w:rsidRPr="006C616D" w14:paraId="75A653B4" w14:textId="77777777" w:rsidTr="003A337F">
        <w:tc>
          <w:tcPr>
            <w:tcW w:w="4675" w:type="dxa"/>
          </w:tcPr>
          <w:p w14:paraId="3E31D00F" w14:textId="5BEE77A3" w:rsidR="00F771DF" w:rsidRPr="003A337F" w:rsidRDefault="003A337F" w:rsidP="003A337F">
            <w:pPr>
              <w:jc w:val="both"/>
              <w:rPr>
                <w:rFonts w:ascii="Georgia" w:hAnsi="Georgia" w:cs="Times New Roman"/>
                <w:sz w:val="20"/>
                <w:szCs w:val="20"/>
              </w:rPr>
            </w:pPr>
            <w:r w:rsidRPr="003A337F">
              <w:rPr>
                <w:rFonts w:ascii="Georgia" w:hAnsi="Georgia"/>
                <w:color w:val="000000"/>
                <w:sz w:val="20"/>
                <w:szCs w:val="20"/>
              </w:rPr>
              <w:t>The authors should demonstrate that the inward currents in Figure 8 are in fact nicotinic currents by reversibly inhibiting the currents with a nicotinic receptor antagonist.</w:t>
            </w:r>
          </w:p>
        </w:tc>
        <w:tc>
          <w:tcPr>
            <w:tcW w:w="4675" w:type="dxa"/>
          </w:tcPr>
          <w:p w14:paraId="18079330" w14:textId="0F5C018D" w:rsidR="00F771DF" w:rsidRPr="006C616D" w:rsidRDefault="006D1C6B" w:rsidP="00E15214">
            <w:pPr>
              <w:jc w:val="both"/>
              <w:rPr>
                <w:rFonts w:ascii="Georgia" w:hAnsi="Georgia"/>
                <w:sz w:val="20"/>
                <w:szCs w:val="20"/>
              </w:rPr>
            </w:pPr>
            <w:r w:rsidRPr="006D1C6B">
              <w:rPr>
                <w:rFonts w:ascii="Georgia" w:hAnsi="Georgia"/>
                <w:b/>
                <w:sz w:val="20"/>
                <w:szCs w:val="20"/>
              </w:rPr>
              <w:t>Response</w:t>
            </w:r>
            <w:r>
              <w:rPr>
                <w:rFonts w:ascii="Georgia" w:hAnsi="Georgia"/>
                <w:sz w:val="20"/>
                <w:szCs w:val="20"/>
              </w:rPr>
              <w:t xml:space="preserve">: </w:t>
            </w:r>
            <w:r w:rsidR="00C26EB8">
              <w:rPr>
                <w:rFonts w:ascii="Georgia" w:hAnsi="Georgia"/>
                <w:sz w:val="20"/>
                <w:szCs w:val="20"/>
              </w:rPr>
              <w:t xml:space="preserve">Thank you for bringing up this important control. </w:t>
            </w:r>
            <w:r>
              <w:rPr>
                <w:rFonts w:ascii="Georgia" w:hAnsi="Georgia"/>
                <w:sz w:val="20"/>
                <w:szCs w:val="20"/>
              </w:rPr>
              <w:t>We have demonstrated this already in our recent publication (</w:t>
            </w:r>
            <w:proofErr w:type="spellStart"/>
            <w:r>
              <w:rPr>
                <w:rFonts w:ascii="Georgia" w:hAnsi="Georgia"/>
                <w:sz w:val="20"/>
                <w:szCs w:val="20"/>
              </w:rPr>
              <w:t>Banala</w:t>
            </w:r>
            <w:proofErr w:type="spellEnd"/>
            <w:r>
              <w:rPr>
                <w:rFonts w:ascii="Georgia" w:hAnsi="Georgia"/>
                <w:sz w:val="20"/>
                <w:szCs w:val="20"/>
              </w:rPr>
              <w:t xml:space="preserve"> </w:t>
            </w:r>
            <w:r w:rsidRPr="006D1C6B">
              <w:rPr>
                <w:rFonts w:ascii="Georgia" w:hAnsi="Georgia"/>
                <w:i/>
                <w:sz w:val="20"/>
                <w:szCs w:val="20"/>
              </w:rPr>
              <w:t>et al</w:t>
            </w:r>
            <w:r>
              <w:rPr>
                <w:rFonts w:ascii="Georgia" w:hAnsi="Georgia"/>
                <w:sz w:val="20"/>
                <w:szCs w:val="20"/>
              </w:rPr>
              <w:t xml:space="preserve">.). The traces shown in the present </w:t>
            </w:r>
            <w:proofErr w:type="spellStart"/>
            <w:r>
              <w:rPr>
                <w:rFonts w:ascii="Georgia" w:hAnsi="Georgia"/>
                <w:sz w:val="20"/>
                <w:szCs w:val="20"/>
              </w:rPr>
              <w:t>JoVE</w:t>
            </w:r>
            <w:proofErr w:type="spellEnd"/>
            <w:r>
              <w:rPr>
                <w:rFonts w:ascii="Georgia" w:hAnsi="Georgia"/>
                <w:sz w:val="20"/>
                <w:szCs w:val="20"/>
              </w:rPr>
              <w:t xml:space="preserve"> submission are from </w:t>
            </w:r>
            <w:proofErr w:type="spellStart"/>
            <w:r>
              <w:rPr>
                <w:rFonts w:ascii="Georgia" w:hAnsi="Georgia"/>
                <w:sz w:val="20"/>
                <w:szCs w:val="20"/>
              </w:rPr>
              <w:t>MHb</w:t>
            </w:r>
            <w:proofErr w:type="spellEnd"/>
            <w:r>
              <w:rPr>
                <w:rFonts w:ascii="Georgia" w:hAnsi="Georgia"/>
                <w:sz w:val="20"/>
                <w:szCs w:val="20"/>
              </w:rPr>
              <w:t xml:space="preserve"> neurons, which are the same neuron type that we demonstrated </w:t>
            </w:r>
            <w:proofErr w:type="spellStart"/>
            <w:r>
              <w:rPr>
                <w:rFonts w:ascii="Georgia" w:hAnsi="Georgia"/>
                <w:sz w:val="20"/>
                <w:szCs w:val="20"/>
              </w:rPr>
              <w:t>nAChR</w:t>
            </w:r>
            <w:proofErr w:type="spellEnd"/>
            <w:r>
              <w:rPr>
                <w:rFonts w:ascii="Georgia" w:hAnsi="Georgia"/>
                <w:sz w:val="20"/>
                <w:szCs w:val="20"/>
              </w:rPr>
              <w:t xml:space="preserve"> antagonist-mediated block of nicotine uncaging inward currents in </w:t>
            </w:r>
            <w:proofErr w:type="spellStart"/>
            <w:r>
              <w:rPr>
                <w:rFonts w:ascii="Georgia" w:hAnsi="Georgia"/>
                <w:sz w:val="20"/>
                <w:szCs w:val="20"/>
              </w:rPr>
              <w:t>Banala</w:t>
            </w:r>
            <w:proofErr w:type="spellEnd"/>
            <w:r>
              <w:rPr>
                <w:rFonts w:ascii="Georgia" w:hAnsi="Georgia"/>
                <w:sz w:val="20"/>
                <w:szCs w:val="20"/>
              </w:rPr>
              <w:t xml:space="preserve"> </w:t>
            </w:r>
            <w:r w:rsidRPr="006D1C6B">
              <w:rPr>
                <w:rFonts w:ascii="Georgia" w:hAnsi="Georgia"/>
                <w:i/>
                <w:sz w:val="20"/>
                <w:szCs w:val="20"/>
              </w:rPr>
              <w:t>et al</w:t>
            </w:r>
            <w:r>
              <w:rPr>
                <w:rFonts w:ascii="Georgia" w:hAnsi="Georgia"/>
                <w:sz w:val="20"/>
                <w:szCs w:val="20"/>
              </w:rPr>
              <w:t>.</w:t>
            </w:r>
            <w:r w:rsidR="00C26EB8">
              <w:rPr>
                <w:rFonts w:ascii="Georgia" w:hAnsi="Georgia"/>
                <w:sz w:val="20"/>
                <w:szCs w:val="20"/>
              </w:rPr>
              <w:t xml:space="preserve"> </w:t>
            </w:r>
          </w:p>
        </w:tc>
      </w:tr>
      <w:tr w:rsidR="00F771DF" w:rsidRPr="006C616D" w14:paraId="5B45A321" w14:textId="77777777" w:rsidTr="003A337F">
        <w:tc>
          <w:tcPr>
            <w:tcW w:w="4675" w:type="dxa"/>
          </w:tcPr>
          <w:p w14:paraId="6E9FDBFF" w14:textId="5D8E48CA" w:rsidR="00F771DF" w:rsidRPr="003A337F" w:rsidRDefault="003A337F" w:rsidP="003A337F">
            <w:pPr>
              <w:jc w:val="both"/>
              <w:rPr>
                <w:rFonts w:ascii="Georgia" w:hAnsi="Georgia" w:cs="Times New Roman"/>
                <w:sz w:val="20"/>
                <w:szCs w:val="20"/>
              </w:rPr>
            </w:pPr>
            <w:r w:rsidRPr="003A337F">
              <w:rPr>
                <w:rFonts w:ascii="Georgia" w:hAnsi="Georgia"/>
                <w:color w:val="000000"/>
                <w:sz w:val="20"/>
                <w:szCs w:val="20"/>
              </w:rPr>
              <w:t>In the introduction the authors write "Cholinergic signaling modulates numerous brain processes, including attentional control, volitional movement, and reward." However, no references are provided.</w:t>
            </w:r>
          </w:p>
        </w:tc>
        <w:tc>
          <w:tcPr>
            <w:tcW w:w="4675" w:type="dxa"/>
          </w:tcPr>
          <w:p w14:paraId="05C7C10C" w14:textId="302BD8CB" w:rsidR="00F771DF" w:rsidRPr="006C616D" w:rsidRDefault="00A0003D" w:rsidP="00E15214">
            <w:pPr>
              <w:jc w:val="both"/>
              <w:rPr>
                <w:rFonts w:ascii="Georgia" w:hAnsi="Georgia"/>
                <w:sz w:val="20"/>
                <w:szCs w:val="20"/>
              </w:rPr>
            </w:pPr>
            <w:r w:rsidRPr="00340B6E">
              <w:rPr>
                <w:rFonts w:ascii="Georgia" w:hAnsi="Georgia"/>
                <w:b/>
                <w:sz w:val="20"/>
                <w:szCs w:val="20"/>
              </w:rPr>
              <w:t>Response</w:t>
            </w:r>
            <w:r>
              <w:rPr>
                <w:rFonts w:ascii="Georgia" w:hAnsi="Georgia"/>
                <w:sz w:val="20"/>
                <w:szCs w:val="20"/>
              </w:rPr>
              <w:t xml:space="preserve">: </w:t>
            </w:r>
            <w:r w:rsidR="00340B6E">
              <w:rPr>
                <w:rFonts w:ascii="Georgia" w:hAnsi="Georgia"/>
                <w:sz w:val="20"/>
                <w:szCs w:val="20"/>
              </w:rPr>
              <w:t>References have been added.</w:t>
            </w:r>
          </w:p>
        </w:tc>
      </w:tr>
      <w:tr w:rsidR="00A0003D" w:rsidRPr="006C616D" w14:paraId="29804C57" w14:textId="77777777" w:rsidTr="003A337F">
        <w:tc>
          <w:tcPr>
            <w:tcW w:w="4675" w:type="dxa"/>
          </w:tcPr>
          <w:p w14:paraId="0A9A8ADD" w14:textId="458D6CA8" w:rsidR="00A0003D" w:rsidRPr="003A337F" w:rsidRDefault="00A0003D" w:rsidP="003A337F">
            <w:pPr>
              <w:jc w:val="both"/>
              <w:rPr>
                <w:rFonts w:ascii="Georgia" w:hAnsi="Georgia"/>
                <w:color w:val="000000"/>
                <w:sz w:val="20"/>
                <w:szCs w:val="20"/>
              </w:rPr>
            </w:pPr>
            <w:r w:rsidRPr="003A337F">
              <w:rPr>
                <w:rFonts w:ascii="Georgia" w:hAnsi="Georgia"/>
                <w:color w:val="000000"/>
                <w:sz w:val="20"/>
                <w:szCs w:val="20"/>
              </w:rPr>
              <w:t>Similarly they write "Drugs that enhance acetylcholine (</w:t>
            </w:r>
            <w:proofErr w:type="spellStart"/>
            <w:r w:rsidRPr="003A337F">
              <w:rPr>
                <w:rFonts w:ascii="Georgia" w:hAnsi="Georgia"/>
                <w:color w:val="000000"/>
                <w:sz w:val="20"/>
                <w:szCs w:val="20"/>
              </w:rPr>
              <w:t>ACh</w:t>
            </w:r>
            <w:proofErr w:type="spellEnd"/>
            <w:r w:rsidRPr="003A337F">
              <w:rPr>
                <w:rFonts w:ascii="Georgia" w:hAnsi="Georgia"/>
                <w:color w:val="000000"/>
                <w:sz w:val="20"/>
                <w:szCs w:val="20"/>
              </w:rPr>
              <w:t>) transmission are used to treat cognitive impairment associated with Alzheimer's disease, implying an important role for cholinergic systems in cognition." Again no references are provided.</w:t>
            </w:r>
          </w:p>
        </w:tc>
        <w:tc>
          <w:tcPr>
            <w:tcW w:w="4675" w:type="dxa"/>
          </w:tcPr>
          <w:p w14:paraId="65CDF6C2" w14:textId="06EFA516" w:rsidR="00A0003D" w:rsidRDefault="00A0003D" w:rsidP="00E15214">
            <w:pPr>
              <w:jc w:val="both"/>
              <w:rPr>
                <w:rFonts w:ascii="Georgia" w:hAnsi="Georgia"/>
                <w:sz w:val="20"/>
                <w:szCs w:val="20"/>
              </w:rPr>
            </w:pPr>
            <w:r w:rsidRPr="00A0003D">
              <w:rPr>
                <w:rFonts w:ascii="Georgia" w:hAnsi="Georgia"/>
                <w:b/>
                <w:sz w:val="20"/>
                <w:szCs w:val="20"/>
              </w:rPr>
              <w:t>Response</w:t>
            </w:r>
            <w:r>
              <w:rPr>
                <w:rFonts w:ascii="Georgia" w:hAnsi="Georgia"/>
                <w:sz w:val="20"/>
                <w:szCs w:val="20"/>
              </w:rPr>
              <w:t xml:space="preserve">: </w:t>
            </w:r>
            <w:r w:rsidR="00340B6E">
              <w:rPr>
                <w:rFonts w:ascii="Georgia" w:hAnsi="Georgia"/>
                <w:sz w:val="20"/>
                <w:szCs w:val="20"/>
              </w:rPr>
              <w:t>A reference has been added.</w:t>
            </w:r>
          </w:p>
        </w:tc>
      </w:tr>
      <w:tr w:rsidR="00F771DF" w:rsidRPr="006C616D" w14:paraId="2CFD4344" w14:textId="77777777" w:rsidTr="003A337F">
        <w:tc>
          <w:tcPr>
            <w:tcW w:w="4675" w:type="dxa"/>
          </w:tcPr>
          <w:p w14:paraId="627CCCCF" w14:textId="3C00666E" w:rsidR="00F771DF" w:rsidRPr="003A337F" w:rsidRDefault="003A337F" w:rsidP="003A337F">
            <w:pPr>
              <w:jc w:val="both"/>
              <w:rPr>
                <w:rFonts w:ascii="Georgia" w:hAnsi="Georgia" w:cs="Times New Roman"/>
                <w:sz w:val="20"/>
                <w:szCs w:val="20"/>
              </w:rPr>
            </w:pPr>
            <w:r w:rsidRPr="003A337F">
              <w:rPr>
                <w:rFonts w:ascii="Georgia" w:hAnsi="Georgia"/>
                <w:color w:val="000000"/>
                <w:sz w:val="20"/>
                <w:szCs w:val="20"/>
              </w:rPr>
              <w:t>In the introduction the authors wrote "In most respects, photolysis of PA-</w:t>
            </w:r>
            <w:proofErr w:type="spellStart"/>
            <w:r w:rsidRPr="003A337F">
              <w:rPr>
                <w:rFonts w:ascii="Georgia" w:hAnsi="Georgia"/>
                <w:color w:val="000000"/>
                <w:sz w:val="20"/>
                <w:szCs w:val="20"/>
              </w:rPr>
              <w:t>Nic</w:t>
            </w:r>
            <w:proofErr w:type="spellEnd"/>
            <w:r w:rsidRPr="003A337F">
              <w:rPr>
                <w:rFonts w:ascii="Georgia" w:hAnsi="Georgia"/>
                <w:color w:val="000000"/>
                <w:sz w:val="20"/>
                <w:szCs w:val="20"/>
              </w:rPr>
              <w:t xml:space="preserve"> is superior to other methods of delivering </w:t>
            </w:r>
            <w:proofErr w:type="spellStart"/>
            <w:r w:rsidRPr="003A337F">
              <w:rPr>
                <w:rFonts w:ascii="Georgia" w:hAnsi="Georgia"/>
                <w:color w:val="000000"/>
                <w:sz w:val="20"/>
                <w:szCs w:val="20"/>
              </w:rPr>
              <w:t>nAChR</w:t>
            </w:r>
            <w:proofErr w:type="spellEnd"/>
            <w:r w:rsidRPr="003A337F">
              <w:rPr>
                <w:rFonts w:ascii="Georgia" w:hAnsi="Georgia"/>
                <w:color w:val="000000"/>
                <w:sz w:val="20"/>
                <w:szCs w:val="20"/>
              </w:rPr>
              <w:t xml:space="preserve"> ligands to receptors within brain slices. Such approaches include bath application and local drug delivery via a puffer pipette." No references are provided to these other two approaches. </w:t>
            </w:r>
          </w:p>
        </w:tc>
        <w:tc>
          <w:tcPr>
            <w:tcW w:w="4675" w:type="dxa"/>
          </w:tcPr>
          <w:p w14:paraId="68CA1E67" w14:textId="611E4E8A" w:rsidR="00F771DF" w:rsidRPr="006C616D" w:rsidRDefault="00893A74" w:rsidP="00E15214">
            <w:pPr>
              <w:jc w:val="both"/>
              <w:rPr>
                <w:rFonts w:ascii="Georgia" w:hAnsi="Georgia"/>
                <w:sz w:val="20"/>
                <w:szCs w:val="20"/>
              </w:rPr>
            </w:pPr>
            <w:r w:rsidRPr="00893A74">
              <w:rPr>
                <w:rFonts w:ascii="Georgia" w:hAnsi="Georgia"/>
                <w:b/>
                <w:sz w:val="20"/>
                <w:szCs w:val="20"/>
              </w:rPr>
              <w:t>Response</w:t>
            </w:r>
            <w:r>
              <w:rPr>
                <w:rFonts w:ascii="Georgia" w:hAnsi="Georgia"/>
                <w:sz w:val="20"/>
                <w:szCs w:val="20"/>
              </w:rPr>
              <w:t>: References have been added.</w:t>
            </w:r>
          </w:p>
        </w:tc>
      </w:tr>
      <w:tr w:rsidR="00893A74" w:rsidRPr="006C616D" w14:paraId="7ACCC591" w14:textId="77777777" w:rsidTr="003A337F">
        <w:tc>
          <w:tcPr>
            <w:tcW w:w="4675" w:type="dxa"/>
          </w:tcPr>
          <w:p w14:paraId="7B9D4384" w14:textId="69A6B87C" w:rsidR="00893A74" w:rsidRPr="003A337F" w:rsidRDefault="00893A74" w:rsidP="003A337F">
            <w:pPr>
              <w:jc w:val="both"/>
              <w:rPr>
                <w:rFonts w:ascii="Georgia" w:hAnsi="Georgia"/>
                <w:color w:val="000000"/>
                <w:sz w:val="20"/>
                <w:szCs w:val="20"/>
              </w:rPr>
            </w:pPr>
            <w:r w:rsidRPr="003A337F">
              <w:rPr>
                <w:rFonts w:ascii="Georgia" w:hAnsi="Georgia"/>
                <w:color w:val="000000"/>
                <w:sz w:val="20"/>
                <w:szCs w:val="20"/>
              </w:rPr>
              <w:t xml:space="preserve">The authors also omitted another major approach and that is to use </w:t>
            </w:r>
            <w:proofErr w:type="spellStart"/>
            <w:r w:rsidRPr="003A337F">
              <w:rPr>
                <w:rFonts w:ascii="Georgia" w:hAnsi="Georgia"/>
                <w:color w:val="000000"/>
                <w:sz w:val="20"/>
                <w:szCs w:val="20"/>
              </w:rPr>
              <w:t>channelrhodopsin</w:t>
            </w:r>
            <w:proofErr w:type="spellEnd"/>
            <w:r w:rsidRPr="003A337F">
              <w:rPr>
                <w:rFonts w:ascii="Georgia" w:hAnsi="Georgia"/>
                <w:color w:val="000000"/>
                <w:sz w:val="20"/>
                <w:szCs w:val="20"/>
              </w:rPr>
              <w:t xml:space="preserve"> to evoke </w:t>
            </w:r>
            <w:proofErr w:type="spellStart"/>
            <w:r w:rsidRPr="003A337F">
              <w:rPr>
                <w:rFonts w:ascii="Georgia" w:hAnsi="Georgia"/>
                <w:color w:val="000000"/>
                <w:sz w:val="20"/>
                <w:szCs w:val="20"/>
              </w:rPr>
              <w:t>ACh</w:t>
            </w:r>
            <w:proofErr w:type="spellEnd"/>
            <w:r w:rsidRPr="003A337F">
              <w:rPr>
                <w:rFonts w:ascii="Georgia" w:hAnsi="Georgia"/>
                <w:color w:val="000000"/>
                <w:sz w:val="20"/>
                <w:szCs w:val="20"/>
              </w:rPr>
              <w:t xml:space="preserve"> release. At least this other approach should be mentioned in the introduction.</w:t>
            </w:r>
          </w:p>
        </w:tc>
        <w:tc>
          <w:tcPr>
            <w:tcW w:w="4675" w:type="dxa"/>
          </w:tcPr>
          <w:p w14:paraId="5B342719" w14:textId="15B52377" w:rsidR="00893A74" w:rsidRPr="006C616D" w:rsidRDefault="00893A74" w:rsidP="00E15214">
            <w:pPr>
              <w:jc w:val="both"/>
              <w:rPr>
                <w:rFonts w:ascii="Georgia" w:hAnsi="Georgia"/>
                <w:sz w:val="20"/>
                <w:szCs w:val="20"/>
              </w:rPr>
            </w:pPr>
            <w:r w:rsidRPr="00893A74">
              <w:rPr>
                <w:rFonts w:ascii="Georgia" w:hAnsi="Georgia"/>
                <w:b/>
                <w:sz w:val="20"/>
                <w:szCs w:val="20"/>
              </w:rPr>
              <w:t>Response</w:t>
            </w:r>
            <w:r>
              <w:rPr>
                <w:rFonts w:ascii="Georgia" w:hAnsi="Georgia"/>
                <w:sz w:val="20"/>
                <w:szCs w:val="20"/>
              </w:rPr>
              <w:t>: We have inserted text and references acknowledging this approach, although we have also mentioned the drawbacks associated with usage of problematic ChAT-ChR2-EYFP transgenic mice that have perturbed cholinergic transmission.</w:t>
            </w:r>
          </w:p>
        </w:tc>
      </w:tr>
      <w:tr w:rsidR="00F771DF" w:rsidRPr="006C616D" w14:paraId="654707F7" w14:textId="77777777" w:rsidTr="003A337F">
        <w:tc>
          <w:tcPr>
            <w:tcW w:w="4675" w:type="dxa"/>
          </w:tcPr>
          <w:p w14:paraId="59B14201" w14:textId="199A9592" w:rsidR="00F771DF" w:rsidRPr="003A337F" w:rsidRDefault="003A337F" w:rsidP="003A337F">
            <w:pPr>
              <w:jc w:val="both"/>
              <w:rPr>
                <w:rFonts w:ascii="Georgia" w:hAnsi="Georgia" w:cs="Times New Roman"/>
                <w:sz w:val="20"/>
                <w:szCs w:val="20"/>
              </w:rPr>
            </w:pPr>
            <w:r w:rsidRPr="003A337F">
              <w:rPr>
                <w:rFonts w:ascii="Georgia" w:hAnsi="Georgia"/>
                <w:color w:val="000000"/>
                <w:sz w:val="20"/>
                <w:szCs w:val="20"/>
              </w:rPr>
              <w:lastRenderedPageBreak/>
              <w:t>In the Protocol, the authors mention about the 60X/1.0 NA objective but should also mention the working distance and objective type.</w:t>
            </w:r>
          </w:p>
        </w:tc>
        <w:tc>
          <w:tcPr>
            <w:tcW w:w="4675" w:type="dxa"/>
          </w:tcPr>
          <w:p w14:paraId="003DFE07" w14:textId="08E0A80D" w:rsidR="00F771DF" w:rsidRPr="006C616D" w:rsidRDefault="00BE7F2D" w:rsidP="00E15214">
            <w:pPr>
              <w:jc w:val="both"/>
              <w:rPr>
                <w:rFonts w:ascii="Georgia" w:hAnsi="Georgia"/>
                <w:sz w:val="20"/>
                <w:szCs w:val="20"/>
              </w:rPr>
            </w:pPr>
            <w:r w:rsidRPr="00BE7F2D">
              <w:rPr>
                <w:rFonts w:ascii="Georgia" w:hAnsi="Georgia"/>
                <w:b/>
                <w:sz w:val="20"/>
                <w:szCs w:val="20"/>
              </w:rPr>
              <w:t>Response</w:t>
            </w:r>
            <w:r>
              <w:rPr>
                <w:rFonts w:ascii="Georgia" w:hAnsi="Georgia"/>
                <w:sz w:val="20"/>
                <w:szCs w:val="20"/>
              </w:rPr>
              <w:t>: The revision now indicates the working distance in the protocol. However, we list the specific objective Olympus model number only in the materials table.</w:t>
            </w:r>
          </w:p>
        </w:tc>
      </w:tr>
      <w:tr w:rsidR="00F771DF" w:rsidRPr="006C616D" w14:paraId="66D39005" w14:textId="77777777" w:rsidTr="003A337F">
        <w:tc>
          <w:tcPr>
            <w:tcW w:w="4675" w:type="dxa"/>
          </w:tcPr>
          <w:p w14:paraId="574B4E37" w14:textId="0572A117" w:rsidR="00F771DF" w:rsidRPr="003A337F" w:rsidRDefault="003A337F" w:rsidP="003A337F">
            <w:pPr>
              <w:jc w:val="both"/>
              <w:rPr>
                <w:rFonts w:ascii="Georgia" w:hAnsi="Georgia" w:cs="Times New Roman"/>
                <w:sz w:val="20"/>
                <w:szCs w:val="20"/>
              </w:rPr>
            </w:pPr>
            <w:r w:rsidRPr="003A337F">
              <w:rPr>
                <w:rFonts w:ascii="Georgia" w:hAnsi="Georgia"/>
                <w:color w:val="000000"/>
                <w:sz w:val="20"/>
                <w:szCs w:val="20"/>
              </w:rPr>
              <w:t>The authors report "The pipette holder should be connected via appropriate tubing to a pressure ejection system capable of sustained low-pressure application (1−2psi)." The authors should also mention the specific model and manufacturer of the pressure ejection system that was used.</w:t>
            </w:r>
          </w:p>
        </w:tc>
        <w:tc>
          <w:tcPr>
            <w:tcW w:w="4675" w:type="dxa"/>
          </w:tcPr>
          <w:p w14:paraId="7F046640" w14:textId="2D9BBA30" w:rsidR="00F771DF" w:rsidRPr="006C616D" w:rsidRDefault="00BE7F2D" w:rsidP="00E15214">
            <w:pPr>
              <w:jc w:val="both"/>
              <w:rPr>
                <w:rFonts w:ascii="Georgia" w:hAnsi="Georgia"/>
                <w:sz w:val="20"/>
                <w:szCs w:val="20"/>
              </w:rPr>
            </w:pPr>
            <w:r w:rsidRPr="00BE7F2D">
              <w:rPr>
                <w:rFonts w:ascii="Georgia" w:hAnsi="Georgia"/>
                <w:b/>
                <w:sz w:val="20"/>
                <w:szCs w:val="20"/>
              </w:rPr>
              <w:t>Response</w:t>
            </w:r>
            <w:r>
              <w:rPr>
                <w:rFonts w:ascii="Georgia" w:hAnsi="Georgia"/>
                <w:sz w:val="20"/>
                <w:szCs w:val="20"/>
              </w:rPr>
              <w:t>: This information is listed in the materials table/excel sheet.</w:t>
            </w:r>
          </w:p>
        </w:tc>
      </w:tr>
      <w:tr w:rsidR="00F771DF" w:rsidRPr="006C616D" w14:paraId="12C65ECB" w14:textId="77777777" w:rsidTr="003A337F">
        <w:tc>
          <w:tcPr>
            <w:tcW w:w="4675" w:type="dxa"/>
          </w:tcPr>
          <w:p w14:paraId="27AF2082" w14:textId="64A412D0" w:rsidR="00F771DF" w:rsidRPr="003A337F" w:rsidRDefault="003A337F" w:rsidP="003A337F">
            <w:pPr>
              <w:jc w:val="both"/>
              <w:rPr>
                <w:rFonts w:ascii="Georgia" w:hAnsi="Georgia"/>
                <w:sz w:val="20"/>
                <w:szCs w:val="20"/>
              </w:rPr>
            </w:pPr>
            <w:r w:rsidRPr="003A337F">
              <w:rPr>
                <w:rFonts w:ascii="Georgia" w:hAnsi="Georgia"/>
                <w:color w:val="000000"/>
                <w:sz w:val="20"/>
                <w:szCs w:val="20"/>
              </w:rPr>
              <w:t>In section 3.1.3 the authors refer to Alexa Fluor 488, 568 or 594 but should refer to the full name Alexa Fluor 488, 568 or 594 hydrazide.</w:t>
            </w:r>
          </w:p>
        </w:tc>
        <w:tc>
          <w:tcPr>
            <w:tcW w:w="4675" w:type="dxa"/>
          </w:tcPr>
          <w:p w14:paraId="047EE290" w14:textId="757DB226" w:rsidR="00F771DF" w:rsidRPr="006C616D" w:rsidRDefault="00C26EB8" w:rsidP="00E15214">
            <w:pPr>
              <w:jc w:val="both"/>
              <w:rPr>
                <w:rFonts w:ascii="Georgia" w:hAnsi="Georgia"/>
                <w:sz w:val="20"/>
                <w:szCs w:val="20"/>
              </w:rPr>
            </w:pPr>
            <w:r w:rsidRPr="00C26EB8">
              <w:rPr>
                <w:rFonts w:ascii="Georgia" w:hAnsi="Georgia"/>
                <w:b/>
                <w:sz w:val="20"/>
                <w:szCs w:val="20"/>
              </w:rPr>
              <w:t>Response</w:t>
            </w:r>
            <w:r>
              <w:rPr>
                <w:rFonts w:ascii="Georgia" w:hAnsi="Georgia"/>
                <w:sz w:val="20"/>
                <w:szCs w:val="20"/>
              </w:rPr>
              <w:t>: The full vendor name is specified in the materials table/excel sheet.</w:t>
            </w:r>
          </w:p>
        </w:tc>
      </w:tr>
      <w:tr w:rsidR="00E134BD" w:rsidRPr="006C616D" w14:paraId="716FA218" w14:textId="77777777" w:rsidTr="003A337F">
        <w:tc>
          <w:tcPr>
            <w:tcW w:w="4675" w:type="dxa"/>
          </w:tcPr>
          <w:p w14:paraId="58CFCB59" w14:textId="77777777" w:rsidR="00E134BD" w:rsidRPr="006C616D" w:rsidRDefault="00E134BD" w:rsidP="00E15214">
            <w:pPr>
              <w:jc w:val="both"/>
              <w:rPr>
                <w:rFonts w:ascii="Georgia" w:hAnsi="Georgia"/>
                <w:b/>
                <w:sz w:val="20"/>
                <w:szCs w:val="20"/>
              </w:rPr>
            </w:pPr>
          </w:p>
        </w:tc>
        <w:tc>
          <w:tcPr>
            <w:tcW w:w="4675" w:type="dxa"/>
          </w:tcPr>
          <w:p w14:paraId="36B8FA85" w14:textId="77777777" w:rsidR="00E134BD" w:rsidRPr="006C616D" w:rsidRDefault="00E134BD" w:rsidP="00E15214">
            <w:pPr>
              <w:jc w:val="both"/>
              <w:rPr>
                <w:rFonts w:ascii="Georgia" w:hAnsi="Georgia"/>
                <w:b/>
                <w:sz w:val="20"/>
                <w:szCs w:val="20"/>
              </w:rPr>
            </w:pPr>
          </w:p>
        </w:tc>
      </w:tr>
      <w:tr w:rsidR="008A5463" w:rsidRPr="006C616D" w14:paraId="14B511F9" w14:textId="77777777" w:rsidTr="003A337F">
        <w:tc>
          <w:tcPr>
            <w:tcW w:w="4675" w:type="dxa"/>
          </w:tcPr>
          <w:p w14:paraId="595D665A" w14:textId="0EFC9C02" w:rsidR="00F1517D" w:rsidRPr="006C616D" w:rsidRDefault="0001542A" w:rsidP="00E15214">
            <w:pPr>
              <w:jc w:val="both"/>
              <w:rPr>
                <w:rFonts w:ascii="Georgia" w:hAnsi="Georgia"/>
                <w:b/>
                <w:sz w:val="20"/>
                <w:szCs w:val="20"/>
              </w:rPr>
            </w:pPr>
            <w:r>
              <w:rPr>
                <w:rFonts w:ascii="Georgia" w:hAnsi="Georgia"/>
                <w:b/>
                <w:sz w:val="20"/>
                <w:szCs w:val="20"/>
              </w:rPr>
              <w:t>Editorial Comment</w:t>
            </w:r>
          </w:p>
        </w:tc>
        <w:tc>
          <w:tcPr>
            <w:tcW w:w="4675" w:type="dxa"/>
          </w:tcPr>
          <w:p w14:paraId="6F2C61E9" w14:textId="3F3D3AFA" w:rsidR="00F1517D" w:rsidRPr="006C616D" w:rsidRDefault="00F1517D" w:rsidP="00E15214">
            <w:pPr>
              <w:jc w:val="both"/>
              <w:rPr>
                <w:rFonts w:ascii="Georgia" w:hAnsi="Georgia"/>
                <w:b/>
                <w:sz w:val="20"/>
                <w:szCs w:val="20"/>
              </w:rPr>
            </w:pPr>
          </w:p>
        </w:tc>
      </w:tr>
      <w:tr w:rsidR="008A5463" w:rsidRPr="006C616D" w14:paraId="5F1E3EC7" w14:textId="77777777" w:rsidTr="003A337F">
        <w:tc>
          <w:tcPr>
            <w:tcW w:w="4675" w:type="dxa"/>
          </w:tcPr>
          <w:p w14:paraId="0A20CB40" w14:textId="643E6321" w:rsidR="00EB5C64" w:rsidRPr="00CA7AAB" w:rsidRDefault="0001542A" w:rsidP="00CA7AAB">
            <w:pPr>
              <w:jc w:val="both"/>
              <w:rPr>
                <w:rFonts w:ascii="Georgia" w:hAnsi="Georgia"/>
                <w:sz w:val="20"/>
                <w:szCs w:val="20"/>
              </w:rPr>
            </w:pPr>
            <w:r w:rsidRPr="00CA7AAB">
              <w:rPr>
                <w:rFonts w:ascii="Georgia" w:hAnsi="Georgia"/>
                <w:color w:val="000000"/>
                <w:sz w:val="20"/>
                <w:szCs w:val="20"/>
              </w:rPr>
              <w:t>Please take this opportunity to thoroughly proofread the manuscript to ensure that there are no spelling or grammar issues.</w:t>
            </w:r>
          </w:p>
        </w:tc>
        <w:tc>
          <w:tcPr>
            <w:tcW w:w="4675" w:type="dxa"/>
          </w:tcPr>
          <w:p w14:paraId="272204C8" w14:textId="3AA51158" w:rsidR="00E134BD" w:rsidRPr="006C616D" w:rsidRDefault="00FC7625" w:rsidP="00E15214">
            <w:pPr>
              <w:jc w:val="both"/>
              <w:rPr>
                <w:rFonts w:ascii="Georgia" w:hAnsi="Georgia"/>
                <w:sz w:val="20"/>
                <w:szCs w:val="20"/>
              </w:rPr>
            </w:pPr>
            <w:r w:rsidRPr="00FC7625">
              <w:rPr>
                <w:rFonts w:ascii="Georgia" w:hAnsi="Georgia"/>
                <w:b/>
                <w:sz w:val="20"/>
                <w:szCs w:val="20"/>
              </w:rPr>
              <w:t>Response</w:t>
            </w:r>
            <w:r>
              <w:rPr>
                <w:rFonts w:ascii="Georgia" w:hAnsi="Georgia"/>
                <w:sz w:val="20"/>
                <w:szCs w:val="20"/>
              </w:rPr>
              <w:t>: This has been done.</w:t>
            </w:r>
          </w:p>
        </w:tc>
      </w:tr>
      <w:tr w:rsidR="008A5463" w:rsidRPr="006C616D" w14:paraId="30559137" w14:textId="77777777" w:rsidTr="003A337F">
        <w:tc>
          <w:tcPr>
            <w:tcW w:w="4675" w:type="dxa"/>
          </w:tcPr>
          <w:p w14:paraId="13D08F33" w14:textId="554018FD" w:rsidR="00EB5C64" w:rsidRPr="00CA7AAB" w:rsidRDefault="0001542A" w:rsidP="00CA7AAB">
            <w:pPr>
              <w:jc w:val="both"/>
              <w:rPr>
                <w:rFonts w:ascii="Georgia" w:hAnsi="Georgia"/>
                <w:sz w:val="20"/>
                <w:szCs w:val="20"/>
              </w:rPr>
            </w:pPr>
            <w:r w:rsidRPr="00CA7AAB">
              <w:rPr>
                <w:rFonts w:ascii="Georgia" w:hAnsi="Georgia"/>
                <w:color w:val="000000"/>
                <w:sz w:val="20"/>
                <w:szCs w:val="20"/>
              </w:rPr>
              <w:t>Please provide an email address for each author.</w:t>
            </w:r>
          </w:p>
        </w:tc>
        <w:tc>
          <w:tcPr>
            <w:tcW w:w="4675" w:type="dxa"/>
          </w:tcPr>
          <w:p w14:paraId="3F218EFC" w14:textId="05772BBF" w:rsidR="00C26EB8" w:rsidRDefault="00C26EB8" w:rsidP="00E91DE1">
            <w:pPr>
              <w:rPr>
                <w:rFonts w:ascii="Georgia" w:hAnsi="Georgia"/>
                <w:sz w:val="20"/>
                <w:szCs w:val="20"/>
              </w:rPr>
            </w:pPr>
            <w:r w:rsidRPr="00C26EB8">
              <w:rPr>
                <w:rFonts w:ascii="Georgia" w:hAnsi="Georgia"/>
                <w:b/>
                <w:sz w:val="20"/>
                <w:szCs w:val="20"/>
              </w:rPr>
              <w:t>Response</w:t>
            </w:r>
            <w:r>
              <w:rPr>
                <w:rFonts w:ascii="Georgia" w:hAnsi="Georgia"/>
                <w:sz w:val="20"/>
                <w:szCs w:val="20"/>
              </w:rPr>
              <w:t>: Email addresses are as follows:</w:t>
            </w:r>
          </w:p>
          <w:p w14:paraId="42C3948E" w14:textId="461CD66F" w:rsidR="00D07978" w:rsidRDefault="004E3D97" w:rsidP="00E91DE1">
            <w:pPr>
              <w:rPr>
                <w:rFonts w:ascii="Georgia" w:hAnsi="Georgia"/>
                <w:sz w:val="20"/>
                <w:szCs w:val="20"/>
              </w:rPr>
            </w:pPr>
            <w:r w:rsidRPr="004E3D97">
              <w:rPr>
                <w:rFonts w:ascii="Georgia" w:hAnsi="Georgia"/>
                <w:sz w:val="20"/>
                <w:szCs w:val="20"/>
              </w:rPr>
              <w:t>Matthew C</w:t>
            </w:r>
            <w:r w:rsidR="007A53FF">
              <w:rPr>
                <w:rFonts w:ascii="Georgia" w:hAnsi="Georgia"/>
                <w:sz w:val="20"/>
                <w:szCs w:val="20"/>
              </w:rPr>
              <w:t>.</w:t>
            </w:r>
            <w:r w:rsidRPr="004E3D97">
              <w:rPr>
                <w:rFonts w:ascii="Georgia" w:hAnsi="Georgia"/>
                <w:sz w:val="20"/>
                <w:szCs w:val="20"/>
              </w:rPr>
              <w:t xml:space="preserve"> Arvin</w:t>
            </w:r>
            <w:r w:rsidR="00E91DE1">
              <w:rPr>
                <w:rFonts w:ascii="Georgia" w:hAnsi="Georgia"/>
                <w:sz w:val="20"/>
                <w:szCs w:val="20"/>
              </w:rPr>
              <w:t>:</w:t>
            </w:r>
            <w:r w:rsidRPr="004E3D97">
              <w:rPr>
                <w:rFonts w:ascii="Georgia" w:hAnsi="Georgia"/>
                <w:sz w:val="20"/>
                <w:szCs w:val="20"/>
              </w:rPr>
              <w:t xml:space="preserve"> </w:t>
            </w:r>
            <w:hyperlink r:id="rId4" w:history="1">
              <w:r w:rsidR="00E91DE1" w:rsidRPr="00BC7492">
                <w:rPr>
                  <w:rStyle w:val="Hyperlink"/>
                  <w:rFonts w:ascii="Georgia" w:hAnsi="Georgia"/>
                  <w:sz w:val="20"/>
                  <w:szCs w:val="20"/>
                </w:rPr>
                <w:t>matthew.arvin@northwestern.edu</w:t>
              </w:r>
            </w:hyperlink>
          </w:p>
          <w:p w14:paraId="703EF0C6" w14:textId="0CA24904" w:rsidR="00E91DE1" w:rsidRDefault="00E91DE1" w:rsidP="00E91DE1">
            <w:pPr>
              <w:rPr>
                <w:rFonts w:ascii="Georgia" w:hAnsi="Georgia"/>
                <w:sz w:val="20"/>
                <w:szCs w:val="20"/>
              </w:rPr>
            </w:pPr>
            <w:r w:rsidRPr="00E91DE1">
              <w:rPr>
                <w:rFonts w:ascii="Georgia" w:hAnsi="Georgia"/>
                <w:sz w:val="20"/>
                <w:szCs w:val="20"/>
              </w:rPr>
              <w:t xml:space="preserve">David L </w:t>
            </w:r>
            <w:proofErr w:type="spellStart"/>
            <w:r w:rsidRPr="00E91DE1">
              <w:rPr>
                <w:rFonts w:ascii="Georgia" w:hAnsi="Georgia"/>
                <w:sz w:val="20"/>
                <w:szCs w:val="20"/>
              </w:rPr>
              <w:t>Wokosin</w:t>
            </w:r>
            <w:proofErr w:type="spellEnd"/>
            <w:r>
              <w:rPr>
                <w:rFonts w:ascii="Georgia" w:hAnsi="Georgia"/>
                <w:sz w:val="20"/>
                <w:szCs w:val="20"/>
              </w:rPr>
              <w:t>:</w:t>
            </w:r>
            <w:r w:rsidRPr="00E91DE1">
              <w:rPr>
                <w:rFonts w:ascii="Georgia" w:hAnsi="Georgia"/>
                <w:sz w:val="20"/>
                <w:szCs w:val="20"/>
              </w:rPr>
              <w:t xml:space="preserve"> </w:t>
            </w:r>
            <w:hyperlink r:id="rId5" w:history="1">
              <w:r w:rsidRPr="00BC7492">
                <w:rPr>
                  <w:rStyle w:val="Hyperlink"/>
                  <w:rFonts w:ascii="Georgia" w:hAnsi="Georgia"/>
                  <w:sz w:val="20"/>
                  <w:szCs w:val="20"/>
                </w:rPr>
                <w:t>scopedoc@northwestern.edu</w:t>
              </w:r>
            </w:hyperlink>
          </w:p>
          <w:p w14:paraId="115AE22B" w14:textId="48D7C378" w:rsidR="00E91DE1" w:rsidRDefault="00E91DE1" w:rsidP="00E91DE1">
            <w:pPr>
              <w:rPr>
                <w:rFonts w:ascii="Georgia" w:hAnsi="Georgia"/>
                <w:sz w:val="20"/>
                <w:szCs w:val="20"/>
              </w:rPr>
            </w:pPr>
            <w:proofErr w:type="spellStart"/>
            <w:r w:rsidRPr="00E91DE1">
              <w:rPr>
                <w:rFonts w:ascii="Georgia" w:hAnsi="Georgia"/>
                <w:sz w:val="20"/>
                <w:szCs w:val="20"/>
              </w:rPr>
              <w:t>Sambashiva</w:t>
            </w:r>
            <w:proofErr w:type="spellEnd"/>
            <w:r>
              <w:rPr>
                <w:rFonts w:ascii="Georgia" w:hAnsi="Georgia"/>
                <w:sz w:val="20"/>
                <w:szCs w:val="20"/>
              </w:rPr>
              <w:t xml:space="preserve"> </w:t>
            </w:r>
            <w:proofErr w:type="spellStart"/>
            <w:r>
              <w:rPr>
                <w:rFonts w:ascii="Georgia" w:hAnsi="Georgia"/>
                <w:sz w:val="20"/>
                <w:szCs w:val="20"/>
              </w:rPr>
              <w:t>Banala</w:t>
            </w:r>
            <w:proofErr w:type="spellEnd"/>
            <w:r>
              <w:rPr>
                <w:rFonts w:ascii="Georgia" w:hAnsi="Georgia"/>
                <w:sz w:val="20"/>
                <w:szCs w:val="20"/>
              </w:rPr>
              <w:t>:</w:t>
            </w:r>
            <w:r w:rsidRPr="00E91DE1">
              <w:rPr>
                <w:rFonts w:ascii="Georgia" w:hAnsi="Georgia"/>
                <w:sz w:val="20"/>
                <w:szCs w:val="20"/>
              </w:rPr>
              <w:t xml:space="preserve"> </w:t>
            </w:r>
            <w:hyperlink r:id="rId6" w:history="1">
              <w:r w:rsidRPr="00BC7492">
                <w:rPr>
                  <w:rStyle w:val="Hyperlink"/>
                  <w:rFonts w:ascii="Georgia" w:hAnsi="Georgia"/>
                  <w:sz w:val="20"/>
                  <w:szCs w:val="20"/>
                </w:rPr>
                <w:t>banalas@janelia.hhmi.org</w:t>
              </w:r>
            </w:hyperlink>
          </w:p>
          <w:p w14:paraId="64CCE39C" w14:textId="19AE1557" w:rsidR="00E91DE1" w:rsidRDefault="007A53FF" w:rsidP="00E91DE1">
            <w:pPr>
              <w:rPr>
                <w:rFonts w:ascii="Georgia" w:hAnsi="Georgia"/>
                <w:sz w:val="20"/>
                <w:szCs w:val="20"/>
              </w:rPr>
            </w:pPr>
            <w:r w:rsidRPr="007A53FF">
              <w:rPr>
                <w:rFonts w:ascii="Georgia" w:hAnsi="Georgia"/>
                <w:sz w:val="20"/>
                <w:szCs w:val="20"/>
              </w:rPr>
              <w:t>Luke</w:t>
            </w:r>
            <w:r>
              <w:rPr>
                <w:rFonts w:ascii="Georgia" w:hAnsi="Georgia"/>
                <w:sz w:val="20"/>
                <w:szCs w:val="20"/>
              </w:rPr>
              <w:t xml:space="preserve"> D. </w:t>
            </w:r>
            <w:proofErr w:type="spellStart"/>
            <w:r>
              <w:rPr>
                <w:rFonts w:ascii="Georgia" w:hAnsi="Georgia"/>
                <w:sz w:val="20"/>
                <w:szCs w:val="20"/>
              </w:rPr>
              <w:t>Lavis</w:t>
            </w:r>
            <w:proofErr w:type="spellEnd"/>
            <w:r>
              <w:rPr>
                <w:rFonts w:ascii="Georgia" w:hAnsi="Georgia"/>
                <w:sz w:val="20"/>
                <w:szCs w:val="20"/>
              </w:rPr>
              <w:t>:</w:t>
            </w:r>
            <w:r w:rsidRPr="007A53FF">
              <w:rPr>
                <w:rFonts w:ascii="Georgia" w:hAnsi="Georgia"/>
                <w:sz w:val="20"/>
                <w:szCs w:val="20"/>
              </w:rPr>
              <w:t xml:space="preserve"> </w:t>
            </w:r>
            <w:hyperlink r:id="rId7" w:history="1">
              <w:r w:rsidRPr="00BC7492">
                <w:rPr>
                  <w:rStyle w:val="Hyperlink"/>
                  <w:rFonts w:ascii="Georgia" w:hAnsi="Georgia"/>
                  <w:sz w:val="20"/>
                  <w:szCs w:val="20"/>
                </w:rPr>
                <w:t>lavisl@janelia.hhmi.org</w:t>
              </w:r>
            </w:hyperlink>
          </w:p>
          <w:p w14:paraId="43124E60" w14:textId="7181BFF5" w:rsidR="007A53FF" w:rsidRPr="006C616D" w:rsidRDefault="007A53FF" w:rsidP="007A53FF">
            <w:pPr>
              <w:rPr>
                <w:rFonts w:ascii="Georgia" w:hAnsi="Georgia"/>
                <w:sz w:val="20"/>
                <w:szCs w:val="20"/>
              </w:rPr>
            </w:pPr>
            <w:r w:rsidRPr="007A53FF">
              <w:rPr>
                <w:rFonts w:ascii="Georgia" w:hAnsi="Georgia"/>
                <w:sz w:val="20"/>
                <w:szCs w:val="20"/>
              </w:rPr>
              <w:t>Ryan M</w:t>
            </w:r>
            <w:r>
              <w:rPr>
                <w:rFonts w:ascii="Georgia" w:hAnsi="Georgia"/>
                <w:sz w:val="20"/>
                <w:szCs w:val="20"/>
              </w:rPr>
              <w:t>.</w:t>
            </w:r>
            <w:r w:rsidRPr="007A53FF">
              <w:rPr>
                <w:rFonts w:ascii="Georgia" w:hAnsi="Georgia"/>
                <w:sz w:val="20"/>
                <w:szCs w:val="20"/>
              </w:rPr>
              <w:t xml:space="preserve"> </w:t>
            </w:r>
            <w:proofErr w:type="spellStart"/>
            <w:r w:rsidRPr="007A53FF">
              <w:rPr>
                <w:rFonts w:ascii="Georgia" w:hAnsi="Georgia"/>
                <w:sz w:val="20"/>
                <w:szCs w:val="20"/>
              </w:rPr>
              <w:t>Drenan</w:t>
            </w:r>
            <w:proofErr w:type="spellEnd"/>
            <w:r>
              <w:rPr>
                <w:rFonts w:ascii="Georgia" w:hAnsi="Georgia"/>
                <w:sz w:val="20"/>
                <w:szCs w:val="20"/>
              </w:rPr>
              <w:t>:</w:t>
            </w:r>
            <w:r w:rsidRPr="007A53FF">
              <w:rPr>
                <w:rFonts w:ascii="Georgia" w:hAnsi="Georgia"/>
                <w:sz w:val="20"/>
                <w:szCs w:val="20"/>
              </w:rPr>
              <w:t xml:space="preserve"> </w:t>
            </w:r>
            <w:hyperlink r:id="rId8" w:history="1">
              <w:r w:rsidRPr="00BC7492">
                <w:rPr>
                  <w:rStyle w:val="Hyperlink"/>
                  <w:rFonts w:ascii="Georgia" w:hAnsi="Georgia"/>
                  <w:sz w:val="20"/>
                  <w:szCs w:val="20"/>
                </w:rPr>
                <w:t>drenan@northwestern.edu</w:t>
              </w:r>
            </w:hyperlink>
          </w:p>
        </w:tc>
      </w:tr>
      <w:tr w:rsidR="008A5463" w:rsidRPr="006C616D" w14:paraId="7BB7F24A" w14:textId="77777777" w:rsidTr="003A337F">
        <w:tc>
          <w:tcPr>
            <w:tcW w:w="4675" w:type="dxa"/>
          </w:tcPr>
          <w:p w14:paraId="6156CD1E" w14:textId="46638007" w:rsidR="00EB5C64" w:rsidRPr="00CA7AAB" w:rsidRDefault="0001542A" w:rsidP="00CA7AAB">
            <w:pPr>
              <w:jc w:val="both"/>
              <w:rPr>
                <w:rFonts w:ascii="Georgia" w:hAnsi="Georgia"/>
                <w:sz w:val="20"/>
                <w:szCs w:val="20"/>
              </w:rPr>
            </w:pPr>
            <w:r w:rsidRPr="00CA7AAB">
              <w:rPr>
                <w:rFonts w:ascii="Georgia" w:hAnsi="Georgia"/>
                <w:color w:val="000000"/>
                <w:sz w:val="20"/>
                <w:szCs w:val="20"/>
              </w:rPr>
              <w:t>Please rephrase the Introduction to include a clear statement of the overall goal of this method.</w:t>
            </w:r>
          </w:p>
        </w:tc>
        <w:tc>
          <w:tcPr>
            <w:tcW w:w="4675" w:type="dxa"/>
          </w:tcPr>
          <w:p w14:paraId="5A07E3B8" w14:textId="784D3256" w:rsidR="00EB5C64" w:rsidRPr="00B25AAF" w:rsidRDefault="00C26EB8" w:rsidP="00E15214">
            <w:pPr>
              <w:jc w:val="both"/>
              <w:rPr>
                <w:rFonts w:ascii="Georgia" w:hAnsi="Georgia"/>
                <w:sz w:val="20"/>
                <w:szCs w:val="20"/>
              </w:rPr>
            </w:pPr>
            <w:r w:rsidRPr="00B25AAF">
              <w:rPr>
                <w:rFonts w:ascii="Georgia" w:hAnsi="Georgia"/>
                <w:b/>
                <w:sz w:val="20"/>
                <w:szCs w:val="20"/>
              </w:rPr>
              <w:t>Response</w:t>
            </w:r>
            <w:r w:rsidRPr="00B25AAF">
              <w:rPr>
                <w:rFonts w:ascii="Georgia" w:hAnsi="Georgia"/>
                <w:sz w:val="20"/>
                <w:szCs w:val="20"/>
              </w:rPr>
              <w:t xml:space="preserve">: </w:t>
            </w:r>
            <w:r w:rsidR="005861AC" w:rsidRPr="00B25AAF">
              <w:rPr>
                <w:rFonts w:ascii="Georgia" w:hAnsi="Georgia"/>
                <w:sz w:val="20"/>
                <w:szCs w:val="20"/>
              </w:rPr>
              <w:t xml:space="preserve">The following sentence </w:t>
            </w:r>
            <w:r w:rsidR="00B25AAF">
              <w:rPr>
                <w:rFonts w:ascii="Georgia" w:hAnsi="Georgia"/>
                <w:sz w:val="20"/>
                <w:szCs w:val="20"/>
              </w:rPr>
              <w:t xml:space="preserve">in the Introduction addresses this point: </w:t>
            </w:r>
            <w:r w:rsidR="005861AC" w:rsidRPr="00B25AAF">
              <w:rPr>
                <w:rFonts w:ascii="Georgia" w:hAnsi="Georgia"/>
                <w:sz w:val="20"/>
                <w:szCs w:val="20"/>
              </w:rPr>
              <w:t>“</w:t>
            </w:r>
            <w:r w:rsidR="00B25AAF" w:rsidRPr="00B25AAF">
              <w:rPr>
                <w:rFonts w:ascii="Georgia" w:hAnsi="Georgia"/>
                <w:color w:val="000000" w:themeColor="text1"/>
                <w:sz w:val="20"/>
                <w:szCs w:val="20"/>
              </w:rPr>
              <w:t xml:space="preserve">Here, the key methodological steps involved in this approach are described, </w:t>
            </w:r>
            <w:r w:rsidR="00B25AAF" w:rsidRPr="00B25AAF">
              <w:rPr>
                <w:rFonts w:ascii="Georgia" w:hAnsi="Georgia"/>
                <w:color w:val="000000" w:themeColor="text1"/>
                <w:sz w:val="20"/>
                <w:szCs w:val="20"/>
                <w:u w:val="single"/>
              </w:rPr>
              <w:t xml:space="preserve">with the overall goal of enhancing the ability to connect </w:t>
            </w:r>
            <w:proofErr w:type="spellStart"/>
            <w:r w:rsidR="00B25AAF" w:rsidRPr="00B25AAF">
              <w:rPr>
                <w:rFonts w:ascii="Georgia" w:hAnsi="Georgia"/>
                <w:color w:val="000000" w:themeColor="text1"/>
                <w:sz w:val="20"/>
                <w:szCs w:val="20"/>
                <w:u w:val="single"/>
              </w:rPr>
              <w:t>nAChR</w:t>
            </w:r>
            <w:proofErr w:type="spellEnd"/>
            <w:r w:rsidR="00B25AAF" w:rsidRPr="00B25AAF">
              <w:rPr>
                <w:rFonts w:ascii="Georgia" w:hAnsi="Georgia"/>
                <w:color w:val="000000" w:themeColor="text1"/>
                <w:sz w:val="20"/>
                <w:szCs w:val="20"/>
                <w:u w:val="single"/>
              </w:rPr>
              <w:t xml:space="preserve"> function with neuronal structure</w:t>
            </w:r>
            <w:r w:rsidR="00B25AAF" w:rsidRPr="00B25AAF">
              <w:rPr>
                <w:rFonts w:ascii="Georgia" w:hAnsi="Georgia"/>
                <w:color w:val="000000" w:themeColor="text1"/>
                <w:sz w:val="20"/>
                <w:szCs w:val="20"/>
              </w:rPr>
              <w:t>.</w:t>
            </w:r>
            <w:r w:rsidR="005861AC" w:rsidRPr="00B25AAF">
              <w:rPr>
                <w:rFonts w:ascii="Georgia" w:hAnsi="Georgia"/>
                <w:color w:val="000000" w:themeColor="text1"/>
                <w:sz w:val="20"/>
                <w:szCs w:val="20"/>
              </w:rPr>
              <w:t>”</w:t>
            </w:r>
          </w:p>
        </w:tc>
      </w:tr>
      <w:tr w:rsidR="008A5463" w:rsidRPr="006C616D" w14:paraId="4B065D6E" w14:textId="77777777" w:rsidTr="003A337F">
        <w:tc>
          <w:tcPr>
            <w:tcW w:w="4675" w:type="dxa"/>
          </w:tcPr>
          <w:p w14:paraId="5AD70907" w14:textId="31D17081" w:rsidR="00EB5C64" w:rsidRPr="00CA7AAB" w:rsidRDefault="0001542A" w:rsidP="00CA7AAB">
            <w:pPr>
              <w:jc w:val="both"/>
              <w:rPr>
                <w:rFonts w:ascii="Georgia" w:hAnsi="Georgia"/>
                <w:sz w:val="20"/>
                <w:szCs w:val="20"/>
              </w:rPr>
            </w:pPr>
            <w:r w:rsidRPr="00CA7AAB">
              <w:rPr>
                <w:rFonts w:ascii="Georgia" w:hAnsi="Georgia"/>
                <w:color w:val="000000"/>
                <w:sz w:val="20"/>
                <w:szCs w:val="20"/>
              </w:rPr>
              <w:t>Please include a space between all numerical values and their corresponding units: 405 nm, 15 mL, 37 °C, 60 s; etc.</w:t>
            </w:r>
          </w:p>
        </w:tc>
        <w:tc>
          <w:tcPr>
            <w:tcW w:w="4675" w:type="dxa"/>
          </w:tcPr>
          <w:p w14:paraId="06822D09" w14:textId="38F1C18B" w:rsidR="00E45B1F" w:rsidRPr="006C616D" w:rsidRDefault="00C26EB8" w:rsidP="003C1492">
            <w:pPr>
              <w:jc w:val="both"/>
              <w:rPr>
                <w:rFonts w:ascii="Georgia" w:hAnsi="Georgia"/>
                <w:sz w:val="20"/>
                <w:szCs w:val="20"/>
              </w:rPr>
            </w:pPr>
            <w:r w:rsidRPr="008E5FC9">
              <w:rPr>
                <w:rFonts w:ascii="Georgia" w:hAnsi="Georgia"/>
                <w:b/>
                <w:sz w:val="20"/>
                <w:szCs w:val="20"/>
              </w:rPr>
              <w:t>Response</w:t>
            </w:r>
            <w:r>
              <w:rPr>
                <w:rFonts w:ascii="Georgia" w:hAnsi="Georgia"/>
                <w:sz w:val="20"/>
                <w:szCs w:val="20"/>
              </w:rPr>
              <w:t xml:space="preserve">: </w:t>
            </w:r>
            <w:r w:rsidR="008E5FC9">
              <w:rPr>
                <w:rFonts w:ascii="Georgia" w:hAnsi="Georgia"/>
                <w:sz w:val="20"/>
                <w:szCs w:val="20"/>
              </w:rPr>
              <w:t>This has been corrected in the revision.</w:t>
            </w:r>
          </w:p>
        </w:tc>
      </w:tr>
      <w:tr w:rsidR="008A5463" w:rsidRPr="006C616D" w14:paraId="2F20A9D3" w14:textId="77777777" w:rsidTr="003A337F">
        <w:tc>
          <w:tcPr>
            <w:tcW w:w="4675" w:type="dxa"/>
          </w:tcPr>
          <w:p w14:paraId="4E3B106A" w14:textId="3FCE1C5F" w:rsidR="00EB5C64" w:rsidRPr="00CA7AAB" w:rsidRDefault="0001542A" w:rsidP="00CA7AAB">
            <w:pPr>
              <w:jc w:val="both"/>
              <w:rPr>
                <w:rFonts w:ascii="Georgia" w:eastAsia="Times New Roman" w:hAnsi="Georgia" w:cs="Times New Roman"/>
                <w:sz w:val="20"/>
                <w:szCs w:val="20"/>
              </w:rPr>
            </w:pPr>
            <w:r w:rsidRPr="00CA7AAB">
              <w:rPr>
                <w:rFonts w:ascii="Georgia" w:hAnsi="Georgia"/>
                <w:color w:val="000000"/>
                <w:sz w:val="20"/>
                <w:szCs w:val="20"/>
              </w:rPr>
              <w:t>Please remove all commercial language from your manuscript and use generic terms instead.</w:t>
            </w:r>
          </w:p>
        </w:tc>
        <w:tc>
          <w:tcPr>
            <w:tcW w:w="4675" w:type="dxa"/>
          </w:tcPr>
          <w:p w14:paraId="4AF188FA" w14:textId="60DE0C2D" w:rsidR="007773E8" w:rsidRPr="006C616D" w:rsidRDefault="003E7593" w:rsidP="00E15214">
            <w:pPr>
              <w:jc w:val="both"/>
              <w:rPr>
                <w:rFonts w:ascii="Georgia" w:hAnsi="Georgia"/>
                <w:sz w:val="20"/>
                <w:szCs w:val="20"/>
              </w:rPr>
            </w:pPr>
            <w:r w:rsidRPr="008D14B6">
              <w:rPr>
                <w:rFonts w:ascii="Georgia" w:hAnsi="Georgia"/>
                <w:b/>
                <w:sz w:val="20"/>
                <w:szCs w:val="20"/>
              </w:rPr>
              <w:t>Response</w:t>
            </w:r>
            <w:r>
              <w:rPr>
                <w:rFonts w:ascii="Georgia" w:hAnsi="Georgia"/>
                <w:sz w:val="20"/>
                <w:szCs w:val="20"/>
              </w:rPr>
              <w:t>: We have removed commercial language from the r</w:t>
            </w:r>
            <w:r w:rsidR="008D14B6">
              <w:rPr>
                <w:rFonts w:ascii="Georgia" w:hAnsi="Georgia"/>
                <w:sz w:val="20"/>
                <w:szCs w:val="20"/>
              </w:rPr>
              <w:t>evised manuscript.</w:t>
            </w:r>
          </w:p>
        </w:tc>
      </w:tr>
      <w:tr w:rsidR="008A5463" w:rsidRPr="006C616D" w14:paraId="730945FC" w14:textId="77777777" w:rsidTr="003A337F">
        <w:tc>
          <w:tcPr>
            <w:tcW w:w="4675" w:type="dxa"/>
          </w:tcPr>
          <w:p w14:paraId="6459D6C0" w14:textId="61232DE5" w:rsidR="00EB5C64" w:rsidRPr="00CA7AAB" w:rsidRDefault="0001542A" w:rsidP="00CA7AAB">
            <w:pPr>
              <w:jc w:val="both"/>
              <w:rPr>
                <w:rFonts w:ascii="Georgia" w:eastAsia="Times New Roman" w:hAnsi="Georgia" w:cs="Times New Roman"/>
                <w:sz w:val="20"/>
                <w:szCs w:val="20"/>
              </w:rPr>
            </w:pPr>
            <w:r w:rsidRPr="00CA7AAB">
              <w:rPr>
                <w:rFonts w:ascii="Georgia" w:hAnsi="Georgia"/>
                <w:color w:val="000000"/>
                <w:sz w:val="20"/>
                <w:szCs w:val="20"/>
              </w:rPr>
              <w:t>Please move the ethics statement before your numbered protocol steps, indicating that the protocol follows the animal care guidelines of your institution.</w:t>
            </w:r>
          </w:p>
        </w:tc>
        <w:tc>
          <w:tcPr>
            <w:tcW w:w="4675" w:type="dxa"/>
          </w:tcPr>
          <w:p w14:paraId="65907C9B" w14:textId="540A3929" w:rsidR="00EB5C64" w:rsidRPr="006C616D" w:rsidRDefault="008E5FC9" w:rsidP="00E15214">
            <w:pPr>
              <w:jc w:val="both"/>
              <w:rPr>
                <w:rFonts w:ascii="Georgia" w:hAnsi="Georgia"/>
                <w:sz w:val="20"/>
                <w:szCs w:val="20"/>
              </w:rPr>
            </w:pPr>
            <w:r w:rsidRPr="008E5FC9">
              <w:rPr>
                <w:rFonts w:ascii="Georgia" w:hAnsi="Georgia"/>
                <w:b/>
                <w:sz w:val="20"/>
                <w:szCs w:val="20"/>
              </w:rPr>
              <w:t>Response</w:t>
            </w:r>
            <w:r>
              <w:rPr>
                <w:rFonts w:ascii="Georgia" w:hAnsi="Georgia"/>
                <w:sz w:val="20"/>
                <w:szCs w:val="20"/>
              </w:rPr>
              <w:t>: Our IACUC protocol statement was placed before the relevant protocol steps.</w:t>
            </w:r>
          </w:p>
        </w:tc>
      </w:tr>
      <w:tr w:rsidR="008A5463" w:rsidRPr="006C616D" w14:paraId="7F57A29B" w14:textId="77777777" w:rsidTr="003A337F">
        <w:tc>
          <w:tcPr>
            <w:tcW w:w="4675" w:type="dxa"/>
          </w:tcPr>
          <w:p w14:paraId="45CEC22B" w14:textId="1DA48BAD" w:rsidR="00EB5C64" w:rsidRPr="00CA7AAB" w:rsidRDefault="005C1DCA" w:rsidP="00CA7AAB">
            <w:pPr>
              <w:jc w:val="both"/>
              <w:rPr>
                <w:rFonts w:ascii="Georgia" w:eastAsia="Times New Roman" w:hAnsi="Georgia" w:cs="Times New Roman"/>
                <w:sz w:val="20"/>
                <w:szCs w:val="20"/>
              </w:rPr>
            </w:pPr>
            <w:r w:rsidRPr="00CA7AAB">
              <w:rPr>
                <w:rFonts w:ascii="Georgia" w:hAnsi="Georgia"/>
                <w:color w:val="000000"/>
                <w:sz w:val="20"/>
                <w:szCs w:val="20"/>
              </w:rPr>
              <w:t>Please revise the protocol text to avoid the use of any personal pronouns (e.g., "we", "you", "our" etc.).</w:t>
            </w:r>
          </w:p>
        </w:tc>
        <w:tc>
          <w:tcPr>
            <w:tcW w:w="4675" w:type="dxa"/>
          </w:tcPr>
          <w:p w14:paraId="27FBBB92" w14:textId="7940A919" w:rsidR="00C74BC0" w:rsidRPr="006C616D" w:rsidRDefault="00B25AAF" w:rsidP="00E15214">
            <w:pPr>
              <w:jc w:val="both"/>
              <w:rPr>
                <w:rFonts w:ascii="Georgia" w:hAnsi="Georgia"/>
                <w:sz w:val="20"/>
                <w:szCs w:val="20"/>
              </w:rPr>
            </w:pPr>
            <w:r w:rsidRPr="00B25AAF">
              <w:rPr>
                <w:rFonts w:ascii="Georgia" w:hAnsi="Georgia"/>
                <w:b/>
                <w:sz w:val="20"/>
                <w:szCs w:val="20"/>
              </w:rPr>
              <w:t>Response</w:t>
            </w:r>
            <w:r>
              <w:rPr>
                <w:rFonts w:ascii="Georgia" w:hAnsi="Georgia"/>
                <w:sz w:val="20"/>
                <w:szCs w:val="20"/>
              </w:rPr>
              <w:t>: Personal pronouns have been removed in the revised text.</w:t>
            </w:r>
          </w:p>
        </w:tc>
      </w:tr>
      <w:tr w:rsidR="008A5463" w:rsidRPr="006C616D" w14:paraId="2026D133" w14:textId="77777777" w:rsidTr="00CA7AAB">
        <w:trPr>
          <w:trHeight w:val="773"/>
        </w:trPr>
        <w:tc>
          <w:tcPr>
            <w:tcW w:w="4675" w:type="dxa"/>
          </w:tcPr>
          <w:p w14:paraId="60061AF4" w14:textId="4C8F2B63" w:rsidR="00EB5C64" w:rsidRPr="00CA7AAB" w:rsidRDefault="005C1DCA" w:rsidP="00CA7AAB">
            <w:pPr>
              <w:jc w:val="both"/>
              <w:rPr>
                <w:rFonts w:ascii="Georgia" w:eastAsia="Times New Roman" w:hAnsi="Georgia" w:cs="Times New Roman"/>
                <w:sz w:val="20"/>
                <w:szCs w:val="20"/>
              </w:rPr>
            </w:pPr>
            <w:r w:rsidRPr="00CA7AAB">
              <w:rPr>
                <w:rFonts w:ascii="Georgia" w:hAnsi="Georgia"/>
                <w:color w:val="000000"/>
                <w:sz w:val="20"/>
                <w:szCs w:val="20"/>
              </w:rPr>
              <w:t>Please revise the protocol to contain only action items that direct the reader to do something (e.g., “Do this,” “Ensure that,” etc.).</w:t>
            </w:r>
          </w:p>
        </w:tc>
        <w:tc>
          <w:tcPr>
            <w:tcW w:w="4675" w:type="dxa"/>
          </w:tcPr>
          <w:p w14:paraId="6544EC36" w14:textId="5827A47A" w:rsidR="00EB5C64" w:rsidRPr="006C616D" w:rsidRDefault="000125B2" w:rsidP="00E15214">
            <w:pPr>
              <w:jc w:val="both"/>
              <w:rPr>
                <w:rFonts w:ascii="Georgia" w:hAnsi="Georgia"/>
                <w:sz w:val="20"/>
                <w:szCs w:val="20"/>
              </w:rPr>
            </w:pPr>
            <w:r w:rsidRPr="000125B2">
              <w:rPr>
                <w:rFonts w:ascii="Georgia" w:hAnsi="Georgia"/>
                <w:b/>
                <w:sz w:val="20"/>
                <w:szCs w:val="20"/>
              </w:rPr>
              <w:t>Response</w:t>
            </w:r>
            <w:r>
              <w:rPr>
                <w:rFonts w:ascii="Georgia" w:hAnsi="Georgia"/>
                <w:sz w:val="20"/>
                <w:szCs w:val="20"/>
              </w:rPr>
              <w:t>: All protocol steps have been updated or checked to have appropriate and unambiguous action items.</w:t>
            </w:r>
          </w:p>
        </w:tc>
      </w:tr>
      <w:tr w:rsidR="008A5463" w:rsidRPr="006C616D" w14:paraId="32F93760" w14:textId="77777777" w:rsidTr="003A337F">
        <w:trPr>
          <w:trHeight w:val="296"/>
        </w:trPr>
        <w:tc>
          <w:tcPr>
            <w:tcW w:w="4675" w:type="dxa"/>
          </w:tcPr>
          <w:p w14:paraId="5A82E89E" w14:textId="44BB2481" w:rsidR="00EB5C64" w:rsidRPr="00CA7AAB" w:rsidRDefault="005C1DCA" w:rsidP="00CA7AAB">
            <w:pPr>
              <w:jc w:val="both"/>
              <w:rPr>
                <w:rFonts w:ascii="Georgia" w:eastAsia="Times New Roman" w:hAnsi="Georgia" w:cs="Times New Roman"/>
                <w:sz w:val="20"/>
                <w:szCs w:val="20"/>
              </w:rPr>
            </w:pPr>
            <w:r w:rsidRPr="00CA7AAB">
              <w:rPr>
                <w:rFonts w:ascii="Georgia" w:hAnsi="Georgia"/>
                <w:color w:val="000000"/>
                <w:sz w:val="20"/>
                <w:szCs w:val="20"/>
              </w:rPr>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tc>
        <w:tc>
          <w:tcPr>
            <w:tcW w:w="4675" w:type="dxa"/>
          </w:tcPr>
          <w:p w14:paraId="6B22D95A" w14:textId="03DDB843" w:rsidR="00EB5C64" w:rsidRPr="006C616D" w:rsidRDefault="000125B2" w:rsidP="00E15214">
            <w:pPr>
              <w:jc w:val="both"/>
              <w:rPr>
                <w:rFonts w:ascii="Georgia" w:hAnsi="Georgia"/>
                <w:sz w:val="20"/>
                <w:szCs w:val="20"/>
              </w:rPr>
            </w:pPr>
            <w:r w:rsidRPr="000125B2">
              <w:rPr>
                <w:rFonts w:ascii="Georgia" w:hAnsi="Georgia"/>
                <w:b/>
                <w:sz w:val="20"/>
                <w:szCs w:val="20"/>
              </w:rPr>
              <w:t>Response</w:t>
            </w:r>
            <w:r>
              <w:rPr>
                <w:rFonts w:ascii="Georgia" w:hAnsi="Georgia"/>
                <w:sz w:val="20"/>
                <w:szCs w:val="20"/>
              </w:rPr>
              <w:t>: Protocol steps now include sufficient detail.</w:t>
            </w:r>
          </w:p>
        </w:tc>
      </w:tr>
      <w:tr w:rsidR="009F7F74" w:rsidRPr="006C616D" w14:paraId="7F84AAD2" w14:textId="77777777" w:rsidTr="003A337F">
        <w:trPr>
          <w:trHeight w:val="296"/>
        </w:trPr>
        <w:tc>
          <w:tcPr>
            <w:tcW w:w="4675" w:type="dxa"/>
          </w:tcPr>
          <w:p w14:paraId="6F5DF67C" w14:textId="5A7448FF" w:rsidR="009F7F74" w:rsidRPr="00CA7AAB" w:rsidRDefault="005C1DCA" w:rsidP="00CA7AAB">
            <w:pPr>
              <w:jc w:val="both"/>
              <w:rPr>
                <w:rFonts w:ascii="Georgia" w:eastAsia="Times New Roman" w:hAnsi="Georgia" w:cs="Times New Roman"/>
                <w:sz w:val="20"/>
                <w:szCs w:val="20"/>
              </w:rPr>
            </w:pPr>
            <w:r w:rsidRPr="00CA7AAB">
              <w:rPr>
                <w:rFonts w:ascii="Georgia" w:hAnsi="Georgia"/>
                <w:color w:val="000000"/>
                <w:sz w:val="20"/>
                <w:szCs w:val="20"/>
              </w:rPr>
              <w:lastRenderedPageBreak/>
              <w:t>1.1.3: How to zero meter?</w:t>
            </w:r>
          </w:p>
        </w:tc>
        <w:tc>
          <w:tcPr>
            <w:tcW w:w="4675" w:type="dxa"/>
          </w:tcPr>
          <w:p w14:paraId="02C5F640" w14:textId="31BA93B5" w:rsidR="009F7F74" w:rsidRPr="006C616D" w:rsidRDefault="008E5FC9" w:rsidP="00E15214">
            <w:pPr>
              <w:jc w:val="both"/>
              <w:rPr>
                <w:rFonts w:ascii="Georgia" w:hAnsi="Georgia"/>
                <w:sz w:val="20"/>
                <w:szCs w:val="20"/>
              </w:rPr>
            </w:pPr>
            <w:r w:rsidRPr="008E5FC9">
              <w:rPr>
                <w:rFonts w:ascii="Georgia" w:hAnsi="Georgia"/>
                <w:b/>
                <w:sz w:val="20"/>
                <w:szCs w:val="20"/>
              </w:rPr>
              <w:t>Response</w:t>
            </w:r>
            <w:r>
              <w:rPr>
                <w:rFonts w:ascii="Georgia" w:hAnsi="Georgia"/>
                <w:sz w:val="20"/>
                <w:szCs w:val="20"/>
              </w:rPr>
              <w:t>: In the revision, we have specifically mentioned that zeroing the meter involves depressing a button.</w:t>
            </w:r>
          </w:p>
        </w:tc>
      </w:tr>
      <w:tr w:rsidR="009F7F74" w:rsidRPr="006C616D" w14:paraId="22809109" w14:textId="77777777" w:rsidTr="003A337F">
        <w:trPr>
          <w:trHeight w:val="296"/>
        </w:trPr>
        <w:tc>
          <w:tcPr>
            <w:tcW w:w="4675" w:type="dxa"/>
          </w:tcPr>
          <w:p w14:paraId="20B1F515" w14:textId="3A213A33" w:rsidR="009F7F74" w:rsidRPr="00CA7AAB" w:rsidRDefault="00C93AE6" w:rsidP="00CA7AAB">
            <w:pPr>
              <w:jc w:val="both"/>
              <w:rPr>
                <w:rFonts w:ascii="Georgia" w:eastAsia="Times New Roman" w:hAnsi="Georgia" w:cs="Times New Roman"/>
                <w:sz w:val="20"/>
                <w:szCs w:val="20"/>
              </w:rPr>
            </w:pPr>
            <w:r w:rsidRPr="00CA7AAB">
              <w:rPr>
                <w:rFonts w:ascii="Georgia" w:hAnsi="Georgia"/>
                <w:color w:val="000000"/>
                <w:sz w:val="20"/>
                <w:szCs w:val="20"/>
              </w:rPr>
              <w:t>1.1.6: Please describe how to modulate the laser output. Is there a knob to turn or is it controlled by computer software?</w:t>
            </w:r>
          </w:p>
        </w:tc>
        <w:tc>
          <w:tcPr>
            <w:tcW w:w="4675" w:type="dxa"/>
          </w:tcPr>
          <w:p w14:paraId="6613D934" w14:textId="4B4CA6C3" w:rsidR="009F7F74" w:rsidRPr="004A10AC" w:rsidRDefault="008E5FC9" w:rsidP="00E15214">
            <w:pPr>
              <w:jc w:val="both"/>
              <w:rPr>
                <w:rFonts w:ascii="Georgia" w:hAnsi="Georgia"/>
                <w:color w:val="FF0000"/>
                <w:sz w:val="20"/>
                <w:szCs w:val="20"/>
              </w:rPr>
            </w:pPr>
            <w:r w:rsidRPr="008E5FC9">
              <w:rPr>
                <w:rFonts w:ascii="Georgia" w:hAnsi="Georgia"/>
                <w:b/>
                <w:color w:val="000000" w:themeColor="text1"/>
                <w:sz w:val="20"/>
                <w:szCs w:val="20"/>
              </w:rPr>
              <w:t>Response</w:t>
            </w:r>
            <w:r w:rsidRPr="008E5FC9">
              <w:rPr>
                <w:rFonts w:ascii="Georgia" w:hAnsi="Georgia"/>
                <w:color w:val="000000" w:themeColor="text1"/>
                <w:sz w:val="20"/>
                <w:szCs w:val="20"/>
              </w:rPr>
              <w:t>: In the revision, we have specified that software controls are used to modulate the laser power.</w:t>
            </w:r>
          </w:p>
        </w:tc>
      </w:tr>
      <w:tr w:rsidR="009F7F74" w:rsidRPr="006C616D" w14:paraId="7CA0234F" w14:textId="77777777" w:rsidTr="003A337F">
        <w:trPr>
          <w:trHeight w:val="296"/>
        </w:trPr>
        <w:tc>
          <w:tcPr>
            <w:tcW w:w="4675" w:type="dxa"/>
          </w:tcPr>
          <w:p w14:paraId="3948C463" w14:textId="27C28F05" w:rsidR="009F7F74" w:rsidRPr="00CA7AAB" w:rsidRDefault="006F7DAC" w:rsidP="00CA7AAB">
            <w:pPr>
              <w:jc w:val="both"/>
              <w:rPr>
                <w:rFonts w:ascii="Georgia" w:eastAsia="Times New Roman" w:hAnsi="Georgia" w:cs="Times New Roman"/>
                <w:sz w:val="20"/>
                <w:szCs w:val="20"/>
              </w:rPr>
            </w:pPr>
            <w:r w:rsidRPr="00CA7AAB">
              <w:rPr>
                <w:rFonts w:ascii="Georgia" w:hAnsi="Georgia"/>
                <w:color w:val="000000"/>
                <w:sz w:val="20"/>
                <w:szCs w:val="20"/>
              </w:rPr>
              <w:t>1.1.7, 3.1.3, etc.: The Protocol should contain only action items that direct the reader to do something. Please move the discussion about the protocol to the Discussion.</w:t>
            </w:r>
          </w:p>
        </w:tc>
        <w:tc>
          <w:tcPr>
            <w:tcW w:w="4675" w:type="dxa"/>
          </w:tcPr>
          <w:p w14:paraId="37A2D3B2" w14:textId="51721DD6" w:rsidR="009F7F74" w:rsidRPr="006C616D" w:rsidRDefault="005F6925" w:rsidP="00E15214">
            <w:pPr>
              <w:jc w:val="both"/>
              <w:rPr>
                <w:rFonts w:ascii="Georgia" w:hAnsi="Georgia"/>
                <w:sz w:val="20"/>
                <w:szCs w:val="20"/>
              </w:rPr>
            </w:pPr>
            <w:r w:rsidRPr="005F6925">
              <w:rPr>
                <w:rFonts w:ascii="Georgia" w:hAnsi="Georgia"/>
                <w:b/>
                <w:sz w:val="20"/>
                <w:szCs w:val="20"/>
              </w:rPr>
              <w:t>Response</w:t>
            </w:r>
            <w:r>
              <w:rPr>
                <w:rFonts w:ascii="Georgia" w:hAnsi="Georgia"/>
                <w:sz w:val="20"/>
                <w:szCs w:val="20"/>
              </w:rPr>
              <w:t>: These paragraphs have been moved to the Results section.</w:t>
            </w:r>
          </w:p>
        </w:tc>
      </w:tr>
      <w:tr w:rsidR="009F7F74" w:rsidRPr="006C616D" w14:paraId="1E03E690" w14:textId="77777777" w:rsidTr="003A337F">
        <w:trPr>
          <w:trHeight w:val="296"/>
        </w:trPr>
        <w:tc>
          <w:tcPr>
            <w:tcW w:w="4675" w:type="dxa"/>
          </w:tcPr>
          <w:p w14:paraId="35A90B49" w14:textId="6DF57A25" w:rsidR="009F7F74" w:rsidRPr="00CA7AAB" w:rsidRDefault="00680D3A" w:rsidP="00CA7AAB">
            <w:pPr>
              <w:jc w:val="both"/>
              <w:rPr>
                <w:rFonts w:ascii="Georgia" w:eastAsia="Times New Roman" w:hAnsi="Georgia" w:cs="Times New Roman"/>
                <w:sz w:val="20"/>
                <w:szCs w:val="20"/>
              </w:rPr>
            </w:pPr>
            <w:r w:rsidRPr="00CA7AAB">
              <w:rPr>
                <w:rStyle w:val="apple-converted-space"/>
                <w:rFonts w:ascii="Georgia" w:hAnsi="Georgia"/>
                <w:color w:val="000000"/>
                <w:sz w:val="20"/>
                <w:szCs w:val="20"/>
              </w:rPr>
              <w:t> </w:t>
            </w:r>
            <w:r w:rsidRPr="00CA7AAB">
              <w:rPr>
                <w:rFonts w:ascii="Georgia" w:hAnsi="Georgia"/>
                <w:color w:val="000000"/>
                <w:sz w:val="20"/>
                <w:szCs w:val="20"/>
              </w:rPr>
              <w:t>1.2.4: Please break up into sub-steps.</w:t>
            </w:r>
          </w:p>
        </w:tc>
        <w:tc>
          <w:tcPr>
            <w:tcW w:w="4675" w:type="dxa"/>
          </w:tcPr>
          <w:p w14:paraId="3122C59D" w14:textId="0F039173" w:rsidR="009F7F74" w:rsidRPr="006C616D" w:rsidRDefault="00F74976" w:rsidP="00E15214">
            <w:pPr>
              <w:jc w:val="both"/>
              <w:rPr>
                <w:rFonts w:ascii="Georgia" w:hAnsi="Georgia"/>
                <w:sz w:val="20"/>
                <w:szCs w:val="20"/>
              </w:rPr>
            </w:pPr>
            <w:r w:rsidRPr="00F74976">
              <w:rPr>
                <w:rFonts w:ascii="Georgia" w:hAnsi="Georgia"/>
                <w:b/>
                <w:sz w:val="20"/>
                <w:szCs w:val="20"/>
              </w:rPr>
              <w:t>Response</w:t>
            </w:r>
            <w:r>
              <w:rPr>
                <w:rFonts w:ascii="Georgia" w:hAnsi="Georgia"/>
                <w:sz w:val="20"/>
                <w:szCs w:val="20"/>
              </w:rPr>
              <w:t>: The revised text includes this change.</w:t>
            </w:r>
          </w:p>
        </w:tc>
      </w:tr>
      <w:tr w:rsidR="009F7F74" w:rsidRPr="006C616D" w14:paraId="6AD4A65B" w14:textId="77777777" w:rsidTr="003A337F">
        <w:trPr>
          <w:trHeight w:val="296"/>
        </w:trPr>
        <w:tc>
          <w:tcPr>
            <w:tcW w:w="4675" w:type="dxa"/>
          </w:tcPr>
          <w:p w14:paraId="16B0E394" w14:textId="7D5BDAA5" w:rsidR="009F7F74" w:rsidRPr="00CA7AAB" w:rsidRDefault="00680D3A" w:rsidP="00CA7AAB">
            <w:pPr>
              <w:jc w:val="both"/>
              <w:rPr>
                <w:rFonts w:ascii="Georgia" w:eastAsia="Times New Roman" w:hAnsi="Georgia" w:cs="Times New Roman"/>
                <w:sz w:val="20"/>
                <w:szCs w:val="20"/>
              </w:rPr>
            </w:pPr>
            <w:r w:rsidRPr="00CA7AAB">
              <w:rPr>
                <w:rFonts w:ascii="Georgia" w:hAnsi="Georgia"/>
                <w:color w:val="000000"/>
                <w:sz w:val="20"/>
                <w:szCs w:val="20"/>
              </w:rPr>
              <w:t>2.2.2: Please provide the composition of recording solution. How is the solution filtered?</w:t>
            </w:r>
          </w:p>
        </w:tc>
        <w:tc>
          <w:tcPr>
            <w:tcW w:w="4675" w:type="dxa"/>
          </w:tcPr>
          <w:p w14:paraId="1B176043" w14:textId="6A32179D" w:rsidR="003C1492" w:rsidRPr="006C616D" w:rsidRDefault="00357925" w:rsidP="00E15214">
            <w:pPr>
              <w:jc w:val="both"/>
              <w:rPr>
                <w:rFonts w:ascii="Georgia" w:hAnsi="Georgia"/>
                <w:sz w:val="20"/>
                <w:szCs w:val="20"/>
              </w:rPr>
            </w:pPr>
            <w:r w:rsidRPr="00357925">
              <w:rPr>
                <w:rFonts w:ascii="Georgia" w:hAnsi="Georgia"/>
                <w:b/>
                <w:sz w:val="20"/>
                <w:szCs w:val="20"/>
              </w:rPr>
              <w:t>Response</w:t>
            </w:r>
            <w:r>
              <w:rPr>
                <w:rFonts w:ascii="Georgia" w:hAnsi="Georgia"/>
                <w:sz w:val="20"/>
                <w:szCs w:val="20"/>
              </w:rPr>
              <w:t>: We have referenced our recent papers with recording solution recipes.</w:t>
            </w:r>
          </w:p>
        </w:tc>
      </w:tr>
      <w:tr w:rsidR="009F7F74" w:rsidRPr="006C616D" w14:paraId="5EDE4FDF" w14:textId="77777777" w:rsidTr="003A337F">
        <w:trPr>
          <w:trHeight w:val="296"/>
        </w:trPr>
        <w:tc>
          <w:tcPr>
            <w:tcW w:w="4675" w:type="dxa"/>
          </w:tcPr>
          <w:p w14:paraId="7AFEDDDA" w14:textId="71B5B8BE" w:rsidR="009F7F74" w:rsidRPr="00CA7AAB" w:rsidRDefault="00CA7AAB" w:rsidP="00CA7AAB">
            <w:pPr>
              <w:jc w:val="both"/>
              <w:rPr>
                <w:rFonts w:ascii="Georgia" w:eastAsia="Times New Roman" w:hAnsi="Georgia" w:cs="Times New Roman"/>
                <w:sz w:val="20"/>
                <w:szCs w:val="20"/>
              </w:rPr>
            </w:pPr>
            <w:r w:rsidRPr="00CA7AAB">
              <w:rPr>
                <w:rFonts w:ascii="Georgia" w:hAnsi="Georgia"/>
                <w:color w:val="000000"/>
                <w:sz w:val="20"/>
                <w:szCs w:val="20"/>
              </w:rPr>
              <w:t>2.2.5: Please specify the source of tissue used in this step</w:t>
            </w:r>
            <w:r>
              <w:rPr>
                <w:rFonts w:ascii="Georgia" w:hAnsi="Georgia"/>
                <w:color w:val="000000"/>
                <w:sz w:val="20"/>
                <w:szCs w:val="20"/>
              </w:rPr>
              <w:t>.</w:t>
            </w:r>
          </w:p>
        </w:tc>
        <w:tc>
          <w:tcPr>
            <w:tcW w:w="4675" w:type="dxa"/>
          </w:tcPr>
          <w:p w14:paraId="1E91EA82" w14:textId="6895D681" w:rsidR="009F7F74" w:rsidRPr="006C616D" w:rsidRDefault="008E5FC9" w:rsidP="00E15214">
            <w:pPr>
              <w:jc w:val="both"/>
              <w:rPr>
                <w:rFonts w:ascii="Georgia" w:hAnsi="Georgia"/>
                <w:sz w:val="20"/>
                <w:szCs w:val="20"/>
              </w:rPr>
            </w:pPr>
            <w:r w:rsidRPr="008E5FC9">
              <w:rPr>
                <w:rFonts w:ascii="Georgia" w:hAnsi="Georgia"/>
                <w:b/>
                <w:sz w:val="20"/>
                <w:szCs w:val="20"/>
              </w:rPr>
              <w:t>Response</w:t>
            </w:r>
            <w:r>
              <w:rPr>
                <w:rFonts w:ascii="Georgia" w:hAnsi="Georgia"/>
                <w:sz w:val="20"/>
                <w:szCs w:val="20"/>
              </w:rPr>
              <w:t>: In the revision, we have specified that the tissue is mouse brain tissue.</w:t>
            </w:r>
          </w:p>
        </w:tc>
      </w:tr>
      <w:tr w:rsidR="009F7F74" w:rsidRPr="006C616D" w14:paraId="36EF2378" w14:textId="77777777" w:rsidTr="003A337F">
        <w:trPr>
          <w:trHeight w:val="296"/>
        </w:trPr>
        <w:tc>
          <w:tcPr>
            <w:tcW w:w="4675" w:type="dxa"/>
          </w:tcPr>
          <w:p w14:paraId="11AB0544" w14:textId="637D3979" w:rsidR="009F7F74" w:rsidRPr="00CA7AAB" w:rsidRDefault="00CA7AAB" w:rsidP="00CA7AAB">
            <w:pPr>
              <w:jc w:val="both"/>
              <w:rPr>
                <w:rFonts w:ascii="Georgia" w:eastAsia="Times New Roman" w:hAnsi="Georgia" w:cs="Times New Roman"/>
                <w:sz w:val="20"/>
                <w:szCs w:val="20"/>
              </w:rPr>
            </w:pPr>
            <w:r w:rsidRPr="00CA7AAB">
              <w:rPr>
                <w:rFonts w:ascii="Georgia" w:hAnsi="Georgia"/>
                <w:color w:val="000000"/>
                <w:sz w:val="20"/>
                <w:szCs w:val="20"/>
              </w:rPr>
              <w:t>2.2.7: How to turn on low pressure application?</w:t>
            </w:r>
          </w:p>
        </w:tc>
        <w:tc>
          <w:tcPr>
            <w:tcW w:w="4675" w:type="dxa"/>
          </w:tcPr>
          <w:p w14:paraId="68F5C0B7" w14:textId="115A4688" w:rsidR="009F7F74" w:rsidRPr="006C616D" w:rsidRDefault="00AF24B5" w:rsidP="00731B54">
            <w:pPr>
              <w:jc w:val="both"/>
              <w:rPr>
                <w:rFonts w:ascii="Georgia" w:hAnsi="Georgia"/>
                <w:sz w:val="20"/>
                <w:szCs w:val="20"/>
              </w:rPr>
            </w:pPr>
            <w:r w:rsidRPr="00AF24B5">
              <w:rPr>
                <w:rFonts w:ascii="Georgia" w:hAnsi="Georgia"/>
                <w:b/>
                <w:sz w:val="20"/>
                <w:szCs w:val="20"/>
              </w:rPr>
              <w:t>Response</w:t>
            </w:r>
            <w:r>
              <w:rPr>
                <w:rFonts w:ascii="Georgia" w:hAnsi="Georgia"/>
                <w:sz w:val="20"/>
                <w:szCs w:val="20"/>
              </w:rPr>
              <w:t>: In the revision, we have clarified that a manual switch needs to be activated.</w:t>
            </w:r>
          </w:p>
        </w:tc>
      </w:tr>
      <w:tr w:rsidR="009F7F74" w:rsidRPr="006C616D" w14:paraId="6268B186" w14:textId="77777777" w:rsidTr="003A337F">
        <w:trPr>
          <w:trHeight w:val="296"/>
        </w:trPr>
        <w:tc>
          <w:tcPr>
            <w:tcW w:w="4675" w:type="dxa"/>
          </w:tcPr>
          <w:p w14:paraId="36544A14" w14:textId="5612B8E3" w:rsidR="009F7F74" w:rsidRPr="00CA7AAB" w:rsidRDefault="00CA7AAB" w:rsidP="00CA7AAB">
            <w:pPr>
              <w:jc w:val="both"/>
              <w:rPr>
                <w:rFonts w:ascii="Georgia" w:eastAsia="Times New Roman" w:hAnsi="Georgia" w:cs="Times New Roman"/>
                <w:sz w:val="20"/>
                <w:szCs w:val="20"/>
              </w:rPr>
            </w:pPr>
            <w:r w:rsidRPr="00CA7AAB">
              <w:rPr>
                <w:rFonts w:ascii="Georgia" w:hAnsi="Georgia"/>
                <w:color w:val="000000"/>
                <w:sz w:val="20"/>
                <w:szCs w:val="20"/>
              </w:rPr>
              <w:t>2.2.8: Please describe how to verify PA-</w:t>
            </w:r>
            <w:proofErr w:type="spellStart"/>
            <w:r w:rsidRPr="00CA7AAB">
              <w:rPr>
                <w:rFonts w:ascii="Georgia" w:hAnsi="Georgia"/>
                <w:color w:val="000000"/>
                <w:sz w:val="20"/>
                <w:szCs w:val="20"/>
              </w:rPr>
              <w:t>Nic</w:t>
            </w:r>
            <w:proofErr w:type="spellEnd"/>
            <w:r w:rsidRPr="00CA7AAB">
              <w:rPr>
                <w:rFonts w:ascii="Georgia" w:hAnsi="Georgia"/>
                <w:color w:val="000000"/>
                <w:sz w:val="20"/>
                <w:szCs w:val="20"/>
              </w:rPr>
              <w:t xml:space="preserve"> application using 2PLSM.</w:t>
            </w:r>
          </w:p>
        </w:tc>
        <w:tc>
          <w:tcPr>
            <w:tcW w:w="4675" w:type="dxa"/>
          </w:tcPr>
          <w:p w14:paraId="5AAAB82E" w14:textId="0857D092" w:rsidR="00211918" w:rsidRPr="006C616D" w:rsidRDefault="00357925" w:rsidP="00E15214">
            <w:pPr>
              <w:jc w:val="both"/>
              <w:rPr>
                <w:rFonts w:ascii="Georgia" w:hAnsi="Georgia"/>
                <w:sz w:val="20"/>
                <w:szCs w:val="20"/>
              </w:rPr>
            </w:pPr>
            <w:r w:rsidRPr="00357925">
              <w:rPr>
                <w:rFonts w:ascii="Georgia" w:hAnsi="Georgia"/>
                <w:b/>
                <w:sz w:val="20"/>
                <w:szCs w:val="20"/>
              </w:rPr>
              <w:t>Response</w:t>
            </w:r>
            <w:r>
              <w:rPr>
                <w:rFonts w:ascii="Georgia" w:hAnsi="Georgia"/>
                <w:sz w:val="20"/>
                <w:szCs w:val="20"/>
              </w:rPr>
              <w:t xml:space="preserve">: We have removed this step as we feel it is optional and is fully described in the results section. Moving 2PLSM imaging text into 2.2.8. would require a large re-organization of the protocol, which we would like to avoid. </w:t>
            </w:r>
          </w:p>
        </w:tc>
      </w:tr>
      <w:tr w:rsidR="009F7F74" w:rsidRPr="006C616D" w14:paraId="4D5E1D59" w14:textId="77777777" w:rsidTr="003A337F">
        <w:trPr>
          <w:trHeight w:val="296"/>
        </w:trPr>
        <w:tc>
          <w:tcPr>
            <w:tcW w:w="4675" w:type="dxa"/>
          </w:tcPr>
          <w:p w14:paraId="656F4256" w14:textId="0CB60BA2" w:rsidR="009F7F74" w:rsidRPr="00CA7AAB" w:rsidRDefault="00CA7AAB" w:rsidP="00CA7AAB">
            <w:pPr>
              <w:jc w:val="both"/>
              <w:rPr>
                <w:rFonts w:ascii="Georgia" w:eastAsia="Times New Roman" w:hAnsi="Georgia" w:cs="Times New Roman"/>
                <w:sz w:val="20"/>
                <w:szCs w:val="20"/>
              </w:rPr>
            </w:pPr>
            <w:r w:rsidRPr="00CA7AAB">
              <w:rPr>
                <w:rFonts w:ascii="Georgia" w:hAnsi="Georgia"/>
                <w:color w:val="000000"/>
                <w:sz w:val="20"/>
                <w:szCs w:val="20"/>
              </w:rPr>
              <w:t>3.1.4, 3.2, and sub-steps: Please describe in imperative tense the specific actions being performed in these steps. Add more specific details (e.g. button clicks for software actions, numerical values for settings, etc.) to your protocol steps.</w:t>
            </w:r>
          </w:p>
        </w:tc>
        <w:tc>
          <w:tcPr>
            <w:tcW w:w="4675" w:type="dxa"/>
          </w:tcPr>
          <w:p w14:paraId="7850C337" w14:textId="0A1500C4" w:rsidR="009F7F74" w:rsidRPr="00B91B4D" w:rsidRDefault="00B91B4D" w:rsidP="00E15214">
            <w:pPr>
              <w:jc w:val="both"/>
              <w:rPr>
                <w:rFonts w:ascii="Georgia" w:hAnsi="Georgia"/>
                <w:color w:val="000000" w:themeColor="text1"/>
                <w:sz w:val="20"/>
                <w:szCs w:val="20"/>
              </w:rPr>
            </w:pPr>
            <w:r w:rsidRPr="00B91B4D">
              <w:rPr>
                <w:rFonts w:ascii="Georgia" w:hAnsi="Georgia"/>
                <w:b/>
                <w:color w:val="000000" w:themeColor="text1"/>
                <w:sz w:val="20"/>
                <w:szCs w:val="20"/>
              </w:rPr>
              <w:t>Response</w:t>
            </w:r>
            <w:r w:rsidRPr="00B91B4D">
              <w:rPr>
                <w:rFonts w:ascii="Georgia" w:hAnsi="Georgia"/>
                <w:color w:val="000000" w:themeColor="text1"/>
                <w:sz w:val="20"/>
                <w:szCs w:val="20"/>
              </w:rPr>
              <w:t>: This sequence</w:t>
            </w:r>
            <w:r w:rsidR="00054F9C">
              <w:rPr>
                <w:rFonts w:ascii="Georgia" w:hAnsi="Georgia"/>
                <w:color w:val="000000" w:themeColor="text1"/>
                <w:sz w:val="20"/>
                <w:szCs w:val="20"/>
              </w:rPr>
              <w:t xml:space="preserve"> has been adjusted as requested with imperative tense phrases</w:t>
            </w:r>
            <w:r w:rsidR="00930F95">
              <w:rPr>
                <w:rFonts w:ascii="Georgia" w:hAnsi="Georgia"/>
                <w:color w:val="000000" w:themeColor="text1"/>
                <w:sz w:val="20"/>
                <w:szCs w:val="20"/>
              </w:rPr>
              <w:t xml:space="preserve"> and additional details/directions</w:t>
            </w:r>
            <w:r w:rsidR="00054F9C">
              <w:rPr>
                <w:rFonts w:ascii="Georgia" w:hAnsi="Georgia"/>
                <w:color w:val="000000" w:themeColor="text1"/>
                <w:sz w:val="20"/>
                <w:szCs w:val="20"/>
              </w:rPr>
              <w:t>.</w:t>
            </w:r>
            <w:r w:rsidRPr="00B91B4D">
              <w:rPr>
                <w:rFonts w:ascii="Georgia" w:hAnsi="Georgia"/>
                <w:color w:val="000000" w:themeColor="text1"/>
                <w:sz w:val="20"/>
                <w:szCs w:val="20"/>
              </w:rPr>
              <w:t xml:space="preserve"> 3.2 has been collapsed for clarity.</w:t>
            </w:r>
          </w:p>
        </w:tc>
      </w:tr>
      <w:tr w:rsidR="00CA7AAB" w:rsidRPr="006C616D" w14:paraId="484BABC2" w14:textId="77777777" w:rsidTr="003A337F">
        <w:trPr>
          <w:trHeight w:val="296"/>
        </w:trPr>
        <w:tc>
          <w:tcPr>
            <w:tcW w:w="4675" w:type="dxa"/>
          </w:tcPr>
          <w:p w14:paraId="4AFFE57C" w14:textId="471506E3" w:rsidR="00CA7AAB" w:rsidRPr="00CA7AAB" w:rsidRDefault="00CA7AAB" w:rsidP="00CA7AAB">
            <w:pPr>
              <w:jc w:val="both"/>
              <w:rPr>
                <w:rFonts w:ascii="Georgia" w:hAnsi="Georgia"/>
                <w:sz w:val="20"/>
                <w:szCs w:val="20"/>
              </w:rPr>
            </w:pPr>
            <w:r w:rsidRPr="00CA7AAB">
              <w:rPr>
                <w:rFonts w:ascii="Georgia" w:hAnsi="Georgia"/>
                <w:color w:val="000000"/>
                <w:sz w:val="20"/>
                <w:szCs w:val="20"/>
              </w:rPr>
              <w:t>4.7: Please point the specific steps that are repeated here.</w:t>
            </w:r>
          </w:p>
        </w:tc>
        <w:tc>
          <w:tcPr>
            <w:tcW w:w="4675" w:type="dxa"/>
          </w:tcPr>
          <w:p w14:paraId="56139518" w14:textId="01B41188" w:rsidR="00CA7AAB" w:rsidRPr="003955BA" w:rsidRDefault="002051D0" w:rsidP="00E15214">
            <w:pPr>
              <w:jc w:val="both"/>
              <w:rPr>
                <w:rFonts w:ascii="Georgia" w:hAnsi="Georgia"/>
                <w:color w:val="000000" w:themeColor="text1"/>
                <w:sz w:val="20"/>
                <w:szCs w:val="20"/>
              </w:rPr>
            </w:pPr>
            <w:r w:rsidRPr="003955BA">
              <w:rPr>
                <w:rFonts w:ascii="Georgia" w:hAnsi="Georgia"/>
                <w:b/>
                <w:color w:val="000000" w:themeColor="text1"/>
                <w:sz w:val="20"/>
                <w:szCs w:val="20"/>
              </w:rPr>
              <w:t>Response</w:t>
            </w:r>
            <w:r w:rsidRPr="003955BA">
              <w:rPr>
                <w:rFonts w:ascii="Georgia" w:hAnsi="Georgia"/>
                <w:color w:val="000000" w:themeColor="text1"/>
                <w:sz w:val="20"/>
                <w:szCs w:val="20"/>
              </w:rPr>
              <w:t xml:space="preserve">: </w:t>
            </w:r>
            <w:r w:rsidR="003955BA" w:rsidRPr="003955BA">
              <w:rPr>
                <w:rFonts w:ascii="Georgia" w:hAnsi="Georgia"/>
                <w:color w:val="000000" w:themeColor="text1"/>
                <w:sz w:val="20"/>
                <w:szCs w:val="20"/>
              </w:rPr>
              <w:t xml:space="preserve">The specific steps to repeat have been indicated in the revised text. </w:t>
            </w:r>
          </w:p>
        </w:tc>
      </w:tr>
      <w:tr w:rsidR="009F7F74" w:rsidRPr="006C616D" w14:paraId="6ACB839E" w14:textId="77777777" w:rsidTr="003A337F">
        <w:trPr>
          <w:trHeight w:val="296"/>
        </w:trPr>
        <w:tc>
          <w:tcPr>
            <w:tcW w:w="4675" w:type="dxa"/>
          </w:tcPr>
          <w:p w14:paraId="2E98CFA7" w14:textId="3EE8FF2C" w:rsidR="009F7F74" w:rsidRPr="00CA7AAB" w:rsidRDefault="00CA7AAB" w:rsidP="00CA7AAB">
            <w:pPr>
              <w:jc w:val="both"/>
              <w:rPr>
                <w:rFonts w:ascii="Georgia" w:eastAsia="Times New Roman" w:hAnsi="Georgia" w:cs="Times New Roman"/>
                <w:sz w:val="20"/>
                <w:szCs w:val="20"/>
              </w:rPr>
            </w:pPr>
            <w:r w:rsidRPr="00CA7AAB">
              <w:rPr>
                <w:rFonts w:ascii="Georgia" w:hAnsi="Georgia"/>
                <w:color w:val="000000"/>
                <w:sz w:val="20"/>
                <w:szCs w:val="20"/>
              </w:rPr>
              <w:t>Please include single-line spaces between all paragraphs, headings, steps, etc.</w:t>
            </w:r>
          </w:p>
        </w:tc>
        <w:tc>
          <w:tcPr>
            <w:tcW w:w="4675" w:type="dxa"/>
          </w:tcPr>
          <w:p w14:paraId="3762F7DC" w14:textId="09EFAC46" w:rsidR="009F7F74" w:rsidRPr="006C616D" w:rsidRDefault="008E7B1E" w:rsidP="00E15214">
            <w:pPr>
              <w:jc w:val="both"/>
              <w:rPr>
                <w:rFonts w:ascii="Georgia" w:hAnsi="Georgia"/>
                <w:sz w:val="20"/>
                <w:szCs w:val="20"/>
              </w:rPr>
            </w:pPr>
            <w:r w:rsidRPr="008E7B1E">
              <w:rPr>
                <w:rFonts w:ascii="Georgia" w:hAnsi="Georgia"/>
                <w:b/>
                <w:sz w:val="20"/>
                <w:szCs w:val="20"/>
              </w:rPr>
              <w:t>Response</w:t>
            </w:r>
            <w:r>
              <w:rPr>
                <w:rFonts w:ascii="Georgia" w:hAnsi="Georgia"/>
                <w:sz w:val="20"/>
                <w:szCs w:val="20"/>
              </w:rPr>
              <w:t>: Spacing has been adjusted as requested in the revised text.</w:t>
            </w:r>
          </w:p>
        </w:tc>
      </w:tr>
      <w:tr w:rsidR="009F7F74" w:rsidRPr="006C616D" w14:paraId="087A1AAD" w14:textId="77777777" w:rsidTr="003A337F">
        <w:trPr>
          <w:trHeight w:val="296"/>
        </w:trPr>
        <w:tc>
          <w:tcPr>
            <w:tcW w:w="4675" w:type="dxa"/>
          </w:tcPr>
          <w:p w14:paraId="1C85364B" w14:textId="7DF3974C" w:rsidR="009F7F74" w:rsidRPr="00CA7AAB" w:rsidRDefault="00CA7AAB" w:rsidP="00CA7AAB">
            <w:pPr>
              <w:jc w:val="both"/>
              <w:rPr>
                <w:rFonts w:ascii="Georgia" w:eastAsia="Times New Roman" w:hAnsi="Georgia" w:cs="Times New Roman"/>
                <w:sz w:val="20"/>
                <w:szCs w:val="20"/>
              </w:rPr>
            </w:pPr>
            <w:r w:rsidRPr="00CA7AAB">
              <w:rPr>
                <w:rFonts w:ascii="Georgia" w:hAnsi="Georgia"/>
                <w:color w:val="000000"/>
                <w:sz w:val="20"/>
                <w:szCs w:val="20"/>
              </w:rPr>
              <w:t>please highlight 2.75 pages or less of the Protocol (including headings and spacing) that identifies the essential steps of the protocol for the video</w:t>
            </w:r>
            <w:r>
              <w:rPr>
                <w:rFonts w:ascii="Georgia" w:hAnsi="Georgia"/>
                <w:color w:val="000000"/>
                <w:sz w:val="20"/>
                <w:szCs w:val="20"/>
              </w:rPr>
              <w:t>.</w:t>
            </w:r>
          </w:p>
        </w:tc>
        <w:tc>
          <w:tcPr>
            <w:tcW w:w="4675" w:type="dxa"/>
          </w:tcPr>
          <w:p w14:paraId="3D809252" w14:textId="29EFCA01" w:rsidR="00133E78" w:rsidRPr="006C616D" w:rsidRDefault="00E06C92" w:rsidP="00E15214">
            <w:pPr>
              <w:jc w:val="both"/>
              <w:rPr>
                <w:rFonts w:ascii="Georgia" w:hAnsi="Georgia"/>
                <w:sz w:val="20"/>
                <w:szCs w:val="20"/>
              </w:rPr>
            </w:pPr>
            <w:r w:rsidRPr="00E06C92">
              <w:rPr>
                <w:rFonts w:ascii="Georgia" w:hAnsi="Georgia"/>
                <w:b/>
                <w:sz w:val="20"/>
                <w:szCs w:val="20"/>
              </w:rPr>
              <w:t>Response</w:t>
            </w:r>
            <w:r>
              <w:rPr>
                <w:rFonts w:ascii="Georgia" w:hAnsi="Georgia"/>
                <w:sz w:val="20"/>
                <w:szCs w:val="20"/>
              </w:rPr>
              <w:t xml:space="preserve">: Sections for the video </w:t>
            </w:r>
            <w:r w:rsidR="00C5565E">
              <w:rPr>
                <w:rFonts w:ascii="Georgia" w:hAnsi="Georgia"/>
                <w:sz w:val="20"/>
                <w:szCs w:val="20"/>
              </w:rPr>
              <w:t xml:space="preserve">(about 2.5 pages) </w:t>
            </w:r>
            <w:r>
              <w:rPr>
                <w:rFonts w:ascii="Georgia" w:hAnsi="Georgia"/>
                <w:sz w:val="20"/>
                <w:szCs w:val="20"/>
              </w:rPr>
              <w:t>have been highlighted with grey highlighting.</w:t>
            </w:r>
          </w:p>
        </w:tc>
      </w:tr>
      <w:tr w:rsidR="009F7F74" w:rsidRPr="006C616D" w14:paraId="597DA472" w14:textId="77777777" w:rsidTr="003A337F">
        <w:trPr>
          <w:trHeight w:val="296"/>
        </w:trPr>
        <w:tc>
          <w:tcPr>
            <w:tcW w:w="4675" w:type="dxa"/>
          </w:tcPr>
          <w:p w14:paraId="4F5E0BE1" w14:textId="05002A0F" w:rsidR="009F7F74" w:rsidRPr="00CA7AAB" w:rsidRDefault="00CA7AAB" w:rsidP="00CA7AAB">
            <w:pPr>
              <w:jc w:val="both"/>
              <w:rPr>
                <w:rFonts w:ascii="Georgia" w:eastAsia="Times New Roman" w:hAnsi="Georgia" w:cs="Times New Roman"/>
                <w:sz w:val="20"/>
                <w:szCs w:val="20"/>
              </w:rPr>
            </w:pPr>
            <w:r w:rsidRPr="00CA7AAB">
              <w:rPr>
                <w:rFonts w:ascii="Georgia" w:hAnsi="Georgia"/>
                <w:color w:val="000000"/>
                <w:sz w:val="20"/>
                <w:szCs w:val="20"/>
              </w:rPr>
              <w:t>Please highlight complete sentences (not parts of sentences). Please ensure that the highlighted part of the step includes at least one action that is written in imperative tense.</w:t>
            </w:r>
          </w:p>
        </w:tc>
        <w:tc>
          <w:tcPr>
            <w:tcW w:w="4675" w:type="dxa"/>
          </w:tcPr>
          <w:p w14:paraId="65FA96F2" w14:textId="641B58BC" w:rsidR="009F7F74" w:rsidRPr="006C616D" w:rsidRDefault="00620B44" w:rsidP="00E15214">
            <w:pPr>
              <w:jc w:val="both"/>
              <w:rPr>
                <w:rFonts w:ascii="Georgia" w:hAnsi="Georgia"/>
                <w:sz w:val="20"/>
                <w:szCs w:val="20"/>
              </w:rPr>
            </w:pPr>
            <w:r w:rsidRPr="00620B44">
              <w:rPr>
                <w:rFonts w:ascii="Georgia" w:hAnsi="Georgia"/>
                <w:b/>
                <w:sz w:val="20"/>
                <w:szCs w:val="20"/>
              </w:rPr>
              <w:t>Response</w:t>
            </w:r>
            <w:r>
              <w:rPr>
                <w:rFonts w:ascii="Georgia" w:hAnsi="Georgia"/>
                <w:sz w:val="20"/>
                <w:szCs w:val="20"/>
              </w:rPr>
              <w:t xml:space="preserve">: Action items in complete sentences are included in the </w:t>
            </w:r>
            <w:r w:rsidR="006A2862">
              <w:rPr>
                <w:rFonts w:ascii="Georgia" w:hAnsi="Georgia"/>
                <w:sz w:val="20"/>
                <w:szCs w:val="20"/>
              </w:rPr>
              <w:t>revised text.</w:t>
            </w:r>
            <w:bookmarkStart w:id="0" w:name="_GoBack"/>
            <w:bookmarkEnd w:id="0"/>
          </w:p>
        </w:tc>
      </w:tr>
      <w:tr w:rsidR="009F7F74" w:rsidRPr="006C616D" w14:paraId="21F765E5" w14:textId="77777777" w:rsidTr="003A337F">
        <w:trPr>
          <w:trHeight w:val="296"/>
        </w:trPr>
        <w:tc>
          <w:tcPr>
            <w:tcW w:w="4675" w:type="dxa"/>
          </w:tcPr>
          <w:p w14:paraId="441A7DC9" w14:textId="725A4734" w:rsidR="009F7F74" w:rsidRPr="00CA7AAB" w:rsidRDefault="00CA7AAB" w:rsidP="00CA7AAB">
            <w:pPr>
              <w:jc w:val="both"/>
              <w:rPr>
                <w:rFonts w:ascii="Georgia" w:eastAsia="Times New Roman" w:hAnsi="Georgia" w:cs="Times New Roman"/>
                <w:sz w:val="20"/>
                <w:szCs w:val="20"/>
              </w:rPr>
            </w:pPr>
            <w:r w:rsidRPr="00CA7AAB">
              <w:rPr>
                <w:rFonts w:ascii="Georgia" w:hAnsi="Georgia"/>
                <w:color w:val="000000"/>
                <w:sz w:val="20"/>
                <w:szCs w:val="20"/>
              </w:rPr>
              <w:t>Please include all relevant details that are required to perform the step in the highlighting.</w:t>
            </w:r>
          </w:p>
        </w:tc>
        <w:tc>
          <w:tcPr>
            <w:tcW w:w="4675" w:type="dxa"/>
          </w:tcPr>
          <w:p w14:paraId="47584FBA" w14:textId="58B81D60" w:rsidR="009F7F74" w:rsidRPr="006C616D" w:rsidRDefault="00620B44" w:rsidP="00E15214">
            <w:pPr>
              <w:jc w:val="both"/>
              <w:rPr>
                <w:rFonts w:ascii="Georgia" w:hAnsi="Georgia"/>
                <w:sz w:val="20"/>
                <w:szCs w:val="20"/>
              </w:rPr>
            </w:pPr>
            <w:r w:rsidRPr="00620B44">
              <w:rPr>
                <w:rFonts w:ascii="Georgia" w:hAnsi="Georgia"/>
                <w:b/>
                <w:sz w:val="20"/>
                <w:szCs w:val="20"/>
              </w:rPr>
              <w:t>Response</w:t>
            </w:r>
            <w:r>
              <w:rPr>
                <w:rFonts w:ascii="Georgia" w:hAnsi="Georgia"/>
                <w:sz w:val="20"/>
                <w:szCs w:val="20"/>
              </w:rPr>
              <w:t>: We have verified this.</w:t>
            </w:r>
          </w:p>
        </w:tc>
      </w:tr>
      <w:tr w:rsidR="009F7F74" w:rsidRPr="006C616D" w14:paraId="74502002" w14:textId="77777777" w:rsidTr="003A337F">
        <w:trPr>
          <w:trHeight w:val="296"/>
        </w:trPr>
        <w:tc>
          <w:tcPr>
            <w:tcW w:w="4675" w:type="dxa"/>
          </w:tcPr>
          <w:p w14:paraId="2B0CB512" w14:textId="0C6A9A38" w:rsidR="009F7F74" w:rsidRPr="00CA7AAB" w:rsidRDefault="00CA7AAB" w:rsidP="00CA7AAB">
            <w:pPr>
              <w:jc w:val="both"/>
              <w:rPr>
                <w:rFonts w:ascii="Georgia" w:eastAsia="Times New Roman" w:hAnsi="Georgia" w:cs="Times New Roman"/>
                <w:sz w:val="20"/>
                <w:szCs w:val="20"/>
              </w:rPr>
            </w:pPr>
            <w:r w:rsidRPr="00CA7AAB">
              <w:rPr>
                <w:rFonts w:ascii="Georgia" w:hAnsi="Georgia"/>
                <w:color w:val="000000"/>
                <w:sz w:val="20"/>
                <w:szCs w:val="20"/>
              </w:rPr>
              <w:t>References: Please do not abbreviate journal titles.</w:t>
            </w:r>
          </w:p>
        </w:tc>
        <w:tc>
          <w:tcPr>
            <w:tcW w:w="4675" w:type="dxa"/>
          </w:tcPr>
          <w:p w14:paraId="218B33D4" w14:textId="0E5EFC4D" w:rsidR="009F7F74" w:rsidRPr="006C616D" w:rsidRDefault="00D75946" w:rsidP="00E15214">
            <w:pPr>
              <w:jc w:val="both"/>
              <w:rPr>
                <w:rFonts w:ascii="Georgia" w:hAnsi="Georgia"/>
                <w:sz w:val="20"/>
                <w:szCs w:val="20"/>
              </w:rPr>
            </w:pPr>
            <w:r w:rsidRPr="00D75946">
              <w:rPr>
                <w:rFonts w:ascii="Georgia" w:hAnsi="Georgia"/>
                <w:b/>
                <w:sz w:val="20"/>
                <w:szCs w:val="20"/>
              </w:rPr>
              <w:t>Response</w:t>
            </w:r>
            <w:r>
              <w:rPr>
                <w:rFonts w:ascii="Georgia" w:hAnsi="Georgia"/>
                <w:sz w:val="20"/>
                <w:szCs w:val="20"/>
              </w:rPr>
              <w:t>: All journal titles have been spelled out completely in the revised text.</w:t>
            </w:r>
          </w:p>
        </w:tc>
      </w:tr>
      <w:tr w:rsidR="009F7F74" w:rsidRPr="006C616D" w14:paraId="2F91A110" w14:textId="77777777" w:rsidTr="003A337F">
        <w:trPr>
          <w:trHeight w:val="296"/>
        </w:trPr>
        <w:tc>
          <w:tcPr>
            <w:tcW w:w="4675" w:type="dxa"/>
          </w:tcPr>
          <w:p w14:paraId="40E8DE51" w14:textId="77777777" w:rsidR="009F7F74" w:rsidRPr="006C616D" w:rsidRDefault="009F7F74" w:rsidP="00E15214">
            <w:pPr>
              <w:jc w:val="both"/>
              <w:rPr>
                <w:rFonts w:ascii="Georgia" w:eastAsia="Times New Roman" w:hAnsi="Georgia" w:cs="Times New Roman"/>
                <w:sz w:val="20"/>
                <w:szCs w:val="20"/>
              </w:rPr>
            </w:pPr>
          </w:p>
        </w:tc>
        <w:tc>
          <w:tcPr>
            <w:tcW w:w="4675" w:type="dxa"/>
          </w:tcPr>
          <w:p w14:paraId="40A5B15A" w14:textId="77777777" w:rsidR="009F7F74" w:rsidRPr="006C616D" w:rsidRDefault="009F7F74" w:rsidP="00E15214">
            <w:pPr>
              <w:jc w:val="both"/>
              <w:rPr>
                <w:rFonts w:ascii="Georgia" w:hAnsi="Georgia"/>
                <w:sz w:val="20"/>
                <w:szCs w:val="20"/>
              </w:rPr>
            </w:pPr>
          </w:p>
        </w:tc>
      </w:tr>
    </w:tbl>
    <w:p w14:paraId="017F2759" w14:textId="77777777" w:rsidR="00263C1B" w:rsidRPr="006C616D" w:rsidRDefault="006A2862" w:rsidP="00E15214">
      <w:pPr>
        <w:jc w:val="both"/>
        <w:rPr>
          <w:rFonts w:ascii="Georgia" w:hAnsi="Georgia"/>
          <w:sz w:val="20"/>
          <w:szCs w:val="20"/>
        </w:rPr>
      </w:pPr>
    </w:p>
    <w:sectPr w:rsidR="00263C1B" w:rsidRPr="006C616D" w:rsidSect="006A0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7D"/>
    <w:rsid w:val="0000073F"/>
    <w:rsid w:val="00004721"/>
    <w:rsid w:val="000125B2"/>
    <w:rsid w:val="0001542A"/>
    <w:rsid w:val="000157CC"/>
    <w:rsid w:val="00016A68"/>
    <w:rsid w:val="00024843"/>
    <w:rsid w:val="0003408C"/>
    <w:rsid w:val="0004004E"/>
    <w:rsid w:val="00041DED"/>
    <w:rsid w:val="00042225"/>
    <w:rsid w:val="0004308D"/>
    <w:rsid w:val="00045A86"/>
    <w:rsid w:val="0004628A"/>
    <w:rsid w:val="00047B08"/>
    <w:rsid w:val="00054290"/>
    <w:rsid w:val="0005452C"/>
    <w:rsid w:val="00054F9C"/>
    <w:rsid w:val="00055D48"/>
    <w:rsid w:val="0006389A"/>
    <w:rsid w:val="000640DC"/>
    <w:rsid w:val="00073A7A"/>
    <w:rsid w:val="00083926"/>
    <w:rsid w:val="00083EFE"/>
    <w:rsid w:val="00086CB8"/>
    <w:rsid w:val="00087E1E"/>
    <w:rsid w:val="00093AB8"/>
    <w:rsid w:val="0009576A"/>
    <w:rsid w:val="00097836"/>
    <w:rsid w:val="000A31F0"/>
    <w:rsid w:val="000A6A3B"/>
    <w:rsid w:val="000B55DA"/>
    <w:rsid w:val="000B5912"/>
    <w:rsid w:val="000B5C72"/>
    <w:rsid w:val="000C05DB"/>
    <w:rsid w:val="000C15C3"/>
    <w:rsid w:val="000C49C1"/>
    <w:rsid w:val="000D2DC2"/>
    <w:rsid w:val="000D376B"/>
    <w:rsid w:val="000E1960"/>
    <w:rsid w:val="000F2F2D"/>
    <w:rsid w:val="000F743A"/>
    <w:rsid w:val="00101A72"/>
    <w:rsid w:val="00104E05"/>
    <w:rsid w:val="00110E55"/>
    <w:rsid w:val="001150B8"/>
    <w:rsid w:val="001216D9"/>
    <w:rsid w:val="00123F51"/>
    <w:rsid w:val="001256A0"/>
    <w:rsid w:val="00127523"/>
    <w:rsid w:val="00133E78"/>
    <w:rsid w:val="00134A62"/>
    <w:rsid w:val="001357DA"/>
    <w:rsid w:val="00137451"/>
    <w:rsid w:val="00143A8D"/>
    <w:rsid w:val="00144E23"/>
    <w:rsid w:val="0015081D"/>
    <w:rsid w:val="00153F34"/>
    <w:rsid w:val="00156E60"/>
    <w:rsid w:val="0016282B"/>
    <w:rsid w:val="00172635"/>
    <w:rsid w:val="00183C97"/>
    <w:rsid w:val="00187102"/>
    <w:rsid w:val="00187258"/>
    <w:rsid w:val="001922EC"/>
    <w:rsid w:val="00192A79"/>
    <w:rsid w:val="00193939"/>
    <w:rsid w:val="001947EF"/>
    <w:rsid w:val="001A663C"/>
    <w:rsid w:val="001B1A6D"/>
    <w:rsid w:val="001B55AE"/>
    <w:rsid w:val="001B5F93"/>
    <w:rsid w:val="001B6069"/>
    <w:rsid w:val="001B704F"/>
    <w:rsid w:val="001B7911"/>
    <w:rsid w:val="001C2A38"/>
    <w:rsid w:val="001C4ADD"/>
    <w:rsid w:val="001C619B"/>
    <w:rsid w:val="001C705F"/>
    <w:rsid w:val="001C737C"/>
    <w:rsid w:val="001C789D"/>
    <w:rsid w:val="001D6C7C"/>
    <w:rsid w:val="001D7798"/>
    <w:rsid w:val="001D7DF6"/>
    <w:rsid w:val="001E0523"/>
    <w:rsid w:val="001E0549"/>
    <w:rsid w:val="001E4FE9"/>
    <w:rsid w:val="001E5D61"/>
    <w:rsid w:val="001F7D7D"/>
    <w:rsid w:val="002009D4"/>
    <w:rsid w:val="00203599"/>
    <w:rsid w:val="00205194"/>
    <w:rsid w:val="002051D0"/>
    <w:rsid w:val="0020767C"/>
    <w:rsid w:val="00211918"/>
    <w:rsid w:val="002144D0"/>
    <w:rsid w:val="00214BD1"/>
    <w:rsid w:val="00215F5E"/>
    <w:rsid w:val="00216523"/>
    <w:rsid w:val="0021677B"/>
    <w:rsid w:val="00216BD6"/>
    <w:rsid w:val="00222A78"/>
    <w:rsid w:val="00224DC6"/>
    <w:rsid w:val="00226CBE"/>
    <w:rsid w:val="002327C5"/>
    <w:rsid w:val="00236CB3"/>
    <w:rsid w:val="00236D22"/>
    <w:rsid w:val="0023733B"/>
    <w:rsid w:val="00242482"/>
    <w:rsid w:val="00253C68"/>
    <w:rsid w:val="002543A2"/>
    <w:rsid w:val="00255A87"/>
    <w:rsid w:val="00257CB9"/>
    <w:rsid w:val="002614D8"/>
    <w:rsid w:val="0026305B"/>
    <w:rsid w:val="002630DE"/>
    <w:rsid w:val="0027300F"/>
    <w:rsid w:val="00275FA4"/>
    <w:rsid w:val="0028012B"/>
    <w:rsid w:val="002825E6"/>
    <w:rsid w:val="00285966"/>
    <w:rsid w:val="002A3BBD"/>
    <w:rsid w:val="002A4312"/>
    <w:rsid w:val="002A4AF0"/>
    <w:rsid w:val="002A4C8D"/>
    <w:rsid w:val="002A5F8B"/>
    <w:rsid w:val="002B096C"/>
    <w:rsid w:val="002B701E"/>
    <w:rsid w:val="002C5ED6"/>
    <w:rsid w:val="002C6644"/>
    <w:rsid w:val="002C6D64"/>
    <w:rsid w:val="002C7A03"/>
    <w:rsid w:val="002D4BD7"/>
    <w:rsid w:val="002D5830"/>
    <w:rsid w:val="002E0A56"/>
    <w:rsid w:val="002E3302"/>
    <w:rsid w:val="002E52EC"/>
    <w:rsid w:val="002E6FD9"/>
    <w:rsid w:val="002F0C55"/>
    <w:rsid w:val="002F1CAF"/>
    <w:rsid w:val="002F2F03"/>
    <w:rsid w:val="002F442A"/>
    <w:rsid w:val="002F5235"/>
    <w:rsid w:val="002F6B7A"/>
    <w:rsid w:val="002F754C"/>
    <w:rsid w:val="003028BB"/>
    <w:rsid w:val="003065A5"/>
    <w:rsid w:val="003077C0"/>
    <w:rsid w:val="00310503"/>
    <w:rsid w:val="00312386"/>
    <w:rsid w:val="003137BC"/>
    <w:rsid w:val="00331086"/>
    <w:rsid w:val="00332F39"/>
    <w:rsid w:val="00334487"/>
    <w:rsid w:val="0033466B"/>
    <w:rsid w:val="00337CA5"/>
    <w:rsid w:val="00340ACE"/>
    <w:rsid w:val="00340B6E"/>
    <w:rsid w:val="00341482"/>
    <w:rsid w:val="0034201B"/>
    <w:rsid w:val="00342D7D"/>
    <w:rsid w:val="00345392"/>
    <w:rsid w:val="00346F85"/>
    <w:rsid w:val="00354C5C"/>
    <w:rsid w:val="003560B1"/>
    <w:rsid w:val="00357925"/>
    <w:rsid w:val="00361FB3"/>
    <w:rsid w:val="00363BF6"/>
    <w:rsid w:val="0036738D"/>
    <w:rsid w:val="00370287"/>
    <w:rsid w:val="0037543F"/>
    <w:rsid w:val="00376D52"/>
    <w:rsid w:val="0037742F"/>
    <w:rsid w:val="00380070"/>
    <w:rsid w:val="00380251"/>
    <w:rsid w:val="00390392"/>
    <w:rsid w:val="00393501"/>
    <w:rsid w:val="003955BA"/>
    <w:rsid w:val="00395D8E"/>
    <w:rsid w:val="00397073"/>
    <w:rsid w:val="003A0EEF"/>
    <w:rsid w:val="003A10BB"/>
    <w:rsid w:val="003A337F"/>
    <w:rsid w:val="003A47FD"/>
    <w:rsid w:val="003A63E4"/>
    <w:rsid w:val="003A683B"/>
    <w:rsid w:val="003B29B4"/>
    <w:rsid w:val="003B33AB"/>
    <w:rsid w:val="003B33F0"/>
    <w:rsid w:val="003B525B"/>
    <w:rsid w:val="003B59B6"/>
    <w:rsid w:val="003B731E"/>
    <w:rsid w:val="003C1492"/>
    <w:rsid w:val="003C1D12"/>
    <w:rsid w:val="003C45CB"/>
    <w:rsid w:val="003C48CC"/>
    <w:rsid w:val="003C6928"/>
    <w:rsid w:val="003D1808"/>
    <w:rsid w:val="003D1994"/>
    <w:rsid w:val="003E1409"/>
    <w:rsid w:val="003E15D9"/>
    <w:rsid w:val="003E1AD5"/>
    <w:rsid w:val="003E227D"/>
    <w:rsid w:val="003E3E79"/>
    <w:rsid w:val="003E4608"/>
    <w:rsid w:val="003E5F12"/>
    <w:rsid w:val="003E6F6D"/>
    <w:rsid w:val="003E7593"/>
    <w:rsid w:val="003F3B2B"/>
    <w:rsid w:val="003F6F9E"/>
    <w:rsid w:val="00400BA2"/>
    <w:rsid w:val="00401E28"/>
    <w:rsid w:val="0040759D"/>
    <w:rsid w:val="00415A2B"/>
    <w:rsid w:val="004228B9"/>
    <w:rsid w:val="0042349C"/>
    <w:rsid w:val="004275E1"/>
    <w:rsid w:val="0043088E"/>
    <w:rsid w:val="00432457"/>
    <w:rsid w:val="00432770"/>
    <w:rsid w:val="00436CA9"/>
    <w:rsid w:val="00436DD8"/>
    <w:rsid w:val="0044030E"/>
    <w:rsid w:val="00447CA8"/>
    <w:rsid w:val="0046071B"/>
    <w:rsid w:val="004611A5"/>
    <w:rsid w:val="0046143E"/>
    <w:rsid w:val="00464C68"/>
    <w:rsid w:val="0047027E"/>
    <w:rsid w:val="00475197"/>
    <w:rsid w:val="00476828"/>
    <w:rsid w:val="00481FED"/>
    <w:rsid w:val="004824FE"/>
    <w:rsid w:val="00483F64"/>
    <w:rsid w:val="0048481B"/>
    <w:rsid w:val="00485C3E"/>
    <w:rsid w:val="00486F88"/>
    <w:rsid w:val="0049091A"/>
    <w:rsid w:val="0049305B"/>
    <w:rsid w:val="004A10AC"/>
    <w:rsid w:val="004A38A3"/>
    <w:rsid w:val="004A712F"/>
    <w:rsid w:val="004B018A"/>
    <w:rsid w:val="004B1814"/>
    <w:rsid w:val="004B4985"/>
    <w:rsid w:val="004C415F"/>
    <w:rsid w:val="004C5DF1"/>
    <w:rsid w:val="004D1534"/>
    <w:rsid w:val="004D1583"/>
    <w:rsid w:val="004D41D4"/>
    <w:rsid w:val="004E3D97"/>
    <w:rsid w:val="004E50AE"/>
    <w:rsid w:val="004E7521"/>
    <w:rsid w:val="004F0BF4"/>
    <w:rsid w:val="00504CFC"/>
    <w:rsid w:val="00511F7D"/>
    <w:rsid w:val="00514CF9"/>
    <w:rsid w:val="0052038C"/>
    <w:rsid w:val="0052115B"/>
    <w:rsid w:val="00521343"/>
    <w:rsid w:val="0052414A"/>
    <w:rsid w:val="005247EA"/>
    <w:rsid w:val="00530CAC"/>
    <w:rsid w:val="005310A3"/>
    <w:rsid w:val="00534C20"/>
    <w:rsid w:val="00534CDA"/>
    <w:rsid w:val="00537705"/>
    <w:rsid w:val="00547D80"/>
    <w:rsid w:val="00551A94"/>
    <w:rsid w:val="00552E4F"/>
    <w:rsid w:val="00557634"/>
    <w:rsid w:val="00564BF9"/>
    <w:rsid w:val="00565D44"/>
    <w:rsid w:val="005701E0"/>
    <w:rsid w:val="00570665"/>
    <w:rsid w:val="00571289"/>
    <w:rsid w:val="00574D59"/>
    <w:rsid w:val="005809BC"/>
    <w:rsid w:val="005842A0"/>
    <w:rsid w:val="00585205"/>
    <w:rsid w:val="005853FB"/>
    <w:rsid w:val="005861AC"/>
    <w:rsid w:val="00593F95"/>
    <w:rsid w:val="005A105E"/>
    <w:rsid w:val="005B0DD7"/>
    <w:rsid w:val="005B1E9F"/>
    <w:rsid w:val="005C0219"/>
    <w:rsid w:val="005C1BAB"/>
    <w:rsid w:val="005C1DCA"/>
    <w:rsid w:val="005C2017"/>
    <w:rsid w:val="005C275D"/>
    <w:rsid w:val="005C3529"/>
    <w:rsid w:val="005C5C71"/>
    <w:rsid w:val="005C6041"/>
    <w:rsid w:val="005C6448"/>
    <w:rsid w:val="005D164C"/>
    <w:rsid w:val="005D37C8"/>
    <w:rsid w:val="005D456F"/>
    <w:rsid w:val="005D5282"/>
    <w:rsid w:val="005E391B"/>
    <w:rsid w:val="005E533A"/>
    <w:rsid w:val="005F00D0"/>
    <w:rsid w:val="005F6925"/>
    <w:rsid w:val="005F69C4"/>
    <w:rsid w:val="005F6A33"/>
    <w:rsid w:val="005F7AE3"/>
    <w:rsid w:val="005F7F17"/>
    <w:rsid w:val="006045B7"/>
    <w:rsid w:val="00611B8A"/>
    <w:rsid w:val="006166BF"/>
    <w:rsid w:val="006205A4"/>
    <w:rsid w:val="00620B44"/>
    <w:rsid w:val="00625C6E"/>
    <w:rsid w:val="00626A0A"/>
    <w:rsid w:val="00626E48"/>
    <w:rsid w:val="006309DF"/>
    <w:rsid w:val="00630C6C"/>
    <w:rsid w:val="00631C6E"/>
    <w:rsid w:val="00642C38"/>
    <w:rsid w:val="006453DB"/>
    <w:rsid w:val="00645ED9"/>
    <w:rsid w:val="00656B72"/>
    <w:rsid w:val="00656C56"/>
    <w:rsid w:val="00662328"/>
    <w:rsid w:val="006634D8"/>
    <w:rsid w:val="00666900"/>
    <w:rsid w:val="006713AF"/>
    <w:rsid w:val="0067424B"/>
    <w:rsid w:val="00674292"/>
    <w:rsid w:val="0067588F"/>
    <w:rsid w:val="0067751A"/>
    <w:rsid w:val="00680D3A"/>
    <w:rsid w:val="00685B6B"/>
    <w:rsid w:val="006A0ABD"/>
    <w:rsid w:val="006A0DE5"/>
    <w:rsid w:val="006A1939"/>
    <w:rsid w:val="006A2862"/>
    <w:rsid w:val="006A5414"/>
    <w:rsid w:val="006A69C1"/>
    <w:rsid w:val="006B3656"/>
    <w:rsid w:val="006B7C15"/>
    <w:rsid w:val="006C0C55"/>
    <w:rsid w:val="006C10F4"/>
    <w:rsid w:val="006C616D"/>
    <w:rsid w:val="006D0321"/>
    <w:rsid w:val="006D0C89"/>
    <w:rsid w:val="006D1C6B"/>
    <w:rsid w:val="006D37BB"/>
    <w:rsid w:val="006E3487"/>
    <w:rsid w:val="006E7779"/>
    <w:rsid w:val="006F2E53"/>
    <w:rsid w:val="006F728D"/>
    <w:rsid w:val="006F7470"/>
    <w:rsid w:val="006F7DAC"/>
    <w:rsid w:val="00701296"/>
    <w:rsid w:val="00701385"/>
    <w:rsid w:val="00702F60"/>
    <w:rsid w:val="00705A87"/>
    <w:rsid w:val="00706927"/>
    <w:rsid w:val="007109CB"/>
    <w:rsid w:val="00711BC5"/>
    <w:rsid w:val="00716320"/>
    <w:rsid w:val="00731B54"/>
    <w:rsid w:val="00732BBD"/>
    <w:rsid w:val="00732DBD"/>
    <w:rsid w:val="0073321B"/>
    <w:rsid w:val="00734459"/>
    <w:rsid w:val="00736862"/>
    <w:rsid w:val="0074347B"/>
    <w:rsid w:val="007542EC"/>
    <w:rsid w:val="00762851"/>
    <w:rsid w:val="00770858"/>
    <w:rsid w:val="007773E8"/>
    <w:rsid w:val="007777D8"/>
    <w:rsid w:val="00777AAF"/>
    <w:rsid w:val="00781D79"/>
    <w:rsid w:val="007825DF"/>
    <w:rsid w:val="00793B01"/>
    <w:rsid w:val="0079528A"/>
    <w:rsid w:val="0079579C"/>
    <w:rsid w:val="00797262"/>
    <w:rsid w:val="007A38F5"/>
    <w:rsid w:val="007A4A8A"/>
    <w:rsid w:val="007A53FF"/>
    <w:rsid w:val="007A6C0E"/>
    <w:rsid w:val="007A6ECE"/>
    <w:rsid w:val="007A715C"/>
    <w:rsid w:val="007A725A"/>
    <w:rsid w:val="007B1330"/>
    <w:rsid w:val="007B5785"/>
    <w:rsid w:val="007B6D54"/>
    <w:rsid w:val="007C1DAC"/>
    <w:rsid w:val="007E156D"/>
    <w:rsid w:val="007F2979"/>
    <w:rsid w:val="007F397A"/>
    <w:rsid w:val="007F3AF6"/>
    <w:rsid w:val="007F4F28"/>
    <w:rsid w:val="00801755"/>
    <w:rsid w:val="00810991"/>
    <w:rsid w:val="008116C3"/>
    <w:rsid w:val="0081646B"/>
    <w:rsid w:val="008173E1"/>
    <w:rsid w:val="00821D89"/>
    <w:rsid w:val="00822DBD"/>
    <w:rsid w:val="00824176"/>
    <w:rsid w:val="0082584F"/>
    <w:rsid w:val="00834FE9"/>
    <w:rsid w:val="0084038B"/>
    <w:rsid w:val="008437F3"/>
    <w:rsid w:val="00844C41"/>
    <w:rsid w:val="008454B9"/>
    <w:rsid w:val="00845700"/>
    <w:rsid w:val="00845C2E"/>
    <w:rsid w:val="00855D53"/>
    <w:rsid w:val="008578FB"/>
    <w:rsid w:val="00861C46"/>
    <w:rsid w:val="00866E49"/>
    <w:rsid w:val="00870272"/>
    <w:rsid w:val="008708C6"/>
    <w:rsid w:val="008753B8"/>
    <w:rsid w:val="00876B6D"/>
    <w:rsid w:val="008777A3"/>
    <w:rsid w:val="00877B31"/>
    <w:rsid w:val="00883258"/>
    <w:rsid w:val="008835D3"/>
    <w:rsid w:val="00884134"/>
    <w:rsid w:val="00884D03"/>
    <w:rsid w:val="00886878"/>
    <w:rsid w:val="00893A74"/>
    <w:rsid w:val="0089411A"/>
    <w:rsid w:val="008A0828"/>
    <w:rsid w:val="008A339E"/>
    <w:rsid w:val="008A5463"/>
    <w:rsid w:val="008B554A"/>
    <w:rsid w:val="008B64F5"/>
    <w:rsid w:val="008D14B6"/>
    <w:rsid w:val="008D26EE"/>
    <w:rsid w:val="008D6495"/>
    <w:rsid w:val="008D6FC7"/>
    <w:rsid w:val="008E3002"/>
    <w:rsid w:val="008E5FC9"/>
    <w:rsid w:val="008E7B1E"/>
    <w:rsid w:val="008F5542"/>
    <w:rsid w:val="00905433"/>
    <w:rsid w:val="0092033A"/>
    <w:rsid w:val="00920E2D"/>
    <w:rsid w:val="00930F95"/>
    <w:rsid w:val="00941A75"/>
    <w:rsid w:val="00943D3E"/>
    <w:rsid w:val="00943E92"/>
    <w:rsid w:val="00950D14"/>
    <w:rsid w:val="009544B9"/>
    <w:rsid w:val="00970702"/>
    <w:rsid w:val="00980A69"/>
    <w:rsid w:val="009856D7"/>
    <w:rsid w:val="00986487"/>
    <w:rsid w:val="00986C65"/>
    <w:rsid w:val="00996EEC"/>
    <w:rsid w:val="009977E4"/>
    <w:rsid w:val="009A4438"/>
    <w:rsid w:val="009B23A4"/>
    <w:rsid w:val="009B536F"/>
    <w:rsid w:val="009B7F2F"/>
    <w:rsid w:val="009C0D87"/>
    <w:rsid w:val="009C1324"/>
    <w:rsid w:val="009C1C8D"/>
    <w:rsid w:val="009C3038"/>
    <w:rsid w:val="009C66E0"/>
    <w:rsid w:val="009D4122"/>
    <w:rsid w:val="009D7EF5"/>
    <w:rsid w:val="009E2A35"/>
    <w:rsid w:val="009E4B90"/>
    <w:rsid w:val="009E7F6B"/>
    <w:rsid w:val="009F19A7"/>
    <w:rsid w:val="009F4E2A"/>
    <w:rsid w:val="009F7B74"/>
    <w:rsid w:val="009F7F74"/>
    <w:rsid w:val="00A0003D"/>
    <w:rsid w:val="00A14E9D"/>
    <w:rsid w:val="00A24622"/>
    <w:rsid w:val="00A30135"/>
    <w:rsid w:val="00A308E6"/>
    <w:rsid w:val="00A33F75"/>
    <w:rsid w:val="00A34A29"/>
    <w:rsid w:val="00A407BD"/>
    <w:rsid w:val="00A44079"/>
    <w:rsid w:val="00A45704"/>
    <w:rsid w:val="00A4791E"/>
    <w:rsid w:val="00A47990"/>
    <w:rsid w:val="00A47CE6"/>
    <w:rsid w:val="00A500E1"/>
    <w:rsid w:val="00A550C8"/>
    <w:rsid w:val="00A56411"/>
    <w:rsid w:val="00A66759"/>
    <w:rsid w:val="00A7012C"/>
    <w:rsid w:val="00A717B2"/>
    <w:rsid w:val="00A72DBF"/>
    <w:rsid w:val="00A76C4D"/>
    <w:rsid w:val="00A809CC"/>
    <w:rsid w:val="00A9032E"/>
    <w:rsid w:val="00A96F92"/>
    <w:rsid w:val="00A97080"/>
    <w:rsid w:val="00A973F0"/>
    <w:rsid w:val="00AA77F1"/>
    <w:rsid w:val="00AB0F43"/>
    <w:rsid w:val="00AB1D9C"/>
    <w:rsid w:val="00AB3875"/>
    <w:rsid w:val="00AB5F00"/>
    <w:rsid w:val="00AB6852"/>
    <w:rsid w:val="00AB6DA7"/>
    <w:rsid w:val="00AB6EE3"/>
    <w:rsid w:val="00AC2D2C"/>
    <w:rsid w:val="00AC3705"/>
    <w:rsid w:val="00AC477F"/>
    <w:rsid w:val="00AC6DE6"/>
    <w:rsid w:val="00AD4073"/>
    <w:rsid w:val="00AD7DBD"/>
    <w:rsid w:val="00AF0A09"/>
    <w:rsid w:val="00AF24B5"/>
    <w:rsid w:val="00B00ACE"/>
    <w:rsid w:val="00B01E43"/>
    <w:rsid w:val="00B01E78"/>
    <w:rsid w:val="00B03963"/>
    <w:rsid w:val="00B1170A"/>
    <w:rsid w:val="00B2067E"/>
    <w:rsid w:val="00B25AAF"/>
    <w:rsid w:val="00B3097D"/>
    <w:rsid w:val="00B42630"/>
    <w:rsid w:val="00B446D4"/>
    <w:rsid w:val="00B51DB7"/>
    <w:rsid w:val="00B53C6E"/>
    <w:rsid w:val="00B56144"/>
    <w:rsid w:val="00B625C1"/>
    <w:rsid w:val="00B629B0"/>
    <w:rsid w:val="00B670F9"/>
    <w:rsid w:val="00B704F4"/>
    <w:rsid w:val="00B7226E"/>
    <w:rsid w:val="00B76ACF"/>
    <w:rsid w:val="00B76DF7"/>
    <w:rsid w:val="00B87A66"/>
    <w:rsid w:val="00B91B4D"/>
    <w:rsid w:val="00B91C23"/>
    <w:rsid w:val="00B9493F"/>
    <w:rsid w:val="00BA4820"/>
    <w:rsid w:val="00BA5323"/>
    <w:rsid w:val="00BA70E0"/>
    <w:rsid w:val="00BB732E"/>
    <w:rsid w:val="00BC177D"/>
    <w:rsid w:val="00BD443B"/>
    <w:rsid w:val="00BD705E"/>
    <w:rsid w:val="00BE0BD9"/>
    <w:rsid w:val="00BE4203"/>
    <w:rsid w:val="00BE7F2D"/>
    <w:rsid w:val="00BF055E"/>
    <w:rsid w:val="00BF0E39"/>
    <w:rsid w:val="00BF3E2B"/>
    <w:rsid w:val="00BF45D6"/>
    <w:rsid w:val="00BF6282"/>
    <w:rsid w:val="00BF6DCF"/>
    <w:rsid w:val="00C0283C"/>
    <w:rsid w:val="00C0726C"/>
    <w:rsid w:val="00C10A92"/>
    <w:rsid w:val="00C12598"/>
    <w:rsid w:val="00C17388"/>
    <w:rsid w:val="00C21DF5"/>
    <w:rsid w:val="00C22364"/>
    <w:rsid w:val="00C26EB8"/>
    <w:rsid w:val="00C41C1D"/>
    <w:rsid w:val="00C4335F"/>
    <w:rsid w:val="00C45E5F"/>
    <w:rsid w:val="00C4631C"/>
    <w:rsid w:val="00C4730C"/>
    <w:rsid w:val="00C475E8"/>
    <w:rsid w:val="00C50BDD"/>
    <w:rsid w:val="00C54221"/>
    <w:rsid w:val="00C5565E"/>
    <w:rsid w:val="00C56A0D"/>
    <w:rsid w:val="00C579EE"/>
    <w:rsid w:val="00C65623"/>
    <w:rsid w:val="00C74BC0"/>
    <w:rsid w:val="00C77145"/>
    <w:rsid w:val="00C80B36"/>
    <w:rsid w:val="00C93428"/>
    <w:rsid w:val="00C93AE6"/>
    <w:rsid w:val="00CA09B9"/>
    <w:rsid w:val="00CA5160"/>
    <w:rsid w:val="00CA7AAB"/>
    <w:rsid w:val="00CB5C7C"/>
    <w:rsid w:val="00CC0079"/>
    <w:rsid w:val="00CC12F6"/>
    <w:rsid w:val="00CD1535"/>
    <w:rsid w:val="00CD2580"/>
    <w:rsid w:val="00CE4AA2"/>
    <w:rsid w:val="00CF01B9"/>
    <w:rsid w:val="00D011CB"/>
    <w:rsid w:val="00D025D4"/>
    <w:rsid w:val="00D03252"/>
    <w:rsid w:val="00D076BD"/>
    <w:rsid w:val="00D07978"/>
    <w:rsid w:val="00D11A58"/>
    <w:rsid w:val="00D17C08"/>
    <w:rsid w:val="00D20309"/>
    <w:rsid w:val="00D20E0F"/>
    <w:rsid w:val="00D22A9C"/>
    <w:rsid w:val="00D24897"/>
    <w:rsid w:val="00D25A58"/>
    <w:rsid w:val="00D2678D"/>
    <w:rsid w:val="00D2794A"/>
    <w:rsid w:val="00D31F49"/>
    <w:rsid w:val="00D32325"/>
    <w:rsid w:val="00D35992"/>
    <w:rsid w:val="00D37036"/>
    <w:rsid w:val="00D42511"/>
    <w:rsid w:val="00D436A6"/>
    <w:rsid w:val="00D44D9D"/>
    <w:rsid w:val="00D47757"/>
    <w:rsid w:val="00D574DE"/>
    <w:rsid w:val="00D644D8"/>
    <w:rsid w:val="00D65A8B"/>
    <w:rsid w:val="00D71281"/>
    <w:rsid w:val="00D73A6C"/>
    <w:rsid w:val="00D75023"/>
    <w:rsid w:val="00D75946"/>
    <w:rsid w:val="00D76C95"/>
    <w:rsid w:val="00D7736C"/>
    <w:rsid w:val="00D8068B"/>
    <w:rsid w:val="00D85B17"/>
    <w:rsid w:val="00D900B1"/>
    <w:rsid w:val="00D933BF"/>
    <w:rsid w:val="00D93402"/>
    <w:rsid w:val="00D94A06"/>
    <w:rsid w:val="00D95FFA"/>
    <w:rsid w:val="00D97264"/>
    <w:rsid w:val="00D97785"/>
    <w:rsid w:val="00DA0C7A"/>
    <w:rsid w:val="00DA1B72"/>
    <w:rsid w:val="00DA3816"/>
    <w:rsid w:val="00DA53A9"/>
    <w:rsid w:val="00DA630E"/>
    <w:rsid w:val="00DB04F7"/>
    <w:rsid w:val="00DB0954"/>
    <w:rsid w:val="00DB18E9"/>
    <w:rsid w:val="00DB4D6E"/>
    <w:rsid w:val="00DB50D7"/>
    <w:rsid w:val="00DB528D"/>
    <w:rsid w:val="00DB5A47"/>
    <w:rsid w:val="00DD2F2E"/>
    <w:rsid w:val="00DD3938"/>
    <w:rsid w:val="00DD7807"/>
    <w:rsid w:val="00DE11D9"/>
    <w:rsid w:val="00DE3B30"/>
    <w:rsid w:val="00DE4504"/>
    <w:rsid w:val="00DE5427"/>
    <w:rsid w:val="00DE5EB2"/>
    <w:rsid w:val="00DF0F00"/>
    <w:rsid w:val="00DF3A63"/>
    <w:rsid w:val="00E02232"/>
    <w:rsid w:val="00E03670"/>
    <w:rsid w:val="00E04912"/>
    <w:rsid w:val="00E04FE3"/>
    <w:rsid w:val="00E064AD"/>
    <w:rsid w:val="00E06C92"/>
    <w:rsid w:val="00E07BC7"/>
    <w:rsid w:val="00E134BD"/>
    <w:rsid w:val="00E15214"/>
    <w:rsid w:val="00E17F71"/>
    <w:rsid w:val="00E255D6"/>
    <w:rsid w:val="00E25D46"/>
    <w:rsid w:val="00E32931"/>
    <w:rsid w:val="00E45B1F"/>
    <w:rsid w:val="00E47EC5"/>
    <w:rsid w:val="00E506BE"/>
    <w:rsid w:val="00E65EBF"/>
    <w:rsid w:val="00E72D10"/>
    <w:rsid w:val="00E76ADD"/>
    <w:rsid w:val="00E77EDC"/>
    <w:rsid w:val="00E813DB"/>
    <w:rsid w:val="00E87CC1"/>
    <w:rsid w:val="00E90D55"/>
    <w:rsid w:val="00E91694"/>
    <w:rsid w:val="00E91DE1"/>
    <w:rsid w:val="00E92C64"/>
    <w:rsid w:val="00E97474"/>
    <w:rsid w:val="00EA6D82"/>
    <w:rsid w:val="00EB084D"/>
    <w:rsid w:val="00EB4564"/>
    <w:rsid w:val="00EB5C64"/>
    <w:rsid w:val="00EC48E1"/>
    <w:rsid w:val="00EC7D64"/>
    <w:rsid w:val="00ED59AE"/>
    <w:rsid w:val="00ED64F1"/>
    <w:rsid w:val="00ED6E01"/>
    <w:rsid w:val="00EE09E7"/>
    <w:rsid w:val="00F02628"/>
    <w:rsid w:val="00F05A41"/>
    <w:rsid w:val="00F05E15"/>
    <w:rsid w:val="00F12A48"/>
    <w:rsid w:val="00F1517D"/>
    <w:rsid w:val="00F15364"/>
    <w:rsid w:val="00F247DF"/>
    <w:rsid w:val="00F30322"/>
    <w:rsid w:val="00F40CF1"/>
    <w:rsid w:val="00F40D02"/>
    <w:rsid w:val="00F44186"/>
    <w:rsid w:val="00F54B54"/>
    <w:rsid w:val="00F6061A"/>
    <w:rsid w:val="00F74976"/>
    <w:rsid w:val="00F7679C"/>
    <w:rsid w:val="00F771DF"/>
    <w:rsid w:val="00F8348B"/>
    <w:rsid w:val="00F837C3"/>
    <w:rsid w:val="00F8715D"/>
    <w:rsid w:val="00FA3DD2"/>
    <w:rsid w:val="00FA4652"/>
    <w:rsid w:val="00FA66B2"/>
    <w:rsid w:val="00FA7BCA"/>
    <w:rsid w:val="00FB01D9"/>
    <w:rsid w:val="00FB47E5"/>
    <w:rsid w:val="00FC0691"/>
    <w:rsid w:val="00FC2B5C"/>
    <w:rsid w:val="00FC7625"/>
    <w:rsid w:val="00FC7C24"/>
    <w:rsid w:val="00FD0DF6"/>
    <w:rsid w:val="00FD3BA1"/>
    <w:rsid w:val="00FD3E18"/>
    <w:rsid w:val="00FE080A"/>
    <w:rsid w:val="00FE0B9D"/>
    <w:rsid w:val="00FE207C"/>
    <w:rsid w:val="00FE6A72"/>
    <w:rsid w:val="00FF2AAF"/>
    <w:rsid w:val="00FF42F6"/>
    <w:rsid w:val="00FF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D5DA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5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42F"/>
    <w:pPr>
      <w:ind w:left="720"/>
      <w:contextualSpacing/>
    </w:pPr>
  </w:style>
  <w:style w:type="character" w:styleId="Hyperlink">
    <w:name w:val="Hyperlink"/>
    <w:basedOn w:val="DefaultParagraphFont"/>
    <w:uiPriority w:val="99"/>
    <w:unhideWhenUsed/>
    <w:rsid w:val="00242482"/>
    <w:rPr>
      <w:color w:val="0563C1" w:themeColor="hyperlink"/>
      <w:u w:val="single"/>
    </w:rPr>
  </w:style>
  <w:style w:type="character" w:styleId="FollowedHyperlink">
    <w:name w:val="FollowedHyperlink"/>
    <w:basedOn w:val="DefaultParagraphFont"/>
    <w:uiPriority w:val="99"/>
    <w:semiHidden/>
    <w:unhideWhenUsed/>
    <w:rsid w:val="00A407BD"/>
    <w:rPr>
      <w:color w:val="954F72" w:themeColor="followedHyperlink"/>
      <w:u w:val="single"/>
    </w:rPr>
  </w:style>
  <w:style w:type="character" w:customStyle="1" w:styleId="apple-converted-space">
    <w:name w:val="apple-converted-space"/>
    <w:basedOn w:val="DefaultParagraphFont"/>
    <w:rsid w:val="00680D3A"/>
  </w:style>
  <w:style w:type="character" w:styleId="UnresolvedMention">
    <w:name w:val="Unresolved Mention"/>
    <w:basedOn w:val="DefaultParagraphFont"/>
    <w:uiPriority w:val="99"/>
    <w:rsid w:val="00E9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4753">
      <w:bodyDiv w:val="1"/>
      <w:marLeft w:val="0"/>
      <w:marRight w:val="0"/>
      <w:marTop w:val="0"/>
      <w:marBottom w:val="0"/>
      <w:divBdr>
        <w:top w:val="none" w:sz="0" w:space="0" w:color="auto"/>
        <w:left w:val="none" w:sz="0" w:space="0" w:color="auto"/>
        <w:bottom w:val="none" w:sz="0" w:space="0" w:color="auto"/>
        <w:right w:val="none" w:sz="0" w:space="0" w:color="auto"/>
      </w:divBdr>
    </w:div>
    <w:div w:id="84806498">
      <w:bodyDiv w:val="1"/>
      <w:marLeft w:val="0"/>
      <w:marRight w:val="0"/>
      <w:marTop w:val="0"/>
      <w:marBottom w:val="0"/>
      <w:divBdr>
        <w:top w:val="none" w:sz="0" w:space="0" w:color="auto"/>
        <w:left w:val="none" w:sz="0" w:space="0" w:color="auto"/>
        <w:bottom w:val="none" w:sz="0" w:space="0" w:color="auto"/>
        <w:right w:val="none" w:sz="0" w:space="0" w:color="auto"/>
      </w:divBdr>
    </w:div>
    <w:div w:id="138303945">
      <w:bodyDiv w:val="1"/>
      <w:marLeft w:val="0"/>
      <w:marRight w:val="0"/>
      <w:marTop w:val="0"/>
      <w:marBottom w:val="0"/>
      <w:divBdr>
        <w:top w:val="none" w:sz="0" w:space="0" w:color="auto"/>
        <w:left w:val="none" w:sz="0" w:space="0" w:color="auto"/>
        <w:bottom w:val="none" w:sz="0" w:space="0" w:color="auto"/>
        <w:right w:val="none" w:sz="0" w:space="0" w:color="auto"/>
      </w:divBdr>
    </w:div>
    <w:div w:id="174732147">
      <w:bodyDiv w:val="1"/>
      <w:marLeft w:val="0"/>
      <w:marRight w:val="0"/>
      <w:marTop w:val="0"/>
      <w:marBottom w:val="0"/>
      <w:divBdr>
        <w:top w:val="none" w:sz="0" w:space="0" w:color="auto"/>
        <w:left w:val="none" w:sz="0" w:space="0" w:color="auto"/>
        <w:bottom w:val="none" w:sz="0" w:space="0" w:color="auto"/>
        <w:right w:val="none" w:sz="0" w:space="0" w:color="auto"/>
      </w:divBdr>
    </w:div>
    <w:div w:id="200482883">
      <w:bodyDiv w:val="1"/>
      <w:marLeft w:val="0"/>
      <w:marRight w:val="0"/>
      <w:marTop w:val="0"/>
      <w:marBottom w:val="0"/>
      <w:divBdr>
        <w:top w:val="none" w:sz="0" w:space="0" w:color="auto"/>
        <w:left w:val="none" w:sz="0" w:space="0" w:color="auto"/>
        <w:bottom w:val="none" w:sz="0" w:space="0" w:color="auto"/>
        <w:right w:val="none" w:sz="0" w:space="0" w:color="auto"/>
      </w:divBdr>
    </w:div>
    <w:div w:id="224070178">
      <w:bodyDiv w:val="1"/>
      <w:marLeft w:val="0"/>
      <w:marRight w:val="0"/>
      <w:marTop w:val="0"/>
      <w:marBottom w:val="0"/>
      <w:divBdr>
        <w:top w:val="none" w:sz="0" w:space="0" w:color="auto"/>
        <w:left w:val="none" w:sz="0" w:space="0" w:color="auto"/>
        <w:bottom w:val="none" w:sz="0" w:space="0" w:color="auto"/>
        <w:right w:val="none" w:sz="0" w:space="0" w:color="auto"/>
      </w:divBdr>
    </w:div>
    <w:div w:id="247467832">
      <w:bodyDiv w:val="1"/>
      <w:marLeft w:val="0"/>
      <w:marRight w:val="0"/>
      <w:marTop w:val="0"/>
      <w:marBottom w:val="0"/>
      <w:divBdr>
        <w:top w:val="none" w:sz="0" w:space="0" w:color="auto"/>
        <w:left w:val="none" w:sz="0" w:space="0" w:color="auto"/>
        <w:bottom w:val="none" w:sz="0" w:space="0" w:color="auto"/>
        <w:right w:val="none" w:sz="0" w:space="0" w:color="auto"/>
      </w:divBdr>
    </w:div>
    <w:div w:id="283775096">
      <w:bodyDiv w:val="1"/>
      <w:marLeft w:val="0"/>
      <w:marRight w:val="0"/>
      <w:marTop w:val="0"/>
      <w:marBottom w:val="0"/>
      <w:divBdr>
        <w:top w:val="none" w:sz="0" w:space="0" w:color="auto"/>
        <w:left w:val="none" w:sz="0" w:space="0" w:color="auto"/>
        <w:bottom w:val="none" w:sz="0" w:space="0" w:color="auto"/>
        <w:right w:val="none" w:sz="0" w:space="0" w:color="auto"/>
      </w:divBdr>
    </w:div>
    <w:div w:id="288903543">
      <w:bodyDiv w:val="1"/>
      <w:marLeft w:val="0"/>
      <w:marRight w:val="0"/>
      <w:marTop w:val="0"/>
      <w:marBottom w:val="0"/>
      <w:divBdr>
        <w:top w:val="none" w:sz="0" w:space="0" w:color="auto"/>
        <w:left w:val="none" w:sz="0" w:space="0" w:color="auto"/>
        <w:bottom w:val="none" w:sz="0" w:space="0" w:color="auto"/>
        <w:right w:val="none" w:sz="0" w:space="0" w:color="auto"/>
      </w:divBdr>
    </w:div>
    <w:div w:id="347950742">
      <w:bodyDiv w:val="1"/>
      <w:marLeft w:val="0"/>
      <w:marRight w:val="0"/>
      <w:marTop w:val="0"/>
      <w:marBottom w:val="0"/>
      <w:divBdr>
        <w:top w:val="none" w:sz="0" w:space="0" w:color="auto"/>
        <w:left w:val="none" w:sz="0" w:space="0" w:color="auto"/>
        <w:bottom w:val="none" w:sz="0" w:space="0" w:color="auto"/>
        <w:right w:val="none" w:sz="0" w:space="0" w:color="auto"/>
      </w:divBdr>
    </w:div>
    <w:div w:id="369964967">
      <w:bodyDiv w:val="1"/>
      <w:marLeft w:val="0"/>
      <w:marRight w:val="0"/>
      <w:marTop w:val="0"/>
      <w:marBottom w:val="0"/>
      <w:divBdr>
        <w:top w:val="none" w:sz="0" w:space="0" w:color="auto"/>
        <w:left w:val="none" w:sz="0" w:space="0" w:color="auto"/>
        <w:bottom w:val="none" w:sz="0" w:space="0" w:color="auto"/>
        <w:right w:val="none" w:sz="0" w:space="0" w:color="auto"/>
      </w:divBdr>
    </w:div>
    <w:div w:id="370425988">
      <w:bodyDiv w:val="1"/>
      <w:marLeft w:val="0"/>
      <w:marRight w:val="0"/>
      <w:marTop w:val="0"/>
      <w:marBottom w:val="0"/>
      <w:divBdr>
        <w:top w:val="none" w:sz="0" w:space="0" w:color="auto"/>
        <w:left w:val="none" w:sz="0" w:space="0" w:color="auto"/>
        <w:bottom w:val="none" w:sz="0" w:space="0" w:color="auto"/>
        <w:right w:val="none" w:sz="0" w:space="0" w:color="auto"/>
      </w:divBdr>
    </w:div>
    <w:div w:id="396248782">
      <w:bodyDiv w:val="1"/>
      <w:marLeft w:val="0"/>
      <w:marRight w:val="0"/>
      <w:marTop w:val="0"/>
      <w:marBottom w:val="0"/>
      <w:divBdr>
        <w:top w:val="none" w:sz="0" w:space="0" w:color="auto"/>
        <w:left w:val="none" w:sz="0" w:space="0" w:color="auto"/>
        <w:bottom w:val="none" w:sz="0" w:space="0" w:color="auto"/>
        <w:right w:val="none" w:sz="0" w:space="0" w:color="auto"/>
      </w:divBdr>
    </w:div>
    <w:div w:id="442651152">
      <w:bodyDiv w:val="1"/>
      <w:marLeft w:val="0"/>
      <w:marRight w:val="0"/>
      <w:marTop w:val="0"/>
      <w:marBottom w:val="0"/>
      <w:divBdr>
        <w:top w:val="none" w:sz="0" w:space="0" w:color="auto"/>
        <w:left w:val="none" w:sz="0" w:space="0" w:color="auto"/>
        <w:bottom w:val="none" w:sz="0" w:space="0" w:color="auto"/>
        <w:right w:val="none" w:sz="0" w:space="0" w:color="auto"/>
      </w:divBdr>
    </w:div>
    <w:div w:id="463429268">
      <w:bodyDiv w:val="1"/>
      <w:marLeft w:val="0"/>
      <w:marRight w:val="0"/>
      <w:marTop w:val="0"/>
      <w:marBottom w:val="0"/>
      <w:divBdr>
        <w:top w:val="none" w:sz="0" w:space="0" w:color="auto"/>
        <w:left w:val="none" w:sz="0" w:space="0" w:color="auto"/>
        <w:bottom w:val="none" w:sz="0" w:space="0" w:color="auto"/>
        <w:right w:val="none" w:sz="0" w:space="0" w:color="auto"/>
      </w:divBdr>
    </w:div>
    <w:div w:id="504978955">
      <w:bodyDiv w:val="1"/>
      <w:marLeft w:val="0"/>
      <w:marRight w:val="0"/>
      <w:marTop w:val="0"/>
      <w:marBottom w:val="0"/>
      <w:divBdr>
        <w:top w:val="none" w:sz="0" w:space="0" w:color="auto"/>
        <w:left w:val="none" w:sz="0" w:space="0" w:color="auto"/>
        <w:bottom w:val="none" w:sz="0" w:space="0" w:color="auto"/>
        <w:right w:val="none" w:sz="0" w:space="0" w:color="auto"/>
      </w:divBdr>
    </w:div>
    <w:div w:id="531578431">
      <w:bodyDiv w:val="1"/>
      <w:marLeft w:val="0"/>
      <w:marRight w:val="0"/>
      <w:marTop w:val="0"/>
      <w:marBottom w:val="0"/>
      <w:divBdr>
        <w:top w:val="none" w:sz="0" w:space="0" w:color="auto"/>
        <w:left w:val="none" w:sz="0" w:space="0" w:color="auto"/>
        <w:bottom w:val="none" w:sz="0" w:space="0" w:color="auto"/>
        <w:right w:val="none" w:sz="0" w:space="0" w:color="auto"/>
      </w:divBdr>
    </w:div>
    <w:div w:id="591278043">
      <w:bodyDiv w:val="1"/>
      <w:marLeft w:val="0"/>
      <w:marRight w:val="0"/>
      <w:marTop w:val="0"/>
      <w:marBottom w:val="0"/>
      <w:divBdr>
        <w:top w:val="none" w:sz="0" w:space="0" w:color="auto"/>
        <w:left w:val="none" w:sz="0" w:space="0" w:color="auto"/>
        <w:bottom w:val="none" w:sz="0" w:space="0" w:color="auto"/>
        <w:right w:val="none" w:sz="0" w:space="0" w:color="auto"/>
      </w:divBdr>
    </w:div>
    <w:div w:id="687681804">
      <w:bodyDiv w:val="1"/>
      <w:marLeft w:val="0"/>
      <w:marRight w:val="0"/>
      <w:marTop w:val="0"/>
      <w:marBottom w:val="0"/>
      <w:divBdr>
        <w:top w:val="none" w:sz="0" w:space="0" w:color="auto"/>
        <w:left w:val="none" w:sz="0" w:space="0" w:color="auto"/>
        <w:bottom w:val="none" w:sz="0" w:space="0" w:color="auto"/>
        <w:right w:val="none" w:sz="0" w:space="0" w:color="auto"/>
      </w:divBdr>
    </w:div>
    <w:div w:id="703482248">
      <w:bodyDiv w:val="1"/>
      <w:marLeft w:val="0"/>
      <w:marRight w:val="0"/>
      <w:marTop w:val="0"/>
      <w:marBottom w:val="0"/>
      <w:divBdr>
        <w:top w:val="none" w:sz="0" w:space="0" w:color="auto"/>
        <w:left w:val="none" w:sz="0" w:space="0" w:color="auto"/>
        <w:bottom w:val="none" w:sz="0" w:space="0" w:color="auto"/>
        <w:right w:val="none" w:sz="0" w:space="0" w:color="auto"/>
      </w:divBdr>
    </w:div>
    <w:div w:id="706413434">
      <w:bodyDiv w:val="1"/>
      <w:marLeft w:val="0"/>
      <w:marRight w:val="0"/>
      <w:marTop w:val="0"/>
      <w:marBottom w:val="0"/>
      <w:divBdr>
        <w:top w:val="none" w:sz="0" w:space="0" w:color="auto"/>
        <w:left w:val="none" w:sz="0" w:space="0" w:color="auto"/>
        <w:bottom w:val="none" w:sz="0" w:space="0" w:color="auto"/>
        <w:right w:val="none" w:sz="0" w:space="0" w:color="auto"/>
      </w:divBdr>
    </w:div>
    <w:div w:id="713165214">
      <w:bodyDiv w:val="1"/>
      <w:marLeft w:val="0"/>
      <w:marRight w:val="0"/>
      <w:marTop w:val="0"/>
      <w:marBottom w:val="0"/>
      <w:divBdr>
        <w:top w:val="none" w:sz="0" w:space="0" w:color="auto"/>
        <w:left w:val="none" w:sz="0" w:space="0" w:color="auto"/>
        <w:bottom w:val="none" w:sz="0" w:space="0" w:color="auto"/>
        <w:right w:val="none" w:sz="0" w:space="0" w:color="auto"/>
      </w:divBdr>
    </w:div>
    <w:div w:id="727461505">
      <w:bodyDiv w:val="1"/>
      <w:marLeft w:val="0"/>
      <w:marRight w:val="0"/>
      <w:marTop w:val="0"/>
      <w:marBottom w:val="0"/>
      <w:divBdr>
        <w:top w:val="none" w:sz="0" w:space="0" w:color="auto"/>
        <w:left w:val="none" w:sz="0" w:space="0" w:color="auto"/>
        <w:bottom w:val="none" w:sz="0" w:space="0" w:color="auto"/>
        <w:right w:val="none" w:sz="0" w:space="0" w:color="auto"/>
      </w:divBdr>
    </w:div>
    <w:div w:id="857624378">
      <w:bodyDiv w:val="1"/>
      <w:marLeft w:val="0"/>
      <w:marRight w:val="0"/>
      <w:marTop w:val="0"/>
      <w:marBottom w:val="0"/>
      <w:divBdr>
        <w:top w:val="none" w:sz="0" w:space="0" w:color="auto"/>
        <w:left w:val="none" w:sz="0" w:space="0" w:color="auto"/>
        <w:bottom w:val="none" w:sz="0" w:space="0" w:color="auto"/>
        <w:right w:val="none" w:sz="0" w:space="0" w:color="auto"/>
      </w:divBdr>
    </w:div>
    <w:div w:id="1021664164">
      <w:bodyDiv w:val="1"/>
      <w:marLeft w:val="0"/>
      <w:marRight w:val="0"/>
      <w:marTop w:val="0"/>
      <w:marBottom w:val="0"/>
      <w:divBdr>
        <w:top w:val="none" w:sz="0" w:space="0" w:color="auto"/>
        <w:left w:val="none" w:sz="0" w:space="0" w:color="auto"/>
        <w:bottom w:val="none" w:sz="0" w:space="0" w:color="auto"/>
        <w:right w:val="none" w:sz="0" w:space="0" w:color="auto"/>
      </w:divBdr>
    </w:div>
    <w:div w:id="1048650941">
      <w:bodyDiv w:val="1"/>
      <w:marLeft w:val="0"/>
      <w:marRight w:val="0"/>
      <w:marTop w:val="0"/>
      <w:marBottom w:val="0"/>
      <w:divBdr>
        <w:top w:val="none" w:sz="0" w:space="0" w:color="auto"/>
        <w:left w:val="none" w:sz="0" w:space="0" w:color="auto"/>
        <w:bottom w:val="none" w:sz="0" w:space="0" w:color="auto"/>
        <w:right w:val="none" w:sz="0" w:space="0" w:color="auto"/>
      </w:divBdr>
    </w:div>
    <w:div w:id="1060711574">
      <w:bodyDiv w:val="1"/>
      <w:marLeft w:val="0"/>
      <w:marRight w:val="0"/>
      <w:marTop w:val="0"/>
      <w:marBottom w:val="0"/>
      <w:divBdr>
        <w:top w:val="none" w:sz="0" w:space="0" w:color="auto"/>
        <w:left w:val="none" w:sz="0" w:space="0" w:color="auto"/>
        <w:bottom w:val="none" w:sz="0" w:space="0" w:color="auto"/>
        <w:right w:val="none" w:sz="0" w:space="0" w:color="auto"/>
      </w:divBdr>
    </w:div>
    <w:div w:id="1146627702">
      <w:bodyDiv w:val="1"/>
      <w:marLeft w:val="0"/>
      <w:marRight w:val="0"/>
      <w:marTop w:val="0"/>
      <w:marBottom w:val="0"/>
      <w:divBdr>
        <w:top w:val="none" w:sz="0" w:space="0" w:color="auto"/>
        <w:left w:val="none" w:sz="0" w:space="0" w:color="auto"/>
        <w:bottom w:val="none" w:sz="0" w:space="0" w:color="auto"/>
        <w:right w:val="none" w:sz="0" w:space="0" w:color="auto"/>
      </w:divBdr>
    </w:div>
    <w:div w:id="1174032055">
      <w:bodyDiv w:val="1"/>
      <w:marLeft w:val="0"/>
      <w:marRight w:val="0"/>
      <w:marTop w:val="0"/>
      <w:marBottom w:val="0"/>
      <w:divBdr>
        <w:top w:val="none" w:sz="0" w:space="0" w:color="auto"/>
        <w:left w:val="none" w:sz="0" w:space="0" w:color="auto"/>
        <w:bottom w:val="none" w:sz="0" w:space="0" w:color="auto"/>
        <w:right w:val="none" w:sz="0" w:space="0" w:color="auto"/>
      </w:divBdr>
    </w:div>
    <w:div w:id="1182403008">
      <w:bodyDiv w:val="1"/>
      <w:marLeft w:val="0"/>
      <w:marRight w:val="0"/>
      <w:marTop w:val="0"/>
      <w:marBottom w:val="0"/>
      <w:divBdr>
        <w:top w:val="none" w:sz="0" w:space="0" w:color="auto"/>
        <w:left w:val="none" w:sz="0" w:space="0" w:color="auto"/>
        <w:bottom w:val="none" w:sz="0" w:space="0" w:color="auto"/>
        <w:right w:val="none" w:sz="0" w:space="0" w:color="auto"/>
      </w:divBdr>
    </w:div>
    <w:div w:id="1186557698">
      <w:bodyDiv w:val="1"/>
      <w:marLeft w:val="0"/>
      <w:marRight w:val="0"/>
      <w:marTop w:val="0"/>
      <w:marBottom w:val="0"/>
      <w:divBdr>
        <w:top w:val="none" w:sz="0" w:space="0" w:color="auto"/>
        <w:left w:val="none" w:sz="0" w:space="0" w:color="auto"/>
        <w:bottom w:val="none" w:sz="0" w:space="0" w:color="auto"/>
        <w:right w:val="none" w:sz="0" w:space="0" w:color="auto"/>
      </w:divBdr>
    </w:div>
    <w:div w:id="1250777522">
      <w:bodyDiv w:val="1"/>
      <w:marLeft w:val="0"/>
      <w:marRight w:val="0"/>
      <w:marTop w:val="0"/>
      <w:marBottom w:val="0"/>
      <w:divBdr>
        <w:top w:val="none" w:sz="0" w:space="0" w:color="auto"/>
        <w:left w:val="none" w:sz="0" w:space="0" w:color="auto"/>
        <w:bottom w:val="none" w:sz="0" w:space="0" w:color="auto"/>
        <w:right w:val="none" w:sz="0" w:space="0" w:color="auto"/>
      </w:divBdr>
    </w:div>
    <w:div w:id="1406730620">
      <w:bodyDiv w:val="1"/>
      <w:marLeft w:val="0"/>
      <w:marRight w:val="0"/>
      <w:marTop w:val="0"/>
      <w:marBottom w:val="0"/>
      <w:divBdr>
        <w:top w:val="none" w:sz="0" w:space="0" w:color="auto"/>
        <w:left w:val="none" w:sz="0" w:space="0" w:color="auto"/>
        <w:bottom w:val="none" w:sz="0" w:space="0" w:color="auto"/>
        <w:right w:val="none" w:sz="0" w:space="0" w:color="auto"/>
      </w:divBdr>
    </w:div>
    <w:div w:id="1438328913">
      <w:bodyDiv w:val="1"/>
      <w:marLeft w:val="0"/>
      <w:marRight w:val="0"/>
      <w:marTop w:val="0"/>
      <w:marBottom w:val="0"/>
      <w:divBdr>
        <w:top w:val="none" w:sz="0" w:space="0" w:color="auto"/>
        <w:left w:val="none" w:sz="0" w:space="0" w:color="auto"/>
        <w:bottom w:val="none" w:sz="0" w:space="0" w:color="auto"/>
        <w:right w:val="none" w:sz="0" w:space="0" w:color="auto"/>
      </w:divBdr>
    </w:div>
    <w:div w:id="1496993759">
      <w:bodyDiv w:val="1"/>
      <w:marLeft w:val="0"/>
      <w:marRight w:val="0"/>
      <w:marTop w:val="0"/>
      <w:marBottom w:val="0"/>
      <w:divBdr>
        <w:top w:val="none" w:sz="0" w:space="0" w:color="auto"/>
        <w:left w:val="none" w:sz="0" w:space="0" w:color="auto"/>
        <w:bottom w:val="none" w:sz="0" w:space="0" w:color="auto"/>
        <w:right w:val="none" w:sz="0" w:space="0" w:color="auto"/>
      </w:divBdr>
    </w:div>
    <w:div w:id="1553613921">
      <w:bodyDiv w:val="1"/>
      <w:marLeft w:val="0"/>
      <w:marRight w:val="0"/>
      <w:marTop w:val="0"/>
      <w:marBottom w:val="0"/>
      <w:divBdr>
        <w:top w:val="none" w:sz="0" w:space="0" w:color="auto"/>
        <w:left w:val="none" w:sz="0" w:space="0" w:color="auto"/>
        <w:bottom w:val="none" w:sz="0" w:space="0" w:color="auto"/>
        <w:right w:val="none" w:sz="0" w:space="0" w:color="auto"/>
      </w:divBdr>
    </w:div>
    <w:div w:id="1553928215">
      <w:bodyDiv w:val="1"/>
      <w:marLeft w:val="0"/>
      <w:marRight w:val="0"/>
      <w:marTop w:val="0"/>
      <w:marBottom w:val="0"/>
      <w:divBdr>
        <w:top w:val="none" w:sz="0" w:space="0" w:color="auto"/>
        <w:left w:val="none" w:sz="0" w:space="0" w:color="auto"/>
        <w:bottom w:val="none" w:sz="0" w:space="0" w:color="auto"/>
        <w:right w:val="none" w:sz="0" w:space="0" w:color="auto"/>
      </w:divBdr>
    </w:div>
    <w:div w:id="1586959764">
      <w:bodyDiv w:val="1"/>
      <w:marLeft w:val="0"/>
      <w:marRight w:val="0"/>
      <w:marTop w:val="0"/>
      <w:marBottom w:val="0"/>
      <w:divBdr>
        <w:top w:val="none" w:sz="0" w:space="0" w:color="auto"/>
        <w:left w:val="none" w:sz="0" w:space="0" w:color="auto"/>
        <w:bottom w:val="none" w:sz="0" w:space="0" w:color="auto"/>
        <w:right w:val="none" w:sz="0" w:space="0" w:color="auto"/>
      </w:divBdr>
    </w:div>
    <w:div w:id="1597668861">
      <w:bodyDiv w:val="1"/>
      <w:marLeft w:val="0"/>
      <w:marRight w:val="0"/>
      <w:marTop w:val="0"/>
      <w:marBottom w:val="0"/>
      <w:divBdr>
        <w:top w:val="none" w:sz="0" w:space="0" w:color="auto"/>
        <w:left w:val="none" w:sz="0" w:space="0" w:color="auto"/>
        <w:bottom w:val="none" w:sz="0" w:space="0" w:color="auto"/>
        <w:right w:val="none" w:sz="0" w:space="0" w:color="auto"/>
      </w:divBdr>
    </w:div>
    <w:div w:id="1604341445">
      <w:bodyDiv w:val="1"/>
      <w:marLeft w:val="0"/>
      <w:marRight w:val="0"/>
      <w:marTop w:val="0"/>
      <w:marBottom w:val="0"/>
      <w:divBdr>
        <w:top w:val="none" w:sz="0" w:space="0" w:color="auto"/>
        <w:left w:val="none" w:sz="0" w:space="0" w:color="auto"/>
        <w:bottom w:val="none" w:sz="0" w:space="0" w:color="auto"/>
        <w:right w:val="none" w:sz="0" w:space="0" w:color="auto"/>
      </w:divBdr>
    </w:div>
    <w:div w:id="1620842168">
      <w:bodyDiv w:val="1"/>
      <w:marLeft w:val="0"/>
      <w:marRight w:val="0"/>
      <w:marTop w:val="0"/>
      <w:marBottom w:val="0"/>
      <w:divBdr>
        <w:top w:val="none" w:sz="0" w:space="0" w:color="auto"/>
        <w:left w:val="none" w:sz="0" w:space="0" w:color="auto"/>
        <w:bottom w:val="none" w:sz="0" w:space="0" w:color="auto"/>
        <w:right w:val="none" w:sz="0" w:space="0" w:color="auto"/>
      </w:divBdr>
    </w:div>
    <w:div w:id="1643190951">
      <w:bodyDiv w:val="1"/>
      <w:marLeft w:val="0"/>
      <w:marRight w:val="0"/>
      <w:marTop w:val="0"/>
      <w:marBottom w:val="0"/>
      <w:divBdr>
        <w:top w:val="none" w:sz="0" w:space="0" w:color="auto"/>
        <w:left w:val="none" w:sz="0" w:space="0" w:color="auto"/>
        <w:bottom w:val="none" w:sz="0" w:space="0" w:color="auto"/>
        <w:right w:val="none" w:sz="0" w:space="0" w:color="auto"/>
      </w:divBdr>
    </w:div>
    <w:div w:id="1686636217">
      <w:bodyDiv w:val="1"/>
      <w:marLeft w:val="0"/>
      <w:marRight w:val="0"/>
      <w:marTop w:val="0"/>
      <w:marBottom w:val="0"/>
      <w:divBdr>
        <w:top w:val="none" w:sz="0" w:space="0" w:color="auto"/>
        <w:left w:val="none" w:sz="0" w:space="0" w:color="auto"/>
        <w:bottom w:val="none" w:sz="0" w:space="0" w:color="auto"/>
        <w:right w:val="none" w:sz="0" w:space="0" w:color="auto"/>
      </w:divBdr>
    </w:div>
    <w:div w:id="1711344722">
      <w:bodyDiv w:val="1"/>
      <w:marLeft w:val="0"/>
      <w:marRight w:val="0"/>
      <w:marTop w:val="0"/>
      <w:marBottom w:val="0"/>
      <w:divBdr>
        <w:top w:val="none" w:sz="0" w:space="0" w:color="auto"/>
        <w:left w:val="none" w:sz="0" w:space="0" w:color="auto"/>
        <w:bottom w:val="none" w:sz="0" w:space="0" w:color="auto"/>
        <w:right w:val="none" w:sz="0" w:space="0" w:color="auto"/>
      </w:divBdr>
    </w:div>
    <w:div w:id="1755979948">
      <w:bodyDiv w:val="1"/>
      <w:marLeft w:val="0"/>
      <w:marRight w:val="0"/>
      <w:marTop w:val="0"/>
      <w:marBottom w:val="0"/>
      <w:divBdr>
        <w:top w:val="none" w:sz="0" w:space="0" w:color="auto"/>
        <w:left w:val="none" w:sz="0" w:space="0" w:color="auto"/>
        <w:bottom w:val="none" w:sz="0" w:space="0" w:color="auto"/>
        <w:right w:val="none" w:sz="0" w:space="0" w:color="auto"/>
      </w:divBdr>
    </w:div>
    <w:div w:id="1797985949">
      <w:bodyDiv w:val="1"/>
      <w:marLeft w:val="0"/>
      <w:marRight w:val="0"/>
      <w:marTop w:val="0"/>
      <w:marBottom w:val="0"/>
      <w:divBdr>
        <w:top w:val="none" w:sz="0" w:space="0" w:color="auto"/>
        <w:left w:val="none" w:sz="0" w:space="0" w:color="auto"/>
        <w:bottom w:val="none" w:sz="0" w:space="0" w:color="auto"/>
        <w:right w:val="none" w:sz="0" w:space="0" w:color="auto"/>
      </w:divBdr>
    </w:div>
    <w:div w:id="1803422424">
      <w:bodyDiv w:val="1"/>
      <w:marLeft w:val="0"/>
      <w:marRight w:val="0"/>
      <w:marTop w:val="0"/>
      <w:marBottom w:val="0"/>
      <w:divBdr>
        <w:top w:val="none" w:sz="0" w:space="0" w:color="auto"/>
        <w:left w:val="none" w:sz="0" w:space="0" w:color="auto"/>
        <w:bottom w:val="none" w:sz="0" w:space="0" w:color="auto"/>
        <w:right w:val="none" w:sz="0" w:space="0" w:color="auto"/>
      </w:divBdr>
    </w:div>
    <w:div w:id="1833831564">
      <w:bodyDiv w:val="1"/>
      <w:marLeft w:val="0"/>
      <w:marRight w:val="0"/>
      <w:marTop w:val="0"/>
      <w:marBottom w:val="0"/>
      <w:divBdr>
        <w:top w:val="none" w:sz="0" w:space="0" w:color="auto"/>
        <w:left w:val="none" w:sz="0" w:space="0" w:color="auto"/>
        <w:bottom w:val="none" w:sz="0" w:space="0" w:color="auto"/>
        <w:right w:val="none" w:sz="0" w:space="0" w:color="auto"/>
      </w:divBdr>
    </w:div>
    <w:div w:id="1836451669">
      <w:bodyDiv w:val="1"/>
      <w:marLeft w:val="0"/>
      <w:marRight w:val="0"/>
      <w:marTop w:val="0"/>
      <w:marBottom w:val="0"/>
      <w:divBdr>
        <w:top w:val="none" w:sz="0" w:space="0" w:color="auto"/>
        <w:left w:val="none" w:sz="0" w:space="0" w:color="auto"/>
        <w:bottom w:val="none" w:sz="0" w:space="0" w:color="auto"/>
        <w:right w:val="none" w:sz="0" w:space="0" w:color="auto"/>
      </w:divBdr>
    </w:div>
    <w:div w:id="1871412228">
      <w:bodyDiv w:val="1"/>
      <w:marLeft w:val="0"/>
      <w:marRight w:val="0"/>
      <w:marTop w:val="0"/>
      <w:marBottom w:val="0"/>
      <w:divBdr>
        <w:top w:val="none" w:sz="0" w:space="0" w:color="auto"/>
        <w:left w:val="none" w:sz="0" w:space="0" w:color="auto"/>
        <w:bottom w:val="none" w:sz="0" w:space="0" w:color="auto"/>
        <w:right w:val="none" w:sz="0" w:space="0" w:color="auto"/>
      </w:divBdr>
    </w:div>
    <w:div w:id="1982149763">
      <w:bodyDiv w:val="1"/>
      <w:marLeft w:val="0"/>
      <w:marRight w:val="0"/>
      <w:marTop w:val="0"/>
      <w:marBottom w:val="0"/>
      <w:divBdr>
        <w:top w:val="none" w:sz="0" w:space="0" w:color="auto"/>
        <w:left w:val="none" w:sz="0" w:space="0" w:color="auto"/>
        <w:bottom w:val="none" w:sz="0" w:space="0" w:color="auto"/>
        <w:right w:val="none" w:sz="0" w:space="0" w:color="auto"/>
      </w:divBdr>
    </w:div>
    <w:div w:id="1998996696">
      <w:bodyDiv w:val="1"/>
      <w:marLeft w:val="0"/>
      <w:marRight w:val="0"/>
      <w:marTop w:val="0"/>
      <w:marBottom w:val="0"/>
      <w:divBdr>
        <w:top w:val="none" w:sz="0" w:space="0" w:color="auto"/>
        <w:left w:val="none" w:sz="0" w:space="0" w:color="auto"/>
        <w:bottom w:val="none" w:sz="0" w:space="0" w:color="auto"/>
        <w:right w:val="none" w:sz="0" w:space="0" w:color="auto"/>
      </w:divBdr>
    </w:div>
    <w:div w:id="2032536228">
      <w:bodyDiv w:val="1"/>
      <w:marLeft w:val="0"/>
      <w:marRight w:val="0"/>
      <w:marTop w:val="0"/>
      <w:marBottom w:val="0"/>
      <w:divBdr>
        <w:top w:val="none" w:sz="0" w:space="0" w:color="auto"/>
        <w:left w:val="none" w:sz="0" w:space="0" w:color="auto"/>
        <w:bottom w:val="none" w:sz="0" w:space="0" w:color="auto"/>
        <w:right w:val="none" w:sz="0" w:space="0" w:color="auto"/>
      </w:divBdr>
    </w:div>
    <w:div w:id="2063408610">
      <w:bodyDiv w:val="1"/>
      <w:marLeft w:val="0"/>
      <w:marRight w:val="0"/>
      <w:marTop w:val="0"/>
      <w:marBottom w:val="0"/>
      <w:divBdr>
        <w:top w:val="none" w:sz="0" w:space="0" w:color="auto"/>
        <w:left w:val="none" w:sz="0" w:space="0" w:color="auto"/>
        <w:bottom w:val="none" w:sz="0" w:space="0" w:color="auto"/>
        <w:right w:val="none" w:sz="0" w:space="0" w:color="auto"/>
      </w:divBdr>
    </w:div>
    <w:div w:id="2120954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nan@northwestern.edu" TargetMode="External"/><Relationship Id="rId3" Type="http://schemas.openxmlformats.org/officeDocument/2006/relationships/webSettings" Target="webSettings.xml"/><Relationship Id="rId7" Type="http://schemas.openxmlformats.org/officeDocument/2006/relationships/hyperlink" Target="mailto:lavisl@janelia.hhm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nalas@janelia.hhmi.org" TargetMode="External"/><Relationship Id="rId5" Type="http://schemas.openxmlformats.org/officeDocument/2006/relationships/hyperlink" Target="mailto:scopedoc@northwestern.edu" TargetMode="External"/><Relationship Id="rId10" Type="http://schemas.openxmlformats.org/officeDocument/2006/relationships/theme" Target="theme/theme1.xml"/><Relationship Id="rId4" Type="http://schemas.openxmlformats.org/officeDocument/2006/relationships/hyperlink" Target="mailto:matthew.arvin@northwestern.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2018-01-22T21:54:00Z</cp:lastPrinted>
  <dcterms:created xsi:type="dcterms:W3CDTF">2018-08-30T16:30:00Z</dcterms:created>
  <dcterms:modified xsi:type="dcterms:W3CDTF">2018-08-30T16:30:00Z</dcterms:modified>
</cp:coreProperties>
</file>