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1B025" w14:textId="77777777" w:rsidR="00377FF0" w:rsidRPr="005749CA" w:rsidRDefault="006305D7" w:rsidP="005749CA">
      <w:pPr>
        <w:pStyle w:val="NormalWeb"/>
        <w:widowControl/>
        <w:spacing w:before="0" w:beforeAutospacing="0" w:after="0" w:afterAutospacing="0"/>
        <w:jc w:val="left"/>
        <w:rPr>
          <w:color w:val="auto"/>
        </w:rPr>
      </w:pPr>
      <w:r w:rsidRPr="005749CA">
        <w:rPr>
          <w:b/>
          <w:bCs/>
          <w:color w:val="auto"/>
        </w:rPr>
        <w:t>TITLE:</w:t>
      </w:r>
      <w:r w:rsidRPr="005749CA">
        <w:rPr>
          <w:color w:val="auto"/>
        </w:rPr>
        <w:t xml:space="preserve"> </w:t>
      </w:r>
    </w:p>
    <w:p w14:paraId="40ADF98C" w14:textId="453D58D0" w:rsidR="00393897" w:rsidRPr="005749CA" w:rsidRDefault="005749CA" w:rsidP="005749CA">
      <w:pPr>
        <w:pStyle w:val="NormalWeb"/>
        <w:widowControl/>
        <w:spacing w:before="0" w:beforeAutospacing="0" w:after="0" w:afterAutospacing="0"/>
        <w:jc w:val="left"/>
        <w:rPr>
          <w:b/>
          <w:bCs/>
          <w:color w:val="auto"/>
        </w:rPr>
      </w:pPr>
      <w:r w:rsidRPr="005749CA">
        <w:rPr>
          <w:color w:val="auto"/>
        </w:rPr>
        <w:t xml:space="preserve">Sperm Collection of Differential Quality </w:t>
      </w:r>
      <w:r w:rsidR="00733F1C" w:rsidRPr="005749CA">
        <w:rPr>
          <w:color w:val="auto"/>
        </w:rPr>
        <w:t xml:space="preserve">using </w:t>
      </w:r>
      <w:r w:rsidRPr="005749CA">
        <w:rPr>
          <w:color w:val="auto"/>
        </w:rPr>
        <w:t xml:space="preserve">Density Gradient Centrifugation </w:t>
      </w:r>
    </w:p>
    <w:p w14:paraId="116EA5EF" w14:textId="77777777" w:rsidR="005D2C55" w:rsidRPr="005749CA" w:rsidRDefault="005D2C55" w:rsidP="005749CA">
      <w:pPr>
        <w:widowControl/>
        <w:jc w:val="left"/>
        <w:rPr>
          <w:b/>
          <w:bCs/>
          <w:color w:val="auto"/>
        </w:rPr>
      </w:pPr>
    </w:p>
    <w:p w14:paraId="3D080DA3" w14:textId="394B1B9A" w:rsidR="006305D7" w:rsidRPr="005749CA" w:rsidRDefault="006305D7" w:rsidP="005749CA">
      <w:pPr>
        <w:widowControl/>
        <w:jc w:val="left"/>
        <w:rPr>
          <w:color w:val="auto"/>
        </w:rPr>
      </w:pPr>
      <w:r w:rsidRPr="005749CA">
        <w:rPr>
          <w:b/>
          <w:bCs/>
          <w:color w:val="auto"/>
        </w:rPr>
        <w:t>AUTHORS</w:t>
      </w:r>
      <w:r w:rsidR="000B662E" w:rsidRPr="005749CA">
        <w:rPr>
          <w:b/>
          <w:bCs/>
          <w:color w:val="auto"/>
        </w:rPr>
        <w:t xml:space="preserve"> </w:t>
      </w:r>
      <w:r w:rsidR="00086FF5" w:rsidRPr="005749CA">
        <w:rPr>
          <w:b/>
          <w:bCs/>
          <w:color w:val="auto"/>
        </w:rPr>
        <w:t xml:space="preserve">AND </w:t>
      </w:r>
      <w:r w:rsidR="000B662E" w:rsidRPr="005749CA">
        <w:rPr>
          <w:b/>
          <w:bCs/>
          <w:color w:val="auto"/>
        </w:rPr>
        <w:t>AFFILIATIONS</w:t>
      </w:r>
      <w:r w:rsidRPr="005749CA">
        <w:rPr>
          <w:b/>
          <w:bCs/>
          <w:color w:val="auto"/>
        </w:rPr>
        <w:t xml:space="preserve">: </w:t>
      </w:r>
    </w:p>
    <w:p w14:paraId="33338747" w14:textId="2942F4C0" w:rsidR="00377FF0" w:rsidRPr="005749CA" w:rsidRDefault="00377FF0" w:rsidP="005749CA">
      <w:pPr>
        <w:widowControl/>
        <w:jc w:val="left"/>
        <w:rPr>
          <w:color w:val="auto"/>
        </w:rPr>
      </w:pPr>
      <w:proofErr w:type="spellStart"/>
      <w:r w:rsidRPr="005749CA">
        <w:rPr>
          <w:color w:val="auto"/>
        </w:rPr>
        <w:t>Muslah</w:t>
      </w:r>
      <w:proofErr w:type="spellEnd"/>
      <w:r w:rsidRPr="005749CA">
        <w:rPr>
          <w:color w:val="auto"/>
        </w:rPr>
        <w:t xml:space="preserve"> Uddin </w:t>
      </w:r>
      <w:proofErr w:type="spellStart"/>
      <w:r w:rsidRPr="005749CA">
        <w:rPr>
          <w:color w:val="auto"/>
        </w:rPr>
        <w:t>Ahammad</w:t>
      </w:r>
      <w:proofErr w:type="spellEnd"/>
      <w:r w:rsidR="001C0403" w:rsidRPr="005749CA">
        <w:rPr>
          <w:color w:val="auto"/>
        </w:rPr>
        <w:t>*</w:t>
      </w:r>
    </w:p>
    <w:p w14:paraId="3E5D47CF" w14:textId="6BC90F0E" w:rsidR="00CA041F" w:rsidRPr="005749CA" w:rsidRDefault="00C16617" w:rsidP="005749CA">
      <w:pPr>
        <w:widowControl/>
        <w:jc w:val="left"/>
        <w:rPr>
          <w:color w:val="auto"/>
        </w:rPr>
      </w:pPr>
      <w:hyperlink r:id="rId8" w:history="1">
        <w:r w:rsidR="00CA041F" w:rsidRPr="005749CA">
          <w:rPr>
            <w:rStyle w:val="Hyperlink"/>
            <w:color w:val="auto"/>
            <w:u w:val="none"/>
          </w:rPr>
          <w:t>muslah@uga.edu</w:t>
        </w:r>
      </w:hyperlink>
    </w:p>
    <w:p w14:paraId="308B268A" w14:textId="77777777" w:rsidR="00CA041F" w:rsidRPr="005749CA" w:rsidRDefault="00CA041F" w:rsidP="005749CA">
      <w:pPr>
        <w:widowControl/>
        <w:jc w:val="left"/>
        <w:rPr>
          <w:color w:val="auto"/>
        </w:rPr>
      </w:pPr>
    </w:p>
    <w:p w14:paraId="2A7F820A" w14:textId="410055E2" w:rsidR="00CA041F" w:rsidRPr="005749CA" w:rsidRDefault="00CA041F" w:rsidP="005749CA">
      <w:pPr>
        <w:widowControl/>
        <w:jc w:val="left"/>
        <w:rPr>
          <w:color w:val="auto"/>
        </w:rPr>
      </w:pPr>
      <w:r w:rsidRPr="005749CA">
        <w:rPr>
          <w:color w:val="auto"/>
        </w:rPr>
        <w:t>Zachery Ryan Jarrell</w:t>
      </w:r>
      <w:r w:rsidR="001C0403" w:rsidRPr="005749CA">
        <w:rPr>
          <w:color w:val="auto"/>
        </w:rPr>
        <w:t>*</w:t>
      </w:r>
    </w:p>
    <w:p w14:paraId="65F4E260" w14:textId="013AE529" w:rsidR="00CA041F" w:rsidRPr="005749CA" w:rsidRDefault="00CA041F" w:rsidP="005749CA">
      <w:pPr>
        <w:widowControl/>
        <w:jc w:val="left"/>
        <w:rPr>
          <w:color w:val="auto"/>
        </w:rPr>
      </w:pPr>
      <w:r w:rsidRPr="005749CA">
        <w:rPr>
          <w:color w:val="auto"/>
        </w:rPr>
        <w:t>zjarrell@uga.edu</w:t>
      </w:r>
    </w:p>
    <w:p w14:paraId="4F115900" w14:textId="77777777" w:rsidR="005749CA" w:rsidRPr="005749CA" w:rsidRDefault="005749CA" w:rsidP="005749CA">
      <w:pPr>
        <w:widowControl/>
        <w:jc w:val="left"/>
        <w:rPr>
          <w:color w:val="auto"/>
        </w:rPr>
      </w:pPr>
    </w:p>
    <w:p w14:paraId="67904384" w14:textId="77777777" w:rsidR="005749CA" w:rsidRPr="005749CA" w:rsidRDefault="005749CA" w:rsidP="005749CA">
      <w:pPr>
        <w:widowControl/>
        <w:jc w:val="left"/>
        <w:rPr>
          <w:color w:val="auto"/>
        </w:rPr>
      </w:pPr>
      <w:r w:rsidRPr="005749CA">
        <w:rPr>
          <w:color w:val="auto"/>
        </w:rPr>
        <w:t>Andrew Parks Benson</w:t>
      </w:r>
    </w:p>
    <w:p w14:paraId="247B1C16" w14:textId="4C74CC4B" w:rsidR="005749CA" w:rsidRPr="005749CA" w:rsidRDefault="005749CA" w:rsidP="005749CA">
      <w:pPr>
        <w:widowControl/>
        <w:jc w:val="left"/>
        <w:rPr>
          <w:color w:val="auto"/>
        </w:rPr>
      </w:pPr>
      <w:r w:rsidRPr="005749CA">
        <w:rPr>
          <w:color w:val="auto"/>
        </w:rPr>
        <w:t>dbenson@uga.edu</w:t>
      </w:r>
    </w:p>
    <w:p w14:paraId="590D14CF" w14:textId="392A8DCB" w:rsidR="00377FF0" w:rsidRPr="005749CA" w:rsidRDefault="00377FF0" w:rsidP="005749CA">
      <w:pPr>
        <w:widowControl/>
        <w:jc w:val="left"/>
        <w:rPr>
          <w:color w:val="auto"/>
        </w:rPr>
      </w:pPr>
    </w:p>
    <w:p w14:paraId="308E700D" w14:textId="61933995" w:rsidR="001C0403" w:rsidRPr="005749CA" w:rsidRDefault="001C0403" w:rsidP="005749CA">
      <w:pPr>
        <w:widowControl/>
        <w:jc w:val="left"/>
        <w:rPr>
          <w:rFonts w:eastAsia="ArialMT"/>
          <w:color w:val="auto"/>
        </w:rPr>
      </w:pPr>
      <w:r w:rsidRPr="005749CA">
        <w:rPr>
          <w:rFonts w:eastAsia="ArialMT"/>
          <w:color w:val="auto"/>
        </w:rPr>
        <w:t>*These authors contributed equally</w:t>
      </w:r>
    </w:p>
    <w:p w14:paraId="7AEC3DBF" w14:textId="77777777" w:rsidR="005749CA" w:rsidRPr="005749CA" w:rsidRDefault="005749CA" w:rsidP="005749CA">
      <w:pPr>
        <w:widowControl/>
        <w:jc w:val="left"/>
        <w:rPr>
          <w:color w:val="auto"/>
        </w:rPr>
      </w:pPr>
    </w:p>
    <w:p w14:paraId="798BBE21" w14:textId="77777777" w:rsidR="005749CA" w:rsidRPr="005749CA" w:rsidRDefault="005749CA" w:rsidP="005749CA">
      <w:pPr>
        <w:widowControl/>
        <w:jc w:val="left"/>
        <w:rPr>
          <w:color w:val="auto"/>
        </w:rPr>
      </w:pPr>
      <w:r w:rsidRPr="005749CA">
        <w:rPr>
          <w:color w:val="auto"/>
        </w:rPr>
        <w:t>Department of Poultry Science, University of Georgia, Athens, GA, USA</w:t>
      </w:r>
    </w:p>
    <w:p w14:paraId="3B2600CF" w14:textId="77777777" w:rsidR="00CA041F" w:rsidRPr="005749CA" w:rsidRDefault="00CA041F" w:rsidP="005749CA">
      <w:pPr>
        <w:widowControl/>
        <w:jc w:val="left"/>
        <w:rPr>
          <w:color w:val="auto"/>
        </w:rPr>
      </w:pPr>
    </w:p>
    <w:p w14:paraId="7DC4987A" w14:textId="356A78A5" w:rsidR="005749CA" w:rsidRPr="005749CA" w:rsidRDefault="005749CA" w:rsidP="005749CA">
      <w:pPr>
        <w:widowControl/>
        <w:jc w:val="left"/>
        <w:rPr>
          <w:b/>
          <w:color w:val="auto"/>
        </w:rPr>
      </w:pPr>
      <w:r w:rsidRPr="005749CA">
        <w:rPr>
          <w:b/>
          <w:color w:val="auto"/>
        </w:rPr>
        <w:t xml:space="preserve">CORRESPONDING AUTHOR: </w:t>
      </w:r>
    </w:p>
    <w:p w14:paraId="60FCB589" w14:textId="0D3D2517" w:rsidR="00D04A95" w:rsidRPr="005749CA" w:rsidRDefault="00877B3C" w:rsidP="005749CA">
      <w:pPr>
        <w:widowControl/>
        <w:jc w:val="left"/>
        <w:rPr>
          <w:color w:val="auto"/>
        </w:rPr>
      </w:pPr>
      <w:r w:rsidRPr="005749CA">
        <w:rPr>
          <w:i/>
          <w:color w:val="auto"/>
        </w:rPr>
        <w:t>Andrew Parks Benson</w:t>
      </w:r>
    </w:p>
    <w:p w14:paraId="5E43C257" w14:textId="53081279" w:rsidR="00877B3C" w:rsidRPr="005749CA" w:rsidRDefault="00877B3C" w:rsidP="005749CA">
      <w:pPr>
        <w:widowControl/>
        <w:jc w:val="left"/>
        <w:rPr>
          <w:bCs/>
          <w:color w:val="auto"/>
        </w:rPr>
      </w:pPr>
    </w:p>
    <w:p w14:paraId="71B79AC9" w14:textId="59FC75A6" w:rsidR="006305D7" w:rsidRPr="005749CA" w:rsidRDefault="006305D7" w:rsidP="005749CA">
      <w:pPr>
        <w:pStyle w:val="NormalWeb"/>
        <w:widowControl/>
        <w:spacing w:before="0" w:beforeAutospacing="0" w:after="0" w:afterAutospacing="0"/>
        <w:jc w:val="left"/>
        <w:rPr>
          <w:color w:val="auto"/>
        </w:rPr>
      </w:pPr>
      <w:r w:rsidRPr="005749CA">
        <w:rPr>
          <w:b/>
          <w:bCs/>
          <w:color w:val="auto"/>
        </w:rPr>
        <w:t>KEYWORDS:</w:t>
      </w:r>
      <w:r w:rsidRPr="005749CA">
        <w:rPr>
          <w:color w:val="auto"/>
        </w:rPr>
        <w:t xml:space="preserve"> </w:t>
      </w:r>
    </w:p>
    <w:p w14:paraId="6C0B0781" w14:textId="7CED50BC" w:rsidR="007A4DD6" w:rsidRPr="005749CA" w:rsidRDefault="005749CA" w:rsidP="005749CA">
      <w:pPr>
        <w:widowControl/>
        <w:jc w:val="left"/>
        <w:rPr>
          <w:color w:val="auto"/>
        </w:rPr>
      </w:pPr>
      <w:r w:rsidRPr="005749CA">
        <w:rPr>
          <w:color w:val="auto"/>
        </w:rPr>
        <w:t>Sperm; Mobility; Density Gradient; Discontinuous</w:t>
      </w:r>
    </w:p>
    <w:p w14:paraId="7690A4A4" w14:textId="139D1198" w:rsidR="00232161" w:rsidRPr="005749CA" w:rsidRDefault="00232161" w:rsidP="005749CA">
      <w:pPr>
        <w:widowControl/>
        <w:jc w:val="left"/>
        <w:rPr>
          <w:color w:val="auto"/>
        </w:rPr>
      </w:pPr>
    </w:p>
    <w:p w14:paraId="08DC3D51" w14:textId="67E5198A" w:rsidR="00232161" w:rsidRPr="005749CA" w:rsidRDefault="00232161" w:rsidP="005749CA">
      <w:pPr>
        <w:widowControl/>
        <w:jc w:val="left"/>
        <w:rPr>
          <w:color w:val="auto"/>
        </w:rPr>
      </w:pPr>
      <w:r w:rsidRPr="005749CA">
        <w:rPr>
          <w:b/>
          <w:bCs/>
          <w:color w:val="auto"/>
        </w:rPr>
        <w:t>SUMMARY:</w:t>
      </w:r>
    </w:p>
    <w:p w14:paraId="0BB8B7F5" w14:textId="3D5019B6" w:rsidR="00232161" w:rsidRPr="005749CA" w:rsidRDefault="00232161" w:rsidP="005749CA">
      <w:pPr>
        <w:widowControl/>
        <w:jc w:val="left"/>
        <w:rPr>
          <w:color w:val="auto"/>
        </w:rPr>
      </w:pPr>
      <w:r w:rsidRPr="005749CA">
        <w:rPr>
          <w:color w:val="auto"/>
        </w:rPr>
        <w:t>In this paper, we aim to describe the performance of the density gradient centrifugation technique and its application in sperm physiology research.</w:t>
      </w:r>
    </w:p>
    <w:p w14:paraId="1CB4E390" w14:textId="77777777" w:rsidR="006305D7" w:rsidRPr="005749CA" w:rsidRDefault="006305D7" w:rsidP="005749CA">
      <w:pPr>
        <w:pStyle w:val="NormalWeb"/>
        <w:widowControl/>
        <w:spacing w:before="0" w:beforeAutospacing="0" w:after="0" w:afterAutospacing="0"/>
        <w:jc w:val="left"/>
        <w:rPr>
          <w:color w:val="auto"/>
        </w:rPr>
      </w:pPr>
    </w:p>
    <w:p w14:paraId="64FB8590" w14:textId="7FA98DEB" w:rsidR="006305D7" w:rsidRPr="005749CA" w:rsidRDefault="006305D7" w:rsidP="005749CA">
      <w:pPr>
        <w:widowControl/>
        <w:jc w:val="left"/>
        <w:rPr>
          <w:color w:val="auto"/>
        </w:rPr>
      </w:pPr>
      <w:r w:rsidRPr="005749CA">
        <w:rPr>
          <w:b/>
          <w:bCs/>
          <w:color w:val="auto"/>
        </w:rPr>
        <w:t>ABSTRACT:</w:t>
      </w:r>
      <w:r w:rsidRPr="005749CA">
        <w:rPr>
          <w:color w:val="auto"/>
        </w:rPr>
        <w:t xml:space="preserve"> </w:t>
      </w:r>
    </w:p>
    <w:p w14:paraId="5553460B" w14:textId="56FADACA" w:rsidR="0015484A" w:rsidRPr="005749CA" w:rsidRDefault="00CD0050" w:rsidP="005749CA">
      <w:pPr>
        <w:widowControl/>
        <w:autoSpaceDE/>
        <w:autoSpaceDN/>
        <w:adjustRightInd/>
        <w:jc w:val="left"/>
        <w:rPr>
          <w:color w:val="auto"/>
        </w:rPr>
      </w:pPr>
      <w:r w:rsidRPr="005749CA">
        <w:rPr>
          <w:color w:val="auto"/>
        </w:rPr>
        <w:t xml:space="preserve">In sexual reproduction, a male gamete </w:t>
      </w:r>
      <w:r w:rsidR="00144277" w:rsidRPr="005749CA">
        <w:rPr>
          <w:color w:val="auto"/>
        </w:rPr>
        <w:t xml:space="preserve">or sperm cell </w:t>
      </w:r>
      <w:r w:rsidR="00463E4A" w:rsidRPr="005749CA">
        <w:rPr>
          <w:color w:val="auto"/>
        </w:rPr>
        <w:t xml:space="preserve">fuses with a </w:t>
      </w:r>
      <w:r w:rsidRPr="005749CA">
        <w:rPr>
          <w:color w:val="auto"/>
        </w:rPr>
        <w:t xml:space="preserve">female gamete </w:t>
      </w:r>
      <w:r w:rsidR="00463E4A" w:rsidRPr="005749CA">
        <w:rPr>
          <w:color w:val="auto"/>
        </w:rPr>
        <w:t xml:space="preserve">to bring about fertilization. However, </w:t>
      </w:r>
      <w:proofErr w:type="gramStart"/>
      <w:r w:rsidR="00463E4A" w:rsidRPr="005749CA">
        <w:rPr>
          <w:color w:val="auto"/>
        </w:rPr>
        <w:t xml:space="preserve">a large </w:t>
      </w:r>
      <w:r w:rsidR="00144277" w:rsidRPr="005749CA">
        <w:rPr>
          <w:color w:val="auto"/>
        </w:rPr>
        <w:t>number of</w:t>
      </w:r>
      <w:proofErr w:type="gramEnd"/>
      <w:r w:rsidR="00144277" w:rsidRPr="005749CA">
        <w:rPr>
          <w:color w:val="auto"/>
        </w:rPr>
        <w:t xml:space="preserve"> </w:t>
      </w:r>
      <w:r w:rsidR="00463E4A" w:rsidRPr="005749CA">
        <w:rPr>
          <w:color w:val="auto"/>
        </w:rPr>
        <w:t xml:space="preserve">sperm cells </w:t>
      </w:r>
      <w:r w:rsidR="00144277" w:rsidRPr="005749CA">
        <w:rPr>
          <w:color w:val="auto"/>
        </w:rPr>
        <w:t xml:space="preserve">with fertilizing ability </w:t>
      </w:r>
      <w:r w:rsidR="00463E4A" w:rsidRPr="005749CA">
        <w:rPr>
          <w:color w:val="auto"/>
        </w:rPr>
        <w:t xml:space="preserve">are required to interact with a female gamete to </w:t>
      </w:r>
      <w:r w:rsidR="00B16934" w:rsidRPr="005749CA">
        <w:rPr>
          <w:color w:val="auto"/>
        </w:rPr>
        <w:t>ensure fertilization</w:t>
      </w:r>
      <w:r w:rsidR="00463E4A" w:rsidRPr="005749CA">
        <w:rPr>
          <w:color w:val="auto"/>
        </w:rPr>
        <w:t>.</w:t>
      </w:r>
      <w:r w:rsidR="005749CA">
        <w:rPr>
          <w:color w:val="auto"/>
        </w:rPr>
        <w:t xml:space="preserve"> </w:t>
      </w:r>
      <w:r w:rsidR="00463E4A" w:rsidRPr="005749CA">
        <w:rPr>
          <w:color w:val="auto"/>
        </w:rPr>
        <w:t>As such</w:t>
      </w:r>
      <w:r w:rsidR="00B16934" w:rsidRPr="005749CA">
        <w:rPr>
          <w:color w:val="auto"/>
        </w:rPr>
        <w:t>,</w:t>
      </w:r>
      <w:r w:rsidR="00463E4A" w:rsidRPr="005749CA">
        <w:rPr>
          <w:color w:val="auto"/>
        </w:rPr>
        <w:t xml:space="preserve"> the </w:t>
      </w:r>
      <w:r w:rsidR="00B55EEB" w:rsidRPr="005749CA">
        <w:rPr>
          <w:color w:val="auto"/>
        </w:rPr>
        <w:t>fertilizing ability of individual sperm cells</w:t>
      </w:r>
      <w:r w:rsidR="00B16934" w:rsidRPr="005749CA">
        <w:rPr>
          <w:color w:val="auto"/>
        </w:rPr>
        <w:t xml:space="preserve"> is critical for</w:t>
      </w:r>
      <w:r w:rsidR="00463E4A" w:rsidRPr="005749CA">
        <w:rPr>
          <w:color w:val="auto"/>
        </w:rPr>
        <w:t xml:space="preserve"> successful reproduction</w:t>
      </w:r>
      <w:r w:rsidR="00B55EEB" w:rsidRPr="005749CA">
        <w:rPr>
          <w:color w:val="auto"/>
        </w:rPr>
        <w:t>.</w:t>
      </w:r>
      <w:r w:rsidR="005749CA">
        <w:rPr>
          <w:color w:val="auto"/>
        </w:rPr>
        <w:t xml:space="preserve"> </w:t>
      </w:r>
      <w:r w:rsidR="00B16934" w:rsidRPr="005749CA">
        <w:rPr>
          <w:color w:val="auto"/>
        </w:rPr>
        <w:t>D</w:t>
      </w:r>
      <w:r w:rsidR="00DC3062" w:rsidRPr="005749CA">
        <w:rPr>
          <w:color w:val="auto"/>
        </w:rPr>
        <w:t>ensity gradient centrifugation</w:t>
      </w:r>
      <w:r w:rsidR="004A7CCC" w:rsidRPr="005749CA">
        <w:rPr>
          <w:color w:val="auto"/>
        </w:rPr>
        <w:t xml:space="preserve"> </w:t>
      </w:r>
      <w:r w:rsidR="00003882" w:rsidRPr="005749CA">
        <w:rPr>
          <w:rFonts w:eastAsia="ArialMT"/>
          <w:color w:val="auto"/>
        </w:rPr>
        <w:t xml:space="preserve">has been utilized for several decades </w:t>
      </w:r>
      <w:r w:rsidR="004A7CCC" w:rsidRPr="005749CA">
        <w:rPr>
          <w:rFonts w:eastAsia="ArialMT"/>
          <w:color w:val="auto"/>
        </w:rPr>
        <w:t xml:space="preserve">as a reproducible, fast, efficient, effective </w:t>
      </w:r>
      <w:r w:rsidR="00B16934" w:rsidRPr="005749CA">
        <w:rPr>
          <w:rFonts w:eastAsia="ArialMT"/>
          <w:color w:val="auto"/>
        </w:rPr>
        <w:t xml:space="preserve">and extremely </w:t>
      </w:r>
      <w:r w:rsidR="004A7CCC" w:rsidRPr="005749CA">
        <w:rPr>
          <w:rFonts w:eastAsia="ArialMT"/>
          <w:color w:val="auto"/>
        </w:rPr>
        <w:t xml:space="preserve">adaptable method </w:t>
      </w:r>
      <w:r w:rsidR="00003882" w:rsidRPr="005749CA">
        <w:rPr>
          <w:rFonts w:eastAsia="ArialMT"/>
          <w:color w:val="auto"/>
        </w:rPr>
        <w:t xml:space="preserve">to </w:t>
      </w:r>
      <w:r w:rsidR="00B16934" w:rsidRPr="005749CA">
        <w:rPr>
          <w:rFonts w:eastAsia="ArialMT"/>
          <w:color w:val="auto"/>
        </w:rPr>
        <w:t>collect only</w:t>
      </w:r>
      <w:r w:rsidR="00710A60" w:rsidRPr="005749CA">
        <w:rPr>
          <w:rFonts w:eastAsia="ArialMT"/>
          <w:color w:val="auto"/>
        </w:rPr>
        <w:t xml:space="preserve"> </w:t>
      </w:r>
      <w:r w:rsidR="005749CA" w:rsidRPr="005749CA">
        <w:rPr>
          <w:rFonts w:eastAsia="ArialMT"/>
          <w:color w:val="auto"/>
        </w:rPr>
        <w:t>high-quality</w:t>
      </w:r>
      <w:r w:rsidR="00710A60" w:rsidRPr="005749CA">
        <w:rPr>
          <w:rFonts w:eastAsia="ArialMT"/>
          <w:color w:val="auto"/>
        </w:rPr>
        <w:t xml:space="preserve"> sperm to be used in assist</w:t>
      </w:r>
      <w:r w:rsidR="00DC3062" w:rsidRPr="005749CA">
        <w:rPr>
          <w:rFonts w:eastAsia="ArialMT"/>
          <w:color w:val="auto"/>
        </w:rPr>
        <w:t>ed reproductive technology</w:t>
      </w:r>
      <w:r w:rsidR="00710A60" w:rsidRPr="005749CA">
        <w:rPr>
          <w:rFonts w:eastAsia="ArialMT"/>
          <w:color w:val="auto"/>
        </w:rPr>
        <w:t>.</w:t>
      </w:r>
      <w:r w:rsidR="003F0DB7" w:rsidRPr="005749CA">
        <w:rPr>
          <w:rFonts w:eastAsia="ArialMT"/>
          <w:color w:val="auto"/>
        </w:rPr>
        <w:t xml:space="preserve"> The protocol</w:t>
      </w:r>
      <w:r w:rsidR="003C4B32" w:rsidRPr="005749CA">
        <w:rPr>
          <w:rFonts w:eastAsia="ArialMT"/>
          <w:color w:val="auto"/>
        </w:rPr>
        <w:t>s</w:t>
      </w:r>
      <w:r w:rsidR="003F0DB7" w:rsidRPr="005749CA">
        <w:rPr>
          <w:rFonts w:eastAsia="ArialMT"/>
          <w:color w:val="auto"/>
        </w:rPr>
        <w:t xml:space="preserve"> </w:t>
      </w:r>
      <w:r w:rsidR="003C4B32" w:rsidRPr="005749CA">
        <w:rPr>
          <w:rFonts w:eastAsia="ArialMT"/>
          <w:color w:val="auto"/>
        </w:rPr>
        <w:t xml:space="preserve">we </w:t>
      </w:r>
      <w:r w:rsidR="003F0DB7" w:rsidRPr="005749CA">
        <w:rPr>
          <w:rFonts w:eastAsia="ArialMT"/>
          <w:color w:val="auto"/>
        </w:rPr>
        <w:t>describe</w:t>
      </w:r>
      <w:r w:rsidR="008B5168" w:rsidRPr="005749CA">
        <w:rPr>
          <w:rFonts w:eastAsia="ArialMT"/>
          <w:color w:val="auto"/>
        </w:rPr>
        <w:t>d</w:t>
      </w:r>
      <w:r w:rsidR="00B16934" w:rsidRPr="005749CA">
        <w:rPr>
          <w:rFonts w:eastAsia="ArialMT"/>
          <w:color w:val="auto"/>
        </w:rPr>
        <w:t xml:space="preserve"> herein focus</w:t>
      </w:r>
      <w:r w:rsidR="003F0DB7" w:rsidRPr="005749CA">
        <w:rPr>
          <w:rFonts w:eastAsia="ArialMT"/>
          <w:color w:val="auto"/>
        </w:rPr>
        <w:t xml:space="preserve"> on the utilization of </w:t>
      </w:r>
      <w:r w:rsidR="00C5563D" w:rsidRPr="005749CA">
        <w:rPr>
          <w:rFonts w:eastAsia="ArialMT"/>
          <w:color w:val="auto"/>
        </w:rPr>
        <w:t>the</w:t>
      </w:r>
      <w:r w:rsidR="004A7CCC" w:rsidRPr="005749CA">
        <w:rPr>
          <w:color w:val="auto"/>
        </w:rPr>
        <w:t xml:space="preserve"> discontinuous </w:t>
      </w:r>
      <w:r w:rsidR="00DC3062" w:rsidRPr="005749CA">
        <w:rPr>
          <w:color w:val="auto"/>
        </w:rPr>
        <w:t>Percoll density gradient centrifugation (</w:t>
      </w:r>
      <w:r w:rsidR="003F0DB7" w:rsidRPr="005749CA">
        <w:rPr>
          <w:rFonts w:eastAsia="ArialMT"/>
          <w:color w:val="auto"/>
        </w:rPr>
        <w:t>PDGC</w:t>
      </w:r>
      <w:r w:rsidR="00DC3062" w:rsidRPr="005749CA">
        <w:rPr>
          <w:rFonts w:eastAsia="ArialMT"/>
          <w:color w:val="auto"/>
        </w:rPr>
        <w:t>)</w:t>
      </w:r>
      <w:r w:rsidR="003F0DB7" w:rsidRPr="005749CA">
        <w:rPr>
          <w:rFonts w:eastAsia="ArialMT"/>
          <w:color w:val="auto"/>
        </w:rPr>
        <w:t xml:space="preserve"> technique </w:t>
      </w:r>
      <w:r w:rsidR="00003882" w:rsidRPr="005749CA">
        <w:rPr>
          <w:color w:val="auto"/>
        </w:rPr>
        <w:t xml:space="preserve">to </w:t>
      </w:r>
      <w:r w:rsidR="00932407" w:rsidRPr="005749CA">
        <w:rPr>
          <w:color w:val="auto"/>
        </w:rPr>
        <w:t xml:space="preserve">isolate </w:t>
      </w:r>
      <w:r w:rsidR="003C4B32" w:rsidRPr="005749CA">
        <w:rPr>
          <w:color w:val="auto"/>
        </w:rPr>
        <w:t>three distinct population</w:t>
      </w:r>
      <w:r w:rsidR="00B16934" w:rsidRPr="005749CA">
        <w:rPr>
          <w:color w:val="auto"/>
        </w:rPr>
        <w:t>s</w:t>
      </w:r>
      <w:r w:rsidR="003C4B32" w:rsidRPr="005749CA">
        <w:rPr>
          <w:color w:val="auto"/>
        </w:rPr>
        <w:t xml:space="preserve"> of </w:t>
      </w:r>
      <w:r w:rsidR="00003882" w:rsidRPr="005749CA">
        <w:rPr>
          <w:color w:val="auto"/>
        </w:rPr>
        <w:t xml:space="preserve">rooster sperm </w:t>
      </w:r>
      <w:r w:rsidR="00D776A8" w:rsidRPr="005749CA">
        <w:rPr>
          <w:color w:val="auto"/>
        </w:rPr>
        <w:t xml:space="preserve">by their quality. We </w:t>
      </w:r>
      <w:r w:rsidR="00932407" w:rsidRPr="005749CA">
        <w:rPr>
          <w:color w:val="auto"/>
        </w:rPr>
        <w:t>were able to collect low</w:t>
      </w:r>
      <w:r w:rsidR="005749CA">
        <w:rPr>
          <w:color w:val="auto"/>
        </w:rPr>
        <w:t>-</w:t>
      </w:r>
      <w:r w:rsidR="00932407" w:rsidRPr="005749CA">
        <w:rPr>
          <w:color w:val="auto"/>
        </w:rPr>
        <w:t>, medium</w:t>
      </w:r>
      <w:r w:rsidR="005749CA">
        <w:rPr>
          <w:color w:val="auto"/>
        </w:rPr>
        <w:t>-</w:t>
      </w:r>
      <w:r w:rsidR="00932407" w:rsidRPr="005749CA">
        <w:rPr>
          <w:color w:val="auto"/>
        </w:rPr>
        <w:t xml:space="preserve"> and </w:t>
      </w:r>
      <w:r w:rsidR="005749CA" w:rsidRPr="005749CA">
        <w:rPr>
          <w:color w:val="auto"/>
        </w:rPr>
        <w:t>high-quality</w:t>
      </w:r>
      <w:r w:rsidR="00932407" w:rsidRPr="005749CA">
        <w:rPr>
          <w:color w:val="auto"/>
        </w:rPr>
        <w:t xml:space="preserve"> sperm. We also describe </w:t>
      </w:r>
      <w:r w:rsidR="00435535" w:rsidRPr="005749CA">
        <w:rPr>
          <w:rFonts w:eastAsia="ArialMT"/>
          <w:color w:val="auto"/>
        </w:rPr>
        <w:t>reproducible</w:t>
      </w:r>
      <w:r w:rsidR="00435535" w:rsidRPr="005749CA">
        <w:rPr>
          <w:color w:val="auto"/>
        </w:rPr>
        <w:t xml:space="preserve"> </w:t>
      </w:r>
      <w:r w:rsidR="00932407" w:rsidRPr="005749CA">
        <w:rPr>
          <w:color w:val="auto"/>
        </w:rPr>
        <w:t>protocol</w:t>
      </w:r>
      <w:r w:rsidR="003C4B32" w:rsidRPr="005749CA">
        <w:rPr>
          <w:color w:val="auto"/>
        </w:rPr>
        <w:t>s</w:t>
      </w:r>
      <w:r w:rsidR="00932407" w:rsidRPr="005749CA">
        <w:rPr>
          <w:color w:val="auto"/>
        </w:rPr>
        <w:t xml:space="preserve"> </w:t>
      </w:r>
      <w:r w:rsidR="008B5168" w:rsidRPr="005749CA">
        <w:rPr>
          <w:color w:val="auto"/>
        </w:rPr>
        <w:t xml:space="preserve">that entail </w:t>
      </w:r>
      <w:r w:rsidR="002264D6" w:rsidRPr="005749CA">
        <w:rPr>
          <w:color w:val="auto"/>
        </w:rPr>
        <w:t xml:space="preserve">determining fertility potential of sperm by </w:t>
      </w:r>
      <w:r w:rsidR="00932407" w:rsidRPr="005749CA">
        <w:rPr>
          <w:color w:val="auto"/>
        </w:rPr>
        <w:t>assessing the</w:t>
      </w:r>
      <w:r w:rsidR="002264D6" w:rsidRPr="005749CA">
        <w:rPr>
          <w:color w:val="auto"/>
        </w:rPr>
        <w:t>ir</w:t>
      </w:r>
      <w:r w:rsidR="00DC4E3A" w:rsidRPr="005749CA">
        <w:rPr>
          <w:color w:val="auto"/>
        </w:rPr>
        <w:t xml:space="preserve"> viability, mob</w:t>
      </w:r>
      <w:r w:rsidR="00D776A8" w:rsidRPr="005749CA">
        <w:rPr>
          <w:color w:val="auto"/>
        </w:rPr>
        <w:t>ility and penetra</w:t>
      </w:r>
      <w:r w:rsidR="002264D6" w:rsidRPr="005749CA">
        <w:rPr>
          <w:color w:val="auto"/>
        </w:rPr>
        <w:t>bility</w:t>
      </w:r>
      <w:r w:rsidR="00F2503D" w:rsidRPr="005749CA">
        <w:rPr>
          <w:color w:val="auto"/>
        </w:rPr>
        <w:t xml:space="preserve">. </w:t>
      </w:r>
      <w:r w:rsidR="0015484A" w:rsidRPr="005749CA">
        <w:rPr>
          <w:rFonts w:eastAsia="ArialMT"/>
          <w:color w:val="auto"/>
        </w:rPr>
        <w:t xml:space="preserve">Collection of </w:t>
      </w:r>
      <w:r w:rsidR="00C5563D" w:rsidRPr="005749CA">
        <w:rPr>
          <w:rFonts w:eastAsia="ArialMT"/>
          <w:color w:val="auto"/>
        </w:rPr>
        <w:t xml:space="preserve">sperm by </w:t>
      </w:r>
      <w:r w:rsidR="00973D7E" w:rsidRPr="005749CA">
        <w:rPr>
          <w:rFonts w:eastAsia="ArialMT"/>
          <w:color w:val="auto"/>
        </w:rPr>
        <w:t xml:space="preserve">their </w:t>
      </w:r>
      <w:r w:rsidR="00C5563D" w:rsidRPr="005749CA">
        <w:rPr>
          <w:rFonts w:eastAsia="ArialMT"/>
          <w:color w:val="auto"/>
        </w:rPr>
        <w:t xml:space="preserve">quality </w:t>
      </w:r>
      <w:r w:rsidR="00973D7E" w:rsidRPr="005749CA">
        <w:rPr>
          <w:rFonts w:eastAsia="ArialMT"/>
          <w:color w:val="auto"/>
        </w:rPr>
        <w:t xml:space="preserve">using PDGC technique </w:t>
      </w:r>
      <w:r w:rsidR="00C5563D" w:rsidRPr="005749CA">
        <w:rPr>
          <w:rFonts w:eastAsia="ArialMT"/>
          <w:color w:val="auto"/>
        </w:rPr>
        <w:t>would be</w:t>
      </w:r>
      <w:r w:rsidR="00435535" w:rsidRPr="005749CA">
        <w:rPr>
          <w:rFonts w:eastAsia="ArialMT"/>
          <w:color w:val="auto"/>
        </w:rPr>
        <w:t xml:space="preserve"> useful to accurately and thoroughly characterize sperm with differential fertility potential</w:t>
      </w:r>
      <w:r w:rsidR="007E6EF1" w:rsidRPr="005749CA">
        <w:rPr>
          <w:rFonts w:eastAsia="ArialMT"/>
          <w:color w:val="auto"/>
        </w:rPr>
        <w:t xml:space="preserve">. </w:t>
      </w:r>
    </w:p>
    <w:p w14:paraId="216BC72D" w14:textId="77777777" w:rsidR="0015484A" w:rsidRPr="005749CA" w:rsidRDefault="0015484A" w:rsidP="005749CA">
      <w:pPr>
        <w:widowControl/>
        <w:autoSpaceDE/>
        <w:autoSpaceDN/>
        <w:adjustRightInd/>
        <w:jc w:val="left"/>
        <w:rPr>
          <w:color w:val="auto"/>
        </w:rPr>
      </w:pPr>
    </w:p>
    <w:p w14:paraId="00D25F73" w14:textId="0514AC67" w:rsidR="006305D7" w:rsidRPr="005749CA" w:rsidRDefault="006305D7" w:rsidP="005749CA">
      <w:pPr>
        <w:widowControl/>
        <w:jc w:val="left"/>
        <w:rPr>
          <w:color w:val="auto"/>
        </w:rPr>
      </w:pPr>
      <w:r w:rsidRPr="005749CA">
        <w:rPr>
          <w:b/>
          <w:color w:val="auto"/>
        </w:rPr>
        <w:t>INTRODUCTION</w:t>
      </w:r>
      <w:r w:rsidRPr="005749CA">
        <w:rPr>
          <w:b/>
          <w:bCs/>
          <w:color w:val="auto"/>
        </w:rPr>
        <w:t>:</w:t>
      </w:r>
      <w:r w:rsidR="005749CA">
        <w:rPr>
          <w:color w:val="auto"/>
        </w:rPr>
        <w:t xml:space="preserve"> </w:t>
      </w:r>
    </w:p>
    <w:p w14:paraId="5E2DDA14" w14:textId="5E1EAE25" w:rsidR="00602B94" w:rsidRPr="005749CA" w:rsidRDefault="00F12D75" w:rsidP="005749CA">
      <w:pPr>
        <w:widowControl/>
        <w:jc w:val="left"/>
        <w:rPr>
          <w:color w:val="auto"/>
        </w:rPr>
      </w:pPr>
      <w:r w:rsidRPr="005749CA">
        <w:rPr>
          <w:color w:val="auto"/>
        </w:rPr>
        <w:lastRenderedPageBreak/>
        <w:t>In vertebrates, male gametes undergo intense selective pressure</w:t>
      </w:r>
      <w:r w:rsidR="005749CA">
        <w:rPr>
          <w:color w:val="auto"/>
        </w:rPr>
        <w:t>;</w:t>
      </w:r>
      <w:r w:rsidRPr="005749CA">
        <w:rPr>
          <w:color w:val="auto"/>
        </w:rPr>
        <w:t xml:space="preserve"> </w:t>
      </w:r>
      <w:proofErr w:type="gramStart"/>
      <w:r w:rsidRPr="005749CA">
        <w:rPr>
          <w:color w:val="auto"/>
        </w:rPr>
        <w:t>therefore</w:t>
      </w:r>
      <w:proofErr w:type="gramEnd"/>
      <w:r w:rsidRPr="005749CA">
        <w:rPr>
          <w:color w:val="auto"/>
        </w:rPr>
        <w:t xml:space="preserve"> reproductive fitness of a male is </w:t>
      </w:r>
      <w:r w:rsidR="00B17BFB" w:rsidRPr="005749CA">
        <w:rPr>
          <w:color w:val="auto"/>
        </w:rPr>
        <w:t>pivotal</w:t>
      </w:r>
      <w:r w:rsidRPr="005749CA">
        <w:rPr>
          <w:color w:val="auto"/>
        </w:rPr>
        <w:t xml:space="preserve"> for achieving successful fertilization. Males of any given vertebrate species must be able to produce sperm cells in large quantities and of </w:t>
      </w:r>
      <w:proofErr w:type="gramStart"/>
      <w:r w:rsidRPr="005749CA">
        <w:rPr>
          <w:color w:val="auto"/>
        </w:rPr>
        <w:t>sufficient</w:t>
      </w:r>
      <w:proofErr w:type="gramEnd"/>
      <w:r w:rsidRPr="005749CA">
        <w:rPr>
          <w:color w:val="auto"/>
        </w:rPr>
        <w:t xml:space="preserve"> quality in order to meet the needs of fertilization. </w:t>
      </w:r>
      <w:r w:rsidRPr="005749CA">
        <w:rPr>
          <w:rFonts w:eastAsia="TimesNewRoman"/>
          <w:color w:val="auto"/>
        </w:rPr>
        <w:t xml:space="preserve">Sperm cells, having both </w:t>
      </w:r>
      <w:r w:rsidRPr="005749CA">
        <w:rPr>
          <w:color w:val="auto"/>
        </w:rPr>
        <w:t>a sperm head and a flagellum,</w:t>
      </w:r>
      <w:r w:rsidRPr="005749CA">
        <w:rPr>
          <w:rFonts w:eastAsia="TimesNewRoman"/>
          <w:color w:val="auto"/>
        </w:rPr>
        <w:t xml:space="preserve"> are </w:t>
      </w:r>
      <w:r w:rsidRPr="005749CA">
        <w:rPr>
          <w:color w:val="auto"/>
        </w:rPr>
        <w:t>the most polarized cells in the body. They are also very heterogeneous in quality</w:t>
      </w:r>
      <w:r w:rsidR="00C40FF4" w:rsidRPr="005749CA">
        <w:rPr>
          <w:color w:val="auto"/>
        </w:rPr>
        <w:t xml:space="preserve"> of sperm</w:t>
      </w:r>
      <w:r w:rsidR="00C40FF4" w:rsidRPr="005749CA">
        <w:rPr>
          <w:rFonts w:eastAsia="TimesNewRoman"/>
          <w:color w:val="auto"/>
        </w:rPr>
        <w:t xml:space="preserve"> (live and</w:t>
      </w:r>
      <w:r w:rsidRPr="005749CA">
        <w:rPr>
          <w:rFonts w:eastAsia="TimesNewRoman"/>
          <w:color w:val="auto"/>
        </w:rPr>
        <w:t xml:space="preserve"> dead, morp</w:t>
      </w:r>
      <w:r w:rsidR="00C40FF4" w:rsidRPr="005749CA">
        <w:rPr>
          <w:rFonts w:eastAsia="TimesNewRoman"/>
          <w:color w:val="auto"/>
        </w:rPr>
        <w:t>hologically normal and abnormal</w:t>
      </w:r>
      <w:r w:rsidR="00DC4E3A" w:rsidRPr="005749CA">
        <w:rPr>
          <w:rFonts w:eastAsia="TimesNewRoman"/>
          <w:color w:val="auto"/>
        </w:rPr>
        <w:t>, and immobile, low mobile and high mob</w:t>
      </w:r>
      <w:r w:rsidR="00C40FF4" w:rsidRPr="005749CA">
        <w:rPr>
          <w:rFonts w:eastAsia="TimesNewRoman"/>
          <w:color w:val="auto"/>
        </w:rPr>
        <w:t>ile</w:t>
      </w:r>
      <w:r w:rsidRPr="005749CA">
        <w:rPr>
          <w:rFonts w:eastAsia="TimesNewRoman"/>
          <w:color w:val="auto"/>
        </w:rPr>
        <w:t>)</w:t>
      </w:r>
      <w:r w:rsidR="00C40FF4" w:rsidRPr="005749CA">
        <w:rPr>
          <w:rFonts w:eastAsia="TimesNewRoman"/>
          <w:color w:val="auto"/>
        </w:rPr>
        <w:t xml:space="preserve">, which is revealed </w:t>
      </w:r>
      <w:r w:rsidR="0003273A" w:rsidRPr="005749CA">
        <w:rPr>
          <w:color w:val="auto"/>
        </w:rPr>
        <w:t xml:space="preserve">through the </w:t>
      </w:r>
      <w:r w:rsidR="00DF7B83" w:rsidRPr="005749CA">
        <w:rPr>
          <w:color w:val="auto"/>
        </w:rPr>
        <w:t>wide variation in</w:t>
      </w:r>
      <w:r w:rsidR="00C40FF4" w:rsidRPr="005749CA">
        <w:rPr>
          <w:color w:val="auto"/>
        </w:rPr>
        <w:t xml:space="preserve"> </w:t>
      </w:r>
      <w:r w:rsidR="00602B94" w:rsidRPr="005749CA">
        <w:rPr>
          <w:color w:val="auto"/>
        </w:rPr>
        <w:t>reproductive efficiency</w:t>
      </w:r>
      <w:r w:rsidR="0003273A" w:rsidRPr="005749CA">
        <w:rPr>
          <w:color w:val="auto"/>
        </w:rPr>
        <w:t xml:space="preserve"> of the males</w:t>
      </w:r>
      <w:r w:rsidR="00D316F3" w:rsidRPr="005749CA">
        <w:rPr>
          <w:color w:val="auto"/>
        </w:rPr>
        <w:t>. T</w:t>
      </w:r>
      <w:r w:rsidR="0003273A" w:rsidRPr="005749CA">
        <w:rPr>
          <w:color w:val="auto"/>
        </w:rPr>
        <w:t xml:space="preserve">he larger the proportion of </w:t>
      </w:r>
      <w:r w:rsidR="005749CA" w:rsidRPr="005749CA">
        <w:rPr>
          <w:color w:val="auto"/>
        </w:rPr>
        <w:t>high-quality</w:t>
      </w:r>
      <w:r w:rsidR="0003273A" w:rsidRPr="005749CA">
        <w:rPr>
          <w:color w:val="auto"/>
        </w:rPr>
        <w:t xml:space="preserve"> sperm</w:t>
      </w:r>
      <w:r w:rsidR="00C40FF4" w:rsidRPr="005749CA">
        <w:rPr>
          <w:color w:val="auto"/>
        </w:rPr>
        <w:t>,</w:t>
      </w:r>
      <w:r w:rsidR="0003273A" w:rsidRPr="005749CA">
        <w:rPr>
          <w:color w:val="auto"/>
        </w:rPr>
        <w:t xml:space="preserve"> the fewer the number of </w:t>
      </w:r>
      <w:proofErr w:type="spellStart"/>
      <w:r w:rsidR="0003273A" w:rsidRPr="005749CA">
        <w:rPr>
          <w:color w:val="auto"/>
        </w:rPr>
        <w:t>matings</w:t>
      </w:r>
      <w:proofErr w:type="spellEnd"/>
      <w:r w:rsidR="0003273A" w:rsidRPr="005749CA">
        <w:rPr>
          <w:color w:val="auto"/>
        </w:rPr>
        <w:t xml:space="preserve"> required to successfully fertilize the ovum. </w:t>
      </w:r>
      <w:r w:rsidRPr="005749CA">
        <w:rPr>
          <w:color w:val="auto"/>
        </w:rPr>
        <w:t xml:space="preserve">However, to achieve fertility, </w:t>
      </w:r>
      <w:r w:rsidRPr="005749CA">
        <w:rPr>
          <w:rFonts w:eastAsia="TimesNewRoman"/>
          <w:color w:val="auto"/>
        </w:rPr>
        <w:t xml:space="preserve">morphologically normal </w:t>
      </w:r>
      <w:r w:rsidRPr="005749CA">
        <w:rPr>
          <w:color w:val="auto"/>
        </w:rPr>
        <w:t>sperm cells rely on propulsive forces generated by their flagella to reach the site of fertilization as well as to penetrate the zona pellucida</w:t>
      </w:r>
      <w:r w:rsidR="007429A8" w:rsidRPr="005749CA">
        <w:rPr>
          <w:color w:val="auto"/>
          <w:vertAlign w:val="superscript"/>
        </w:rPr>
        <w:t>1</w:t>
      </w:r>
      <w:r w:rsidRPr="005749CA">
        <w:rPr>
          <w:color w:val="auto"/>
        </w:rPr>
        <w:t xml:space="preserve"> </w:t>
      </w:r>
      <w:r w:rsidR="0006252C" w:rsidRPr="005749CA">
        <w:rPr>
          <w:color w:val="auto"/>
        </w:rPr>
        <w:t>(</w:t>
      </w:r>
      <w:r w:rsidR="00890DB2" w:rsidRPr="005749CA">
        <w:rPr>
          <w:color w:val="auto"/>
        </w:rPr>
        <w:t xml:space="preserve">ZP; </w:t>
      </w:r>
      <w:r w:rsidR="0006252C" w:rsidRPr="005749CA">
        <w:rPr>
          <w:color w:val="auto"/>
        </w:rPr>
        <w:t>in</w:t>
      </w:r>
      <w:r w:rsidR="00602B94" w:rsidRPr="005749CA">
        <w:rPr>
          <w:color w:val="auto"/>
        </w:rPr>
        <w:t xml:space="preserve"> the</w:t>
      </w:r>
      <w:r w:rsidR="0006252C" w:rsidRPr="005749CA">
        <w:rPr>
          <w:color w:val="auto"/>
        </w:rPr>
        <w:t xml:space="preserve"> case of mammals) or inner perivitelline layer</w:t>
      </w:r>
      <w:r w:rsidR="003328A7" w:rsidRPr="005749CA">
        <w:rPr>
          <w:color w:val="auto"/>
          <w:vertAlign w:val="superscript"/>
        </w:rPr>
        <w:t>2</w:t>
      </w:r>
      <w:r w:rsidR="0006252C" w:rsidRPr="005749CA">
        <w:rPr>
          <w:color w:val="auto"/>
        </w:rPr>
        <w:t xml:space="preserve"> (</w:t>
      </w:r>
      <w:r w:rsidR="00890DB2" w:rsidRPr="005749CA">
        <w:rPr>
          <w:color w:val="auto"/>
        </w:rPr>
        <w:t xml:space="preserve">IPVL; </w:t>
      </w:r>
      <w:r w:rsidR="0006252C" w:rsidRPr="005749CA">
        <w:rPr>
          <w:color w:val="auto"/>
        </w:rPr>
        <w:t xml:space="preserve">in </w:t>
      </w:r>
      <w:r w:rsidR="00602B94" w:rsidRPr="005749CA">
        <w:rPr>
          <w:color w:val="auto"/>
        </w:rPr>
        <w:t xml:space="preserve">the </w:t>
      </w:r>
      <w:r w:rsidR="0006252C" w:rsidRPr="005749CA">
        <w:rPr>
          <w:color w:val="auto"/>
        </w:rPr>
        <w:t xml:space="preserve">case of birds and reptiles) </w:t>
      </w:r>
      <w:r w:rsidRPr="005749CA">
        <w:rPr>
          <w:color w:val="auto"/>
        </w:rPr>
        <w:t>of the ovum following natural mating or artificial insemination</w:t>
      </w:r>
      <w:r w:rsidR="000A5D61" w:rsidRPr="005749CA">
        <w:rPr>
          <w:color w:val="auto"/>
        </w:rPr>
        <w:t xml:space="preserve"> (</w:t>
      </w:r>
      <w:r w:rsidR="00C40FF4" w:rsidRPr="005749CA">
        <w:rPr>
          <w:color w:val="auto"/>
        </w:rPr>
        <w:t>AI</w:t>
      </w:r>
      <w:r w:rsidR="000A5D61" w:rsidRPr="005749CA">
        <w:rPr>
          <w:color w:val="auto"/>
        </w:rPr>
        <w:t>)</w:t>
      </w:r>
      <w:r w:rsidRPr="005749CA">
        <w:rPr>
          <w:color w:val="auto"/>
        </w:rPr>
        <w:t xml:space="preserve">. </w:t>
      </w:r>
      <w:r w:rsidR="006317E0" w:rsidRPr="005749CA">
        <w:rPr>
          <w:color w:val="auto"/>
        </w:rPr>
        <w:t>Determining s</w:t>
      </w:r>
      <w:r w:rsidR="000A5D61" w:rsidRPr="005749CA">
        <w:rPr>
          <w:color w:val="auto"/>
        </w:rPr>
        <w:t xml:space="preserve">perm quality </w:t>
      </w:r>
      <w:r w:rsidR="006317E0" w:rsidRPr="005749CA">
        <w:rPr>
          <w:color w:val="auto"/>
        </w:rPr>
        <w:t>is</w:t>
      </w:r>
      <w:r w:rsidR="00BD1996" w:rsidRPr="005749CA">
        <w:rPr>
          <w:color w:val="auto"/>
        </w:rPr>
        <w:t xml:space="preserve"> </w:t>
      </w:r>
      <w:r w:rsidR="00C40FF4" w:rsidRPr="005749CA">
        <w:rPr>
          <w:color w:val="auto"/>
        </w:rPr>
        <w:t>necessary</w:t>
      </w:r>
      <w:r w:rsidR="000A5D61" w:rsidRPr="005749CA">
        <w:rPr>
          <w:color w:val="auto"/>
        </w:rPr>
        <w:t xml:space="preserve"> for</w:t>
      </w:r>
      <w:r w:rsidR="005038D3" w:rsidRPr="005749CA">
        <w:rPr>
          <w:color w:val="auto"/>
        </w:rPr>
        <w:t xml:space="preserve"> </w:t>
      </w:r>
      <w:r w:rsidR="00C40FF4" w:rsidRPr="005749CA">
        <w:rPr>
          <w:color w:val="auto"/>
        </w:rPr>
        <w:t xml:space="preserve">use in </w:t>
      </w:r>
      <w:r w:rsidR="00622700" w:rsidRPr="005749CA">
        <w:rPr>
          <w:color w:val="auto"/>
        </w:rPr>
        <w:t>assisted reproductive technologies</w:t>
      </w:r>
      <w:r w:rsidR="003328A7" w:rsidRPr="005749CA">
        <w:rPr>
          <w:color w:val="auto"/>
          <w:vertAlign w:val="superscript"/>
        </w:rPr>
        <w:t>3</w:t>
      </w:r>
      <w:r w:rsidR="00622700" w:rsidRPr="005749CA">
        <w:rPr>
          <w:color w:val="auto"/>
          <w:vertAlign w:val="superscript"/>
        </w:rPr>
        <w:t xml:space="preserve"> </w:t>
      </w:r>
      <w:r w:rsidR="00622700" w:rsidRPr="005749CA">
        <w:rPr>
          <w:color w:val="auto"/>
        </w:rPr>
        <w:t>(ART</w:t>
      </w:r>
      <w:r w:rsidR="00C40FF4" w:rsidRPr="005749CA">
        <w:rPr>
          <w:color w:val="auto"/>
        </w:rPr>
        <w:t>) and s</w:t>
      </w:r>
      <w:r w:rsidR="005038D3" w:rsidRPr="005749CA">
        <w:rPr>
          <w:color w:val="auto"/>
        </w:rPr>
        <w:t xml:space="preserve">election of breeding males </w:t>
      </w:r>
      <w:r w:rsidR="00871C6A" w:rsidRPr="005749CA">
        <w:rPr>
          <w:color w:val="auto"/>
        </w:rPr>
        <w:t>to be used i</w:t>
      </w:r>
      <w:r w:rsidR="00C40FF4" w:rsidRPr="005749CA">
        <w:rPr>
          <w:color w:val="auto"/>
        </w:rPr>
        <w:t>n AI</w:t>
      </w:r>
      <w:r w:rsidR="00871C6A" w:rsidRPr="005749CA">
        <w:rPr>
          <w:color w:val="auto"/>
        </w:rPr>
        <w:t xml:space="preserve"> program</w:t>
      </w:r>
      <w:r w:rsidR="00C40FF4" w:rsidRPr="005749CA">
        <w:rPr>
          <w:color w:val="auto"/>
        </w:rPr>
        <w:t>s</w:t>
      </w:r>
      <w:r w:rsidR="003328A7" w:rsidRPr="005749CA">
        <w:rPr>
          <w:color w:val="auto"/>
          <w:vertAlign w:val="superscript"/>
        </w:rPr>
        <w:t>4</w:t>
      </w:r>
      <w:r w:rsidR="00484A54" w:rsidRPr="005749CA">
        <w:rPr>
          <w:color w:val="auto"/>
        </w:rPr>
        <w:t xml:space="preserve">. On the other hand, the success of </w:t>
      </w:r>
      <w:r w:rsidR="00622700" w:rsidRPr="005749CA">
        <w:rPr>
          <w:color w:val="auto"/>
        </w:rPr>
        <w:t>ART</w:t>
      </w:r>
      <w:r w:rsidR="00C40FF4" w:rsidRPr="005749CA">
        <w:rPr>
          <w:color w:val="auto"/>
        </w:rPr>
        <w:t xml:space="preserve"> </w:t>
      </w:r>
      <w:r w:rsidR="00705DCD" w:rsidRPr="005749CA">
        <w:rPr>
          <w:color w:val="auto"/>
        </w:rPr>
        <w:t>solely relies</w:t>
      </w:r>
      <w:r w:rsidR="00484A54" w:rsidRPr="005749CA">
        <w:rPr>
          <w:color w:val="auto"/>
        </w:rPr>
        <w:t xml:space="preserve"> up</w:t>
      </w:r>
      <w:r w:rsidR="00D701BF" w:rsidRPr="005749CA">
        <w:rPr>
          <w:color w:val="auto"/>
        </w:rPr>
        <w:t>on the accurate evaluation of s</w:t>
      </w:r>
      <w:r w:rsidR="00484A54" w:rsidRPr="005749CA">
        <w:rPr>
          <w:color w:val="auto"/>
        </w:rPr>
        <w:t xml:space="preserve">perm </w:t>
      </w:r>
      <w:r w:rsidR="00D701BF" w:rsidRPr="005749CA">
        <w:rPr>
          <w:color w:val="auto"/>
        </w:rPr>
        <w:t>quality</w:t>
      </w:r>
      <w:r w:rsidR="004F65B5" w:rsidRPr="005749CA">
        <w:rPr>
          <w:color w:val="auto"/>
        </w:rPr>
        <w:t>.</w:t>
      </w:r>
      <w:r w:rsidR="00D701BF" w:rsidRPr="005749CA">
        <w:rPr>
          <w:color w:val="auto"/>
        </w:rPr>
        <w:t xml:space="preserve"> </w:t>
      </w:r>
      <w:proofErr w:type="gramStart"/>
      <w:r w:rsidR="00622700" w:rsidRPr="005749CA">
        <w:rPr>
          <w:color w:val="auto"/>
        </w:rPr>
        <w:t>A</w:t>
      </w:r>
      <w:r w:rsidR="009B40FD" w:rsidRPr="005749CA">
        <w:rPr>
          <w:color w:val="auto"/>
        </w:rPr>
        <w:t xml:space="preserve"> number of</w:t>
      </w:r>
      <w:proofErr w:type="gramEnd"/>
      <w:r w:rsidR="009B40FD" w:rsidRPr="005749CA">
        <w:rPr>
          <w:color w:val="auto"/>
        </w:rPr>
        <w:t xml:space="preserve"> laboratory tests have been developed to determine</w:t>
      </w:r>
      <w:r w:rsidR="00C40FF4" w:rsidRPr="005749CA">
        <w:rPr>
          <w:color w:val="auto"/>
        </w:rPr>
        <w:t xml:space="preserve"> the</w:t>
      </w:r>
      <w:r w:rsidR="009B40FD" w:rsidRPr="005749CA">
        <w:rPr>
          <w:color w:val="auto"/>
        </w:rPr>
        <w:t xml:space="preserve"> </w:t>
      </w:r>
      <w:r w:rsidR="00AE3558" w:rsidRPr="005749CA">
        <w:rPr>
          <w:color w:val="auto"/>
        </w:rPr>
        <w:t>functional characteristics</w:t>
      </w:r>
      <w:r w:rsidR="009B40FD" w:rsidRPr="005749CA">
        <w:rPr>
          <w:color w:val="auto"/>
        </w:rPr>
        <w:t xml:space="preserve"> of sperm. </w:t>
      </w:r>
      <w:r w:rsidR="00890DB2" w:rsidRPr="005749CA">
        <w:rPr>
          <w:color w:val="auto"/>
        </w:rPr>
        <w:t>The most important parameters are s</w:t>
      </w:r>
      <w:r w:rsidR="00DC4E3A" w:rsidRPr="005749CA">
        <w:rPr>
          <w:color w:val="auto"/>
        </w:rPr>
        <w:t>perm morphology, viability, mob</w:t>
      </w:r>
      <w:r w:rsidR="00397A54" w:rsidRPr="005749CA">
        <w:rPr>
          <w:color w:val="auto"/>
        </w:rPr>
        <w:t xml:space="preserve">ility, </w:t>
      </w:r>
      <w:r w:rsidR="00890DB2" w:rsidRPr="005749CA">
        <w:rPr>
          <w:color w:val="auto"/>
        </w:rPr>
        <w:t>capacitation (avian sperm do not require capacitation</w:t>
      </w:r>
      <w:r w:rsidR="00621A29" w:rsidRPr="005749CA">
        <w:rPr>
          <w:color w:val="auto"/>
          <w:vertAlign w:val="superscript"/>
        </w:rPr>
        <w:t>5</w:t>
      </w:r>
      <w:r w:rsidR="00890DB2" w:rsidRPr="005749CA">
        <w:rPr>
          <w:color w:val="auto"/>
        </w:rPr>
        <w:t>), acrosome reaction</w:t>
      </w:r>
      <w:r w:rsidR="002C44BE" w:rsidRPr="005749CA">
        <w:rPr>
          <w:color w:val="auto"/>
        </w:rPr>
        <w:t xml:space="preserve"> (AR; exocytosis and release of a proteolytic enzyme from the acrosome of the sperm head)</w:t>
      </w:r>
      <w:r w:rsidR="00890DB2" w:rsidRPr="005749CA">
        <w:rPr>
          <w:color w:val="auto"/>
        </w:rPr>
        <w:t xml:space="preserve">, </w:t>
      </w:r>
      <w:r w:rsidR="00397A54" w:rsidRPr="005749CA">
        <w:rPr>
          <w:color w:val="auto"/>
        </w:rPr>
        <w:t xml:space="preserve">sperm penetration of ZP or IPVL, </w:t>
      </w:r>
      <w:r w:rsidR="00890DB2" w:rsidRPr="005749CA">
        <w:rPr>
          <w:color w:val="auto"/>
        </w:rPr>
        <w:t>and fertilization</w:t>
      </w:r>
      <w:r w:rsidR="00621A29" w:rsidRPr="005749CA">
        <w:rPr>
          <w:color w:val="auto"/>
          <w:vertAlign w:val="superscript"/>
        </w:rPr>
        <w:t>6</w:t>
      </w:r>
      <w:r w:rsidR="005440DA" w:rsidRPr="005749CA">
        <w:rPr>
          <w:color w:val="auto"/>
          <w:vertAlign w:val="superscript"/>
        </w:rPr>
        <w:t>-</w:t>
      </w:r>
      <w:r w:rsidR="00AF4F8F" w:rsidRPr="005749CA">
        <w:rPr>
          <w:color w:val="auto"/>
          <w:vertAlign w:val="superscript"/>
        </w:rPr>
        <w:t>1</w:t>
      </w:r>
      <w:r w:rsidR="003328A7" w:rsidRPr="005749CA">
        <w:rPr>
          <w:color w:val="auto"/>
          <w:vertAlign w:val="superscript"/>
        </w:rPr>
        <w:t>1</w:t>
      </w:r>
      <w:r w:rsidR="00890DB2" w:rsidRPr="005749CA">
        <w:rPr>
          <w:color w:val="auto"/>
        </w:rPr>
        <w:t>.</w:t>
      </w:r>
      <w:r w:rsidR="005749CA">
        <w:rPr>
          <w:color w:val="auto"/>
        </w:rPr>
        <w:t xml:space="preserve"> </w:t>
      </w:r>
      <w:r w:rsidR="00D40CBC" w:rsidRPr="005749CA">
        <w:rPr>
          <w:color w:val="auto"/>
        </w:rPr>
        <w:t>Measures of fertility alone do</w:t>
      </w:r>
      <w:r w:rsidR="00DC3062" w:rsidRPr="005749CA">
        <w:rPr>
          <w:color w:val="auto"/>
        </w:rPr>
        <w:t xml:space="preserve"> not provide an accurate evaluation</w:t>
      </w:r>
      <w:r w:rsidR="00D40CBC" w:rsidRPr="005749CA">
        <w:rPr>
          <w:color w:val="auto"/>
        </w:rPr>
        <w:t xml:space="preserve"> of the fertilizing ability of a sperm population</w:t>
      </w:r>
      <w:r w:rsidR="003C2AB5" w:rsidRPr="005749CA">
        <w:rPr>
          <w:color w:val="auto"/>
          <w:vertAlign w:val="superscript"/>
        </w:rPr>
        <w:t>1</w:t>
      </w:r>
      <w:r w:rsidR="00621A29" w:rsidRPr="005749CA">
        <w:rPr>
          <w:color w:val="auto"/>
          <w:vertAlign w:val="superscript"/>
        </w:rPr>
        <w:t>1</w:t>
      </w:r>
      <w:r w:rsidR="00D40CBC" w:rsidRPr="005749CA">
        <w:rPr>
          <w:color w:val="auto"/>
        </w:rPr>
        <w:t xml:space="preserve">. Measures of the several events leading up to fertilization of an egg allow for an appropriate representation of </w:t>
      </w:r>
      <w:r w:rsidR="00D968E7" w:rsidRPr="005749CA">
        <w:rPr>
          <w:color w:val="auto"/>
        </w:rPr>
        <w:t>the performance of individual spermatocytes</w:t>
      </w:r>
      <w:r w:rsidR="00621A29" w:rsidRPr="005749CA">
        <w:rPr>
          <w:color w:val="auto"/>
          <w:vertAlign w:val="superscript"/>
        </w:rPr>
        <w:t>7</w:t>
      </w:r>
      <w:r w:rsidR="00D968E7" w:rsidRPr="005749CA">
        <w:rPr>
          <w:color w:val="auto"/>
        </w:rPr>
        <w:t>.</w:t>
      </w:r>
      <w:r w:rsidR="00D40CBC" w:rsidRPr="005749CA">
        <w:rPr>
          <w:color w:val="auto"/>
        </w:rPr>
        <w:t xml:space="preserve"> </w:t>
      </w:r>
    </w:p>
    <w:p w14:paraId="7BB38C36" w14:textId="77777777" w:rsidR="00602B94" w:rsidRPr="005749CA" w:rsidRDefault="00602B94" w:rsidP="005749CA">
      <w:pPr>
        <w:widowControl/>
        <w:jc w:val="left"/>
        <w:rPr>
          <w:color w:val="auto"/>
        </w:rPr>
      </w:pPr>
    </w:p>
    <w:p w14:paraId="72FD2411" w14:textId="3719D4BF" w:rsidR="00DC3062" w:rsidRPr="005749CA" w:rsidRDefault="00602B94" w:rsidP="005749CA">
      <w:pPr>
        <w:widowControl/>
        <w:jc w:val="left"/>
        <w:rPr>
          <w:color w:val="auto"/>
        </w:rPr>
      </w:pPr>
      <w:r w:rsidRPr="005749CA">
        <w:rPr>
          <w:color w:val="auto"/>
        </w:rPr>
        <w:t>The</w:t>
      </w:r>
      <w:r w:rsidR="00AE3558" w:rsidRPr="005749CA">
        <w:rPr>
          <w:color w:val="auto"/>
        </w:rPr>
        <w:t xml:space="preserve"> methodology </w:t>
      </w:r>
      <w:r w:rsidR="001D1477" w:rsidRPr="005749CA">
        <w:rPr>
          <w:color w:val="auto"/>
        </w:rPr>
        <w:t>developed</w:t>
      </w:r>
      <w:r w:rsidR="00AE3558" w:rsidRPr="005749CA">
        <w:rPr>
          <w:color w:val="auto"/>
        </w:rPr>
        <w:t xml:space="preserve"> </w:t>
      </w:r>
      <w:r w:rsidR="00F765EC" w:rsidRPr="005749CA">
        <w:rPr>
          <w:color w:val="auto"/>
        </w:rPr>
        <w:t>for</w:t>
      </w:r>
      <w:r w:rsidR="00AE3558" w:rsidRPr="005749CA">
        <w:rPr>
          <w:color w:val="auto"/>
        </w:rPr>
        <w:t xml:space="preserve"> </w:t>
      </w:r>
      <w:r w:rsidR="001D1477" w:rsidRPr="005749CA">
        <w:rPr>
          <w:color w:val="auto"/>
        </w:rPr>
        <w:t xml:space="preserve">measuring sperm function is </w:t>
      </w:r>
      <w:r w:rsidR="00397A54" w:rsidRPr="005749CA">
        <w:rPr>
          <w:color w:val="auto"/>
        </w:rPr>
        <w:t xml:space="preserve">primarily </w:t>
      </w:r>
      <w:r w:rsidR="00AE3558" w:rsidRPr="005749CA">
        <w:rPr>
          <w:color w:val="auto"/>
        </w:rPr>
        <w:t>species-specific</w:t>
      </w:r>
      <w:r w:rsidR="001D1477" w:rsidRPr="005749CA">
        <w:rPr>
          <w:color w:val="auto"/>
        </w:rPr>
        <w:t>.</w:t>
      </w:r>
      <w:r w:rsidR="00D701BF" w:rsidRPr="005749CA">
        <w:rPr>
          <w:color w:val="auto"/>
        </w:rPr>
        <w:t xml:space="preserve"> </w:t>
      </w:r>
      <w:r w:rsidR="00F765EC" w:rsidRPr="005749CA">
        <w:rPr>
          <w:color w:val="auto"/>
        </w:rPr>
        <w:t xml:space="preserve">For </w:t>
      </w:r>
      <w:r w:rsidR="00C40FF4" w:rsidRPr="005749CA">
        <w:rPr>
          <w:color w:val="auto"/>
        </w:rPr>
        <w:t xml:space="preserve">example, in </w:t>
      </w:r>
      <w:r w:rsidR="00F765EC" w:rsidRPr="005749CA">
        <w:rPr>
          <w:color w:val="auto"/>
        </w:rPr>
        <w:t xml:space="preserve">avian sperm, </w:t>
      </w:r>
      <w:r w:rsidR="008967C8" w:rsidRPr="005749CA">
        <w:rPr>
          <w:color w:val="auto"/>
        </w:rPr>
        <w:t>viability, mo</w:t>
      </w:r>
      <w:r w:rsidR="00DC4E3A" w:rsidRPr="005749CA">
        <w:rPr>
          <w:color w:val="auto"/>
        </w:rPr>
        <w:t>b</w:t>
      </w:r>
      <w:r w:rsidR="008967C8" w:rsidRPr="005749CA">
        <w:rPr>
          <w:color w:val="auto"/>
        </w:rPr>
        <w:t>il</w:t>
      </w:r>
      <w:r w:rsidR="00643B78" w:rsidRPr="005749CA">
        <w:rPr>
          <w:color w:val="auto"/>
        </w:rPr>
        <w:t>ity</w:t>
      </w:r>
      <w:r w:rsidR="00B3536F" w:rsidRPr="005749CA">
        <w:rPr>
          <w:color w:val="auto"/>
        </w:rPr>
        <w:t xml:space="preserve"> </w:t>
      </w:r>
      <w:r w:rsidR="00CF07AB" w:rsidRPr="005749CA">
        <w:rPr>
          <w:color w:val="auto"/>
        </w:rPr>
        <w:t xml:space="preserve">and </w:t>
      </w:r>
      <w:r w:rsidR="008967C8" w:rsidRPr="005749CA">
        <w:rPr>
          <w:color w:val="auto"/>
        </w:rPr>
        <w:t xml:space="preserve">penetration of IPVL </w:t>
      </w:r>
      <w:r w:rsidR="00CF07AB" w:rsidRPr="005749CA">
        <w:rPr>
          <w:color w:val="auto"/>
        </w:rPr>
        <w:t xml:space="preserve">are </w:t>
      </w:r>
      <w:r w:rsidR="00C40FF4" w:rsidRPr="005749CA">
        <w:rPr>
          <w:color w:val="auto"/>
        </w:rPr>
        <w:t xml:space="preserve">the most common </w:t>
      </w:r>
      <w:r w:rsidR="00602A40" w:rsidRPr="005749CA">
        <w:rPr>
          <w:color w:val="auto"/>
        </w:rPr>
        <w:t xml:space="preserve">parameters </w:t>
      </w:r>
      <w:r w:rsidR="00C40FF4" w:rsidRPr="005749CA">
        <w:rPr>
          <w:color w:val="auto"/>
        </w:rPr>
        <w:t xml:space="preserve">used </w:t>
      </w:r>
      <w:r w:rsidR="00602A40" w:rsidRPr="005749CA">
        <w:rPr>
          <w:color w:val="auto"/>
        </w:rPr>
        <w:t xml:space="preserve">to </w:t>
      </w:r>
      <w:r w:rsidR="00CF07AB" w:rsidRPr="005749CA">
        <w:rPr>
          <w:color w:val="auto"/>
        </w:rPr>
        <w:t>assess sperm quality</w:t>
      </w:r>
      <w:r w:rsidR="00621A29" w:rsidRPr="005749CA">
        <w:rPr>
          <w:color w:val="auto"/>
          <w:vertAlign w:val="superscript"/>
        </w:rPr>
        <w:t>8,11,12</w:t>
      </w:r>
      <w:r w:rsidR="00602A40" w:rsidRPr="005749CA">
        <w:rPr>
          <w:color w:val="auto"/>
        </w:rPr>
        <w:t>.</w:t>
      </w:r>
      <w:r w:rsidR="005749CA">
        <w:rPr>
          <w:color w:val="auto"/>
        </w:rPr>
        <w:t xml:space="preserve"> </w:t>
      </w:r>
      <w:r w:rsidR="0011468A" w:rsidRPr="005749CA">
        <w:rPr>
          <w:color w:val="auto"/>
        </w:rPr>
        <w:t>The n</w:t>
      </w:r>
      <w:r w:rsidR="00194BDB" w:rsidRPr="005749CA">
        <w:rPr>
          <w:color w:val="auto"/>
        </w:rPr>
        <w:t xml:space="preserve">umber of </w:t>
      </w:r>
      <w:r w:rsidR="0011468A" w:rsidRPr="005749CA">
        <w:rPr>
          <w:color w:val="auto"/>
        </w:rPr>
        <w:t>live</w:t>
      </w:r>
      <w:r w:rsidR="00194BDB" w:rsidRPr="005749CA">
        <w:rPr>
          <w:color w:val="auto"/>
        </w:rPr>
        <w:t xml:space="preserve"> </w:t>
      </w:r>
      <w:proofErr w:type="gramStart"/>
      <w:r w:rsidR="00194BDB" w:rsidRPr="005749CA">
        <w:rPr>
          <w:color w:val="auto"/>
        </w:rPr>
        <w:t>sperm</w:t>
      </w:r>
      <w:proofErr w:type="gramEnd"/>
      <w:r w:rsidR="00194BDB" w:rsidRPr="005749CA">
        <w:rPr>
          <w:color w:val="auto"/>
        </w:rPr>
        <w:t xml:space="preserve"> in the ejaculate plays a crucial role for the survival of sperm </w:t>
      </w:r>
      <w:r w:rsidR="0011468A" w:rsidRPr="005749CA">
        <w:rPr>
          <w:color w:val="auto"/>
        </w:rPr>
        <w:t xml:space="preserve">because the presence of </w:t>
      </w:r>
      <w:r w:rsidR="00705DCD" w:rsidRPr="005749CA">
        <w:rPr>
          <w:color w:val="auto"/>
        </w:rPr>
        <w:t xml:space="preserve">a </w:t>
      </w:r>
      <w:r w:rsidR="00D27DBD" w:rsidRPr="005749CA">
        <w:rPr>
          <w:color w:val="auto"/>
        </w:rPr>
        <w:t xml:space="preserve">large number of </w:t>
      </w:r>
      <w:r w:rsidR="0011468A" w:rsidRPr="005749CA">
        <w:rPr>
          <w:color w:val="auto"/>
        </w:rPr>
        <w:t xml:space="preserve">dead sperm in the semen </w:t>
      </w:r>
      <w:r w:rsidR="00D27DBD" w:rsidRPr="005749CA">
        <w:rPr>
          <w:color w:val="auto"/>
        </w:rPr>
        <w:t>affects the quality of sperm</w:t>
      </w:r>
      <w:r w:rsidR="00705DCD" w:rsidRPr="005749CA">
        <w:rPr>
          <w:color w:val="auto"/>
        </w:rPr>
        <w:t>. This</w:t>
      </w:r>
      <w:r w:rsidR="00D27DBD" w:rsidRPr="005749CA">
        <w:rPr>
          <w:color w:val="auto"/>
        </w:rPr>
        <w:t xml:space="preserve"> </w:t>
      </w:r>
      <w:r w:rsidR="0011468A" w:rsidRPr="005749CA">
        <w:rPr>
          <w:color w:val="auto"/>
        </w:rPr>
        <w:t>enhanc</w:t>
      </w:r>
      <w:r w:rsidR="00705DCD" w:rsidRPr="005749CA">
        <w:rPr>
          <w:color w:val="auto"/>
        </w:rPr>
        <w:t>es</w:t>
      </w:r>
      <w:r w:rsidR="00D27DBD" w:rsidRPr="005749CA">
        <w:rPr>
          <w:color w:val="auto"/>
        </w:rPr>
        <w:t xml:space="preserve"> </w:t>
      </w:r>
      <w:r w:rsidR="0011468A" w:rsidRPr="005749CA">
        <w:rPr>
          <w:color w:val="auto"/>
        </w:rPr>
        <w:t xml:space="preserve">the production of reactive oxygen species </w:t>
      </w:r>
      <w:r w:rsidR="00D27DBD" w:rsidRPr="005749CA">
        <w:rPr>
          <w:color w:val="auto"/>
        </w:rPr>
        <w:t xml:space="preserve">in the semen </w:t>
      </w:r>
      <w:r w:rsidR="00705DCD" w:rsidRPr="005749CA">
        <w:rPr>
          <w:color w:val="auto"/>
        </w:rPr>
        <w:t>and causes</w:t>
      </w:r>
      <w:r w:rsidR="0011468A" w:rsidRPr="005749CA">
        <w:rPr>
          <w:color w:val="auto"/>
        </w:rPr>
        <w:t xml:space="preserve"> oxidative damage to the live sperm</w:t>
      </w:r>
      <w:r w:rsidR="009837C6" w:rsidRPr="005749CA">
        <w:rPr>
          <w:color w:val="auto"/>
          <w:vertAlign w:val="superscript"/>
        </w:rPr>
        <w:t>13</w:t>
      </w:r>
      <w:r w:rsidR="0011468A" w:rsidRPr="005749CA">
        <w:rPr>
          <w:color w:val="auto"/>
        </w:rPr>
        <w:t xml:space="preserve">. </w:t>
      </w:r>
      <w:r w:rsidR="00F70B00" w:rsidRPr="005749CA">
        <w:rPr>
          <w:color w:val="auto"/>
        </w:rPr>
        <w:t xml:space="preserve">Sperm mobility, the </w:t>
      </w:r>
      <w:r w:rsidR="0047234C" w:rsidRPr="005749CA">
        <w:rPr>
          <w:color w:val="auto"/>
        </w:rPr>
        <w:t xml:space="preserve">capacity for flagellar movement </w:t>
      </w:r>
      <w:r w:rsidR="0011468A" w:rsidRPr="005749CA">
        <w:rPr>
          <w:color w:val="auto"/>
        </w:rPr>
        <w:t>of</w:t>
      </w:r>
      <w:r w:rsidR="00D27DBD" w:rsidRPr="005749CA">
        <w:rPr>
          <w:color w:val="auto"/>
        </w:rPr>
        <w:t xml:space="preserve"> avian sperm</w:t>
      </w:r>
      <w:r w:rsidR="00F70B00" w:rsidRPr="005749CA">
        <w:rPr>
          <w:color w:val="auto"/>
        </w:rPr>
        <w:t xml:space="preserve"> against resistance at body temperature,</w:t>
      </w:r>
      <w:r w:rsidR="00D27DBD" w:rsidRPr="005749CA">
        <w:rPr>
          <w:color w:val="auto"/>
        </w:rPr>
        <w:t xml:space="preserve"> is known to play a </w:t>
      </w:r>
      <w:r w:rsidR="0011468A" w:rsidRPr="005749CA">
        <w:rPr>
          <w:color w:val="auto"/>
        </w:rPr>
        <w:t>direct</w:t>
      </w:r>
      <w:r w:rsidR="00D27DBD" w:rsidRPr="005749CA">
        <w:rPr>
          <w:color w:val="auto"/>
        </w:rPr>
        <w:t xml:space="preserve"> role in bringing about fertilization</w:t>
      </w:r>
      <w:r w:rsidR="009837C6" w:rsidRPr="005749CA">
        <w:rPr>
          <w:color w:val="auto"/>
          <w:vertAlign w:val="superscript"/>
        </w:rPr>
        <w:t>8</w:t>
      </w:r>
      <w:r w:rsidR="00D27DBD" w:rsidRPr="005749CA">
        <w:rPr>
          <w:color w:val="auto"/>
        </w:rPr>
        <w:t xml:space="preserve">. </w:t>
      </w:r>
      <w:r w:rsidR="00F416D3" w:rsidRPr="005749CA">
        <w:rPr>
          <w:color w:val="auto"/>
        </w:rPr>
        <w:t>I</w:t>
      </w:r>
      <w:r w:rsidR="00472241" w:rsidRPr="005749CA">
        <w:rPr>
          <w:color w:val="auto"/>
        </w:rPr>
        <w:t xml:space="preserve">t is well </w:t>
      </w:r>
      <w:r w:rsidR="00C40FF4" w:rsidRPr="005749CA">
        <w:rPr>
          <w:color w:val="auto"/>
        </w:rPr>
        <w:t>established</w:t>
      </w:r>
      <w:r w:rsidR="00472241" w:rsidRPr="005749CA">
        <w:rPr>
          <w:color w:val="auto"/>
        </w:rPr>
        <w:t xml:space="preserve"> that </w:t>
      </w:r>
      <w:r w:rsidR="00F70B00" w:rsidRPr="005749CA">
        <w:rPr>
          <w:color w:val="auto"/>
        </w:rPr>
        <w:t>mob</w:t>
      </w:r>
      <w:r w:rsidR="00C40FF4" w:rsidRPr="005749CA">
        <w:rPr>
          <w:color w:val="auto"/>
        </w:rPr>
        <w:t>ility is positively correlated with fertility</w:t>
      </w:r>
      <w:r w:rsidR="00472241" w:rsidRPr="005749CA">
        <w:rPr>
          <w:color w:val="auto"/>
        </w:rPr>
        <w:t xml:space="preserve"> and is</w:t>
      </w:r>
      <w:r w:rsidR="00C40FF4" w:rsidRPr="005749CA">
        <w:rPr>
          <w:color w:val="auto"/>
        </w:rPr>
        <w:t>, therefore,</w:t>
      </w:r>
      <w:r w:rsidR="00472241" w:rsidRPr="005749CA">
        <w:rPr>
          <w:color w:val="auto"/>
        </w:rPr>
        <w:t xml:space="preserve"> a primary determinant of fertility</w:t>
      </w:r>
      <w:r w:rsidR="009837C6" w:rsidRPr="005749CA">
        <w:rPr>
          <w:color w:val="auto"/>
          <w:vertAlign w:val="superscript"/>
        </w:rPr>
        <w:t>8</w:t>
      </w:r>
      <w:r w:rsidR="00472241" w:rsidRPr="005749CA">
        <w:rPr>
          <w:color w:val="auto"/>
        </w:rPr>
        <w:t xml:space="preserve">. </w:t>
      </w:r>
      <w:r w:rsidR="00DC4E3A" w:rsidRPr="005749CA">
        <w:rPr>
          <w:color w:val="auto"/>
        </w:rPr>
        <w:t>However, a mob</w:t>
      </w:r>
      <w:r w:rsidR="00B3536F" w:rsidRPr="005749CA">
        <w:rPr>
          <w:color w:val="auto"/>
        </w:rPr>
        <w:t xml:space="preserve">ile sperm must </w:t>
      </w:r>
      <w:r w:rsidR="00C40FF4" w:rsidRPr="005749CA">
        <w:rPr>
          <w:color w:val="auto"/>
        </w:rPr>
        <w:t xml:space="preserve">also </w:t>
      </w:r>
      <w:proofErr w:type="gramStart"/>
      <w:r w:rsidR="00B3536F" w:rsidRPr="005749CA">
        <w:rPr>
          <w:color w:val="auto"/>
        </w:rPr>
        <w:t>have</w:t>
      </w:r>
      <w:r w:rsidR="00C40FF4" w:rsidRPr="005749CA">
        <w:rPr>
          <w:color w:val="auto"/>
        </w:rPr>
        <w:t xml:space="preserve"> the</w:t>
      </w:r>
      <w:r w:rsidR="00B3536F" w:rsidRPr="005749CA">
        <w:rPr>
          <w:color w:val="auto"/>
        </w:rPr>
        <w:t xml:space="preserve"> ability </w:t>
      </w:r>
      <w:r w:rsidR="0006252C" w:rsidRPr="005749CA">
        <w:rPr>
          <w:color w:val="auto"/>
        </w:rPr>
        <w:t>to</w:t>
      </w:r>
      <w:proofErr w:type="gramEnd"/>
      <w:r w:rsidR="0006252C" w:rsidRPr="005749CA">
        <w:rPr>
          <w:color w:val="auto"/>
        </w:rPr>
        <w:t xml:space="preserve"> undergo an </w:t>
      </w:r>
      <w:r w:rsidR="00B3536F" w:rsidRPr="005749CA">
        <w:rPr>
          <w:color w:val="auto"/>
        </w:rPr>
        <w:t>AR</w:t>
      </w:r>
      <w:r w:rsidR="0006252C" w:rsidRPr="005749CA">
        <w:rPr>
          <w:color w:val="auto"/>
        </w:rPr>
        <w:t xml:space="preserve"> and to penetrate the </w:t>
      </w:r>
      <w:r w:rsidR="008F4796" w:rsidRPr="005749CA">
        <w:rPr>
          <w:color w:val="auto"/>
        </w:rPr>
        <w:t>IPVL</w:t>
      </w:r>
      <w:r w:rsidR="009837C6" w:rsidRPr="005749CA">
        <w:rPr>
          <w:color w:val="auto"/>
          <w:vertAlign w:val="superscript"/>
        </w:rPr>
        <w:t>11</w:t>
      </w:r>
      <w:r w:rsidR="0006252C" w:rsidRPr="005749CA">
        <w:rPr>
          <w:color w:val="auto"/>
        </w:rPr>
        <w:t>.</w:t>
      </w:r>
      <w:r w:rsidR="00D968E7" w:rsidRPr="005749CA">
        <w:rPr>
          <w:color w:val="auto"/>
        </w:rPr>
        <w:t xml:space="preserve"> IPVL penetration assays take account for every sperm that participates in the process of fertilization</w:t>
      </w:r>
      <w:r w:rsidR="009837C6" w:rsidRPr="005749CA">
        <w:rPr>
          <w:color w:val="auto"/>
          <w:vertAlign w:val="superscript"/>
        </w:rPr>
        <w:t>11</w:t>
      </w:r>
      <w:r w:rsidR="00D968E7" w:rsidRPr="005749CA">
        <w:rPr>
          <w:color w:val="auto"/>
        </w:rPr>
        <w:t>.</w:t>
      </w:r>
    </w:p>
    <w:p w14:paraId="28185D33" w14:textId="77777777" w:rsidR="00DC3062" w:rsidRPr="005749CA" w:rsidRDefault="00DC3062" w:rsidP="005749CA">
      <w:pPr>
        <w:widowControl/>
        <w:jc w:val="left"/>
        <w:rPr>
          <w:color w:val="auto"/>
        </w:rPr>
      </w:pPr>
    </w:p>
    <w:p w14:paraId="6E135D9D" w14:textId="3C959736" w:rsidR="003552A7" w:rsidRPr="005749CA" w:rsidRDefault="003552A7" w:rsidP="005749CA">
      <w:pPr>
        <w:widowControl/>
        <w:jc w:val="left"/>
        <w:rPr>
          <w:color w:val="auto"/>
        </w:rPr>
      </w:pPr>
      <w:r w:rsidRPr="005749CA">
        <w:rPr>
          <w:color w:val="auto"/>
        </w:rPr>
        <w:t xml:space="preserve">In the application of ART, ejaculate is usually processed </w:t>
      </w:r>
      <w:proofErr w:type="gramStart"/>
      <w:r w:rsidRPr="005749CA">
        <w:rPr>
          <w:color w:val="auto"/>
        </w:rPr>
        <w:t>in order to</w:t>
      </w:r>
      <w:proofErr w:type="gramEnd"/>
      <w:r w:rsidRPr="005749CA">
        <w:rPr>
          <w:color w:val="auto"/>
        </w:rPr>
        <w:t xml:space="preserve"> maximize the concentration of </w:t>
      </w:r>
      <w:r w:rsidR="005749CA" w:rsidRPr="005749CA">
        <w:rPr>
          <w:color w:val="auto"/>
        </w:rPr>
        <w:t>high-quality</w:t>
      </w:r>
      <w:r w:rsidRPr="005749CA">
        <w:rPr>
          <w:color w:val="auto"/>
        </w:rPr>
        <w:t xml:space="preserve"> sperm and minimize concentration of </w:t>
      </w:r>
      <w:r w:rsidR="008730E3" w:rsidRPr="005749CA">
        <w:rPr>
          <w:color w:val="auto"/>
        </w:rPr>
        <w:t>low-quality</w:t>
      </w:r>
      <w:r w:rsidRPr="005749CA">
        <w:rPr>
          <w:color w:val="auto"/>
        </w:rPr>
        <w:t xml:space="preserve"> sperm. After collection of semen, the proportion of </w:t>
      </w:r>
      <w:r w:rsidR="005749CA" w:rsidRPr="005749CA">
        <w:rPr>
          <w:color w:val="auto"/>
        </w:rPr>
        <w:t>high-quality</w:t>
      </w:r>
      <w:r w:rsidRPr="005749CA">
        <w:rPr>
          <w:color w:val="auto"/>
        </w:rPr>
        <w:t xml:space="preserve"> sperm can be enriched through sperm separation procedures commonly used in both industry and research practices. Many of these procedures have been developed, all with respective benefits and limitations, but all utilize the heterogeneous nature of sperm to collect only the sperm with high fertilizing ability. These procedures include sperm migration methods, adherence column filtration and density gradient centrifugation (DGC)</w:t>
      </w:r>
      <w:r w:rsidR="009837C6" w:rsidRPr="005749CA">
        <w:rPr>
          <w:color w:val="auto"/>
          <w:vertAlign w:val="superscript"/>
        </w:rPr>
        <w:t>14</w:t>
      </w:r>
      <w:r w:rsidR="0054093F" w:rsidRPr="005749CA">
        <w:rPr>
          <w:color w:val="auto"/>
          <w:vertAlign w:val="superscript"/>
        </w:rPr>
        <w:t>-</w:t>
      </w:r>
      <w:r w:rsidR="009837C6" w:rsidRPr="005749CA">
        <w:rPr>
          <w:color w:val="auto"/>
          <w:vertAlign w:val="superscript"/>
        </w:rPr>
        <w:t>2</w:t>
      </w:r>
      <w:r w:rsidR="00CD6A00" w:rsidRPr="005749CA">
        <w:rPr>
          <w:color w:val="auto"/>
          <w:vertAlign w:val="superscript"/>
        </w:rPr>
        <w:t>0</w:t>
      </w:r>
      <w:r w:rsidRPr="005749CA">
        <w:rPr>
          <w:color w:val="auto"/>
        </w:rPr>
        <w:t xml:space="preserve">. Among the available techniques, DGC has been found to be very </w:t>
      </w:r>
      <w:r w:rsidRPr="005749CA">
        <w:rPr>
          <w:color w:val="auto"/>
        </w:rPr>
        <w:lastRenderedPageBreak/>
        <w:t>sim</w:t>
      </w:r>
      <w:r w:rsidR="00DC3062" w:rsidRPr="005749CA">
        <w:rPr>
          <w:color w:val="auto"/>
        </w:rPr>
        <w:t>ple, repeatable, cost-effective</w:t>
      </w:r>
      <w:r w:rsidRPr="005749CA">
        <w:rPr>
          <w:color w:val="auto"/>
        </w:rPr>
        <w:t xml:space="preserve"> and efficient in </w:t>
      </w:r>
      <w:r w:rsidR="00471EE6" w:rsidRPr="005749CA">
        <w:rPr>
          <w:color w:val="auto"/>
        </w:rPr>
        <w:t>isola</w:t>
      </w:r>
      <w:r w:rsidRPr="005749CA">
        <w:rPr>
          <w:color w:val="auto"/>
        </w:rPr>
        <w:t xml:space="preserve">ting the maximum amount of </w:t>
      </w:r>
      <w:r w:rsidR="008730E3" w:rsidRPr="005749CA">
        <w:rPr>
          <w:color w:val="auto"/>
        </w:rPr>
        <w:t>high-quality</w:t>
      </w:r>
      <w:r w:rsidRPr="005749CA">
        <w:rPr>
          <w:color w:val="auto"/>
        </w:rPr>
        <w:t xml:space="preserve"> sperm</w:t>
      </w:r>
      <w:r w:rsidR="00471EE6" w:rsidRPr="005749CA">
        <w:rPr>
          <w:color w:val="auto"/>
        </w:rPr>
        <w:t xml:space="preserve"> for use in ART with the goal of maximizing chance of fertilization</w:t>
      </w:r>
      <w:r w:rsidR="009837C6" w:rsidRPr="005749CA">
        <w:rPr>
          <w:color w:val="auto"/>
          <w:vertAlign w:val="superscript"/>
        </w:rPr>
        <w:t>14,15</w:t>
      </w:r>
      <w:r w:rsidRPr="005749CA">
        <w:rPr>
          <w:color w:val="auto"/>
        </w:rPr>
        <w:t>. In addition, DGC is not injurious to the sperm cell membrane. In contrast, sperm migration method</w:t>
      </w:r>
      <w:r w:rsidR="00DC4E3A" w:rsidRPr="005749CA">
        <w:rPr>
          <w:color w:val="auto"/>
        </w:rPr>
        <w:t>s collect only progressively mob</w:t>
      </w:r>
      <w:r w:rsidRPr="005749CA">
        <w:rPr>
          <w:color w:val="auto"/>
        </w:rPr>
        <w:t>ile sperm</w:t>
      </w:r>
      <w:r w:rsidR="003238F5" w:rsidRPr="005749CA">
        <w:rPr>
          <w:color w:val="auto"/>
          <w:vertAlign w:val="superscript"/>
        </w:rPr>
        <w:t>1</w:t>
      </w:r>
      <w:r w:rsidR="001D70EA" w:rsidRPr="005749CA">
        <w:rPr>
          <w:color w:val="auto"/>
          <w:vertAlign w:val="superscript"/>
        </w:rPr>
        <w:t>8</w:t>
      </w:r>
      <w:r w:rsidR="003238F5" w:rsidRPr="005749CA">
        <w:rPr>
          <w:color w:val="auto"/>
          <w:vertAlign w:val="superscript"/>
        </w:rPr>
        <w:t>,</w:t>
      </w:r>
      <w:r w:rsidR="001D70EA" w:rsidRPr="005749CA">
        <w:rPr>
          <w:color w:val="auto"/>
          <w:vertAlign w:val="superscript"/>
        </w:rPr>
        <w:t>19</w:t>
      </w:r>
      <w:r w:rsidRPr="005749CA">
        <w:rPr>
          <w:color w:val="auto"/>
        </w:rPr>
        <w:t>, but the quantity of sperm collected is very low, making it inefficient in collecting large volumes of sperm</w:t>
      </w:r>
      <w:r w:rsidR="009837C6" w:rsidRPr="005749CA">
        <w:rPr>
          <w:color w:val="auto"/>
          <w:vertAlign w:val="superscript"/>
        </w:rPr>
        <w:t>1</w:t>
      </w:r>
      <w:r w:rsidR="001D70EA" w:rsidRPr="005749CA">
        <w:rPr>
          <w:color w:val="auto"/>
          <w:vertAlign w:val="superscript"/>
        </w:rPr>
        <w:t>8</w:t>
      </w:r>
      <w:r w:rsidR="009837C6" w:rsidRPr="005749CA">
        <w:rPr>
          <w:color w:val="auto"/>
          <w:vertAlign w:val="superscript"/>
        </w:rPr>
        <w:t>,2</w:t>
      </w:r>
      <w:r w:rsidR="001D70EA" w:rsidRPr="005749CA">
        <w:rPr>
          <w:color w:val="auto"/>
          <w:vertAlign w:val="superscript"/>
        </w:rPr>
        <w:t>0</w:t>
      </w:r>
      <w:r w:rsidRPr="005749CA">
        <w:rPr>
          <w:color w:val="auto"/>
        </w:rPr>
        <w:t>. Adherence column filtration is very e</w:t>
      </w:r>
      <w:r w:rsidR="00DC4E3A" w:rsidRPr="005749CA">
        <w:rPr>
          <w:color w:val="auto"/>
        </w:rPr>
        <w:t>fficient in filtering highly mob</w:t>
      </w:r>
      <w:r w:rsidRPr="005749CA">
        <w:rPr>
          <w:color w:val="auto"/>
        </w:rPr>
        <w:t>ile sperm from semen</w:t>
      </w:r>
      <w:r w:rsidR="001D70EA" w:rsidRPr="005749CA">
        <w:rPr>
          <w:color w:val="auto"/>
          <w:vertAlign w:val="superscript"/>
        </w:rPr>
        <w:t>17</w:t>
      </w:r>
      <w:r w:rsidR="008730E3">
        <w:rPr>
          <w:color w:val="auto"/>
        </w:rPr>
        <w:t>;</w:t>
      </w:r>
      <w:r w:rsidRPr="005749CA">
        <w:rPr>
          <w:color w:val="auto"/>
        </w:rPr>
        <w:t xml:space="preserve"> however</w:t>
      </w:r>
      <w:r w:rsidR="008730E3">
        <w:rPr>
          <w:color w:val="auto"/>
        </w:rPr>
        <w:t>,</w:t>
      </w:r>
      <w:r w:rsidRPr="005749CA">
        <w:rPr>
          <w:color w:val="auto"/>
        </w:rPr>
        <w:t xml:space="preserve"> it tends to be injurious to sperm membranes</w:t>
      </w:r>
      <w:r w:rsidR="009837C6" w:rsidRPr="005749CA">
        <w:rPr>
          <w:color w:val="auto"/>
          <w:vertAlign w:val="superscript"/>
        </w:rPr>
        <w:t>2</w:t>
      </w:r>
      <w:r w:rsidR="001D70EA" w:rsidRPr="005749CA">
        <w:rPr>
          <w:color w:val="auto"/>
          <w:vertAlign w:val="superscript"/>
        </w:rPr>
        <w:t>0</w:t>
      </w:r>
      <w:r w:rsidR="009837C6" w:rsidRPr="005749CA">
        <w:rPr>
          <w:color w:val="auto"/>
          <w:vertAlign w:val="superscript"/>
        </w:rPr>
        <w:t>,2</w:t>
      </w:r>
      <w:r w:rsidR="001D70EA" w:rsidRPr="005749CA">
        <w:rPr>
          <w:color w:val="auto"/>
          <w:vertAlign w:val="superscript"/>
        </w:rPr>
        <w:t>1</w:t>
      </w:r>
      <w:r w:rsidRPr="005749CA">
        <w:rPr>
          <w:color w:val="auto"/>
        </w:rPr>
        <w:t xml:space="preserve">. </w:t>
      </w:r>
    </w:p>
    <w:p w14:paraId="4808DE0E" w14:textId="77777777" w:rsidR="00C44465" w:rsidRPr="005749CA" w:rsidRDefault="00C44465" w:rsidP="005749CA">
      <w:pPr>
        <w:widowControl/>
        <w:jc w:val="left"/>
        <w:rPr>
          <w:color w:val="auto"/>
        </w:rPr>
      </w:pPr>
    </w:p>
    <w:p w14:paraId="148359E8" w14:textId="5364E6F7" w:rsidR="00471EE6" w:rsidRPr="005749CA" w:rsidRDefault="003552A7" w:rsidP="005749CA">
      <w:pPr>
        <w:widowControl/>
        <w:jc w:val="left"/>
        <w:rPr>
          <w:color w:val="auto"/>
        </w:rPr>
      </w:pPr>
      <w:r w:rsidRPr="005749CA">
        <w:rPr>
          <w:color w:val="auto"/>
        </w:rPr>
        <w:t xml:space="preserve">In the DGC technique, the most commonly used substrate for generating the density gradient is Percoll, which consists of colloidal silica particles coated in </w:t>
      </w:r>
      <w:proofErr w:type="spellStart"/>
      <w:r w:rsidRPr="005749CA">
        <w:rPr>
          <w:color w:val="auto"/>
        </w:rPr>
        <w:t>polyvinylpryrolidone</w:t>
      </w:r>
      <w:proofErr w:type="spellEnd"/>
      <w:r w:rsidRPr="005749CA">
        <w:rPr>
          <w:color w:val="auto"/>
        </w:rPr>
        <w:t>. Percoll density gradient centrifugation (PDGC) can either be continuous or discontinuous but a discontinuous gradient is most commonly used for hi</w:t>
      </w:r>
      <w:r w:rsidR="00DC4E3A" w:rsidRPr="005749CA">
        <w:rPr>
          <w:color w:val="auto"/>
        </w:rPr>
        <w:t>gh yield isolation of highly mob</w:t>
      </w:r>
      <w:r w:rsidRPr="005749CA">
        <w:rPr>
          <w:color w:val="auto"/>
        </w:rPr>
        <w:t>ile sperm</w:t>
      </w:r>
      <w:r w:rsidR="008018F4" w:rsidRPr="005749CA">
        <w:rPr>
          <w:color w:val="auto"/>
          <w:vertAlign w:val="superscript"/>
        </w:rPr>
        <w:t>1</w:t>
      </w:r>
      <w:r w:rsidR="001D70EA" w:rsidRPr="005749CA">
        <w:rPr>
          <w:color w:val="auto"/>
          <w:vertAlign w:val="superscript"/>
        </w:rPr>
        <w:t>3</w:t>
      </w:r>
      <w:r w:rsidR="008018F4" w:rsidRPr="005749CA">
        <w:rPr>
          <w:color w:val="auto"/>
          <w:vertAlign w:val="superscript"/>
        </w:rPr>
        <w:t>,16,2</w:t>
      </w:r>
      <w:r w:rsidR="001D70EA" w:rsidRPr="005749CA">
        <w:rPr>
          <w:color w:val="auto"/>
          <w:vertAlign w:val="superscript"/>
        </w:rPr>
        <w:t>0</w:t>
      </w:r>
      <w:r w:rsidRPr="005749CA">
        <w:rPr>
          <w:color w:val="auto"/>
        </w:rPr>
        <w:t>. In a discontinuous gradient, lower density media floats above higher density media, creating a gradient that increases in density from the top to the bottom of a conical tube. This creates boundaries at the interface between the two media of differing density.</w:t>
      </w:r>
      <w:r w:rsidR="00C44465" w:rsidRPr="005749CA">
        <w:rPr>
          <w:color w:val="auto"/>
        </w:rPr>
        <w:t xml:space="preserve"> </w:t>
      </w:r>
      <w:r w:rsidRPr="005749CA">
        <w:rPr>
          <w:color w:val="auto"/>
        </w:rPr>
        <w:t>The efficiency of PDGC is derived from two factors: 1) the propulsive ability of individual sperm cells and 2) the tendency of sperm cells with high structural integrity to have an increase</w:t>
      </w:r>
      <w:r w:rsidR="00DC4E3A" w:rsidRPr="005749CA">
        <w:rPr>
          <w:color w:val="auto"/>
        </w:rPr>
        <w:t>d density. Sperm with higher mob</w:t>
      </w:r>
      <w:r w:rsidRPr="005749CA">
        <w:rPr>
          <w:color w:val="auto"/>
        </w:rPr>
        <w:t xml:space="preserve">ility are better able to cross from lower density media and </w:t>
      </w:r>
      <w:proofErr w:type="gramStart"/>
      <w:r w:rsidRPr="005749CA">
        <w:rPr>
          <w:color w:val="auto"/>
        </w:rPr>
        <w:t>penetrate into</w:t>
      </w:r>
      <w:proofErr w:type="gramEnd"/>
      <w:r w:rsidRPr="005749CA">
        <w:rPr>
          <w:color w:val="auto"/>
        </w:rPr>
        <w:t xml:space="preserve"> a</w:t>
      </w:r>
      <w:r w:rsidR="00DC4E3A" w:rsidRPr="005749CA">
        <w:rPr>
          <w:color w:val="auto"/>
        </w:rPr>
        <w:t xml:space="preserve"> higher density media. Lower mob</w:t>
      </w:r>
      <w:r w:rsidRPr="005749CA">
        <w:rPr>
          <w:color w:val="auto"/>
        </w:rPr>
        <w:t xml:space="preserve">ility sperm are more likely to become trapped at the boundary created by the interface between media of differing density. </w:t>
      </w:r>
      <w:r w:rsidR="00C44465" w:rsidRPr="005749CA">
        <w:rPr>
          <w:color w:val="auto"/>
        </w:rPr>
        <w:t>S</w:t>
      </w:r>
      <w:r w:rsidRPr="005749CA">
        <w:rPr>
          <w:color w:val="auto"/>
        </w:rPr>
        <w:t xml:space="preserve">perm cells with high structural integrity </w:t>
      </w:r>
      <w:r w:rsidR="00C44465" w:rsidRPr="005749CA">
        <w:rPr>
          <w:color w:val="auto"/>
        </w:rPr>
        <w:t xml:space="preserve">and </w:t>
      </w:r>
      <w:r w:rsidR="00DC4E3A" w:rsidRPr="005749CA">
        <w:rPr>
          <w:color w:val="auto"/>
        </w:rPr>
        <w:t>mob</w:t>
      </w:r>
      <w:r w:rsidR="00C44465" w:rsidRPr="005749CA">
        <w:rPr>
          <w:color w:val="auto"/>
        </w:rPr>
        <w:t xml:space="preserve">ility </w:t>
      </w:r>
      <w:r w:rsidRPr="005749CA">
        <w:rPr>
          <w:color w:val="auto"/>
        </w:rPr>
        <w:t>tend to have a higher densit</w:t>
      </w:r>
      <w:r w:rsidR="00DC4E3A" w:rsidRPr="005749CA">
        <w:rPr>
          <w:color w:val="auto"/>
        </w:rPr>
        <w:t>y than dead, abnormal or low mob</w:t>
      </w:r>
      <w:r w:rsidRPr="005749CA">
        <w:rPr>
          <w:color w:val="auto"/>
        </w:rPr>
        <w:t>ile sperm cells. When centrifugal force is applied in PDGC, this facilitates movement of sperm with different densities to their respective place in the gradient.</w:t>
      </w:r>
      <w:r w:rsidR="00471EE6" w:rsidRPr="005749CA">
        <w:rPr>
          <w:color w:val="auto"/>
        </w:rPr>
        <w:t xml:space="preserve"> </w:t>
      </w:r>
    </w:p>
    <w:p w14:paraId="4CB1132F" w14:textId="77777777" w:rsidR="00471EE6" w:rsidRPr="005749CA" w:rsidRDefault="00471EE6" w:rsidP="005749CA">
      <w:pPr>
        <w:widowControl/>
        <w:jc w:val="left"/>
        <w:rPr>
          <w:color w:val="auto"/>
        </w:rPr>
      </w:pPr>
    </w:p>
    <w:p w14:paraId="25B747DD" w14:textId="1A331734" w:rsidR="007B5F5F" w:rsidRPr="005749CA" w:rsidRDefault="00471EE6" w:rsidP="005749CA">
      <w:pPr>
        <w:widowControl/>
        <w:jc w:val="left"/>
        <w:rPr>
          <w:color w:val="auto"/>
        </w:rPr>
      </w:pPr>
      <w:r w:rsidRPr="005749CA">
        <w:rPr>
          <w:color w:val="auto"/>
        </w:rPr>
        <w:t xml:space="preserve">In </w:t>
      </w:r>
      <w:r w:rsidR="00602B94" w:rsidRPr="005749CA">
        <w:rPr>
          <w:color w:val="auto"/>
        </w:rPr>
        <w:t>general practice</w:t>
      </w:r>
      <w:r w:rsidRPr="005749CA">
        <w:rPr>
          <w:color w:val="auto"/>
        </w:rPr>
        <w:t>, a</w:t>
      </w:r>
      <w:r w:rsidR="003552A7" w:rsidRPr="005749CA">
        <w:rPr>
          <w:color w:val="auto"/>
        </w:rPr>
        <w:t xml:space="preserve">fter PDGC is performed, the soft pellet of </w:t>
      </w:r>
      <w:r w:rsidRPr="005749CA">
        <w:rPr>
          <w:color w:val="auto"/>
        </w:rPr>
        <w:t xml:space="preserve">sperm with high fertility potential </w:t>
      </w:r>
      <w:r w:rsidR="003552A7" w:rsidRPr="005749CA">
        <w:rPr>
          <w:color w:val="auto"/>
        </w:rPr>
        <w:t>at the bottom of the conical tube is collected, and the remainder is discarded.</w:t>
      </w:r>
      <w:r w:rsidRPr="005749CA">
        <w:rPr>
          <w:color w:val="auto"/>
        </w:rPr>
        <w:t xml:space="preserve"> </w:t>
      </w:r>
      <w:r w:rsidR="007F7412" w:rsidRPr="005749CA">
        <w:rPr>
          <w:color w:val="auto"/>
        </w:rPr>
        <w:t>However, a</w:t>
      </w:r>
      <w:r w:rsidR="003552A7" w:rsidRPr="005749CA">
        <w:rPr>
          <w:color w:val="auto"/>
        </w:rPr>
        <w:t xml:space="preserve">n underutilized advantage of this technique is its ability to separate sperm cells into several groups based on the </w:t>
      </w:r>
      <w:r w:rsidR="001C409A" w:rsidRPr="005749CA">
        <w:rPr>
          <w:color w:val="auto"/>
        </w:rPr>
        <w:t>quality differences</w:t>
      </w:r>
      <w:r w:rsidR="003552A7" w:rsidRPr="005749CA">
        <w:rPr>
          <w:color w:val="auto"/>
        </w:rPr>
        <w:t xml:space="preserve">. For research purposes, separation of sperm by degree of </w:t>
      </w:r>
      <w:r w:rsidR="00BD302A" w:rsidRPr="005749CA">
        <w:rPr>
          <w:color w:val="auto"/>
        </w:rPr>
        <w:t>quality</w:t>
      </w:r>
      <w:r w:rsidR="001C409A" w:rsidRPr="005749CA">
        <w:rPr>
          <w:color w:val="auto"/>
        </w:rPr>
        <w:t xml:space="preserve"> </w:t>
      </w:r>
      <w:r w:rsidR="003552A7" w:rsidRPr="005749CA">
        <w:rPr>
          <w:color w:val="auto"/>
        </w:rPr>
        <w:t xml:space="preserve">utilizing the PDGC technique allows for study of </w:t>
      </w:r>
      <w:r w:rsidR="00DC3062" w:rsidRPr="005749CA">
        <w:rPr>
          <w:color w:val="auto"/>
        </w:rPr>
        <w:t>sperm quality</w:t>
      </w:r>
      <w:r w:rsidR="003552A7" w:rsidRPr="005749CA">
        <w:rPr>
          <w:color w:val="auto"/>
        </w:rPr>
        <w:t xml:space="preserve"> as it pertains to physiologic, metabolomic and proteomic differences. Here, we aim to detail how this technique may be used to separate sperm by quality</w:t>
      </w:r>
      <w:r w:rsidR="008B2544" w:rsidRPr="005749CA">
        <w:rPr>
          <w:color w:val="auto"/>
        </w:rPr>
        <w:t>,</w:t>
      </w:r>
      <w:r w:rsidR="003552A7" w:rsidRPr="005749CA">
        <w:rPr>
          <w:color w:val="auto"/>
        </w:rPr>
        <w:t xml:space="preserve"> </w:t>
      </w:r>
      <w:r w:rsidR="00E75863" w:rsidRPr="005749CA">
        <w:rPr>
          <w:color w:val="auto"/>
        </w:rPr>
        <w:t>as well as demonstrate these differences in quality</w:t>
      </w:r>
      <w:r w:rsidR="008B2544" w:rsidRPr="005749CA">
        <w:rPr>
          <w:color w:val="auto"/>
        </w:rPr>
        <w:t>,</w:t>
      </w:r>
      <w:r w:rsidR="00E75863" w:rsidRPr="005749CA">
        <w:rPr>
          <w:color w:val="auto"/>
        </w:rPr>
        <w:t xml:space="preserve"> using</w:t>
      </w:r>
      <w:r w:rsidR="00602B94" w:rsidRPr="005749CA">
        <w:rPr>
          <w:color w:val="auto"/>
        </w:rPr>
        <w:t xml:space="preserve"> the</w:t>
      </w:r>
      <w:r w:rsidR="00E75863" w:rsidRPr="005749CA">
        <w:rPr>
          <w:color w:val="auto"/>
        </w:rPr>
        <w:t xml:space="preserve"> previously established </w:t>
      </w:r>
      <w:r w:rsidR="00D67A41" w:rsidRPr="005749CA">
        <w:rPr>
          <w:color w:val="auto"/>
        </w:rPr>
        <w:t>eosin-</w:t>
      </w:r>
      <w:proofErr w:type="spellStart"/>
      <w:r w:rsidR="00D67A41" w:rsidRPr="005749CA">
        <w:rPr>
          <w:color w:val="auto"/>
        </w:rPr>
        <w:t>nigrosin</w:t>
      </w:r>
      <w:proofErr w:type="spellEnd"/>
      <w:r w:rsidR="00D67A41" w:rsidRPr="005749CA">
        <w:rPr>
          <w:color w:val="auto"/>
        </w:rPr>
        <w:t xml:space="preserve"> vital staining for </w:t>
      </w:r>
      <w:r w:rsidR="00E75863" w:rsidRPr="005749CA">
        <w:rPr>
          <w:color w:val="auto"/>
        </w:rPr>
        <w:t xml:space="preserve">viability, </w:t>
      </w:r>
      <w:proofErr w:type="spellStart"/>
      <w:r w:rsidR="00DC4E3A" w:rsidRPr="005749CA">
        <w:rPr>
          <w:color w:val="auto"/>
        </w:rPr>
        <w:t>Accudenz</w:t>
      </w:r>
      <w:proofErr w:type="spellEnd"/>
      <w:r w:rsidR="00DC4E3A" w:rsidRPr="005749CA">
        <w:rPr>
          <w:color w:val="auto"/>
        </w:rPr>
        <w:t xml:space="preserve"> assay for mob</w:t>
      </w:r>
      <w:r w:rsidR="00D67A41" w:rsidRPr="005749CA">
        <w:rPr>
          <w:color w:val="auto"/>
        </w:rPr>
        <w:t xml:space="preserve">ility, </w:t>
      </w:r>
      <w:r w:rsidR="008B2544" w:rsidRPr="005749CA">
        <w:rPr>
          <w:color w:val="auto"/>
        </w:rPr>
        <w:t xml:space="preserve">and </w:t>
      </w:r>
      <w:r w:rsidR="00E75863" w:rsidRPr="005749CA">
        <w:rPr>
          <w:color w:val="auto"/>
        </w:rPr>
        <w:t xml:space="preserve">sperm-IPVL </w:t>
      </w:r>
      <w:r w:rsidR="00D67A41" w:rsidRPr="005749CA">
        <w:rPr>
          <w:color w:val="auto"/>
        </w:rPr>
        <w:t xml:space="preserve">interaction assay for </w:t>
      </w:r>
      <w:r w:rsidR="00E75863" w:rsidRPr="005749CA">
        <w:rPr>
          <w:color w:val="auto"/>
        </w:rPr>
        <w:t>penetra</w:t>
      </w:r>
      <w:r w:rsidR="007B5F5F" w:rsidRPr="005749CA">
        <w:rPr>
          <w:color w:val="auto"/>
        </w:rPr>
        <w:t xml:space="preserve">bility. </w:t>
      </w:r>
    </w:p>
    <w:p w14:paraId="1B44C679" w14:textId="77777777" w:rsidR="007B5F5F" w:rsidRPr="005749CA" w:rsidRDefault="007B5F5F" w:rsidP="005749CA">
      <w:pPr>
        <w:widowControl/>
        <w:jc w:val="left"/>
        <w:rPr>
          <w:color w:val="auto"/>
        </w:rPr>
      </w:pPr>
    </w:p>
    <w:p w14:paraId="3D4CD2F3" w14:textId="5BFFEA94" w:rsidR="006305D7" w:rsidRDefault="006305D7" w:rsidP="005749CA">
      <w:pPr>
        <w:widowControl/>
        <w:jc w:val="left"/>
        <w:rPr>
          <w:color w:val="auto"/>
        </w:rPr>
      </w:pPr>
      <w:r w:rsidRPr="005749CA">
        <w:rPr>
          <w:b/>
          <w:color w:val="auto"/>
        </w:rPr>
        <w:t>PROTOCOL:</w:t>
      </w:r>
      <w:r w:rsidRPr="005749CA">
        <w:rPr>
          <w:color w:val="auto"/>
        </w:rPr>
        <w:t xml:space="preserve"> </w:t>
      </w:r>
    </w:p>
    <w:p w14:paraId="03D72230" w14:textId="77777777" w:rsidR="002B470C" w:rsidRPr="005749CA" w:rsidRDefault="002B470C" w:rsidP="005749CA">
      <w:pPr>
        <w:widowControl/>
        <w:jc w:val="left"/>
        <w:rPr>
          <w:color w:val="auto"/>
        </w:rPr>
      </w:pPr>
    </w:p>
    <w:p w14:paraId="1A2EA620" w14:textId="74721FDC" w:rsidR="00283FC3" w:rsidRPr="005749CA" w:rsidRDefault="00283FC3" w:rsidP="005749CA">
      <w:pPr>
        <w:widowControl/>
        <w:jc w:val="left"/>
        <w:rPr>
          <w:color w:val="auto"/>
        </w:rPr>
      </w:pPr>
      <w:r w:rsidRPr="005749CA">
        <w:rPr>
          <w:color w:val="auto"/>
        </w:rPr>
        <w:t>All methods described here have been approved by the Institutional Animal Care and Use Committee (IACUC) of the University of Georgia.</w:t>
      </w:r>
    </w:p>
    <w:p w14:paraId="4231559E" w14:textId="77777777" w:rsidR="00283FC3" w:rsidRPr="005749CA" w:rsidRDefault="00283FC3" w:rsidP="005749CA">
      <w:pPr>
        <w:widowControl/>
        <w:jc w:val="left"/>
        <w:rPr>
          <w:color w:val="auto"/>
        </w:rPr>
      </w:pPr>
    </w:p>
    <w:p w14:paraId="40327DE4" w14:textId="3B8F5C98" w:rsidR="0040441F" w:rsidRPr="005749CA" w:rsidRDefault="00C579EC" w:rsidP="005749CA">
      <w:pPr>
        <w:widowControl/>
        <w:jc w:val="left"/>
        <w:rPr>
          <w:b/>
          <w:color w:val="auto"/>
        </w:rPr>
      </w:pPr>
      <w:r w:rsidRPr="005749CA">
        <w:rPr>
          <w:b/>
          <w:color w:val="auto"/>
        </w:rPr>
        <w:t xml:space="preserve">1. </w:t>
      </w:r>
      <w:r w:rsidR="00DA2964" w:rsidRPr="005749CA">
        <w:rPr>
          <w:b/>
          <w:color w:val="auto"/>
        </w:rPr>
        <w:t>Wash</w:t>
      </w:r>
      <w:r w:rsidR="002B470C">
        <w:rPr>
          <w:b/>
          <w:color w:val="auto"/>
        </w:rPr>
        <w:t>ing</w:t>
      </w:r>
      <w:r w:rsidR="00DA2964" w:rsidRPr="005749CA">
        <w:rPr>
          <w:b/>
          <w:color w:val="auto"/>
        </w:rPr>
        <w:t xml:space="preserve"> using </w:t>
      </w:r>
      <w:r w:rsidR="002B470C" w:rsidRPr="005749CA">
        <w:rPr>
          <w:b/>
          <w:color w:val="auto"/>
        </w:rPr>
        <w:t>Traditional Centrifugation</w:t>
      </w:r>
    </w:p>
    <w:p w14:paraId="4186E99E" w14:textId="77777777" w:rsidR="00C579EC" w:rsidRPr="005749CA" w:rsidRDefault="00C579EC" w:rsidP="005749CA">
      <w:pPr>
        <w:widowControl/>
        <w:jc w:val="left"/>
        <w:rPr>
          <w:color w:val="auto"/>
        </w:rPr>
      </w:pPr>
    </w:p>
    <w:p w14:paraId="56B29C7C" w14:textId="5530475F" w:rsidR="0040441F" w:rsidRPr="005749CA" w:rsidRDefault="00C579EC" w:rsidP="005749CA">
      <w:pPr>
        <w:widowControl/>
        <w:jc w:val="left"/>
        <w:rPr>
          <w:color w:val="auto"/>
        </w:rPr>
      </w:pPr>
      <w:r w:rsidRPr="005749CA">
        <w:rPr>
          <w:color w:val="auto"/>
        </w:rPr>
        <w:t xml:space="preserve">1.1) </w:t>
      </w:r>
      <w:r w:rsidR="0040441F" w:rsidRPr="005749CA">
        <w:rPr>
          <w:color w:val="auto"/>
        </w:rPr>
        <w:t>Prepare phosphate buffer solution (PBS)</w:t>
      </w:r>
      <w:r w:rsidRPr="005749CA">
        <w:rPr>
          <w:color w:val="auto"/>
        </w:rPr>
        <w:t xml:space="preserve">. </w:t>
      </w:r>
      <w:r w:rsidR="00A952E8" w:rsidRPr="005749CA">
        <w:rPr>
          <w:color w:val="auto"/>
        </w:rPr>
        <w:t xml:space="preserve">Add </w:t>
      </w:r>
      <w:r w:rsidRPr="005749CA">
        <w:rPr>
          <w:color w:val="auto"/>
        </w:rPr>
        <w:t xml:space="preserve">8.0 g </w:t>
      </w:r>
      <w:r w:rsidR="002B470C">
        <w:rPr>
          <w:color w:val="auto"/>
        </w:rPr>
        <w:t xml:space="preserve">of </w:t>
      </w:r>
      <w:r w:rsidRPr="005749CA">
        <w:rPr>
          <w:color w:val="auto"/>
        </w:rPr>
        <w:t xml:space="preserve">NaCl, 0.2 g </w:t>
      </w:r>
      <w:r w:rsidR="002B470C">
        <w:rPr>
          <w:color w:val="auto"/>
        </w:rPr>
        <w:t xml:space="preserve">of </w:t>
      </w:r>
      <w:r w:rsidRPr="005749CA">
        <w:rPr>
          <w:color w:val="auto"/>
        </w:rPr>
        <w:t xml:space="preserve">KCl, 1.44 g </w:t>
      </w:r>
      <w:r w:rsidR="002B470C">
        <w:rPr>
          <w:color w:val="auto"/>
        </w:rPr>
        <w:t xml:space="preserve">of </w:t>
      </w:r>
      <w:r w:rsidRPr="005749CA">
        <w:rPr>
          <w:color w:val="auto"/>
        </w:rPr>
        <w:t>Na</w:t>
      </w:r>
      <w:r w:rsidR="00A952E8" w:rsidRPr="005749CA">
        <w:rPr>
          <w:color w:val="auto"/>
          <w:vertAlign w:val="subscript"/>
        </w:rPr>
        <w:t>2</w:t>
      </w:r>
      <w:r w:rsidR="00A952E8" w:rsidRPr="005749CA">
        <w:rPr>
          <w:color w:val="auto"/>
        </w:rPr>
        <w:t>HPO</w:t>
      </w:r>
      <w:r w:rsidR="00A952E8" w:rsidRPr="005749CA">
        <w:rPr>
          <w:color w:val="auto"/>
          <w:vertAlign w:val="subscript"/>
        </w:rPr>
        <w:t>4</w:t>
      </w:r>
      <w:r w:rsidR="00A952E8" w:rsidRPr="005749CA">
        <w:rPr>
          <w:color w:val="auto"/>
        </w:rPr>
        <w:t xml:space="preserve"> and 0.24 g </w:t>
      </w:r>
      <w:r w:rsidR="002B470C">
        <w:rPr>
          <w:color w:val="auto"/>
        </w:rPr>
        <w:t xml:space="preserve">of </w:t>
      </w:r>
      <w:r w:rsidR="00A952E8" w:rsidRPr="005749CA">
        <w:rPr>
          <w:color w:val="auto"/>
        </w:rPr>
        <w:t>KH</w:t>
      </w:r>
      <w:r w:rsidR="00A952E8" w:rsidRPr="005749CA">
        <w:rPr>
          <w:color w:val="auto"/>
          <w:vertAlign w:val="subscript"/>
        </w:rPr>
        <w:t>2</w:t>
      </w:r>
      <w:r w:rsidR="00A952E8" w:rsidRPr="005749CA">
        <w:rPr>
          <w:color w:val="auto"/>
        </w:rPr>
        <w:t>PO</w:t>
      </w:r>
      <w:r w:rsidR="00A952E8" w:rsidRPr="005749CA">
        <w:rPr>
          <w:color w:val="auto"/>
          <w:vertAlign w:val="subscript"/>
        </w:rPr>
        <w:t xml:space="preserve">4 </w:t>
      </w:r>
      <w:r w:rsidR="00A952E8" w:rsidRPr="005749CA">
        <w:rPr>
          <w:color w:val="auto"/>
        </w:rPr>
        <w:t xml:space="preserve">to 800 mL </w:t>
      </w:r>
      <w:r w:rsidR="002B470C">
        <w:rPr>
          <w:color w:val="auto"/>
        </w:rPr>
        <w:t xml:space="preserve">of </w:t>
      </w:r>
      <w:r w:rsidR="00FB7B90" w:rsidRPr="005749CA">
        <w:rPr>
          <w:color w:val="auto"/>
        </w:rPr>
        <w:t>distilled water (dH</w:t>
      </w:r>
      <w:r w:rsidR="00FB7B90" w:rsidRPr="005749CA">
        <w:rPr>
          <w:color w:val="auto"/>
          <w:vertAlign w:val="subscript"/>
        </w:rPr>
        <w:t>2</w:t>
      </w:r>
      <w:r w:rsidR="00FB7B90" w:rsidRPr="005749CA">
        <w:rPr>
          <w:color w:val="auto"/>
        </w:rPr>
        <w:t>O)</w:t>
      </w:r>
      <w:r w:rsidR="00A952E8" w:rsidRPr="005749CA">
        <w:rPr>
          <w:color w:val="auto"/>
        </w:rPr>
        <w:t xml:space="preserve">. </w:t>
      </w:r>
      <w:r w:rsidR="002B470C">
        <w:rPr>
          <w:color w:val="auto"/>
        </w:rPr>
        <w:t xml:space="preserve">Adjust the </w:t>
      </w:r>
      <w:r w:rsidR="00A952E8" w:rsidRPr="005749CA">
        <w:rPr>
          <w:color w:val="auto"/>
        </w:rPr>
        <w:t xml:space="preserve">pH to 7.4 using </w:t>
      </w:r>
      <w:r w:rsidR="00FB7B90" w:rsidRPr="005749CA">
        <w:rPr>
          <w:color w:val="auto"/>
        </w:rPr>
        <w:t xml:space="preserve">0.1 N </w:t>
      </w:r>
      <w:r w:rsidR="00A952E8" w:rsidRPr="005749CA">
        <w:rPr>
          <w:color w:val="auto"/>
        </w:rPr>
        <w:t xml:space="preserve">HCl and bring </w:t>
      </w:r>
      <w:r w:rsidR="002B470C">
        <w:rPr>
          <w:color w:val="auto"/>
        </w:rPr>
        <w:t xml:space="preserve">the </w:t>
      </w:r>
      <w:r w:rsidR="00A952E8" w:rsidRPr="005749CA">
        <w:rPr>
          <w:color w:val="auto"/>
        </w:rPr>
        <w:t xml:space="preserve">solution to 1 L using </w:t>
      </w:r>
      <w:r w:rsidR="00FB7B90" w:rsidRPr="005749CA">
        <w:rPr>
          <w:color w:val="auto"/>
        </w:rPr>
        <w:t>dH</w:t>
      </w:r>
      <w:r w:rsidR="00FB7B90" w:rsidRPr="005749CA">
        <w:rPr>
          <w:color w:val="auto"/>
          <w:vertAlign w:val="subscript"/>
        </w:rPr>
        <w:t>2</w:t>
      </w:r>
      <w:r w:rsidR="00FB7B90" w:rsidRPr="005749CA">
        <w:rPr>
          <w:color w:val="auto"/>
        </w:rPr>
        <w:t>O</w:t>
      </w:r>
      <w:r w:rsidR="00A952E8" w:rsidRPr="005749CA">
        <w:rPr>
          <w:color w:val="auto"/>
        </w:rPr>
        <w:t>.</w:t>
      </w:r>
    </w:p>
    <w:p w14:paraId="4EF44F94" w14:textId="373CA3D8" w:rsidR="00A952E8" w:rsidRPr="005749CA" w:rsidRDefault="00A952E8" w:rsidP="005749CA">
      <w:pPr>
        <w:widowControl/>
        <w:jc w:val="left"/>
        <w:rPr>
          <w:color w:val="auto"/>
        </w:rPr>
      </w:pPr>
    </w:p>
    <w:p w14:paraId="2C665409" w14:textId="3B61F746" w:rsidR="00A952E8" w:rsidRPr="005749CA" w:rsidRDefault="00DC4E3A" w:rsidP="005749CA">
      <w:pPr>
        <w:widowControl/>
        <w:jc w:val="left"/>
        <w:rPr>
          <w:color w:val="auto"/>
        </w:rPr>
      </w:pPr>
      <w:r w:rsidRPr="005749CA">
        <w:rPr>
          <w:color w:val="auto"/>
        </w:rPr>
        <w:t>1.2) Prepare mot</w:t>
      </w:r>
      <w:r w:rsidR="00A952E8" w:rsidRPr="005749CA">
        <w:rPr>
          <w:color w:val="auto"/>
        </w:rPr>
        <w:t xml:space="preserve">ility buffer. Add 6.5 g </w:t>
      </w:r>
      <w:r w:rsidR="002B470C">
        <w:rPr>
          <w:color w:val="auto"/>
        </w:rPr>
        <w:t xml:space="preserve">of </w:t>
      </w:r>
      <w:r w:rsidR="00A952E8" w:rsidRPr="005749CA">
        <w:rPr>
          <w:color w:val="auto"/>
        </w:rPr>
        <w:t xml:space="preserve">NaCl, 4.5 g </w:t>
      </w:r>
      <w:r w:rsidR="002B470C">
        <w:rPr>
          <w:color w:val="auto"/>
        </w:rPr>
        <w:t xml:space="preserve">of </w:t>
      </w:r>
      <w:r w:rsidR="00A952E8" w:rsidRPr="005749CA">
        <w:rPr>
          <w:color w:val="auto"/>
        </w:rPr>
        <w:t xml:space="preserve">glucose, 0.444 g </w:t>
      </w:r>
      <w:r w:rsidR="002B470C">
        <w:rPr>
          <w:color w:val="auto"/>
        </w:rPr>
        <w:t xml:space="preserve">of </w:t>
      </w:r>
      <w:r w:rsidR="00A952E8" w:rsidRPr="005749CA">
        <w:rPr>
          <w:color w:val="auto"/>
        </w:rPr>
        <w:t>CaCl</w:t>
      </w:r>
      <w:r w:rsidR="00A952E8" w:rsidRPr="005749CA">
        <w:rPr>
          <w:color w:val="auto"/>
          <w:vertAlign w:val="subscript"/>
        </w:rPr>
        <w:t>2</w:t>
      </w:r>
      <w:r w:rsidR="00A952E8" w:rsidRPr="005749CA">
        <w:rPr>
          <w:color w:val="auto"/>
        </w:rPr>
        <w:t xml:space="preserve"> and 11.5 g </w:t>
      </w:r>
      <w:r w:rsidR="002B470C">
        <w:rPr>
          <w:color w:val="auto"/>
        </w:rPr>
        <w:t xml:space="preserve">of </w:t>
      </w:r>
      <w:r w:rsidR="00DA2964" w:rsidRPr="005749CA">
        <w:rPr>
          <w:color w:val="auto"/>
        </w:rPr>
        <w:t xml:space="preserve">N-tris-[hydroxymethyl] methyl-2-amino-ethanesulfonic acid (TES) to 800 mL </w:t>
      </w:r>
      <w:r w:rsidR="002B470C">
        <w:rPr>
          <w:color w:val="auto"/>
        </w:rPr>
        <w:t xml:space="preserve">of </w:t>
      </w:r>
      <w:r w:rsidR="00FB7B90" w:rsidRPr="005749CA">
        <w:rPr>
          <w:color w:val="auto"/>
        </w:rPr>
        <w:t>dH</w:t>
      </w:r>
      <w:r w:rsidR="00FB7B90" w:rsidRPr="005749CA">
        <w:rPr>
          <w:color w:val="auto"/>
          <w:vertAlign w:val="subscript"/>
        </w:rPr>
        <w:t>2</w:t>
      </w:r>
      <w:r w:rsidR="00FB7B90" w:rsidRPr="005749CA">
        <w:rPr>
          <w:color w:val="auto"/>
        </w:rPr>
        <w:t>O</w:t>
      </w:r>
      <w:r w:rsidR="00DA2964" w:rsidRPr="005749CA">
        <w:rPr>
          <w:color w:val="auto"/>
        </w:rPr>
        <w:t xml:space="preserve">. </w:t>
      </w:r>
      <w:r w:rsidR="002B470C">
        <w:rPr>
          <w:color w:val="auto"/>
        </w:rPr>
        <w:t>Adjust the pH</w:t>
      </w:r>
      <w:r w:rsidR="00DA2964" w:rsidRPr="005749CA">
        <w:rPr>
          <w:color w:val="auto"/>
        </w:rPr>
        <w:t xml:space="preserve"> to 7.4 using </w:t>
      </w:r>
      <w:r w:rsidR="00FB7B90" w:rsidRPr="005749CA">
        <w:rPr>
          <w:color w:val="auto"/>
        </w:rPr>
        <w:t xml:space="preserve">1 M </w:t>
      </w:r>
      <w:r w:rsidR="00DA2964" w:rsidRPr="005749CA">
        <w:rPr>
          <w:color w:val="auto"/>
        </w:rPr>
        <w:t xml:space="preserve">NaOH and bring </w:t>
      </w:r>
      <w:r w:rsidR="002B470C">
        <w:rPr>
          <w:color w:val="auto"/>
        </w:rPr>
        <w:t xml:space="preserve">the </w:t>
      </w:r>
      <w:r w:rsidR="00DA2964" w:rsidRPr="005749CA">
        <w:rPr>
          <w:color w:val="auto"/>
        </w:rPr>
        <w:t xml:space="preserve">solution to 1 L using </w:t>
      </w:r>
      <w:r w:rsidR="00FB7B90" w:rsidRPr="005749CA">
        <w:rPr>
          <w:color w:val="auto"/>
        </w:rPr>
        <w:t>dH</w:t>
      </w:r>
      <w:r w:rsidR="00FB7B90" w:rsidRPr="005749CA">
        <w:rPr>
          <w:color w:val="auto"/>
          <w:vertAlign w:val="subscript"/>
        </w:rPr>
        <w:t>2</w:t>
      </w:r>
      <w:r w:rsidR="00FB7B90" w:rsidRPr="005749CA">
        <w:rPr>
          <w:color w:val="auto"/>
        </w:rPr>
        <w:t>O</w:t>
      </w:r>
      <w:r w:rsidR="00DA2964" w:rsidRPr="005749CA">
        <w:rPr>
          <w:color w:val="auto"/>
        </w:rPr>
        <w:t>.</w:t>
      </w:r>
    </w:p>
    <w:p w14:paraId="48BC8EC9" w14:textId="4D0DC7E8" w:rsidR="00C579EC" w:rsidRPr="005749CA" w:rsidRDefault="00C579EC" w:rsidP="005749CA">
      <w:pPr>
        <w:widowControl/>
        <w:jc w:val="left"/>
        <w:rPr>
          <w:color w:val="auto"/>
        </w:rPr>
      </w:pPr>
    </w:p>
    <w:p w14:paraId="480020E1" w14:textId="2EDBB5DC" w:rsidR="0040441F" w:rsidRPr="005749CA" w:rsidRDefault="00DA2964" w:rsidP="005749CA">
      <w:pPr>
        <w:widowControl/>
        <w:jc w:val="left"/>
        <w:rPr>
          <w:color w:val="auto"/>
        </w:rPr>
      </w:pPr>
      <w:r w:rsidRPr="005749CA">
        <w:rPr>
          <w:color w:val="auto"/>
        </w:rPr>
        <w:t>1.3</w:t>
      </w:r>
      <w:r w:rsidR="00C579EC" w:rsidRPr="005749CA">
        <w:rPr>
          <w:color w:val="auto"/>
        </w:rPr>
        <w:t xml:space="preserve">) </w:t>
      </w:r>
      <w:r w:rsidR="0040441F" w:rsidRPr="005749CA">
        <w:rPr>
          <w:color w:val="auto"/>
        </w:rPr>
        <w:t>Pipette 0.5</w:t>
      </w:r>
      <w:r w:rsidR="008710D0" w:rsidRPr="005749CA">
        <w:rPr>
          <w:color w:val="auto"/>
        </w:rPr>
        <w:t xml:space="preserve"> </w:t>
      </w:r>
      <w:r w:rsidR="0040441F" w:rsidRPr="005749CA">
        <w:rPr>
          <w:color w:val="auto"/>
        </w:rPr>
        <w:t xml:space="preserve">mL </w:t>
      </w:r>
      <w:r w:rsidR="002B470C">
        <w:rPr>
          <w:color w:val="auto"/>
        </w:rPr>
        <w:t xml:space="preserve">of </w:t>
      </w:r>
      <w:r w:rsidR="0040441F" w:rsidRPr="005749CA">
        <w:rPr>
          <w:color w:val="auto"/>
        </w:rPr>
        <w:t xml:space="preserve">semen into </w:t>
      </w:r>
      <w:r w:rsidR="00071608" w:rsidRPr="005749CA">
        <w:rPr>
          <w:color w:val="auto"/>
        </w:rPr>
        <w:t xml:space="preserve">a </w:t>
      </w:r>
      <w:r w:rsidR="00C1624F" w:rsidRPr="005749CA">
        <w:rPr>
          <w:rStyle w:val="Emphasis"/>
          <w:i w:val="0"/>
          <w:color w:val="auto"/>
        </w:rPr>
        <w:t>polypropylene</w:t>
      </w:r>
      <w:r w:rsidR="00C1624F" w:rsidRPr="005749CA">
        <w:rPr>
          <w:rStyle w:val="st"/>
          <w:i/>
          <w:color w:val="auto"/>
        </w:rPr>
        <w:t xml:space="preserve"> </w:t>
      </w:r>
      <w:r w:rsidR="00C1624F" w:rsidRPr="005749CA">
        <w:rPr>
          <w:rStyle w:val="Emphasis"/>
          <w:i w:val="0"/>
          <w:color w:val="auto"/>
        </w:rPr>
        <w:t>microcentrifuge tube</w:t>
      </w:r>
      <w:r w:rsidR="0040441F" w:rsidRPr="005749CA">
        <w:rPr>
          <w:color w:val="auto"/>
        </w:rPr>
        <w:t>. Add 1.0</w:t>
      </w:r>
      <w:r w:rsidR="00A952E8" w:rsidRPr="005749CA">
        <w:rPr>
          <w:color w:val="auto"/>
        </w:rPr>
        <w:t xml:space="preserve"> </w:t>
      </w:r>
      <w:r w:rsidR="0040441F" w:rsidRPr="005749CA">
        <w:rPr>
          <w:color w:val="auto"/>
        </w:rPr>
        <w:t xml:space="preserve">mL </w:t>
      </w:r>
      <w:r w:rsidR="002B470C">
        <w:rPr>
          <w:color w:val="auto"/>
        </w:rPr>
        <w:t xml:space="preserve">of </w:t>
      </w:r>
      <w:r w:rsidR="0040441F" w:rsidRPr="005749CA">
        <w:rPr>
          <w:color w:val="auto"/>
        </w:rPr>
        <w:t>PBS and mix gently.</w:t>
      </w:r>
    </w:p>
    <w:p w14:paraId="5775CC9E" w14:textId="77777777" w:rsidR="00A952E8" w:rsidRPr="005749CA" w:rsidRDefault="00A952E8" w:rsidP="005749CA">
      <w:pPr>
        <w:widowControl/>
        <w:jc w:val="left"/>
        <w:rPr>
          <w:color w:val="auto"/>
        </w:rPr>
      </w:pPr>
    </w:p>
    <w:p w14:paraId="7F2E249A" w14:textId="77777777" w:rsidR="00DA2964" w:rsidRPr="005749CA" w:rsidRDefault="00DA2964" w:rsidP="005749CA">
      <w:pPr>
        <w:widowControl/>
        <w:jc w:val="left"/>
        <w:rPr>
          <w:color w:val="auto"/>
        </w:rPr>
      </w:pPr>
      <w:r w:rsidRPr="005749CA">
        <w:rPr>
          <w:color w:val="auto"/>
        </w:rPr>
        <w:t>1.4</w:t>
      </w:r>
      <w:r w:rsidR="00A952E8" w:rsidRPr="005749CA">
        <w:rPr>
          <w:color w:val="auto"/>
        </w:rPr>
        <w:t xml:space="preserve">) </w:t>
      </w:r>
      <w:r w:rsidR="005F323E" w:rsidRPr="005749CA">
        <w:rPr>
          <w:color w:val="auto"/>
        </w:rPr>
        <w:t>Centrifuge at 1,500</w:t>
      </w:r>
      <w:r w:rsidR="008710D0" w:rsidRPr="005749CA">
        <w:rPr>
          <w:color w:val="auto"/>
        </w:rPr>
        <w:t xml:space="preserve"> </w:t>
      </w:r>
      <w:r w:rsidR="005F323E" w:rsidRPr="005749CA">
        <w:rPr>
          <w:color w:val="auto"/>
        </w:rPr>
        <w:t>x</w:t>
      </w:r>
      <w:r w:rsidR="008710D0" w:rsidRPr="005749CA">
        <w:rPr>
          <w:color w:val="auto"/>
        </w:rPr>
        <w:t xml:space="preserve"> </w:t>
      </w:r>
      <w:r w:rsidR="005F323E" w:rsidRPr="005749CA">
        <w:rPr>
          <w:color w:val="auto"/>
        </w:rPr>
        <w:t>g for 10 min at room temperature</w:t>
      </w:r>
      <w:r w:rsidR="0040441F" w:rsidRPr="005749CA">
        <w:rPr>
          <w:color w:val="auto"/>
        </w:rPr>
        <w:t xml:space="preserve"> (RT)</w:t>
      </w:r>
      <w:r w:rsidR="00B94282" w:rsidRPr="005749CA">
        <w:rPr>
          <w:color w:val="auto"/>
        </w:rPr>
        <w:t xml:space="preserve"> and </w:t>
      </w:r>
      <w:r w:rsidR="00B94282" w:rsidRPr="005749CA">
        <w:rPr>
          <w:rFonts w:eastAsia="ArialMT"/>
          <w:color w:val="auto"/>
        </w:rPr>
        <w:t>discard the supernatant.</w:t>
      </w:r>
      <w:r w:rsidRPr="005749CA">
        <w:rPr>
          <w:rFonts w:eastAsia="ArialMT"/>
          <w:color w:val="auto"/>
        </w:rPr>
        <w:t xml:space="preserve"> </w:t>
      </w:r>
      <w:r w:rsidR="0040441F" w:rsidRPr="005749CA">
        <w:rPr>
          <w:color w:val="auto"/>
        </w:rPr>
        <w:t xml:space="preserve">Resuspend the sperm </w:t>
      </w:r>
      <w:r w:rsidR="00A952E8" w:rsidRPr="005749CA">
        <w:rPr>
          <w:color w:val="auto"/>
        </w:rPr>
        <w:t>pellet with PBS up to 1.5 mL.</w:t>
      </w:r>
    </w:p>
    <w:p w14:paraId="3F564380" w14:textId="77777777" w:rsidR="00DA2964" w:rsidRPr="005749CA" w:rsidRDefault="00DA2964" w:rsidP="005749CA">
      <w:pPr>
        <w:widowControl/>
        <w:jc w:val="left"/>
        <w:rPr>
          <w:color w:val="auto"/>
        </w:rPr>
      </w:pPr>
    </w:p>
    <w:p w14:paraId="72E4AD47" w14:textId="7D1CA86D" w:rsidR="0040441F" w:rsidRPr="005749CA" w:rsidRDefault="00DA2964" w:rsidP="005749CA">
      <w:pPr>
        <w:widowControl/>
        <w:jc w:val="left"/>
        <w:rPr>
          <w:color w:val="auto"/>
        </w:rPr>
      </w:pPr>
      <w:r w:rsidRPr="005749CA">
        <w:rPr>
          <w:color w:val="auto"/>
        </w:rPr>
        <w:t xml:space="preserve">1.5) </w:t>
      </w:r>
      <w:r w:rsidR="00A952E8" w:rsidRPr="005749CA">
        <w:rPr>
          <w:color w:val="auto"/>
        </w:rPr>
        <w:t>C</w:t>
      </w:r>
      <w:r w:rsidR="0040441F" w:rsidRPr="005749CA">
        <w:rPr>
          <w:color w:val="auto"/>
        </w:rPr>
        <w:t>entrifuge at 1,500</w:t>
      </w:r>
      <w:r w:rsidR="008710D0" w:rsidRPr="005749CA">
        <w:rPr>
          <w:color w:val="auto"/>
        </w:rPr>
        <w:t xml:space="preserve"> </w:t>
      </w:r>
      <w:r w:rsidR="0040441F" w:rsidRPr="005749CA">
        <w:rPr>
          <w:color w:val="auto"/>
        </w:rPr>
        <w:t>x</w:t>
      </w:r>
      <w:r w:rsidR="008710D0" w:rsidRPr="005749CA">
        <w:rPr>
          <w:color w:val="auto"/>
        </w:rPr>
        <w:t xml:space="preserve"> </w:t>
      </w:r>
      <w:r w:rsidR="0040441F" w:rsidRPr="005749CA">
        <w:rPr>
          <w:color w:val="auto"/>
        </w:rPr>
        <w:t>g for 10 min at RT.</w:t>
      </w:r>
      <w:r w:rsidRPr="005749CA">
        <w:rPr>
          <w:rFonts w:eastAsia="ArialMT"/>
          <w:color w:val="auto"/>
        </w:rPr>
        <w:t xml:space="preserve"> </w:t>
      </w:r>
      <w:r w:rsidR="00C75632" w:rsidRPr="005749CA">
        <w:rPr>
          <w:color w:val="auto"/>
        </w:rPr>
        <w:t>Resuspend the sperm pellet with motility buffer</w:t>
      </w:r>
      <w:r w:rsidRPr="005749CA">
        <w:rPr>
          <w:color w:val="auto"/>
        </w:rPr>
        <w:t xml:space="preserve"> up</w:t>
      </w:r>
      <w:r w:rsidR="00C75632" w:rsidRPr="005749CA">
        <w:rPr>
          <w:color w:val="auto"/>
        </w:rPr>
        <w:t xml:space="preserve"> to 0.5</w:t>
      </w:r>
      <w:r w:rsidR="008710D0" w:rsidRPr="005749CA">
        <w:rPr>
          <w:color w:val="auto"/>
        </w:rPr>
        <w:t xml:space="preserve"> </w:t>
      </w:r>
      <w:r w:rsidR="00C75632" w:rsidRPr="005749CA">
        <w:rPr>
          <w:color w:val="auto"/>
        </w:rPr>
        <w:t>mL.</w:t>
      </w:r>
    </w:p>
    <w:p w14:paraId="4F76624C" w14:textId="67D7758C" w:rsidR="00DA2964" w:rsidRPr="005749CA" w:rsidRDefault="00DA2964" w:rsidP="005749CA">
      <w:pPr>
        <w:widowControl/>
        <w:jc w:val="left"/>
        <w:rPr>
          <w:color w:val="auto"/>
        </w:rPr>
      </w:pPr>
    </w:p>
    <w:p w14:paraId="124AC917" w14:textId="7E8E2746" w:rsidR="00A726D6" w:rsidRPr="005749CA" w:rsidRDefault="00DA2964" w:rsidP="005749CA">
      <w:pPr>
        <w:widowControl/>
        <w:jc w:val="left"/>
        <w:rPr>
          <w:color w:val="auto"/>
          <w:szCs w:val="22"/>
          <w:highlight w:val="yellow"/>
          <w:vertAlign w:val="superscript"/>
        </w:rPr>
      </w:pPr>
      <w:r w:rsidRPr="005749CA">
        <w:rPr>
          <w:b/>
          <w:color w:val="auto"/>
          <w:highlight w:val="yellow"/>
        </w:rPr>
        <w:t>2. Perform</w:t>
      </w:r>
      <w:r w:rsidR="002B470C">
        <w:rPr>
          <w:b/>
          <w:color w:val="auto"/>
          <w:highlight w:val="yellow"/>
        </w:rPr>
        <w:t>ing</w:t>
      </w:r>
      <w:r w:rsidRPr="005749CA">
        <w:rPr>
          <w:b/>
          <w:color w:val="auto"/>
          <w:highlight w:val="yellow"/>
        </w:rPr>
        <w:t xml:space="preserve"> </w:t>
      </w:r>
      <w:r w:rsidR="00283FC3" w:rsidRPr="005749CA">
        <w:rPr>
          <w:b/>
          <w:color w:val="auto"/>
          <w:highlight w:val="yellow"/>
        </w:rPr>
        <w:t xml:space="preserve">the </w:t>
      </w:r>
      <w:r w:rsidRPr="005749CA">
        <w:rPr>
          <w:b/>
          <w:color w:val="auto"/>
          <w:highlight w:val="yellow"/>
        </w:rPr>
        <w:t>PDGC technique</w:t>
      </w:r>
    </w:p>
    <w:p w14:paraId="5E32AAD0" w14:textId="77777777" w:rsidR="00A726D6" w:rsidRPr="005749CA" w:rsidRDefault="00A726D6" w:rsidP="005749CA">
      <w:pPr>
        <w:widowControl/>
        <w:jc w:val="left"/>
        <w:rPr>
          <w:color w:val="auto"/>
          <w:szCs w:val="22"/>
          <w:highlight w:val="yellow"/>
        </w:rPr>
      </w:pPr>
    </w:p>
    <w:p w14:paraId="5A113EB0" w14:textId="4726A0B9" w:rsidR="00A726D6" w:rsidRPr="005749CA" w:rsidRDefault="002B470C" w:rsidP="005749CA">
      <w:pPr>
        <w:widowControl/>
        <w:jc w:val="left"/>
        <w:rPr>
          <w:color w:val="auto"/>
          <w:szCs w:val="22"/>
          <w:highlight w:val="yellow"/>
          <w:vertAlign w:val="superscript"/>
        </w:rPr>
      </w:pPr>
      <w:r>
        <w:rPr>
          <w:color w:val="auto"/>
          <w:szCs w:val="22"/>
          <w:highlight w:val="yellow"/>
        </w:rPr>
        <w:t xml:space="preserve">NOTE: </w:t>
      </w:r>
      <w:r w:rsidR="00A726D6" w:rsidRPr="005749CA">
        <w:rPr>
          <w:color w:val="auto"/>
          <w:szCs w:val="22"/>
          <w:highlight w:val="yellow"/>
        </w:rPr>
        <w:t xml:space="preserve">Perform the </w:t>
      </w:r>
      <w:r w:rsidR="00A726D6" w:rsidRPr="005749CA">
        <w:rPr>
          <w:color w:val="auto"/>
          <w:highlight w:val="yellow"/>
        </w:rPr>
        <w:t>entire process of PDGC at room temperature.</w:t>
      </w:r>
    </w:p>
    <w:p w14:paraId="1B791231" w14:textId="77777777" w:rsidR="00A726D6" w:rsidRPr="005749CA" w:rsidRDefault="00A726D6" w:rsidP="005749CA">
      <w:pPr>
        <w:widowControl/>
        <w:jc w:val="left"/>
        <w:rPr>
          <w:color w:val="auto"/>
          <w:highlight w:val="yellow"/>
        </w:rPr>
      </w:pPr>
    </w:p>
    <w:p w14:paraId="1C64F60B" w14:textId="6ADC2B61" w:rsidR="00DA2964" w:rsidRPr="005749CA" w:rsidRDefault="00DA2964" w:rsidP="005749CA">
      <w:pPr>
        <w:widowControl/>
        <w:jc w:val="left"/>
        <w:rPr>
          <w:color w:val="auto"/>
          <w:highlight w:val="yellow"/>
        </w:rPr>
      </w:pPr>
      <w:r w:rsidRPr="005749CA">
        <w:rPr>
          <w:color w:val="auto"/>
          <w:highlight w:val="yellow"/>
        </w:rPr>
        <w:t>2.1) Make 3.0 mL of 1.08 g/mL and 1.07 g/mL Percoll solutions in two separate tubes.</w:t>
      </w:r>
    </w:p>
    <w:p w14:paraId="4234BBB2" w14:textId="25F50893" w:rsidR="00DA2964" w:rsidRPr="005749CA" w:rsidRDefault="00DA2964" w:rsidP="005749CA">
      <w:pPr>
        <w:widowControl/>
        <w:jc w:val="left"/>
        <w:rPr>
          <w:color w:val="auto"/>
          <w:highlight w:val="yellow"/>
        </w:rPr>
      </w:pPr>
    </w:p>
    <w:p w14:paraId="4456C8DE" w14:textId="4CDEF558" w:rsidR="00DA2964" w:rsidRPr="005749CA" w:rsidRDefault="00283FC3" w:rsidP="005749CA">
      <w:pPr>
        <w:widowControl/>
        <w:jc w:val="left"/>
        <w:rPr>
          <w:color w:val="auto"/>
          <w:highlight w:val="yellow"/>
        </w:rPr>
      </w:pPr>
      <w:r w:rsidRPr="005749CA">
        <w:rPr>
          <w:color w:val="auto"/>
          <w:highlight w:val="yellow"/>
        </w:rPr>
        <w:t>2.1.1) In a clean test tube, a</w:t>
      </w:r>
      <w:r w:rsidR="00DA2964" w:rsidRPr="005749CA">
        <w:rPr>
          <w:color w:val="auto"/>
          <w:highlight w:val="yellow"/>
        </w:rPr>
        <w:t xml:space="preserve">dd 1.712 mL </w:t>
      </w:r>
      <w:r w:rsidRPr="005749CA">
        <w:rPr>
          <w:color w:val="auto"/>
          <w:highlight w:val="yellow"/>
        </w:rPr>
        <w:t xml:space="preserve">of the </w:t>
      </w:r>
      <w:r w:rsidR="00086553" w:rsidRPr="005749CA">
        <w:rPr>
          <w:color w:val="auto"/>
          <w:highlight w:val="yellow"/>
        </w:rPr>
        <w:t xml:space="preserve">1.13 g/mL original </w:t>
      </w:r>
      <w:r w:rsidR="00DA2964" w:rsidRPr="005749CA">
        <w:rPr>
          <w:color w:val="auto"/>
          <w:highlight w:val="yellow"/>
        </w:rPr>
        <w:t>Percoll</w:t>
      </w:r>
      <w:r w:rsidR="00086553" w:rsidRPr="005749CA">
        <w:rPr>
          <w:color w:val="auto"/>
          <w:highlight w:val="yellow"/>
        </w:rPr>
        <w:t xml:space="preserve"> to 0.3 mL </w:t>
      </w:r>
      <w:r w:rsidR="002B470C">
        <w:rPr>
          <w:color w:val="auto"/>
        </w:rPr>
        <w:t xml:space="preserve">of </w:t>
      </w:r>
      <w:r w:rsidR="00086553" w:rsidRPr="005749CA">
        <w:rPr>
          <w:color w:val="auto"/>
          <w:highlight w:val="yellow"/>
        </w:rPr>
        <w:t xml:space="preserve">1.5 M NaCl solution. Add 0.988 mL </w:t>
      </w:r>
      <w:r w:rsidR="002B470C">
        <w:rPr>
          <w:color w:val="auto"/>
        </w:rPr>
        <w:t xml:space="preserve">of </w:t>
      </w:r>
      <w:r w:rsidR="00FB7B90" w:rsidRPr="005749CA">
        <w:rPr>
          <w:color w:val="auto"/>
          <w:highlight w:val="yellow"/>
        </w:rPr>
        <w:t>dH</w:t>
      </w:r>
      <w:r w:rsidR="00FB7B90" w:rsidRPr="005749CA">
        <w:rPr>
          <w:color w:val="auto"/>
          <w:highlight w:val="yellow"/>
          <w:vertAlign w:val="subscript"/>
        </w:rPr>
        <w:t>2</w:t>
      </w:r>
      <w:r w:rsidR="00FB7B90" w:rsidRPr="005749CA">
        <w:rPr>
          <w:color w:val="auto"/>
          <w:highlight w:val="yellow"/>
        </w:rPr>
        <w:t>O</w:t>
      </w:r>
      <w:r w:rsidR="00086553" w:rsidRPr="005749CA">
        <w:rPr>
          <w:color w:val="auto"/>
          <w:highlight w:val="yellow"/>
        </w:rPr>
        <w:t xml:space="preserve"> </w:t>
      </w:r>
      <w:r w:rsidRPr="005749CA">
        <w:rPr>
          <w:color w:val="auto"/>
          <w:highlight w:val="yellow"/>
        </w:rPr>
        <w:t xml:space="preserve">and mix by </w:t>
      </w:r>
      <w:r w:rsidR="004A6290" w:rsidRPr="005749CA">
        <w:rPr>
          <w:color w:val="auto"/>
          <w:highlight w:val="yellow"/>
        </w:rPr>
        <w:t xml:space="preserve">gentle </w:t>
      </w:r>
      <w:r w:rsidRPr="005749CA">
        <w:rPr>
          <w:color w:val="auto"/>
          <w:highlight w:val="yellow"/>
        </w:rPr>
        <w:t xml:space="preserve">inversion </w:t>
      </w:r>
      <w:r w:rsidR="00086553" w:rsidRPr="005749CA">
        <w:rPr>
          <w:color w:val="auto"/>
          <w:highlight w:val="yellow"/>
        </w:rPr>
        <w:t>to make 3.0 m</w:t>
      </w:r>
      <w:r w:rsidRPr="005749CA">
        <w:rPr>
          <w:color w:val="auto"/>
          <w:highlight w:val="yellow"/>
        </w:rPr>
        <w:t xml:space="preserve">L of a 1.08 g/mL </w:t>
      </w:r>
      <w:r w:rsidR="00CD2C5A">
        <w:rPr>
          <w:color w:val="auto"/>
          <w:highlight w:val="yellow"/>
        </w:rPr>
        <w:t>density</w:t>
      </w:r>
      <w:r w:rsidR="00CD2C5A" w:rsidRPr="005749CA">
        <w:rPr>
          <w:color w:val="auto"/>
          <w:highlight w:val="yellow"/>
        </w:rPr>
        <w:t xml:space="preserve"> </w:t>
      </w:r>
      <w:r w:rsidRPr="005749CA">
        <w:rPr>
          <w:color w:val="auto"/>
          <w:highlight w:val="yellow"/>
        </w:rPr>
        <w:t>solution.</w:t>
      </w:r>
    </w:p>
    <w:p w14:paraId="7DDCC717" w14:textId="2836ED87" w:rsidR="00086553" w:rsidRPr="005749CA" w:rsidRDefault="00086553" w:rsidP="005749CA">
      <w:pPr>
        <w:widowControl/>
        <w:jc w:val="left"/>
        <w:rPr>
          <w:color w:val="auto"/>
          <w:highlight w:val="yellow"/>
        </w:rPr>
      </w:pPr>
    </w:p>
    <w:p w14:paraId="24E1EC1F" w14:textId="62529CF0" w:rsidR="004A6290" w:rsidRPr="005749CA" w:rsidRDefault="00086553" w:rsidP="005749CA">
      <w:pPr>
        <w:widowControl/>
        <w:jc w:val="left"/>
        <w:rPr>
          <w:color w:val="auto"/>
          <w:highlight w:val="yellow"/>
        </w:rPr>
      </w:pPr>
      <w:r w:rsidRPr="005749CA">
        <w:rPr>
          <w:color w:val="auto"/>
          <w:highlight w:val="yellow"/>
        </w:rPr>
        <w:t>2.1.2</w:t>
      </w:r>
      <w:r w:rsidR="00283FC3" w:rsidRPr="005749CA">
        <w:rPr>
          <w:color w:val="auto"/>
          <w:highlight w:val="yellow"/>
        </w:rPr>
        <w:t>) In a clean test tube, a</w:t>
      </w:r>
      <w:r w:rsidRPr="005749CA">
        <w:rPr>
          <w:color w:val="auto"/>
          <w:highlight w:val="yellow"/>
        </w:rPr>
        <w:t>dd 1.482 mL</w:t>
      </w:r>
      <w:r w:rsidR="00283FC3" w:rsidRPr="005749CA">
        <w:rPr>
          <w:color w:val="auto"/>
          <w:highlight w:val="yellow"/>
        </w:rPr>
        <w:t xml:space="preserve"> of the</w:t>
      </w:r>
      <w:r w:rsidRPr="005749CA">
        <w:rPr>
          <w:color w:val="auto"/>
          <w:highlight w:val="yellow"/>
        </w:rPr>
        <w:t xml:space="preserve"> 1.13 g/mL original Percoll to 0.3 mL </w:t>
      </w:r>
      <w:r w:rsidR="002B470C">
        <w:rPr>
          <w:color w:val="auto"/>
        </w:rPr>
        <w:t xml:space="preserve">of </w:t>
      </w:r>
      <w:r w:rsidRPr="005749CA">
        <w:rPr>
          <w:color w:val="auto"/>
          <w:highlight w:val="yellow"/>
        </w:rPr>
        <w:t xml:space="preserve">1.5 M NaCl solution. Add 1.218 mL </w:t>
      </w:r>
      <w:r w:rsidR="002B470C">
        <w:rPr>
          <w:color w:val="auto"/>
        </w:rPr>
        <w:t xml:space="preserve">of </w:t>
      </w:r>
      <w:r w:rsidR="00FB7B90" w:rsidRPr="005749CA">
        <w:rPr>
          <w:color w:val="auto"/>
          <w:highlight w:val="yellow"/>
        </w:rPr>
        <w:t>dH</w:t>
      </w:r>
      <w:r w:rsidR="00FB7B90" w:rsidRPr="005749CA">
        <w:rPr>
          <w:color w:val="auto"/>
          <w:highlight w:val="yellow"/>
          <w:vertAlign w:val="subscript"/>
        </w:rPr>
        <w:t>2</w:t>
      </w:r>
      <w:r w:rsidR="001C0403" w:rsidRPr="005749CA">
        <w:rPr>
          <w:color w:val="auto"/>
          <w:highlight w:val="yellow"/>
        </w:rPr>
        <w:t>O</w:t>
      </w:r>
      <w:r w:rsidRPr="005749CA">
        <w:rPr>
          <w:color w:val="auto"/>
          <w:highlight w:val="yellow"/>
        </w:rPr>
        <w:t xml:space="preserve"> </w:t>
      </w:r>
      <w:r w:rsidR="00283FC3" w:rsidRPr="005749CA">
        <w:rPr>
          <w:color w:val="auto"/>
          <w:highlight w:val="yellow"/>
        </w:rPr>
        <w:t>and mix by</w:t>
      </w:r>
      <w:r w:rsidR="004A6290" w:rsidRPr="005749CA">
        <w:rPr>
          <w:color w:val="auto"/>
          <w:highlight w:val="yellow"/>
        </w:rPr>
        <w:t xml:space="preserve"> gentle</w:t>
      </w:r>
      <w:r w:rsidR="00283FC3" w:rsidRPr="005749CA">
        <w:rPr>
          <w:color w:val="auto"/>
          <w:highlight w:val="yellow"/>
        </w:rPr>
        <w:t xml:space="preserve"> inversion </w:t>
      </w:r>
      <w:r w:rsidRPr="005749CA">
        <w:rPr>
          <w:color w:val="auto"/>
          <w:highlight w:val="yellow"/>
        </w:rPr>
        <w:t>to make 3.0 mL of</w:t>
      </w:r>
      <w:r w:rsidR="00283FC3" w:rsidRPr="005749CA">
        <w:rPr>
          <w:color w:val="auto"/>
          <w:highlight w:val="yellow"/>
        </w:rPr>
        <w:t xml:space="preserve"> a</w:t>
      </w:r>
      <w:r w:rsidRPr="005749CA">
        <w:rPr>
          <w:color w:val="auto"/>
          <w:highlight w:val="yellow"/>
        </w:rPr>
        <w:t xml:space="preserve"> 1.07 g/mL </w:t>
      </w:r>
      <w:r w:rsidR="00CD2C5A">
        <w:rPr>
          <w:color w:val="auto"/>
          <w:highlight w:val="yellow"/>
        </w:rPr>
        <w:t>density</w:t>
      </w:r>
      <w:r w:rsidRPr="005749CA">
        <w:rPr>
          <w:color w:val="auto"/>
          <w:highlight w:val="yellow"/>
        </w:rPr>
        <w:t xml:space="preserve"> solution.</w:t>
      </w:r>
    </w:p>
    <w:p w14:paraId="410F8E0D" w14:textId="76A7BF62" w:rsidR="00ED15FA" w:rsidRPr="005749CA" w:rsidRDefault="00ED15FA" w:rsidP="005749CA">
      <w:pPr>
        <w:widowControl/>
        <w:jc w:val="left"/>
        <w:rPr>
          <w:color w:val="auto"/>
          <w:highlight w:val="yellow"/>
        </w:rPr>
      </w:pPr>
    </w:p>
    <w:p w14:paraId="1C660F23" w14:textId="5D5A8416" w:rsidR="00ED15FA" w:rsidRPr="005749CA" w:rsidRDefault="00283FC3" w:rsidP="005749CA">
      <w:pPr>
        <w:widowControl/>
        <w:jc w:val="left"/>
        <w:rPr>
          <w:color w:val="auto"/>
          <w:highlight w:val="yellow"/>
        </w:rPr>
      </w:pPr>
      <w:r w:rsidRPr="005749CA">
        <w:rPr>
          <w:color w:val="auto"/>
          <w:highlight w:val="yellow"/>
        </w:rPr>
        <w:t>2.2) In a clean test tube, d</w:t>
      </w:r>
      <w:r w:rsidR="00ED15FA" w:rsidRPr="005749CA">
        <w:rPr>
          <w:color w:val="auto"/>
          <w:highlight w:val="yellow"/>
        </w:rPr>
        <w:t>ilute 1.0 mL</w:t>
      </w:r>
      <w:r w:rsidRPr="005749CA">
        <w:rPr>
          <w:color w:val="auto"/>
          <w:highlight w:val="yellow"/>
        </w:rPr>
        <w:t xml:space="preserve"> of</w:t>
      </w:r>
      <w:r w:rsidR="00ED15FA" w:rsidRPr="005749CA">
        <w:rPr>
          <w:color w:val="auto"/>
          <w:highlight w:val="yellow"/>
        </w:rPr>
        <w:t xml:space="preserve"> semen sample 1:2 with 2.0 mL </w:t>
      </w:r>
      <w:r w:rsidR="002B470C">
        <w:rPr>
          <w:color w:val="auto"/>
        </w:rPr>
        <w:t xml:space="preserve">of </w:t>
      </w:r>
      <w:r w:rsidR="00ED15FA" w:rsidRPr="005749CA">
        <w:rPr>
          <w:color w:val="auto"/>
          <w:highlight w:val="yellow"/>
        </w:rPr>
        <w:t>PBS. Mix gently by pipetting.</w:t>
      </w:r>
    </w:p>
    <w:p w14:paraId="1F5E9762" w14:textId="67774DEC" w:rsidR="00086553" w:rsidRPr="005749CA" w:rsidRDefault="00086553" w:rsidP="005749CA">
      <w:pPr>
        <w:widowControl/>
        <w:jc w:val="left"/>
        <w:rPr>
          <w:color w:val="auto"/>
          <w:highlight w:val="yellow"/>
        </w:rPr>
      </w:pPr>
    </w:p>
    <w:p w14:paraId="26D5A807" w14:textId="77CF85FE" w:rsidR="00ED15FA" w:rsidRPr="005749CA" w:rsidRDefault="00ED15FA" w:rsidP="005749CA">
      <w:pPr>
        <w:widowControl/>
        <w:jc w:val="left"/>
        <w:rPr>
          <w:color w:val="auto"/>
          <w:highlight w:val="yellow"/>
        </w:rPr>
      </w:pPr>
      <w:r w:rsidRPr="005749CA">
        <w:rPr>
          <w:rFonts w:eastAsia="ArialMT"/>
          <w:color w:val="auto"/>
          <w:highlight w:val="yellow"/>
        </w:rPr>
        <w:t>2.3</w:t>
      </w:r>
      <w:r w:rsidR="00F70B00" w:rsidRPr="005749CA">
        <w:rPr>
          <w:rFonts w:eastAsia="ArialMT"/>
          <w:color w:val="auto"/>
          <w:highlight w:val="yellow"/>
        </w:rPr>
        <w:t>) Pipet 3.0 mL of the 1.0</w:t>
      </w:r>
      <w:r w:rsidR="000658A2" w:rsidRPr="005749CA">
        <w:rPr>
          <w:rFonts w:eastAsia="ArialMT"/>
          <w:color w:val="auto"/>
          <w:highlight w:val="yellow"/>
        </w:rPr>
        <w:t>7</w:t>
      </w:r>
      <w:r w:rsidR="00086553" w:rsidRPr="005749CA">
        <w:rPr>
          <w:rFonts w:eastAsia="ArialMT"/>
          <w:color w:val="auto"/>
          <w:highlight w:val="yellow"/>
        </w:rPr>
        <w:t xml:space="preserve"> g/mL </w:t>
      </w:r>
      <w:r w:rsidR="00CD2C5A">
        <w:rPr>
          <w:color w:val="auto"/>
          <w:highlight w:val="yellow"/>
        </w:rPr>
        <w:t>density</w:t>
      </w:r>
      <w:r w:rsidR="00CD2C5A" w:rsidRPr="005749CA">
        <w:rPr>
          <w:color w:val="auto"/>
          <w:highlight w:val="yellow"/>
        </w:rPr>
        <w:t xml:space="preserve"> </w:t>
      </w:r>
      <w:r w:rsidR="00086553" w:rsidRPr="005749CA">
        <w:rPr>
          <w:rFonts w:eastAsia="ArialMT"/>
          <w:color w:val="auto"/>
          <w:highlight w:val="yellow"/>
        </w:rPr>
        <w:t>solution into a steril</w:t>
      </w:r>
      <w:r w:rsidRPr="005749CA">
        <w:rPr>
          <w:rFonts w:eastAsia="ArialMT"/>
          <w:color w:val="auto"/>
          <w:highlight w:val="yellow"/>
        </w:rPr>
        <w:t>e 15 mL conical tube. Carefully pipet 3.0 mL of the 1.</w:t>
      </w:r>
      <w:r w:rsidR="00F70B00" w:rsidRPr="005749CA">
        <w:rPr>
          <w:rFonts w:eastAsia="ArialMT"/>
          <w:color w:val="auto"/>
          <w:highlight w:val="yellow"/>
        </w:rPr>
        <w:t xml:space="preserve">08 g/mL </w:t>
      </w:r>
      <w:r w:rsidR="00CD2C5A">
        <w:rPr>
          <w:color w:val="auto"/>
          <w:highlight w:val="yellow"/>
        </w:rPr>
        <w:t>density</w:t>
      </w:r>
      <w:r w:rsidR="00CD2C5A" w:rsidRPr="005749CA">
        <w:rPr>
          <w:color w:val="auto"/>
          <w:highlight w:val="yellow"/>
        </w:rPr>
        <w:t xml:space="preserve"> </w:t>
      </w:r>
      <w:r w:rsidR="00F70B00" w:rsidRPr="005749CA">
        <w:rPr>
          <w:rFonts w:eastAsia="ArialMT"/>
          <w:color w:val="auto"/>
          <w:highlight w:val="yellow"/>
        </w:rPr>
        <w:t>solution beneath the 1.07</w:t>
      </w:r>
      <w:r w:rsidRPr="005749CA">
        <w:rPr>
          <w:rFonts w:eastAsia="ArialMT"/>
          <w:color w:val="auto"/>
          <w:highlight w:val="yellow"/>
        </w:rPr>
        <w:t xml:space="preserve"> g/mL </w:t>
      </w:r>
      <w:r w:rsidR="00CD2C5A">
        <w:rPr>
          <w:color w:val="auto"/>
          <w:highlight w:val="yellow"/>
        </w:rPr>
        <w:t>density</w:t>
      </w:r>
      <w:r w:rsidR="00CD2C5A" w:rsidRPr="005749CA">
        <w:rPr>
          <w:color w:val="auto"/>
          <w:highlight w:val="yellow"/>
        </w:rPr>
        <w:t xml:space="preserve"> </w:t>
      </w:r>
      <w:r w:rsidRPr="005749CA">
        <w:rPr>
          <w:rFonts w:eastAsia="ArialMT"/>
          <w:color w:val="auto"/>
          <w:highlight w:val="yellow"/>
        </w:rPr>
        <w:t xml:space="preserve">solution. </w:t>
      </w:r>
      <w:r w:rsidR="00CD2C5A">
        <w:rPr>
          <w:rFonts w:eastAsia="ArialMT"/>
          <w:color w:val="auto"/>
          <w:highlight w:val="yellow"/>
        </w:rPr>
        <w:t>Ensure</w:t>
      </w:r>
      <w:r w:rsidRPr="005749CA">
        <w:rPr>
          <w:rFonts w:eastAsia="ArialMT"/>
          <w:color w:val="auto"/>
          <w:highlight w:val="yellow"/>
        </w:rPr>
        <w:t xml:space="preserve"> that the two layers do not mix.</w:t>
      </w:r>
      <w:r w:rsidR="000658A2" w:rsidRPr="005749CA">
        <w:rPr>
          <w:rFonts w:eastAsia="ArialMT"/>
          <w:color w:val="auto"/>
          <w:highlight w:val="yellow"/>
        </w:rPr>
        <w:t xml:space="preserve"> </w:t>
      </w:r>
      <w:r w:rsidR="000658A2" w:rsidRPr="005749CA">
        <w:rPr>
          <w:color w:val="auto"/>
          <w:highlight w:val="yellow"/>
        </w:rPr>
        <w:t>A long-form (9 in) Pasteur pipette can make this step easier.</w:t>
      </w:r>
    </w:p>
    <w:p w14:paraId="3A437C02" w14:textId="77777777" w:rsidR="000658A2" w:rsidRPr="005749CA" w:rsidRDefault="000658A2" w:rsidP="005749CA">
      <w:pPr>
        <w:widowControl/>
        <w:jc w:val="left"/>
        <w:rPr>
          <w:rFonts w:eastAsia="ArialMT"/>
          <w:color w:val="auto"/>
          <w:highlight w:val="yellow"/>
        </w:rPr>
      </w:pPr>
    </w:p>
    <w:p w14:paraId="11E2BCA1" w14:textId="313A870D" w:rsidR="00ED15FA" w:rsidRPr="005749CA" w:rsidRDefault="00ED15FA" w:rsidP="005749CA">
      <w:pPr>
        <w:widowControl/>
        <w:jc w:val="left"/>
        <w:rPr>
          <w:rFonts w:eastAsia="ArialMT"/>
          <w:color w:val="auto"/>
          <w:highlight w:val="yellow"/>
        </w:rPr>
      </w:pPr>
      <w:r w:rsidRPr="005749CA">
        <w:rPr>
          <w:rFonts w:eastAsia="ArialMT"/>
          <w:color w:val="auto"/>
          <w:highlight w:val="yellow"/>
        </w:rPr>
        <w:t xml:space="preserve">2.4) Pipet 3.0 mL </w:t>
      </w:r>
      <w:r w:rsidR="00CD2C5A">
        <w:rPr>
          <w:rFonts w:eastAsia="ArialMT"/>
          <w:color w:val="auto"/>
          <w:highlight w:val="yellow"/>
        </w:rPr>
        <w:t xml:space="preserve">of </w:t>
      </w:r>
      <w:r w:rsidRPr="005749CA">
        <w:rPr>
          <w:rFonts w:eastAsia="ArialMT"/>
          <w:color w:val="auto"/>
          <w:highlight w:val="yellow"/>
        </w:rPr>
        <w:t xml:space="preserve">diluted semen sample overtop the PDG. </w:t>
      </w:r>
      <w:r w:rsidR="004A6290" w:rsidRPr="005749CA">
        <w:rPr>
          <w:rFonts w:eastAsia="ArialMT"/>
          <w:color w:val="auto"/>
          <w:highlight w:val="yellow"/>
        </w:rPr>
        <w:t>To ensure</w:t>
      </w:r>
      <w:r w:rsidRPr="005749CA">
        <w:rPr>
          <w:rFonts w:eastAsia="ArialMT"/>
          <w:color w:val="auto"/>
          <w:highlight w:val="yellow"/>
        </w:rPr>
        <w:t xml:space="preserve"> that the semen sample does not mix with t</w:t>
      </w:r>
      <w:r w:rsidR="004A6290" w:rsidRPr="005749CA">
        <w:rPr>
          <w:rFonts w:eastAsia="ArialMT"/>
          <w:color w:val="auto"/>
          <w:highlight w:val="yellow"/>
        </w:rPr>
        <w:t>he PDG, gently tilt the conical tube containing the PDG at a 45° angle. Pipet the sample along the wall of the tube and allow it to flow down the tube and over the PDG.</w:t>
      </w:r>
    </w:p>
    <w:p w14:paraId="5B544386" w14:textId="2E90814D" w:rsidR="00ED15FA" w:rsidRPr="005749CA" w:rsidRDefault="00ED15FA" w:rsidP="005749CA">
      <w:pPr>
        <w:widowControl/>
        <w:jc w:val="left"/>
        <w:rPr>
          <w:rFonts w:eastAsia="ArialMT"/>
          <w:color w:val="auto"/>
          <w:highlight w:val="yellow"/>
        </w:rPr>
      </w:pPr>
    </w:p>
    <w:p w14:paraId="0C4E0689" w14:textId="17123508" w:rsidR="004A6290" w:rsidRPr="005749CA" w:rsidRDefault="00ED15FA" w:rsidP="005749CA">
      <w:pPr>
        <w:widowControl/>
        <w:jc w:val="left"/>
        <w:rPr>
          <w:rFonts w:eastAsia="ArialMT"/>
          <w:color w:val="auto"/>
          <w:highlight w:val="yellow"/>
        </w:rPr>
      </w:pPr>
      <w:r w:rsidRPr="005749CA">
        <w:rPr>
          <w:rFonts w:eastAsia="ArialMT"/>
          <w:color w:val="auto"/>
          <w:highlight w:val="yellow"/>
        </w:rPr>
        <w:t xml:space="preserve">2.5) Prepare a blank tube to match the mass of the PDG with overlaid sample. Centrifuge both tubes at 1500 x g for 20 min. </w:t>
      </w:r>
      <w:r w:rsidR="004A6290" w:rsidRPr="005749CA">
        <w:rPr>
          <w:rFonts w:eastAsia="ArialMT"/>
          <w:color w:val="auto"/>
          <w:highlight w:val="yellow"/>
        </w:rPr>
        <w:t>Be careful to maintain the discontinuous gradient while transferring the tubes from the bench to the balance and then to the centrifuge.</w:t>
      </w:r>
    </w:p>
    <w:p w14:paraId="78C1E4F8" w14:textId="77777777" w:rsidR="004A6290" w:rsidRPr="005749CA" w:rsidRDefault="004A6290" w:rsidP="005749CA">
      <w:pPr>
        <w:widowControl/>
        <w:jc w:val="left"/>
        <w:rPr>
          <w:rFonts w:eastAsia="ArialMT"/>
          <w:color w:val="auto"/>
          <w:highlight w:val="yellow"/>
        </w:rPr>
      </w:pPr>
    </w:p>
    <w:p w14:paraId="78BD2682" w14:textId="3B27880F" w:rsidR="00ED15FA" w:rsidRPr="005749CA" w:rsidRDefault="004A6290" w:rsidP="005749CA">
      <w:pPr>
        <w:widowControl/>
        <w:jc w:val="left"/>
        <w:rPr>
          <w:rFonts w:eastAsia="ArialMT"/>
          <w:color w:val="auto"/>
          <w:highlight w:val="yellow"/>
        </w:rPr>
      </w:pPr>
      <w:r w:rsidRPr="005749CA">
        <w:rPr>
          <w:rFonts w:eastAsia="ArialMT"/>
          <w:b/>
          <w:color w:val="auto"/>
          <w:highlight w:val="yellow"/>
        </w:rPr>
        <w:t xml:space="preserve">Note: </w:t>
      </w:r>
      <w:r w:rsidR="00ED15FA" w:rsidRPr="005749CA">
        <w:rPr>
          <w:rFonts w:eastAsia="ArialMT"/>
          <w:b/>
          <w:color w:val="auto"/>
          <w:highlight w:val="yellow"/>
        </w:rPr>
        <w:t>Do not use the brake at the end of centrifugation.</w:t>
      </w:r>
    </w:p>
    <w:p w14:paraId="5E4329AF" w14:textId="1FBDAD72" w:rsidR="00086553" w:rsidRPr="005749CA" w:rsidRDefault="00086553" w:rsidP="005749CA">
      <w:pPr>
        <w:widowControl/>
        <w:jc w:val="left"/>
        <w:rPr>
          <w:rFonts w:eastAsia="ArialMT"/>
          <w:color w:val="auto"/>
          <w:highlight w:val="yellow"/>
        </w:rPr>
      </w:pPr>
    </w:p>
    <w:p w14:paraId="4AB3B346" w14:textId="3E9322AD" w:rsidR="00ED15FA" w:rsidRPr="005749CA" w:rsidRDefault="00ED15FA" w:rsidP="005749CA">
      <w:pPr>
        <w:widowControl/>
        <w:jc w:val="left"/>
        <w:rPr>
          <w:rFonts w:eastAsia="ArialMT"/>
          <w:color w:val="auto"/>
          <w:highlight w:val="yellow"/>
        </w:rPr>
      </w:pPr>
      <w:r w:rsidRPr="005749CA">
        <w:rPr>
          <w:rFonts w:eastAsia="ArialMT"/>
          <w:color w:val="auto"/>
          <w:highlight w:val="yellow"/>
        </w:rPr>
        <w:t xml:space="preserve">2.6) </w:t>
      </w:r>
      <w:r w:rsidR="003C4282" w:rsidRPr="005749CA">
        <w:rPr>
          <w:rFonts w:eastAsia="ArialMT"/>
          <w:color w:val="auto"/>
          <w:highlight w:val="yellow"/>
        </w:rPr>
        <w:t xml:space="preserve">Observe the results. Ensure that three distinct semen layers have formed in the tube, as seen in </w:t>
      </w:r>
      <w:r w:rsidR="005749CA" w:rsidRPr="005749CA">
        <w:rPr>
          <w:rFonts w:eastAsia="ArialMT"/>
          <w:b/>
          <w:color w:val="auto"/>
          <w:highlight w:val="yellow"/>
        </w:rPr>
        <w:t xml:space="preserve">Figure </w:t>
      </w:r>
      <w:r w:rsidR="005749CA" w:rsidRPr="00CD2C5A">
        <w:rPr>
          <w:rFonts w:eastAsia="ArialMT"/>
          <w:b/>
          <w:color w:val="auto"/>
          <w:highlight w:val="yellow"/>
        </w:rPr>
        <w:t>1</w:t>
      </w:r>
      <w:r w:rsidR="003C4282" w:rsidRPr="005749CA">
        <w:rPr>
          <w:rFonts w:eastAsia="ArialMT"/>
          <w:color w:val="auto"/>
          <w:highlight w:val="yellow"/>
        </w:rPr>
        <w:t>.</w:t>
      </w:r>
    </w:p>
    <w:p w14:paraId="0C289CD4" w14:textId="1202F6A3" w:rsidR="003C4282" w:rsidRPr="005749CA" w:rsidRDefault="003C4282" w:rsidP="005749CA">
      <w:pPr>
        <w:widowControl/>
        <w:jc w:val="left"/>
        <w:rPr>
          <w:rFonts w:eastAsia="ArialMT"/>
          <w:color w:val="auto"/>
          <w:highlight w:val="yellow"/>
        </w:rPr>
      </w:pPr>
    </w:p>
    <w:p w14:paraId="16BC787A" w14:textId="710780D3" w:rsidR="003C4282" w:rsidRPr="005749CA" w:rsidRDefault="003C4282" w:rsidP="005749CA">
      <w:pPr>
        <w:widowControl/>
        <w:jc w:val="left"/>
        <w:rPr>
          <w:rFonts w:eastAsia="ArialMT"/>
          <w:color w:val="auto"/>
          <w:highlight w:val="yellow"/>
        </w:rPr>
      </w:pPr>
      <w:r w:rsidRPr="005749CA">
        <w:rPr>
          <w:rFonts w:eastAsia="ArialMT"/>
          <w:color w:val="auto"/>
          <w:highlight w:val="yellow"/>
        </w:rPr>
        <w:t xml:space="preserve">2.7) Aspirate isolated semen layers </w:t>
      </w:r>
      <w:r w:rsidR="00CD2C5A" w:rsidRPr="00CD2C5A">
        <w:rPr>
          <w:rFonts w:eastAsia="ArialMT"/>
          <w:color w:val="auto"/>
          <w:highlight w:val="yellow"/>
        </w:rPr>
        <w:t>with</w:t>
      </w:r>
      <w:r w:rsidRPr="005749CA">
        <w:rPr>
          <w:rFonts w:eastAsia="ArialMT"/>
          <w:color w:val="auto"/>
          <w:highlight w:val="yellow"/>
        </w:rPr>
        <w:t xml:space="preserve"> </w:t>
      </w:r>
      <w:r w:rsidR="00CD2C5A">
        <w:rPr>
          <w:rFonts w:eastAsia="ArialMT"/>
          <w:color w:val="auto"/>
          <w:highlight w:val="yellow"/>
        </w:rPr>
        <w:t xml:space="preserve">a </w:t>
      </w:r>
      <w:r w:rsidRPr="005749CA">
        <w:rPr>
          <w:rFonts w:eastAsia="ArialMT"/>
          <w:color w:val="auto"/>
          <w:highlight w:val="yellow"/>
        </w:rPr>
        <w:t>pipette.</w:t>
      </w:r>
      <w:r w:rsidR="004A6290" w:rsidRPr="005749CA">
        <w:rPr>
          <w:rFonts w:eastAsia="ArialMT"/>
          <w:color w:val="auto"/>
          <w:highlight w:val="yellow"/>
        </w:rPr>
        <w:t xml:space="preserve"> Collect the top layer of semen first, the middle layer second, and last the hard pellet at the bottom of the tube.</w:t>
      </w:r>
      <w:r w:rsidRPr="005749CA">
        <w:rPr>
          <w:rFonts w:eastAsia="ArialMT"/>
          <w:color w:val="auto"/>
          <w:highlight w:val="yellow"/>
        </w:rPr>
        <w:t xml:space="preserve"> Transfer each to a clean and sterile </w:t>
      </w:r>
      <w:r w:rsidR="00C1624F" w:rsidRPr="005749CA">
        <w:rPr>
          <w:rStyle w:val="Emphasis"/>
          <w:i w:val="0"/>
          <w:color w:val="auto"/>
          <w:highlight w:val="yellow"/>
        </w:rPr>
        <w:t>polypropylene</w:t>
      </w:r>
      <w:r w:rsidR="00C1624F" w:rsidRPr="005749CA">
        <w:rPr>
          <w:rStyle w:val="st"/>
          <w:i/>
          <w:color w:val="auto"/>
          <w:highlight w:val="yellow"/>
        </w:rPr>
        <w:t xml:space="preserve"> </w:t>
      </w:r>
      <w:r w:rsidR="00C1624F" w:rsidRPr="005749CA">
        <w:rPr>
          <w:rStyle w:val="Emphasis"/>
          <w:i w:val="0"/>
          <w:color w:val="auto"/>
          <w:highlight w:val="yellow"/>
        </w:rPr>
        <w:t>microcentrifuge tube</w:t>
      </w:r>
      <w:r w:rsidRPr="005749CA">
        <w:rPr>
          <w:rFonts w:eastAsia="ArialMT"/>
          <w:color w:val="auto"/>
          <w:highlight w:val="yellow"/>
        </w:rPr>
        <w:t>.</w:t>
      </w:r>
    </w:p>
    <w:p w14:paraId="7D49E3B0" w14:textId="0B294AE0" w:rsidR="003C4282" w:rsidRPr="005749CA" w:rsidRDefault="003C4282" w:rsidP="005749CA">
      <w:pPr>
        <w:widowControl/>
        <w:jc w:val="left"/>
        <w:rPr>
          <w:rFonts w:eastAsia="ArialMT"/>
          <w:color w:val="auto"/>
          <w:highlight w:val="yellow"/>
        </w:rPr>
      </w:pPr>
    </w:p>
    <w:p w14:paraId="4A2A353D" w14:textId="6099689D" w:rsidR="003C4282" w:rsidRPr="005749CA" w:rsidRDefault="003C4282" w:rsidP="005749CA">
      <w:pPr>
        <w:widowControl/>
        <w:jc w:val="left"/>
        <w:rPr>
          <w:rFonts w:eastAsia="ArialMT"/>
          <w:color w:val="auto"/>
          <w:highlight w:val="yellow"/>
        </w:rPr>
      </w:pPr>
      <w:r w:rsidRPr="005749CA">
        <w:rPr>
          <w:rFonts w:eastAsia="ArialMT"/>
          <w:color w:val="auto"/>
          <w:highlight w:val="yellow"/>
        </w:rPr>
        <w:t>2.8) Dilute each sample to 1.5 mL with PBS. Centrifuge at 1500 x g for 10 min.</w:t>
      </w:r>
    </w:p>
    <w:p w14:paraId="784F45CB" w14:textId="4FF0C820" w:rsidR="003C4282" w:rsidRPr="005749CA" w:rsidRDefault="003C4282" w:rsidP="005749CA">
      <w:pPr>
        <w:widowControl/>
        <w:jc w:val="left"/>
        <w:rPr>
          <w:rFonts w:eastAsia="ArialMT"/>
          <w:color w:val="auto"/>
          <w:highlight w:val="yellow"/>
        </w:rPr>
      </w:pPr>
    </w:p>
    <w:p w14:paraId="633A5960" w14:textId="32A55E11" w:rsidR="003C4282" w:rsidRPr="005749CA" w:rsidRDefault="003C4282" w:rsidP="005749CA">
      <w:pPr>
        <w:widowControl/>
        <w:jc w:val="left"/>
        <w:rPr>
          <w:rFonts w:eastAsia="ArialMT"/>
          <w:color w:val="auto"/>
          <w:highlight w:val="yellow"/>
        </w:rPr>
      </w:pPr>
      <w:r w:rsidRPr="005749CA">
        <w:rPr>
          <w:rFonts w:eastAsia="ArialMT"/>
          <w:color w:val="auto"/>
          <w:highlight w:val="yellow"/>
        </w:rPr>
        <w:t xml:space="preserve">2.9) Pour off </w:t>
      </w:r>
      <w:r w:rsidR="00CD2C5A">
        <w:rPr>
          <w:rFonts w:eastAsia="ArialMT"/>
          <w:color w:val="auto"/>
          <w:highlight w:val="yellow"/>
        </w:rPr>
        <w:t xml:space="preserve">the </w:t>
      </w:r>
      <w:r w:rsidRPr="005749CA">
        <w:rPr>
          <w:rFonts w:eastAsia="ArialMT"/>
          <w:color w:val="auto"/>
          <w:highlight w:val="yellow"/>
        </w:rPr>
        <w:t>supernatant. Reconstitute sperm pellet with motility buffer by gentle pipetting.</w:t>
      </w:r>
    </w:p>
    <w:p w14:paraId="4F40ED88" w14:textId="4A30EDC5" w:rsidR="007C5C0E" w:rsidRPr="005749CA" w:rsidRDefault="007C5C0E" w:rsidP="005749CA">
      <w:pPr>
        <w:widowControl/>
        <w:jc w:val="left"/>
        <w:rPr>
          <w:rFonts w:eastAsia="ArialMT"/>
          <w:color w:val="auto"/>
          <w:highlight w:val="yellow"/>
        </w:rPr>
      </w:pPr>
    </w:p>
    <w:p w14:paraId="69D2D7AB" w14:textId="267722F3" w:rsidR="007C5C0E" w:rsidRPr="005749CA" w:rsidRDefault="007C5C0E" w:rsidP="005749CA">
      <w:pPr>
        <w:widowControl/>
        <w:jc w:val="left"/>
        <w:rPr>
          <w:rFonts w:eastAsia="ArialMT"/>
          <w:color w:val="auto"/>
          <w:highlight w:val="yellow"/>
        </w:rPr>
      </w:pPr>
      <w:r w:rsidRPr="005749CA">
        <w:rPr>
          <w:rFonts w:eastAsia="ArialMT"/>
          <w:color w:val="auto"/>
          <w:highlight w:val="yellow"/>
        </w:rPr>
        <w:t>Note: Alternative densities may be used to suit investigator needs. Determine amounts of ingredients used with the following equation</w:t>
      </w:r>
      <w:r w:rsidR="00C21787" w:rsidRPr="005749CA">
        <w:rPr>
          <w:rFonts w:eastAsia="ArialMT"/>
          <w:color w:val="auto"/>
          <w:highlight w:val="yellow"/>
        </w:rPr>
        <w:t>, where v</w:t>
      </w:r>
      <w:r w:rsidR="00C21787" w:rsidRPr="005749CA">
        <w:rPr>
          <w:rFonts w:eastAsia="ArialMT"/>
          <w:color w:val="auto"/>
          <w:highlight w:val="yellow"/>
          <w:vertAlign w:val="subscript"/>
        </w:rPr>
        <w:t>0</w:t>
      </w:r>
      <w:r w:rsidR="00C21787" w:rsidRPr="005749CA">
        <w:rPr>
          <w:rFonts w:eastAsia="ArialMT"/>
          <w:color w:val="auto"/>
          <w:highlight w:val="yellow"/>
        </w:rPr>
        <w:t xml:space="preserve"> is volume of stock </w:t>
      </w:r>
      <w:r w:rsidR="00CD2C5A">
        <w:rPr>
          <w:color w:val="auto"/>
          <w:highlight w:val="yellow"/>
        </w:rPr>
        <w:t>density</w:t>
      </w:r>
      <w:r w:rsidR="00CD2C5A" w:rsidRPr="005749CA">
        <w:rPr>
          <w:color w:val="auto"/>
          <w:highlight w:val="yellow"/>
        </w:rPr>
        <w:t xml:space="preserve"> </w:t>
      </w:r>
      <w:r w:rsidR="0059539D" w:rsidRPr="005749CA">
        <w:rPr>
          <w:rFonts w:eastAsia="ArialMT"/>
          <w:color w:val="auto"/>
          <w:highlight w:val="yellow"/>
        </w:rPr>
        <w:t xml:space="preserve">solution </w:t>
      </w:r>
      <w:r w:rsidR="00C21787" w:rsidRPr="005749CA">
        <w:rPr>
          <w:rFonts w:eastAsia="ArialMT"/>
          <w:color w:val="auto"/>
          <w:highlight w:val="yellow"/>
        </w:rPr>
        <w:t xml:space="preserve">used, v is </w:t>
      </w:r>
      <w:r w:rsidR="0059539D" w:rsidRPr="005749CA">
        <w:rPr>
          <w:rFonts w:eastAsia="ArialMT"/>
          <w:color w:val="auto"/>
          <w:highlight w:val="yellow"/>
        </w:rPr>
        <w:t xml:space="preserve">final volume of solution desired, p is density of final </w:t>
      </w:r>
      <w:r w:rsidR="00CD2C5A">
        <w:rPr>
          <w:color w:val="auto"/>
          <w:highlight w:val="yellow"/>
        </w:rPr>
        <w:t>density</w:t>
      </w:r>
      <w:r w:rsidR="00CD2C5A" w:rsidRPr="005749CA">
        <w:rPr>
          <w:color w:val="auto"/>
          <w:highlight w:val="yellow"/>
        </w:rPr>
        <w:t xml:space="preserve"> </w:t>
      </w:r>
      <w:r w:rsidR="0059539D" w:rsidRPr="005749CA">
        <w:rPr>
          <w:rFonts w:eastAsia="ArialMT"/>
          <w:color w:val="auto"/>
          <w:highlight w:val="yellow"/>
        </w:rPr>
        <w:t>solution desired and p</w:t>
      </w:r>
      <w:r w:rsidR="0059539D" w:rsidRPr="005749CA">
        <w:rPr>
          <w:rFonts w:eastAsia="ArialMT"/>
          <w:color w:val="auto"/>
          <w:highlight w:val="yellow"/>
          <w:vertAlign w:val="subscript"/>
        </w:rPr>
        <w:t>0</w:t>
      </w:r>
      <w:r w:rsidR="0059539D" w:rsidRPr="005749CA">
        <w:rPr>
          <w:rFonts w:eastAsia="ArialMT"/>
          <w:color w:val="auto"/>
          <w:highlight w:val="yellow"/>
        </w:rPr>
        <w:t xml:space="preserve"> is the densit</w:t>
      </w:r>
      <w:r w:rsidR="003859EF" w:rsidRPr="005749CA">
        <w:rPr>
          <w:rFonts w:eastAsia="ArialMT"/>
          <w:color w:val="auto"/>
          <w:highlight w:val="yellow"/>
        </w:rPr>
        <w:t xml:space="preserve">y of the stock </w:t>
      </w:r>
      <w:r w:rsidR="00CD2C5A">
        <w:rPr>
          <w:color w:val="auto"/>
          <w:highlight w:val="yellow"/>
        </w:rPr>
        <w:t>density</w:t>
      </w:r>
      <w:r w:rsidR="00CD2C5A" w:rsidRPr="005749CA">
        <w:rPr>
          <w:color w:val="auto"/>
          <w:highlight w:val="yellow"/>
        </w:rPr>
        <w:t xml:space="preserve"> </w:t>
      </w:r>
      <w:r w:rsidR="003859EF" w:rsidRPr="005749CA">
        <w:rPr>
          <w:rFonts w:eastAsia="ArialMT"/>
          <w:color w:val="auto"/>
          <w:highlight w:val="yellow"/>
        </w:rPr>
        <w:t>solution</w:t>
      </w:r>
      <w:r w:rsidRPr="005749CA">
        <w:rPr>
          <w:rFonts w:eastAsia="ArialMT"/>
          <w:color w:val="auto"/>
          <w:highlight w:val="yellow"/>
        </w:rPr>
        <w:t>:</w:t>
      </w:r>
    </w:p>
    <w:p w14:paraId="59838E9D" w14:textId="5214C5BB" w:rsidR="007C5C0E" w:rsidRPr="005749CA" w:rsidRDefault="00C16617" w:rsidP="005749CA">
      <w:pPr>
        <w:widowControl/>
        <w:jc w:val="left"/>
        <w:rPr>
          <w:rFonts w:eastAsia="ArialMT"/>
          <w:color w:val="auto"/>
          <w:highlight w:val="yellow"/>
        </w:rPr>
      </w:pPr>
      <m:oMathPara>
        <m:oMath>
          <m:sSub>
            <m:sSubPr>
              <m:ctrlPr>
                <w:rPr>
                  <w:rFonts w:ascii="Cambria Math" w:eastAsia="ArialMT" w:hAnsi="Cambria Math"/>
                  <w:i/>
                  <w:color w:val="auto"/>
                  <w:highlight w:val="yellow"/>
                </w:rPr>
              </m:ctrlPr>
            </m:sSubPr>
            <m:e>
              <m:r>
                <w:rPr>
                  <w:rFonts w:eastAsia="ArialMT"/>
                  <w:color w:val="auto"/>
                  <w:highlight w:val="yellow"/>
                </w:rPr>
                <m:t>v</m:t>
              </m:r>
            </m:e>
            <m:sub>
              <m:r>
                <w:rPr>
                  <w:rFonts w:eastAsia="ArialMT"/>
                  <w:color w:val="auto"/>
                  <w:highlight w:val="yellow"/>
                </w:rPr>
                <m:t>0</m:t>
              </m:r>
            </m:sub>
          </m:sSub>
          <m:r>
            <w:rPr>
              <w:rFonts w:eastAsia="ArialMT"/>
              <w:color w:val="auto"/>
              <w:highlight w:val="yellow"/>
            </w:rPr>
            <m:t>=v*</m:t>
          </m:r>
          <m:f>
            <m:fPr>
              <m:ctrlPr>
                <w:rPr>
                  <w:rFonts w:ascii="Cambria Math" w:eastAsia="ArialMT" w:hAnsi="Cambria Math"/>
                  <w:i/>
                  <w:color w:val="auto"/>
                  <w:highlight w:val="yellow"/>
                </w:rPr>
              </m:ctrlPr>
            </m:fPr>
            <m:num>
              <m:r>
                <w:rPr>
                  <w:rFonts w:eastAsia="ArialMT"/>
                  <w:color w:val="auto"/>
                  <w:highlight w:val="yellow"/>
                </w:rPr>
                <m:t>p-1.0058</m:t>
              </m:r>
            </m:num>
            <m:den>
              <m:sSub>
                <m:sSubPr>
                  <m:ctrlPr>
                    <w:rPr>
                      <w:rFonts w:ascii="Cambria Math" w:eastAsia="ArialMT" w:hAnsi="Cambria Math"/>
                      <w:i/>
                      <w:color w:val="auto"/>
                      <w:highlight w:val="yellow"/>
                    </w:rPr>
                  </m:ctrlPr>
                </m:sSubPr>
                <m:e>
                  <m:r>
                    <w:rPr>
                      <w:rFonts w:eastAsia="ArialMT"/>
                      <w:color w:val="auto"/>
                      <w:highlight w:val="yellow"/>
                    </w:rPr>
                    <m:t>p</m:t>
                  </m:r>
                </m:e>
                <m:sub>
                  <m:r>
                    <w:rPr>
                      <w:rFonts w:eastAsia="ArialMT"/>
                      <w:color w:val="auto"/>
                      <w:highlight w:val="yellow"/>
                    </w:rPr>
                    <m:t>0</m:t>
                  </m:r>
                </m:sub>
              </m:sSub>
              <m:r>
                <w:rPr>
                  <w:rFonts w:eastAsia="ArialMT"/>
                  <w:color w:val="auto"/>
                  <w:highlight w:val="yellow"/>
                </w:rPr>
                <m:t>-1</m:t>
              </m:r>
            </m:den>
          </m:f>
        </m:oMath>
      </m:oMathPara>
    </w:p>
    <w:p w14:paraId="01F26E4E" w14:textId="63E06831" w:rsidR="003859EF" w:rsidRPr="005749CA" w:rsidRDefault="003859EF" w:rsidP="005749CA">
      <w:pPr>
        <w:widowControl/>
        <w:jc w:val="left"/>
        <w:rPr>
          <w:rFonts w:eastAsia="ArialMT"/>
          <w:color w:val="auto"/>
        </w:rPr>
      </w:pPr>
      <w:r w:rsidRPr="005749CA">
        <w:rPr>
          <w:rFonts w:eastAsia="ArialMT"/>
          <w:color w:val="auto"/>
          <w:highlight w:val="yellow"/>
        </w:rPr>
        <w:t xml:space="preserve">Always use 0.3 mL </w:t>
      </w:r>
      <w:r w:rsidR="00CD2C5A">
        <w:rPr>
          <w:rFonts w:eastAsia="ArialMT"/>
          <w:color w:val="auto"/>
          <w:highlight w:val="yellow"/>
        </w:rPr>
        <w:t xml:space="preserve">of </w:t>
      </w:r>
      <w:r w:rsidRPr="005749CA">
        <w:rPr>
          <w:rFonts w:eastAsia="ArialMT"/>
          <w:color w:val="auto"/>
          <w:highlight w:val="yellow"/>
        </w:rPr>
        <w:t xml:space="preserve">1.5 M NaCl in preparation of </w:t>
      </w:r>
      <w:r w:rsidR="00CD2C5A">
        <w:rPr>
          <w:color w:val="auto"/>
          <w:highlight w:val="yellow"/>
        </w:rPr>
        <w:t>density</w:t>
      </w:r>
      <w:r w:rsidR="00CD2C5A" w:rsidRPr="005749CA">
        <w:rPr>
          <w:color w:val="auto"/>
          <w:highlight w:val="yellow"/>
        </w:rPr>
        <w:t xml:space="preserve"> </w:t>
      </w:r>
      <w:r w:rsidRPr="005749CA">
        <w:rPr>
          <w:rFonts w:eastAsia="ArialMT"/>
          <w:color w:val="auto"/>
          <w:highlight w:val="yellow"/>
        </w:rPr>
        <w:t>solutions to match the NaCl concentration of physiologic</w:t>
      </w:r>
      <w:r w:rsidR="001C0403" w:rsidRPr="005749CA">
        <w:rPr>
          <w:rFonts w:eastAsia="ArialMT"/>
          <w:color w:val="auto"/>
          <w:highlight w:val="yellow"/>
        </w:rPr>
        <w:t>al</w:t>
      </w:r>
      <w:r w:rsidRPr="005749CA">
        <w:rPr>
          <w:rFonts w:eastAsia="ArialMT"/>
          <w:color w:val="auto"/>
          <w:highlight w:val="yellow"/>
        </w:rPr>
        <w:t xml:space="preserve"> saline.</w:t>
      </w:r>
    </w:p>
    <w:p w14:paraId="34E02C9A" w14:textId="7952A416" w:rsidR="00C75632" w:rsidRPr="005749CA" w:rsidRDefault="00C75632" w:rsidP="005749CA">
      <w:pPr>
        <w:widowControl/>
        <w:jc w:val="left"/>
        <w:rPr>
          <w:color w:val="auto"/>
        </w:rPr>
      </w:pPr>
    </w:p>
    <w:p w14:paraId="726DE0B7" w14:textId="46B9ED34" w:rsidR="00C045CD" w:rsidRPr="005749CA" w:rsidRDefault="00CD2C5A" w:rsidP="005749CA">
      <w:pPr>
        <w:widowControl/>
        <w:jc w:val="left"/>
        <w:rPr>
          <w:color w:val="auto"/>
        </w:rPr>
      </w:pPr>
      <w:r w:rsidRPr="005749CA">
        <w:rPr>
          <w:b/>
          <w:color w:val="auto"/>
        </w:rPr>
        <w:t xml:space="preserve">3. </w:t>
      </w:r>
      <w:r w:rsidR="00C045CD" w:rsidRPr="005749CA">
        <w:rPr>
          <w:b/>
          <w:color w:val="auto"/>
        </w:rPr>
        <w:t>Determin</w:t>
      </w:r>
      <w:r>
        <w:rPr>
          <w:b/>
          <w:color w:val="auto"/>
        </w:rPr>
        <w:t>ing</w:t>
      </w:r>
      <w:r w:rsidR="00C045CD" w:rsidRPr="005749CA">
        <w:rPr>
          <w:b/>
          <w:color w:val="auto"/>
        </w:rPr>
        <w:t xml:space="preserve"> </w:t>
      </w:r>
      <w:r w:rsidRPr="005749CA">
        <w:rPr>
          <w:b/>
          <w:color w:val="auto"/>
        </w:rPr>
        <w:t>Sperm Quality</w:t>
      </w:r>
    </w:p>
    <w:p w14:paraId="0C6A711F" w14:textId="4DD2B2BE" w:rsidR="009C445E" w:rsidRPr="005749CA" w:rsidRDefault="009C445E" w:rsidP="005749CA">
      <w:pPr>
        <w:widowControl/>
        <w:jc w:val="left"/>
        <w:rPr>
          <w:color w:val="auto"/>
        </w:rPr>
      </w:pPr>
    </w:p>
    <w:p w14:paraId="55FD0D4C" w14:textId="46095150" w:rsidR="009C445E" w:rsidRPr="005749CA" w:rsidRDefault="009C445E" w:rsidP="005749CA">
      <w:pPr>
        <w:widowControl/>
        <w:jc w:val="left"/>
        <w:rPr>
          <w:color w:val="auto"/>
        </w:rPr>
      </w:pPr>
      <w:r w:rsidRPr="005749CA">
        <w:rPr>
          <w:color w:val="auto"/>
        </w:rPr>
        <w:t xml:space="preserve">3.1) Calculate the sperm concentration as </w:t>
      </w:r>
      <w:r w:rsidR="00AA459D" w:rsidRPr="005749CA">
        <w:rPr>
          <w:color w:val="auto"/>
        </w:rPr>
        <w:t xml:space="preserve">previously </w:t>
      </w:r>
      <w:r w:rsidRPr="005749CA">
        <w:rPr>
          <w:color w:val="auto"/>
        </w:rPr>
        <w:t>described</w:t>
      </w:r>
      <w:r w:rsidR="008018F4" w:rsidRPr="005749CA">
        <w:rPr>
          <w:color w:val="auto"/>
          <w:vertAlign w:val="superscript"/>
        </w:rPr>
        <w:t>2</w:t>
      </w:r>
      <w:r w:rsidR="001D70EA" w:rsidRPr="005749CA">
        <w:rPr>
          <w:color w:val="auto"/>
          <w:vertAlign w:val="superscript"/>
        </w:rPr>
        <w:t>2</w:t>
      </w:r>
      <w:r w:rsidRPr="005749CA">
        <w:rPr>
          <w:color w:val="auto"/>
        </w:rPr>
        <w:t>.</w:t>
      </w:r>
    </w:p>
    <w:p w14:paraId="646387F8" w14:textId="77777777" w:rsidR="009C445E" w:rsidRPr="005749CA" w:rsidRDefault="009C445E" w:rsidP="005749CA">
      <w:pPr>
        <w:widowControl/>
        <w:jc w:val="left"/>
        <w:rPr>
          <w:color w:val="auto"/>
        </w:rPr>
      </w:pPr>
    </w:p>
    <w:p w14:paraId="6034B392" w14:textId="48ADF2D9" w:rsidR="00C045CD" w:rsidRPr="005749CA" w:rsidRDefault="009C445E" w:rsidP="005749CA">
      <w:pPr>
        <w:widowControl/>
        <w:jc w:val="left"/>
        <w:rPr>
          <w:color w:val="auto"/>
        </w:rPr>
      </w:pPr>
      <w:r w:rsidRPr="005749CA">
        <w:rPr>
          <w:color w:val="auto"/>
        </w:rPr>
        <w:t>3.2</w:t>
      </w:r>
      <w:r w:rsidR="00C045CD" w:rsidRPr="005749CA">
        <w:rPr>
          <w:color w:val="auto"/>
        </w:rPr>
        <w:t>) Perform eosin-</w:t>
      </w:r>
      <w:proofErr w:type="spellStart"/>
      <w:r w:rsidR="00C045CD" w:rsidRPr="005749CA">
        <w:rPr>
          <w:color w:val="auto"/>
        </w:rPr>
        <w:t>nigrosin</w:t>
      </w:r>
      <w:proofErr w:type="spellEnd"/>
      <w:r w:rsidR="00C045CD" w:rsidRPr="005749CA">
        <w:rPr>
          <w:color w:val="auto"/>
        </w:rPr>
        <w:t xml:space="preserve"> vital staining as</w:t>
      </w:r>
      <w:r w:rsidR="00232161" w:rsidRPr="005749CA">
        <w:rPr>
          <w:color w:val="auto"/>
        </w:rPr>
        <w:t xml:space="preserve"> previously</w:t>
      </w:r>
      <w:r w:rsidR="00C045CD" w:rsidRPr="005749CA">
        <w:rPr>
          <w:color w:val="auto"/>
        </w:rPr>
        <w:t xml:space="preserve"> d</w:t>
      </w:r>
      <w:r w:rsidRPr="005749CA">
        <w:rPr>
          <w:color w:val="auto"/>
        </w:rPr>
        <w:t>escrib</w:t>
      </w:r>
      <w:r w:rsidR="00232161" w:rsidRPr="005749CA">
        <w:rPr>
          <w:color w:val="auto"/>
        </w:rPr>
        <w:t>ed</w:t>
      </w:r>
      <w:r w:rsidR="008018F4" w:rsidRPr="005749CA">
        <w:rPr>
          <w:color w:val="auto"/>
          <w:vertAlign w:val="superscript"/>
        </w:rPr>
        <w:t>12</w:t>
      </w:r>
      <w:r w:rsidR="009375F2" w:rsidRPr="00CD2C5A">
        <w:rPr>
          <w:color w:val="auto"/>
        </w:rPr>
        <w:t xml:space="preserve"> </w:t>
      </w:r>
      <w:r w:rsidR="009375F2" w:rsidRPr="005749CA">
        <w:rPr>
          <w:color w:val="auto"/>
        </w:rPr>
        <w:t xml:space="preserve">with the following modifications: </w:t>
      </w:r>
    </w:p>
    <w:p w14:paraId="2F569A67" w14:textId="0B9F0927" w:rsidR="00C045CD" w:rsidRPr="005749CA" w:rsidRDefault="00C045CD" w:rsidP="005749CA">
      <w:pPr>
        <w:widowControl/>
        <w:jc w:val="left"/>
        <w:rPr>
          <w:color w:val="auto"/>
        </w:rPr>
      </w:pPr>
    </w:p>
    <w:p w14:paraId="6F2ECC12" w14:textId="181A1839" w:rsidR="009375F2" w:rsidRPr="005749CA" w:rsidRDefault="009375F2" w:rsidP="005749CA">
      <w:pPr>
        <w:widowControl/>
        <w:jc w:val="left"/>
        <w:rPr>
          <w:color w:val="auto"/>
        </w:rPr>
      </w:pPr>
      <w:r w:rsidRPr="005749CA">
        <w:rPr>
          <w:color w:val="auto"/>
        </w:rPr>
        <w:t xml:space="preserve">3.2.1) </w:t>
      </w:r>
      <w:r w:rsidR="00071608" w:rsidRPr="005749CA">
        <w:rPr>
          <w:color w:val="auto"/>
        </w:rPr>
        <w:t xml:space="preserve">Prepare 100 </w:t>
      </w:r>
      <w:r w:rsidR="005749CA">
        <w:rPr>
          <w:color w:val="auto"/>
        </w:rPr>
        <w:t>µL</w:t>
      </w:r>
      <w:r w:rsidR="00071608" w:rsidRPr="005749CA">
        <w:rPr>
          <w:color w:val="auto"/>
        </w:rPr>
        <w:t xml:space="preserve"> of sperm solution at a concentration of 1 x 10</w:t>
      </w:r>
      <w:r w:rsidR="00071608" w:rsidRPr="005749CA">
        <w:rPr>
          <w:color w:val="auto"/>
          <w:vertAlign w:val="superscript"/>
        </w:rPr>
        <w:t>8</w:t>
      </w:r>
      <w:r w:rsidR="00071608" w:rsidRPr="005749CA">
        <w:rPr>
          <w:color w:val="auto"/>
        </w:rPr>
        <w:t xml:space="preserve"> cells/mL. </w:t>
      </w:r>
    </w:p>
    <w:p w14:paraId="71584353" w14:textId="77777777" w:rsidR="009375F2" w:rsidRPr="005749CA" w:rsidRDefault="009375F2" w:rsidP="005749CA">
      <w:pPr>
        <w:widowControl/>
        <w:jc w:val="left"/>
        <w:rPr>
          <w:color w:val="auto"/>
        </w:rPr>
      </w:pPr>
    </w:p>
    <w:p w14:paraId="3E19975D" w14:textId="3378E0A0" w:rsidR="000527FF" w:rsidRPr="005749CA" w:rsidRDefault="009375F2" w:rsidP="005749CA">
      <w:pPr>
        <w:widowControl/>
        <w:jc w:val="left"/>
        <w:rPr>
          <w:color w:val="auto"/>
        </w:rPr>
      </w:pPr>
      <w:r w:rsidRPr="005749CA">
        <w:rPr>
          <w:color w:val="auto"/>
        </w:rPr>
        <w:t xml:space="preserve">3.2.2) Pipet 50 </w:t>
      </w:r>
      <w:r w:rsidR="005749CA">
        <w:rPr>
          <w:color w:val="auto"/>
        </w:rPr>
        <w:t>µL</w:t>
      </w:r>
      <w:r w:rsidRPr="005749CA">
        <w:rPr>
          <w:color w:val="auto"/>
        </w:rPr>
        <w:t xml:space="preserve"> of sperm solution </w:t>
      </w:r>
      <w:r w:rsidR="000527FF" w:rsidRPr="005749CA">
        <w:rPr>
          <w:color w:val="auto"/>
        </w:rPr>
        <w:t xml:space="preserve">in a </w:t>
      </w:r>
      <w:r w:rsidR="000527FF" w:rsidRPr="005749CA">
        <w:rPr>
          <w:rStyle w:val="Emphasis"/>
          <w:i w:val="0"/>
          <w:color w:val="auto"/>
        </w:rPr>
        <w:t>polypropylene</w:t>
      </w:r>
      <w:r w:rsidR="000527FF" w:rsidRPr="005749CA">
        <w:rPr>
          <w:rStyle w:val="st"/>
          <w:i/>
          <w:color w:val="auto"/>
        </w:rPr>
        <w:t xml:space="preserve"> </w:t>
      </w:r>
      <w:r w:rsidR="000527FF" w:rsidRPr="005749CA">
        <w:rPr>
          <w:rStyle w:val="Emphasis"/>
          <w:i w:val="0"/>
          <w:color w:val="auto"/>
        </w:rPr>
        <w:t xml:space="preserve">microcentrifuge tube containing </w:t>
      </w:r>
      <w:r w:rsidR="00071608" w:rsidRPr="005749CA">
        <w:rPr>
          <w:rStyle w:val="Emphasis"/>
          <w:i w:val="0"/>
          <w:color w:val="auto"/>
        </w:rPr>
        <w:t xml:space="preserve">an </w:t>
      </w:r>
      <w:r w:rsidRPr="005749CA">
        <w:rPr>
          <w:color w:val="auto"/>
        </w:rPr>
        <w:t>equal volume of eosin-</w:t>
      </w:r>
      <w:proofErr w:type="spellStart"/>
      <w:r w:rsidRPr="005749CA">
        <w:rPr>
          <w:color w:val="auto"/>
        </w:rPr>
        <w:t>nigrosin</w:t>
      </w:r>
      <w:proofErr w:type="spellEnd"/>
      <w:r w:rsidRPr="005749CA">
        <w:rPr>
          <w:color w:val="auto"/>
        </w:rPr>
        <w:t xml:space="preserve"> stain</w:t>
      </w:r>
      <w:r w:rsidR="000527FF" w:rsidRPr="005749CA">
        <w:rPr>
          <w:color w:val="auto"/>
        </w:rPr>
        <w:t xml:space="preserve">. Incubate the mixture for 5 min at room temperature. </w:t>
      </w:r>
    </w:p>
    <w:p w14:paraId="08BA41ED" w14:textId="77777777" w:rsidR="009375F2" w:rsidRPr="005749CA" w:rsidRDefault="009375F2" w:rsidP="005749CA">
      <w:pPr>
        <w:widowControl/>
        <w:jc w:val="left"/>
        <w:rPr>
          <w:color w:val="auto"/>
        </w:rPr>
      </w:pPr>
    </w:p>
    <w:p w14:paraId="0B8A7F0A" w14:textId="5612A038" w:rsidR="000527FF" w:rsidRPr="005749CA" w:rsidRDefault="000527FF" w:rsidP="005749CA">
      <w:pPr>
        <w:widowControl/>
        <w:jc w:val="left"/>
        <w:rPr>
          <w:color w:val="auto"/>
        </w:rPr>
      </w:pPr>
      <w:r w:rsidRPr="005749CA">
        <w:rPr>
          <w:color w:val="auto"/>
        </w:rPr>
        <w:t xml:space="preserve">3.2.2) Place a 20 </w:t>
      </w:r>
      <w:r w:rsidR="005749CA">
        <w:rPr>
          <w:color w:val="auto"/>
        </w:rPr>
        <w:t>µL</w:t>
      </w:r>
      <w:r w:rsidRPr="005749CA">
        <w:rPr>
          <w:color w:val="auto"/>
        </w:rPr>
        <w:t xml:space="preserve"> drop of stained sperm sample </w:t>
      </w:r>
      <w:r w:rsidR="00CD2C5A">
        <w:rPr>
          <w:color w:val="auto"/>
        </w:rPr>
        <w:t>at</w:t>
      </w:r>
      <w:r w:rsidRPr="005749CA">
        <w:rPr>
          <w:color w:val="auto"/>
        </w:rPr>
        <w:t xml:space="preserve"> one end of a glass slide and smear uniformly in a manner </w:t>
      </w:r>
      <w:proofErr w:type="gramStart"/>
      <w:r w:rsidRPr="005749CA">
        <w:rPr>
          <w:color w:val="auto"/>
        </w:rPr>
        <w:t>similar to</w:t>
      </w:r>
      <w:proofErr w:type="gramEnd"/>
      <w:r w:rsidRPr="005749CA">
        <w:rPr>
          <w:color w:val="auto"/>
        </w:rPr>
        <w:t xml:space="preserve"> that used for blood smears. Air-dry the smeared slides at room temperature for 3-5 min</w:t>
      </w:r>
      <w:r w:rsidR="00BC585E" w:rsidRPr="005749CA">
        <w:rPr>
          <w:color w:val="auto"/>
        </w:rPr>
        <w:t>.</w:t>
      </w:r>
    </w:p>
    <w:p w14:paraId="38615723" w14:textId="77777777" w:rsidR="00BC585E" w:rsidRPr="005749CA" w:rsidRDefault="00BC585E" w:rsidP="005749CA">
      <w:pPr>
        <w:widowControl/>
        <w:jc w:val="left"/>
        <w:rPr>
          <w:color w:val="auto"/>
        </w:rPr>
      </w:pPr>
    </w:p>
    <w:p w14:paraId="12A1FAA3" w14:textId="338699B0" w:rsidR="000527FF" w:rsidRDefault="00BC585E" w:rsidP="005749CA">
      <w:pPr>
        <w:widowControl/>
        <w:jc w:val="left"/>
        <w:rPr>
          <w:color w:val="auto"/>
        </w:rPr>
      </w:pPr>
      <w:r w:rsidRPr="005749CA">
        <w:rPr>
          <w:color w:val="auto"/>
        </w:rPr>
        <w:t>3.2.3) Observe the smear under microscope. Count the number of live sperm (no sta</w:t>
      </w:r>
      <w:r w:rsidR="00071608" w:rsidRPr="005749CA">
        <w:rPr>
          <w:color w:val="auto"/>
        </w:rPr>
        <w:t>in) and dead sperm (stained pink)</w:t>
      </w:r>
      <w:r w:rsidRPr="005749CA">
        <w:rPr>
          <w:color w:val="auto"/>
        </w:rPr>
        <w:t xml:space="preserve"> and calculate the percentage of live sperm. </w:t>
      </w:r>
    </w:p>
    <w:p w14:paraId="4DC2C03D" w14:textId="77777777" w:rsidR="00CD2C5A" w:rsidRPr="005749CA" w:rsidRDefault="00CD2C5A" w:rsidP="005749CA">
      <w:pPr>
        <w:widowControl/>
        <w:jc w:val="left"/>
        <w:rPr>
          <w:color w:val="auto"/>
        </w:rPr>
      </w:pPr>
    </w:p>
    <w:p w14:paraId="50E18D44" w14:textId="5BB56C93" w:rsidR="00C045CD" w:rsidRPr="005749CA" w:rsidRDefault="009C445E" w:rsidP="005749CA">
      <w:pPr>
        <w:widowControl/>
        <w:jc w:val="left"/>
        <w:rPr>
          <w:color w:val="auto"/>
        </w:rPr>
      </w:pPr>
      <w:r w:rsidRPr="005749CA">
        <w:rPr>
          <w:color w:val="auto"/>
        </w:rPr>
        <w:t>3.3</w:t>
      </w:r>
      <w:r w:rsidR="00C045CD" w:rsidRPr="005749CA">
        <w:rPr>
          <w:color w:val="auto"/>
        </w:rPr>
        <w:t xml:space="preserve">) Perform </w:t>
      </w:r>
      <w:r w:rsidR="00CD2C5A">
        <w:rPr>
          <w:color w:val="auto"/>
        </w:rPr>
        <w:t xml:space="preserve">the </w:t>
      </w:r>
      <w:proofErr w:type="spellStart"/>
      <w:r w:rsidR="00267E3E" w:rsidRPr="005749CA">
        <w:rPr>
          <w:color w:val="auto"/>
        </w:rPr>
        <w:t>Accudenz</w:t>
      </w:r>
      <w:proofErr w:type="spellEnd"/>
      <w:r w:rsidR="00267E3E" w:rsidRPr="005749CA">
        <w:rPr>
          <w:color w:val="auto"/>
        </w:rPr>
        <w:t xml:space="preserve"> assay</w:t>
      </w:r>
      <w:r w:rsidR="00232161" w:rsidRPr="005749CA">
        <w:rPr>
          <w:color w:val="auto"/>
        </w:rPr>
        <w:t>,</w:t>
      </w:r>
      <w:r w:rsidR="00267E3E" w:rsidRPr="005749CA">
        <w:rPr>
          <w:color w:val="auto"/>
        </w:rPr>
        <w:t xml:space="preserve"> as </w:t>
      </w:r>
      <w:r w:rsidR="00AA459D" w:rsidRPr="005749CA">
        <w:rPr>
          <w:rFonts w:eastAsia="ArialMT"/>
          <w:color w:val="auto"/>
        </w:rPr>
        <w:t xml:space="preserve">previously validated for the chicken sperm, to </w:t>
      </w:r>
      <w:r w:rsidR="00DC4E3A" w:rsidRPr="005749CA">
        <w:rPr>
          <w:rFonts w:eastAsia="ArialMT"/>
          <w:color w:val="auto"/>
        </w:rPr>
        <w:t>objectively assess the sperm mob</w:t>
      </w:r>
      <w:r w:rsidR="00AA459D" w:rsidRPr="005749CA">
        <w:rPr>
          <w:rFonts w:eastAsia="ArialMT"/>
          <w:color w:val="auto"/>
        </w:rPr>
        <w:t>ility</w:t>
      </w:r>
      <w:r w:rsidR="008018F4" w:rsidRPr="005749CA">
        <w:rPr>
          <w:rFonts w:eastAsia="ArialMT"/>
          <w:color w:val="auto"/>
          <w:vertAlign w:val="superscript"/>
        </w:rPr>
        <w:t>8</w:t>
      </w:r>
      <w:r w:rsidR="00AA459D" w:rsidRPr="005749CA">
        <w:rPr>
          <w:rFonts w:eastAsia="ArialMT"/>
          <w:color w:val="auto"/>
        </w:rPr>
        <w:t xml:space="preserve"> </w:t>
      </w:r>
      <w:r w:rsidR="00267E3E" w:rsidRPr="005749CA">
        <w:rPr>
          <w:color w:val="auto"/>
        </w:rPr>
        <w:t>with the following modifications</w:t>
      </w:r>
      <w:r w:rsidR="00E76D67" w:rsidRPr="005749CA">
        <w:rPr>
          <w:color w:val="auto"/>
        </w:rPr>
        <w:t>:</w:t>
      </w:r>
    </w:p>
    <w:p w14:paraId="66DE96D6" w14:textId="1CFD2898" w:rsidR="00267E3E" w:rsidRPr="005749CA" w:rsidRDefault="00267E3E" w:rsidP="005749CA">
      <w:pPr>
        <w:widowControl/>
        <w:jc w:val="left"/>
        <w:rPr>
          <w:color w:val="auto"/>
        </w:rPr>
      </w:pPr>
    </w:p>
    <w:p w14:paraId="68DB82B9" w14:textId="1660214C" w:rsidR="007A5E7C" w:rsidRDefault="009C445E" w:rsidP="00CD2C5A">
      <w:pPr>
        <w:widowControl/>
        <w:jc w:val="left"/>
        <w:rPr>
          <w:color w:val="auto"/>
        </w:rPr>
      </w:pPr>
      <w:r w:rsidRPr="005749CA">
        <w:rPr>
          <w:color w:val="auto"/>
        </w:rPr>
        <w:lastRenderedPageBreak/>
        <w:t>3.3</w:t>
      </w:r>
      <w:r w:rsidR="00267E3E" w:rsidRPr="005749CA">
        <w:rPr>
          <w:color w:val="auto"/>
        </w:rPr>
        <w:t xml:space="preserve">.1) Pipet 1.0 mL </w:t>
      </w:r>
      <w:r w:rsidR="00CD2C5A">
        <w:rPr>
          <w:color w:val="auto"/>
        </w:rPr>
        <w:t xml:space="preserve">of </w:t>
      </w:r>
      <w:r w:rsidR="00267E3E" w:rsidRPr="005749CA">
        <w:rPr>
          <w:color w:val="auto"/>
        </w:rPr>
        <w:t>6</w:t>
      </w:r>
      <w:r w:rsidR="005749CA">
        <w:rPr>
          <w:color w:val="auto"/>
        </w:rPr>
        <w:t>%</w:t>
      </w:r>
      <w:r w:rsidR="00267E3E" w:rsidRPr="005749CA">
        <w:rPr>
          <w:color w:val="auto"/>
        </w:rPr>
        <w:t xml:space="preserve"> </w:t>
      </w:r>
      <w:r w:rsidR="00CD2C5A">
        <w:rPr>
          <w:color w:val="auto"/>
        </w:rPr>
        <w:t>assay</w:t>
      </w:r>
      <w:r w:rsidR="00267E3E" w:rsidRPr="005749CA">
        <w:rPr>
          <w:color w:val="auto"/>
        </w:rPr>
        <w:t xml:space="preserve"> solution into polystyrene cuvettes</w:t>
      </w:r>
      <w:r w:rsidR="005B7EBB" w:rsidRPr="005749CA">
        <w:rPr>
          <w:color w:val="auto"/>
        </w:rPr>
        <w:t xml:space="preserve">, as illustrated in </w:t>
      </w:r>
      <w:r w:rsidR="005749CA" w:rsidRPr="005749CA">
        <w:rPr>
          <w:b/>
          <w:color w:val="auto"/>
        </w:rPr>
        <w:t xml:space="preserve">Figure </w:t>
      </w:r>
      <w:r w:rsidR="005749CA" w:rsidRPr="00CD2C5A">
        <w:rPr>
          <w:b/>
          <w:color w:val="auto"/>
        </w:rPr>
        <w:t>2</w:t>
      </w:r>
      <w:r w:rsidR="00A006C1" w:rsidRPr="005749CA">
        <w:rPr>
          <w:color w:val="auto"/>
        </w:rPr>
        <w:t>.</w:t>
      </w:r>
      <w:r w:rsidR="00267E3E" w:rsidRPr="005749CA">
        <w:rPr>
          <w:color w:val="auto"/>
        </w:rPr>
        <w:t xml:space="preserve"> Incubate to 41 </w:t>
      </w:r>
      <w:r w:rsidR="007849AA" w:rsidRPr="005749CA">
        <w:rPr>
          <w:color w:val="auto"/>
        </w:rPr>
        <w:t xml:space="preserve">°C. </w:t>
      </w:r>
    </w:p>
    <w:p w14:paraId="00EA0BC6" w14:textId="77777777" w:rsidR="00CD2C5A" w:rsidRPr="005749CA" w:rsidRDefault="00CD2C5A" w:rsidP="00CD2C5A">
      <w:pPr>
        <w:widowControl/>
        <w:jc w:val="left"/>
        <w:rPr>
          <w:color w:val="auto"/>
        </w:rPr>
      </w:pPr>
    </w:p>
    <w:p w14:paraId="653DD345" w14:textId="7DC77B8B" w:rsidR="007849AA" w:rsidRPr="005749CA" w:rsidRDefault="007849AA" w:rsidP="005749CA">
      <w:pPr>
        <w:widowControl/>
        <w:jc w:val="left"/>
        <w:rPr>
          <w:color w:val="auto"/>
        </w:rPr>
      </w:pPr>
      <w:r w:rsidRPr="005749CA">
        <w:rPr>
          <w:b/>
          <w:color w:val="auto"/>
        </w:rPr>
        <w:t xml:space="preserve">Note: </w:t>
      </w:r>
      <w:r w:rsidRPr="005749CA">
        <w:rPr>
          <w:color w:val="auto"/>
        </w:rPr>
        <w:t>41 °C is used to match the internal temperature of a hen. The incubation temperature should match that of the female reproductive tract of the species being investigated.</w:t>
      </w:r>
    </w:p>
    <w:p w14:paraId="6EE2A6FC" w14:textId="7C376920" w:rsidR="007849AA" w:rsidRPr="005749CA" w:rsidRDefault="007849AA" w:rsidP="005749CA">
      <w:pPr>
        <w:widowControl/>
        <w:jc w:val="left"/>
        <w:rPr>
          <w:color w:val="auto"/>
        </w:rPr>
      </w:pPr>
    </w:p>
    <w:p w14:paraId="74C8FB2A" w14:textId="4B0B52AF" w:rsidR="007849AA" w:rsidRPr="005749CA" w:rsidRDefault="009C445E" w:rsidP="005749CA">
      <w:pPr>
        <w:widowControl/>
        <w:jc w:val="left"/>
        <w:rPr>
          <w:color w:val="auto"/>
        </w:rPr>
      </w:pPr>
      <w:r w:rsidRPr="005749CA">
        <w:rPr>
          <w:color w:val="auto"/>
        </w:rPr>
        <w:t>3.3</w:t>
      </w:r>
      <w:r w:rsidR="007849AA" w:rsidRPr="005749CA">
        <w:rPr>
          <w:color w:val="auto"/>
        </w:rPr>
        <w:t>.2) Overlay</w:t>
      </w:r>
      <w:r w:rsidRPr="005749CA">
        <w:rPr>
          <w:color w:val="auto"/>
        </w:rPr>
        <w:t xml:space="preserve"> the preheated </w:t>
      </w:r>
      <w:r w:rsidR="00CD2C5A">
        <w:rPr>
          <w:color w:val="auto"/>
        </w:rPr>
        <w:t>assay</w:t>
      </w:r>
      <w:r w:rsidRPr="005749CA">
        <w:rPr>
          <w:color w:val="auto"/>
        </w:rPr>
        <w:t xml:space="preserve"> solution with</w:t>
      </w:r>
      <w:r w:rsidR="007849AA" w:rsidRPr="005749CA">
        <w:rPr>
          <w:color w:val="auto"/>
        </w:rPr>
        <w:t xml:space="preserve"> 100 </w:t>
      </w:r>
      <w:r w:rsidR="005749CA">
        <w:rPr>
          <w:color w:val="auto"/>
        </w:rPr>
        <w:t>µL</w:t>
      </w:r>
      <w:r w:rsidRPr="005749CA">
        <w:rPr>
          <w:color w:val="auto"/>
        </w:rPr>
        <w:t xml:space="preserve"> </w:t>
      </w:r>
      <w:r w:rsidR="00CD2C5A">
        <w:rPr>
          <w:color w:val="auto"/>
        </w:rPr>
        <w:t xml:space="preserve">of </w:t>
      </w:r>
      <w:r w:rsidRPr="005749CA">
        <w:rPr>
          <w:color w:val="auto"/>
        </w:rPr>
        <w:t>semen sample at a concentration of 5 x 10</w:t>
      </w:r>
      <w:r w:rsidRPr="005749CA">
        <w:rPr>
          <w:color w:val="auto"/>
          <w:vertAlign w:val="superscript"/>
        </w:rPr>
        <w:t>8</w:t>
      </w:r>
      <w:r w:rsidRPr="005749CA">
        <w:rPr>
          <w:color w:val="auto"/>
        </w:rPr>
        <w:t xml:space="preserve"> cells/mL.</w:t>
      </w:r>
    </w:p>
    <w:p w14:paraId="621940B4" w14:textId="77777777" w:rsidR="006D42C6" w:rsidRPr="005749CA" w:rsidRDefault="006D42C6" w:rsidP="005749CA">
      <w:pPr>
        <w:widowControl/>
        <w:jc w:val="left"/>
        <w:rPr>
          <w:color w:val="auto"/>
          <w:szCs w:val="20"/>
        </w:rPr>
      </w:pPr>
    </w:p>
    <w:p w14:paraId="008F1CAC" w14:textId="40330DD2" w:rsidR="00C045CD" w:rsidRPr="005749CA" w:rsidRDefault="006D42C6" w:rsidP="005749CA">
      <w:pPr>
        <w:widowControl/>
        <w:jc w:val="left"/>
        <w:rPr>
          <w:color w:val="auto"/>
        </w:rPr>
      </w:pPr>
      <w:r w:rsidRPr="005749CA">
        <w:rPr>
          <w:color w:val="auto"/>
        </w:rPr>
        <w:t xml:space="preserve">3.3.3) Place the cuvette containing overlaid sperm sample in the spectrophotometer. Record </w:t>
      </w:r>
      <w:r w:rsidR="00071608" w:rsidRPr="005749CA">
        <w:rPr>
          <w:color w:val="auto"/>
        </w:rPr>
        <w:t xml:space="preserve">the </w:t>
      </w:r>
      <w:r w:rsidRPr="005749CA">
        <w:rPr>
          <w:color w:val="auto"/>
        </w:rPr>
        <w:t xml:space="preserve">absorbance value at 550 nm. </w:t>
      </w:r>
    </w:p>
    <w:p w14:paraId="6852D85F" w14:textId="77777777" w:rsidR="006D42C6" w:rsidRPr="005749CA" w:rsidRDefault="006D42C6" w:rsidP="005749CA">
      <w:pPr>
        <w:widowControl/>
        <w:jc w:val="left"/>
        <w:rPr>
          <w:color w:val="auto"/>
        </w:rPr>
      </w:pPr>
    </w:p>
    <w:p w14:paraId="1D6079DA" w14:textId="77777777" w:rsidR="00E76D67" w:rsidRPr="005749CA" w:rsidRDefault="009C445E" w:rsidP="005749CA">
      <w:pPr>
        <w:widowControl/>
        <w:jc w:val="left"/>
        <w:rPr>
          <w:color w:val="auto"/>
        </w:rPr>
      </w:pPr>
      <w:r w:rsidRPr="005749CA">
        <w:rPr>
          <w:color w:val="auto"/>
        </w:rPr>
        <w:t>3.4</w:t>
      </w:r>
      <w:r w:rsidR="00C045CD" w:rsidRPr="005749CA">
        <w:rPr>
          <w:color w:val="auto"/>
        </w:rPr>
        <w:t>)</w:t>
      </w:r>
      <w:r w:rsidRPr="005749CA">
        <w:rPr>
          <w:color w:val="auto"/>
        </w:rPr>
        <w:t xml:space="preserve"> Perform IPVL-penetration assay as </w:t>
      </w:r>
      <w:r w:rsidR="00232161" w:rsidRPr="005749CA">
        <w:rPr>
          <w:color w:val="auto"/>
        </w:rPr>
        <w:t>previously described</w:t>
      </w:r>
      <w:r w:rsidR="008F4796" w:rsidRPr="005749CA">
        <w:rPr>
          <w:color w:val="auto"/>
          <w:vertAlign w:val="superscript"/>
        </w:rPr>
        <w:t>1</w:t>
      </w:r>
      <w:r w:rsidR="008018F4" w:rsidRPr="005749CA">
        <w:rPr>
          <w:color w:val="auto"/>
          <w:vertAlign w:val="superscript"/>
        </w:rPr>
        <w:t>1</w:t>
      </w:r>
      <w:r w:rsidR="00AA459D" w:rsidRPr="005749CA">
        <w:rPr>
          <w:color w:val="auto"/>
        </w:rPr>
        <w:t xml:space="preserve"> </w:t>
      </w:r>
      <w:r w:rsidR="00BD6BC4" w:rsidRPr="005749CA">
        <w:rPr>
          <w:color w:val="auto"/>
        </w:rPr>
        <w:t>with the following modifications</w:t>
      </w:r>
      <w:r w:rsidR="00F70B00" w:rsidRPr="005749CA">
        <w:rPr>
          <w:color w:val="auto"/>
        </w:rPr>
        <w:t>:</w:t>
      </w:r>
      <w:r w:rsidRPr="005749CA">
        <w:rPr>
          <w:color w:val="auto"/>
        </w:rPr>
        <w:t xml:space="preserve"> </w:t>
      </w:r>
    </w:p>
    <w:p w14:paraId="1BA26A93" w14:textId="77777777" w:rsidR="00E76D67" w:rsidRPr="005749CA" w:rsidRDefault="00E76D67" w:rsidP="005749CA">
      <w:pPr>
        <w:widowControl/>
        <w:jc w:val="left"/>
        <w:rPr>
          <w:color w:val="auto"/>
        </w:rPr>
      </w:pPr>
    </w:p>
    <w:p w14:paraId="1655DD52" w14:textId="3D646CE6" w:rsidR="008233DB" w:rsidRPr="005749CA" w:rsidRDefault="00E76D67" w:rsidP="005749CA">
      <w:pPr>
        <w:widowControl/>
        <w:jc w:val="left"/>
        <w:rPr>
          <w:color w:val="auto"/>
        </w:rPr>
      </w:pPr>
      <w:r w:rsidRPr="005749CA">
        <w:rPr>
          <w:color w:val="auto"/>
        </w:rPr>
        <w:t xml:space="preserve">3.4.1) </w:t>
      </w:r>
      <w:r w:rsidR="00C62DBF" w:rsidRPr="005749CA">
        <w:rPr>
          <w:color w:val="auto"/>
        </w:rPr>
        <w:t xml:space="preserve">Cut a piece (0.5 cm </w:t>
      </w:r>
      <w:r w:rsidR="00EB04A2" w:rsidRPr="005749CA">
        <w:rPr>
          <w:color w:val="auto"/>
        </w:rPr>
        <w:t>x</w:t>
      </w:r>
      <w:r w:rsidR="00C62DBF" w:rsidRPr="005749CA">
        <w:rPr>
          <w:color w:val="auto"/>
        </w:rPr>
        <w:t xml:space="preserve"> 0.5 cm) of non-germinal disc region of intact IP</w:t>
      </w:r>
      <w:r w:rsidR="00BA4144" w:rsidRPr="005749CA">
        <w:rPr>
          <w:color w:val="auto"/>
        </w:rPr>
        <w:t>V</w:t>
      </w:r>
      <w:r w:rsidR="00C62DBF" w:rsidRPr="005749CA">
        <w:rPr>
          <w:color w:val="auto"/>
        </w:rPr>
        <w:t xml:space="preserve">L. </w:t>
      </w:r>
    </w:p>
    <w:p w14:paraId="63B3D59B" w14:textId="77777777" w:rsidR="008233DB" w:rsidRPr="005749CA" w:rsidRDefault="008233DB" w:rsidP="005749CA">
      <w:pPr>
        <w:widowControl/>
        <w:jc w:val="left"/>
        <w:rPr>
          <w:color w:val="auto"/>
        </w:rPr>
      </w:pPr>
    </w:p>
    <w:p w14:paraId="674A8C80" w14:textId="77777777" w:rsidR="008233DB" w:rsidRPr="005749CA" w:rsidRDefault="008233DB" w:rsidP="005749CA">
      <w:pPr>
        <w:widowControl/>
        <w:jc w:val="left"/>
        <w:rPr>
          <w:color w:val="auto"/>
        </w:rPr>
      </w:pPr>
      <w:r w:rsidRPr="005749CA">
        <w:rPr>
          <w:color w:val="auto"/>
        </w:rPr>
        <w:t xml:space="preserve">3.4.2) </w:t>
      </w:r>
      <w:r w:rsidR="00BA4144" w:rsidRPr="005749CA">
        <w:rPr>
          <w:color w:val="auto"/>
        </w:rPr>
        <w:t xml:space="preserve">Adjust sperm concentration to </w:t>
      </w:r>
      <w:r w:rsidR="002A5AEE" w:rsidRPr="005749CA">
        <w:rPr>
          <w:color w:val="auto"/>
        </w:rPr>
        <w:t>4 x 10</w:t>
      </w:r>
      <w:r w:rsidR="002A5AEE" w:rsidRPr="005749CA">
        <w:rPr>
          <w:color w:val="auto"/>
          <w:vertAlign w:val="superscript"/>
        </w:rPr>
        <w:t>6</w:t>
      </w:r>
      <w:r w:rsidR="002A5AEE" w:rsidRPr="005749CA">
        <w:rPr>
          <w:color w:val="auto"/>
        </w:rPr>
        <w:t xml:space="preserve"> cells/mL</w:t>
      </w:r>
    </w:p>
    <w:p w14:paraId="3C89EAC8" w14:textId="77777777" w:rsidR="008233DB" w:rsidRPr="005749CA" w:rsidRDefault="008233DB" w:rsidP="005749CA">
      <w:pPr>
        <w:widowControl/>
        <w:jc w:val="left"/>
        <w:rPr>
          <w:color w:val="auto"/>
        </w:rPr>
      </w:pPr>
    </w:p>
    <w:p w14:paraId="32D5C7AE" w14:textId="74D813E4" w:rsidR="00CC2D13" w:rsidRPr="005749CA" w:rsidRDefault="008233DB" w:rsidP="005749CA">
      <w:pPr>
        <w:widowControl/>
        <w:jc w:val="left"/>
        <w:rPr>
          <w:color w:val="auto"/>
        </w:rPr>
      </w:pPr>
      <w:r w:rsidRPr="005749CA">
        <w:rPr>
          <w:color w:val="auto"/>
        </w:rPr>
        <w:t xml:space="preserve">3.4.3) </w:t>
      </w:r>
      <w:r w:rsidR="00F70B00" w:rsidRPr="005749CA">
        <w:rPr>
          <w:color w:val="auto"/>
        </w:rPr>
        <w:t xml:space="preserve">Incubate sperm in motility buffer with IPVL </w:t>
      </w:r>
      <w:r w:rsidRPr="005749CA">
        <w:rPr>
          <w:color w:val="auto"/>
        </w:rPr>
        <w:t xml:space="preserve">in a small glass vial </w:t>
      </w:r>
      <w:r w:rsidR="00F70B00" w:rsidRPr="005749CA">
        <w:rPr>
          <w:color w:val="auto"/>
        </w:rPr>
        <w:t>for 15 min at 37 °C</w:t>
      </w:r>
      <w:r w:rsidR="005B7EBB" w:rsidRPr="005749CA">
        <w:rPr>
          <w:color w:val="auto"/>
        </w:rPr>
        <w:t xml:space="preserve">, as illustrated in </w:t>
      </w:r>
      <w:r w:rsidR="005749CA" w:rsidRPr="005749CA">
        <w:rPr>
          <w:b/>
          <w:color w:val="auto"/>
        </w:rPr>
        <w:t xml:space="preserve">Figure </w:t>
      </w:r>
      <w:r w:rsidR="005749CA" w:rsidRPr="00CD2C5A">
        <w:rPr>
          <w:b/>
          <w:color w:val="auto"/>
        </w:rPr>
        <w:t>3</w:t>
      </w:r>
      <w:r w:rsidR="00F70B00" w:rsidRPr="005749CA">
        <w:rPr>
          <w:color w:val="auto"/>
        </w:rPr>
        <w:t>.</w:t>
      </w:r>
    </w:p>
    <w:p w14:paraId="5EA8FB06" w14:textId="77777777" w:rsidR="008233DB" w:rsidRPr="005749CA" w:rsidRDefault="008233DB" w:rsidP="005749CA">
      <w:pPr>
        <w:widowControl/>
        <w:jc w:val="left"/>
        <w:rPr>
          <w:color w:val="auto"/>
        </w:rPr>
      </w:pPr>
    </w:p>
    <w:p w14:paraId="23CAF977" w14:textId="37894328" w:rsidR="00BB2E77" w:rsidRPr="005749CA" w:rsidRDefault="008233DB" w:rsidP="005749CA">
      <w:pPr>
        <w:widowControl/>
        <w:jc w:val="left"/>
        <w:rPr>
          <w:color w:val="auto"/>
        </w:rPr>
      </w:pPr>
      <w:r w:rsidRPr="005749CA">
        <w:rPr>
          <w:color w:val="auto"/>
        </w:rPr>
        <w:t xml:space="preserve">3.4.4) </w:t>
      </w:r>
      <w:r w:rsidR="00BB2E77" w:rsidRPr="005749CA">
        <w:rPr>
          <w:color w:val="auto"/>
        </w:rPr>
        <w:t xml:space="preserve">Immerse </w:t>
      </w:r>
      <w:r w:rsidR="00AC35EE" w:rsidRPr="005749CA">
        <w:rPr>
          <w:color w:val="auto"/>
        </w:rPr>
        <w:t>the IP</w:t>
      </w:r>
      <w:r w:rsidR="00BB2E77" w:rsidRPr="005749CA">
        <w:rPr>
          <w:color w:val="auto"/>
        </w:rPr>
        <w:t>V</w:t>
      </w:r>
      <w:r w:rsidR="00AC35EE" w:rsidRPr="005749CA">
        <w:rPr>
          <w:color w:val="auto"/>
        </w:rPr>
        <w:t xml:space="preserve">L </w:t>
      </w:r>
      <w:r w:rsidR="00BB2E77" w:rsidRPr="005749CA">
        <w:rPr>
          <w:color w:val="auto"/>
        </w:rPr>
        <w:t xml:space="preserve">piece </w:t>
      </w:r>
      <w:r w:rsidR="00AC35EE" w:rsidRPr="005749CA">
        <w:rPr>
          <w:color w:val="auto"/>
        </w:rPr>
        <w:t>in</w:t>
      </w:r>
      <w:r w:rsidR="00BB2E77" w:rsidRPr="005749CA">
        <w:rPr>
          <w:color w:val="auto"/>
        </w:rPr>
        <w:t xml:space="preserve"> </w:t>
      </w:r>
      <w:r w:rsidR="00AC35EE" w:rsidRPr="005749CA">
        <w:rPr>
          <w:color w:val="auto"/>
        </w:rPr>
        <w:t>3</w:t>
      </w:r>
      <w:r w:rsidR="005749CA">
        <w:rPr>
          <w:color w:val="auto"/>
        </w:rPr>
        <w:t>%</w:t>
      </w:r>
      <w:r w:rsidR="00AC35EE" w:rsidRPr="005749CA">
        <w:rPr>
          <w:color w:val="auto"/>
        </w:rPr>
        <w:t xml:space="preserve"> NaCl to stop the interaction between the IP</w:t>
      </w:r>
      <w:r w:rsidR="00BB2E77" w:rsidRPr="005749CA">
        <w:rPr>
          <w:color w:val="auto"/>
        </w:rPr>
        <w:t>V</w:t>
      </w:r>
      <w:r w:rsidR="00AC35EE" w:rsidRPr="005749CA">
        <w:rPr>
          <w:color w:val="auto"/>
        </w:rPr>
        <w:t>L</w:t>
      </w:r>
      <w:r w:rsidR="00BB2E77" w:rsidRPr="005749CA">
        <w:rPr>
          <w:color w:val="auto"/>
        </w:rPr>
        <w:t xml:space="preserve"> </w:t>
      </w:r>
      <w:r w:rsidR="00AC35EE" w:rsidRPr="005749CA">
        <w:rPr>
          <w:color w:val="auto"/>
        </w:rPr>
        <w:t>and sperm</w:t>
      </w:r>
      <w:r w:rsidR="00BB2E77" w:rsidRPr="005749CA">
        <w:rPr>
          <w:color w:val="auto"/>
        </w:rPr>
        <w:t>.</w:t>
      </w:r>
    </w:p>
    <w:p w14:paraId="637BC3BB" w14:textId="77777777" w:rsidR="00BB2E77" w:rsidRPr="005749CA" w:rsidRDefault="00BB2E77" w:rsidP="005749CA">
      <w:pPr>
        <w:widowControl/>
        <w:jc w:val="left"/>
        <w:rPr>
          <w:color w:val="auto"/>
        </w:rPr>
      </w:pPr>
    </w:p>
    <w:p w14:paraId="5FE4173C" w14:textId="4061435F" w:rsidR="00CC2D13" w:rsidRPr="005749CA" w:rsidRDefault="00BB2E77" w:rsidP="005749CA">
      <w:pPr>
        <w:widowControl/>
        <w:jc w:val="left"/>
        <w:rPr>
          <w:color w:val="auto"/>
        </w:rPr>
      </w:pPr>
      <w:r w:rsidRPr="005749CA">
        <w:rPr>
          <w:color w:val="auto"/>
        </w:rPr>
        <w:t xml:space="preserve">3.4.5) Mount the IPVL piece </w:t>
      </w:r>
      <w:r w:rsidR="00AC35EE" w:rsidRPr="005749CA">
        <w:rPr>
          <w:color w:val="auto"/>
        </w:rPr>
        <w:t>on a microscope slide and stain</w:t>
      </w:r>
      <w:r w:rsidRPr="005749CA">
        <w:rPr>
          <w:color w:val="auto"/>
        </w:rPr>
        <w:t xml:space="preserve"> </w:t>
      </w:r>
      <w:r w:rsidR="00AC35EE" w:rsidRPr="005749CA">
        <w:rPr>
          <w:color w:val="auto"/>
        </w:rPr>
        <w:t>with Schiff’s reagent</w:t>
      </w:r>
      <w:r w:rsidRPr="005749CA">
        <w:rPr>
          <w:color w:val="auto"/>
        </w:rPr>
        <w:t xml:space="preserve"> for 10 min following fixation with 10</w:t>
      </w:r>
      <w:r w:rsidR="005749CA">
        <w:rPr>
          <w:color w:val="auto"/>
        </w:rPr>
        <w:t>%</w:t>
      </w:r>
      <w:r w:rsidRPr="005749CA">
        <w:rPr>
          <w:color w:val="auto"/>
        </w:rPr>
        <w:t xml:space="preserve"> formalin for 20 </w:t>
      </w:r>
      <w:r w:rsidR="005749CA">
        <w:rPr>
          <w:color w:val="auto"/>
        </w:rPr>
        <w:t>s</w:t>
      </w:r>
      <w:r w:rsidRPr="005749CA">
        <w:rPr>
          <w:color w:val="auto"/>
        </w:rPr>
        <w:t>.</w:t>
      </w:r>
      <w:r w:rsidR="00AC35EE" w:rsidRPr="005749CA">
        <w:rPr>
          <w:color w:val="auto"/>
        </w:rPr>
        <w:t xml:space="preserve"> </w:t>
      </w:r>
    </w:p>
    <w:p w14:paraId="70BD89E5" w14:textId="2847AB30" w:rsidR="00BB2E77" w:rsidRPr="005749CA" w:rsidRDefault="00BB2E77" w:rsidP="005749CA">
      <w:pPr>
        <w:widowControl/>
        <w:jc w:val="left"/>
        <w:rPr>
          <w:color w:val="auto"/>
        </w:rPr>
      </w:pPr>
    </w:p>
    <w:p w14:paraId="48CA487F" w14:textId="3EAABB75" w:rsidR="00BB2E77" w:rsidRPr="005749CA" w:rsidRDefault="00BB2E77" w:rsidP="005749CA">
      <w:pPr>
        <w:widowControl/>
        <w:jc w:val="left"/>
        <w:rPr>
          <w:color w:val="auto"/>
        </w:rPr>
      </w:pPr>
      <w:r w:rsidRPr="005749CA">
        <w:rPr>
          <w:color w:val="auto"/>
        </w:rPr>
        <w:t xml:space="preserve">3.4.6) Observe the IPVL under </w:t>
      </w:r>
      <w:r w:rsidR="00EB04A2" w:rsidRPr="005749CA">
        <w:rPr>
          <w:color w:val="auto"/>
        </w:rPr>
        <w:t>a microscope for s</w:t>
      </w:r>
      <w:r w:rsidRPr="005749CA">
        <w:rPr>
          <w:color w:val="auto"/>
        </w:rPr>
        <w:t>uccessful sperm penetration</w:t>
      </w:r>
      <w:r w:rsidR="00EB04A2" w:rsidRPr="005749CA">
        <w:rPr>
          <w:color w:val="auto"/>
        </w:rPr>
        <w:t xml:space="preserve"> holes and count the </w:t>
      </w:r>
      <w:r w:rsidRPr="005749CA">
        <w:rPr>
          <w:color w:val="auto"/>
        </w:rPr>
        <w:t>number of all visible holes per 0.25</w:t>
      </w:r>
      <w:r w:rsidR="00EB04A2" w:rsidRPr="005749CA">
        <w:rPr>
          <w:color w:val="auto"/>
        </w:rPr>
        <w:t xml:space="preserve"> </w:t>
      </w:r>
      <w:r w:rsidRPr="005749CA">
        <w:rPr>
          <w:color w:val="auto"/>
        </w:rPr>
        <w:t>mm</w:t>
      </w:r>
      <w:r w:rsidRPr="005749CA">
        <w:rPr>
          <w:color w:val="auto"/>
          <w:vertAlign w:val="superscript"/>
        </w:rPr>
        <w:t>2</w:t>
      </w:r>
      <w:r w:rsidRPr="005749CA">
        <w:rPr>
          <w:color w:val="auto"/>
        </w:rPr>
        <w:t xml:space="preserve"> at </w:t>
      </w:r>
      <w:r w:rsidR="00EB04A2" w:rsidRPr="005749CA">
        <w:rPr>
          <w:color w:val="auto"/>
        </w:rPr>
        <w:t>4</w:t>
      </w:r>
      <w:r w:rsidRPr="005749CA">
        <w:rPr>
          <w:color w:val="auto"/>
        </w:rPr>
        <w:t>0</w:t>
      </w:r>
      <w:r w:rsidR="00CD2C5A">
        <w:rPr>
          <w:color w:val="auto"/>
        </w:rPr>
        <w:t xml:space="preserve">X </w:t>
      </w:r>
      <w:r w:rsidRPr="005749CA">
        <w:rPr>
          <w:color w:val="auto"/>
        </w:rPr>
        <w:t>magnification</w:t>
      </w:r>
      <w:r w:rsidR="00EB04A2" w:rsidRPr="005749CA">
        <w:rPr>
          <w:color w:val="auto"/>
        </w:rPr>
        <w:t>.</w:t>
      </w:r>
    </w:p>
    <w:p w14:paraId="315855A1" w14:textId="77777777" w:rsidR="00BB2E77" w:rsidRPr="005749CA" w:rsidRDefault="00BB2E77" w:rsidP="005749CA">
      <w:pPr>
        <w:widowControl/>
        <w:jc w:val="left"/>
        <w:rPr>
          <w:rFonts w:eastAsia="ArialMT"/>
          <w:color w:val="auto"/>
        </w:rPr>
      </w:pPr>
    </w:p>
    <w:p w14:paraId="3E79FCA8" w14:textId="26EFFDB0" w:rsidR="006305D7" w:rsidRPr="005749CA" w:rsidRDefault="006305D7" w:rsidP="005749CA">
      <w:pPr>
        <w:pStyle w:val="NormalWeb"/>
        <w:widowControl/>
        <w:spacing w:before="0" w:beforeAutospacing="0" w:after="0" w:afterAutospacing="0"/>
        <w:jc w:val="left"/>
        <w:rPr>
          <w:color w:val="auto"/>
        </w:rPr>
      </w:pPr>
      <w:r w:rsidRPr="005749CA">
        <w:rPr>
          <w:b/>
          <w:color w:val="auto"/>
        </w:rPr>
        <w:t>REPRESENTATIVE RESULTS</w:t>
      </w:r>
      <w:r w:rsidR="00EF1462" w:rsidRPr="005749CA">
        <w:rPr>
          <w:b/>
          <w:color w:val="auto"/>
        </w:rPr>
        <w:t xml:space="preserve">: </w:t>
      </w:r>
    </w:p>
    <w:p w14:paraId="527A8649" w14:textId="356C645F" w:rsidR="003E0FF9" w:rsidRPr="005749CA" w:rsidRDefault="00811570" w:rsidP="005749CA">
      <w:pPr>
        <w:widowControl/>
        <w:jc w:val="left"/>
        <w:rPr>
          <w:color w:val="auto"/>
        </w:rPr>
      </w:pPr>
      <w:r w:rsidRPr="005749CA">
        <w:rPr>
          <w:color w:val="auto"/>
        </w:rPr>
        <w:t xml:space="preserve">The PDGC technique resulted in </w:t>
      </w:r>
      <w:r w:rsidR="00A05D13" w:rsidRPr="005749CA">
        <w:rPr>
          <w:color w:val="auto"/>
        </w:rPr>
        <w:t>distinct separation of three layers of</w:t>
      </w:r>
      <w:r w:rsidRPr="005749CA">
        <w:rPr>
          <w:color w:val="auto"/>
        </w:rPr>
        <w:t xml:space="preserve"> sperm by degree o</w:t>
      </w:r>
      <w:r w:rsidR="00DC4E3A" w:rsidRPr="005749CA">
        <w:rPr>
          <w:color w:val="auto"/>
        </w:rPr>
        <w:t>f quality across all parameters</w:t>
      </w:r>
      <w:r w:rsidRPr="005749CA">
        <w:rPr>
          <w:color w:val="auto"/>
        </w:rPr>
        <w:t>.</w:t>
      </w:r>
      <w:r w:rsidR="007662ED" w:rsidRPr="005749CA">
        <w:rPr>
          <w:color w:val="auto"/>
        </w:rPr>
        <w:t xml:space="preserve"> Sperm separates into a </w:t>
      </w:r>
      <w:r w:rsidR="00CD2C5A" w:rsidRPr="005749CA">
        <w:rPr>
          <w:color w:val="auto"/>
        </w:rPr>
        <w:t>high-quality</w:t>
      </w:r>
      <w:r w:rsidR="007662ED" w:rsidRPr="005749CA">
        <w:rPr>
          <w:color w:val="auto"/>
        </w:rPr>
        <w:t xml:space="preserve"> layer below the higher density solution, a medium</w:t>
      </w:r>
      <w:r w:rsidR="00BB4C91">
        <w:rPr>
          <w:color w:val="auto"/>
        </w:rPr>
        <w:t>-</w:t>
      </w:r>
      <w:r w:rsidR="007662ED" w:rsidRPr="005749CA">
        <w:rPr>
          <w:color w:val="auto"/>
        </w:rPr>
        <w:t xml:space="preserve">quality layer between the higher and lower density solution and a </w:t>
      </w:r>
      <w:r w:rsidR="00CD2C5A" w:rsidRPr="005749CA">
        <w:rPr>
          <w:color w:val="auto"/>
        </w:rPr>
        <w:t>low-quality</w:t>
      </w:r>
      <w:r w:rsidR="007662ED" w:rsidRPr="005749CA">
        <w:rPr>
          <w:color w:val="auto"/>
        </w:rPr>
        <w:t xml:space="preserve"> layer above the lower density solution.</w:t>
      </w:r>
      <w:r w:rsidRPr="005749CA">
        <w:rPr>
          <w:color w:val="auto"/>
        </w:rPr>
        <w:t xml:space="preserve"> </w:t>
      </w:r>
      <w:r w:rsidR="007662ED" w:rsidRPr="005749CA">
        <w:rPr>
          <w:color w:val="auto"/>
        </w:rPr>
        <w:t>These differences in quality are evidenced by clear differences in viability</w:t>
      </w:r>
      <w:r w:rsidR="00566F2D" w:rsidRPr="005749CA">
        <w:rPr>
          <w:color w:val="auto"/>
        </w:rPr>
        <w:t xml:space="preserve"> (</w:t>
      </w:r>
      <w:r w:rsidR="005749CA" w:rsidRPr="005749CA">
        <w:rPr>
          <w:b/>
          <w:bCs/>
          <w:color w:val="auto"/>
        </w:rPr>
        <w:t xml:space="preserve">Figure </w:t>
      </w:r>
      <w:r w:rsidR="005749CA" w:rsidRPr="00CD2C5A">
        <w:rPr>
          <w:b/>
          <w:bCs/>
          <w:color w:val="auto"/>
        </w:rPr>
        <w:t>4</w:t>
      </w:r>
      <w:r w:rsidR="00566F2D" w:rsidRPr="005749CA">
        <w:rPr>
          <w:color w:val="auto"/>
        </w:rPr>
        <w:t>),</w:t>
      </w:r>
      <w:r w:rsidR="00DC4E3A" w:rsidRPr="005749CA">
        <w:rPr>
          <w:color w:val="auto"/>
        </w:rPr>
        <w:t xml:space="preserve"> mob</w:t>
      </w:r>
      <w:r w:rsidR="007662ED" w:rsidRPr="005749CA">
        <w:rPr>
          <w:color w:val="auto"/>
        </w:rPr>
        <w:t>ility</w:t>
      </w:r>
      <w:r w:rsidR="00DC4E3A" w:rsidRPr="005749CA">
        <w:rPr>
          <w:color w:val="auto"/>
        </w:rPr>
        <w:t xml:space="preserve"> (</w:t>
      </w:r>
      <w:r w:rsidR="005749CA" w:rsidRPr="005749CA">
        <w:rPr>
          <w:b/>
          <w:color w:val="auto"/>
        </w:rPr>
        <w:t xml:space="preserve">Figure </w:t>
      </w:r>
      <w:r w:rsidR="005749CA" w:rsidRPr="00CD2C5A">
        <w:rPr>
          <w:b/>
          <w:color w:val="auto"/>
        </w:rPr>
        <w:t>5</w:t>
      </w:r>
      <w:r w:rsidR="00DC4E3A" w:rsidRPr="005749CA">
        <w:rPr>
          <w:color w:val="auto"/>
        </w:rPr>
        <w:t>)</w:t>
      </w:r>
      <w:r w:rsidR="007662ED" w:rsidRPr="005749CA">
        <w:rPr>
          <w:color w:val="auto"/>
        </w:rPr>
        <w:t xml:space="preserve"> and penetrability</w:t>
      </w:r>
      <w:r w:rsidR="00DC4E3A" w:rsidRPr="005749CA">
        <w:rPr>
          <w:color w:val="auto"/>
        </w:rPr>
        <w:t xml:space="preserve"> (</w:t>
      </w:r>
      <w:r w:rsidR="005749CA" w:rsidRPr="00CD2C5A">
        <w:rPr>
          <w:b/>
          <w:color w:val="auto"/>
        </w:rPr>
        <w:t>Figure 6</w:t>
      </w:r>
      <w:r w:rsidR="00DC4E3A" w:rsidRPr="005749CA">
        <w:rPr>
          <w:color w:val="auto"/>
        </w:rPr>
        <w:t>)</w:t>
      </w:r>
      <w:r w:rsidR="007662ED" w:rsidRPr="005749CA">
        <w:rPr>
          <w:color w:val="auto"/>
        </w:rPr>
        <w:t xml:space="preserve">. Sperm isolated from the </w:t>
      </w:r>
      <w:r w:rsidR="00CD2C5A" w:rsidRPr="005749CA">
        <w:rPr>
          <w:color w:val="auto"/>
        </w:rPr>
        <w:t>high-quality</w:t>
      </w:r>
      <w:r w:rsidR="007662ED" w:rsidRPr="005749CA">
        <w:rPr>
          <w:color w:val="auto"/>
        </w:rPr>
        <w:t xml:space="preserve"> layer</w:t>
      </w:r>
      <w:r w:rsidR="00A05D13" w:rsidRPr="005749CA">
        <w:rPr>
          <w:color w:val="auto"/>
        </w:rPr>
        <w:t xml:space="preserve"> </w:t>
      </w:r>
      <w:r w:rsidRPr="005749CA">
        <w:rPr>
          <w:color w:val="auto"/>
        </w:rPr>
        <w:t xml:space="preserve">of the PDG </w:t>
      </w:r>
      <w:r w:rsidR="007662ED" w:rsidRPr="005749CA">
        <w:rPr>
          <w:color w:val="auto"/>
        </w:rPr>
        <w:t xml:space="preserve">exhibited increases in all three parameters </w:t>
      </w:r>
      <w:r w:rsidR="00A05D13" w:rsidRPr="005749CA">
        <w:rPr>
          <w:color w:val="auto"/>
        </w:rPr>
        <w:t xml:space="preserve">relative to those of the traditionally washed sample. </w:t>
      </w:r>
      <w:r w:rsidR="00CD2C5A">
        <w:rPr>
          <w:color w:val="auto"/>
        </w:rPr>
        <w:t>T</w:t>
      </w:r>
      <w:r w:rsidR="00A05D13" w:rsidRPr="005749CA">
        <w:rPr>
          <w:color w:val="auto"/>
        </w:rPr>
        <w:t>hose layers noted as medium</w:t>
      </w:r>
      <w:r w:rsidR="00BB4C91">
        <w:rPr>
          <w:color w:val="auto"/>
        </w:rPr>
        <w:t>-</w:t>
      </w:r>
      <w:r w:rsidR="00A05D13" w:rsidRPr="005749CA">
        <w:rPr>
          <w:color w:val="auto"/>
        </w:rPr>
        <w:t xml:space="preserve"> and low</w:t>
      </w:r>
      <w:r w:rsidR="00BB4C91">
        <w:rPr>
          <w:color w:val="auto"/>
        </w:rPr>
        <w:t>-</w:t>
      </w:r>
      <w:r w:rsidR="00A05D13" w:rsidRPr="005749CA">
        <w:rPr>
          <w:color w:val="auto"/>
        </w:rPr>
        <w:t>quality upon separation by PDGC display moderate and dramatic, respectively, decreases across all test parameters.</w:t>
      </w:r>
    </w:p>
    <w:p w14:paraId="5BA301BC" w14:textId="77777777" w:rsidR="008717B0" w:rsidRPr="005749CA" w:rsidRDefault="008717B0" w:rsidP="005749CA">
      <w:pPr>
        <w:widowControl/>
        <w:jc w:val="left"/>
        <w:rPr>
          <w:color w:val="auto"/>
        </w:rPr>
      </w:pPr>
    </w:p>
    <w:p w14:paraId="1EFA33EE" w14:textId="0ECED351" w:rsidR="00DE5838" w:rsidRPr="00CD2C5A" w:rsidRDefault="00B32616" w:rsidP="005749CA">
      <w:pPr>
        <w:widowControl/>
        <w:jc w:val="left"/>
        <w:rPr>
          <w:bCs/>
          <w:color w:val="auto"/>
        </w:rPr>
      </w:pPr>
      <w:r w:rsidRPr="005749CA">
        <w:rPr>
          <w:b/>
          <w:color w:val="auto"/>
        </w:rPr>
        <w:t xml:space="preserve">FIGURE </w:t>
      </w:r>
      <w:r w:rsidR="0013621E" w:rsidRPr="005749CA">
        <w:rPr>
          <w:b/>
          <w:color w:val="auto"/>
        </w:rPr>
        <w:t xml:space="preserve">AND TABLE </w:t>
      </w:r>
      <w:r w:rsidRPr="005749CA">
        <w:rPr>
          <w:b/>
          <w:color w:val="auto"/>
        </w:rPr>
        <w:t>LEGENDS:</w:t>
      </w:r>
      <w:r w:rsidRPr="005749CA">
        <w:rPr>
          <w:color w:val="auto"/>
        </w:rPr>
        <w:t xml:space="preserve"> </w:t>
      </w:r>
    </w:p>
    <w:p w14:paraId="75E93C54" w14:textId="6DA93BEB" w:rsidR="00B16934" w:rsidRDefault="005749CA" w:rsidP="005749CA">
      <w:pPr>
        <w:widowControl/>
        <w:jc w:val="left"/>
        <w:rPr>
          <w:color w:val="auto"/>
        </w:rPr>
      </w:pPr>
      <w:r w:rsidRPr="005749CA">
        <w:rPr>
          <w:b/>
          <w:color w:val="auto"/>
        </w:rPr>
        <w:t>Figure 1</w:t>
      </w:r>
      <w:r w:rsidR="00B16934" w:rsidRPr="005749CA">
        <w:rPr>
          <w:b/>
          <w:color w:val="auto"/>
        </w:rPr>
        <w:t>: Isolation of sperm with</w:t>
      </w:r>
      <w:r w:rsidR="001D2AAD" w:rsidRPr="005749CA">
        <w:rPr>
          <w:b/>
          <w:color w:val="auto"/>
        </w:rPr>
        <w:t xml:space="preserve"> differential quality using </w:t>
      </w:r>
      <w:r w:rsidR="00AE050A">
        <w:rPr>
          <w:b/>
          <w:color w:val="auto"/>
        </w:rPr>
        <w:t>PDGC</w:t>
      </w:r>
      <w:r w:rsidR="00B16934" w:rsidRPr="005749CA">
        <w:rPr>
          <w:b/>
          <w:color w:val="auto"/>
        </w:rPr>
        <w:t xml:space="preserve">. </w:t>
      </w:r>
      <w:r w:rsidR="00026A2C" w:rsidRPr="005749CA">
        <w:rPr>
          <w:color w:val="auto"/>
        </w:rPr>
        <w:t>Overlay 3 mL of sperm solution on prepared PDG solution. C</w:t>
      </w:r>
      <w:r w:rsidR="00B16934" w:rsidRPr="005749CA">
        <w:rPr>
          <w:color w:val="auto"/>
        </w:rPr>
        <w:t>entrifug</w:t>
      </w:r>
      <w:r w:rsidR="00026A2C" w:rsidRPr="005749CA">
        <w:rPr>
          <w:color w:val="auto"/>
        </w:rPr>
        <w:t>e</w:t>
      </w:r>
      <w:r w:rsidR="00722D27" w:rsidRPr="005749CA">
        <w:rPr>
          <w:color w:val="auto"/>
        </w:rPr>
        <w:t xml:space="preserve"> at</w:t>
      </w:r>
      <w:r w:rsidR="00B16934" w:rsidRPr="005749CA">
        <w:rPr>
          <w:color w:val="auto"/>
        </w:rPr>
        <w:t xml:space="preserve"> 1500 x g for 20 min</w:t>
      </w:r>
      <w:r w:rsidR="00026A2C" w:rsidRPr="005749CA">
        <w:rPr>
          <w:color w:val="auto"/>
        </w:rPr>
        <w:t xml:space="preserve">. Collect </w:t>
      </w:r>
      <w:r w:rsidR="00B16934" w:rsidRPr="005749CA">
        <w:rPr>
          <w:color w:val="auto"/>
        </w:rPr>
        <w:t>three distinct groups</w:t>
      </w:r>
      <w:r w:rsidR="00722D27" w:rsidRPr="005749CA">
        <w:rPr>
          <w:color w:val="auto"/>
        </w:rPr>
        <w:t xml:space="preserve"> of </w:t>
      </w:r>
      <w:r w:rsidR="00026A2C" w:rsidRPr="005749CA">
        <w:rPr>
          <w:color w:val="auto"/>
        </w:rPr>
        <w:t xml:space="preserve">sperm with </w:t>
      </w:r>
      <w:r w:rsidR="00722D27" w:rsidRPr="005749CA">
        <w:rPr>
          <w:color w:val="auto"/>
        </w:rPr>
        <w:t>low</w:t>
      </w:r>
      <w:r w:rsidR="00BB4C91">
        <w:rPr>
          <w:color w:val="auto"/>
        </w:rPr>
        <w:t>-</w:t>
      </w:r>
      <w:r w:rsidR="00722D27" w:rsidRPr="005749CA">
        <w:rPr>
          <w:color w:val="auto"/>
        </w:rPr>
        <w:t>, medium</w:t>
      </w:r>
      <w:r w:rsidR="00BB4C91">
        <w:rPr>
          <w:color w:val="auto"/>
        </w:rPr>
        <w:t>-</w:t>
      </w:r>
      <w:r w:rsidR="00722D27" w:rsidRPr="005749CA">
        <w:rPr>
          <w:color w:val="auto"/>
        </w:rPr>
        <w:t xml:space="preserve"> and high</w:t>
      </w:r>
      <w:r w:rsidR="00BB4C91">
        <w:rPr>
          <w:color w:val="auto"/>
        </w:rPr>
        <w:t>-</w:t>
      </w:r>
      <w:r w:rsidR="00722D27" w:rsidRPr="005749CA">
        <w:rPr>
          <w:color w:val="auto"/>
        </w:rPr>
        <w:t>quality</w:t>
      </w:r>
      <w:r w:rsidR="00B16934" w:rsidRPr="005749CA">
        <w:rPr>
          <w:color w:val="auto"/>
        </w:rPr>
        <w:t>.</w:t>
      </w:r>
    </w:p>
    <w:p w14:paraId="5F77FF1C" w14:textId="77777777" w:rsidR="00CD2C5A" w:rsidRPr="00CD2C5A" w:rsidRDefault="00CD2C5A" w:rsidP="005749CA">
      <w:pPr>
        <w:widowControl/>
        <w:jc w:val="left"/>
        <w:rPr>
          <w:color w:val="auto"/>
        </w:rPr>
      </w:pPr>
    </w:p>
    <w:p w14:paraId="73E6B38F" w14:textId="5CCAF518" w:rsidR="00B15EB0" w:rsidRPr="005749CA" w:rsidRDefault="005749CA" w:rsidP="005749CA">
      <w:pPr>
        <w:widowControl/>
        <w:jc w:val="left"/>
        <w:rPr>
          <w:b/>
          <w:color w:val="auto"/>
        </w:rPr>
      </w:pPr>
      <w:r w:rsidRPr="005749CA">
        <w:rPr>
          <w:b/>
          <w:color w:val="auto"/>
        </w:rPr>
        <w:t>Figure 2</w:t>
      </w:r>
      <w:r w:rsidR="00DC4E3A" w:rsidRPr="005749CA">
        <w:rPr>
          <w:b/>
          <w:color w:val="auto"/>
        </w:rPr>
        <w:t>: Determination of sperm mob</w:t>
      </w:r>
      <w:r w:rsidR="00B16934" w:rsidRPr="005749CA">
        <w:rPr>
          <w:b/>
          <w:color w:val="auto"/>
        </w:rPr>
        <w:t xml:space="preserve">ility using </w:t>
      </w:r>
      <w:proofErr w:type="spellStart"/>
      <w:r w:rsidR="00B16934" w:rsidRPr="005749CA">
        <w:rPr>
          <w:b/>
          <w:color w:val="auto"/>
        </w:rPr>
        <w:t>Accudenz</w:t>
      </w:r>
      <w:proofErr w:type="spellEnd"/>
      <w:r w:rsidR="00B16934" w:rsidRPr="005749CA">
        <w:rPr>
          <w:b/>
          <w:color w:val="auto"/>
        </w:rPr>
        <w:t xml:space="preserve"> assay. </w:t>
      </w:r>
    </w:p>
    <w:p w14:paraId="6BEF6AD3" w14:textId="522A1815" w:rsidR="00444A25" w:rsidRPr="005749CA" w:rsidRDefault="00B15EB0" w:rsidP="005749CA">
      <w:pPr>
        <w:widowControl/>
        <w:jc w:val="left"/>
        <w:rPr>
          <w:color w:val="auto"/>
        </w:rPr>
      </w:pPr>
      <w:r w:rsidRPr="005749CA">
        <w:rPr>
          <w:color w:val="auto"/>
        </w:rPr>
        <w:t xml:space="preserve">Overlay 100 </w:t>
      </w:r>
      <w:r w:rsidR="005749CA">
        <w:rPr>
          <w:color w:val="auto"/>
        </w:rPr>
        <w:t>µL</w:t>
      </w:r>
      <w:r w:rsidRPr="005749CA">
        <w:rPr>
          <w:color w:val="auto"/>
        </w:rPr>
        <w:t xml:space="preserve"> of sperm sample on a</w:t>
      </w:r>
      <w:r w:rsidR="00B16934" w:rsidRPr="005749CA">
        <w:rPr>
          <w:color w:val="auto"/>
        </w:rPr>
        <w:t xml:space="preserve"> 6</w:t>
      </w:r>
      <w:r w:rsidR="005749CA">
        <w:rPr>
          <w:color w:val="auto"/>
        </w:rPr>
        <w:t>%</w:t>
      </w:r>
      <w:r w:rsidR="00B16934" w:rsidRPr="005749CA">
        <w:rPr>
          <w:color w:val="auto"/>
        </w:rPr>
        <w:t xml:space="preserve"> </w:t>
      </w:r>
      <w:r w:rsidR="00CD2C5A">
        <w:rPr>
          <w:color w:val="auto"/>
        </w:rPr>
        <w:t>assay</w:t>
      </w:r>
      <w:r w:rsidR="00B16934" w:rsidRPr="005749CA">
        <w:rPr>
          <w:color w:val="auto"/>
        </w:rPr>
        <w:t xml:space="preserve"> solution in a cuvette. </w:t>
      </w:r>
      <w:r w:rsidRPr="005749CA">
        <w:rPr>
          <w:color w:val="auto"/>
        </w:rPr>
        <w:t xml:space="preserve">Incubate </w:t>
      </w:r>
      <w:r w:rsidR="00B16934" w:rsidRPr="005749CA">
        <w:rPr>
          <w:color w:val="auto"/>
        </w:rPr>
        <w:t>at 41</w:t>
      </w:r>
      <w:r w:rsidR="000D536C" w:rsidRPr="005749CA">
        <w:rPr>
          <w:color w:val="auto"/>
        </w:rPr>
        <w:t xml:space="preserve"> °</w:t>
      </w:r>
      <w:r w:rsidR="00FF6CA4" w:rsidRPr="005749CA">
        <w:rPr>
          <w:color w:val="auto"/>
        </w:rPr>
        <w:t>C for 5 min</w:t>
      </w:r>
      <w:r w:rsidRPr="005749CA">
        <w:rPr>
          <w:color w:val="auto"/>
        </w:rPr>
        <w:t xml:space="preserve">. Record the </w:t>
      </w:r>
      <w:r w:rsidR="00FF6CA4" w:rsidRPr="005749CA">
        <w:rPr>
          <w:color w:val="auto"/>
        </w:rPr>
        <w:t>mob</w:t>
      </w:r>
      <w:r w:rsidR="00B16934" w:rsidRPr="005749CA">
        <w:rPr>
          <w:color w:val="auto"/>
        </w:rPr>
        <w:t xml:space="preserve">ility </w:t>
      </w:r>
      <w:r w:rsidRPr="005749CA">
        <w:rPr>
          <w:color w:val="auto"/>
        </w:rPr>
        <w:t xml:space="preserve">of sperm </w:t>
      </w:r>
      <w:r w:rsidR="00B16934" w:rsidRPr="005749CA">
        <w:rPr>
          <w:color w:val="auto"/>
        </w:rPr>
        <w:t>as a function of absorbance at 550 nm.</w:t>
      </w:r>
    </w:p>
    <w:p w14:paraId="480779B4" w14:textId="77777777" w:rsidR="00B16934" w:rsidRPr="005749CA" w:rsidRDefault="00B16934" w:rsidP="005749CA">
      <w:pPr>
        <w:widowControl/>
        <w:jc w:val="left"/>
        <w:rPr>
          <w:b/>
          <w:color w:val="auto"/>
        </w:rPr>
      </w:pPr>
    </w:p>
    <w:p w14:paraId="35F7070D" w14:textId="1F376D81" w:rsidR="00791D78" w:rsidRPr="005749CA" w:rsidRDefault="005749CA" w:rsidP="005749CA">
      <w:pPr>
        <w:widowControl/>
        <w:jc w:val="left"/>
        <w:rPr>
          <w:b/>
          <w:color w:val="auto"/>
        </w:rPr>
      </w:pPr>
      <w:r w:rsidRPr="005749CA">
        <w:rPr>
          <w:b/>
          <w:color w:val="auto"/>
        </w:rPr>
        <w:t>Figure 3</w:t>
      </w:r>
      <w:r w:rsidR="00B16934" w:rsidRPr="005749CA">
        <w:rPr>
          <w:b/>
          <w:color w:val="auto"/>
        </w:rPr>
        <w:t xml:space="preserve">: A model of formation of sperm penetration holes in IPVL. </w:t>
      </w:r>
    </w:p>
    <w:p w14:paraId="1D527DB6" w14:textId="3F8E004A" w:rsidR="00CC653C" w:rsidRPr="0083413C" w:rsidRDefault="00791D78" w:rsidP="005749CA">
      <w:pPr>
        <w:widowControl/>
        <w:jc w:val="left"/>
        <w:rPr>
          <w:color w:val="auto"/>
        </w:rPr>
      </w:pPr>
      <w:r w:rsidRPr="005749CA">
        <w:rPr>
          <w:color w:val="auto"/>
        </w:rPr>
        <w:t>Incubate s</w:t>
      </w:r>
      <w:r w:rsidR="00B16934" w:rsidRPr="005749CA">
        <w:rPr>
          <w:color w:val="auto"/>
        </w:rPr>
        <w:t>perm with a small section of IPVL at 37</w:t>
      </w:r>
      <w:r w:rsidR="006E1F78" w:rsidRPr="005749CA">
        <w:rPr>
          <w:color w:val="auto"/>
        </w:rPr>
        <w:t xml:space="preserve"> °</w:t>
      </w:r>
      <w:r w:rsidR="00B16934" w:rsidRPr="005749CA">
        <w:rPr>
          <w:color w:val="auto"/>
        </w:rPr>
        <w:t xml:space="preserve">C for 15 min. </w:t>
      </w:r>
      <w:r w:rsidRPr="005749CA">
        <w:rPr>
          <w:color w:val="auto"/>
        </w:rPr>
        <w:t>U</w:t>
      </w:r>
      <w:r w:rsidR="00B16934" w:rsidRPr="005749CA">
        <w:rPr>
          <w:color w:val="auto"/>
        </w:rPr>
        <w:t xml:space="preserve">pon contact with IPVL, sperm </w:t>
      </w:r>
      <w:r w:rsidR="006E1F78" w:rsidRPr="005749CA">
        <w:rPr>
          <w:color w:val="auto"/>
        </w:rPr>
        <w:t>cells bind with the IP</w:t>
      </w:r>
      <w:r w:rsidR="00FF6CA4" w:rsidRPr="005749CA">
        <w:rPr>
          <w:color w:val="auto"/>
        </w:rPr>
        <w:t>V</w:t>
      </w:r>
      <w:r w:rsidR="006E1F78" w:rsidRPr="005749CA">
        <w:rPr>
          <w:color w:val="auto"/>
        </w:rPr>
        <w:t xml:space="preserve">L, undergo an </w:t>
      </w:r>
      <w:r w:rsidR="00B16934" w:rsidRPr="005749CA">
        <w:rPr>
          <w:color w:val="auto"/>
        </w:rPr>
        <w:t>acrosome reaction</w:t>
      </w:r>
      <w:r w:rsidR="00FF6CA4" w:rsidRPr="005749CA">
        <w:rPr>
          <w:color w:val="auto"/>
        </w:rPr>
        <w:t xml:space="preserve"> and penetrate the IPVL, creating</w:t>
      </w:r>
      <w:r w:rsidR="00B16934" w:rsidRPr="005749CA">
        <w:rPr>
          <w:color w:val="auto"/>
        </w:rPr>
        <w:t xml:space="preserve"> penetration holes. </w:t>
      </w:r>
      <w:r w:rsidRPr="005749CA">
        <w:rPr>
          <w:color w:val="auto"/>
        </w:rPr>
        <w:t>Count the number of p</w:t>
      </w:r>
      <w:r w:rsidR="00B16934" w:rsidRPr="005749CA">
        <w:rPr>
          <w:color w:val="auto"/>
        </w:rPr>
        <w:t xml:space="preserve">enetration holes </w:t>
      </w:r>
      <w:r w:rsidRPr="005749CA">
        <w:rPr>
          <w:color w:val="auto"/>
        </w:rPr>
        <w:t>and</w:t>
      </w:r>
      <w:r w:rsidR="00B16934" w:rsidRPr="005749CA">
        <w:rPr>
          <w:color w:val="auto"/>
        </w:rPr>
        <w:t xml:space="preserve"> measure the penetrability of sperm.</w:t>
      </w:r>
    </w:p>
    <w:p w14:paraId="05B9972D" w14:textId="142365D0" w:rsidR="00DE5838" w:rsidRPr="005749CA" w:rsidRDefault="00DE5838" w:rsidP="005749CA">
      <w:pPr>
        <w:widowControl/>
        <w:jc w:val="left"/>
        <w:rPr>
          <w:b/>
          <w:color w:val="auto"/>
        </w:rPr>
      </w:pPr>
    </w:p>
    <w:p w14:paraId="181D3251" w14:textId="0FE87A70" w:rsidR="00CC653C" w:rsidRPr="0083413C" w:rsidRDefault="005749CA" w:rsidP="005749CA">
      <w:pPr>
        <w:widowControl/>
        <w:jc w:val="left"/>
        <w:rPr>
          <w:color w:val="auto"/>
        </w:rPr>
      </w:pPr>
      <w:r w:rsidRPr="005749CA">
        <w:rPr>
          <w:b/>
          <w:color w:val="auto"/>
        </w:rPr>
        <w:t>Figure 4</w:t>
      </w:r>
      <w:r w:rsidR="00B16934" w:rsidRPr="005749CA">
        <w:rPr>
          <w:b/>
          <w:color w:val="auto"/>
        </w:rPr>
        <w:t>: Viability of sperm as assessed by eosin-</w:t>
      </w:r>
      <w:proofErr w:type="spellStart"/>
      <w:r w:rsidR="00B16934" w:rsidRPr="005749CA">
        <w:rPr>
          <w:b/>
          <w:color w:val="auto"/>
        </w:rPr>
        <w:t>nigrosin</w:t>
      </w:r>
      <w:proofErr w:type="spellEnd"/>
      <w:r w:rsidR="00B16934" w:rsidRPr="005749CA">
        <w:rPr>
          <w:b/>
          <w:color w:val="auto"/>
        </w:rPr>
        <w:t xml:space="preserve"> vital staining.</w:t>
      </w:r>
      <w:r w:rsidR="00630F59" w:rsidRPr="005749CA">
        <w:rPr>
          <w:b/>
          <w:color w:val="auto"/>
        </w:rPr>
        <w:t xml:space="preserve"> </w:t>
      </w:r>
      <w:r w:rsidR="00630F59" w:rsidRPr="005749CA">
        <w:rPr>
          <w:color w:val="auto"/>
        </w:rPr>
        <w:t xml:space="preserve">Digital micrographs </w:t>
      </w:r>
      <w:r w:rsidR="0017045F" w:rsidRPr="005749CA">
        <w:rPr>
          <w:color w:val="auto"/>
        </w:rPr>
        <w:t>showing eosin-</w:t>
      </w:r>
      <w:proofErr w:type="spellStart"/>
      <w:r w:rsidR="0017045F" w:rsidRPr="005749CA">
        <w:rPr>
          <w:color w:val="auto"/>
        </w:rPr>
        <w:t>nigrosin</w:t>
      </w:r>
      <w:proofErr w:type="spellEnd"/>
      <w:r w:rsidR="0017045F" w:rsidRPr="005749CA">
        <w:rPr>
          <w:color w:val="auto"/>
        </w:rPr>
        <w:t xml:space="preserve"> vital staining </w:t>
      </w:r>
      <w:r w:rsidR="00FF6CA4" w:rsidRPr="005749CA">
        <w:rPr>
          <w:color w:val="auto"/>
        </w:rPr>
        <w:t xml:space="preserve">of sperm </w:t>
      </w:r>
      <w:r w:rsidR="0017045F" w:rsidRPr="005749CA">
        <w:rPr>
          <w:color w:val="auto"/>
        </w:rPr>
        <w:t>obtained through a</w:t>
      </w:r>
      <w:r w:rsidR="00FF6CA4" w:rsidRPr="005749CA">
        <w:rPr>
          <w:color w:val="auto"/>
        </w:rPr>
        <w:t xml:space="preserve"> </w:t>
      </w:r>
      <w:r w:rsidR="0017045F" w:rsidRPr="005749CA">
        <w:rPr>
          <w:color w:val="auto"/>
        </w:rPr>
        <w:t xml:space="preserve">process of </w:t>
      </w:r>
      <w:r w:rsidR="00FF6CA4" w:rsidRPr="005749CA">
        <w:rPr>
          <w:color w:val="auto"/>
        </w:rPr>
        <w:t xml:space="preserve">traditional wash (A) and </w:t>
      </w:r>
      <w:r w:rsidR="00AE050A">
        <w:rPr>
          <w:color w:val="auto"/>
        </w:rPr>
        <w:t>PDGC</w:t>
      </w:r>
      <w:r w:rsidR="0017045F" w:rsidRPr="005749CA">
        <w:rPr>
          <w:color w:val="auto"/>
        </w:rPr>
        <w:t xml:space="preserve"> (B, </w:t>
      </w:r>
      <w:r w:rsidR="00FF6CA4" w:rsidRPr="005749CA">
        <w:rPr>
          <w:color w:val="auto"/>
        </w:rPr>
        <w:t xml:space="preserve">low </w:t>
      </w:r>
      <w:r w:rsidR="0017045F" w:rsidRPr="005749CA">
        <w:rPr>
          <w:color w:val="auto"/>
        </w:rPr>
        <w:t xml:space="preserve">motile sperm; C, </w:t>
      </w:r>
      <w:r w:rsidR="00FF6CA4" w:rsidRPr="005749CA">
        <w:rPr>
          <w:color w:val="auto"/>
        </w:rPr>
        <w:t xml:space="preserve">medium </w:t>
      </w:r>
      <w:r w:rsidR="0017045F" w:rsidRPr="005749CA">
        <w:rPr>
          <w:color w:val="auto"/>
        </w:rPr>
        <w:t xml:space="preserve">motile sperm; D, high motile sperm). </w:t>
      </w:r>
      <w:r w:rsidR="00630F59" w:rsidRPr="005749CA">
        <w:rPr>
          <w:color w:val="auto"/>
        </w:rPr>
        <w:t xml:space="preserve">Scale bar = </w:t>
      </w:r>
      <w:r w:rsidR="00075CEB" w:rsidRPr="005749CA">
        <w:rPr>
          <w:color w:val="auto"/>
        </w:rPr>
        <w:t>5</w:t>
      </w:r>
      <w:r w:rsidR="00630F59" w:rsidRPr="005749CA">
        <w:rPr>
          <w:color w:val="auto"/>
        </w:rPr>
        <w:t>0 µm at 40 x magnification</w:t>
      </w:r>
      <w:r w:rsidR="003859EF" w:rsidRPr="005749CA">
        <w:rPr>
          <w:color w:val="auto"/>
        </w:rPr>
        <w:t xml:space="preserve">. </w:t>
      </w:r>
      <w:r w:rsidR="00A2640E" w:rsidRPr="005749CA">
        <w:rPr>
          <w:color w:val="auto"/>
        </w:rPr>
        <w:t>Pink</w:t>
      </w:r>
      <w:r w:rsidR="003859EF" w:rsidRPr="005749CA">
        <w:rPr>
          <w:color w:val="auto"/>
        </w:rPr>
        <w:t xml:space="preserve"> staining indicates dead sperm which have taken up eosin stain. </w:t>
      </w:r>
      <w:r w:rsidR="00E32042" w:rsidRPr="005749CA">
        <w:rPr>
          <w:color w:val="auto"/>
        </w:rPr>
        <w:t xml:space="preserve">Data were subjected to one-way ANOVA, followed by the Tukey-Kramer test. </w:t>
      </w:r>
      <w:r w:rsidR="00C9570F" w:rsidRPr="005749CA">
        <w:rPr>
          <w:color w:val="auto"/>
        </w:rPr>
        <w:t xml:space="preserve">Error bars indicate the standard error of the mean (SEM). </w:t>
      </w:r>
      <w:r w:rsidR="00E32042" w:rsidRPr="005749CA">
        <w:rPr>
          <w:color w:val="auto"/>
        </w:rPr>
        <w:t xml:space="preserve">Values are presented as the mean ± SEM (n = 5). </w:t>
      </w:r>
      <w:r w:rsidR="00E32042" w:rsidRPr="005749CA">
        <w:rPr>
          <w:color w:val="auto"/>
          <w:vertAlign w:val="superscript"/>
        </w:rPr>
        <w:t xml:space="preserve">a-d </w:t>
      </w:r>
      <w:r w:rsidR="00E32042" w:rsidRPr="005749CA">
        <w:rPr>
          <w:color w:val="auto"/>
        </w:rPr>
        <w:t xml:space="preserve">Values without a common superscript differed (P &lt; 0.05). </w:t>
      </w:r>
      <w:r w:rsidR="00B16934" w:rsidRPr="005749CA">
        <w:rPr>
          <w:color w:val="auto"/>
        </w:rPr>
        <w:t xml:space="preserve">Sperm isolated by </w:t>
      </w:r>
      <w:r w:rsidR="00AE050A">
        <w:rPr>
          <w:color w:val="auto"/>
        </w:rPr>
        <w:t>PDGC</w:t>
      </w:r>
      <w:r w:rsidR="00B16934" w:rsidRPr="005749CA">
        <w:rPr>
          <w:color w:val="auto"/>
        </w:rPr>
        <w:t xml:space="preserve"> into low</w:t>
      </w:r>
      <w:r w:rsidR="0083413C">
        <w:rPr>
          <w:color w:val="auto"/>
        </w:rPr>
        <w:t>-</w:t>
      </w:r>
      <w:r w:rsidR="00B16934" w:rsidRPr="005749CA">
        <w:rPr>
          <w:color w:val="auto"/>
        </w:rPr>
        <w:t>, medium</w:t>
      </w:r>
      <w:r w:rsidR="0083413C">
        <w:rPr>
          <w:color w:val="auto"/>
        </w:rPr>
        <w:t>-</w:t>
      </w:r>
      <w:r w:rsidR="00B16934" w:rsidRPr="005749CA">
        <w:rPr>
          <w:color w:val="auto"/>
        </w:rPr>
        <w:t xml:space="preserve"> and high</w:t>
      </w:r>
      <w:r w:rsidR="0083413C">
        <w:rPr>
          <w:color w:val="auto"/>
        </w:rPr>
        <w:t>-</w:t>
      </w:r>
      <w:r w:rsidR="00B16934" w:rsidRPr="005749CA">
        <w:rPr>
          <w:color w:val="auto"/>
        </w:rPr>
        <w:t xml:space="preserve">quality groups </w:t>
      </w:r>
      <w:r w:rsidR="00630F59" w:rsidRPr="005749CA">
        <w:rPr>
          <w:color w:val="auto"/>
        </w:rPr>
        <w:t xml:space="preserve">(E) </w:t>
      </w:r>
      <w:r w:rsidR="00E32042" w:rsidRPr="005749CA">
        <w:rPr>
          <w:color w:val="auto"/>
        </w:rPr>
        <w:t xml:space="preserve">reveal significant differences </w:t>
      </w:r>
      <w:r w:rsidR="00B16934" w:rsidRPr="005749CA">
        <w:rPr>
          <w:color w:val="auto"/>
        </w:rPr>
        <w:t xml:space="preserve">in percentage viability, </w:t>
      </w:r>
      <w:r w:rsidR="00D41247" w:rsidRPr="005749CA">
        <w:rPr>
          <w:color w:val="auto"/>
        </w:rPr>
        <w:t>66</w:t>
      </w:r>
      <w:r w:rsidR="00B16934" w:rsidRPr="005749CA">
        <w:rPr>
          <w:color w:val="auto"/>
        </w:rPr>
        <w:t>.0</w:t>
      </w:r>
      <w:r w:rsidR="00E94FF1" w:rsidRPr="005749CA">
        <w:rPr>
          <w:color w:val="auto"/>
        </w:rPr>
        <w:t xml:space="preserve"> </w:t>
      </w:r>
      <w:r w:rsidR="00B16934" w:rsidRPr="005749CA">
        <w:rPr>
          <w:color w:val="auto"/>
        </w:rPr>
        <w:t>±</w:t>
      </w:r>
      <w:r w:rsidR="00E94FF1" w:rsidRPr="005749CA">
        <w:rPr>
          <w:color w:val="auto"/>
        </w:rPr>
        <w:t xml:space="preserve"> </w:t>
      </w:r>
      <w:r w:rsidR="00D41247" w:rsidRPr="005749CA">
        <w:rPr>
          <w:color w:val="auto"/>
        </w:rPr>
        <w:t>4.7</w:t>
      </w:r>
      <w:r w:rsidR="00B16934" w:rsidRPr="005749CA">
        <w:rPr>
          <w:color w:val="auto"/>
        </w:rPr>
        <w:t>, 77.0</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8.9 and 92.8</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3.4, respectively. Sperm washed by traditional methods displayed an 81.6</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4.9</w:t>
      </w:r>
      <w:r>
        <w:rPr>
          <w:color w:val="auto"/>
        </w:rPr>
        <w:t>%</w:t>
      </w:r>
      <w:r w:rsidR="00B16934" w:rsidRPr="005749CA">
        <w:rPr>
          <w:color w:val="auto"/>
        </w:rPr>
        <w:t xml:space="preserve"> viability, lower than the </w:t>
      </w:r>
      <w:r w:rsidR="0083413C" w:rsidRPr="005749CA">
        <w:rPr>
          <w:color w:val="auto"/>
        </w:rPr>
        <w:t>high-quality</w:t>
      </w:r>
      <w:r w:rsidR="00B16934" w:rsidRPr="005749CA">
        <w:rPr>
          <w:color w:val="auto"/>
        </w:rPr>
        <w:t xml:space="preserve"> group but higher than the medium</w:t>
      </w:r>
      <w:r w:rsidR="00BB4C91">
        <w:rPr>
          <w:color w:val="auto"/>
        </w:rPr>
        <w:t>-</w:t>
      </w:r>
      <w:r w:rsidR="00B16934" w:rsidRPr="005749CA">
        <w:rPr>
          <w:color w:val="auto"/>
        </w:rPr>
        <w:t xml:space="preserve"> and low</w:t>
      </w:r>
      <w:r w:rsidR="00BB4C91">
        <w:rPr>
          <w:color w:val="auto"/>
        </w:rPr>
        <w:t>-</w:t>
      </w:r>
      <w:r w:rsidR="00B16934" w:rsidRPr="005749CA">
        <w:rPr>
          <w:color w:val="auto"/>
        </w:rPr>
        <w:t>quality groups.</w:t>
      </w:r>
    </w:p>
    <w:p w14:paraId="684B8EBE" w14:textId="77777777" w:rsidR="00DE5838" w:rsidRPr="005749CA" w:rsidRDefault="00DE5838" w:rsidP="005749CA">
      <w:pPr>
        <w:widowControl/>
        <w:jc w:val="left"/>
        <w:rPr>
          <w:b/>
          <w:color w:val="auto"/>
        </w:rPr>
      </w:pPr>
    </w:p>
    <w:p w14:paraId="736A513D" w14:textId="7FB0305B" w:rsidR="00CC653C" w:rsidRPr="0083413C" w:rsidRDefault="005749CA" w:rsidP="005749CA">
      <w:pPr>
        <w:widowControl/>
        <w:jc w:val="left"/>
        <w:rPr>
          <w:color w:val="auto"/>
        </w:rPr>
      </w:pPr>
      <w:r w:rsidRPr="005749CA">
        <w:rPr>
          <w:b/>
          <w:color w:val="auto"/>
        </w:rPr>
        <w:t>Figure 5</w:t>
      </w:r>
      <w:r w:rsidR="00D039AD" w:rsidRPr="005749CA">
        <w:rPr>
          <w:b/>
          <w:color w:val="auto"/>
        </w:rPr>
        <w:t>: Mob</w:t>
      </w:r>
      <w:r w:rsidR="00B16934" w:rsidRPr="005749CA">
        <w:rPr>
          <w:b/>
          <w:color w:val="auto"/>
        </w:rPr>
        <w:t xml:space="preserve">ility of sperm as assessed. </w:t>
      </w:r>
      <w:r w:rsidR="00B16934" w:rsidRPr="005749CA">
        <w:rPr>
          <w:color w:val="auto"/>
        </w:rPr>
        <w:t xml:space="preserve">Absorbance values act </w:t>
      </w:r>
      <w:r w:rsidR="00D039AD" w:rsidRPr="005749CA">
        <w:rPr>
          <w:color w:val="auto"/>
        </w:rPr>
        <w:t>as a proxy measure for sperm mob</w:t>
      </w:r>
      <w:r w:rsidR="00B16934" w:rsidRPr="005749CA">
        <w:rPr>
          <w:color w:val="auto"/>
        </w:rPr>
        <w:t xml:space="preserve">ility in assessment by the </w:t>
      </w:r>
      <w:proofErr w:type="spellStart"/>
      <w:r w:rsidR="00B16934" w:rsidRPr="005749CA">
        <w:rPr>
          <w:color w:val="auto"/>
        </w:rPr>
        <w:t>Accudenz</w:t>
      </w:r>
      <w:proofErr w:type="spellEnd"/>
      <w:r w:rsidR="00B16934" w:rsidRPr="005749CA">
        <w:rPr>
          <w:color w:val="auto"/>
        </w:rPr>
        <w:t xml:space="preserve"> assay. </w:t>
      </w:r>
      <w:r w:rsidR="00E32042" w:rsidRPr="005749CA">
        <w:rPr>
          <w:color w:val="auto"/>
        </w:rPr>
        <w:t xml:space="preserve">Data were subjected to one-way ANOVA, followed by the Tukey-Kramer test. </w:t>
      </w:r>
      <w:r w:rsidR="00C9570F" w:rsidRPr="005749CA">
        <w:rPr>
          <w:color w:val="auto"/>
        </w:rPr>
        <w:t xml:space="preserve">Error bars indicate the standard error of the mean (SEM). </w:t>
      </w:r>
      <w:r w:rsidR="00E32042" w:rsidRPr="005749CA">
        <w:rPr>
          <w:color w:val="auto"/>
        </w:rPr>
        <w:t xml:space="preserve">Values are presented as the mean ± SEM (n = 5). </w:t>
      </w:r>
      <w:r w:rsidR="00E32042" w:rsidRPr="005749CA">
        <w:rPr>
          <w:color w:val="auto"/>
          <w:vertAlign w:val="superscript"/>
        </w:rPr>
        <w:t xml:space="preserve">a-d </w:t>
      </w:r>
      <w:r w:rsidR="00E32042" w:rsidRPr="005749CA">
        <w:rPr>
          <w:color w:val="auto"/>
        </w:rPr>
        <w:t xml:space="preserve">Values without a common superscript differed (P &lt; 0.05). </w:t>
      </w:r>
      <w:r w:rsidR="00B16934" w:rsidRPr="005749CA">
        <w:rPr>
          <w:color w:val="auto"/>
        </w:rPr>
        <w:t>Sperm isolated into low</w:t>
      </w:r>
      <w:r w:rsidR="0083413C">
        <w:rPr>
          <w:color w:val="auto"/>
        </w:rPr>
        <w:t>-</w:t>
      </w:r>
      <w:r w:rsidR="00B16934" w:rsidRPr="005749CA">
        <w:rPr>
          <w:color w:val="auto"/>
        </w:rPr>
        <w:t>, medium</w:t>
      </w:r>
      <w:r w:rsidR="0083413C">
        <w:rPr>
          <w:color w:val="auto"/>
        </w:rPr>
        <w:t>-</w:t>
      </w:r>
      <w:r w:rsidR="00B16934" w:rsidRPr="005749CA">
        <w:rPr>
          <w:color w:val="auto"/>
        </w:rPr>
        <w:t xml:space="preserve"> and high</w:t>
      </w:r>
      <w:r w:rsidR="0083413C">
        <w:rPr>
          <w:color w:val="auto"/>
        </w:rPr>
        <w:t>-</w:t>
      </w:r>
      <w:r w:rsidR="00B16934" w:rsidRPr="005749CA">
        <w:rPr>
          <w:color w:val="auto"/>
        </w:rPr>
        <w:t>quality</w:t>
      </w:r>
      <w:r w:rsidR="00D039AD" w:rsidRPr="005749CA">
        <w:rPr>
          <w:color w:val="auto"/>
        </w:rPr>
        <w:t xml:space="preserve"> groups by </w:t>
      </w:r>
      <w:r w:rsidR="0083413C">
        <w:rPr>
          <w:color w:val="auto"/>
        </w:rPr>
        <w:t xml:space="preserve">the PDGC </w:t>
      </w:r>
      <w:r w:rsidR="00B16934" w:rsidRPr="005749CA">
        <w:rPr>
          <w:color w:val="auto"/>
        </w:rPr>
        <w:t>technique exhibited markedly different low (0.11</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0.03), medium (0.34</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0.01) and high (0.87</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0.03) absorbance values, respectively. Sperm washed by traditional methods exhibited an absorbance of 0.71</w:t>
      </w:r>
      <w:r w:rsidR="00E94FF1" w:rsidRPr="005749CA">
        <w:rPr>
          <w:color w:val="auto"/>
        </w:rPr>
        <w:t xml:space="preserve"> </w:t>
      </w:r>
      <w:r w:rsidR="00B16934" w:rsidRPr="005749CA">
        <w:rPr>
          <w:color w:val="auto"/>
        </w:rPr>
        <w:t>±</w:t>
      </w:r>
      <w:r w:rsidR="00E94FF1" w:rsidRPr="005749CA">
        <w:rPr>
          <w:color w:val="auto"/>
        </w:rPr>
        <w:t xml:space="preserve"> </w:t>
      </w:r>
      <w:r w:rsidR="00B16934" w:rsidRPr="005749CA">
        <w:rPr>
          <w:color w:val="auto"/>
        </w:rPr>
        <w:t xml:space="preserve">0.03, an absorbance lower than that of the </w:t>
      </w:r>
      <w:r w:rsidR="0083413C" w:rsidRPr="005749CA">
        <w:rPr>
          <w:color w:val="auto"/>
        </w:rPr>
        <w:t>high-quality</w:t>
      </w:r>
      <w:r w:rsidR="00B16934" w:rsidRPr="005749CA">
        <w:rPr>
          <w:color w:val="auto"/>
        </w:rPr>
        <w:t xml:space="preserve"> group, but higher than that of the medium</w:t>
      </w:r>
      <w:r w:rsidR="0083413C">
        <w:rPr>
          <w:color w:val="auto"/>
        </w:rPr>
        <w:t>-</w:t>
      </w:r>
      <w:r w:rsidR="00B16934" w:rsidRPr="005749CA">
        <w:rPr>
          <w:color w:val="auto"/>
        </w:rPr>
        <w:t xml:space="preserve"> and </w:t>
      </w:r>
      <w:r w:rsidR="0083413C" w:rsidRPr="005749CA">
        <w:rPr>
          <w:color w:val="auto"/>
        </w:rPr>
        <w:t>low-quality</w:t>
      </w:r>
      <w:r w:rsidR="00B16934" w:rsidRPr="005749CA">
        <w:rPr>
          <w:color w:val="auto"/>
        </w:rPr>
        <w:t xml:space="preserve"> groups.</w:t>
      </w:r>
    </w:p>
    <w:p w14:paraId="4CBE627F" w14:textId="77777777" w:rsidR="00DE5838" w:rsidRPr="005749CA" w:rsidRDefault="00DE5838" w:rsidP="005749CA">
      <w:pPr>
        <w:widowControl/>
        <w:jc w:val="left"/>
        <w:rPr>
          <w:b/>
          <w:color w:val="auto"/>
        </w:rPr>
      </w:pPr>
    </w:p>
    <w:p w14:paraId="6203ACF2" w14:textId="58EF1CE6" w:rsidR="00B16934" w:rsidRPr="005749CA" w:rsidRDefault="005749CA" w:rsidP="005749CA">
      <w:pPr>
        <w:widowControl/>
        <w:jc w:val="left"/>
        <w:rPr>
          <w:color w:val="auto"/>
        </w:rPr>
      </w:pPr>
      <w:r w:rsidRPr="005749CA">
        <w:rPr>
          <w:b/>
          <w:color w:val="auto"/>
        </w:rPr>
        <w:t>Figure 6</w:t>
      </w:r>
      <w:r w:rsidR="00B16934" w:rsidRPr="005749CA">
        <w:rPr>
          <w:b/>
          <w:color w:val="auto"/>
        </w:rPr>
        <w:t>: Penetrability of</w:t>
      </w:r>
      <w:r w:rsidR="001D2AAD" w:rsidRPr="005749CA">
        <w:rPr>
          <w:b/>
          <w:color w:val="auto"/>
        </w:rPr>
        <w:t xml:space="preserve"> sperm as assessed by sperm-inner perivitelline layer (IPVL)</w:t>
      </w:r>
      <w:r w:rsidR="00B16934" w:rsidRPr="005749CA">
        <w:rPr>
          <w:b/>
          <w:color w:val="auto"/>
        </w:rPr>
        <w:t xml:space="preserve"> interaction assay. </w:t>
      </w:r>
      <w:r w:rsidR="00741603" w:rsidRPr="005749CA">
        <w:rPr>
          <w:color w:val="auto"/>
        </w:rPr>
        <w:t xml:space="preserve">Digital micrographs showing </w:t>
      </w:r>
      <w:r w:rsidRPr="005749CA">
        <w:rPr>
          <w:i/>
          <w:iCs/>
          <w:color w:val="auto"/>
        </w:rPr>
        <w:t>in vitro</w:t>
      </w:r>
      <w:r w:rsidR="00741603" w:rsidRPr="005749CA">
        <w:rPr>
          <w:i/>
          <w:iCs/>
          <w:color w:val="auto"/>
        </w:rPr>
        <w:t xml:space="preserve"> </w:t>
      </w:r>
      <w:r w:rsidR="00741603" w:rsidRPr="005749CA">
        <w:rPr>
          <w:color w:val="auto"/>
        </w:rPr>
        <w:t xml:space="preserve">formation of holes on the surface of the </w:t>
      </w:r>
      <w:r w:rsidR="001D2AAD" w:rsidRPr="005749CA">
        <w:rPr>
          <w:color w:val="auto"/>
        </w:rPr>
        <w:t>IPVL</w:t>
      </w:r>
      <w:r w:rsidR="00741603" w:rsidRPr="005749CA">
        <w:rPr>
          <w:color w:val="auto"/>
        </w:rPr>
        <w:t xml:space="preserve"> by chicken sperm (4 x 10</w:t>
      </w:r>
      <w:r w:rsidR="00741603" w:rsidRPr="005749CA">
        <w:rPr>
          <w:color w:val="auto"/>
          <w:vertAlign w:val="superscript"/>
        </w:rPr>
        <w:t>6</w:t>
      </w:r>
      <w:r w:rsidR="00741603" w:rsidRPr="005749CA">
        <w:rPr>
          <w:color w:val="auto"/>
        </w:rPr>
        <w:t xml:space="preserve"> cells/mL)</w:t>
      </w:r>
      <w:r w:rsidR="001D2AAD" w:rsidRPr="005749CA">
        <w:rPr>
          <w:color w:val="auto"/>
        </w:rPr>
        <w:t xml:space="preserve"> during incubation in motility buffer at 37 °C for 15 min. Micrographs represent IPVL penetrated by sperm</w:t>
      </w:r>
      <w:r w:rsidR="00741603" w:rsidRPr="005749CA">
        <w:rPr>
          <w:color w:val="auto"/>
        </w:rPr>
        <w:t xml:space="preserve"> </w:t>
      </w:r>
      <w:r w:rsidR="00D039AD" w:rsidRPr="005749CA">
        <w:rPr>
          <w:color w:val="auto"/>
        </w:rPr>
        <w:t>having undergone traditional wash (A) and sperm from low</w:t>
      </w:r>
      <w:r w:rsidR="00BB4C91">
        <w:rPr>
          <w:color w:val="auto"/>
        </w:rPr>
        <w:t>-</w:t>
      </w:r>
      <w:r w:rsidR="00D039AD" w:rsidRPr="005749CA">
        <w:rPr>
          <w:color w:val="auto"/>
        </w:rPr>
        <w:t xml:space="preserve"> (B), medium</w:t>
      </w:r>
      <w:r w:rsidR="00BB4C91">
        <w:rPr>
          <w:color w:val="auto"/>
        </w:rPr>
        <w:t>-</w:t>
      </w:r>
      <w:r w:rsidR="00D039AD" w:rsidRPr="005749CA">
        <w:rPr>
          <w:color w:val="auto"/>
        </w:rPr>
        <w:t xml:space="preserve"> (C)</w:t>
      </w:r>
      <w:r w:rsidR="00741603" w:rsidRPr="005749CA">
        <w:rPr>
          <w:color w:val="auto"/>
        </w:rPr>
        <w:t xml:space="preserve"> and</w:t>
      </w:r>
      <w:r w:rsidR="00D039AD" w:rsidRPr="005749CA">
        <w:rPr>
          <w:color w:val="auto"/>
        </w:rPr>
        <w:t xml:space="preserve"> high</w:t>
      </w:r>
      <w:r w:rsidR="00BB4C91">
        <w:rPr>
          <w:color w:val="auto"/>
        </w:rPr>
        <w:t>-</w:t>
      </w:r>
      <w:r w:rsidR="00741603" w:rsidRPr="005749CA">
        <w:rPr>
          <w:color w:val="auto"/>
        </w:rPr>
        <w:t xml:space="preserve"> (D) </w:t>
      </w:r>
      <w:r w:rsidR="001D2AAD" w:rsidRPr="005749CA">
        <w:rPr>
          <w:color w:val="auto"/>
        </w:rPr>
        <w:t>quality groups from PDGC</w:t>
      </w:r>
      <w:r w:rsidR="00741603" w:rsidRPr="005749CA">
        <w:rPr>
          <w:color w:val="auto"/>
        </w:rPr>
        <w:t>. Scale bar = 50 µm at 40</w:t>
      </w:r>
      <w:r w:rsidR="0083413C">
        <w:rPr>
          <w:color w:val="auto"/>
        </w:rPr>
        <w:t>X</w:t>
      </w:r>
      <w:r w:rsidR="00741603" w:rsidRPr="005749CA">
        <w:rPr>
          <w:color w:val="auto"/>
        </w:rPr>
        <w:t xml:space="preserve"> magnification.</w:t>
      </w:r>
      <w:r w:rsidR="001D2AAD" w:rsidRPr="005749CA">
        <w:rPr>
          <w:color w:val="auto"/>
        </w:rPr>
        <w:t xml:space="preserve"> </w:t>
      </w:r>
      <w:r w:rsidR="00E32042" w:rsidRPr="005749CA">
        <w:rPr>
          <w:color w:val="auto"/>
        </w:rPr>
        <w:t xml:space="preserve">Data were subjected to one-way ANOVA, followed by the Tukey-Kramer test. </w:t>
      </w:r>
      <w:r w:rsidR="00C9570F" w:rsidRPr="005749CA">
        <w:rPr>
          <w:color w:val="auto"/>
        </w:rPr>
        <w:t xml:space="preserve">Error bars indicate the standard error of the mean (SEM). </w:t>
      </w:r>
      <w:r w:rsidR="00E32042" w:rsidRPr="005749CA">
        <w:rPr>
          <w:color w:val="auto"/>
        </w:rPr>
        <w:t>Values are presented as the mean ± SEM (n = 5).</w:t>
      </w:r>
      <w:r w:rsidR="00C9570F" w:rsidRPr="005749CA">
        <w:rPr>
          <w:color w:val="auto"/>
        </w:rPr>
        <w:t xml:space="preserve"> </w:t>
      </w:r>
      <w:r w:rsidR="00E32042" w:rsidRPr="005749CA">
        <w:rPr>
          <w:color w:val="auto"/>
          <w:vertAlign w:val="superscript"/>
        </w:rPr>
        <w:t xml:space="preserve">a-d </w:t>
      </w:r>
      <w:r w:rsidR="00E32042" w:rsidRPr="005749CA">
        <w:rPr>
          <w:color w:val="auto"/>
        </w:rPr>
        <w:t xml:space="preserve">Values without a common superscript differed (P &lt; 0.05). </w:t>
      </w:r>
      <w:r w:rsidR="00B16934" w:rsidRPr="005749CA">
        <w:rPr>
          <w:color w:val="auto"/>
        </w:rPr>
        <w:t>The number of penetration holes per 0.25 mm</w:t>
      </w:r>
      <w:r w:rsidR="00B16934" w:rsidRPr="005749CA">
        <w:rPr>
          <w:color w:val="auto"/>
          <w:vertAlign w:val="superscript"/>
        </w:rPr>
        <w:t>2</w:t>
      </w:r>
      <w:r w:rsidR="00B16934" w:rsidRPr="005749CA">
        <w:rPr>
          <w:color w:val="auto"/>
        </w:rPr>
        <w:t xml:space="preserve"> </w:t>
      </w:r>
      <w:r w:rsidR="00741603" w:rsidRPr="005749CA">
        <w:rPr>
          <w:color w:val="auto"/>
        </w:rPr>
        <w:t xml:space="preserve">(E) </w:t>
      </w:r>
      <w:r w:rsidR="00B16934" w:rsidRPr="005749CA">
        <w:rPr>
          <w:color w:val="auto"/>
        </w:rPr>
        <w:t xml:space="preserve">differed between the sperm isolated from the different gradients of the </w:t>
      </w:r>
      <w:r w:rsidR="00AE050A">
        <w:rPr>
          <w:color w:val="auto"/>
        </w:rPr>
        <w:t>density media</w:t>
      </w:r>
      <w:r w:rsidR="00B16934" w:rsidRPr="005749CA">
        <w:rPr>
          <w:color w:val="auto"/>
        </w:rPr>
        <w:t>. Sperm isolated into low</w:t>
      </w:r>
      <w:r w:rsidR="0083413C">
        <w:rPr>
          <w:color w:val="auto"/>
        </w:rPr>
        <w:t>-</w:t>
      </w:r>
      <w:r w:rsidR="00B16934" w:rsidRPr="005749CA">
        <w:rPr>
          <w:color w:val="auto"/>
        </w:rPr>
        <w:t>, medium</w:t>
      </w:r>
      <w:r w:rsidR="0083413C">
        <w:rPr>
          <w:color w:val="auto"/>
        </w:rPr>
        <w:t>-</w:t>
      </w:r>
      <w:r w:rsidR="00B16934" w:rsidRPr="005749CA">
        <w:rPr>
          <w:color w:val="auto"/>
        </w:rPr>
        <w:t xml:space="preserve"> and </w:t>
      </w:r>
      <w:r w:rsidR="0083413C" w:rsidRPr="005749CA">
        <w:rPr>
          <w:color w:val="auto"/>
        </w:rPr>
        <w:t>high-quality</w:t>
      </w:r>
      <w:r w:rsidR="00B16934" w:rsidRPr="005749CA">
        <w:rPr>
          <w:color w:val="auto"/>
        </w:rPr>
        <w:t xml:space="preserve"> groups by PDGC produced a low (24.40</w:t>
      </w:r>
      <w:r w:rsidR="00C86C69" w:rsidRPr="005749CA">
        <w:rPr>
          <w:color w:val="auto"/>
        </w:rPr>
        <w:t xml:space="preserve"> </w:t>
      </w:r>
      <w:r w:rsidR="00B16934" w:rsidRPr="005749CA">
        <w:rPr>
          <w:color w:val="auto"/>
        </w:rPr>
        <w:t>±</w:t>
      </w:r>
      <w:r w:rsidR="00C86C69" w:rsidRPr="005749CA">
        <w:rPr>
          <w:color w:val="auto"/>
        </w:rPr>
        <w:t xml:space="preserve"> </w:t>
      </w:r>
      <w:r w:rsidR="00B16934" w:rsidRPr="005749CA">
        <w:rPr>
          <w:color w:val="auto"/>
        </w:rPr>
        <w:t>1.1), medium (33.20</w:t>
      </w:r>
      <w:r w:rsidR="00C86C69" w:rsidRPr="005749CA">
        <w:rPr>
          <w:color w:val="auto"/>
        </w:rPr>
        <w:t xml:space="preserve"> </w:t>
      </w:r>
      <w:r w:rsidR="00B16934" w:rsidRPr="005749CA">
        <w:rPr>
          <w:color w:val="auto"/>
        </w:rPr>
        <w:t>±</w:t>
      </w:r>
      <w:r w:rsidR="00C86C69" w:rsidRPr="005749CA">
        <w:rPr>
          <w:color w:val="auto"/>
        </w:rPr>
        <w:t xml:space="preserve"> </w:t>
      </w:r>
      <w:r w:rsidR="00B16934" w:rsidRPr="005749CA">
        <w:rPr>
          <w:color w:val="auto"/>
        </w:rPr>
        <w:t>1.4) and high (51.20</w:t>
      </w:r>
      <w:r w:rsidR="00C86C69" w:rsidRPr="005749CA">
        <w:rPr>
          <w:color w:val="auto"/>
        </w:rPr>
        <w:t xml:space="preserve"> </w:t>
      </w:r>
      <w:r w:rsidR="00B16934" w:rsidRPr="005749CA">
        <w:rPr>
          <w:color w:val="auto"/>
        </w:rPr>
        <w:t>±</w:t>
      </w:r>
      <w:r w:rsidR="00C86C69" w:rsidRPr="005749CA">
        <w:rPr>
          <w:color w:val="auto"/>
        </w:rPr>
        <w:t xml:space="preserve"> </w:t>
      </w:r>
      <w:r w:rsidR="00B16934" w:rsidRPr="005749CA">
        <w:rPr>
          <w:color w:val="auto"/>
        </w:rPr>
        <w:t xml:space="preserve">1.3) number of </w:t>
      </w:r>
      <w:r w:rsidR="00B16934" w:rsidRPr="005749CA">
        <w:rPr>
          <w:color w:val="auto"/>
        </w:rPr>
        <w:lastRenderedPageBreak/>
        <w:t>penetration holes, respectively. The sperm washed using the traditional method produced 46.40</w:t>
      </w:r>
      <w:r w:rsidR="00C86C69" w:rsidRPr="005749CA">
        <w:rPr>
          <w:color w:val="auto"/>
        </w:rPr>
        <w:t xml:space="preserve"> </w:t>
      </w:r>
      <w:r w:rsidR="00B16934" w:rsidRPr="005749CA">
        <w:rPr>
          <w:color w:val="auto"/>
        </w:rPr>
        <w:t>±</w:t>
      </w:r>
      <w:r w:rsidR="00C86C69" w:rsidRPr="005749CA">
        <w:rPr>
          <w:color w:val="auto"/>
        </w:rPr>
        <w:t xml:space="preserve"> </w:t>
      </w:r>
      <w:r w:rsidR="00B16934" w:rsidRPr="005749CA">
        <w:rPr>
          <w:color w:val="auto"/>
        </w:rPr>
        <w:t>1.8 penetration holes, a value lower than the high</w:t>
      </w:r>
      <w:r w:rsidR="0083413C">
        <w:rPr>
          <w:color w:val="auto"/>
        </w:rPr>
        <w:t>-</w:t>
      </w:r>
      <w:r w:rsidR="00B16934" w:rsidRPr="005749CA">
        <w:rPr>
          <w:color w:val="auto"/>
        </w:rPr>
        <w:t>quality group but higher than the medium</w:t>
      </w:r>
      <w:r w:rsidR="0083413C">
        <w:rPr>
          <w:color w:val="auto"/>
        </w:rPr>
        <w:t>-</w:t>
      </w:r>
      <w:r w:rsidR="00B16934" w:rsidRPr="005749CA">
        <w:rPr>
          <w:color w:val="auto"/>
        </w:rPr>
        <w:t xml:space="preserve"> and low</w:t>
      </w:r>
      <w:r w:rsidR="0083413C">
        <w:rPr>
          <w:color w:val="auto"/>
        </w:rPr>
        <w:t>-</w:t>
      </w:r>
      <w:r w:rsidR="00B16934" w:rsidRPr="005749CA">
        <w:rPr>
          <w:color w:val="auto"/>
        </w:rPr>
        <w:t>quality groups.</w:t>
      </w:r>
      <w:r w:rsidR="00741603" w:rsidRPr="005749CA">
        <w:rPr>
          <w:color w:val="auto"/>
        </w:rPr>
        <w:t xml:space="preserve"> </w:t>
      </w:r>
    </w:p>
    <w:p w14:paraId="1F85AED2" w14:textId="77777777" w:rsidR="00B16934" w:rsidRPr="005749CA" w:rsidRDefault="00B16934" w:rsidP="005749CA">
      <w:pPr>
        <w:widowControl/>
        <w:jc w:val="left"/>
        <w:rPr>
          <w:color w:val="auto"/>
        </w:rPr>
      </w:pPr>
    </w:p>
    <w:p w14:paraId="64B8CF78" w14:textId="4B3E1767" w:rsidR="006305D7" w:rsidRPr="005749CA" w:rsidRDefault="006305D7" w:rsidP="005749CA">
      <w:pPr>
        <w:widowControl/>
        <w:jc w:val="left"/>
        <w:rPr>
          <w:b/>
          <w:color w:val="auto"/>
        </w:rPr>
      </w:pPr>
      <w:r w:rsidRPr="005749CA">
        <w:rPr>
          <w:b/>
          <w:color w:val="auto"/>
        </w:rPr>
        <w:t>DISCUSSION</w:t>
      </w:r>
      <w:r w:rsidRPr="005749CA">
        <w:rPr>
          <w:b/>
          <w:bCs/>
          <w:color w:val="auto"/>
        </w:rPr>
        <w:t xml:space="preserve">: </w:t>
      </w:r>
    </w:p>
    <w:p w14:paraId="571231C3" w14:textId="578152F5" w:rsidR="00CE39D0" w:rsidRPr="005749CA" w:rsidRDefault="00682D5A" w:rsidP="005749CA">
      <w:pPr>
        <w:widowControl/>
        <w:jc w:val="left"/>
        <w:rPr>
          <w:rFonts w:eastAsia="ArialMT"/>
          <w:color w:val="auto"/>
        </w:rPr>
      </w:pPr>
      <w:r w:rsidRPr="005749CA">
        <w:rPr>
          <w:color w:val="auto"/>
        </w:rPr>
        <w:t xml:space="preserve">Fertility not only determines the profitability of animal production but also acts as a means of natural selection of species for </w:t>
      </w:r>
      <w:r w:rsidR="00DE279B" w:rsidRPr="005749CA">
        <w:rPr>
          <w:color w:val="auto"/>
        </w:rPr>
        <w:t>existence</w:t>
      </w:r>
      <w:r w:rsidRPr="005749CA">
        <w:rPr>
          <w:color w:val="auto"/>
        </w:rPr>
        <w:t xml:space="preserve">. </w:t>
      </w:r>
      <w:r w:rsidR="00DE279B" w:rsidRPr="005749CA">
        <w:rPr>
          <w:color w:val="auto"/>
        </w:rPr>
        <w:t xml:space="preserve">The ultimate function of a sperm cell is to fertilize an ovum. </w:t>
      </w:r>
      <w:r w:rsidR="00181927" w:rsidRPr="005749CA">
        <w:rPr>
          <w:color w:val="auto"/>
        </w:rPr>
        <w:t xml:space="preserve">The oviduct of </w:t>
      </w:r>
      <w:r w:rsidR="00340DFA" w:rsidRPr="005749CA">
        <w:rPr>
          <w:color w:val="auto"/>
        </w:rPr>
        <w:t xml:space="preserve">a </w:t>
      </w:r>
      <w:r w:rsidR="00181927" w:rsidRPr="005749CA">
        <w:rPr>
          <w:color w:val="auto"/>
        </w:rPr>
        <w:t xml:space="preserve">female selects only those </w:t>
      </w:r>
      <w:r w:rsidR="00326581" w:rsidRPr="005749CA">
        <w:rPr>
          <w:color w:val="auto"/>
        </w:rPr>
        <w:t xml:space="preserve">fittest </w:t>
      </w:r>
      <w:r w:rsidR="00181927" w:rsidRPr="005749CA">
        <w:rPr>
          <w:color w:val="auto"/>
        </w:rPr>
        <w:t xml:space="preserve">sperm </w:t>
      </w:r>
      <w:proofErr w:type="gramStart"/>
      <w:r w:rsidR="00181927" w:rsidRPr="005749CA">
        <w:rPr>
          <w:color w:val="auto"/>
        </w:rPr>
        <w:t>in order to</w:t>
      </w:r>
      <w:proofErr w:type="gramEnd"/>
      <w:r w:rsidR="00181927" w:rsidRPr="005749CA">
        <w:rPr>
          <w:color w:val="auto"/>
        </w:rPr>
        <w:t xml:space="preserve"> ensure </w:t>
      </w:r>
      <w:r w:rsidR="00326581" w:rsidRPr="005749CA">
        <w:rPr>
          <w:color w:val="auto"/>
        </w:rPr>
        <w:t xml:space="preserve">fertilization of </w:t>
      </w:r>
      <w:r w:rsidR="00B16934" w:rsidRPr="005749CA">
        <w:rPr>
          <w:color w:val="auto"/>
        </w:rPr>
        <w:t xml:space="preserve">the </w:t>
      </w:r>
      <w:r w:rsidR="00326581" w:rsidRPr="005749CA">
        <w:rPr>
          <w:color w:val="auto"/>
        </w:rPr>
        <w:t>ovum</w:t>
      </w:r>
      <w:r w:rsidR="008018F4" w:rsidRPr="005749CA">
        <w:rPr>
          <w:color w:val="auto"/>
          <w:vertAlign w:val="superscript"/>
        </w:rPr>
        <w:t>2</w:t>
      </w:r>
      <w:r w:rsidR="001D70EA" w:rsidRPr="005749CA">
        <w:rPr>
          <w:color w:val="auto"/>
          <w:vertAlign w:val="superscript"/>
        </w:rPr>
        <w:t>3</w:t>
      </w:r>
      <w:r w:rsidR="008018F4" w:rsidRPr="005749CA">
        <w:rPr>
          <w:color w:val="auto"/>
          <w:vertAlign w:val="superscript"/>
        </w:rPr>
        <w:t>,2</w:t>
      </w:r>
      <w:r w:rsidR="001D70EA" w:rsidRPr="005749CA">
        <w:rPr>
          <w:color w:val="auto"/>
          <w:vertAlign w:val="superscript"/>
        </w:rPr>
        <w:t>4</w:t>
      </w:r>
      <w:r w:rsidR="00181927" w:rsidRPr="005749CA">
        <w:rPr>
          <w:color w:val="auto"/>
        </w:rPr>
        <w:t xml:space="preserve">. </w:t>
      </w:r>
      <w:r w:rsidR="00326581" w:rsidRPr="005749CA">
        <w:rPr>
          <w:i/>
          <w:color w:val="auto"/>
        </w:rPr>
        <w:t>In vitro</w:t>
      </w:r>
      <w:r w:rsidR="00326581" w:rsidRPr="005749CA">
        <w:rPr>
          <w:color w:val="auto"/>
        </w:rPr>
        <w:t xml:space="preserve"> s</w:t>
      </w:r>
      <w:r w:rsidR="00181927" w:rsidRPr="005749CA">
        <w:rPr>
          <w:color w:val="auto"/>
        </w:rPr>
        <w:t xml:space="preserve">tudies have </w:t>
      </w:r>
      <w:r w:rsidR="00541622" w:rsidRPr="005749CA">
        <w:rPr>
          <w:color w:val="auto"/>
        </w:rPr>
        <w:t xml:space="preserve">also </w:t>
      </w:r>
      <w:r w:rsidR="00181927" w:rsidRPr="005749CA">
        <w:rPr>
          <w:color w:val="auto"/>
        </w:rPr>
        <w:t>revealed a close correlation between qualitative sperm traits and fertilization success</w:t>
      </w:r>
      <w:r w:rsidR="008018F4" w:rsidRPr="005749CA">
        <w:rPr>
          <w:color w:val="auto"/>
          <w:vertAlign w:val="superscript"/>
        </w:rPr>
        <w:t>4,11,2</w:t>
      </w:r>
      <w:r w:rsidR="001D70EA" w:rsidRPr="005749CA">
        <w:rPr>
          <w:color w:val="auto"/>
          <w:vertAlign w:val="superscript"/>
        </w:rPr>
        <w:t>3</w:t>
      </w:r>
      <w:r w:rsidR="008018F4" w:rsidRPr="005749CA">
        <w:rPr>
          <w:color w:val="auto"/>
          <w:vertAlign w:val="superscript"/>
        </w:rPr>
        <w:t>,2</w:t>
      </w:r>
      <w:r w:rsidR="001D70EA" w:rsidRPr="005749CA">
        <w:rPr>
          <w:color w:val="auto"/>
          <w:vertAlign w:val="superscript"/>
        </w:rPr>
        <w:t>4</w:t>
      </w:r>
      <w:r w:rsidR="002D36A2" w:rsidRPr="005749CA">
        <w:rPr>
          <w:color w:val="auto"/>
        </w:rPr>
        <w:t xml:space="preserve">. </w:t>
      </w:r>
      <w:r w:rsidR="00340DFA" w:rsidRPr="005749CA">
        <w:rPr>
          <w:color w:val="auto"/>
        </w:rPr>
        <w:t>R</w:t>
      </w:r>
      <w:r w:rsidR="00541622" w:rsidRPr="005749CA">
        <w:rPr>
          <w:color w:val="auto"/>
        </w:rPr>
        <w:t>educed fertility is associated with poor quality of sperm</w:t>
      </w:r>
      <w:r w:rsidR="003238F5" w:rsidRPr="005749CA">
        <w:rPr>
          <w:color w:val="auto"/>
          <w:vertAlign w:val="superscript"/>
        </w:rPr>
        <w:t>4,11</w:t>
      </w:r>
      <w:r w:rsidR="00CD6A00" w:rsidRPr="005749CA">
        <w:rPr>
          <w:color w:val="auto"/>
          <w:vertAlign w:val="superscript"/>
        </w:rPr>
        <w:t>,2</w:t>
      </w:r>
      <w:r w:rsidR="001D70EA" w:rsidRPr="005749CA">
        <w:rPr>
          <w:color w:val="auto"/>
          <w:vertAlign w:val="superscript"/>
        </w:rPr>
        <w:t>5</w:t>
      </w:r>
      <w:r w:rsidR="00541622" w:rsidRPr="005749CA">
        <w:rPr>
          <w:color w:val="auto"/>
        </w:rPr>
        <w:t xml:space="preserve">. As such, it </w:t>
      </w:r>
      <w:r w:rsidR="002F7DA3" w:rsidRPr="005749CA">
        <w:rPr>
          <w:color w:val="auto"/>
        </w:rPr>
        <w:t>necessitates processing s</w:t>
      </w:r>
      <w:r w:rsidR="001F189F" w:rsidRPr="005749CA">
        <w:rPr>
          <w:color w:val="auto"/>
        </w:rPr>
        <w:t xml:space="preserve">emen </w:t>
      </w:r>
      <w:r w:rsidR="002F7DA3" w:rsidRPr="005749CA">
        <w:rPr>
          <w:color w:val="auto"/>
        </w:rPr>
        <w:t xml:space="preserve">for improvement of </w:t>
      </w:r>
      <w:r w:rsidR="001F189F" w:rsidRPr="005749CA">
        <w:rPr>
          <w:color w:val="auto"/>
        </w:rPr>
        <w:t>sperm</w:t>
      </w:r>
      <w:r w:rsidR="002F7DA3" w:rsidRPr="005749CA">
        <w:rPr>
          <w:color w:val="auto"/>
        </w:rPr>
        <w:t xml:space="preserve"> quality. </w:t>
      </w:r>
      <w:r w:rsidR="00340DFA" w:rsidRPr="005749CA">
        <w:rPr>
          <w:color w:val="auto"/>
        </w:rPr>
        <w:t xml:space="preserve">In ART, </w:t>
      </w:r>
      <w:r w:rsidR="00340DFA" w:rsidRPr="005749CA">
        <w:rPr>
          <w:rFonts w:eastAsia="ArialMT"/>
          <w:color w:val="auto"/>
        </w:rPr>
        <w:t>PDGC has</w:t>
      </w:r>
      <w:r w:rsidR="00CE39D0" w:rsidRPr="005749CA">
        <w:rPr>
          <w:rFonts w:eastAsia="ArialMT"/>
          <w:color w:val="auto"/>
        </w:rPr>
        <w:t xml:space="preserve"> been applied to collect on</w:t>
      </w:r>
      <w:r w:rsidR="00340DFA" w:rsidRPr="005749CA">
        <w:rPr>
          <w:rFonts w:eastAsia="ArialMT"/>
          <w:color w:val="auto"/>
        </w:rPr>
        <w:t xml:space="preserve">ly the </w:t>
      </w:r>
      <w:r w:rsidR="0083413C" w:rsidRPr="005749CA">
        <w:rPr>
          <w:rFonts w:eastAsia="ArialMT"/>
          <w:color w:val="auto"/>
        </w:rPr>
        <w:t>high-quality</w:t>
      </w:r>
      <w:r w:rsidR="00340DFA" w:rsidRPr="005749CA">
        <w:rPr>
          <w:rFonts w:eastAsia="ArialMT"/>
          <w:color w:val="auto"/>
        </w:rPr>
        <w:t xml:space="preserve"> sperm to supplement</w:t>
      </w:r>
      <w:r w:rsidR="00B16934" w:rsidRPr="005749CA">
        <w:rPr>
          <w:rFonts w:eastAsia="ArialMT"/>
          <w:color w:val="auto"/>
        </w:rPr>
        <w:t xml:space="preserve"> fertility of humans and agriculturally-important animals</w:t>
      </w:r>
      <w:r w:rsidR="003238F5" w:rsidRPr="005749CA">
        <w:rPr>
          <w:rFonts w:eastAsia="ArialMT"/>
          <w:color w:val="auto"/>
          <w:vertAlign w:val="superscript"/>
        </w:rPr>
        <w:t>1</w:t>
      </w:r>
      <w:r w:rsidR="001D70EA" w:rsidRPr="005749CA">
        <w:rPr>
          <w:rFonts w:eastAsia="ArialMT"/>
          <w:color w:val="auto"/>
          <w:vertAlign w:val="superscript"/>
        </w:rPr>
        <w:t>3</w:t>
      </w:r>
      <w:r w:rsidR="003238F5" w:rsidRPr="005749CA">
        <w:rPr>
          <w:rFonts w:eastAsia="ArialMT"/>
          <w:color w:val="auto"/>
          <w:vertAlign w:val="superscript"/>
        </w:rPr>
        <w:t>,16,2</w:t>
      </w:r>
      <w:r w:rsidR="001D70EA" w:rsidRPr="005749CA">
        <w:rPr>
          <w:rFonts w:eastAsia="ArialMT"/>
          <w:color w:val="auto"/>
          <w:vertAlign w:val="superscript"/>
        </w:rPr>
        <w:t>0,26</w:t>
      </w:r>
      <w:r w:rsidR="002D36A2" w:rsidRPr="005749CA">
        <w:rPr>
          <w:rFonts w:eastAsia="ArialMT"/>
          <w:color w:val="auto"/>
        </w:rPr>
        <w:t>.</w:t>
      </w:r>
      <w:r w:rsidR="00CE39D0" w:rsidRPr="005749CA">
        <w:rPr>
          <w:rFonts w:eastAsia="ArialMT"/>
          <w:color w:val="auto"/>
        </w:rPr>
        <w:t xml:space="preserve"> Using this technique, we, however, demonstrated a gentle, non-invasive technique of separating low</w:t>
      </w:r>
      <w:r w:rsidR="0083413C">
        <w:rPr>
          <w:rFonts w:eastAsia="ArialMT"/>
          <w:color w:val="auto"/>
        </w:rPr>
        <w:t>-</w:t>
      </w:r>
      <w:r w:rsidR="00CE39D0" w:rsidRPr="005749CA">
        <w:rPr>
          <w:rFonts w:eastAsia="ArialMT"/>
          <w:color w:val="auto"/>
        </w:rPr>
        <w:t>, medium</w:t>
      </w:r>
      <w:r w:rsidR="0083413C">
        <w:rPr>
          <w:rFonts w:eastAsia="ArialMT"/>
          <w:color w:val="auto"/>
        </w:rPr>
        <w:t>-</w:t>
      </w:r>
      <w:r w:rsidR="00CE39D0" w:rsidRPr="005749CA">
        <w:rPr>
          <w:rFonts w:eastAsia="ArialMT"/>
          <w:color w:val="auto"/>
        </w:rPr>
        <w:t xml:space="preserve"> and high</w:t>
      </w:r>
      <w:r w:rsidR="0083413C">
        <w:rPr>
          <w:rFonts w:eastAsia="ArialMT"/>
          <w:color w:val="auto"/>
        </w:rPr>
        <w:t>-</w:t>
      </w:r>
      <w:r w:rsidR="00B16934" w:rsidRPr="005749CA">
        <w:rPr>
          <w:rFonts w:eastAsia="ArialMT"/>
          <w:color w:val="auto"/>
        </w:rPr>
        <w:t>quality</w:t>
      </w:r>
      <w:r w:rsidR="00CE39D0" w:rsidRPr="005749CA">
        <w:rPr>
          <w:rFonts w:eastAsia="ArialMT"/>
          <w:color w:val="auto"/>
        </w:rPr>
        <w:t xml:space="preserve"> sperm in </w:t>
      </w:r>
      <w:r w:rsidR="00D83C2E" w:rsidRPr="005749CA">
        <w:rPr>
          <w:rFonts w:eastAsia="ArialMT"/>
          <w:color w:val="auto"/>
        </w:rPr>
        <w:t>the domestic chicken</w:t>
      </w:r>
      <w:r w:rsidR="00CE39D0" w:rsidRPr="005749CA">
        <w:rPr>
          <w:rFonts w:eastAsia="ArialMT"/>
          <w:color w:val="auto"/>
        </w:rPr>
        <w:t xml:space="preserve"> model. </w:t>
      </w:r>
    </w:p>
    <w:p w14:paraId="50BB98E7" w14:textId="77777777" w:rsidR="00D83C2E" w:rsidRPr="005749CA" w:rsidRDefault="00D83C2E" w:rsidP="005749CA">
      <w:pPr>
        <w:widowControl/>
        <w:jc w:val="left"/>
        <w:rPr>
          <w:rFonts w:eastAsia="ArialMT"/>
          <w:color w:val="auto"/>
        </w:rPr>
      </w:pPr>
    </w:p>
    <w:p w14:paraId="2965B8D6" w14:textId="168FE9A8" w:rsidR="00817D6C" w:rsidRPr="005749CA" w:rsidRDefault="00817D6C" w:rsidP="005749CA">
      <w:pPr>
        <w:widowControl/>
        <w:jc w:val="left"/>
        <w:rPr>
          <w:rFonts w:eastAsia="ArialMT"/>
          <w:color w:val="auto"/>
        </w:rPr>
      </w:pPr>
      <w:r w:rsidRPr="005749CA">
        <w:rPr>
          <w:rFonts w:eastAsia="ArialMT"/>
          <w:color w:val="auto"/>
        </w:rPr>
        <w:t>Th</w:t>
      </w:r>
      <w:r w:rsidR="00D83C2E" w:rsidRPr="005749CA">
        <w:rPr>
          <w:rFonts w:eastAsia="ArialMT"/>
          <w:color w:val="auto"/>
        </w:rPr>
        <w:t>e presented protocol</w:t>
      </w:r>
      <w:r w:rsidRPr="005749CA">
        <w:rPr>
          <w:rFonts w:eastAsia="ArialMT"/>
          <w:color w:val="auto"/>
        </w:rPr>
        <w:t xml:space="preserve"> of PDGC</w:t>
      </w:r>
      <w:r w:rsidR="00FA73D1" w:rsidRPr="005749CA">
        <w:rPr>
          <w:rFonts w:eastAsia="ArialMT"/>
          <w:color w:val="auto"/>
        </w:rPr>
        <w:t>, when performed correctly,</w:t>
      </w:r>
      <w:r w:rsidRPr="005749CA">
        <w:rPr>
          <w:rFonts w:eastAsia="ArialMT"/>
          <w:color w:val="auto"/>
        </w:rPr>
        <w:t xml:space="preserve"> allows separation of not only </w:t>
      </w:r>
      <w:r w:rsidR="0083413C" w:rsidRPr="005749CA">
        <w:rPr>
          <w:rFonts w:eastAsia="ArialMT"/>
          <w:color w:val="auto"/>
        </w:rPr>
        <w:t>high-quality</w:t>
      </w:r>
      <w:r w:rsidR="00D83C2E" w:rsidRPr="005749CA">
        <w:rPr>
          <w:rFonts w:eastAsia="ArialMT"/>
          <w:color w:val="auto"/>
        </w:rPr>
        <w:t xml:space="preserve"> sperm, but also effective separation of low</w:t>
      </w:r>
      <w:r w:rsidR="0083413C">
        <w:rPr>
          <w:rFonts w:eastAsia="ArialMT"/>
          <w:color w:val="auto"/>
        </w:rPr>
        <w:t>-</w:t>
      </w:r>
      <w:r w:rsidR="00D83C2E" w:rsidRPr="005749CA">
        <w:rPr>
          <w:rFonts w:eastAsia="ArialMT"/>
          <w:color w:val="auto"/>
        </w:rPr>
        <w:t xml:space="preserve"> and medium</w:t>
      </w:r>
      <w:r w:rsidR="0083413C">
        <w:rPr>
          <w:rFonts w:eastAsia="ArialMT"/>
          <w:color w:val="auto"/>
        </w:rPr>
        <w:t>-</w:t>
      </w:r>
      <w:r w:rsidR="00D83C2E" w:rsidRPr="005749CA">
        <w:rPr>
          <w:rFonts w:eastAsia="ArialMT"/>
          <w:color w:val="auto"/>
        </w:rPr>
        <w:t xml:space="preserve">quality sperm. The degree of success of PDGC is reliant on careful preparation of the discontinuous gradient as well as equally careful collection of isolated layers. Diameter of the conical tube used also influences success of PDGC. </w:t>
      </w:r>
      <w:r w:rsidR="00FA73D1" w:rsidRPr="005749CA">
        <w:rPr>
          <w:rFonts w:eastAsia="ArialMT"/>
          <w:color w:val="auto"/>
        </w:rPr>
        <w:t xml:space="preserve">We have observed that a larger tube diameter results in decreased efficiency of the technique. It is important that PDGC is performed at room temperature </w:t>
      </w:r>
      <w:proofErr w:type="gramStart"/>
      <w:r w:rsidR="00FA73D1" w:rsidRPr="005749CA">
        <w:rPr>
          <w:rFonts w:eastAsia="ArialMT"/>
          <w:color w:val="auto"/>
        </w:rPr>
        <w:t>in order to</w:t>
      </w:r>
      <w:proofErr w:type="gramEnd"/>
      <w:r w:rsidR="00FA73D1" w:rsidRPr="005749CA">
        <w:rPr>
          <w:rFonts w:eastAsia="ArialMT"/>
          <w:color w:val="auto"/>
        </w:rPr>
        <w:t xml:space="preserve"> maintain integrity of the PDG. Any previously refrigerated samples should be adjusted to room temperature before being placed on the PDG. </w:t>
      </w:r>
      <w:r w:rsidR="00F313E0" w:rsidRPr="005749CA">
        <w:rPr>
          <w:rFonts w:eastAsia="ArialMT"/>
          <w:color w:val="auto"/>
        </w:rPr>
        <w:t xml:space="preserve">The most common issue that could be observed after performing PDGC is inefficient separation; the isolated layers will not be distinct from one another. If this issue occurs, </w:t>
      </w:r>
      <w:r w:rsidR="00493A12" w:rsidRPr="005749CA">
        <w:rPr>
          <w:rFonts w:eastAsia="ArialMT"/>
          <w:color w:val="auto"/>
        </w:rPr>
        <w:t xml:space="preserve">in addition to addressing the above critical steps, it may be corrected by reducing sample dilution, increasing the volumes of </w:t>
      </w:r>
      <w:r w:rsidR="00AE050A">
        <w:rPr>
          <w:rFonts w:eastAsia="ArialMT"/>
          <w:color w:val="auto"/>
        </w:rPr>
        <w:t>density</w:t>
      </w:r>
      <w:r w:rsidR="00493A12" w:rsidRPr="005749CA">
        <w:rPr>
          <w:rFonts w:eastAsia="ArialMT"/>
          <w:color w:val="auto"/>
        </w:rPr>
        <w:t xml:space="preserve"> solutions used and ensuring the volumes of solutions used are equal.</w:t>
      </w:r>
    </w:p>
    <w:p w14:paraId="1F7325DA" w14:textId="38985EB9" w:rsidR="00FA73D1" w:rsidRPr="005749CA" w:rsidRDefault="00FA73D1" w:rsidP="005749CA">
      <w:pPr>
        <w:widowControl/>
        <w:jc w:val="left"/>
        <w:rPr>
          <w:rFonts w:eastAsia="ArialMT"/>
          <w:color w:val="auto"/>
        </w:rPr>
      </w:pPr>
    </w:p>
    <w:p w14:paraId="4876B42D" w14:textId="51EEE36F" w:rsidR="00FA73D1" w:rsidRPr="005749CA" w:rsidRDefault="00FA73D1" w:rsidP="005749CA">
      <w:pPr>
        <w:widowControl/>
        <w:jc w:val="left"/>
        <w:rPr>
          <w:rFonts w:eastAsia="ArialMT"/>
          <w:color w:val="auto"/>
        </w:rPr>
      </w:pPr>
      <w:r w:rsidRPr="005749CA">
        <w:rPr>
          <w:rFonts w:eastAsia="ArialMT"/>
          <w:color w:val="auto"/>
        </w:rPr>
        <w:t>PDGC is very adaptable. Any ran</w:t>
      </w:r>
      <w:r w:rsidR="00D96E52" w:rsidRPr="005749CA">
        <w:rPr>
          <w:rFonts w:eastAsia="ArialMT"/>
          <w:color w:val="auto"/>
        </w:rPr>
        <w:t>ge of densities between 1.00</w:t>
      </w:r>
      <w:r w:rsidRPr="005749CA">
        <w:rPr>
          <w:rFonts w:eastAsia="ArialMT"/>
          <w:color w:val="auto"/>
        </w:rPr>
        <w:t xml:space="preserve"> and 1.13</w:t>
      </w:r>
      <w:r w:rsidR="00C86C69" w:rsidRPr="005749CA">
        <w:rPr>
          <w:rFonts w:eastAsia="ArialMT"/>
          <w:color w:val="auto"/>
        </w:rPr>
        <w:t xml:space="preserve"> </w:t>
      </w:r>
      <w:r w:rsidRPr="005749CA">
        <w:rPr>
          <w:rFonts w:eastAsia="ArialMT"/>
          <w:color w:val="auto"/>
        </w:rPr>
        <w:t xml:space="preserve">g/mL may be used for preparation of the gradient. </w:t>
      </w:r>
      <w:r w:rsidR="00D96E52" w:rsidRPr="005749CA">
        <w:rPr>
          <w:rFonts w:eastAsia="ArialMT"/>
          <w:color w:val="auto"/>
        </w:rPr>
        <w:t>We have found that 1.07 and 1.08</w:t>
      </w:r>
      <w:r w:rsidR="00C86C69" w:rsidRPr="005749CA">
        <w:rPr>
          <w:rFonts w:eastAsia="ArialMT"/>
          <w:color w:val="auto"/>
        </w:rPr>
        <w:t xml:space="preserve"> </w:t>
      </w:r>
      <w:r w:rsidR="00D96E52" w:rsidRPr="005749CA">
        <w:rPr>
          <w:rFonts w:eastAsia="ArialMT"/>
          <w:color w:val="auto"/>
        </w:rPr>
        <w:t xml:space="preserve">g/mL </w:t>
      </w:r>
      <w:r w:rsidR="0083413C">
        <w:rPr>
          <w:rFonts w:eastAsia="ArialMT"/>
          <w:color w:val="auto"/>
        </w:rPr>
        <w:t>density</w:t>
      </w:r>
      <w:r w:rsidR="00D96E52" w:rsidRPr="005749CA">
        <w:rPr>
          <w:rFonts w:eastAsia="ArialMT"/>
          <w:color w:val="auto"/>
        </w:rPr>
        <w:t xml:space="preserve"> solutions work well for separation of chicken sp</w:t>
      </w:r>
      <w:r w:rsidR="00340DFA" w:rsidRPr="005749CA">
        <w:rPr>
          <w:rFonts w:eastAsia="ArialMT"/>
          <w:color w:val="auto"/>
        </w:rPr>
        <w:t>erm by quality, but these densitie</w:t>
      </w:r>
      <w:r w:rsidR="00D96E52" w:rsidRPr="005749CA">
        <w:rPr>
          <w:rFonts w:eastAsia="ArialMT"/>
          <w:color w:val="auto"/>
        </w:rPr>
        <w:t xml:space="preserve">s may need adjustment for other sample types or </w:t>
      </w:r>
      <w:r w:rsidR="00340DFA" w:rsidRPr="005749CA">
        <w:rPr>
          <w:rFonts w:eastAsia="ArialMT"/>
          <w:color w:val="auto"/>
        </w:rPr>
        <w:t>experimental purposes</w:t>
      </w:r>
      <w:r w:rsidR="00D96E52" w:rsidRPr="005749CA">
        <w:rPr>
          <w:rFonts w:eastAsia="ArialMT"/>
          <w:color w:val="auto"/>
        </w:rPr>
        <w:t>.</w:t>
      </w:r>
      <w:r w:rsidR="00F313E0" w:rsidRPr="005749CA">
        <w:rPr>
          <w:rFonts w:eastAsia="ArialMT"/>
          <w:color w:val="auto"/>
        </w:rPr>
        <w:t xml:space="preserve"> The number of </w:t>
      </w:r>
      <w:r w:rsidR="0083413C">
        <w:rPr>
          <w:rFonts w:eastAsia="ArialMT"/>
          <w:color w:val="auto"/>
        </w:rPr>
        <w:t>density</w:t>
      </w:r>
      <w:r w:rsidR="00F313E0" w:rsidRPr="005749CA">
        <w:rPr>
          <w:rFonts w:eastAsia="ArialMT"/>
          <w:color w:val="auto"/>
        </w:rPr>
        <w:t xml:space="preserve"> solutions</w:t>
      </w:r>
      <w:r w:rsidR="00D96E52" w:rsidRPr="005749CA">
        <w:rPr>
          <w:rFonts w:eastAsia="ArialMT"/>
          <w:color w:val="auto"/>
        </w:rPr>
        <w:t xml:space="preserve"> used in the gradient may also be adjusted to suit the needs of the experimenter. The number of quality groups isolated will always be one more than</w:t>
      </w:r>
      <w:r w:rsidR="00F313E0" w:rsidRPr="005749CA">
        <w:rPr>
          <w:rFonts w:eastAsia="ArialMT"/>
          <w:color w:val="auto"/>
        </w:rPr>
        <w:t xml:space="preserve"> the number of </w:t>
      </w:r>
      <w:r w:rsidR="0083413C">
        <w:rPr>
          <w:rFonts w:eastAsia="ArialMT"/>
          <w:color w:val="auto"/>
        </w:rPr>
        <w:t>density</w:t>
      </w:r>
      <w:r w:rsidR="0083413C" w:rsidRPr="005749CA">
        <w:rPr>
          <w:rFonts w:eastAsia="ArialMT"/>
          <w:color w:val="auto"/>
        </w:rPr>
        <w:t xml:space="preserve"> </w:t>
      </w:r>
      <w:r w:rsidR="00F313E0" w:rsidRPr="005749CA">
        <w:rPr>
          <w:rFonts w:eastAsia="ArialMT"/>
          <w:color w:val="auto"/>
        </w:rPr>
        <w:t>solutions</w:t>
      </w:r>
      <w:r w:rsidR="00D96E52" w:rsidRPr="005749CA">
        <w:rPr>
          <w:rFonts w:eastAsia="ArialMT"/>
          <w:color w:val="auto"/>
        </w:rPr>
        <w:t xml:space="preserve"> used.</w:t>
      </w:r>
      <w:r w:rsidR="00F313E0" w:rsidRPr="005749CA">
        <w:rPr>
          <w:rFonts w:eastAsia="ArialMT"/>
          <w:color w:val="auto"/>
        </w:rPr>
        <w:t xml:space="preserve"> </w:t>
      </w:r>
    </w:p>
    <w:p w14:paraId="27690499" w14:textId="0A0A65C0" w:rsidR="00493A12" w:rsidRPr="005749CA" w:rsidRDefault="00493A12" w:rsidP="005749CA">
      <w:pPr>
        <w:widowControl/>
        <w:jc w:val="left"/>
        <w:rPr>
          <w:rFonts w:eastAsia="ArialMT"/>
          <w:color w:val="auto"/>
        </w:rPr>
      </w:pPr>
    </w:p>
    <w:p w14:paraId="77F0F7D7" w14:textId="003493F2" w:rsidR="004E27C4" w:rsidRPr="005749CA" w:rsidRDefault="00493A12" w:rsidP="005749CA">
      <w:pPr>
        <w:widowControl/>
        <w:jc w:val="left"/>
        <w:rPr>
          <w:rFonts w:eastAsia="ArialMT"/>
          <w:color w:val="auto"/>
        </w:rPr>
      </w:pPr>
      <w:r w:rsidRPr="005749CA">
        <w:rPr>
          <w:rFonts w:eastAsia="ArialMT"/>
          <w:color w:val="auto"/>
        </w:rPr>
        <w:t xml:space="preserve">PDGC is </w:t>
      </w:r>
      <w:r w:rsidR="00CB61A3" w:rsidRPr="005749CA">
        <w:rPr>
          <w:rFonts w:eastAsia="ArialMT"/>
          <w:color w:val="auto"/>
        </w:rPr>
        <w:t xml:space="preserve">much more effective than alternative methods of sample separation </w:t>
      </w:r>
      <w:r w:rsidR="005749CA" w:rsidRPr="005749CA">
        <w:rPr>
          <w:rFonts w:eastAsia="ArialMT"/>
          <w:i/>
          <w:color w:val="auto"/>
        </w:rPr>
        <w:t>in situ</w:t>
      </w:r>
      <w:r w:rsidR="00CB61A3" w:rsidRPr="005749CA">
        <w:rPr>
          <w:rFonts w:eastAsia="ArialMT"/>
          <w:color w:val="auto"/>
        </w:rPr>
        <w:t>ations where large quantities of sample are needed</w:t>
      </w:r>
      <w:r w:rsidR="003238F5" w:rsidRPr="005749CA">
        <w:rPr>
          <w:rFonts w:eastAsia="ArialMT"/>
          <w:color w:val="auto"/>
          <w:vertAlign w:val="superscript"/>
        </w:rPr>
        <w:t>1</w:t>
      </w:r>
      <w:r w:rsidR="001D70EA" w:rsidRPr="005749CA">
        <w:rPr>
          <w:rFonts w:eastAsia="ArialMT"/>
          <w:color w:val="auto"/>
          <w:vertAlign w:val="superscript"/>
        </w:rPr>
        <w:t>3</w:t>
      </w:r>
      <w:r w:rsidR="003238F5" w:rsidRPr="005749CA">
        <w:rPr>
          <w:rFonts w:eastAsia="ArialMT"/>
          <w:color w:val="auto"/>
          <w:vertAlign w:val="superscript"/>
        </w:rPr>
        <w:t>,16,2</w:t>
      </w:r>
      <w:r w:rsidR="001D70EA" w:rsidRPr="005749CA">
        <w:rPr>
          <w:rFonts w:eastAsia="ArialMT"/>
          <w:color w:val="auto"/>
          <w:vertAlign w:val="superscript"/>
        </w:rPr>
        <w:t>0</w:t>
      </w:r>
      <w:r w:rsidR="003238F5" w:rsidRPr="005749CA">
        <w:rPr>
          <w:rFonts w:eastAsia="ArialMT"/>
          <w:color w:val="auto"/>
          <w:vertAlign w:val="superscript"/>
        </w:rPr>
        <w:t>,2</w:t>
      </w:r>
      <w:r w:rsidR="005C60B7" w:rsidRPr="005749CA">
        <w:rPr>
          <w:rFonts w:eastAsia="ArialMT"/>
          <w:color w:val="auto"/>
          <w:vertAlign w:val="superscript"/>
        </w:rPr>
        <w:t>6</w:t>
      </w:r>
      <w:r w:rsidR="00CB61A3" w:rsidRPr="005749CA">
        <w:rPr>
          <w:rFonts w:eastAsia="ArialMT"/>
          <w:color w:val="auto"/>
        </w:rPr>
        <w:t>. Migration assays effectively separate the highest quality sperm from a sample</w:t>
      </w:r>
      <w:r w:rsidR="003238F5" w:rsidRPr="005749CA">
        <w:rPr>
          <w:rFonts w:eastAsia="ArialMT"/>
          <w:color w:val="auto"/>
          <w:vertAlign w:val="superscript"/>
        </w:rPr>
        <w:t>1</w:t>
      </w:r>
      <w:r w:rsidR="005C60B7" w:rsidRPr="005749CA">
        <w:rPr>
          <w:rFonts w:eastAsia="ArialMT"/>
          <w:color w:val="auto"/>
          <w:vertAlign w:val="superscript"/>
        </w:rPr>
        <w:t>8,19</w:t>
      </w:r>
      <w:r w:rsidR="00CB61A3" w:rsidRPr="005749CA">
        <w:rPr>
          <w:rFonts w:eastAsia="ArialMT"/>
          <w:color w:val="auto"/>
        </w:rPr>
        <w:t>, but they cannot be used to resolve the sample any further. Migration assays are also incapable of preparing large volumes of sample</w:t>
      </w:r>
      <w:r w:rsidR="003238F5" w:rsidRPr="005749CA">
        <w:rPr>
          <w:rFonts w:eastAsia="ArialMT"/>
          <w:color w:val="auto"/>
          <w:vertAlign w:val="superscript"/>
        </w:rPr>
        <w:t>1</w:t>
      </w:r>
      <w:r w:rsidR="005C60B7" w:rsidRPr="005749CA">
        <w:rPr>
          <w:rFonts w:eastAsia="ArialMT"/>
          <w:color w:val="auto"/>
          <w:vertAlign w:val="superscript"/>
        </w:rPr>
        <w:t>8</w:t>
      </w:r>
      <w:r w:rsidR="003238F5" w:rsidRPr="005749CA">
        <w:rPr>
          <w:rFonts w:eastAsia="ArialMT"/>
          <w:color w:val="auto"/>
          <w:vertAlign w:val="superscript"/>
        </w:rPr>
        <w:t>,2</w:t>
      </w:r>
      <w:r w:rsidR="005C60B7" w:rsidRPr="005749CA">
        <w:rPr>
          <w:rFonts w:eastAsia="ArialMT"/>
          <w:color w:val="auto"/>
          <w:vertAlign w:val="superscript"/>
        </w:rPr>
        <w:t>0</w:t>
      </w:r>
      <w:r w:rsidR="00CB61A3" w:rsidRPr="005749CA">
        <w:rPr>
          <w:rFonts w:eastAsia="ArialMT"/>
          <w:color w:val="auto"/>
        </w:rPr>
        <w:t>. Adherence column assays effectively separate large volumes of sample</w:t>
      </w:r>
      <w:r w:rsidR="005C60B7" w:rsidRPr="005749CA">
        <w:rPr>
          <w:rFonts w:eastAsia="ArialMT"/>
          <w:color w:val="auto"/>
          <w:vertAlign w:val="superscript"/>
        </w:rPr>
        <w:t>17</w:t>
      </w:r>
      <w:r w:rsidR="0083413C">
        <w:rPr>
          <w:rFonts w:eastAsia="ArialMT"/>
          <w:color w:val="auto"/>
        </w:rPr>
        <w:t xml:space="preserve">; </w:t>
      </w:r>
      <w:r w:rsidR="00CB61A3" w:rsidRPr="005749CA">
        <w:rPr>
          <w:rFonts w:eastAsia="ArialMT"/>
          <w:color w:val="auto"/>
        </w:rPr>
        <w:t>however, the process is deleterious to the quality of the sperm collected, making confirmation of the quality groups after separation difficult</w:t>
      </w:r>
      <w:r w:rsidR="003238F5" w:rsidRPr="005749CA">
        <w:rPr>
          <w:rFonts w:eastAsia="ArialMT"/>
          <w:color w:val="auto"/>
          <w:vertAlign w:val="superscript"/>
        </w:rPr>
        <w:t>2</w:t>
      </w:r>
      <w:r w:rsidR="005C60B7" w:rsidRPr="005749CA">
        <w:rPr>
          <w:rFonts w:eastAsia="ArialMT"/>
          <w:color w:val="auto"/>
          <w:vertAlign w:val="superscript"/>
        </w:rPr>
        <w:t>0,21</w:t>
      </w:r>
      <w:r w:rsidR="00CB61A3" w:rsidRPr="005749CA">
        <w:rPr>
          <w:rFonts w:eastAsia="ArialMT"/>
          <w:color w:val="auto"/>
        </w:rPr>
        <w:t xml:space="preserve">. PDGC, however, does have its own limitations. In the case of mammalian sperm, it should not be used for preparation of samples for </w:t>
      </w:r>
      <w:r w:rsidR="005749CA" w:rsidRPr="005749CA">
        <w:rPr>
          <w:rFonts w:eastAsia="ArialMT"/>
          <w:i/>
          <w:color w:val="auto"/>
        </w:rPr>
        <w:t>in vitro</w:t>
      </w:r>
      <w:r w:rsidR="00C94BFA" w:rsidRPr="005749CA">
        <w:rPr>
          <w:rFonts w:eastAsia="ArialMT"/>
          <w:color w:val="auto"/>
        </w:rPr>
        <w:t xml:space="preserve"> fertilization</w:t>
      </w:r>
      <w:r w:rsidR="00CB61A3" w:rsidRPr="005749CA">
        <w:rPr>
          <w:rFonts w:eastAsia="ArialMT"/>
          <w:color w:val="auto"/>
        </w:rPr>
        <w:t xml:space="preserve">, </w:t>
      </w:r>
      <w:r w:rsidR="00CB61A3" w:rsidRPr="005749CA">
        <w:rPr>
          <w:rFonts w:eastAsia="ArialMT"/>
          <w:color w:val="auto"/>
        </w:rPr>
        <w:lastRenderedPageBreak/>
        <w:t xml:space="preserve">due to the </w:t>
      </w:r>
      <w:r w:rsidR="00B936C8" w:rsidRPr="005749CA">
        <w:rPr>
          <w:rFonts w:eastAsia="ArialMT"/>
          <w:color w:val="auto"/>
        </w:rPr>
        <w:t>possible contamination with endotoxins</w:t>
      </w:r>
      <w:r w:rsidR="003238F5" w:rsidRPr="005749CA">
        <w:rPr>
          <w:rFonts w:eastAsia="ArialMT"/>
          <w:color w:val="auto"/>
          <w:vertAlign w:val="superscript"/>
        </w:rPr>
        <w:t>2</w:t>
      </w:r>
      <w:r w:rsidR="005C60B7" w:rsidRPr="005749CA">
        <w:rPr>
          <w:rFonts w:eastAsia="ArialMT"/>
          <w:color w:val="auto"/>
          <w:vertAlign w:val="superscript"/>
        </w:rPr>
        <w:t>7</w:t>
      </w:r>
      <w:r w:rsidR="00CB61A3" w:rsidRPr="005749CA">
        <w:rPr>
          <w:rFonts w:eastAsia="ArialMT"/>
          <w:color w:val="auto"/>
        </w:rPr>
        <w:t>.</w:t>
      </w:r>
      <w:r w:rsidR="00B936C8" w:rsidRPr="005749CA">
        <w:rPr>
          <w:rFonts w:eastAsia="ArialMT"/>
          <w:color w:val="auto"/>
        </w:rPr>
        <w:t xml:space="preserve"> The effect of Percoll contamination with endotoxins has not been investigated in other animal classes. Sperm performance is not </w:t>
      </w:r>
      <w:r w:rsidR="0083413C" w:rsidRPr="005749CA">
        <w:rPr>
          <w:rFonts w:eastAsia="ArialMT"/>
          <w:color w:val="auto"/>
        </w:rPr>
        <w:t>affected</w:t>
      </w:r>
      <w:r w:rsidR="00B936C8" w:rsidRPr="005749CA">
        <w:rPr>
          <w:rFonts w:eastAsia="ArialMT"/>
          <w:color w:val="auto"/>
        </w:rPr>
        <w:t xml:space="preserve"> by endotoxins, meaning the PDGC is still appropriate for research purposes.</w:t>
      </w:r>
    </w:p>
    <w:p w14:paraId="3D80591E" w14:textId="28F346B5" w:rsidR="004E27C4" w:rsidRPr="005749CA" w:rsidRDefault="004E27C4" w:rsidP="005749CA">
      <w:pPr>
        <w:widowControl/>
        <w:jc w:val="left"/>
        <w:rPr>
          <w:rFonts w:eastAsia="ArialMT"/>
          <w:color w:val="auto"/>
        </w:rPr>
      </w:pPr>
    </w:p>
    <w:p w14:paraId="2A711AA0" w14:textId="08C248BD" w:rsidR="007E6EF1" w:rsidRPr="005749CA" w:rsidRDefault="004E27C4" w:rsidP="005749CA">
      <w:pPr>
        <w:widowControl/>
        <w:jc w:val="left"/>
        <w:rPr>
          <w:rFonts w:eastAsia="ArialMT"/>
          <w:color w:val="auto"/>
        </w:rPr>
      </w:pPr>
      <w:r w:rsidRPr="005749CA">
        <w:rPr>
          <w:rFonts w:eastAsia="ArialMT"/>
          <w:color w:val="auto"/>
        </w:rPr>
        <w:t xml:space="preserve">Collection of sperm by their </w:t>
      </w:r>
      <w:bookmarkStart w:id="0" w:name="_GoBack"/>
      <w:r w:rsidRPr="005749CA">
        <w:rPr>
          <w:rFonts w:eastAsia="ArialMT"/>
          <w:color w:val="auto"/>
        </w:rPr>
        <w:t>qu</w:t>
      </w:r>
      <w:r w:rsidR="00340DFA" w:rsidRPr="005749CA">
        <w:rPr>
          <w:rFonts w:eastAsia="ArialMT"/>
          <w:color w:val="auto"/>
        </w:rPr>
        <w:t>ality</w:t>
      </w:r>
      <w:bookmarkEnd w:id="0"/>
      <w:r w:rsidR="00340DFA" w:rsidRPr="005749CA">
        <w:rPr>
          <w:rFonts w:eastAsia="ArialMT"/>
          <w:color w:val="auto"/>
        </w:rPr>
        <w:t xml:space="preserve"> using the PDGC technique will</w:t>
      </w:r>
      <w:r w:rsidRPr="005749CA">
        <w:rPr>
          <w:rFonts w:eastAsia="ArialMT"/>
          <w:color w:val="auto"/>
        </w:rPr>
        <w:t xml:space="preserve"> be instrumental for a wide range of applications including studies involving sperm physiologic, metabolomic, transcriptomic and proteomic research</w:t>
      </w:r>
      <w:r w:rsidR="00340DFA" w:rsidRPr="005749CA">
        <w:rPr>
          <w:rFonts w:eastAsia="ArialMT"/>
          <w:color w:val="auto"/>
        </w:rPr>
        <w:t>.</w:t>
      </w:r>
      <w:r w:rsidRPr="005749CA">
        <w:rPr>
          <w:rFonts w:eastAsia="ArialMT"/>
          <w:color w:val="auto"/>
        </w:rPr>
        <w:t xml:space="preserve"> </w:t>
      </w:r>
      <w:r w:rsidR="00340DFA" w:rsidRPr="005749CA">
        <w:rPr>
          <w:rFonts w:eastAsia="ArialMT"/>
          <w:color w:val="auto"/>
        </w:rPr>
        <w:t>Application of this technique will contribute to the discovery of biomarkers of sperm quality for usage in</w:t>
      </w:r>
      <w:r w:rsidRPr="005749CA">
        <w:rPr>
          <w:rFonts w:eastAsia="ArialMT"/>
          <w:color w:val="auto"/>
        </w:rPr>
        <w:t xml:space="preserve"> marker-assisted fertility improvement programs.</w:t>
      </w:r>
    </w:p>
    <w:p w14:paraId="78728D18" w14:textId="1712B691" w:rsidR="00014314" w:rsidRDefault="00014314" w:rsidP="005749CA">
      <w:pPr>
        <w:widowControl/>
        <w:jc w:val="left"/>
        <w:rPr>
          <w:color w:val="auto"/>
        </w:rPr>
      </w:pPr>
    </w:p>
    <w:p w14:paraId="43F2840F" w14:textId="282328B9" w:rsidR="0083413C" w:rsidRPr="0083413C" w:rsidRDefault="0083413C" w:rsidP="005749CA">
      <w:pPr>
        <w:widowControl/>
        <w:jc w:val="left"/>
        <w:rPr>
          <w:b/>
          <w:color w:val="auto"/>
        </w:rPr>
      </w:pPr>
      <w:r w:rsidRPr="0083413C">
        <w:rPr>
          <w:b/>
          <w:color w:val="auto"/>
        </w:rPr>
        <w:t xml:space="preserve">ACKNOWLEDGMENTS: </w:t>
      </w:r>
    </w:p>
    <w:p w14:paraId="306613F0" w14:textId="32065805" w:rsidR="0083413C" w:rsidRDefault="0083413C" w:rsidP="005749CA">
      <w:pPr>
        <w:widowControl/>
        <w:jc w:val="left"/>
        <w:rPr>
          <w:color w:val="auto"/>
        </w:rPr>
      </w:pPr>
      <w:r>
        <w:rPr>
          <w:color w:val="auto"/>
        </w:rPr>
        <w:t>None.</w:t>
      </w:r>
    </w:p>
    <w:p w14:paraId="37169AAC" w14:textId="77777777" w:rsidR="0083413C" w:rsidRPr="005749CA" w:rsidRDefault="0083413C" w:rsidP="005749CA">
      <w:pPr>
        <w:widowControl/>
        <w:jc w:val="left"/>
        <w:rPr>
          <w:color w:val="auto"/>
        </w:rPr>
      </w:pPr>
    </w:p>
    <w:p w14:paraId="5D52ED8B" w14:textId="21133551" w:rsidR="00AA03DF" w:rsidRPr="005749CA" w:rsidRDefault="00AA03DF" w:rsidP="005749CA">
      <w:pPr>
        <w:pStyle w:val="NormalWeb"/>
        <w:widowControl/>
        <w:spacing w:before="0" w:beforeAutospacing="0" w:after="0" w:afterAutospacing="0"/>
        <w:jc w:val="left"/>
        <w:rPr>
          <w:color w:val="auto"/>
        </w:rPr>
      </w:pPr>
      <w:r w:rsidRPr="005749CA">
        <w:rPr>
          <w:b/>
          <w:color w:val="auto"/>
        </w:rPr>
        <w:t>DISCLOSURES</w:t>
      </w:r>
      <w:r w:rsidRPr="005749CA">
        <w:rPr>
          <w:b/>
          <w:bCs/>
          <w:color w:val="auto"/>
        </w:rPr>
        <w:t>:</w:t>
      </w:r>
      <w:r w:rsidR="005749CA">
        <w:rPr>
          <w:b/>
          <w:bCs/>
          <w:color w:val="auto"/>
        </w:rPr>
        <w:t xml:space="preserve"> </w:t>
      </w:r>
    </w:p>
    <w:p w14:paraId="66030076" w14:textId="15157536" w:rsidR="00AA03DF" w:rsidRPr="005749CA" w:rsidRDefault="00F7560B" w:rsidP="005749CA">
      <w:pPr>
        <w:widowControl/>
        <w:jc w:val="left"/>
        <w:rPr>
          <w:color w:val="auto"/>
        </w:rPr>
      </w:pPr>
      <w:r w:rsidRPr="005749CA">
        <w:rPr>
          <w:color w:val="auto"/>
        </w:rPr>
        <w:t>The authors have nothing to disclose.</w:t>
      </w:r>
    </w:p>
    <w:p w14:paraId="759D2263" w14:textId="77777777" w:rsidR="00F7560B" w:rsidRPr="005749CA" w:rsidRDefault="00F7560B" w:rsidP="005749CA">
      <w:pPr>
        <w:widowControl/>
        <w:jc w:val="left"/>
        <w:rPr>
          <w:b/>
          <w:bCs/>
          <w:color w:val="auto"/>
        </w:rPr>
      </w:pPr>
    </w:p>
    <w:p w14:paraId="2E909428" w14:textId="7199ED7E" w:rsidR="00080F45" w:rsidRPr="0083413C" w:rsidRDefault="00223C3C" w:rsidP="005749CA">
      <w:pPr>
        <w:widowControl/>
        <w:jc w:val="left"/>
        <w:rPr>
          <w:b/>
          <w:color w:val="auto"/>
        </w:rPr>
      </w:pPr>
      <w:r w:rsidRPr="005749CA">
        <w:rPr>
          <w:color w:val="auto"/>
          <w:lang w:eastAsia="ja-JP"/>
        </w:rPr>
        <w:t xml:space="preserve"> </w:t>
      </w:r>
      <w:r w:rsidR="00080F45" w:rsidRPr="005749CA">
        <w:rPr>
          <w:b/>
          <w:bCs/>
          <w:color w:val="auto"/>
        </w:rPr>
        <w:t>REFERENCES:</w:t>
      </w:r>
      <w:r w:rsidR="00080F45" w:rsidRPr="005749CA">
        <w:rPr>
          <w:color w:val="auto"/>
        </w:rPr>
        <w:t xml:space="preserve"> </w:t>
      </w:r>
    </w:p>
    <w:p w14:paraId="7B908E95" w14:textId="77777777"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Fonts w:ascii="Calibri" w:hAnsi="Calibri" w:cs="Calibri"/>
          <w:b w:val="0"/>
          <w:color w:val="auto"/>
        </w:rPr>
      </w:pPr>
      <w:r w:rsidRPr="005749CA">
        <w:rPr>
          <w:rFonts w:ascii="Calibri" w:hAnsi="Calibri" w:cs="Calibri"/>
          <w:b w:val="0"/>
          <w:color w:val="auto"/>
        </w:rPr>
        <w:t xml:space="preserve">Spargo, S.C., Hope, R.M. Evolution and nomenclature of the zona pellucida gene family. </w:t>
      </w:r>
      <w:r w:rsidRPr="005749CA">
        <w:rPr>
          <w:rFonts w:ascii="Calibri" w:hAnsi="Calibri" w:cs="Calibri"/>
          <w:b w:val="0"/>
          <w:i/>
          <w:color w:val="auto"/>
        </w:rPr>
        <w:t>Biology Reproduction</w:t>
      </w:r>
      <w:r w:rsidRPr="005749CA">
        <w:rPr>
          <w:rFonts w:ascii="Calibri" w:hAnsi="Calibri" w:cs="Calibri"/>
          <w:b w:val="0"/>
          <w:color w:val="auto"/>
        </w:rPr>
        <w:t xml:space="preserve">. </w:t>
      </w:r>
      <w:r w:rsidRPr="005749CA">
        <w:rPr>
          <w:rFonts w:ascii="Calibri" w:hAnsi="Calibri" w:cs="Calibri"/>
          <w:color w:val="auto"/>
        </w:rPr>
        <w:t>68</w:t>
      </w:r>
      <w:r w:rsidRPr="005749CA">
        <w:rPr>
          <w:rFonts w:ascii="Calibri" w:hAnsi="Calibri" w:cs="Calibri"/>
          <w:b w:val="0"/>
          <w:color w:val="auto"/>
        </w:rPr>
        <w:t xml:space="preserve">, 358-362 (2003). </w:t>
      </w:r>
    </w:p>
    <w:p w14:paraId="73BAD1FA" w14:textId="77777777"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Style w:val="journaltitle"/>
          <w:rFonts w:ascii="Calibri" w:hAnsi="Calibri" w:cs="Calibri"/>
          <w:b w:val="0"/>
          <w:color w:val="auto"/>
        </w:rPr>
      </w:pPr>
      <w:r w:rsidRPr="005749CA">
        <w:rPr>
          <w:rStyle w:val="authorsname"/>
          <w:rFonts w:ascii="Calibri" w:hAnsi="Calibri" w:cs="Calibri"/>
          <w:b w:val="0"/>
          <w:color w:val="auto"/>
        </w:rPr>
        <w:t xml:space="preserve">Okamura, F., Nishiyama, H. </w:t>
      </w:r>
      <w:r w:rsidRPr="005749CA">
        <w:rPr>
          <w:rFonts w:ascii="Calibri" w:hAnsi="Calibri" w:cs="Calibri"/>
          <w:b w:val="0"/>
          <w:color w:val="auto"/>
        </w:rPr>
        <w:t xml:space="preserve">The passage of spermatozoa through the vitelline membrane in the domestic fowl, </w:t>
      </w:r>
      <w:r w:rsidRPr="005749CA">
        <w:rPr>
          <w:rStyle w:val="Emphasis"/>
          <w:rFonts w:ascii="Calibri" w:hAnsi="Calibri" w:cs="Calibri"/>
          <w:b w:val="0"/>
          <w:color w:val="auto"/>
        </w:rPr>
        <w:t xml:space="preserve">Gallus </w:t>
      </w:r>
      <w:proofErr w:type="spellStart"/>
      <w:r w:rsidRPr="005749CA">
        <w:rPr>
          <w:rStyle w:val="Emphasis"/>
          <w:rFonts w:ascii="Calibri" w:hAnsi="Calibri" w:cs="Calibri"/>
          <w:b w:val="0"/>
          <w:color w:val="auto"/>
        </w:rPr>
        <w:t>gallus</w:t>
      </w:r>
      <w:proofErr w:type="spellEnd"/>
      <w:r w:rsidRPr="005749CA">
        <w:rPr>
          <w:rStyle w:val="Emphasis"/>
          <w:rFonts w:ascii="Calibri" w:hAnsi="Calibri" w:cs="Calibri"/>
          <w:b w:val="0"/>
          <w:color w:val="auto"/>
        </w:rPr>
        <w:t xml:space="preserve">. </w:t>
      </w:r>
      <w:hyperlink r:id="rId9" w:tooltip="Cell and Tissue Research" w:history="1">
        <w:r w:rsidRPr="005749CA">
          <w:rPr>
            <w:rStyle w:val="journaltitle"/>
            <w:rFonts w:ascii="Calibri" w:hAnsi="Calibri" w:cs="Calibri"/>
            <w:b w:val="0"/>
            <w:i/>
            <w:color w:val="auto"/>
          </w:rPr>
          <w:t>Cell and Tissue Research</w:t>
        </w:r>
      </w:hyperlink>
      <w:r w:rsidRPr="005749CA">
        <w:rPr>
          <w:rStyle w:val="journaltitle"/>
          <w:rFonts w:ascii="Calibri" w:hAnsi="Calibri" w:cs="Calibri"/>
          <w:b w:val="0"/>
          <w:color w:val="auto"/>
        </w:rPr>
        <w:t xml:space="preserve">. </w:t>
      </w:r>
      <w:r w:rsidRPr="005749CA">
        <w:rPr>
          <w:rStyle w:val="journaltitle"/>
          <w:rFonts w:ascii="Calibri" w:hAnsi="Calibri" w:cs="Calibri"/>
          <w:color w:val="auto"/>
        </w:rPr>
        <w:t>188</w:t>
      </w:r>
      <w:r w:rsidRPr="005749CA">
        <w:rPr>
          <w:rStyle w:val="journaltitle"/>
          <w:rFonts w:ascii="Calibri" w:hAnsi="Calibri" w:cs="Calibri"/>
          <w:b w:val="0"/>
          <w:color w:val="auto"/>
        </w:rPr>
        <w:t xml:space="preserve"> (3), 497-508 (1978). </w:t>
      </w:r>
    </w:p>
    <w:p w14:paraId="61165ABB" w14:textId="13223296"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Fonts w:ascii="Calibri" w:hAnsi="Calibri" w:cs="Calibri"/>
          <w:b w:val="0"/>
          <w:color w:val="auto"/>
        </w:rPr>
      </w:pPr>
      <w:r w:rsidRPr="005749CA">
        <w:rPr>
          <w:rFonts w:ascii="Calibri" w:hAnsi="Calibri" w:cs="Calibri"/>
          <w:b w:val="0"/>
          <w:color w:val="auto"/>
        </w:rPr>
        <w:t>Henkel, R.</w:t>
      </w:r>
      <w:r w:rsidR="005749CA" w:rsidRPr="005749CA">
        <w:rPr>
          <w:rFonts w:ascii="Calibri" w:hAnsi="Calibri" w:cs="Calibri"/>
          <w:b w:val="0"/>
          <w:i/>
          <w:color w:val="auto"/>
        </w:rPr>
        <w:t xml:space="preserve"> et al.</w:t>
      </w:r>
      <w:r w:rsidRPr="005749CA">
        <w:rPr>
          <w:rFonts w:ascii="Calibri" w:hAnsi="Calibri" w:cs="Calibri"/>
          <w:b w:val="0"/>
          <w:color w:val="auto"/>
        </w:rPr>
        <w:t xml:space="preserve"> </w:t>
      </w:r>
      <w:r w:rsidRPr="005749CA">
        <w:rPr>
          <w:rStyle w:val="current-selection"/>
          <w:rFonts w:ascii="Calibri" w:hAnsi="Calibri" w:cs="Calibri"/>
          <w:b w:val="0"/>
          <w:color w:val="auto"/>
        </w:rPr>
        <w:t xml:space="preserve">Sperm function and assisted reproduction technology. </w:t>
      </w:r>
      <w:r w:rsidRPr="005749CA">
        <w:rPr>
          <w:rFonts w:ascii="Calibri" w:hAnsi="Calibri" w:cs="Calibri"/>
          <w:b w:val="0"/>
          <w:i/>
          <w:color w:val="auto"/>
        </w:rPr>
        <w:t>Reproductive Medicine and Biology</w:t>
      </w:r>
      <w:r w:rsidRPr="005749CA">
        <w:rPr>
          <w:rFonts w:ascii="Calibri" w:hAnsi="Calibri" w:cs="Calibri"/>
          <w:b w:val="0"/>
          <w:color w:val="auto"/>
        </w:rPr>
        <w:t xml:space="preserve">. </w:t>
      </w:r>
      <w:r w:rsidRPr="005749CA">
        <w:rPr>
          <w:rFonts w:ascii="Calibri" w:hAnsi="Calibri" w:cs="Calibri"/>
          <w:color w:val="auto"/>
        </w:rPr>
        <w:t>4</w:t>
      </w:r>
      <w:r w:rsidRPr="005749CA">
        <w:rPr>
          <w:rFonts w:ascii="Calibri" w:hAnsi="Calibri" w:cs="Calibri"/>
          <w:b w:val="0"/>
          <w:color w:val="auto"/>
        </w:rPr>
        <w:t xml:space="preserve">, 7–30 (2005). </w:t>
      </w:r>
    </w:p>
    <w:p w14:paraId="31A39BF7" w14:textId="77777777"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Fonts w:ascii="Calibri" w:hAnsi="Calibri" w:cs="Calibri"/>
          <w:b w:val="0"/>
          <w:color w:val="auto"/>
        </w:rPr>
      </w:pPr>
      <w:r w:rsidRPr="005749CA">
        <w:rPr>
          <w:rFonts w:ascii="Calibri" w:hAnsi="Calibri" w:cs="Calibri"/>
          <w:b w:val="0"/>
          <w:color w:val="auto"/>
        </w:rPr>
        <w:t>Reddy, R.P. Artificial Insemination of broilers: Economic and management implications. In: Bakst M.R., Wishart G.J. (Eds.), Proceedings of 1</w:t>
      </w:r>
      <w:r w:rsidRPr="005749CA">
        <w:rPr>
          <w:rFonts w:ascii="Calibri" w:hAnsi="Calibri" w:cs="Calibri"/>
          <w:b w:val="0"/>
          <w:color w:val="auto"/>
          <w:vertAlign w:val="superscript"/>
        </w:rPr>
        <w:t>st</w:t>
      </w:r>
      <w:r w:rsidRPr="005749CA">
        <w:rPr>
          <w:rFonts w:ascii="Calibri" w:hAnsi="Calibri" w:cs="Calibri"/>
          <w:b w:val="0"/>
          <w:color w:val="auto"/>
        </w:rPr>
        <w:t xml:space="preserve"> International Symposium on Artificial Insemination of Poultry. Poultry Science Association, Savoy, IL, pp: 73-89 (1995).</w:t>
      </w:r>
    </w:p>
    <w:p w14:paraId="6CA31903"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rPr>
        <w:t>Howarth</w:t>
      </w:r>
      <w:proofErr w:type="spellEnd"/>
      <w:r w:rsidRPr="005749CA">
        <w:rPr>
          <w:color w:val="auto"/>
        </w:rPr>
        <w:t xml:space="preserve">, </w:t>
      </w:r>
      <w:proofErr w:type="spellStart"/>
      <w:r w:rsidRPr="005749CA">
        <w:rPr>
          <w:color w:val="auto"/>
        </w:rPr>
        <w:t>B.Jr</w:t>
      </w:r>
      <w:proofErr w:type="spellEnd"/>
      <w:r w:rsidRPr="005749CA">
        <w:rPr>
          <w:color w:val="auto"/>
        </w:rPr>
        <w:t xml:space="preserve">. An Examination for Sperm Capacitation in the Fowl. </w:t>
      </w:r>
      <w:r w:rsidRPr="005749CA">
        <w:rPr>
          <w:i/>
          <w:color w:val="auto"/>
        </w:rPr>
        <w:t>Biology of Reproduction</w:t>
      </w:r>
      <w:r w:rsidRPr="005749CA">
        <w:rPr>
          <w:color w:val="auto"/>
        </w:rPr>
        <w:t xml:space="preserve">. </w:t>
      </w:r>
      <w:r w:rsidRPr="005749CA">
        <w:rPr>
          <w:b/>
          <w:color w:val="auto"/>
        </w:rPr>
        <w:t>3</w:t>
      </w:r>
      <w:r w:rsidRPr="005749CA">
        <w:rPr>
          <w:color w:val="auto"/>
        </w:rPr>
        <w:t>, 338-341 (1971).</w:t>
      </w:r>
    </w:p>
    <w:p w14:paraId="48037077"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rPr>
        <w:t>Menkveld</w:t>
      </w:r>
      <w:proofErr w:type="spellEnd"/>
      <w:r w:rsidRPr="005749CA">
        <w:rPr>
          <w:color w:val="auto"/>
        </w:rPr>
        <w:t xml:space="preserve">, R., </w:t>
      </w:r>
      <w:proofErr w:type="spellStart"/>
      <w:r w:rsidRPr="005749CA">
        <w:rPr>
          <w:color w:val="auto"/>
        </w:rPr>
        <w:t>Holleboom</w:t>
      </w:r>
      <w:proofErr w:type="spellEnd"/>
      <w:r w:rsidRPr="005749CA">
        <w:rPr>
          <w:color w:val="auto"/>
        </w:rPr>
        <w:t xml:space="preserve">, C.A.G., </w:t>
      </w:r>
      <w:proofErr w:type="spellStart"/>
      <w:r w:rsidRPr="005749CA">
        <w:rPr>
          <w:color w:val="auto"/>
        </w:rPr>
        <w:t>Rhemrev</w:t>
      </w:r>
      <w:proofErr w:type="spellEnd"/>
      <w:r w:rsidRPr="005749CA">
        <w:rPr>
          <w:color w:val="auto"/>
        </w:rPr>
        <w:t xml:space="preserve">, J.P.T. Measurement and significance of sperm morphology. </w:t>
      </w:r>
      <w:r w:rsidRPr="005749CA">
        <w:rPr>
          <w:i/>
          <w:color w:val="auto"/>
        </w:rPr>
        <w:t>Asian Journal of Andrology</w:t>
      </w:r>
      <w:r w:rsidRPr="005749CA">
        <w:rPr>
          <w:color w:val="auto"/>
        </w:rPr>
        <w:t xml:space="preserve">. </w:t>
      </w:r>
      <w:r w:rsidRPr="005749CA">
        <w:rPr>
          <w:b/>
          <w:color w:val="auto"/>
        </w:rPr>
        <w:t>13</w:t>
      </w:r>
      <w:r w:rsidRPr="005749CA">
        <w:rPr>
          <w:color w:val="auto"/>
        </w:rPr>
        <w:t>, 59–68 (2011).</w:t>
      </w:r>
    </w:p>
    <w:p w14:paraId="46FE601E"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rPr>
        <w:t>Kumaresan</w:t>
      </w:r>
      <w:proofErr w:type="spellEnd"/>
      <w:r w:rsidRPr="005749CA">
        <w:rPr>
          <w:color w:val="auto"/>
        </w:rPr>
        <w:t xml:space="preserve">, A., </w:t>
      </w:r>
      <w:proofErr w:type="spellStart"/>
      <w:r w:rsidRPr="005749CA">
        <w:rPr>
          <w:color w:val="auto"/>
        </w:rPr>
        <w:t>Johannisson</w:t>
      </w:r>
      <w:proofErr w:type="spellEnd"/>
      <w:r w:rsidRPr="005749CA">
        <w:rPr>
          <w:color w:val="auto"/>
        </w:rPr>
        <w:t>, A., Al-</w:t>
      </w:r>
      <w:proofErr w:type="spellStart"/>
      <w:r w:rsidRPr="005749CA">
        <w:rPr>
          <w:color w:val="auto"/>
        </w:rPr>
        <w:t>Essawe</w:t>
      </w:r>
      <w:proofErr w:type="spellEnd"/>
      <w:r w:rsidRPr="005749CA">
        <w:rPr>
          <w:color w:val="auto"/>
        </w:rPr>
        <w:t xml:space="preserve">, E.M., Morrell, J.M. Sperm viability, reactive oxygen species, and DNA fragmentation index combined can discriminate between above- and below-average fertility bulls. </w:t>
      </w:r>
      <w:r w:rsidRPr="005749CA">
        <w:rPr>
          <w:i/>
          <w:color w:val="auto"/>
        </w:rPr>
        <w:t>Journal of Dairy Science</w:t>
      </w:r>
      <w:r w:rsidRPr="005749CA">
        <w:rPr>
          <w:color w:val="auto"/>
        </w:rPr>
        <w:t xml:space="preserve">. </w:t>
      </w:r>
      <w:r w:rsidRPr="005749CA">
        <w:rPr>
          <w:b/>
          <w:color w:val="auto"/>
        </w:rPr>
        <w:t>100</w:t>
      </w:r>
      <w:r w:rsidRPr="005749CA">
        <w:rPr>
          <w:color w:val="auto"/>
        </w:rPr>
        <w:t>, 5824–5836 (2017).</w:t>
      </w:r>
    </w:p>
    <w:p w14:paraId="27BA4567" w14:textId="77777777" w:rsidR="00080F45" w:rsidRPr="005749CA" w:rsidRDefault="00080F45" w:rsidP="005749CA">
      <w:pPr>
        <w:pStyle w:val="ListParagraph"/>
        <w:widowControl/>
        <w:numPr>
          <w:ilvl w:val="0"/>
          <w:numId w:val="1"/>
        </w:numPr>
        <w:ind w:left="0" w:firstLine="0"/>
        <w:jc w:val="left"/>
        <w:rPr>
          <w:color w:val="auto"/>
        </w:rPr>
      </w:pPr>
      <w:proofErr w:type="spellStart"/>
      <w:r w:rsidRPr="005749CA">
        <w:rPr>
          <w:color w:val="auto"/>
        </w:rPr>
        <w:t>Froman</w:t>
      </w:r>
      <w:proofErr w:type="spellEnd"/>
      <w:r w:rsidRPr="005749CA">
        <w:rPr>
          <w:color w:val="auto"/>
        </w:rPr>
        <w:t xml:space="preserve">, D.P., McLean, D.J. Objective measurement of sperm motility based upon sperm penetration of </w:t>
      </w:r>
      <w:proofErr w:type="spellStart"/>
      <w:r w:rsidRPr="005749CA">
        <w:rPr>
          <w:color w:val="auto"/>
        </w:rPr>
        <w:t>Accudenz</w:t>
      </w:r>
      <w:proofErr w:type="spellEnd"/>
      <w:r w:rsidRPr="005749CA">
        <w:rPr>
          <w:color w:val="auto"/>
        </w:rPr>
        <w:t xml:space="preserve">. </w:t>
      </w:r>
      <w:r w:rsidRPr="005749CA">
        <w:rPr>
          <w:i/>
          <w:color w:val="auto"/>
        </w:rPr>
        <w:t>Poultry Science</w:t>
      </w:r>
      <w:r w:rsidRPr="005749CA">
        <w:rPr>
          <w:color w:val="auto"/>
        </w:rPr>
        <w:t xml:space="preserve">. </w:t>
      </w:r>
      <w:r w:rsidRPr="005749CA">
        <w:rPr>
          <w:b/>
          <w:color w:val="auto"/>
        </w:rPr>
        <w:t>75</w:t>
      </w:r>
      <w:r w:rsidRPr="005749CA">
        <w:rPr>
          <w:color w:val="auto"/>
        </w:rPr>
        <w:t>, 776–84 (1996).</w:t>
      </w:r>
    </w:p>
    <w:p w14:paraId="3005467A" w14:textId="77777777" w:rsidR="00080F45" w:rsidRPr="005749CA" w:rsidRDefault="00080F45" w:rsidP="005749CA">
      <w:pPr>
        <w:pStyle w:val="ListParagraph"/>
        <w:widowControl/>
        <w:numPr>
          <w:ilvl w:val="0"/>
          <w:numId w:val="1"/>
        </w:numPr>
        <w:ind w:left="0" w:firstLine="0"/>
        <w:jc w:val="left"/>
        <w:rPr>
          <w:color w:val="auto"/>
        </w:rPr>
      </w:pPr>
      <w:proofErr w:type="spellStart"/>
      <w:r w:rsidRPr="005749CA">
        <w:rPr>
          <w:color w:val="auto"/>
        </w:rPr>
        <w:t>Zaneveld</w:t>
      </w:r>
      <w:proofErr w:type="spellEnd"/>
      <w:r w:rsidRPr="005749CA">
        <w:rPr>
          <w:color w:val="auto"/>
        </w:rPr>
        <w:t xml:space="preserve">, L.J., </w:t>
      </w:r>
      <w:hyperlink r:id="rId10" w:history="1">
        <w:r w:rsidRPr="005749CA">
          <w:rPr>
            <w:rStyle w:val="Hyperlink"/>
            <w:color w:val="auto"/>
            <w:u w:val="none"/>
          </w:rPr>
          <w:t xml:space="preserve">De </w:t>
        </w:r>
        <w:proofErr w:type="spellStart"/>
        <w:r w:rsidRPr="005749CA">
          <w:rPr>
            <w:rStyle w:val="Hyperlink"/>
            <w:color w:val="auto"/>
            <w:u w:val="none"/>
          </w:rPr>
          <w:t>Jonge</w:t>
        </w:r>
        <w:proofErr w:type="spellEnd"/>
        <w:r w:rsidRPr="005749CA">
          <w:rPr>
            <w:rStyle w:val="Hyperlink"/>
            <w:color w:val="auto"/>
            <w:u w:val="none"/>
          </w:rPr>
          <w:t>, C.J</w:t>
        </w:r>
      </w:hyperlink>
      <w:r w:rsidRPr="005749CA">
        <w:rPr>
          <w:color w:val="auto"/>
        </w:rPr>
        <w:t xml:space="preserve">., </w:t>
      </w:r>
      <w:hyperlink r:id="rId11" w:history="1">
        <w:r w:rsidRPr="005749CA">
          <w:rPr>
            <w:rStyle w:val="Hyperlink"/>
            <w:color w:val="auto"/>
            <w:u w:val="none"/>
          </w:rPr>
          <w:t>Anderson, R.A</w:t>
        </w:r>
      </w:hyperlink>
      <w:r w:rsidRPr="005749CA">
        <w:rPr>
          <w:color w:val="auto"/>
        </w:rPr>
        <w:t xml:space="preserve">., </w:t>
      </w:r>
      <w:hyperlink r:id="rId12" w:history="1">
        <w:r w:rsidRPr="005749CA">
          <w:rPr>
            <w:rStyle w:val="Hyperlink"/>
            <w:color w:val="auto"/>
            <w:u w:val="none"/>
          </w:rPr>
          <w:t>Mack, S.R</w:t>
        </w:r>
      </w:hyperlink>
      <w:r w:rsidRPr="005749CA">
        <w:rPr>
          <w:color w:val="auto"/>
        </w:rPr>
        <w:t xml:space="preserve">. Human sperm capacitation and the acrosome reaction. </w:t>
      </w:r>
      <w:hyperlink r:id="rId13" w:tooltip="Human reproduction (Oxford, England)." w:history="1">
        <w:r w:rsidRPr="005749CA">
          <w:rPr>
            <w:rStyle w:val="Hyperlink"/>
            <w:i/>
            <w:color w:val="auto"/>
            <w:u w:val="none"/>
          </w:rPr>
          <w:t>Human Reproduction</w:t>
        </w:r>
        <w:r w:rsidRPr="005749CA">
          <w:rPr>
            <w:rStyle w:val="Hyperlink"/>
            <w:color w:val="auto"/>
            <w:u w:val="none"/>
          </w:rPr>
          <w:t>.</w:t>
        </w:r>
      </w:hyperlink>
      <w:r w:rsidRPr="005749CA">
        <w:rPr>
          <w:color w:val="auto"/>
        </w:rPr>
        <w:t xml:space="preserve"> </w:t>
      </w:r>
      <w:r w:rsidRPr="005749CA">
        <w:rPr>
          <w:b/>
          <w:color w:val="auto"/>
        </w:rPr>
        <w:t>6</w:t>
      </w:r>
      <w:r w:rsidRPr="005749CA">
        <w:rPr>
          <w:color w:val="auto"/>
        </w:rPr>
        <w:t xml:space="preserve"> (9), 1265-1274 (1991).</w:t>
      </w:r>
    </w:p>
    <w:p w14:paraId="556D89CA" w14:textId="45787397" w:rsidR="00080F45" w:rsidRPr="005749CA" w:rsidRDefault="00080F45" w:rsidP="005749CA">
      <w:pPr>
        <w:pStyle w:val="ListParagraph"/>
        <w:widowControl/>
        <w:numPr>
          <w:ilvl w:val="0"/>
          <w:numId w:val="1"/>
        </w:numPr>
        <w:ind w:left="0" w:firstLine="0"/>
        <w:jc w:val="left"/>
        <w:rPr>
          <w:color w:val="auto"/>
        </w:rPr>
      </w:pPr>
      <w:proofErr w:type="spellStart"/>
      <w:r w:rsidRPr="005749CA">
        <w:rPr>
          <w:color w:val="auto"/>
          <w:spacing w:val="-2"/>
        </w:rPr>
        <w:t>Ahammad</w:t>
      </w:r>
      <w:proofErr w:type="spellEnd"/>
      <w:r w:rsidRPr="005749CA">
        <w:rPr>
          <w:color w:val="auto"/>
          <w:spacing w:val="-2"/>
        </w:rPr>
        <w:t>, M.U.</w:t>
      </w:r>
      <w:r w:rsidR="005749CA" w:rsidRPr="005749CA">
        <w:rPr>
          <w:i/>
          <w:color w:val="auto"/>
          <w:spacing w:val="-2"/>
        </w:rPr>
        <w:t xml:space="preserve"> et al.</w:t>
      </w:r>
      <w:r w:rsidRPr="005749CA">
        <w:rPr>
          <w:color w:val="auto"/>
        </w:rPr>
        <w:t xml:space="preserve"> Acrosome reaction of fowl sperm: Evidence for shedding of acrosomal cap in intact form to release acrosomal enzyme. </w:t>
      </w:r>
      <w:r w:rsidRPr="005749CA">
        <w:rPr>
          <w:rFonts w:eastAsia="MS Gothic"/>
          <w:bCs/>
          <w:i/>
          <w:color w:val="auto"/>
          <w:lang w:eastAsia="zh-TW"/>
        </w:rPr>
        <w:t>Poultry Science</w:t>
      </w:r>
      <w:r w:rsidRPr="005749CA">
        <w:rPr>
          <w:rFonts w:eastAsia="MS Gothic"/>
          <w:bCs/>
          <w:color w:val="auto"/>
        </w:rPr>
        <w:t>.</w:t>
      </w:r>
      <w:r w:rsidRPr="005749CA">
        <w:rPr>
          <w:color w:val="auto"/>
        </w:rPr>
        <w:t xml:space="preserve"> </w:t>
      </w:r>
      <w:r w:rsidRPr="005749CA">
        <w:rPr>
          <w:b/>
          <w:color w:val="auto"/>
        </w:rPr>
        <w:t>92</w:t>
      </w:r>
      <w:r w:rsidRPr="005749CA">
        <w:rPr>
          <w:color w:val="auto"/>
        </w:rPr>
        <w:t xml:space="preserve"> (3), 798-803 (2013).</w:t>
      </w:r>
    </w:p>
    <w:p w14:paraId="664BF18F" w14:textId="7F4CEA98"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spacing w:val="-2"/>
        </w:rPr>
        <w:t>Ahammad</w:t>
      </w:r>
      <w:proofErr w:type="spellEnd"/>
      <w:r w:rsidRPr="005749CA">
        <w:rPr>
          <w:color w:val="auto"/>
          <w:spacing w:val="-2"/>
        </w:rPr>
        <w:t>, M.U.</w:t>
      </w:r>
      <w:r w:rsidR="005749CA" w:rsidRPr="005749CA">
        <w:rPr>
          <w:i/>
          <w:color w:val="auto"/>
          <w:spacing w:val="-2"/>
        </w:rPr>
        <w:t xml:space="preserve"> et al.</w:t>
      </w:r>
      <w:r w:rsidRPr="005749CA">
        <w:rPr>
          <w:color w:val="auto"/>
          <w:spacing w:val="-2"/>
        </w:rPr>
        <w:t xml:space="preserve"> </w:t>
      </w:r>
      <w:r w:rsidRPr="005749CA">
        <w:rPr>
          <w:rFonts w:eastAsia="MS PGothic"/>
          <w:color w:val="auto"/>
          <w:spacing w:val="-2"/>
        </w:rPr>
        <w:t xml:space="preserve">Maturational changes in motility, acrosomal proteolytic activity, and penetrability of the inner perivitelline layer of fowl sperm, during their passage through the male genital tract. </w:t>
      </w:r>
      <w:r w:rsidRPr="005749CA">
        <w:rPr>
          <w:rFonts w:eastAsia="MS PGothic"/>
          <w:i/>
          <w:color w:val="auto"/>
          <w:spacing w:val="-2"/>
        </w:rPr>
        <w:t>Theriogenology</w:t>
      </w:r>
      <w:r w:rsidRPr="005749CA">
        <w:rPr>
          <w:rFonts w:eastAsia="MS PGothic"/>
          <w:color w:val="auto"/>
          <w:spacing w:val="-2"/>
          <w:lang w:eastAsia="ja-JP"/>
        </w:rPr>
        <w:t>.</w:t>
      </w:r>
      <w:r w:rsidRPr="005749CA">
        <w:rPr>
          <w:color w:val="auto"/>
          <w:spacing w:val="-2"/>
        </w:rPr>
        <w:t xml:space="preserve"> </w:t>
      </w:r>
      <w:r w:rsidRPr="005749CA">
        <w:rPr>
          <w:b/>
          <w:color w:val="auto"/>
          <w:spacing w:val="-2"/>
        </w:rPr>
        <w:t>76</w:t>
      </w:r>
      <w:r w:rsidRPr="005749CA">
        <w:rPr>
          <w:color w:val="auto"/>
          <w:spacing w:val="-2"/>
        </w:rPr>
        <w:t xml:space="preserve"> (6), 1100-1109 (2011). </w:t>
      </w:r>
    </w:p>
    <w:p w14:paraId="0A7ED95D" w14:textId="7CDA1C16" w:rsidR="00080F45" w:rsidRPr="005749CA" w:rsidRDefault="00C16617" w:rsidP="005749CA">
      <w:pPr>
        <w:pStyle w:val="ListParagraph"/>
        <w:widowControl/>
        <w:numPr>
          <w:ilvl w:val="0"/>
          <w:numId w:val="1"/>
        </w:numPr>
        <w:autoSpaceDE/>
        <w:autoSpaceDN/>
        <w:adjustRightInd/>
        <w:ind w:left="0" w:firstLine="0"/>
        <w:jc w:val="left"/>
        <w:rPr>
          <w:color w:val="auto"/>
        </w:rPr>
      </w:pPr>
      <w:hyperlink r:id="rId14" w:history="1">
        <w:proofErr w:type="spellStart"/>
        <w:r w:rsidR="00080F45" w:rsidRPr="005749CA">
          <w:rPr>
            <w:rStyle w:val="Hyperlink"/>
            <w:color w:val="auto"/>
            <w:u w:val="none"/>
          </w:rPr>
          <w:t>Chalah</w:t>
        </w:r>
        <w:proofErr w:type="spellEnd"/>
        <w:r w:rsidR="00080F45" w:rsidRPr="005749CA">
          <w:rPr>
            <w:rStyle w:val="Hyperlink"/>
            <w:color w:val="auto"/>
            <w:u w:val="none"/>
          </w:rPr>
          <w:t>, T</w:t>
        </w:r>
      </w:hyperlink>
      <w:r w:rsidR="00080F45" w:rsidRPr="005749CA">
        <w:rPr>
          <w:color w:val="auto"/>
        </w:rPr>
        <w:t xml:space="preserve">., </w:t>
      </w:r>
      <w:hyperlink r:id="rId15" w:history="1">
        <w:proofErr w:type="spellStart"/>
        <w:r w:rsidR="00080F45" w:rsidRPr="005749CA">
          <w:rPr>
            <w:rStyle w:val="Hyperlink"/>
            <w:color w:val="auto"/>
            <w:u w:val="none"/>
          </w:rPr>
          <w:t>Brillard</w:t>
        </w:r>
        <w:proofErr w:type="spellEnd"/>
        <w:r w:rsidR="00080F45" w:rsidRPr="005749CA">
          <w:rPr>
            <w:rStyle w:val="Hyperlink"/>
            <w:color w:val="auto"/>
            <w:u w:val="none"/>
          </w:rPr>
          <w:t>, J.P</w:t>
        </w:r>
      </w:hyperlink>
      <w:r w:rsidR="00080F45" w:rsidRPr="005749CA">
        <w:rPr>
          <w:color w:val="auto"/>
        </w:rPr>
        <w:t xml:space="preserve">. </w:t>
      </w:r>
      <w:hyperlink r:id="rId16" w:tooltip="Theriogenology." w:history="1">
        <w:r w:rsidR="00080F45" w:rsidRPr="005749CA">
          <w:rPr>
            <w:rStyle w:val="Hyperlink"/>
            <w:i/>
            <w:color w:val="auto"/>
            <w:u w:val="none"/>
          </w:rPr>
          <w:t>Theriogenology</w:t>
        </w:r>
        <w:r w:rsidR="00080F45" w:rsidRPr="005749CA">
          <w:rPr>
            <w:rStyle w:val="Hyperlink"/>
            <w:color w:val="auto"/>
            <w:u w:val="none"/>
          </w:rPr>
          <w:t>.</w:t>
        </w:r>
      </w:hyperlink>
      <w:r w:rsidR="00080F45" w:rsidRPr="005749CA">
        <w:rPr>
          <w:color w:val="auto"/>
        </w:rPr>
        <w:t xml:space="preserve"> </w:t>
      </w:r>
      <w:r w:rsidR="00080F45" w:rsidRPr="005749CA">
        <w:rPr>
          <w:b/>
          <w:color w:val="auto"/>
        </w:rPr>
        <w:t>50</w:t>
      </w:r>
      <w:r w:rsidR="00080F45" w:rsidRPr="005749CA">
        <w:rPr>
          <w:color w:val="auto"/>
        </w:rPr>
        <w:t xml:space="preserve"> (3), 487-493 (1998).</w:t>
      </w:r>
    </w:p>
    <w:p w14:paraId="3F65732B" w14:textId="77777777" w:rsidR="00080F45" w:rsidRPr="005749CA" w:rsidRDefault="00080F45" w:rsidP="005749CA">
      <w:pPr>
        <w:pStyle w:val="ListParagraph"/>
        <w:widowControl/>
        <w:numPr>
          <w:ilvl w:val="0"/>
          <w:numId w:val="1"/>
        </w:numPr>
        <w:autoSpaceDE/>
        <w:autoSpaceDN/>
        <w:adjustRightInd/>
        <w:ind w:left="0" w:firstLine="0"/>
        <w:jc w:val="left"/>
        <w:rPr>
          <w:rFonts w:eastAsiaTheme="minorHAnsi"/>
          <w:i/>
          <w:iCs/>
          <w:color w:val="auto"/>
        </w:rPr>
      </w:pPr>
      <w:r w:rsidRPr="005749CA">
        <w:rPr>
          <w:rFonts w:eastAsiaTheme="minorHAnsi"/>
          <w:color w:val="auto"/>
        </w:rPr>
        <w:lastRenderedPageBreak/>
        <w:t xml:space="preserve">Aitken, R.J., West, K.M. Analysis of the relationship between reactive oxygen species production and leukocyte infiltration in fractions of human semen separated on Percoll gradients. </w:t>
      </w:r>
      <w:r w:rsidRPr="005749CA">
        <w:rPr>
          <w:rFonts w:eastAsiaTheme="minorHAnsi"/>
          <w:i/>
          <w:iCs/>
          <w:color w:val="auto"/>
        </w:rPr>
        <w:t>International Journal of Andrology</w:t>
      </w:r>
      <w:r w:rsidRPr="005749CA">
        <w:rPr>
          <w:rFonts w:eastAsiaTheme="minorHAnsi"/>
          <w:color w:val="auto"/>
        </w:rPr>
        <w:t xml:space="preserve">. </w:t>
      </w:r>
      <w:r w:rsidRPr="005749CA">
        <w:rPr>
          <w:rFonts w:eastAsiaTheme="minorHAnsi"/>
          <w:b/>
          <w:color w:val="auto"/>
        </w:rPr>
        <w:t>13</w:t>
      </w:r>
      <w:r w:rsidRPr="005749CA">
        <w:rPr>
          <w:rFonts w:eastAsiaTheme="minorHAnsi"/>
          <w:color w:val="auto"/>
        </w:rPr>
        <w:t xml:space="preserve">, </w:t>
      </w:r>
      <w:r w:rsidRPr="005749CA">
        <w:rPr>
          <w:rFonts w:eastAsiaTheme="minorHAnsi"/>
          <w:iCs/>
          <w:color w:val="auto"/>
        </w:rPr>
        <w:t>433-451</w:t>
      </w:r>
      <w:r w:rsidRPr="005749CA">
        <w:rPr>
          <w:rFonts w:eastAsiaTheme="minorHAnsi"/>
          <w:i/>
          <w:iCs/>
          <w:color w:val="auto"/>
        </w:rPr>
        <w:t xml:space="preserve"> </w:t>
      </w:r>
      <w:r w:rsidRPr="005749CA">
        <w:rPr>
          <w:rFonts w:eastAsiaTheme="minorHAnsi"/>
          <w:iCs/>
          <w:color w:val="auto"/>
        </w:rPr>
        <w:t>(</w:t>
      </w:r>
      <w:r w:rsidRPr="005749CA">
        <w:rPr>
          <w:rFonts w:eastAsiaTheme="minorHAnsi"/>
          <w:color w:val="auto"/>
        </w:rPr>
        <w:t>l990)</w:t>
      </w:r>
      <w:r w:rsidRPr="005749CA">
        <w:rPr>
          <w:rFonts w:eastAsiaTheme="minorHAnsi"/>
          <w:i/>
          <w:iCs/>
          <w:color w:val="auto"/>
        </w:rPr>
        <w:t>.</w:t>
      </w:r>
    </w:p>
    <w:p w14:paraId="31FFFCCF"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r w:rsidRPr="005749CA">
        <w:rPr>
          <w:color w:val="auto"/>
        </w:rPr>
        <w:t>Mortimer, D., Mortimer, S.T. Density Gradient Separation of Sperm for Artificial Insemination. In: Carrell, D., Aston, K. (eds) Spermatogenesis. Methods in Molecular Biology (Methods and Protocols), 927. Humana Press, Totowa, NJ, USA (2013)</w:t>
      </w:r>
    </w:p>
    <w:p w14:paraId="44924FEA" w14:textId="16DD9C3A"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rPr>
        <w:t>Qingling</w:t>
      </w:r>
      <w:proofErr w:type="spellEnd"/>
      <w:r w:rsidRPr="005749CA">
        <w:rPr>
          <w:color w:val="auto"/>
        </w:rPr>
        <w:t>, Y.</w:t>
      </w:r>
      <w:r w:rsidR="005749CA" w:rsidRPr="005749CA">
        <w:rPr>
          <w:i/>
          <w:color w:val="auto"/>
        </w:rPr>
        <w:t xml:space="preserve"> et al.</w:t>
      </w:r>
      <w:r w:rsidRPr="005749CA">
        <w:rPr>
          <w:color w:val="auto"/>
        </w:rPr>
        <w:t xml:space="preserve"> Processing of semen by density gradient centrifugation selects spermatozoa with longer telomeres for assisted reproduction techniques. </w:t>
      </w:r>
      <w:r w:rsidRPr="005749CA">
        <w:rPr>
          <w:i/>
          <w:color w:val="auto"/>
        </w:rPr>
        <w:t xml:space="preserve">Reproductive </w:t>
      </w:r>
      <w:proofErr w:type="spellStart"/>
      <w:r w:rsidRPr="005749CA">
        <w:rPr>
          <w:i/>
          <w:color w:val="auto"/>
        </w:rPr>
        <w:t>BioMedicine</w:t>
      </w:r>
      <w:proofErr w:type="spellEnd"/>
      <w:r w:rsidRPr="005749CA">
        <w:rPr>
          <w:i/>
          <w:color w:val="auto"/>
        </w:rPr>
        <w:t xml:space="preserve"> Online</w:t>
      </w:r>
      <w:r w:rsidRPr="005749CA">
        <w:rPr>
          <w:color w:val="auto"/>
        </w:rPr>
        <w:t xml:space="preserve">. </w:t>
      </w:r>
      <w:r w:rsidRPr="005749CA">
        <w:rPr>
          <w:b/>
          <w:color w:val="auto"/>
        </w:rPr>
        <w:t>31</w:t>
      </w:r>
      <w:r w:rsidRPr="005749CA">
        <w:rPr>
          <w:color w:val="auto"/>
        </w:rPr>
        <w:t>, 44–50 (2015).</w:t>
      </w:r>
    </w:p>
    <w:p w14:paraId="3C109F1F"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proofErr w:type="spellStart"/>
      <w:r w:rsidRPr="005749CA">
        <w:rPr>
          <w:color w:val="auto"/>
        </w:rPr>
        <w:t>Moohan</w:t>
      </w:r>
      <w:proofErr w:type="spellEnd"/>
      <w:r w:rsidRPr="005749CA">
        <w:rPr>
          <w:color w:val="auto"/>
        </w:rPr>
        <w:t xml:space="preserve">, J.M., Lindsay, K.S. Spermatozoa selected by a discontinuous Percoll density gradient exhibit better motion characteristics, more hyperactivation, and longer survival than direct swim-up. </w:t>
      </w:r>
      <w:r w:rsidRPr="005749CA">
        <w:rPr>
          <w:i/>
          <w:color w:val="auto"/>
        </w:rPr>
        <w:t>Fertility and Sterility</w:t>
      </w:r>
      <w:r w:rsidRPr="005749CA">
        <w:rPr>
          <w:color w:val="auto"/>
        </w:rPr>
        <w:t xml:space="preserve">. </w:t>
      </w:r>
      <w:r w:rsidRPr="005749CA">
        <w:rPr>
          <w:b/>
          <w:color w:val="auto"/>
        </w:rPr>
        <w:t>64</w:t>
      </w:r>
      <w:r w:rsidRPr="005749CA">
        <w:rPr>
          <w:color w:val="auto"/>
        </w:rPr>
        <w:t xml:space="preserve"> (1), 160-165 (1995).</w:t>
      </w:r>
    </w:p>
    <w:p w14:paraId="64B53D4E"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r w:rsidRPr="005749CA">
        <w:rPr>
          <w:color w:val="auto"/>
        </w:rPr>
        <w:t xml:space="preserve">Paulson J.D., </w:t>
      </w:r>
      <w:proofErr w:type="spellStart"/>
      <w:r w:rsidRPr="005749CA">
        <w:rPr>
          <w:color w:val="auto"/>
        </w:rPr>
        <w:t>Polakoski</w:t>
      </w:r>
      <w:proofErr w:type="spellEnd"/>
      <w:r w:rsidRPr="005749CA">
        <w:rPr>
          <w:color w:val="auto"/>
        </w:rPr>
        <w:t xml:space="preserve">, K.L. A glass wool column procedure for removing extraneous material from human ejaculate. </w:t>
      </w:r>
      <w:r w:rsidRPr="005749CA">
        <w:rPr>
          <w:i/>
          <w:color w:val="auto"/>
        </w:rPr>
        <w:t>Fertility and Sterility</w:t>
      </w:r>
      <w:r w:rsidRPr="005749CA">
        <w:rPr>
          <w:color w:val="auto"/>
        </w:rPr>
        <w:t xml:space="preserve">. </w:t>
      </w:r>
      <w:r w:rsidRPr="005749CA">
        <w:rPr>
          <w:b/>
          <w:color w:val="auto"/>
        </w:rPr>
        <w:t>28</w:t>
      </w:r>
      <w:r w:rsidRPr="005749CA">
        <w:rPr>
          <w:color w:val="auto"/>
        </w:rPr>
        <w:t>, 178–181 (1977).</w:t>
      </w:r>
    </w:p>
    <w:p w14:paraId="17FDB966" w14:textId="77777777" w:rsidR="00080F45" w:rsidRPr="005749CA" w:rsidRDefault="00080F45" w:rsidP="005749CA">
      <w:pPr>
        <w:pStyle w:val="ListParagraph"/>
        <w:widowControl/>
        <w:numPr>
          <w:ilvl w:val="0"/>
          <w:numId w:val="1"/>
        </w:numPr>
        <w:ind w:left="0" w:firstLine="0"/>
        <w:jc w:val="left"/>
        <w:rPr>
          <w:color w:val="auto"/>
        </w:rPr>
      </w:pPr>
      <w:proofErr w:type="spellStart"/>
      <w:r w:rsidRPr="005749CA">
        <w:rPr>
          <w:iCs/>
          <w:color w:val="auto"/>
          <w:lang w:eastAsia="ja-JP"/>
        </w:rPr>
        <w:t>Ahammad</w:t>
      </w:r>
      <w:proofErr w:type="spellEnd"/>
      <w:r w:rsidRPr="005749CA">
        <w:rPr>
          <w:iCs/>
          <w:color w:val="auto"/>
        </w:rPr>
        <w:t>, M</w:t>
      </w:r>
      <w:r w:rsidRPr="005749CA">
        <w:rPr>
          <w:iCs/>
          <w:color w:val="auto"/>
          <w:lang w:eastAsia="ja-JP"/>
        </w:rPr>
        <w:t xml:space="preserve">.U., </w:t>
      </w:r>
      <w:r w:rsidRPr="005749CA">
        <w:rPr>
          <w:iCs/>
          <w:color w:val="auto"/>
        </w:rPr>
        <w:t xml:space="preserve">Chiaki, N., </w:t>
      </w:r>
      <w:proofErr w:type="spellStart"/>
      <w:r w:rsidRPr="005749CA">
        <w:rPr>
          <w:iCs/>
          <w:color w:val="auto"/>
        </w:rPr>
        <w:t>Tatemoto</w:t>
      </w:r>
      <w:proofErr w:type="spellEnd"/>
      <w:r w:rsidRPr="005749CA">
        <w:rPr>
          <w:iCs/>
          <w:color w:val="auto"/>
        </w:rPr>
        <w:t>, H., Kawamoto, Y., Nakada</w:t>
      </w:r>
      <w:r w:rsidRPr="005749CA">
        <w:rPr>
          <w:iCs/>
          <w:color w:val="auto"/>
          <w:lang w:eastAsia="ja-JP"/>
        </w:rPr>
        <w:t xml:space="preserve"> </w:t>
      </w:r>
      <w:r w:rsidRPr="005749CA">
        <w:rPr>
          <w:iCs/>
          <w:color w:val="auto"/>
        </w:rPr>
        <w:t>T.</w:t>
      </w:r>
      <w:r w:rsidRPr="005749CA">
        <w:rPr>
          <w:iCs/>
          <w:color w:val="auto"/>
          <w:lang w:eastAsia="ja-JP"/>
        </w:rPr>
        <w:t xml:space="preserve"> Utilization of the swim-up migration sedimentation technique to separate viable and progressively motile fowl spermatozoa</w:t>
      </w:r>
      <w:r w:rsidRPr="005749CA">
        <w:rPr>
          <w:color w:val="auto"/>
          <w:lang w:eastAsia="ja-JP"/>
        </w:rPr>
        <w:t xml:space="preserve">. </w:t>
      </w:r>
      <w:r w:rsidRPr="005749CA">
        <w:rPr>
          <w:i/>
          <w:color w:val="auto"/>
          <w:lang w:eastAsia="ja-JP"/>
        </w:rPr>
        <w:t>World’s Poultry Science Association Proceedings</w:t>
      </w:r>
      <w:r w:rsidRPr="005749CA">
        <w:rPr>
          <w:color w:val="auto"/>
          <w:lang w:eastAsia="ja-JP"/>
        </w:rPr>
        <w:t>. Cambridge University Press. (2010).</w:t>
      </w:r>
    </w:p>
    <w:p w14:paraId="7BBE2C48" w14:textId="0A26B7A8" w:rsidR="00080F45" w:rsidRPr="005749CA" w:rsidRDefault="00C16617" w:rsidP="005749CA">
      <w:pPr>
        <w:pStyle w:val="ListParagraph"/>
        <w:widowControl/>
        <w:numPr>
          <w:ilvl w:val="0"/>
          <w:numId w:val="1"/>
        </w:numPr>
        <w:tabs>
          <w:tab w:val="left" w:pos="538"/>
        </w:tabs>
        <w:ind w:left="0" w:firstLine="0"/>
        <w:jc w:val="left"/>
        <w:rPr>
          <w:color w:val="auto"/>
        </w:rPr>
      </w:pPr>
      <w:hyperlink r:id="rId17" w:history="1">
        <w:proofErr w:type="spellStart"/>
        <w:r w:rsidR="00080F45" w:rsidRPr="005749CA">
          <w:rPr>
            <w:rStyle w:val="Hyperlink"/>
            <w:color w:val="auto"/>
            <w:u w:val="none"/>
          </w:rPr>
          <w:t>Lucena</w:t>
        </w:r>
        <w:proofErr w:type="spellEnd"/>
        <w:r w:rsidR="00080F45" w:rsidRPr="005749CA">
          <w:rPr>
            <w:rStyle w:val="Hyperlink"/>
            <w:color w:val="auto"/>
            <w:u w:val="none"/>
          </w:rPr>
          <w:t>, E</w:t>
        </w:r>
      </w:hyperlink>
      <w:r w:rsidR="00080F45" w:rsidRPr="005749CA">
        <w:rPr>
          <w:color w:val="auto"/>
        </w:rPr>
        <w:t>.</w:t>
      </w:r>
      <w:r w:rsidR="005749CA" w:rsidRPr="005749CA">
        <w:rPr>
          <w:i/>
          <w:color w:val="auto"/>
        </w:rPr>
        <w:t xml:space="preserve"> et al.</w:t>
      </w:r>
      <w:r w:rsidR="00080F45" w:rsidRPr="005749CA">
        <w:rPr>
          <w:color w:val="auto"/>
        </w:rPr>
        <w:t xml:space="preserve"> Recovery of motile sperm using the migration-sedimentation technique in an </w:t>
      </w:r>
      <w:r w:rsidR="005749CA" w:rsidRPr="005749CA">
        <w:rPr>
          <w:i/>
          <w:color w:val="auto"/>
        </w:rPr>
        <w:t>in vitro</w:t>
      </w:r>
      <w:r w:rsidR="00080F45" w:rsidRPr="005749CA">
        <w:rPr>
          <w:color w:val="auto"/>
        </w:rPr>
        <w:t xml:space="preserve"> fertilization-embryo transfer </w:t>
      </w:r>
      <w:proofErr w:type="spellStart"/>
      <w:r w:rsidR="00080F45" w:rsidRPr="005749CA">
        <w:rPr>
          <w:color w:val="auto"/>
        </w:rPr>
        <w:t>programme</w:t>
      </w:r>
      <w:proofErr w:type="spellEnd"/>
      <w:r w:rsidR="00080F45" w:rsidRPr="005749CA">
        <w:rPr>
          <w:color w:val="auto"/>
        </w:rPr>
        <w:t xml:space="preserve">. </w:t>
      </w:r>
      <w:hyperlink r:id="rId18" w:tooltip="Human reproduction (Oxford, England)." w:history="1">
        <w:r w:rsidR="00080F45" w:rsidRPr="005749CA">
          <w:rPr>
            <w:rStyle w:val="Hyperlink"/>
            <w:i/>
            <w:color w:val="auto"/>
            <w:u w:val="none"/>
          </w:rPr>
          <w:t>Human Reproduction</w:t>
        </w:r>
        <w:r w:rsidR="00080F45" w:rsidRPr="005749CA">
          <w:rPr>
            <w:rStyle w:val="Hyperlink"/>
            <w:color w:val="auto"/>
            <w:u w:val="none"/>
          </w:rPr>
          <w:t>.</w:t>
        </w:r>
      </w:hyperlink>
      <w:r w:rsidR="00080F45" w:rsidRPr="005749CA">
        <w:rPr>
          <w:color w:val="auto"/>
        </w:rPr>
        <w:t xml:space="preserve"> </w:t>
      </w:r>
      <w:r w:rsidR="00080F45" w:rsidRPr="005749CA">
        <w:rPr>
          <w:b/>
          <w:color w:val="auto"/>
        </w:rPr>
        <w:t>4</w:t>
      </w:r>
      <w:r w:rsidR="00080F45" w:rsidRPr="005749CA">
        <w:rPr>
          <w:color w:val="auto"/>
        </w:rPr>
        <w:t xml:space="preserve"> (2), 163-165 (1989).</w:t>
      </w:r>
    </w:p>
    <w:p w14:paraId="49B5C921" w14:textId="77777777"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Fonts w:ascii="Calibri" w:hAnsi="Calibri" w:cs="Calibri"/>
          <w:b w:val="0"/>
          <w:color w:val="auto"/>
        </w:rPr>
      </w:pPr>
      <w:r w:rsidRPr="005749CA">
        <w:rPr>
          <w:rFonts w:ascii="Calibri" w:eastAsiaTheme="minorHAnsi" w:hAnsi="Calibri" w:cs="Calibri"/>
          <w:b w:val="0"/>
          <w:color w:val="auto"/>
        </w:rPr>
        <w:t xml:space="preserve">Henkel, R. Sperm Processing for IVF. </w:t>
      </w:r>
      <w:r w:rsidRPr="005749CA">
        <w:rPr>
          <w:rFonts w:ascii="Calibri" w:eastAsiaTheme="minorHAnsi" w:hAnsi="Calibri" w:cs="Calibri"/>
          <w:b w:val="0"/>
          <w:i/>
          <w:iCs/>
          <w:color w:val="auto"/>
        </w:rPr>
        <w:t>Clinical Embryology: A Practical Guide</w:t>
      </w:r>
      <w:r w:rsidRPr="005749CA">
        <w:rPr>
          <w:rFonts w:ascii="Calibri" w:eastAsiaTheme="minorHAnsi" w:hAnsi="Calibri" w:cs="Calibri"/>
          <w:b w:val="0"/>
          <w:iCs/>
          <w:color w:val="auto"/>
        </w:rPr>
        <w:t xml:space="preserve">. </w:t>
      </w:r>
      <w:r w:rsidRPr="005749CA">
        <w:rPr>
          <w:rFonts w:ascii="Calibri" w:eastAsiaTheme="minorHAnsi" w:hAnsi="Calibri" w:cs="Calibri"/>
          <w:b w:val="0"/>
          <w:color w:val="auto"/>
        </w:rPr>
        <w:t>Springer Science and Business Media, New York, USA. (2013).</w:t>
      </w:r>
    </w:p>
    <w:p w14:paraId="5DF1E44F" w14:textId="77777777" w:rsidR="00080F45" w:rsidRPr="005749CA" w:rsidRDefault="00080F45" w:rsidP="005749CA">
      <w:pPr>
        <w:pStyle w:val="ListParagraph"/>
        <w:widowControl/>
        <w:numPr>
          <w:ilvl w:val="0"/>
          <w:numId w:val="1"/>
        </w:numPr>
        <w:autoSpaceDE/>
        <w:autoSpaceDN/>
        <w:adjustRightInd/>
        <w:ind w:left="0" w:firstLine="0"/>
        <w:jc w:val="left"/>
        <w:rPr>
          <w:color w:val="auto"/>
        </w:rPr>
      </w:pPr>
      <w:r w:rsidRPr="005749CA">
        <w:rPr>
          <w:color w:val="auto"/>
        </w:rPr>
        <w:t xml:space="preserve">Sherman, J., Paulson, D., Liu, K. Effect of glass wool filtration on ultrastructure of human spermatozoa. </w:t>
      </w:r>
      <w:r w:rsidRPr="005749CA">
        <w:rPr>
          <w:i/>
          <w:color w:val="auto"/>
        </w:rPr>
        <w:t>Fertility and Sterility</w:t>
      </w:r>
      <w:r w:rsidRPr="005749CA">
        <w:rPr>
          <w:color w:val="auto"/>
        </w:rPr>
        <w:t xml:space="preserve">. </w:t>
      </w:r>
      <w:r w:rsidRPr="005749CA">
        <w:rPr>
          <w:b/>
          <w:color w:val="auto"/>
        </w:rPr>
        <w:t>36</w:t>
      </w:r>
      <w:r w:rsidRPr="005749CA">
        <w:rPr>
          <w:color w:val="auto"/>
        </w:rPr>
        <w:t>, 643–647 (1981).</w:t>
      </w:r>
    </w:p>
    <w:p w14:paraId="23D08511" w14:textId="77777777" w:rsidR="00080F45" w:rsidRPr="005749CA" w:rsidRDefault="00080F45" w:rsidP="005749CA">
      <w:pPr>
        <w:pStyle w:val="Heading3"/>
        <w:keepNext w:val="0"/>
        <w:keepLines w:val="0"/>
        <w:widowControl/>
        <w:numPr>
          <w:ilvl w:val="0"/>
          <w:numId w:val="1"/>
        </w:numPr>
        <w:autoSpaceDE/>
        <w:autoSpaceDN/>
        <w:adjustRightInd/>
        <w:spacing w:before="0"/>
        <w:ind w:left="0" w:firstLine="0"/>
        <w:jc w:val="left"/>
        <w:rPr>
          <w:rStyle w:val="element-citation"/>
          <w:rFonts w:ascii="Calibri" w:hAnsi="Calibri" w:cs="Calibri"/>
          <w:b w:val="0"/>
          <w:color w:val="auto"/>
        </w:rPr>
      </w:pPr>
      <w:r w:rsidRPr="005749CA">
        <w:rPr>
          <w:rStyle w:val="element-citation"/>
          <w:rFonts w:ascii="Calibri" w:hAnsi="Calibri" w:cs="Calibri"/>
          <w:b w:val="0"/>
          <w:color w:val="auto"/>
        </w:rPr>
        <w:t xml:space="preserve">Freund, M., Carol, B. Factors affecting </w:t>
      </w:r>
      <w:proofErr w:type="spellStart"/>
      <w:r w:rsidRPr="005749CA">
        <w:rPr>
          <w:rStyle w:val="element-citation"/>
          <w:rFonts w:ascii="Calibri" w:hAnsi="Calibri" w:cs="Calibri"/>
          <w:b w:val="0"/>
          <w:color w:val="auto"/>
        </w:rPr>
        <w:t>haemocytometer</w:t>
      </w:r>
      <w:proofErr w:type="spellEnd"/>
      <w:r w:rsidRPr="005749CA">
        <w:rPr>
          <w:rStyle w:val="element-citation"/>
          <w:rFonts w:ascii="Calibri" w:hAnsi="Calibri" w:cs="Calibri"/>
          <w:b w:val="0"/>
          <w:color w:val="auto"/>
        </w:rPr>
        <w:t xml:space="preserve"> counts of sperm concentration in human semen. </w:t>
      </w:r>
      <w:r w:rsidRPr="005749CA">
        <w:rPr>
          <w:rStyle w:val="ref-journal"/>
          <w:rFonts w:ascii="Calibri" w:hAnsi="Calibri" w:cs="Calibri"/>
          <w:b w:val="0"/>
          <w:i/>
          <w:color w:val="auto"/>
        </w:rPr>
        <w:t>Journal of Reproduction and Fertility</w:t>
      </w:r>
      <w:r w:rsidRPr="005749CA">
        <w:rPr>
          <w:rStyle w:val="ref-journal"/>
          <w:rFonts w:ascii="Calibri" w:hAnsi="Calibri" w:cs="Calibri"/>
          <w:b w:val="0"/>
          <w:color w:val="auto"/>
        </w:rPr>
        <w:t>.</w:t>
      </w:r>
      <w:r w:rsidRPr="005749CA">
        <w:rPr>
          <w:rStyle w:val="element-citation"/>
          <w:rFonts w:ascii="Calibri" w:hAnsi="Calibri" w:cs="Calibri"/>
          <w:b w:val="0"/>
          <w:color w:val="auto"/>
        </w:rPr>
        <w:t xml:space="preserve"> </w:t>
      </w:r>
      <w:r w:rsidRPr="005749CA">
        <w:rPr>
          <w:rStyle w:val="ref-vol"/>
          <w:rFonts w:ascii="Calibri" w:hAnsi="Calibri" w:cs="Calibri"/>
          <w:color w:val="auto"/>
        </w:rPr>
        <w:t>8</w:t>
      </w:r>
      <w:r w:rsidRPr="005749CA">
        <w:rPr>
          <w:rStyle w:val="ref-vol"/>
          <w:rFonts w:ascii="Calibri" w:hAnsi="Calibri" w:cs="Calibri"/>
          <w:b w:val="0"/>
          <w:color w:val="auto"/>
        </w:rPr>
        <w:t xml:space="preserve">, </w:t>
      </w:r>
      <w:r w:rsidRPr="005749CA">
        <w:rPr>
          <w:rStyle w:val="element-citation"/>
          <w:rFonts w:ascii="Calibri" w:hAnsi="Calibri" w:cs="Calibri"/>
          <w:b w:val="0"/>
          <w:color w:val="auto"/>
        </w:rPr>
        <w:t>149–155 (1964).</w:t>
      </w:r>
    </w:p>
    <w:p w14:paraId="118D92E7" w14:textId="77777777" w:rsidR="00080F45" w:rsidRPr="005749CA" w:rsidRDefault="00080F45" w:rsidP="005749CA">
      <w:pPr>
        <w:pStyle w:val="ListParagraph"/>
        <w:widowControl/>
        <w:numPr>
          <w:ilvl w:val="0"/>
          <w:numId w:val="1"/>
        </w:numPr>
        <w:ind w:left="0" w:firstLine="0"/>
        <w:jc w:val="left"/>
        <w:rPr>
          <w:color w:val="auto"/>
        </w:rPr>
      </w:pPr>
      <w:r w:rsidRPr="005749CA">
        <w:rPr>
          <w:color w:val="auto"/>
        </w:rPr>
        <w:t xml:space="preserve">Bakst, M.R., Wishart, G.J., </w:t>
      </w:r>
      <w:proofErr w:type="spellStart"/>
      <w:r w:rsidRPr="005749CA">
        <w:rPr>
          <w:color w:val="auto"/>
        </w:rPr>
        <w:t>Brillard</w:t>
      </w:r>
      <w:proofErr w:type="spellEnd"/>
      <w:r w:rsidRPr="005749CA">
        <w:rPr>
          <w:color w:val="auto"/>
        </w:rPr>
        <w:t xml:space="preserve">, J.P. </w:t>
      </w:r>
      <w:proofErr w:type="spellStart"/>
      <w:r w:rsidRPr="005749CA">
        <w:rPr>
          <w:color w:val="auto"/>
        </w:rPr>
        <w:t>Oviducal</w:t>
      </w:r>
      <w:proofErr w:type="spellEnd"/>
      <w:r w:rsidRPr="005749CA">
        <w:rPr>
          <w:color w:val="auto"/>
        </w:rPr>
        <w:t xml:space="preserve"> sperm selection, transport and storage in poultry. </w:t>
      </w:r>
      <w:r w:rsidRPr="005749CA">
        <w:rPr>
          <w:i/>
          <w:color w:val="auto"/>
        </w:rPr>
        <w:t>Poultry Science Review</w:t>
      </w:r>
      <w:r w:rsidRPr="005749CA">
        <w:rPr>
          <w:color w:val="auto"/>
        </w:rPr>
        <w:t xml:space="preserve">. </w:t>
      </w:r>
      <w:r w:rsidRPr="005749CA">
        <w:rPr>
          <w:b/>
          <w:color w:val="auto"/>
        </w:rPr>
        <w:t>5</w:t>
      </w:r>
      <w:r w:rsidRPr="005749CA">
        <w:rPr>
          <w:color w:val="auto"/>
        </w:rPr>
        <w:t>, 117– 143 (1994).</w:t>
      </w:r>
    </w:p>
    <w:p w14:paraId="7F496475" w14:textId="77777777" w:rsidR="00080F45" w:rsidRPr="005749CA" w:rsidRDefault="00080F45" w:rsidP="005749CA">
      <w:pPr>
        <w:pStyle w:val="ListParagraph"/>
        <w:widowControl/>
        <w:numPr>
          <w:ilvl w:val="0"/>
          <w:numId w:val="1"/>
        </w:numPr>
        <w:ind w:left="0" w:firstLine="0"/>
        <w:jc w:val="left"/>
        <w:rPr>
          <w:rStyle w:val="Hyperlink"/>
          <w:color w:val="auto"/>
          <w:u w:val="none"/>
        </w:rPr>
      </w:pPr>
      <w:proofErr w:type="spellStart"/>
      <w:r w:rsidRPr="005749CA">
        <w:rPr>
          <w:color w:val="auto"/>
        </w:rPr>
        <w:t>Ahammad</w:t>
      </w:r>
      <w:proofErr w:type="spellEnd"/>
      <w:r w:rsidRPr="005749CA">
        <w:rPr>
          <w:color w:val="auto"/>
        </w:rPr>
        <w:t>, M.U., Okamoto, S., Kawamoto, Y.,</w:t>
      </w:r>
      <w:r w:rsidRPr="005749CA">
        <w:rPr>
          <w:color w:val="auto"/>
          <w:lang w:eastAsia="ja-JP"/>
        </w:rPr>
        <w:t xml:space="preserve"> </w:t>
      </w:r>
      <w:r w:rsidRPr="005749CA">
        <w:rPr>
          <w:color w:val="auto"/>
        </w:rPr>
        <w:t xml:space="preserve">Nakada, T. The effects of regular fluid secretion from the uterus of laying hens on the longevity and fertilization ability of fowl sperm in the oviduct. </w:t>
      </w:r>
      <w:r w:rsidRPr="005749CA">
        <w:rPr>
          <w:rFonts w:eastAsia="MS PGothic"/>
          <w:i/>
          <w:color w:val="auto"/>
          <w:lang w:eastAsia="ja-JP"/>
        </w:rPr>
        <w:t>Poultry Science Journal</w:t>
      </w:r>
      <w:r w:rsidRPr="005749CA">
        <w:rPr>
          <w:rFonts w:eastAsia="MS PGothic"/>
          <w:color w:val="auto"/>
        </w:rPr>
        <w:t xml:space="preserve">. </w:t>
      </w:r>
      <w:r w:rsidRPr="005749CA">
        <w:rPr>
          <w:rFonts w:eastAsia="MS PGothic"/>
          <w:b/>
          <w:color w:val="auto"/>
          <w:lang w:eastAsia="ja-JP"/>
        </w:rPr>
        <w:t>1</w:t>
      </w:r>
      <w:r w:rsidRPr="005749CA">
        <w:rPr>
          <w:rFonts w:eastAsia="MS PGothic"/>
          <w:color w:val="auto"/>
          <w:lang w:eastAsia="ja-JP"/>
        </w:rPr>
        <w:t xml:space="preserve"> (1), 13-22 (201</w:t>
      </w:r>
      <w:r w:rsidRPr="005749CA">
        <w:rPr>
          <w:rStyle w:val="Hyperlink"/>
          <w:color w:val="auto"/>
          <w:u w:val="none"/>
        </w:rPr>
        <w:t xml:space="preserve">3). </w:t>
      </w:r>
    </w:p>
    <w:p w14:paraId="3D9FD3B7" w14:textId="1BE5A174" w:rsidR="00080F45" w:rsidRPr="005749CA" w:rsidRDefault="00080F45" w:rsidP="005749CA">
      <w:pPr>
        <w:pStyle w:val="ListParagraph"/>
        <w:widowControl/>
        <w:numPr>
          <w:ilvl w:val="0"/>
          <w:numId w:val="1"/>
        </w:numPr>
        <w:ind w:left="0" w:firstLine="0"/>
        <w:jc w:val="left"/>
        <w:rPr>
          <w:color w:val="auto"/>
        </w:rPr>
      </w:pPr>
      <w:proofErr w:type="spellStart"/>
      <w:r w:rsidRPr="005749CA">
        <w:rPr>
          <w:color w:val="auto"/>
          <w:spacing w:val="-2"/>
        </w:rPr>
        <w:t>Ahammad</w:t>
      </w:r>
      <w:proofErr w:type="spellEnd"/>
      <w:r w:rsidRPr="005749CA">
        <w:rPr>
          <w:color w:val="auto"/>
          <w:spacing w:val="-2"/>
        </w:rPr>
        <w:t>, M.U.</w:t>
      </w:r>
      <w:r w:rsidR="005749CA" w:rsidRPr="005749CA">
        <w:rPr>
          <w:i/>
          <w:color w:val="auto"/>
          <w:spacing w:val="-2"/>
        </w:rPr>
        <w:t xml:space="preserve"> et al.</w:t>
      </w:r>
      <w:r w:rsidRPr="005749CA">
        <w:rPr>
          <w:color w:val="auto"/>
        </w:rPr>
        <w:t xml:space="preserve"> </w:t>
      </w:r>
      <w:hyperlink r:id="rId19" w:history="1">
        <w:r w:rsidRPr="005749CA">
          <w:rPr>
            <w:rStyle w:val="Hyperlink"/>
            <w:bCs/>
            <w:color w:val="auto"/>
            <w:u w:val="none"/>
          </w:rPr>
          <w:t>Maturational changes in the survivability and fertility of fowl sperm during their passage through the male reproductive tract</w:t>
        </w:r>
      </w:hyperlink>
      <w:r w:rsidRPr="005749CA">
        <w:rPr>
          <w:color w:val="auto"/>
        </w:rPr>
        <w:t xml:space="preserve">. </w:t>
      </w:r>
      <w:r w:rsidRPr="005749CA">
        <w:rPr>
          <w:i/>
          <w:color w:val="auto"/>
        </w:rPr>
        <w:t>Animal Reproduction Science</w:t>
      </w:r>
      <w:r w:rsidRPr="005749CA">
        <w:rPr>
          <w:color w:val="auto"/>
        </w:rPr>
        <w:t xml:space="preserve">. </w:t>
      </w:r>
      <w:r w:rsidRPr="005749CA">
        <w:rPr>
          <w:b/>
          <w:color w:val="auto"/>
        </w:rPr>
        <w:t>128</w:t>
      </w:r>
      <w:r w:rsidRPr="005749CA">
        <w:rPr>
          <w:color w:val="auto"/>
        </w:rPr>
        <w:t xml:space="preserve"> (1-4), 129-136 (2011). </w:t>
      </w:r>
    </w:p>
    <w:p w14:paraId="4E698261" w14:textId="77777777" w:rsidR="00080F45" w:rsidRPr="005749CA" w:rsidRDefault="00C16617" w:rsidP="005749CA">
      <w:pPr>
        <w:pStyle w:val="ListParagraph"/>
        <w:widowControl/>
        <w:numPr>
          <w:ilvl w:val="0"/>
          <w:numId w:val="1"/>
        </w:numPr>
        <w:ind w:left="0" w:firstLine="0"/>
        <w:jc w:val="left"/>
        <w:rPr>
          <w:color w:val="auto"/>
        </w:rPr>
      </w:pPr>
      <w:hyperlink r:id="rId20" w:history="1">
        <w:r w:rsidR="00080F45" w:rsidRPr="005749CA">
          <w:rPr>
            <w:rStyle w:val="Hyperlink"/>
            <w:color w:val="auto"/>
            <w:u w:val="none"/>
          </w:rPr>
          <w:t>Choi</w:t>
        </w:r>
      </w:hyperlink>
      <w:r w:rsidR="00080F45" w:rsidRPr="005749CA">
        <w:rPr>
          <w:color w:val="auto"/>
        </w:rPr>
        <w:t xml:space="preserve">, K.H., Emery, D.A., Straub, D.E., Lee, C.S. Percoll process can improve semen quality and fertility in turkey breeders. </w:t>
      </w:r>
      <w:r w:rsidR="00080F45" w:rsidRPr="005749CA">
        <w:rPr>
          <w:i/>
          <w:color w:val="auto"/>
        </w:rPr>
        <w:t>Asian-Australasian Journal of Animal Sciences</w:t>
      </w:r>
      <w:r w:rsidR="00080F45" w:rsidRPr="005749CA">
        <w:rPr>
          <w:color w:val="auto"/>
        </w:rPr>
        <w:t xml:space="preserve">. </w:t>
      </w:r>
      <w:r w:rsidR="00080F45" w:rsidRPr="005749CA">
        <w:rPr>
          <w:b/>
          <w:color w:val="auto"/>
        </w:rPr>
        <w:t>12</w:t>
      </w:r>
      <w:r w:rsidR="00080F45" w:rsidRPr="005749CA">
        <w:rPr>
          <w:color w:val="auto"/>
        </w:rPr>
        <w:t xml:space="preserve"> (5), 702-707 (1999).</w:t>
      </w:r>
    </w:p>
    <w:p w14:paraId="6CAEA619" w14:textId="496F5054" w:rsidR="00DE7700" w:rsidRPr="005749CA" w:rsidRDefault="00C16617" w:rsidP="005749CA">
      <w:pPr>
        <w:pStyle w:val="ListParagraph"/>
        <w:widowControl/>
        <w:numPr>
          <w:ilvl w:val="0"/>
          <w:numId w:val="1"/>
        </w:numPr>
        <w:ind w:left="0" w:firstLine="0"/>
        <w:jc w:val="left"/>
        <w:rPr>
          <w:color w:val="auto"/>
        </w:rPr>
      </w:pPr>
      <w:hyperlink r:id="rId21" w:history="1">
        <w:r w:rsidR="00080F45" w:rsidRPr="005749CA">
          <w:rPr>
            <w:rStyle w:val="Hyperlink"/>
            <w:color w:val="auto"/>
            <w:u w:val="none"/>
          </w:rPr>
          <w:t>Chen, M.J</w:t>
        </w:r>
      </w:hyperlink>
      <w:r w:rsidR="00080F45" w:rsidRPr="005749CA">
        <w:rPr>
          <w:rStyle w:val="Hyperlink"/>
          <w:color w:val="auto"/>
          <w:u w:val="none"/>
        </w:rPr>
        <w:t>.</w:t>
      </w:r>
      <w:r w:rsidR="00080F45" w:rsidRPr="005749CA">
        <w:rPr>
          <w:color w:val="auto"/>
        </w:rPr>
        <w:t xml:space="preserve">, </w:t>
      </w:r>
      <w:hyperlink r:id="rId22" w:history="1">
        <w:proofErr w:type="spellStart"/>
        <w:r w:rsidR="00080F45" w:rsidRPr="005749CA">
          <w:rPr>
            <w:rStyle w:val="Hyperlink"/>
            <w:color w:val="auto"/>
            <w:u w:val="none"/>
          </w:rPr>
          <w:t>Bongso</w:t>
        </w:r>
        <w:proofErr w:type="spellEnd"/>
        <w:r w:rsidR="00080F45" w:rsidRPr="005749CA">
          <w:rPr>
            <w:rStyle w:val="Hyperlink"/>
            <w:color w:val="auto"/>
            <w:u w:val="none"/>
          </w:rPr>
          <w:t>, A</w:t>
        </w:r>
      </w:hyperlink>
      <w:r w:rsidR="00080F45" w:rsidRPr="005749CA">
        <w:rPr>
          <w:color w:val="auto"/>
        </w:rPr>
        <w:t xml:space="preserve">. Comparative evaluation of two density gradient preparations for sperm separation for medically assisted conception. </w:t>
      </w:r>
      <w:hyperlink r:id="rId23" w:tooltip="Human reproduction (Oxford, England)." w:history="1">
        <w:r w:rsidR="00080F45" w:rsidRPr="005749CA">
          <w:rPr>
            <w:rStyle w:val="Hyperlink"/>
            <w:i/>
            <w:color w:val="auto"/>
            <w:u w:val="none"/>
          </w:rPr>
          <w:t>Human Reproduction</w:t>
        </w:r>
        <w:r w:rsidR="00080F45" w:rsidRPr="005749CA">
          <w:rPr>
            <w:rStyle w:val="Hyperlink"/>
            <w:color w:val="auto"/>
            <w:u w:val="none"/>
          </w:rPr>
          <w:t>.</w:t>
        </w:r>
      </w:hyperlink>
      <w:r w:rsidR="00080F45" w:rsidRPr="005749CA">
        <w:rPr>
          <w:color w:val="auto"/>
        </w:rPr>
        <w:t xml:space="preserve"> </w:t>
      </w:r>
      <w:r w:rsidR="00080F45" w:rsidRPr="005749CA">
        <w:rPr>
          <w:b/>
          <w:color w:val="auto"/>
        </w:rPr>
        <w:t>14</w:t>
      </w:r>
      <w:r w:rsidR="00080F45" w:rsidRPr="005749CA">
        <w:rPr>
          <w:color w:val="auto"/>
        </w:rPr>
        <w:t xml:space="preserve"> (3), 759-64 (1999).</w:t>
      </w:r>
    </w:p>
    <w:sectPr w:rsidR="00DE7700" w:rsidRPr="005749CA" w:rsidSect="005749CA">
      <w:headerReference w:type="default" r:id="rId24"/>
      <w:headerReference w:type="first" r:id="rId25"/>
      <w:footerReference w:type="first" r:id="rId2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8937" w14:textId="77777777" w:rsidR="00C16617" w:rsidRDefault="00C16617" w:rsidP="00621C4E">
      <w:r>
        <w:separator/>
      </w:r>
    </w:p>
  </w:endnote>
  <w:endnote w:type="continuationSeparator" w:id="0">
    <w:p w14:paraId="6346DBB9" w14:textId="77777777" w:rsidR="00C16617" w:rsidRDefault="00C166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MT">
    <w:altName w:val="MS Gothic"/>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35535" w:rsidRDefault="0043553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C5CC" w14:textId="77777777" w:rsidR="00C16617" w:rsidRDefault="00C16617" w:rsidP="00621C4E">
      <w:r>
        <w:separator/>
      </w:r>
    </w:p>
  </w:footnote>
  <w:footnote w:type="continuationSeparator" w:id="0">
    <w:p w14:paraId="4857C4D8" w14:textId="77777777" w:rsidR="00C16617" w:rsidRDefault="00C166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35535" w:rsidRPr="006F06E4" w:rsidRDefault="0043553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9AB193" w:rsidR="00435535" w:rsidRPr="006F06E4" w:rsidRDefault="0043553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82C0C"/>
    <w:multiLevelType w:val="hybridMultilevel"/>
    <w:tmpl w:val="500C75C0"/>
    <w:lvl w:ilvl="0" w:tplc="C3C27D08">
      <w:start w:val="1"/>
      <w:numFmt w:val="decimal"/>
      <w:lvlText w:val="%1."/>
      <w:lvlJc w:val="left"/>
      <w:pPr>
        <w:ind w:left="63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882"/>
    <w:rsid w:val="00005815"/>
    <w:rsid w:val="00007DBC"/>
    <w:rsid w:val="00007EA1"/>
    <w:rsid w:val="000100F0"/>
    <w:rsid w:val="000129B2"/>
    <w:rsid w:val="00012FF9"/>
    <w:rsid w:val="0001389C"/>
    <w:rsid w:val="00014314"/>
    <w:rsid w:val="00014C31"/>
    <w:rsid w:val="00021434"/>
    <w:rsid w:val="00021774"/>
    <w:rsid w:val="00021DF3"/>
    <w:rsid w:val="00023309"/>
    <w:rsid w:val="00023869"/>
    <w:rsid w:val="00024598"/>
    <w:rsid w:val="00026A2C"/>
    <w:rsid w:val="000279B0"/>
    <w:rsid w:val="000326C4"/>
    <w:rsid w:val="0003273A"/>
    <w:rsid w:val="00032769"/>
    <w:rsid w:val="0003311E"/>
    <w:rsid w:val="000350B0"/>
    <w:rsid w:val="00037B58"/>
    <w:rsid w:val="00051B73"/>
    <w:rsid w:val="000527FF"/>
    <w:rsid w:val="00060ABE"/>
    <w:rsid w:val="00061A50"/>
    <w:rsid w:val="0006252C"/>
    <w:rsid w:val="0006361B"/>
    <w:rsid w:val="00064104"/>
    <w:rsid w:val="000652E3"/>
    <w:rsid w:val="000658A2"/>
    <w:rsid w:val="00066025"/>
    <w:rsid w:val="00067A8F"/>
    <w:rsid w:val="000701D1"/>
    <w:rsid w:val="00071608"/>
    <w:rsid w:val="00075CEB"/>
    <w:rsid w:val="00080A20"/>
    <w:rsid w:val="00080F45"/>
    <w:rsid w:val="00082796"/>
    <w:rsid w:val="00082DF4"/>
    <w:rsid w:val="00086553"/>
    <w:rsid w:val="00086FF5"/>
    <w:rsid w:val="00087C0A"/>
    <w:rsid w:val="0009206F"/>
    <w:rsid w:val="00093BC4"/>
    <w:rsid w:val="000943E6"/>
    <w:rsid w:val="000949A1"/>
    <w:rsid w:val="00097929"/>
    <w:rsid w:val="000A1E80"/>
    <w:rsid w:val="000A2315"/>
    <w:rsid w:val="000A3B70"/>
    <w:rsid w:val="000A5153"/>
    <w:rsid w:val="000A5D61"/>
    <w:rsid w:val="000B0C83"/>
    <w:rsid w:val="000B10AE"/>
    <w:rsid w:val="000B2F49"/>
    <w:rsid w:val="000B30BF"/>
    <w:rsid w:val="000B3AD3"/>
    <w:rsid w:val="000B566B"/>
    <w:rsid w:val="000B662E"/>
    <w:rsid w:val="000B70FC"/>
    <w:rsid w:val="000B7294"/>
    <w:rsid w:val="000B75D0"/>
    <w:rsid w:val="000C1CF8"/>
    <w:rsid w:val="000C49CF"/>
    <w:rsid w:val="000C52E9"/>
    <w:rsid w:val="000C5CDC"/>
    <w:rsid w:val="000C65DC"/>
    <w:rsid w:val="000C66F3"/>
    <w:rsid w:val="000C6900"/>
    <w:rsid w:val="000C728D"/>
    <w:rsid w:val="000D31E8"/>
    <w:rsid w:val="000D3BDC"/>
    <w:rsid w:val="000D536C"/>
    <w:rsid w:val="000D6FAE"/>
    <w:rsid w:val="000D76E4"/>
    <w:rsid w:val="000E3816"/>
    <w:rsid w:val="000E4F77"/>
    <w:rsid w:val="000F265C"/>
    <w:rsid w:val="000F3AFA"/>
    <w:rsid w:val="000F5712"/>
    <w:rsid w:val="000F6611"/>
    <w:rsid w:val="000F7E22"/>
    <w:rsid w:val="00105165"/>
    <w:rsid w:val="001104F3"/>
    <w:rsid w:val="00112EEB"/>
    <w:rsid w:val="0011468A"/>
    <w:rsid w:val="001173FF"/>
    <w:rsid w:val="00117592"/>
    <w:rsid w:val="0012563A"/>
    <w:rsid w:val="001264DE"/>
    <w:rsid w:val="001313A7"/>
    <w:rsid w:val="0013276F"/>
    <w:rsid w:val="001334DF"/>
    <w:rsid w:val="0013621E"/>
    <w:rsid w:val="0013642E"/>
    <w:rsid w:val="0014227C"/>
    <w:rsid w:val="00142EFE"/>
    <w:rsid w:val="00144277"/>
    <w:rsid w:val="00152A23"/>
    <w:rsid w:val="0015484A"/>
    <w:rsid w:val="00162CB7"/>
    <w:rsid w:val="00165304"/>
    <w:rsid w:val="0017045F"/>
    <w:rsid w:val="00171983"/>
    <w:rsid w:val="00171E5B"/>
    <w:rsid w:val="00171F94"/>
    <w:rsid w:val="00175D4E"/>
    <w:rsid w:val="0017668A"/>
    <w:rsid w:val="001766FE"/>
    <w:rsid w:val="001771E7"/>
    <w:rsid w:val="00181927"/>
    <w:rsid w:val="00187609"/>
    <w:rsid w:val="001911FF"/>
    <w:rsid w:val="00192006"/>
    <w:rsid w:val="00193180"/>
    <w:rsid w:val="00194BDB"/>
    <w:rsid w:val="00196792"/>
    <w:rsid w:val="001B1519"/>
    <w:rsid w:val="001B2E2D"/>
    <w:rsid w:val="001B5CD2"/>
    <w:rsid w:val="001B6E8E"/>
    <w:rsid w:val="001C0403"/>
    <w:rsid w:val="001C0BEE"/>
    <w:rsid w:val="001C1E49"/>
    <w:rsid w:val="001C27C1"/>
    <w:rsid w:val="001C2A98"/>
    <w:rsid w:val="001C409A"/>
    <w:rsid w:val="001D1477"/>
    <w:rsid w:val="001D2AAD"/>
    <w:rsid w:val="001D37A0"/>
    <w:rsid w:val="001D3D7D"/>
    <w:rsid w:val="001D3FFF"/>
    <w:rsid w:val="001D625F"/>
    <w:rsid w:val="001D68A4"/>
    <w:rsid w:val="001D70EA"/>
    <w:rsid w:val="001D7576"/>
    <w:rsid w:val="001E0E3F"/>
    <w:rsid w:val="001E14A0"/>
    <w:rsid w:val="001E7376"/>
    <w:rsid w:val="001E7F6D"/>
    <w:rsid w:val="001F189F"/>
    <w:rsid w:val="001F1DAB"/>
    <w:rsid w:val="001F225C"/>
    <w:rsid w:val="00201CFA"/>
    <w:rsid w:val="0020220D"/>
    <w:rsid w:val="00202448"/>
    <w:rsid w:val="00202D15"/>
    <w:rsid w:val="00205B3F"/>
    <w:rsid w:val="00207FC9"/>
    <w:rsid w:val="00212EAE"/>
    <w:rsid w:val="00214BEE"/>
    <w:rsid w:val="00216ED2"/>
    <w:rsid w:val="002205B8"/>
    <w:rsid w:val="00223C3C"/>
    <w:rsid w:val="00224830"/>
    <w:rsid w:val="00224EC0"/>
    <w:rsid w:val="00225720"/>
    <w:rsid w:val="002259E5"/>
    <w:rsid w:val="00226140"/>
    <w:rsid w:val="002264D6"/>
    <w:rsid w:val="002274F3"/>
    <w:rsid w:val="0023094C"/>
    <w:rsid w:val="00232161"/>
    <w:rsid w:val="00233541"/>
    <w:rsid w:val="00234BE3"/>
    <w:rsid w:val="00235A90"/>
    <w:rsid w:val="00241DC5"/>
    <w:rsid w:val="00241E48"/>
    <w:rsid w:val="0024214E"/>
    <w:rsid w:val="00242623"/>
    <w:rsid w:val="00250558"/>
    <w:rsid w:val="002511C6"/>
    <w:rsid w:val="002605D1"/>
    <w:rsid w:val="00260652"/>
    <w:rsid w:val="00261F25"/>
    <w:rsid w:val="002648A9"/>
    <w:rsid w:val="0026536F"/>
    <w:rsid w:val="0026553C"/>
    <w:rsid w:val="00267DD5"/>
    <w:rsid w:val="00267E3E"/>
    <w:rsid w:val="00273D00"/>
    <w:rsid w:val="00274A0A"/>
    <w:rsid w:val="00277593"/>
    <w:rsid w:val="00280909"/>
    <w:rsid w:val="00280918"/>
    <w:rsid w:val="00280F0A"/>
    <w:rsid w:val="00282AF6"/>
    <w:rsid w:val="00283FC3"/>
    <w:rsid w:val="0028596A"/>
    <w:rsid w:val="00287085"/>
    <w:rsid w:val="00290AF9"/>
    <w:rsid w:val="002967CF"/>
    <w:rsid w:val="00297788"/>
    <w:rsid w:val="002A2F22"/>
    <w:rsid w:val="002A3285"/>
    <w:rsid w:val="002A484B"/>
    <w:rsid w:val="002A5AEE"/>
    <w:rsid w:val="002A64A6"/>
    <w:rsid w:val="002B165A"/>
    <w:rsid w:val="002B3301"/>
    <w:rsid w:val="002B470C"/>
    <w:rsid w:val="002C44BE"/>
    <w:rsid w:val="002C47D4"/>
    <w:rsid w:val="002D0F38"/>
    <w:rsid w:val="002D36A2"/>
    <w:rsid w:val="002D77E3"/>
    <w:rsid w:val="002E179F"/>
    <w:rsid w:val="002F2859"/>
    <w:rsid w:val="002F4AC1"/>
    <w:rsid w:val="002F6E3C"/>
    <w:rsid w:val="002F7DA3"/>
    <w:rsid w:val="0030117D"/>
    <w:rsid w:val="00301F30"/>
    <w:rsid w:val="003038FD"/>
    <w:rsid w:val="00303C87"/>
    <w:rsid w:val="003108E5"/>
    <w:rsid w:val="00311D77"/>
    <w:rsid w:val="003120CB"/>
    <w:rsid w:val="00317B80"/>
    <w:rsid w:val="00320153"/>
    <w:rsid w:val="00320367"/>
    <w:rsid w:val="0032067F"/>
    <w:rsid w:val="00322871"/>
    <w:rsid w:val="003238F5"/>
    <w:rsid w:val="00326581"/>
    <w:rsid w:val="00326FB3"/>
    <w:rsid w:val="003316D4"/>
    <w:rsid w:val="003328A7"/>
    <w:rsid w:val="00333822"/>
    <w:rsid w:val="00336715"/>
    <w:rsid w:val="003401EC"/>
    <w:rsid w:val="00340DFA"/>
    <w:rsid w:val="00340DFD"/>
    <w:rsid w:val="00344954"/>
    <w:rsid w:val="00350CD7"/>
    <w:rsid w:val="003552A7"/>
    <w:rsid w:val="00360C17"/>
    <w:rsid w:val="003621C6"/>
    <w:rsid w:val="003622B8"/>
    <w:rsid w:val="00366B76"/>
    <w:rsid w:val="00367411"/>
    <w:rsid w:val="00373051"/>
    <w:rsid w:val="00373B8F"/>
    <w:rsid w:val="00376D95"/>
    <w:rsid w:val="00377FBB"/>
    <w:rsid w:val="00377FF0"/>
    <w:rsid w:val="00385140"/>
    <w:rsid w:val="003859EF"/>
    <w:rsid w:val="00393897"/>
    <w:rsid w:val="003971F7"/>
    <w:rsid w:val="00397A54"/>
    <w:rsid w:val="00397F62"/>
    <w:rsid w:val="003A16FC"/>
    <w:rsid w:val="003A1D9E"/>
    <w:rsid w:val="003A4FCD"/>
    <w:rsid w:val="003A623F"/>
    <w:rsid w:val="003A6685"/>
    <w:rsid w:val="003B0944"/>
    <w:rsid w:val="003B1593"/>
    <w:rsid w:val="003B1F2E"/>
    <w:rsid w:val="003B4381"/>
    <w:rsid w:val="003C1043"/>
    <w:rsid w:val="003C1A30"/>
    <w:rsid w:val="003C2AB5"/>
    <w:rsid w:val="003C4282"/>
    <w:rsid w:val="003C4B32"/>
    <w:rsid w:val="003C6779"/>
    <w:rsid w:val="003D0C50"/>
    <w:rsid w:val="003D1468"/>
    <w:rsid w:val="003D285F"/>
    <w:rsid w:val="003D2998"/>
    <w:rsid w:val="003D2F0A"/>
    <w:rsid w:val="003D3891"/>
    <w:rsid w:val="003D5D84"/>
    <w:rsid w:val="003E0F4F"/>
    <w:rsid w:val="003E0FF9"/>
    <w:rsid w:val="003E18AC"/>
    <w:rsid w:val="003E210B"/>
    <w:rsid w:val="003E2A12"/>
    <w:rsid w:val="003E2EE0"/>
    <w:rsid w:val="003E3384"/>
    <w:rsid w:val="003E3CA4"/>
    <w:rsid w:val="003E4BA1"/>
    <w:rsid w:val="003E548E"/>
    <w:rsid w:val="003F0DB7"/>
    <w:rsid w:val="0040441F"/>
    <w:rsid w:val="00404DEB"/>
    <w:rsid w:val="00407EC8"/>
    <w:rsid w:val="0041110A"/>
    <w:rsid w:val="00411624"/>
    <w:rsid w:val="004148E1"/>
    <w:rsid w:val="00414CFA"/>
    <w:rsid w:val="00415EC0"/>
    <w:rsid w:val="00420BE9"/>
    <w:rsid w:val="00423AD8"/>
    <w:rsid w:val="00423FDD"/>
    <w:rsid w:val="00424C85"/>
    <w:rsid w:val="004260BD"/>
    <w:rsid w:val="0043012F"/>
    <w:rsid w:val="00430F1F"/>
    <w:rsid w:val="004311CB"/>
    <w:rsid w:val="004326EA"/>
    <w:rsid w:val="00435535"/>
    <w:rsid w:val="00440984"/>
    <w:rsid w:val="004442EE"/>
    <w:rsid w:val="0044434C"/>
    <w:rsid w:val="0044456B"/>
    <w:rsid w:val="00444A25"/>
    <w:rsid w:val="00447BD1"/>
    <w:rsid w:val="004507F3"/>
    <w:rsid w:val="00450AF4"/>
    <w:rsid w:val="00456A57"/>
    <w:rsid w:val="004607DE"/>
    <w:rsid w:val="00463E4A"/>
    <w:rsid w:val="004671C7"/>
    <w:rsid w:val="00471EE6"/>
    <w:rsid w:val="00472241"/>
    <w:rsid w:val="00472302"/>
    <w:rsid w:val="0047234C"/>
    <w:rsid w:val="00472F4D"/>
    <w:rsid w:val="004730BF"/>
    <w:rsid w:val="00474DCB"/>
    <w:rsid w:val="0047535C"/>
    <w:rsid w:val="00476060"/>
    <w:rsid w:val="004762F6"/>
    <w:rsid w:val="00484A54"/>
    <w:rsid w:val="00484FDB"/>
    <w:rsid w:val="00485870"/>
    <w:rsid w:val="00485FE8"/>
    <w:rsid w:val="00492EB5"/>
    <w:rsid w:val="00493A12"/>
    <w:rsid w:val="00494F77"/>
    <w:rsid w:val="00497721"/>
    <w:rsid w:val="004A0229"/>
    <w:rsid w:val="004A35D2"/>
    <w:rsid w:val="004A4875"/>
    <w:rsid w:val="004A6290"/>
    <w:rsid w:val="004A71E4"/>
    <w:rsid w:val="004A7CCC"/>
    <w:rsid w:val="004B0D7D"/>
    <w:rsid w:val="004B2F00"/>
    <w:rsid w:val="004B430B"/>
    <w:rsid w:val="004B6E31"/>
    <w:rsid w:val="004C0A70"/>
    <w:rsid w:val="004C0B6C"/>
    <w:rsid w:val="004C1D66"/>
    <w:rsid w:val="004C31D7"/>
    <w:rsid w:val="004C4AD2"/>
    <w:rsid w:val="004C6981"/>
    <w:rsid w:val="004D1F21"/>
    <w:rsid w:val="004D268C"/>
    <w:rsid w:val="004D59D8"/>
    <w:rsid w:val="004D5DA1"/>
    <w:rsid w:val="004E150F"/>
    <w:rsid w:val="004E1DCA"/>
    <w:rsid w:val="004E23A1"/>
    <w:rsid w:val="004E27C4"/>
    <w:rsid w:val="004E3489"/>
    <w:rsid w:val="004E358A"/>
    <w:rsid w:val="004E3A31"/>
    <w:rsid w:val="004E3AFA"/>
    <w:rsid w:val="004E510C"/>
    <w:rsid w:val="004E6588"/>
    <w:rsid w:val="004F2742"/>
    <w:rsid w:val="004F65B5"/>
    <w:rsid w:val="00502A0A"/>
    <w:rsid w:val="005038D3"/>
    <w:rsid w:val="00507C50"/>
    <w:rsid w:val="00517C3A"/>
    <w:rsid w:val="0052132F"/>
    <w:rsid w:val="0052448A"/>
    <w:rsid w:val="00527BF4"/>
    <w:rsid w:val="005324BE"/>
    <w:rsid w:val="00534F6C"/>
    <w:rsid w:val="00535994"/>
    <w:rsid w:val="0053646D"/>
    <w:rsid w:val="0053706D"/>
    <w:rsid w:val="0054093F"/>
    <w:rsid w:val="00540AAD"/>
    <w:rsid w:val="00541622"/>
    <w:rsid w:val="00543A34"/>
    <w:rsid w:val="00543EC1"/>
    <w:rsid w:val="005440DA"/>
    <w:rsid w:val="00546341"/>
    <w:rsid w:val="00546458"/>
    <w:rsid w:val="0055087C"/>
    <w:rsid w:val="0055169E"/>
    <w:rsid w:val="00553413"/>
    <w:rsid w:val="00555983"/>
    <w:rsid w:val="005605E3"/>
    <w:rsid w:val="00560E31"/>
    <w:rsid w:val="00561BDA"/>
    <w:rsid w:val="00566F2D"/>
    <w:rsid w:val="005749CA"/>
    <w:rsid w:val="00581B23"/>
    <w:rsid w:val="00582160"/>
    <w:rsid w:val="0058219C"/>
    <w:rsid w:val="0058707F"/>
    <w:rsid w:val="005875B8"/>
    <w:rsid w:val="00591DBD"/>
    <w:rsid w:val="005931FE"/>
    <w:rsid w:val="0059539D"/>
    <w:rsid w:val="005A0028"/>
    <w:rsid w:val="005A0ACC"/>
    <w:rsid w:val="005B0072"/>
    <w:rsid w:val="005B0732"/>
    <w:rsid w:val="005B38A0"/>
    <w:rsid w:val="005B491C"/>
    <w:rsid w:val="005B4DBF"/>
    <w:rsid w:val="005B5DE2"/>
    <w:rsid w:val="005B637F"/>
    <w:rsid w:val="005B674C"/>
    <w:rsid w:val="005B7EBB"/>
    <w:rsid w:val="005B7ECF"/>
    <w:rsid w:val="005C24F2"/>
    <w:rsid w:val="005C60B7"/>
    <w:rsid w:val="005C7561"/>
    <w:rsid w:val="005D1E57"/>
    <w:rsid w:val="005D2C55"/>
    <w:rsid w:val="005D2F57"/>
    <w:rsid w:val="005D34F6"/>
    <w:rsid w:val="005D4A72"/>
    <w:rsid w:val="005D4F1A"/>
    <w:rsid w:val="005E1884"/>
    <w:rsid w:val="005E19B7"/>
    <w:rsid w:val="005F323E"/>
    <w:rsid w:val="005F373A"/>
    <w:rsid w:val="005F4F87"/>
    <w:rsid w:val="005F6B0E"/>
    <w:rsid w:val="005F760E"/>
    <w:rsid w:val="005F7B1D"/>
    <w:rsid w:val="0060222A"/>
    <w:rsid w:val="00602A40"/>
    <w:rsid w:val="00602B94"/>
    <w:rsid w:val="00604524"/>
    <w:rsid w:val="006070C4"/>
    <w:rsid w:val="00610C21"/>
    <w:rsid w:val="00611498"/>
    <w:rsid w:val="00611863"/>
    <w:rsid w:val="00611907"/>
    <w:rsid w:val="00613116"/>
    <w:rsid w:val="006160A3"/>
    <w:rsid w:val="006202A6"/>
    <w:rsid w:val="0062054B"/>
    <w:rsid w:val="00621A29"/>
    <w:rsid w:val="00621C4E"/>
    <w:rsid w:val="00622700"/>
    <w:rsid w:val="00624EAE"/>
    <w:rsid w:val="00625C32"/>
    <w:rsid w:val="006305D7"/>
    <w:rsid w:val="00630DC6"/>
    <w:rsid w:val="00630F59"/>
    <w:rsid w:val="006317E0"/>
    <w:rsid w:val="00633A01"/>
    <w:rsid w:val="00633B97"/>
    <w:rsid w:val="006341F7"/>
    <w:rsid w:val="00634585"/>
    <w:rsid w:val="00635014"/>
    <w:rsid w:val="006369CE"/>
    <w:rsid w:val="006411CA"/>
    <w:rsid w:val="00643B78"/>
    <w:rsid w:val="0064605E"/>
    <w:rsid w:val="006612E5"/>
    <w:rsid w:val="006619C8"/>
    <w:rsid w:val="00671710"/>
    <w:rsid w:val="00673414"/>
    <w:rsid w:val="00676079"/>
    <w:rsid w:val="00676ECD"/>
    <w:rsid w:val="00677B9E"/>
    <w:rsid w:val="00677C87"/>
    <w:rsid w:val="00677D0A"/>
    <w:rsid w:val="0068185F"/>
    <w:rsid w:val="00682D5A"/>
    <w:rsid w:val="00682E44"/>
    <w:rsid w:val="00691740"/>
    <w:rsid w:val="006A01CF"/>
    <w:rsid w:val="006A116B"/>
    <w:rsid w:val="006A60DD"/>
    <w:rsid w:val="006B0679"/>
    <w:rsid w:val="006B074C"/>
    <w:rsid w:val="006B3B84"/>
    <w:rsid w:val="006B4E7C"/>
    <w:rsid w:val="006B5D8C"/>
    <w:rsid w:val="006B72D4"/>
    <w:rsid w:val="006C11CC"/>
    <w:rsid w:val="006C1AEB"/>
    <w:rsid w:val="006C3319"/>
    <w:rsid w:val="006C57FE"/>
    <w:rsid w:val="006C668E"/>
    <w:rsid w:val="006D42C6"/>
    <w:rsid w:val="006E1F78"/>
    <w:rsid w:val="006E42D1"/>
    <w:rsid w:val="006E4B63"/>
    <w:rsid w:val="006F06E4"/>
    <w:rsid w:val="006F7B41"/>
    <w:rsid w:val="00702B5D"/>
    <w:rsid w:val="00703ED2"/>
    <w:rsid w:val="00705DCD"/>
    <w:rsid w:val="00707B8D"/>
    <w:rsid w:val="00710A60"/>
    <w:rsid w:val="00713636"/>
    <w:rsid w:val="00713759"/>
    <w:rsid w:val="00714B8C"/>
    <w:rsid w:val="0071675D"/>
    <w:rsid w:val="00717736"/>
    <w:rsid w:val="00721596"/>
    <w:rsid w:val="00722D27"/>
    <w:rsid w:val="00732B47"/>
    <w:rsid w:val="00733F1C"/>
    <w:rsid w:val="0073467A"/>
    <w:rsid w:val="00735CF5"/>
    <w:rsid w:val="0074063A"/>
    <w:rsid w:val="00741603"/>
    <w:rsid w:val="007429A8"/>
    <w:rsid w:val="00742AA4"/>
    <w:rsid w:val="00743BA1"/>
    <w:rsid w:val="00745F1E"/>
    <w:rsid w:val="007515FE"/>
    <w:rsid w:val="00752646"/>
    <w:rsid w:val="00755F54"/>
    <w:rsid w:val="007601D0"/>
    <w:rsid w:val="007603BB"/>
    <w:rsid w:val="0076109D"/>
    <w:rsid w:val="00761ACF"/>
    <w:rsid w:val="00765C9C"/>
    <w:rsid w:val="007662ED"/>
    <w:rsid w:val="00767107"/>
    <w:rsid w:val="007723B6"/>
    <w:rsid w:val="00773617"/>
    <w:rsid w:val="00773BD2"/>
    <w:rsid w:val="00773BFD"/>
    <w:rsid w:val="007743B3"/>
    <w:rsid w:val="00774490"/>
    <w:rsid w:val="007819FF"/>
    <w:rsid w:val="0078360C"/>
    <w:rsid w:val="007849AA"/>
    <w:rsid w:val="00784A1C"/>
    <w:rsid w:val="00784A4C"/>
    <w:rsid w:val="00784BC6"/>
    <w:rsid w:val="0078523D"/>
    <w:rsid w:val="00791D78"/>
    <w:rsid w:val="007931DF"/>
    <w:rsid w:val="0079378C"/>
    <w:rsid w:val="007945DF"/>
    <w:rsid w:val="007A0172"/>
    <w:rsid w:val="007A1804"/>
    <w:rsid w:val="007A2511"/>
    <w:rsid w:val="007A260E"/>
    <w:rsid w:val="007A4D4C"/>
    <w:rsid w:val="007A4DD6"/>
    <w:rsid w:val="007A5CB9"/>
    <w:rsid w:val="007A5E7C"/>
    <w:rsid w:val="007B1762"/>
    <w:rsid w:val="007B1AAF"/>
    <w:rsid w:val="007B20AE"/>
    <w:rsid w:val="007B24C3"/>
    <w:rsid w:val="007B5F5F"/>
    <w:rsid w:val="007B6B07"/>
    <w:rsid w:val="007B6D43"/>
    <w:rsid w:val="007B749A"/>
    <w:rsid w:val="007B7C6E"/>
    <w:rsid w:val="007C13D9"/>
    <w:rsid w:val="007C35B5"/>
    <w:rsid w:val="007C5587"/>
    <w:rsid w:val="007C5C0E"/>
    <w:rsid w:val="007C7712"/>
    <w:rsid w:val="007D44D7"/>
    <w:rsid w:val="007D48E8"/>
    <w:rsid w:val="007D621A"/>
    <w:rsid w:val="007E058A"/>
    <w:rsid w:val="007E2887"/>
    <w:rsid w:val="007E5278"/>
    <w:rsid w:val="007E6EF1"/>
    <w:rsid w:val="007E749C"/>
    <w:rsid w:val="007F1B5C"/>
    <w:rsid w:val="007F7412"/>
    <w:rsid w:val="00800841"/>
    <w:rsid w:val="00801257"/>
    <w:rsid w:val="008018F4"/>
    <w:rsid w:val="00803B0A"/>
    <w:rsid w:val="00804DED"/>
    <w:rsid w:val="00805B96"/>
    <w:rsid w:val="008105BE"/>
    <w:rsid w:val="00811570"/>
    <w:rsid w:val="008115A5"/>
    <w:rsid w:val="00811D46"/>
    <w:rsid w:val="0081415D"/>
    <w:rsid w:val="00817D6C"/>
    <w:rsid w:val="00820229"/>
    <w:rsid w:val="00822448"/>
    <w:rsid w:val="00822ABE"/>
    <w:rsid w:val="008233DB"/>
    <w:rsid w:val="008244D1"/>
    <w:rsid w:val="00827F51"/>
    <w:rsid w:val="0083104E"/>
    <w:rsid w:val="0083413C"/>
    <w:rsid w:val="008343BE"/>
    <w:rsid w:val="00836109"/>
    <w:rsid w:val="00836535"/>
    <w:rsid w:val="00840FB4"/>
    <w:rsid w:val="008410B2"/>
    <w:rsid w:val="008500A0"/>
    <w:rsid w:val="008524E5"/>
    <w:rsid w:val="0085351C"/>
    <w:rsid w:val="0085435A"/>
    <w:rsid w:val="00854727"/>
    <w:rsid w:val="008549CA"/>
    <w:rsid w:val="008556C3"/>
    <w:rsid w:val="0085687C"/>
    <w:rsid w:val="008706C5"/>
    <w:rsid w:val="008710D0"/>
    <w:rsid w:val="008717B0"/>
    <w:rsid w:val="00871C6A"/>
    <w:rsid w:val="008730E3"/>
    <w:rsid w:val="00873707"/>
    <w:rsid w:val="00874B20"/>
    <w:rsid w:val="008757C6"/>
    <w:rsid w:val="008763E1"/>
    <w:rsid w:val="00876A5C"/>
    <w:rsid w:val="0087775C"/>
    <w:rsid w:val="00877B3C"/>
    <w:rsid w:val="00877EC8"/>
    <w:rsid w:val="00880F36"/>
    <w:rsid w:val="00885530"/>
    <w:rsid w:val="00890DB2"/>
    <w:rsid w:val="008910D1"/>
    <w:rsid w:val="0089296C"/>
    <w:rsid w:val="008933E7"/>
    <w:rsid w:val="008967C8"/>
    <w:rsid w:val="00896ABD"/>
    <w:rsid w:val="00897AB6"/>
    <w:rsid w:val="008A3380"/>
    <w:rsid w:val="008A7A9C"/>
    <w:rsid w:val="008B2544"/>
    <w:rsid w:val="008B5168"/>
    <w:rsid w:val="008B5218"/>
    <w:rsid w:val="008B7102"/>
    <w:rsid w:val="008C3B7D"/>
    <w:rsid w:val="008D0F90"/>
    <w:rsid w:val="008D3715"/>
    <w:rsid w:val="008D5465"/>
    <w:rsid w:val="008D7EB7"/>
    <w:rsid w:val="008D7EC5"/>
    <w:rsid w:val="008E11A3"/>
    <w:rsid w:val="008E3684"/>
    <w:rsid w:val="008E57F5"/>
    <w:rsid w:val="008E7606"/>
    <w:rsid w:val="008F1DAA"/>
    <w:rsid w:val="008F3EBD"/>
    <w:rsid w:val="008F4796"/>
    <w:rsid w:val="008F60B2"/>
    <w:rsid w:val="008F7C41"/>
    <w:rsid w:val="009031E2"/>
    <w:rsid w:val="0091276C"/>
    <w:rsid w:val="009165AC"/>
    <w:rsid w:val="00916FFC"/>
    <w:rsid w:val="0092053F"/>
    <w:rsid w:val="0092340A"/>
    <w:rsid w:val="009305CB"/>
    <w:rsid w:val="009313D9"/>
    <w:rsid w:val="00932407"/>
    <w:rsid w:val="00935B7F"/>
    <w:rsid w:val="009375F2"/>
    <w:rsid w:val="0094085F"/>
    <w:rsid w:val="00941293"/>
    <w:rsid w:val="00944933"/>
    <w:rsid w:val="00946372"/>
    <w:rsid w:val="00946F80"/>
    <w:rsid w:val="00950C17"/>
    <w:rsid w:val="00951FAF"/>
    <w:rsid w:val="00954740"/>
    <w:rsid w:val="00955AE5"/>
    <w:rsid w:val="00956707"/>
    <w:rsid w:val="00962E71"/>
    <w:rsid w:val="00963571"/>
    <w:rsid w:val="00963ABC"/>
    <w:rsid w:val="00965D21"/>
    <w:rsid w:val="00967764"/>
    <w:rsid w:val="00970B0E"/>
    <w:rsid w:val="00970BB9"/>
    <w:rsid w:val="009726EE"/>
    <w:rsid w:val="00972CDE"/>
    <w:rsid w:val="009733DD"/>
    <w:rsid w:val="00973D7E"/>
    <w:rsid w:val="00975573"/>
    <w:rsid w:val="00976D03"/>
    <w:rsid w:val="00977B30"/>
    <w:rsid w:val="00977F64"/>
    <w:rsid w:val="00980B31"/>
    <w:rsid w:val="00982AE8"/>
    <w:rsid w:val="00982F41"/>
    <w:rsid w:val="009837C6"/>
    <w:rsid w:val="00985090"/>
    <w:rsid w:val="00985750"/>
    <w:rsid w:val="00987710"/>
    <w:rsid w:val="009904AB"/>
    <w:rsid w:val="009910CD"/>
    <w:rsid w:val="00995688"/>
    <w:rsid w:val="009958A6"/>
    <w:rsid w:val="00996456"/>
    <w:rsid w:val="009A04F5"/>
    <w:rsid w:val="009A15EF"/>
    <w:rsid w:val="009A38A5"/>
    <w:rsid w:val="009A5888"/>
    <w:rsid w:val="009A5B73"/>
    <w:rsid w:val="009A63B2"/>
    <w:rsid w:val="009B089B"/>
    <w:rsid w:val="009B118B"/>
    <w:rsid w:val="009B1737"/>
    <w:rsid w:val="009B3D4B"/>
    <w:rsid w:val="009B40FD"/>
    <w:rsid w:val="009B5B99"/>
    <w:rsid w:val="009B6EFC"/>
    <w:rsid w:val="009C2DF8"/>
    <w:rsid w:val="009C31BF"/>
    <w:rsid w:val="009C445E"/>
    <w:rsid w:val="009C68B7"/>
    <w:rsid w:val="009D0834"/>
    <w:rsid w:val="009D0A1E"/>
    <w:rsid w:val="009D1E7D"/>
    <w:rsid w:val="009D2AE3"/>
    <w:rsid w:val="009D52BC"/>
    <w:rsid w:val="009D7D0A"/>
    <w:rsid w:val="009E09D9"/>
    <w:rsid w:val="009F01B1"/>
    <w:rsid w:val="009F0DBB"/>
    <w:rsid w:val="009F3887"/>
    <w:rsid w:val="009F659A"/>
    <w:rsid w:val="009F732B"/>
    <w:rsid w:val="00A006C1"/>
    <w:rsid w:val="00A01477"/>
    <w:rsid w:val="00A01FE0"/>
    <w:rsid w:val="00A05D13"/>
    <w:rsid w:val="00A06945"/>
    <w:rsid w:val="00A10656"/>
    <w:rsid w:val="00A113C0"/>
    <w:rsid w:val="00A12FA6"/>
    <w:rsid w:val="00A1339B"/>
    <w:rsid w:val="00A14ABA"/>
    <w:rsid w:val="00A24CB6"/>
    <w:rsid w:val="00A2640E"/>
    <w:rsid w:val="00A26CD2"/>
    <w:rsid w:val="00A27667"/>
    <w:rsid w:val="00A32979"/>
    <w:rsid w:val="00A34A67"/>
    <w:rsid w:val="00A37462"/>
    <w:rsid w:val="00A42791"/>
    <w:rsid w:val="00A459E1"/>
    <w:rsid w:val="00A46AC4"/>
    <w:rsid w:val="00A52296"/>
    <w:rsid w:val="00A55661"/>
    <w:rsid w:val="00A61B70"/>
    <w:rsid w:val="00A61FA8"/>
    <w:rsid w:val="00A637F4"/>
    <w:rsid w:val="00A64DF2"/>
    <w:rsid w:val="00A65485"/>
    <w:rsid w:val="00A66E05"/>
    <w:rsid w:val="00A67771"/>
    <w:rsid w:val="00A70753"/>
    <w:rsid w:val="00A712D2"/>
    <w:rsid w:val="00A726D6"/>
    <w:rsid w:val="00A76B53"/>
    <w:rsid w:val="00A82C8A"/>
    <w:rsid w:val="00A8346B"/>
    <w:rsid w:val="00A852FF"/>
    <w:rsid w:val="00A87337"/>
    <w:rsid w:val="00A90C97"/>
    <w:rsid w:val="00A92DDC"/>
    <w:rsid w:val="00A952E8"/>
    <w:rsid w:val="00A960C8"/>
    <w:rsid w:val="00A96604"/>
    <w:rsid w:val="00AA03DF"/>
    <w:rsid w:val="00AA1B4F"/>
    <w:rsid w:val="00AA21D8"/>
    <w:rsid w:val="00AA271A"/>
    <w:rsid w:val="00AA3270"/>
    <w:rsid w:val="00AA459D"/>
    <w:rsid w:val="00AA54F3"/>
    <w:rsid w:val="00AA6B43"/>
    <w:rsid w:val="00AA720D"/>
    <w:rsid w:val="00AB2BC2"/>
    <w:rsid w:val="00AB367A"/>
    <w:rsid w:val="00AB6609"/>
    <w:rsid w:val="00AC01D1"/>
    <w:rsid w:val="00AC0AB2"/>
    <w:rsid w:val="00AC0E9F"/>
    <w:rsid w:val="00AC35EE"/>
    <w:rsid w:val="00AC52A5"/>
    <w:rsid w:val="00AC6EFD"/>
    <w:rsid w:val="00AC7151"/>
    <w:rsid w:val="00AD460A"/>
    <w:rsid w:val="00AD6A05"/>
    <w:rsid w:val="00AE050A"/>
    <w:rsid w:val="00AE118B"/>
    <w:rsid w:val="00AE272B"/>
    <w:rsid w:val="00AE3558"/>
    <w:rsid w:val="00AE3E3A"/>
    <w:rsid w:val="00AE77B4"/>
    <w:rsid w:val="00AE7C1A"/>
    <w:rsid w:val="00AE7DF8"/>
    <w:rsid w:val="00AF0D9C"/>
    <w:rsid w:val="00AF13AB"/>
    <w:rsid w:val="00AF1D36"/>
    <w:rsid w:val="00AF280B"/>
    <w:rsid w:val="00AF4F8F"/>
    <w:rsid w:val="00AF5F75"/>
    <w:rsid w:val="00AF6001"/>
    <w:rsid w:val="00AF709D"/>
    <w:rsid w:val="00B01A16"/>
    <w:rsid w:val="00B07F45"/>
    <w:rsid w:val="00B1021A"/>
    <w:rsid w:val="00B1481A"/>
    <w:rsid w:val="00B15A1F"/>
    <w:rsid w:val="00B15EB0"/>
    <w:rsid w:val="00B15FE9"/>
    <w:rsid w:val="00B16934"/>
    <w:rsid w:val="00B16D3D"/>
    <w:rsid w:val="00B16EBC"/>
    <w:rsid w:val="00B17BFB"/>
    <w:rsid w:val="00B2148A"/>
    <w:rsid w:val="00B220C2"/>
    <w:rsid w:val="00B24D98"/>
    <w:rsid w:val="00B25B32"/>
    <w:rsid w:val="00B32616"/>
    <w:rsid w:val="00B33100"/>
    <w:rsid w:val="00B33D6A"/>
    <w:rsid w:val="00B3536F"/>
    <w:rsid w:val="00B36C42"/>
    <w:rsid w:val="00B40288"/>
    <w:rsid w:val="00B40D8B"/>
    <w:rsid w:val="00B42EA7"/>
    <w:rsid w:val="00B51845"/>
    <w:rsid w:val="00B51923"/>
    <w:rsid w:val="00B5337C"/>
    <w:rsid w:val="00B53FDE"/>
    <w:rsid w:val="00B55EEB"/>
    <w:rsid w:val="00B56397"/>
    <w:rsid w:val="00B571DA"/>
    <w:rsid w:val="00B6027B"/>
    <w:rsid w:val="00B62A3E"/>
    <w:rsid w:val="00B636C8"/>
    <w:rsid w:val="00B65EDB"/>
    <w:rsid w:val="00B67AFF"/>
    <w:rsid w:val="00B67F80"/>
    <w:rsid w:val="00B70B59"/>
    <w:rsid w:val="00B73657"/>
    <w:rsid w:val="00B739B3"/>
    <w:rsid w:val="00B81B15"/>
    <w:rsid w:val="00B915AE"/>
    <w:rsid w:val="00B9330B"/>
    <w:rsid w:val="00B936C8"/>
    <w:rsid w:val="00B94282"/>
    <w:rsid w:val="00BA1735"/>
    <w:rsid w:val="00BA19FA"/>
    <w:rsid w:val="00BA2DF9"/>
    <w:rsid w:val="00BA4144"/>
    <w:rsid w:val="00BA4288"/>
    <w:rsid w:val="00BB0902"/>
    <w:rsid w:val="00BB2E77"/>
    <w:rsid w:val="00BB48E5"/>
    <w:rsid w:val="00BB4C91"/>
    <w:rsid w:val="00BB5607"/>
    <w:rsid w:val="00BB5ACA"/>
    <w:rsid w:val="00BB627F"/>
    <w:rsid w:val="00BC016C"/>
    <w:rsid w:val="00BC0C17"/>
    <w:rsid w:val="00BC3823"/>
    <w:rsid w:val="00BC5841"/>
    <w:rsid w:val="00BC585E"/>
    <w:rsid w:val="00BD1996"/>
    <w:rsid w:val="00BD2EF0"/>
    <w:rsid w:val="00BD302A"/>
    <w:rsid w:val="00BD60B4"/>
    <w:rsid w:val="00BD6BC4"/>
    <w:rsid w:val="00BD796B"/>
    <w:rsid w:val="00BE40C0"/>
    <w:rsid w:val="00BE5F4A"/>
    <w:rsid w:val="00BE7AEF"/>
    <w:rsid w:val="00BF09B0"/>
    <w:rsid w:val="00BF1544"/>
    <w:rsid w:val="00BF1B53"/>
    <w:rsid w:val="00BF246D"/>
    <w:rsid w:val="00BF2682"/>
    <w:rsid w:val="00C045CD"/>
    <w:rsid w:val="00C06F06"/>
    <w:rsid w:val="00C1624F"/>
    <w:rsid w:val="00C16617"/>
    <w:rsid w:val="00C167E6"/>
    <w:rsid w:val="00C20FAD"/>
    <w:rsid w:val="00C21787"/>
    <w:rsid w:val="00C2375F"/>
    <w:rsid w:val="00C247CB"/>
    <w:rsid w:val="00C25C46"/>
    <w:rsid w:val="00C32E66"/>
    <w:rsid w:val="00C3355F"/>
    <w:rsid w:val="00C33A04"/>
    <w:rsid w:val="00C34C14"/>
    <w:rsid w:val="00C3569A"/>
    <w:rsid w:val="00C40FF4"/>
    <w:rsid w:val="00C43F48"/>
    <w:rsid w:val="00C44425"/>
    <w:rsid w:val="00C44465"/>
    <w:rsid w:val="00C448FF"/>
    <w:rsid w:val="00C45E57"/>
    <w:rsid w:val="00C50233"/>
    <w:rsid w:val="00C52F29"/>
    <w:rsid w:val="00C5563D"/>
    <w:rsid w:val="00C56CE6"/>
    <w:rsid w:val="00C5745F"/>
    <w:rsid w:val="00C579EC"/>
    <w:rsid w:val="00C60005"/>
    <w:rsid w:val="00C61A98"/>
    <w:rsid w:val="00C62DBF"/>
    <w:rsid w:val="00C63201"/>
    <w:rsid w:val="00C64E62"/>
    <w:rsid w:val="00C651D5"/>
    <w:rsid w:val="00C65CCC"/>
    <w:rsid w:val="00C75632"/>
    <w:rsid w:val="00C7618F"/>
    <w:rsid w:val="00C765A9"/>
    <w:rsid w:val="00C81157"/>
    <w:rsid w:val="00C8162D"/>
    <w:rsid w:val="00C830BB"/>
    <w:rsid w:val="00C83A0B"/>
    <w:rsid w:val="00C842D0"/>
    <w:rsid w:val="00C84ED1"/>
    <w:rsid w:val="00C858CB"/>
    <w:rsid w:val="00C863CC"/>
    <w:rsid w:val="00C86C69"/>
    <w:rsid w:val="00C9038F"/>
    <w:rsid w:val="00C92AAB"/>
    <w:rsid w:val="00C94BFA"/>
    <w:rsid w:val="00C9570F"/>
    <w:rsid w:val="00C95D4C"/>
    <w:rsid w:val="00C9708A"/>
    <w:rsid w:val="00CA041F"/>
    <w:rsid w:val="00CA2435"/>
    <w:rsid w:val="00CA4068"/>
    <w:rsid w:val="00CA5996"/>
    <w:rsid w:val="00CB07F1"/>
    <w:rsid w:val="00CB37F8"/>
    <w:rsid w:val="00CB61A3"/>
    <w:rsid w:val="00CB7DC3"/>
    <w:rsid w:val="00CC160D"/>
    <w:rsid w:val="00CC2D13"/>
    <w:rsid w:val="00CC3C51"/>
    <w:rsid w:val="00CC653C"/>
    <w:rsid w:val="00CC75A2"/>
    <w:rsid w:val="00CC7A18"/>
    <w:rsid w:val="00CD0050"/>
    <w:rsid w:val="00CD0E2F"/>
    <w:rsid w:val="00CD1D49"/>
    <w:rsid w:val="00CD2C5A"/>
    <w:rsid w:val="00CD2F20"/>
    <w:rsid w:val="00CD6A00"/>
    <w:rsid w:val="00CD6B20"/>
    <w:rsid w:val="00CE1339"/>
    <w:rsid w:val="00CE39D0"/>
    <w:rsid w:val="00CE3FCC"/>
    <w:rsid w:val="00CE61CC"/>
    <w:rsid w:val="00CE6E42"/>
    <w:rsid w:val="00CF07AB"/>
    <w:rsid w:val="00CF20B7"/>
    <w:rsid w:val="00CF6692"/>
    <w:rsid w:val="00CF7441"/>
    <w:rsid w:val="00D00D16"/>
    <w:rsid w:val="00D039AD"/>
    <w:rsid w:val="00D03C6C"/>
    <w:rsid w:val="00D04760"/>
    <w:rsid w:val="00D04A95"/>
    <w:rsid w:val="00D06288"/>
    <w:rsid w:val="00D068C7"/>
    <w:rsid w:val="00D128A4"/>
    <w:rsid w:val="00D13DC4"/>
    <w:rsid w:val="00D147C8"/>
    <w:rsid w:val="00D14C6F"/>
    <w:rsid w:val="00D15131"/>
    <w:rsid w:val="00D16FA2"/>
    <w:rsid w:val="00D20954"/>
    <w:rsid w:val="00D21C39"/>
    <w:rsid w:val="00D21FC6"/>
    <w:rsid w:val="00D2243A"/>
    <w:rsid w:val="00D25E09"/>
    <w:rsid w:val="00D267BC"/>
    <w:rsid w:val="00D27DBD"/>
    <w:rsid w:val="00D30E85"/>
    <w:rsid w:val="00D316F3"/>
    <w:rsid w:val="00D33393"/>
    <w:rsid w:val="00D33884"/>
    <w:rsid w:val="00D33D36"/>
    <w:rsid w:val="00D34587"/>
    <w:rsid w:val="00D34D94"/>
    <w:rsid w:val="00D409E2"/>
    <w:rsid w:val="00D40CBC"/>
    <w:rsid w:val="00D41247"/>
    <w:rsid w:val="00D427D7"/>
    <w:rsid w:val="00D44E62"/>
    <w:rsid w:val="00D51391"/>
    <w:rsid w:val="00D51570"/>
    <w:rsid w:val="00D556AD"/>
    <w:rsid w:val="00D60381"/>
    <w:rsid w:val="00D616DE"/>
    <w:rsid w:val="00D619BF"/>
    <w:rsid w:val="00D62201"/>
    <w:rsid w:val="00D651D1"/>
    <w:rsid w:val="00D67A41"/>
    <w:rsid w:val="00D701BF"/>
    <w:rsid w:val="00D717BB"/>
    <w:rsid w:val="00D7226B"/>
    <w:rsid w:val="00D72707"/>
    <w:rsid w:val="00D75A9C"/>
    <w:rsid w:val="00D776A8"/>
    <w:rsid w:val="00D829C8"/>
    <w:rsid w:val="00D83C2E"/>
    <w:rsid w:val="00D905BC"/>
    <w:rsid w:val="00D90871"/>
    <w:rsid w:val="00D91258"/>
    <w:rsid w:val="00D9155F"/>
    <w:rsid w:val="00D9403F"/>
    <w:rsid w:val="00D959B4"/>
    <w:rsid w:val="00D95E64"/>
    <w:rsid w:val="00D968E7"/>
    <w:rsid w:val="00D96E52"/>
    <w:rsid w:val="00DA0FB7"/>
    <w:rsid w:val="00DA2964"/>
    <w:rsid w:val="00DA44DE"/>
    <w:rsid w:val="00DB30DF"/>
    <w:rsid w:val="00DB4AF6"/>
    <w:rsid w:val="00DB5616"/>
    <w:rsid w:val="00DB620A"/>
    <w:rsid w:val="00DB637E"/>
    <w:rsid w:val="00DB7171"/>
    <w:rsid w:val="00DC0072"/>
    <w:rsid w:val="00DC28C2"/>
    <w:rsid w:val="00DC3062"/>
    <w:rsid w:val="00DC3832"/>
    <w:rsid w:val="00DC4E3A"/>
    <w:rsid w:val="00DC7A51"/>
    <w:rsid w:val="00DD3B1E"/>
    <w:rsid w:val="00DD7F45"/>
    <w:rsid w:val="00DE279B"/>
    <w:rsid w:val="00DE5838"/>
    <w:rsid w:val="00DE5B5F"/>
    <w:rsid w:val="00DE7700"/>
    <w:rsid w:val="00DF614E"/>
    <w:rsid w:val="00DF7B1E"/>
    <w:rsid w:val="00DF7B83"/>
    <w:rsid w:val="00E00696"/>
    <w:rsid w:val="00E02AF4"/>
    <w:rsid w:val="00E03651"/>
    <w:rsid w:val="00E03808"/>
    <w:rsid w:val="00E060C2"/>
    <w:rsid w:val="00E06324"/>
    <w:rsid w:val="00E07B81"/>
    <w:rsid w:val="00E10AFD"/>
    <w:rsid w:val="00E1178D"/>
    <w:rsid w:val="00E122F1"/>
    <w:rsid w:val="00E12B11"/>
    <w:rsid w:val="00E12FB0"/>
    <w:rsid w:val="00E14814"/>
    <w:rsid w:val="00E1591B"/>
    <w:rsid w:val="00E16A50"/>
    <w:rsid w:val="00E205CE"/>
    <w:rsid w:val="00E249D5"/>
    <w:rsid w:val="00E25017"/>
    <w:rsid w:val="00E26F73"/>
    <w:rsid w:val="00E30A34"/>
    <w:rsid w:val="00E32042"/>
    <w:rsid w:val="00E33C68"/>
    <w:rsid w:val="00E34EEB"/>
    <w:rsid w:val="00E3687C"/>
    <w:rsid w:val="00E44EB9"/>
    <w:rsid w:val="00E45BDC"/>
    <w:rsid w:val="00E46060"/>
    <w:rsid w:val="00E46358"/>
    <w:rsid w:val="00E471DC"/>
    <w:rsid w:val="00E50EB4"/>
    <w:rsid w:val="00E532FC"/>
    <w:rsid w:val="00E559B4"/>
    <w:rsid w:val="00E55BB0"/>
    <w:rsid w:val="00E609E5"/>
    <w:rsid w:val="00E60F27"/>
    <w:rsid w:val="00E6293F"/>
    <w:rsid w:val="00E64D93"/>
    <w:rsid w:val="00E65EDB"/>
    <w:rsid w:val="00E66927"/>
    <w:rsid w:val="00E677B8"/>
    <w:rsid w:val="00E67FA1"/>
    <w:rsid w:val="00E733EA"/>
    <w:rsid w:val="00E7387D"/>
    <w:rsid w:val="00E73D53"/>
    <w:rsid w:val="00E75111"/>
    <w:rsid w:val="00E75863"/>
    <w:rsid w:val="00E76D67"/>
    <w:rsid w:val="00E77296"/>
    <w:rsid w:val="00E77AC0"/>
    <w:rsid w:val="00E861CE"/>
    <w:rsid w:val="00E8703B"/>
    <w:rsid w:val="00E87527"/>
    <w:rsid w:val="00E87EF7"/>
    <w:rsid w:val="00E9247B"/>
    <w:rsid w:val="00E936B5"/>
    <w:rsid w:val="00E93763"/>
    <w:rsid w:val="00E94FF1"/>
    <w:rsid w:val="00E96C4C"/>
    <w:rsid w:val="00EA2AAE"/>
    <w:rsid w:val="00EA2EC0"/>
    <w:rsid w:val="00EA427A"/>
    <w:rsid w:val="00EA50BB"/>
    <w:rsid w:val="00EA723B"/>
    <w:rsid w:val="00EB04A2"/>
    <w:rsid w:val="00EB1391"/>
    <w:rsid w:val="00EB3461"/>
    <w:rsid w:val="00EB6350"/>
    <w:rsid w:val="00EB687A"/>
    <w:rsid w:val="00EC2F62"/>
    <w:rsid w:val="00EC62EB"/>
    <w:rsid w:val="00EC6E9F"/>
    <w:rsid w:val="00ED05A4"/>
    <w:rsid w:val="00ED15FA"/>
    <w:rsid w:val="00ED44F0"/>
    <w:rsid w:val="00ED4B33"/>
    <w:rsid w:val="00ED5993"/>
    <w:rsid w:val="00ED7DD6"/>
    <w:rsid w:val="00EE060B"/>
    <w:rsid w:val="00EE15A1"/>
    <w:rsid w:val="00EE2A7C"/>
    <w:rsid w:val="00EE2C42"/>
    <w:rsid w:val="00EE341B"/>
    <w:rsid w:val="00EE4453"/>
    <w:rsid w:val="00EE44FC"/>
    <w:rsid w:val="00EE5FCE"/>
    <w:rsid w:val="00EE6BBD"/>
    <w:rsid w:val="00EE6E1E"/>
    <w:rsid w:val="00EE705F"/>
    <w:rsid w:val="00EF1462"/>
    <w:rsid w:val="00EF54FD"/>
    <w:rsid w:val="00EF73D9"/>
    <w:rsid w:val="00EF7D95"/>
    <w:rsid w:val="00F0517B"/>
    <w:rsid w:val="00F07F0D"/>
    <w:rsid w:val="00F12D75"/>
    <w:rsid w:val="00F13112"/>
    <w:rsid w:val="00F150A4"/>
    <w:rsid w:val="00F16FE6"/>
    <w:rsid w:val="00F2031E"/>
    <w:rsid w:val="00F238BD"/>
    <w:rsid w:val="00F24992"/>
    <w:rsid w:val="00F2503D"/>
    <w:rsid w:val="00F257C9"/>
    <w:rsid w:val="00F313E0"/>
    <w:rsid w:val="00F32F2F"/>
    <w:rsid w:val="00F33F3F"/>
    <w:rsid w:val="00F35BDD"/>
    <w:rsid w:val="00F35EF0"/>
    <w:rsid w:val="00F3781F"/>
    <w:rsid w:val="00F403FD"/>
    <w:rsid w:val="00F416D3"/>
    <w:rsid w:val="00F41E72"/>
    <w:rsid w:val="00F42B01"/>
    <w:rsid w:val="00F44AC2"/>
    <w:rsid w:val="00F45BDF"/>
    <w:rsid w:val="00F50300"/>
    <w:rsid w:val="00F5414B"/>
    <w:rsid w:val="00F559C1"/>
    <w:rsid w:val="00F56E39"/>
    <w:rsid w:val="00F623E9"/>
    <w:rsid w:val="00F63951"/>
    <w:rsid w:val="00F63C86"/>
    <w:rsid w:val="00F66429"/>
    <w:rsid w:val="00F70B00"/>
    <w:rsid w:val="00F72243"/>
    <w:rsid w:val="00F7560B"/>
    <w:rsid w:val="00F765EC"/>
    <w:rsid w:val="00F766BE"/>
    <w:rsid w:val="00F77EB9"/>
    <w:rsid w:val="00F80635"/>
    <w:rsid w:val="00F8115F"/>
    <w:rsid w:val="00F815D1"/>
    <w:rsid w:val="00F81E7E"/>
    <w:rsid w:val="00F81F0F"/>
    <w:rsid w:val="00F825F4"/>
    <w:rsid w:val="00F876EC"/>
    <w:rsid w:val="00F905E4"/>
    <w:rsid w:val="00F92AA1"/>
    <w:rsid w:val="00F932DE"/>
    <w:rsid w:val="00F963DD"/>
    <w:rsid w:val="00F9641A"/>
    <w:rsid w:val="00F97004"/>
    <w:rsid w:val="00FA2045"/>
    <w:rsid w:val="00FA73D1"/>
    <w:rsid w:val="00FA7A66"/>
    <w:rsid w:val="00FB1AA9"/>
    <w:rsid w:val="00FB4B5A"/>
    <w:rsid w:val="00FB5963"/>
    <w:rsid w:val="00FB5DAA"/>
    <w:rsid w:val="00FB7B90"/>
    <w:rsid w:val="00FC04B9"/>
    <w:rsid w:val="00FC161A"/>
    <w:rsid w:val="00FC23D5"/>
    <w:rsid w:val="00FC4337"/>
    <w:rsid w:val="00FC4C1A"/>
    <w:rsid w:val="00FC628F"/>
    <w:rsid w:val="00FC6468"/>
    <w:rsid w:val="00FC6D49"/>
    <w:rsid w:val="00FD1223"/>
    <w:rsid w:val="00FD4922"/>
    <w:rsid w:val="00FD50F0"/>
    <w:rsid w:val="00FD6461"/>
    <w:rsid w:val="00FE0281"/>
    <w:rsid w:val="00FE7083"/>
    <w:rsid w:val="00FF019F"/>
    <w:rsid w:val="00FF1B2A"/>
    <w:rsid w:val="00FF1E96"/>
    <w:rsid w:val="00FF2160"/>
    <w:rsid w:val="00FF30DE"/>
    <w:rsid w:val="00FF644B"/>
    <w:rsid w:val="00FF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A5F990E-E139-470C-B303-06BC55CE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st">
    <w:name w:val="st"/>
    <w:basedOn w:val="DefaultParagraphFont"/>
    <w:rsid w:val="007C35B5"/>
  </w:style>
  <w:style w:type="paragraph" w:customStyle="1" w:styleId="p">
    <w:name w:val="p"/>
    <w:basedOn w:val="Normal"/>
    <w:rsid w:val="00D701B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element-citation">
    <w:name w:val="element-citation"/>
    <w:basedOn w:val="DefaultParagraphFont"/>
    <w:rsid w:val="006E42D1"/>
  </w:style>
  <w:style w:type="character" w:customStyle="1" w:styleId="ref-journal">
    <w:name w:val="ref-journal"/>
    <w:basedOn w:val="DefaultParagraphFont"/>
    <w:rsid w:val="006E42D1"/>
  </w:style>
  <w:style w:type="character" w:customStyle="1" w:styleId="ref-vol">
    <w:name w:val="ref-vol"/>
    <w:basedOn w:val="DefaultParagraphFont"/>
    <w:rsid w:val="006E42D1"/>
  </w:style>
  <w:style w:type="character" w:customStyle="1" w:styleId="nowrap">
    <w:name w:val="nowrap"/>
    <w:basedOn w:val="DefaultParagraphFont"/>
    <w:rsid w:val="006E42D1"/>
  </w:style>
  <w:style w:type="table" w:styleId="TableGrid">
    <w:name w:val="Table Grid"/>
    <w:basedOn w:val="TableNormal"/>
    <w:rsid w:val="003E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5C0E"/>
    <w:rPr>
      <w:color w:val="808080"/>
    </w:rPr>
  </w:style>
  <w:style w:type="character" w:customStyle="1" w:styleId="journaltitle">
    <w:name w:val="journaltitle"/>
    <w:basedOn w:val="DefaultParagraphFont"/>
    <w:rsid w:val="00080F45"/>
  </w:style>
  <w:style w:type="character" w:customStyle="1" w:styleId="authorsname">
    <w:name w:val="authors__name"/>
    <w:basedOn w:val="DefaultParagraphFont"/>
    <w:rsid w:val="00080F45"/>
  </w:style>
  <w:style w:type="character" w:customStyle="1" w:styleId="current-selection">
    <w:name w:val="current-selection"/>
    <w:basedOn w:val="DefaultParagraphFont"/>
    <w:rsid w:val="00080F45"/>
  </w:style>
  <w:style w:type="character" w:styleId="UnresolvedMention">
    <w:name w:val="Unresolved Mention"/>
    <w:basedOn w:val="DefaultParagraphFont"/>
    <w:uiPriority w:val="99"/>
    <w:rsid w:val="00574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603">
      <w:bodyDiv w:val="1"/>
      <w:marLeft w:val="0"/>
      <w:marRight w:val="0"/>
      <w:marTop w:val="0"/>
      <w:marBottom w:val="0"/>
      <w:divBdr>
        <w:top w:val="none" w:sz="0" w:space="0" w:color="auto"/>
        <w:left w:val="none" w:sz="0" w:space="0" w:color="auto"/>
        <w:bottom w:val="none" w:sz="0" w:space="0" w:color="auto"/>
        <w:right w:val="none" w:sz="0" w:space="0" w:color="auto"/>
      </w:divBdr>
      <w:divsChild>
        <w:div w:id="373433391">
          <w:marLeft w:val="0"/>
          <w:marRight w:val="0"/>
          <w:marTop w:val="0"/>
          <w:marBottom w:val="0"/>
          <w:divBdr>
            <w:top w:val="none" w:sz="0" w:space="0" w:color="auto"/>
            <w:left w:val="none" w:sz="0" w:space="0" w:color="auto"/>
            <w:bottom w:val="none" w:sz="0" w:space="0" w:color="auto"/>
            <w:right w:val="none" w:sz="0" w:space="0" w:color="auto"/>
          </w:divBdr>
        </w:div>
        <w:div w:id="593246369">
          <w:marLeft w:val="0"/>
          <w:marRight w:val="0"/>
          <w:marTop w:val="0"/>
          <w:marBottom w:val="0"/>
          <w:divBdr>
            <w:top w:val="none" w:sz="0" w:space="0" w:color="auto"/>
            <w:left w:val="none" w:sz="0" w:space="0" w:color="auto"/>
            <w:bottom w:val="none" w:sz="0" w:space="0" w:color="auto"/>
            <w:right w:val="none" w:sz="0" w:space="0" w:color="auto"/>
          </w:divBdr>
        </w:div>
      </w:divsChild>
    </w:div>
    <w:div w:id="118840119">
      <w:bodyDiv w:val="1"/>
      <w:marLeft w:val="0"/>
      <w:marRight w:val="0"/>
      <w:marTop w:val="0"/>
      <w:marBottom w:val="0"/>
      <w:divBdr>
        <w:top w:val="none" w:sz="0" w:space="0" w:color="auto"/>
        <w:left w:val="none" w:sz="0" w:space="0" w:color="auto"/>
        <w:bottom w:val="none" w:sz="0" w:space="0" w:color="auto"/>
        <w:right w:val="none" w:sz="0" w:space="0" w:color="auto"/>
      </w:divBdr>
      <w:divsChild>
        <w:div w:id="69620410">
          <w:marLeft w:val="0"/>
          <w:marRight w:val="0"/>
          <w:marTop w:val="0"/>
          <w:marBottom w:val="0"/>
          <w:divBdr>
            <w:top w:val="none" w:sz="0" w:space="0" w:color="auto"/>
            <w:left w:val="none" w:sz="0" w:space="0" w:color="auto"/>
            <w:bottom w:val="none" w:sz="0" w:space="0" w:color="auto"/>
            <w:right w:val="none" w:sz="0" w:space="0" w:color="auto"/>
          </w:divBdr>
        </w:div>
        <w:div w:id="173805098">
          <w:marLeft w:val="0"/>
          <w:marRight w:val="0"/>
          <w:marTop w:val="0"/>
          <w:marBottom w:val="0"/>
          <w:divBdr>
            <w:top w:val="none" w:sz="0" w:space="0" w:color="auto"/>
            <w:left w:val="none" w:sz="0" w:space="0" w:color="auto"/>
            <w:bottom w:val="none" w:sz="0" w:space="0" w:color="auto"/>
            <w:right w:val="none" w:sz="0" w:space="0" w:color="auto"/>
          </w:divBdr>
        </w:div>
        <w:div w:id="221408657">
          <w:marLeft w:val="0"/>
          <w:marRight w:val="0"/>
          <w:marTop w:val="0"/>
          <w:marBottom w:val="0"/>
          <w:divBdr>
            <w:top w:val="none" w:sz="0" w:space="0" w:color="auto"/>
            <w:left w:val="none" w:sz="0" w:space="0" w:color="auto"/>
            <w:bottom w:val="none" w:sz="0" w:space="0" w:color="auto"/>
            <w:right w:val="none" w:sz="0" w:space="0" w:color="auto"/>
          </w:divBdr>
        </w:div>
        <w:div w:id="404228869">
          <w:marLeft w:val="0"/>
          <w:marRight w:val="0"/>
          <w:marTop w:val="0"/>
          <w:marBottom w:val="0"/>
          <w:divBdr>
            <w:top w:val="none" w:sz="0" w:space="0" w:color="auto"/>
            <w:left w:val="none" w:sz="0" w:space="0" w:color="auto"/>
            <w:bottom w:val="none" w:sz="0" w:space="0" w:color="auto"/>
            <w:right w:val="none" w:sz="0" w:space="0" w:color="auto"/>
          </w:divBdr>
        </w:div>
        <w:div w:id="431826198">
          <w:marLeft w:val="0"/>
          <w:marRight w:val="0"/>
          <w:marTop w:val="0"/>
          <w:marBottom w:val="0"/>
          <w:divBdr>
            <w:top w:val="none" w:sz="0" w:space="0" w:color="auto"/>
            <w:left w:val="none" w:sz="0" w:space="0" w:color="auto"/>
            <w:bottom w:val="none" w:sz="0" w:space="0" w:color="auto"/>
            <w:right w:val="none" w:sz="0" w:space="0" w:color="auto"/>
          </w:divBdr>
        </w:div>
        <w:div w:id="528639472">
          <w:marLeft w:val="0"/>
          <w:marRight w:val="0"/>
          <w:marTop w:val="0"/>
          <w:marBottom w:val="0"/>
          <w:divBdr>
            <w:top w:val="none" w:sz="0" w:space="0" w:color="auto"/>
            <w:left w:val="none" w:sz="0" w:space="0" w:color="auto"/>
            <w:bottom w:val="none" w:sz="0" w:space="0" w:color="auto"/>
            <w:right w:val="none" w:sz="0" w:space="0" w:color="auto"/>
          </w:divBdr>
        </w:div>
        <w:div w:id="544293220">
          <w:marLeft w:val="0"/>
          <w:marRight w:val="0"/>
          <w:marTop w:val="0"/>
          <w:marBottom w:val="0"/>
          <w:divBdr>
            <w:top w:val="none" w:sz="0" w:space="0" w:color="auto"/>
            <w:left w:val="none" w:sz="0" w:space="0" w:color="auto"/>
            <w:bottom w:val="none" w:sz="0" w:space="0" w:color="auto"/>
            <w:right w:val="none" w:sz="0" w:space="0" w:color="auto"/>
          </w:divBdr>
        </w:div>
        <w:div w:id="728843291">
          <w:marLeft w:val="0"/>
          <w:marRight w:val="0"/>
          <w:marTop w:val="0"/>
          <w:marBottom w:val="0"/>
          <w:divBdr>
            <w:top w:val="none" w:sz="0" w:space="0" w:color="auto"/>
            <w:left w:val="none" w:sz="0" w:space="0" w:color="auto"/>
            <w:bottom w:val="none" w:sz="0" w:space="0" w:color="auto"/>
            <w:right w:val="none" w:sz="0" w:space="0" w:color="auto"/>
          </w:divBdr>
        </w:div>
        <w:div w:id="793014055">
          <w:marLeft w:val="0"/>
          <w:marRight w:val="0"/>
          <w:marTop w:val="0"/>
          <w:marBottom w:val="0"/>
          <w:divBdr>
            <w:top w:val="none" w:sz="0" w:space="0" w:color="auto"/>
            <w:left w:val="none" w:sz="0" w:space="0" w:color="auto"/>
            <w:bottom w:val="none" w:sz="0" w:space="0" w:color="auto"/>
            <w:right w:val="none" w:sz="0" w:space="0" w:color="auto"/>
          </w:divBdr>
        </w:div>
        <w:div w:id="798187672">
          <w:marLeft w:val="0"/>
          <w:marRight w:val="0"/>
          <w:marTop w:val="0"/>
          <w:marBottom w:val="0"/>
          <w:divBdr>
            <w:top w:val="none" w:sz="0" w:space="0" w:color="auto"/>
            <w:left w:val="none" w:sz="0" w:space="0" w:color="auto"/>
            <w:bottom w:val="none" w:sz="0" w:space="0" w:color="auto"/>
            <w:right w:val="none" w:sz="0" w:space="0" w:color="auto"/>
          </w:divBdr>
        </w:div>
        <w:div w:id="1038552680">
          <w:marLeft w:val="0"/>
          <w:marRight w:val="0"/>
          <w:marTop w:val="0"/>
          <w:marBottom w:val="0"/>
          <w:divBdr>
            <w:top w:val="none" w:sz="0" w:space="0" w:color="auto"/>
            <w:left w:val="none" w:sz="0" w:space="0" w:color="auto"/>
            <w:bottom w:val="none" w:sz="0" w:space="0" w:color="auto"/>
            <w:right w:val="none" w:sz="0" w:space="0" w:color="auto"/>
          </w:divBdr>
        </w:div>
        <w:div w:id="1051417626">
          <w:marLeft w:val="0"/>
          <w:marRight w:val="0"/>
          <w:marTop w:val="0"/>
          <w:marBottom w:val="0"/>
          <w:divBdr>
            <w:top w:val="none" w:sz="0" w:space="0" w:color="auto"/>
            <w:left w:val="none" w:sz="0" w:space="0" w:color="auto"/>
            <w:bottom w:val="none" w:sz="0" w:space="0" w:color="auto"/>
            <w:right w:val="none" w:sz="0" w:space="0" w:color="auto"/>
          </w:divBdr>
        </w:div>
        <w:div w:id="1116945990">
          <w:marLeft w:val="0"/>
          <w:marRight w:val="0"/>
          <w:marTop w:val="0"/>
          <w:marBottom w:val="0"/>
          <w:divBdr>
            <w:top w:val="none" w:sz="0" w:space="0" w:color="auto"/>
            <w:left w:val="none" w:sz="0" w:space="0" w:color="auto"/>
            <w:bottom w:val="none" w:sz="0" w:space="0" w:color="auto"/>
            <w:right w:val="none" w:sz="0" w:space="0" w:color="auto"/>
          </w:divBdr>
        </w:div>
        <w:div w:id="1126697503">
          <w:marLeft w:val="0"/>
          <w:marRight w:val="0"/>
          <w:marTop w:val="0"/>
          <w:marBottom w:val="0"/>
          <w:divBdr>
            <w:top w:val="none" w:sz="0" w:space="0" w:color="auto"/>
            <w:left w:val="none" w:sz="0" w:space="0" w:color="auto"/>
            <w:bottom w:val="none" w:sz="0" w:space="0" w:color="auto"/>
            <w:right w:val="none" w:sz="0" w:space="0" w:color="auto"/>
          </w:divBdr>
        </w:div>
        <w:div w:id="1194342744">
          <w:marLeft w:val="0"/>
          <w:marRight w:val="0"/>
          <w:marTop w:val="0"/>
          <w:marBottom w:val="0"/>
          <w:divBdr>
            <w:top w:val="none" w:sz="0" w:space="0" w:color="auto"/>
            <w:left w:val="none" w:sz="0" w:space="0" w:color="auto"/>
            <w:bottom w:val="none" w:sz="0" w:space="0" w:color="auto"/>
            <w:right w:val="none" w:sz="0" w:space="0" w:color="auto"/>
          </w:divBdr>
        </w:div>
        <w:div w:id="1202355844">
          <w:marLeft w:val="0"/>
          <w:marRight w:val="0"/>
          <w:marTop w:val="0"/>
          <w:marBottom w:val="0"/>
          <w:divBdr>
            <w:top w:val="none" w:sz="0" w:space="0" w:color="auto"/>
            <w:left w:val="none" w:sz="0" w:space="0" w:color="auto"/>
            <w:bottom w:val="none" w:sz="0" w:space="0" w:color="auto"/>
            <w:right w:val="none" w:sz="0" w:space="0" w:color="auto"/>
          </w:divBdr>
        </w:div>
        <w:div w:id="1221284704">
          <w:marLeft w:val="0"/>
          <w:marRight w:val="0"/>
          <w:marTop w:val="0"/>
          <w:marBottom w:val="0"/>
          <w:divBdr>
            <w:top w:val="none" w:sz="0" w:space="0" w:color="auto"/>
            <w:left w:val="none" w:sz="0" w:space="0" w:color="auto"/>
            <w:bottom w:val="none" w:sz="0" w:space="0" w:color="auto"/>
            <w:right w:val="none" w:sz="0" w:space="0" w:color="auto"/>
          </w:divBdr>
        </w:div>
        <w:div w:id="1259143324">
          <w:marLeft w:val="0"/>
          <w:marRight w:val="0"/>
          <w:marTop w:val="0"/>
          <w:marBottom w:val="0"/>
          <w:divBdr>
            <w:top w:val="none" w:sz="0" w:space="0" w:color="auto"/>
            <w:left w:val="none" w:sz="0" w:space="0" w:color="auto"/>
            <w:bottom w:val="none" w:sz="0" w:space="0" w:color="auto"/>
            <w:right w:val="none" w:sz="0" w:space="0" w:color="auto"/>
          </w:divBdr>
        </w:div>
        <w:div w:id="1270627534">
          <w:marLeft w:val="0"/>
          <w:marRight w:val="0"/>
          <w:marTop w:val="0"/>
          <w:marBottom w:val="0"/>
          <w:divBdr>
            <w:top w:val="none" w:sz="0" w:space="0" w:color="auto"/>
            <w:left w:val="none" w:sz="0" w:space="0" w:color="auto"/>
            <w:bottom w:val="none" w:sz="0" w:space="0" w:color="auto"/>
            <w:right w:val="none" w:sz="0" w:space="0" w:color="auto"/>
          </w:divBdr>
        </w:div>
        <w:div w:id="1346247221">
          <w:marLeft w:val="0"/>
          <w:marRight w:val="0"/>
          <w:marTop w:val="0"/>
          <w:marBottom w:val="0"/>
          <w:divBdr>
            <w:top w:val="none" w:sz="0" w:space="0" w:color="auto"/>
            <w:left w:val="none" w:sz="0" w:space="0" w:color="auto"/>
            <w:bottom w:val="none" w:sz="0" w:space="0" w:color="auto"/>
            <w:right w:val="none" w:sz="0" w:space="0" w:color="auto"/>
          </w:divBdr>
        </w:div>
        <w:div w:id="1364945348">
          <w:marLeft w:val="0"/>
          <w:marRight w:val="0"/>
          <w:marTop w:val="0"/>
          <w:marBottom w:val="0"/>
          <w:divBdr>
            <w:top w:val="none" w:sz="0" w:space="0" w:color="auto"/>
            <w:left w:val="none" w:sz="0" w:space="0" w:color="auto"/>
            <w:bottom w:val="none" w:sz="0" w:space="0" w:color="auto"/>
            <w:right w:val="none" w:sz="0" w:space="0" w:color="auto"/>
          </w:divBdr>
        </w:div>
        <w:div w:id="1382360926">
          <w:marLeft w:val="0"/>
          <w:marRight w:val="0"/>
          <w:marTop w:val="0"/>
          <w:marBottom w:val="0"/>
          <w:divBdr>
            <w:top w:val="none" w:sz="0" w:space="0" w:color="auto"/>
            <w:left w:val="none" w:sz="0" w:space="0" w:color="auto"/>
            <w:bottom w:val="none" w:sz="0" w:space="0" w:color="auto"/>
            <w:right w:val="none" w:sz="0" w:space="0" w:color="auto"/>
          </w:divBdr>
        </w:div>
        <w:div w:id="1433361211">
          <w:marLeft w:val="0"/>
          <w:marRight w:val="0"/>
          <w:marTop w:val="0"/>
          <w:marBottom w:val="0"/>
          <w:divBdr>
            <w:top w:val="none" w:sz="0" w:space="0" w:color="auto"/>
            <w:left w:val="none" w:sz="0" w:space="0" w:color="auto"/>
            <w:bottom w:val="none" w:sz="0" w:space="0" w:color="auto"/>
            <w:right w:val="none" w:sz="0" w:space="0" w:color="auto"/>
          </w:divBdr>
        </w:div>
        <w:div w:id="1452869046">
          <w:marLeft w:val="0"/>
          <w:marRight w:val="0"/>
          <w:marTop w:val="0"/>
          <w:marBottom w:val="0"/>
          <w:divBdr>
            <w:top w:val="none" w:sz="0" w:space="0" w:color="auto"/>
            <w:left w:val="none" w:sz="0" w:space="0" w:color="auto"/>
            <w:bottom w:val="none" w:sz="0" w:space="0" w:color="auto"/>
            <w:right w:val="none" w:sz="0" w:space="0" w:color="auto"/>
          </w:divBdr>
        </w:div>
        <w:div w:id="1528760506">
          <w:marLeft w:val="0"/>
          <w:marRight w:val="0"/>
          <w:marTop w:val="0"/>
          <w:marBottom w:val="0"/>
          <w:divBdr>
            <w:top w:val="none" w:sz="0" w:space="0" w:color="auto"/>
            <w:left w:val="none" w:sz="0" w:space="0" w:color="auto"/>
            <w:bottom w:val="none" w:sz="0" w:space="0" w:color="auto"/>
            <w:right w:val="none" w:sz="0" w:space="0" w:color="auto"/>
          </w:divBdr>
        </w:div>
        <w:div w:id="1570185780">
          <w:marLeft w:val="0"/>
          <w:marRight w:val="0"/>
          <w:marTop w:val="0"/>
          <w:marBottom w:val="0"/>
          <w:divBdr>
            <w:top w:val="none" w:sz="0" w:space="0" w:color="auto"/>
            <w:left w:val="none" w:sz="0" w:space="0" w:color="auto"/>
            <w:bottom w:val="none" w:sz="0" w:space="0" w:color="auto"/>
            <w:right w:val="none" w:sz="0" w:space="0" w:color="auto"/>
          </w:divBdr>
        </w:div>
        <w:div w:id="1686399913">
          <w:marLeft w:val="0"/>
          <w:marRight w:val="0"/>
          <w:marTop w:val="0"/>
          <w:marBottom w:val="0"/>
          <w:divBdr>
            <w:top w:val="none" w:sz="0" w:space="0" w:color="auto"/>
            <w:left w:val="none" w:sz="0" w:space="0" w:color="auto"/>
            <w:bottom w:val="none" w:sz="0" w:space="0" w:color="auto"/>
            <w:right w:val="none" w:sz="0" w:space="0" w:color="auto"/>
          </w:divBdr>
        </w:div>
        <w:div w:id="1732190259">
          <w:marLeft w:val="0"/>
          <w:marRight w:val="0"/>
          <w:marTop w:val="0"/>
          <w:marBottom w:val="0"/>
          <w:divBdr>
            <w:top w:val="none" w:sz="0" w:space="0" w:color="auto"/>
            <w:left w:val="none" w:sz="0" w:space="0" w:color="auto"/>
            <w:bottom w:val="none" w:sz="0" w:space="0" w:color="auto"/>
            <w:right w:val="none" w:sz="0" w:space="0" w:color="auto"/>
          </w:divBdr>
        </w:div>
        <w:div w:id="1856383157">
          <w:marLeft w:val="0"/>
          <w:marRight w:val="0"/>
          <w:marTop w:val="0"/>
          <w:marBottom w:val="0"/>
          <w:divBdr>
            <w:top w:val="none" w:sz="0" w:space="0" w:color="auto"/>
            <w:left w:val="none" w:sz="0" w:space="0" w:color="auto"/>
            <w:bottom w:val="none" w:sz="0" w:space="0" w:color="auto"/>
            <w:right w:val="none" w:sz="0" w:space="0" w:color="auto"/>
          </w:divBdr>
        </w:div>
      </w:divsChild>
    </w:div>
    <w:div w:id="142359987">
      <w:bodyDiv w:val="1"/>
      <w:marLeft w:val="0"/>
      <w:marRight w:val="0"/>
      <w:marTop w:val="0"/>
      <w:marBottom w:val="0"/>
      <w:divBdr>
        <w:top w:val="none" w:sz="0" w:space="0" w:color="auto"/>
        <w:left w:val="none" w:sz="0" w:space="0" w:color="auto"/>
        <w:bottom w:val="none" w:sz="0" w:space="0" w:color="auto"/>
        <w:right w:val="none" w:sz="0" w:space="0" w:color="auto"/>
      </w:divBdr>
      <w:divsChild>
        <w:div w:id="113449795">
          <w:marLeft w:val="0"/>
          <w:marRight w:val="0"/>
          <w:marTop w:val="0"/>
          <w:marBottom w:val="0"/>
          <w:divBdr>
            <w:top w:val="none" w:sz="0" w:space="0" w:color="auto"/>
            <w:left w:val="none" w:sz="0" w:space="0" w:color="auto"/>
            <w:bottom w:val="none" w:sz="0" w:space="0" w:color="auto"/>
            <w:right w:val="none" w:sz="0" w:space="0" w:color="auto"/>
          </w:divBdr>
        </w:div>
        <w:div w:id="348341001">
          <w:marLeft w:val="0"/>
          <w:marRight w:val="0"/>
          <w:marTop w:val="0"/>
          <w:marBottom w:val="0"/>
          <w:divBdr>
            <w:top w:val="none" w:sz="0" w:space="0" w:color="auto"/>
            <w:left w:val="none" w:sz="0" w:space="0" w:color="auto"/>
            <w:bottom w:val="none" w:sz="0" w:space="0" w:color="auto"/>
            <w:right w:val="none" w:sz="0" w:space="0" w:color="auto"/>
          </w:divBdr>
        </w:div>
        <w:div w:id="885020632">
          <w:marLeft w:val="0"/>
          <w:marRight w:val="0"/>
          <w:marTop w:val="0"/>
          <w:marBottom w:val="0"/>
          <w:divBdr>
            <w:top w:val="none" w:sz="0" w:space="0" w:color="auto"/>
            <w:left w:val="none" w:sz="0" w:space="0" w:color="auto"/>
            <w:bottom w:val="none" w:sz="0" w:space="0" w:color="auto"/>
            <w:right w:val="none" w:sz="0" w:space="0" w:color="auto"/>
          </w:divBdr>
        </w:div>
        <w:div w:id="924996395">
          <w:marLeft w:val="0"/>
          <w:marRight w:val="0"/>
          <w:marTop w:val="0"/>
          <w:marBottom w:val="0"/>
          <w:divBdr>
            <w:top w:val="none" w:sz="0" w:space="0" w:color="auto"/>
            <w:left w:val="none" w:sz="0" w:space="0" w:color="auto"/>
            <w:bottom w:val="none" w:sz="0" w:space="0" w:color="auto"/>
            <w:right w:val="none" w:sz="0" w:space="0" w:color="auto"/>
          </w:divBdr>
        </w:div>
        <w:div w:id="1216044759">
          <w:marLeft w:val="0"/>
          <w:marRight w:val="0"/>
          <w:marTop w:val="0"/>
          <w:marBottom w:val="0"/>
          <w:divBdr>
            <w:top w:val="none" w:sz="0" w:space="0" w:color="auto"/>
            <w:left w:val="none" w:sz="0" w:space="0" w:color="auto"/>
            <w:bottom w:val="none" w:sz="0" w:space="0" w:color="auto"/>
            <w:right w:val="none" w:sz="0" w:space="0" w:color="auto"/>
          </w:divBdr>
        </w:div>
        <w:div w:id="1286160758">
          <w:marLeft w:val="0"/>
          <w:marRight w:val="0"/>
          <w:marTop w:val="0"/>
          <w:marBottom w:val="0"/>
          <w:divBdr>
            <w:top w:val="none" w:sz="0" w:space="0" w:color="auto"/>
            <w:left w:val="none" w:sz="0" w:space="0" w:color="auto"/>
            <w:bottom w:val="none" w:sz="0" w:space="0" w:color="auto"/>
            <w:right w:val="none" w:sz="0" w:space="0" w:color="auto"/>
          </w:divBdr>
        </w:div>
        <w:div w:id="1470979966">
          <w:marLeft w:val="0"/>
          <w:marRight w:val="0"/>
          <w:marTop w:val="0"/>
          <w:marBottom w:val="0"/>
          <w:divBdr>
            <w:top w:val="none" w:sz="0" w:space="0" w:color="auto"/>
            <w:left w:val="none" w:sz="0" w:space="0" w:color="auto"/>
            <w:bottom w:val="none" w:sz="0" w:space="0" w:color="auto"/>
            <w:right w:val="none" w:sz="0" w:space="0" w:color="auto"/>
          </w:divBdr>
        </w:div>
        <w:div w:id="1546213190">
          <w:marLeft w:val="0"/>
          <w:marRight w:val="0"/>
          <w:marTop w:val="0"/>
          <w:marBottom w:val="0"/>
          <w:divBdr>
            <w:top w:val="none" w:sz="0" w:space="0" w:color="auto"/>
            <w:left w:val="none" w:sz="0" w:space="0" w:color="auto"/>
            <w:bottom w:val="none" w:sz="0" w:space="0" w:color="auto"/>
            <w:right w:val="none" w:sz="0" w:space="0" w:color="auto"/>
          </w:divBdr>
        </w:div>
        <w:div w:id="1778062964">
          <w:marLeft w:val="0"/>
          <w:marRight w:val="0"/>
          <w:marTop w:val="0"/>
          <w:marBottom w:val="0"/>
          <w:divBdr>
            <w:top w:val="none" w:sz="0" w:space="0" w:color="auto"/>
            <w:left w:val="none" w:sz="0" w:space="0" w:color="auto"/>
            <w:bottom w:val="none" w:sz="0" w:space="0" w:color="auto"/>
            <w:right w:val="none" w:sz="0" w:space="0" w:color="auto"/>
          </w:divBdr>
        </w:div>
        <w:div w:id="1885097671">
          <w:marLeft w:val="0"/>
          <w:marRight w:val="0"/>
          <w:marTop w:val="0"/>
          <w:marBottom w:val="0"/>
          <w:divBdr>
            <w:top w:val="none" w:sz="0" w:space="0" w:color="auto"/>
            <w:left w:val="none" w:sz="0" w:space="0" w:color="auto"/>
            <w:bottom w:val="none" w:sz="0" w:space="0" w:color="auto"/>
            <w:right w:val="none" w:sz="0" w:space="0" w:color="auto"/>
          </w:divBdr>
        </w:div>
      </w:divsChild>
    </w:div>
    <w:div w:id="3065902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0829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9611">
      <w:bodyDiv w:val="1"/>
      <w:marLeft w:val="0"/>
      <w:marRight w:val="0"/>
      <w:marTop w:val="0"/>
      <w:marBottom w:val="0"/>
      <w:divBdr>
        <w:top w:val="none" w:sz="0" w:space="0" w:color="auto"/>
        <w:left w:val="none" w:sz="0" w:space="0" w:color="auto"/>
        <w:bottom w:val="none" w:sz="0" w:space="0" w:color="auto"/>
        <w:right w:val="none" w:sz="0" w:space="0" w:color="auto"/>
      </w:divBdr>
      <w:divsChild>
        <w:div w:id="840851702">
          <w:marLeft w:val="0"/>
          <w:marRight w:val="0"/>
          <w:marTop w:val="0"/>
          <w:marBottom w:val="0"/>
          <w:divBdr>
            <w:top w:val="none" w:sz="0" w:space="0" w:color="auto"/>
            <w:left w:val="none" w:sz="0" w:space="0" w:color="auto"/>
            <w:bottom w:val="none" w:sz="0" w:space="0" w:color="auto"/>
            <w:right w:val="none" w:sz="0" w:space="0" w:color="auto"/>
          </w:divBdr>
        </w:div>
        <w:div w:id="1197691501">
          <w:marLeft w:val="0"/>
          <w:marRight w:val="0"/>
          <w:marTop w:val="0"/>
          <w:marBottom w:val="0"/>
          <w:divBdr>
            <w:top w:val="none" w:sz="0" w:space="0" w:color="auto"/>
            <w:left w:val="none" w:sz="0" w:space="0" w:color="auto"/>
            <w:bottom w:val="none" w:sz="0" w:space="0" w:color="auto"/>
            <w:right w:val="none" w:sz="0" w:space="0" w:color="auto"/>
          </w:divBdr>
        </w:div>
        <w:div w:id="1567913940">
          <w:marLeft w:val="0"/>
          <w:marRight w:val="0"/>
          <w:marTop w:val="0"/>
          <w:marBottom w:val="0"/>
          <w:divBdr>
            <w:top w:val="none" w:sz="0" w:space="0" w:color="auto"/>
            <w:left w:val="none" w:sz="0" w:space="0" w:color="auto"/>
            <w:bottom w:val="none" w:sz="0" w:space="0" w:color="auto"/>
            <w:right w:val="none" w:sz="0" w:space="0" w:color="auto"/>
          </w:divBdr>
        </w:div>
      </w:divsChild>
    </w:div>
    <w:div w:id="878128452">
      <w:bodyDiv w:val="1"/>
      <w:marLeft w:val="0"/>
      <w:marRight w:val="0"/>
      <w:marTop w:val="0"/>
      <w:marBottom w:val="0"/>
      <w:divBdr>
        <w:top w:val="none" w:sz="0" w:space="0" w:color="auto"/>
        <w:left w:val="none" w:sz="0" w:space="0" w:color="auto"/>
        <w:bottom w:val="none" w:sz="0" w:space="0" w:color="auto"/>
        <w:right w:val="none" w:sz="0" w:space="0" w:color="auto"/>
      </w:divBdr>
      <w:divsChild>
        <w:div w:id="147594630">
          <w:marLeft w:val="0"/>
          <w:marRight w:val="0"/>
          <w:marTop w:val="0"/>
          <w:marBottom w:val="0"/>
          <w:divBdr>
            <w:top w:val="none" w:sz="0" w:space="0" w:color="auto"/>
            <w:left w:val="none" w:sz="0" w:space="0" w:color="auto"/>
            <w:bottom w:val="none" w:sz="0" w:space="0" w:color="auto"/>
            <w:right w:val="none" w:sz="0" w:space="0" w:color="auto"/>
          </w:divBdr>
        </w:div>
        <w:div w:id="558053372">
          <w:marLeft w:val="0"/>
          <w:marRight w:val="0"/>
          <w:marTop w:val="0"/>
          <w:marBottom w:val="0"/>
          <w:divBdr>
            <w:top w:val="none" w:sz="0" w:space="0" w:color="auto"/>
            <w:left w:val="none" w:sz="0" w:space="0" w:color="auto"/>
            <w:bottom w:val="none" w:sz="0" w:space="0" w:color="auto"/>
            <w:right w:val="none" w:sz="0" w:space="0" w:color="auto"/>
          </w:divBdr>
        </w:div>
        <w:div w:id="629211218">
          <w:marLeft w:val="0"/>
          <w:marRight w:val="0"/>
          <w:marTop w:val="0"/>
          <w:marBottom w:val="0"/>
          <w:divBdr>
            <w:top w:val="none" w:sz="0" w:space="0" w:color="auto"/>
            <w:left w:val="none" w:sz="0" w:space="0" w:color="auto"/>
            <w:bottom w:val="none" w:sz="0" w:space="0" w:color="auto"/>
            <w:right w:val="none" w:sz="0" w:space="0" w:color="auto"/>
          </w:divBdr>
        </w:div>
        <w:div w:id="1164277265">
          <w:marLeft w:val="0"/>
          <w:marRight w:val="0"/>
          <w:marTop w:val="0"/>
          <w:marBottom w:val="0"/>
          <w:divBdr>
            <w:top w:val="none" w:sz="0" w:space="0" w:color="auto"/>
            <w:left w:val="none" w:sz="0" w:space="0" w:color="auto"/>
            <w:bottom w:val="none" w:sz="0" w:space="0" w:color="auto"/>
            <w:right w:val="none" w:sz="0" w:space="0" w:color="auto"/>
          </w:divBdr>
        </w:div>
        <w:div w:id="1212300721">
          <w:marLeft w:val="0"/>
          <w:marRight w:val="0"/>
          <w:marTop w:val="0"/>
          <w:marBottom w:val="0"/>
          <w:divBdr>
            <w:top w:val="none" w:sz="0" w:space="0" w:color="auto"/>
            <w:left w:val="none" w:sz="0" w:space="0" w:color="auto"/>
            <w:bottom w:val="none" w:sz="0" w:space="0" w:color="auto"/>
            <w:right w:val="none" w:sz="0" w:space="0" w:color="auto"/>
          </w:divBdr>
        </w:div>
        <w:div w:id="1512137380">
          <w:marLeft w:val="0"/>
          <w:marRight w:val="0"/>
          <w:marTop w:val="0"/>
          <w:marBottom w:val="0"/>
          <w:divBdr>
            <w:top w:val="none" w:sz="0" w:space="0" w:color="auto"/>
            <w:left w:val="none" w:sz="0" w:space="0" w:color="auto"/>
            <w:bottom w:val="none" w:sz="0" w:space="0" w:color="auto"/>
            <w:right w:val="none" w:sz="0" w:space="0" w:color="auto"/>
          </w:divBdr>
        </w:div>
        <w:div w:id="1598825241">
          <w:marLeft w:val="0"/>
          <w:marRight w:val="0"/>
          <w:marTop w:val="0"/>
          <w:marBottom w:val="0"/>
          <w:divBdr>
            <w:top w:val="none" w:sz="0" w:space="0" w:color="auto"/>
            <w:left w:val="none" w:sz="0" w:space="0" w:color="auto"/>
            <w:bottom w:val="none" w:sz="0" w:space="0" w:color="auto"/>
            <w:right w:val="none" w:sz="0" w:space="0" w:color="auto"/>
          </w:divBdr>
        </w:div>
      </w:divsChild>
    </w:div>
    <w:div w:id="1063917520">
      <w:bodyDiv w:val="1"/>
      <w:marLeft w:val="0"/>
      <w:marRight w:val="0"/>
      <w:marTop w:val="0"/>
      <w:marBottom w:val="0"/>
      <w:divBdr>
        <w:top w:val="none" w:sz="0" w:space="0" w:color="auto"/>
        <w:left w:val="none" w:sz="0" w:space="0" w:color="auto"/>
        <w:bottom w:val="none" w:sz="0" w:space="0" w:color="auto"/>
        <w:right w:val="none" w:sz="0" w:space="0" w:color="auto"/>
      </w:divBdr>
      <w:divsChild>
        <w:div w:id="967004682">
          <w:marLeft w:val="0"/>
          <w:marRight w:val="0"/>
          <w:marTop w:val="0"/>
          <w:marBottom w:val="0"/>
          <w:divBdr>
            <w:top w:val="none" w:sz="0" w:space="0" w:color="auto"/>
            <w:left w:val="none" w:sz="0" w:space="0" w:color="auto"/>
            <w:bottom w:val="none" w:sz="0" w:space="0" w:color="auto"/>
            <w:right w:val="none" w:sz="0" w:space="0" w:color="auto"/>
          </w:divBdr>
        </w:div>
        <w:div w:id="1901020370">
          <w:marLeft w:val="0"/>
          <w:marRight w:val="0"/>
          <w:marTop w:val="0"/>
          <w:marBottom w:val="0"/>
          <w:divBdr>
            <w:top w:val="none" w:sz="0" w:space="0" w:color="auto"/>
            <w:left w:val="none" w:sz="0" w:space="0" w:color="auto"/>
            <w:bottom w:val="none" w:sz="0" w:space="0" w:color="auto"/>
            <w:right w:val="none" w:sz="0" w:space="0" w:color="auto"/>
          </w:divBdr>
        </w:div>
        <w:div w:id="194283535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8138502">
      <w:bodyDiv w:val="1"/>
      <w:marLeft w:val="0"/>
      <w:marRight w:val="0"/>
      <w:marTop w:val="0"/>
      <w:marBottom w:val="0"/>
      <w:divBdr>
        <w:top w:val="none" w:sz="0" w:space="0" w:color="auto"/>
        <w:left w:val="none" w:sz="0" w:space="0" w:color="auto"/>
        <w:bottom w:val="none" w:sz="0" w:space="0" w:color="auto"/>
        <w:right w:val="none" w:sz="0" w:space="0" w:color="auto"/>
      </w:divBdr>
      <w:divsChild>
        <w:div w:id="76100956">
          <w:marLeft w:val="0"/>
          <w:marRight w:val="0"/>
          <w:marTop w:val="0"/>
          <w:marBottom w:val="0"/>
          <w:divBdr>
            <w:top w:val="none" w:sz="0" w:space="0" w:color="auto"/>
            <w:left w:val="none" w:sz="0" w:space="0" w:color="auto"/>
            <w:bottom w:val="none" w:sz="0" w:space="0" w:color="auto"/>
            <w:right w:val="none" w:sz="0" w:space="0" w:color="auto"/>
          </w:divBdr>
        </w:div>
        <w:div w:id="659387503">
          <w:marLeft w:val="0"/>
          <w:marRight w:val="0"/>
          <w:marTop w:val="0"/>
          <w:marBottom w:val="0"/>
          <w:divBdr>
            <w:top w:val="none" w:sz="0" w:space="0" w:color="auto"/>
            <w:left w:val="none" w:sz="0" w:space="0" w:color="auto"/>
            <w:bottom w:val="none" w:sz="0" w:space="0" w:color="auto"/>
            <w:right w:val="none" w:sz="0" w:space="0" w:color="auto"/>
          </w:divBdr>
        </w:div>
        <w:div w:id="1108811627">
          <w:marLeft w:val="0"/>
          <w:marRight w:val="0"/>
          <w:marTop w:val="0"/>
          <w:marBottom w:val="0"/>
          <w:divBdr>
            <w:top w:val="none" w:sz="0" w:space="0" w:color="auto"/>
            <w:left w:val="none" w:sz="0" w:space="0" w:color="auto"/>
            <w:bottom w:val="none" w:sz="0" w:space="0" w:color="auto"/>
            <w:right w:val="none" w:sz="0" w:space="0" w:color="auto"/>
          </w:divBdr>
        </w:div>
        <w:div w:id="1606231348">
          <w:marLeft w:val="0"/>
          <w:marRight w:val="0"/>
          <w:marTop w:val="0"/>
          <w:marBottom w:val="0"/>
          <w:divBdr>
            <w:top w:val="none" w:sz="0" w:space="0" w:color="auto"/>
            <w:left w:val="none" w:sz="0" w:space="0" w:color="auto"/>
            <w:bottom w:val="none" w:sz="0" w:space="0" w:color="auto"/>
            <w:right w:val="none" w:sz="0" w:space="0" w:color="auto"/>
          </w:divBdr>
        </w:div>
        <w:div w:id="1671525960">
          <w:marLeft w:val="0"/>
          <w:marRight w:val="0"/>
          <w:marTop w:val="0"/>
          <w:marBottom w:val="0"/>
          <w:divBdr>
            <w:top w:val="none" w:sz="0" w:space="0" w:color="auto"/>
            <w:left w:val="none" w:sz="0" w:space="0" w:color="auto"/>
            <w:bottom w:val="none" w:sz="0" w:space="0" w:color="auto"/>
            <w:right w:val="none" w:sz="0" w:space="0" w:color="auto"/>
          </w:divBdr>
        </w:div>
        <w:div w:id="1687636002">
          <w:marLeft w:val="0"/>
          <w:marRight w:val="0"/>
          <w:marTop w:val="0"/>
          <w:marBottom w:val="0"/>
          <w:divBdr>
            <w:top w:val="none" w:sz="0" w:space="0" w:color="auto"/>
            <w:left w:val="none" w:sz="0" w:space="0" w:color="auto"/>
            <w:bottom w:val="none" w:sz="0" w:space="0" w:color="auto"/>
            <w:right w:val="none" w:sz="0" w:space="0" w:color="auto"/>
          </w:divBdr>
        </w:div>
      </w:divsChild>
    </w:div>
    <w:div w:id="1452747857">
      <w:bodyDiv w:val="1"/>
      <w:marLeft w:val="0"/>
      <w:marRight w:val="0"/>
      <w:marTop w:val="0"/>
      <w:marBottom w:val="0"/>
      <w:divBdr>
        <w:top w:val="none" w:sz="0" w:space="0" w:color="auto"/>
        <w:left w:val="none" w:sz="0" w:space="0" w:color="auto"/>
        <w:bottom w:val="none" w:sz="0" w:space="0" w:color="auto"/>
        <w:right w:val="none" w:sz="0" w:space="0" w:color="auto"/>
      </w:divBdr>
      <w:divsChild>
        <w:div w:id="74517851">
          <w:marLeft w:val="0"/>
          <w:marRight w:val="0"/>
          <w:marTop w:val="0"/>
          <w:marBottom w:val="0"/>
          <w:divBdr>
            <w:top w:val="none" w:sz="0" w:space="0" w:color="auto"/>
            <w:left w:val="none" w:sz="0" w:space="0" w:color="auto"/>
            <w:bottom w:val="none" w:sz="0" w:space="0" w:color="auto"/>
            <w:right w:val="none" w:sz="0" w:space="0" w:color="auto"/>
          </w:divBdr>
        </w:div>
        <w:div w:id="298078765">
          <w:marLeft w:val="0"/>
          <w:marRight w:val="0"/>
          <w:marTop w:val="0"/>
          <w:marBottom w:val="0"/>
          <w:divBdr>
            <w:top w:val="none" w:sz="0" w:space="0" w:color="auto"/>
            <w:left w:val="none" w:sz="0" w:space="0" w:color="auto"/>
            <w:bottom w:val="none" w:sz="0" w:space="0" w:color="auto"/>
            <w:right w:val="none" w:sz="0" w:space="0" w:color="auto"/>
          </w:divBdr>
        </w:div>
        <w:div w:id="495611796">
          <w:marLeft w:val="0"/>
          <w:marRight w:val="0"/>
          <w:marTop w:val="0"/>
          <w:marBottom w:val="0"/>
          <w:divBdr>
            <w:top w:val="none" w:sz="0" w:space="0" w:color="auto"/>
            <w:left w:val="none" w:sz="0" w:space="0" w:color="auto"/>
            <w:bottom w:val="none" w:sz="0" w:space="0" w:color="auto"/>
            <w:right w:val="none" w:sz="0" w:space="0" w:color="auto"/>
          </w:divBdr>
        </w:div>
        <w:div w:id="823666565">
          <w:marLeft w:val="0"/>
          <w:marRight w:val="0"/>
          <w:marTop w:val="0"/>
          <w:marBottom w:val="0"/>
          <w:divBdr>
            <w:top w:val="none" w:sz="0" w:space="0" w:color="auto"/>
            <w:left w:val="none" w:sz="0" w:space="0" w:color="auto"/>
            <w:bottom w:val="none" w:sz="0" w:space="0" w:color="auto"/>
            <w:right w:val="none" w:sz="0" w:space="0" w:color="auto"/>
          </w:divBdr>
        </w:div>
        <w:div w:id="873350282">
          <w:marLeft w:val="0"/>
          <w:marRight w:val="0"/>
          <w:marTop w:val="0"/>
          <w:marBottom w:val="0"/>
          <w:divBdr>
            <w:top w:val="none" w:sz="0" w:space="0" w:color="auto"/>
            <w:left w:val="none" w:sz="0" w:space="0" w:color="auto"/>
            <w:bottom w:val="none" w:sz="0" w:space="0" w:color="auto"/>
            <w:right w:val="none" w:sz="0" w:space="0" w:color="auto"/>
          </w:divBdr>
        </w:div>
        <w:div w:id="1035034438">
          <w:marLeft w:val="0"/>
          <w:marRight w:val="0"/>
          <w:marTop w:val="0"/>
          <w:marBottom w:val="0"/>
          <w:divBdr>
            <w:top w:val="none" w:sz="0" w:space="0" w:color="auto"/>
            <w:left w:val="none" w:sz="0" w:space="0" w:color="auto"/>
            <w:bottom w:val="none" w:sz="0" w:space="0" w:color="auto"/>
            <w:right w:val="none" w:sz="0" w:space="0" w:color="auto"/>
          </w:divBdr>
        </w:div>
        <w:div w:id="1463114633">
          <w:marLeft w:val="0"/>
          <w:marRight w:val="0"/>
          <w:marTop w:val="0"/>
          <w:marBottom w:val="0"/>
          <w:divBdr>
            <w:top w:val="none" w:sz="0" w:space="0" w:color="auto"/>
            <w:left w:val="none" w:sz="0" w:space="0" w:color="auto"/>
            <w:bottom w:val="none" w:sz="0" w:space="0" w:color="auto"/>
            <w:right w:val="none" w:sz="0" w:space="0" w:color="auto"/>
          </w:divBdr>
        </w:div>
      </w:divsChild>
    </w:div>
    <w:div w:id="1537350223">
      <w:bodyDiv w:val="1"/>
      <w:marLeft w:val="0"/>
      <w:marRight w:val="0"/>
      <w:marTop w:val="0"/>
      <w:marBottom w:val="0"/>
      <w:divBdr>
        <w:top w:val="none" w:sz="0" w:space="0" w:color="auto"/>
        <w:left w:val="none" w:sz="0" w:space="0" w:color="auto"/>
        <w:bottom w:val="none" w:sz="0" w:space="0" w:color="auto"/>
        <w:right w:val="none" w:sz="0" w:space="0" w:color="auto"/>
      </w:divBdr>
      <w:divsChild>
        <w:div w:id="50158792">
          <w:marLeft w:val="0"/>
          <w:marRight w:val="0"/>
          <w:marTop w:val="0"/>
          <w:marBottom w:val="0"/>
          <w:divBdr>
            <w:top w:val="none" w:sz="0" w:space="0" w:color="auto"/>
            <w:left w:val="none" w:sz="0" w:space="0" w:color="auto"/>
            <w:bottom w:val="none" w:sz="0" w:space="0" w:color="auto"/>
            <w:right w:val="none" w:sz="0" w:space="0" w:color="auto"/>
          </w:divBdr>
        </w:div>
        <w:div w:id="91246799">
          <w:marLeft w:val="0"/>
          <w:marRight w:val="0"/>
          <w:marTop w:val="0"/>
          <w:marBottom w:val="0"/>
          <w:divBdr>
            <w:top w:val="none" w:sz="0" w:space="0" w:color="auto"/>
            <w:left w:val="none" w:sz="0" w:space="0" w:color="auto"/>
            <w:bottom w:val="none" w:sz="0" w:space="0" w:color="auto"/>
            <w:right w:val="none" w:sz="0" w:space="0" w:color="auto"/>
          </w:divBdr>
        </w:div>
        <w:div w:id="340858517">
          <w:marLeft w:val="0"/>
          <w:marRight w:val="0"/>
          <w:marTop w:val="0"/>
          <w:marBottom w:val="0"/>
          <w:divBdr>
            <w:top w:val="none" w:sz="0" w:space="0" w:color="auto"/>
            <w:left w:val="none" w:sz="0" w:space="0" w:color="auto"/>
            <w:bottom w:val="none" w:sz="0" w:space="0" w:color="auto"/>
            <w:right w:val="none" w:sz="0" w:space="0" w:color="auto"/>
          </w:divBdr>
        </w:div>
        <w:div w:id="434181418">
          <w:marLeft w:val="0"/>
          <w:marRight w:val="0"/>
          <w:marTop w:val="0"/>
          <w:marBottom w:val="0"/>
          <w:divBdr>
            <w:top w:val="none" w:sz="0" w:space="0" w:color="auto"/>
            <w:left w:val="none" w:sz="0" w:space="0" w:color="auto"/>
            <w:bottom w:val="none" w:sz="0" w:space="0" w:color="auto"/>
            <w:right w:val="none" w:sz="0" w:space="0" w:color="auto"/>
          </w:divBdr>
        </w:div>
        <w:div w:id="854615661">
          <w:marLeft w:val="0"/>
          <w:marRight w:val="0"/>
          <w:marTop w:val="0"/>
          <w:marBottom w:val="0"/>
          <w:divBdr>
            <w:top w:val="none" w:sz="0" w:space="0" w:color="auto"/>
            <w:left w:val="none" w:sz="0" w:space="0" w:color="auto"/>
            <w:bottom w:val="none" w:sz="0" w:space="0" w:color="auto"/>
            <w:right w:val="none" w:sz="0" w:space="0" w:color="auto"/>
          </w:divBdr>
        </w:div>
        <w:div w:id="909005134">
          <w:marLeft w:val="0"/>
          <w:marRight w:val="0"/>
          <w:marTop w:val="0"/>
          <w:marBottom w:val="0"/>
          <w:divBdr>
            <w:top w:val="none" w:sz="0" w:space="0" w:color="auto"/>
            <w:left w:val="none" w:sz="0" w:space="0" w:color="auto"/>
            <w:bottom w:val="none" w:sz="0" w:space="0" w:color="auto"/>
            <w:right w:val="none" w:sz="0" w:space="0" w:color="auto"/>
          </w:divBdr>
        </w:div>
        <w:div w:id="1805466981">
          <w:marLeft w:val="0"/>
          <w:marRight w:val="0"/>
          <w:marTop w:val="0"/>
          <w:marBottom w:val="0"/>
          <w:divBdr>
            <w:top w:val="none" w:sz="0" w:space="0" w:color="auto"/>
            <w:left w:val="none" w:sz="0" w:space="0" w:color="auto"/>
            <w:bottom w:val="none" w:sz="0" w:space="0" w:color="auto"/>
            <w:right w:val="none" w:sz="0" w:space="0" w:color="auto"/>
          </w:divBdr>
        </w:div>
        <w:div w:id="1856456529">
          <w:marLeft w:val="0"/>
          <w:marRight w:val="0"/>
          <w:marTop w:val="0"/>
          <w:marBottom w:val="0"/>
          <w:divBdr>
            <w:top w:val="none" w:sz="0" w:space="0" w:color="auto"/>
            <w:left w:val="none" w:sz="0" w:space="0" w:color="auto"/>
            <w:bottom w:val="none" w:sz="0" w:space="0" w:color="auto"/>
            <w:right w:val="none" w:sz="0" w:space="0" w:color="auto"/>
          </w:divBdr>
        </w:div>
        <w:div w:id="2030331782">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740134">
      <w:bodyDiv w:val="1"/>
      <w:marLeft w:val="0"/>
      <w:marRight w:val="0"/>
      <w:marTop w:val="0"/>
      <w:marBottom w:val="0"/>
      <w:divBdr>
        <w:top w:val="none" w:sz="0" w:space="0" w:color="auto"/>
        <w:left w:val="none" w:sz="0" w:space="0" w:color="auto"/>
        <w:bottom w:val="none" w:sz="0" w:space="0" w:color="auto"/>
        <w:right w:val="none" w:sz="0" w:space="0" w:color="auto"/>
      </w:divBdr>
      <w:divsChild>
        <w:div w:id="845098109">
          <w:marLeft w:val="0"/>
          <w:marRight w:val="0"/>
          <w:marTop w:val="0"/>
          <w:marBottom w:val="0"/>
          <w:divBdr>
            <w:top w:val="none" w:sz="0" w:space="0" w:color="auto"/>
            <w:left w:val="none" w:sz="0" w:space="0" w:color="auto"/>
            <w:bottom w:val="none" w:sz="0" w:space="0" w:color="auto"/>
            <w:right w:val="none" w:sz="0" w:space="0" w:color="auto"/>
          </w:divBdr>
        </w:div>
        <w:div w:id="1272131656">
          <w:marLeft w:val="0"/>
          <w:marRight w:val="0"/>
          <w:marTop w:val="0"/>
          <w:marBottom w:val="0"/>
          <w:divBdr>
            <w:top w:val="none" w:sz="0" w:space="0" w:color="auto"/>
            <w:left w:val="none" w:sz="0" w:space="0" w:color="auto"/>
            <w:bottom w:val="none" w:sz="0" w:space="0" w:color="auto"/>
            <w:right w:val="none" w:sz="0" w:space="0" w:color="auto"/>
          </w:divBdr>
        </w:div>
        <w:div w:id="1238632475">
          <w:marLeft w:val="0"/>
          <w:marRight w:val="0"/>
          <w:marTop w:val="0"/>
          <w:marBottom w:val="0"/>
          <w:divBdr>
            <w:top w:val="none" w:sz="0" w:space="0" w:color="auto"/>
            <w:left w:val="none" w:sz="0" w:space="0" w:color="auto"/>
            <w:bottom w:val="none" w:sz="0" w:space="0" w:color="auto"/>
            <w:right w:val="none" w:sz="0" w:space="0" w:color="auto"/>
          </w:divBdr>
        </w:div>
        <w:div w:id="79260270">
          <w:marLeft w:val="0"/>
          <w:marRight w:val="0"/>
          <w:marTop w:val="0"/>
          <w:marBottom w:val="0"/>
          <w:divBdr>
            <w:top w:val="none" w:sz="0" w:space="0" w:color="auto"/>
            <w:left w:val="none" w:sz="0" w:space="0" w:color="auto"/>
            <w:bottom w:val="none" w:sz="0" w:space="0" w:color="auto"/>
            <w:right w:val="none" w:sz="0" w:space="0" w:color="auto"/>
          </w:divBdr>
        </w:div>
        <w:div w:id="843208659">
          <w:marLeft w:val="0"/>
          <w:marRight w:val="0"/>
          <w:marTop w:val="0"/>
          <w:marBottom w:val="0"/>
          <w:divBdr>
            <w:top w:val="none" w:sz="0" w:space="0" w:color="auto"/>
            <w:left w:val="none" w:sz="0" w:space="0" w:color="auto"/>
            <w:bottom w:val="none" w:sz="0" w:space="0" w:color="auto"/>
            <w:right w:val="none" w:sz="0" w:space="0" w:color="auto"/>
          </w:divBdr>
        </w:div>
        <w:div w:id="1276059609">
          <w:marLeft w:val="0"/>
          <w:marRight w:val="0"/>
          <w:marTop w:val="0"/>
          <w:marBottom w:val="0"/>
          <w:divBdr>
            <w:top w:val="none" w:sz="0" w:space="0" w:color="auto"/>
            <w:left w:val="none" w:sz="0" w:space="0" w:color="auto"/>
            <w:bottom w:val="none" w:sz="0" w:space="0" w:color="auto"/>
            <w:right w:val="none" w:sz="0" w:space="0" w:color="auto"/>
          </w:divBdr>
        </w:div>
        <w:div w:id="1340544126">
          <w:marLeft w:val="0"/>
          <w:marRight w:val="0"/>
          <w:marTop w:val="0"/>
          <w:marBottom w:val="0"/>
          <w:divBdr>
            <w:top w:val="none" w:sz="0" w:space="0" w:color="auto"/>
            <w:left w:val="none" w:sz="0" w:space="0" w:color="auto"/>
            <w:bottom w:val="none" w:sz="0" w:space="0" w:color="auto"/>
            <w:right w:val="none" w:sz="0" w:space="0" w:color="auto"/>
          </w:divBdr>
        </w:div>
        <w:div w:id="621612447">
          <w:marLeft w:val="0"/>
          <w:marRight w:val="0"/>
          <w:marTop w:val="0"/>
          <w:marBottom w:val="0"/>
          <w:divBdr>
            <w:top w:val="none" w:sz="0" w:space="0" w:color="auto"/>
            <w:left w:val="none" w:sz="0" w:space="0" w:color="auto"/>
            <w:bottom w:val="none" w:sz="0" w:space="0" w:color="auto"/>
            <w:right w:val="none" w:sz="0" w:space="0" w:color="auto"/>
          </w:divBdr>
        </w:div>
        <w:div w:id="279578415">
          <w:marLeft w:val="0"/>
          <w:marRight w:val="0"/>
          <w:marTop w:val="0"/>
          <w:marBottom w:val="0"/>
          <w:divBdr>
            <w:top w:val="none" w:sz="0" w:space="0" w:color="auto"/>
            <w:left w:val="none" w:sz="0" w:space="0" w:color="auto"/>
            <w:bottom w:val="none" w:sz="0" w:space="0" w:color="auto"/>
            <w:right w:val="none" w:sz="0" w:space="0" w:color="auto"/>
          </w:divBdr>
        </w:div>
        <w:div w:id="624389162">
          <w:marLeft w:val="0"/>
          <w:marRight w:val="0"/>
          <w:marTop w:val="0"/>
          <w:marBottom w:val="0"/>
          <w:divBdr>
            <w:top w:val="none" w:sz="0" w:space="0" w:color="auto"/>
            <w:left w:val="none" w:sz="0" w:space="0" w:color="auto"/>
            <w:bottom w:val="none" w:sz="0" w:space="0" w:color="auto"/>
            <w:right w:val="none" w:sz="0" w:space="0" w:color="auto"/>
          </w:divBdr>
        </w:div>
        <w:div w:id="1065909806">
          <w:marLeft w:val="0"/>
          <w:marRight w:val="0"/>
          <w:marTop w:val="0"/>
          <w:marBottom w:val="0"/>
          <w:divBdr>
            <w:top w:val="none" w:sz="0" w:space="0" w:color="auto"/>
            <w:left w:val="none" w:sz="0" w:space="0" w:color="auto"/>
            <w:bottom w:val="none" w:sz="0" w:space="0" w:color="auto"/>
            <w:right w:val="none" w:sz="0" w:space="0" w:color="auto"/>
          </w:divBdr>
        </w:div>
        <w:div w:id="1771849953">
          <w:marLeft w:val="0"/>
          <w:marRight w:val="0"/>
          <w:marTop w:val="0"/>
          <w:marBottom w:val="0"/>
          <w:divBdr>
            <w:top w:val="none" w:sz="0" w:space="0" w:color="auto"/>
            <w:left w:val="none" w:sz="0" w:space="0" w:color="auto"/>
            <w:bottom w:val="none" w:sz="0" w:space="0" w:color="auto"/>
            <w:right w:val="none" w:sz="0" w:space="0" w:color="auto"/>
          </w:divBdr>
        </w:div>
        <w:div w:id="2042440877">
          <w:marLeft w:val="0"/>
          <w:marRight w:val="0"/>
          <w:marTop w:val="0"/>
          <w:marBottom w:val="0"/>
          <w:divBdr>
            <w:top w:val="none" w:sz="0" w:space="0" w:color="auto"/>
            <w:left w:val="none" w:sz="0" w:space="0" w:color="auto"/>
            <w:bottom w:val="none" w:sz="0" w:space="0" w:color="auto"/>
            <w:right w:val="none" w:sz="0" w:space="0" w:color="auto"/>
          </w:divBdr>
        </w:div>
        <w:div w:id="2021620393">
          <w:marLeft w:val="0"/>
          <w:marRight w:val="0"/>
          <w:marTop w:val="0"/>
          <w:marBottom w:val="0"/>
          <w:divBdr>
            <w:top w:val="none" w:sz="0" w:space="0" w:color="auto"/>
            <w:left w:val="none" w:sz="0" w:space="0" w:color="auto"/>
            <w:bottom w:val="none" w:sz="0" w:space="0" w:color="auto"/>
            <w:right w:val="none" w:sz="0" w:space="0" w:color="auto"/>
          </w:divBdr>
        </w:div>
        <w:div w:id="1523589875">
          <w:marLeft w:val="0"/>
          <w:marRight w:val="0"/>
          <w:marTop w:val="0"/>
          <w:marBottom w:val="0"/>
          <w:divBdr>
            <w:top w:val="none" w:sz="0" w:space="0" w:color="auto"/>
            <w:left w:val="none" w:sz="0" w:space="0" w:color="auto"/>
            <w:bottom w:val="none" w:sz="0" w:space="0" w:color="auto"/>
            <w:right w:val="none" w:sz="0" w:space="0" w:color="auto"/>
          </w:divBdr>
        </w:div>
        <w:div w:id="1432042212">
          <w:marLeft w:val="0"/>
          <w:marRight w:val="0"/>
          <w:marTop w:val="0"/>
          <w:marBottom w:val="0"/>
          <w:divBdr>
            <w:top w:val="none" w:sz="0" w:space="0" w:color="auto"/>
            <w:left w:val="none" w:sz="0" w:space="0" w:color="auto"/>
            <w:bottom w:val="none" w:sz="0" w:space="0" w:color="auto"/>
            <w:right w:val="none" w:sz="0" w:space="0" w:color="auto"/>
          </w:divBdr>
        </w:div>
        <w:div w:id="1766459605">
          <w:marLeft w:val="0"/>
          <w:marRight w:val="0"/>
          <w:marTop w:val="0"/>
          <w:marBottom w:val="0"/>
          <w:divBdr>
            <w:top w:val="none" w:sz="0" w:space="0" w:color="auto"/>
            <w:left w:val="none" w:sz="0" w:space="0" w:color="auto"/>
            <w:bottom w:val="none" w:sz="0" w:space="0" w:color="auto"/>
            <w:right w:val="none" w:sz="0" w:space="0" w:color="auto"/>
          </w:divBdr>
        </w:div>
        <w:div w:id="1840923835">
          <w:marLeft w:val="0"/>
          <w:marRight w:val="0"/>
          <w:marTop w:val="0"/>
          <w:marBottom w:val="0"/>
          <w:divBdr>
            <w:top w:val="none" w:sz="0" w:space="0" w:color="auto"/>
            <w:left w:val="none" w:sz="0" w:space="0" w:color="auto"/>
            <w:bottom w:val="none" w:sz="0" w:space="0" w:color="auto"/>
            <w:right w:val="none" w:sz="0" w:space="0" w:color="auto"/>
          </w:divBdr>
        </w:div>
        <w:div w:id="1559320105">
          <w:marLeft w:val="0"/>
          <w:marRight w:val="0"/>
          <w:marTop w:val="0"/>
          <w:marBottom w:val="0"/>
          <w:divBdr>
            <w:top w:val="none" w:sz="0" w:space="0" w:color="auto"/>
            <w:left w:val="none" w:sz="0" w:space="0" w:color="auto"/>
            <w:bottom w:val="none" w:sz="0" w:space="0" w:color="auto"/>
            <w:right w:val="none" w:sz="0" w:space="0" w:color="auto"/>
          </w:divBdr>
        </w:div>
        <w:div w:id="146171876">
          <w:marLeft w:val="0"/>
          <w:marRight w:val="0"/>
          <w:marTop w:val="0"/>
          <w:marBottom w:val="0"/>
          <w:divBdr>
            <w:top w:val="none" w:sz="0" w:space="0" w:color="auto"/>
            <w:left w:val="none" w:sz="0" w:space="0" w:color="auto"/>
            <w:bottom w:val="none" w:sz="0" w:space="0" w:color="auto"/>
            <w:right w:val="none" w:sz="0" w:space="0" w:color="auto"/>
          </w:divBdr>
        </w:div>
        <w:div w:id="747655401">
          <w:marLeft w:val="0"/>
          <w:marRight w:val="0"/>
          <w:marTop w:val="0"/>
          <w:marBottom w:val="0"/>
          <w:divBdr>
            <w:top w:val="none" w:sz="0" w:space="0" w:color="auto"/>
            <w:left w:val="none" w:sz="0" w:space="0" w:color="auto"/>
            <w:bottom w:val="none" w:sz="0" w:space="0" w:color="auto"/>
            <w:right w:val="none" w:sz="0" w:space="0" w:color="auto"/>
          </w:divBdr>
        </w:div>
        <w:div w:id="620378709">
          <w:marLeft w:val="0"/>
          <w:marRight w:val="0"/>
          <w:marTop w:val="0"/>
          <w:marBottom w:val="0"/>
          <w:divBdr>
            <w:top w:val="none" w:sz="0" w:space="0" w:color="auto"/>
            <w:left w:val="none" w:sz="0" w:space="0" w:color="auto"/>
            <w:bottom w:val="none" w:sz="0" w:space="0" w:color="auto"/>
            <w:right w:val="none" w:sz="0" w:space="0" w:color="auto"/>
          </w:divBdr>
        </w:div>
        <w:div w:id="1518885690">
          <w:marLeft w:val="0"/>
          <w:marRight w:val="0"/>
          <w:marTop w:val="0"/>
          <w:marBottom w:val="0"/>
          <w:divBdr>
            <w:top w:val="none" w:sz="0" w:space="0" w:color="auto"/>
            <w:left w:val="none" w:sz="0" w:space="0" w:color="auto"/>
            <w:bottom w:val="none" w:sz="0" w:space="0" w:color="auto"/>
            <w:right w:val="none" w:sz="0" w:space="0" w:color="auto"/>
          </w:divBdr>
        </w:div>
        <w:div w:id="1671711468">
          <w:marLeft w:val="0"/>
          <w:marRight w:val="0"/>
          <w:marTop w:val="0"/>
          <w:marBottom w:val="0"/>
          <w:divBdr>
            <w:top w:val="none" w:sz="0" w:space="0" w:color="auto"/>
            <w:left w:val="none" w:sz="0" w:space="0" w:color="auto"/>
            <w:bottom w:val="none" w:sz="0" w:space="0" w:color="auto"/>
            <w:right w:val="none" w:sz="0" w:space="0" w:color="auto"/>
          </w:divBdr>
        </w:div>
        <w:div w:id="1548301485">
          <w:marLeft w:val="0"/>
          <w:marRight w:val="0"/>
          <w:marTop w:val="0"/>
          <w:marBottom w:val="0"/>
          <w:divBdr>
            <w:top w:val="none" w:sz="0" w:space="0" w:color="auto"/>
            <w:left w:val="none" w:sz="0" w:space="0" w:color="auto"/>
            <w:bottom w:val="none" w:sz="0" w:space="0" w:color="auto"/>
            <w:right w:val="none" w:sz="0" w:space="0" w:color="auto"/>
          </w:divBdr>
        </w:div>
        <w:div w:id="2023506086">
          <w:marLeft w:val="0"/>
          <w:marRight w:val="0"/>
          <w:marTop w:val="0"/>
          <w:marBottom w:val="0"/>
          <w:divBdr>
            <w:top w:val="none" w:sz="0" w:space="0" w:color="auto"/>
            <w:left w:val="none" w:sz="0" w:space="0" w:color="auto"/>
            <w:bottom w:val="none" w:sz="0" w:space="0" w:color="auto"/>
            <w:right w:val="none" w:sz="0" w:space="0" w:color="auto"/>
          </w:divBdr>
        </w:div>
        <w:div w:id="1126316304">
          <w:marLeft w:val="0"/>
          <w:marRight w:val="0"/>
          <w:marTop w:val="0"/>
          <w:marBottom w:val="0"/>
          <w:divBdr>
            <w:top w:val="none" w:sz="0" w:space="0" w:color="auto"/>
            <w:left w:val="none" w:sz="0" w:space="0" w:color="auto"/>
            <w:bottom w:val="none" w:sz="0" w:space="0" w:color="auto"/>
            <w:right w:val="none" w:sz="0" w:space="0" w:color="auto"/>
          </w:divBdr>
        </w:div>
        <w:div w:id="618530416">
          <w:marLeft w:val="0"/>
          <w:marRight w:val="0"/>
          <w:marTop w:val="0"/>
          <w:marBottom w:val="0"/>
          <w:divBdr>
            <w:top w:val="none" w:sz="0" w:space="0" w:color="auto"/>
            <w:left w:val="none" w:sz="0" w:space="0" w:color="auto"/>
            <w:bottom w:val="none" w:sz="0" w:space="0" w:color="auto"/>
            <w:right w:val="none" w:sz="0" w:space="0" w:color="auto"/>
          </w:divBdr>
        </w:div>
        <w:div w:id="185288530">
          <w:marLeft w:val="0"/>
          <w:marRight w:val="0"/>
          <w:marTop w:val="0"/>
          <w:marBottom w:val="0"/>
          <w:divBdr>
            <w:top w:val="none" w:sz="0" w:space="0" w:color="auto"/>
            <w:left w:val="none" w:sz="0" w:space="0" w:color="auto"/>
            <w:bottom w:val="none" w:sz="0" w:space="0" w:color="auto"/>
            <w:right w:val="none" w:sz="0" w:space="0" w:color="auto"/>
          </w:divBdr>
        </w:div>
        <w:div w:id="571936718">
          <w:marLeft w:val="0"/>
          <w:marRight w:val="0"/>
          <w:marTop w:val="0"/>
          <w:marBottom w:val="0"/>
          <w:divBdr>
            <w:top w:val="none" w:sz="0" w:space="0" w:color="auto"/>
            <w:left w:val="none" w:sz="0" w:space="0" w:color="auto"/>
            <w:bottom w:val="none" w:sz="0" w:space="0" w:color="auto"/>
            <w:right w:val="none" w:sz="0" w:space="0" w:color="auto"/>
          </w:divBdr>
        </w:div>
        <w:div w:id="1858157785">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37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lah@uga.edu" TargetMode="External"/><Relationship Id="rId13" Type="http://schemas.openxmlformats.org/officeDocument/2006/relationships/hyperlink" Target="https://www.ncbi.nlm.nih.gov/pubmed/1752929" TargetMode="External"/><Relationship Id="rId18" Type="http://schemas.openxmlformats.org/officeDocument/2006/relationships/hyperlink" Target="https://www.ncbi.nlm.nih.gov/pubmed/291806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bi.nlm.nih.gov/pubmed/?term=Chen%20MJ%5BAuthor%5D&amp;cauthor=true&amp;cauthor_uid=10221710" TargetMode="External"/><Relationship Id="rId7" Type="http://schemas.openxmlformats.org/officeDocument/2006/relationships/endnotes" Target="endnotes.xml"/><Relationship Id="rId12" Type="http://schemas.openxmlformats.org/officeDocument/2006/relationships/hyperlink" Target="https://www.ncbi.nlm.nih.gov/pubmed/?term=Mack%20SR%5BAuthor%5D&amp;cauthor=true&amp;cauthor_uid=1752929" TargetMode="External"/><Relationship Id="rId17" Type="http://schemas.openxmlformats.org/officeDocument/2006/relationships/hyperlink" Target="https://www.ncbi.nlm.nih.gov/pubmed/?term=Lucena%20E%5BAuthor%5D&amp;cauthor=true&amp;cauthor_uid=291806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cbi.nlm.nih.gov/pubmed/10732141" TargetMode="External"/><Relationship Id="rId20" Type="http://schemas.openxmlformats.org/officeDocument/2006/relationships/hyperlink" Target="https://experts.umn.edu/en/persons/keum-hwa-ch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Anderson%20RA%5BAuthor%5D&amp;cauthor=true&amp;cauthor_uid=17529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pubmed/?term=Brillard%20JP%5BAuthor%5D&amp;cauthor=true&amp;cauthor_uid=10732141" TargetMode="External"/><Relationship Id="rId23" Type="http://schemas.openxmlformats.org/officeDocument/2006/relationships/hyperlink" Target="https://www.ncbi.nlm.nih.gov/pubmed/10221710" TargetMode="External"/><Relationship Id="rId28" Type="http://schemas.openxmlformats.org/officeDocument/2006/relationships/theme" Target="theme/theme1.xml"/><Relationship Id="rId10" Type="http://schemas.openxmlformats.org/officeDocument/2006/relationships/hyperlink" Target="https://www.ncbi.nlm.nih.gov/pubmed/?term=De%20Jonge%20CJ%5BAuthor%5D&amp;cauthor=true&amp;cauthor_uid=1752929" TargetMode="External"/><Relationship Id="rId19" Type="http://schemas.openxmlformats.org/officeDocument/2006/relationships/hyperlink" Target="http://www.sciencedirect.com/science/article/pii/S0378432011002454" TargetMode="External"/><Relationship Id="rId4" Type="http://schemas.openxmlformats.org/officeDocument/2006/relationships/settings" Target="settings.xml"/><Relationship Id="rId9" Type="http://schemas.openxmlformats.org/officeDocument/2006/relationships/hyperlink" Target="https://link.springer.com/journal/441" TargetMode="External"/><Relationship Id="rId14" Type="http://schemas.openxmlformats.org/officeDocument/2006/relationships/hyperlink" Target="https://www.ncbi.nlm.nih.gov/pubmed/?term=Chalah%20T%5BAuthor%5D&amp;cauthor=true&amp;cauthor_uid=10732141" TargetMode="External"/><Relationship Id="rId22" Type="http://schemas.openxmlformats.org/officeDocument/2006/relationships/hyperlink" Target="https://www.ncbi.nlm.nih.gov/pubmed/?term=Bongso%20A%5BAuthor%5D&amp;cauthor=true&amp;cauthor_uid=102217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57F3-FFB4-4D96-A2F1-A96460D1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29446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10</cp:revision>
  <cp:lastPrinted>2013-05-29T14:32:00Z</cp:lastPrinted>
  <dcterms:created xsi:type="dcterms:W3CDTF">2018-08-28T22:26:00Z</dcterms:created>
  <dcterms:modified xsi:type="dcterms:W3CDTF">2018-09-12T15:38:00Z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