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BCE53" w14:textId="1FF531D7" w:rsidR="00A81273" w:rsidRPr="0048235E" w:rsidRDefault="00A81273" w:rsidP="006956B7">
      <w:pPr>
        <w:jc w:val="left"/>
        <w:rPr>
          <w:rFonts w:asciiTheme="minorHAnsi" w:eastAsiaTheme="minorEastAsia" w:hAnsiTheme="minorHAnsi" w:cstheme="minorHAnsi"/>
          <w:b/>
          <w:color w:val="000000" w:themeColor="text1"/>
        </w:rPr>
      </w:pPr>
      <w:r w:rsidRPr="0048235E">
        <w:rPr>
          <w:rFonts w:asciiTheme="minorHAnsi" w:eastAsiaTheme="minorEastAsia" w:hAnsiTheme="minorHAnsi" w:cstheme="minorHAnsi"/>
          <w:b/>
          <w:color w:val="000000" w:themeColor="text1"/>
        </w:rPr>
        <w:t>TITLE:</w:t>
      </w:r>
    </w:p>
    <w:p w14:paraId="0C76090E" w14:textId="1AFCBD49" w:rsidR="007A4DD6" w:rsidRPr="0048235E" w:rsidRDefault="00701953" w:rsidP="006956B7">
      <w:pPr>
        <w:jc w:val="left"/>
        <w:rPr>
          <w:rFonts w:asciiTheme="minorHAnsi" w:eastAsiaTheme="minorEastAsia" w:hAnsiTheme="minorHAnsi" w:cstheme="minorHAnsi"/>
          <w:color w:val="000000" w:themeColor="text1"/>
        </w:rPr>
      </w:pPr>
      <w:r w:rsidRPr="0048235E">
        <w:rPr>
          <w:rFonts w:asciiTheme="minorHAnsi" w:eastAsiaTheme="minorEastAsia" w:hAnsiTheme="minorHAnsi" w:cstheme="minorHAnsi"/>
          <w:color w:val="000000" w:themeColor="text1"/>
        </w:rPr>
        <w:t>Multi-Modal Home Sleep Monitoring in Older Adults</w:t>
      </w:r>
    </w:p>
    <w:p w14:paraId="2E300B21" w14:textId="77777777" w:rsidR="007A4DD6" w:rsidRPr="0048235E" w:rsidRDefault="007A4DD6" w:rsidP="006956B7">
      <w:pPr>
        <w:jc w:val="left"/>
        <w:rPr>
          <w:rFonts w:asciiTheme="minorHAnsi" w:eastAsiaTheme="minorEastAsia" w:hAnsiTheme="minorHAnsi" w:cstheme="minorHAnsi"/>
          <w:b/>
          <w:bCs/>
        </w:rPr>
      </w:pPr>
    </w:p>
    <w:p w14:paraId="3D080DA3" w14:textId="4761B5EF" w:rsidR="006305D7" w:rsidRPr="0048235E" w:rsidRDefault="2EF3DEA0" w:rsidP="006956B7">
      <w:pPr>
        <w:jc w:val="left"/>
        <w:rPr>
          <w:rFonts w:asciiTheme="minorHAnsi" w:eastAsiaTheme="minorEastAsia" w:hAnsiTheme="minorHAnsi" w:cstheme="minorHAnsi"/>
          <w:color w:val="000000" w:themeColor="text1"/>
        </w:rPr>
      </w:pPr>
      <w:r w:rsidRPr="0048235E">
        <w:rPr>
          <w:rFonts w:asciiTheme="minorHAnsi" w:eastAsiaTheme="minorEastAsia" w:hAnsiTheme="minorHAnsi" w:cstheme="minorHAnsi"/>
          <w:b/>
          <w:bCs/>
        </w:rPr>
        <w:t>AUTHORS &amp; AFFILIATIONS:</w:t>
      </w:r>
      <w:hyperlink w:anchor="Authors_and_Affiliations" w:history="1"/>
    </w:p>
    <w:p w14:paraId="76C228C4" w14:textId="605ECCAA" w:rsidR="7306ABE2" w:rsidRPr="0048235E" w:rsidRDefault="2EF3DEA0" w:rsidP="006956B7">
      <w:pPr>
        <w:jc w:val="left"/>
        <w:rPr>
          <w:rFonts w:asciiTheme="minorHAnsi" w:eastAsiaTheme="minorEastAsia" w:hAnsiTheme="minorHAnsi" w:cstheme="minorHAnsi"/>
          <w:color w:val="auto"/>
          <w:vertAlign w:val="superscript"/>
        </w:rPr>
      </w:pPr>
      <w:r w:rsidRPr="0048235E">
        <w:rPr>
          <w:rFonts w:asciiTheme="minorHAnsi" w:eastAsiaTheme="minorEastAsia" w:hAnsiTheme="minorHAnsi" w:cstheme="minorHAnsi"/>
          <w:color w:val="auto"/>
        </w:rPr>
        <w:t>Cristina D</w:t>
      </w:r>
      <w:r w:rsidR="00942D92" w:rsidRPr="0048235E">
        <w:rPr>
          <w:rFonts w:asciiTheme="minorHAnsi" w:eastAsiaTheme="minorEastAsia" w:hAnsiTheme="minorHAnsi" w:cstheme="minorHAnsi"/>
          <w:color w:val="auto"/>
        </w:rPr>
        <w:t>.</w:t>
      </w:r>
      <w:r w:rsidRPr="0048235E">
        <w:rPr>
          <w:rFonts w:asciiTheme="minorHAnsi" w:eastAsiaTheme="minorEastAsia" w:hAnsiTheme="minorHAnsi" w:cstheme="minorHAnsi"/>
          <w:color w:val="auto"/>
        </w:rPr>
        <w:t xml:space="preserve"> Toedebusch</w:t>
      </w:r>
      <w:r w:rsidRPr="0048235E">
        <w:rPr>
          <w:rFonts w:asciiTheme="minorHAnsi" w:eastAsiaTheme="minorEastAsia" w:hAnsiTheme="minorHAnsi" w:cstheme="minorHAnsi"/>
          <w:color w:val="auto"/>
          <w:vertAlign w:val="superscript"/>
        </w:rPr>
        <w:t>1*</w:t>
      </w:r>
      <w:r w:rsidRPr="0048235E">
        <w:rPr>
          <w:rFonts w:asciiTheme="minorHAnsi" w:eastAsiaTheme="minorEastAsia" w:hAnsiTheme="minorHAnsi" w:cstheme="minorHAnsi"/>
          <w:color w:val="auto"/>
        </w:rPr>
        <w:t>, Jennifer S</w:t>
      </w:r>
      <w:r w:rsidR="00942D92" w:rsidRPr="0048235E">
        <w:rPr>
          <w:rFonts w:asciiTheme="minorHAnsi" w:eastAsiaTheme="minorEastAsia" w:hAnsiTheme="minorHAnsi" w:cstheme="minorHAnsi"/>
          <w:color w:val="auto"/>
        </w:rPr>
        <w:t>.</w:t>
      </w:r>
      <w:r w:rsidRPr="0048235E">
        <w:rPr>
          <w:rFonts w:asciiTheme="minorHAnsi" w:eastAsiaTheme="minorEastAsia" w:hAnsiTheme="minorHAnsi" w:cstheme="minorHAnsi"/>
          <w:color w:val="auto"/>
        </w:rPr>
        <w:t xml:space="preserve"> McLeland</w:t>
      </w:r>
      <w:r w:rsidRPr="0048235E">
        <w:rPr>
          <w:rFonts w:asciiTheme="minorHAnsi" w:eastAsiaTheme="minorEastAsia" w:hAnsiTheme="minorHAnsi" w:cstheme="minorHAnsi"/>
          <w:color w:val="auto"/>
          <w:vertAlign w:val="superscript"/>
        </w:rPr>
        <w:t>1*</w:t>
      </w:r>
      <w:r w:rsidRPr="0048235E">
        <w:rPr>
          <w:rFonts w:asciiTheme="minorHAnsi" w:eastAsiaTheme="minorEastAsia" w:hAnsiTheme="minorHAnsi" w:cstheme="minorHAnsi"/>
          <w:color w:val="auto"/>
        </w:rPr>
        <w:t>, Claire M</w:t>
      </w:r>
      <w:r w:rsidR="00942D92" w:rsidRPr="0048235E">
        <w:rPr>
          <w:rFonts w:asciiTheme="minorHAnsi" w:eastAsiaTheme="minorEastAsia" w:hAnsiTheme="minorHAnsi" w:cstheme="minorHAnsi"/>
          <w:color w:val="auto"/>
        </w:rPr>
        <w:t>.</w:t>
      </w:r>
      <w:r w:rsidRPr="0048235E">
        <w:rPr>
          <w:rFonts w:asciiTheme="minorHAnsi" w:eastAsiaTheme="minorEastAsia" w:hAnsiTheme="minorHAnsi" w:cstheme="minorHAnsi"/>
          <w:color w:val="auto"/>
        </w:rPr>
        <w:t xml:space="preserve"> Schaibley</w:t>
      </w:r>
      <w:r w:rsidRPr="0048235E">
        <w:rPr>
          <w:rFonts w:asciiTheme="minorHAnsi" w:eastAsiaTheme="minorEastAsia" w:hAnsiTheme="minorHAnsi" w:cstheme="minorHAnsi"/>
          <w:color w:val="auto"/>
          <w:vertAlign w:val="superscript"/>
        </w:rPr>
        <w:t>1</w:t>
      </w:r>
      <w:r w:rsidRPr="0048235E">
        <w:rPr>
          <w:rFonts w:asciiTheme="minorHAnsi" w:eastAsiaTheme="minorEastAsia" w:hAnsiTheme="minorHAnsi" w:cstheme="minorHAnsi"/>
          <w:color w:val="auto"/>
        </w:rPr>
        <w:t>, Ian R</w:t>
      </w:r>
      <w:r w:rsidR="00942D92" w:rsidRPr="0048235E">
        <w:rPr>
          <w:rFonts w:asciiTheme="minorHAnsi" w:eastAsiaTheme="minorEastAsia" w:hAnsiTheme="minorHAnsi" w:cstheme="minorHAnsi"/>
          <w:color w:val="auto"/>
        </w:rPr>
        <w:t>.</w:t>
      </w:r>
      <w:r w:rsidRPr="0048235E">
        <w:rPr>
          <w:rFonts w:asciiTheme="minorHAnsi" w:eastAsiaTheme="minorEastAsia" w:hAnsiTheme="minorHAnsi" w:cstheme="minorHAnsi"/>
          <w:color w:val="auto"/>
        </w:rPr>
        <w:t xml:space="preserve"> Banks</w:t>
      </w:r>
      <w:r w:rsidRPr="0048235E">
        <w:rPr>
          <w:rFonts w:asciiTheme="minorHAnsi" w:eastAsiaTheme="minorEastAsia" w:hAnsiTheme="minorHAnsi" w:cstheme="minorHAnsi"/>
          <w:color w:val="auto"/>
          <w:vertAlign w:val="superscript"/>
        </w:rPr>
        <w:t>1</w:t>
      </w:r>
      <w:r w:rsidRPr="0048235E">
        <w:rPr>
          <w:rFonts w:asciiTheme="minorHAnsi" w:eastAsiaTheme="minorEastAsia" w:hAnsiTheme="minorHAnsi" w:cstheme="minorHAnsi"/>
          <w:color w:val="auto"/>
        </w:rPr>
        <w:t>, Jill Boyd</w:t>
      </w:r>
      <w:r w:rsidRPr="0048235E">
        <w:rPr>
          <w:rFonts w:asciiTheme="minorHAnsi" w:eastAsiaTheme="minorEastAsia" w:hAnsiTheme="minorHAnsi" w:cstheme="minorHAnsi"/>
          <w:color w:val="auto"/>
          <w:vertAlign w:val="superscript"/>
        </w:rPr>
        <w:t>1</w:t>
      </w:r>
      <w:r w:rsidRPr="0048235E">
        <w:rPr>
          <w:rFonts w:asciiTheme="minorHAnsi" w:eastAsiaTheme="minorEastAsia" w:hAnsiTheme="minorHAnsi" w:cstheme="minorHAnsi"/>
          <w:color w:val="auto"/>
        </w:rPr>
        <w:t>, John C</w:t>
      </w:r>
      <w:r w:rsidR="00942D92" w:rsidRPr="0048235E">
        <w:rPr>
          <w:rFonts w:asciiTheme="minorHAnsi" w:eastAsiaTheme="minorEastAsia" w:hAnsiTheme="minorHAnsi" w:cstheme="minorHAnsi"/>
          <w:color w:val="auto"/>
        </w:rPr>
        <w:t>.</w:t>
      </w:r>
      <w:r w:rsidRPr="0048235E">
        <w:rPr>
          <w:rFonts w:asciiTheme="minorHAnsi" w:eastAsiaTheme="minorEastAsia" w:hAnsiTheme="minorHAnsi" w:cstheme="minorHAnsi"/>
          <w:color w:val="auto"/>
        </w:rPr>
        <w:t xml:space="preserve"> Morris</w:t>
      </w:r>
      <w:r w:rsidRPr="0048235E">
        <w:rPr>
          <w:rFonts w:asciiTheme="minorHAnsi" w:eastAsiaTheme="minorEastAsia" w:hAnsiTheme="minorHAnsi" w:cstheme="minorHAnsi"/>
          <w:color w:val="auto"/>
          <w:vertAlign w:val="superscript"/>
        </w:rPr>
        <w:t>1,2,3</w:t>
      </w:r>
      <w:r w:rsidRPr="0048235E">
        <w:rPr>
          <w:rFonts w:asciiTheme="minorHAnsi" w:eastAsiaTheme="minorEastAsia" w:hAnsiTheme="minorHAnsi" w:cstheme="minorHAnsi"/>
          <w:color w:val="auto"/>
        </w:rPr>
        <w:t>, David M</w:t>
      </w:r>
      <w:r w:rsidR="00942D92" w:rsidRPr="0048235E">
        <w:rPr>
          <w:rFonts w:asciiTheme="minorHAnsi" w:eastAsiaTheme="minorEastAsia" w:hAnsiTheme="minorHAnsi" w:cstheme="minorHAnsi"/>
          <w:color w:val="auto"/>
        </w:rPr>
        <w:t>.</w:t>
      </w:r>
      <w:r w:rsidRPr="0048235E">
        <w:rPr>
          <w:rFonts w:asciiTheme="minorHAnsi" w:eastAsiaTheme="minorEastAsia" w:hAnsiTheme="minorHAnsi" w:cstheme="minorHAnsi"/>
          <w:color w:val="auto"/>
        </w:rPr>
        <w:t xml:space="preserve"> Holtzman</w:t>
      </w:r>
      <w:r w:rsidRPr="0048235E">
        <w:rPr>
          <w:rFonts w:asciiTheme="minorHAnsi" w:eastAsiaTheme="minorEastAsia" w:hAnsiTheme="minorHAnsi" w:cstheme="minorHAnsi"/>
          <w:color w:val="auto"/>
          <w:vertAlign w:val="superscript"/>
        </w:rPr>
        <w:t>1,2,3</w:t>
      </w:r>
      <w:r w:rsidRPr="0048235E">
        <w:rPr>
          <w:rFonts w:asciiTheme="minorHAnsi" w:eastAsiaTheme="minorEastAsia" w:hAnsiTheme="minorHAnsi" w:cstheme="minorHAnsi"/>
          <w:color w:val="auto"/>
        </w:rPr>
        <w:t>, Brendan P</w:t>
      </w:r>
      <w:r w:rsidR="00942D92" w:rsidRPr="0048235E">
        <w:rPr>
          <w:rFonts w:asciiTheme="minorHAnsi" w:eastAsiaTheme="minorEastAsia" w:hAnsiTheme="minorHAnsi" w:cstheme="minorHAnsi"/>
          <w:color w:val="auto"/>
        </w:rPr>
        <w:t>.</w:t>
      </w:r>
      <w:r w:rsidRPr="0048235E">
        <w:rPr>
          <w:rFonts w:asciiTheme="minorHAnsi" w:eastAsiaTheme="minorEastAsia" w:hAnsiTheme="minorHAnsi" w:cstheme="minorHAnsi"/>
          <w:color w:val="auto"/>
        </w:rPr>
        <w:t xml:space="preserve"> Lucey</w:t>
      </w:r>
      <w:r w:rsidRPr="0048235E">
        <w:rPr>
          <w:rFonts w:asciiTheme="minorHAnsi" w:eastAsiaTheme="minorEastAsia" w:hAnsiTheme="minorHAnsi" w:cstheme="minorHAnsi"/>
          <w:color w:val="auto"/>
          <w:vertAlign w:val="superscript"/>
        </w:rPr>
        <w:t>1,2</w:t>
      </w:r>
    </w:p>
    <w:p w14:paraId="2FDE7D63" w14:textId="77777777" w:rsidR="001E6332" w:rsidRPr="0048235E" w:rsidRDefault="001E6332" w:rsidP="006956B7">
      <w:pPr>
        <w:jc w:val="left"/>
        <w:rPr>
          <w:rFonts w:asciiTheme="minorHAnsi" w:eastAsiaTheme="minorEastAsia" w:hAnsiTheme="minorHAnsi" w:cstheme="minorHAnsi"/>
          <w:color w:val="auto"/>
        </w:rPr>
      </w:pPr>
    </w:p>
    <w:p w14:paraId="5263A4BA" w14:textId="48F11DFD" w:rsidR="7306ABE2" w:rsidRPr="0048235E" w:rsidRDefault="2EF3DEA0" w:rsidP="006956B7">
      <w:pPr>
        <w:jc w:val="left"/>
        <w:rPr>
          <w:rFonts w:asciiTheme="minorHAnsi" w:eastAsiaTheme="minorEastAsia" w:hAnsiTheme="minorHAnsi" w:cstheme="minorHAnsi"/>
        </w:rPr>
      </w:pPr>
      <w:r w:rsidRPr="0048235E">
        <w:rPr>
          <w:rFonts w:asciiTheme="minorHAnsi" w:eastAsiaTheme="minorEastAsia" w:hAnsiTheme="minorHAnsi" w:cstheme="minorHAnsi"/>
          <w:color w:val="auto"/>
          <w:vertAlign w:val="superscript"/>
        </w:rPr>
        <w:t>1</w:t>
      </w:r>
      <w:r w:rsidRPr="0048235E">
        <w:rPr>
          <w:rFonts w:asciiTheme="minorHAnsi" w:eastAsiaTheme="minorEastAsia" w:hAnsiTheme="minorHAnsi" w:cstheme="minorHAnsi"/>
          <w:iCs/>
        </w:rPr>
        <w:t>Department of Neurology, Washington University School of Medicine, St Louis, MO</w:t>
      </w:r>
    </w:p>
    <w:p w14:paraId="71CDB4BA" w14:textId="2DAA1B8E" w:rsidR="7306ABE2" w:rsidRPr="0048235E" w:rsidRDefault="2EF3DEA0" w:rsidP="006956B7">
      <w:pPr>
        <w:jc w:val="left"/>
        <w:rPr>
          <w:rFonts w:asciiTheme="minorHAnsi" w:eastAsiaTheme="minorEastAsia" w:hAnsiTheme="minorHAnsi" w:cstheme="minorHAnsi"/>
          <w:iCs/>
        </w:rPr>
      </w:pPr>
      <w:r w:rsidRPr="0048235E">
        <w:rPr>
          <w:rFonts w:asciiTheme="minorHAnsi" w:eastAsiaTheme="minorEastAsia" w:hAnsiTheme="minorHAnsi" w:cstheme="minorHAnsi"/>
          <w:color w:val="auto"/>
          <w:vertAlign w:val="superscript"/>
        </w:rPr>
        <w:t>2</w:t>
      </w:r>
      <w:r w:rsidRPr="0048235E">
        <w:rPr>
          <w:rFonts w:asciiTheme="minorHAnsi" w:eastAsiaTheme="minorEastAsia" w:hAnsiTheme="minorHAnsi" w:cstheme="minorHAnsi"/>
          <w:iCs/>
        </w:rPr>
        <w:t xml:space="preserve">Hope Center for Neurological Disorders, Washington University School of Medicine, St Louis, </w:t>
      </w:r>
    </w:p>
    <w:p w14:paraId="3DF6E082" w14:textId="651858D0" w:rsidR="7306ABE2" w:rsidRPr="0048235E" w:rsidRDefault="2EF3DEA0">
      <w:pPr>
        <w:jc w:val="left"/>
        <w:rPr>
          <w:rFonts w:asciiTheme="minorHAnsi" w:eastAsiaTheme="minorEastAsia" w:hAnsiTheme="minorHAnsi" w:cstheme="minorHAnsi"/>
          <w:iCs/>
        </w:rPr>
      </w:pPr>
      <w:r w:rsidRPr="0048235E">
        <w:rPr>
          <w:rFonts w:asciiTheme="minorHAnsi" w:eastAsiaTheme="minorEastAsia" w:hAnsiTheme="minorHAnsi" w:cstheme="minorHAnsi"/>
          <w:iCs/>
        </w:rPr>
        <w:t>MO</w:t>
      </w:r>
    </w:p>
    <w:p w14:paraId="69762637" w14:textId="7213FE99" w:rsidR="7306ABE2" w:rsidRPr="0048235E" w:rsidRDefault="2EF3DEA0">
      <w:pPr>
        <w:jc w:val="left"/>
        <w:rPr>
          <w:rFonts w:asciiTheme="minorHAnsi" w:eastAsiaTheme="minorEastAsia" w:hAnsiTheme="minorHAnsi" w:cstheme="minorHAnsi"/>
          <w:iCs/>
        </w:rPr>
      </w:pPr>
      <w:r w:rsidRPr="0048235E">
        <w:rPr>
          <w:rFonts w:asciiTheme="minorHAnsi" w:eastAsiaTheme="minorEastAsia" w:hAnsiTheme="minorHAnsi" w:cstheme="minorHAnsi"/>
          <w:color w:val="auto"/>
          <w:vertAlign w:val="superscript"/>
        </w:rPr>
        <w:t>3</w:t>
      </w:r>
      <w:r w:rsidRPr="0048235E">
        <w:rPr>
          <w:rFonts w:asciiTheme="minorHAnsi" w:eastAsiaTheme="minorEastAsia" w:hAnsiTheme="minorHAnsi" w:cstheme="minorHAnsi"/>
          <w:iCs/>
        </w:rPr>
        <w:t>Knight Alzheimer</w:t>
      </w:r>
      <w:r w:rsidR="006F1B41" w:rsidRPr="0048235E">
        <w:rPr>
          <w:rFonts w:asciiTheme="minorHAnsi" w:eastAsiaTheme="minorEastAsia" w:hAnsiTheme="minorHAnsi" w:cstheme="minorHAnsi"/>
          <w:iCs/>
        </w:rPr>
        <w:t>’s</w:t>
      </w:r>
      <w:r w:rsidRPr="0048235E">
        <w:rPr>
          <w:rFonts w:asciiTheme="minorHAnsi" w:eastAsiaTheme="minorEastAsia" w:hAnsiTheme="minorHAnsi" w:cstheme="minorHAnsi"/>
          <w:iCs/>
        </w:rPr>
        <w:t xml:space="preserve"> Disease Research Center, Washington University School of Medicine, St Louis, MO</w:t>
      </w:r>
    </w:p>
    <w:p w14:paraId="76E755B5" w14:textId="77777777" w:rsidR="001E6332" w:rsidRPr="0048235E" w:rsidRDefault="001E6332">
      <w:pPr>
        <w:jc w:val="left"/>
        <w:rPr>
          <w:rFonts w:asciiTheme="minorHAnsi" w:eastAsiaTheme="minorEastAsia" w:hAnsiTheme="minorHAnsi" w:cstheme="minorHAnsi"/>
          <w:iCs/>
          <w:color w:val="000000" w:themeColor="text1"/>
        </w:rPr>
      </w:pPr>
    </w:p>
    <w:p w14:paraId="42BBDAD7" w14:textId="7B49A211" w:rsidR="7306ABE2" w:rsidRPr="0048235E" w:rsidRDefault="2EF3DEA0">
      <w:pPr>
        <w:jc w:val="left"/>
        <w:rPr>
          <w:rFonts w:asciiTheme="minorHAnsi" w:eastAsiaTheme="minorEastAsia" w:hAnsiTheme="minorHAnsi" w:cstheme="minorHAnsi"/>
          <w:iCs/>
          <w:color w:val="212121"/>
        </w:rPr>
      </w:pPr>
      <w:r w:rsidRPr="0048235E">
        <w:rPr>
          <w:rFonts w:asciiTheme="minorHAnsi" w:eastAsiaTheme="minorEastAsia" w:hAnsiTheme="minorHAnsi" w:cstheme="minorHAnsi"/>
          <w:iCs/>
          <w:color w:val="212121"/>
        </w:rPr>
        <w:t>*</w:t>
      </w:r>
      <w:r w:rsidR="00701953" w:rsidRPr="0048235E">
        <w:rPr>
          <w:rFonts w:asciiTheme="minorHAnsi" w:eastAsiaTheme="minorEastAsia" w:hAnsiTheme="minorHAnsi" w:cstheme="minorHAnsi"/>
          <w:iCs/>
          <w:color w:val="212121"/>
        </w:rPr>
        <w:t xml:space="preserve">These authors contributed equally </w:t>
      </w:r>
    </w:p>
    <w:p w14:paraId="18C73F89" w14:textId="5CA85356" w:rsidR="7306ABE2" w:rsidRPr="0048235E" w:rsidRDefault="7306ABE2">
      <w:pPr>
        <w:jc w:val="left"/>
        <w:rPr>
          <w:rFonts w:asciiTheme="minorHAnsi" w:eastAsiaTheme="minorEastAsia" w:hAnsiTheme="minorHAnsi" w:cstheme="minorHAnsi"/>
          <w:color w:val="000000" w:themeColor="text1"/>
          <w:vertAlign w:val="superscript"/>
        </w:rPr>
      </w:pPr>
    </w:p>
    <w:p w14:paraId="6C1D5EC4" w14:textId="041B2806" w:rsidR="7306ABE2" w:rsidRPr="0048235E" w:rsidRDefault="2EF3DEA0">
      <w:pPr>
        <w:jc w:val="left"/>
        <w:rPr>
          <w:rFonts w:asciiTheme="minorHAnsi" w:eastAsiaTheme="minorEastAsia" w:hAnsiTheme="minorHAnsi" w:cstheme="minorHAnsi"/>
          <w:iCs/>
          <w:color w:val="auto"/>
        </w:rPr>
      </w:pPr>
      <w:r w:rsidRPr="0048235E">
        <w:rPr>
          <w:rFonts w:asciiTheme="minorHAnsi" w:eastAsiaTheme="minorEastAsia" w:hAnsiTheme="minorHAnsi" w:cstheme="minorHAnsi"/>
          <w:iCs/>
          <w:color w:val="auto"/>
        </w:rPr>
        <w:t>Corresponding Author:</w:t>
      </w:r>
      <w:r w:rsidR="00D84E3E" w:rsidRPr="0048235E">
        <w:rPr>
          <w:rFonts w:asciiTheme="minorHAnsi" w:eastAsiaTheme="minorEastAsia" w:hAnsiTheme="minorHAnsi" w:cstheme="minorHAnsi"/>
          <w:iCs/>
          <w:color w:val="auto"/>
        </w:rPr>
        <w:t xml:space="preserve"> </w:t>
      </w:r>
    </w:p>
    <w:p w14:paraId="5ABE76F1" w14:textId="55A46595" w:rsidR="7306ABE2" w:rsidRPr="00C01CF1" w:rsidRDefault="2EF3DEA0">
      <w:pPr>
        <w:jc w:val="left"/>
        <w:rPr>
          <w:rFonts w:asciiTheme="minorHAnsi" w:eastAsiaTheme="minorEastAsia" w:hAnsiTheme="minorHAnsi" w:cstheme="minorHAnsi"/>
          <w:iCs/>
          <w:color w:val="auto"/>
        </w:rPr>
      </w:pPr>
      <w:r w:rsidRPr="0048235E">
        <w:rPr>
          <w:rFonts w:asciiTheme="minorHAnsi" w:eastAsiaTheme="minorEastAsia" w:hAnsiTheme="minorHAnsi" w:cstheme="minorHAnsi"/>
          <w:iCs/>
          <w:color w:val="auto"/>
        </w:rPr>
        <w:t>Brendan P</w:t>
      </w:r>
      <w:r w:rsidR="00942D92" w:rsidRPr="0048235E">
        <w:rPr>
          <w:rFonts w:asciiTheme="minorHAnsi" w:eastAsiaTheme="minorEastAsia" w:hAnsiTheme="minorHAnsi" w:cstheme="minorHAnsi"/>
          <w:iCs/>
          <w:color w:val="auto"/>
        </w:rPr>
        <w:t>.</w:t>
      </w:r>
      <w:r w:rsidRPr="0048235E">
        <w:rPr>
          <w:rFonts w:asciiTheme="minorHAnsi" w:eastAsiaTheme="minorEastAsia" w:hAnsiTheme="minorHAnsi" w:cstheme="minorHAnsi"/>
          <w:iCs/>
          <w:color w:val="auto"/>
        </w:rPr>
        <w:t xml:space="preserve"> Lucey </w:t>
      </w:r>
      <w:r w:rsidR="00701953" w:rsidRPr="0048235E">
        <w:rPr>
          <w:rFonts w:asciiTheme="minorHAnsi" w:eastAsiaTheme="minorEastAsia" w:hAnsiTheme="minorHAnsi" w:cstheme="minorHAnsi"/>
          <w:iCs/>
          <w:color w:val="auto"/>
        </w:rPr>
        <w:tab/>
      </w:r>
      <w:r w:rsidR="00701953" w:rsidRPr="0048235E">
        <w:rPr>
          <w:rFonts w:asciiTheme="minorHAnsi" w:eastAsiaTheme="minorEastAsia" w:hAnsiTheme="minorHAnsi" w:cstheme="minorHAnsi"/>
          <w:iCs/>
          <w:color w:val="auto"/>
        </w:rPr>
        <w:tab/>
      </w:r>
      <w:r w:rsidR="001E6332" w:rsidRPr="00C01CF1">
        <w:rPr>
          <w:rFonts w:asciiTheme="minorHAnsi" w:eastAsiaTheme="minorEastAsia" w:hAnsiTheme="minorHAnsi" w:cstheme="minorHAnsi"/>
          <w:iCs/>
          <w:color w:val="auto"/>
        </w:rPr>
        <w:t>(</w:t>
      </w:r>
      <w:r w:rsidR="001E6332" w:rsidRPr="00C01CF1">
        <w:rPr>
          <w:rStyle w:val="Hyperlink"/>
          <w:rFonts w:asciiTheme="minorHAnsi" w:eastAsiaTheme="minorEastAsia" w:hAnsiTheme="minorHAnsi" w:cstheme="minorHAnsi"/>
          <w:iCs/>
          <w:color w:val="auto"/>
          <w:u w:val="none"/>
        </w:rPr>
        <w:t>luceyb@wustl.edu)</w:t>
      </w:r>
    </w:p>
    <w:p w14:paraId="16A9C694" w14:textId="77777777" w:rsidR="7306ABE2" w:rsidRPr="0048235E" w:rsidRDefault="7306ABE2">
      <w:pPr>
        <w:jc w:val="left"/>
        <w:rPr>
          <w:rFonts w:asciiTheme="minorHAnsi" w:eastAsiaTheme="minorEastAsia" w:hAnsiTheme="minorHAnsi" w:cstheme="minorHAnsi"/>
          <w:iCs/>
          <w:color w:val="000000" w:themeColor="text1"/>
        </w:rPr>
      </w:pPr>
    </w:p>
    <w:p w14:paraId="01A99488" w14:textId="0DA09A5A" w:rsidR="72FB0219" w:rsidRPr="0048235E" w:rsidRDefault="2EF3DEA0">
      <w:pPr>
        <w:jc w:val="left"/>
        <w:rPr>
          <w:rFonts w:asciiTheme="minorHAnsi" w:eastAsiaTheme="minorEastAsia" w:hAnsiTheme="minorHAnsi" w:cstheme="minorHAnsi"/>
          <w:iCs/>
          <w:color w:val="000000" w:themeColor="text1"/>
        </w:rPr>
      </w:pPr>
      <w:r w:rsidRPr="0048235E">
        <w:rPr>
          <w:rFonts w:asciiTheme="minorHAnsi" w:eastAsiaTheme="minorEastAsia" w:hAnsiTheme="minorHAnsi" w:cstheme="minorHAnsi"/>
          <w:iCs/>
          <w:color w:val="000000" w:themeColor="text1"/>
        </w:rPr>
        <w:t>Co-Authors:</w:t>
      </w:r>
    </w:p>
    <w:p w14:paraId="37ED1CB7" w14:textId="1C833E51" w:rsidR="72FB0219" w:rsidRPr="0048235E" w:rsidRDefault="2EF3DEA0">
      <w:pPr>
        <w:pStyle w:val="NormalWeb"/>
        <w:spacing w:before="0" w:beforeAutospacing="0" w:after="0" w:afterAutospacing="0"/>
        <w:jc w:val="left"/>
        <w:rPr>
          <w:rFonts w:asciiTheme="minorHAnsi" w:eastAsiaTheme="minorEastAsia" w:hAnsiTheme="minorHAnsi" w:cstheme="minorHAnsi"/>
          <w:iCs/>
          <w:color w:val="7F7F7F" w:themeColor="background1" w:themeShade="7F"/>
        </w:rPr>
      </w:pPr>
      <w:r w:rsidRPr="0048235E">
        <w:rPr>
          <w:rFonts w:asciiTheme="minorHAnsi" w:eastAsiaTheme="minorEastAsia" w:hAnsiTheme="minorHAnsi" w:cstheme="minorHAnsi"/>
          <w:iCs/>
          <w:color w:val="auto"/>
        </w:rPr>
        <w:t xml:space="preserve">Cristina </w:t>
      </w:r>
      <w:proofErr w:type="spellStart"/>
      <w:r w:rsidRPr="0048235E">
        <w:rPr>
          <w:rFonts w:asciiTheme="minorHAnsi" w:eastAsiaTheme="minorEastAsia" w:hAnsiTheme="minorHAnsi" w:cstheme="minorHAnsi"/>
          <w:iCs/>
          <w:color w:val="auto"/>
        </w:rPr>
        <w:t>Toedebusch</w:t>
      </w:r>
      <w:proofErr w:type="spellEnd"/>
      <w:r w:rsidRPr="0048235E">
        <w:rPr>
          <w:rFonts w:asciiTheme="minorHAnsi" w:eastAsiaTheme="minorEastAsia" w:hAnsiTheme="minorHAnsi" w:cstheme="minorHAnsi"/>
          <w:iCs/>
          <w:color w:val="auto"/>
        </w:rPr>
        <w:t xml:space="preserve"> </w:t>
      </w:r>
      <w:r w:rsidR="00701953" w:rsidRPr="0048235E">
        <w:rPr>
          <w:rFonts w:asciiTheme="minorHAnsi" w:eastAsiaTheme="minorEastAsia" w:hAnsiTheme="minorHAnsi" w:cstheme="minorHAnsi"/>
          <w:iCs/>
          <w:color w:val="auto"/>
        </w:rPr>
        <w:tab/>
      </w:r>
      <w:r w:rsidR="00701953" w:rsidRPr="0048235E">
        <w:rPr>
          <w:rFonts w:asciiTheme="minorHAnsi" w:eastAsiaTheme="minorEastAsia" w:hAnsiTheme="minorHAnsi" w:cstheme="minorHAnsi"/>
          <w:iCs/>
          <w:color w:val="auto"/>
        </w:rPr>
        <w:tab/>
      </w:r>
      <w:r w:rsidRPr="0048235E">
        <w:rPr>
          <w:rFonts w:asciiTheme="minorHAnsi" w:eastAsiaTheme="minorEastAsia" w:hAnsiTheme="minorHAnsi" w:cstheme="minorHAnsi"/>
          <w:iCs/>
          <w:color w:val="auto"/>
        </w:rPr>
        <w:t>(</w:t>
      </w:r>
      <w:hyperlink r:id="rId8">
        <w:r w:rsidRPr="0048235E">
          <w:rPr>
            <w:rStyle w:val="Hyperlink"/>
            <w:rFonts w:asciiTheme="minorHAnsi" w:eastAsiaTheme="minorEastAsia" w:hAnsiTheme="minorHAnsi" w:cstheme="minorHAnsi"/>
            <w:iCs/>
            <w:color w:val="auto"/>
            <w:u w:val="none"/>
          </w:rPr>
          <w:t>toedebuschc@wustl.edu</w:t>
        </w:r>
      </w:hyperlink>
      <w:r w:rsidRPr="0048235E">
        <w:rPr>
          <w:rFonts w:asciiTheme="minorHAnsi" w:eastAsiaTheme="minorEastAsia" w:hAnsiTheme="minorHAnsi" w:cstheme="minorHAnsi"/>
          <w:iCs/>
          <w:color w:val="auto"/>
        </w:rPr>
        <w:t>)</w:t>
      </w:r>
    </w:p>
    <w:p w14:paraId="546B4A6C" w14:textId="44DC6354" w:rsidR="72FB0219" w:rsidRPr="0048235E" w:rsidRDefault="11810AB2">
      <w:pPr>
        <w:pStyle w:val="NormalWeb"/>
        <w:spacing w:before="0" w:beforeAutospacing="0" w:after="0" w:afterAutospacing="0"/>
        <w:jc w:val="left"/>
        <w:rPr>
          <w:rFonts w:asciiTheme="minorHAnsi" w:eastAsiaTheme="minorEastAsia" w:hAnsiTheme="minorHAnsi" w:cstheme="minorHAnsi"/>
          <w:iCs/>
          <w:color w:val="auto"/>
        </w:rPr>
      </w:pPr>
      <w:r w:rsidRPr="0048235E">
        <w:rPr>
          <w:rFonts w:asciiTheme="minorHAnsi" w:eastAsiaTheme="minorEastAsia" w:hAnsiTheme="minorHAnsi" w:cstheme="minorHAnsi"/>
          <w:iCs/>
          <w:color w:val="auto"/>
        </w:rPr>
        <w:t xml:space="preserve">Jennifer </w:t>
      </w:r>
      <w:proofErr w:type="spellStart"/>
      <w:r w:rsidRPr="0048235E">
        <w:rPr>
          <w:rFonts w:asciiTheme="minorHAnsi" w:eastAsiaTheme="minorEastAsia" w:hAnsiTheme="minorHAnsi" w:cstheme="minorHAnsi"/>
          <w:iCs/>
          <w:color w:val="auto"/>
        </w:rPr>
        <w:t>McLeland</w:t>
      </w:r>
      <w:proofErr w:type="spellEnd"/>
      <w:r w:rsidRPr="0048235E">
        <w:rPr>
          <w:rFonts w:asciiTheme="minorHAnsi" w:eastAsiaTheme="minorEastAsia" w:hAnsiTheme="minorHAnsi" w:cstheme="minorHAnsi"/>
          <w:iCs/>
          <w:color w:val="auto"/>
        </w:rPr>
        <w:t xml:space="preserve"> </w:t>
      </w:r>
      <w:r w:rsidR="00701953" w:rsidRPr="0048235E">
        <w:rPr>
          <w:rFonts w:asciiTheme="minorHAnsi" w:eastAsiaTheme="minorEastAsia" w:hAnsiTheme="minorHAnsi" w:cstheme="minorHAnsi"/>
          <w:iCs/>
          <w:color w:val="auto"/>
        </w:rPr>
        <w:tab/>
      </w:r>
      <w:r w:rsidR="00701953" w:rsidRPr="0048235E">
        <w:rPr>
          <w:rFonts w:asciiTheme="minorHAnsi" w:eastAsiaTheme="minorEastAsia" w:hAnsiTheme="minorHAnsi" w:cstheme="minorHAnsi"/>
          <w:iCs/>
          <w:color w:val="auto"/>
        </w:rPr>
        <w:tab/>
      </w:r>
      <w:r w:rsidRPr="0048235E">
        <w:rPr>
          <w:rFonts w:asciiTheme="minorHAnsi" w:eastAsiaTheme="minorEastAsia" w:hAnsiTheme="minorHAnsi" w:cstheme="minorHAnsi"/>
          <w:iCs/>
          <w:color w:val="auto"/>
        </w:rPr>
        <w:t>(</w:t>
      </w:r>
      <w:hyperlink r:id="rId9">
        <w:r w:rsidRPr="0048235E">
          <w:rPr>
            <w:rStyle w:val="Hyperlink"/>
            <w:rFonts w:asciiTheme="minorHAnsi" w:eastAsiaTheme="minorEastAsia" w:hAnsiTheme="minorHAnsi" w:cstheme="minorHAnsi"/>
            <w:iCs/>
            <w:color w:val="auto"/>
            <w:u w:val="none"/>
          </w:rPr>
          <w:t>mclelandj@wustl.edu</w:t>
        </w:r>
      </w:hyperlink>
      <w:r w:rsidRPr="0048235E">
        <w:rPr>
          <w:rFonts w:asciiTheme="minorHAnsi" w:eastAsiaTheme="minorEastAsia" w:hAnsiTheme="minorHAnsi" w:cstheme="minorHAnsi"/>
          <w:iCs/>
          <w:color w:val="auto"/>
        </w:rPr>
        <w:t>)</w:t>
      </w:r>
    </w:p>
    <w:p w14:paraId="688F95CA" w14:textId="4A6CCAF1" w:rsidR="72FB0219" w:rsidRPr="0048235E" w:rsidRDefault="11810AB2">
      <w:pPr>
        <w:pStyle w:val="NormalWeb"/>
        <w:spacing w:before="0" w:beforeAutospacing="0" w:after="0" w:afterAutospacing="0"/>
        <w:jc w:val="left"/>
        <w:rPr>
          <w:rFonts w:asciiTheme="minorHAnsi" w:eastAsiaTheme="minorEastAsia" w:hAnsiTheme="minorHAnsi" w:cstheme="minorHAnsi"/>
          <w:iCs/>
          <w:color w:val="auto"/>
        </w:rPr>
      </w:pPr>
      <w:r w:rsidRPr="0048235E">
        <w:rPr>
          <w:rFonts w:asciiTheme="minorHAnsi" w:eastAsiaTheme="minorEastAsia" w:hAnsiTheme="minorHAnsi" w:cstheme="minorHAnsi"/>
          <w:iCs/>
          <w:color w:val="auto"/>
        </w:rPr>
        <w:t xml:space="preserve">Claire </w:t>
      </w:r>
      <w:proofErr w:type="spellStart"/>
      <w:r w:rsidRPr="0048235E">
        <w:rPr>
          <w:rFonts w:asciiTheme="minorHAnsi" w:eastAsiaTheme="minorEastAsia" w:hAnsiTheme="minorHAnsi" w:cstheme="minorHAnsi"/>
          <w:iCs/>
          <w:color w:val="auto"/>
        </w:rPr>
        <w:t>Schaibley</w:t>
      </w:r>
      <w:proofErr w:type="spellEnd"/>
      <w:r w:rsidRPr="0048235E">
        <w:rPr>
          <w:rFonts w:asciiTheme="minorHAnsi" w:eastAsiaTheme="minorEastAsia" w:hAnsiTheme="minorHAnsi" w:cstheme="minorHAnsi"/>
          <w:iCs/>
          <w:color w:val="auto"/>
        </w:rPr>
        <w:t xml:space="preserve"> </w:t>
      </w:r>
      <w:r w:rsidR="00701953" w:rsidRPr="0048235E">
        <w:rPr>
          <w:rFonts w:asciiTheme="minorHAnsi" w:eastAsiaTheme="minorEastAsia" w:hAnsiTheme="minorHAnsi" w:cstheme="minorHAnsi"/>
          <w:iCs/>
          <w:color w:val="auto"/>
        </w:rPr>
        <w:tab/>
      </w:r>
      <w:r w:rsidR="00701953" w:rsidRPr="0048235E">
        <w:rPr>
          <w:rFonts w:asciiTheme="minorHAnsi" w:eastAsiaTheme="minorEastAsia" w:hAnsiTheme="minorHAnsi" w:cstheme="minorHAnsi"/>
          <w:iCs/>
          <w:color w:val="auto"/>
        </w:rPr>
        <w:tab/>
      </w:r>
      <w:r w:rsidRPr="0048235E">
        <w:rPr>
          <w:rFonts w:asciiTheme="minorHAnsi" w:eastAsiaTheme="minorEastAsia" w:hAnsiTheme="minorHAnsi" w:cstheme="minorHAnsi"/>
          <w:iCs/>
          <w:color w:val="auto"/>
        </w:rPr>
        <w:t>(</w:t>
      </w:r>
      <w:hyperlink r:id="rId10">
        <w:r w:rsidRPr="0048235E">
          <w:rPr>
            <w:rStyle w:val="Hyperlink"/>
            <w:rFonts w:asciiTheme="minorHAnsi" w:eastAsiaTheme="minorEastAsia" w:hAnsiTheme="minorHAnsi" w:cstheme="minorHAnsi"/>
            <w:iCs/>
            <w:color w:val="auto"/>
            <w:u w:val="none"/>
          </w:rPr>
          <w:t>cschaibley@wustl.edu</w:t>
        </w:r>
      </w:hyperlink>
      <w:r w:rsidRPr="0048235E">
        <w:rPr>
          <w:rFonts w:asciiTheme="minorHAnsi" w:eastAsiaTheme="minorEastAsia" w:hAnsiTheme="minorHAnsi" w:cstheme="minorHAnsi"/>
          <w:iCs/>
          <w:color w:val="auto"/>
        </w:rPr>
        <w:t>)</w:t>
      </w:r>
    </w:p>
    <w:p w14:paraId="524190E0" w14:textId="6C31B8BB" w:rsidR="72FB0219" w:rsidRPr="0048235E" w:rsidRDefault="2EF3DEA0">
      <w:pPr>
        <w:pStyle w:val="NormalWeb"/>
        <w:spacing w:before="0" w:beforeAutospacing="0" w:after="0" w:afterAutospacing="0"/>
        <w:jc w:val="left"/>
        <w:rPr>
          <w:rFonts w:asciiTheme="minorHAnsi" w:eastAsiaTheme="minorEastAsia" w:hAnsiTheme="minorHAnsi" w:cstheme="minorHAnsi"/>
          <w:iCs/>
          <w:color w:val="auto"/>
        </w:rPr>
      </w:pPr>
      <w:r w:rsidRPr="0048235E">
        <w:rPr>
          <w:rFonts w:asciiTheme="minorHAnsi" w:eastAsiaTheme="minorEastAsia" w:hAnsiTheme="minorHAnsi" w:cstheme="minorHAnsi"/>
          <w:iCs/>
          <w:color w:val="auto"/>
        </w:rPr>
        <w:t xml:space="preserve">Ian Banks </w:t>
      </w:r>
      <w:r w:rsidR="00701953" w:rsidRPr="0048235E">
        <w:rPr>
          <w:rFonts w:asciiTheme="minorHAnsi" w:eastAsiaTheme="minorEastAsia" w:hAnsiTheme="minorHAnsi" w:cstheme="minorHAnsi"/>
          <w:iCs/>
          <w:color w:val="auto"/>
        </w:rPr>
        <w:tab/>
      </w:r>
      <w:r w:rsidR="00701953" w:rsidRPr="0048235E">
        <w:rPr>
          <w:rFonts w:asciiTheme="minorHAnsi" w:eastAsiaTheme="minorEastAsia" w:hAnsiTheme="minorHAnsi" w:cstheme="minorHAnsi"/>
          <w:iCs/>
          <w:color w:val="auto"/>
        </w:rPr>
        <w:tab/>
      </w:r>
      <w:r w:rsidR="00701953" w:rsidRPr="0048235E">
        <w:rPr>
          <w:rFonts w:asciiTheme="minorHAnsi" w:eastAsiaTheme="minorEastAsia" w:hAnsiTheme="minorHAnsi" w:cstheme="minorHAnsi"/>
          <w:iCs/>
          <w:color w:val="auto"/>
        </w:rPr>
        <w:tab/>
      </w:r>
      <w:r w:rsidRPr="0048235E">
        <w:rPr>
          <w:rFonts w:asciiTheme="minorHAnsi" w:eastAsiaTheme="minorEastAsia" w:hAnsiTheme="minorHAnsi" w:cstheme="minorHAnsi"/>
          <w:iCs/>
          <w:color w:val="auto"/>
        </w:rPr>
        <w:t>(</w:t>
      </w:r>
      <w:hyperlink r:id="rId11">
        <w:r w:rsidRPr="0048235E">
          <w:rPr>
            <w:rStyle w:val="Hyperlink"/>
            <w:rFonts w:asciiTheme="minorHAnsi" w:eastAsiaTheme="minorEastAsia" w:hAnsiTheme="minorHAnsi" w:cstheme="minorHAnsi"/>
            <w:iCs/>
            <w:color w:val="auto"/>
            <w:u w:val="none"/>
          </w:rPr>
          <w:t>ian.banks@wustl.edu</w:t>
        </w:r>
      </w:hyperlink>
      <w:r w:rsidRPr="0048235E">
        <w:rPr>
          <w:rFonts w:asciiTheme="minorHAnsi" w:eastAsiaTheme="minorEastAsia" w:hAnsiTheme="minorHAnsi" w:cstheme="minorHAnsi"/>
          <w:iCs/>
          <w:color w:val="auto"/>
        </w:rPr>
        <w:t>)</w:t>
      </w:r>
    </w:p>
    <w:p w14:paraId="301694FC" w14:textId="236D861E" w:rsidR="72FB0219" w:rsidRPr="0048235E" w:rsidRDefault="2EF3DEA0">
      <w:pPr>
        <w:pStyle w:val="NormalWeb"/>
        <w:spacing w:before="0" w:beforeAutospacing="0" w:after="0" w:afterAutospacing="0"/>
        <w:jc w:val="left"/>
        <w:rPr>
          <w:rFonts w:asciiTheme="minorHAnsi" w:eastAsiaTheme="minorEastAsia" w:hAnsiTheme="minorHAnsi" w:cstheme="minorHAnsi"/>
          <w:iCs/>
          <w:color w:val="auto"/>
        </w:rPr>
      </w:pPr>
      <w:r w:rsidRPr="0048235E">
        <w:rPr>
          <w:rFonts w:asciiTheme="minorHAnsi" w:eastAsiaTheme="minorEastAsia" w:hAnsiTheme="minorHAnsi" w:cstheme="minorHAnsi"/>
          <w:iCs/>
          <w:color w:val="auto"/>
        </w:rPr>
        <w:t xml:space="preserve">Jill Boyd </w:t>
      </w:r>
      <w:r w:rsidR="00701953" w:rsidRPr="0048235E">
        <w:rPr>
          <w:rFonts w:asciiTheme="minorHAnsi" w:eastAsiaTheme="minorEastAsia" w:hAnsiTheme="minorHAnsi" w:cstheme="minorHAnsi"/>
          <w:iCs/>
          <w:color w:val="auto"/>
        </w:rPr>
        <w:tab/>
      </w:r>
      <w:r w:rsidR="00701953" w:rsidRPr="0048235E">
        <w:rPr>
          <w:rFonts w:asciiTheme="minorHAnsi" w:eastAsiaTheme="minorEastAsia" w:hAnsiTheme="minorHAnsi" w:cstheme="minorHAnsi"/>
          <w:iCs/>
          <w:color w:val="auto"/>
        </w:rPr>
        <w:tab/>
      </w:r>
      <w:r w:rsidR="00701953" w:rsidRPr="0048235E">
        <w:rPr>
          <w:rFonts w:asciiTheme="minorHAnsi" w:eastAsiaTheme="minorEastAsia" w:hAnsiTheme="minorHAnsi" w:cstheme="minorHAnsi"/>
          <w:iCs/>
          <w:color w:val="auto"/>
        </w:rPr>
        <w:tab/>
      </w:r>
      <w:r w:rsidRPr="0048235E">
        <w:rPr>
          <w:rFonts w:asciiTheme="minorHAnsi" w:eastAsiaTheme="minorEastAsia" w:hAnsiTheme="minorHAnsi" w:cstheme="minorHAnsi"/>
          <w:iCs/>
          <w:color w:val="auto"/>
        </w:rPr>
        <w:t>(</w:t>
      </w:r>
      <w:hyperlink r:id="rId12">
        <w:r w:rsidRPr="0048235E">
          <w:rPr>
            <w:rStyle w:val="Hyperlink"/>
            <w:rFonts w:asciiTheme="minorHAnsi" w:eastAsiaTheme="minorEastAsia" w:hAnsiTheme="minorHAnsi" w:cstheme="minorHAnsi"/>
            <w:iCs/>
            <w:color w:val="auto"/>
            <w:u w:val="none"/>
          </w:rPr>
          <w:t>boyd.j@wustl.edu</w:t>
        </w:r>
      </w:hyperlink>
      <w:r w:rsidRPr="0048235E">
        <w:rPr>
          <w:rFonts w:asciiTheme="minorHAnsi" w:eastAsiaTheme="minorEastAsia" w:hAnsiTheme="minorHAnsi" w:cstheme="minorHAnsi"/>
          <w:iCs/>
          <w:color w:val="auto"/>
        </w:rPr>
        <w:t>)</w:t>
      </w:r>
    </w:p>
    <w:p w14:paraId="3536BF5E" w14:textId="2AF19CAF" w:rsidR="72FB0219" w:rsidRPr="0048235E" w:rsidRDefault="2EF3DEA0">
      <w:pPr>
        <w:pStyle w:val="NormalWeb"/>
        <w:spacing w:before="0" w:beforeAutospacing="0" w:after="0" w:afterAutospacing="0"/>
        <w:jc w:val="left"/>
        <w:rPr>
          <w:rFonts w:asciiTheme="minorHAnsi" w:eastAsiaTheme="minorEastAsia" w:hAnsiTheme="minorHAnsi" w:cstheme="minorHAnsi"/>
          <w:iCs/>
          <w:color w:val="auto"/>
        </w:rPr>
      </w:pPr>
      <w:r w:rsidRPr="0048235E">
        <w:rPr>
          <w:rFonts w:asciiTheme="minorHAnsi" w:eastAsiaTheme="minorEastAsia" w:hAnsiTheme="minorHAnsi" w:cstheme="minorHAnsi"/>
          <w:iCs/>
          <w:color w:val="auto"/>
        </w:rPr>
        <w:t xml:space="preserve">John Morris </w:t>
      </w:r>
      <w:r w:rsidR="00701953" w:rsidRPr="0048235E">
        <w:rPr>
          <w:rFonts w:asciiTheme="minorHAnsi" w:eastAsiaTheme="minorEastAsia" w:hAnsiTheme="minorHAnsi" w:cstheme="minorHAnsi"/>
          <w:iCs/>
          <w:color w:val="auto"/>
        </w:rPr>
        <w:tab/>
      </w:r>
      <w:r w:rsidR="00701953" w:rsidRPr="0048235E">
        <w:rPr>
          <w:rFonts w:asciiTheme="minorHAnsi" w:eastAsiaTheme="minorEastAsia" w:hAnsiTheme="minorHAnsi" w:cstheme="minorHAnsi"/>
          <w:iCs/>
          <w:color w:val="auto"/>
        </w:rPr>
        <w:tab/>
      </w:r>
      <w:r w:rsidR="00701953" w:rsidRPr="0048235E">
        <w:rPr>
          <w:rFonts w:asciiTheme="minorHAnsi" w:eastAsiaTheme="minorEastAsia" w:hAnsiTheme="minorHAnsi" w:cstheme="minorHAnsi"/>
          <w:iCs/>
          <w:color w:val="auto"/>
        </w:rPr>
        <w:tab/>
      </w:r>
      <w:r w:rsidRPr="0048235E">
        <w:rPr>
          <w:rFonts w:asciiTheme="minorHAnsi" w:eastAsiaTheme="minorEastAsia" w:hAnsiTheme="minorHAnsi" w:cstheme="minorHAnsi"/>
          <w:iCs/>
          <w:color w:val="auto"/>
        </w:rPr>
        <w:t>(</w:t>
      </w:r>
      <w:hyperlink r:id="rId13">
        <w:r w:rsidRPr="0048235E">
          <w:rPr>
            <w:rStyle w:val="Hyperlink"/>
            <w:rFonts w:asciiTheme="minorHAnsi" w:eastAsiaTheme="minorEastAsia" w:hAnsiTheme="minorHAnsi" w:cstheme="minorHAnsi"/>
            <w:iCs/>
            <w:color w:val="auto"/>
            <w:u w:val="none"/>
          </w:rPr>
          <w:t>jcmorris@wustl.edu</w:t>
        </w:r>
      </w:hyperlink>
      <w:r w:rsidRPr="0048235E">
        <w:rPr>
          <w:rFonts w:asciiTheme="minorHAnsi" w:eastAsiaTheme="minorEastAsia" w:hAnsiTheme="minorHAnsi" w:cstheme="minorHAnsi"/>
          <w:iCs/>
          <w:color w:val="auto"/>
        </w:rPr>
        <w:t>)</w:t>
      </w:r>
    </w:p>
    <w:p w14:paraId="207E6EA4" w14:textId="2DC2E944" w:rsidR="72FB0219" w:rsidRPr="0048235E" w:rsidRDefault="2EF3DEA0">
      <w:pPr>
        <w:pStyle w:val="NormalWeb"/>
        <w:spacing w:before="0" w:beforeAutospacing="0" w:after="0" w:afterAutospacing="0"/>
        <w:jc w:val="left"/>
        <w:rPr>
          <w:rFonts w:asciiTheme="minorHAnsi" w:eastAsiaTheme="minorEastAsia" w:hAnsiTheme="minorHAnsi" w:cstheme="minorHAnsi"/>
          <w:iCs/>
          <w:color w:val="auto"/>
        </w:rPr>
      </w:pPr>
      <w:r w:rsidRPr="0048235E">
        <w:rPr>
          <w:rFonts w:asciiTheme="minorHAnsi" w:eastAsiaTheme="minorEastAsia" w:hAnsiTheme="minorHAnsi" w:cstheme="minorHAnsi"/>
          <w:iCs/>
          <w:color w:val="auto"/>
        </w:rPr>
        <w:t xml:space="preserve">David Holtzman </w:t>
      </w:r>
      <w:r w:rsidR="00701953" w:rsidRPr="0048235E">
        <w:rPr>
          <w:rFonts w:asciiTheme="minorHAnsi" w:eastAsiaTheme="minorEastAsia" w:hAnsiTheme="minorHAnsi" w:cstheme="minorHAnsi"/>
          <w:iCs/>
          <w:color w:val="auto"/>
        </w:rPr>
        <w:tab/>
      </w:r>
      <w:r w:rsidR="00701953" w:rsidRPr="0048235E">
        <w:rPr>
          <w:rFonts w:asciiTheme="minorHAnsi" w:eastAsiaTheme="minorEastAsia" w:hAnsiTheme="minorHAnsi" w:cstheme="minorHAnsi"/>
          <w:iCs/>
          <w:color w:val="auto"/>
        </w:rPr>
        <w:tab/>
      </w:r>
      <w:r w:rsidRPr="0048235E">
        <w:rPr>
          <w:rFonts w:asciiTheme="minorHAnsi" w:eastAsiaTheme="minorEastAsia" w:hAnsiTheme="minorHAnsi" w:cstheme="minorHAnsi"/>
          <w:iCs/>
          <w:color w:val="auto"/>
        </w:rPr>
        <w:t>(holtzman@wustl.edu)</w:t>
      </w:r>
    </w:p>
    <w:p w14:paraId="0689A7C9" w14:textId="13284E82" w:rsidR="7306ABE2" w:rsidRPr="0048235E" w:rsidRDefault="7306ABE2">
      <w:pPr>
        <w:jc w:val="left"/>
        <w:rPr>
          <w:rFonts w:asciiTheme="minorHAnsi" w:eastAsiaTheme="minorEastAsia" w:hAnsiTheme="minorHAnsi" w:cstheme="minorHAnsi"/>
          <w:color w:val="000000" w:themeColor="text1"/>
        </w:rPr>
      </w:pPr>
    </w:p>
    <w:p w14:paraId="71B79AC9" w14:textId="76C24307" w:rsidR="006305D7" w:rsidRPr="0048235E" w:rsidRDefault="2EF3DEA0">
      <w:pPr>
        <w:pStyle w:val="NormalWeb"/>
        <w:spacing w:before="0" w:beforeAutospacing="0" w:after="0" w:afterAutospacing="0"/>
        <w:jc w:val="left"/>
        <w:rPr>
          <w:rFonts w:asciiTheme="minorHAnsi" w:eastAsiaTheme="minorEastAsia" w:hAnsiTheme="minorHAnsi" w:cstheme="minorHAnsi"/>
        </w:rPr>
      </w:pPr>
      <w:r w:rsidRPr="0048235E">
        <w:rPr>
          <w:rFonts w:asciiTheme="minorHAnsi" w:eastAsiaTheme="minorEastAsia" w:hAnsiTheme="minorHAnsi" w:cstheme="minorHAnsi"/>
          <w:b/>
          <w:bCs/>
        </w:rPr>
        <w:t>KEYWORDS:</w:t>
      </w:r>
      <w:hyperlink w:anchor="Keywords" w:history="1"/>
    </w:p>
    <w:p w14:paraId="6C0B0781" w14:textId="1B8C483D" w:rsidR="007A4DD6" w:rsidRPr="0048235E" w:rsidRDefault="2EF3DEA0">
      <w:pPr>
        <w:jc w:val="left"/>
        <w:rPr>
          <w:rFonts w:asciiTheme="minorHAnsi" w:eastAsiaTheme="minorEastAsia" w:hAnsiTheme="minorHAnsi" w:cstheme="minorHAnsi"/>
          <w:color w:val="auto"/>
          <w:highlight w:val="cyan"/>
        </w:rPr>
      </w:pPr>
      <w:r w:rsidRPr="0048235E">
        <w:rPr>
          <w:rFonts w:asciiTheme="minorHAnsi" w:eastAsiaTheme="minorEastAsia" w:hAnsiTheme="minorHAnsi" w:cstheme="minorHAnsi"/>
          <w:color w:val="auto"/>
        </w:rPr>
        <w:t>Sleep, home sleep testing, single-channel EEG, actigraphy, sleep logs, obstructive sleep apnea, continuous positive airway pressure</w:t>
      </w:r>
    </w:p>
    <w:p w14:paraId="7F37E707" w14:textId="77777777" w:rsidR="001E6332" w:rsidRPr="0048235E" w:rsidRDefault="001E6332">
      <w:pPr>
        <w:jc w:val="left"/>
        <w:rPr>
          <w:rFonts w:asciiTheme="minorHAnsi" w:eastAsiaTheme="minorEastAsia" w:hAnsiTheme="minorHAnsi" w:cstheme="minorHAnsi"/>
          <w:b/>
          <w:bCs/>
        </w:rPr>
      </w:pPr>
    </w:p>
    <w:p w14:paraId="628AC4B5" w14:textId="20DB2C26" w:rsidR="006305D7" w:rsidRPr="0048235E" w:rsidRDefault="00D84E3E">
      <w:pPr>
        <w:jc w:val="left"/>
        <w:rPr>
          <w:rFonts w:asciiTheme="minorHAnsi" w:eastAsiaTheme="minorEastAsia" w:hAnsiTheme="minorHAnsi" w:cstheme="minorHAnsi"/>
          <w:color w:val="000000" w:themeColor="text1"/>
        </w:rPr>
      </w:pPr>
      <w:r w:rsidRPr="0048235E">
        <w:rPr>
          <w:rFonts w:asciiTheme="minorHAnsi" w:eastAsiaTheme="minorEastAsia" w:hAnsiTheme="minorHAnsi" w:cstheme="minorHAnsi"/>
          <w:b/>
          <w:bCs/>
        </w:rPr>
        <w:t>SUMMARY</w:t>
      </w:r>
      <w:r w:rsidR="2EF3DEA0" w:rsidRPr="0048235E">
        <w:rPr>
          <w:rFonts w:asciiTheme="minorHAnsi" w:eastAsiaTheme="minorEastAsia" w:hAnsiTheme="minorHAnsi" w:cstheme="minorHAnsi"/>
          <w:b/>
          <w:bCs/>
        </w:rPr>
        <w:t>:</w:t>
      </w:r>
      <w:r w:rsidR="2EF3DEA0" w:rsidRPr="0048235E">
        <w:rPr>
          <w:rFonts w:asciiTheme="minorHAnsi" w:eastAsiaTheme="minorEastAsia" w:hAnsiTheme="minorHAnsi" w:cstheme="minorHAnsi"/>
        </w:rPr>
        <w:t xml:space="preserve"> </w:t>
      </w:r>
      <w:hyperlink w:anchor="Short_Abstract" w:history="1"/>
    </w:p>
    <w:p w14:paraId="4C3E6527" w14:textId="1C94EA7A" w:rsidR="006305D7" w:rsidRPr="0048235E" w:rsidRDefault="00655553">
      <w:pPr>
        <w:jc w:val="left"/>
        <w:rPr>
          <w:rFonts w:asciiTheme="minorHAnsi" w:eastAsiaTheme="minorEastAsia" w:hAnsiTheme="minorHAnsi" w:cstheme="minorHAnsi"/>
        </w:rPr>
      </w:pPr>
      <w:r w:rsidRPr="0048235E">
        <w:rPr>
          <w:rFonts w:asciiTheme="minorHAnsi" w:eastAsiaTheme="minorEastAsia" w:hAnsiTheme="minorHAnsi" w:cstheme="minorHAnsi"/>
        </w:rPr>
        <w:t xml:space="preserve">Here, we present a protocol </w:t>
      </w:r>
      <w:r w:rsidR="2EF3DEA0" w:rsidRPr="0048235E">
        <w:rPr>
          <w:rFonts w:asciiTheme="minorHAnsi" w:eastAsiaTheme="minorEastAsia" w:hAnsiTheme="minorHAnsi" w:cstheme="minorHAnsi"/>
        </w:rPr>
        <w:t xml:space="preserve">to improve the quality of </w:t>
      </w:r>
      <w:r w:rsidR="00942D92" w:rsidRPr="0048235E">
        <w:rPr>
          <w:rFonts w:asciiTheme="minorHAnsi" w:eastAsiaTheme="minorEastAsia" w:hAnsiTheme="minorHAnsi" w:cstheme="minorHAnsi"/>
        </w:rPr>
        <w:t>data</w:t>
      </w:r>
      <w:r w:rsidR="2EF3DEA0" w:rsidRPr="0048235E">
        <w:rPr>
          <w:rFonts w:asciiTheme="minorHAnsi" w:eastAsiaTheme="minorEastAsia" w:hAnsiTheme="minorHAnsi" w:cstheme="minorHAnsi"/>
        </w:rPr>
        <w:t xml:space="preserve"> from home sleep testing by providing</w:t>
      </w:r>
      <w:r w:rsidR="2EF3DEA0" w:rsidRPr="0048235E">
        <w:rPr>
          <w:rFonts w:asciiTheme="minorHAnsi" w:eastAsiaTheme="minorEastAsia" w:hAnsiTheme="minorHAnsi" w:cstheme="minorHAnsi"/>
          <w:color w:val="000000" w:themeColor="text1"/>
        </w:rPr>
        <w:t xml:space="preserve"> a method </w:t>
      </w:r>
      <w:r w:rsidR="001221DC" w:rsidRPr="0048235E">
        <w:rPr>
          <w:rFonts w:asciiTheme="minorHAnsi" w:eastAsiaTheme="minorEastAsia" w:hAnsiTheme="minorHAnsi" w:cstheme="minorHAnsi"/>
        </w:rPr>
        <w:t xml:space="preserve">to </w:t>
      </w:r>
      <w:r w:rsidR="00A81273" w:rsidRPr="0048235E">
        <w:rPr>
          <w:rFonts w:asciiTheme="minorHAnsi" w:eastAsiaTheme="minorEastAsia" w:hAnsiTheme="minorHAnsi" w:cstheme="minorHAnsi"/>
        </w:rPr>
        <w:t xml:space="preserve">enhance </w:t>
      </w:r>
      <w:r w:rsidR="001221DC" w:rsidRPr="0048235E">
        <w:rPr>
          <w:rFonts w:asciiTheme="minorHAnsi" w:eastAsiaTheme="minorEastAsia" w:hAnsiTheme="minorHAnsi" w:cstheme="minorHAnsi"/>
        </w:rPr>
        <w:t>instructions through a structured participant visit</w:t>
      </w:r>
      <w:r w:rsidR="000C1AA0" w:rsidRPr="0048235E">
        <w:rPr>
          <w:rFonts w:asciiTheme="minorHAnsi" w:eastAsiaTheme="minorEastAsia" w:hAnsiTheme="minorHAnsi" w:cstheme="minorHAnsi"/>
        </w:rPr>
        <w:t>.</w:t>
      </w:r>
      <w:r w:rsidR="00D84E3E" w:rsidRPr="0048235E">
        <w:rPr>
          <w:rFonts w:asciiTheme="minorHAnsi" w:eastAsiaTheme="minorEastAsia" w:hAnsiTheme="minorHAnsi" w:cstheme="minorHAnsi"/>
        </w:rPr>
        <w:t xml:space="preserve"> </w:t>
      </w:r>
      <w:r w:rsidR="000C1AA0" w:rsidRPr="0048235E">
        <w:rPr>
          <w:rFonts w:asciiTheme="minorHAnsi" w:eastAsiaTheme="minorEastAsia" w:hAnsiTheme="minorHAnsi" w:cstheme="minorHAnsi"/>
        </w:rPr>
        <w:t>This protocol includes the implementation of a step-by-step educational manual with photos to ensure proper placement of equipment</w:t>
      </w:r>
      <w:r w:rsidR="000114C8" w:rsidRPr="0048235E">
        <w:rPr>
          <w:rFonts w:asciiTheme="minorHAnsi" w:eastAsiaTheme="minorEastAsia" w:hAnsiTheme="minorHAnsi" w:cstheme="minorHAnsi"/>
        </w:rPr>
        <w:t>.</w:t>
      </w:r>
      <w:r w:rsidR="00D84E3E" w:rsidRPr="0048235E">
        <w:rPr>
          <w:rFonts w:asciiTheme="minorHAnsi" w:eastAsiaTheme="minorEastAsia" w:hAnsiTheme="minorHAnsi" w:cstheme="minorHAnsi"/>
        </w:rPr>
        <w:t xml:space="preserve"> </w:t>
      </w:r>
    </w:p>
    <w:p w14:paraId="761028D6" w14:textId="502A6CCE" w:rsidR="006305D7" w:rsidRPr="0048235E" w:rsidRDefault="006305D7">
      <w:pPr>
        <w:jc w:val="left"/>
        <w:rPr>
          <w:rFonts w:asciiTheme="minorHAnsi" w:eastAsiaTheme="minorEastAsia" w:hAnsiTheme="minorHAnsi" w:cstheme="minorHAnsi"/>
          <w:color w:val="000000" w:themeColor="text1"/>
        </w:rPr>
      </w:pPr>
    </w:p>
    <w:p w14:paraId="64FB8590" w14:textId="17F40045" w:rsidR="006305D7" w:rsidRPr="0048235E" w:rsidRDefault="2EF3DEA0">
      <w:pPr>
        <w:jc w:val="left"/>
        <w:rPr>
          <w:rFonts w:asciiTheme="minorHAnsi" w:eastAsiaTheme="minorEastAsia" w:hAnsiTheme="minorHAnsi" w:cstheme="minorHAnsi"/>
          <w:color w:val="000000" w:themeColor="text1"/>
        </w:rPr>
      </w:pPr>
      <w:r w:rsidRPr="0048235E">
        <w:rPr>
          <w:rFonts w:asciiTheme="minorHAnsi" w:eastAsiaTheme="minorEastAsia" w:hAnsiTheme="minorHAnsi" w:cstheme="minorHAnsi"/>
          <w:b/>
          <w:bCs/>
        </w:rPr>
        <w:t>ABSTRACT:</w:t>
      </w:r>
      <w:hyperlink w:anchor="Long_Abstract" w:history="1"/>
    </w:p>
    <w:p w14:paraId="1976AD81" w14:textId="5A765AC6" w:rsidR="003B015D" w:rsidRPr="0048235E" w:rsidRDefault="004D09E3">
      <w:pPr>
        <w:jc w:val="left"/>
        <w:rPr>
          <w:rFonts w:asciiTheme="minorHAnsi" w:eastAsiaTheme="minorEastAsia" w:hAnsiTheme="minorHAnsi" w:cstheme="minorHAnsi"/>
        </w:rPr>
      </w:pPr>
      <w:r w:rsidRPr="0048235E">
        <w:rPr>
          <w:rFonts w:asciiTheme="minorHAnsi" w:eastAsiaTheme="minorEastAsia" w:hAnsiTheme="minorHAnsi" w:cstheme="minorHAnsi"/>
          <w:shd w:val="clear" w:color="auto" w:fill="FFFFFF"/>
        </w:rPr>
        <w:t xml:space="preserve">The gold standard </w:t>
      </w:r>
      <w:r w:rsidR="00942D92" w:rsidRPr="0048235E">
        <w:rPr>
          <w:rFonts w:asciiTheme="minorHAnsi" w:eastAsiaTheme="minorEastAsia" w:hAnsiTheme="minorHAnsi" w:cstheme="minorHAnsi"/>
          <w:shd w:val="clear" w:color="auto" w:fill="FFFFFF"/>
        </w:rPr>
        <w:t>for</w:t>
      </w:r>
      <w:r w:rsidR="00A81273" w:rsidRPr="0048235E">
        <w:rPr>
          <w:rFonts w:asciiTheme="minorHAnsi" w:eastAsiaTheme="minorEastAsia" w:hAnsiTheme="minorHAnsi" w:cstheme="minorHAnsi"/>
          <w:shd w:val="clear" w:color="auto" w:fill="FFFFFF"/>
        </w:rPr>
        <w:t xml:space="preserve"> sleep monitoring is attended </w:t>
      </w:r>
      <w:r w:rsidR="00623FDD" w:rsidRPr="0048235E">
        <w:rPr>
          <w:rFonts w:asciiTheme="minorHAnsi" w:eastAsiaTheme="minorEastAsia" w:hAnsiTheme="minorHAnsi" w:cstheme="minorHAnsi"/>
          <w:shd w:val="clear" w:color="auto" w:fill="FFFFFF"/>
        </w:rPr>
        <w:t>in-</w:t>
      </w:r>
      <w:r w:rsidR="00A81273" w:rsidRPr="0048235E">
        <w:rPr>
          <w:rFonts w:asciiTheme="minorHAnsi" w:eastAsiaTheme="minorEastAsia" w:hAnsiTheme="minorHAnsi" w:cstheme="minorHAnsi"/>
          <w:shd w:val="clear" w:color="auto" w:fill="FFFFFF"/>
        </w:rPr>
        <w:t>l</w:t>
      </w:r>
      <w:r w:rsidRPr="0048235E">
        <w:rPr>
          <w:rFonts w:asciiTheme="minorHAnsi" w:eastAsiaTheme="minorEastAsia" w:hAnsiTheme="minorHAnsi" w:cstheme="minorHAnsi"/>
          <w:shd w:val="clear" w:color="auto" w:fill="FFFFFF"/>
        </w:rPr>
        <w:t>ab polysomnography; however, this m</w:t>
      </w:r>
      <w:r w:rsidR="00555486" w:rsidRPr="0048235E">
        <w:rPr>
          <w:rFonts w:asciiTheme="minorHAnsi" w:eastAsiaTheme="minorEastAsia" w:hAnsiTheme="minorHAnsi" w:cstheme="minorHAnsi"/>
          <w:shd w:val="clear" w:color="auto" w:fill="FFFFFF"/>
        </w:rPr>
        <w:t xml:space="preserve">ethod </w:t>
      </w:r>
      <w:r w:rsidR="00F16B45" w:rsidRPr="0048235E">
        <w:rPr>
          <w:rFonts w:asciiTheme="minorHAnsi" w:eastAsiaTheme="minorEastAsia" w:hAnsiTheme="minorHAnsi" w:cstheme="minorHAnsi"/>
          <w:shd w:val="clear" w:color="auto" w:fill="FFFFFF"/>
        </w:rPr>
        <w:t>may be cost-</w:t>
      </w:r>
      <w:r w:rsidR="002436CE" w:rsidRPr="0048235E">
        <w:rPr>
          <w:rFonts w:asciiTheme="minorHAnsi" w:eastAsiaTheme="minorEastAsia" w:hAnsiTheme="minorHAnsi" w:cstheme="minorHAnsi"/>
          <w:shd w:val="clear" w:color="auto" w:fill="FFFFFF"/>
        </w:rPr>
        <w:t>prohibitive and inconvenient for patients and research participants.</w:t>
      </w:r>
      <w:r w:rsidR="00D84E3E" w:rsidRPr="0048235E">
        <w:rPr>
          <w:rFonts w:asciiTheme="minorHAnsi" w:eastAsiaTheme="minorEastAsia" w:hAnsiTheme="minorHAnsi" w:cstheme="minorHAnsi"/>
          <w:shd w:val="clear" w:color="auto" w:fill="FFFFFF"/>
        </w:rPr>
        <w:t xml:space="preserve"> </w:t>
      </w:r>
      <w:r w:rsidR="00555486" w:rsidRPr="0048235E">
        <w:rPr>
          <w:rFonts w:asciiTheme="minorHAnsi" w:eastAsiaTheme="minorEastAsia" w:hAnsiTheme="minorHAnsi" w:cstheme="minorHAnsi"/>
          <w:shd w:val="clear" w:color="auto" w:fill="FFFFFF"/>
        </w:rPr>
        <w:t>H</w:t>
      </w:r>
      <w:r w:rsidRPr="0048235E">
        <w:rPr>
          <w:rFonts w:asciiTheme="minorHAnsi" w:eastAsiaTheme="minorEastAsia" w:hAnsiTheme="minorHAnsi" w:cstheme="minorHAnsi"/>
          <w:shd w:val="clear" w:color="auto" w:fill="FFFFFF"/>
        </w:rPr>
        <w:t>ome sleep testing has gained momentum in the fi</w:t>
      </w:r>
      <w:r w:rsidR="00A81273" w:rsidRPr="0048235E">
        <w:rPr>
          <w:rFonts w:asciiTheme="minorHAnsi" w:eastAsiaTheme="minorEastAsia" w:hAnsiTheme="minorHAnsi" w:cstheme="minorHAnsi"/>
          <w:shd w:val="clear" w:color="auto" w:fill="FFFFFF"/>
        </w:rPr>
        <w:t>eld of sleep medicine due to its</w:t>
      </w:r>
      <w:r w:rsidRPr="0048235E">
        <w:rPr>
          <w:rFonts w:asciiTheme="minorHAnsi" w:eastAsiaTheme="minorEastAsia" w:hAnsiTheme="minorHAnsi" w:cstheme="minorHAnsi"/>
          <w:shd w:val="clear" w:color="auto" w:fill="FFFFFF"/>
        </w:rPr>
        <w:t xml:space="preserve"> convenience and lower cost</w:t>
      </w:r>
      <w:r w:rsidR="007D1345" w:rsidRPr="0048235E">
        <w:rPr>
          <w:rFonts w:asciiTheme="minorHAnsi" w:eastAsiaTheme="minorEastAsia" w:hAnsiTheme="minorHAnsi" w:cstheme="minorHAnsi"/>
          <w:shd w:val="clear" w:color="auto" w:fill="FFFFFF"/>
        </w:rPr>
        <w:t>, as well as being more naturalistic.</w:t>
      </w:r>
      <w:r w:rsidR="00FA5DA9" w:rsidRPr="0048235E">
        <w:rPr>
          <w:rFonts w:asciiTheme="minorHAnsi" w:eastAsiaTheme="minorEastAsia" w:hAnsiTheme="minorHAnsi" w:cstheme="minorHAnsi"/>
          <w:shd w:val="clear" w:color="auto" w:fill="FFFFFF"/>
        </w:rPr>
        <w:t xml:space="preserve"> </w:t>
      </w:r>
      <w:r w:rsidR="007D1345" w:rsidRPr="0048235E">
        <w:rPr>
          <w:rFonts w:asciiTheme="minorHAnsi" w:eastAsiaTheme="minorEastAsia" w:hAnsiTheme="minorHAnsi" w:cstheme="minorHAnsi"/>
          <w:shd w:val="clear" w:color="auto" w:fill="FFFFFF"/>
        </w:rPr>
        <w:t>T</w:t>
      </w:r>
      <w:r w:rsidRPr="0048235E">
        <w:rPr>
          <w:rFonts w:asciiTheme="minorHAnsi" w:eastAsiaTheme="minorEastAsia" w:hAnsiTheme="minorHAnsi" w:cstheme="minorHAnsi"/>
          <w:shd w:val="clear" w:color="auto" w:fill="FFFFFF"/>
        </w:rPr>
        <w:t xml:space="preserve">he accuracy and quality of </w:t>
      </w:r>
      <w:r w:rsidR="007D1345" w:rsidRPr="0048235E">
        <w:rPr>
          <w:rFonts w:asciiTheme="minorHAnsi" w:eastAsiaTheme="minorEastAsia" w:hAnsiTheme="minorHAnsi" w:cstheme="minorHAnsi"/>
          <w:shd w:val="clear" w:color="auto" w:fill="FFFFFF"/>
        </w:rPr>
        <w:t>home sleep testing, however,</w:t>
      </w:r>
      <w:r w:rsidRPr="0048235E">
        <w:rPr>
          <w:rFonts w:asciiTheme="minorHAnsi" w:eastAsiaTheme="minorEastAsia" w:hAnsiTheme="minorHAnsi" w:cstheme="minorHAnsi"/>
          <w:shd w:val="clear" w:color="auto" w:fill="FFFFFF"/>
        </w:rPr>
        <w:t xml:space="preserve"> </w:t>
      </w:r>
      <w:r w:rsidR="002436CE" w:rsidRPr="0048235E">
        <w:rPr>
          <w:rFonts w:asciiTheme="minorHAnsi" w:eastAsiaTheme="minorEastAsia" w:hAnsiTheme="minorHAnsi" w:cstheme="minorHAnsi"/>
          <w:shd w:val="clear" w:color="auto" w:fill="FFFFFF"/>
        </w:rPr>
        <w:t>may be</w:t>
      </w:r>
      <w:r w:rsidRPr="0048235E">
        <w:rPr>
          <w:rFonts w:asciiTheme="minorHAnsi" w:eastAsiaTheme="minorEastAsia" w:hAnsiTheme="minorHAnsi" w:cstheme="minorHAnsi"/>
          <w:shd w:val="clear" w:color="auto" w:fill="FFFFFF"/>
        </w:rPr>
        <w:t xml:space="preserve"> </w:t>
      </w:r>
      <w:r w:rsidR="00942D92" w:rsidRPr="0048235E">
        <w:rPr>
          <w:rFonts w:asciiTheme="minorHAnsi" w:eastAsiaTheme="minorEastAsia" w:hAnsiTheme="minorHAnsi" w:cstheme="minorHAnsi"/>
          <w:shd w:val="clear" w:color="auto" w:fill="FFFFFF"/>
        </w:rPr>
        <w:t>variable</w:t>
      </w:r>
      <w:r w:rsidR="002436CE" w:rsidRPr="0048235E">
        <w:rPr>
          <w:rFonts w:asciiTheme="minorHAnsi" w:eastAsiaTheme="minorEastAsia" w:hAnsiTheme="minorHAnsi" w:cstheme="minorHAnsi"/>
          <w:shd w:val="clear" w:color="auto" w:fill="FFFFFF"/>
        </w:rPr>
        <w:t xml:space="preserve"> because studies are not monitored by sleep technologists.</w:t>
      </w:r>
      <w:r w:rsidR="00D84E3E" w:rsidRPr="0048235E">
        <w:rPr>
          <w:rFonts w:asciiTheme="minorHAnsi" w:eastAsiaTheme="minorEastAsia" w:hAnsiTheme="minorHAnsi" w:cstheme="minorHAnsi"/>
          <w:shd w:val="clear" w:color="auto" w:fill="FFFFFF"/>
        </w:rPr>
        <w:t xml:space="preserve"> </w:t>
      </w:r>
      <w:r w:rsidRPr="0048235E">
        <w:rPr>
          <w:rFonts w:asciiTheme="minorHAnsi" w:eastAsiaTheme="minorEastAsia" w:hAnsiTheme="minorHAnsi" w:cstheme="minorHAnsi"/>
          <w:shd w:val="clear" w:color="auto" w:fill="FFFFFF"/>
        </w:rPr>
        <w:t xml:space="preserve">There has been some success in improving the accuracy of home sleep studies by having trained sleep </w:t>
      </w:r>
      <w:r w:rsidRPr="0048235E">
        <w:rPr>
          <w:rFonts w:asciiTheme="minorHAnsi" w:eastAsiaTheme="minorEastAsia" w:hAnsiTheme="minorHAnsi" w:cstheme="minorHAnsi"/>
          <w:shd w:val="clear" w:color="auto" w:fill="FFFFFF"/>
        </w:rPr>
        <w:lastRenderedPageBreak/>
        <w:t>technicians assist participants inside their homes with putting on the devices, but this can be intrusive and time</w:t>
      </w:r>
      <w:r w:rsidR="003B015D" w:rsidRPr="0048235E">
        <w:rPr>
          <w:rFonts w:asciiTheme="minorHAnsi" w:eastAsiaTheme="minorEastAsia" w:hAnsiTheme="minorHAnsi" w:cstheme="minorHAnsi"/>
          <w:shd w:val="clear" w:color="auto" w:fill="FFFFFF"/>
        </w:rPr>
        <w:t>-</w:t>
      </w:r>
      <w:r w:rsidR="00A81273" w:rsidRPr="0048235E">
        <w:rPr>
          <w:rFonts w:asciiTheme="minorHAnsi" w:eastAsiaTheme="minorEastAsia" w:hAnsiTheme="minorHAnsi" w:cstheme="minorHAnsi"/>
          <w:shd w:val="clear" w:color="auto" w:fill="FFFFFF"/>
        </w:rPr>
        <w:t>consuming for those involved</w:t>
      </w:r>
      <w:r w:rsidR="001221DC" w:rsidRPr="0048235E">
        <w:rPr>
          <w:rFonts w:asciiTheme="minorHAnsi" w:eastAsiaTheme="minorEastAsia" w:hAnsiTheme="minorHAnsi" w:cstheme="minorHAnsi"/>
          <w:shd w:val="clear" w:color="auto" w:fill="FFFFFF"/>
        </w:rPr>
        <w:t>.</w:t>
      </w:r>
      <w:r w:rsidRPr="0048235E">
        <w:rPr>
          <w:rFonts w:asciiTheme="minorHAnsi" w:eastAsiaTheme="minorEastAsia" w:hAnsiTheme="minorHAnsi" w:cstheme="minorHAnsi"/>
          <w:shd w:val="clear" w:color="auto" w:fill="FFFFFF"/>
        </w:rPr>
        <w:t xml:space="preserve"> </w:t>
      </w:r>
      <w:r w:rsidR="00623FDD" w:rsidRPr="0048235E">
        <w:rPr>
          <w:rFonts w:asciiTheme="minorHAnsi" w:eastAsiaTheme="minorEastAsia" w:hAnsiTheme="minorHAnsi" w:cstheme="minorHAnsi"/>
          <w:shd w:val="clear" w:color="auto" w:fill="FFFFFF"/>
        </w:rPr>
        <w:t>In this protocol, p</w:t>
      </w:r>
      <w:r w:rsidR="00A81273" w:rsidRPr="0048235E">
        <w:rPr>
          <w:rFonts w:asciiTheme="minorHAnsi" w:eastAsiaTheme="minorEastAsia" w:hAnsiTheme="minorHAnsi" w:cstheme="minorHAnsi"/>
          <w:shd w:val="clear" w:color="auto" w:fill="FFFFFF"/>
        </w:rPr>
        <w:t>articipants</w:t>
      </w:r>
      <w:r w:rsidRPr="0048235E">
        <w:rPr>
          <w:rFonts w:asciiTheme="minorHAnsi" w:eastAsiaTheme="minorEastAsia" w:hAnsiTheme="minorHAnsi" w:cstheme="minorHAnsi"/>
          <w:shd w:val="clear" w:color="auto" w:fill="FFFFFF"/>
        </w:rPr>
        <w:t xml:space="preserve"> undergo at</w:t>
      </w:r>
      <w:r w:rsidR="00942D92" w:rsidRPr="0048235E">
        <w:rPr>
          <w:rFonts w:asciiTheme="minorHAnsi" w:eastAsiaTheme="minorEastAsia" w:hAnsiTheme="minorHAnsi" w:cstheme="minorHAnsi"/>
          <w:shd w:val="clear" w:color="auto" w:fill="FFFFFF"/>
        </w:rPr>
        <w:t>-h</w:t>
      </w:r>
      <w:r w:rsidRPr="0048235E">
        <w:rPr>
          <w:rFonts w:asciiTheme="minorHAnsi" w:eastAsiaTheme="minorEastAsia" w:hAnsiTheme="minorHAnsi" w:cstheme="minorHAnsi"/>
          <w:shd w:val="clear" w:color="auto" w:fill="FFFFFF"/>
        </w:rPr>
        <w:t xml:space="preserve">ome </w:t>
      </w:r>
      <w:r w:rsidR="003B015D" w:rsidRPr="0048235E">
        <w:rPr>
          <w:rFonts w:asciiTheme="minorHAnsi" w:eastAsiaTheme="minorEastAsia" w:hAnsiTheme="minorHAnsi" w:cstheme="minorHAnsi"/>
          <w:shd w:val="clear" w:color="auto" w:fill="FFFFFF"/>
        </w:rPr>
        <w:t>sleep monitoring with multiple devices:</w:t>
      </w:r>
      <w:r w:rsidR="00D84E3E" w:rsidRPr="0048235E">
        <w:rPr>
          <w:rFonts w:asciiTheme="minorHAnsi" w:eastAsiaTheme="minorEastAsia" w:hAnsiTheme="minorHAnsi" w:cstheme="minorHAnsi"/>
          <w:shd w:val="clear" w:color="auto" w:fill="FFFFFF"/>
        </w:rPr>
        <w:t xml:space="preserve"> </w:t>
      </w:r>
      <w:r w:rsidR="003B015D" w:rsidRPr="0048235E">
        <w:rPr>
          <w:rFonts w:asciiTheme="minorHAnsi" w:eastAsiaTheme="minorEastAsia" w:hAnsiTheme="minorHAnsi" w:cstheme="minorHAnsi"/>
          <w:shd w:val="clear" w:color="auto" w:fill="FFFFFF"/>
        </w:rPr>
        <w:t>1) a single-channel EEG device; 2) a home sleep test for sleep-disordered breathing</w:t>
      </w:r>
      <w:r w:rsidR="00942D92" w:rsidRPr="0048235E">
        <w:rPr>
          <w:rFonts w:asciiTheme="minorHAnsi" w:eastAsiaTheme="minorEastAsia" w:hAnsiTheme="minorHAnsi" w:cstheme="minorHAnsi"/>
          <w:shd w:val="clear" w:color="auto" w:fill="FFFFFF"/>
        </w:rPr>
        <w:t xml:space="preserve"> and periodic limb movements</w:t>
      </w:r>
      <w:r w:rsidR="003B015D" w:rsidRPr="0048235E">
        <w:rPr>
          <w:rFonts w:asciiTheme="minorHAnsi" w:eastAsiaTheme="minorEastAsia" w:hAnsiTheme="minorHAnsi" w:cstheme="minorHAnsi"/>
          <w:shd w:val="clear" w:color="auto" w:fill="FFFFFF"/>
        </w:rPr>
        <w:t xml:space="preserve">; 3) </w:t>
      </w:r>
      <w:r w:rsidR="003B015D" w:rsidRPr="0048235E">
        <w:rPr>
          <w:rFonts w:asciiTheme="minorHAnsi" w:eastAsiaTheme="minorEastAsia" w:hAnsiTheme="minorHAnsi" w:cstheme="minorHAnsi"/>
          <w:color w:val="000000" w:themeColor="text1"/>
          <w:shd w:val="clear" w:color="auto" w:fill="FFFFFF"/>
        </w:rPr>
        <w:t>actigraphy</w:t>
      </w:r>
      <w:r w:rsidR="003B015D" w:rsidRPr="0048235E">
        <w:rPr>
          <w:rFonts w:asciiTheme="minorHAnsi" w:eastAsiaTheme="minorEastAsia" w:hAnsiTheme="minorHAnsi" w:cstheme="minorHAnsi"/>
          <w:shd w:val="clear" w:color="auto" w:fill="FFFFFF"/>
        </w:rPr>
        <w:t xml:space="preserve">; </w:t>
      </w:r>
      <w:r w:rsidR="00F16B45" w:rsidRPr="0048235E">
        <w:rPr>
          <w:rFonts w:asciiTheme="minorHAnsi" w:eastAsiaTheme="minorEastAsia" w:hAnsiTheme="minorHAnsi" w:cstheme="minorHAnsi"/>
          <w:shd w:val="clear" w:color="auto" w:fill="FFFFFF"/>
        </w:rPr>
        <w:t xml:space="preserve">and </w:t>
      </w:r>
      <w:r w:rsidR="003B015D" w:rsidRPr="0048235E">
        <w:rPr>
          <w:rFonts w:asciiTheme="minorHAnsi" w:eastAsiaTheme="minorEastAsia" w:hAnsiTheme="minorHAnsi" w:cstheme="minorHAnsi"/>
          <w:shd w:val="clear" w:color="auto" w:fill="FFFFFF"/>
        </w:rPr>
        <w:t xml:space="preserve">4) sleep logs. A major challenge of this study is obtaining high-quality sleep monitoring data on the first attempt </w:t>
      </w:r>
      <w:proofErr w:type="gramStart"/>
      <w:r w:rsidR="003B015D" w:rsidRPr="0048235E">
        <w:rPr>
          <w:rFonts w:asciiTheme="minorHAnsi" w:eastAsiaTheme="minorEastAsia" w:hAnsiTheme="minorHAnsi" w:cstheme="minorHAnsi"/>
          <w:shd w:val="clear" w:color="auto" w:fill="FFFFFF"/>
        </w:rPr>
        <w:t>in order to</w:t>
      </w:r>
      <w:proofErr w:type="gramEnd"/>
      <w:r w:rsidR="00623FDD" w:rsidRPr="0048235E">
        <w:rPr>
          <w:rFonts w:asciiTheme="minorHAnsi" w:eastAsiaTheme="minorEastAsia" w:hAnsiTheme="minorHAnsi" w:cstheme="minorHAnsi"/>
          <w:shd w:val="clear" w:color="auto" w:fill="FFFFFF"/>
        </w:rPr>
        <w:t xml:space="preserve"> minimize participant burden. </w:t>
      </w:r>
      <w:r w:rsidR="00A81273" w:rsidRPr="0048235E">
        <w:rPr>
          <w:rFonts w:asciiTheme="minorHAnsi" w:eastAsiaTheme="minorEastAsia" w:hAnsiTheme="minorHAnsi" w:cstheme="minorHAnsi"/>
          <w:shd w:val="clear" w:color="auto" w:fill="FFFFFF"/>
        </w:rPr>
        <w:t>This protocol describes the implementation of educational manuals with step-by-step instructions and photos.</w:t>
      </w:r>
      <w:r w:rsidR="00D84E3E" w:rsidRPr="0048235E">
        <w:rPr>
          <w:rFonts w:asciiTheme="minorHAnsi" w:eastAsiaTheme="minorEastAsia" w:hAnsiTheme="minorHAnsi" w:cstheme="minorHAnsi"/>
          <w:shd w:val="clear" w:color="auto" w:fill="FFFFFF"/>
        </w:rPr>
        <w:t xml:space="preserve"> </w:t>
      </w:r>
      <w:r w:rsidR="00624BDD" w:rsidRPr="0048235E">
        <w:rPr>
          <w:rFonts w:asciiTheme="minorHAnsi" w:eastAsiaTheme="minorEastAsia" w:hAnsiTheme="minorHAnsi" w:cstheme="minorHAnsi"/>
          <w:shd w:val="clear" w:color="auto" w:fill="FFFFFF"/>
        </w:rPr>
        <w:t>The</w:t>
      </w:r>
      <w:r w:rsidR="00A81273" w:rsidRPr="0048235E">
        <w:rPr>
          <w:rFonts w:asciiTheme="minorHAnsi" w:eastAsiaTheme="minorEastAsia" w:hAnsiTheme="minorHAnsi" w:cstheme="minorHAnsi"/>
          <w:shd w:val="clear" w:color="auto" w:fill="FFFFFF"/>
        </w:rPr>
        <w:t xml:space="preserve"> goal </w:t>
      </w:r>
      <w:r w:rsidR="00FA7D11" w:rsidRPr="0048235E">
        <w:rPr>
          <w:rFonts w:asciiTheme="minorHAnsi" w:eastAsiaTheme="minorEastAsia" w:hAnsiTheme="minorHAnsi" w:cstheme="minorHAnsi"/>
          <w:shd w:val="clear" w:color="auto" w:fill="FFFFFF"/>
        </w:rPr>
        <w:t xml:space="preserve">is </w:t>
      </w:r>
      <w:r w:rsidR="00A81273" w:rsidRPr="0048235E">
        <w:rPr>
          <w:rFonts w:asciiTheme="minorHAnsi" w:eastAsiaTheme="minorEastAsia" w:hAnsiTheme="minorHAnsi" w:cstheme="minorHAnsi"/>
          <w:shd w:val="clear" w:color="auto" w:fill="FFFFFF"/>
        </w:rPr>
        <w:t>to improve the quality of home sleep testing.</w:t>
      </w:r>
    </w:p>
    <w:p w14:paraId="42A87B61" w14:textId="77777777" w:rsidR="00623FDD" w:rsidRPr="0048235E" w:rsidRDefault="00623FDD">
      <w:pPr>
        <w:jc w:val="left"/>
        <w:rPr>
          <w:rFonts w:asciiTheme="minorHAnsi" w:eastAsiaTheme="minorEastAsia" w:hAnsiTheme="minorHAnsi" w:cstheme="minorHAnsi"/>
          <w:b/>
          <w:bCs/>
        </w:rPr>
      </w:pPr>
    </w:p>
    <w:p w14:paraId="00D25F73" w14:textId="7218F629" w:rsidR="003B015D" w:rsidRPr="0048235E" w:rsidRDefault="2EF3DEA0">
      <w:pPr>
        <w:jc w:val="left"/>
        <w:rPr>
          <w:rFonts w:asciiTheme="minorHAnsi" w:eastAsiaTheme="minorEastAsia" w:hAnsiTheme="minorHAnsi" w:cstheme="minorHAnsi"/>
          <w:color w:val="000000" w:themeColor="text1"/>
        </w:rPr>
      </w:pPr>
      <w:r w:rsidRPr="0048235E">
        <w:rPr>
          <w:rFonts w:asciiTheme="minorHAnsi" w:eastAsiaTheme="minorEastAsia" w:hAnsiTheme="minorHAnsi" w:cstheme="minorHAnsi"/>
          <w:b/>
          <w:bCs/>
        </w:rPr>
        <w:t>INTRODUCTION:</w:t>
      </w:r>
      <w:r w:rsidRPr="0048235E">
        <w:rPr>
          <w:rFonts w:asciiTheme="minorHAnsi" w:eastAsiaTheme="minorEastAsia" w:hAnsiTheme="minorHAnsi" w:cstheme="minorHAnsi"/>
          <w:color w:val="000000" w:themeColor="text1"/>
        </w:rPr>
        <w:t xml:space="preserve"> </w:t>
      </w:r>
      <w:hyperlink w:anchor="Introduction" w:history="1"/>
    </w:p>
    <w:p w14:paraId="19780EF2" w14:textId="7590C980" w:rsidR="003B015D" w:rsidRPr="0048235E" w:rsidRDefault="00AF6EA9">
      <w:pPr>
        <w:jc w:val="left"/>
        <w:rPr>
          <w:rFonts w:asciiTheme="minorHAnsi" w:eastAsiaTheme="minorEastAsia" w:hAnsiTheme="minorHAnsi" w:cstheme="minorHAnsi"/>
        </w:rPr>
      </w:pPr>
      <w:r w:rsidRPr="0048235E">
        <w:rPr>
          <w:rFonts w:asciiTheme="minorHAnsi" w:eastAsiaTheme="minorEastAsia" w:hAnsiTheme="minorHAnsi" w:cstheme="minorHAnsi"/>
        </w:rPr>
        <w:t>The relationship between sleep and Alzheimer</w:t>
      </w:r>
      <w:r w:rsidR="000A6707" w:rsidRPr="0048235E">
        <w:rPr>
          <w:rFonts w:asciiTheme="minorHAnsi" w:eastAsiaTheme="minorEastAsia" w:hAnsiTheme="minorHAnsi" w:cstheme="minorHAnsi"/>
        </w:rPr>
        <w:t>’s</w:t>
      </w:r>
      <w:r w:rsidRPr="0048235E">
        <w:rPr>
          <w:rFonts w:asciiTheme="minorHAnsi" w:eastAsiaTheme="minorEastAsia" w:hAnsiTheme="minorHAnsi" w:cstheme="minorHAnsi"/>
        </w:rPr>
        <w:t xml:space="preserve"> disease (AD) is a growing area of research with sleep disturbances hypothesized to have a role in both AD pathogenesis and as a biomarker for AD pathology</w:t>
      </w:r>
      <w:r w:rsidRPr="00C01CF1">
        <w:rPr>
          <w:rFonts w:asciiTheme="minorHAnsi" w:hAnsiTheme="minorHAnsi" w:cstheme="minorHAnsi"/>
        </w:rPr>
        <w:fldChar w:fldCharType="begin"/>
      </w:r>
      <w:r w:rsidR="006B39CE" w:rsidRPr="0048235E">
        <w:rPr>
          <w:rFonts w:asciiTheme="minorHAnsi" w:eastAsiaTheme="minorEastAsia" w:hAnsiTheme="minorHAnsi" w:cstheme="minorHAnsi"/>
        </w:rPr>
        <w:instrText xml:space="preserve"> ADDIN EN.CITE &lt;EndNote&gt;&lt;Cite&gt;&lt;Author&gt;Ju&lt;/Author&gt;&lt;Year&gt;2014&lt;/Year&gt;&lt;RecNum&gt;182&lt;/RecNum&gt;&lt;DisplayText&gt;&lt;style face="superscript"&gt;1,2&lt;/style&gt;&lt;/DisplayText&gt;&lt;record&gt;&lt;rec-number&gt;182&lt;/rec-number&gt;&lt;foreign-keys&gt;&lt;key app="EN" db-id="t0wzzraabx55shewpa15dpa3ed00x0vxx55r" timestamp="1393444671"&gt;182&lt;/key&gt;&lt;/foreign-keys&gt;&lt;ref-type name="Journal Article"&gt;17&lt;/ref-type&gt;&lt;contributors&gt;&lt;authors&gt;&lt;author&gt;Yo-El Ju&lt;/author&gt;&lt;author&gt;Brendan P Lucey&lt;/author&gt;&lt;author&gt;David M Holtzman&lt;/author&gt;&lt;/authors&gt;&lt;/contributors&gt;&lt;titles&gt;&lt;title&gt;Sleep and Alzheimer disease pathology-a bidirectional relationship&lt;/title&gt;&lt;secondary-title&gt;Nat Rev Neurol&lt;/secondary-title&gt;&lt;/titles&gt;&lt;periodical&gt;&lt;full-title&gt;Nat Rev Neurol&lt;/full-title&gt;&lt;/periodical&gt;&lt;pages&gt;115-119&lt;/pages&gt;&lt;volume&gt;10&lt;/volume&gt;&lt;number&gt;2&lt;/number&gt;&lt;dates&gt;&lt;year&gt;2014&lt;/year&gt;&lt;/dates&gt;&lt;urls&gt;&lt;/urls&gt;&lt;custom2&gt;PMC3979317&lt;/custom2&gt;&lt;/record&gt;&lt;/Cite&gt;&lt;Cite&gt;&lt;Author&gt;Musiek&lt;/Author&gt;&lt;Year&gt;2016&lt;/Year&gt;&lt;RecNum&gt;394&lt;/RecNum&gt;&lt;record&gt;&lt;rec-number&gt;394&lt;/rec-number&gt;&lt;foreign-keys&gt;&lt;key app="EN" db-id="t0wzzraabx55shewpa15dpa3ed00x0vxx55r" timestamp="1512410310"&gt;394&lt;/key&gt;&lt;/foreign-keys&gt;&lt;ref-type name="Journal Article"&gt;17&lt;/ref-type&gt;&lt;contributors&gt;&lt;authors&gt;&lt;author&gt;Erik S Musiek&lt;/author&gt;&lt;author&gt;David M Holtzman&lt;/author&gt;&lt;/authors&gt;&lt;/contributors&gt;&lt;titles&gt;&lt;title&gt;Mechanisms linking circadian clocks, sleep, and neurodegeneration&lt;/title&gt;&lt;secondary-title&gt;Science&lt;/secondary-title&gt;&lt;/titles&gt;&lt;periodical&gt;&lt;full-title&gt;Science&lt;/full-title&gt;&lt;/periodical&gt;&lt;pages&gt;1004-1008&lt;/pages&gt;&lt;volume&gt;354&lt;/volume&gt;&lt;number&gt;6315&lt;/number&gt;&lt;dates&gt;&lt;year&gt;2016&lt;/year&gt;&lt;/dates&gt;&lt;urls&gt;&lt;/urls&gt;&lt;custom2&gt;PMC5219881&lt;/custom2&gt;&lt;/record&gt;&lt;/Cite&gt;&lt;/EndNote&gt;</w:instrText>
      </w:r>
      <w:r w:rsidRPr="00C01CF1">
        <w:rPr>
          <w:rFonts w:asciiTheme="minorHAnsi" w:eastAsiaTheme="minorEastAsia" w:hAnsiTheme="minorHAnsi" w:cstheme="minorHAnsi"/>
        </w:rPr>
        <w:fldChar w:fldCharType="separate"/>
      </w:r>
      <w:r w:rsidR="006B39CE" w:rsidRPr="0048235E">
        <w:rPr>
          <w:rFonts w:asciiTheme="minorHAnsi" w:eastAsiaTheme="minorEastAsia" w:hAnsiTheme="minorHAnsi" w:cstheme="minorHAnsi"/>
          <w:noProof/>
          <w:vertAlign w:val="superscript"/>
        </w:rPr>
        <w:t>1,2</w:t>
      </w:r>
      <w:r w:rsidRPr="00C01CF1">
        <w:rPr>
          <w:rFonts w:asciiTheme="minorHAnsi" w:hAnsiTheme="minorHAnsi" w:cstheme="minorHAnsi"/>
        </w:rPr>
        <w:fldChar w:fldCharType="end"/>
      </w:r>
      <w:r w:rsidRPr="0048235E">
        <w:rPr>
          <w:rFonts w:asciiTheme="minorHAnsi" w:eastAsiaTheme="minorEastAsia" w:hAnsiTheme="minorHAnsi" w:cstheme="minorHAnsi"/>
        </w:rPr>
        <w:t>.</w:t>
      </w:r>
      <w:r w:rsidR="00D84E3E" w:rsidRPr="0048235E">
        <w:rPr>
          <w:rFonts w:asciiTheme="minorHAnsi" w:eastAsiaTheme="minorEastAsia" w:hAnsiTheme="minorHAnsi" w:cstheme="minorHAnsi"/>
        </w:rPr>
        <w:t xml:space="preserve"> </w:t>
      </w:r>
      <w:proofErr w:type="gramStart"/>
      <w:r w:rsidR="00114D60" w:rsidRPr="0048235E">
        <w:rPr>
          <w:rFonts w:asciiTheme="minorHAnsi" w:eastAsiaTheme="minorEastAsia" w:hAnsiTheme="minorHAnsi" w:cstheme="minorHAnsi"/>
        </w:rPr>
        <w:t>In order to</w:t>
      </w:r>
      <w:proofErr w:type="gramEnd"/>
      <w:r w:rsidR="00114D60" w:rsidRPr="0048235E">
        <w:rPr>
          <w:rFonts w:asciiTheme="minorHAnsi" w:eastAsiaTheme="minorEastAsia" w:hAnsiTheme="minorHAnsi" w:cstheme="minorHAnsi"/>
        </w:rPr>
        <w:t xml:space="preserve"> study the relationship between sleep and AD biomarkers, </w:t>
      </w:r>
      <w:r w:rsidR="00EF68CA" w:rsidRPr="0048235E">
        <w:rPr>
          <w:rFonts w:asciiTheme="minorHAnsi" w:eastAsiaTheme="minorEastAsia" w:hAnsiTheme="minorHAnsi" w:cstheme="minorHAnsi"/>
        </w:rPr>
        <w:t xml:space="preserve">cognitively normal or very mildly impaired </w:t>
      </w:r>
      <w:r w:rsidR="00114D60" w:rsidRPr="0048235E">
        <w:rPr>
          <w:rFonts w:asciiTheme="minorHAnsi" w:eastAsiaTheme="minorEastAsia" w:hAnsiTheme="minorHAnsi" w:cstheme="minorHAnsi"/>
        </w:rPr>
        <w:t>p</w:t>
      </w:r>
      <w:r w:rsidRPr="0048235E">
        <w:rPr>
          <w:rFonts w:asciiTheme="minorHAnsi" w:eastAsiaTheme="minorEastAsia" w:hAnsiTheme="minorHAnsi" w:cstheme="minorHAnsi"/>
        </w:rPr>
        <w:t>articipants</w:t>
      </w:r>
      <w:r w:rsidR="00114D60" w:rsidRPr="0048235E">
        <w:rPr>
          <w:rFonts w:asciiTheme="minorHAnsi" w:eastAsiaTheme="minorEastAsia" w:hAnsiTheme="minorHAnsi" w:cstheme="minorHAnsi"/>
        </w:rPr>
        <w:t xml:space="preserve"> aged </w:t>
      </w:r>
      <w:r w:rsidR="00FA7D11" w:rsidRPr="0048235E">
        <w:rPr>
          <w:rFonts w:asciiTheme="minorHAnsi" w:eastAsiaTheme="minorEastAsia" w:hAnsiTheme="minorHAnsi" w:cstheme="minorHAnsi"/>
        </w:rPr>
        <w:t>≥</w:t>
      </w:r>
      <w:r w:rsidR="00A81273" w:rsidRPr="0048235E">
        <w:rPr>
          <w:rFonts w:asciiTheme="minorHAnsi" w:eastAsiaTheme="minorEastAsia" w:hAnsiTheme="minorHAnsi" w:cstheme="minorHAnsi"/>
        </w:rPr>
        <w:t>65</w:t>
      </w:r>
      <w:r w:rsidR="00114D60" w:rsidRPr="0048235E">
        <w:rPr>
          <w:rFonts w:asciiTheme="minorHAnsi" w:eastAsiaTheme="minorEastAsia" w:hAnsiTheme="minorHAnsi" w:cstheme="minorHAnsi"/>
        </w:rPr>
        <w:t xml:space="preserve"> years old</w:t>
      </w:r>
      <w:r w:rsidRPr="0048235E">
        <w:rPr>
          <w:rFonts w:asciiTheme="minorHAnsi" w:eastAsiaTheme="minorEastAsia" w:hAnsiTheme="minorHAnsi" w:cstheme="minorHAnsi"/>
        </w:rPr>
        <w:t xml:space="preserve"> </w:t>
      </w:r>
      <w:r w:rsidR="00FA7D11" w:rsidRPr="0048235E">
        <w:rPr>
          <w:rFonts w:asciiTheme="minorHAnsi" w:eastAsiaTheme="minorEastAsia" w:hAnsiTheme="minorHAnsi" w:cstheme="minorHAnsi"/>
        </w:rPr>
        <w:t xml:space="preserve">are </w:t>
      </w:r>
      <w:r w:rsidRPr="0048235E">
        <w:rPr>
          <w:rFonts w:asciiTheme="minorHAnsi" w:eastAsiaTheme="minorEastAsia" w:hAnsiTheme="minorHAnsi" w:cstheme="minorHAnsi"/>
        </w:rPr>
        <w:t xml:space="preserve">recruited from </w:t>
      </w:r>
      <w:r w:rsidR="00996D47" w:rsidRPr="0048235E">
        <w:rPr>
          <w:rFonts w:asciiTheme="minorHAnsi" w:eastAsiaTheme="minorEastAsia" w:hAnsiTheme="minorHAnsi" w:cstheme="minorHAnsi"/>
        </w:rPr>
        <w:t>a longitudinal study of aging</w:t>
      </w:r>
      <w:r w:rsidRPr="0048235E">
        <w:rPr>
          <w:rFonts w:asciiTheme="minorHAnsi" w:eastAsiaTheme="minorEastAsia" w:hAnsiTheme="minorHAnsi" w:cstheme="minorHAnsi"/>
        </w:rPr>
        <w:t xml:space="preserve"> at the Knight Alzheimer</w:t>
      </w:r>
      <w:r w:rsidR="00CB3AAD" w:rsidRPr="0048235E">
        <w:rPr>
          <w:rFonts w:asciiTheme="minorHAnsi" w:eastAsiaTheme="minorEastAsia" w:hAnsiTheme="minorHAnsi" w:cstheme="minorHAnsi"/>
        </w:rPr>
        <w:t>’s</w:t>
      </w:r>
      <w:r w:rsidRPr="0048235E">
        <w:rPr>
          <w:rFonts w:asciiTheme="minorHAnsi" w:eastAsiaTheme="minorEastAsia" w:hAnsiTheme="minorHAnsi" w:cstheme="minorHAnsi"/>
        </w:rPr>
        <w:t xml:space="preserve"> Disease Research Center (ADRC) at Washington University</w:t>
      </w:r>
      <w:r w:rsidR="00A81273" w:rsidRPr="0048235E">
        <w:rPr>
          <w:rFonts w:asciiTheme="minorHAnsi" w:eastAsiaTheme="minorEastAsia" w:hAnsiTheme="minorHAnsi" w:cstheme="minorHAnsi"/>
        </w:rPr>
        <w:t xml:space="preserve"> School of Medicine</w:t>
      </w:r>
      <w:r w:rsidR="00114D60" w:rsidRPr="0048235E">
        <w:rPr>
          <w:rFonts w:asciiTheme="minorHAnsi" w:eastAsiaTheme="minorEastAsia" w:hAnsiTheme="minorHAnsi" w:cstheme="minorHAnsi"/>
        </w:rPr>
        <w:t>.</w:t>
      </w:r>
      <w:r w:rsidR="00D84E3E" w:rsidRPr="0048235E">
        <w:rPr>
          <w:rFonts w:asciiTheme="minorHAnsi" w:eastAsiaTheme="minorEastAsia" w:hAnsiTheme="minorHAnsi" w:cstheme="minorHAnsi"/>
        </w:rPr>
        <w:t xml:space="preserve"> </w:t>
      </w:r>
      <w:r w:rsidR="00E55653" w:rsidRPr="0048235E">
        <w:rPr>
          <w:rFonts w:asciiTheme="minorHAnsi" w:eastAsiaTheme="minorEastAsia" w:hAnsiTheme="minorHAnsi" w:cstheme="minorHAnsi"/>
        </w:rPr>
        <w:t xml:space="preserve">Although this study was focused on AD research, </w:t>
      </w:r>
      <w:r w:rsidR="001E0FD7" w:rsidRPr="0048235E">
        <w:rPr>
          <w:rFonts w:asciiTheme="minorHAnsi" w:eastAsiaTheme="minorEastAsia" w:hAnsiTheme="minorHAnsi" w:cstheme="minorHAnsi"/>
        </w:rPr>
        <w:t xml:space="preserve">the </w:t>
      </w:r>
      <w:r w:rsidR="00E55653" w:rsidRPr="0048235E">
        <w:rPr>
          <w:rFonts w:asciiTheme="minorHAnsi" w:eastAsiaTheme="minorEastAsia" w:hAnsiTheme="minorHAnsi" w:cstheme="minorHAnsi"/>
        </w:rPr>
        <w:t xml:space="preserve">methods </w:t>
      </w:r>
      <w:r w:rsidR="00DB14A5" w:rsidRPr="0048235E">
        <w:rPr>
          <w:rFonts w:asciiTheme="minorHAnsi" w:eastAsiaTheme="minorEastAsia" w:hAnsiTheme="minorHAnsi" w:cstheme="minorHAnsi"/>
        </w:rPr>
        <w:t xml:space="preserve">presented here </w:t>
      </w:r>
      <w:r w:rsidR="00E55653" w:rsidRPr="0048235E">
        <w:rPr>
          <w:rFonts w:asciiTheme="minorHAnsi" w:eastAsiaTheme="minorEastAsia" w:hAnsiTheme="minorHAnsi" w:cstheme="minorHAnsi"/>
        </w:rPr>
        <w:t>have broad applicability to home sleep testing in older adults.</w:t>
      </w:r>
      <w:r w:rsidR="00D84E3E" w:rsidRPr="0048235E">
        <w:rPr>
          <w:rFonts w:asciiTheme="minorHAnsi" w:eastAsiaTheme="minorEastAsia" w:hAnsiTheme="minorHAnsi" w:cstheme="minorHAnsi"/>
        </w:rPr>
        <w:t xml:space="preserve"> </w:t>
      </w:r>
      <w:r w:rsidR="00114D60" w:rsidRPr="0048235E">
        <w:rPr>
          <w:rFonts w:asciiTheme="minorHAnsi" w:eastAsiaTheme="minorEastAsia" w:hAnsiTheme="minorHAnsi" w:cstheme="minorHAnsi"/>
        </w:rPr>
        <w:t>A</w:t>
      </w:r>
      <w:r w:rsidR="2FC55FAC" w:rsidRPr="0048235E">
        <w:rPr>
          <w:rFonts w:asciiTheme="minorHAnsi" w:eastAsiaTheme="minorEastAsia" w:hAnsiTheme="minorHAnsi" w:cstheme="minorHAnsi"/>
        </w:rPr>
        <w:t>ttended in-lab polysomnography is the gold standard for sleep monitoring</w:t>
      </w:r>
      <w:r w:rsidR="00655553" w:rsidRPr="00C01CF1">
        <w:rPr>
          <w:rFonts w:asciiTheme="minorHAnsi" w:hAnsiTheme="minorHAnsi" w:cstheme="minorHAnsi"/>
        </w:rPr>
        <w:fldChar w:fldCharType="begin"/>
      </w:r>
      <w:r w:rsidR="00655553" w:rsidRPr="0048235E">
        <w:rPr>
          <w:rFonts w:asciiTheme="minorHAnsi" w:eastAsiaTheme="minorEastAsia" w:hAnsiTheme="minorHAnsi" w:cstheme="minorHAnsi"/>
          <w:shd w:val="clear" w:color="auto" w:fill="FFFFFF"/>
        </w:rPr>
        <w:instrText xml:space="preserve"> ADDIN EN.CITE &lt;EndNote&gt;&lt;Cite&gt;&lt;Author&gt;Drogos&lt;/Author&gt;&lt;Year&gt;2016&lt;/Year&gt;&lt;RecNum&gt;483&lt;/RecNum&gt;&lt;DisplayText&gt;&lt;style face="superscript"&gt;3&lt;/style&gt;&lt;/DisplayText&gt;&lt;record&gt;&lt;rec-number&gt;483&lt;/rec-number&gt;&lt;foreign-keys&gt;&lt;key app="EN" db-id="t0wzzraabx55shewpa15dpa3ed00x0vxx55r" timestamp="1531104375"&gt;483&lt;/key&gt;&lt;/foreign-keys&gt;&lt;ref-type name="Journal Article"&gt;17&lt;/ref-type&gt;&lt;contributors&gt;&lt;authors&gt;&lt;author&gt;Lauren L Drogos&lt;/author&gt;&lt;author&gt;Stephenie J Gill&lt;/author&gt;&lt;author&gt;Amanda V Tyndall&lt;/author&gt;&lt;author&gt;Jill K Raneri&lt;/author&gt;&lt;author&gt;Jillian S Parboosingh&lt;/author&gt;&lt;author&gt;Aileen Naef&lt;/author&gt;&lt;author&gt;Kyle D Guild&lt;/author&gt;&lt;author&gt;Gail Eskes&lt;/author&gt;&lt;author&gt;Patrick J Hanly&lt;/author&gt;&lt;author&gt;Marc J Poulin&lt;/author&gt;&lt;/authors&gt;&lt;/contributors&gt;&lt;titles&gt;&lt;title&gt;Evidence of association between sleep quality and APOE ε4 in healthy older adults: a pilot study&lt;/title&gt;&lt;secondary-title&gt;Neurology&lt;/secondary-title&gt;&lt;/titles&gt;&lt;periodical&gt;&lt;full-title&gt;Neurology&lt;/full-title&gt;&lt;/periodical&gt;&lt;pages&gt;1836-1842&lt;/pages&gt;&lt;volume&gt;87&lt;/volume&gt;&lt;number&gt;17&lt;/number&gt;&lt;dates&gt;&lt;year&gt;2016&lt;/year&gt;&lt;/dates&gt;&lt;urls&gt;&lt;/urls&gt;&lt;custom2&gt;PMC5089524&lt;/custom2&gt;&lt;/record&gt;&lt;/Cite&gt;&lt;/EndNote&gt;</w:instrText>
      </w:r>
      <w:r w:rsidR="00655553" w:rsidRPr="00C01CF1">
        <w:rPr>
          <w:rFonts w:asciiTheme="minorHAnsi" w:eastAsiaTheme="minorEastAsia" w:hAnsiTheme="minorHAnsi" w:cstheme="minorHAnsi"/>
          <w:shd w:val="clear" w:color="auto" w:fill="FFFFFF"/>
        </w:rPr>
        <w:fldChar w:fldCharType="separate"/>
      </w:r>
      <w:r w:rsidR="00655553" w:rsidRPr="0048235E">
        <w:rPr>
          <w:rFonts w:asciiTheme="minorHAnsi" w:eastAsiaTheme="minorEastAsia" w:hAnsiTheme="minorHAnsi" w:cstheme="minorHAnsi"/>
          <w:noProof/>
          <w:shd w:val="clear" w:color="auto" w:fill="FFFFFF"/>
          <w:vertAlign w:val="superscript"/>
        </w:rPr>
        <w:t>3</w:t>
      </w:r>
      <w:r w:rsidR="00655553" w:rsidRPr="00C01CF1">
        <w:rPr>
          <w:rFonts w:asciiTheme="minorHAnsi" w:hAnsiTheme="minorHAnsi" w:cstheme="minorHAnsi"/>
        </w:rPr>
        <w:fldChar w:fldCharType="end"/>
      </w:r>
      <w:r w:rsidR="2FC55FAC" w:rsidRPr="0048235E">
        <w:rPr>
          <w:rFonts w:asciiTheme="minorHAnsi" w:eastAsiaTheme="minorEastAsia" w:hAnsiTheme="minorHAnsi" w:cstheme="minorHAnsi"/>
        </w:rPr>
        <w:t xml:space="preserve">, </w:t>
      </w:r>
      <w:r w:rsidR="00E55653" w:rsidRPr="0048235E">
        <w:rPr>
          <w:rFonts w:asciiTheme="minorHAnsi" w:eastAsiaTheme="minorEastAsia" w:hAnsiTheme="minorHAnsi" w:cstheme="minorHAnsi"/>
        </w:rPr>
        <w:t xml:space="preserve">but </w:t>
      </w:r>
      <w:r w:rsidR="003B015D" w:rsidRPr="0048235E">
        <w:rPr>
          <w:rFonts w:asciiTheme="minorHAnsi" w:eastAsiaTheme="minorEastAsia" w:hAnsiTheme="minorHAnsi" w:cstheme="minorHAnsi"/>
        </w:rPr>
        <w:t xml:space="preserve">such monitoring </w:t>
      </w:r>
      <w:r w:rsidR="00A81273" w:rsidRPr="0048235E">
        <w:rPr>
          <w:rFonts w:asciiTheme="minorHAnsi" w:eastAsiaTheme="minorEastAsia" w:hAnsiTheme="minorHAnsi" w:cstheme="minorHAnsi"/>
        </w:rPr>
        <w:t>can</w:t>
      </w:r>
      <w:r w:rsidR="00114D60" w:rsidRPr="0048235E">
        <w:rPr>
          <w:rFonts w:asciiTheme="minorHAnsi" w:eastAsiaTheme="minorEastAsia" w:hAnsiTheme="minorHAnsi" w:cstheme="minorHAnsi"/>
        </w:rPr>
        <w:t xml:space="preserve"> be</w:t>
      </w:r>
      <w:r w:rsidR="003B015D" w:rsidRPr="0048235E">
        <w:rPr>
          <w:rFonts w:asciiTheme="minorHAnsi" w:eastAsiaTheme="minorEastAsia" w:hAnsiTheme="minorHAnsi" w:cstheme="minorHAnsi"/>
        </w:rPr>
        <w:t xml:space="preserve"> cost</w:t>
      </w:r>
      <w:r w:rsidR="00942D92" w:rsidRPr="0048235E">
        <w:rPr>
          <w:rFonts w:asciiTheme="minorHAnsi" w:eastAsiaTheme="minorEastAsia" w:hAnsiTheme="minorHAnsi" w:cstheme="minorHAnsi"/>
        </w:rPr>
        <w:t>-</w:t>
      </w:r>
      <w:r w:rsidR="003B015D" w:rsidRPr="0048235E">
        <w:rPr>
          <w:rFonts w:asciiTheme="minorHAnsi" w:eastAsiaTheme="minorEastAsia" w:hAnsiTheme="minorHAnsi" w:cstheme="minorHAnsi"/>
        </w:rPr>
        <w:t>prohibitive and inconvenient for participants.</w:t>
      </w:r>
      <w:r w:rsidR="00D84E3E" w:rsidRPr="0048235E">
        <w:rPr>
          <w:rFonts w:asciiTheme="minorHAnsi" w:eastAsiaTheme="minorEastAsia" w:hAnsiTheme="minorHAnsi" w:cstheme="minorHAnsi"/>
        </w:rPr>
        <w:t xml:space="preserve"> </w:t>
      </w:r>
      <w:r w:rsidR="00FE08AE" w:rsidRPr="0048235E">
        <w:rPr>
          <w:rFonts w:asciiTheme="minorHAnsi" w:eastAsiaTheme="minorEastAsia" w:hAnsiTheme="minorHAnsi" w:cstheme="minorHAnsi"/>
          <w:shd w:val="clear" w:color="auto" w:fill="FFFFFF"/>
        </w:rPr>
        <w:t>An alternative is home sleep testing. The accuracy of home sleep studies may be improved by having trained sleep technicians assist participants inside their homes with</w:t>
      </w:r>
      <w:r w:rsidR="00624BDD" w:rsidRPr="0048235E">
        <w:rPr>
          <w:rFonts w:asciiTheme="minorHAnsi" w:eastAsiaTheme="minorEastAsia" w:hAnsiTheme="minorHAnsi" w:cstheme="minorHAnsi"/>
          <w:shd w:val="clear" w:color="auto" w:fill="FFFFFF"/>
        </w:rPr>
        <w:t xml:space="preserve"> device placement</w:t>
      </w:r>
      <w:r w:rsidR="00FE08AE" w:rsidRPr="0048235E">
        <w:rPr>
          <w:rFonts w:asciiTheme="minorHAnsi" w:eastAsiaTheme="minorEastAsia" w:hAnsiTheme="minorHAnsi" w:cstheme="minorHAnsi"/>
          <w:shd w:val="clear" w:color="auto" w:fill="FFFFFF"/>
        </w:rPr>
        <w:t>, but this can also be intrusive and time-</w:t>
      </w:r>
      <w:r w:rsidR="00324EC9" w:rsidRPr="0048235E">
        <w:rPr>
          <w:rFonts w:asciiTheme="minorHAnsi" w:eastAsiaTheme="minorEastAsia" w:hAnsiTheme="minorHAnsi" w:cstheme="minorHAnsi"/>
          <w:shd w:val="clear" w:color="auto" w:fill="FFFFFF"/>
        </w:rPr>
        <w:t>consuming</w:t>
      </w:r>
      <w:r w:rsidR="00324EC9" w:rsidRPr="0048235E">
        <w:rPr>
          <w:rFonts w:asciiTheme="minorHAnsi" w:eastAsiaTheme="minorEastAsia" w:hAnsiTheme="minorHAnsi" w:cstheme="minorHAnsi"/>
          <w:noProof/>
          <w:vertAlign w:val="superscript"/>
        </w:rPr>
        <w:t>4</w:t>
      </w:r>
      <w:r w:rsidR="00FE08AE" w:rsidRPr="0048235E">
        <w:rPr>
          <w:rFonts w:asciiTheme="minorHAnsi" w:eastAsiaTheme="minorEastAsia" w:hAnsiTheme="minorHAnsi" w:cstheme="minorHAnsi"/>
          <w:shd w:val="clear" w:color="auto" w:fill="FFFFFF"/>
        </w:rPr>
        <w:t>.</w:t>
      </w:r>
      <w:r w:rsidR="007A28AE" w:rsidRPr="0048235E">
        <w:rPr>
          <w:rFonts w:asciiTheme="minorHAnsi" w:eastAsiaTheme="minorEastAsia" w:hAnsiTheme="minorHAnsi" w:cstheme="minorHAnsi"/>
          <w:shd w:val="clear" w:color="auto" w:fill="FFFFFF"/>
        </w:rPr>
        <w:t xml:space="preserve"> </w:t>
      </w:r>
      <w:r w:rsidR="00A81273" w:rsidRPr="0048235E">
        <w:rPr>
          <w:rFonts w:asciiTheme="minorHAnsi" w:eastAsiaTheme="minorEastAsia" w:hAnsiTheme="minorHAnsi" w:cstheme="minorHAnsi"/>
        </w:rPr>
        <w:t xml:space="preserve">Therefore, </w:t>
      </w:r>
      <w:r w:rsidR="00EF68CA" w:rsidRPr="0048235E">
        <w:rPr>
          <w:rFonts w:asciiTheme="minorHAnsi" w:eastAsiaTheme="minorEastAsia" w:hAnsiTheme="minorHAnsi" w:cstheme="minorHAnsi"/>
        </w:rPr>
        <w:t>this</w:t>
      </w:r>
      <w:r w:rsidR="00FE08AE" w:rsidRPr="0048235E">
        <w:rPr>
          <w:rFonts w:asciiTheme="minorHAnsi" w:eastAsiaTheme="minorEastAsia" w:hAnsiTheme="minorHAnsi" w:cstheme="minorHAnsi"/>
        </w:rPr>
        <w:t xml:space="preserve"> </w:t>
      </w:r>
      <w:r w:rsidR="00A81273" w:rsidRPr="0048235E">
        <w:rPr>
          <w:rFonts w:asciiTheme="minorHAnsi" w:eastAsiaTheme="minorEastAsia" w:hAnsiTheme="minorHAnsi" w:cstheme="minorHAnsi"/>
        </w:rPr>
        <w:t xml:space="preserve">protocol </w:t>
      </w:r>
      <w:r w:rsidR="00FA7D11" w:rsidRPr="0048235E">
        <w:rPr>
          <w:rFonts w:asciiTheme="minorHAnsi" w:eastAsiaTheme="minorEastAsia" w:hAnsiTheme="minorHAnsi" w:cstheme="minorHAnsi"/>
        </w:rPr>
        <w:t xml:space="preserve">was </w:t>
      </w:r>
      <w:r w:rsidR="00624BDD" w:rsidRPr="0048235E">
        <w:rPr>
          <w:rFonts w:asciiTheme="minorHAnsi" w:eastAsiaTheme="minorEastAsia" w:hAnsiTheme="minorHAnsi" w:cstheme="minorHAnsi"/>
        </w:rPr>
        <w:t xml:space="preserve">developed </w:t>
      </w:r>
      <w:r w:rsidR="00CB3AAD" w:rsidRPr="0048235E">
        <w:rPr>
          <w:rFonts w:asciiTheme="minorHAnsi" w:eastAsiaTheme="minorEastAsia" w:hAnsiTheme="minorHAnsi" w:cstheme="minorHAnsi"/>
        </w:rPr>
        <w:t xml:space="preserve">to </w:t>
      </w:r>
      <w:r w:rsidR="00EF68CA" w:rsidRPr="0048235E">
        <w:rPr>
          <w:rFonts w:asciiTheme="minorHAnsi" w:eastAsiaTheme="minorEastAsia" w:hAnsiTheme="minorHAnsi" w:cstheme="minorHAnsi"/>
        </w:rPr>
        <w:t>instruct</w:t>
      </w:r>
      <w:r w:rsidR="00CB3AAD" w:rsidRPr="0048235E">
        <w:rPr>
          <w:rFonts w:asciiTheme="minorHAnsi" w:eastAsiaTheme="minorEastAsia" w:hAnsiTheme="minorHAnsi" w:cstheme="minorHAnsi"/>
        </w:rPr>
        <w:t xml:space="preserve"> </w:t>
      </w:r>
      <w:r w:rsidR="00FE08AE" w:rsidRPr="0048235E">
        <w:rPr>
          <w:rFonts w:asciiTheme="minorHAnsi" w:eastAsiaTheme="minorEastAsia" w:hAnsiTheme="minorHAnsi" w:cstheme="minorHAnsi"/>
        </w:rPr>
        <w:t>the participants</w:t>
      </w:r>
      <w:r w:rsidR="00A81273" w:rsidRPr="0048235E">
        <w:rPr>
          <w:rFonts w:asciiTheme="minorHAnsi" w:eastAsiaTheme="minorEastAsia" w:hAnsiTheme="minorHAnsi" w:cstheme="minorHAnsi"/>
        </w:rPr>
        <w:t xml:space="preserve"> </w:t>
      </w:r>
      <w:r w:rsidR="00CB3AAD" w:rsidRPr="0048235E">
        <w:rPr>
          <w:rFonts w:asciiTheme="minorHAnsi" w:eastAsiaTheme="minorEastAsia" w:hAnsiTheme="minorHAnsi" w:cstheme="minorHAnsi"/>
        </w:rPr>
        <w:t xml:space="preserve">how to set up sleep monitoring devices at home </w:t>
      </w:r>
      <w:r w:rsidR="00EF68CA" w:rsidRPr="0048235E">
        <w:rPr>
          <w:rFonts w:asciiTheme="minorHAnsi" w:eastAsiaTheme="minorEastAsia" w:hAnsiTheme="minorHAnsi" w:cstheme="minorHAnsi"/>
        </w:rPr>
        <w:t>and still collect</w:t>
      </w:r>
      <w:r w:rsidR="00A81273" w:rsidRPr="0048235E">
        <w:rPr>
          <w:rFonts w:asciiTheme="minorHAnsi" w:eastAsiaTheme="minorEastAsia" w:hAnsiTheme="minorHAnsi" w:cstheme="minorHAnsi"/>
        </w:rPr>
        <w:t xml:space="preserve"> </w:t>
      </w:r>
      <w:r w:rsidR="00CB3AAD" w:rsidRPr="0048235E">
        <w:rPr>
          <w:rFonts w:asciiTheme="minorHAnsi" w:eastAsiaTheme="minorEastAsia" w:hAnsiTheme="minorHAnsi" w:cstheme="minorHAnsi"/>
        </w:rPr>
        <w:t>reliable data</w:t>
      </w:r>
      <w:r w:rsidRPr="0048235E">
        <w:rPr>
          <w:rFonts w:asciiTheme="minorHAnsi" w:eastAsiaTheme="minorEastAsia" w:hAnsiTheme="minorHAnsi" w:cstheme="minorHAnsi"/>
        </w:rPr>
        <w:t>.</w:t>
      </w:r>
    </w:p>
    <w:p w14:paraId="3CE59996" w14:textId="4F41E163" w:rsidR="00114D60" w:rsidRPr="0048235E" w:rsidRDefault="00114D60">
      <w:pPr>
        <w:jc w:val="left"/>
        <w:rPr>
          <w:rFonts w:asciiTheme="minorHAnsi" w:eastAsiaTheme="minorEastAsia" w:hAnsiTheme="minorHAnsi" w:cstheme="minorHAnsi"/>
        </w:rPr>
      </w:pPr>
    </w:p>
    <w:p w14:paraId="2D274D7D" w14:textId="788DF4D9" w:rsidR="002F02CA" w:rsidRPr="0048235E" w:rsidRDefault="005B2C78">
      <w:pPr>
        <w:jc w:val="left"/>
        <w:rPr>
          <w:rFonts w:asciiTheme="minorHAnsi" w:eastAsiaTheme="minorEastAsia" w:hAnsiTheme="minorHAnsi" w:cstheme="minorHAnsi"/>
        </w:rPr>
      </w:pPr>
      <w:r w:rsidRPr="0048235E">
        <w:rPr>
          <w:rFonts w:asciiTheme="minorHAnsi" w:eastAsiaTheme="minorEastAsia" w:hAnsiTheme="minorHAnsi" w:cstheme="minorHAnsi"/>
        </w:rPr>
        <w:t>Participants were asked to wear a home sleep test (HST) for measuring sleep-disordered breathing (e.g., obstructive sleep apnea) and periodic leg movements.</w:t>
      </w:r>
      <w:r w:rsidR="00D84E3E" w:rsidRPr="0048235E">
        <w:rPr>
          <w:rFonts w:asciiTheme="minorHAnsi" w:eastAsiaTheme="minorEastAsia" w:hAnsiTheme="minorHAnsi" w:cstheme="minorHAnsi"/>
        </w:rPr>
        <w:t xml:space="preserve"> </w:t>
      </w:r>
      <w:r w:rsidRPr="0048235E">
        <w:rPr>
          <w:rFonts w:asciiTheme="minorHAnsi" w:eastAsiaTheme="minorEastAsia" w:hAnsiTheme="minorHAnsi" w:cstheme="minorHAnsi"/>
        </w:rPr>
        <w:t>Following HST recording, p</w:t>
      </w:r>
      <w:r w:rsidR="00114D60" w:rsidRPr="0048235E">
        <w:rPr>
          <w:rFonts w:asciiTheme="minorHAnsi" w:eastAsiaTheme="minorEastAsia" w:hAnsiTheme="minorHAnsi" w:cstheme="minorHAnsi"/>
        </w:rPr>
        <w:t xml:space="preserve">articipants </w:t>
      </w:r>
      <w:r w:rsidRPr="0048235E">
        <w:rPr>
          <w:rFonts w:asciiTheme="minorHAnsi" w:eastAsiaTheme="minorEastAsia" w:hAnsiTheme="minorHAnsi" w:cstheme="minorHAnsi"/>
        </w:rPr>
        <w:t>wore</w:t>
      </w:r>
      <w:r w:rsidR="00114D60" w:rsidRPr="0048235E">
        <w:rPr>
          <w:rFonts w:asciiTheme="minorHAnsi" w:eastAsiaTheme="minorEastAsia" w:hAnsiTheme="minorHAnsi" w:cstheme="minorHAnsi"/>
        </w:rPr>
        <w:t xml:space="preserve"> a single-channel EEG device </w:t>
      </w:r>
      <w:r w:rsidR="002F02CA" w:rsidRPr="0048235E">
        <w:rPr>
          <w:rFonts w:asciiTheme="minorHAnsi" w:eastAsiaTheme="minorEastAsia" w:hAnsiTheme="minorHAnsi" w:cstheme="minorHAnsi"/>
        </w:rPr>
        <w:t>for 6 nights</w:t>
      </w:r>
      <w:r w:rsidR="00C93D57" w:rsidRPr="0048235E">
        <w:rPr>
          <w:rFonts w:asciiTheme="minorHAnsi" w:eastAsiaTheme="minorEastAsia" w:hAnsiTheme="minorHAnsi" w:cstheme="minorHAnsi"/>
        </w:rPr>
        <w:t xml:space="preserve"> to monitor brain waves for EEG-based sleep staging</w:t>
      </w:r>
      <w:r w:rsidRPr="0048235E">
        <w:rPr>
          <w:rFonts w:asciiTheme="minorHAnsi" w:eastAsiaTheme="minorEastAsia" w:hAnsiTheme="minorHAnsi" w:cstheme="minorHAnsi"/>
        </w:rPr>
        <w:t>.</w:t>
      </w:r>
      <w:r w:rsidR="00D84E3E" w:rsidRPr="0048235E">
        <w:rPr>
          <w:rFonts w:asciiTheme="minorHAnsi" w:eastAsiaTheme="minorEastAsia" w:hAnsiTheme="minorHAnsi" w:cstheme="minorHAnsi"/>
        </w:rPr>
        <w:t xml:space="preserve"> </w:t>
      </w:r>
      <w:r w:rsidRPr="0048235E">
        <w:rPr>
          <w:rFonts w:asciiTheme="minorHAnsi" w:eastAsiaTheme="minorEastAsia" w:hAnsiTheme="minorHAnsi" w:cstheme="minorHAnsi"/>
        </w:rPr>
        <w:t>P</w:t>
      </w:r>
      <w:r w:rsidR="002F02CA" w:rsidRPr="0048235E">
        <w:rPr>
          <w:rFonts w:asciiTheme="minorHAnsi" w:eastAsiaTheme="minorEastAsia" w:hAnsiTheme="minorHAnsi" w:cstheme="minorHAnsi"/>
        </w:rPr>
        <w:t>revious</w:t>
      </w:r>
      <w:r w:rsidRPr="0048235E">
        <w:rPr>
          <w:rFonts w:asciiTheme="minorHAnsi" w:eastAsiaTheme="minorEastAsia" w:hAnsiTheme="minorHAnsi" w:cstheme="minorHAnsi"/>
        </w:rPr>
        <w:t xml:space="preserve"> findings indicate that</w:t>
      </w:r>
      <w:r w:rsidR="002F02CA" w:rsidRPr="0048235E">
        <w:rPr>
          <w:rFonts w:asciiTheme="minorHAnsi" w:eastAsiaTheme="minorEastAsia" w:hAnsiTheme="minorHAnsi" w:cstheme="minorHAnsi"/>
        </w:rPr>
        <w:t xml:space="preserve"> the single-channel EEG device </w:t>
      </w:r>
      <w:r w:rsidRPr="0048235E">
        <w:rPr>
          <w:rFonts w:asciiTheme="minorHAnsi" w:eastAsiaTheme="minorEastAsia" w:hAnsiTheme="minorHAnsi" w:cstheme="minorHAnsi"/>
        </w:rPr>
        <w:t>has</w:t>
      </w:r>
      <w:r w:rsidR="002F02CA" w:rsidRPr="0048235E">
        <w:rPr>
          <w:rFonts w:asciiTheme="minorHAnsi" w:eastAsiaTheme="minorEastAsia" w:hAnsiTheme="minorHAnsi" w:cstheme="minorHAnsi"/>
        </w:rPr>
        <w:t xml:space="preserve"> a high level of agreement with polysomnography for multiple sleep parameters</w:t>
      </w:r>
      <w:r w:rsidR="00324EC9" w:rsidRPr="0048235E">
        <w:rPr>
          <w:rFonts w:asciiTheme="minorHAnsi" w:eastAsiaTheme="minorEastAsia" w:hAnsiTheme="minorHAnsi" w:cstheme="minorHAnsi"/>
          <w:noProof/>
          <w:vertAlign w:val="superscript"/>
        </w:rPr>
        <w:t>5</w:t>
      </w:r>
      <w:r w:rsidR="002F02CA" w:rsidRPr="0048235E">
        <w:rPr>
          <w:rFonts w:asciiTheme="minorHAnsi" w:eastAsiaTheme="minorEastAsia" w:hAnsiTheme="minorHAnsi" w:cstheme="minorHAnsi"/>
        </w:rPr>
        <w:t>. Throughout th</w:t>
      </w:r>
      <w:r w:rsidR="00C93D57" w:rsidRPr="0048235E">
        <w:rPr>
          <w:rFonts w:asciiTheme="minorHAnsi" w:eastAsiaTheme="minorEastAsia" w:hAnsiTheme="minorHAnsi" w:cstheme="minorHAnsi"/>
        </w:rPr>
        <w:t>e single-channel EEG and HST</w:t>
      </w:r>
      <w:r w:rsidR="002F02CA" w:rsidRPr="0048235E">
        <w:rPr>
          <w:rFonts w:asciiTheme="minorHAnsi" w:eastAsiaTheme="minorEastAsia" w:hAnsiTheme="minorHAnsi" w:cstheme="minorHAnsi"/>
        </w:rPr>
        <w:t xml:space="preserve"> </w:t>
      </w:r>
      <w:r w:rsidR="00C93D57" w:rsidRPr="0048235E">
        <w:rPr>
          <w:rFonts w:asciiTheme="minorHAnsi" w:eastAsiaTheme="minorEastAsia" w:hAnsiTheme="minorHAnsi" w:cstheme="minorHAnsi"/>
        </w:rPr>
        <w:t>monitoring</w:t>
      </w:r>
      <w:r w:rsidR="002F02CA" w:rsidRPr="0048235E">
        <w:rPr>
          <w:rFonts w:asciiTheme="minorHAnsi" w:eastAsiaTheme="minorEastAsia" w:hAnsiTheme="minorHAnsi" w:cstheme="minorHAnsi"/>
        </w:rPr>
        <w:t xml:space="preserve"> period, </w:t>
      </w:r>
      <w:r w:rsidR="00C93D57" w:rsidRPr="0048235E">
        <w:rPr>
          <w:rFonts w:asciiTheme="minorHAnsi" w:eastAsiaTheme="minorEastAsia" w:hAnsiTheme="minorHAnsi" w:cstheme="minorHAnsi"/>
          <w:shd w:val="clear" w:color="auto" w:fill="FFFFFF"/>
        </w:rPr>
        <w:t xml:space="preserve">participants completed a sleep log and were </w:t>
      </w:r>
      <w:r w:rsidR="008A138E" w:rsidRPr="0048235E">
        <w:rPr>
          <w:rFonts w:asciiTheme="minorHAnsi" w:eastAsiaTheme="minorEastAsia" w:hAnsiTheme="minorHAnsi" w:cstheme="minorHAnsi"/>
          <w:shd w:val="clear" w:color="auto" w:fill="FFFFFF"/>
        </w:rPr>
        <w:t xml:space="preserve">asked to </w:t>
      </w:r>
      <w:r w:rsidR="007A28AE" w:rsidRPr="0048235E">
        <w:rPr>
          <w:rFonts w:asciiTheme="minorHAnsi" w:eastAsiaTheme="minorEastAsia" w:hAnsiTheme="minorHAnsi" w:cstheme="minorHAnsi"/>
          <w:shd w:val="clear" w:color="auto" w:fill="FFFFFF"/>
        </w:rPr>
        <w:t>wear actigraphy</w:t>
      </w:r>
      <w:r w:rsidR="00C93D57" w:rsidRPr="0048235E">
        <w:rPr>
          <w:rFonts w:asciiTheme="minorHAnsi" w:eastAsiaTheme="minorEastAsia" w:hAnsiTheme="minorHAnsi" w:cstheme="minorHAnsi"/>
          <w:shd w:val="clear" w:color="auto" w:fill="FFFFFF"/>
        </w:rPr>
        <w:t xml:space="preserve"> on their nondominant wrist for the entire duration of the sleep study to track activity</w:t>
      </w:r>
      <w:r w:rsidR="008A138E" w:rsidRPr="0048235E">
        <w:rPr>
          <w:rFonts w:asciiTheme="minorHAnsi" w:eastAsiaTheme="minorEastAsia" w:hAnsiTheme="minorHAnsi" w:cstheme="minorHAnsi"/>
        </w:rPr>
        <w:t>.</w:t>
      </w:r>
      <w:r w:rsidR="00D84E3E" w:rsidRPr="0048235E">
        <w:rPr>
          <w:rFonts w:asciiTheme="minorHAnsi" w:eastAsiaTheme="minorEastAsia" w:hAnsiTheme="minorHAnsi" w:cstheme="minorHAnsi"/>
        </w:rPr>
        <w:t xml:space="preserve"> </w:t>
      </w:r>
      <w:r w:rsidR="00624BDD" w:rsidRPr="0048235E">
        <w:rPr>
          <w:rFonts w:asciiTheme="minorHAnsi" w:eastAsiaTheme="minorEastAsia" w:hAnsiTheme="minorHAnsi" w:cstheme="minorHAnsi"/>
        </w:rPr>
        <w:t>S</w:t>
      </w:r>
      <w:r w:rsidR="002F02CA" w:rsidRPr="0048235E">
        <w:rPr>
          <w:rFonts w:asciiTheme="minorHAnsi" w:eastAsiaTheme="minorEastAsia" w:hAnsiTheme="minorHAnsi" w:cstheme="minorHAnsi"/>
        </w:rPr>
        <w:t xml:space="preserve">tudies </w:t>
      </w:r>
      <w:r w:rsidR="00624BDD" w:rsidRPr="0048235E">
        <w:rPr>
          <w:rFonts w:asciiTheme="minorHAnsi" w:eastAsiaTheme="minorEastAsia" w:hAnsiTheme="minorHAnsi" w:cstheme="minorHAnsi"/>
        </w:rPr>
        <w:t xml:space="preserve">were defined </w:t>
      </w:r>
      <w:r w:rsidR="002F02CA" w:rsidRPr="0048235E">
        <w:rPr>
          <w:rFonts w:asciiTheme="minorHAnsi" w:eastAsiaTheme="minorEastAsia" w:hAnsiTheme="minorHAnsi" w:cstheme="minorHAnsi"/>
        </w:rPr>
        <w:t xml:space="preserve">as acceptable if there were at least 2 nights recorded by the single-channel EEG device with &lt;10% artifact and at least 1 night recorded on the </w:t>
      </w:r>
      <w:r w:rsidR="00C93D57" w:rsidRPr="0048235E">
        <w:rPr>
          <w:rFonts w:asciiTheme="minorHAnsi" w:eastAsiaTheme="minorEastAsia" w:hAnsiTheme="minorHAnsi" w:cstheme="minorHAnsi"/>
        </w:rPr>
        <w:t>HST</w:t>
      </w:r>
      <w:r w:rsidR="00F16B45" w:rsidRPr="0048235E">
        <w:rPr>
          <w:rFonts w:asciiTheme="minorHAnsi" w:eastAsiaTheme="minorEastAsia" w:hAnsiTheme="minorHAnsi" w:cstheme="minorHAnsi"/>
        </w:rPr>
        <w:t xml:space="preserve"> with </w:t>
      </w:r>
      <w:r w:rsidR="00FA7D11" w:rsidRPr="0048235E">
        <w:rPr>
          <w:rFonts w:asciiTheme="minorHAnsi" w:eastAsiaTheme="minorEastAsia" w:hAnsiTheme="minorHAnsi" w:cstheme="minorHAnsi"/>
        </w:rPr>
        <w:t>≥</w:t>
      </w:r>
      <w:r w:rsidR="002F02CA" w:rsidRPr="0048235E">
        <w:rPr>
          <w:rFonts w:asciiTheme="minorHAnsi" w:eastAsiaTheme="minorEastAsia" w:hAnsiTheme="minorHAnsi" w:cstheme="minorHAnsi"/>
        </w:rPr>
        <w:t>4 hours of scorable data.</w:t>
      </w:r>
      <w:r w:rsidR="00D84E3E" w:rsidRPr="0048235E">
        <w:rPr>
          <w:rFonts w:asciiTheme="minorHAnsi" w:eastAsiaTheme="minorEastAsia" w:hAnsiTheme="minorHAnsi" w:cstheme="minorHAnsi"/>
        </w:rPr>
        <w:t xml:space="preserve"> </w:t>
      </w:r>
      <w:r w:rsidR="002F02CA" w:rsidRPr="0048235E">
        <w:rPr>
          <w:rFonts w:asciiTheme="minorHAnsi" w:eastAsiaTheme="minorEastAsia" w:hAnsiTheme="minorHAnsi" w:cstheme="minorHAnsi"/>
        </w:rPr>
        <w:t>Initially, the failure rate due to p</w:t>
      </w:r>
      <w:r w:rsidR="008A138E" w:rsidRPr="0048235E">
        <w:rPr>
          <w:rFonts w:asciiTheme="minorHAnsi" w:eastAsiaTheme="minorEastAsia" w:hAnsiTheme="minorHAnsi" w:cstheme="minorHAnsi"/>
        </w:rPr>
        <w:t>oor data quality was ~40</w:t>
      </w:r>
      <w:r w:rsidR="00FA7D11" w:rsidRPr="0048235E">
        <w:rPr>
          <w:rFonts w:asciiTheme="minorHAnsi" w:eastAsiaTheme="minorEastAsia" w:hAnsiTheme="minorHAnsi" w:cstheme="minorHAnsi"/>
        </w:rPr>
        <w:t>−</w:t>
      </w:r>
      <w:r w:rsidR="008A138E" w:rsidRPr="0048235E">
        <w:rPr>
          <w:rFonts w:asciiTheme="minorHAnsi" w:eastAsiaTheme="minorEastAsia" w:hAnsiTheme="minorHAnsi" w:cstheme="minorHAnsi"/>
        </w:rPr>
        <w:t>50%.</w:t>
      </w:r>
      <w:r w:rsidR="00D84E3E" w:rsidRPr="0048235E">
        <w:rPr>
          <w:rFonts w:asciiTheme="minorHAnsi" w:eastAsiaTheme="minorEastAsia" w:hAnsiTheme="minorHAnsi" w:cstheme="minorHAnsi"/>
        </w:rPr>
        <w:t xml:space="preserve"> </w:t>
      </w:r>
      <w:r w:rsidR="000F478C" w:rsidRPr="0048235E">
        <w:rPr>
          <w:rFonts w:asciiTheme="minorHAnsi" w:eastAsiaTheme="minorEastAsia" w:hAnsiTheme="minorHAnsi" w:cstheme="minorHAnsi"/>
        </w:rPr>
        <w:t>R</w:t>
      </w:r>
      <w:r w:rsidR="002F02CA" w:rsidRPr="0048235E">
        <w:rPr>
          <w:rFonts w:asciiTheme="minorHAnsi" w:eastAsiaTheme="minorEastAsia" w:hAnsiTheme="minorHAnsi" w:cstheme="minorHAnsi"/>
        </w:rPr>
        <w:t xml:space="preserve">epeat monitoring </w:t>
      </w:r>
      <w:r w:rsidR="008A138E" w:rsidRPr="0048235E">
        <w:rPr>
          <w:rFonts w:asciiTheme="minorHAnsi" w:eastAsiaTheme="minorEastAsia" w:hAnsiTheme="minorHAnsi" w:cstheme="minorHAnsi"/>
        </w:rPr>
        <w:t>for</w:t>
      </w:r>
      <w:r w:rsidR="002F02CA" w:rsidRPr="0048235E">
        <w:rPr>
          <w:rFonts w:asciiTheme="minorHAnsi" w:eastAsiaTheme="minorEastAsia" w:hAnsiTheme="minorHAnsi" w:cstheme="minorHAnsi"/>
        </w:rPr>
        <w:t xml:space="preserve"> participants </w:t>
      </w:r>
      <w:r w:rsidR="008A138E" w:rsidRPr="0048235E">
        <w:rPr>
          <w:rFonts w:asciiTheme="minorHAnsi" w:eastAsiaTheme="minorEastAsia" w:hAnsiTheme="minorHAnsi" w:cstheme="minorHAnsi"/>
        </w:rPr>
        <w:t xml:space="preserve">with poor data quality </w:t>
      </w:r>
      <w:r w:rsidR="002F02CA" w:rsidRPr="0048235E">
        <w:rPr>
          <w:rFonts w:asciiTheme="minorHAnsi" w:eastAsiaTheme="minorEastAsia" w:hAnsiTheme="minorHAnsi" w:cstheme="minorHAnsi"/>
        </w:rPr>
        <w:t xml:space="preserve">was deemed </w:t>
      </w:r>
      <w:r w:rsidR="008A138E" w:rsidRPr="0048235E">
        <w:rPr>
          <w:rFonts w:asciiTheme="minorHAnsi" w:eastAsiaTheme="minorEastAsia" w:hAnsiTheme="minorHAnsi" w:cstheme="minorHAnsi"/>
        </w:rPr>
        <w:t>too burdensome</w:t>
      </w:r>
      <w:r w:rsidR="00F16B45" w:rsidRPr="0048235E">
        <w:rPr>
          <w:rFonts w:asciiTheme="minorHAnsi" w:eastAsiaTheme="minorEastAsia" w:hAnsiTheme="minorHAnsi" w:cstheme="minorHAnsi"/>
        </w:rPr>
        <w:t>, therefore</w:t>
      </w:r>
      <w:r w:rsidR="006C11A9" w:rsidRPr="0048235E">
        <w:rPr>
          <w:rFonts w:asciiTheme="minorHAnsi" w:eastAsiaTheme="minorEastAsia" w:hAnsiTheme="minorHAnsi" w:cstheme="minorHAnsi"/>
        </w:rPr>
        <w:t>,</w:t>
      </w:r>
      <w:r w:rsidR="00F16B45" w:rsidRPr="0048235E">
        <w:rPr>
          <w:rFonts w:asciiTheme="minorHAnsi" w:eastAsiaTheme="minorEastAsia" w:hAnsiTheme="minorHAnsi" w:cstheme="minorHAnsi"/>
        </w:rPr>
        <w:t xml:space="preserve"> this protocol was developed</w:t>
      </w:r>
      <w:r w:rsidR="008A138E" w:rsidRPr="0048235E">
        <w:rPr>
          <w:rFonts w:asciiTheme="minorHAnsi" w:eastAsiaTheme="minorEastAsia" w:hAnsiTheme="minorHAnsi" w:cstheme="minorHAnsi"/>
        </w:rPr>
        <w:t>.</w:t>
      </w:r>
      <w:r w:rsidR="002F02CA" w:rsidRPr="0048235E">
        <w:rPr>
          <w:rFonts w:asciiTheme="minorHAnsi" w:eastAsiaTheme="minorEastAsia" w:hAnsiTheme="minorHAnsi" w:cstheme="minorHAnsi"/>
        </w:rPr>
        <w:t xml:space="preserve"> </w:t>
      </w:r>
    </w:p>
    <w:p w14:paraId="3F43168A" w14:textId="0BC47AE3" w:rsidR="002F02CA" w:rsidRPr="0048235E" w:rsidRDefault="002F02CA">
      <w:pPr>
        <w:jc w:val="left"/>
        <w:rPr>
          <w:rFonts w:asciiTheme="minorHAnsi" w:eastAsiaTheme="minorEastAsia" w:hAnsiTheme="minorHAnsi" w:cstheme="minorHAnsi"/>
        </w:rPr>
      </w:pPr>
    </w:p>
    <w:p w14:paraId="3CD426C6" w14:textId="7B823075" w:rsidR="002F02CA" w:rsidRPr="0048235E" w:rsidRDefault="002F02CA">
      <w:pPr>
        <w:jc w:val="left"/>
        <w:rPr>
          <w:rFonts w:asciiTheme="minorHAnsi" w:eastAsiaTheme="minorEastAsia" w:hAnsiTheme="minorHAnsi" w:cstheme="minorHAnsi"/>
        </w:rPr>
      </w:pPr>
      <w:r w:rsidRPr="0048235E">
        <w:rPr>
          <w:rFonts w:asciiTheme="minorHAnsi" w:eastAsiaTheme="minorEastAsia" w:hAnsiTheme="minorHAnsi" w:cstheme="minorHAnsi"/>
        </w:rPr>
        <w:t>Previous work</w:t>
      </w:r>
      <w:r w:rsidR="000F478C" w:rsidRPr="0048235E">
        <w:rPr>
          <w:rFonts w:asciiTheme="minorHAnsi" w:eastAsiaTheme="minorEastAsia" w:hAnsiTheme="minorHAnsi" w:cstheme="minorHAnsi"/>
        </w:rPr>
        <w:t xml:space="preserve"> found</w:t>
      </w:r>
      <w:r w:rsidRPr="0048235E">
        <w:rPr>
          <w:rFonts w:asciiTheme="minorHAnsi" w:eastAsiaTheme="minorEastAsia" w:hAnsiTheme="minorHAnsi" w:cstheme="minorHAnsi"/>
        </w:rPr>
        <w:t xml:space="preserve"> that </w:t>
      </w:r>
      <w:r w:rsidR="008A138E" w:rsidRPr="0048235E">
        <w:rPr>
          <w:rFonts w:asciiTheme="minorHAnsi" w:eastAsiaTheme="minorEastAsia" w:hAnsiTheme="minorHAnsi" w:cstheme="minorHAnsi"/>
        </w:rPr>
        <w:t xml:space="preserve">many </w:t>
      </w:r>
      <w:r w:rsidRPr="0048235E">
        <w:rPr>
          <w:rFonts w:asciiTheme="minorHAnsi" w:eastAsiaTheme="minorEastAsia" w:hAnsiTheme="minorHAnsi" w:cstheme="minorHAnsi"/>
        </w:rPr>
        <w:t>elderly persons have difficulty adjusting to technological interventions</w:t>
      </w:r>
      <w:r w:rsidR="00324EC9" w:rsidRPr="0048235E">
        <w:rPr>
          <w:rFonts w:asciiTheme="minorHAnsi" w:eastAsiaTheme="minorEastAsia" w:hAnsiTheme="minorHAnsi" w:cstheme="minorHAnsi"/>
          <w:noProof/>
          <w:vertAlign w:val="superscript"/>
        </w:rPr>
        <w:t>6-9</w:t>
      </w:r>
      <w:r w:rsidRPr="0048235E">
        <w:rPr>
          <w:rFonts w:asciiTheme="minorHAnsi" w:eastAsiaTheme="minorEastAsia" w:hAnsiTheme="minorHAnsi" w:cstheme="minorHAnsi"/>
        </w:rPr>
        <w:t>. This impacts numerous fields from geriatrics to education and is particularly relevant to medical</w:t>
      </w:r>
      <w:r w:rsidR="008A138E" w:rsidRPr="0048235E">
        <w:rPr>
          <w:rFonts w:asciiTheme="minorHAnsi" w:eastAsiaTheme="minorEastAsia" w:hAnsiTheme="minorHAnsi" w:cstheme="minorHAnsi"/>
        </w:rPr>
        <w:t xml:space="preserve"> studies in which older adults</w:t>
      </w:r>
      <w:r w:rsidRPr="0048235E">
        <w:rPr>
          <w:rFonts w:asciiTheme="minorHAnsi" w:eastAsiaTheme="minorEastAsia" w:hAnsiTheme="minorHAnsi" w:cstheme="minorHAnsi"/>
        </w:rPr>
        <w:t xml:space="preserve"> must use or interact with unfamiliar technologies. </w:t>
      </w:r>
      <w:proofErr w:type="gramStart"/>
      <w:r w:rsidRPr="0048235E">
        <w:rPr>
          <w:rFonts w:asciiTheme="minorHAnsi" w:eastAsiaTheme="minorEastAsia" w:hAnsiTheme="minorHAnsi" w:cstheme="minorHAnsi"/>
        </w:rPr>
        <w:t>In order to</w:t>
      </w:r>
      <w:proofErr w:type="gramEnd"/>
      <w:r w:rsidRPr="0048235E">
        <w:rPr>
          <w:rFonts w:asciiTheme="minorHAnsi" w:eastAsiaTheme="minorEastAsia" w:hAnsiTheme="minorHAnsi" w:cstheme="minorHAnsi"/>
        </w:rPr>
        <w:t xml:space="preserve"> reduce in-home study failure rates, education manual</w:t>
      </w:r>
      <w:r w:rsidR="00942D92" w:rsidRPr="0048235E">
        <w:rPr>
          <w:rFonts w:asciiTheme="minorHAnsi" w:eastAsiaTheme="minorEastAsia" w:hAnsiTheme="minorHAnsi" w:cstheme="minorHAnsi"/>
        </w:rPr>
        <w:t>s</w:t>
      </w:r>
      <w:r w:rsidR="008A138E" w:rsidRPr="0048235E">
        <w:rPr>
          <w:rFonts w:asciiTheme="minorHAnsi" w:eastAsiaTheme="minorEastAsia" w:hAnsiTheme="minorHAnsi" w:cstheme="minorHAnsi"/>
        </w:rPr>
        <w:t xml:space="preserve"> were created</w:t>
      </w:r>
      <w:r w:rsidRPr="0048235E">
        <w:rPr>
          <w:rFonts w:asciiTheme="minorHAnsi" w:eastAsiaTheme="minorEastAsia" w:hAnsiTheme="minorHAnsi" w:cstheme="minorHAnsi"/>
        </w:rPr>
        <w:t xml:space="preserve"> that provided </w:t>
      </w:r>
      <w:r w:rsidR="00090370" w:rsidRPr="0048235E">
        <w:rPr>
          <w:rFonts w:asciiTheme="minorHAnsi" w:eastAsiaTheme="minorEastAsia" w:hAnsiTheme="minorHAnsi" w:cstheme="minorHAnsi"/>
        </w:rPr>
        <w:t xml:space="preserve">pictures and </w:t>
      </w:r>
      <w:r w:rsidRPr="0048235E">
        <w:rPr>
          <w:rFonts w:asciiTheme="minorHAnsi" w:eastAsiaTheme="minorEastAsia" w:hAnsiTheme="minorHAnsi" w:cstheme="minorHAnsi"/>
        </w:rPr>
        <w:t xml:space="preserve">step-by-step directions </w:t>
      </w:r>
      <w:r w:rsidR="00942D92" w:rsidRPr="0048235E">
        <w:rPr>
          <w:rFonts w:asciiTheme="minorHAnsi" w:eastAsiaTheme="minorEastAsia" w:hAnsiTheme="minorHAnsi" w:cstheme="minorHAnsi"/>
        </w:rPr>
        <w:t>to set up</w:t>
      </w:r>
      <w:r w:rsidRPr="0048235E">
        <w:rPr>
          <w:rFonts w:asciiTheme="minorHAnsi" w:eastAsiaTheme="minorEastAsia" w:hAnsiTheme="minorHAnsi" w:cstheme="minorHAnsi"/>
        </w:rPr>
        <w:t xml:space="preserve"> </w:t>
      </w:r>
      <w:r w:rsidR="00942D92" w:rsidRPr="0048235E">
        <w:rPr>
          <w:rFonts w:asciiTheme="minorHAnsi" w:eastAsiaTheme="minorEastAsia" w:hAnsiTheme="minorHAnsi" w:cstheme="minorHAnsi"/>
        </w:rPr>
        <w:t xml:space="preserve">the </w:t>
      </w:r>
      <w:r w:rsidR="00C93D57" w:rsidRPr="0048235E">
        <w:rPr>
          <w:rFonts w:asciiTheme="minorHAnsi" w:eastAsiaTheme="minorEastAsia" w:hAnsiTheme="minorHAnsi" w:cstheme="minorHAnsi"/>
        </w:rPr>
        <w:t>HST</w:t>
      </w:r>
      <w:r w:rsidRPr="0048235E">
        <w:rPr>
          <w:rFonts w:asciiTheme="minorHAnsi" w:eastAsiaTheme="minorEastAsia" w:hAnsiTheme="minorHAnsi" w:cstheme="minorHAnsi"/>
        </w:rPr>
        <w:t xml:space="preserve"> and </w:t>
      </w:r>
      <w:r w:rsidR="2EF3DEA0" w:rsidRPr="0048235E">
        <w:rPr>
          <w:rFonts w:asciiTheme="minorHAnsi" w:eastAsiaTheme="minorEastAsia" w:hAnsiTheme="minorHAnsi" w:cstheme="minorHAnsi"/>
        </w:rPr>
        <w:t xml:space="preserve">single-channel EEG </w:t>
      </w:r>
      <w:r w:rsidR="00942D92" w:rsidRPr="0048235E">
        <w:rPr>
          <w:rFonts w:asciiTheme="minorHAnsi" w:eastAsiaTheme="minorEastAsia" w:hAnsiTheme="minorHAnsi" w:cstheme="minorHAnsi"/>
        </w:rPr>
        <w:t>devices</w:t>
      </w:r>
      <w:r w:rsidRPr="0048235E">
        <w:rPr>
          <w:rFonts w:asciiTheme="minorHAnsi" w:eastAsiaTheme="minorEastAsia" w:hAnsiTheme="minorHAnsi" w:cstheme="minorHAnsi"/>
        </w:rPr>
        <w:t xml:space="preserve">. </w:t>
      </w:r>
      <w:r w:rsidR="477E685A" w:rsidRPr="0048235E">
        <w:rPr>
          <w:rFonts w:asciiTheme="minorHAnsi" w:eastAsiaTheme="minorEastAsia" w:hAnsiTheme="minorHAnsi" w:cstheme="minorHAnsi"/>
        </w:rPr>
        <w:t>Th</w:t>
      </w:r>
      <w:r w:rsidR="00942D92" w:rsidRPr="0048235E">
        <w:rPr>
          <w:rFonts w:asciiTheme="minorHAnsi" w:eastAsiaTheme="minorEastAsia" w:hAnsiTheme="minorHAnsi" w:cstheme="minorHAnsi"/>
        </w:rPr>
        <w:t>e</w:t>
      </w:r>
      <w:r w:rsidR="477E685A" w:rsidRPr="0048235E">
        <w:rPr>
          <w:rFonts w:asciiTheme="minorHAnsi" w:eastAsiaTheme="minorEastAsia" w:hAnsiTheme="minorHAnsi" w:cstheme="minorHAnsi"/>
        </w:rPr>
        <w:t xml:space="preserve"> </w:t>
      </w:r>
      <w:r w:rsidR="00CB3AAD" w:rsidRPr="0048235E">
        <w:rPr>
          <w:rFonts w:asciiTheme="minorHAnsi" w:eastAsiaTheme="minorEastAsia" w:hAnsiTheme="minorHAnsi" w:cstheme="minorHAnsi"/>
        </w:rPr>
        <w:t xml:space="preserve">education </w:t>
      </w:r>
      <w:r w:rsidR="477E685A" w:rsidRPr="0048235E">
        <w:rPr>
          <w:rFonts w:asciiTheme="minorHAnsi" w:eastAsiaTheme="minorEastAsia" w:hAnsiTheme="minorHAnsi" w:cstheme="minorHAnsi"/>
        </w:rPr>
        <w:t>manual</w:t>
      </w:r>
      <w:r w:rsidR="00942D92" w:rsidRPr="0048235E">
        <w:rPr>
          <w:rFonts w:asciiTheme="minorHAnsi" w:eastAsiaTheme="minorEastAsia" w:hAnsiTheme="minorHAnsi" w:cstheme="minorHAnsi"/>
        </w:rPr>
        <w:t>s</w:t>
      </w:r>
      <w:r w:rsidR="477E685A" w:rsidRPr="0048235E">
        <w:rPr>
          <w:rFonts w:asciiTheme="minorHAnsi" w:eastAsiaTheme="minorEastAsia" w:hAnsiTheme="minorHAnsi" w:cstheme="minorHAnsi"/>
        </w:rPr>
        <w:t xml:space="preserve"> w</w:t>
      </w:r>
      <w:r w:rsidR="00942D92" w:rsidRPr="0048235E">
        <w:rPr>
          <w:rFonts w:asciiTheme="minorHAnsi" w:eastAsiaTheme="minorEastAsia" w:hAnsiTheme="minorHAnsi" w:cstheme="minorHAnsi"/>
        </w:rPr>
        <w:t>ere</w:t>
      </w:r>
      <w:r w:rsidR="477E685A" w:rsidRPr="0048235E">
        <w:rPr>
          <w:rFonts w:asciiTheme="minorHAnsi" w:eastAsiaTheme="minorEastAsia" w:hAnsiTheme="minorHAnsi" w:cstheme="minorHAnsi"/>
        </w:rPr>
        <w:t xml:space="preserve"> derived from the device user manuals</w:t>
      </w:r>
      <w:r w:rsidR="00324EC9" w:rsidRPr="0048235E">
        <w:rPr>
          <w:rFonts w:asciiTheme="minorHAnsi" w:eastAsiaTheme="minorEastAsia" w:hAnsiTheme="minorHAnsi" w:cstheme="minorHAnsi"/>
          <w:noProof/>
          <w:vertAlign w:val="superscript"/>
        </w:rPr>
        <w:t>10,11</w:t>
      </w:r>
      <w:r w:rsidR="477E685A" w:rsidRPr="0048235E">
        <w:rPr>
          <w:rFonts w:asciiTheme="minorHAnsi" w:eastAsiaTheme="minorEastAsia" w:hAnsiTheme="minorHAnsi" w:cstheme="minorHAnsi"/>
        </w:rPr>
        <w:t>.</w:t>
      </w:r>
      <w:r w:rsidRPr="0048235E">
        <w:rPr>
          <w:rFonts w:asciiTheme="minorHAnsi" w:eastAsiaTheme="minorEastAsia" w:hAnsiTheme="minorHAnsi" w:cstheme="minorHAnsi"/>
        </w:rPr>
        <w:t xml:space="preserve"> Additionally, a 24-hour helpline was </w:t>
      </w:r>
      <w:r w:rsidR="008A138E" w:rsidRPr="0048235E">
        <w:rPr>
          <w:rFonts w:asciiTheme="minorHAnsi" w:eastAsiaTheme="minorEastAsia" w:hAnsiTheme="minorHAnsi" w:cstheme="minorHAnsi"/>
        </w:rPr>
        <w:t xml:space="preserve">provided to </w:t>
      </w:r>
      <w:r w:rsidR="006C11A9" w:rsidRPr="0048235E">
        <w:rPr>
          <w:rFonts w:asciiTheme="minorHAnsi" w:eastAsiaTheme="minorEastAsia" w:hAnsiTheme="minorHAnsi" w:cstheme="minorHAnsi"/>
        </w:rPr>
        <w:t>participants,</w:t>
      </w:r>
      <w:r w:rsidR="008A138E" w:rsidRPr="0048235E">
        <w:rPr>
          <w:rFonts w:asciiTheme="minorHAnsi" w:eastAsiaTheme="minorEastAsia" w:hAnsiTheme="minorHAnsi" w:cstheme="minorHAnsi"/>
        </w:rPr>
        <w:t xml:space="preserve"> </w:t>
      </w:r>
      <w:r w:rsidR="00624BDD" w:rsidRPr="0048235E">
        <w:rPr>
          <w:rFonts w:asciiTheme="minorHAnsi" w:eastAsiaTheme="minorEastAsia" w:hAnsiTheme="minorHAnsi" w:cstheme="minorHAnsi"/>
        </w:rPr>
        <w:t xml:space="preserve">so they could reach a member of the study team at any time with any questions or concerns. </w:t>
      </w:r>
    </w:p>
    <w:p w14:paraId="2D91032D" w14:textId="77777777" w:rsidR="00C93D57" w:rsidRPr="0048235E" w:rsidRDefault="00C93D57">
      <w:pPr>
        <w:jc w:val="left"/>
        <w:rPr>
          <w:rFonts w:asciiTheme="minorHAnsi" w:eastAsiaTheme="minorEastAsia" w:hAnsiTheme="minorHAnsi" w:cstheme="minorHAnsi"/>
        </w:rPr>
      </w:pPr>
    </w:p>
    <w:p w14:paraId="2F339F01" w14:textId="1E17AD28" w:rsidR="00C93D57" w:rsidRPr="0048235E" w:rsidRDefault="00F16B45">
      <w:pPr>
        <w:jc w:val="left"/>
        <w:rPr>
          <w:rFonts w:asciiTheme="minorHAnsi" w:eastAsiaTheme="minorEastAsia" w:hAnsiTheme="minorHAnsi" w:cstheme="minorHAnsi"/>
        </w:rPr>
      </w:pPr>
      <w:r w:rsidRPr="0048235E">
        <w:rPr>
          <w:rFonts w:asciiTheme="minorHAnsi" w:eastAsiaTheme="minorEastAsia" w:hAnsiTheme="minorHAnsi" w:cstheme="minorHAnsi"/>
        </w:rPr>
        <w:t>T</w:t>
      </w:r>
      <w:r w:rsidR="477E685A" w:rsidRPr="0048235E">
        <w:rPr>
          <w:rFonts w:asciiTheme="minorHAnsi" w:eastAsiaTheme="minorEastAsia" w:hAnsiTheme="minorHAnsi" w:cstheme="minorHAnsi"/>
        </w:rPr>
        <w:t xml:space="preserve">o analyze the impact of </w:t>
      </w:r>
      <w:r w:rsidR="008C1BEC" w:rsidRPr="0048235E">
        <w:rPr>
          <w:rFonts w:asciiTheme="minorHAnsi" w:eastAsiaTheme="minorEastAsia" w:hAnsiTheme="minorHAnsi" w:cstheme="minorHAnsi"/>
        </w:rPr>
        <w:t>this protocol</w:t>
      </w:r>
      <w:r w:rsidRPr="0048235E">
        <w:rPr>
          <w:rFonts w:asciiTheme="minorHAnsi" w:eastAsiaTheme="minorEastAsia" w:hAnsiTheme="minorHAnsi" w:cstheme="minorHAnsi"/>
        </w:rPr>
        <w:t xml:space="preserve">, </w:t>
      </w:r>
      <w:r w:rsidR="00F06E8E" w:rsidRPr="0048235E">
        <w:rPr>
          <w:rFonts w:asciiTheme="minorHAnsi" w:eastAsiaTheme="minorEastAsia" w:hAnsiTheme="minorHAnsi" w:cstheme="minorHAnsi"/>
        </w:rPr>
        <w:t xml:space="preserve">a </w:t>
      </w:r>
      <w:r w:rsidR="00CB3AAD" w:rsidRPr="0048235E">
        <w:rPr>
          <w:rFonts w:asciiTheme="minorHAnsi" w:eastAsiaTheme="minorEastAsia" w:hAnsiTheme="minorHAnsi" w:cstheme="minorHAnsi"/>
        </w:rPr>
        <w:t>retrospective review</w:t>
      </w:r>
      <w:r w:rsidR="00F06E8E" w:rsidRPr="0048235E">
        <w:rPr>
          <w:rFonts w:asciiTheme="minorHAnsi" w:eastAsiaTheme="minorEastAsia" w:hAnsiTheme="minorHAnsi" w:cstheme="minorHAnsi"/>
        </w:rPr>
        <w:t xml:space="preserve"> was conducted</w:t>
      </w:r>
      <w:r w:rsidR="00CB3AAD" w:rsidRPr="0048235E">
        <w:rPr>
          <w:rFonts w:asciiTheme="minorHAnsi" w:eastAsiaTheme="minorEastAsia" w:hAnsiTheme="minorHAnsi" w:cstheme="minorHAnsi"/>
        </w:rPr>
        <w:t xml:space="preserve"> </w:t>
      </w:r>
      <w:r w:rsidR="00F06E8E" w:rsidRPr="0048235E">
        <w:rPr>
          <w:rFonts w:asciiTheme="minorHAnsi" w:eastAsiaTheme="minorEastAsia" w:hAnsiTheme="minorHAnsi" w:cstheme="minorHAnsi"/>
        </w:rPr>
        <w:t xml:space="preserve">on </w:t>
      </w:r>
      <w:r w:rsidR="00CB3AAD" w:rsidRPr="0048235E">
        <w:rPr>
          <w:rFonts w:asciiTheme="minorHAnsi" w:eastAsiaTheme="minorEastAsia" w:hAnsiTheme="minorHAnsi" w:cstheme="minorHAnsi"/>
        </w:rPr>
        <w:t xml:space="preserve">the </w:t>
      </w:r>
      <w:r w:rsidRPr="0048235E">
        <w:rPr>
          <w:rFonts w:asciiTheme="minorHAnsi" w:eastAsiaTheme="minorEastAsia" w:hAnsiTheme="minorHAnsi" w:cstheme="minorHAnsi"/>
        </w:rPr>
        <w:t>success and failure rates</w:t>
      </w:r>
      <w:r w:rsidR="008C1BEC" w:rsidRPr="0048235E">
        <w:rPr>
          <w:rFonts w:asciiTheme="minorHAnsi" w:eastAsiaTheme="minorEastAsia" w:hAnsiTheme="minorHAnsi" w:cstheme="minorHAnsi"/>
        </w:rPr>
        <w:t xml:space="preserve"> </w:t>
      </w:r>
      <w:r w:rsidR="00CB3AAD" w:rsidRPr="0048235E">
        <w:rPr>
          <w:rFonts w:asciiTheme="minorHAnsi" w:eastAsiaTheme="minorEastAsia" w:hAnsiTheme="minorHAnsi" w:cstheme="minorHAnsi"/>
        </w:rPr>
        <w:t xml:space="preserve">for acceptable </w:t>
      </w:r>
      <w:r w:rsidR="008C1BEC" w:rsidRPr="0048235E">
        <w:rPr>
          <w:rFonts w:asciiTheme="minorHAnsi" w:eastAsiaTheme="minorEastAsia" w:hAnsiTheme="minorHAnsi" w:cstheme="minorHAnsi"/>
        </w:rPr>
        <w:t>data quality from the at-home sleep monitoring</w:t>
      </w:r>
      <w:r w:rsidRPr="0048235E">
        <w:rPr>
          <w:rFonts w:asciiTheme="minorHAnsi" w:eastAsiaTheme="minorEastAsia" w:hAnsiTheme="minorHAnsi" w:cstheme="minorHAnsi"/>
        </w:rPr>
        <w:t xml:space="preserve"> before and after implementation of </w:t>
      </w:r>
      <w:r w:rsidR="008C1BEC" w:rsidRPr="0048235E">
        <w:rPr>
          <w:rFonts w:asciiTheme="minorHAnsi" w:eastAsiaTheme="minorEastAsia" w:hAnsiTheme="minorHAnsi" w:cstheme="minorHAnsi"/>
        </w:rPr>
        <w:t xml:space="preserve">the </w:t>
      </w:r>
      <w:r w:rsidR="00CB3AAD" w:rsidRPr="0048235E">
        <w:rPr>
          <w:rFonts w:asciiTheme="minorHAnsi" w:eastAsiaTheme="minorEastAsia" w:hAnsiTheme="minorHAnsi" w:cstheme="minorHAnsi"/>
        </w:rPr>
        <w:t>educa</w:t>
      </w:r>
      <w:r w:rsidR="008C1BEC" w:rsidRPr="0048235E">
        <w:rPr>
          <w:rFonts w:asciiTheme="minorHAnsi" w:eastAsiaTheme="minorEastAsia" w:hAnsiTheme="minorHAnsi" w:cstheme="minorHAnsi"/>
        </w:rPr>
        <w:t>tion manuals</w:t>
      </w:r>
      <w:r w:rsidR="477E685A" w:rsidRPr="0048235E">
        <w:rPr>
          <w:rFonts w:asciiTheme="minorHAnsi" w:eastAsiaTheme="minorEastAsia" w:hAnsiTheme="minorHAnsi" w:cstheme="minorHAnsi"/>
        </w:rPr>
        <w:t>.</w:t>
      </w:r>
      <w:r w:rsidR="006C11A9" w:rsidRPr="0048235E">
        <w:rPr>
          <w:rFonts w:asciiTheme="minorHAnsi" w:eastAsiaTheme="minorEastAsia" w:hAnsiTheme="minorHAnsi" w:cstheme="minorHAnsi"/>
        </w:rPr>
        <w:t xml:space="preserve"> </w:t>
      </w:r>
      <w:r w:rsidR="477E685A" w:rsidRPr="0048235E">
        <w:rPr>
          <w:rFonts w:asciiTheme="minorHAnsi" w:eastAsiaTheme="minorEastAsia" w:hAnsiTheme="minorHAnsi" w:cstheme="minorHAnsi"/>
        </w:rPr>
        <w:t>The data sources were successful recordings and p</w:t>
      </w:r>
      <w:r w:rsidR="008C1BEC" w:rsidRPr="0048235E">
        <w:rPr>
          <w:rFonts w:asciiTheme="minorHAnsi" w:eastAsiaTheme="minorEastAsia" w:hAnsiTheme="minorHAnsi" w:cstheme="minorHAnsi"/>
        </w:rPr>
        <w:t>articipant calls to research study</w:t>
      </w:r>
      <w:r w:rsidR="477E685A" w:rsidRPr="0048235E">
        <w:rPr>
          <w:rFonts w:asciiTheme="minorHAnsi" w:eastAsiaTheme="minorEastAsia" w:hAnsiTheme="minorHAnsi" w:cstheme="minorHAnsi"/>
        </w:rPr>
        <w:t xml:space="preserve"> staff with questions.</w:t>
      </w:r>
      <w:r w:rsidR="006C11A9" w:rsidRPr="0048235E">
        <w:rPr>
          <w:rFonts w:asciiTheme="minorHAnsi" w:eastAsiaTheme="minorEastAsia" w:hAnsiTheme="minorHAnsi" w:cstheme="minorHAnsi"/>
        </w:rPr>
        <w:t xml:space="preserve"> </w:t>
      </w:r>
      <w:r w:rsidR="477E685A" w:rsidRPr="0048235E">
        <w:rPr>
          <w:rFonts w:asciiTheme="minorHAnsi" w:eastAsiaTheme="minorEastAsia" w:hAnsiTheme="minorHAnsi" w:cstheme="minorHAnsi"/>
        </w:rPr>
        <w:t>Participants were asked to come into the sleep center to learn about the sleep monitoring equipment.</w:t>
      </w:r>
      <w:r w:rsidR="006C11A9" w:rsidRPr="0048235E">
        <w:rPr>
          <w:rFonts w:asciiTheme="minorHAnsi" w:eastAsiaTheme="minorEastAsia" w:hAnsiTheme="minorHAnsi" w:cstheme="minorHAnsi"/>
        </w:rPr>
        <w:t xml:space="preserve"> </w:t>
      </w:r>
      <w:r w:rsidR="477E685A" w:rsidRPr="0048235E">
        <w:rPr>
          <w:rFonts w:asciiTheme="minorHAnsi" w:eastAsiaTheme="minorEastAsia" w:hAnsiTheme="minorHAnsi" w:cstheme="minorHAnsi"/>
        </w:rPr>
        <w:t xml:space="preserve">During the </w:t>
      </w:r>
      <w:r w:rsidR="008A138E" w:rsidRPr="0048235E">
        <w:rPr>
          <w:rFonts w:asciiTheme="minorHAnsi" w:eastAsiaTheme="minorEastAsia" w:hAnsiTheme="minorHAnsi" w:cstheme="minorHAnsi"/>
        </w:rPr>
        <w:t xml:space="preserve">2-hour </w:t>
      </w:r>
      <w:r w:rsidR="477E685A" w:rsidRPr="0048235E">
        <w:rPr>
          <w:rFonts w:asciiTheme="minorHAnsi" w:eastAsiaTheme="minorEastAsia" w:hAnsiTheme="minorHAnsi" w:cstheme="minorHAnsi"/>
        </w:rPr>
        <w:t>visit, a study team member educated each participant abo</w:t>
      </w:r>
      <w:r w:rsidR="00942D92" w:rsidRPr="0048235E">
        <w:rPr>
          <w:rFonts w:asciiTheme="minorHAnsi" w:eastAsiaTheme="minorEastAsia" w:hAnsiTheme="minorHAnsi" w:cstheme="minorHAnsi"/>
        </w:rPr>
        <w:t xml:space="preserve">ut the equipment using the </w:t>
      </w:r>
      <w:r w:rsidR="477E685A" w:rsidRPr="0048235E">
        <w:rPr>
          <w:rFonts w:asciiTheme="minorHAnsi" w:eastAsiaTheme="minorEastAsia" w:hAnsiTheme="minorHAnsi" w:cstheme="minorHAnsi"/>
        </w:rPr>
        <w:t>manual</w:t>
      </w:r>
      <w:r w:rsidR="00942D92" w:rsidRPr="0048235E">
        <w:rPr>
          <w:rFonts w:asciiTheme="minorHAnsi" w:eastAsiaTheme="minorEastAsia" w:hAnsiTheme="minorHAnsi" w:cstheme="minorHAnsi"/>
        </w:rPr>
        <w:t>s</w:t>
      </w:r>
      <w:r w:rsidR="477E685A" w:rsidRPr="0048235E">
        <w:rPr>
          <w:rFonts w:asciiTheme="minorHAnsi" w:eastAsiaTheme="minorEastAsia" w:hAnsiTheme="minorHAnsi" w:cstheme="minorHAnsi"/>
        </w:rPr>
        <w:t>, which provided step-by-step instructions for device usage.</w:t>
      </w:r>
      <w:r w:rsidR="00D84E3E" w:rsidRPr="0048235E">
        <w:rPr>
          <w:rFonts w:asciiTheme="minorHAnsi" w:eastAsiaTheme="minorEastAsia" w:hAnsiTheme="minorHAnsi" w:cstheme="minorHAnsi"/>
        </w:rPr>
        <w:t xml:space="preserve"> </w:t>
      </w:r>
      <w:r w:rsidR="477E685A" w:rsidRPr="0048235E">
        <w:rPr>
          <w:rFonts w:asciiTheme="minorHAnsi" w:eastAsiaTheme="minorEastAsia" w:hAnsiTheme="minorHAnsi" w:cstheme="minorHAnsi"/>
        </w:rPr>
        <w:t>After reviewing the manual</w:t>
      </w:r>
      <w:r w:rsidR="00942D92" w:rsidRPr="0048235E">
        <w:rPr>
          <w:rFonts w:asciiTheme="minorHAnsi" w:eastAsiaTheme="minorEastAsia" w:hAnsiTheme="minorHAnsi" w:cstheme="minorHAnsi"/>
        </w:rPr>
        <w:t>s</w:t>
      </w:r>
      <w:r w:rsidR="477E685A" w:rsidRPr="0048235E">
        <w:rPr>
          <w:rFonts w:asciiTheme="minorHAnsi" w:eastAsiaTheme="minorEastAsia" w:hAnsiTheme="minorHAnsi" w:cstheme="minorHAnsi"/>
        </w:rPr>
        <w:t xml:space="preserve"> in the office and being guided through the application and use of the device</w:t>
      </w:r>
      <w:r w:rsidR="00942D92" w:rsidRPr="0048235E">
        <w:rPr>
          <w:rFonts w:asciiTheme="minorHAnsi" w:eastAsiaTheme="minorEastAsia" w:hAnsiTheme="minorHAnsi" w:cstheme="minorHAnsi"/>
        </w:rPr>
        <w:t>s</w:t>
      </w:r>
      <w:r w:rsidR="477E685A" w:rsidRPr="0048235E">
        <w:rPr>
          <w:rFonts w:asciiTheme="minorHAnsi" w:eastAsiaTheme="minorEastAsia" w:hAnsiTheme="minorHAnsi" w:cstheme="minorHAnsi"/>
        </w:rPr>
        <w:t xml:space="preserve">, participants were given the opportunity to independently practice </w:t>
      </w:r>
      <w:r w:rsidR="00090370" w:rsidRPr="0048235E">
        <w:rPr>
          <w:rFonts w:asciiTheme="minorHAnsi" w:eastAsiaTheme="minorEastAsia" w:hAnsiTheme="minorHAnsi" w:cstheme="minorHAnsi"/>
        </w:rPr>
        <w:t xml:space="preserve">applying </w:t>
      </w:r>
      <w:r w:rsidR="477E685A" w:rsidRPr="0048235E">
        <w:rPr>
          <w:rFonts w:asciiTheme="minorHAnsi" w:eastAsiaTheme="minorEastAsia" w:hAnsiTheme="minorHAnsi" w:cstheme="minorHAnsi"/>
        </w:rPr>
        <w:t xml:space="preserve">the home sleep </w:t>
      </w:r>
      <w:r w:rsidR="00942D92" w:rsidRPr="0048235E">
        <w:rPr>
          <w:rFonts w:asciiTheme="minorHAnsi" w:eastAsiaTheme="minorEastAsia" w:hAnsiTheme="minorHAnsi" w:cstheme="minorHAnsi"/>
        </w:rPr>
        <w:t>monitor</w:t>
      </w:r>
      <w:r w:rsidR="477E685A" w:rsidRPr="0048235E">
        <w:rPr>
          <w:rFonts w:asciiTheme="minorHAnsi" w:eastAsiaTheme="minorEastAsia" w:hAnsiTheme="minorHAnsi" w:cstheme="minorHAnsi"/>
        </w:rPr>
        <w:t>ing device</w:t>
      </w:r>
      <w:r w:rsidR="00942D92" w:rsidRPr="0048235E">
        <w:rPr>
          <w:rFonts w:asciiTheme="minorHAnsi" w:eastAsiaTheme="minorEastAsia" w:hAnsiTheme="minorHAnsi" w:cstheme="minorHAnsi"/>
        </w:rPr>
        <w:t>s</w:t>
      </w:r>
      <w:r w:rsidR="477E685A" w:rsidRPr="0048235E">
        <w:rPr>
          <w:rFonts w:asciiTheme="minorHAnsi" w:eastAsiaTheme="minorEastAsia" w:hAnsiTheme="minorHAnsi" w:cstheme="minorHAnsi"/>
        </w:rPr>
        <w:t xml:space="preserve"> using the manual</w:t>
      </w:r>
      <w:r w:rsidR="00942D92" w:rsidRPr="0048235E">
        <w:rPr>
          <w:rFonts w:asciiTheme="minorHAnsi" w:eastAsiaTheme="minorEastAsia" w:hAnsiTheme="minorHAnsi" w:cstheme="minorHAnsi"/>
        </w:rPr>
        <w:t>s</w:t>
      </w:r>
      <w:r w:rsidR="00090370" w:rsidRPr="0048235E">
        <w:rPr>
          <w:rFonts w:asciiTheme="minorHAnsi" w:eastAsiaTheme="minorEastAsia" w:hAnsiTheme="minorHAnsi" w:cstheme="minorHAnsi"/>
        </w:rPr>
        <w:t xml:space="preserve"> as a guide</w:t>
      </w:r>
      <w:r w:rsidR="477E685A" w:rsidRPr="0048235E">
        <w:rPr>
          <w:rFonts w:asciiTheme="minorHAnsi" w:eastAsiaTheme="minorEastAsia" w:hAnsiTheme="minorHAnsi" w:cstheme="minorHAnsi"/>
        </w:rPr>
        <w:t>.</w:t>
      </w:r>
      <w:r w:rsidR="00D84E3E" w:rsidRPr="0048235E">
        <w:rPr>
          <w:rFonts w:asciiTheme="minorHAnsi" w:eastAsiaTheme="minorEastAsia" w:hAnsiTheme="minorHAnsi" w:cstheme="minorHAnsi"/>
        </w:rPr>
        <w:t xml:space="preserve"> </w:t>
      </w:r>
      <w:r w:rsidR="00090370" w:rsidRPr="0048235E">
        <w:rPr>
          <w:rFonts w:asciiTheme="minorHAnsi" w:eastAsiaTheme="minorEastAsia" w:hAnsiTheme="minorHAnsi" w:cstheme="minorHAnsi"/>
        </w:rPr>
        <w:t xml:space="preserve">Feedback was provided to participants </w:t>
      </w:r>
      <w:r w:rsidR="00CB3AAD" w:rsidRPr="0048235E">
        <w:rPr>
          <w:rFonts w:asciiTheme="minorHAnsi" w:eastAsiaTheme="minorEastAsia" w:hAnsiTheme="minorHAnsi" w:cstheme="minorHAnsi"/>
        </w:rPr>
        <w:t xml:space="preserve">during the visit </w:t>
      </w:r>
      <w:r w:rsidR="00090370" w:rsidRPr="0048235E">
        <w:rPr>
          <w:rFonts w:asciiTheme="minorHAnsi" w:eastAsiaTheme="minorEastAsia" w:hAnsiTheme="minorHAnsi" w:cstheme="minorHAnsi"/>
        </w:rPr>
        <w:t xml:space="preserve">and they were given the opportunity to ask questions </w:t>
      </w:r>
      <w:r w:rsidR="007B0AEF" w:rsidRPr="0048235E">
        <w:rPr>
          <w:rFonts w:asciiTheme="minorHAnsi" w:eastAsiaTheme="minorEastAsia" w:hAnsiTheme="minorHAnsi" w:cstheme="minorHAnsi"/>
        </w:rPr>
        <w:t>in addition to reapplying</w:t>
      </w:r>
      <w:r w:rsidR="00090370" w:rsidRPr="0048235E">
        <w:rPr>
          <w:rFonts w:asciiTheme="minorHAnsi" w:eastAsiaTheme="minorEastAsia" w:hAnsiTheme="minorHAnsi" w:cstheme="minorHAnsi"/>
        </w:rPr>
        <w:t xml:space="preserve"> the equipment as needed.</w:t>
      </w:r>
      <w:r w:rsidR="00D84E3E" w:rsidRPr="0048235E">
        <w:rPr>
          <w:rFonts w:asciiTheme="minorHAnsi" w:eastAsiaTheme="minorEastAsia" w:hAnsiTheme="minorHAnsi" w:cstheme="minorHAnsi"/>
        </w:rPr>
        <w:t xml:space="preserve"> </w:t>
      </w:r>
      <w:r w:rsidR="477E685A" w:rsidRPr="0048235E">
        <w:rPr>
          <w:rFonts w:asciiTheme="minorHAnsi" w:eastAsiaTheme="minorEastAsia" w:hAnsiTheme="minorHAnsi" w:cstheme="minorHAnsi"/>
        </w:rPr>
        <w:t xml:space="preserve">Participants </w:t>
      </w:r>
      <w:r w:rsidR="005E254C" w:rsidRPr="0048235E">
        <w:rPr>
          <w:rFonts w:asciiTheme="minorHAnsi" w:eastAsiaTheme="minorEastAsia" w:hAnsiTheme="minorHAnsi" w:cstheme="minorHAnsi"/>
        </w:rPr>
        <w:t xml:space="preserve">then </w:t>
      </w:r>
      <w:r w:rsidR="477E685A" w:rsidRPr="0048235E">
        <w:rPr>
          <w:rFonts w:asciiTheme="minorHAnsi" w:eastAsiaTheme="minorEastAsia" w:hAnsiTheme="minorHAnsi" w:cstheme="minorHAnsi"/>
        </w:rPr>
        <w:t>t</w:t>
      </w:r>
      <w:r w:rsidR="008A138E" w:rsidRPr="0048235E">
        <w:rPr>
          <w:rFonts w:asciiTheme="minorHAnsi" w:eastAsiaTheme="minorEastAsia" w:hAnsiTheme="minorHAnsi" w:cstheme="minorHAnsi"/>
        </w:rPr>
        <w:t>ook the equipment home</w:t>
      </w:r>
      <w:r w:rsidR="477E685A" w:rsidRPr="0048235E">
        <w:rPr>
          <w:rFonts w:asciiTheme="minorHAnsi" w:eastAsiaTheme="minorEastAsia" w:hAnsiTheme="minorHAnsi" w:cstheme="minorHAnsi"/>
        </w:rPr>
        <w:t>, put the ambulatory equipment on themselves at night, and were encouraged to call a study team member at any time, day or night, for assistance troubleshooting any questions or problems.</w:t>
      </w:r>
      <w:r w:rsidR="00D84E3E" w:rsidRPr="0048235E">
        <w:rPr>
          <w:rFonts w:asciiTheme="minorHAnsi" w:eastAsiaTheme="minorEastAsia" w:hAnsiTheme="minorHAnsi" w:cstheme="minorHAnsi"/>
        </w:rPr>
        <w:t xml:space="preserve"> </w:t>
      </w:r>
    </w:p>
    <w:p w14:paraId="1E58672D" w14:textId="407AEE6F" w:rsidR="00C93D57" w:rsidRPr="0048235E" w:rsidRDefault="00C93D57">
      <w:pPr>
        <w:jc w:val="left"/>
        <w:rPr>
          <w:rFonts w:asciiTheme="minorHAnsi" w:eastAsiaTheme="minorEastAsia" w:hAnsiTheme="minorHAnsi" w:cstheme="minorHAnsi"/>
        </w:rPr>
      </w:pPr>
    </w:p>
    <w:p w14:paraId="4719DDEF" w14:textId="0D5AA1CA" w:rsidR="00C93D57" w:rsidRPr="0048235E" w:rsidRDefault="00C93D57">
      <w:pPr>
        <w:jc w:val="left"/>
        <w:rPr>
          <w:rFonts w:asciiTheme="minorHAnsi" w:eastAsiaTheme="minorEastAsia" w:hAnsiTheme="minorHAnsi" w:cstheme="minorHAnsi"/>
        </w:rPr>
      </w:pPr>
      <w:r w:rsidRPr="0048235E">
        <w:rPr>
          <w:rFonts w:asciiTheme="minorHAnsi" w:eastAsiaTheme="minorEastAsia" w:hAnsiTheme="minorHAnsi" w:cstheme="minorHAnsi"/>
        </w:rPr>
        <w:t xml:space="preserve">All </w:t>
      </w:r>
      <w:r w:rsidR="2EF3DEA0" w:rsidRPr="0048235E">
        <w:rPr>
          <w:rFonts w:asciiTheme="minorHAnsi" w:eastAsiaTheme="minorEastAsia" w:hAnsiTheme="minorHAnsi" w:cstheme="minorHAnsi"/>
        </w:rPr>
        <w:t>single-channel EEG</w:t>
      </w:r>
      <w:r w:rsidRPr="0048235E">
        <w:rPr>
          <w:rFonts w:asciiTheme="minorHAnsi" w:eastAsiaTheme="minorEastAsia" w:hAnsiTheme="minorHAnsi" w:cstheme="minorHAnsi"/>
        </w:rPr>
        <w:t xml:space="preserve"> studies were scored manually by reg</w:t>
      </w:r>
      <w:r w:rsidR="00F95645" w:rsidRPr="0048235E">
        <w:rPr>
          <w:rFonts w:asciiTheme="minorHAnsi" w:eastAsiaTheme="minorEastAsia" w:hAnsiTheme="minorHAnsi" w:cstheme="minorHAnsi"/>
        </w:rPr>
        <w:t>istered sleep technologists who</w:t>
      </w:r>
      <w:r w:rsidRPr="0048235E">
        <w:rPr>
          <w:rFonts w:asciiTheme="minorHAnsi" w:eastAsiaTheme="minorEastAsia" w:hAnsiTheme="minorHAnsi" w:cstheme="minorHAnsi"/>
        </w:rPr>
        <w:t xml:space="preserve"> were validated, gold-standard scorers using </w:t>
      </w:r>
      <w:r w:rsidR="00623FDD" w:rsidRPr="0048235E">
        <w:rPr>
          <w:rFonts w:asciiTheme="minorHAnsi" w:eastAsiaTheme="minorEastAsia" w:hAnsiTheme="minorHAnsi" w:cstheme="minorHAnsi"/>
        </w:rPr>
        <w:t xml:space="preserve">modified </w:t>
      </w:r>
      <w:r w:rsidR="005E254C" w:rsidRPr="0048235E">
        <w:rPr>
          <w:rFonts w:asciiTheme="minorHAnsi" w:eastAsiaTheme="minorEastAsia" w:hAnsiTheme="minorHAnsi" w:cstheme="minorHAnsi"/>
        </w:rPr>
        <w:t>American Academy of Sleep Medicine (</w:t>
      </w:r>
      <w:r w:rsidRPr="0048235E">
        <w:rPr>
          <w:rFonts w:asciiTheme="minorHAnsi" w:eastAsiaTheme="minorEastAsia" w:hAnsiTheme="minorHAnsi" w:cstheme="minorHAnsi"/>
        </w:rPr>
        <w:t>AASM</w:t>
      </w:r>
      <w:r w:rsidR="005E254C" w:rsidRPr="0048235E">
        <w:rPr>
          <w:rFonts w:asciiTheme="minorHAnsi" w:eastAsiaTheme="minorEastAsia" w:hAnsiTheme="minorHAnsi" w:cstheme="minorHAnsi"/>
        </w:rPr>
        <w:t>)</w:t>
      </w:r>
      <w:r w:rsidRPr="0048235E">
        <w:rPr>
          <w:rFonts w:asciiTheme="minorHAnsi" w:eastAsiaTheme="minorEastAsia" w:hAnsiTheme="minorHAnsi" w:cstheme="minorHAnsi"/>
        </w:rPr>
        <w:t xml:space="preserve"> scoring </w:t>
      </w:r>
      <w:r w:rsidR="003174E3" w:rsidRPr="0048235E">
        <w:rPr>
          <w:rFonts w:asciiTheme="minorHAnsi" w:eastAsiaTheme="minorEastAsia" w:hAnsiTheme="minorHAnsi" w:cstheme="minorHAnsi"/>
        </w:rPr>
        <w:t>criteria</w:t>
      </w:r>
      <w:r w:rsidR="003174E3" w:rsidRPr="0048235E">
        <w:rPr>
          <w:rFonts w:asciiTheme="minorHAnsi" w:hAnsiTheme="minorHAnsi" w:cstheme="minorHAnsi"/>
          <w:vertAlign w:val="superscript"/>
        </w:rPr>
        <w:t>5</w:t>
      </w:r>
      <w:r w:rsidRPr="0048235E">
        <w:rPr>
          <w:rFonts w:asciiTheme="minorHAnsi" w:eastAsiaTheme="minorEastAsia" w:hAnsiTheme="minorHAnsi" w:cstheme="minorHAnsi"/>
        </w:rPr>
        <w:t>.</w:t>
      </w:r>
      <w:r w:rsidR="007A28AE" w:rsidRPr="0048235E">
        <w:rPr>
          <w:rFonts w:asciiTheme="minorHAnsi" w:eastAsiaTheme="minorEastAsia" w:hAnsiTheme="minorHAnsi" w:cstheme="minorHAnsi"/>
        </w:rPr>
        <w:t xml:space="preserve"> </w:t>
      </w:r>
      <w:r w:rsidR="009716C2" w:rsidRPr="0048235E">
        <w:rPr>
          <w:rFonts w:asciiTheme="minorHAnsi" w:eastAsiaTheme="minorEastAsia" w:hAnsiTheme="minorHAnsi" w:cstheme="minorHAnsi"/>
        </w:rPr>
        <w:t>HST</w:t>
      </w:r>
      <w:r w:rsidRPr="0048235E">
        <w:rPr>
          <w:rFonts w:asciiTheme="minorHAnsi" w:eastAsiaTheme="minorEastAsia" w:hAnsiTheme="minorHAnsi" w:cstheme="minorHAnsi"/>
        </w:rPr>
        <w:t xml:space="preserve"> recordings included airflow measured by nasal pressure transducer and thermistor, respiratory effort measured by thoracic and abdominal </w:t>
      </w:r>
      <w:r w:rsidR="477E685A" w:rsidRPr="0048235E">
        <w:rPr>
          <w:rFonts w:asciiTheme="minorHAnsi" w:eastAsiaTheme="minorEastAsia" w:hAnsiTheme="minorHAnsi" w:cstheme="minorHAnsi"/>
        </w:rPr>
        <w:t>respiratory inductance plethysmograph</w:t>
      </w:r>
      <w:r w:rsidRPr="0048235E">
        <w:rPr>
          <w:rFonts w:asciiTheme="minorHAnsi" w:eastAsiaTheme="minorEastAsia" w:hAnsiTheme="minorHAnsi" w:cstheme="minorHAnsi"/>
        </w:rPr>
        <w:t xml:space="preserve"> belts, body position, pulse oximetry, and leg electromyogram</w:t>
      </w:r>
      <w:r w:rsidR="005E254C" w:rsidRPr="0048235E">
        <w:rPr>
          <w:rFonts w:asciiTheme="minorHAnsi" w:eastAsiaTheme="minorEastAsia" w:hAnsiTheme="minorHAnsi" w:cstheme="minorHAnsi"/>
        </w:rPr>
        <w:t xml:space="preserve"> (EMG</w:t>
      </w:r>
      <w:r w:rsidRPr="0048235E">
        <w:rPr>
          <w:rFonts w:asciiTheme="minorHAnsi" w:eastAsiaTheme="minorEastAsia" w:hAnsiTheme="minorHAnsi" w:cstheme="minorHAnsi"/>
        </w:rPr>
        <w:t xml:space="preserve">) using the optional </w:t>
      </w:r>
      <w:r w:rsidR="005E254C" w:rsidRPr="0048235E">
        <w:rPr>
          <w:rFonts w:asciiTheme="minorHAnsi" w:eastAsiaTheme="minorEastAsia" w:hAnsiTheme="minorHAnsi" w:cstheme="minorHAnsi"/>
        </w:rPr>
        <w:t>electrocardiogram (ECG)</w:t>
      </w:r>
      <w:r w:rsidRPr="0048235E">
        <w:rPr>
          <w:rFonts w:asciiTheme="minorHAnsi" w:eastAsiaTheme="minorEastAsia" w:hAnsiTheme="minorHAnsi" w:cstheme="minorHAnsi"/>
        </w:rPr>
        <w:t xml:space="preserve"> yoke.</w:t>
      </w:r>
      <w:r w:rsidR="007A28AE" w:rsidRPr="0048235E">
        <w:rPr>
          <w:rFonts w:asciiTheme="minorHAnsi" w:eastAsiaTheme="minorEastAsia" w:hAnsiTheme="minorHAnsi" w:cstheme="minorHAnsi"/>
        </w:rPr>
        <w:t xml:space="preserve"> </w:t>
      </w:r>
      <w:r w:rsidRPr="0048235E">
        <w:rPr>
          <w:rFonts w:asciiTheme="minorHAnsi" w:eastAsiaTheme="minorEastAsia" w:hAnsiTheme="minorHAnsi" w:cstheme="minorHAnsi"/>
        </w:rPr>
        <w:t xml:space="preserve">Lights off and lights on were determined by the time that each participant pressed the event button on the </w:t>
      </w:r>
      <w:r w:rsidR="009716C2" w:rsidRPr="0048235E">
        <w:rPr>
          <w:rFonts w:asciiTheme="minorHAnsi" w:eastAsiaTheme="minorEastAsia" w:hAnsiTheme="minorHAnsi" w:cstheme="minorHAnsi"/>
        </w:rPr>
        <w:t xml:space="preserve">HST </w:t>
      </w:r>
      <w:r w:rsidRPr="0048235E">
        <w:rPr>
          <w:rFonts w:asciiTheme="minorHAnsi" w:eastAsiaTheme="minorEastAsia" w:hAnsiTheme="minorHAnsi" w:cstheme="minorHAnsi"/>
        </w:rPr>
        <w:t>device and/or entry in a sleep</w:t>
      </w:r>
      <w:r w:rsidR="005F120A" w:rsidRPr="0048235E">
        <w:rPr>
          <w:rFonts w:asciiTheme="minorHAnsi" w:eastAsiaTheme="minorEastAsia" w:hAnsiTheme="minorHAnsi" w:cstheme="minorHAnsi"/>
        </w:rPr>
        <w:t xml:space="preserve"> log</w:t>
      </w:r>
      <w:r w:rsidRPr="0048235E">
        <w:rPr>
          <w:rFonts w:asciiTheme="minorHAnsi" w:eastAsiaTheme="minorEastAsia" w:hAnsiTheme="minorHAnsi" w:cstheme="minorHAnsi"/>
        </w:rPr>
        <w:t>.</w:t>
      </w:r>
      <w:r w:rsidR="00D84E3E" w:rsidRPr="0048235E">
        <w:rPr>
          <w:rFonts w:asciiTheme="minorHAnsi" w:eastAsiaTheme="minorEastAsia" w:hAnsiTheme="minorHAnsi" w:cstheme="minorHAnsi"/>
        </w:rPr>
        <w:t xml:space="preserve"> </w:t>
      </w:r>
      <w:r w:rsidRPr="0048235E">
        <w:rPr>
          <w:rFonts w:asciiTheme="minorHAnsi" w:eastAsiaTheme="minorEastAsia" w:hAnsiTheme="minorHAnsi" w:cstheme="minorHAnsi"/>
        </w:rPr>
        <w:t xml:space="preserve">A registered sleep technologist manually scored </w:t>
      </w:r>
      <w:r w:rsidR="009716C2" w:rsidRPr="0048235E">
        <w:rPr>
          <w:rFonts w:asciiTheme="minorHAnsi" w:eastAsiaTheme="minorEastAsia" w:hAnsiTheme="minorHAnsi" w:cstheme="minorHAnsi"/>
        </w:rPr>
        <w:t>the HST</w:t>
      </w:r>
      <w:r w:rsidRPr="0048235E">
        <w:rPr>
          <w:rFonts w:asciiTheme="minorHAnsi" w:eastAsiaTheme="minorEastAsia" w:hAnsiTheme="minorHAnsi" w:cstheme="minorHAnsi"/>
        </w:rPr>
        <w:t xml:space="preserve"> studies and then a board-certified sleep physician performed an epoch-by-epoch review of each study.</w:t>
      </w:r>
      <w:r w:rsidRPr="0048235E">
        <w:rPr>
          <w:rFonts w:asciiTheme="minorHAnsi" w:hAnsiTheme="minorHAnsi" w:cstheme="minorHAnsi"/>
        </w:rPr>
        <w:br/>
      </w:r>
    </w:p>
    <w:p w14:paraId="0BAB11BD" w14:textId="68FD7615" w:rsidR="002F02CA" w:rsidRPr="0048235E" w:rsidRDefault="00C93D57">
      <w:pPr>
        <w:jc w:val="left"/>
        <w:rPr>
          <w:rFonts w:asciiTheme="minorHAnsi" w:hAnsiTheme="minorHAnsi" w:cstheme="minorHAnsi"/>
        </w:rPr>
      </w:pPr>
      <w:r w:rsidRPr="0048235E">
        <w:rPr>
          <w:rFonts w:asciiTheme="minorHAnsi" w:eastAsiaTheme="minorEastAsia" w:hAnsiTheme="minorHAnsi" w:cstheme="minorHAnsi"/>
        </w:rPr>
        <w:t>Following the introduction of this protocol, the failure rate was reduced</w:t>
      </w:r>
      <w:r w:rsidR="00F95645" w:rsidRPr="0048235E">
        <w:rPr>
          <w:rFonts w:asciiTheme="minorHAnsi" w:eastAsiaTheme="minorEastAsia" w:hAnsiTheme="minorHAnsi" w:cstheme="minorHAnsi"/>
        </w:rPr>
        <w:t xml:space="preserve"> to 19%</w:t>
      </w:r>
      <w:r w:rsidRPr="0048235E">
        <w:rPr>
          <w:rFonts w:asciiTheme="minorHAnsi" w:eastAsiaTheme="minorEastAsia" w:hAnsiTheme="minorHAnsi" w:cstheme="minorHAnsi"/>
        </w:rPr>
        <w:t xml:space="preserve"> and reliable data was obtained.</w:t>
      </w:r>
      <w:r w:rsidR="00D84E3E" w:rsidRPr="0048235E">
        <w:rPr>
          <w:rFonts w:asciiTheme="minorHAnsi" w:eastAsiaTheme="minorEastAsia" w:hAnsiTheme="minorHAnsi" w:cstheme="minorHAnsi"/>
        </w:rPr>
        <w:t xml:space="preserve"> </w:t>
      </w:r>
      <w:r w:rsidR="005E254C" w:rsidRPr="0048235E">
        <w:rPr>
          <w:rFonts w:asciiTheme="minorHAnsi" w:eastAsiaTheme="minorEastAsia" w:hAnsiTheme="minorHAnsi" w:cstheme="minorHAnsi"/>
        </w:rPr>
        <w:t>The</w:t>
      </w:r>
      <w:r w:rsidRPr="0048235E">
        <w:rPr>
          <w:rFonts w:asciiTheme="minorHAnsi" w:eastAsiaTheme="minorEastAsia" w:hAnsiTheme="minorHAnsi" w:cstheme="minorHAnsi"/>
        </w:rPr>
        <w:t xml:space="preserve"> protocol represents a novel, low-cost, an</w:t>
      </w:r>
      <w:r w:rsidR="00F95645" w:rsidRPr="0048235E">
        <w:rPr>
          <w:rFonts w:asciiTheme="minorHAnsi" w:eastAsiaTheme="minorEastAsia" w:hAnsiTheme="minorHAnsi" w:cstheme="minorHAnsi"/>
        </w:rPr>
        <w:t>d effective way to</w:t>
      </w:r>
      <w:r w:rsidRPr="0048235E">
        <w:rPr>
          <w:rFonts w:asciiTheme="minorHAnsi" w:eastAsiaTheme="minorEastAsia" w:hAnsiTheme="minorHAnsi" w:cstheme="minorHAnsi"/>
        </w:rPr>
        <w:t xml:space="preserve"> increase the success rate of at</w:t>
      </w:r>
      <w:r w:rsidR="005E254C" w:rsidRPr="0048235E">
        <w:rPr>
          <w:rFonts w:asciiTheme="minorHAnsi" w:eastAsiaTheme="minorEastAsia" w:hAnsiTheme="minorHAnsi" w:cstheme="minorHAnsi"/>
        </w:rPr>
        <w:t>-</w:t>
      </w:r>
      <w:r w:rsidRPr="0048235E">
        <w:rPr>
          <w:rFonts w:asciiTheme="minorHAnsi" w:eastAsiaTheme="minorEastAsia" w:hAnsiTheme="minorHAnsi" w:cstheme="minorHAnsi"/>
        </w:rPr>
        <w:t xml:space="preserve">home sleep studies. While the </w:t>
      </w:r>
      <w:r w:rsidR="009716C2" w:rsidRPr="0048235E">
        <w:rPr>
          <w:rFonts w:asciiTheme="minorHAnsi" w:eastAsiaTheme="minorEastAsia" w:hAnsiTheme="minorHAnsi" w:cstheme="minorHAnsi"/>
        </w:rPr>
        <w:t>HST</w:t>
      </w:r>
      <w:r w:rsidRPr="0048235E">
        <w:rPr>
          <w:rFonts w:asciiTheme="minorHAnsi" w:eastAsiaTheme="minorEastAsia" w:hAnsiTheme="minorHAnsi" w:cstheme="minorHAnsi"/>
        </w:rPr>
        <w:t xml:space="preserve"> device has been used in some studies, it is primarily used as a diagnostic tool and not for scientific studies</w:t>
      </w:r>
      <w:r w:rsidR="00324EC9" w:rsidRPr="0048235E">
        <w:rPr>
          <w:rFonts w:asciiTheme="minorHAnsi" w:eastAsiaTheme="minorEastAsia" w:hAnsiTheme="minorHAnsi" w:cstheme="minorHAnsi"/>
          <w:noProof/>
          <w:vertAlign w:val="superscript"/>
        </w:rPr>
        <w:t>12,13</w:t>
      </w:r>
      <w:r w:rsidRPr="0048235E">
        <w:rPr>
          <w:rFonts w:asciiTheme="minorHAnsi" w:eastAsiaTheme="minorEastAsia" w:hAnsiTheme="minorHAnsi" w:cstheme="minorHAnsi"/>
        </w:rPr>
        <w:t xml:space="preserve">. This protocol also provides a method that allows participants to easily use a Positive Airway Pressure (PAP) machine while they are wearing either the </w:t>
      </w:r>
      <w:r w:rsidR="009716C2" w:rsidRPr="0048235E">
        <w:rPr>
          <w:rFonts w:asciiTheme="minorHAnsi" w:eastAsiaTheme="minorEastAsia" w:hAnsiTheme="minorHAnsi" w:cstheme="minorHAnsi"/>
        </w:rPr>
        <w:t>HST</w:t>
      </w:r>
      <w:r w:rsidRPr="0048235E">
        <w:rPr>
          <w:rFonts w:asciiTheme="minorHAnsi" w:eastAsiaTheme="minorEastAsia" w:hAnsiTheme="minorHAnsi" w:cstheme="minorHAnsi"/>
        </w:rPr>
        <w:t xml:space="preserve"> or </w:t>
      </w:r>
      <w:r w:rsidR="2EF3DEA0" w:rsidRPr="0048235E">
        <w:rPr>
          <w:rFonts w:asciiTheme="minorHAnsi" w:eastAsiaTheme="minorEastAsia" w:hAnsiTheme="minorHAnsi" w:cstheme="minorHAnsi"/>
        </w:rPr>
        <w:t>single-channel EEG</w:t>
      </w:r>
      <w:r w:rsidRPr="0048235E">
        <w:rPr>
          <w:rFonts w:asciiTheme="minorHAnsi" w:eastAsiaTheme="minorEastAsia" w:hAnsiTheme="minorHAnsi" w:cstheme="minorHAnsi"/>
        </w:rPr>
        <w:t xml:space="preserve"> device. The use of the </w:t>
      </w:r>
      <w:r w:rsidR="009716C2" w:rsidRPr="0048235E">
        <w:rPr>
          <w:rFonts w:asciiTheme="minorHAnsi" w:eastAsiaTheme="minorEastAsia" w:hAnsiTheme="minorHAnsi" w:cstheme="minorHAnsi"/>
        </w:rPr>
        <w:t>HST</w:t>
      </w:r>
      <w:r w:rsidRPr="0048235E">
        <w:rPr>
          <w:rFonts w:asciiTheme="minorHAnsi" w:eastAsiaTheme="minorEastAsia" w:hAnsiTheme="minorHAnsi" w:cstheme="minorHAnsi"/>
        </w:rPr>
        <w:t xml:space="preserve"> and </w:t>
      </w:r>
      <w:r w:rsidR="2EF3DEA0" w:rsidRPr="0048235E">
        <w:rPr>
          <w:rFonts w:asciiTheme="minorHAnsi" w:eastAsiaTheme="minorEastAsia" w:hAnsiTheme="minorHAnsi" w:cstheme="minorHAnsi"/>
        </w:rPr>
        <w:t>single-channel EEG</w:t>
      </w:r>
      <w:r w:rsidRPr="0048235E">
        <w:rPr>
          <w:rFonts w:asciiTheme="minorHAnsi" w:eastAsiaTheme="minorEastAsia" w:hAnsiTheme="minorHAnsi" w:cstheme="minorHAnsi"/>
        </w:rPr>
        <w:t xml:space="preserve"> devices with </w:t>
      </w:r>
      <w:r w:rsidR="00CB3AAD" w:rsidRPr="0048235E">
        <w:rPr>
          <w:rFonts w:asciiTheme="minorHAnsi" w:eastAsiaTheme="minorEastAsia" w:hAnsiTheme="minorHAnsi" w:cstheme="minorHAnsi"/>
        </w:rPr>
        <w:t>educa</w:t>
      </w:r>
      <w:r w:rsidR="005E254C" w:rsidRPr="0048235E">
        <w:rPr>
          <w:rFonts w:asciiTheme="minorHAnsi" w:eastAsiaTheme="minorEastAsia" w:hAnsiTheme="minorHAnsi" w:cstheme="minorHAnsi"/>
        </w:rPr>
        <w:t>tion</w:t>
      </w:r>
      <w:r w:rsidRPr="0048235E">
        <w:rPr>
          <w:rFonts w:asciiTheme="minorHAnsi" w:eastAsiaTheme="minorEastAsia" w:hAnsiTheme="minorHAnsi" w:cstheme="minorHAnsi"/>
        </w:rPr>
        <w:t xml:space="preserve"> manual</w:t>
      </w:r>
      <w:r w:rsidR="005E254C" w:rsidRPr="0048235E">
        <w:rPr>
          <w:rFonts w:asciiTheme="minorHAnsi" w:eastAsiaTheme="minorEastAsia" w:hAnsiTheme="minorHAnsi" w:cstheme="minorHAnsi"/>
        </w:rPr>
        <w:t>s</w:t>
      </w:r>
      <w:r w:rsidRPr="0048235E">
        <w:rPr>
          <w:rFonts w:asciiTheme="minorHAnsi" w:eastAsiaTheme="minorEastAsia" w:hAnsiTheme="minorHAnsi" w:cstheme="minorHAnsi"/>
        </w:rPr>
        <w:t xml:space="preserve"> is a particularly useful research tool that could be more widely utilized using the method shown in this protocol.</w:t>
      </w:r>
    </w:p>
    <w:p w14:paraId="51352979" w14:textId="77777777" w:rsidR="00623FDD" w:rsidRPr="0048235E" w:rsidRDefault="00623FDD">
      <w:pPr>
        <w:widowControl/>
        <w:autoSpaceDE/>
        <w:autoSpaceDN/>
        <w:adjustRightInd/>
        <w:jc w:val="left"/>
        <w:rPr>
          <w:rFonts w:asciiTheme="minorHAnsi" w:eastAsiaTheme="minorEastAsia" w:hAnsiTheme="minorHAnsi" w:cstheme="minorHAnsi"/>
          <w:b/>
          <w:bCs/>
        </w:rPr>
      </w:pPr>
    </w:p>
    <w:p w14:paraId="3B970B6A" w14:textId="0D711812" w:rsidR="001221DC" w:rsidRPr="0048235E" w:rsidRDefault="2EF3DEA0">
      <w:pPr>
        <w:widowControl/>
        <w:autoSpaceDE/>
        <w:autoSpaceDN/>
        <w:adjustRightInd/>
        <w:jc w:val="left"/>
        <w:rPr>
          <w:rFonts w:asciiTheme="minorHAnsi" w:eastAsiaTheme="minorEastAsia" w:hAnsiTheme="minorHAnsi" w:cstheme="minorHAnsi"/>
          <w:b/>
          <w:bCs/>
        </w:rPr>
      </w:pPr>
      <w:bookmarkStart w:id="0" w:name="_Hlk527970619"/>
      <w:r w:rsidRPr="0048235E">
        <w:rPr>
          <w:rFonts w:asciiTheme="minorHAnsi" w:eastAsiaTheme="minorEastAsia" w:hAnsiTheme="minorHAnsi" w:cstheme="minorHAnsi"/>
          <w:b/>
          <w:bCs/>
        </w:rPr>
        <w:t>PROTOC</w:t>
      </w:r>
      <w:r w:rsidR="001221DC" w:rsidRPr="0048235E">
        <w:rPr>
          <w:rFonts w:asciiTheme="minorHAnsi" w:eastAsiaTheme="minorEastAsia" w:hAnsiTheme="minorHAnsi" w:cstheme="minorHAnsi"/>
          <w:b/>
          <w:bCs/>
        </w:rPr>
        <w:t>OL:</w:t>
      </w:r>
    </w:p>
    <w:p w14:paraId="46B52FC6" w14:textId="77777777" w:rsidR="00FA7D11" w:rsidRPr="0048235E" w:rsidRDefault="00FA7D11">
      <w:pPr>
        <w:widowControl/>
        <w:autoSpaceDE/>
        <w:autoSpaceDN/>
        <w:adjustRightInd/>
        <w:jc w:val="left"/>
        <w:rPr>
          <w:rStyle w:val="CommentReference"/>
          <w:rFonts w:asciiTheme="minorHAnsi" w:hAnsiTheme="minorHAnsi" w:cstheme="minorHAnsi"/>
          <w:sz w:val="24"/>
          <w:szCs w:val="24"/>
        </w:rPr>
      </w:pPr>
    </w:p>
    <w:p w14:paraId="4B8E8292" w14:textId="7E99927C" w:rsidR="006E6E68" w:rsidRPr="0048235E" w:rsidRDefault="001221DC">
      <w:pPr>
        <w:widowControl/>
        <w:autoSpaceDE/>
        <w:autoSpaceDN/>
        <w:adjustRightInd/>
        <w:jc w:val="left"/>
        <w:rPr>
          <w:rFonts w:asciiTheme="minorHAnsi" w:eastAsiaTheme="minorEastAsia" w:hAnsiTheme="minorHAnsi" w:cstheme="minorHAnsi"/>
          <w:color w:val="auto"/>
        </w:rPr>
      </w:pPr>
      <w:r w:rsidRPr="00C01CF1">
        <w:rPr>
          <w:rFonts w:asciiTheme="minorHAnsi" w:eastAsiaTheme="minorEastAsia" w:hAnsiTheme="minorHAnsi" w:cstheme="minorHAnsi"/>
          <w:color w:val="auto"/>
        </w:rPr>
        <w:t>T</w:t>
      </w:r>
      <w:r w:rsidR="2EF3DEA0" w:rsidRPr="0048235E">
        <w:rPr>
          <w:rFonts w:asciiTheme="minorHAnsi" w:eastAsiaTheme="minorEastAsia" w:hAnsiTheme="minorHAnsi" w:cstheme="minorHAnsi"/>
          <w:color w:val="auto"/>
        </w:rPr>
        <w:t>his protocol was approved by the Washington University Human Research Protection Office.</w:t>
      </w:r>
    </w:p>
    <w:p w14:paraId="7421BE2F" w14:textId="0625748F" w:rsidR="006E6E68" w:rsidRPr="0048235E" w:rsidRDefault="3CE8E7A5">
      <w:pPr>
        <w:widowControl/>
        <w:autoSpaceDE/>
        <w:autoSpaceDN/>
        <w:adjustRightInd/>
        <w:jc w:val="left"/>
        <w:rPr>
          <w:rFonts w:asciiTheme="minorHAnsi" w:eastAsiaTheme="minorEastAsia" w:hAnsiTheme="minorHAnsi" w:cstheme="minorHAnsi"/>
          <w:color w:val="auto"/>
        </w:rPr>
      </w:pPr>
      <w:r w:rsidRPr="0048235E">
        <w:rPr>
          <w:rFonts w:asciiTheme="minorHAnsi" w:eastAsiaTheme="minorEastAsia" w:hAnsiTheme="minorHAnsi" w:cstheme="minorHAnsi"/>
          <w:color w:val="auto"/>
        </w:rPr>
        <w:t>Instructions were written specific to commercially available devices and their related software for data collection (see Table of Materials).</w:t>
      </w:r>
    </w:p>
    <w:p w14:paraId="32905EDF" w14:textId="70BD195A" w:rsidR="006E6E68" w:rsidRPr="0048235E" w:rsidRDefault="006E6E68">
      <w:pPr>
        <w:jc w:val="left"/>
        <w:rPr>
          <w:rFonts w:asciiTheme="minorHAnsi" w:eastAsiaTheme="minorEastAsia" w:hAnsiTheme="minorHAnsi" w:cstheme="minorHAnsi"/>
          <w:b/>
          <w:bCs/>
        </w:rPr>
      </w:pPr>
    </w:p>
    <w:p w14:paraId="06B5864C" w14:textId="2F0F917E" w:rsidR="00FA7D11" w:rsidRPr="00C01CF1" w:rsidRDefault="00FA7D11" w:rsidP="00C01CF1">
      <w:pPr>
        <w:pStyle w:val="ListParagraph"/>
        <w:numPr>
          <w:ilvl w:val="0"/>
          <w:numId w:val="45"/>
        </w:numPr>
        <w:ind w:left="0" w:firstLine="0"/>
        <w:jc w:val="left"/>
        <w:rPr>
          <w:rFonts w:asciiTheme="minorHAnsi" w:eastAsiaTheme="minorEastAsia" w:hAnsiTheme="minorHAnsi" w:cstheme="minorHAnsi"/>
          <w:b/>
          <w:bCs/>
        </w:rPr>
      </w:pPr>
      <w:r w:rsidRPr="00C01CF1">
        <w:rPr>
          <w:rFonts w:asciiTheme="minorHAnsi" w:eastAsiaTheme="minorEastAsia" w:hAnsiTheme="minorHAnsi" w:cstheme="minorHAnsi"/>
          <w:b/>
          <w:bCs/>
        </w:rPr>
        <w:t>Set up of</w:t>
      </w:r>
      <w:r w:rsidR="2EF3DEA0" w:rsidRPr="00C01CF1">
        <w:rPr>
          <w:rFonts w:asciiTheme="minorHAnsi" w:eastAsiaTheme="minorEastAsia" w:hAnsiTheme="minorHAnsi" w:cstheme="minorHAnsi"/>
          <w:b/>
          <w:bCs/>
        </w:rPr>
        <w:t xml:space="preserve"> the sleep monitoring devices prior to the participant visit</w:t>
      </w:r>
    </w:p>
    <w:p w14:paraId="364D58EA" w14:textId="77777777" w:rsidR="00774A3B" w:rsidRPr="0048235E" w:rsidRDefault="00774A3B" w:rsidP="006956B7">
      <w:pPr>
        <w:jc w:val="left"/>
        <w:rPr>
          <w:rFonts w:asciiTheme="minorHAnsi" w:eastAsiaTheme="minorEastAsia" w:hAnsiTheme="minorHAnsi" w:cstheme="minorHAnsi"/>
          <w:bCs/>
        </w:rPr>
      </w:pPr>
    </w:p>
    <w:p w14:paraId="145F5495" w14:textId="18BBA1BB" w:rsidR="00FA7D11" w:rsidRPr="0048235E" w:rsidRDefault="11810AB2" w:rsidP="00C01CF1">
      <w:pPr>
        <w:pStyle w:val="ListParagraph"/>
        <w:numPr>
          <w:ilvl w:val="1"/>
          <w:numId w:val="45"/>
        </w:numPr>
        <w:ind w:left="0" w:firstLine="0"/>
        <w:jc w:val="left"/>
        <w:rPr>
          <w:rFonts w:asciiTheme="minorHAnsi" w:hAnsiTheme="minorHAnsi" w:cstheme="minorHAnsi"/>
          <w:color w:val="00B050"/>
        </w:rPr>
      </w:pPr>
      <w:r w:rsidRPr="0048235E">
        <w:t>Connect a fully charged actigraph</w:t>
      </w:r>
      <w:r w:rsidR="000B4CAB" w:rsidRPr="0048235E">
        <w:t>y device</w:t>
      </w:r>
      <w:r w:rsidRPr="0048235E">
        <w:t xml:space="preserve"> to the docking station and open </w:t>
      </w:r>
      <w:r w:rsidR="006C11A9" w:rsidRPr="0048235E">
        <w:t xml:space="preserve">the </w:t>
      </w:r>
      <w:r w:rsidR="0062524C" w:rsidRPr="0048235E">
        <w:t>actigraphy</w:t>
      </w:r>
      <w:r w:rsidRPr="0048235E">
        <w:t xml:space="preserve"> software.</w:t>
      </w:r>
      <w:r w:rsidR="00FA7D11" w:rsidRPr="0048235E">
        <w:rPr>
          <w:rFonts w:asciiTheme="minorHAnsi" w:hAnsiTheme="minorHAnsi" w:cstheme="minorHAnsi"/>
        </w:rPr>
        <w:t xml:space="preserve"> Initialize actigraphy device to record for the desired </w:t>
      </w:r>
      <w:r w:rsidR="00FA7D11" w:rsidRPr="0048235E">
        <w:rPr>
          <w:rFonts w:asciiTheme="minorHAnsi" w:hAnsiTheme="minorHAnsi" w:cstheme="minorHAnsi"/>
          <w:color w:val="000000" w:themeColor="text1"/>
        </w:rPr>
        <w:t>timeframe</w:t>
      </w:r>
      <w:r w:rsidR="00FA7D11" w:rsidRPr="0048235E">
        <w:rPr>
          <w:rFonts w:asciiTheme="minorHAnsi" w:eastAsiaTheme="minorEastAsia" w:hAnsiTheme="minorHAnsi" w:cstheme="minorHAnsi"/>
          <w:noProof/>
          <w:vertAlign w:val="superscript"/>
        </w:rPr>
        <w:t>14</w:t>
      </w:r>
      <w:r w:rsidR="00FA7D11" w:rsidRPr="0048235E">
        <w:rPr>
          <w:rFonts w:asciiTheme="minorHAnsi" w:hAnsiTheme="minorHAnsi" w:cstheme="minorHAnsi"/>
          <w:color w:val="000000" w:themeColor="text1"/>
        </w:rPr>
        <w:t>. Use the following parameters.</w:t>
      </w:r>
    </w:p>
    <w:p w14:paraId="0B4B7221" w14:textId="77777777" w:rsidR="006C11A9" w:rsidRPr="0048235E" w:rsidRDefault="006C11A9" w:rsidP="006956B7">
      <w:pPr>
        <w:jc w:val="left"/>
        <w:rPr>
          <w:rFonts w:asciiTheme="minorHAnsi" w:hAnsiTheme="minorHAnsi" w:cstheme="minorHAnsi"/>
        </w:rPr>
      </w:pPr>
    </w:p>
    <w:p w14:paraId="726B10D1" w14:textId="35B3420B" w:rsidR="00A46FC0" w:rsidRPr="00C01CF1" w:rsidRDefault="00C55EFC" w:rsidP="00C01CF1">
      <w:pPr>
        <w:pStyle w:val="ListParagraph"/>
        <w:numPr>
          <w:ilvl w:val="2"/>
          <w:numId w:val="45"/>
        </w:numPr>
        <w:ind w:left="0" w:firstLine="0"/>
        <w:jc w:val="left"/>
        <w:rPr>
          <w:rFonts w:asciiTheme="minorHAnsi" w:hAnsiTheme="minorHAnsi" w:cstheme="minorHAnsi"/>
        </w:rPr>
      </w:pPr>
      <w:r w:rsidRPr="00C01CF1">
        <w:rPr>
          <w:rFonts w:asciiTheme="minorHAnsi" w:hAnsiTheme="minorHAnsi" w:cstheme="minorHAnsi"/>
        </w:rPr>
        <w:t xml:space="preserve">Select the </w:t>
      </w:r>
      <w:r w:rsidR="249779D5" w:rsidRPr="00C01CF1">
        <w:rPr>
          <w:rFonts w:asciiTheme="minorHAnsi" w:hAnsiTheme="minorHAnsi" w:cstheme="minorHAnsi"/>
        </w:rPr>
        <w:t>30 second epoch length</w:t>
      </w:r>
      <w:r w:rsidRPr="00C01CF1">
        <w:rPr>
          <w:rFonts w:asciiTheme="minorHAnsi" w:hAnsiTheme="minorHAnsi" w:cstheme="minorHAnsi"/>
        </w:rPr>
        <w:t xml:space="preserve"> from the </w:t>
      </w:r>
      <w:r w:rsidR="007A28AE" w:rsidRPr="00C01CF1">
        <w:rPr>
          <w:rFonts w:asciiTheme="minorHAnsi" w:hAnsiTheme="minorHAnsi" w:cstheme="minorHAnsi"/>
        </w:rPr>
        <w:t>drop-down</w:t>
      </w:r>
      <w:r w:rsidRPr="00C01CF1">
        <w:rPr>
          <w:rFonts w:asciiTheme="minorHAnsi" w:hAnsiTheme="minorHAnsi" w:cstheme="minorHAnsi"/>
        </w:rPr>
        <w:t xml:space="preserve"> menu for epoch duration</w:t>
      </w:r>
      <w:r w:rsidR="00A46FC0" w:rsidRPr="00C01CF1">
        <w:rPr>
          <w:rFonts w:asciiTheme="minorHAnsi" w:hAnsiTheme="minorHAnsi" w:cstheme="minorHAnsi"/>
        </w:rPr>
        <w:t>.</w:t>
      </w:r>
      <w:r w:rsidR="00D84E3E" w:rsidRPr="00C01CF1">
        <w:rPr>
          <w:rFonts w:asciiTheme="minorHAnsi" w:hAnsiTheme="minorHAnsi" w:cstheme="minorHAnsi"/>
        </w:rPr>
        <w:t xml:space="preserve"> </w:t>
      </w:r>
      <w:r w:rsidR="00A46FC0" w:rsidRPr="00C01CF1">
        <w:rPr>
          <w:rFonts w:asciiTheme="minorHAnsi" w:hAnsiTheme="minorHAnsi" w:cstheme="minorHAnsi"/>
        </w:rPr>
        <w:t>This allows for comparison to 30 second epochs on the single-channel EEG and HST recordings</w:t>
      </w:r>
      <w:r w:rsidR="00FA7D11" w:rsidRPr="00C01CF1">
        <w:rPr>
          <w:rFonts w:asciiTheme="minorHAnsi" w:hAnsiTheme="minorHAnsi" w:cstheme="minorHAnsi"/>
        </w:rPr>
        <w:t>.</w:t>
      </w:r>
    </w:p>
    <w:p w14:paraId="404F5A00" w14:textId="77777777" w:rsidR="006C11A9" w:rsidRPr="0048235E" w:rsidRDefault="006C11A9" w:rsidP="006956B7">
      <w:pPr>
        <w:jc w:val="left"/>
        <w:rPr>
          <w:rFonts w:asciiTheme="minorHAnsi" w:hAnsiTheme="minorHAnsi" w:cstheme="minorHAnsi"/>
        </w:rPr>
      </w:pPr>
    </w:p>
    <w:p w14:paraId="648897FF" w14:textId="6AF8AF3D" w:rsidR="00A46FC0" w:rsidRPr="0048235E" w:rsidRDefault="0021339A" w:rsidP="00C01CF1">
      <w:pPr>
        <w:pStyle w:val="ListParagraph"/>
        <w:numPr>
          <w:ilvl w:val="2"/>
          <w:numId w:val="45"/>
        </w:numPr>
        <w:ind w:left="0" w:firstLine="0"/>
        <w:jc w:val="left"/>
        <w:rPr>
          <w:rFonts w:asciiTheme="minorHAnsi" w:hAnsiTheme="minorHAnsi" w:cstheme="minorHAnsi"/>
        </w:rPr>
      </w:pPr>
      <w:r w:rsidRPr="0048235E">
        <w:rPr>
          <w:rFonts w:asciiTheme="minorHAnsi" w:hAnsiTheme="minorHAnsi" w:cstheme="minorHAnsi"/>
        </w:rPr>
        <w:t>Select a</w:t>
      </w:r>
      <w:r w:rsidR="249779D5" w:rsidRPr="0048235E">
        <w:rPr>
          <w:rFonts w:asciiTheme="minorHAnsi" w:hAnsiTheme="minorHAnsi" w:cstheme="minorHAnsi"/>
        </w:rPr>
        <w:t>ctivity and light logging mode</w:t>
      </w:r>
      <w:r w:rsidRPr="0048235E">
        <w:rPr>
          <w:rFonts w:asciiTheme="minorHAnsi" w:hAnsiTheme="minorHAnsi" w:cstheme="minorHAnsi"/>
        </w:rPr>
        <w:t xml:space="preserve"> from the </w:t>
      </w:r>
      <w:r w:rsidR="007A28AE" w:rsidRPr="0048235E">
        <w:rPr>
          <w:rFonts w:asciiTheme="minorHAnsi" w:hAnsiTheme="minorHAnsi" w:cstheme="minorHAnsi"/>
        </w:rPr>
        <w:t>drop-down</w:t>
      </w:r>
      <w:r w:rsidRPr="0048235E">
        <w:rPr>
          <w:rFonts w:asciiTheme="minorHAnsi" w:hAnsiTheme="minorHAnsi" w:cstheme="minorHAnsi"/>
        </w:rPr>
        <w:t xml:space="preserve"> menu for logging mode</w:t>
      </w:r>
      <w:r w:rsidR="00A46FC0" w:rsidRPr="0048235E">
        <w:rPr>
          <w:rFonts w:asciiTheme="minorHAnsi" w:hAnsiTheme="minorHAnsi" w:cstheme="minorHAnsi"/>
        </w:rPr>
        <w:t>.</w:t>
      </w:r>
      <w:r w:rsidR="00D84E3E" w:rsidRPr="0048235E">
        <w:rPr>
          <w:rFonts w:asciiTheme="minorHAnsi" w:hAnsiTheme="minorHAnsi" w:cstheme="minorHAnsi"/>
        </w:rPr>
        <w:t xml:space="preserve"> </w:t>
      </w:r>
      <w:r w:rsidR="00A46FC0" w:rsidRPr="0048235E">
        <w:rPr>
          <w:rFonts w:asciiTheme="minorHAnsi" w:hAnsiTheme="minorHAnsi" w:cstheme="minorHAnsi"/>
        </w:rPr>
        <w:t xml:space="preserve">The light logging mode allows measurement of light exposure at night. </w:t>
      </w:r>
    </w:p>
    <w:p w14:paraId="4AC171BE" w14:textId="77777777" w:rsidR="006C11A9" w:rsidRPr="0048235E" w:rsidRDefault="006C11A9" w:rsidP="006956B7">
      <w:pPr>
        <w:jc w:val="left"/>
        <w:rPr>
          <w:rFonts w:asciiTheme="minorHAnsi" w:hAnsiTheme="minorHAnsi" w:cstheme="minorHAnsi"/>
        </w:rPr>
      </w:pPr>
    </w:p>
    <w:p w14:paraId="28528F40" w14:textId="7CF6E3E7" w:rsidR="249779D5" w:rsidRPr="0048235E" w:rsidRDefault="0021339A" w:rsidP="00C01CF1">
      <w:pPr>
        <w:pStyle w:val="ListParagraph"/>
        <w:numPr>
          <w:ilvl w:val="2"/>
          <w:numId w:val="45"/>
        </w:numPr>
        <w:ind w:left="0" w:firstLine="0"/>
        <w:jc w:val="left"/>
        <w:rPr>
          <w:rFonts w:asciiTheme="minorHAnsi" w:hAnsiTheme="minorHAnsi" w:cstheme="minorHAnsi"/>
        </w:rPr>
      </w:pPr>
      <w:r w:rsidRPr="0048235E">
        <w:rPr>
          <w:rFonts w:asciiTheme="minorHAnsi" w:hAnsiTheme="minorHAnsi" w:cstheme="minorHAnsi"/>
        </w:rPr>
        <w:t xml:space="preserve">Collect actigraphy </w:t>
      </w:r>
      <w:r w:rsidR="000B4CAB" w:rsidRPr="0048235E">
        <w:rPr>
          <w:rFonts w:asciiTheme="minorHAnsi" w:hAnsiTheme="minorHAnsi" w:cstheme="minorHAnsi"/>
        </w:rPr>
        <w:t xml:space="preserve">data </w:t>
      </w:r>
      <w:r w:rsidRPr="0048235E">
        <w:rPr>
          <w:rFonts w:asciiTheme="minorHAnsi" w:hAnsiTheme="minorHAnsi" w:cstheme="minorHAnsi"/>
        </w:rPr>
        <w:t>for the duration of HST and single</w:t>
      </w:r>
      <w:r w:rsidR="000B4CAB" w:rsidRPr="0048235E">
        <w:rPr>
          <w:rFonts w:asciiTheme="minorHAnsi" w:hAnsiTheme="minorHAnsi" w:cstheme="minorHAnsi"/>
        </w:rPr>
        <w:t>-</w:t>
      </w:r>
      <w:r w:rsidRPr="0048235E">
        <w:rPr>
          <w:rFonts w:asciiTheme="minorHAnsi" w:hAnsiTheme="minorHAnsi" w:cstheme="minorHAnsi"/>
        </w:rPr>
        <w:t>channel EEG device recordings.</w:t>
      </w:r>
      <w:r w:rsidR="00D84E3E" w:rsidRPr="0048235E">
        <w:rPr>
          <w:rFonts w:asciiTheme="minorHAnsi" w:hAnsiTheme="minorHAnsi" w:cstheme="minorHAnsi"/>
        </w:rPr>
        <w:t xml:space="preserve"> </w:t>
      </w:r>
      <w:r w:rsidR="00FA7D11" w:rsidRPr="0048235E">
        <w:rPr>
          <w:rFonts w:asciiTheme="minorHAnsi" w:hAnsiTheme="minorHAnsi" w:cstheme="minorHAnsi"/>
        </w:rPr>
        <w:t xml:space="preserve">Measure actigraphy </w:t>
      </w:r>
      <w:r w:rsidR="00A46FC0" w:rsidRPr="0048235E">
        <w:rPr>
          <w:rFonts w:asciiTheme="minorHAnsi" w:hAnsiTheme="minorHAnsi" w:cstheme="minorHAnsi"/>
        </w:rPr>
        <w:t xml:space="preserve">for approximately one week for this protocol. </w:t>
      </w:r>
    </w:p>
    <w:p w14:paraId="42416201" w14:textId="3DDAD4AC" w:rsidR="249779D5" w:rsidRPr="0048235E" w:rsidRDefault="249779D5" w:rsidP="006956B7">
      <w:pPr>
        <w:jc w:val="left"/>
        <w:rPr>
          <w:rFonts w:asciiTheme="minorHAnsi" w:hAnsiTheme="minorHAnsi" w:cstheme="minorHAnsi"/>
        </w:rPr>
      </w:pPr>
    </w:p>
    <w:p w14:paraId="75C414D4" w14:textId="32E0463A" w:rsidR="477E685A" w:rsidRPr="0048235E" w:rsidRDefault="477E685A" w:rsidP="00C01CF1">
      <w:pPr>
        <w:pStyle w:val="ListParagraph"/>
        <w:numPr>
          <w:ilvl w:val="1"/>
          <w:numId w:val="45"/>
        </w:numPr>
        <w:ind w:left="0" w:firstLine="0"/>
        <w:rPr>
          <w:rFonts w:asciiTheme="minorHAnsi" w:eastAsiaTheme="minorEastAsia" w:hAnsiTheme="minorHAnsi" w:cstheme="minorHAnsi"/>
        </w:rPr>
      </w:pPr>
      <w:r w:rsidRPr="00C01CF1">
        <w:t>Connect</w:t>
      </w:r>
      <w:r w:rsidRPr="0048235E">
        <w:rPr>
          <w:rFonts w:asciiTheme="minorHAnsi" w:hAnsiTheme="minorHAnsi" w:cstheme="minorHAnsi"/>
        </w:rPr>
        <w:t xml:space="preserve"> a charged, single-channel EEG device to computer.</w:t>
      </w:r>
      <w:r w:rsidR="00FA7D11" w:rsidRPr="0048235E">
        <w:rPr>
          <w:rFonts w:asciiTheme="minorHAnsi" w:hAnsiTheme="minorHAnsi" w:cstheme="minorHAnsi"/>
        </w:rPr>
        <w:t xml:space="preserve"> </w:t>
      </w:r>
      <w:r w:rsidRPr="0048235E">
        <w:rPr>
          <w:rFonts w:asciiTheme="minorHAnsi" w:eastAsiaTheme="minorEastAsia" w:hAnsiTheme="minorHAnsi" w:cstheme="minorHAnsi"/>
        </w:rPr>
        <w:t>Open device software and select data management and edit patient data prior to the start of the recording</w:t>
      </w:r>
      <w:r w:rsidR="00324EC9" w:rsidRPr="0048235E">
        <w:rPr>
          <w:rFonts w:asciiTheme="minorHAnsi" w:eastAsiaTheme="minorEastAsia" w:hAnsiTheme="minorHAnsi" w:cstheme="minorHAnsi"/>
          <w:noProof/>
          <w:vertAlign w:val="superscript"/>
        </w:rPr>
        <w:t>15</w:t>
      </w:r>
      <w:r w:rsidRPr="0048235E">
        <w:rPr>
          <w:rFonts w:asciiTheme="minorHAnsi" w:eastAsiaTheme="minorEastAsia" w:hAnsiTheme="minorHAnsi" w:cstheme="minorHAnsi"/>
        </w:rPr>
        <w:t>.</w:t>
      </w:r>
    </w:p>
    <w:p w14:paraId="0A1A969F" w14:textId="366D2373" w:rsidR="249779D5" w:rsidRPr="0048235E" w:rsidRDefault="249779D5" w:rsidP="006956B7">
      <w:pPr>
        <w:jc w:val="left"/>
        <w:rPr>
          <w:rFonts w:asciiTheme="minorHAnsi" w:hAnsiTheme="minorHAnsi" w:cstheme="minorHAnsi"/>
        </w:rPr>
      </w:pPr>
    </w:p>
    <w:p w14:paraId="47AB998F" w14:textId="1A7D02A2" w:rsidR="249779D5" w:rsidRPr="0048235E" w:rsidRDefault="00FA7D11" w:rsidP="00C01CF1">
      <w:pPr>
        <w:pStyle w:val="ListParagraph"/>
        <w:numPr>
          <w:ilvl w:val="1"/>
          <w:numId w:val="45"/>
        </w:numPr>
        <w:ind w:left="0" w:firstLine="0"/>
      </w:pPr>
      <w:r w:rsidRPr="0048235E">
        <w:rPr>
          <w:rFonts w:asciiTheme="minorHAnsi" w:hAnsiTheme="minorHAnsi" w:cstheme="minorHAnsi"/>
        </w:rPr>
        <w:t xml:space="preserve">For </w:t>
      </w:r>
      <w:r w:rsidR="00090370" w:rsidRPr="00C01CF1">
        <w:rPr>
          <w:rFonts w:asciiTheme="minorHAnsi" w:hAnsiTheme="minorHAnsi" w:cstheme="minorHAnsi"/>
        </w:rPr>
        <w:t>h</w:t>
      </w:r>
      <w:r w:rsidR="3CE8E7A5" w:rsidRPr="00C01CF1">
        <w:rPr>
          <w:rFonts w:asciiTheme="minorHAnsi" w:hAnsiTheme="minorHAnsi" w:cstheme="minorHAnsi"/>
        </w:rPr>
        <w:t>ome sleep testing</w:t>
      </w:r>
      <w:r w:rsidRPr="0048235E">
        <w:rPr>
          <w:rFonts w:asciiTheme="minorHAnsi" w:hAnsiTheme="minorHAnsi" w:cstheme="minorHAnsi"/>
        </w:rPr>
        <w:t>, i</w:t>
      </w:r>
      <w:r w:rsidR="0ED9F67E" w:rsidRPr="0048235E">
        <w:t xml:space="preserve">nsert batteries and data card into the HST device. </w:t>
      </w:r>
      <w:r w:rsidR="7657911E" w:rsidRPr="0048235E">
        <w:t xml:space="preserve">Connect </w:t>
      </w:r>
      <w:r w:rsidR="00090370" w:rsidRPr="0048235E">
        <w:t xml:space="preserve">HST </w:t>
      </w:r>
      <w:r w:rsidR="7657911E" w:rsidRPr="0048235E">
        <w:t>device to computer</w:t>
      </w:r>
      <w:r w:rsidR="00090370" w:rsidRPr="0048235E">
        <w:t xml:space="preserve"> and </w:t>
      </w:r>
      <w:r w:rsidR="7657911E" w:rsidRPr="0048235E">
        <w:t>power</w:t>
      </w:r>
      <w:r w:rsidR="00DA6D50" w:rsidRPr="0048235E">
        <w:t xml:space="preserve"> the</w:t>
      </w:r>
      <w:r w:rsidR="7657911E" w:rsidRPr="0048235E">
        <w:t xml:space="preserve"> device on.</w:t>
      </w:r>
    </w:p>
    <w:p w14:paraId="4F5A9331" w14:textId="1728EEC1" w:rsidR="249779D5" w:rsidRPr="0048235E" w:rsidRDefault="249779D5" w:rsidP="006956B7">
      <w:pPr>
        <w:jc w:val="left"/>
        <w:rPr>
          <w:rFonts w:asciiTheme="minorHAnsi" w:hAnsiTheme="minorHAnsi" w:cstheme="minorHAnsi"/>
        </w:rPr>
      </w:pPr>
    </w:p>
    <w:p w14:paraId="50DD9360" w14:textId="08957414" w:rsidR="249779D5" w:rsidRPr="00C01CF1" w:rsidRDefault="7657911E" w:rsidP="00C01CF1">
      <w:pPr>
        <w:pStyle w:val="ListParagraph"/>
        <w:numPr>
          <w:ilvl w:val="2"/>
          <w:numId w:val="45"/>
        </w:numPr>
        <w:ind w:left="0" w:firstLine="0"/>
        <w:jc w:val="left"/>
        <w:rPr>
          <w:rFonts w:asciiTheme="minorHAnsi" w:hAnsiTheme="minorHAnsi" w:cstheme="minorHAnsi"/>
        </w:rPr>
      </w:pPr>
      <w:r w:rsidRPr="00C01CF1">
        <w:rPr>
          <w:rFonts w:asciiTheme="minorHAnsi" w:hAnsiTheme="minorHAnsi" w:cstheme="minorHAnsi"/>
        </w:rPr>
        <w:t xml:space="preserve">Open device software and select </w:t>
      </w:r>
      <w:r w:rsidR="00FA7D11" w:rsidRPr="00C01CF1">
        <w:rPr>
          <w:rFonts w:asciiTheme="minorHAnsi" w:hAnsiTheme="minorHAnsi" w:cstheme="minorHAnsi"/>
          <w:b/>
        </w:rPr>
        <w:t>Device Configuration</w:t>
      </w:r>
      <w:r w:rsidR="00FA7D11" w:rsidRPr="00C01CF1">
        <w:rPr>
          <w:rFonts w:asciiTheme="minorHAnsi" w:hAnsiTheme="minorHAnsi" w:cstheme="minorHAnsi"/>
        </w:rPr>
        <w:t xml:space="preserve"> </w:t>
      </w:r>
      <w:r w:rsidRPr="00C01CF1">
        <w:rPr>
          <w:rFonts w:asciiTheme="minorHAnsi" w:hAnsiTheme="minorHAnsi" w:cstheme="minorHAnsi"/>
        </w:rPr>
        <w:t xml:space="preserve">from </w:t>
      </w:r>
      <w:r w:rsidR="00FA7D11" w:rsidRPr="00C01CF1">
        <w:rPr>
          <w:rFonts w:asciiTheme="minorHAnsi" w:hAnsiTheme="minorHAnsi" w:cstheme="minorHAnsi"/>
        </w:rPr>
        <w:t xml:space="preserve">the </w:t>
      </w:r>
      <w:r w:rsidRPr="00C01CF1">
        <w:rPr>
          <w:rFonts w:asciiTheme="minorHAnsi" w:hAnsiTheme="minorHAnsi" w:cstheme="minorHAnsi"/>
        </w:rPr>
        <w:t>menu. Choose the appropriate study montage</w:t>
      </w:r>
      <w:r w:rsidR="00324EC9" w:rsidRPr="00C01CF1">
        <w:rPr>
          <w:rFonts w:asciiTheme="minorHAnsi" w:eastAsiaTheme="minorEastAsia" w:hAnsiTheme="minorHAnsi" w:cstheme="minorHAnsi"/>
          <w:noProof/>
          <w:vertAlign w:val="superscript"/>
        </w:rPr>
        <w:t>10</w:t>
      </w:r>
      <w:r w:rsidR="008C1BEC" w:rsidRPr="00C01CF1">
        <w:rPr>
          <w:rFonts w:asciiTheme="minorHAnsi" w:hAnsiTheme="minorHAnsi" w:cstheme="minorHAnsi"/>
        </w:rPr>
        <w:t>.</w:t>
      </w:r>
    </w:p>
    <w:p w14:paraId="5A756212" w14:textId="32764ED5" w:rsidR="249779D5" w:rsidRPr="0048235E" w:rsidRDefault="249779D5" w:rsidP="006956B7">
      <w:pPr>
        <w:jc w:val="left"/>
        <w:rPr>
          <w:rFonts w:asciiTheme="minorHAnsi" w:hAnsiTheme="minorHAnsi" w:cstheme="minorHAnsi"/>
        </w:rPr>
      </w:pPr>
    </w:p>
    <w:p w14:paraId="7F7137F1" w14:textId="676144DF" w:rsidR="249779D5" w:rsidRPr="0048235E" w:rsidRDefault="7657911E" w:rsidP="00C01CF1">
      <w:pPr>
        <w:pStyle w:val="ListParagraph"/>
        <w:numPr>
          <w:ilvl w:val="2"/>
          <w:numId w:val="45"/>
        </w:numPr>
        <w:ind w:left="0" w:firstLine="0"/>
        <w:jc w:val="left"/>
        <w:rPr>
          <w:rFonts w:asciiTheme="minorHAnsi" w:eastAsiaTheme="minorEastAsia" w:hAnsiTheme="minorHAnsi" w:cstheme="minorHAnsi"/>
        </w:rPr>
      </w:pPr>
      <w:r w:rsidRPr="0048235E">
        <w:rPr>
          <w:rFonts w:asciiTheme="minorHAnsi" w:hAnsiTheme="minorHAnsi" w:cstheme="minorHAnsi"/>
        </w:rPr>
        <w:t xml:space="preserve">Select </w:t>
      </w:r>
      <w:r w:rsidR="00FA7D11" w:rsidRPr="0048235E">
        <w:rPr>
          <w:rFonts w:asciiTheme="minorHAnsi" w:hAnsiTheme="minorHAnsi" w:cstheme="minorHAnsi"/>
          <w:b/>
        </w:rPr>
        <w:t>Auto St</w:t>
      </w:r>
      <w:r w:rsidR="00FA7D11" w:rsidRPr="0048235E">
        <w:rPr>
          <w:rFonts w:asciiTheme="minorHAnsi" w:eastAsiaTheme="minorEastAsia" w:hAnsiTheme="minorHAnsi" w:cstheme="minorHAnsi"/>
          <w:b/>
        </w:rPr>
        <w:t>art</w:t>
      </w:r>
      <w:r w:rsidRPr="0048235E">
        <w:rPr>
          <w:rFonts w:asciiTheme="minorHAnsi" w:eastAsiaTheme="minorEastAsia" w:hAnsiTheme="minorHAnsi" w:cstheme="minorHAnsi"/>
        </w:rPr>
        <w:t xml:space="preserve">. Enter times for auto start and stop beginning 2 hours prior to and ending 2 </w:t>
      </w:r>
      <w:r w:rsidRPr="00C01CF1">
        <w:rPr>
          <w:rFonts w:asciiTheme="minorHAnsi" w:hAnsiTheme="minorHAnsi" w:cstheme="minorHAnsi"/>
        </w:rPr>
        <w:t>hours</w:t>
      </w:r>
      <w:r w:rsidRPr="0048235E">
        <w:rPr>
          <w:rFonts w:asciiTheme="minorHAnsi" w:eastAsiaTheme="minorEastAsia" w:hAnsiTheme="minorHAnsi" w:cstheme="minorHAnsi"/>
        </w:rPr>
        <w:t xml:space="preserve"> after the participant’s habitual bedtime to ensure the entire sleep period is recorded.</w:t>
      </w:r>
    </w:p>
    <w:p w14:paraId="7CF5AACE" w14:textId="7EF82373" w:rsidR="249779D5" w:rsidRPr="0048235E" w:rsidRDefault="249779D5" w:rsidP="006956B7">
      <w:pPr>
        <w:jc w:val="left"/>
        <w:rPr>
          <w:rFonts w:asciiTheme="minorHAnsi" w:eastAsiaTheme="minorEastAsia" w:hAnsiTheme="minorHAnsi" w:cstheme="minorHAnsi"/>
        </w:rPr>
      </w:pPr>
    </w:p>
    <w:p w14:paraId="18F57A95" w14:textId="1E26C7EB" w:rsidR="249779D5" w:rsidRPr="0048235E" w:rsidRDefault="7657911E" w:rsidP="00C01CF1">
      <w:pPr>
        <w:pStyle w:val="ListParagraph"/>
        <w:numPr>
          <w:ilvl w:val="2"/>
          <w:numId w:val="45"/>
        </w:numPr>
        <w:ind w:left="0" w:firstLine="0"/>
        <w:jc w:val="left"/>
      </w:pPr>
      <w:r w:rsidRPr="0048235E">
        <w:rPr>
          <w:rFonts w:asciiTheme="minorHAnsi" w:hAnsiTheme="minorHAnsi" w:cstheme="minorHAnsi"/>
        </w:rPr>
        <w:t>Choose the option to automatically record for 2 consecutive nights.</w:t>
      </w:r>
      <w:r w:rsidR="00FA7D11" w:rsidRPr="0048235E">
        <w:rPr>
          <w:rFonts w:asciiTheme="minorHAnsi" w:hAnsiTheme="minorHAnsi" w:cstheme="minorHAnsi"/>
        </w:rPr>
        <w:t xml:space="preserve"> </w:t>
      </w:r>
      <w:r w:rsidR="00770645" w:rsidRPr="0048235E">
        <w:t xml:space="preserve">Click on the </w:t>
      </w:r>
      <w:r w:rsidR="0ED9F67E" w:rsidRPr="0048235E">
        <w:t>good study indicator</w:t>
      </w:r>
      <w:r w:rsidR="00770645" w:rsidRPr="0048235E">
        <w:t xml:space="preserve"> tab and choose</w:t>
      </w:r>
      <w:r w:rsidR="0ED9F67E" w:rsidRPr="0048235E">
        <w:t xml:space="preserve"> 6 hours.</w:t>
      </w:r>
    </w:p>
    <w:p w14:paraId="6AAA8BC3" w14:textId="43E581D7" w:rsidR="249779D5" w:rsidRPr="0048235E" w:rsidRDefault="249779D5" w:rsidP="006956B7">
      <w:pPr>
        <w:jc w:val="left"/>
        <w:rPr>
          <w:rFonts w:asciiTheme="minorHAnsi" w:hAnsiTheme="minorHAnsi" w:cstheme="minorHAnsi"/>
        </w:rPr>
      </w:pPr>
    </w:p>
    <w:p w14:paraId="62886E1E" w14:textId="60130777" w:rsidR="477E685A" w:rsidRPr="0048235E" w:rsidRDefault="0021339A" w:rsidP="00C01CF1">
      <w:pPr>
        <w:pStyle w:val="ListParagraph"/>
        <w:numPr>
          <w:ilvl w:val="2"/>
          <w:numId w:val="45"/>
        </w:numPr>
        <w:ind w:left="0" w:firstLine="0"/>
        <w:jc w:val="left"/>
        <w:rPr>
          <w:rFonts w:asciiTheme="minorHAnsi" w:eastAsiaTheme="minorEastAsia" w:hAnsiTheme="minorHAnsi" w:cstheme="minorHAnsi"/>
        </w:rPr>
      </w:pPr>
      <w:r w:rsidRPr="0048235E">
        <w:rPr>
          <w:rFonts w:asciiTheme="minorHAnsi" w:hAnsiTheme="minorHAnsi" w:cstheme="minorHAnsi"/>
        </w:rPr>
        <w:t xml:space="preserve">Use a </w:t>
      </w:r>
      <w:r w:rsidR="007A28AE" w:rsidRPr="0048235E">
        <w:rPr>
          <w:rFonts w:asciiTheme="minorHAnsi" w:hAnsiTheme="minorHAnsi" w:cstheme="minorHAnsi"/>
        </w:rPr>
        <w:t>Positive Airway Pressure (</w:t>
      </w:r>
      <w:r w:rsidRPr="0048235E">
        <w:rPr>
          <w:rFonts w:asciiTheme="minorHAnsi" w:hAnsiTheme="minorHAnsi" w:cstheme="minorHAnsi"/>
        </w:rPr>
        <w:t>PAP</w:t>
      </w:r>
      <w:r w:rsidR="007A28AE" w:rsidRPr="0048235E">
        <w:rPr>
          <w:rFonts w:asciiTheme="minorHAnsi" w:hAnsiTheme="minorHAnsi" w:cstheme="minorHAnsi"/>
        </w:rPr>
        <w:t>)</w:t>
      </w:r>
      <w:r w:rsidRPr="0048235E">
        <w:rPr>
          <w:rFonts w:asciiTheme="minorHAnsi" w:hAnsiTheme="minorHAnsi" w:cstheme="minorHAnsi"/>
        </w:rPr>
        <w:t xml:space="preserve"> adapter kit in place of the thermistor and pressure transducer to monitor airflow i</w:t>
      </w:r>
      <w:r w:rsidR="0ED9F67E" w:rsidRPr="0048235E">
        <w:rPr>
          <w:rFonts w:asciiTheme="minorHAnsi" w:hAnsiTheme="minorHAnsi" w:cstheme="minorHAnsi"/>
        </w:rPr>
        <w:t xml:space="preserve">f </w:t>
      </w:r>
      <w:r w:rsidR="00DA6D50" w:rsidRPr="0048235E">
        <w:rPr>
          <w:rFonts w:asciiTheme="minorHAnsi" w:hAnsiTheme="minorHAnsi" w:cstheme="minorHAnsi"/>
        </w:rPr>
        <w:t xml:space="preserve">the </w:t>
      </w:r>
      <w:r w:rsidR="0ED9F67E" w:rsidRPr="0048235E">
        <w:rPr>
          <w:rFonts w:asciiTheme="minorHAnsi" w:hAnsiTheme="minorHAnsi" w:cstheme="minorHAnsi"/>
        </w:rPr>
        <w:t>participant wears PAP</w:t>
      </w:r>
      <w:r w:rsidRPr="0048235E">
        <w:rPr>
          <w:rFonts w:asciiTheme="minorHAnsi" w:hAnsiTheme="minorHAnsi" w:cstheme="minorHAnsi"/>
        </w:rPr>
        <w:t>.</w:t>
      </w:r>
    </w:p>
    <w:p w14:paraId="130D69B8" w14:textId="77777777" w:rsidR="008C1BEC" w:rsidRPr="0048235E" w:rsidRDefault="008C1BEC" w:rsidP="006956B7">
      <w:pPr>
        <w:jc w:val="left"/>
        <w:rPr>
          <w:rFonts w:asciiTheme="minorHAnsi" w:eastAsiaTheme="minorEastAsia" w:hAnsiTheme="minorHAnsi" w:cstheme="minorHAnsi"/>
        </w:rPr>
      </w:pPr>
    </w:p>
    <w:p w14:paraId="323E496B" w14:textId="1582E59E" w:rsidR="00FA7D11" w:rsidRPr="00C01CF1" w:rsidRDefault="249779D5" w:rsidP="00C01CF1">
      <w:pPr>
        <w:pStyle w:val="ListParagraph"/>
        <w:numPr>
          <w:ilvl w:val="0"/>
          <w:numId w:val="45"/>
        </w:numPr>
        <w:ind w:left="0" w:firstLine="0"/>
        <w:jc w:val="left"/>
        <w:rPr>
          <w:rFonts w:asciiTheme="minorHAnsi" w:eastAsiaTheme="minorEastAsia" w:hAnsiTheme="minorHAnsi" w:cstheme="minorHAnsi"/>
          <w:b/>
          <w:bCs/>
          <w:highlight w:val="yellow"/>
        </w:rPr>
      </w:pPr>
      <w:r w:rsidRPr="00C01CF1">
        <w:rPr>
          <w:rFonts w:asciiTheme="minorHAnsi" w:eastAsiaTheme="minorEastAsia" w:hAnsiTheme="minorHAnsi" w:cstheme="minorHAnsi"/>
          <w:b/>
          <w:bCs/>
          <w:highlight w:val="yellow"/>
        </w:rPr>
        <w:t>Participant visit for instruction on wearing the sleep monitoring devices</w:t>
      </w:r>
    </w:p>
    <w:p w14:paraId="6137204E" w14:textId="54D72F1F" w:rsidR="00BF4917" w:rsidRPr="0048235E" w:rsidRDefault="00BF4917" w:rsidP="006956B7">
      <w:pPr>
        <w:jc w:val="left"/>
        <w:rPr>
          <w:rFonts w:asciiTheme="minorHAnsi" w:eastAsiaTheme="minorEastAsia" w:hAnsiTheme="minorHAnsi" w:cstheme="minorHAnsi"/>
          <w:color w:val="auto"/>
        </w:rPr>
      </w:pPr>
    </w:p>
    <w:p w14:paraId="4C388B88" w14:textId="1E4F9076" w:rsidR="00BF4917" w:rsidRPr="00C01CF1" w:rsidRDefault="11810AB2" w:rsidP="00C01CF1">
      <w:pPr>
        <w:pStyle w:val="ListParagraph"/>
        <w:numPr>
          <w:ilvl w:val="1"/>
          <w:numId w:val="45"/>
        </w:numPr>
        <w:ind w:left="0" w:firstLine="0"/>
        <w:jc w:val="left"/>
        <w:rPr>
          <w:rFonts w:asciiTheme="minorHAnsi" w:hAnsiTheme="minorHAnsi" w:cstheme="minorHAnsi"/>
        </w:rPr>
      </w:pPr>
      <w:r w:rsidRPr="00C01CF1">
        <w:rPr>
          <w:rFonts w:asciiTheme="minorHAnsi" w:hAnsiTheme="minorHAnsi" w:cstheme="minorHAnsi"/>
        </w:rPr>
        <w:t>Instruct p</w:t>
      </w:r>
      <w:r w:rsidR="00165840" w:rsidRPr="00C01CF1">
        <w:rPr>
          <w:rFonts w:asciiTheme="minorHAnsi" w:hAnsiTheme="minorHAnsi" w:cstheme="minorHAnsi"/>
        </w:rPr>
        <w:t>articipant to wear the actigraph</w:t>
      </w:r>
      <w:r w:rsidR="000B4CAB" w:rsidRPr="00C01CF1">
        <w:rPr>
          <w:rFonts w:asciiTheme="minorHAnsi" w:hAnsiTheme="minorHAnsi" w:cstheme="minorHAnsi"/>
        </w:rPr>
        <w:t>y device</w:t>
      </w:r>
      <w:r w:rsidRPr="00C01CF1">
        <w:rPr>
          <w:rFonts w:asciiTheme="minorHAnsi" w:hAnsiTheme="minorHAnsi" w:cstheme="minorHAnsi"/>
        </w:rPr>
        <w:t xml:space="preserve"> on the</w:t>
      </w:r>
      <w:r w:rsidR="00333F26" w:rsidRPr="00C01CF1">
        <w:rPr>
          <w:rFonts w:asciiTheme="minorHAnsi" w:hAnsiTheme="minorHAnsi" w:cstheme="minorHAnsi"/>
        </w:rPr>
        <w:t xml:space="preserve"> non-dominant wrist for the duration of the study</w:t>
      </w:r>
      <w:r w:rsidRPr="00C01CF1">
        <w:rPr>
          <w:rFonts w:asciiTheme="minorHAnsi" w:hAnsiTheme="minorHAnsi" w:cstheme="minorHAnsi"/>
        </w:rPr>
        <w:t xml:space="preserve"> </w:t>
      </w:r>
      <w:proofErr w:type="gramStart"/>
      <w:r w:rsidRPr="00C01CF1">
        <w:rPr>
          <w:rFonts w:asciiTheme="minorHAnsi" w:hAnsiTheme="minorHAnsi" w:cstheme="minorHAnsi"/>
        </w:rPr>
        <w:t>with the exception of</w:t>
      </w:r>
      <w:proofErr w:type="gramEnd"/>
      <w:r w:rsidRPr="00C01CF1">
        <w:rPr>
          <w:rFonts w:asciiTheme="minorHAnsi" w:hAnsiTheme="minorHAnsi" w:cstheme="minorHAnsi"/>
        </w:rPr>
        <w:t xml:space="preserve"> bathing or swimming.</w:t>
      </w:r>
      <w:r w:rsidR="00D84E3E" w:rsidRPr="00C01CF1">
        <w:rPr>
          <w:rFonts w:asciiTheme="minorHAnsi" w:hAnsiTheme="minorHAnsi" w:cstheme="minorHAnsi"/>
        </w:rPr>
        <w:t xml:space="preserve"> </w:t>
      </w:r>
    </w:p>
    <w:p w14:paraId="3790D8D3" w14:textId="5516ED4D" w:rsidR="00BF4917" w:rsidRPr="0048235E" w:rsidRDefault="00BF4917" w:rsidP="006956B7">
      <w:pPr>
        <w:jc w:val="left"/>
        <w:rPr>
          <w:rFonts w:asciiTheme="minorHAnsi" w:hAnsiTheme="minorHAnsi" w:cstheme="minorHAnsi"/>
        </w:rPr>
      </w:pPr>
    </w:p>
    <w:p w14:paraId="566A9128" w14:textId="751541FF" w:rsidR="00BF4917" w:rsidRPr="0048235E" w:rsidRDefault="249779D5" w:rsidP="00C01CF1">
      <w:pPr>
        <w:pStyle w:val="ListParagraph"/>
        <w:numPr>
          <w:ilvl w:val="2"/>
          <w:numId w:val="45"/>
        </w:numPr>
        <w:ind w:left="0" w:firstLine="0"/>
        <w:jc w:val="left"/>
        <w:rPr>
          <w:rFonts w:asciiTheme="minorHAnsi" w:hAnsiTheme="minorHAnsi" w:cstheme="minorHAnsi"/>
        </w:rPr>
      </w:pPr>
      <w:r w:rsidRPr="0048235E">
        <w:rPr>
          <w:rFonts w:asciiTheme="minorHAnsi" w:hAnsiTheme="minorHAnsi" w:cstheme="minorHAnsi"/>
        </w:rPr>
        <w:t xml:space="preserve">Ask </w:t>
      </w:r>
      <w:r w:rsidR="007B1D47" w:rsidRPr="0048235E">
        <w:rPr>
          <w:rFonts w:asciiTheme="minorHAnsi" w:hAnsiTheme="minorHAnsi" w:cstheme="minorHAnsi"/>
        </w:rPr>
        <w:t xml:space="preserve">the </w:t>
      </w:r>
      <w:r w:rsidRPr="0048235E">
        <w:rPr>
          <w:rFonts w:asciiTheme="minorHAnsi" w:hAnsiTheme="minorHAnsi" w:cstheme="minorHAnsi"/>
        </w:rPr>
        <w:t xml:space="preserve">participant to press the event button at </w:t>
      </w:r>
      <w:r w:rsidR="00DA6D50" w:rsidRPr="0048235E">
        <w:rPr>
          <w:rFonts w:asciiTheme="minorHAnsi" w:hAnsiTheme="minorHAnsi" w:cstheme="minorHAnsi"/>
        </w:rPr>
        <w:t xml:space="preserve">the </w:t>
      </w:r>
      <w:r w:rsidRPr="0048235E">
        <w:rPr>
          <w:rFonts w:asciiTheme="minorHAnsi" w:hAnsiTheme="minorHAnsi" w:cstheme="minorHAnsi"/>
        </w:rPr>
        <w:t>bedtime and wake time to set a lights-out and lights-on marker on the actogram.</w:t>
      </w:r>
      <w:r w:rsidR="00D84E3E" w:rsidRPr="0048235E">
        <w:rPr>
          <w:rFonts w:asciiTheme="minorHAnsi" w:hAnsiTheme="minorHAnsi" w:cstheme="minorHAnsi"/>
        </w:rPr>
        <w:t xml:space="preserve"> </w:t>
      </w:r>
    </w:p>
    <w:p w14:paraId="792A36C2" w14:textId="62A678E4" w:rsidR="00BF4917" w:rsidRPr="0048235E" w:rsidRDefault="00BF4917" w:rsidP="006956B7">
      <w:pPr>
        <w:jc w:val="left"/>
        <w:rPr>
          <w:rFonts w:asciiTheme="minorHAnsi" w:hAnsiTheme="minorHAnsi" w:cstheme="minorHAnsi"/>
        </w:rPr>
      </w:pPr>
    </w:p>
    <w:p w14:paraId="5EFA6865" w14:textId="686E153A" w:rsidR="00FA7D11" w:rsidRPr="00C01CF1" w:rsidRDefault="00333F26" w:rsidP="00C01CF1">
      <w:pPr>
        <w:pStyle w:val="ListParagraph"/>
        <w:numPr>
          <w:ilvl w:val="2"/>
          <w:numId w:val="45"/>
        </w:numPr>
        <w:ind w:left="0" w:firstLine="0"/>
        <w:jc w:val="left"/>
        <w:rPr>
          <w:rFonts w:asciiTheme="minorHAnsi" w:hAnsiTheme="minorHAnsi" w:cstheme="minorHAnsi"/>
        </w:rPr>
      </w:pPr>
      <w:r w:rsidRPr="00C01CF1">
        <w:rPr>
          <w:rFonts w:asciiTheme="minorHAnsi" w:hAnsiTheme="minorHAnsi" w:cstheme="minorHAnsi"/>
        </w:rPr>
        <w:t>C</w:t>
      </w:r>
      <w:r w:rsidR="7657911E" w:rsidRPr="00C01CF1">
        <w:rPr>
          <w:rFonts w:asciiTheme="minorHAnsi" w:hAnsiTheme="minorHAnsi" w:cstheme="minorHAnsi"/>
        </w:rPr>
        <w:t>omplete the sleep log every morning upon awakening.</w:t>
      </w:r>
      <w:r w:rsidR="007A28AE" w:rsidRPr="00C01CF1">
        <w:rPr>
          <w:rFonts w:asciiTheme="minorHAnsi" w:hAnsiTheme="minorHAnsi" w:cstheme="minorHAnsi"/>
        </w:rPr>
        <w:t xml:space="preserve"> </w:t>
      </w:r>
      <w:r w:rsidRPr="00C01CF1">
        <w:rPr>
          <w:rFonts w:asciiTheme="minorHAnsi" w:hAnsiTheme="minorHAnsi" w:cstheme="minorHAnsi"/>
        </w:rPr>
        <w:t>Instruct the</w:t>
      </w:r>
      <w:r w:rsidR="7657911E" w:rsidRPr="00C01CF1">
        <w:rPr>
          <w:rFonts w:asciiTheme="minorHAnsi" w:hAnsiTheme="minorHAnsi" w:cstheme="minorHAnsi"/>
        </w:rPr>
        <w:t xml:space="preserve"> participant</w:t>
      </w:r>
      <w:r w:rsidRPr="00C01CF1">
        <w:rPr>
          <w:rFonts w:asciiTheme="minorHAnsi" w:hAnsiTheme="minorHAnsi" w:cstheme="minorHAnsi"/>
        </w:rPr>
        <w:t xml:space="preserve"> to</w:t>
      </w:r>
      <w:r w:rsidR="7657911E" w:rsidRPr="00C01CF1">
        <w:rPr>
          <w:rFonts w:asciiTheme="minorHAnsi" w:hAnsiTheme="minorHAnsi" w:cstheme="minorHAnsi"/>
        </w:rPr>
        <w:t xml:space="preserve"> document the following: </w:t>
      </w:r>
    </w:p>
    <w:p w14:paraId="2237457F" w14:textId="69A94F3B" w:rsidR="00FA7D11" w:rsidRPr="0048235E" w:rsidRDefault="00333F26">
      <w:pPr>
        <w:jc w:val="left"/>
        <w:rPr>
          <w:rFonts w:asciiTheme="minorHAnsi" w:hAnsiTheme="minorHAnsi" w:cstheme="minorHAnsi"/>
        </w:rPr>
      </w:pPr>
      <w:r w:rsidRPr="0048235E">
        <w:rPr>
          <w:rFonts w:asciiTheme="minorHAnsi" w:hAnsiTheme="minorHAnsi" w:cstheme="minorHAnsi"/>
        </w:rPr>
        <w:t>B</w:t>
      </w:r>
      <w:r w:rsidR="0ED9F67E" w:rsidRPr="0048235E">
        <w:rPr>
          <w:rFonts w:asciiTheme="minorHAnsi" w:hAnsiTheme="minorHAnsi" w:cstheme="minorHAnsi"/>
        </w:rPr>
        <w:t>edtime and wake</w:t>
      </w:r>
      <w:r w:rsidR="007B1D47" w:rsidRPr="0048235E">
        <w:rPr>
          <w:rFonts w:asciiTheme="minorHAnsi" w:hAnsiTheme="minorHAnsi" w:cstheme="minorHAnsi"/>
        </w:rPr>
        <w:t>-up</w:t>
      </w:r>
      <w:r w:rsidR="0ED9F67E" w:rsidRPr="0048235E">
        <w:rPr>
          <w:rFonts w:asciiTheme="minorHAnsi" w:hAnsiTheme="minorHAnsi" w:cstheme="minorHAnsi"/>
        </w:rPr>
        <w:t xml:space="preserve"> time</w:t>
      </w:r>
      <w:r w:rsidR="00FA7D11" w:rsidRPr="0048235E">
        <w:rPr>
          <w:rFonts w:asciiTheme="minorHAnsi" w:hAnsiTheme="minorHAnsi" w:cstheme="minorHAnsi"/>
        </w:rPr>
        <w:t xml:space="preserve">; </w:t>
      </w:r>
    </w:p>
    <w:p w14:paraId="02CBC405" w14:textId="298899D5" w:rsidR="00FA7D11" w:rsidRPr="0048235E" w:rsidRDefault="00333F26">
      <w:pPr>
        <w:jc w:val="left"/>
        <w:rPr>
          <w:rFonts w:asciiTheme="minorHAnsi" w:hAnsiTheme="minorHAnsi" w:cstheme="minorHAnsi"/>
        </w:rPr>
      </w:pPr>
      <w:r w:rsidRPr="0048235E">
        <w:rPr>
          <w:rFonts w:asciiTheme="minorHAnsi" w:hAnsiTheme="minorHAnsi" w:cstheme="minorHAnsi"/>
        </w:rPr>
        <w:t>H</w:t>
      </w:r>
      <w:r w:rsidR="0ED9F67E" w:rsidRPr="0048235E">
        <w:rPr>
          <w:rFonts w:asciiTheme="minorHAnsi" w:hAnsiTheme="minorHAnsi" w:cstheme="minorHAnsi"/>
        </w:rPr>
        <w:t>ow long it took to fall asleep</w:t>
      </w:r>
      <w:r w:rsidR="00FA7D11" w:rsidRPr="0048235E">
        <w:rPr>
          <w:rFonts w:asciiTheme="minorHAnsi" w:hAnsiTheme="minorHAnsi" w:cstheme="minorHAnsi"/>
        </w:rPr>
        <w:t xml:space="preserve">; </w:t>
      </w:r>
    </w:p>
    <w:p w14:paraId="487A5ADD" w14:textId="06A169D2" w:rsidR="00FA7D11" w:rsidRPr="0048235E" w:rsidRDefault="00333F26">
      <w:pPr>
        <w:jc w:val="left"/>
        <w:rPr>
          <w:rFonts w:asciiTheme="minorHAnsi" w:hAnsiTheme="minorHAnsi" w:cstheme="minorHAnsi"/>
        </w:rPr>
      </w:pPr>
      <w:r w:rsidRPr="0048235E">
        <w:rPr>
          <w:rFonts w:asciiTheme="minorHAnsi" w:hAnsiTheme="minorHAnsi" w:cstheme="minorHAnsi"/>
        </w:rPr>
        <w:t>N</w:t>
      </w:r>
      <w:r w:rsidR="0ED9F67E" w:rsidRPr="0048235E">
        <w:rPr>
          <w:rFonts w:asciiTheme="minorHAnsi" w:hAnsiTheme="minorHAnsi" w:cstheme="minorHAnsi"/>
        </w:rPr>
        <w:t>umber of nighttime awakenings</w:t>
      </w:r>
      <w:r w:rsidR="00FA7D11" w:rsidRPr="0048235E">
        <w:rPr>
          <w:rFonts w:asciiTheme="minorHAnsi" w:hAnsiTheme="minorHAnsi" w:cstheme="minorHAnsi"/>
        </w:rPr>
        <w:t xml:space="preserve">; </w:t>
      </w:r>
    </w:p>
    <w:p w14:paraId="78A3060F" w14:textId="710E30FD" w:rsidR="7657911E" w:rsidRPr="0048235E" w:rsidRDefault="00142005">
      <w:pPr>
        <w:jc w:val="left"/>
        <w:rPr>
          <w:rFonts w:asciiTheme="minorHAnsi" w:hAnsiTheme="minorHAnsi" w:cstheme="minorHAnsi"/>
        </w:rPr>
      </w:pPr>
      <w:r w:rsidRPr="0048235E">
        <w:rPr>
          <w:rFonts w:asciiTheme="minorHAnsi" w:hAnsiTheme="minorHAnsi" w:cstheme="minorHAnsi"/>
        </w:rPr>
        <w:t>O</w:t>
      </w:r>
      <w:r w:rsidR="0ED9F67E" w:rsidRPr="0048235E">
        <w:rPr>
          <w:rFonts w:asciiTheme="minorHAnsi" w:hAnsiTheme="minorHAnsi" w:cstheme="minorHAnsi"/>
        </w:rPr>
        <w:t>ccurrence of unusual events that may impact sleep</w:t>
      </w:r>
      <w:r w:rsidR="008C1BEC" w:rsidRPr="0048235E">
        <w:rPr>
          <w:rFonts w:asciiTheme="minorHAnsi" w:hAnsiTheme="minorHAnsi" w:cstheme="minorHAnsi"/>
        </w:rPr>
        <w:t>.</w:t>
      </w:r>
    </w:p>
    <w:p w14:paraId="41F0D7FE" w14:textId="174BF703" w:rsidR="00BF4917" w:rsidRPr="0048235E" w:rsidRDefault="00BF4917">
      <w:pPr>
        <w:jc w:val="left"/>
        <w:rPr>
          <w:rFonts w:asciiTheme="minorHAnsi" w:hAnsiTheme="minorHAnsi" w:cstheme="minorHAnsi"/>
        </w:rPr>
      </w:pPr>
    </w:p>
    <w:p w14:paraId="3C582008" w14:textId="79656092" w:rsidR="00BF4917" w:rsidRPr="0048235E" w:rsidRDefault="249779D5" w:rsidP="00C01CF1">
      <w:pPr>
        <w:pStyle w:val="ListParagraph"/>
        <w:numPr>
          <w:ilvl w:val="2"/>
          <w:numId w:val="45"/>
        </w:numPr>
        <w:ind w:left="0" w:firstLine="0"/>
        <w:jc w:val="left"/>
        <w:rPr>
          <w:rFonts w:asciiTheme="minorHAnsi" w:hAnsiTheme="minorHAnsi" w:cstheme="minorHAnsi"/>
        </w:rPr>
      </w:pPr>
      <w:r w:rsidRPr="0048235E">
        <w:rPr>
          <w:rFonts w:asciiTheme="minorHAnsi" w:hAnsiTheme="minorHAnsi" w:cstheme="minorHAnsi"/>
        </w:rPr>
        <w:t>Place the device on the participant’s wrist during the visit and provide detailed written instructions to the participant.</w:t>
      </w:r>
    </w:p>
    <w:p w14:paraId="19A5567C" w14:textId="5431F251" w:rsidR="00BF4917" w:rsidRPr="0048235E" w:rsidRDefault="00BF4917" w:rsidP="006956B7">
      <w:pPr>
        <w:jc w:val="left"/>
        <w:rPr>
          <w:rFonts w:asciiTheme="minorHAnsi" w:eastAsiaTheme="minorEastAsia" w:hAnsiTheme="minorHAnsi" w:cstheme="minorHAnsi"/>
          <w:color w:val="auto"/>
          <w:highlight w:val="yellow"/>
        </w:rPr>
      </w:pPr>
    </w:p>
    <w:p w14:paraId="45E1BDAD" w14:textId="55B5EA15" w:rsidR="00C3241B" w:rsidRPr="00C01CF1" w:rsidRDefault="00C3241B" w:rsidP="00C01CF1">
      <w:pPr>
        <w:pStyle w:val="ListParagraph"/>
        <w:numPr>
          <w:ilvl w:val="1"/>
          <w:numId w:val="45"/>
        </w:numPr>
        <w:ind w:left="0" w:firstLine="0"/>
        <w:jc w:val="left"/>
        <w:rPr>
          <w:rFonts w:asciiTheme="minorHAnsi" w:eastAsiaTheme="minorEastAsia" w:hAnsiTheme="minorHAnsi" w:cstheme="minorHAnsi"/>
          <w:color w:val="auto"/>
          <w:highlight w:val="yellow"/>
        </w:rPr>
      </w:pPr>
      <w:r w:rsidRPr="00C01CF1">
        <w:rPr>
          <w:rFonts w:asciiTheme="minorHAnsi" w:eastAsiaTheme="minorEastAsia" w:hAnsiTheme="minorHAnsi" w:cstheme="minorHAnsi"/>
          <w:color w:val="auto"/>
          <w:highlight w:val="yellow"/>
        </w:rPr>
        <w:t>I</w:t>
      </w:r>
      <w:r w:rsidR="3CE8E7A5" w:rsidRPr="00C01CF1">
        <w:rPr>
          <w:rFonts w:asciiTheme="minorHAnsi" w:eastAsiaTheme="minorEastAsia" w:hAnsiTheme="minorHAnsi" w:cstheme="minorHAnsi"/>
          <w:color w:val="auto"/>
          <w:highlight w:val="yellow"/>
        </w:rPr>
        <w:t>nstruct</w:t>
      </w:r>
      <w:r w:rsidR="000B4CAB" w:rsidRPr="00C01CF1">
        <w:rPr>
          <w:rFonts w:asciiTheme="minorHAnsi" w:eastAsiaTheme="minorEastAsia" w:hAnsiTheme="minorHAnsi" w:cstheme="minorHAnsi"/>
          <w:color w:val="auto"/>
          <w:highlight w:val="yellow"/>
        </w:rPr>
        <w:t xml:space="preserve"> </w:t>
      </w:r>
      <w:r w:rsidR="007A28AE" w:rsidRPr="00C01CF1">
        <w:rPr>
          <w:rFonts w:asciiTheme="minorHAnsi" w:eastAsiaTheme="minorEastAsia" w:hAnsiTheme="minorHAnsi" w:cstheme="minorHAnsi"/>
          <w:color w:val="auto"/>
          <w:highlight w:val="yellow"/>
        </w:rPr>
        <w:t xml:space="preserve">the </w:t>
      </w:r>
      <w:r w:rsidR="000B4CAB" w:rsidRPr="00C01CF1">
        <w:rPr>
          <w:rFonts w:asciiTheme="minorHAnsi" w:eastAsiaTheme="minorEastAsia" w:hAnsiTheme="minorHAnsi" w:cstheme="minorHAnsi"/>
          <w:color w:val="auto"/>
          <w:highlight w:val="yellow"/>
        </w:rPr>
        <w:t>participant regarding</w:t>
      </w:r>
      <w:r w:rsidR="3CE8E7A5" w:rsidRPr="00C01CF1">
        <w:rPr>
          <w:rFonts w:asciiTheme="minorHAnsi" w:eastAsiaTheme="minorEastAsia" w:hAnsiTheme="minorHAnsi" w:cstheme="minorHAnsi"/>
          <w:color w:val="auto"/>
          <w:highlight w:val="yellow"/>
        </w:rPr>
        <w:t xml:space="preserve"> the Home Sleep Test Device</w:t>
      </w:r>
      <w:r w:rsidR="00333F26" w:rsidRPr="00C01CF1">
        <w:rPr>
          <w:rFonts w:asciiTheme="minorHAnsi" w:eastAsiaTheme="minorEastAsia" w:hAnsiTheme="minorHAnsi" w:cstheme="minorHAnsi"/>
          <w:color w:val="auto"/>
          <w:highlight w:val="yellow"/>
        </w:rPr>
        <w:t xml:space="preserve"> (HST)</w:t>
      </w:r>
      <w:r w:rsidRPr="00C01CF1">
        <w:rPr>
          <w:rFonts w:asciiTheme="minorHAnsi" w:eastAsiaTheme="minorEastAsia" w:hAnsiTheme="minorHAnsi" w:cstheme="minorHAnsi"/>
          <w:color w:val="auto"/>
          <w:highlight w:val="yellow"/>
        </w:rPr>
        <w:t xml:space="preserve"> </w:t>
      </w:r>
      <w:r w:rsidR="000B4CAB" w:rsidRPr="00C01CF1">
        <w:rPr>
          <w:rFonts w:asciiTheme="minorHAnsi" w:eastAsiaTheme="minorEastAsia" w:hAnsiTheme="minorHAnsi" w:cstheme="minorHAnsi"/>
          <w:color w:val="auto"/>
          <w:highlight w:val="yellow"/>
        </w:rPr>
        <w:t>and review the</w:t>
      </w:r>
      <w:r w:rsidR="00CB3AAD" w:rsidRPr="00C01CF1">
        <w:rPr>
          <w:rFonts w:asciiTheme="minorHAnsi" w:eastAsiaTheme="minorEastAsia" w:hAnsiTheme="minorHAnsi" w:cstheme="minorHAnsi"/>
          <w:color w:val="auto"/>
          <w:highlight w:val="yellow"/>
        </w:rPr>
        <w:t xml:space="preserve"> education </w:t>
      </w:r>
      <w:r w:rsidRPr="00C01CF1">
        <w:rPr>
          <w:rFonts w:asciiTheme="minorHAnsi" w:eastAsiaTheme="minorEastAsia" w:hAnsiTheme="minorHAnsi" w:cstheme="minorHAnsi"/>
          <w:color w:val="auto"/>
          <w:highlight w:val="yellow"/>
        </w:rPr>
        <w:t>manual</w:t>
      </w:r>
      <w:r w:rsidR="00FA7D11" w:rsidRPr="0048235E">
        <w:rPr>
          <w:rFonts w:asciiTheme="minorHAnsi" w:eastAsiaTheme="minorEastAsia" w:hAnsiTheme="minorHAnsi" w:cstheme="minorHAnsi"/>
          <w:color w:val="auto"/>
          <w:highlight w:val="yellow"/>
        </w:rPr>
        <w:t>.</w:t>
      </w:r>
    </w:p>
    <w:p w14:paraId="17CCC9BE" w14:textId="77777777" w:rsidR="00DA6D50" w:rsidRPr="0048235E" w:rsidRDefault="00DA6D50" w:rsidP="006956B7">
      <w:pPr>
        <w:jc w:val="left"/>
        <w:rPr>
          <w:rFonts w:asciiTheme="minorHAnsi" w:eastAsiaTheme="minorEastAsia" w:hAnsiTheme="minorHAnsi" w:cstheme="minorHAnsi"/>
          <w:color w:val="auto"/>
          <w:highlight w:val="yellow"/>
        </w:rPr>
      </w:pPr>
    </w:p>
    <w:p w14:paraId="52262A6E" w14:textId="76E66358" w:rsidR="00EF68CA" w:rsidRPr="0048235E" w:rsidRDefault="00FA7D11">
      <w:pPr>
        <w:jc w:val="left"/>
        <w:rPr>
          <w:rFonts w:asciiTheme="minorHAnsi" w:hAnsiTheme="minorHAnsi" w:cstheme="minorHAnsi"/>
        </w:rPr>
      </w:pPr>
      <w:r w:rsidRPr="0048235E">
        <w:rPr>
          <w:rFonts w:asciiTheme="minorHAnsi" w:hAnsiTheme="minorHAnsi" w:cstheme="minorHAnsi"/>
        </w:rPr>
        <w:t>NOTE</w:t>
      </w:r>
      <w:r w:rsidR="00EF68CA" w:rsidRPr="0048235E">
        <w:rPr>
          <w:rFonts w:asciiTheme="minorHAnsi" w:hAnsiTheme="minorHAnsi" w:cstheme="minorHAnsi"/>
        </w:rPr>
        <w:t>:</w:t>
      </w:r>
      <w:r w:rsidR="00D84E3E" w:rsidRPr="0048235E">
        <w:rPr>
          <w:rFonts w:asciiTheme="minorHAnsi" w:hAnsiTheme="minorHAnsi" w:cstheme="minorHAnsi"/>
        </w:rPr>
        <w:t xml:space="preserve"> </w:t>
      </w:r>
      <w:r w:rsidR="00EF68CA" w:rsidRPr="0048235E">
        <w:rPr>
          <w:rFonts w:asciiTheme="minorHAnsi" w:hAnsiTheme="minorHAnsi" w:cstheme="minorHAnsi"/>
        </w:rPr>
        <w:t>Following the educational session, participants were given the opportunity to independently apply the device using the manual and then receive verbal feedback from a study team member.</w:t>
      </w:r>
      <w:r w:rsidR="00D84E3E" w:rsidRPr="0048235E">
        <w:rPr>
          <w:rFonts w:asciiTheme="minorHAnsi" w:hAnsiTheme="minorHAnsi" w:cstheme="minorHAnsi"/>
        </w:rPr>
        <w:t xml:space="preserve"> </w:t>
      </w:r>
    </w:p>
    <w:p w14:paraId="6811E6BA" w14:textId="64524109" w:rsidR="00BD16C7" w:rsidRPr="0048235E" w:rsidRDefault="00BD16C7">
      <w:pPr>
        <w:jc w:val="left"/>
        <w:rPr>
          <w:rFonts w:asciiTheme="minorHAnsi" w:hAnsiTheme="minorHAnsi" w:cstheme="minorHAnsi"/>
          <w:highlight w:val="yellow"/>
        </w:rPr>
      </w:pPr>
    </w:p>
    <w:p w14:paraId="105092BC" w14:textId="7F7E132A" w:rsidR="00001169" w:rsidRPr="00C01CF1" w:rsidRDefault="0ED9F67E" w:rsidP="00C01CF1">
      <w:pPr>
        <w:pStyle w:val="ListParagraph"/>
        <w:numPr>
          <w:ilvl w:val="2"/>
          <w:numId w:val="45"/>
        </w:numPr>
        <w:ind w:left="0" w:firstLine="0"/>
        <w:jc w:val="left"/>
        <w:rPr>
          <w:rFonts w:asciiTheme="minorHAnsi" w:eastAsiaTheme="minorEastAsia" w:hAnsiTheme="minorHAnsi" w:cstheme="minorHAnsi"/>
          <w:color w:val="auto"/>
          <w:highlight w:val="yellow"/>
        </w:rPr>
      </w:pPr>
      <w:r w:rsidRPr="00C01CF1">
        <w:rPr>
          <w:rFonts w:asciiTheme="minorHAnsi" w:eastAsiaTheme="minorEastAsia" w:hAnsiTheme="minorHAnsi" w:cstheme="minorHAnsi"/>
          <w:color w:val="auto"/>
          <w:highlight w:val="yellow"/>
        </w:rPr>
        <w:t xml:space="preserve">Position </w:t>
      </w:r>
      <w:r w:rsidR="00756248" w:rsidRPr="00C01CF1">
        <w:rPr>
          <w:rFonts w:asciiTheme="minorHAnsi" w:eastAsiaTheme="minorEastAsia" w:hAnsiTheme="minorHAnsi" w:cstheme="minorHAnsi"/>
          <w:color w:val="auto"/>
          <w:highlight w:val="yellow"/>
        </w:rPr>
        <w:t xml:space="preserve">the </w:t>
      </w:r>
      <w:r w:rsidRPr="00C01CF1">
        <w:rPr>
          <w:rFonts w:asciiTheme="minorHAnsi" w:eastAsiaTheme="minorEastAsia" w:hAnsiTheme="minorHAnsi" w:cstheme="minorHAnsi"/>
          <w:color w:val="auto"/>
          <w:highlight w:val="yellow"/>
        </w:rPr>
        <w:t xml:space="preserve">blue belt with the holster around </w:t>
      </w:r>
      <w:r w:rsidR="007B1D47" w:rsidRPr="00C01CF1">
        <w:rPr>
          <w:rFonts w:asciiTheme="minorHAnsi" w:eastAsiaTheme="minorEastAsia" w:hAnsiTheme="minorHAnsi" w:cstheme="minorHAnsi"/>
          <w:color w:val="auto"/>
          <w:highlight w:val="yellow"/>
        </w:rPr>
        <w:t xml:space="preserve">the </w:t>
      </w:r>
      <w:r w:rsidRPr="00C01CF1">
        <w:rPr>
          <w:rFonts w:asciiTheme="minorHAnsi" w:eastAsiaTheme="minorEastAsia" w:hAnsiTheme="minorHAnsi" w:cstheme="minorHAnsi"/>
          <w:color w:val="auto"/>
          <w:highlight w:val="yellow"/>
        </w:rPr>
        <w:t xml:space="preserve">chest </w:t>
      </w:r>
      <w:r w:rsidR="00BC61FF" w:rsidRPr="00C01CF1">
        <w:rPr>
          <w:rFonts w:asciiTheme="minorHAnsi" w:eastAsiaTheme="minorEastAsia" w:hAnsiTheme="minorHAnsi" w:cstheme="minorHAnsi"/>
          <w:color w:val="auto"/>
          <w:highlight w:val="yellow"/>
        </w:rPr>
        <w:t xml:space="preserve">directly </w:t>
      </w:r>
      <w:r w:rsidRPr="00C01CF1">
        <w:rPr>
          <w:rFonts w:asciiTheme="minorHAnsi" w:eastAsiaTheme="minorEastAsia" w:hAnsiTheme="minorHAnsi" w:cstheme="minorHAnsi"/>
          <w:color w:val="auto"/>
          <w:highlight w:val="yellow"/>
        </w:rPr>
        <w:t>under armpits with the buckle almost centered.</w:t>
      </w:r>
    </w:p>
    <w:p w14:paraId="1D2C2B85" w14:textId="5BFA1B04" w:rsidR="00BD16C7" w:rsidRPr="0048235E" w:rsidRDefault="00BD16C7" w:rsidP="006956B7">
      <w:pPr>
        <w:pStyle w:val="Heading2"/>
        <w:jc w:val="left"/>
        <w:rPr>
          <w:rFonts w:asciiTheme="minorHAnsi" w:eastAsiaTheme="minorEastAsia" w:hAnsiTheme="minorHAnsi" w:cstheme="minorHAnsi"/>
          <w:color w:val="auto"/>
          <w:szCs w:val="24"/>
          <w:highlight w:val="yellow"/>
        </w:rPr>
      </w:pPr>
    </w:p>
    <w:p w14:paraId="4947DC7F" w14:textId="7D861793" w:rsidR="00136065" w:rsidRPr="0048235E" w:rsidRDefault="00C11D1D" w:rsidP="00C01CF1">
      <w:pPr>
        <w:pStyle w:val="ListParagraph"/>
        <w:numPr>
          <w:ilvl w:val="3"/>
          <w:numId w:val="45"/>
        </w:numPr>
        <w:ind w:left="0" w:firstLine="0"/>
        <w:jc w:val="left"/>
        <w:rPr>
          <w:rFonts w:eastAsiaTheme="minorEastAsia"/>
        </w:rPr>
      </w:pPr>
      <w:r w:rsidRPr="00C01CF1">
        <w:rPr>
          <w:rFonts w:asciiTheme="minorHAnsi" w:eastAsiaTheme="minorEastAsia" w:hAnsiTheme="minorHAnsi" w:cstheme="minorHAnsi"/>
          <w:color w:val="auto"/>
          <w:highlight w:val="yellow"/>
        </w:rPr>
        <w:t>Center holster on the chest and t</w:t>
      </w:r>
      <w:r w:rsidR="00F978D8" w:rsidRPr="00C01CF1">
        <w:rPr>
          <w:rFonts w:asciiTheme="minorHAnsi" w:eastAsiaTheme="minorEastAsia" w:hAnsiTheme="minorHAnsi" w:cstheme="minorHAnsi"/>
          <w:color w:val="auto"/>
          <w:highlight w:val="yellow"/>
        </w:rPr>
        <w:t>ighten the</w:t>
      </w:r>
      <w:r w:rsidR="00BC61FF" w:rsidRPr="00C01CF1">
        <w:rPr>
          <w:rFonts w:asciiTheme="minorHAnsi" w:eastAsiaTheme="minorEastAsia" w:hAnsiTheme="minorHAnsi" w:cstheme="minorHAnsi"/>
          <w:color w:val="auto"/>
          <w:highlight w:val="yellow"/>
        </w:rPr>
        <w:t xml:space="preserve"> belt </w:t>
      </w:r>
      <w:r w:rsidR="00F978D8" w:rsidRPr="00C01CF1">
        <w:rPr>
          <w:rFonts w:asciiTheme="minorHAnsi" w:eastAsiaTheme="minorEastAsia" w:hAnsiTheme="minorHAnsi" w:cstheme="minorHAnsi"/>
          <w:color w:val="auto"/>
          <w:highlight w:val="yellow"/>
        </w:rPr>
        <w:t xml:space="preserve">until it is </w:t>
      </w:r>
      <w:r w:rsidR="11810AB2" w:rsidRPr="00C01CF1">
        <w:rPr>
          <w:rFonts w:asciiTheme="minorHAnsi" w:eastAsiaTheme="minorEastAsia" w:hAnsiTheme="minorHAnsi" w:cstheme="minorHAnsi"/>
          <w:color w:val="auto"/>
          <w:highlight w:val="yellow"/>
        </w:rPr>
        <w:t>snug enough so that the holster will stay in the center of chest when</w:t>
      </w:r>
      <w:r w:rsidR="00F978D8" w:rsidRPr="00C01CF1">
        <w:rPr>
          <w:rFonts w:asciiTheme="minorHAnsi" w:eastAsiaTheme="minorEastAsia" w:hAnsiTheme="minorHAnsi" w:cstheme="minorHAnsi"/>
          <w:color w:val="auto"/>
          <w:highlight w:val="yellow"/>
        </w:rPr>
        <w:t xml:space="preserve"> moving </w:t>
      </w:r>
      <w:r w:rsidR="11810AB2" w:rsidRPr="00C01CF1">
        <w:rPr>
          <w:rFonts w:asciiTheme="minorHAnsi" w:eastAsiaTheme="minorEastAsia" w:hAnsiTheme="minorHAnsi" w:cstheme="minorHAnsi"/>
          <w:color w:val="auto"/>
          <w:highlight w:val="yellow"/>
        </w:rPr>
        <w:t>during the night.</w:t>
      </w:r>
      <w:r w:rsidR="00136065" w:rsidRPr="0048235E">
        <w:rPr>
          <w:rFonts w:asciiTheme="minorHAnsi" w:eastAsiaTheme="minorEastAsia" w:hAnsiTheme="minorHAnsi" w:cstheme="minorHAnsi"/>
          <w:color w:val="auto"/>
          <w:highlight w:val="yellow"/>
        </w:rPr>
        <w:t xml:space="preserve"> </w:t>
      </w:r>
      <w:r w:rsidR="00BC61FF" w:rsidRPr="0048235E">
        <w:rPr>
          <w:rFonts w:eastAsiaTheme="minorEastAsia"/>
        </w:rPr>
        <w:t>Point the arrow on the belt buckle</w:t>
      </w:r>
      <w:r w:rsidR="00A46FC0" w:rsidRPr="0048235E">
        <w:rPr>
          <w:rFonts w:eastAsiaTheme="minorEastAsia"/>
        </w:rPr>
        <w:t xml:space="preserve"> facing</w:t>
      </w:r>
      <w:r w:rsidR="00BC61FF" w:rsidRPr="0048235E">
        <w:rPr>
          <w:rFonts w:eastAsiaTheme="minorEastAsia"/>
        </w:rPr>
        <w:t xml:space="preserve"> </w:t>
      </w:r>
      <w:r w:rsidR="11810AB2" w:rsidRPr="0048235E">
        <w:rPr>
          <w:rFonts w:eastAsiaTheme="minorEastAsia"/>
        </w:rPr>
        <w:t>down.</w:t>
      </w:r>
      <w:r w:rsidR="00136065" w:rsidRPr="0048235E">
        <w:rPr>
          <w:rFonts w:eastAsiaTheme="minorEastAsia"/>
        </w:rPr>
        <w:t xml:space="preserve"> </w:t>
      </w:r>
    </w:p>
    <w:p w14:paraId="0BE24C94" w14:textId="77777777" w:rsidR="00136065" w:rsidRPr="0048235E" w:rsidRDefault="00136065" w:rsidP="00C01CF1">
      <w:pPr>
        <w:pStyle w:val="ListParagraph"/>
        <w:ind w:left="0"/>
        <w:rPr>
          <w:rFonts w:eastAsiaTheme="minorEastAsia"/>
        </w:rPr>
      </w:pPr>
    </w:p>
    <w:p w14:paraId="268EC704" w14:textId="596D0F03" w:rsidR="00BD16C7" w:rsidRPr="00C01CF1" w:rsidRDefault="0ED9F67E" w:rsidP="00C01CF1">
      <w:pPr>
        <w:pStyle w:val="ListParagraph"/>
        <w:numPr>
          <w:ilvl w:val="3"/>
          <w:numId w:val="45"/>
        </w:numPr>
        <w:ind w:left="0" w:firstLine="0"/>
        <w:jc w:val="left"/>
        <w:rPr>
          <w:rFonts w:asciiTheme="minorHAnsi" w:eastAsiaTheme="minorEastAsia" w:hAnsiTheme="minorHAnsi" w:cstheme="minorHAnsi"/>
          <w:color w:val="auto"/>
          <w:highlight w:val="yellow"/>
        </w:rPr>
      </w:pPr>
      <w:r w:rsidRPr="0048235E">
        <w:rPr>
          <w:rFonts w:eastAsiaTheme="minorEastAsia"/>
          <w:highlight w:val="yellow"/>
        </w:rPr>
        <w:t xml:space="preserve">Place the black lanyard strap around </w:t>
      </w:r>
      <w:r w:rsidR="00CB3AAD" w:rsidRPr="0048235E">
        <w:rPr>
          <w:rFonts w:eastAsiaTheme="minorEastAsia"/>
          <w:highlight w:val="yellow"/>
        </w:rPr>
        <w:t xml:space="preserve">the </w:t>
      </w:r>
      <w:r w:rsidRPr="0048235E">
        <w:rPr>
          <w:rFonts w:eastAsiaTheme="minorEastAsia"/>
          <w:highlight w:val="yellow"/>
        </w:rPr>
        <w:t xml:space="preserve">neck and tighten </w:t>
      </w:r>
      <w:r w:rsidR="00BC61FF" w:rsidRPr="0048235E">
        <w:rPr>
          <w:rFonts w:eastAsiaTheme="minorEastAsia"/>
          <w:highlight w:val="yellow"/>
        </w:rPr>
        <w:t xml:space="preserve">until </w:t>
      </w:r>
      <w:r w:rsidRPr="0048235E">
        <w:rPr>
          <w:rFonts w:eastAsiaTheme="minorEastAsia"/>
          <w:highlight w:val="yellow"/>
        </w:rPr>
        <w:t>it is comfortably snug</w:t>
      </w:r>
      <w:r w:rsidR="00136065" w:rsidRPr="0048235E">
        <w:rPr>
          <w:rFonts w:eastAsiaTheme="minorEastAsia"/>
          <w:highlight w:val="yellow"/>
        </w:rPr>
        <w:t xml:space="preserve">. </w:t>
      </w:r>
      <w:r w:rsidRPr="00C01CF1">
        <w:rPr>
          <w:rFonts w:asciiTheme="minorHAnsi" w:eastAsiaTheme="minorEastAsia" w:hAnsiTheme="minorHAnsi" w:cstheme="minorHAnsi"/>
          <w:color w:val="auto"/>
          <w:highlight w:val="yellow"/>
        </w:rPr>
        <w:t>Place the other blue belt around the waist</w:t>
      </w:r>
      <w:r w:rsidR="00C11D1D" w:rsidRPr="00C01CF1">
        <w:rPr>
          <w:rFonts w:asciiTheme="minorHAnsi" w:eastAsiaTheme="minorEastAsia" w:hAnsiTheme="minorHAnsi" w:cstheme="minorHAnsi"/>
          <w:color w:val="auto"/>
          <w:highlight w:val="yellow"/>
        </w:rPr>
        <w:t xml:space="preserve"> and tighten the belt until it is snug enough that it does not slide when moving during the night.</w:t>
      </w:r>
      <w:r w:rsidR="00136065" w:rsidRPr="00C01CF1">
        <w:rPr>
          <w:rFonts w:asciiTheme="minorHAnsi" w:eastAsiaTheme="minorEastAsia" w:hAnsiTheme="minorHAnsi" w:cstheme="minorHAnsi"/>
          <w:color w:val="auto"/>
          <w:highlight w:val="yellow"/>
        </w:rPr>
        <w:t xml:space="preserve"> Point the arrow on the belt buckle facing down.</w:t>
      </w:r>
      <w:r w:rsidR="00BF4917" w:rsidRPr="00C01CF1">
        <w:rPr>
          <w:rFonts w:asciiTheme="minorHAnsi" w:hAnsiTheme="minorHAnsi" w:cstheme="minorHAnsi"/>
          <w:highlight w:val="yellow"/>
        </w:rPr>
        <w:br/>
      </w:r>
    </w:p>
    <w:p w14:paraId="7A597052" w14:textId="60092275" w:rsidR="00B267C9" w:rsidRPr="00C01CF1" w:rsidRDefault="0ED9F67E" w:rsidP="00C01CF1">
      <w:pPr>
        <w:pStyle w:val="ListParagraph"/>
        <w:numPr>
          <w:ilvl w:val="3"/>
          <w:numId w:val="45"/>
        </w:numPr>
        <w:ind w:left="0" w:firstLine="0"/>
        <w:jc w:val="left"/>
        <w:rPr>
          <w:rFonts w:asciiTheme="minorHAnsi" w:eastAsiaTheme="minorEastAsia" w:hAnsiTheme="minorHAnsi" w:cstheme="minorHAnsi"/>
          <w:color w:val="auto"/>
        </w:rPr>
      </w:pPr>
      <w:r w:rsidRPr="00C01CF1">
        <w:rPr>
          <w:rFonts w:asciiTheme="minorHAnsi" w:eastAsiaTheme="minorEastAsia" w:hAnsiTheme="minorHAnsi" w:cstheme="minorHAnsi"/>
          <w:color w:val="auto"/>
          <w:highlight w:val="yellow"/>
        </w:rPr>
        <w:t>Snap the white box into the holster on the chest belt.</w:t>
      </w:r>
      <w:r w:rsidR="00136065" w:rsidRPr="00C01CF1">
        <w:rPr>
          <w:rFonts w:asciiTheme="minorHAnsi" w:eastAsiaTheme="minorEastAsia" w:hAnsiTheme="minorHAnsi" w:cstheme="minorHAnsi"/>
          <w:color w:val="auto"/>
          <w:highlight w:val="yellow"/>
        </w:rPr>
        <w:t xml:space="preserve"> </w:t>
      </w:r>
      <w:r w:rsidR="00756248" w:rsidRPr="0048235E">
        <w:rPr>
          <w:rFonts w:asciiTheme="minorHAnsi" w:eastAsiaTheme="minorEastAsia" w:hAnsiTheme="minorHAnsi" w:cstheme="minorHAnsi"/>
          <w:color w:val="auto"/>
        </w:rPr>
        <w:t>Ensure</w:t>
      </w:r>
      <w:r w:rsidR="00756248" w:rsidRPr="00C01CF1">
        <w:rPr>
          <w:rFonts w:asciiTheme="minorHAnsi" w:eastAsiaTheme="minorEastAsia" w:hAnsiTheme="minorHAnsi" w:cstheme="minorHAnsi"/>
          <w:color w:val="auto"/>
        </w:rPr>
        <w:t xml:space="preserve"> that t</w:t>
      </w:r>
      <w:r w:rsidRPr="00C01CF1">
        <w:rPr>
          <w:rFonts w:asciiTheme="minorHAnsi" w:eastAsiaTheme="minorEastAsia" w:hAnsiTheme="minorHAnsi" w:cstheme="minorHAnsi"/>
          <w:color w:val="auto"/>
        </w:rPr>
        <w:t xml:space="preserve">here </w:t>
      </w:r>
      <w:r w:rsidR="00756248" w:rsidRPr="00C01CF1">
        <w:rPr>
          <w:rFonts w:asciiTheme="minorHAnsi" w:eastAsiaTheme="minorEastAsia" w:hAnsiTheme="minorHAnsi" w:cstheme="minorHAnsi"/>
          <w:color w:val="auto"/>
        </w:rPr>
        <w:t>are</w:t>
      </w:r>
      <w:r w:rsidRPr="00C01CF1">
        <w:rPr>
          <w:rFonts w:asciiTheme="minorHAnsi" w:eastAsiaTheme="minorEastAsia" w:hAnsiTheme="minorHAnsi" w:cstheme="minorHAnsi"/>
          <w:color w:val="auto"/>
        </w:rPr>
        <w:t xml:space="preserve"> 2 clicks as the box goes into the holster</w:t>
      </w:r>
      <w:r w:rsidR="00136065" w:rsidRPr="0048235E">
        <w:rPr>
          <w:rFonts w:asciiTheme="minorHAnsi" w:eastAsiaTheme="minorEastAsia" w:hAnsiTheme="minorHAnsi" w:cstheme="minorHAnsi"/>
          <w:color w:val="auto"/>
        </w:rPr>
        <w:t xml:space="preserve">. </w:t>
      </w:r>
      <w:r w:rsidR="00F978D8" w:rsidRPr="00C01CF1">
        <w:rPr>
          <w:rFonts w:asciiTheme="minorHAnsi" w:eastAsiaTheme="minorEastAsia" w:hAnsiTheme="minorHAnsi" w:cstheme="minorHAnsi"/>
          <w:color w:val="auto"/>
        </w:rPr>
        <w:t>Orient</w:t>
      </w:r>
      <w:r w:rsidR="00BC61FF" w:rsidRPr="00C01CF1">
        <w:rPr>
          <w:rFonts w:asciiTheme="minorHAnsi" w:eastAsiaTheme="minorEastAsia" w:hAnsiTheme="minorHAnsi" w:cstheme="minorHAnsi"/>
          <w:color w:val="auto"/>
        </w:rPr>
        <w:t xml:space="preserve"> the</w:t>
      </w:r>
      <w:r w:rsidR="11810AB2" w:rsidRPr="00C01CF1">
        <w:rPr>
          <w:rFonts w:asciiTheme="minorHAnsi" w:eastAsiaTheme="minorEastAsia" w:hAnsiTheme="minorHAnsi" w:cstheme="minorHAnsi"/>
          <w:color w:val="auto"/>
        </w:rPr>
        <w:t xml:space="preserve"> label </w:t>
      </w:r>
      <w:r w:rsidR="00BC61FF" w:rsidRPr="00C01CF1">
        <w:rPr>
          <w:rFonts w:asciiTheme="minorHAnsi" w:eastAsiaTheme="minorEastAsia" w:hAnsiTheme="minorHAnsi" w:cstheme="minorHAnsi"/>
          <w:color w:val="auto"/>
        </w:rPr>
        <w:t>of the HST device</w:t>
      </w:r>
      <w:r w:rsidR="11810AB2" w:rsidRPr="00C01CF1">
        <w:rPr>
          <w:rFonts w:asciiTheme="minorHAnsi" w:eastAsiaTheme="minorEastAsia" w:hAnsiTheme="minorHAnsi" w:cstheme="minorHAnsi"/>
          <w:color w:val="auto"/>
        </w:rPr>
        <w:t xml:space="preserve"> outward.</w:t>
      </w:r>
    </w:p>
    <w:p w14:paraId="6052A7D4" w14:textId="77777777" w:rsidR="00BD16C7" w:rsidRPr="0048235E" w:rsidRDefault="00BD16C7" w:rsidP="006956B7">
      <w:pPr>
        <w:jc w:val="left"/>
        <w:rPr>
          <w:rFonts w:asciiTheme="minorHAnsi" w:eastAsiaTheme="minorEastAsia" w:hAnsiTheme="minorHAnsi" w:cstheme="minorHAnsi"/>
          <w:color w:val="auto"/>
          <w:highlight w:val="yellow"/>
        </w:rPr>
      </w:pPr>
    </w:p>
    <w:p w14:paraId="038339AA" w14:textId="09EC459D" w:rsidR="007A28AE" w:rsidRPr="00C01CF1" w:rsidRDefault="0ED9F67E" w:rsidP="00C01CF1">
      <w:pPr>
        <w:pStyle w:val="ListParagraph"/>
        <w:numPr>
          <w:ilvl w:val="2"/>
          <w:numId w:val="45"/>
        </w:numPr>
        <w:ind w:left="0" w:firstLine="0"/>
        <w:jc w:val="left"/>
        <w:rPr>
          <w:rFonts w:asciiTheme="minorHAnsi" w:eastAsiaTheme="minorEastAsia" w:hAnsiTheme="minorHAnsi" w:cstheme="minorHAnsi"/>
          <w:color w:val="auto"/>
        </w:rPr>
      </w:pPr>
      <w:r w:rsidRPr="0048235E">
        <w:rPr>
          <w:rFonts w:asciiTheme="minorHAnsi" w:eastAsiaTheme="minorEastAsia" w:hAnsiTheme="minorHAnsi" w:cstheme="minorHAnsi"/>
          <w:color w:val="auto"/>
          <w:highlight w:val="yellow"/>
        </w:rPr>
        <w:t>Open the device by sliding the button at the top of the device.</w:t>
      </w:r>
      <w:r w:rsidR="00136065" w:rsidRPr="0048235E">
        <w:rPr>
          <w:rFonts w:asciiTheme="minorHAnsi" w:eastAsiaTheme="minorEastAsia" w:hAnsiTheme="minorHAnsi" w:cstheme="minorHAnsi"/>
          <w:color w:val="auto"/>
          <w:highlight w:val="yellow"/>
        </w:rPr>
        <w:t xml:space="preserve"> </w:t>
      </w:r>
      <w:r w:rsidR="00DB6F33" w:rsidRPr="0048235E">
        <w:rPr>
          <w:rFonts w:asciiTheme="minorHAnsi" w:eastAsiaTheme="minorEastAsia" w:hAnsiTheme="minorHAnsi" w:cstheme="minorHAnsi"/>
          <w:color w:val="auto"/>
        </w:rPr>
        <w:t>Refrain</w:t>
      </w:r>
      <w:r w:rsidR="00DB6F33" w:rsidRPr="00C01CF1">
        <w:rPr>
          <w:rFonts w:asciiTheme="minorHAnsi" w:eastAsiaTheme="minorEastAsia" w:hAnsiTheme="minorHAnsi" w:cstheme="minorHAnsi"/>
          <w:color w:val="auto"/>
        </w:rPr>
        <w:t xml:space="preserve"> from pressing the power button s</w:t>
      </w:r>
      <w:r w:rsidR="00756248" w:rsidRPr="00C01CF1">
        <w:rPr>
          <w:rFonts w:asciiTheme="minorHAnsi" w:eastAsiaTheme="minorEastAsia" w:hAnsiTheme="minorHAnsi" w:cstheme="minorHAnsi"/>
          <w:color w:val="auto"/>
        </w:rPr>
        <w:t>ince t</w:t>
      </w:r>
      <w:r w:rsidRPr="00C01CF1">
        <w:rPr>
          <w:rFonts w:asciiTheme="minorHAnsi" w:eastAsiaTheme="minorEastAsia" w:hAnsiTheme="minorHAnsi" w:cstheme="minorHAnsi"/>
          <w:color w:val="auto"/>
        </w:rPr>
        <w:t xml:space="preserve">he device is </w:t>
      </w:r>
      <w:r w:rsidR="00DB6F33" w:rsidRPr="00C01CF1">
        <w:rPr>
          <w:rFonts w:asciiTheme="minorHAnsi" w:eastAsiaTheme="minorEastAsia" w:hAnsiTheme="minorHAnsi" w:cstheme="minorHAnsi"/>
          <w:color w:val="auto"/>
        </w:rPr>
        <w:t>set to auto start and stop</w:t>
      </w:r>
      <w:r w:rsidRPr="00C01CF1">
        <w:rPr>
          <w:rFonts w:asciiTheme="minorHAnsi" w:eastAsiaTheme="minorEastAsia" w:hAnsiTheme="minorHAnsi" w:cstheme="minorHAnsi"/>
          <w:color w:val="auto"/>
        </w:rPr>
        <w:t>.</w:t>
      </w:r>
      <w:r w:rsidR="00136065" w:rsidRPr="00C01CF1">
        <w:rPr>
          <w:rFonts w:asciiTheme="minorHAnsi" w:eastAsiaTheme="minorEastAsia" w:hAnsiTheme="minorHAnsi" w:cstheme="minorHAnsi"/>
          <w:color w:val="auto"/>
        </w:rPr>
        <w:t xml:space="preserve"> </w:t>
      </w:r>
      <w:r w:rsidR="00770645" w:rsidRPr="0048235E">
        <w:rPr>
          <w:rFonts w:asciiTheme="minorHAnsi" w:eastAsiaTheme="minorEastAsia" w:hAnsiTheme="minorHAnsi" w:cstheme="minorHAnsi"/>
          <w:color w:val="auto"/>
        </w:rPr>
        <w:t>Look</w:t>
      </w:r>
      <w:r w:rsidR="00770645" w:rsidRPr="00C01CF1">
        <w:rPr>
          <w:rFonts w:asciiTheme="minorHAnsi" w:eastAsiaTheme="minorEastAsia" w:hAnsiTheme="minorHAnsi" w:cstheme="minorHAnsi"/>
          <w:color w:val="auto"/>
        </w:rPr>
        <w:t xml:space="preserve"> at the device window. </w:t>
      </w:r>
    </w:p>
    <w:p w14:paraId="1256BF6E" w14:textId="77777777" w:rsidR="007A28AE" w:rsidRPr="0048235E" w:rsidRDefault="007A28AE" w:rsidP="006956B7">
      <w:pPr>
        <w:jc w:val="left"/>
        <w:rPr>
          <w:rFonts w:asciiTheme="minorHAnsi" w:eastAsiaTheme="minorEastAsia" w:hAnsiTheme="minorHAnsi" w:cstheme="minorHAnsi"/>
          <w:color w:val="auto"/>
        </w:rPr>
      </w:pPr>
    </w:p>
    <w:p w14:paraId="44FF83A3" w14:textId="48374EA8" w:rsidR="00B267C9" w:rsidRPr="0048235E" w:rsidRDefault="00E95011">
      <w:pPr>
        <w:jc w:val="left"/>
        <w:rPr>
          <w:rFonts w:asciiTheme="minorHAnsi" w:eastAsiaTheme="minorEastAsia" w:hAnsiTheme="minorHAnsi" w:cstheme="minorHAnsi"/>
          <w:color w:val="auto"/>
        </w:rPr>
      </w:pPr>
      <w:r w:rsidRPr="0048235E">
        <w:rPr>
          <w:rFonts w:asciiTheme="minorHAnsi" w:eastAsiaTheme="minorEastAsia" w:hAnsiTheme="minorHAnsi" w:cstheme="minorHAnsi"/>
          <w:color w:val="auto"/>
        </w:rPr>
        <w:t>NOTE</w:t>
      </w:r>
      <w:r w:rsidR="007A28AE" w:rsidRPr="0048235E">
        <w:rPr>
          <w:rFonts w:asciiTheme="minorHAnsi" w:eastAsiaTheme="minorEastAsia" w:hAnsiTheme="minorHAnsi" w:cstheme="minorHAnsi"/>
          <w:color w:val="auto"/>
        </w:rPr>
        <w:t xml:space="preserve">: </w:t>
      </w:r>
      <w:r w:rsidR="11810AB2" w:rsidRPr="0048235E">
        <w:rPr>
          <w:rFonts w:asciiTheme="minorHAnsi" w:eastAsiaTheme="minorEastAsia" w:hAnsiTheme="minorHAnsi" w:cstheme="minorHAnsi"/>
          <w:color w:val="auto"/>
        </w:rPr>
        <w:t>All the sensors will stop flashing when they are either plugged into the device or placed on the body.</w:t>
      </w:r>
    </w:p>
    <w:p w14:paraId="6DC759A2" w14:textId="47C55355" w:rsidR="00BD16C7" w:rsidRPr="0048235E" w:rsidRDefault="00BD16C7">
      <w:pPr>
        <w:jc w:val="left"/>
        <w:rPr>
          <w:rFonts w:asciiTheme="minorHAnsi" w:eastAsiaTheme="minorEastAsia" w:hAnsiTheme="minorHAnsi" w:cstheme="minorHAnsi"/>
          <w:highlight w:val="yellow"/>
        </w:rPr>
      </w:pPr>
    </w:p>
    <w:p w14:paraId="2EC4761F" w14:textId="24C0A319" w:rsidR="00BD16C7" w:rsidRPr="0048235E" w:rsidRDefault="00456875" w:rsidP="00C01CF1">
      <w:pPr>
        <w:pStyle w:val="ListParagraph"/>
        <w:numPr>
          <w:ilvl w:val="2"/>
          <w:numId w:val="45"/>
        </w:numPr>
        <w:ind w:left="0" w:firstLine="0"/>
        <w:jc w:val="left"/>
        <w:rPr>
          <w:rFonts w:asciiTheme="minorHAnsi" w:eastAsiaTheme="minorEastAsia" w:hAnsiTheme="minorHAnsi" w:cstheme="minorHAnsi"/>
          <w:color w:val="auto"/>
          <w:highlight w:val="yellow"/>
        </w:rPr>
      </w:pPr>
      <w:r w:rsidRPr="0048235E">
        <w:rPr>
          <w:rFonts w:asciiTheme="minorHAnsi" w:eastAsiaTheme="minorEastAsia" w:hAnsiTheme="minorHAnsi" w:cstheme="minorHAnsi"/>
          <w:highlight w:val="yellow"/>
        </w:rPr>
        <w:t xml:space="preserve">Instruct participant that the </w:t>
      </w:r>
      <w:r w:rsidR="0ED9F67E" w:rsidRPr="0048235E">
        <w:rPr>
          <w:rFonts w:asciiTheme="minorHAnsi" w:eastAsiaTheme="minorEastAsia" w:hAnsiTheme="minorHAnsi" w:cstheme="minorHAnsi"/>
          <w:highlight w:val="yellow"/>
        </w:rPr>
        <w:t>line connected to the mouth (purple rectangle) will flash the entire time</w:t>
      </w:r>
      <w:r w:rsidRPr="0048235E">
        <w:rPr>
          <w:rFonts w:asciiTheme="minorHAnsi" w:eastAsiaTheme="minorEastAsia" w:hAnsiTheme="minorHAnsi" w:cstheme="minorHAnsi"/>
          <w:highlight w:val="yellow"/>
        </w:rPr>
        <w:t xml:space="preserve"> if used with PAP.</w:t>
      </w:r>
      <w:r w:rsidR="00D84E3E" w:rsidRPr="0048235E">
        <w:rPr>
          <w:rFonts w:asciiTheme="minorHAnsi" w:eastAsiaTheme="minorEastAsia" w:hAnsiTheme="minorHAnsi" w:cstheme="minorHAnsi"/>
          <w:highlight w:val="yellow"/>
        </w:rPr>
        <w:t xml:space="preserve">               </w:t>
      </w:r>
      <w:r w:rsidR="00BF4917" w:rsidRPr="0048235E">
        <w:rPr>
          <w:rFonts w:asciiTheme="minorHAnsi" w:hAnsiTheme="minorHAnsi" w:cstheme="minorHAnsi"/>
          <w:highlight w:val="yellow"/>
        </w:rPr>
        <w:br/>
      </w:r>
    </w:p>
    <w:p w14:paraId="7FDA7DC6" w14:textId="22BB89AC" w:rsidR="00B267C9" w:rsidRPr="00C01CF1" w:rsidRDefault="007B1D47" w:rsidP="00C01CF1">
      <w:pPr>
        <w:pStyle w:val="ListParagraph"/>
        <w:numPr>
          <w:ilvl w:val="2"/>
          <w:numId w:val="45"/>
        </w:numPr>
        <w:ind w:left="0" w:firstLine="0"/>
        <w:jc w:val="left"/>
        <w:rPr>
          <w:rFonts w:asciiTheme="minorHAnsi" w:eastAsiaTheme="minorEastAsia" w:hAnsiTheme="minorHAnsi" w:cstheme="minorHAnsi"/>
          <w:color w:val="auto"/>
          <w:highlight w:val="yellow"/>
        </w:rPr>
      </w:pPr>
      <w:r w:rsidRPr="0048235E">
        <w:rPr>
          <w:rFonts w:asciiTheme="minorHAnsi" w:eastAsiaTheme="minorEastAsia" w:hAnsiTheme="minorHAnsi" w:cstheme="minorHAnsi"/>
          <w:color w:val="auto"/>
          <w:highlight w:val="yellow"/>
        </w:rPr>
        <w:t>Plug</w:t>
      </w:r>
      <w:r w:rsidR="0ED9F67E" w:rsidRPr="0048235E">
        <w:rPr>
          <w:rFonts w:asciiTheme="minorHAnsi" w:eastAsiaTheme="minorEastAsia" w:hAnsiTheme="minorHAnsi" w:cstheme="minorHAnsi"/>
          <w:color w:val="auto"/>
          <w:highlight w:val="yellow"/>
        </w:rPr>
        <w:t xml:space="preserve"> </w:t>
      </w:r>
      <w:r w:rsidR="007A28AE" w:rsidRPr="0048235E">
        <w:rPr>
          <w:rFonts w:asciiTheme="minorHAnsi" w:eastAsiaTheme="minorEastAsia" w:hAnsiTheme="minorHAnsi" w:cstheme="minorHAnsi"/>
          <w:color w:val="auto"/>
          <w:highlight w:val="yellow"/>
        </w:rPr>
        <w:t xml:space="preserve">the </w:t>
      </w:r>
      <w:r w:rsidR="0ED9F67E" w:rsidRPr="0048235E">
        <w:rPr>
          <w:rFonts w:asciiTheme="minorHAnsi" w:eastAsiaTheme="minorEastAsia" w:hAnsiTheme="minorHAnsi" w:cstheme="minorHAnsi"/>
          <w:color w:val="auto"/>
          <w:highlight w:val="yellow"/>
        </w:rPr>
        <w:t>chest (thoracic) wires into the ports on the bottom of the chest belt buckle.</w:t>
      </w:r>
      <w:r w:rsidR="00E95011" w:rsidRPr="0048235E">
        <w:rPr>
          <w:rFonts w:asciiTheme="minorHAnsi" w:eastAsiaTheme="minorEastAsia" w:hAnsiTheme="minorHAnsi" w:cstheme="minorHAnsi"/>
          <w:color w:val="auto"/>
          <w:highlight w:val="yellow"/>
        </w:rPr>
        <w:t xml:space="preserve"> </w:t>
      </w:r>
      <w:r w:rsidR="11810AB2" w:rsidRPr="00C01CF1">
        <w:rPr>
          <w:rFonts w:asciiTheme="minorHAnsi" w:eastAsiaTheme="minorEastAsia" w:hAnsiTheme="minorHAnsi" w:cstheme="minorHAnsi"/>
          <w:color w:val="auto"/>
          <w:highlight w:val="yellow"/>
        </w:rPr>
        <w:t>Repeat this step and plug abdominal wires into the ports on the bottom of the abdominal belt buckle.</w:t>
      </w:r>
    </w:p>
    <w:p w14:paraId="4E50C25C" w14:textId="77777777" w:rsidR="00BD16C7" w:rsidRPr="0048235E" w:rsidRDefault="00BD16C7" w:rsidP="006956B7">
      <w:pPr>
        <w:jc w:val="left"/>
        <w:rPr>
          <w:rFonts w:asciiTheme="minorHAnsi" w:eastAsiaTheme="minorEastAsia" w:hAnsiTheme="minorHAnsi" w:cstheme="minorHAnsi"/>
          <w:highlight w:val="yellow"/>
        </w:rPr>
      </w:pPr>
    </w:p>
    <w:p w14:paraId="3110BA99" w14:textId="086BF83C" w:rsidR="00CB3AAD" w:rsidRPr="0048235E" w:rsidRDefault="0ED9F67E" w:rsidP="00C01CF1">
      <w:pPr>
        <w:pStyle w:val="ListParagraph"/>
        <w:numPr>
          <w:ilvl w:val="2"/>
          <w:numId w:val="45"/>
        </w:numPr>
        <w:ind w:left="0" w:firstLine="0"/>
        <w:jc w:val="left"/>
        <w:rPr>
          <w:rFonts w:asciiTheme="minorHAnsi" w:eastAsiaTheme="minorEastAsia" w:hAnsiTheme="minorHAnsi" w:cstheme="minorHAnsi"/>
          <w:color w:val="auto"/>
          <w:highlight w:val="yellow"/>
        </w:rPr>
      </w:pPr>
      <w:r w:rsidRPr="0048235E">
        <w:rPr>
          <w:rFonts w:asciiTheme="minorHAnsi" w:eastAsiaTheme="minorEastAsia" w:hAnsiTheme="minorHAnsi" w:cstheme="minorHAnsi"/>
          <w:highlight w:val="yellow"/>
        </w:rPr>
        <w:t>If PAP is worn, skip steps</w:t>
      </w:r>
      <w:r w:rsidR="00CB3AAD" w:rsidRPr="0048235E">
        <w:rPr>
          <w:rFonts w:asciiTheme="minorHAnsi" w:eastAsiaTheme="minorEastAsia" w:hAnsiTheme="minorHAnsi" w:cstheme="minorHAnsi"/>
          <w:color w:val="auto"/>
          <w:highlight w:val="yellow"/>
        </w:rPr>
        <w:t xml:space="preserve"> </w:t>
      </w:r>
      <w:r w:rsidR="00E95011" w:rsidRPr="0048235E">
        <w:rPr>
          <w:rFonts w:asciiTheme="minorHAnsi" w:eastAsiaTheme="minorEastAsia" w:hAnsiTheme="minorHAnsi" w:cstheme="minorHAnsi"/>
          <w:color w:val="auto"/>
          <w:highlight w:val="yellow"/>
        </w:rPr>
        <w:t>the following sub-steps</w:t>
      </w:r>
      <w:r w:rsidR="00CB3AAD" w:rsidRPr="0048235E">
        <w:rPr>
          <w:rFonts w:asciiTheme="minorHAnsi" w:eastAsiaTheme="minorEastAsia" w:hAnsiTheme="minorHAnsi" w:cstheme="minorHAnsi"/>
          <w:color w:val="auto"/>
          <w:highlight w:val="yellow"/>
        </w:rPr>
        <w:t>.</w:t>
      </w:r>
    </w:p>
    <w:p w14:paraId="3E39F990" w14:textId="77777777" w:rsidR="00CB3AAD" w:rsidRPr="0048235E" w:rsidRDefault="00CB3AAD" w:rsidP="006956B7">
      <w:pPr>
        <w:jc w:val="left"/>
        <w:rPr>
          <w:rFonts w:asciiTheme="minorHAnsi" w:eastAsiaTheme="minorEastAsia" w:hAnsiTheme="minorHAnsi" w:cstheme="minorHAnsi"/>
          <w:color w:val="auto"/>
          <w:highlight w:val="yellow"/>
        </w:rPr>
      </w:pPr>
    </w:p>
    <w:p w14:paraId="2AD3E52D" w14:textId="74B905ED" w:rsidR="00BD16C7" w:rsidRPr="00C01CF1" w:rsidRDefault="0ED9F67E" w:rsidP="00C01CF1">
      <w:pPr>
        <w:pStyle w:val="ListParagraph"/>
        <w:numPr>
          <w:ilvl w:val="3"/>
          <w:numId w:val="45"/>
        </w:numPr>
        <w:ind w:left="0" w:firstLine="0"/>
        <w:jc w:val="left"/>
        <w:rPr>
          <w:rFonts w:asciiTheme="minorHAnsi" w:eastAsiaTheme="minorEastAsia" w:hAnsiTheme="minorHAnsi" w:cstheme="minorHAnsi"/>
          <w:color w:val="auto"/>
          <w:highlight w:val="yellow"/>
        </w:rPr>
      </w:pPr>
      <w:r w:rsidRPr="0048235E">
        <w:rPr>
          <w:rFonts w:asciiTheme="minorHAnsi" w:eastAsiaTheme="minorEastAsia" w:hAnsiTheme="minorHAnsi" w:cstheme="minorHAnsi"/>
          <w:color w:val="auto"/>
          <w:highlight w:val="yellow"/>
        </w:rPr>
        <w:t xml:space="preserve">Place the prongs of the white wire (thermistor) in </w:t>
      </w:r>
      <w:r w:rsidR="00142005" w:rsidRPr="0048235E">
        <w:rPr>
          <w:rFonts w:asciiTheme="minorHAnsi" w:eastAsiaTheme="minorEastAsia" w:hAnsiTheme="minorHAnsi" w:cstheme="minorHAnsi"/>
          <w:color w:val="auto"/>
          <w:highlight w:val="yellow"/>
        </w:rPr>
        <w:t xml:space="preserve">the </w:t>
      </w:r>
      <w:r w:rsidRPr="0048235E">
        <w:rPr>
          <w:rFonts w:asciiTheme="minorHAnsi" w:eastAsiaTheme="minorEastAsia" w:hAnsiTheme="minorHAnsi" w:cstheme="minorHAnsi"/>
          <w:color w:val="auto"/>
          <w:highlight w:val="yellow"/>
        </w:rPr>
        <w:t>nose and wrap the wire around ears.</w:t>
      </w:r>
      <w:r w:rsidR="00E95011" w:rsidRPr="0048235E">
        <w:rPr>
          <w:rFonts w:asciiTheme="minorHAnsi" w:eastAsiaTheme="minorEastAsia" w:hAnsiTheme="minorHAnsi" w:cstheme="minorHAnsi"/>
          <w:color w:val="auto"/>
          <w:highlight w:val="yellow"/>
        </w:rPr>
        <w:t xml:space="preserve"> </w:t>
      </w:r>
      <w:r w:rsidRPr="00C01CF1">
        <w:rPr>
          <w:rFonts w:asciiTheme="minorHAnsi" w:eastAsiaTheme="minorEastAsia" w:hAnsiTheme="minorHAnsi" w:cstheme="minorHAnsi"/>
          <w:color w:val="auto"/>
          <w:highlight w:val="yellow"/>
        </w:rPr>
        <w:t xml:space="preserve">Pull </w:t>
      </w:r>
      <w:r w:rsidR="007A28AE" w:rsidRPr="00C01CF1">
        <w:rPr>
          <w:rFonts w:asciiTheme="minorHAnsi" w:eastAsiaTheme="minorEastAsia" w:hAnsiTheme="minorHAnsi" w:cstheme="minorHAnsi"/>
          <w:color w:val="auto"/>
          <w:highlight w:val="yellow"/>
        </w:rPr>
        <w:t xml:space="preserve">the </w:t>
      </w:r>
      <w:r w:rsidRPr="00C01CF1">
        <w:rPr>
          <w:rFonts w:asciiTheme="minorHAnsi" w:eastAsiaTheme="minorEastAsia" w:hAnsiTheme="minorHAnsi" w:cstheme="minorHAnsi"/>
          <w:color w:val="auto"/>
          <w:highlight w:val="yellow"/>
        </w:rPr>
        <w:t>plastic</w:t>
      </w:r>
      <w:r w:rsidR="00142005" w:rsidRPr="00C01CF1">
        <w:rPr>
          <w:rFonts w:asciiTheme="minorHAnsi" w:eastAsiaTheme="minorEastAsia" w:hAnsiTheme="minorHAnsi" w:cstheme="minorHAnsi"/>
          <w:color w:val="auto"/>
          <w:highlight w:val="yellow"/>
        </w:rPr>
        <w:t xml:space="preserve"> </w:t>
      </w:r>
      <w:r w:rsidRPr="00C01CF1">
        <w:rPr>
          <w:rFonts w:asciiTheme="minorHAnsi" w:eastAsiaTheme="minorEastAsia" w:hAnsiTheme="minorHAnsi" w:cstheme="minorHAnsi"/>
          <w:color w:val="auto"/>
          <w:highlight w:val="yellow"/>
        </w:rPr>
        <w:t xml:space="preserve">piece up </w:t>
      </w:r>
      <w:r w:rsidR="00CB3AAD" w:rsidRPr="00C01CF1">
        <w:rPr>
          <w:rFonts w:asciiTheme="minorHAnsi" w:eastAsiaTheme="minorEastAsia" w:hAnsiTheme="minorHAnsi" w:cstheme="minorHAnsi"/>
          <w:color w:val="auto"/>
          <w:highlight w:val="yellow"/>
        </w:rPr>
        <w:t>toward the</w:t>
      </w:r>
      <w:r w:rsidRPr="00C01CF1">
        <w:rPr>
          <w:rFonts w:asciiTheme="minorHAnsi" w:eastAsiaTheme="minorEastAsia" w:hAnsiTheme="minorHAnsi" w:cstheme="minorHAnsi"/>
          <w:color w:val="auto"/>
          <w:highlight w:val="yellow"/>
        </w:rPr>
        <w:t xml:space="preserve"> neck to secure.</w:t>
      </w:r>
      <w:r w:rsidR="00BF4917" w:rsidRPr="00C01CF1">
        <w:rPr>
          <w:rFonts w:asciiTheme="minorHAnsi" w:hAnsiTheme="minorHAnsi" w:cstheme="minorHAnsi"/>
          <w:highlight w:val="yellow"/>
        </w:rPr>
        <w:br/>
      </w:r>
    </w:p>
    <w:p w14:paraId="6A677CB2" w14:textId="36441765" w:rsidR="00BD16C7" w:rsidRPr="00C01CF1" w:rsidRDefault="0ED9F67E" w:rsidP="00C01CF1">
      <w:pPr>
        <w:pStyle w:val="ListParagraph"/>
        <w:numPr>
          <w:ilvl w:val="3"/>
          <w:numId w:val="45"/>
        </w:numPr>
        <w:ind w:left="0" w:firstLine="0"/>
        <w:jc w:val="left"/>
        <w:rPr>
          <w:rFonts w:asciiTheme="minorHAnsi" w:eastAsiaTheme="minorEastAsia" w:hAnsiTheme="minorHAnsi" w:cstheme="minorHAnsi"/>
          <w:color w:val="auto"/>
          <w:highlight w:val="yellow"/>
        </w:rPr>
      </w:pPr>
      <w:r w:rsidRPr="0048235E">
        <w:rPr>
          <w:rFonts w:asciiTheme="minorHAnsi" w:eastAsiaTheme="minorEastAsia" w:hAnsiTheme="minorHAnsi" w:cstheme="minorHAnsi"/>
          <w:color w:val="auto"/>
          <w:highlight w:val="yellow"/>
        </w:rPr>
        <w:t xml:space="preserve">Position </w:t>
      </w:r>
      <w:r w:rsidR="00756248" w:rsidRPr="0048235E">
        <w:rPr>
          <w:rFonts w:asciiTheme="minorHAnsi" w:eastAsiaTheme="minorEastAsia" w:hAnsiTheme="minorHAnsi" w:cstheme="minorHAnsi"/>
          <w:color w:val="auto"/>
          <w:highlight w:val="yellow"/>
        </w:rPr>
        <w:t xml:space="preserve">the </w:t>
      </w:r>
      <w:r w:rsidR="00333F26" w:rsidRPr="0048235E">
        <w:rPr>
          <w:rFonts w:asciiTheme="minorHAnsi" w:eastAsiaTheme="minorEastAsia" w:hAnsiTheme="minorHAnsi" w:cstheme="minorHAnsi"/>
          <w:color w:val="auto"/>
          <w:highlight w:val="yellow"/>
        </w:rPr>
        <w:t>second set of prongs (clear</w:t>
      </w:r>
      <w:r w:rsidR="00770645" w:rsidRPr="0048235E">
        <w:rPr>
          <w:rFonts w:asciiTheme="minorHAnsi" w:eastAsiaTheme="minorEastAsia" w:hAnsiTheme="minorHAnsi" w:cstheme="minorHAnsi"/>
          <w:color w:val="auto"/>
          <w:highlight w:val="yellow"/>
        </w:rPr>
        <w:t xml:space="preserve"> nasal cannula</w:t>
      </w:r>
      <w:r w:rsidRPr="0048235E">
        <w:rPr>
          <w:rFonts w:asciiTheme="minorHAnsi" w:eastAsiaTheme="minorEastAsia" w:hAnsiTheme="minorHAnsi" w:cstheme="minorHAnsi"/>
          <w:color w:val="auto"/>
          <w:highlight w:val="yellow"/>
        </w:rPr>
        <w:t>) in nostrils and wrap tubing around ears.</w:t>
      </w:r>
      <w:r w:rsidR="00D84E3E" w:rsidRPr="0048235E">
        <w:rPr>
          <w:rFonts w:asciiTheme="minorHAnsi" w:eastAsiaTheme="minorEastAsia" w:hAnsiTheme="minorHAnsi" w:cstheme="minorHAnsi"/>
          <w:color w:val="auto"/>
          <w:highlight w:val="yellow"/>
        </w:rPr>
        <w:t xml:space="preserve"> </w:t>
      </w:r>
      <w:r w:rsidR="007B01B7" w:rsidRPr="00C01CF1">
        <w:rPr>
          <w:rFonts w:asciiTheme="minorHAnsi" w:eastAsiaTheme="minorEastAsia" w:hAnsiTheme="minorHAnsi" w:cstheme="minorHAnsi"/>
          <w:color w:val="auto"/>
          <w:highlight w:val="yellow"/>
        </w:rPr>
        <w:t xml:space="preserve">Ensure that </w:t>
      </w:r>
      <w:r w:rsidR="00215C25" w:rsidRPr="00C01CF1">
        <w:rPr>
          <w:rFonts w:asciiTheme="minorHAnsi" w:eastAsiaTheme="minorEastAsia" w:hAnsiTheme="minorHAnsi" w:cstheme="minorHAnsi"/>
          <w:color w:val="auto"/>
          <w:highlight w:val="yellow"/>
        </w:rPr>
        <w:t xml:space="preserve">the two </w:t>
      </w:r>
      <w:r w:rsidR="007B01B7" w:rsidRPr="00C01CF1">
        <w:rPr>
          <w:rFonts w:asciiTheme="minorHAnsi" w:eastAsiaTheme="minorEastAsia" w:hAnsiTheme="minorHAnsi" w:cstheme="minorHAnsi"/>
          <w:color w:val="auto"/>
          <w:highlight w:val="yellow"/>
        </w:rPr>
        <w:t>p</w:t>
      </w:r>
      <w:r w:rsidRPr="00C01CF1">
        <w:rPr>
          <w:rFonts w:asciiTheme="minorHAnsi" w:eastAsiaTheme="minorEastAsia" w:hAnsiTheme="minorHAnsi" w:cstheme="minorHAnsi"/>
          <w:color w:val="auto"/>
          <w:highlight w:val="yellow"/>
        </w:rPr>
        <w:t xml:space="preserve">rongs </w:t>
      </w:r>
      <w:r w:rsidR="00215C25" w:rsidRPr="00C01CF1">
        <w:rPr>
          <w:rFonts w:asciiTheme="minorHAnsi" w:eastAsiaTheme="minorEastAsia" w:hAnsiTheme="minorHAnsi" w:cstheme="minorHAnsi"/>
          <w:color w:val="auto"/>
          <w:highlight w:val="yellow"/>
        </w:rPr>
        <w:t xml:space="preserve">from the </w:t>
      </w:r>
      <w:r w:rsidR="00770645" w:rsidRPr="00C01CF1">
        <w:rPr>
          <w:rFonts w:asciiTheme="minorHAnsi" w:eastAsiaTheme="minorEastAsia" w:hAnsiTheme="minorHAnsi" w:cstheme="minorHAnsi"/>
          <w:color w:val="auto"/>
          <w:highlight w:val="yellow"/>
        </w:rPr>
        <w:t>cannula</w:t>
      </w:r>
      <w:r w:rsidR="00215C25" w:rsidRPr="00C01CF1">
        <w:rPr>
          <w:rFonts w:asciiTheme="minorHAnsi" w:eastAsiaTheme="minorEastAsia" w:hAnsiTheme="minorHAnsi" w:cstheme="minorHAnsi"/>
          <w:color w:val="auto"/>
          <w:highlight w:val="yellow"/>
        </w:rPr>
        <w:t xml:space="preserve"> </w:t>
      </w:r>
      <w:r w:rsidRPr="00C01CF1">
        <w:rPr>
          <w:rFonts w:asciiTheme="minorHAnsi" w:eastAsiaTheme="minorEastAsia" w:hAnsiTheme="minorHAnsi" w:cstheme="minorHAnsi"/>
          <w:color w:val="auto"/>
          <w:highlight w:val="yellow"/>
        </w:rPr>
        <w:t xml:space="preserve">fit just inside the nose and </w:t>
      </w:r>
      <w:r w:rsidR="00215C25" w:rsidRPr="00C01CF1">
        <w:rPr>
          <w:rFonts w:asciiTheme="minorHAnsi" w:eastAsiaTheme="minorEastAsia" w:hAnsiTheme="minorHAnsi" w:cstheme="minorHAnsi"/>
          <w:color w:val="auto"/>
          <w:highlight w:val="yellow"/>
        </w:rPr>
        <w:t>position the longer prong</w:t>
      </w:r>
      <w:r w:rsidRPr="00C01CF1">
        <w:rPr>
          <w:rFonts w:asciiTheme="minorHAnsi" w:eastAsiaTheme="minorEastAsia" w:hAnsiTheme="minorHAnsi" w:cstheme="minorHAnsi"/>
          <w:color w:val="auto"/>
          <w:highlight w:val="yellow"/>
        </w:rPr>
        <w:t xml:space="preserve"> </w:t>
      </w:r>
      <w:r w:rsidR="00215C25" w:rsidRPr="00C01CF1">
        <w:rPr>
          <w:rFonts w:asciiTheme="minorHAnsi" w:eastAsiaTheme="minorEastAsia" w:hAnsiTheme="minorHAnsi" w:cstheme="minorHAnsi"/>
          <w:color w:val="auto"/>
          <w:highlight w:val="yellow"/>
        </w:rPr>
        <w:t xml:space="preserve">in front of </w:t>
      </w:r>
      <w:r w:rsidRPr="00C01CF1">
        <w:rPr>
          <w:rFonts w:asciiTheme="minorHAnsi" w:eastAsiaTheme="minorEastAsia" w:hAnsiTheme="minorHAnsi" w:cstheme="minorHAnsi"/>
          <w:color w:val="auto"/>
          <w:highlight w:val="yellow"/>
        </w:rPr>
        <w:t>the mouth, trim to fit</w:t>
      </w:r>
      <w:r w:rsidR="00333F26" w:rsidRPr="00C01CF1">
        <w:rPr>
          <w:rFonts w:asciiTheme="minorHAnsi" w:eastAsiaTheme="minorEastAsia" w:hAnsiTheme="minorHAnsi" w:cstheme="minorHAnsi"/>
          <w:color w:val="auto"/>
          <w:highlight w:val="yellow"/>
        </w:rPr>
        <w:t xml:space="preserve"> area by mouth opening.</w:t>
      </w:r>
      <w:r w:rsidR="00BF4917" w:rsidRPr="00C01CF1">
        <w:rPr>
          <w:rFonts w:asciiTheme="minorHAnsi" w:hAnsiTheme="minorHAnsi" w:cstheme="minorHAnsi"/>
          <w:highlight w:val="yellow"/>
        </w:rPr>
        <w:br/>
      </w:r>
    </w:p>
    <w:p w14:paraId="678A2DB9" w14:textId="6EF65995" w:rsidR="00BD16C7" w:rsidRPr="00C01CF1" w:rsidRDefault="0ED9F67E" w:rsidP="00C01CF1">
      <w:pPr>
        <w:pStyle w:val="ListParagraph"/>
        <w:numPr>
          <w:ilvl w:val="3"/>
          <w:numId w:val="45"/>
        </w:numPr>
        <w:ind w:left="0" w:firstLine="0"/>
        <w:jc w:val="left"/>
        <w:rPr>
          <w:rFonts w:asciiTheme="minorHAnsi" w:eastAsiaTheme="minorEastAsia" w:hAnsiTheme="minorHAnsi" w:cstheme="minorHAnsi"/>
          <w:color w:val="auto"/>
          <w:highlight w:val="yellow"/>
        </w:rPr>
      </w:pPr>
      <w:r w:rsidRPr="0048235E">
        <w:rPr>
          <w:rFonts w:asciiTheme="minorHAnsi" w:eastAsiaTheme="minorEastAsia" w:hAnsiTheme="minorHAnsi" w:cstheme="minorHAnsi"/>
          <w:color w:val="auto"/>
          <w:highlight w:val="yellow"/>
        </w:rPr>
        <w:t xml:space="preserve">Slide up </w:t>
      </w:r>
      <w:r w:rsidR="00756248" w:rsidRPr="0048235E">
        <w:rPr>
          <w:rFonts w:asciiTheme="minorHAnsi" w:eastAsiaTheme="minorEastAsia" w:hAnsiTheme="minorHAnsi" w:cstheme="minorHAnsi"/>
          <w:color w:val="auto"/>
          <w:highlight w:val="yellow"/>
        </w:rPr>
        <w:t xml:space="preserve">the </w:t>
      </w:r>
      <w:r w:rsidRPr="0048235E">
        <w:rPr>
          <w:rFonts w:asciiTheme="minorHAnsi" w:eastAsiaTheme="minorEastAsia" w:hAnsiTheme="minorHAnsi" w:cstheme="minorHAnsi"/>
          <w:color w:val="auto"/>
          <w:highlight w:val="yellow"/>
        </w:rPr>
        <w:t xml:space="preserve">plastic piece toward </w:t>
      </w:r>
      <w:r w:rsidR="00756248" w:rsidRPr="0048235E">
        <w:rPr>
          <w:rFonts w:asciiTheme="minorHAnsi" w:eastAsiaTheme="minorEastAsia" w:hAnsiTheme="minorHAnsi" w:cstheme="minorHAnsi"/>
          <w:color w:val="auto"/>
          <w:highlight w:val="yellow"/>
        </w:rPr>
        <w:t xml:space="preserve">the </w:t>
      </w:r>
      <w:r w:rsidRPr="0048235E">
        <w:rPr>
          <w:rFonts w:asciiTheme="minorHAnsi" w:eastAsiaTheme="minorEastAsia" w:hAnsiTheme="minorHAnsi" w:cstheme="minorHAnsi"/>
          <w:color w:val="auto"/>
          <w:highlight w:val="yellow"/>
        </w:rPr>
        <w:t>neck to secure.</w:t>
      </w:r>
      <w:r w:rsidR="00E95011" w:rsidRPr="0048235E">
        <w:rPr>
          <w:rFonts w:asciiTheme="minorHAnsi" w:eastAsiaTheme="minorEastAsia" w:hAnsiTheme="minorHAnsi" w:cstheme="minorHAnsi"/>
          <w:color w:val="auto"/>
          <w:highlight w:val="yellow"/>
        </w:rPr>
        <w:t xml:space="preserve"> </w:t>
      </w:r>
      <w:r w:rsidRPr="00C01CF1">
        <w:rPr>
          <w:rFonts w:asciiTheme="minorHAnsi" w:eastAsiaTheme="minorEastAsia" w:hAnsiTheme="minorHAnsi" w:cstheme="minorHAnsi"/>
          <w:color w:val="auto"/>
          <w:highlight w:val="yellow"/>
        </w:rPr>
        <w:t>Use a small piece of tape to affix both sets of tubing to each cheek.</w:t>
      </w:r>
      <w:r w:rsidR="00BF4917" w:rsidRPr="00C01CF1">
        <w:rPr>
          <w:rFonts w:asciiTheme="minorHAnsi" w:hAnsiTheme="minorHAnsi" w:cstheme="minorHAnsi"/>
          <w:highlight w:val="yellow"/>
        </w:rPr>
        <w:br/>
      </w:r>
    </w:p>
    <w:p w14:paraId="3174E98F" w14:textId="0C65D70C" w:rsidR="00C11D1D" w:rsidRPr="00C01CF1" w:rsidRDefault="11810AB2" w:rsidP="00C01CF1">
      <w:pPr>
        <w:pStyle w:val="ListParagraph"/>
        <w:numPr>
          <w:ilvl w:val="2"/>
          <w:numId w:val="45"/>
        </w:numPr>
        <w:ind w:left="0" w:firstLine="0"/>
        <w:jc w:val="left"/>
        <w:rPr>
          <w:rFonts w:asciiTheme="minorHAnsi" w:eastAsiaTheme="minorEastAsia" w:hAnsiTheme="minorHAnsi" w:cstheme="minorHAnsi"/>
          <w:color w:val="auto"/>
          <w:highlight w:val="yellow"/>
        </w:rPr>
      </w:pPr>
      <w:r w:rsidRPr="0048235E">
        <w:rPr>
          <w:rFonts w:asciiTheme="minorHAnsi" w:eastAsiaTheme="minorEastAsia" w:hAnsiTheme="minorHAnsi" w:cstheme="minorHAnsi"/>
          <w:color w:val="auto"/>
          <w:highlight w:val="yellow"/>
        </w:rPr>
        <w:t>Run the long red and white leg wires through each pant leg along the side to avoid them getting tangled during the night.</w:t>
      </w:r>
      <w:r w:rsidR="00E95011" w:rsidRPr="0048235E">
        <w:rPr>
          <w:rFonts w:asciiTheme="minorHAnsi" w:eastAsiaTheme="minorEastAsia" w:hAnsiTheme="minorHAnsi" w:cstheme="minorHAnsi"/>
          <w:color w:val="auto"/>
          <w:highlight w:val="yellow"/>
        </w:rPr>
        <w:t xml:space="preserve"> </w:t>
      </w:r>
      <w:r w:rsidR="00C11D1D" w:rsidRPr="00C01CF1">
        <w:rPr>
          <w:rFonts w:asciiTheme="minorHAnsi" w:eastAsiaTheme="minorEastAsia" w:hAnsiTheme="minorHAnsi" w:cstheme="minorHAnsi"/>
          <w:color w:val="auto"/>
          <w:highlight w:val="yellow"/>
        </w:rPr>
        <w:t xml:space="preserve">Use sticky patches to attach a red and white wire to each leg. </w:t>
      </w:r>
    </w:p>
    <w:p w14:paraId="7B2E11FC" w14:textId="77777777" w:rsidR="00C11D1D" w:rsidRPr="0048235E" w:rsidRDefault="00C11D1D" w:rsidP="00C01CF1">
      <w:pPr>
        <w:pStyle w:val="ListParagraph"/>
        <w:ind w:left="0"/>
        <w:jc w:val="left"/>
        <w:rPr>
          <w:rFonts w:asciiTheme="minorHAnsi" w:eastAsiaTheme="minorEastAsia" w:hAnsiTheme="minorHAnsi" w:cstheme="minorHAnsi"/>
          <w:color w:val="auto"/>
          <w:highlight w:val="yellow"/>
        </w:rPr>
      </w:pPr>
    </w:p>
    <w:p w14:paraId="1FA7662E" w14:textId="0D50918C" w:rsidR="000222A1" w:rsidRPr="00C01CF1" w:rsidRDefault="11810AB2" w:rsidP="00C01CF1">
      <w:pPr>
        <w:pStyle w:val="ListParagraph"/>
        <w:numPr>
          <w:ilvl w:val="2"/>
          <w:numId w:val="45"/>
        </w:numPr>
        <w:ind w:left="0" w:firstLine="0"/>
        <w:jc w:val="left"/>
        <w:rPr>
          <w:rFonts w:asciiTheme="minorHAnsi" w:eastAsiaTheme="minorEastAsia" w:hAnsiTheme="minorHAnsi" w:cstheme="minorHAnsi"/>
          <w:color w:val="auto"/>
        </w:rPr>
      </w:pPr>
      <w:r w:rsidRPr="0048235E">
        <w:rPr>
          <w:rFonts w:asciiTheme="minorHAnsi" w:eastAsiaTheme="minorEastAsia" w:hAnsiTheme="minorHAnsi" w:cstheme="minorHAnsi"/>
          <w:color w:val="auto"/>
          <w:highlight w:val="yellow"/>
        </w:rPr>
        <w:t xml:space="preserve">Place a hand on the shin and flex one foot up and down to locate the </w:t>
      </w:r>
      <w:r w:rsidR="00142005" w:rsidRPr="0048235E">
        <w:rPr>
          <w:rFonts w:asciiTheme="minorHAnsi" w:eastAsiaTheme="minorEastAsia" w:hAnsiTheme="minorHAnsi" w:cstheme="minorHAnsi"/>
          <w:color w:val="auto"/>
          <w:highlight w:val="yellow"/>
        </w:rPr>
        <w:t xml:space="preserve">anterior tibialis </w:t>
      </w:r>
      <w:r w:rsidRPr="0048235E">
        <w:rPr>
          <w:rFonts w:asciiTheme="minorHAnsi" w:eastAsiaTheme="minorEastAsia" w:hAnsiTheme="minorHAnsi" w:cstheme="minorHAnsi"/>
          <w:color w:val="auto"/>
          <w:highlight w:val="yellow"/>
        </w:rPr>
        <w:t>muscle on the outside</w:t>
      </w:r>
      <w:r w:rsidR="00142005" w:rsidRPr="0048235E">
        <w:rPr>
          <w:rFonts w:asciiTheme="minorHAnsi" w:eastAsiaTheme="minorEastAsia" w:hAnsiTheme="minorHAnsi" w:cstheme="minorHAnsi"/>
          <w:color w:val="auto"/>
          <w:highlight w:val="yellow"/>
        </w:rPr>
        <w:t xml:space="preserve"> (</w:t>
      </w:r>
      <w:r w:rsidR="00C21128" w:rsidRPr="0048235E">
        <w:rPr>
          <w:rFonts w:asciiTheme="minorHAnsi" w:eastAsiaTheme="minorEastAsia" w:hAnsiTheme="minorHAnsi" w:cstheme="minorHAnsi"/>
          <w:color w:val="auto"/>
          <w:highlight w:val="yellow"/>
        </w:rPr>
        <w:t>lateral front)</w:t>
      </w:r>
      <w:r w:rsidRPr="0048235E">
        <w:rPr>
          <w:rFonts w:asciiTheme="minorHAnsi" w:eastAsiaTheme="minorEastAsia" w:hAnsiTheme="minorHAnsi" w:cstheme="minorHAnsi"/>
          <w:color w:val="auto"/>
          <w:highlight w:val="yellow"/>
        </w:rPr>
        <w:t xml:space="preserve"> of the lower leg</w:t>
      </w:r>
      <w:r w:rsidR="00C11D1D" w:rsidRPr="0048235E">
        <w:rPr>
          <w:rFonts w:asciiTheme="minorHAnsi" w:eastAsiaTheme="minorEastAsia" w:hAnsiTheme="minorHAnsi" w:cstheme="minorHAnsi"/>
          <w:color w:val="auto"/>
          <w:highlight w:val="yellow"/>
        </w:rPr>
        <w:t xml:space="preserve"> and place patches directly on the muscle at least 2 finger widths apart from one another</w:t>
      </w:r>
      <w:r w:rsidRPr="0048235E">
        <w:rPr>
          <w:rFonts w:asciiTheme="minorHAnsi" w:eastAsiaTheme="minorEastAsia" w:hAnsiTheme="minorHAnsi" w:cstheme="minorHAnsi"/>
          <w:color w:val="auto"/>
          <w:highlight w:val="yellow"/>
        </w:rPr>
        <w:t>.</w:t>
      </w:r>
      <w:r w:rsidR="00D84E3E" w:rsidRPr="0048235E">
        <w:rPr>
          <w:rFonts w:asciiTheme="minorHAnsi" w:eastAsiaTheme="minorEastAsia" w:hAnsiTheme="minorHAnsi" w:cstheme="minorHAnsi"/>
          <w:color w:val="auto"/>
          <w:highlight w:val="yellow"/>
        </w:rPr>
        <w:t xml:space="preserve"> </w:t>
      </w:r>
    </w:p>
    <w:p w14:paraId="5CC7B372" w14:textId="77777777" w:rsidR="00E95011" w:rsidRPr="00C01CF1" w:rsidRDefault="00E95011" w:rsidP="006956B7">
      <w:pPr>
        <w:jc w:val="left"/>
        <w:rPr>
          <w:rFonts w:asciiTheme="minorHAnsi" w:eastAsiaTheme="minorEastAsia" w:hAnsiTheme="minorHAnsi" w:cstheme="minorHAnsi"/>
          <w:color w:val="auto"/>
        </w:rPr>
      </w:pPr>
    </w:p>
    <w:p w14:paraId="06B16654" w14:textId="7F8C5D40" w:rsidR="00BD16C7" w:rsidRPr="00C01CF1" w:rsidRDefault="0ED9F67E" w:rsidP="00C01CF1">
      <w:pPr>
        <w:pStyle w:val="ListParagraph"/>
        <w:numPr>
          <w:ilvl w:val="2"/>
          <w:numId w:val="45"/>
        </w:numPr>
        <w:ind w:left="0" w:firstLine="0"/>
        <w:jc w:val="left"/>
        <w:rPr>
          <w:rFonts w:asciiTheme="minorHAnsi" w:eastAsiaTheme="minorEastAsia" w:hAnsiTheme="minorHAnsi" w:cstheme="minorHAnsi"/>
          <w:color w:val="auto"/>
          <w:highlight w:val="yellow"/>
        </w:rPr>
      </w:pPr>
      <w:r w:rsidRPr="0048235E">
        <w:rPr>
          <w:rFonts w:asciiTheme="minorHAnsi" w:eastAsiaTheme="minorEastAsia" w:hAnsiTheme="minorHAnsi" w:cstheme="minorHAnsi"/>
          <w:color w:val="auto"/>
          <w:highlight w:val="yellow"/>
        </w:rPr>
        <w:t xml:space="preserve">Apply tape over each sticky patch </w:t>
      </w:r>
      <w:proofErr w:type="gramStart"/>
      <w:r w:rsidRPr="0048235E">
        <w:rPr>
          <w:rFonts w:asciiTheme="minorHAnsi" w:eastAsiaTheme="minorEastAsia" w:hAnsiTheme="minorHAnsi" w:cstheme="minorHAnsi"/>
          <w:color w:val="auto"/>
          <w:highlight w:val="yellow"/>
        </w:rPr>
        <w:t>sufficient</w:t>
      </w:r>
      <w:proofErr w:type="gramEnd"/>
      <w:r w:rsidRPr="0048235E">
        <w:rPr>
          <w:rFonts w:asciiTheme="minorHAnsi" w:eastAsiaTheme="minorEastAsia" w:hAnsiTheme="minorHAnsi" w:cstheme="minorHAnsi"/>
          <w:color w:val="auto"/>
          <w:highlight w:val="yellow"/>
        </w:rPr>
        <w:t xml:space="preserve"> to cover patch, wire, and skin to secure.</w:t>
      </w:r>
      <w:r w:rsidR="00E95011" w:rsidRPr="0048235E">
        <w:rPr>
          <w:rFonts w:asciiTheme="minorHAnsi" w:eastAsiaTheme="minorEastAsia" w:hAnsiTheme="minorHAnsi" w:cstheme="minorHAnsi"/>
          <w:color w:val="auto"/>
          <w:highlight w:val="yellow"/>
        </w:rPr>
        <w:t xml:space="preserve"> </w:t>
      </w:r>
      <w:r w:rsidRPr="00C01CF1">
        <w:rPr>
          <w:rFonts w:asciiTheme="minorHAnsi" w:eastAsiaTheme="minorEastAsia" w:hAnsiTheme="minorHAnsi" w:cstheme="minorHAnsi"/>
          <w:color w:val="auto"/>
          <w:highlight w:val="yellow"/>
        </w:rPr>
        <w:t>With knee bent (to give plenty of slack in the wires), tape the wire above each knee to prevent the wires from getting tangled.</w:t>
      </w:r>
      <w:r w:rsidR="00BF4917" w:rsidRPr="00C01CF1">
        <w:rPr>
          <w:rFonts w:asciiTheme="minorHAnsi" w:hAnsiTheme="minorHAnsi" w:cstheme="minorHAnsi"/>
          <w:highlight w:val="yellow"/>
        </w:rPr>
        <w:br/>
      </w:r>
    </w:p>
    <w:p w14:paraId="2D69573A" w14:textId="38633555" w:rsidR="00BD16C7" w:rsidRPr="0048235E" w:rsidRDefault="007B01B7" w:rsidP="00C01CF1">
      <w:pPr>
        <w:pStyle w:val="ListParagraph"/>
        <w:numPr>
          <w:ilvl w:val="2"/>
          <w:numId w:val="45"/>
        </w:numPr>
        <w:ind w:left="0" w:firstLine="0"/>
        <w:jc w:val="left"/>
        <w:rPr>
          <w:rFonts w:asciiTheme="minorHAnsi" w:eastAsiaTheme="minorEastAsia" w:hAnsiTheme="minorHAnsi" w:cstheme="minorHAnsi"/>
          <w:color w:val="auto"/>
          <w:highlight w:val="yellow"/>
        </w:rPr>
      </w:pPr>
      <w:r w:rsidRPr="0048235E">
        <w:rPr>
          <w:rFonts w:asciiTheme="minorHAnsi" w:eastAsiaTheme="minorEastAsia" w:hAnsiTheme="minorHAnsi" w:cstheme="minorHAnsi"/>
          <w:color w:val="auto"/>
          <w:highlight w:val="yellow"/>
        </w:rPr>
        <w:t>Use a</w:t>
      </w:r>
      <w:r w:rsidR="005327A7" w:rsidRPr="0048235E">
        <w:rPr>
          <w:rFonts w:asciiTheme="minorHAnsi" w:eastAsiaTheme="minorEastAsia" w:hAnsiTheme="minorHAnsi" w:cstheme="minorHAnsi"/>
          <w:color w:val="auto"/>
          <w:highlight w:val="yellow"/>
        </w:rPr>
        <w:t xml:space="preserve">n </w:t>
      </w:r>
      <w:r w:rsidR="0ED9F67E" w:rsidRPr="0048235E">
        <w:rPr>
          <w:rFonts w:asciiTheme="minorHAnsi" w:eastAsiaTheme="minorEastAsia" w:hAnsiTheme="minorHAnsi" w:cstheme="minorHAnsi"/>
          <w:color w:val="auto"/>
          <w:highlight w:val="yellow"/>
        </w:rPr>
        <w:t>oximeter to measure oxygen levels throughout the night.</w:t>
      </w:r>
      <w:r w:rsidR="00BF4917" w:rsidRPr="0048235E">
        <w:rPr>
          <w:rFonts w:asciiTheme="minorHAnsi" w:hAnsiTheme="minorHAnsi" w:cstheme="minorHAnsi"/>
          <w:highlight w:val="yellow"/>
        </w:rPr>
        <w:br/>
      </w:r>
    </w:p>
    <w:p w14:paraId="5FC3065E" w14:textId="25798780" w:rsidR="00BD16C7" w:rsidRPr="00C01CF1" w:rsidRDefault="0ED9F67E" w:rsidP="00C01CF1">
      <w:pPr>
        <w:pStyle w:val="ListParagraph"/>
        <w:numPr>
          <w:ilvl w:val="3"/>
          <w:numId w:val="45"/>
        </w:numPr>
        <w:ind w:left="0" w:firstLine="0"/>
        <w:jc w:val="left"/>
        <w:rPr>
          <w:rFonts w:asciiTheme="minorHAnsi" w:eastAsiaTheme="minorEastAsia" w:hAnsiTheme="minorHAnsi" w:cstheme="minorHAnsi"/>
          <w:color w:val="auto"/>
          <w:highlight w:val="yellow"/>
        </w:rPr>
      </w:pPr>
      <w:r w:rsidRPr="0048235E">
        <w:rPr>
          <w:rFonts w:asciiTheme="minorHAnsi" w:eastAsiaTheme="minorEastAsia" w:hAnsiTheme="minorHAnsi" w:cstheme="minorHAnsi"/>
          <w:color w:val="auto"/>
          <w:highlight w:val="yellow"/>
        </w:rPr>
        <w:t>Pinch the top of the oximeter to open the clip.</w:t>
      </w:r>
      <w:r w:rsidR="00E95011" w:rsidRPr="0048235E">
        <w:rPr>
          <w:rFonts w:asciiTheme="minorHAnsi" w:eastAsiaTheme="minorEastAsia" w:hAnsiTheme="minorHAnsi" w:cstheme="minorHAnsi"/>
          <w:color w:val="auto"/>
          <w:highlight w:val="yellow"/>
        </w:rPr>
        <w:t xml:space="preserve"> </w:t>
      </w:r>
      <w:r w:rsidRPr="00C01CF1">
        <w:rPr>
          <w:rFonts w:asciiTheme="minorHAnsi" w:eastAsiaTheme="minorEastAsia" w:hAnsiTheme="minorHAnsi" w:cstheme="minorHAnsi"/>
          <w:color w:val="auto"/>
          <w:highlight w:val="yellow"/>
        </w:rPr>
        <w:t>Match up the picture of a fingernail on the outside of the clip to the fingernail of middle or index finger</w:t>
      </w:r>
      <w:r w:rsidR="00C11D1D" w:rsidRPr="00C01CF1">
        <w:rPr>
          <w:rFonts w:asciiTheme="minorHAnsi" w:eastAsiaTheme="minorEastAsia" w:hAnsiTheme="minorHAnsi" w:cstheme="minorHAnsi"/>
          <w:color w:val="auto"/>
          <w:highlight w:val="yellow"/>
        </w:rPr>
        <w:t xml:space="preserve"> and place the oximeter on index or middle finger</w:t>
      </w:r>
      <w:r w:rsidRPr="00C01CF1">
        <w:rPr>
          <w:rFonts w:asciiTheme="minorHAnsi" w:eastAsiaTheme="minorEastAsia" w:hAnsiTheme="minorHAnsi" w:cstheme="minorHAnsi"/>
          <w:color w:val="auto"/>
          <w:highlight w:val="yellow"/>
        </w:rPr>
        <w:t>.</w:t>
      </w:r>
      <w:r w:rsidR="00BF4917" w:rsidRPr="00C01CF1">
        <w:rPr>
          <w:rFonts w:asciiTheme="minorHAnsi" w:hAnsiTheme="minorHAnsi" w:cstheme="minorHAnsi"/>
          <w:highlight w:val="yellow"/>
        </w:rPr>
        <w:br/>
      </w:r>
    </w:p>
    <w:p w14:paraId="05DB5374" w14:textId="041F6D5C" w:rsidR="00BD16C7" w:rsidRPr="00C01CF1" w:rsidRDefault="0ED9F67E" w:rsidP="00C01CF1">
      <w:pPr>
        <w:pStyle w:val="ListParagraph"/>
        <w:numPr>
          <w:ilvl w:val="3"/>
          <w:numId w:val="45"/>
        </w:numPr>
        <w:ind w:left="0" w:firstLine="0"/>
        <w:jc w:val="left"/>
        <w:rPr>
          <w:rFonts w:asciiTheme="minorHAnsi" w:eastAsiaTheme="minorEastAsia" w:hAnsiTheme="minorHAnsi" w:cstheme="minorHAnsi"/>
          <w:color w:val="auto"/>
          <w:highlight w:val="yellow"/>
        </w:rPr>
      </w:pPr>
      <w:r w:rsidRPr="0048235E">
        <w:rPr>
          <w:rFonts w:asciiTheme="minorHAnsi" w:eastAsiaTheme="minorEastAsia" w:hAnsiTheme="minorHAnsi" w:cstheme="minorHAnsi"/>
          <w:color w:val="auto"/>
          <w:highlight w:val="yellow"/>
        </w:rPr>
        <w:t>Wrap tape around the outside of the oximeter clip to secure.</w:t>
      </w:r>
      <w:r w:rsidR="00E95011" w:rsidRPr="00C01CF1">
        <w:rPr>
          <w:rFonts w:asciiTheme="minorHAnsi" w:eastAsiaTheme="minorEastAsia" w:hAnsiTheme="minorHAnsi" w:cstheme="minorHAnsi"/>
          <w:color w:val="auto"/>
          <w:highlight w:val="yellow"/>
        </w:rPr>
        <w:t xml:space="preserve"> </w:t>
      </w:r>
      <w:r w:rsidRPr="0048235E">
        <w:rPr>
          <w:rFonts w:asciiTheme="minorHAnsi" w:eastAsiaTheme="minorEastAsia" w:hAnsiTheme="minorHAnsi" w:cstheme="minorHAnsi"/>
          <w:color w:val="auto"/>
        </w:rPr>
        <w:t>Place</w:t>
      </w:r>
      <w:r w:rsidRPr="00C01CF1">
        <w:rPr>
          <w:rFonts w:asciiTheme="minorHAnsi" w:eastAsiaTheme="minorEastAsia" w:hAnsiTheme="minorHAnsi" w:cstheme="minorHAnsi"/>
          <w:color w:val="auto"/>
        </w:rPr>
        <w:t xml:space="preserve"> a piece of tape over the oximeter wire to attach it to hand just above the </w:t>
      </w:r>
      <w:r w:rsidRPr="0048235E">
        <w:rPr>
          <w:rFonts w:asciiTheme="minorHAnsi" w:eastAsiaTheme="minorEastAsia" w:hAnsiTheme="minorHAnsi" w:cstheme="minorHAnsi"/>
          <w:color w:val="auto"/>
        </w:rPr>
        <w:t>wrist</w:t>
      </w:r>
      <w:r w:rsidRPr="00C01CF1">
        <w:rPr>
          <w:rFonts w:asciiTheme="minorHAnsi" w:eastAsiaTheme="minorEastAsia" w:hAnsiTheme="minorHAnsi" w:cstheme="minorHAnsi"/>
          <w:color w:val="auto"/>
        </w:rPr>
        <w:t xml:space="preserve">. </w:t>
      </w:r>
      <w:r w:rsidRPr="00C01CF1">
        <w:rPr>
          <w:rFonts w:asciiTheme="minorHAnsi" w:eastAsiaTheme="minorEastAsia" w:hAnsiTheme="minorHAnsi" w:cstheme="minorHAnsi"/>
          <w:color w:val="auto"/>
          <w:highlight w:val="yellow"/>
        </w:rPr>
        <w:t>Tuck the extra oximeter cable in the chest belt to avoid getting tangled in the wire.</w:t>
      </w:r>
      <w:r w:rsidR="00BF4917" w:rsidRPr="00C01CF1">
        <w:rPr>
          <w:rFonts w:asciiTheme="minorHAnsi" w:hAnsiTheme="minorHAnsi" w:cstheme="minorHAnsi"/>
          <w:highlight w:val="yellow"/>
        </w:rPr>
        <w:br/>
      </w:r>
    </w:p>
    <w:p w14:paraId="6BEDB391" w14:textId="4878F3B4" w:rsidR="00B267C9" w:rsidRPr="0048235E" w:rsidRDefault="0ED9F67E" w:rsidP="00C01CF1">
      <w:pPr>
        <w:pStyle w:val="ListParagraph"/>
        <w:numPr>
          <w:ilvl w:val="2"/>
          <w:numId w:val="45"/>
        </w:numPr>
        <w:ind w:left="0" w:firstLine="0"/>
        <w:jc w:val="left"/>
        <w:rPr>
          <w:rFonts w:eastAsiaTheme="minorEastAsia"/>
          <w:highlight w:val="yellow"/>
        </w:rPr>
      </w:pPr>
      <w:r w:rsidRPr="0048235E">
        <w:rPr>
          <w:rFonts w:asciiTheme="minorHAnsi" w:eastAsiaTheme="minorEastAsia" w:hAnsiTheme="minorHAnsi" w:cstheme="minorHAnsi"/>
          <w:color w:val="auto"/>
          <w:highlight w:val="yellow"/>
        </w:rPr>
        <w:t>Look at the man on the display screen</w:t>
      </w:r>
      <w:r w:rsidR="00477ADD" w:rsidRPr="0048235E">
        <w:rPr>
          <w:rFonts w:asciiTheme="minorHAnsi" w:eastAsiaTheme="minorEastAsia" w:hAnsiTheme="minorHAnsi" w:cstheme="minorHAnsi"/>
          <w:color w:val="auto"/>
          <w:highlight w:val="yellow"/>
        </w:rPr>
        <w:t xml:space="preserve"> and confirm that n</w:t>
      </w:r>
      <w:r w:rsidR="00C11D1D" w:rsidRPr="0048235E">
        <w:rPr>
          <w:rFonts w:asciiTheme="minorHAnsi" w:eastAsiaTheme="minorEastAsia" w:hAnsiTheme="minorHAnsi" w:cstheme="minorHAnsi"/>
          <w:color w:val="auto"/>
          <w:highlight w:val="yellow"/>
        </w:rPr>
        <w:t xml:space="preserve">o signals </w:t>
      </w:r>
      <w:r w:rsidR="00477ADD" w:rsidRPr="0048235E">
        <w:rPr>
          <w:rFonts w:asciiTheme="minorHAnsi" w:eastAsiaTheme="minorEastAsia" w:hAnsiTheme="minorHAnsi" w:cstheme="minorHAnsi"/>
          <w:color w:val="auto"/>
          <w:highlight w:val="yellow"/>
        </w:rPr>
        <w:t>are</w:t>
      </w:r>
      <w:r w:rsidR="00C11D1D" w:rsidRPr="0048235E">
        <w:rPr>
          <w:rFonts w:asciiTheme="minorHAnsi" w:eastAsiaTheme="minorEastAsia" w:hAnsiTheme="minorHAnsi" w:cstheme="minorHAnsi"/>
          <w:color w:val="auto"/>
          <w:highlight w:val="yellow"/>
        </w:rPr>
        <w:t xml:space="preserve"> flashing</w:t>
      </w:r>
      <w:r w:rsidR="00E95011" w:rsidRPr="0048235E">
        <w:rPr>
          <w:rFonts w:asciiTheme="minorHAnsi" w:eastAsiaTheme="minorEastAsia" w:hAnsiTheme="minorHAnsi" w:cstheme="minorHAnsi"/>
          <w:color w:val="auto"/>
          <w:highlight w:val="yellow"/>
        </w:rPr>
        <w:t>.</w:t>
      </w:r>
      <w:r w:rsidR="00F8460E" w:rsidRPr="0048235E">
        <w:rPr>
          <w:rFonts w:asciiTheme="minorHAnsi" w:eastAsiaTheme="minorEastAsia" w:hAnsiTheme="minorHAnsi" w:cstheme="minorHAnsi"/>
          <w:color w:val="auto"/>
          <w:highlight w:val="yellow"/>
        </w:rPr>
        <w:t xml:space="preserve"> </w:t>
      </w:r>
      <w:r w:rsidRPr="0048235E">
        <w:rPr>
          <w:rFonts w:eastAsiaTheme="minorEastAsia"/>
          <w:highlight w:val="yellow"/>
        </w:rPr>
        <w:t>Once all sensors are on properly and lines are solid (unless using PAP), close the device.</w:t>
      </w:r>
      <w:r w:rsidR="00BF4917" w:rsidRPr="0048235E">
        <w:rPr>
          <w:highlight w:val="yellow"/>
        </w:rPr>
        <w:br/>
      </w:r>
    </w:p>
    <w:p w14:paraId="57CE85AA" w14:textId="28E5D29A" w:rsidR="00C83390" w:rsidRPr="0048235E" w:rsidRDefault="00F978D8" w:rsidP="00C01CF1">
      <w:pPr>
        <w:pStyle w:val="ListParagraph"/>
        <w:numPr>
          <w:ilvl w:val="2"/>
          <w:numId w:val="45"/>
        </w:numPr>
        <w:ind w:left="0" w:firstLine="0"/>
        <w:jc w:val="left"/>
        <w:rPr>
          <w:rFonts w:asciiTheme="minorHAnsi" w:eastAsiaTheme="minorEastAsia" w:hAnsiTheme="minorHAnsi" w:cstheme="minorHAnsi"/>
          <w:color w:val="auto"/>
          <w:highlight w:val="yellow"/>
        </w:rPr>
      </w:pPr>
      <w:r w:rsidRPr="0048235E">
        <w:rPr>
          <w:rFonts w:asciiTheme="minorHAnsi" w:eastAsiaTheme="minorEastAsia" w:hAnsiTheme="minorHAnsi" w:cstheme="minorHAnsi"/>
          <w:color w:val="auto"/>
          <w:highlight w:val="yellow"/>
        </w:rPr>
        <w:t>Instruct the participant</w:t>
      </w:r>
      <w:r w:rsidR="11810AB2" w:rsidRPr="0048235E">
        <w:rPr>
          <w:rFonts w:asciiTheme="minorHAnsi" w:eastAsiaTheme="minorEastAsia" w:hAnsiTheme="minorHAnsi" w:cstheme="minorHAnsi"/>
          <w:color w:val="auto"/>
          <w:highlight w:val="yellow"/>
        </w:rPr>
        <w:t xml:space="preserve"> that if the yellow light on the outside of the device starts flashing during the night, the device has lost a signal.</w:t>
      </w:r>
      <w:r w:rsidR="00D84E3E" w:rsidRPr="0048235E">
        <w:rPr>
          <w:rFonts w:asciiTheme="minorHAnsi" w:eastAsiaTheme="minorEastAsia" w:hAnsiTheme="minorHAnsi" w:cstheme="minorHAnsi"/>
          <w:color w:val="auto"/>
          <w:highlight w:val="yellow"/>
        </w:rPr>
        <w:t xml:space="preserve"> </w:t>
      </w:r>
      <w:r w:rsidR="11810AB2" w:rsidRPr="0048235E">
        <w:rPr>
          <w:rFonts w:asciiTheme="minorHAnsi" w:eastAsiaTheme="minorEastAsia" w:hAnsiTheme="minorHAnsi" w:cstheme="minorHAnsi"/>
          <w:color w:val="auto"/>
          <w:highlight w:val="yellow"/>
        </w:rPr>
        <w:t xml:space="preserve">If this happens, </w:t>
      </w:r>
      <w:proofErr w:type="gramStart"/>
      <w:r w:rsidR="11810AB2" w:rsidRPr="0048235E">
        <w:rPr>
          <w:rFonts w:asciiTheme="minorHAnsi" w:eastAsiaTheme="minorEastAsia" w:hAnsiTheme="minorHAnsi" w:cstheme="minorHAnsi"/>
          <w:color w:val="auto"/>
          <w:highlight w:val="yellow"/>
        </w:rPr>
        <w:t>open up</w:t>
      </w:r>
      <w:proofErr w:type="gramEnd"/>
      <w:r w:rsidR="11810AB2" w:rsidRPr="0048235E">
        <w:rPr>
          <w:rFonts w:asciiTheme="minorHAnsi" w:eastAsiaTheme="minorEastAsia" w:hAnsiTheme="minorHAnsi" w:cstheme="minorHAnsi"/>
          <w:color w:val="auto"/>
          <w:highlight w:val="yellow"/>
        </w:rPr>
        <w:t xml:space="preserve"> the device to check the display window to determine which signal has been lost.</w:t>
      </w:r>
      <w:r w:rsidR="00D84E3E" w:rsidRPr="0048235E">
        <w:rPr>
          <w:rFonts w:asciiTheme="minorHAnsi" w:eastAsiaTheme="minorEastAsia" w:hAnsiTheme="minorHAnsi" w:cstheme="minorHAnsi"/>
          <w:color w:val="auto"/>
          <w:highlight w:val="yellow"/>
        </w:rPr>
        <w:t xml:space="preserve"> </w:t>
      </w:r>
      <w:r w:rsidR="11810AB2" w:rsidRPr="0048235E">
        <w:rPr>
          <w:rFonts w:asciiTheme="minorHAnsi" w:eastAsiaTheme="minorEastAsia" w:hAnsiTheme="minorHAnsi" w:cstheme="minorHAnsi"/>
          <w:color w:val="auto"/>
          <w:highlight w:val="yellow"/>
        </w:rPr>
        <w:t>On</w:t>
      </w:r>
      <w:r w:rsidR="008C1BEC" w:rsidRPr="0048235E">
        <w:rPr>
          <w:rFonts w:asciiTheme="minorHAnsi" w:eastAsiaTheme="minorEastAsia" w:hAnsiTheme="minorHAnsi" w:cstheme="minorHAnsi"/>
          <w:color w:val="auto"/>
          <w:highlight w:val="yellow"/>
        </w:rPr>
        <w:t>ce identified, reattach the sensor(s) that</w:t>
      </w:r>
      <w:r w:rsidR="11810AB2" w:rsidRPr="0048235E">
        <w:rPr>
          <w:rFonts w:asciiTheme="minorHAnsi" w:eastAsiaTheme="minorEastAsia" w:hAnsiTheme="minorHAnsi" w:cstheme="minorHAnsi"/>
          <w:color w:val="auto"/>
          <w:highlight w:val="yellow"/>
        </w:rPr>
        <w:t xml:space="preserve"> has come off.</w:t>
      </w:r>
    </w:p>
    <w:p w14:paraId="609E1C76" w14:textId="77777777" w:rsidR="00F8460E" w:rsidRPr="0048235E" w:rsidRDefault="00F8460E" w:rsidP="00C01CF1">
      <w:pPr>
        <w:pStyle w:val="ListParagraph"/>
        <w:ind w:left="0"/>
        <w:jc w:val="left"/>
        <w:rPr>
          <w:rFonts w:asciiTheme="minorHAnsi" w:eastAsiaTheme="minorEastAsia" w:hAnsiTheme="minorHAnsi" w:cstheme="minorHAnsi"/>
          <w:color w:val="auto"/>
          <w:highlight w:val="yellow"/>
        </w:rPr>
      </w:pPr>
    </w:p>
    <w:p w14:paraId="69D02C37" w14:textId="1B2E563D" w:rsidR="007B01B7" w:rsidRPr="00C01CF1" w:rsidRDefault="0ED9F67E" w:rsidP="00C01CF1">
      <w:pPr>
        <w:pStyle w:val="ListParagraph"/>
        <w:numPr>
          <w:ilvl w:val="2"/>
          <w:numId w:val="45"/>
        </w:numPr>
        <w:ind w:left="0" w:firstLine="0"/>
        <w:jc w:val="left"/>
        <w:rPr>
          <w:rFonts w:asciiTheme="minorHAnsi" w:eastAsiaTheme="minorEastAsia" w:hAnsiTheme="minorHAnsi" w:cstheme="minorHAnsi"/>
          <w:color w:val="auto"/>
          <w:highlight w:val="yellow"/>
        </w:rPr>
      </w:pPr>
      <w:r w:rsidRPr="0048235E">
        <w:rPr>
          <w:rFonts w:asciiTheme="minorHAnsi" w:eastAsiaTheme="minorEastAsia" w:hAnsiTheme="minorHAnsi" w:cstheme="minorHAnsi"/>
          <w:color w:val="auto"/>
          <w:highlight w:val="yellow"/>
        </w:rPr>
        <w:t>Press the circular event button on the outside of the device at lights out</w:t>
      </w:r>
      <w:r w:rsidR="00C11D1D" w:rsidRPr="0048235E">
        <w:rPr>
          <w:rFonts w:asciiTheme="minorHAnsi" w:eastAsiaTheme="minorEastAsia" w:hAnsiTheme="minorHAnsi" w:cstheme="minorHAnsi"/>
          <w:color w:val="auto"/>
          <w:highlight w:val="yellow"/>
        </w:rPr>
        <w:t xml:space="preserve"> and again at lights on</w:t>
      </w:r>
      <w:r w:rsidRPr="0048235E">
        <w:rPr>
          <w:rFonts w:asciiTheme="minorHAnsi" w:eastAsiaTheme="minorEastAsia" w:hAnsiTheme="minorHAnsi" w:cstheme="minorHAnsi"/>
          <w:color w:val="auto"/>
          <w:highlight w:val="yellow"/>
        </w:rPr>
        <w:t>.</w:t>
      </w:r>
      <w:r w:rsidR="00F8460E" w:rsidRPr="0048235E">
        <w:rPr>
          <w:rFonts w:asciiTheme="minorHAnsi" w:eastAsiaTheme="minorEastAsia" w:hAnsiTheme="minorHAnsi" w:cstheme="minorHAnsi"/>
          <w:color w:val="auto"/>
          <w:highlight w:val="yellow"/>
        </w:rPr>
        <w:t xml:space="preserve"> </w:t>
      </w:r>
      <w:r w:rsidR="11810AB2" w:rsidRPr="00C01CF1">
        <w:rPr>
          <w:rFonts w:asciiTheme="minorHAnsi" w:eastAsiaTheme="minorEastAsia" w:hAnsiTheme="minorHAnsi" w:cstheme="minorHAnsi"/>
          <w:color w:val="auto"/>
          <w:highlight w:val="yellow"/>
        </w:rPr>
        <w:t>Open the device and check the good study indicator circle</w:t>
      </w:r>
      <w:r w:rsidR="00333F26" w:rsidRPr="00C01CF1">
        <w:rPr>
          <w:rFonts w:asciiTheme="minorHAnsi" w:eastAsiaTheme="minorEastAsia" w:hAnsiTheme="minorHAnsi" w:cstheme="minorHAnsi"/>
          <w:color w:val="auto"/>
          <w:highlight w:val="yellow"/>
        </w:rPr>
        <w:t>.</w:t>
      </w:r>
      <w:r w:rsidR="00D84E3E" w:rsidRPr="00C01CF1">
        <w:rPr>
          <w:rFonts w:asciiTheme="minorHAnsi" w:eastAsiaTheme="minorEastAsia" w:hAnsiTheme="minorHAnsi" w:cstheme="minorHAnsi"/>
          <w:color w:val="auto"/>
          <w:highlight w:val="yellow"/>
        </w:rPr>
        <w:t xml:space="preserve"> </w:t>
      </w:r>
    </w:p>
    <w:p w14:paraId="3CB599BE" w14:textId="77777777" w:rsidR="007B01B7" w:rsidRPr="0048235E" w:rsidRDefault="007B01B7" w:rsidP="006956B7">
      <w:pPr>
        <w:jc w:val="left"/>
        <w:rPr>
          <w:rFonts w:asciiTheme="minorHAnsi" w:eastAsiaTheme="minorEastAsia" w:hAnsiTheme="minorHAnsi" w:cstheme="minorHAnsi"/>
          <w:color w:val="auto"/>
        </w:rPr>
      </w:pPr>
    </w:p>
    <w:p w14:paraId="0402801C" w14:textId="6E1B189E" w:rsidR="00A40E81" w:rsidRPr="0048235E" w:rsidRDefault="00F8460E">
      <w:pPr>
        <w:jc w:val="left"/>
        <w:rPr>
          <w:rFonts w:asciiTheme="minorHAnsi" w:eastAsiaTheme="minorEastAsia" w:hAnsiTheme="minorHAnsi" w:cstheme="minorHAnsi"/>
          <w:color w:val="auto"/>
        </w:rPr>
      </w:pPr>
      <w:r w:rsidRPr="0048235E">
        <w:rPr>
          <w:rFonts w:asciiTheme="minorHAnsi" w:eastAsiaTheme="minorEastAsia" w:hAnsiTheme="minorHAnsi" w:cstheme="minorHAnsi"/>
          <w:color w:val="auto"/>
        </w:rPr>
        <w:t>NOTE</w:t>
      </w:r>
      <w:r w:rsidR="007B01B7" w:rsidRPr="0048235E">
        <w:rPr>
          <w:rFonts w:asciiTheme="minorHAnsi" w:eastAsiaTheme="minorEastAsia" w:hAnsiTheme="minorHAnsi" w:cstheme="minorHAnsi"/>
          <w:color w:val="auto"/>
        </w:rPr>
        <w:t xml:space="preserve">: </w:t>
      </w:r>
      <w:r w:rsidR="00333F26" w:rsidRPr="0048235E">
        <w:rPr>
          <w:rFonts w:asciiTheme="minorHAnsi" w:eastAsiaTheme="minorEastAsia" w:hAnsiTheme="minorHAnsi" w:cstheme="minorHAnsi"/>
          <w:color w:val="auto"/>
        </w:rPr>
        <w:t>Participants are asked to call the study team in the morning if the good study indicator does not display a complete study.</w:t>
      </w:r>
      <w:r w:rsidR="00D84E3E" w:rsidRPr="0048235E">
        <w:rPr>
          <w:rFonts w:asciiTheme="minorHAnsi" w:eastAsiaTheme="minorEastAsia" w:hAnsiTheme="minorHAnsi" w:cstheme="minorHAnsi"/>
          <w:color w:val="auto"/>
        </w:rPr>
        <w:t xml:space="preserve"> </w:t>
      </w:r>
      <w:r w:rsidR="00333F26" w:rsidRPr="0048235E">
        <w:rPr>
          <w:rFonts w:asciiTheme="minorHAnsi" w:eastAsiaTheme="minorEastAsia" w:hAnsiTheme="minorHAnsi" w:cstheme="minorHAnsi"/>
          <w:color w:val="auto"/>
        </w:rPr>
        <w:t>The device is set to record a second night for this reason.</w:t>
      </w:r>
      <w:r w:rsidR="00D84E3E" w:rsidRPr="0048235E">
        <w:rPr>
          <w:rFonts w:asciiTheme="minorHAnsi" w:eastAsiaTheme="minorEastAsia" w:hAnsiTheme="minorHAnsi" w:cstheme="minorHAnsi"/>
          <w:color w:val="auto"/>
        </w:rPr>
        <w:t xml:space="preserve"> </w:t>
      </w:r>
      <w:r w:rsidR="00333F26" w:rsidRPr="0048235E">
        <w:rPr>
          <w:rFonts w:asciiTheme="minorHAnsi" w:eastAsiaTheme="minorEastAsia" w:hAnsiTheme="minorHAnsi" w:cstheme="minorHAnsi"/>
          <w:color w:val="auto"/>
        </w:rPr>
        <w:t>If the participant is willing to wear the device a second night, then discuss troubleshooting measures over the phone and encourage the participant to call again at night with any questions or concerns.</w:t>
      </w:r>
    </w:p>
    <w:p w14:paraId="62D23E9F" w14:textId="77777777" w:rsidR="00BD16C7" w:rsidRPr="0048235E" w:rsidRDefault="00BD16C7">
      <w:pPr>
        <w:jc w:val="left"/>
        <w:rPr>
          <w:rFonts w:asciiTheme="minorHAnsi" w:eastAsiaTheme="minorEastAsia" w:hAnsiTheme="minorHAnsi" w:cstheme="minorHAnsi"/>
          <w:highlight w:val="yellow"/>
        </w:rPr>
      </w:pPr>
    </w:p>
    <w:p w14:paraId="6FBD24EC" w14:textId="6B6A283C" w:rsidR="00F93CC8" w:rsidRPr="0048235E" w:rsidRDefault="0ED9F67E" w:rsidP="00C01CF1">
      <w:pPr>
        <w:pStyle w:val="ListParagraph"/>
        <w:numPr>
          <w:ilvl w:val="2"/>
          <w:numId w:val="45"/>
        </w:numPr>
        <w:ind w:left="0" w:firstLine="0"/>
        <w:jc w:val="left"/>
        <w:rPr>
          <w:rFonts w:asciiTheme="minorHAnsi" w:eastAsiaTheme="minorEastAsia" w:hAnsiTheme="minorHAnsi" w:cstheme="minorHAnsi"/>
        </w:rPr>
      </w:pPr>
      <w:r w:rsidRPr="0048235E">
        <w:rPr>
          <w:rFonts w:asciiTheme="minorHAnsi" w:eastAsiaTheme="minorEastAsia" w:hAnsiTheme="minorHAnsi" w:cstheme="minorHAnsi"/>
        </w:rPr>
        <w:t>After waking up in the morning for the last time, make an entry in the sleep log.</w:t>
      </w:r>
    </w:p>
    <w:p w14:paraId="61951950" w14:textId="77777777" w:rsidR="00F93CC8" w:rsidRPr="0048235E" w:rsidRDefault="00F93CC8" w:rsidP="006956B7">
      <w:pPr>
        <w:jc w:val="left"/>
        <w:rPr>
          <w:rFonts w:asciiTheme="minorHAnsi" w:eastAsiaTheme="minorEastAsia" w:hAnsiTheme="minorHAnsi" w:cstheme="minorHAnsi"/>
          <w:highlight w:val="yellow"/>
        </w:rPr>
      </w:pPr>
    </w:p>
    <w:p w14:paraId="03CEF276" w14:textId="68A837AE" w:rsidR="007B01B7" w:rsidRPr="0048235E" w:rsidRDefault="00F93CC8" w:rsidP="00C01CF1">
      <w:pPr>
        <w:pStyle w:val="NormalWeb"/>
        <w:numPr>
          <w:ilvl w:val="1"/>
          <w:numId w:val="45"/>
        </w:numPr>
        <w:spacing w:before="0" w:beforeAutospacing="0" w:after="0" w:afterAutospacing="0"/>
        <w:ind w:left="0" w:firstLine="0"/>
        <w:jc w:val="left"/>
        <w:rPr>
          <w:rFonts w:asciiTheme="minorHAnsi" w:eastAsiaTheme="minorEastAsia" w:hAnsiTheme="minorHAnsi" w:cstheme="minorHAnsi"/>
        </w:rPr>
      </w:pPr>
      <w:r w:rsidRPr="0048235E">
        <w:rPr>
          <w:rFonts w:asciiTheme="minorHAnsi" w:eastAsiaTheme="minorEastAsia" w:hAnsiTheme="minorHAnsi" w:cstheme="minorHAnsi"/>
          <w:highlight w:val="yellow"/>
        </w:rPr>
        <w:t>If participant wears PAP, attach a PAP titration ki</w:t>
      </w:r>
      <w:r w:rsidR="007327E5" w:rsidRPr="0048235E">
        <w:rPr>
          <w:rFonts w:asciiTheme="minorHAnsi" w:eastAsiaTheme="minorEastAsia" w:hAnsiTheme="minorHAnsi" w:cstheme="minorHAnsi"/>
          <w:highlight w:val="yellow"/>
        </w:rPr>
        <w:t xml:space="preserve">t </w:t>
      </w:r>
      <w:r w:rsidRPr="0048235E">
        <w:rPr>
          <w:rFonts w:asciiTheme="minorHAnsi" w:eastAsiaTheme="minorEastAsia" w:hAnsiTheme="minorHAnsi" w:cstheme="minorHAnsi"/>
          <w:highlight w:val="yellow"/>
        </w:rPr>
        <w:t>to the device to measure PAP flow.</w:t>
      </w:r>
      <w:r w:rsidR="00D84E3E" w:rsidRPr="0048235E">
        <w:rPr>
          <w:rFonts w:asciiTheme="minorHAnsi" w:eastAsiaTheme="minorEastAsia" w:hAnsiTheme="minorHAnsi" w:cstheme="minorHAnsi"/>
          <w:highlight w:val="yellow"/>
        </w:rPr>
        <w:t xml:space="preserve"> </w:t>
      </w:r>
      <w:r w:rsidR="00363357" w:rsidRPr="0048235E">
        <w:rPr>
          <w:rFonts w:asciiTheme="minorHAnsi" w:eastAsiaTheme="minorEastAsia" w:hAnsiTheme="minorHAnsi" w:cstheme="minorHAnsi"/>
          <w:highlight w:val="yellow"/>
        </w:rPr>
        <w:t>Do this</w:t>
      </w:r>
      <w:r w:rsidR="00770645" w:rsidRPr="0048235E">
        <w:rPr>
          <w:rFonts w:asciiTheme="minorHAnsi" w:eastAsiaTheme="minorEastAsia" w:hAnsiTheme="minorHAnsi" w:cstheme="minorHAnsi"/>
          <w:highlight w:val="yellow"/>
        </w:rPr>
        <w:t xml:space="preserve"> by twisting it into the connector designated for the nasal cannula. </w:t>
      </w:r>
      <w:r w:rsidRPr="0048235E">
        <w:rPr>
          <w:rFonts w:asciiTheme="minorHAnsi" w:eastAsiaTheme="minorEastAsia" w:hAnsiTheme="minorHAnsi" w:cstheme="minorHAnsi"/>
          <w:highlight w:val="yellow"/>
        </w:rPr>
        <w:t>Ask the participant to attach the PAP mask to one side of the titration kit adaptor and the hose to the other side of the adapter.</w:t>
      </w:r>
      <w:r w:rsidR="00D84E3E" w:rsidRPr="0048235E">
        <w:rPr>
          <w:rFonts w:asciiTheme="minorHAnsi" w:eastAsiaTheme="minorEastAsia" w:hAnsiTheme="minorHAnsi" w:cstheme="minorHAnsi"/>
          <w:highlight w:val="yellow"/>
        </w:rPr>
        <w:t xml:space="preserve"> </w:t>
      </w:r>
      <w:r w:rsidRPr="0048235E">
        <w:rPr>
          <w:rFonts w:asciiTheme="minorHAnsi" w:eastAsiaTheme="minorEastAsia" w:hAnsiTheme="minorHAnsi" w:cstheme="minorHAnsi"/>
        </w:rPr>
        <w:t xml:space="preserve">Provide a picture to the participant and demonstrate this during the office visit. Inform the participant that all masks and hoses are universal and will fit the provided kit. </w:t>
      </w:r>
    </w:p>
    <w:p w14:paraId="79C16D7B" w14:textId="77777777" w:rsidR="007B01B7" w:rsidRPr="0048235E" w:rsidRDefault="007B01B7" w:rsidP="006956B7">
      <w:pPr>
        <w:pStyle w:val="NormalWeb"/>
        <w:spacing w:before="0" w:beforeAutospacing="0" w:after="0" w:afterAutospacing="0"/>
        <w:jc w:val="left"/>
        <w:rPr>
          <w:rFonts w:asciiTheme="minorHAnsi" w:eastAsiaTheme="minorEastAsia" w:hAnsiTheme="minorHAnsi" w:cstheme="minorHAnsi"/>
        </w:rPr>
      </w:pPr>
    </w:p>
    <w:p w14:paraId="2FF905E7" w14:textId="2A05933C" w:rsidR="00F93CC8" w:rsidRPr="0048235E" w:rsidRDefault="00F8460E">
      <w:pPr>
        <w:pStyle w:val="NormalWeb"/>
        <w:spacing w:before="0" w:beforeAutospacing="0" w:after="0" w:afterAutospacing="0"/>
        <w:jc w:val="left"/>
        <w:rPr>
          <w:rFonts w:asciiTheme="minorHAnsi" w:eastAsiaTheme="minorEastAsia" w:hAnsiTheme="minorHAnsi" w:cstheme="minorHAnsi"/>
        </w:rPr>
      </w:pPr>
      <w:r w:rsidRPr="0048235E">
        <w:rPr>
          <w:rFonts w:asciiTheme="minorHAnsi" w:eastAsiaTheme="minorEastAsia" w:hAnsiTheme="minorHAnsi" w:cstheme="minorHAnsi"/>
        </w:rPr>
        <w:t>NOTE</w:t>
      </w:r>
      <w:r w:rsidR="007B01B7" w:rsidRPr="0048235E">
        <w:rPr>
          <w:rFonts w:asciiTheme="minorHAnsi" w:eastAsiaTheme="minorEastAsia" w:hAnsiTheme="minorHAnsi" w:cstheme="minorHAnsi"/>
        </w:rPr>
        <w:t xml:space="preserve">: </w:t>
      </w:r>
      <w:r w:rsidR="00F93CC8" w:rsidRPr="0048235E">
        <w:rPr>
          <w:rFonts w:asciiTheme="minorHAnsi" w:eastAsiaTheme="minorEastAsia" w:hAnsiTheme="minorHAnsi" w:cstheme="minorHAnsi"/>
        </w:rPr>
        <w:t>If the hose does not fit in the adapt</w:t>
      </w:r>
      <w:r w:rsidR="00770645" w:rsidRPr="0048235E">
        <w:rPr>
          <w:rFonts w:asciiTheme="minorHAnsi" w:eastAsiaTheme="minorEastAsia" w:hAnsiTheme="minorHAnsi" w:cstheme="minorHAnsi"/>
        </w:rPr>
        <w:t>e</w:t>
      </w:r>
      <w:r w:rsidR="00F93CC8" w:rsidRPr="0048235E">
        <w:rPr>
          <w:rFonts w:asciiTheme="minorHAnsi" w:eastAsiaTheme="minorEastAsia" w:hAnsiTheme="minorHAnsi" w:cstheme="minorHAnsi"/>
        </w:rPr>
        <w:t>r, ask participants to feel the end of the hose for a hard-plastic piece.</w:t>
      </w:r>
      <w:r w:rsidR="00D84E3E" w:rsidRPr="0048235E">
        <w:rPr>
          <w:rFonts w:asciiTheme="minorHAnsi" w:eastAsiaTheme="minorEastAsia" w:hAnsiTheme="minorHAnsi" w:cstheme="minorHAnsi"/>
        </w:rPr>
        <w:t xml:space="preserve"> </w:t>
      </w:r>
      <w:r w:rsidR="00F93CC8" w:rsidRPr="0048235E">
        <w:rPr>
          <w:rFonts w:asciiTheme="minorHAnsi" w:eastAsiaTheme="minorEastAsia" w:hAnsiTheme="minorHAnsi" w:cstheme="minorHAnsi"/>
        </w:rPr>
        <w:t>If the mask adapter is still in the hose, the PAP kit adapter will not fit until it is removed.</w:t>
      </w:r>
    </w:p>
    <w:p w14:paraId="0B83FA98" w14:textId="4439D84E" w:rsidR="00BD16C7" w:rsidRPr="0048235E" w:rsidRDefault="00BD16C7">
      <w:pPr>
        <w:jc w:val="left"/>
        <w:rPr>
          <w:rFonts w:asciiTheme="minorHAnsi" w:eastAsiaTheme="minorEastAsia" w:hAnsiTheme="minorHAnsi" w:cstheme="minorHAnsi"/>
          <w:color w:val="auto"/>
          <w:highlight w:val="yellow"/>
        </w:rPr>
      </w:pPr>
    </w:p>
    <w:p w14:paraId="321CAE23" w14:textId="7797E5A7" w:rsidR="00A40E81" w:rsidRPr="00C01CF1" w:rsidRDefault="3CE8E7A5" w:rsidP="00C01CF1">
      <w:pPr>
        <w:pStyle w:val="NormalWeb"/>
        <w:numPr>
          <w:ilvl w:val="1"/>
          <w:numId w:val="45"/>
        </w:numPr>
        <w:spacing w:before="0" w:beforeAutospacing="0" w:after="0" w:afterAutospacing="0"/>
        <w:ind w:left="0" w:firstLine="0"/>
        <w:jc w:val="left"/>
        <w:rPr>
          <w:rFonts w:asciiTheme="minorHAnsi" w:eastAsiaTheme="minorEastAsia" w:hAnsiTheme="minorHAnsi" w:cstheme="minorHAnsi"/>
          <w:color w:val="auto"/>
          <w:highlight w:val="yellow"/>
        </w:rPr>
      </w:pPr>
      <w:r w:rsidRPr="00C01CF1">
        <w:rPr>
          <w:rFonts w:asciiTheme="minorHAnsi" w:eastAsiaTheme="minorEastAsia" w:hAnsiTheme="minorHAnsi" w:cstheme="minorHAnsi"/>
          <w:color w:val="auto"/>
          <w:highlight w:val="yellow"/>
        </w:rPr>
        <w:t>Instruct</w:t>
      </w:r>
      <w:r w:rsidR="00D40347" w:rsidRPr="00C01CF1">
        <w:rPr>
          <w:rFonts w:asciiTheme="minorHAnsi" w:eastAsiaTheme="minorEastAsia" w:hAnsiTheme="minorHAnsi" w:cstheme="minorHAnsi"/>
          <w:color w:val="auto"/>
          <w:highlight w:val="yellow"/>
        </w:rPr>
        <w:t xml:space="preserve"> participant </w:t>
      </w:r>
      <w:r w:rsidR="00492388" w:rsidRPr="00C01CF1">
        <w:rPr>
          <w:rFonts w:asciiTheme="minorHAnsi" w:eastAsiaTheme="minorEastAsia" w:hAnsiTheme="minorHAnsi" w:cstheme="minorHAnsi"/>
          <w:color w:val="auto"/>
          <w:highlight w:val="yellow"/>
        </w:rPr>
        <w:t>regarding</w:t>
      </w:r>
      <w:r w:rsidRPr="00C01CF1">
        <w:rPr>
          <w:rFonts w:asciiTheme="minorHAnsi" w:eastAsiaTheme="minorEastAsia" w:hAnsiTheme="minorHAnsi" w:cstheme="minorHAnsi"/>
          <w:color w:val="auto"/>
          <w:highlight w:val="yellow"/>
        </w:rPr>
        <w:t xml:space="preserve"> </w:t>
      </w:r>
      <w:r w:rsidR="00F8460E" w:rsidRPr="00C01CF1">
        <w:rPr>
          <w:rFonts w:asciiTheme="minorHAnsi" w:eastAsiaTheme="minorEastAsia" w:hAnsiTheme="minorHAnsi" w:cstheme="minorHAnsi"/>
          <w:color w:val="auto"/>
          <w:highlight w:val="yellow"/>
        </w:rPr>
        <w:t xml:space="preserve">single-channel </w:t>
      </w:r>
      <w:r w:rsidRPr="00C01CF1">
        <w:rPr>
          <w:rFonts w:asciiTheme="minorHAnsi" w:eastAsiaTheme="minorEastAsia" w:hAnsiTheme="minorHAnsi" w:cstheme="minorHAnsi"/>
          <w:color w:val="auto"/>
          <w:highlight w:val="yellow"/>
        </w:rPr>
        <w:t xml:space="preserve">EEG </w:t>
      </w:r>
      <w:r w:rsidR="00F8460E" w:rsidRPr="00C01CF1">
        <w:rPr>
          <w:rFonts w:asciiTheme="minorHAnsi" w:eastAsiaTheme="minorEastAsia" w:hAnsiTheme="minorHAnsi" w:cstheme="minorHAnsi"/>
          <w:color w:val="auto"/>
          <w:highlight w:val="yellow"/>
        </w:rPr>
        <w:t>device</w:t>
      </w:r>
      <w:r w:rsidR="00F8460E" w:rsidRPr="00C01CF1">
        <w:rPr>
          <w:rFonts w:asciiTheme="minorHAnsi" w:eastAsiaTheme="minorEastAsia" w:hAnsiTheme="minorHAnsi" w:cstheme="minorHAnsi"/>
          <w:noProof/>
          <w:highlight w:val="yellow"/>
          <w:vertAlign w:val="superscript"/>
        </w:rPr>
        <w:t>11</w:t>
      </w:r>
      <w:r w:rsidR="00F8460E" w:rsidRPr="00C01CF1">
        <w:rPr>
          <w:rFonts w:asciiTheme="minorHAnsi" w:eastAsiaTheme="minorEastAsia" w:hAnsiTheme="minorHAnsi" w:cstheme="minorHAnsi"/>
          <w:color w:val="auto"/>
          <w:highlight w:val="yellow"/>
        </w:rPr>
        <w:t xml:space="preserve"> </w:t>
      </w:r>
      <w:r w:rsidR="0039230F" w:rsidRPr="00C01CF1">
        <w:rPr>
          <w:rFonts w:asciiTheme="minorHAnsi" w:eastAsiaTheme="minorEastAsia" w:hAnsiTheme="minorHAnsi" w:cstheme="minorHAnsi"/>
          <w:color w:val="auto"/>
          <w:highlight w:val="yellow"/>
        </w:rPr>
        <w:t>and</w:t>
      </w:r>
      <w:r w:rsidR="00492388" w:rsidRPr="00C01CF1">
        <w:rPr>
          <w:rFonts w:asciiTheme="minorHAnsi" w:eastAsiaTheme="minorEastAsia" w:hAnsiTheme="minorHAnsi" w:cstheme="minorHAnsi"/>
          <w:color w:val="auto"/>
          <w:highlight w:val="yellow"/>
        </w:rPr>
        <w:t xml:space="preserve"> review the </w:t>
      </w:r>
      <w:r w:rsidR="005327A7" w:rsidRPr="00C01CF1">
        <w:rPr>
          <w:rFonts w:asciiTheme="minorHAnsi" w:eastAsiaTheme="minorEastAsia" w:hAnsiTheme="minorHAnsi" w:cstheme="minorHAnsi"/>
          <w:color w:val="auto"/>
          <w:highlight w:val="yellow"/>
        </w:rPr>
        <w:t xml:space="preserve">education </w:t>
      </w:r>
      <w:r w:rsidR="00C3241B" w:rsidRPr="00C01CF1">
        <w:rPr>
          <w:rFonts w:asciiTheme="minorHAnsi" w:eastAsiaTheme="minorEastAsia" w:hAnsiTheme="minorHAnsi" w:cstheme="minorHAnsi"/>
          <w:color w:val="auto"/>
          <w:highlight w:val="yellow"/>
        </w:rPr>
        <w:t>manual</w:t>
      </w:r>
      <w:r w:rsidR="005327A7" w:rsidRPr="00C01CF1">
        <w:rPr>
          <w:rFonts w:asciiTheme="minorHAnsi" w:eastAsiaTheme="minorEastAsia" w:hAnsiTheme="minorHAnsi" w:cstheme="minorHAnsi"/>
          <w:color w:val="auto"/>
          <w:highlight w:val="yellow"/>
        </w:rPr>
        <w:t>.</w:t>
      </w:r>
    </w:p>
    <w:p w14:paraId="4F7EE271" w14:textId="4CE2C136" w:rsidR="3CE8E7A5" w:rsidRPr="0048235E" w:rsidRDefault="3CE8E7A5" w:rsidP="006956B7">
      <w:pPr>
        <w:pStyle w:val="NormalWeb"/>
        <w:spacing w:before="0" w:beforeAutospacing="0" w:after="0" w:afterAutospacing="0"/>
        <w:jc w:val="left"/>
        <w:rPr>
          <w:rFonts w:asciiTheme="minorHAnsi" w:eastAsiaTheme="minorEastAsia" w:hAnsiTheme="minorHAnsi" w:cstheme="minorHAnsi"/>
          <w:highlight w:val="yellow"/>
        </w:rPr>
      </w:pPr>
    </w:p>
    <w:p w14:paraId="0C758CD7" w14:textId="59F3AEA5" w:rsidR="3CE8E7A5" w:rsidRPr="0048235E" w:rsidRDefault="007B01B7" w:rsidP="00C01CF1">
      <w:pPr>
        <w:pStyle w:val="ListParagraph"/>
        <w:numPr>
          <w:ilvl w:val="2"/>
          <w:numId w:val="45"/>
        </w:numPr>
        <w:ind w:left="0" w:firstLine="0"/>
        <w:jc w:val="left"/>
        <w:rPr>
          <w:rFonts w:eastAsiaTheme="minorEastAsia"/>
          <w:highlight w:val="yellow"/>
        </w:rPr>
      </w:pPr>
      <w:r w:rsidRPr="0048235E">
        <w:rPr>
          <w:rFonts w:asciiTheme="minorHAnsi" w:eastAsiaTheme="minorEastAsia" w:hAnsiTheme="minorHAnsi" w:cstheme="minorHAnsi"/>
          <w:highlight w:val="yellow"/>
        </w:rPr>
        <w:t>Place t</w:t>
      </w:r>
      <w:r w:rsidR="0ED9F67E" w:rsidRPr="0048235E">
        <w:rPr>
          <w:rFonts w:asciiTheme="minorHAnsi" w:eastAsiaTheme="minorEastAsia" w:hAnsiTheme="minorHAnsi" w:cstheme="minorHAnsi"/>
          <w:highlight w:val="yellow"/>
        </w:rPr>
        <w:t>he device over the participant's head to demonstrate proper placement.</w:t>
      </w:r>
      <w:r w:rsidR="006956B7" w:rsidRPr="0048235E">
        <w:rPr>
          <w:rFonts w:asciiTheme="minorHAnsi" w:eastAsiaTheme="minorEastAsia" w:hAnsiTheme="minorHAnsi" w:cstheme="minorHAnsi"/>
          <w:highlight w:val="yellow"/>
        </w:rPr>
        <w:t xml:space="preserve"> </w:t>
      </w:r>
      <w:r w:rsidRPr="0048235E">
        <w:rPr>
          <w:rFonts w:eastAsiaTheme="minorEastAsia"/>
          <w:highlight w:val="yellow"/>
        </w:rPr>
        <w:t>Instruct t</w:t>
      </w:r>
      <w:r w:rsidR="11810AB2" w:rsidRPr="0048235E">
        <w:rPr>
          <w:rFonts w:eastAsiaTheme="minorEastAsia"/>
          <w:highlight w:val="yellow"/>
        </w:rPr>
        <w:t>he participant on how to adjust the headgear for proper fit and where to affix the electrodes on the forehead for accurate placement.</w:t>
      </w:r>
    </w:p>
    <w:p w14:paraId="4D3DD087" w14:textId="08DE51BF" w:rsidR="3CE8E7A5" w:rsidRPr="0048235E" w:rsidRDefault="3CE8E7A5" w:rsidP="006956B7">
      <w:pPr>
        <w:pStyle w:val="NormalWeb"/>
        <w:spacing w:before="0" w:beforeAutospacing="0" w:after="0" w:afterAutospacing="0"/>
        <w:jc w:val="left"/>
        <w:rPr>
          <w:rFonts w:asciiTheme="minorHAnsi" w:eastAsiaTheme="minorEastAsia" w:hAnsiTheme="minorHAnsi" w:cstheme="minorHAnsi"/>
          <w:highlight w:val="yellow"/>
        </w:rPr>
      </w:pPr>
    </w:p>
    <w:p w14:paraId="5B1106EA" w14:textId="39B95CEA" w:rsidR="634D3692" w:rsidRPr="0048235E" w:rsidRDefault="00D40347" w:rsidP="00C01CF1">
      <w:pPr>
        <w:pStyle w:val="ListParagraph"/>
        <w:numPr>
          <w:ilvl w:val="2"/>
          <w:numId w:val="45"/>
        </w:numPr>
        <w:ind w:left="0" w:firstLine="0"/>
        <w:jc w:val="left"/>
        <w:rPr>
          <w:rFonts w:asciiTheme="minorHAnsi" w:eastAsiaTheme="minorEastAsia" w:hAnsiTheme="minorHAnsi" w:cstheme="minorHAnsi"/>
          <w:highlight w:val="yellow"/>
        </w:rPr>
      </w:pPr>
      <w:r w:rsidRPr="0048235E">
        <w:rPr>
          <w:rFonts w:asciiTheme="minorHAnsi" w:eastAsiaTheme="minorEastAsia" w:hAnsiTheme="minorHAnsi" w:cstheme="minorHAnsi"/>
          <w:highlight w:val="yellow"/>
        </w:rPr>
        <w:t>Provide c</w:t>
      </w:r>
      <w:r w:rsidR="0ED9F67E" w:rsidRPr="0048235E">
        <w:rPr>
          <w:rFonts w:asciiTheme="minorHAnsi" w:eastAsiaTheme="minorEastAsia" w:hAnsiTheme="minorHAnsi" w:cstheme="minorHAnsi"/>
          <w:highlight w:val="yellow"/>
        </w:rPr>
        <w:t xml:space="preserve">harging instructions and </w:t>
      </w:r>
      <w:r w:rsidR="00363357" w:rsidRPr="0048235E">
        <w:rPr>
          <w:rFonts w:asciiTheme="minorHAnsi" w:eastAsiaTheme="minorEastAsia" w:hAnsiTheme="minorHAnsi" w:cstheme="minorHAnsi"/>
          <w:highlight w:val="yellow"/>
        </w:rPr>
        <w:t xml:space="preserve">a </w:t>
      </w:r>
      <w:r w:rsidR="0ED9F67E" w:rsidRPr="0048235E">
        <w:rPr>
          <w:rFonts w:asciiTheme="minorHAnsi" w:eastAsiaTheme="minorEastAsia" w:hAnsiTheme="minorHAnsi" w:cstheme="minorHAnsi"/>
          <w:highlight w:val="yellow"/>
        </w:rPr>
        <w:t>demonstrat</w:t>
      </w:r>
      <w:r w:rsidR="00363357" w:rsidRPr="0048235E">
        <w:rPr>
          <w:rFonts w:asciiTheme="minorHAnsi" w:eastAsiaTheme="minorEastAsia" w:hAnsiTheme="minorHAnsi" w:cstheme="minorHAnsi"/>
          <w:highlight w:val="yellow"/>
        </w:rPr>
        <w:t>ion</w:t>
      </w:r>
      <w:r w:rsidR="0ED9F67E" w:rsidRPr="0048235E">
        <w:rPr>
          <w:rFonts w:asciiTheme="minorHAnsi" w:eastAsiaTheme="minorEastAsia" w:hAnsiTheme="minorHAnsi" w:cstheme="minorHAnsi"/>
          <w:highlight w:val="yellow"/>
        </w:rPr>
        <w:t xml:space="preserve"> in the office.</w:t>
      </w:r>
    </w:p>
    <w:p w14:paraId="1E5749D4" w14:textId="15B80789" w:rsidR="00333F26" w:rsidRPr="0048235E" w:rsidRDefault="00333F26" w:rsidP="006956B7">
      <w:pPr>
        <w:pStyle w:val="NormalWeb"/>
        <w:spacing w:before="0" w:beforeAutospacing="0" w:after="0" w:afterAutospacing="0"/>
        <w:jc w:val="left"/>
        <w:rPr>
          <w:rFonts w:asciiTheme="minorHAnsi" w:eastAsiaTheme="minorEastAsia" w:hAnsiTheme="minorHAnsi" w:cstheme="minorHAnsi"/>
        </w:rPr>
      </w:pPr>
    </w:p>
    <w:p w14:paraId="5005CB1D" w14:textId="39C7B693" w:rsidR="00333F26" w:rsidRPr="0048235E" w:rsidRDefault="00D40347" w:rsidP="00C01CF1">
      <w:pPr>
        <w:pStyle w:val="ListParagraph"/>
        <w:numPr>
          <w:ilvl w:val="2"/>
          <w:numId w:val="45"/>
        </w:numPr>
        <w:ind w:left="0" w:firstLine="0"/>
        <w:jc w:val="left"/>
        <w:rPr>
          <w:rFonts w:asciiTheme="minorHAnsi" w:eastAsiaTheme="minorEastAsia" w:hAnsiTheme="minorHAnsi" w:cstheme="minorHAnsi"/>
        </w:rPr>
      </w:pPr>
      <w:r w:rsidRPr="0048235E">
        <w:rPr>
          <w:rFonts w:asciiTheme="minorHAnsi" w:eastAsiaTheme="minorEastAsia" w:hAnsiTheme="minorHAnsi" w:cstheme="minorHAnsi"/>
        </w:rPr>
        <w:t>Provide e</w:t>
      </w:r>
      <w:r w:rsidR="00333F26" w:rsidRPr="0048235E">
        <w:rPr>
          <w:rFonts w:asciiTheme="minorHAnsi" w:eastAsiaTheme="minorEastAsia" w:hAnsiTheme="minorHAnsi" w:cstheme="minorHAnsi"/>
        </w:rPr>
        <w:t>xtra electrodes to participant i</w:t>
      </w:r>
      <w:r w:rsidR="00425AD7" w:rsidRPr="0048235E">
        <w:rPr>
          <w:rFonts w:asciiTheme="minorHAnsi" w:eastAsiaTheme="minorEastAsia" w:hAnsiTheme="minorHAnsi" w:cstheme="minorHAnsi"/>
        </w:rPr>
        <w:t xml:space="preserve">n case they are </w:t>
      </w:r>
      <w:r w:rsidR="00333F26" w:rsidRPr="0048235E">
        <w:rPr>
          <w:rFonts w:asciiTheme="minorHAnsi" w:eastAsiaTheme="minorEastAsia" w:hAnsiTheme="minorHAnsi" w:cstheme="minorHAnsi"/>
        </w:rPr>
        <w:t>needed.</w:t>
      </w:r>
    </w:p>
    <w:p w14:paraId="0931521E" w14:textId="77777777" w:rsidR="00BD16C7" w:rsidRPr="0048235E" w:rsidRDefault="00BD16C7" w:rsidP="006956B7">
      <w:pPr>
        <w:pStyle w:val="NormalWeb"/>
        <w:spacing w:before="0" w:beforeAutospacing="0" w:after="0" w:afterAutospacing="0"/>
        <w:jc w:val="left"/>
        <w:rPr>
          <w:rFonts w:asciiTheme="minorHAnsi" w:eastAsiaTheme="minorEastAsia" w:hAnsiTheme="minorHAnsi" w:cstheme="minorHAnsi"/>
          <w:highlight w:val="yellow"/>
        </w:rPr>
      </w:pPr>
    </w:p>
    <w:p w14:paraId="714F804F" w14:textId="3FEF8433" w:rsidR="249779D5" w:rsidRPr="0048235E" w:rsidRDefault="00492388" w:rsidP="00C01CF1">
      <w:pPr>
        <w:pStyle w:val="ListParagraph"/>
        <w:numPr>
          <w:ilvl w:val="2"/>
          <w:numId w:val="45"/>
        </w:numPr>
        <w:ind w:left="0" w:firstLine="0"/>
        <w:jc w:val="left"/>
        <w:rPr>
          <w:rFonts w:asciiTheme="minorHAnsi" w:eastAsiaTheme="minorEastAsia" w:hAnsiTheme="minorHAnsi" w:cstheme="minorHAnsi"/>
        </w:rPr>
      </w:pPr>
      <w:r w:rsidRPr="0048235E">
        <w:rPr>
          <w:rFonts w:asciiTheme="minorHAnsi" w:eastAsiaTheme="minorEastAsia" w:hAnsiTheme="minorHAnsi" w:cstheme="minorHAnsi"/>
        </w:rPr>
        <w:t>Ask p</w:t>
      </w:r>
      <w:r w:rsidR="0ED9F67E" w:rsidRPr="0048235E">
        <w:rPr>
          <w:rFonts w:asciiTheme="minorHAnsi" w:eastAsiaTheme="minorEastAsia" w:hAnsiTheme="minorHAnsi" w:cstheme="minorHAnsi"/>
        </w:rPr>
        <w:t xml:space="preserve">articipant wearing PAP to bring </w:t>
      </w:r>
      <w:r w:rsidR="00FE5036" w:rsidRPr="0048235E">
        <w:rPr>
          <w:rFonts w:asciiTheme="minorHAnsi" w:eastAsiaTheme="minorEastAsia" w:hAnsiTheme="minorHAnsi" w:cstheme="minorHAnsi"/>
        </w:rPr>
        <w:t>his</w:t>
      </w:r>
      <w:r w:rsidR="0ED9F67E" w:rsidRPr="0048235E">
        <w:rPr>
          <w:rFonts w:asciiTheme="minorHAnsi" w:eastAsiaTheme="minorEastAsia" w:hAnsiTheme="minorHAnsi" w:cstheme="minorHAnsi"/>
        </w:rPr>
        <w:t xml:space="preserve"> current mask to the visit as a mask fitting</w:t>
      </w:r>
      <w:r w:rsidR="00770645" w:rsidRPr="0048235E">
        <w:rPr>
          <w:rFonts w:asciiTheme="minorHAnsi" w:eastAsiaTheme="minorEastAsia" w:hAnsiTheme="minorHAnsi" w:cstheme="minorHAnsi"/>
        </w:rPr>
        <w:t xml:space="preserve"> </w:t>
      </w:r>
      <w:r w:rsidR="00FE5036" w:rsidRPr="0048235E">
        <w:rPr>
          <w:rFonts w:asciiTheme="minorHAnsi" w:eastAsiaTheme="minorEastAsia" w:hAnsiTheme="minorHAnsi" w:cstheme="minorHAnsi"/>
        </w:rPr>
        <w:t>may be required</w:t>
      </w:r>
      <w:r w:rsidR="0ED9F67E" w:rsidRPr="0048235E">
        <w:rPr>
          <w:rFonts w:asciiTheme="minorHAnsi" w:eastAsiaTheme="minorEastAsia" w:hAnsiTheme="minorHAnsi" w:cstheme="minorHAnsi"/>
        </w:rPr>
        <w:t xml:space="preserve">. </w:t>
      </w:r>
    </w:p>
    <w:p w14:paraId="187DA918" w14:textId="7BF75205" w:rsidR="7657911E" w:rsidRPr="0048235E" w:rsidRDefault="7657911E" w:rsidP="006956B7">
      <w:pPr>
        <w:jc w:val="left"/>
        <w:rPr>
          <w:rFonts w:asciiTheme="minorHAnsi" w:eastAsiaTheme="minorEastAsia" w:hAnsiTheme="minorHAnsi" w:cstheme="minorHAnsi"/>
        </w:rPr>
      </w:pPr>
    </w:p>
    <w:p w14:paraId="34DD1EEC" w14:textId="6D330265" w:rsidR="7657911E" w:rsidRPr="0048235E" w:rsidRDefault="00770645" w:rsidP="00C01CF1">
      <w:pPr>
        <w:pStyle w:val="NormalWeb"/>
        <w:numPr>
          <w:ilvl w:val="3"/>
          <w:numId w:val="45"/>
        </w:numPr>
        <w:spacing w:before="0" w:beforeAutospacing="0" w:after="0" w:afterAutospacing="0"/>
        <w:ind w:left="0" w:firstLine="0"/>
        <w:jc w:val="left"/>
        <w:rPr>
          <w:rFonts w:asciiTheme="minorHAnsi" w:eastAsiaTheme="minorEastAsia" w:hAnsiTheme="minorHAnsi" w:cstheme="minorHAnsi"/>
        </w:rPr>
      </w:pPr>
      <w:r w:rsidRPr="0048235E">
        <w:rPr>
          <w:rFonts w:asciiTheme="minorHAnsi" w:eastAsiaTheme="minorEastAsia" w:hAnsiTheme="minorHAnsi" w:cstheme="minorHAnsi"/>
        </w:rPr>
        <w:t>Check PAP masks for a forehead component.</w:t>
      </w:r>
      <w:r w:rsidR="00D84E3E" w:rsidRPr="0048235E">
        <w:rPr>
          <w:rFonts w:asciiTheme="minorHAnsi" w:eastAsiaTheme="minorEastAsia" w:hAnsiTheme="minorHAnsi" w:cstheme="minorHAnsi"/>
        </w:rPr>
        <w:t xml:space="preserve"> </w:t>
      </w:r>
      <w:r w:rsidRPr="0048235E">
        <w:rPr>
          <w:rFonts w:asciiTheme="minorHAnsi" w:eastAsiaTheme="minorEastAsia" w:hAnsiTheme="minorHAnsi" w:cstheme="minorHAnsi"/>
        </w:rPr>
        <w:t xml:space="preserve">If present, provide a loaner mask for the duration of the study to ensure proper fit of the single-channel EEG device. </w:t>
      </w:r>
    </w:p>
    <w:p w14:paraId="7493420A" w14:textId="1F8B1114" w:rsidR="7657911E" w:rsidRPr="0048235E" w:rsidRDefault="7657911E" w:rsidP="006956B7">
      <w:pPr>
        <w:pStyle w:val="NormalWeb"/>
        <w:spacing w:before="0" w:beforeAutospacing="0" w:after="0" w:afterAutospacing="0"/>
        <w:jc w:val="left"/>
        <w:rPr>
          <w:rFonts w:asciiTheme="minorHAnsi" w:eastAsiaTheme="minorEastAsia" w:hAnsiTheme="minorHAnsi" w:cstheme="minorHAnsi"/>
          <w:highlight w:val="yellow"/>
        </w:rPr>
      </w:pPr>
    </w:p>
    <w:p w14:paraId="21337668" w14:textId="31F7A7AC" w:rsidR="00425AD7" w:rsidRPr="0048235E" w:rsidRDefault="00492388" w:rsidP="00C01CF1">
      <w:pPr>
        <w:pStyle w:val="NormalWeb"/>
        <w:numPr>
          <w:ilvl w:val="3"/>
          <w:numId w:val="45"/>
        </w:numPr>
        <w:spacing w:before="0" w:beforeAutospacing="0" w:after="0" w:afterAutospacing="0"/>
        <w:ind w:left="0" w:firstLine="0"/>
        <w:jc w:val="left"/>
        <w:rPr>
          <w:rFonts w:asciiTheme="minorHAnsi" w:eastAsiaTheme="minorEastAsia" w:hAnsiTheme="minorHAnsi" w:cstheme="minorHAnsi"/>
          <w:highlight w:val="yellow"/>
        </w:rPr>
      </w:pPr>
      <w:r w:rsidRPr="0048235E">
        <w:rPr>
          <w:rFonts w:asciiTheme="minorHAnsi" w:eastAsiaTheme="minorEastAsia" w:hAnsiTheme="minorHAnsi" w:cstheme="minorHAnsi"/>
          <w:highlight w:val="yellow"/>
        </w:rPr>
        <w:t>E</w:t>
      </w:r>
      <w:r w:rsidR="11810AB2" w:rsidRPr="0048235E">
        <w:rPr>
          <w:rFonts w:asciiTheme="minorHAnsi" w:eastAsiaTheme="minorEastAsia" w:hAnsiTheme="minorHAnsi" w:cstheme="minorHAnsi"/>
          <w:highlight w:val="yellow"/>
        </w:rPr>
        <w:t>ducate</w:t>
      </w:r>
      <w:r w:rsidRPr="0048235E">
        <w:rPr>
          <w:rFonts w:asciiTheme="minorHAnsi" w:eastAsiaTheme="minorEastAsia" w:hAnsiTheme="minorHAnsi" w:cstheme="minorHAnsi"/>
          <w:highlight w:val="yellow"/>
        </w:rPr>
        <w:t xml:space="preserve"> </w:t>
      </w:r>
      <w:r w:rsidR="00FE5036" w:rsidRPr="0048235E">
        <w:rPr>
          <w:rFonts w:asciiTheme="minorHAnsi" w:eastAsiaTheme="minorEastAsia" w:hAnsiTheme="minorHAnsi" w:cstheme="minorHAnsi"/>
          <w:highlight w:val="yellow"/>
        </w:rPr>
        <w:t xml:space="preserve">the </w:t>
      </w:r>
      <w:r w:rsidRPr="0048235E">
        <w:rPr>
          <w:rFonts w:asciiTheme="minorHAnsi" w:eastAsiaTheme="minorEastAsia" w:hAnsiTheme="minorHAnsi" w:cstheme="minorHAnsi"/>
          <w:highlight w:val="yellow"/>
        </w:rPr>
        <w:t>participant</w:t>
      </w:r>
      <w:r w:rsidR="00FE5036" w:rsidRPr="0048235E">
        <w:rPr>
          <w:rFonts w:asciiTheme="minorHAnsi" w:eastAsiaTheme="minorEastAsia" w:hAnsiTheme="minorHAnsi" w:cstheme="minorHAnsi"/>
          <w:highlight w:val="yellow"/>
        </w:rPr>
        <w:t xml:space="preserve"> </w:t>
      </w:r>
      <w:r w:rsidRPr="0048235E">
        <w:rPr>
          <w:rFonts w:asciiTheme="minorHAnsi" w:eastAsiaTheme="minorEastAsia" w:hAnsiTheme="minorHAnsi" w:cstheme="minorHAnsi"/>
          <w:highlight w:val="yellow"/>
        </w:rPr>
        <w:t>about</w:t>
      </w:r>
      <w:r w:rsidR="11810AB2" w:rsidRPr="0048235E">
        <w:rPr>
          <w:rFonts w:asciiTheme="minorHAnsi" w:eastAsiaTheme="minorEastAsia" w:hAnsiTheme="minorHAnsi" w:cstheme="minorHAnsi"/>
          <w:highlight w:val="yellow"/>
        </w:rPr>
        <w:t xml:space="preserve"> the application of the mask and headgear. </w:t>
      </w:r>
      <w:r w:rsidRPr="0048235E">
        <w:rPr>
          <w:rFonts w:asciiTheme="minorHAnsi" w:eastAsiaTheme="minorEastAsia" w:hAnsiTheme="minorHAnsi" w:cstheme="minorHAnsi"/>
          <w:highlight w:val="yellow"/>
        </w:rPr>
        <w:t>A</w:t>
      </w:r>
      <w:r w:rsidR="11810AB2" w:rsidRPr="0048235E">
        <w:rPr>
          <w:rFonts w:asciiTheme="minorHAnsi" w:eastAsiaTheme="minorEastAsia" w:hAnsiTheme="minorHAnsi" w:cstheme="minorHAnsi"/>
          <w:highlight w:val="yellow"/>
        </w:rPr>
        <w:t>llow</w:t>
      </w:r>
      <w:r w:rsidRPr="0048235E">
        <w:rPr>
          <w:rFonts w:asciiTheme="minorHAnsi" w:eastAsiaTheme="minorEastAsia" w:hAnsiTheme="minorHAnsi" w:cstheme="minorHAnsi"/>
          <w:highlight w:val="yellow"/>
        </w:rPr>
        <w:t xml:space="preserve"> participant</w:t>
      </w:r>
      <w:r w:rsidR="11810AB2" w:rsidRPr="0048235E">
        <w:rPr>
          <w:rFonts w:asciiTheme="minorHAnsi" w:eastAsiaTheme="minorEastAsia" w:hAnsiTheme="minorHAnsi" w:cstheme="minorHAnsi"/>
          <w:highlight w:val="yellow"/>
        </w:rPr>
        <w:t xml:space="preserve"> to</w:t>
      </w:r>
      <w:r w:rsidR="00FE5036" w:rsidRPr="0048235E">
        <w:rPr>
          <w:rFonts w:asciiTheme="minorHAnsi" w:eastAsiaTheme="minorEastAsia" w:hAnsiTheme="minorHAnsi" w:cstheme="minorHAnsi"/>
          <w:highlight w:val="yellow"/>
        </w:rPr>
        <w:t xml:space="preserve"> apply the </w:t>
      </w:r>
      <w:r w:rsidR="11810AB2" w:rsidRPr="0048235E">
        <w:rPr>
          <w:rFonts w:asciiTheme="minorHAnsi" w:eastAsiaTheme="minorEastAsia" w:hAnsiTheme="minorHAnsi" w:cstheme="minorHAnsi"/>
          <w:highlight w:val="yellow"/>
        </w:rPr>
        <w:t xml:space="preserve">mask and adjust the headgear as needed. </w:t>
      </w:r>
      <w:r w:rsidR="00770645" w:rsidRPr="0048235E">
        <w:rPr>
          <w:rFonts w:asciiTheme="minorHAnsi" w:eastAsiaTheme="minorEastAsia" w:hAnsiTheme="minorHAnsi" w:cstheme="minorHAnsi"/>
          <w:highlight w:val="yellow"/>
        </w:rPr>
        <w:t>Instruct participant to apply the device before the mask at night.</w:t>
      </w:r>
      <w:r w:rsidR="00D84E3E" w:rsidRPr="0048235E">
        <w:rPr>
          <w:rFonts w:asciiTheme="minorHAnsi" w:eastAsiaTheme="minorEastAsia" w:hAnsiTheme="minorHAnsi" w:cstheme="minorHAnsi"/>
          <w:highlight w:val="yellow"/>
        </w:rPr>
        <w:t xml:space="preserve"> </w:t>
      </w:r>
      <w:r w:rsidR="00770645" w:rsidRPr="0048235E">
        <w:rPr>
          <w:rFonts w:asciiTheme="minorHAnsi" w:eastAsiaTheme="minorEastAsia" w:hAnsiTheme="minorHAnsi" w:cstheme="minorHAnsi"/>
          <w:highlight w:val="yellow"/>
        </w:rPr>
        <w:t xml:space="preserve">This will allow </w:t>
      </w:r>
      <w:r w:rsidR="00FE5036" w:rsidRPr="0048235E">
        <w:rPr>
          <w:rFonts w:asciiTheme="minorHAnsi" w:eastAsiaTheme="minorEastAsia" w:hAnsiTheme="minorHAnsi" w:cstheme="minorHAnsi"/>
          <w:highlight w:val="yellow"/>
        </w:rPr>
        <w:t>removal</w:t>
      </w:r>
      <w:r w:rsidR="00770645" w:rsidRPr="0048235E">
        <w:rPr>
          <w:rFonts w:asciiTheme="minorHAnsi" w:eastAsiaTheme="minorEastAsia" w:hAnsiTheme="minorHAnsi" w:cstheme="minorHAnsi"/>
          <w:highlight w:val="yellow"/>
        </w:rPr>
        <w:t xml:space="preserve"> </w:t>
      </w:r>
      <w:r w:rsidR="00FE5036" w:rsidRPr="0048235E">
        <w:rPr>
          <w:rFonts w:asciiTheme="minorHAnsi" w:eastAsiaTheme="minorEastAsia" w:hAnsiTheme="minorHAnsi" w:cstheme="minorHAnsi"/>
          <w:highlight w:val="yellow"/>
        </w:rPr>
        <w:t>of</w:t>
      </w:r>
      <w:r w:rsidR="00770645" w:rsidRPr="0048235E">
        <w:rPr>
          <w:rFonts w:asciiTheme="minorHAnsi" w:eastAsiaTheme="minorEastAsia" w:hAnsiTheme="minorHAnsi" w:cstheme="minorHAnsi"/>
          <w:highlight w:val="yellow"/>
        </w:rPr>
        <w:t xml:space="preserve"> mask without dislodging the device. </w:t>
      </w:r>
    </w:p>
    <w:p w14:paraId="101498E4" w14:textId="77777777" w:rsidR="00363357" w:rsidRPr="0048235E" w:rsidRDefault="00363357" w:rsidP="006956B7">
      <w:pPr>
        <w:pStyle w:val="NormalWeb"/>
        <w:spacing w:before="0" w:beforeAutospacing="0" w:after="0" w:afterAutospacing="0"/>
        <w:jc w:val="left"/>
        <w:rPr>
          <w:rFonts w:asciiTheme="minorHAnsi" w:eastAsiaTheme="minorEastAsia" w:hAnsiTheme="minorHAnsi" w:cstheme="minorHAnsi"/>
          <w:highlight w:val="yellow"/>
        </w:rPr>
      </w:pPr>
    </w:p>
    <w:p w14:paraId="0C407E21" w14:textId="5F67B7C5" w:rsidR="00425AD7" w:rsidRPr="0048235E" w:rsidRDefault="00DA1955">
      <w:pPr>
        <w:jc w:val="left"/>
        <w:rPr>
          <w:rFonts w:asciiTheme="minorHAnsi" w:eastAsiaTheme="minorEastAsia" w:hAnsiTheme="minorHAnsi" w:cstheme="minorHAnsi"/>
        </w:rPr>
      </w:pPr>
      <w:r w:rsidRPr="0048235E">
        <w:rPr>
          <w:rFonts w:asciiTheme="minorHAnsi" w:eastAsiaTheme="minorEastAsia" w:hAnsiTheme="minorHAnsi" w:cstheme="minorHAnsi"/>
        </w:rPr>
        <w:t>NOTE</w:t>
      </w:r>
      <w:r w:rsidR="00425AD7" w:rsidRPr="0048235E">
        <w:rPr>
          <w:rFonts w:asciiTheme="minorHAnsi" w:eastAsiaTheme="minorEastAsia" w:hAnsiTheme="minorHAnsi" w:cstheme="minorHAnsi"/>
        </w:rPr>
        <w:t>:</w:t>
      </w:r>
      <w:r w:rsidR="00D84E3E" w:rsidRPr="0048235E">
        <w:rPr>
          <w:rFonts w:asciiTheme="minorHAnsi" w:eastAsiaTheme="minorEastAsia" w:hAnsiTheme="minorHAnsi" w:cstheme="minorHAnsi"/>
        </w:rPr>
        <w:t xml:space="preserve"> </w:t>
      </w:r>
      <w:r w:rsidR="00425AD7" w:rsidRPr="0048235E">
        <w:rPr>
          <w:rFonts w:asciiTheme="minorHAnsi" w:eastAsiaTheme="minorEastAsia" w:hAnsiTheme="minorHAnsi" w:cstheme="minorHAnsi"/>
        </w:rPr>
        <w:t>Hard-of-hearing participants are encouraged to call the helpline when attaching the single-channel EEG so that the research coordinator can confirm the single-channel EEG is properly initialized.</w:t>
      </w:r>
    </w:p>
    <w:p w14:paraId="0640CFFE" w14:textId="77777777" w:rsidR="00EF68CA" w:rsidRPr="0048235E" w:rsidRDefault="00EF68CA">
      <w:pPr>
        <w:pStyle w:val="NormalWeb"/>
        <w:spacing w:before="0" w:beforeAutospacing="0" w:after="0" w:afterAutospacing="0"/>
        <w:jc w:val="left"/>
        <w:rPr>
          <w:rFonts w:asciiTheme="minorHAnsi" w:eastAsiaTheme="minorEastAsia" w:hAnsiTheme="minorHAnsi" w:cstheme="minorHAnsi"/>
          <w:b/>
          <w:bCs/>
        </w:rPr>
      </w:pPr>
    </w:p>
    <w:p w14:paraId="251A0334" w14:textId="2901EC64" w:rsidR="249779D5" w:rsidRPr="0048235E" w:rsidRDefault="249779D5" w:rsidP="00C01CF1">
      <w:pPr>
        <w:pStyle w:val="NormalWeb"/>
        <w:numPr>
          <w:ilvl w:val="0"/>
          <w:numId w:val="45"/>
        </w:numPr>
        <w:spacing w:before="0" w:beforeAutospacing="0" w:after="0" w:afterAutospacing="0"/>
        <w:ind w:left="0" w:firstLine="0"/>
        <w:jc w:val="left"/>
        <w:rPr>
          <w:rFonts w:asciiTheme="minorHAnsi" w:eastAsiaTheme="minorEastAsia" w:hAnsiTheme="minorHAnsi" w:cstheme="minorHAnsi"/>
          <w:b/>
          <w:bCs/>
        </w:rPr>
      </w:pPr>
      <w:r w:rsidRPr="0048235E">
        <w:rPr>
          <w:rFonts w:asciiTheme="minorHAnsi" w:eastAsiaTheme="minorEastAsia" w:hAnsiTheme="minorHAnsi" w:cstheme="minorHAnsi"/>
          <w:b/>
          <w:bCs/>
        </w:rPr>
        <w:t>Data Download and Processing</w:t>
      </w:r>
    </w:p>
    <w:p w14:paraId="0D820819" w14:textId="5AD5B76D" w:rsidR="249779D5" w:rsidRPr="0048235E" w:rsidRDefault="249779D5" w:rsidP="006956B7">
      <w:pPr>
        <w:pStyle w:val="NormalWeb"/>
        <w:spacing w:before="0" w:beforeAutospacing="0" w:after="0" w:afterAutospacing="0"/>
        <w:jc w:val="left"/>
        <w:rPr>
          <w:rFonts w:asciiTheme="minorHAnsi" w:eastAsiaTheme="minorEastAsia" w:hAnsiTheme="minorHAnsi" w:cstheme="minorHAnsi"/>
          <w:b/>
          <w:bCs/>
        </w:rPr>
      </w:pPr>
    </w:p>
    <w:p w14:paraId="65E96AF9" w14:textId="49D67A6A" w:rsidR="249779D5" w:rsidRPr="0048235E" w:rsidRDefault="11810AB2" w:rsidP="00C01CF1">
      <w:pPr>
        <w:pStyle w:val="NormalWeb"/>
        <w:numPr>
          <w:ilvl w:val="1"/>
          <w:numId w:val="45"/>
        </w:numPr>
        <w:spacing w:before="0" w:beforeAutospacing="0" w:after="0" w:afterAutospacing="0"/>
        <w:ind w:left="0" w:firstLine="0"/>
        <w:jc w:val="left"/>
        <w:rPr>
          <w:rFonts w:asciiTheme="minorHAnsi" w:eastAsiaTheme="minorEastAsia" w:hAnsiTheme="minorHAnsi" w:cstheme="minorHAnsi"/>
        </w:rPr>
      </w:pPr>
      <w:r w:rsidRPr="0048235E">
        <w:rPr>
          <w:rFonts w:asciiTheme="minorHAnsi" w:eastAsiaTheme="minorEastAsia" w:hAnsiTheme="minorHAnsi" w:cstheme="minorHAnsi"/>
        </w:rPr>
        <w:t>Place the actigraph</w:t>
      </w:r>
      <w:r w:rsidR="00770645" w:rsidRPr="0048235E">
        <w:rPr>
          <w:rFonts w:asciiTheme="minorHAnsi" w:eastAsiaTheme="minorEastAsia" w:hAnsiTheme="minorHAnsi" w:cstheme="minorHAnsi"/>
        </w:rPr>
        <w:t>y device</w:t>
      </w:r>
      <w:r w:rsidRPr="0048235E">
        <w:rPr>
          <w:rFonts w:asciiTheme="minorHAnsi" w:eastAsiaTheme="minorEastAsia" w:hAnsiTheme="minorHAnsi" w:cstheme="minorHAnsi"/>
        </w:rPr>
        <w:t xml:space="preserve"> </w:t>
      </w:r>
      <w:r w:rsidRPr="0048235E">
        <w:rPr>
          <w:rFonts w:asciiTheme="minorHAnsi" w:eastAsia="Calibri" w:hAnsiTheme="minorHAnsi" w:cstheme="minorHAnsi"/>
        </w:rPr>
        <w:t>on the docking station to connect to computer for download.</w:t>
      </w:r>
    </w:p>
    <w:p w14:paraId="172DB20B" w14:textId="3C97F153" w:rsidR="249779D5" w:rsidRPr="0048235E" w:rsidRDefault="249779D5" w:rsidP="006956B7">
      <w:pPr>
        <w:pStyle w:val="NormalWeb"/>
        <w:spacing w:before="0" w:beforeAutospacing="0" w:after="0" w:afterAutospacing="0"/>
        <w:jc w:val="left"/>
        <w:rPr>
          <w:rFonts w:asciiTheme="minorHAnsi" w:eastAsia="Calibri" w:hAnsiTheme="minorHAnsi" w:cstheme="minorHAnsi"/>
        </w:rPr>
      </w:pPr>
    </w:p>
    <w:p w14:paraId="787EE76C" w14:textId="4423164A" w:rsidR="249779D5" w:rsidRPr="0048235E" w:rsidRDefault="3CE8E7A5" w:rsidP="00C01CF1">
      <w:pPr>
        <w:pStyle w:val="NormalWeb"/>
        <w:numPr>
          <w:ilvl w:val="2"/>
          <w:numId w:val="45"/>
        </w:numPr>
        <w:spacing w:before="0" w:beforeAutospacing="0" w:after="0" w:afterAutospacing="0"/>
        <w:ind w:left="0" w:firstLine="0"/>
        <w:jc w:val="left"/>
        <w:rPr>
          <w:rFonts w:asciiTheme="minorHAnsi" w:eastAsia="Calibri" w:hAnsiTheme="minorHAnsi" w:cstheme="minorHAnsi"/>
        </w:rPr>
      </w:pPr>
      <w:r w:rsidRPr="0048235E">
        <w:rPr>
          <w:rFonts w:asciiTheme="minorHAnsi" w:eastAsia="Calibri" w:hAnsiTheme="minorHAnsi" w:cstheme="minorHAnsi"/>
        </w:rPr>
        <w:t>Open software and retrieve data</w:t>
      </w:r>
      <w:r w:rsidR="00324EC9" w:rsidRPr="0048235E">
        <w:rPr>
          <w:rFonts w:asciiTheme="minorHAnsi" w:eastAsiaTheme="minorEastAsia" w:hAnsiTheme="minorHAnsi" w:cstheme="minorHAnsi"/>
          <w:noProof/>
          <w:vertAlign w:val="superscript"/>
        </w:rPr>
        <w:t>14</w:t>
      </w:r>
      <w:r w:rsidRPr="0048235E">
        <w:rPr>
          <w:rFonts w:asciiTheme="minorHAnsi" w:eastAsia="Calibri" w:hAnsiTheme="minorHAnsi" w:cstheme="minorHAnsi"/>
        </w:rPr>
        <w:t>. End the recording and put watch to sleep until next use.</w:t>
      </w:r>
    </w:p>
    <w:p w14:paraId="52A505F8" w14:textId="7994667E" w:rsidR="249779D5" w:rsidRPr="0048235E" w:rsidRDefault="249779D5" w:rsidP="006956B7">
      <w:pPr>
        <w:pStyle w:val="NormalWeb"/>
        <w:spacing w:before="0" w:beforeAutospacing="0" w:after="0" w:afterAutospacing="0"/>
        <w:jc w:val="left"/>
        <w:rPr>
          <w:rFonts w:asciiTheme="minorHAnsi" w:eastAsia="Calibri" w:hAnsiTheme="minorHAnsi" w:cstheme="minorHAnsi"/>
        </w:rPr>
      </w:pPr>
    </w:p>
    <w:p w14:paraId="074DE9CE" w14:textId="111AF04C" w:rsidR="249779D5" w:rsidRPr="0048235E" w:rsidRDefault="0ED9F67E" w:rsidP="00C01CF1">
      <w:pPr>
        <w:pStyle w:val="NormalWeb"/>
        <w:numPr>
          <w:ilvl w:val="2"/>
          <w:numId w:val="45"/>
        </w:numPr>
        <w:spacing w:before="0" w:beforeAutospacing="0" w:after="0" w:afterAutospacing="0"/>
        <w:ind w:left="0" w:firstLine="0"/>
        <w:jc w:val="left"/>
        <w:rPr>
          <w:rFonts w:asciiTheme="minorHAnsi" w:eastAsia="Calibri" w:hAnsiTheme="minorHAnsi" w:cstheme="minorHAnsi"/>
        </w:rPr>
      </w:pPr>
      <w:r w:rsidRPr="0048235E">
        <w:rPr>
          <w:rFonts w:asciiTheme="minorHAnsi" w:eastAsia="Calibri" w:hAnsiTheme="minorHAnsi" w:cstheme="minorHAnsi"/>
        </w:rPr>
        <w:t xml:space="preserve">Launch actogram to view recording. </w:t>
      </w:r>
      <w:r w:rsidR="002C1576" w:rsidRPr="0048235E">
        <w:rPr>
          <w:rFonts w:asciiTheme="minorHAnsi" w:eastAsia="Calibri" w:hAnsiTheme="minorHAnsi" w:cstheme="minorHAnsi"/>
        </w:rPr>
        <w:t>Use a previously described protocol for reviewing and scoring actigraph</w:t>
      </w:r>
      <w:r w:rsidR="00770645" w:rsidRPr="0048235E">
        <w:rPr>
          <w:rFonts w:asciiTheme="minorHAnsi" w:eastAsia="Calibri" w:hAnsiTheme="minorHAnsi" w:cstheme="minorHAnsi"/>
        </w:rPr>
        <w:t>y device</w:t>
      </w:r>
      <w:r w:rsidR="002C1576" w:rsidRPr="0048235E">
        <w:rPr>
          <w:rFonts w:asciiTheme="minorHAnsi" w:eastAsia="Calibri" w:hAnsiTheme="minorHAnsi" w:cstheme="minorHAnsi"/>
        </w:rPr>
        <w:t xml:space="preserve"> and sleep log data</w:t>
      </w:r>
      <w:r w:rsidR="00324EC9" w:rsidRPr="0048235E">
        <w:rPr>
          <w:rFonts w:asciiTheme="minorHAnsi" w:eastAsiaTheme="minorEastAsia" w:hAnsiTheme="minorHAnsi" w:cstheme="minorHAnsi"/>
          <w:noProof/>
          <w:vertAlign w:val="superscript"/>
        </w:rPr>
        <w:t>16</w:t>
      </w:r>
      <w:r w:rsidR="000222A1" w:rsidRPr="0048235E">
        <w:rPr>
          <w:rFonts w:asciiTheme="minorHAnsi" w:eastAsia="Calibri" w:hAnsiTheme="minorHAnsi" w:cstheme="minorHAnsi"/>
        </w:rPr>
        <w:t xml:space="preserve">. </w:t>
      </w:r>
    </w:p>
    <w:p w14:paraId="10E4D81C" w14:textId="03648C2A" w:rsidR="249779D5" w:rsidRPr="0048235E" w:rsidRDefault="249779D5" w:rsidP="006956B7">
      <w:pPr>
        <w:pStyle w:val="NormalWeb"/>
        <w:spacing w:before="0" w:beforeAutospacing="0" w:after="0" w:afterAutospacing="0"/>
        <w:jc w:val="left"/>
        <w:rPr>
          <w:rFonts w:asciiTheme="minorHAnsi" w:eastAsia="Calibri" w:hAnsiTheme="minorHAnsi" w:cstheme="minorHAnsi"/>
        </w:rPr>
      </w:pPr>
    </w:p>
    <w:p w14:paraId="4965B21E" w14:textId="69F20178" w:rsidR="249779D5" w:rsidRPr="0048235E" w:rsidRDefault="7657911E" w:rsidP="00C01CF1">
      <w:pPr>
        <w:pStyle w:val="NormalWeb"/>
        <w:numPr>
          <w:ilvl w:val="3"/>
          <w:numId w:val="45"/>
        </w:numPr>
        <w:spacing w:before="0" w:beforeAutospacing="0" w:after="0" w:afterAutospacing="0"/>
        <w:ind w:left="0" w:firstLine="0"/>
        <w:jc w:val="left"/>
        <w:rPr>
          <w:rFonts w:asciiTheme="minorHAnsi" w:eastAsia="Calibri" w:hAnsiTheme="minorHAnsi" w:cstheme="minorHAnsi"/>
        </w:rPr>
      </w:pPr>
      <w:r w:rsidRPr="0048235E">
        <w:rPr>
          <w:rFonts w:asciiTheme="minorHAnsi" w:eastAsia="Calibri" w:hAnsiTheme="minorHAnsi" w:cstheme="minorHAnsi"/>
        </w:rPr>
        <w:t>Remove all automatically scored intervals and manually score sleep interval using sleep log bedtime and wake time</w:t>
      </w:r>
      <w:r w:rsidR="00324EC9" w:rsidRPr="0048235E">
        <w:rPr>
          <w:rFonts w:asciiTheme="minorHAnsi" w:eastAsiaTheme="minorEastAsia" w:hAnsiTheme="minorHAnsi" w:cstheme="minorHAnsi"/>
          <w:noProof/>
          <w:vertAlign w:val="superscript"/>
        </w:rPr>
        <w:t>17</w:t>
      </w:r>
      <w:r w:rsidR="00876C91" w:rsidRPr="0048235E">
        <w:rPr>
          <w:rFonts w:asciiTheme="minorHAnsi" w:eastAsia="Calibri" w:hAnsiTheme="minorHAnsi" w:cstheme="minorHAnsi"/>
        </w:rPr>
        <w:t>.</w:t>
      </w:r>
    </w:p>
    <w:p w14:paraId="1ED97D47" w14:textId="2B52A0DD" w:rsidR="249779D5" w:rsidRPr="0048235E" w:rsidRDefault="249779D5" w:rsidP="006956B7">
      <w:pPr>
        <w:pStyle w:val="NormalWeb"/>
        <w:spacing w:before="0" w:beforeAutospacing="0" w:after="0" w:afterAutospacing="0"/>
        <w:jc w:val="left"/>
        <w:rPr>
          <w:rFonts w:asciiTheme="minorHAnsi" w:eastAsia="Calibri" w:hAnsiTheme="minorHAnsi" w:cstheme="minorHAnsi"/>
        </w:rPr>
      </w:pPr>
    </w:p>
    <w:p w14:paraId="6C827E46" w14:textId="39E6592C" w:rsidR="249779D5" w:rsidRPr="0048235E" w:rsidRDefault="7657911E" w:rsidP="00C01CF1">
      <w:pPr>
        <w:pStyle w:val="NormalWeb"/>
        <w:numPr>
          <w:ilvl w:val="3"/>
          <w:numId w:val="45"/>
        </w:numPr>
        <w:spacing w:before="0" w:beforeAutospacing="0" w:after="0" w:afterAutospacing="0"/>
        <w:ind w:left="0" w:firstLine="0"/>
        <w:jc w:val="left"/>
        <w:rPr>
          <w:rFonts w:asciiTheme="minorHAnsi" w:eastAsia="Calibri" w:hAnsiTheme="minorHAnsi" w:cstheme="minorHAnsi"/>
        </w:rPr>
      </w:pPr>
      <w:r w:rsidRPr="0048235E">
        <w:rPr>
          <w:rFonts w:asciiTheme="minorHAnsi" w:eastAsia="Calibri" w:hAnsiTheme="minorHAnsi" w:cstheme="minorHAnsi"/>
        </w:rPr>
        <w:t xml:space="preserve">If the reported times are misaligned with actigraphy by more than 30 min and the event marker button was pressed within 30 min of activity changes, </w:t>
      </w:r>
      <w:r w:rsidR="006956B7" w:rsidRPr="0048235E">
        <w:rPr>
          <w:rFonts w:asciiTheme="minorHAnsi" w:eastAsia="Calibri" w:hAnsiTheme="minorHAnsi" w:cstheme="minorHAnsi"/>
        </w:rPr>
        <w:t xml:space="preserve">score </w:t>
      </w:r>
      <w:r w:rsidRPr="0048235E">
        <w:rPr>
          <w:rFonts w:asciiTheme="minorHAnsi" w:eastAsia="Calibri" w:hAnsiTheme="minorHAnsi" w:cstheme="minorHAnsi"/>
        </w:rPr>
        <w:t>the sleep interval using the event markers.</w:t>
      </w:r>
    </w:p>
    <w:p w14:paraId="565DAC04" w14:textId="54F7AFE5" w:rsidR="249779D5" w:rsidRPr="0048235E" w:rsidRDefault="00D84E3E" w:rsidP="006956B7">
      <w:pPr>
        <w:jc w:val="left"/>
        <w:rPr>
          <w:rFonts w:asciiTheme="minorHAnsi" w:eastAsia="Calibri" w:hAnsiTheme="minorHAnsi" w:cstheme="minorHAnsi"/>
        </w:rPr>
      </w:pPr>
      <w:r w:rsidRPr="0048235E">
        <w:rPr>
          <w:rFonts w:asciiTheme="minorHAnsi" w:hAnsiTheme="minorHAnsi" w:cstheme="minorHAnsi"/>
        </w:rPr>
        <w:t xml:space="preserve"> </w:t>
      </w:r>
    </w:p>
    <w:p w14:paraId="2382848A" w14:textId="650A17AC" w:rsidR="249779D5" w:rsidRPr="0048235E" w:rsidRDefault="007B01B7" w:rsidP="00C01CF1">
      <w:pPr>
        <w:pStyle w:val="NormalWeb"/>
        <w:numPr>
          <w:ilvl w:val="2"/>
          <w:numId w:val="45"/>
        </w:numPr>
        <w:spacing w:before="0" w:beforeAutospacing="0" w:after="0" w:afterAutospacing="0"/>
        <w:ind w:left="0" w:firstLine="0"/>
        <w:jc w:val="left"/>
        <w:rPr>
          <w:rFonts w:asciiTheme="minorHAnsi" w:hAnsiTheme="minorHAnsi" w:cstheme="minorHAnsi"/>
        </w:rPr>
      </w:pPr>
      <w:r w:rsidRPr="0048235E">
        <w:rPr>
          <w:rFonts w:asciiTheme="minorHAnsi" w:hAnsiTheme="minorHAnsi" w:cstheme="minorHAnsi"/>
        </w:rPr>
        <w:t>Set t</w:t>
      </w:r>
      <w:r w:rsidR="000222A1" w:rsidRPr="0048235E">
        <w:rPr>
          <w:rFonts w:asciiTheme="minorHAnsi" w:hAnsiTheme="minorHAnsi" w:cstheme="minorHAnsi"/>
        </w:rPr>
        <w:t>he following data processing parameters prior to generating reports</w:t>
      </w:r>
      <w:r w:rsidR="249779D5" w:rsidRPr="0048235E">
        <w:rPr>
          <w:rFonts w:asciiTheme="minorHAnsi" w:hAnsiTheme="minorHAnsi" w:cstheme="minorHAnsi"/>
        </w:rPr>
        <w:t>.</w:t>
      </w:r>
      <w:r w:rsidR="00D84E3E" w:rsidRPr="0048235E">
        <w:rPr>
          <w:rFonts w:asciiTheme="minorHAnsi" w:hAnsiTheme="minorHAnsi" w:cstheme="minorHAnsi"/>
        </w:rPr>
        <w:t xml:space="preserve"> </w:t>
      </w:r>
    </w:p>
    <w:p w14:paraId="4959762D" w14:textId="7538E832" w:rsidR="249779D5" w:rsidRPr="0048235E" w:rsidRDefault="249779D5" w:rsidP="006956B7">
      <w:pPr>
        <w:jc w:val="left"/>
        <w:rPr>
          <w:rFonts w:asciiTheme="minorHAnsi" w:hAnsiTheme="minorHAnsi" w:cstheme="minorHAnsi"/>
        </w:rPr>
      </w:pPr>
    </w:p>
    <w:p w14:paraId="477CB336" w14:textId="4461E73F" w:rsidR="249779D5" w:rsidRPr="0048235E" w:rsidRDefault="0ED9F67E" w:rsidP="00C01CF1">
      <w:pPr>
        <w:pStyle w:val="NormalWeb"/>
        <w:numPr>
          <w:ilvl w:val="3"/>
          <w:numId w:val="45"/>
        </w:numPr>
        <w:spacing w:before="0" w:beforeAutospacing="0" w:after="0" w:afterAutospacing="0"/>
        <w:ind w:left="0" w:firstLine="0"/>
        <w:jc w:val="left"/>
        <w:rPr>
          <w:rFonts w:asciiTheme="minorHAnsi" w:hAnsiTheme="minorHAnsi" w:cstheme="minorHAnsi"/>
        </w:rPr>
      </w:pPr>
      <w:r w:rsidRPr="0048235E">
        <w:rPr>
          <w:rFonts w:asciiTheme="minorHAnsi" w:hAnsiTheme="minorHAnsi" w:cstheme="minorHAnsi"/>
        </w:rPr>
        <w:t xml:space="preserve">Set </w:t>
      </w:r>
      <w:r w:rsidRPr="00C01CF1">
        <w:rPr>
          <w:rFonts w:asciiTheme="minorHAnsi" w:hAnsiTheme="minorHAnsi" w:cstheme="minorHAnsi"/>
          <w:b/>
        </w:rPr>
        <w:t xml:space="preserve">Wake </w:t>
      </w:r>
      <w:r w:rsidR="006956B7" w:rsidRPr="0048235E">
        <w:rPr>
          <w:rFonts w:asciiTheme="minorHAnsi" w:hAnsiTheme="minorHAnsi" w:cstheme="minorHAnsi"/>
          <w:b/>
        </w:rPr>
        <w:t>T</w:t>
      </w:r>
      <w:r w:rsidRPr="00C01CF1">
        <w:rPr>
          <w:rFonts w:asciiTheme="minorHAnsi" w:hAnsiTheme="minorHAnsi" w:cstheme="minorHAnsi"/>
          <w:b/>
        </w:rPr>
        <w:t>hreshold</w:t>
      </w:r>
      <w:r w:rsidRPr="0048235E">
        <w:rPr>
          <w:rFonts w:asciiTheme="minorHAnsi" w:hAnsiTheme="minorHAnsi" w:cstheme="minorHAnsi"/>
        </w:rPr>
        <w:t xml:space="preserve"> to low with a value of 20.</w:t>
      </w:r>
    </w:p>
    <w:p w14:paraId="10EE6E2C" w14:textId="4924E8E4" w:rsidR="249779D5" w:rsidRPr="0048235E" w:rsidRDefault="249779D5" w:rsidP="006956B7">
      <w:pPr>
        <w:jc w:val="left"/>
        <w:rPr>
          <w:rFonts w:asciiTheme="minorHAnsi" w:hAnsiTheme="minorHAnsi" w:cstheme="minorHAnsi"/>
        </w:rPr>
      </w:pPr>
    </w:p>
    <w:p w14:paraId="7F8ABA7D" w14:textId="7E7D55C2" w:rsidR="249779D5" w:rsidRPr="0048235E" w:rsidRDefault="0ED9F67E" w:rsidP="00C01CF1">
      <w:pPr>
        <w:pStyle w:val="NormalWeb"/>
        <w:numPr>
          <w:ilvl w:val="3"/>
          <w:numId w:val="45"/>
        </w:numPr>
        <w:spacing w:before="0" w:beforeAutospacing="0" w:after="0" w:afterAutospacing="0"/>
        <w:ind w:left="0" w:firstLine="0"/>
        <w:jc w:val="left"/>
        <w:rPr>
          <w:rFonts w:asciiTheme="minorHAnsi" w:hAnsiTheme="minorHAnsi" w:cstheme="minorHAnsi"/>
        </w:rPr>
      </w:pPr>
      <w:r w:rsidRPr="0048235E">
        <w:rPr>
          <w:rFonts w:asciiTheme="minorHAnsi" w:hAnsiTheme="minorHAnsi" w:cstheme="minorHAnsi"/>
        </w:rPr>
        <w:t xml:space="preserve">Set </w:t>
      </w:r>
      <w:r w:rsidRPr="00C01CF1">
        <w:rPr>
          <w:rFonts w:asciiTheme="minorHAnsi" w:hAnsiTheme="minorHAnsi" w:cstheme="minorHAnsi"/>
          <w:b/>
        </w:rPr>
        <w:t xml:space="preserve">Immobile </w:t>
      </w:r>
      <w:r w:rsidR="006956B7" w:rsidRPr="0048235E">
        <w:rPr>
          <w:rFonts w:asciiTheme="minorHAnsi" w:hAnsiTheme="minorHAnsi" w:cstheme="minorHAnsi"/>
          <w:b/>
        </w:rPr>
        <w:t>M</w:t>
      </w:r>
      <w:r w:rsidRPr="00C01CF1">
        <w:rPr>
          <w:rFonts w:asciiTheme="minorHAnsi" w:hAnsiTheme="minorHAnsi" w:cstheme="minorHAnsi"/>
          <w:b/>
        </w:rPr>
        <w:t>inutes</w:t>
      </w:r>
      <w:r w:rsidRPr="0048235E">
        <w:rPr>
          <w:rFonts w:asciiTheme="minorHAnsi" w:hAnsiTheme="minorHAnsi" w:cstheme="minorHAnsi"/>
        </w:rPr>
        <w:t xml:space="preserve"> for sleep onset and sleep end to 10. </w:t>
      </w:r>
    </w:p>
    <w:p w14:paraId="3ECC728A" w14:textId="6CE109DD" w:rsidR="249779D5" w:rsidRPr="0048235E" w:rsidRDefault="249779D5" w:rsidP="006956B7">
      <w:pPr>
        <w:jc w:val="left"/>
        <w:rPr>
          <w:rFonts w:asciiTheme="minorHAnsi" w:hAnsiTheme="minorHAnsi" w:cstheme="minorHAnsi"/>
        </w:rPr>
      </w:pPr>
    </w:p>
    <w:p w14:paraId="71AE4E9F" w14:textId="6B7280CD" w:rsidR="249779D5" w:rsidRPr="0048235E" w:rsidRDefault="7657911E" w:rsidP="00C01CF1">
      <w:pPr>
        <w:pStyle w:val="NormalWeb"/>
        <w:numPr>
          <w:ilvl w:val="3"/>
          <w:numId w:val="45"/>
        </w:numPr>
        <w:spacing w:before="0" w:beforeAutospacing="0" w:after="0" w:afterAutospacing="0"/>
        <w:ind w:left="0" w:firstLine="0"/>
        <w:jc w:val="left"/>
        <w:rPr>
          <w:rFonts w:asciiTheme="minorHAnsi" w:hAnsiTheme="minorHAnsi" w:cstheme="minorHAnsi"/>
        </w:rPr>
      </w:pPr>
      <w:r w:rsidRPr="0048235E">
        <w:rPr>
          <w:rFonts w:asciiTheme="minorHAnsi" w:hAnsiTheme="minorHAnsi" w:cstheme="minorHAnsi"/>
        </w:rPr>
        <w:t xml:space="preserve">Generate a clinician’s report and convert data to </w:t>
      </w:r>
      <w:r w:rsidR="007B01B7" w:rsidRPr="0048235E">
        <w:rPr>
          <w:rFonts w:asciiTheme="minorHAnsi" w:hAnsiTheme="minorHAnsi" w:cstheme="minorHAnsi"/>
        </w:rPr>
        <w:t>analysis software (e.g.</w:t>
      </w:r>
      <w:r w:rsidR="006956B7" w:rsidRPr="0048235E">
        <w:rPr>
          <w:rFonts w:asciiTheme="minorHAnsi" w:hAnsiTheme="minorHAnsi" w:cstheme="minorHAnsi"/>
        </w:rPr>
        <w:t>,</w:t>
      </w:r>
      <w:r w:rsidR="007B01B7" w:rsidRPr="0048235E">
        <w:rPr>
          <w:rFonts w:asciiTheme="minorHAnsi" w:hAnsiTheme="minorHAnsi" w:cstheme="minorHAnsi"/>
        </w:rPr>
        <w:t xml:space="preserve"> Excel) </w:t>
      </w:r>
      <w:r w:rsidRPr="0048235E">
        <w:rPr>
          <w:rFonts w:asciiTheme="minorHAnsi" w:hAnsiTheme="minorHAnsi" w:cstheme="minorHAnsi"/>
        </w:rPr>
        <w:t xml:space="preserve">for further analysis. </w:t>
      </w:r>
    </w:p>
    <w:p w14:paraId="2CB375E3" w14:textId="08E853A4" w:rsidR="249779D5" w:rsidRPr="0048235E" w:rsidRDefault="249779D5" w:rsidP="006956B7">
      <w:pPr>
        <w:pStyle w:val="NormalWeb"/>
        <w:spacing w:before="0" w:beforeAutospacing="0" w:after="0" w:afterAutospacing="0"/>
        <w:jc w:val="left"/>
        <w:rPr>
          <w:rFonts w:asciiTheme="minorHAnsi" w:eastAsia="Calibri" w:hAnsiTheme="minorHAnsi" w:cstheme="minorHAnsi"/>
        </w:rPr>
      </w:pPr>
    </w:p>
    <w:p w14:paraId="68D73A46" w14:textId="16514883" w:rsidR="249779D5" w:rsidRPr="0048235E" w:rsidRDefault="7657911E" w:rsidP="00C01CF1">
      <w:pPr>
        <w:pStyle w:val="NormalWeb"/>
        <w:numPr>
          <w:ilvl w:val="1"/>
          <w:numId w:val="45"/>
        </w:numPr>
        <w:spacing w:before="0" w:beforeAutospacing="0" w:after="0" w:afterAutospacing="0"/>
        <w:ind w:left="0" w:firstLine="0"/>
        <w:jc w:val="left"/>
        <w:rPr>
          <w:rFonts w:asciiTheme="minorHAnsi" w:eastAsia="Calibri" w:hAnsiTheme="minorHAnsi" w:cstheme="minorHAnsi"/>
        </w:rPr>
      </w:pPr>
      <w:r w:rsidRPr="0048235E">
        <w:rPr>
          <w:rFonts w:asciiTheme="minorHAnsi" w:eastAsia="Calibri" w:hAnsiTheme="minorHAnsi" w:cstheme="minorHAnsi"/>
        </w:rPr>
        <w:t xml:space="preserve">Connect </w:t>
      </w:r>
      <w:r w:rsidR="00425AD7" w:rsidRPr="0048235E">
        <w:rPr>
          <w:rFonts w:asciiTheme="minorHAnsi" w:eastAsia="Calibri" w:hAnsiTheme="minorHAnsi" w:cstheme="minorHAnsi"/>
        </w:rPr>
        <w:t xml:space="preserve">the </w:t>
      </w:r>
      <w:r w:rsidR="000222A1" w:rsidRPr="0048235E">
        <w:rPr>
          <w:rFonts w:asciiTheme="minorHAnsi" w:eastAsia="Calibri" w:hAnsiTheme="minorHAnsi" w:cstheme="minorHAnsi"/>
        </w:rPr>
        <w:t>s</w:t>
      </w:r>
      <w:r w:rsidRPr="0048235E">
        <w:rPr>
          <w:rFonts w:asciiTheme="minorHAnsi" w:eastAsia="Calibri" w:hAnsiTheme="minorHAnsi" w:cstheme="minorHAnsi"/>
        </w:rPr>
        <w:t xml:space="preserve">ingle-channel EEG </w:t>
      </w:r>
      <w:r w:rsidR="000222A1" w:rsidRPr="0048235E">
        <w:rPr>
          <w:rFonts w:asciiTheme="minorHAnsi" w:eastAsia="Calibri" w:hAnsiTheme="minorHAnsi" w:cstheme="minorHAnsi"/>
        </w:rPr>
        <w:t xml:space="preserve">device </w:t>
      </w:r>
      <w:r w:rsidRPr="0048235E">
        <w:rPr>
          <w:rFonts w:asciiTheme="minorHAnsi" w:eastAsia="Calibri" w:hAnsiTheme="minorHAnsi" w:cstheme="minorHAnsi"/>
        </w:rPr>
        <w:t xml:space="preserve">to computer, open </w:t>
      </w:r>
      <w:r w:rsidR="000222A1" w:rsidRPr="0048235E">
        <w:rPr>
          <w:rFonts w:asciiTheme="minorHAnsi" w:eastAsia="Calibri" w:hAnsiTheme="minorHAnsi" w:cstheme="minorHAnsi"/>
        </w:rPr>
        <w:t xml:space="preserve">portal </w:t>
      </w:r>
      <w:r w:rsidRPr="0048235E">
        <w:rPr>
          <w:rFonts w:asciiTheme="minorHAnsi" w:eastAsia="Calibri" w:hAnsiTheme="minorHAnsi" w:cstheme="minorHAnsi"/>
        </w:rPr>
        <w:t>and select data management to upload study</w:t>
      </w:r>
      <w:r w:rsidR="006956B7" w:rsidRPr="0048235E">
        <w:rPr>
          <w:rFonts w:asciiTheme="minorHAnsi" w:eastAsiaTheme="minorEastAsia" w:hAnsiTheme="minorHAnsi" w:cstheme="minorHAnsi"/>
          <w:noProof/>
          <w:vertAlign w:val="superscript"/>
        </w:rPr>
        <w:t>15</w:t>
      </w:r>
      <w:r w:rsidR="00B217A3" w:rsidRPr="0048235E">
        <w:rPr>
          <w:rFonts w:asciiTheme="minorHAnsi" w:eastAsia="Calibri" w:hAnsiTheme="minorHAnsi" w:cstheme="minorHAnsi"/>
        </w:rPr>
        <w:t>.</w:t>
      </w:r>
    </w:p>
    <w:p w14:paraId="6244C2CD" w14:textId="4C06F916" w:rsidR="249779D5" w:rsidRPr="0048235E" w:rsidRDefault="249779D5" w:rsidP="006956B7">
      <w:pPr>
        <w:jc w:val="left"/>
        <w:rPr>
          <w:rFonts w:asciiTheme="minorHAnsi" w:hAnsiTheme="minorHAnsi" w:cstheme="minorHAnsi"/>
        </w:rPr>
      </w:pPr>
    </w:p>
    <w:p w14:paraId="7EC4B492" w14:textId="63148A7B" w:rsidR="00F93CC8" w:rsidRPr="0048235E" w:rsidRDefault="00907C50" w:rsidP="00C01CF1">
      <w:pPr>
        <w:pStyle w:val="NormalWeb"/>
        <w:numPr>
          <w:ilvl w:val="2"/>
          <w:numId w:val="45"/>
        </w:numPr>
        <w:spacing w:before="0" w:beforeAutospacing="0" w:after="0" w:afterAutospacing="0"/>
        <w:ind w:left="0" w:firstLine="0"/>
        <w:jc w:val="left"/>
        <w:rPr>
          <w:rStyle w:val="CommentReference"/>
          <w:rFonts w:asciiTheme="minorHAnsi" w:hAnsiTheme="minorHAnsi" w:cstheme="minorHAnsi"/>
          <w:sz w:val="24"/>
          <w:szCs w:val="24"/>
        </w:rPr>
      </w:pPr>
      <w:r w:rsidRPr="0048235E">
        <w:rPr>
          <w:rFonts w:asciiTheme="minorHAnsi" w:hAnsiTheme="minorHAnsi" w:cstheme="minorHAnsi"/>
        </w:rPr>
        <w:t xml:space="preserve">Convert </w:t>
      </w:r>
      <w:r w:rsidR="007B01B7" w:rsidRPr="0048235E">
        <w:rPr>
          <w:rFonts w:asciiTheme="minorHAnsi" w:hAnsiTheme="minorHAnsi" w:cstheme="minorHAnsi"/>
        </w:rPr>
        <w:t xml:space="preserve">the </w:t>
      </w:r>
      <w:r w:rsidRPr="0048235E">
        <w:rPr>
          <w:rFonts w:asciiTheme="minorHAnsi" w:hAnsiTheme="minorHAnsi" w:cstheme="minorHAnsi"/>
        </w:rPr>
        <w:t xml:space="preserve">study to </w:t>
      </w:r>
      <w:r w:rsidR="00C21128" w:rsidRPr="0048235E">
        <w:rPr>
          <w:rFonts w:asciiTheme="minorHAnsi" w:hAnsiTheme="minorHAnsi" w:cstheme="minorHAnsi"/>
        </w:rPr>
        <w:t>a European Data Format (</w:t>
      </w:r>
      <w:r w:rsidRPr="0048235E">
        <w:rPr>
          <w:rFonts w:asciiTheme="minorHAnsi" w:hAnsiTheme="minorHAnsi" w:cstheme="minorHAnsi"/>
        </w:rPr>
        <w:t>EDF</w:t>
      </w:r>
      <w:r w:rsidR="00C21128" w:rsidRPr="0048235E">
        <w:rPr>
          <w:rFonts w:asciiTheme="minorHAnsi" w:hAnsiTheme="minorHAnsi" w:cstheme="minorHAnsi"/>
        </w:rPr>
        <w:t>) files</w:t>
      </w:r>
      <w:r w:rsidR="00D70BCD" w:rsidRPr="0048235E">
        <w:rPr>
          <w:rFonts w:asciiTheme="minorHAnsi" w:hAnsiTheme="minorHAnsi" w:cstheme="minorHAnsi"/>
        </w:rPr>
        <w:t xml:space="preserve"> in the portal.</w:t>
      </w:r>
      <w:r w:rsidR="00D84E3E" w:rsidRPr="0048235E">
        <w:rPr>
          <w:rFonts w:asciiTheme="minorHAnsi" w:hAnsiTheme="minorHAnsi" w:cstheme="minorHAnsi"/>
        </w:rPr>
        <w:t xml:space="preserve"> </w:t>
      </w:r>
      <w:r w:rsidR="006139A7" w:rsidRPr="0048235E">
        <w:rPr>
          <w:rFonts w:asciiTheme="minorHAnsi" w:hAnsiTheme="minorHAnsi" w:cstheme="minorHAnsi"/>
        </w:rPr>
        <w:t xml:space="preserve">Select </w:t>
      </w:r>
      <w:r w:rsidR="006956B7" w:rsidRPr="0048235E">
        <w:rPr>
          <w:rFonts w:asciiTheme="minorHAnsi" w:hAnsiTheme="minorHAnsi" w:cstheme="minorHAnsi"/>
          <w:b/>
        </w:rPr>
        <w:t>R</w:t>
      </w:r>
      <w:r w:rsidR="006956B7" w:rsidRPr="00C01CF1">
        <w:rPr>
          <w:rFonts w:asciiTheme="minorHAnsi" w:hAnsiTheme="minorHAnsi" w:cstheme="minorHAnsi"/>
          <w:b/>
        </w:rPr>
        <w:t>ecord</w:t>
      </w:r>
      <w:r w:rsidR="006139A7" w:rsidRPr="0048235E">
        <w:rPr>
          <w:rFonts w:asciiTheme="minorHAnsi" w:hAnsiTheme="minorHAnsi" w:cstheme="minorHAnsi"/>
        </w:rPr>
        <w:t xml:space="preserve">, </w:t>
      </w:r>
      <w:r w:rsidR="00770645" w:rsidRPr="0048235E">
        <w:rPr>
          <w:rFonts w:asciiTheme="minorHAnsi" w:hAnsiTheme="minorHAnsi" w:cstheme="minorHAnsi"/>
        </w:rPr>
        <w:t>c</w:t>
      </w:r>
      <w:r w:rsidR="00680A8A" w:rsidRPr="0048235E">
        <w:rPr>
          <w:rFonts w:asciiTheme="minorHAnsi" w:hAnsiTheme="minorHAnsi" w:cstheme="minorHAnsi"/>
        </w:rPr>
        <w:t xml:space="preserve">lick on </w:t>
      </w:r>
      <w:r w:rsidR="006956B7" w:rsidRPr="0048235E">
        <w:rPr>
          <w:rFonts w:asciiTheme="minorHAnsi" w:hAnsiTheme="minorHAnsi" w:cstheme="minorHAnsi"/>
          <w:b/>
        </w:rPr>
        <w:t>Actions and Reports</w:t>
      </w:r>
      <w:r w:rsidR="006956B7" w:rsidRPr="0048235E">
        <w:rPr>
          <w:rFonts w:asciiTheme="minorHAnsi" w:hAnsiTheme="minorHAnsi" w:cstheme="minorHAnsi"/>
        </w:rPr>
        <w:t xml:space="preserve"> </w:t>
      </w:r>
      <w:r w:rsidR="00680A8A" w:rsidRPr="0048235E">
        <w:rPr>
          <w:rFonts w:asciiTheme="minorHAnsi" w:hAnsiTheme="minorHAnsi" w:cstheme="minorHAnsi"/>
        </w:rPr>
        <w:t xml:space="preserve">and choose </w:t>
      </w:r>
      <w:r w:rsidR="006956B7" w:rsidRPr="0048235E">
        <w:rPr>
          <w:rFonts w:asciiTheme="minorHAnsi" w:hAnsiTheme="minorHAnsi" w:cstheme="minorHAnsi"/>
          <w:b/>
        </w:rPr>
        <w:t>E</w:t>
      </w:r>
      <w:r w:rsidR="006956B7" w:rsidRPr="00C01CF1">
        <w:rPr>
          <w:rFonts w:asciiTheme="minorHAnsi" w:hAnsiTheme="minorHAnsi" w:cstheme="minorHAnsi"/>
          <w:b/>
        </w:rPr>
        <w:t xml:space="preserve">xport </w:t>
      </w:r>
      <w:r w:rsidR="00680A8A" w:rsidRPr="00C01CF1">
        <w:rPr>
          <w:rFonts w:asciiTheme="minorHAnsi" w:hAnsiTheme="minorHAnsi" w:cstheme="minorHAnsi"/>
          <w:b/>
        </w:rPr>
        <w:t xml:space="preserve">EDF </w:t>
      </w:r>
      <w:r w:rsidR="006956B7" w:rsidRPr="0048235E">
        <w:rPr>
          <w:rFonts w:asciiTheme="minorHAnsi" w:hAnsiTheme="minorHAnsi" w:cstheme="minorHAnsi"/>
          <w:b/>
        </w:rPr>
        <w:t>F</w:t>
      </w:r>
      <w:r w:rsidR="006956B7" w:rsidRPr="00C01CF1">
        <w:rPr>
          <w:rFonts w:asciiTheme="minorHAnsi" w:hAnsiTheme="minorHAnsi" w:cstheme="minorHAnsi"/>
          <w:b/>
        </w:rPr>
        <w:t>ile</w:t>
      </w:r>
      <w:r w:rsidR="00680A8A" w:rsidRPr="0048235E">
        <w:rPr>
          <w:rFonts w:asciiTheme="minorHAnsi" w:hAnsiTheme="minorHAnsi" w:cstheme="minorHAnsi"/>
        </w:rPr>
        <w:t>.</w:t>
      </w:r>
      <w:r w:rsidR="00D84E3E" w:rsidRPr="0048235E">
        <w:rPr>
          <w:rFonts w:asciiTheme="minorHAnsi" w:hAnsiTheme="minorHAnsi" w:cstheme="minorHAnsi"/>
        </w:rPr>
        <w:t xml:space="preserve"> </w:t>
      </w:r>
      <w:r w:rsidR="00680A8A" w:rsidRPr="0048235E">
        <w:rPr>
          <w:rFonts w:asciiTheme="minorHAnsi" w:hAnsiTheme="minorHAnsi" w:cstheme="minorHAnsi"/>
        </w:rPr>
        <w:t xml:space="preserve">Download EDF file to computer. </w:t>
      </w:r>
      <w:r w:rsidRPr="0048235E">
        <w:rPr>
          <w:rFonts w:asciiTheme="minorHAnsi" w:hAnsiTheme="minorHAnsi" w:cstheme="minorHAnsi"/>
        </w:rPr>
        <w:t>If needed</w:t>
      </w:r>
      <w:r w:rsidR="00F93CC8" w:rsidRPr="0048235E">
        <w:rPr>
          <w:rFonts w:asciiTheme="minorHAnsi" w:hAnsiTheme="minorHAnsi" w:cstheme="minorHAnsi"/>
        </w:rPr>
        <w:t>,</w:t>
      </w:r>
      <w:r w:rsidRPr="0048235E">
        <w:rPr>
          <w:rFonts w:asciiTheme="minorHAnsi" w:hAnsiTheme="minorHAnsi" w:cstheme="minorHAnsi"/>
        </w:rPr>
        <w:t xml:space="preserve"> </w:t>
      </w:r>
      <w:r w:rsidR="0ED9F67E" w:rsidRPr="0048235E">
        <w:rPr>
          <w:rFonts w:asciiTheme="minorHAnsi" w:hAnsiTheme="minorHAnsi" w:cstheme="minorHAnsi"/>
        </w:rPr>
        <w:t xml:space="preserve">use a </w:t>
      </w:r>
      <w:r w:rsidRPr="0048235E">
        <w:rPr>
          <w:rFonts w:asciiTheme="minorHAnsi" w:hAnsiTheme="minorHAnsi" w:cstheme="minorHAnsi"/>
        </w:rPr>
        <w:t>s</w:t>
      </w:r>
      <w:r w:rsidR="0ED9F67E" w:rsidRPr="0048235E">
        <w:rPr>
          <w:rFonts w:asciiTheme="minorHAnsi" w:hAnsiTheme="minorHAnsi" w:cstheme="minorHAnsi"/>
        </w:rPr>
        <w:t>plit EDF tool to timestamp and split multiple studies on a saved file.</w:t>
      </w:r>
    </w:p>
    <w:p w14:paraId="431FCB98" w14:textId="5FB6B182" w:rsidR="249779D5" w:rsidRPr="0048235E" w:rsidRDefault="00F93CC8" w:rsidP="006956B7">
      <w:pPr>
        <w:jc w:val="left"/>
        <w:rPr>
          <w:rFonts w:asciiTheme="minorHAnsi" w:hAnsiTheme="minorHAnsi" w:cstheme="minorHAnsi"/>
        </w:rPr>
      </w:pPr>
      <w:r w:rsidRPr="0048235E">
        <w:rPr>
          <w:rFonts w:asciiTheme="minorHAnsi" w:hAnsiTheme="minorHAnsi" w:cstheme="minorHAnsi"/>
        </w:rPr>
        <w:t xml:space="preserve"> </w:t>
      </w:r>
    </w:p>
    <w:p w14:paraId="3BD56AD3" w14:textId="26117491" w:rsidR="249779D5" w:rsidRPr="0048235E" w:rsidRDefault="0ED9F67E" w:rsidP="00C01CF1">
      <w:pPr>
        <w:pStyle w:val="NormalWeb"/>
        <w:numPr>
          <w:ilvl w:val="2"/>
          <w:numId w:val="45"/>
        </w:numPr>
        <w:spacing w:before="0" w:beforeAutospacing="0" w:after="0" w:afterAutospacing="0"/>
        <w:ind w:left="0" w:firstLine="0"/>
        <w:jc w:val="left"/>
        <w:rPr>
          <w:rFonts w:asciiTheme="minorHAnsi" w:hAnsiTheme="minorHAnsi" w:cstheme="minorHAnsi"/>
        </w:rPr>
      </w:pPr>
      <w:r w:rsidRPr="0048235E">
        <w:rPr>
          <w:rFonts w:asciiTheme="minorHAnsi" w:hAnsiTheme="minorHAnsi" w:cstheme="minorHAnsi"/>
        </w:rPr>
        <w:t>Set sleep tags using the sleep log bedtimes and wake times.</w:t>
      </w:r>
    </w:p>
    <w:p w14:paraId="017A2E41" w14:textId="65959DEA" w:rsidR="249779D5" w:rsidRPr="0048235E" w:rsidRDefault="249779D5" w:rsidP="006956B7">
      <w:pPr>
        <w:jc w:val="left"/>
        <w:rPr>
          <w:rFonts w:asciiTheme="minorHAnsi" w:hAnsiTheme="minorHAnsi" w:cstheme="minorHAnsi"/>
        </w:rPr>
      </w:pPr>
    </w:p>
    <w:p w14:paraId="0E649A67" w14:textId="06B19707" w:rsidR="249779D5" w:rsidRPr="0048235E" w:rsidRDefault="0ED9F67E" w:rsidP="00C01CF1">
      <w:pPr>
        <w:pStyle w:val="NormalWeb"/>
        <w:numPr>
          <w:ilvl w:val="2"/>
          <w:numId w:val="45"/>
        </w:numPr>
        <w:spacing w:before="0" w:beforeAutospacing="0" w:after="0" w:afterAutospacing="0"/>
        <w:ind w:left="0" w:firstLine="0"/>
        <w:jc w:val="left"/>
        <w:rPr>
          <w:rFonts w:asciiTheme="minorHAnsi" w:hAnsiTheme="minorHAnsi" w:cstheme="minorHAnsi"/>
        </w:rPr>
      </w:pPr>
      <w:r w:rsidRPr="0048235E">
        <w:rPr>
          <w:rFonts w:asciiTheme="minorHAnsi" w:hAnsiTheme="minorHAnsi" w:cstheme="minorHAnsi"/>
        </w:rPr>
        <w:t xml:space="preserve">Score </w:t>
      </w:r>
      <w:r w:rsidR="00680A8A" w:rsidRPr="0048235E">
        <w:rPr>
          <w:rFonts w:asciiTheme="minorHAnsi" w:hAnsiTheme="minorHAnsi" w:cstheme="minorHAnsi"/>
        </w:rPr>
        <w:t xml:space="preserve">EDF </w:t>
      </w:r>
      <w:r w:rsidRPr="0048235E">
        <w:rPr>
          <w:rFonts w:asciiTheme="minorHAnsi" w:hAnsiTheme="minorHAnsi" w:cstheme="minorHAnsi"/>
        </w:rPr>
        <w:t>study using AASM scoring criteria</w:t>
      </w:r>
      <w:r w:rsidR="00324EC9" w:rsidRPr="0048235E">
        <w:rPr>
          <w:rFonts w:asciiTheme="minorHAnsi" w:eastAsiaTheme="minorEastAsia" w:hAnsiTheme="minorHAnsi" w:cstheme="minorHAnsi"/>
          <w:noProof/>
          <w:vertAlign w:val="superscript"/>
        </w:rPr>
        <w:t>5</w:t>
      </w:r>
      <w:r w:rsidR="00680A8A" w:rsidRPr="0048235E">
        <w:rPr>
          <w:rFonts w:asciiTheme="minorHAnsi" w:hAnsiTheme="minorHAnsi" w:cstheme="minorHAnsi"/>
        </w:rPr>
        <w:t xml:space="preserve"> and generate a report using any sleep </w:t>
      </w:r>
      <w:r w:rsidR="00680A8A" w:rsidRPr="00C01CF1">
        <w:rPr>
          <w:rFonts w:asciiTheme="minorHAnsi" w:eastAsia="Calibri" w:hAnsiTheme="minorHAnsi" w:cstheme="minorHAnsi"/>
        </w:rPr>
        <w:t>system</w:t>
      </w:r>
      <w:r w:rsidR="00680A8A" w:rsidRPr="0048235E">
        <w:rPr>
          <w:rFonts w:asciiTheme="minorHAnsi" w:hAnsiTheme="minorHAnsi" w:cstheme="minorHAnsi"/>
        </w:rPr>
        <w:t xml:space="preserve"> software</w:t>
      </w:r>
      <w:r w:rsidRPr="0048235E">
        <w:rPr>
          <w:rFonts w:asciiTheme="minorHAnsi" w:hAnsiTheme="minorHAnsi" w:cstheme="minorHAnsi"/>
        </w:rPr>
        <w:t xml:space="preserve">. </w:t>
      </w:r>
    </w:p>
    <w:p w14:paraId="4ABABED8" w14:textId="0099E125" w:rsidR="249779D5" w:rsidRPr="0048235E" w:rsidRDefault="249779D5" w:rsidP="006956B7">
      <w:pPr>
        <w:jc w:val="left"/>
        <w:rPr>
          <w:rFonts w:asciiTheme="minorHAnsi" w:hAnsiTheme="minorHAnsi" w:cstheme="minorHAnsi"/>
        </w:rPr>
      </w:pPr>
    </w:p>
    <w:p w14:paraId="37A64E79" w14:textId="17626BD0" w:rsidR="249779D5" w:rsidRPr="0048235E" w:rsidRDefault="7657911E" w:rsidP="00C01CF1">
      <w:pPr>
        <w:pStyle w:val="NormalWeb"/>
        <w:numPr>
          <w:ilvl w:val="1"/>
          <w:numId w:val="45"/>
        </w:numPr>
        <w:spacing w:before="0" w:beforeAutospacing="0" w:after="0" w:afterAutospacing="0"/>
        <w:ind w:left="0" w:firstLine="0"/>
        <w:jc w:val="left"/>
        <w:rPr>
          <w:rFonts w:asciiTheme="minorHAnsi" w:hAnsiTheme="minorHAnsi" w:cstheme="minorHAnsi"/>
        </w:rPr>
      </w:pPr>
      <w:r w:rsidRPr="0048235E">
        <w:rPr>
          <w:rFonts w:asciiTheme="minorHAnsi" w:hAnsiTheme="minorHAnsi" w:cstheme="minorHAnsi"/>
        </w:rPr>
        <w:t xml:space="preserve">Connect the HST </w:t>
      </w:r>
      <w:r w:rsidR="00680A8A" w:rsidRPr="0048235E">
        <w:rPr>
          <w:rFonts w:asciiTheme="minorHAnsi" w:hAnsiTheme="minorHAnsi" w:cstheme="minorHAnsi"/>
        </w:rPr>
        <w:t xml:space="preserve">device </w:t>
      </w:r>
      <w:r w:rsidRPr="0048235E">
        <w:rPr>
          <w:rFonts w:asciiTheme="minorHAnsi" w:hAnsiTheme="minorHAnsi" w:cstheme="minorHAnsi"/>
        </w:rPr>
        <w:t>to computer</w:t>
      </w:r>
      <w:r w:rsidR="00680A8A" w:rsidRPr="0048235E">
        <w:rPr>
          <w:rFonts w:asciiTheme="minorHAnsi" w:hAnsiTheme="minorHAnsi" w:cstheme="minorHAnsi"/>
        </w:rPr>
        <w:t xml:space="preserve">, open software, click on </w:t>
      </w:r>
      <w:r w:rsidR="006956B7" w:rsidRPr="0048235E">
        <w:rPr>
          <w:rFonts w:asciiTheme="minorHAnsi" w:hAnsiTheme="minorHAnsi" w:cstheme="minorHAnsi"/>
          <w:b/>
        </w:rPr>
        <w:t>F</w:t>
      </w:r>
      <w:r w:rsidR="006956B7" w:rsidRPr="00C01CF1">
        <w:rPr>
          <w:rFonts w:asciiTheme="minorHAnsi" w:hAnsiTheme="minorHAnsi" w:cstheme="minorHAnsi"/>
          <w:b/>
        </w:rPr>
        <w:t>ile</w:t>
      </w:r>
      <w:r w:rsidR="006956B7" w:rsidRPr="0048235E">
        <w:rPr>
          <w:rFonts w:asciiTheme="minorHAnsi" w:hAnsiTheme="minorHAnsi" w:cstheme="minorHAnsi"/>
        </w:rPr>
        <w:t xml:space="preserve"> </w:t>
      </w:r>
      <w:r w:rsidR="00680A8A" w:rsidRPr="0048235E">
        <w:rPr>
          <w:rFonts w:asciiTheme="minorHAnsi" w:hAnsiTheme="minorHAnsi" w:cstheme="minorHAnsi"/>
        </w:rPr>
        <w:t xml:space="preserve">and </w:t>
      </w:r>
      <w:r w:rsidR="006956B7" w:rsidRPr="0048235E">
        <w:rPr>
          <w:rFonts w:asciiTheme="minorHAnsi" w:hAnsiTheme="minorHAnsi" w:cstheme="minorHAnsi"/>
          <w:b/>
        </w:rPr>
        <w:t>I</w:t>
      </w:r>
      <w:r w:rsidR="006956B7" w:rsidRPr="00C01CF1">
        <w:rPr>
          <w:rFonts w:asciiTheme="minorHAnsi" w:hAnsiTheme="minorHAnsi" w:cstheme="minorHAnsi"/>
          <w:b/>
        </w:rPr>
        <w:t>mport</w:t>
      </w:r>
      <w:r w:rsidR="006956B7" w:rsidRPr="0048235E">
        <w:rPr>
          <w:rFonts w:asciiTheme="minorHAnsi" w:hAnsiTheme="minorHAnsi" w:cstheme="minorHAnsi"/>
        </w:rPr>
        <w:t xml:space="preserve"> </w:t>
      </w:r>
      <w:r w:rsidR="00680A8A" w:rsidRPr="0048235E">
        <w:rPr>
          <w:rFonts w:asciiTheme="minorHAnsi" w:hAnsiTheme="minorHAnsi" w:cstheme="minorHAnsi"/>
        </w:rPr>
        <w:t xml:space="preserve">to upload study to database. </w:t>
      </w:r>
    </w:p>
    <w:p w14:paraId="5D9CD555" w14:textId="45E90BEF" w:rsidR="249779D5" w:rsidRPr="0048235E" w:rsidRDefault="249779D5" w:rsidP="006956B7">
      <w:pPr>
        <w:jc w:val="left"/>
        <w:rPr>
          <w:rFonts w:asciiTheme="minorHAnsi" w:hAnsiTheme="minorHAnsi" w:cstheme="minorHAnsi"/>
        </w:rPr>
      </w:pPr>
    </w:p>
    <w:p w14:paraId="1C565F68" w14:textId="35CEC72E" w:rsidR="249779D5" w:rsidRPr="0048235E" w:rsidRDefault="7657911E" w:rsidP="00C01CF1">
      <w:pPr>
        <w:pStyle w:val="NormalWeb"/>
        <w:numPr>
          <w:ilvl w:val="2"/>
          <w:numId w:val="45"/>
        </w:numPr>
        <w:spacing w:before="0" w:beforeAutospacing="0" w:after="0" w:afterAutospacing="0"/>
        <w:ind w:left="0" w:firstLine="0"/>
        <w:jc w:val="left"/>
        <w:rPr>
          <w:rFonts w:asciiTheme="minorHAnsi" w:hAnsiTheme="minorHAnsi" w:cstheme="minorHAnsi"/>
        </w:rPr>
      </w:pPr>
      <w:r w:rsidRPr="0048235E">
        <w:rPr>
          <w:rFonts w:asciiTheme="minorHAnsi" w:hAnsiTheme="minorHAnsi" w:cstheme="minorHAnsi"/>
        </w:rPr>
        <w:t>Visually inspect the data after download to ensure that there are at least 4 hours of scorable data</w:t>
      </w:r>
      <w:r w:rsidR="00F93CC8" w:rsidRPr="0048235E">
        <w:rPr>
          <w:rFonts w:asciiTheme="minorHAnsi" w:hAnsiTheme="minorHAnsi" w:cstheme="minorHAnsi"/>
        </w:rPr>
        <w:t>.</w:t>
      </w:r>
    </w:p>
    <w:p w14:paraId="4E383002" w14:textId="2D8F2279" w:rsidR="249779D5" w:rsidRPr="0048235E" w:rsidRDefault="249779D5" w:rsidP="006956B7">
      <w:pPr>
        <w:pStyle w:val="NormalWeb"/>
        <w:spacing w:before="0" w:beforeAutospacing="0" w:after="0" w:afterAutospacing="0"/>
        <w:jc w:val="left"/>
        <w:rPr>
          <w:rFonts w:asciiTheme="minorHAnsi" w:hAnsiTheme="minorHAnsi" w:cstheme="minorHAnsi"/>
        </w:rPr>
      </w:pPr>
    </w:p>
    <w:p w14:paraId="2B07DCDB" w14:textId="42814A11" w:rsidR="249779D5" w:rsidRPr="0048235E" w:rsidRDefault="0ED9F67E" w:rsidP="00C01CF1">
      <w:pPr>
        <w:pStyle w:val="NormalWeb"/>
        <w:numPr>
          <w:ilvl w:val="2"/>
          <w:numId w:val="45"/>
        </w:numPr>
        <w:spacing w:before="0" w:beforeAutospacing="0" w:after="0" w:afterAutospacing="0"/>
        <w:ind w:left="0" w:firstLine="0"/>
        <w:jc w:val="left"/>
        <w:rPr>
          <w:rFonts w:asciiTheme="minorHAnsi" w:hAnsiTheme="minorHAnsi" w:cstheme="minorHAnsi"/>
        </w:rPr>
      </w:pPr>
      <w:r w:rsidRPr="0048235E">
        <w:rPr>
          <w:rFonts w:asciiTheme="minorHAnsi" w:hAnsiTheme="minorHAnsi" w:cstheme="minorHAnsi"/>
        </w:rPr>
        <w:t xml:space="preserve">Score study </w:t>
      </w:r>
      <w:r w:rsidR="00680A8A" w:rsidRPr="0048235E">
        <w:rPr>
          <w:rFonts w:asciiTheme="minorHAnsi" w:hAnsiTheme="minorHAnsi" w:cstheme="minorHAnsi"/>
        </w:rPr>
        <w:t xml:space="preserve">in the HST database </w:t>
      </w:r>
      <w:r w:rsidRPr="0048235E">
        <w:rPr>
          <w:rFonts w:asciiTheme="minorHAnsi" w:hAnsiTheme="minorHAnsi" w:cstheme="minorHAnsi"/>
        </w:rPr>
        <w:t>using AASM scoring criteria</w:t>
      </w:r>
      <w:r w:rsidR="00324EC9" w:rsidRPr="0048235E">
        <w:rPr>
          <w:rFonts w:asciiTheme="minorHAnsi" w:eastAsiaTheme="minorEastAsia" w:hAnsiTheme="minorHAnsi" w:cstheme="minorHAnsi"/>
          <w:noProof/>
          <w:vertAlign w:val="superscript"/>
        </w:rPr>
        <w:t>18</w:t>
      </w:r>
      <w:r w:rsidR="007B1D47" w:rsidRPr="0048235E">
        <w:rPr>
          <w:rFonts w:asciiTheme="minorHAnsi" w:hAnsiTheme="minorHAnsi" w:cstheme="minorHAnsi"/>
        </w:rPr>
        <w:t>.</w:t>
      </w:r>
      <w:r w:rsidR="00425AD7" w:rsidRPr="0048235E">
        <w:rPr>
          <w:rFonts w:asciiTheme="minorHAnsi" w:hAnsiTheme="minorHAnsi" w:cstheme="minorHAnsi"/>
        </w:rPr>
        <w:t xml:space="preserve"> </w:t>
      </w:r>
      <w:r w:rsidR="00680A8A" w:rsidRPr="0048235E">
        <w:rPr>
          <w:rFonts w:asciiTheme="minorHAnsi" w:hAnsiTheme="minorHAnsi" w:cstheme="minorHAnsi"/>
        </w:rPr>
        <w:t xml:space="preserve">To generate a report, click on </w:t>
      </w:r>
      <w:r w:rsidR="006956B7" w:rsidRPr="0048235E">
        <w:rPr>
          <w:rFonts w:asciiTheme="minorHAnsi" w:eastAsia="Calibri" w:hAnsiTheme="minorHAnsi" w:cstheme="minorHAnsi"/>
          <w:b/>
        </w:rPr>
        <w:t>R</w:t>
      </w:r>
      <w:r w:rsidR="006956B7" w:rsidRPr="00C01CF1">
        <w:rPr>
          <w:rFonts w:asciiTheme="minorHAnsi" w:eastAsia="Calibri" w:hAnsiTheme="minorHAnsi" w:cstheme="minorHAnsi"/>
          <w:b/>
        </w:rPr>
        <w:t>eport</w:t>
      </w:r>
      <w:r w:rsidR="006956B7" w:rsidRPr="0048235E">
        <w:rPr>
          <w:rFonts w:asciiTheme="minorHAnsi" w:hAnsiTheme="minorHAnsi" w:cstheme="minorHAnsi"/>
        </w:rPr>
        <w:t xml:space="preserve"> </w:t>
      </w:r>
      <w:r w:rsidR="00680A8A" w:rsidRPr="0048235E">
        <w:rPr>
          <w:rFonts w:asciiTheme="minorHAnsi" w:hAnsiTheme="minorHAnsi" w:cstheme="minorHAnsi"/>
        </w:rPr>
        <w:t xml:space="preserve">and choose </w:t>
      </w:r>
      <w:r w:rsidR="006956B7" w:rsidRPr="0048235E">
        <w:rPr>
          <w:rFonts w:asciiTheme="minorHAnsi" w:hAnsiTheme="minorHAnsi" w:cstheme="minorHAnsi"/>
          <w:b/>
        </w:rPr>
        <w:t xml:space="preserve">Generate </w:t>
      </w:r>
      <w:r w:rsidR="00680A8A" w:rsidRPr="00C01CF1">
        <w:rPr>
          <w:rFonts w:asciiTheme="minorHAnsi" w:hAnsiTheme="minorHAnsi" w:cstheme="minorHAnsi"/>
          <w:b/>
        </w:rPr>
        <w:t xml:space="preserve">PSG </w:t>
      </w:r>
      <w:r w:rsidR="006956B7" w:rsidRPr="0048235E">
        <w:rPr>
          <w:rFonts w:asciiTheme="minorHAnsi" w:hAnsiTheme="minorHAnsi" w:cstheme="minorHAnsi"/>
          <w:b/>
        </w:rPr>
        <w:t>Report</w:t>
      </w:r>
      <w:r w:rsidR="00680A8A" w:rsidRPr="0048235E">
        <w:rPr>
          <w:rFonts w:asciiTheme="minorHAnsi" w:hAnsiTheme="minorHAnsi" w:cstheme="minorHAnsi"/>
        </w:rPr>
        <w:t xml:space="preserve">. </w:t>
      </w:r>
    </w:p>
    <w:p w14:paraId="5338BAC0" w14:textId="056F7084" w:rsidR="7657911E" w:rsidRPr="0048235E" w:rsidRDefault="7657911E" w:rsidP="006956B7">
      <w:pPr>
        <w:pStyle w:val="NormalWeb"/>
        <w:spacing w:before="0" w:beforeAutospacing="0" w:after="0" w:afterAutospacing="0"/>
        <w:jc w:val="left"/>
        <w:rPr>
          <w:rFonts w:asciiTheme="minorHAnsi" w:hAnsiTheme="minorHAnsi" w:cstheme="minorHAnsi"/>
        </w:rPr>
      </w:pPr>
    </w:p>
    <w:p w14:paraId="77D992D7" w14:textId="750342D8" w:rsidR="7657911E" w:rsidRPr="0048235E" w:rsidRDefault="0ED9F67E" w:rsidP="00C01CF1">
      <w:pPr>
        <w:pStyle w:val="NormalWeb"/>
        <w:numPr>
          <w:ilvl w:val="0"/>
          <w:numId w:val="45"/>
        </w:numPr>
        <w:spacing w:before="0" w:beforeAutospacing="0" w:after="0" w:afterAutospacing="0"/>
        <w:ind w:left="0" w:firstLine="0"/>
        <w:jc w:val="left"/>
        <w:rPr>
          <w:rFonts w:asciiTheme="minorHAnsi" w:eastAsiaTheme="minorEastAsia" w:hAnsiTheme="minorHAnsi" w:cstheme="minorHAnsi"/>
          <w:b/>
          <w:bCs/>
        </w:rPr>
      </w:pPr>
      <w:r w:rsidRPr="0048235E">
        <w:rPr>
          <w:rFonts w:asciiTheme="minorHAnsi" w:eastAsiaTheme="minorEastAsia" w:hAnsiTheme="minorHAnsi" w:cstheme="minorHAnsi"/>
          <w:b/>
          <w:bCs/>
        </w:rPr>
        <w:t>Quality assurance procedures</w:t>
      </w:r>
    </w:p>
    <w:p w14:paraId="16873D5A" w14:textId="79C03851" w:rsidR="0ED9F67E" w:rsidRPr="0048235E" w:rsidRDefault="0ED9F67E" w:rsidP="006956B7">
      <w:pPr>
        <w:jc w:val="left"/>
        <w:rPr>
          <w:rFonts w:asciiTheme="minorHAnsi" w:eastAsiaTheme="minorEastAsia" w:hAnsiTheme="minorHAnsi" w:cstheme="minorHAnsi"/>
        </w:rPr>
      </w:pPr>
    </w:p>
    <w:p w14:paraId="317028B3" w14:textId="19283C0D" w:rsidR="7657911E" w:rsidRPr="0048235E" w:rsidRDefault="006956B7">
      <w:pPr>
        <w:jc w:val="left"/>
        <w:rPr>
          <w:rFonts w:asciiTheme="minorHAnsi" w:eastAsiaTheme="minorEastAsia" w:hAnsiTheme="minorHAnsi" w:cstheme="minorHAnsi"/>
        </w:rPr>
      </w:pPr>
      <w:r w:rsidRPr="0048235E">
        <w:rPr>
          <w:rFonts w:asciiTheme="minorHAnsi" w:eastAsiaTheme="minorEastAsia" w:hAnsiTheme="minorHAnsi" w:cstheme="minorHAnsi"/>
        </w:rPr>
        <w:t>NOTE</w:t>
      </w:r>
      <w:r w:rsidR="0ED9F67E" w:rsidRPr="0048235E">
        <w:rPr>
          <w:rFonts w:asciiTheme="minorHAnsi" w:eastAsiaTheme="minorEastAsia" w:hAnsiTheme="minorHAnsi" w:cstheme="minorHAnsi"/>
        </w:rPr>
        <w:t>: All recordings are reviewed by a registered sleep technologist and a board-certified sleep physician. Specific markers of quality assurance are reviewed as follows:</w:t>
      </w:r>
    </w:p>
    <w:p w14:paraId="6E2D5EF1" w14:textId="5D5238BC" w:rsidR="7657911E" w:rsidRPr="0048235E" w:rsidRDefault="7657911E">
      <w:pPr>
        <w:jc w:val="left"/>
        <w:rPr>
          <w:rFonts w:asciiTheme="minorHAnsi" w:eastAsiaTheme="minorEastAsia" w:hAnsiTheme="minorHAnsi" w:cstheme="minorHAnsi"/>
        </w:rPr>
      </w:pPr>
    </w:p>
    <w:p w14:paraId="152FDDF1" w14:textId="379481A2" w:rsidR="7657911E" w:rsidRPr="0048235E" w:rsidRDefault="0ED9F67E" w:rsidP="00C01CF1">
      <w:pPr>
        <w:pStyle w:val="NormalWeb"/>
        <w:numPr>
          <w:ilvl w:val="1"/>
          <w:numId w:val="45"/>
        </w:numPr>
        <w:spacing w:before="0" w:beforeAutospacing="0" w:after="0" w:afterAutospacing="0"/>
        <w:ind w:left="0" w:firstLine="0"/>
        <w:jc w:val="left"/>
        <w:rPr>
          <w:rFonts w:asciiTheme="minorHAnsi" w:eastAsiaTheme="minorEastAsia" w:hAnsiTheme="minorHAnsi" w:cstheme="minorHAnsi"/>
        </w:rPr>
      </w:pPr>
      <w:r w:rsidRPr="0048235E">
        <w:rPr>
          <w:rFonts w:asciiTheme="minorHAnsi" w:eastAsiaTheme="minorEastAsia" w:hAnsiTheme="minorHAnsi" w:cstheme="minorHAnsi"/>
        </w:rPr>
        <w:t>Review the actograms to ensure the lights out and lights on times are set accurately to the sleep log times or the event markers per protocol.</w:t>
      </w:r>
    </w:p>
    <w:p w14:paraId="423FB002" w14:textId="0BAF5B1E" w:rsidR="7657911E" w:rsidRPr="0048235E" w:rsidRDefault="7657911E" w:rsidP="006956B7">
      <w:pPr>
        <w:jc w:val="left"/>
        <w:rPr>
          <w:rFonts w:asciiTheme="minorHAnsi" w:eastAsiaTheme="minorEastAsia" w:hAnsiTheme="minorHAnsi" w:cstheme="minorHAnsi"/>
        </w:rPr>
      </w:pPr>
    </w:p>
    <w:p w14:paraId="760AC619" w14:textId="215C6B08" w:rsidR="7657911E" w:rsidRPr="0048235E" w:rsidRDefault="0ED9F67E" w:rsidP="00C01CF1">
      <w:pPr>
        <w:pStyle w:val="NormalWeb"/>
        <w:numPr>
          <w:ilvl w:val="1"/>
          <w:numId w:val="45"/>
        </w:numPr>
        <w:spacing w:before="0" w:beforeAutospacing="0" w:after="0" w:afterAutospacing="0"/>
        <w:ind w:left="0" w:firstLine="0"/>
        <w:jc w:val="left"/>
        <w:rPr>
          <w:rFonts w:asciiTheme="minorHAnsi" w:eastAsiaTheme="minorEastAsia" w:hAnsiTheme="minorHAnsi" w:cstheme="minorHAnsi"/>
        </w:rPr>
      </w:pPr>
      <w:r w:rsidRPr="0048235E">
        <w:rPr>
          <w:rFonts w:asciiTheme="minorHAnsi" w:eastAsiaTheme="minorEastAsia" w:hAnsiTheme="minorHAnsi" w:cstheme="minorHAnsi"/>
        </w:rPr>
        <w:t>Review the single-channel EEG recording while referencing the sleep log and actigraphy. Recordings are rejected for the following reasons:</w:t>
      </w:r>
      <w:r w:rsidR="006956B7" w:rsidRPr="0048235E">
        <w:rPr>
          <w:rFonts w:asciiTheme="minorHAnsi" w:eastAsiaTheme="minorEastAsia" w:hAnsiTheme="minorHAnsi" w:cstheme="minorHAnsi"/>
        </w:rPr>
        <w:t xml:space="preserve"> t</w:t>
      </w:r>
      <w:r w:rsidRPr="0048235E">
        <w:rPr>
          <w:rFonts w:asciiTheme="minorHAnsi" w:eastAsiaTheme="minorEastAsia" w:hAnsiTheme="minorHAnsi" w:cstheme="minorHAnsi"/>
        </w:rPr>
        <w:t xml:space="preserve">here is &gt;10% artifact present in the single-channel EEG recording and movement on </w:t>
      </w:r>
      <w:r w:rsidRPr="00C01CF1">
        <w:rPr>
          <w:rFonts w:asciiTheme="minorHAnsi" w:eastAsia="Calibri" w:hAnsiTheme="minorHAnsi" w:cstheme="minorHAnsi"/>
        </w:rPr>
        <w:t>actogram</w:t>
      </w:r>
      <w:r w:rsidRPr="0048235E">
        <w:rPr>
          <w:rFonts w:asciiTheme="minorHAnsi" w:eastAsiaTheme="minorEastAsia" w:hAnsiTheme="minorHAnsi" w:cstheme="minorHAnsi"/>
        </w:rPr>
        <w:t xml:space="preserve"> does not align with artifact</w:t>
      </w:r>
      <w:r w:rsidR="006956B7" w:rsidRPr="0048235E">
        <w:rPr>
          <w:rFonts w:asciiTheme="minorHAnsi" w:eastAsiaTheme="minorEastAsia" w:hAnsiTheme="minorHAnsi" w:cstheme="minorHAnsi"/>
        </w:rPr>
        <w:t>; or t</w:t>
      </w:r>
      <w:r w:rsidRPr="0048235E">
        <w:rPr>
          <w:rFonts w:asciiTheme="minorHAnsi" w:eastAsiaTheme="minorEastAsia" w:hAnsiTheme="minorHAnsi" w:cstheme="minorHAnsi"/>
        </w:rPr>
        <w:t>he EEG recording started 30 minutes late or ended 30 minutes early in comparison to the actogram.</w:t>
      </w:r>
    </w:p>
    <w:p w14:paraId="67DC5D17" w14:textId="737229B5" w:rsidR="7657911E" w:rsidRPr="0048235E" w:rsidRDefault="7657911E" w:rsidP="006956B7">
      <w:pPr>
        <w:jc w:val="left"/>
        <w:rPr>
          <w:rFonts w:asciiTheme="minorHAnsi" w:eastAsiaTheme="minorEastAsia" w:hAnsiTheme="minorHAnsi" w:cstheme="minorHAnsi"/>
        </w:rPr>
      </w:pPr>
    </w:p>
    <w:p w14:paraId="56DA0511" w14:textId="2357F84C" w:rsidR="7657911E" w:rsidRPr="0048235E" w:rsidRDefault="006956B7" w:rsidP="00C01CF1">
      <w:pPr>
        <w:pStyle w:val="NormalWeb"/>
        <w:numPr>
          <w:ilvl w:val="1"/>
          <w:numId w:val="45"/>
        </w:numPr>
        <w:spacing w:before="0" w:beforeAutospacing="0" w:after="0" w:afterAutospacing="0"/>
        <w:ind w:left="0" w:firstLine="0"/>
        <w:jc w:val="left"/>
        <w:rPr>
          <w:rFonts w:asciiTheme="minorHAnsi" w:eastAsiaTheme="minorEastAsia" w:hAnsiTheme="minorHAnsi" w:cstheme="minorHAnsi"/>
        </w:rPr>
      </w:pPr>
      <w:r w:rsidRPr="0048235E">
        <w:rPr>
          <w:rFonts w:asciiTheme="minorHAnsi" w:eastAsiaTheme="minorEastAsia" w:hAnsiTheme="minorHAnsi" w:cstheme="minorHAnsi"/>
        </w:rPr>
        <w:t xml:space="preserve">Reject </w:t>
      </w:r>
      <w:r w:rsidR="11810AB2" w:rsidRPr="0048235E">
        <w:rPr>
          <w:rFonts w:asciiTheme="minorHAnsi" w:eastAsiaTheme="minorEastAsia" w:hAnsiTheme="minorHAnsi" w:cstheme="minorHAnsi"/>
        </w:rPr>
        <w:t>HST recordings if there is &lt;4 hours of scorable data.</w:t>
      </w:r>
      <w:r w:rsidRPr="0048235E">
        <w:rPr>
          <w:rFonts w:asciiTheme="minorHAnsi" w:eastAsiaTheme="minorEastAsia" w:hAnsiTheme="minorHAnsi" w:cstheme="minorHAnsi"/>
        </w:rPr>
        <w:t xml:space="preserve"> </w:t>
      </w:r>
      <w:r w:rsidR="0ED9F67E" w:rsidRPr="0048235E">
        <w:rPr>
          <w:rFonts w:asciiTheme="minorHAnsi" w:eastAsiaTheme="minorEastAsia" w:hAnsiTheme="minorHAnsi" w:cstheme="minorHAnsi"/>
        </w:rPr>
        <w:t xml:space="preserve">A board-certified sleep physician reviews each study epoch by epoch to ensure accuracy of </w:t>
      </w:r>
      <w:r w:rsidR="0ED9F67E" w:rsidRPr="00C01CF1">
        <w:rPr>
          <w:rFonts w:asciiTheme="minorHAnsi" w:eastAsia="Calibri" w:hAnsiTheme="minorHAnsi" w:cstheme="minorHAnsi"/>
        </w:rPr>
        <w:t>scoring</w:t>
      </w:r>
      <w:r w:rsidR="0ED9F67E" w:rsidRPr="0048235E">
        <w:rPr>
          <w:rFonts w:asciiTheme="minorHAnsi" w:eastAsiaTheme="minorEastAsia" w:hAnsiTheme="minorHAnsi" w:cstheme="minorHAnsi"/>
        </w:rPr>
        <w:t>.</w:t>
      </w:r>
    </w:p>
    <w:bookmarkEnd w:id="0"/>
    <w:p w14:paraId="29A6530D" w14:textId="77777777" w:rsidR="00EF68CA" w:rsidRPr="0048235E" w:rsidRDefault="00EF68CA" w:rsidP="006956B7">
      <w:pPr>
        <w:pStyle w:val="NormalWeb"/>
        <w:spacing w:before="0" w:beforeAutospacing="0" w:after="0" w:afterAutospacing="0"/>
        <w:jc w:val="left"/>
        <w:rPr>
          <w:rFonts w:asciiTheme="minorHAnsi" w:eastAsiaTheme="minorEastAsia" w:hAnsiTheme="minorHAnsi" w:cstheme="minorHAnsi"/>
          <w:b/>
          <w:bCs/>
        </w:rPr>
      </w:pPr>
    </w:p>
    <w:p w14:paraId="45CD60DC" w14:textId="3ABC2281" w:rsidR="00730C1E" w:rsidRPr="00C01CF1" w:rsidRDefault="2EF3DEA0" w:rsidP="00C01CF1">
      <w:pPr>
        <w:pStyle w:val="NormalWeb"/>
        <w:spacing w:before="0" w:beforeAutospacing="0" w:after="0" w:afterAutospacing="0"/>
        <w:jc w:val="left"/>
        <w:rPr>
          <w:rFonts w:eastAsiaTheme="minorEastAsia"/>
        </w:rPr>
      </w:pPr>
      <w:r w:rsidRPr="0048235E">
        <w:rPr>
          <w:rFonts w:asciiTheme="minorHAnsi" w:eastAsiaTheme="minorEastAsia" w:hAnsiTheme="minorHAnsi" w:cstheme="minorHAnsi"/>
          <w:b/>
          <w:bCs/>
        </w:rPr>
        <w:t xml:space="preserve">REPRESENTATIVE RESULTS: </w:t>
      </w:r>
    </w:p>
    <w:p w14:paraId="6970EE0D" w14:textId="1FAF8DD5" w:rsidR="00C350E5" w:rsidRPr="0048235E" w:rsidRDefault="2EF3DEA0">
      <w:pPr>
        <w:pStyle w:val="xmsonormal"/>
        <w:shd w:val="clear" w:color="auto" w:fill="FFFFFF" w:themeFill="background1"/>
        <w:spacing w:before="0" w:beforeAutospacing="0" w:after="0" w:afterAutospacing="0"/>
        <w:rPr>
          <w:rFonts w:asciiTheme="minorHAnsi" w:eastAsiaTheme="minorEastAsia" w:hAnsiTheme="minorHAnsi" w:cstheme="minorHAnsi"/>
          <w:color w:val="000000" w:themeColor="text1"/>
        </w:rPr>
      </w:pPr>
      <w:r w:rsidRPr="00C01CF1">
        <w:rPr>
          <w:rFonts w:asciiTheme="minorHAnsi" w:eastAsiaTheme="minorEastAsia" w:hAnsiTheme="minorHAnsi" w:cstheme="minorHAnsi"/>
          <w:b/>
          <w:bCs/>
          <w:color w:val="000000" w:themeColor="text1"/>
        </w:rPr>
        <w:t>Single-channel EEG</w:t>
      </w:r>
      <w:r w:rsidRPr="0048235E">
        <w:rPr>
          <w:rStyle w:val="apple-converted-space"/>
          <w:rFonts w:asciiTheme="minorHAnsi" w:eastAsiaTheme="minorEastAsia" w:hAnsiTheme="minorHAnsi" w:cstheme="minorHAnsi"/>
          <w:color w:val="000000" w:themeColor="text1"/>
        </w:rPr>
        <w:t> </w:t>
      </w:r>
    </w:p>
    <w:p w14:paraId="4B76C41C" w14:textId="5508EDB4" w:rsidR="008A2798" w:rsidRPr="0048235E" w:rsidRDefault="008A2798">
      <w:pPr>
        <w:pStyle w:val="xmsonormal"/>
        <w:shd w:val="clear" w:color="auto" w:fill="FFFFFF" w:themeFill="background1"/>
        <w:spacing w:before="0" w:beforeAutospacing="0" w:after="0" w:afterAutospacing="0"/>
        <w:rPr>
          <w:rFonts w:asciiTheme="minorHAnsi" w:eastAsiaTheme="minorEastAsia" w:hAnsiTheme="minorHAnsi" w:cstheme="minorHAnsi"/>
          <w:color w:val="000000" w:themeColor="text1"/>
        </w:rPr>
      </w:pPr>
      <w:r w:rsidRPr="0048235E">
        <w:rPr>
          <w:rFonts w:asciiTheme="minorHAnsi" w:eastAsiaTheme="minorEastAsia" w:hAnsiTheme="minorHAnsi" w:cstheme="minorHAnsi"/>
          <w:color w:val="000000" w:themeColor="text1"/>
        </w:rPr>
        <w:t xml:space="preserve">At the start of the study, an acceptable overnight recording with the single-channel EEG device was defined as 1) aligning with the sleep period defined by sleep log and/or </w:t>
      </w:r>
      <w:r w:rsidR="0062524C" w:rsidRPr="0048235E">
        <w:rPr>
          <w:rFonts w:asciiTheme="minorHAnsi" w:eastAsiaTheme="minorEastAsia" w:hAnsiTheme="minorHAnsi" w:cstheme="minorHAnsi"/>
          <w:color w:val="000000" w:themeColor="text1"/>
        </w:rPr>
        <w:t xml:space="preserve">actigraphy </w:t>
      </w:r>
      <w:r w:rsidR="00363357" w:rsidRPr="0048235E">
        <w:rPr>
          <w:rFonts w:asciiTheme="minorHAnsi" w:eastAsiaTheme="minorEastAsia" w:hAnsiTheme="minorHAnsi" w:cstheme="minorHAnsi"/>
          <w:color w:val="000000" w:themeColor="text1"/>
        </w:rPr>
        <w:t>device,</w:t>
      </w:r>
      <w:r w:rsidRPr="0048235E">
        <w:rPr>
          <w:rFonts w:asciiTheme="minorHAnsi" w:eastAsiaTheme="minorEastAsia" w:hAnsiTheme="minorHAnsi" w:cstheme="minorHAnsi"/>
          <w:color w:val="000000" w:themeColor="text1"/>
        </w:rPr>
        <w:t xml:space="preserve"> and 2) &lt;10% </w:t>
      </w:r>
      <w:r w:rsidR="008C1BEC" w:rsidRPr="0048235E">
        <w:rPr>
          <w:rFonts w:asciiTheme="minorHAnsi" w:eastAsiaTheme="minorEastAsia" w:hAnsiTheme="minorHAnsi" w:cstheme="minorHAnsi"/>
          <w:color w:val="000000" w:themeColor="text1"/>
        </w:rPr>
        <w:t xml:space="preserve">of the recording </w:t>
      </w:r>
      <w:proofErr w:type="spellStart"/>
      <w:r w:rsidRPr="0048235E">
        <w:rPr>
          <w:rFonts w:asciiTheme="minorHAnsi" w:eastAsiaTheme="minorEastAsia" w:hAnsiTheme="minorHAnsi" w:cstheme="minorHAnsi"/>
          <w:color w:val="000000" w:themeColor="text1"/>
        </w:rPr>
        <w:t>unscorable</w:t>
      </w:r>
      <w:proofErr w:type="spellEnd"/>
      <w:r w:rsidRPr="0048235E">
        <w:rPr>
          <w:rFonts w:asciiTheme="minorHAnsi" w:eastAsiaTheme="minorEastAsia" w:hAnsiTheme="minorHAnsi" w:cstheme="minorHAnsi"/>
          <w:color w:val="000000" w:themeColor="text1"/>
        </w:rPr>
        <w:t xml:space="preserve"> due to movement, myogenic, electrode, or other artifacts.</w:t>
      </w:r>
      <w:r w:rsidR="00D84E3E" w:rsidRPr="0048235E">
        <w:rPr>
          <w:rFonts w:asciiTheme="minorHAnsi" w:eastAsiaTheme="minorEastAsia" w:hAnsiTheme="minorHAnsi" w:cstheme="minorHAnsi"/>
          <w:color w:val="000000" w:themeColor="text1"/>
        </w:rPr>
        <w:t xml:space="preserve"> </w:t>
      </w:r>
      <w:r w:rsidRPr="0048235E">
        <w:rPr>
          <w:rFonts w:asciiTheme="minorHAnsi" w:eastAsiaTheme="minorEastAsia" w:hAnsiTheme="minorHAnsi" w:cstheme="minorHAnsi"/>
          <w:color w:val="000000" w:themeColor="text1"/>
        </w:rPr>
        <w:t xml:space="preserve">Each participant needed at least 2 nights meeting </w:t>
      </w:r>
      <w:r w:rsidR="00664987" w:rsidRPr="0048235E">
        <w:rPr>
          <w:rFonts w:asciiTheme="minorHAnsi" w:eastAsiaTheme="minorEastAsia" w:hAnsiTheme="minorHAnsi" w:cstheme="minorHAnsi"/>
          <w:color w:val="000000" w:themeColor="text1"/>
        </w:rPr>
        <w:t>these criteria</w:t>
      </w:r>
      <w:r w:rsidRPr="0048235E">
        <w:rPr>
          <w:rFonts w:asciiTheme="minorHAnsi" w:eastAsiaTheme="minorEastAsia" w:hAnsiTheme="minorHAnsi" w:cstheme="minorHAnsi"/>
          <w:color w:val="000000" w:themeColor="text1"/>
        </w:rPr>
        <w:t>.</w:t>
      </w:r>
      <w:r w:rsidR="00D84E3E" w:rsidRPr="0048235E">
        <w:rPr>
          <w:rFonts w:asciiTheme="minorHAnsi" w:eastAsiaTheme="minorEastAsia" w:hAnsiTheme="minorHAnsi" w:cstheme="minorHAnsi"/>
          <w:color w:val="000000" w:themeColor="text1"/>
        </w:rPr>
        <w:t xml:space="preserve"> </w:t>
      </w:r>
      <w:r w:rsidR="0ED9F67E" w:rsidRPr="0048235E">
        <w:rPr>
          <w:rFonts w:asciiTheme="minorHAnsi" w:eastAsiaTheme="minorEastAsia" w:hAnsiTheme="minorHAnsi" w:cstheme="minorHAnsi"/>
          <w:color w:val="000000" w:themeColor="text1"/>
        </w:rPr>
        <w:t xml:space="preserve">Prior to the implementation of the </w:t>
      </w:r>
      <w:r w:rsidR="0ED9F67E" w:rsidRPr="0048235E">
        <w:rPr>
          <w:rFonts w:asciiTheme="minorHAnsi" w:eastAsiaTheme="minorEastAsia" w:hAnsiTheme="minorHAnsi" w:cstheme="minorHAnsi"/>
        </w:rPr>
        <w:t>single-channel EEG</w:t>
      </w:r>
      <w:r w:rsidR="00D64EFE" w:rsidRPr="0048235E">
        <w:rPr>
          <w:rFonts w:asciiTheme="minorHAnsi" w:eastAsiaTheme="minorEastAsia" w:hAnsiTheme="minorHAnsi" w:cstheme="minorHAnsi"/>
          <w:color w:val="000000" w:themeColor="text1"/>
        </w:rPr>
        <w:t xml:space="preserve"> manual, 14 participants</w:t>
      </w:r>
      <w:r w:rsidR="0ED9F67E" w:rsidRPr="0048235E">
        <w:rPr>
          <w:rFonts w:asciiTheme="minorHAnsi" w:eastAsiaTheme="minorEastAsia" w:hAnsiTheme="minorHAnsi" w:cstheme="minorHAnsi"/>
          <w:color w:val="000000" w:themeColor="text1"/>
        </w:rPr>
        <w:t xml:space="preserve"> wore the </w:t>
      </w:r>
      <w:r w:rsidR="0ED9F67E" w:rsidRPr="0048235E">
        <w:rPr>
          <w:rFonts w:asciiTheme="minorHAnsi" w:eastAsiaTheme="minorEastAsia" w:hAnsiTheme="minorHAnsi" w:cstheme="minorHAnsi"/>
        </w:rPr>
        <w:t>single-channel EEG</w:t>
      </w:r>
      <w:r w:rsidR="0022050B" w:rsidRPr="0048235E">
        <w:rPr>
          <w:rFonts w:asciiTheme="minorHAnsi" w:eastAsiaTheme="minorEastAsia" w:hAnsiTheme="minorHAnsi" w:cstheme="minorHAnsi"/>
        </w:rPr>
        <w:t xml:space="preserve"> device</w:t>
      </w:r>
      <w:r w:rsidR="0ED9F67E" w:rsidRPr="0048235E">
        <w:rPr>
          <w:rFonts w:asciiTheme="minorHAnsi" w:eastAsiaTheme="minorEastAsia" w:hAnsiTheme="minorHAnsi" w:cstheme="minorHAnsi"/>
          <w:color w:val="000000" w:themeColor="text1"/>
        </w:rPr>
        <w:t xml:space="preserve">. Of those 14 participants, 42% (6) </w:t>
      </w:r>
      <w:r w:rsidR="0022050B" w:rsidRPr="0048235E">
        <w:rPr>
          <w:rFonts w:asciiTheme="minorHAnsi" w:eastAsiaTheme="minorEastAsia" w:hAnsiTheme="minorHAnsi" w:cstheme="minorHAnsi"/>
          <w:color w:val="000000" w:themeColor="text1"/>
        </w:rPr>
        <w:t xml:space="preserve">needed to </w:t>
      </w:r>
      <w:r w:rsidR="0ED9F67E" w:rsidRPr="0048235E">
        <w:rPr>
          <w:rFonts w:asciiTheme="minorHAnsi" w:eastAsiaTheme="minorEastAsia" w:hAnsiTheme="minorHAnsi" w:cstheme="minorHAnsi"/>
          <w:color w:val="000000" w:themeColor="text1"/>
        </w:rPr>
        <w:t xml:space="preserve">repeat </w:t>
      </w:r>
      <w:r w:rsidR="0022050B" w:rsidRPr="0048235E">
        <w:rPr>
          <w:rFonts w:asciiTheme="minorHAnsi" w:eastAsiaTheme="minorEastAsia" w:hAnsiTheme="minorHAnsi" w:cstheme="minorHAnsi"/>
          <w:color w:val="000000" w:themeColor="text1"/>
        </w:rPr>
        <w:t xml:space="preserve">testing due to inadequate collection of </w:t>
      </w:r>
      <w:r w:rsidRPr="0048235E">
        <w:rPr>
          <w:rFonts w:asciiTheme="minorHAnsi" w:eastAsiaTheme="minorEastAsia" w:hAnsiTheme="minorHAnsi" w:cstheme="minorHAnsi"/>
          <w:color w:val="000000" w:themeColor="text1"/>
        </w:rPr>
        <w:t>acceptable data as defined above.</w:t>
      </w:r>
      <w:r w:rsidR="00D84E3E" w:rsidRPr="0048235E">
        <w:rPr>
          <w:rFonts w:asciiTheme="minorHAnsi" w:eastAsiaTheme="minorEastAsia" w:hAnsiTheme="minorHAnsi" w:cstheme="minorHAnsi"/>
          <w:color w:val="000000" w:themeColor="text1"/>
        </w:rPr>
        <w:t xml:space="preserve"> </w:t>
      </w:r>
      <w:r w:rsidRPr="0048235E">
        <w:rPr>
          <w:rFonts w:asciiTheme="minorHAnsi" w:eastAsiaTheme="minorEastAsia" w:hAnsiTheme="minorHAnsi" w:cstheme="minorHAnsi"/>
          <w:color w:val="000000" w:themeColor="text1"/>
        </w:rPr>
        <w:t xml:space="preserve">After implementing the protocol with the instruction manual, only 2 of </w:t>
      </w:r>
      <w:r w:rsidR="0ED9F67E" w:rsidRPr="0048235E">
        <w:rPr>
          <w:rFonts w:asciiTheme="minorHAnsi" w:eastAsiaTheme="minorEastAsia" w:hAnsiTheme="minorHAnsi" w:cstheme="minorHAnsi"/>
          <w:color w:val="000000" w:themeColor="text1"/>
        </w:rPr>
        <w:t>1</w:t>
      </w:r>
      <w:r w:rsidRPr="0048235E">
        <w:rPr>
          <w:rFonts w:asciiTheme="minorHAnsi" w:eastAsiaTheme="minorEastAsia" w:hAnsiTheme="minorHAnsi" w:cstheme="minorHAnsi"/>
          <w:color w:val="000000" w:themeColor="text1"/>
        </w:rPr>
        <w:t>5 (13%)</w:t>
      </w:r>
      <w:r w:rsidR="0ED9F67E" w:rsidRPr="0048235E">
        <w:rPr>
          <w:rFonts w:asciiTheme="minorHAnsi" w:eastAsiaTheme="minorEastAsia" w:hAnsiTheme="minorHAnsi" w:cstheme="minorHAnsi"/>
          <w:color w:val="000000" w:themeColor="text1"/>
        </w:rPr>
        <w:t xml:space="preserve"> participants </w:t>
      </w:r>
      <w:r w:rsidRPr="0048235E">
        <w:rPr>
          <w:rFonts w:asciiTheme="minorHAnsi" w:eastAsiaTheme="minorEastAsia" w:hAnsiTheme="minorHAnsi" w:cstheme="minorHAnsi"/>
          <w:color w:val="000000" w:themeColor="text1"/>
        </w:rPr>
        <w:t>needed to repeat monitoring with the single-channel EEG device due to poor data quality</w:t>
      </w:r>
      <w:r w:rsidR="00DB14A5" w:rsidRPr="0048235E">
        <w:rPr>
          <w:rFonts w:asciiTheme="minorHAnsi" w:eastAsiaTheme="minorEastAsia" w:hAnsiTheme="minorHAnsi" w:cstheme="minorHAnsi"/>
          <w:color w:val="000000" w:themeColor="text1"/>
        </w:rPr>
        <w:t xml:space="preserve"> </w:t>
      </w:r>
      <w:r w:rsidR="0048235E" w:rsidRPr="0048235E">
        <w:rPr>
          <w:rFonts w:asciiTheme="minorHAnsi" w:eastAsiaTheme="minorEastAsia" w:hAnsiTheme="minorHAnsi" w:cstheme="minorHAnsi"/>
          <w:color w:val="000000" w:themeColor="text1"/>
        </w:rPr>
        <w:t>(</w:t>
      </w:r>
      <w:r w:rsidR="00DB14A5" w:rsidRPr="0048235E">
        <w:rPr>
          <w:rFonts w:asciiTheme="minorHAnsi" w:eastAsiaTheme="minorEastAsia" w:hAnsiTheme="minorHAnsi" w:cstheme="minorHAnsi"/>
          <w:b/>
          <w:color w:val="000000" w:themeColor="text1"/>
        </w:rPr>
        <w:t>Table 1</w:t>
      </w:r>
      <w:r w:rsidR="0048235E" w:rsidRPr="0048235E">
        <w:rPr>
          <w:rFonts w:asciiTheme="minorHAnsi" w:eastAsiaTheme="minorEastAsia" w:hAnsiTheme="minorHAnsi" w:cstheme="minorHAnsi"/>
          <w:color w:val="000000" w:themeColor="text1"/>
        </w:rPr>
        <w:t>)</w:t>
      </w:r>
      <w:r w:rsidRPr="0048235E">
        <w:rPr>
          <w:rFonts w:asciiTheme="minorHAnsi" w:eastAsiaTheme="minorEastAsia" w:hAnsiTheme="minorHAnsi" w:cstheme="minorHAnsi"/>
          <w:color w:val="000000" w:themeColor="text1"/>
        </w:rPr>
        <w:t>.</w:t>
      </w:r>
      <w:r w:rsidR="00D84E3E" w:rsidRPr="0048235E">
        <w:rPr>
          <w:rFonts w:asciiTheme="minorHAnsi" w:eastAsiaTheme="minorEastAsia" w:hAnsiTheme="minorHAnsi" w:cstheme="minorHAnsi"/>
          <w:color w:val="000000" w:themeColor="text1"/>
        </w:rPr>
        <w:t xml:space="preserve"> </w:t>
      </w:r>
      <w:r w:rsidR="004D44A6" w:rsidRPr="0048235E">
        <w:rPr>
          <w:rFonts w:asciiTheme="minorHAnsi" w:eastAsiaTheme="minorEastAsia" w:hAnsiTheme="minorHAnsi" w:cstheme="minorHAnsi"/>
          <w:color w:val="000000" w:themeColor="text1"/>
        </w:rPr>
        <w:t>Example hypnograms</w:t>
      </w:r>
      <w:r w:rsidRPr="0048235E">
        <w:rPr>
          <w:rFonts w:asciiTheme="minorHAnsi" w:eastAsiaTheme="minorEastAsia" w:hAnsiTheme="minorHAnsi" w:cstheme="minorHAnsi"/>
          <w:color w:val="000000" w:themeColor="text1"/>
        </w:rPr>
        <w:t xml:space="preserve"> of </w:t>
      </w:r>
      <w:r w:rsidR="004D44A6" w:rsidRPr="0048235E">
        <w:rPr>
          <w:rFonts w:asciiTheme="minorHAnsi" w:eastAsiaTheme="minorEastAsia" w:hAnsiTheme="minorHAnsi" w:cstheme="minorHAnsi"/>
          <w:color w:val="000000" w:themeColor="text1"/>
        </w:rPr>
        <w:t xml:space="preserve">an </w:t>
      </w:r>
      <w:r w:rsidR="00D61283" w:rsidRPr="0048235E">
        <w:rPr>
          <w:rFonts w:asciiTheme="minorHAnsi" w:eastAsiaTheme="minorEastAsia" w:hAnsiTheme="minorHAnsi" w:cstheme="minorHAnsi"/>
          <w:color w:val="000000" w:themeColor="text1"/>
        </w:rPr>
        <w:t>acceptable good and unacceptable poor</w:t>
      </w:r>
      <w:r w:rsidR="00664987" w:rsidRPr="0048235E">
        <w:rPr>
          <w:rFonts w:asciiTheme="minorHAnsi" w:eastAsiaTheme="minorEastAsia" w:hAnsiTheme="minorHAnsi" w:cstheme="minorHAnsi"/>
          <w:color w:val="000000" w:themeColor="text1"/>
        </w:rPr>
        <w:t xml:space="preserve"> </w:t>
      </w:r>
      <w:r w:rsidR="00D61283" w:rsidRPr="0048235E">
        <w:rPr>
          <w:rFonts w:asciiTheme="minorHAnsi" w:eastAsiaTheme="minorEastAsia" w:hAnsiTheme="minorHAnsi" w:cstheme="minorHAnsi"/>
          <w:color w:val="000000" w:themeColor="text1"/>
        </w:rPr>
        <w:t>single-channel EEG recording</w:t>
      </w:r>
      <w:r w:rsidR="004D44A6" w:rsidRPr="0048235E">
        <w:rPr>
          <w:rFonts w:asciiTheme="minorHAnsi" w:eastAsiaTheme="minorEastAsia" w:hAnsiTheme="minorHAnsi" w:cstheme="minorHAnsi"/>
          <w:color w:val="000000" w:themeColor="text1"/>
        </w:rPr>
        <w:t xml:space="preserve"> are shown </w:t>
      </w:r>
      <w:r w:rsidR="0048235E" w:rsidRPr="0048235E">
        <w:rPr>
          <w:rFonts w:asciiTheme="minorHAnsi" w:eastAsiaTheme="minorEastAsia" w:hAnsiTheme="minorHAnsi" w:cstheme="minorHAnsi"/>
          <w:color w:val="000000" w:themeColor="text1"/>
        </w:rPr>
        <w:t>(</w:t>
      </w:r>
      <w:r w:rsidR="004D44A6" w:rsidRPr="0048235E">
        <w:rPr>
          <w:rFonts w:asciiTheme="minorHAnsi" w:eastAsiaTheme="minorEastAsia" w:hAnsiTheme="minorHAnsi" w:cstheme="minorHAnsi"/>
          <w:b/>
          <w:color w:val="000000" w:themeColor="text1"/>
        </w:rPr>
        <w:t>Figure 1</w:t>
      </w:r>
      <w:r w:rsidR="0048235E" w:rsidRPr="0048235E">
        <w:rPr>
          <w:rFonts w:asciiTheme="minorHAnsi" w:eastAsiaTheme="minorEastAsia" w:hAnsiTheme="minorHAnsi" w:cstheme="minorHAnsi"/>
          <w:color w:val="000000" w:themeColor="text1"/>
        </w:rPr>
        <w:t>).</w:t>
      </w:r>
    </w:p>
    <w:p w14:paraId="2C05EE1E" w14:textId="6822E301" w:rsidR="004D44A6" w:rsidRPr="0048235E" w:rsidRDefault="2FC55FAC">
      <w:pPr>
        <w:pStyle w:val="xmsonormal"/>
        <w:shd w:val="clear" w:color="auto" w:fill="FFFFFF" w:themeFill="background1"/>
        <w:spacing w:before="0" w:beforeAutospacing="0" w:after="0" w:afterAutospacing="0"/>
        <w:rPr>
          <w:rFonts w:asciiTheme="minorHAnsi" w:eastAsiaTheme="minorEastAsia" w:hAnsiTheme="minorHAnsi" w:cstheme="minorHAnsi"/>
          <w:color w:val="000000" w:themeColor="text1"/>
        </w:rPr>
      </w:pPr>
      <w:r w:rsidRPr="0048235E">
        <w:rPr>
          <w:rFonts w:asciiTheme="minorHAnsi" w:hAnsiTheme="minorHAnsi" w:cstheme="minorHAnsi"/>
        </w:rPr>
        <w:br/>
      </w:r>
      <w:r w:rsidR="2EF3DEA0" w:rsidRPr="00C01CF1">
        <w:rPr>
          <w:rFonts w:asciiTheme="minorHAnsi" w:eastAsiaTheme="minorEastAsia" w:hAnsiTheme="minorHAnsi" w:cstheme="minorHAnsi"/>
          <w:b/>
          <w:bCs/>
          <w:color w:val="000000" w:themeColor="text1"/>
        </w:rPr>
        <w:t>Home Sleep Test</w:t>
      </w:r>
      <w:r w:rsidR="2EF3DEA0" w:rsidRPr="0048235E">
        <w:rPr>
          <w:rStyle w:val="apple-converted-space"/>
          <w:rFonts w:asciiTheme="minorHAnsi" w:eastAsiaTheme="minorEastAsia" w:hAnsiTheme="minorHAnsi" w:cstheme="minorHAnsi"/>
          <w:b/>
          <w:bCs/>
          <w:color w:val="000000" w:themeColor="text1"/>
        </w:rPr>
        <w:t> </w:t>
      </w:r>
    </w:p>
    <w:p w14:paraId="064021B5" w14:textId="7630E14F" w:rsidR="004D44A6" w:rsidRPr="0048235E" w:rsidRDefault="00A95EC7">
      <w:pPr>
        <w:pStyle w:val="xmsonormal"/>
        <w:spacing w:before="0" w:beforeAutospacing="0" w:after="0" w:afterAutospacing="0"/>
        <w:rPr>
          <w:rFonts w:asciiTheme="minorHAnsi" w:eastAsiaTheme="minorEastAsia" w:hAnsiTheme="minorHAnsi" w:cstheme="minorHAnsi"/>
          <w:color w:val="000000" w:themeColor="text1"/>
        </w:rPr>
      </w:pPr>
      <w:r w:rsidRPr="0048235E">
        <w:rPr>
          <w:rFonts w:asciiTheme="minorHAnsi" w:eastAsiaTheme="minorEastAsia" w:hAnsiTheme="minorHAnsi" w:cstheme="minorHAnsi"/>
          <w:color w:val="000000" w:themeColor="text1"/>
        </w:rPr>
        <w:t>For the HST, an acceptable recording was defined as 4 or more hours of data scorable for respiratory events and periodic leg movements.</w:t>
      </w:r>
      <w:r w:rsidR="00D84E3E" w:rsidRPr="0048235E">
        <w:rPr>
          <w:rFonts w:asciiTheme="minorHAnsi" w:eastAsiaTheme="minorEastAsia" w:hAnsiTheme="minorHAnsi" w:cstheme="minorHAnsi"/>
          <w:color w:val="000000" w:themeColor="text1"/>
        </w:rPr>
        <w:t xml:space="preserve"> </w:t>
      </w:r>
      <w:r w:rsidRPr="0048235E">
        <w:rPr>
          <w:rFonts w:asciiTheme="minorHAnsi" w:eastAsiaTheme="minorEastAsia" w:hAnsiTheme="minorHAnsi" w:cstheme="minorHAnsi"/>
          <w:color w:val="000000" w:themeColor="text1"/>
        </w:rPr>
        <w:t>Poor data quality is usually due to one or more of the sensors failing to record, such as from artifacts or losing contact.</w:t>
      </w:r>
      <w:r w:rsidR="00D84E3E" w:rsidRPr="0048235E">
        <w:rPr>
          <w:rFonts w:asciiTheme="minorHAnsi" w:eastAsiaTheme="minorEastAsia" w:hAnsiTheme="minorHAnsi" w:cstheme="minorHAnsi"/>
          <w:color w:val="000000" w:themeColor="text1"/>
        </w:rPr>
        <w:t xml:space="preserve"> </w:t>
      </w:r>
      <w:r w:rsidR="00E40C86" w:rsidRPr="0048235E">
        <w:rPr>
          <w:rFonts w:asciiTheme="minorHAnsi" w:eastAsiaTheme="minorEastAsia" w:hAnsiTheme="minorHAnsi" w:cstheme="minorHAnsi"/>
          <w:color w:val="000000" w:themeColor="text1"/>
        </w:rPr>
        <w:t xml:space="preserve">In this study, </w:t>
      </w:r>
      <w:r w:rsidRPr="0048235E">
        <w:rPr>
          <w:rFonts w:asciiTheme="minorHAnsi" w:eastAsiaTheme="minorEastAsia" w:hAnsiTheme="minorHAnsi" w:cstheme="minorHAnsi"/>
          <w:color w:val="000000" w:themeColor="text1"/>
        </w:rPr>
        <w:t xml:space="preserve">one common indication of </w:t>
      </w:r>
      <w:proofErr w:type="spellStart"/>
      <w:r w:rsidRPr="0048235E">
        <w:rPr>
          <w:rFonts w:asciiTheme="minorHAnsi" w:eastAsiaTheme="minorEastAsia" w:hAnsiTheme="minorHAnsi" w:cstheme="minorHAnsi"/>
          <w:color w:val="000000" w:themeColor="text1"/>
        </w:rPr>
        <w:t>unscorable</w:t>
      </w:r>
      <w:proofErr w:type="spellEnd"/>
      <w:r w:rsidRPr="0048235E">
        <w:rPr>
          <w:rFonts w:asciiTheme="minorHAnsi" w:eastAsiaTheme="minorEastAsia" w:hAnsiTheme="minorHAnsi" w:cstheme="minorHAnsi"/>
          <w:color w:val="000000" w:themeColor="text1"/>
        </w:rPr>
        <w:t xml:space="preserve"> data was breaks in the </w:t>
      </w:r>
      <w:r w:rsidRPr="0048235E">
        <w:rPr>
          <w:rFonts w:asciiTheme="minorHAnsi" w:eastAsiaTheme="minorEastAsia" w:hAnsiTheme="minorHAnsi" w:cstheme="minorHAnsi"/>
        </w:rPr>
        <w:t>SpO</w:t>
      </w:r>
      <w:r w:rsidRPr="0048235E">
        <w:rPr>
          <w:rFonts w:asciiTheme="minorHAnsi" w:eastAsiaTheme="minorEastAsia" w:hAnsiTheme="minorHAnsi" w:cstheme="minorHAnsi"/>
          <w:vertAlign w:val="subscript"/>
        </w:rPr>
        <w:t>2</w:t>
      </w:r>
      <w:r w:rsidRPr="0048235E">
        <w:rPr>
          <w:rFonts w:asciiTheme="minorHAnsi" w:eastAsiaTheme="minorEastAsia" w:hAnsiTheme="minorHAnsi" w:cstheme="minorHAnsi"/>
        </w:rPr>
        <w:t xml:space="preserve"> channel.</w:t>
      </w:r>
      <w:r w:rsidR="00D84E3E" w:rsidRPr="0048235E">
        <w:rPr>
          <w:rFonts w:asciiTheme="minorHAnsi" w:eastAsiaTheme="minorEastAsia" w:hAnsiTheme="minorHAnsi" w:cstheme="minorHAnsi"/>
        </w:rPr>
        <w:t xml:space="preserve"> </w:t>
      </w:r>
      <w:r w:rsidRPr="0048235E">
        <w:rPr>
          <w:rFonts w:asciiTheme="minorHAnsi" w:eastAsiaTheme="minorEastAsia" w:hAnsiTheme="minorHAnsi" w:cstheme="minorHAnsi"/>
          <w:color w:val="000000" w:themeColor="text1"/>
        </w:rPr>
        <w:t>Prior to using the HST instruction manual, 3 of 7 (42%) participants failed to meet this standard for one HST recording.</w:t>
      </w:r>
      <w:r w:rsidR="00D84E3E" w:rsidRPr="0048235E">
        <w:rPr>
          <w:rFonts w:asciiTheme="minorHAnsi" w:eastAsiaTheme="minorEastAsia" w:hAnsiTheme="minorHAnsi" w:cstheme="minorHAnsi"/>
          <w:color w:val="000000" w:themeColor="text1"/>
        </w:rPr>
        <w:t xml:space="preserve"> </w:t>
      </w:r>
      <w:r w:rsidRPr="0048235E">
        <w:rPr>
          <w:rFonts w:asciiTheme="minorHAnsi" w:eastAsiaTheme="minorEastAsia" w:hAnsiTheme="minorHAnsi" w:cstheme="minorHAnsi"/>
          <w:color w:val="000000" w:themeColor="text1"/>
        </w:rPr>
        <w:t>16 participants wore the HST over 2 months after implementing the instruction manual with only 3 (19%) participants failing to meet the acceptable “good” recording standard</w:t>
      </w:r>
      <w:r w:rsidR="008F6750" w:rsidRPr="0048235E">
        <w:rPr>
          <w:rFonts w:asciiTheme="minorHAnsi" w:eastAsiaTheme="minorEastAsia" w:hAnsiTheme="minorHAnsi" w:cstheme="minorHAnsi"/>
          <w:color w:val="000000" w:themeColor="text1"/>
        </w:rPr>
        <w:t xml:space="preserve"> </w:t>
      </w:r>
      <w:r w:rsidR="0048235E" w:rsidRPr="0048235E">
        <w:rPr>
          <w:rFonts w:asciiTheme="minorHAnsi" w:eastAsiaTheme="minorEastAsia" w:hAnsiTheme="minorHAnsi" w:cstheme="minorHAnsi"/>
          <w:color w:val="000000" w:themeColor="text1"/>
        </w:rPr>
        <w:t>(</w:t>
      </w:r>
      <w:r w:rsidR="008F6750" w:rsidRPr="0048235E">
        <w:rPr>
          <w:rFonts w:asciiTheme="minorHAnsi" w:eastAsiaTheme="minorEastAsia" w:hAnsiTheme="minorHAnsi" w:cstheme="minorHAnsi"/>
          <w:b/>
          <w:color w:val="000000" w:themeColor="text1"/>
        </w:rPr>
        <w:t>Table 1</w:t>
      </w:r>
      <w:r w:rsidR="0048235E" w:rsidRPr="0048235E">
        <w:rPr>
          <w:rFonts w:asciiTheme="minorHAnsi" w:eastAsiaTheme="minorEastAsia" w:hAnsiTheme="minorHAnsi" w:cstheme="minorHAnsi"/>
          <w:color w:val="000000" w:themeColor="text1"/>
        </w:rPr>
        <w:t>)</w:t>
      </w:r>
      <w:r w:rsidRPr="0048235E">
        <w:rPr>
          <w:rFonts w:asciiTheme="minorHAnsi" w:eastAsiaTheme="minorEastAsia" w:hAnsiTheme="minorHAnsi" w:cstheme="minorHAnsi"/>
          <w:color w:val="000000" w:themeColor="text1"/>
        </w:rPr>
        <w:t>.</w:t>
      </w:r>
      <w:r w:rsidR="00D84E3E" w:rsidRPr="0048235E">
        <w:rPr>
          <w:rFonts w:asciiTheme="minorHAnsi" w:eastAsiaTheme="minorEastAsia" w:hAnsiTheme="minorHAnsi" w:cstheme="minorHAnsi"/>
          <w:color w:val="000000" w:themeColor="text1"/>
        </w:rPr>
        <w:t xml:space="preserve"> </w:t>
      </w:r>
      <w:r w:rsidRPr="0048235E">
        <w:rPr>
          <w:rFonts w:asciiTheme="minorHAnsi" w:eastAsiaTheme="minorEastAsia" w:hAnsiTheme="minorHAnsi" w:cstheme="minorHAnsi"/>
          <w:color w:val="000000" w:themeColor="text1"/>
        </w:rPr>
        <w:t xml:space="preserve">Example hypnograms of an acceptable good and unacceptable poor HST recordings are shown </w:t>
      </w:r>
      <w:r w:rsidR="002A0E8B" w:rsidRPr="0048235E">
        <w:rPr>
          <w:rFonts w:asciiTheme="minorHAnsi" w:eastAsiaTheme="minorEastAsia" w:hAnsiTheme="minorHAnsi" w:cstheme="minorHAnsi"/>
          <w:color w:val="000000" w:themeColor="text1"/>
        </w:rPr>
        <w:t xml:space="preserve">and the </w:t>
      </w:r>
      <w:r w:rsidR="002A0E8B" w:rsidRPr="0048235E">
        <w:rPr>
          <w:rFonts w:asciiTheme="minorHAnsi" w:eastAsiaTheme="minorEastAsia" w:hAnsiTheme="minorHAnsi" w:cstheme="minorHAnsi"/>
        </w:rPr>
        <w:t>SpO</w:t>
      </w:r>
      <w:r w:rsidR="002A0E8B" w:rsidRPr="0048235E">
        <w:rPr>
          <w:rFonts w:asciiTheme="minorHAnsi" w:eastAsiaTheme="minorEastAsia" w:hAnsiTheme="minorHAnsi" w:cstheme="minorHAnsi"/>
          <w:vertAlign w:val="subscript"/>
        </w:rPr>
        <w:t>2</w:t>
      </w:r>
      <w:r w:rsidR="002A0E8B" w:rsidRPr="0048235E">
        <w:rPr>
          <w:rFonts w:asciiTheme="minorHAnsi" w:eastAsiaTheme="minorEastAsia" w:hAnsiTheme="minorHAnsi" w:cstheme="minorHAnsi"/>
        </w:rPr>
        <w:t xml:space="preserve"> channel</w:t>
      </w:r>
      <w:r w:rsidR="002A0E8B" w:rsidRPr="0048235E">
        <w:rPr>
          <w:rFonts w:asciiTheme="minorHAnsi" w:eastAsiaTheme="minorEastAsia" w:hAnsiTheme="minorHAnsi" w:cstheme="minorHAnsi"/>
          <w:color w:val="000000" w:themeColor="text1"/>
        </w:rPr>
        <w:t xml:space="preserve"> is highlighted</w:t>
      </w:r>
      <w:r w:rsidR="00F93CC8" w:rsidRPr="0048235E">
        <w:rPr>
          <w:rFonts w:asciiTheme="minorHAnsi" w:eastAsiaTheme="minorEastAsia" w:hAnsiTheme="minorHAnsi" w:cstheme="minorHAnsi"/>
          <w:color w:val="000000" w:themeColor="text1"/>
        </w:rPr>
        <w:t xml:space="preserve"> </w:t>
      </w:r>
      <w:r w:rsidR="0048235E" w:rsidRPr="0048235E">
        <w:rPr>
          <w:rFonts w:asciiTheme="minorHAnsi" w:eastAsiaTheme="minorEastAsia" w:hAnsiTheme="minorHAnsi" w:cstheme="minorHAnsi"/>
          <w:color w:val="000000" w:themeColor="text1"/>
        </w:rPr>
        <w:t>(</w:t>
      </w:r>
      <w:r w:rsidRPr="0048235E">
        <w:rPr>
          <w:rFonts w:asciiTheme="minorHAnsi" w:eastAsiaTheme="minorEastAsia" w:hAnsiTheme="minorHAnsi" w:cstheme="minorHAnsi"/>
          <w:b/>
          <w:color w:val="000000" w:themeColor="text1"/>
        </w:rPr>
        <w:t>Figure 2</w:t>
      </w:r>
      <w:r w:rsidR="0048235E" w:rsidRPr="0048235E">
        <w:rPr>
          <w:rFonts w:asciiTheme="minorHAnsi" w:eastAsiaTheme="minorEastAsia" w:hAnsiTheme="minorHAnsi" w:cstheme="minorHAnsi"/>
          <w:color w:val="000000" w:themeColor="text1"/>
        </w:rPr>
        <w:t>).</w:t>
      </w:r>
    </w:p>
    <w:p w14:paraId="78F4C0D4" w14:textId="77777777" w:rsidR="00D64EFE" w:rsidRPr="0048235E" w:rsidRDefault="00D64EFE">
      <w:pPr>
        <w:jc w:val="left"/>
        <w:rPr>
          <w:rFonts w:asciiTheme="minorHAnsi" w:eastAsiaTheme="minorEastAsia" w:hAnsiTheme="minorHAnsi" w:cstheme="minorHAnsi"/>
          <w:b/>
          <w:bCs/>
        </w:rPr>
      </w:pPr>
    </w:p>
    <w:p w14:paraId="3C9083F6" w14:textId="30B05852" w:rsidR="00B32616" w:rsidRPr="0048235E" w:rsidRDefault="0ED9F67E">
      <w:pPr>
        <w:jc w:val="left"/>
        <w:rPr>
          <w:rFonts w:asciiTheme="minorHAnsi" w:eastAsiaTheme="minorEastAsia" w:hAnsiTheme="minorHAnsi" w:cstheme="minorHAnsi"/>
          <w:color w:val="000000" w:themeColor="text1"/>
        </w:rPr>
      </w:pPr>
      <w:r w:rsidRPr="0048235E">
        <w:rPr>
          <w:rFonts w:asciiTheme="minorHAnsi" w:eastAsiaTheme="minorEastAsia" w:hAnsiTheme="minorHAnsi" w:cstheme="minorHAnsi"/>
          <w:b/>
          <w:bCs/>
        </w:rPr>
        <w:t>FIGURE AND TABLE LEGENDS:</w:t>
      </w:r>
      <w:hyperlink w:anchor="Figure_Legends" w:history="1"/>
    </w:p>
    <w:p w14:paraId="3FDFD7A3" w14:textId="60ABE827" w:rsidR="0ED9F67E" w:rsidRPr="0048235E" w:rsidRDefault="0ED9F67E">
      <w:pPr>
        <w:jc w:val="left"/>
        <w:rPr>
          <w:rFonts w:asciiTheme="minorHAnsi" w:eastAsiaTheme="minorEastAsia" w:hAnsiTheme="minorHAnsi" w:cstheme="minorHAnsi"/>
          <w:b/>
          <w:bCs/>
          <w:color w:val="000000" w:themeColor="text1"/>
        </w:rPr>
      </w:pPr>
    </w:p>
    <w:p w14:paraId="54FACE2B" w14:textId="5B042032" w:rsidR="00914364" w:rsidRPr="0048235E" w:rsidRDefault="00914364">
      <w:pPr>
        <w:jc w:val="left"/>
        <w:rPr>
          <w:rFonts w:asciiTheme="minorHAnsi" w:eastAsiaTheme="minorEastAsia" w:hAnsiTheme="minorHAnsi" w:cstheme="minorHAnsi"/>
          <w:bCs/>
          <w:color w:val="000000" w:themeColor="text1"/>
        </w:rPr>
      </w:pPr>
      <w:r w:rsidRPr="0048235E">
        <w:rPr>
          <w:rFonts w:asciiTheme="minorHAnsi" w:eastAsiaTheme="minorEastAsia" w:hAnsiTheme="minorHAnsi" w:cstheme="minorHAnsi"/>
          <w:b/>
          <w:bCs/>
          <w:color w:val="000000" w:themeColor="text1"/>
        </w:rPr>
        <w:t>Table 1</w:t>
      </w:r>
      <w:r w:rsidR="0048235E" w:rsidRPr="0048235E">
        <w:rPr>
          <w:rFonts w:asciiTheme="minorHAnsi" w:eastAsiaTheme="minorEastAsia" w:hAnsiTheme="minorHAnsi" w:cstheme="minorHAnsi"/>
          <w:b/>
          <w:bCs/>
          <w:color w:val="000000" w:themeColor="text1"/>
        </w:rPr>
        <w:t>.</w:t>
      </w:r>
      <w:r w:rsidR="00D84E3E" w:rsidRPr="0048235E">
        <w:rPr>
          <w:rFonts w:asciiTheme="minorHAnsi" w:eastAsiaTheme="minorEastAsia" w:hAnsiTheme="minorHAnsi" w:cstheme="minorHAnsi"/>
          <w:b/>
          <w:bCs/>
          <w:color w:val="000000" w:themeColor="text1"/>
        </w:rPr>
        <w:t xml:space="preserve"> </w:t>
      </w:r>
      <w:r w:rsidRPr="0048235E">
        <w:rPr>
          <w:rFonts w:asciiTheme="minorHAnsi" w:eastAsiaTheme="minorEastAsia" w:hAnsiTheme="minorHAnsi" w:cstheme="minorHAnsi"/>
          <w:b/>
          <w:bCs/>
          <w:color w:val="000000" w:themeColor="text1"/>
        </w:rPr>
        <w:t>Participants with Acceptable Sleep Studies Pre- and Post-Protocol Implementation</w:t>
      </w:r>
      <w:r w:rsidRPr="0048235E">
        <w:rPr>
          <w:rFonts w:asciiTheme="minorHAnsi" w:eastAsiaTheme="minorEastAsia" w:hAnsiTheme="minorHAnsi" w:cstheme="minorHAnsi"/>
          <w:bCs/>
          <w:color w:val="000000" w:themeColor="text1"/>
        </w:rPr>
        <w:t>.</w:t>
      </w:r>
      <w:r w:rsidR="00D84E3E" w:rsidRPr="0048235E">
        <w:rPr>
          <w:rFonts w:asciiTheme="minorHAnsi" w:eastAsiaTheme="minorEastAsia" w:hAnsiTheme="minorHAnsi" w:cstheme="minorHAnsi"/>
          <w:bCs/>
          <w:color w:val="000000" w:themeColor="text1"/>
        </w:rPr>
        <w:t xml:space="preserve"> </w:t>
      </w:r>
      <w:r w:rsidRPr="0048235E">
        <w:rPr>
          <w:rFonts w:asciiTheme="minorHAnsi" w:eastAsiaTheme="minorEastAsia" w:hAnsiTheme="minorHAnsi" w:cstheme="minorHAnsi"/>
          <w:bCs/>
          <w:color w:val="000000" w:themeColor="text1"/>
        </w:rPr>
        <w:t xml:space="preserve">Before implementing this study protocol, fourteen participants wore the single-channel EEG </w:t>
      </w:r>
      <w:r w:rsidR="00363357" w:rsidRPr="0048235E">
        <w:rPr>
          <w:rFonts w:asciiTheme="minorHAnsi" w:eastAsiaTheme="minorEastAsia" w:hAnsiTheme="minorHAnsi" w:cstheme="minorHAnsi"/>
          <w:bCs/>
          <w:color w:val="000000" w:themeColor="text1"/>
        </w:rPr>
        <w:t>device and</w:t>
      </w:r>
      <w:r w:rsidRPr="0048235E">
        <w:rPr>
          <w:rFonts w:asciiTheme="minorHAnsi" w:eastAsiaTheme="minorEastAsia" w:hAnsiTheme="minorHAnsi" w:cstheme="minorHAnsi"/>
          <w:bCs/>
          <w:color w:val="000000" w:themeColor="text1"/>
        </w:rPr>
        <w:t xml:space="preserve"> seven participants wore the home sleep test (HST).</w:t>
      </w:r>
      <w:r w:rsidR="00D84E3E" w:rsidRPr="0048235E">
        <w:rPr>
          <w:rFonts w:asciiTheme="minorHAnsi" w:eastAsiaTheme="minorEastAsia" w:hAnsiTheme="minorHAnsi" w:cstheme="minorHAnsi"/>
          <w:bCs/>
          <w:color w:val="000000" w:themeColor="text1"/>
        </w:rPr>
        <w:t xml:space="preserve"> </w:t>
      </w:r>
      <w:r w:rsidRPr="0048235E">
        <w:rPr>
          <w:rFonts w:asciiTheme="minorHAnsi" w:eastAsiaTheme="minorEastAsia" w:hAnsiTheme="minorHAnsi" w:cstheme="minorHAnsi"/>
          <w:bCs/>
          <w:color w:val="000000" w:themeColor="text1"/>
        </w:rPr>
        <w:t>For the single-channel EEG and the HST, 43% of participants had an unacceptable study.</w:t>
      </w:r>
      <w:r w:rsidR="00D84E3E" w:rsidRPr="0048235E">
        <w:rPr>
          <w:rFonts w:asciiTheme="minorHAnsi" w:eastAsiaTheme="minorEastAsia" w:hAnsiTheme="minorHAnsi" w:cstheme="minorHAnsi"/>
          <w:bCs/>
          <w:color w:val="000000" w:themeColor="text1"/>
        </w:rPr>
        <w:t xml:space="preserve"> </w:t>
      </w:r>
      <w:r w:rsidRPr="0048235E">
        <w:rPr>
          <w:rFonts w:asciiTheme="minorHAnsi" w:eastAsiaTheme="minorEastAsia" w:hAnsiTheme="minorHAnsi" w:cstheme="minorHAnsi"/>
          <w:bCs/>
          <w:color w:val="000000" w:themeColor="text1"/>
        </w:rPr>
        <w:t>After implementation of the protocol, this was reduced to 1</w:t>
      </w:r>
      <w:r w:rsidR="00DB14A5" w:rsidRPr="0048235E">
        <w:rPr>
          <w:rFonts w:asciiTheme="minorHAnsi" w:eastAsiaTheme="minorEastAsia" w:hAnsiTheme="minorHAnsi" w:cstheme="minorHAnsi"/>
          <w:bCs/>
          <w:color w:val="000000" w:themeColor="text1"/>
        </w:rPr>
        <w:t>3</w:t>
      </w:r>
      <w:r w:rsidRPr="0048235E">
        <w:rPr>
          <w:rFonts w:asciiTheme="minorHAnsi" w:eastAsiaTheme="minorEastAsia" w:hAnsiTheme="minorHAnsi" w:cstheme="minorHAnsi"/>
          <w:bCs/>
          <w:color w:val="000000" w:themeColor="text1"/>
        </w:rPr>
        <w:t xml:space="preserve">% of participants with unacceptable single-channel EEG studies and </w:t>
      </w:r>
      <w:r w:rsidR="00DB14A5" w:rsidRPr="0048235E">
        <w:rPr>
          <w:rFonts w:asciiTheme="minorHAnsi" w:eastAsiaTheme="minorEastAsia" w:hAnsiTheme="minorHAnsi" w:cstheme="minorHAnsi"/>
          <w:bCs/>
          <w:color w:val="000000" w:themeColor="text1"/>
        </w:rPr>
        <w:t>19</w:t>
      </w:r>
      <w:r w:rsidRPr="0048235E">
        <w:rPr>
          <w:rFonts w:asciiTheme="minorHAnsi" w:eastAsiaTheme="minorEastAsia" w:hAnsiTheme="minorHAnsi" w:cstheme="minorHAnsi"/>
          <w:bCs/>
          <w:color w:val="000000" w:themeColor="text1"/>
        </w:rPr>
        <w:t>% of participants with unacceptable HSTs.</w:t>
      </w:r>
      <w:r w:rsidR="00D84E3E" w:rsidRPr="0048235E">
        <w:rPr>
          <w:rFonts w:asciiTheme="minorHAnsi" w:eastAsiaTheme="minorEastAsia" w:hAnsiTheme="minorHAnsi" w:cstheme="minorHAnsi"/>
          <w:bCs/>
          <w:color w:val="000000" w:themeColor="text1"/>
        </w:rPr>
        <w:t xml:space="preserve"> </w:t>
      </w:r>
      <w:r w:rsidRPr="0048235E">
        <w:rPr>
          <w:rFonts w:asciiTheme="minorHAnsi" w:eastAsiaTheme="minorEastAsia" w:hAnsiTheme="minorHAnsi" w:cstheme="minorHAnsi"/>
          <w:bCs/>
          <w:color w:val="000000" w:themeColor="text1"/>
        </w:rPr>
        <w:t>Neither of these differences were significant.</w:t>
      </w:r>
    </w:p>
    <w:p w14:paraId="4EA24C98" w14:textId="77777777" w:rsidR="00914364" w:rsidRPr="0048235E" w:rsidRDefault="00914364">
      <w:pPr>
        <w:jc w:val="left"/>
        <w:rPr>
          <w:rFonts w:asciiTheme="minorHAnsi" w:eastAsiaTheme="minorEastAsia" w:hAnsiTheme="minorHAnsi" w:cstheme="minorHAnsi"/>
          <w:bCs/>
          <w:color w:val="000000" w:themeColor="text1"/>
        </w:rPr>
      </w:pPr>
    </w:p>
    <w:p w14:paraId="168A0238" w14:textId="2C82F6B4" w:rsidR="2FC55FAC" w:rsidRPr="0048235E" w:rsidRDefault="00D42DFE">
      <w:pPr>
        <w:jc w:val="left"/>
        <w:rPr>
          <w:rFonts w:asciiTheme="minorHAnsi" w:eastAsiaTheme="minorEastAsia" w:hAnsiTheme="minorHAnsi" w:cstheme="minorHAnsi"/>
          <w:color w:val="000000" w:themeColor="text1"/>
        </w:rPr>
      </w:pPr>
      <w:r w:rsidRPr="0048235E">
        <w:rPr>
          <w:rFonts w:asciiTheme="minorHAnsi" w:eastAsiaTheme="minorEastAsia" w:hAnsiTheme="minorHAnsi" w:cstheme="minorHAnsi"/>
          <w:b/>
          <w:bCs/>
          <w:color w:val="000000" w:themeColor="text1"/>
        </w:rPr>
        <w:t>Figure 1</w:t>
      </w:r>
      <w:r w:rsidR="0048235E" w:rsidRPr="0048235E">
        <w:rPr>
          <w:rFonts w:asciiTheme="minorHAnsi" w:eastAsiaTheme="minorEastAsia" w:hAnsiTheme="minorHAnsi" w:cstheme="minorHAnsi"/>
          <w:b/>
          <w:bCs/>
          <w:color w:val="000000" w:themeColor="text1"/>
        </w:rPr>
        <w:t xml:space="preserve">. </w:t>
      </w:r>
      <w:r w:rsidRPr="0048235E">
        <w:rPr>
          <w:rFonts w:asciiTheme="minorHAnsi" w:eastAsiaTheme="minorEastAsia" w:hAnsiTheme="minorHAnsi" w:cstheme="minorHAnsi"/>
          <w:b/>
          <w:bCs/>
          <w:color w:val="000000" w:themeColor="text1"/>
        </w:rPr>
        <w:t>Acceptable and unacceptable</w:t>
      </w:r>
      <w:r w:rsidR="00057B0D" w:rsidRPr="0048235E">
        <w:rPr>
          <w:rFonts w:asciiTheme="minorHAnsi" w:eastAsiaTheme="minorEastAsia" w:hAnsiTheme="minorHAnsi" w:cstheme="minorHAnsi"/>
          <w:b/>
          <w:bCs/>
          <w:color w:val="000000" w:themeColor="text1"/>
        </w:rPr>
        <w:t xml:space="preserve"> </w:t>
      </w:r>
      <w:r w:rsidRPr="0048235E">
        <w:rPr>
          <w:rFonts w:asciiTheme="minorHAnsi" w:eastAsiaTheme="minorEastAsia" w:hAnsiTheme="minorHAnsi" w:cstheme="minorHAnsi"/>
          <w:b/>
          <w:bCs/>
          <w:color w:val="000000" w:themeColor="text1"/>
        </w:rPr>
        <w:t xml:space="preserve">hypnograms from 1-night recording on the </w:t>
      </w:r>
      <w:r w:rsidR="00057B0D" w:rsidRPr="0048235E">
        <w:rPr>
          <w:rFonts w:asciiTheme="minorHAnsi" w:eastAsiaTheme="minorEastAsia" w:hAnsiTheme="minorHAnsi" w:cstheme="minorHAnsi"/>
          <w:b/>
          <w:bCs/>
          <w:color w:val="000000" w:themeColor="text1"/>
        </w:rPr>
        <w:t>s</w:t>
      </w:r>
      <w:r w:rsidR="11810AB2" w:rsidRPr="0048235E">
        <w:rPr>
          <w:rFonts w:asciiTheme="minorHAnsi" w:eastAsiaTheme="minorEastAsia" w:hAnsiTheme="minorHAnsi" w:cstheme="minorHAnsi"/>
          <w:b/>
          <w:bCs/>
          <w:color w:val="000000" w:themeColor="text1"/>
        </w:rPr>
        <w:t>i</w:t>
      </w:r>
      <w:r w:rsidR="00057B0D" w:rsidRPr="0048235E">
        <w:rPr>
          <w:rFonts w:asciiTheme="minorHAnsi" w:eastAsiaTheme="minorEastAsia" w:hAnsiTheme="minorHAnsi" w:cstheme="minorHAnsi"/>
          <w:b/>
          <w:bCs/>
          <w:color w:val="000000" w:themeColor="text1"/>
        </w:rPr>
        <w:t xml:space="preserve">ngle-channel EEG </w:t>
      </w:r>
      <w:r w:rsidRPr="0048235E">
        <w:rPr>
          <w:rFonts w:asciiTheme="minorHAnsi" w:eastAsiaTheme="minorEastAsia" w:hAnsiTheme="minorHAnsi" w:cstheme="minorHAnsi"/>
          <w:b/>
          <w:bCs/>
          <w:color w:val="000000" w:themeColor="text1"/>
        </w:rPr>
        <w:t>device</w:t>
      </w:r>
      <w:r w:rsidR="11810AB2" w:rsidRPr="0048235E">
        <w:rPr>
          <w:rFonts w:asciiTheme="minorHAnsi" w:eastAsiaTheme="minorEastAsia" w:hAnsiTheme="minorHAnsi" w:cstheme="minorHAnsi"/>
          <w:b/>
          <w:bCs/>
          <w:color w:val="000000" w:themeColor="text1"/>
        </w:rPr>
        <w:t>.</w:t>
      </w:r>
      <w:r w:rsidR="00D84E3E" w:rsidRPr="0048235E">
        <w:rPr>
          <w:rFonts w:asciiTheme="minorHAnsi" w:eastAsiaTheme="minorEastAsia" w:hAnsiTheme="minorHAnsi" w:cstheme="minorHAnsi"/>
          <w:b/>
          <w:bCs/>
          <w:color w:val="000000" w:themeColor="text1"/>
        </w:rPr>
        <w:t xml:space="preserve"> </w:t>
      </w:r>
      <w:r w:rsidR="0048235E" w:rsidRPr="00C01CF1">
        <w:rPr>
          <w:rFonts w:asciiTheme="minorHAnsi" w:eastAsiaTheme="minorEastAsia" w:hAnsiTheme="minorHAnsi" w:cstheme="minorHAnsi"/>
          <w:bCs/>
          <w:color w:val="000000" w:themeColor="text1"/>
        </w:rPr>
        <w:t>(</w:t>
      </w:r>
      <w:r w:rsidR="11810AB2" w:rsidRPr="0048235E">
        <w:rPr>
          <w:rFonts w:asciiTheme="minorHAnsi" w:eastAsiaTheme="minorEastAsia" w:hAnsiTheme="minorHAnsi" w:cstheme="minorHAnsi"/>
          <w:b/>
          <w:bCs/>
          <w:color w:val="000000" w:themeColor="text1"/>
        </w:rPr>
        <w:t>A</w:t>
      </w:r>
      <w:r w:rsidR="0048235E" w:rsidRPr="00C01CF1">
        <w:rPr>
          <w:rFonts w:asciiTheme="minorHAnsi" w:eastAsiaTheme="minorEastAsia" w:hAnsiTheme="minorHAnsi" w:cstheme="minorHAnsi"/>
          <w:bCs/>
          <w:color w:val="000000" w:themeColor="text1"/>
        </w:rPr>
        <w:t>)</w:t>
      </w:r>
      <w:r w:rsidR="0048235E" w:rsidRPr="0048235E">
        <w:rPr>
          <w:rFonts w:asciiTheme="minorHAnsi" w:eastAsiaTheme="minorEastAsia" w:hAnsiTheme="minorHAnsi" w:cstheme="minorHAnsi"/>
          <w:b/>
          <w:bCs/>
          <w:color w:val="000000" w:themeColor="text1"/>
        </w:rPr>
        <w:t xml:space="preserve"> </w:t>
      </w:r>
      <w:r w:rsidR="11810AB2" w:rsidRPr="0048235E">
        <w:rPr>
          <w:rFonts w:asciiTheme="minorHAnsi" w:eastAsiaTheme="minorEastAsia" w:hAnsiTheme="minorHAnsi" w:cstheme="minorHAnsi"/>
          <w:color w:val="000000" w:themeColor="text1"/>
        </w:rPr>
        <w:t>A single-ch</w:t>
      </w:r>
      <w:r w:rsidR="009169C4" w:rsidRPr="0048235E">
        <w:rPr>
          <w:rFonts w:asciiTheme="minorHAnsi" w:eastAsiaTheme="minorEastAsia" w:hAnsiTheme="minorHAnsi" w:cstheme="minorHAnsi"/>
          <w:color w:val="000000" w:themeColor="text1"/>
        </w:rPr>
        <w:t>annel EEG hypnogram showing artifact-free</w:t>
      </w:r>
      <w:r w:rsidR="11810AB2" w:rsidRPr="0048235E">
        <w:rPr>
          <w:rFonts w:asciiTheme="minorHAnsi" w:eastAsiaTheme="minorEastAsia" w:hAnsiTheme="minorHAnsi" w:cstheme="minorHAnsi"/>
          <w:color w:val="000000" w:themeColor="text1"/>
        </w:rPr>
        <w:t xml:space="preserve"> data collection. This figure shows data for one night of single-channel EEG recording on an ho</w:t>
      </w:r>
      <w:r w:rsidR="009169C4" w:rsidRPr="0048235E">
        <w:rPr>
          <w:rFonts w:asciiTheme="minorHAnsi" w:eastAsiaTheme="minorEastAsia" w:hAnsiTheme="minorHAnsi" w:cstheme="minorHAnsi"/>
          <w:color w:val="000000" w:themeColor="text1"/>
        </w:rPr>
        <w:t>ur-</w:t>
      </w:r>
      <w:r w:rsidR="11810AB2" w:rsidRPr="0048235E">
        <w:rPr>
          <w:rFonts w:asciiTheme="minorHAnsi" w:eastAsiaTheme="minorEastAsia" w:hAnsiTheme="minorHAnsi" w:cstheme="minorHAnsi"/>
          <w:color w:val="000000" w:themeColor="text1"/>
        </w:rPr>
        <w:t>by</w:t>
      </w:r>
      <w:r w:rsidR="009169C4" w:rsidRPr="0048235E">
        <w:rPr>
          <w:rFonts w:asciiTheme="minorHAnsi" w:eastAsiaTheme="minorEastAsia" w:hAnsiTheme="minorHAnsi" w:cstheme="minorHAnsi"/>
          <w:color w:val="000000" w:themeColor="text1"/>
        </w:rPr>
        <w:t>-</w:t>
      </w:r>
      <w:r w:rsidR="11810AB2" w:rsidRPr="0048235E">
        <w:rPr>
          <w:rFonts w:asciiTheme="minorHAnsi" w:eastAsiaTheme="minorEastAsia" w:hAnsiTheme="minorHAnsi" w:cstheme="minorHAnsi"/>
          <w:color w:val="000000" w:themeColor="text1"/>
        </w:rPr>
        <w:t>hour basis. The x-axis indicates the number of hours starting fro</w:t>
      </w:r>
      <w:r w:rsidRPr="0048235E">
        <w:rPr>
          <w:rFonts w:asciiTheme="minorHAnsi" w:eastAsiaTheme="minorEastAsia" w:hAnsiTheme="minorHAnsi" w:cstheme="minorHAnsi"/>
          <w:color w:val="000000" w:themeColor="text1"/>
        </w:rPr>
        <w:t>m the beginning (lights-off) to the ending (lights-on) of the recording.</w:t>
      </w:r>
      <w:r w:rsidR="00D84E3E" w:rsidRPr="0048235E">
        <w:rPr>
          <w:rFonts w:asciiTheme="minorHAnsi" w:eastAsiaTheme="minorEastAsia" w:hAnsiTheme="minorHAnsi" w:cstheme="minorHAnsi"/>
          <w:color w:val="000000" w:themeColor="text1"/>
        </w:rPr>
        <w:t xml:space="preserve"> </w:t>
      </w:r>
      <w:r w:rsidRPr="0048235E">
        <w:rPr>
          <w:rFonts w:asciiTheme="minorHAnsi" w:eastAsiaTheme="minorEastAsia" w:hAnsiTheme="minorHAnsi" w:cstheme="minorHAnsi"/>
          <w:color w:val="000000" w:themeColor="text1"/>
        </w:rPr>
        <w:t>T</w:t>
      </w:r>
      <w:r w:rsidR="11810AB2" w:rsidRPr="0048235E">
        <w:rPr>
          <w:rFonts w:asciiTheme="minorHAnsi" w:eastAsiaTheme="minorEastAsia" w:hAnsiTheme="minorHAnsi" w:cstheme="minorHAnsi"/>
          <w:color w:val="000000" w:themeColor="text1"/>
        </w:rPr>
        <w:t xml:space="preserve">he </w:t>
      </w:r>
      <w:r w:rsidR="009169C4" w:rsidRPr="0048235E">
        <w:rPr>
          <w:rFonts w:asciiTheme="minorHAnsi" w:eastAsiaTheme="minorEastAsia" w:hAnsiTheme="minorHAnsi" w:cstheme="minorHAnsi"/>
          <w:color w:val="000000" w:themeColor="text1"/>
        </w:rPr>
        <w:t>y-axis indicates sleep stages.</w:t>
      </w:r>
      <w:r w:rsidR="00D84E3E" w:rsidRPr="0048235E">
        <w:rPr>
          <w:rFonts w:asciiTheme="minorHAnsi" w:eastAsiaTheme="minorEastAsia" w:hAnsiTheme="minorHAnsi" w:cstheme="minorHAnsi"/>
          <w:color w:val="000000" w:themeColor="text1"/>
        </w:rPr>
        <w:t xml:space="preserve"> </w:t>
      </w:r>
      <w:r w:rsidR="009169C4" w:rsidRPr="0048235E">
        <w:rPr>
          <w:rFonts w:asciiTheme="minorHAnsi" w:eastAsiaTheme="minorEastAsia" w:hAnsiTheme="minorHAnsi" w:cstheme="minorHAnsi"/>
          <w:color w:val="000000" w:themeColor="text1"/>
        </w:rPr>
        <w:t>Movement (</w:t>
      </w:r>
      <w:r w:rsidR="11810AB2" w:rsidRPr="0048235E">
        <w:rPr>
          <w:rFonts w:asciiTheme="minorHAnsi" w:eastAsiaTheme="minorEastAsia" w:hAnsiTheme="minorHAnsi" w:cstheme="minorHAnsi"/>
          <w:color w:val="000000" w:themeColor="text1"/>
        </w:rPr>
        <w:t>MT</w:t>
      </w:r>
      <w:r w:rsidR="009169C4" w:rsidRPr="0048235E">
        <w:rPr>
          <w:rFonts w:asciiTheme="minorHAnsi" w:eastAsiaTheme="minorEastAsia" w:hAnsiTheme="minorHAnsi" w:cstheme="minorHAnsi"/>
          <w:color w:val="000000" w:themeColor="text1"/>
        </w:rPr>
        <w:t>) indicate</w:t>
      </w:r>
      <w:r w:rsidRPr="0048235E">
        <w:rPr>
          <w:rFonts w:asciiTheme="minorHAnsi" w:eastAsiaTheme="minorEastAsia" w:hAnsiTheme="minorHAnsi" w:cstheme="minorHAnsi"/>
          <w:color w:val="000000" w:themeColor="text1"/>
        </w:rPr>
        <w:t>s</w:t>
      </w:r>
      <w:r w:rsidR="009169C4" w:rsidRPr="0048235E">
        <w:rPr>
          <w:rFonts w:asciiTheme="minorHAnsi" w:eastAsiaTheme="minorEastAsia" w:hAnsiTheme="minorHAnsi" w:cstheme="minorHAnsi"/>
          <w:color w:val="000000" w:themeColor="text1"/>
        </w:rPr>
        <w:t xml:space="preserve"> artifact </w:t>
      </w:r>
      <w:r w:rsidRPr="0048235E">
        <w:rPr>
          <w:rFonts w:asciiTheme="minorHAnsi" w:eastAsiaTheme="minorEastAsia" w:hAnsiTheme="minorHAnsi" w:cstheme="minorHAnsi"/>
          <w:color w:val="000000" w:themeColor="text1"/>
        </w:rPr>
        <w:t>during the recording from</w:t>
      </w:r>
      <w:r w:rsidR="009169C4" w:rsidRPr="0048235E">
        <w:rPr>
          <w:rFonts w:asciiTheme="minorHAnsi" w:eastAsiaTheme="minorEastAsia" w:hAnsiTheme="minorHAnsi" w:cstheme="minorHAnsi"/>
          <w:color w:val="000000" w:themeColor="text1"/>
        </w:rPr>
        <w:t xml:space="preserve"> movement</w:t>
      </w:r>
      <w:r w:rsidRPr="0048235E">
        <w:rPr>
          <w:rFonts w:asciiTheme="minorHAnsi" w:eastAsiaTheme="minorEastAsia" w:hAnsiTheme="minorHAnsi" w:cstheme="minorHAnsi"/>
          <w:color w:val="000000" w:themeColor="text1"/>
        </w:rPr>
        <w:t>, muscle, electrodes,</w:t>
      </w:r>
      <w:r w:rsidR="009169C4" w:rsidRPr="0048235E">
        <w:rPr>
          <w:rFonts w:asciiTheme="minorHAnsi" w:eastAsiaTheme="minorEastAsia" w:hAnsiTheme="minorHAnsi" w:cstheme="minorHAnsi"/>
          <w:color w:val="000000" w:themeColor="text1"/>
        </w:rPr>
        <w:t xml:space="preserve"> or other sources</w:t>
      </w:r>
      <w:r w:rsidRPr="0048235E">
        <w:rPr>
          <w:rFonts w:asciiTheme="minorHAnsi" w:eastAsiaTheme="minorEastAsia" w:hAnsiTheme="minorHAnsi" w:cstheme="minorHAnsi"/>
          <w:color w:val="000000" w:themeColor="text1"/>
        </w:rPr>
        <w:t>.</w:t>
      </w:r>
      <w:r w:rsidR="00D84E3E" w:rsidRPr="0048235E">
        <w:rPr>
          <w:rFonts w:asciiTheme="minorHAnsi" w:eastAsiaTheme="minorEastAsia" w:hAnsiTheme="minorHAnsi" w:cstheme="minorHAnsi"/>
          <w:color w:val="000000" w:themeColor="text1"/>
        </w:rPr>
        <w:t xml:space="preserve"> </w:t>
      </w:r>
      <w:r w:rsidRPr="0048235E">
        <w:rPr>
          <w:rFonts w:asciiTheme="minorHAnsi" w:eastAsiaTheme="minorEastAsia" w:hAnsiTheme="minorHAnsi" w:cstheme="minorHAnsi"/>
          <w:color w:val="000000" w:themeColor="text1"/>
        </w:rPr>
        <w:t>Artifact-free data</w:t>
      </w:r>
      <w:r w:rsidR="11810AB2" w:rsidRPr="0048235E">
        <w:rPr>
          <w:rFonts w:asciiTheme="minorHAnsi" w:eastAsiaTheme="minorEastAsia" w:hAnsiTheme="minorHAnsi" w:cstheme="minorHAnsi"/>
          <w:color w:val="000000" w:themeColor="text1"/>
        </w:rPr>
        <w:t xml:space="preserve"> was recorded </w:t>
      </w:r>
      <w:r w:rsidRPr="0048235E">
        <w:rPr>
          <w:rFonts w:asciiTheme="minorHAnsi" w:eastAsiaTheme="minorEastAsia" w:hAnsiTheme="minorHAnsi" w:cstheme="minorHAnsi"/>
          <w:color w:val="000000" w:themeColor="text1"/>
        </w:rPr>
        <w:t>throughout the study</w:t>
      </w:r>
      <w:r w:rsidR="11810AB2" w:rsidRPr="0048235E">
        <w:rPr>
          <w:rFonts w:asciiTheme="minorHAnsi" w:eastAsiaTheme="minorEastAsia" w:hAnsiTheme="minorHAnsi" w:cstheme="minorHAnsi"/>
          <w:color w:val="000000" w:themeColor="text1"/>
        </w:rPr>
        <w:t xml:space="preserve"> (shown in green)</w:t>
      </w:r>
      <w:r w:rsidRPr="0048235E">
        <w:rPr>
          <w:rFonts w:asciiTheme="minorHAnsi" w:eastAsiaTheme="minorEastAsia" w:hAnsiTheme="minorHAnsi" w:cstheme="minorHAnsi"/>
          <w:color w:val="000000" w:themeColor="text1"/>
        </w:rPr>
        <w:t xml:space="preserve"> and</w:t>
      </w:r>
      <w:r w:rsidR="00477ADD" w:rsidRPr="0048235E">
        <w:rPr>
          <w:rFonts w:asciiTheme="minorHAnsi" w:eastAsiaTheme="minorEastAsia" w:hAnsiTheme="minorHAnsi" w:cstheme="minorHAnsi"/>
          <w:color w:val="000000" w:themeColor="text1"/>
        </w:rPr>
        <w:t xml:space="preserve"> were</w:t>
      </w:r>
      <w:r w:rsidRPr="0048235E">
        <w:rPr>
          <w:rFonts w:asciiTheme="minorHAnsi" w:eastAsiaTheme="minorEastAsia" w:hAnsiTheme="minorHAnsi" w:cstheme="minorHAnsi"/>
          <w:color w:val="000000" w:themeColor="text1"/>
        </w:rPr>
        <w:t xml:space="preserve"> scored for different sleep stages.</w:t>
      </w:r>
      <w:r w:rsidR="00D84E3E" w:rsidRPr="0048235E">
        <w:rPr>
          <w:rFonts w:asciiTheme="minorHAnsi" w:eastAsiaTheme="minorEastAsia" w:hAnsiTheme="minorHAnsi" w:cstheme="minorHAnsi"/>
          <w:color w:val="000000" w:themeColor="text1"/>
        </w:rPr>
        <w:t xml:space="preserve"> </w:t>
      </w:r>
      <w:r w:rsidR="0048235E" w:rsidRPr="0048235E">
        <w:rPr>
          <w:rFonts w:asciiTheme="minorHAnsi" w:eastAsiaTheme="minorEastAsia" w:hAnsiTheme="minorHAnsi" w:cstheme="minorHAnsi"/>
          <w:bCs/>
          <w:color w:val="000000" w:themeColor="text1"/>
        </w:rPr>
        <w:t>(</w:t>
      </w:r>
      <w:r w:rsidR="11810AB2" w:rsidRPr="0048235E">
        <w:rPr>
          <w:rFonts w:asciiTheme="minorHAnsi" w:eastAsiaTheme="minorEastAsia" w:hAnsiTheme="minorHAnsi" w:cstheme="minorHAnsi"/>
          <w:b/>
          <w:bCs/>
          <w:color w:val="000000" w:themeColor="text1"/>
        </w:rPr>
        <w:t>B</w:t>
      </w:r>
      <w:r w:rsidR="0048235E" w:rsidRPr="00C01CF1">
        <w:rPr>
          <w:rFonts w:asciiTheme="minorHAnsi" w:eastAsiaTheme="minorEastAsia" w:hAnsiTheme="minorHAnsi" w:cstheme="minorHAnsi"/>
          <w:bCs/>
          <w:color w:val="000000" w:themeColor="text1"/>
        </w:rPr>
        <w:t>)</w:t>
      </w:r>
      <w:r w:rsidR="11810AB2" w:rsidRPr="00C01CF1">
        <w:rPr>
          <w:rFonts w:asciiTheme="minorHAnsi" w:eastAsiaTheme="minorEastAsia" w:hAnsiTheme="minorHAnsi" w:cstheme="minorHAnsi"/>
          <w:bCs/>
          <w:color w:val="000000" w:themeColor="text1"/>
        </w:rPr>
        <w:t xml:space="preserve"> </w:t>
      </w:r>
      <w:r w:rsidR="11810AB2" w:rsidRPr="0048235E">
        <w:rPr>
          <w:rFonts w:asciiTheme="minorHAnsi" w:eastAsiaTheme="minorEastAsia" w:hAnsiTheme="minorHAnsi" w:cstheme="minorHAnsi"/>
          <w:color w:val="000000" w:themeColor="text1"/>
        </w:rPr>
        <w:t>A single-c</w:t>
      </w:r>
      <w:r w:rsidR="00370439" w:rsidRPr="0048235E">
        <w:rPr>
          <w:rFonts w:asciiTheme="minorHAnsi" w:eastAsiaTheme="minorEastAsia" w:hAnsiTheme="minorHAnsi" w:cstheme="minorHAnsi"/>
          <w:color w:val="000000" w:themeColor="text1"/>
        </w:rPr>
        <w:t xml:space="preserve">hannel EEG hypnogram showing </w:t>
      </w:r>
      <w:proofErr w:type="spellStart"/>
      <w:r w:rsidR="00370439" w:rsidRPr="0048235E">
        <w:rPr>
          <w:rFonts w:asciiTheme="minorHAnsi" w:eastAsiaTheme="minorEastAsia" w:hAnsiTheme="minorHAnsi" w:cstheme="minorHAnsi"/>
          <w:color w:val="000000" w:themeColor="text1"/>
        </w:rPr>
        <w:t>un</w:t>
      </w:r>
      <w:r w:rsidR="11810AB2" w:rsidRPr="0048235E">
        <w:rPr>
          <w:rFonts w:asciiTheme="minorHAnsi" w:eastAsiaTheme="minorEastAsia" w:hAnsiTheme="minorHAnsi" w:cstheme="minorHAnsi"/>
          <w:color w:val="000000" w:themeColor="text1"/>
        </w:rPr>
        <w:t>scorable</w:t>
      </w:r>
      <w:proofErr w:type="spellEnd"/>
      <w:r w:rsidR="11810AB2" w:rsidRPr="0048235E">
        <w:rPr>
          <w:rFonts w:asciiTheme="minorHAnsi" w:eastAsiaTheme="minorEastAsia" w:hAnsiTheme="minorHAnsi" w:cstheme="minorHAnsi"/>
          <w:color w:val="000000" w:themeColor="text1"/>
        </w:rPr>
        <w:t xml:space="preserve"> data</w:t>
      </w:r>
      <w:r w:rsidR="00370439" w:rsidRPr="0048235E">
        <w:rPr>
          <w:rFonts w:asciiTheme="minorHAnsi" w:eastAsiaTheme="minorEastAsia" w:hAnsiTheme="minorHAnsi" w:cstheme="minorHAnsi"/>
          <w:color w:val="000000" w:themeColor="text1"/>
        </w:rPr>
        <w:t xml:space="preserve"> due to artifact</w:t>
      </w:r>
      <w:r w:rsidR="11810AB2" w:rsidRPr="0048235E">
        <w:rPr>
          <w:rFonts w:asciiTheme="minorHAnsi" w:eastAsiaTheme="minorEastAsia" w:hAnsiTheme="minorHAnsi" w:cstheme="minorHAnsi"/>
          <w:color w:val="000000" w:themeColor="text1"/>
        </w:rPr>
        <w:t>. This figure shows data for one night of single-channel EEG recording on an hour</w:t>
      </w:r>
      <w:r w:rsidR="009169C4" w:rsidRPr="0048235E">
        <w:rPr>
          <w:rFonts w:asciiTheme="minorHAnsi" w:eastAsiaTheme="minorEastAsia" w:hAnsiTheme="minorHAnsi" w:cstheme="minorHAnsi"/>
          <w:color w:val="000000" w:themeColor="text1"/>
        </w:rPr>
        <w:t>-</w:t>
      </w:r>
      <w:r w:rsidR="11810AB2" w:rsidRPr="0048235E">
        <w:rPr>
          <w:rFonts w:asciiTheme="minorHAnsi" w:eastAsiaTheme="minorEastAsia" w:hAnsiTheme="minorHAnsi" w:cstheme="minorHAnsi"/>
          <w:color w:val="000000" w:themeColor="text1"/>
        </w:rPr>
        <w:t>by</w:t>
      </w:r>
      <w:r w:rsidR="009169C4" w:rsidRPr="0048235E">
        <w:rPr>
          <w:rFonts w:asciiTheme="minorHAnsi" w:eastAsiaTheme="minorEastAsia" w:hAnsiTheme="minorHAnsi" w:cstheme="minorHAnsi"/>
          <w:color w:val="000000" w:themeColor="text1"/>
        </w:rPr>
        <w:t>-</w:t>
      </w:r>
      <w:r w:rsidR="11810AB2" w:rsidRPr="0048235E">
        <w:rPr>
          <w:rFonts w:asciiTheme="minorHAnsi" w:eastAsiaTheme="minorEastAsia" w:hAnsiTheme="minorHAnsi" w:cstheme="minorHAnsi"/>
          <w:color w:val="000000" w:themeColor="text1"/>
        </w:rPr>
        <w:t>hour basis</w:t>
      </w:r>
      <w:r w:rsidRPr="0048235E">
        <w:rPr>
          <w:rFonts w:asciiTheme="minorHAnsi" w:eastAsiaTheme="minorEastAsia" w:hAnsiTheme="minorHAnsi" w:cstheme="minorHAnsi"/>
          <w:color w:val="000000" w:themeColor="text1"/>
        </w:rPr>
        <w:t xml:space="preserve"> with the same </w:t>
      </w:r>
      <w:r w:rsidR="11810AB2" w:rsidRPr="0048235E">
        <w:rPr>
          <w:rFonts w:asciiTheme="minorHAnsi" w:eastAsiaTheme="minorEastAsia" w:hAnsiTheme="minorHAnsi" w:cstheme="minorHAnsi"/>
          <w:color w:val="000000" w:themeColor="text1"/>
        </w:rPr>
        <w:t>x-axis</w:t>
      </w:r>
      <w:r w:rsidRPr="0048235E">
        <w:rPr>
          <w:rFonts w:asciiTheme="minorHAnsi" w:eastAsiaTheme="minorEastAsia" w:hAnsiTheme="minorHAnsi" w:cstheme="minorHAnsi"/>
          <w:color w:val="000000" w:themeColor="text1"/>
        </w:rPr>
        <w:t xml:space="preserve"> and y-axis as in (</w:t>
      </w:r>
      <w:r w:rsidRPr="00C01CF1">
        <w:rPr>
          <w:rFonts w:asciiTheme="minorHAnsi" w:eastAsiaTheme="minorEastAsia" w:hAnsiTheme="minorHAnsi" w:cstheme="minorHAnsi"/>
          <w:b/>
          <w:color w:val="000000" w:themeColor="text1"/>
        </w:rPr>
        <w:t>A</w:t>
      </w:r>
      <w:r w:rsidRPr="0048235E">
        <w:rPr>
          <w:rFonts w:asciiTheme="minorHAnsi" w:eastAsiaTheme="minorEastAsia" w:hAnsiTheme="minorHAnsi" w:cstheme="minorHAnsi"/>
          <w:color w:val="000000" w:themeColor="text1"/>
        </w:rPr>
        <w:t>)</w:t>
      </w:r>
      <w:r w:rsidR="11810AB2" w:rsidRPr="0048235E">
        <w:rPr>
          <w:rFonts w:asciiTheme="minorHAnsi" w:eastAsiaTheme="minorEastAsia" w:hAnsiTheme="minorHAnsi" w:cstheme="minorHAnsi"/>
          <w:color w:val="000000" w:themeColor="text1"/>
        </w:rPr>
        <w:t>. This data represents a hypnogram in during which the single-channel EEG recorded</w:t>
      </w:r>
      <w:r w:rsidR="009169C4" w:rsidRPr="0048235E">
        <w:rPr>
          <w:rFonts w:asciiTheme="minorHAnsi" w:eastAsiaTheme="minorEastAsia" w:hAnsiTheme="minorHAnsi" w:cstheme="minorHAnsi"/>
          <w:color w:val="000000" w:themeColor="text1"/>
        </w:rPr>
        <w:t xml:space="preserve"> artifact indicated by</w:t>
      </w:r>
      <w:r w:rsidR="11810AB2" w:rsidRPr="0048235E">
        <w:rPr>
          <w:rFonts w:asciiTheme="minorHAnsi" w:eastAsiaTheme="minorEastAsia" w:hAnsiTheme="minorHAnsi" w:cstheme="minorHAnsi"/>
          <w:color w:val="000000" w:themeColor="text1"/>
        </w:rPr>
        <w:t xml:space="preserve"> MT (shown in red). The sensors on the single-channel EEG were unable to record brain wave activity</w:t>
      </w:r>
      <w:r w:rsidR="009169C4" w:rsidRPr="0048235E">
        <w:rPr>
          <w:rFonts w:asciiTheme="minorHAnsi" w:eastAsiaTheme="minorEastAsia" w:hAnsiTheme="minorHAnsi" w:cstheme="minorHAnsi"/>
          <w:color w:val="000000" w:themeColor="text1"/>
        </w:rPr>
        <w:t xml:space="preserve"> that </w:t>
      </w:r>
      <w:r w:rsidR="00477ADD" w:rsidRPr="0048235E">
        <w:rPr>
          <w:rFonts w:asciiTheme="minorHAnsi" w:eastAsiaTheme="minorEastAsia" w:hAnsiTheme="minorHAnsi" w:cstheme="minorHAnsi"/>
          <w:color w:val="000000" w:themeColor="text1"/>
        </w:rPr>
        <w:t>were</w:t>
      </w:r>
      <w:r w:rsidR="009169C4" w:rsidRPr="0048235E">
        <w:rPr>
          <w:rFonts w:asciiTheme="minorHAnsi" w:eastAsiaTheme="minorEastAsia" w:hAnsiTheme="minorHAnsi" w:cstheme="minorHAnsi"/>
          <w:color w:val="000000" w:themeColor="text1"/>
        </w:rPr>
        <w:t xml:space="preserve"> scored for during different sleep stages</w:t>
      </w:r>
      <w:r w:rsidR="00370439" w:rsidRPr="0048235E">
        <w:rPr>
          <w:rFonts w:asciiTheme="minorHAnsi" w:eastAsiaTheme="minorEastAsia" w:hAnsiTheme="minorHAnsi" w:cstheme="minorHAnsi"/>
          <w:color w:val="000000" w:themeColor="text1"/>
        </w:rPr>
        <w:t xml:space="preserve"> during these</w:t>
      </w:r>
      <w:r w:rsidR="11810AB2" w:rsidRPr="0048235E">
        <w:rPr>
          <w:rFonts w:asciiTheme="minorHAnsi" w:eastAsiaTheme="minorEastAsia" w:hAnsiTheme="minorHAnsi" w:cstheme="minorHAnsi"/>
          <w:color w:val="000000" w:themeColor="text1"/>
        </w:rPr>
        <w:t xml:space="preserve"> time period</w:t>
      </w:r>
      <w:r w:rsidR="00370439" w:rsidRPr="0048235E">
        <w:rPr>
          <w:rFonts w:asciiTheme="minorHAnsi" w:eastAsiaTheme="minorEastAsia" w:hAnsiTheme="minorHAnsi" w:cstheme="minorHAnsi"/>
          <w:color w:val="000000" w:themeColor="text1"/>
        </w:rPr>
        <w:t>s</w:t>
      </w:r>
      <w:r w:rsidR="11810AB2" w:rsidRPr="0048235E">
        <w:rPr>
          <w:rFonts w:asciiTheme="minorHAnsi" w:eastAsiaTheme="minorEastAsia" w:hAnsiTheme="minorHAnsi" w:cstheme="minorHAnsi"/>
          <w:color w:val="000000" w:themeColor="text1"/>
        </w:rPr>
        <w:t>.</w:t>
      </w:r>
      <w:r w:rsidR="00D84E3E" w:rsidRPr="0048235E">
        <w:rPr>
          <w:rFonts w:asciiTheme="minorHAnsi" w:eastAsiaTheme="minorEastAsia" w:hAnsiTheme="minorHAnsi" w:cstheme="minorHAnsi"/>
          <w:color w:val="000000" w:themeColor="text1"/>
        </w:rPr>
        <w:t xml:space="preserve"> </w:t>
      </w:r>
      <w:r w:rsidR="00370439" w:rsidRPr="0048235E">
        <w:rPr>
          <w:rFonts w:asciiTheme="minorHAnsi" w:eastAsiaTheme="minorEastAsia" w:hAnsiTheme="minorHAnsi" w:cstheme="minorHAnsi"/>
          <w:color w:val="000000" w:themeColor="text1"/>
        </w:rPr>
        <w:t>W: wake; R: rapid eye movement sleep; N1: non-rapid eye movement (NREM) stage 1; N2: NREM stage 2; N3: NREM stage 3.</w:t>
      </w:r>
    </w:p>
    <w:p w14:paraId="28CF180E" w14:textId="31F14F33" w:rsidR="2FC55FAC" w:rsidRPr="0048235E" w:rsidRDefault="2FC55FAC">
      <w:pPr>
        <w:jc w:val="left"/>
        <w:rPr>
          <w:rFonts w:asciiTheme="minorHAnsi" w:eastAsiaTheme="minorEastAsia" w:hAnsiTheme="minorHAnsi" w:cstheme="minorHAnsi"/>
          <w:color w:val="000000" w:themeColor="text1"/>
        </w:rPr>
      </w:pPr>
    </w:p>
    <w:p w14:paraId="4BB53BDE" w14:textId="6F978FCB" w:rsidR="2FC55FAC" w:rsidRPr="0048235E" w:rsidRDefault="0ED9F67E">
      <w:pPr>
        <w:jc w:val="left"/>
        <w:rPr>
          <w:rFonts w:asciiTheme="minorHAnsi" w:eastAsiaTheme="minorEastAsia" w:hAnsiTheme="minorHAnsi" w:cstheme="minorHAnsi"/>
          <w:color w:val="000000" w:themeColor="text1"/>
        </w:rPr>
      </w:pPr>
      <w:r w:rsidRPr="0048235E">
        <w:rPr>
          <w:rFonts w:asciiTheme="minorHAnsi" w:eastAsiaTheme="minorEastAsia" w:hAnsiTheme="minorHAnsi" w:cstheme="minorHAnsi"/>
          <w:b/>
          <w:bCs/>
          <w:color w:val="000000" w:themeColor="text1"/>
        </w:rPr>
        <w:t>Figure 2</w:t>
      </w:r>
      <w:r w:rsidR="0048235E" w:rsidRPr="0048235E">
        <w:rPr>
          <w:rFonts w:asciiTheme="minorHAnsi" w:eastAsiaTheme="minorEastAsia" w:hAnsiTheme="minorHAnsi" w:cstheme="minorHAnsi"/>
          <w:b/>
          <w:bCs/>
          <w:color w:val="000000" w:themeColor="text1"/>
        </w:rPr>
        <w:t>.</w:t>
      </w:r>
      <w:r w:rsidR="00D84E3E" w:rsidRPr="0048235E">
        <w:rPr>
          <w:rFonts w:asciiTheme="minorHAnsi" w:eastAsiaTheme="minorEastAsia" w:hAnsiTheme="minorHAnsi" w:cstheme="minorHAnsi"/>
          <w:b/>
          <w:bCs/>
          <w:color w:val="000000" w:themeColor="text1"/>
        </w:rPr>
        <w:t xml:space="preserve"> </w:t>
      </w:r>
      <w:r w:rsidR="00D42DFE" w:rsidRPr="0048235E">
        <w:rPr>
          <w:rFonts w:asciiTheme="minorHAnsi" w:eastAsiaTheme="minorEastAsia" w:hAnsiTheme="minorHAnsi" w:cstheme="minorHAnsi"/>
          <w:b/>
          <w:bCs/>
          <w:color w:val="000000" w:themeColor="text1"/>
        </w:rPr>
        <w:t>Acceptable and unacceptable hypnograms from 1-night recording on the home sleep test.</w:t>
      </w:r>
      <w:r w:rsidR="00D84E3E" w:rsidRPr="0048235E">
        <w:rPr>
          <w:rFonts w:asciiTheme="minorHAnsi" w:eastAsiaTheme="minorEastAsia" w:hAnsiTheme="minorHAnsi" w:cstheme="minorHAnsi"/>
          <w:b/>
          <w:bCs/>
          <w:color w:val="000000" w:themeColor="text1"/>
        </w:rPr>
        <w:t xml:space="preserve"> </w:t>
      </w:r>
      <w:r w:rsidR="0048235E" w:rsidRPr="00C01CF1">
        <w:rPr>
          <w:rFonts w:asciiTheme="minorHAnsi" w:eastAsiaTheme="minorEastAsia" w:hAnsiTheme="minorHAnsi" w:cstheme="minorHAnsi"/>
          <w:bCs/>
          <w:color w:val="000000" w:themeColor="text1"/>
        </w:rPr>
        <w:t>(</w:t>
      </w:r>
      <w:r w:rsidR="00C42FAB" w:rsidRPr="0048235E">
        <w:rPr>
          <w:rFonts w:asciiTheme="minorHAnsi" w:eastAsiaTheme="minorEastAsia" w:hAnsiTheme="minorHAnsi" w:cstheme="minorHAnsi"/>
          <w:b/>
          <w:bCs/>
          <w:color w:val="000000" w:themeColor="text1"/>
        </w:rPr>
        <w:t>A</w:t>
      </w:r>
      <w:r w:rsidR="0048235E" w:rsidRPr="00C01CF1">
        <w:rPr>
          <w:rFonts w:asciiTheme="minorHAnsi" w:eastAsiaTheme="minorEastAsia" w:hAnsiTheme="minorHAnsi" w:cstheme="minorHAnsi"/>
          <w:bCs/>
          <w:color w:val="000000" w:themeColor="text1"/>
        </w:rPr>
        <w:t>)</w:t>
      </w:r>
      <w:r w:rsidR="00D84E3E" w:rsidRPr="0048235E">
        <w:rPr>
          <w:rFonts w:asciiTheme="minorHAnsi" w:eastAsiaTheme="minorEastAsia" w:hAnsiTheme="minorHAnsi" w:cstheme="minorHAnsi"/>
          <w:b/>
          <w:bCs/>
          <w:color w:val="000000" w:themeColor="text1"/>
        </w:rPr>
        <w:t xml:space="preserve"> </w:t>
      </w:r>
      <w:r w:rsidR="00E40C86" w:rsidRPr="0048235E">
        <w:rPr>
          <w:rFonts w:asciiTheme="minorHAnsi" w:eastAsiaTheme="minorEastAsia" w:hAnsiTheme="minorHAnsi" w:cstheme="minorHAnsi"/>
          <w:color w:val="000000" w:themeColor="text1"/>
        </w:rPr>
        <w:t>A h</w:t>
      </w:r>
      <w:r w:rsidRPr="0048235E">
        <w:rPr>
          <w:rFonts w:asciiTheme="minorHAnsi" w:eastAsiaTheme="minorEastAsia" w:hAnsiTheme="minorHAnsi" w:cstheme="minorHAnsi"/>
          <w:color w:val="000000" w:themeColor="text1"/>
        </w:rPr>
        <w:t>ome sleep test</w:t>
      </w:r>
      <w:r w:rsidR="00106216" w:rsidRPr="0048235E">
        <w:rPr>
          <w:rFonts w:asciiTheme="minorHAnsi" w:eastAsiaTheme="minorEastAsia" w:hAnsiTheme="minorHAnsi" w:cstheme="minorHAnsi"/>
          <w:color w:val="000000" w:themeColor="text1"/>
        </w:rPr>
        <w:t xml:space="preserve"> (HST)</w:t>
      </w:r>
      <w:r w:rsidRPr="0048235E">
        <w:rPr>
          <w:rFonts w:asciiTheme="minorHAnsi" w:eastAsiaTheme="minorEastAsia" w:hAnsiTheme="minorHAnsi" w:cstheme="minorHAnsi"/>
          <w:color w:val="000000" w:themeColor="text1"/>
        </w:rPr>
        <w:t xml:space="preserve"> hypnogram showing </w:t>
      </w:r>
      <w:r w:rsidR="00106216" w:rsidRPr="0048235E">
        <w:rPr>
          <w:rFonts w:asciiTheme="minorHAnsi" w:eastAsiaTheme="minorEastAsia" w:hAnsiTheme="minorHAnsi" w:cstheme="minorHAnsi"/>
          <w:color w:val="000000" w:themeColor="text1"/>
        </w:rPr>
        <w:t>artifact-free</w:t>
      </w:r>
      <w:r w:rsidRPr="0048235E">
        <w:rPr>
          <w:rFonts w:asciiTheme="minorHAnsi" w:eastAsiaTheme="minorEastAsia" w:hAnsiTheme="minorHAnsi" w:cstheme="minorHAnsi"/>
          <w:color w:val="000000" w:themeColor="text1"/>
        </w:rPr>
        <w:t xml:space="preserve"> data collection</w:t>
      </w:r>
      <w:r w:rsidR="00850C3B" w:rsidRPr="0048235E">
        <w:rPr>
          <w:rFonts w:asciiTheme="minorHAnsi" w:eastAsiaTheme="minorEastAsia" w:hAnsiTheme="minorHAnsi" w:cstheme="minorHAnsi"/>
          <w:color w:val="000000" w:themeColor="text1"/>
        </w:rPr>
        <w:t xml:space="preserve"> over one night</w:t>
      </w:r>
      <w:r w:rsidRPr="0048235E">
        <w:rPr>
          <w:rFonts w:asciiTheme="minorHAnsi" w:eastAsiaTheme="minorEastAsia" w:hAnsiTheme="minorHAnsi" w:cstheme="minorHAnsi"/>
          <w:color w:val="000000" w:themeColor="text1"/>
        </w:rPr>
        <w:t>. The x-axis indicates the time</w:t>
      </w:r>
      <w:r w:rsidR="00106216" w:rsidRPr="0048235E">
        <w:rPr>
          <w:rFonts w:asciiTheme="minorHAnsi" w:eastAsiaTheme="minorEastAsia" w:hAnsiTheme="minorHAnsi" w:cstheme="minorHAnsi"/>
          <w:color w:val="000000" w:themeColor="text1"/>
        </w:rPr>
        <w:t xml:space="preserve"> in hours</w:t>
      </w:r>
      <w:r w:rsidRPr="0048235E">
        <w:rPr>
          <w:rFonts w:asciiTheme="minorHAnsi" w:eastAsiaTheme="minorEastAsia" w:hAnsiTheme="minorHAnsi" w:cstheme="minorHAnsi"/>
          <w:color w:val="000000" w:themeColor="text1"/>
        </w:rPr>
        <w:t xml:space="preserve"> that the recording was </w:t>
      </w:r>
      <w:r w:rsidR="00664987" w:rsidRPr="0048235E">
        <w:rPr>
          <w:rFonts w:asciiTheme="minorHAnsi" w:eastAsiaTheme="minorEastAsia" w:hAnsiTheme="minorHAnsi" w:cstheme="minorHAnsi"/>
          <w:color w:val="000000" w:themeColor="text1"/>
        </w:rPr>
        <w:t>taken,</w:t>
      </w:r>
      <w:r w:rsidRPr="0048235E">
        <w:rPr>
          <w:rFonts w:asciiTheme="minorHAnsi" w:eastAsiaTheme="minorEastAsia" w:hAnsiTheme="minorHAnsi" w:cstheme="minorHAnsi"/>
          <w:color w:val="000000" w:themeColor="text1"/>
        </w:rPr>
        <w:t xml:space="preserve"> and the </w:t>
      </w:r>
      <w:r w:rsidR="00106216" w:rsidRPr="0048235E">
        <w:rPr>
          <w:rFonts w:asciiTheme="minorHAnsi" w:eastAsiaTheme="minorEastAsia" w:hAnsiTheme="minorHAnsi" w:cstheme="minorHAnsi"/>
          <w:color w:val="000000" w:themeColor="text1"/>
        </w:rPr>
        <w:t>y-axis indicates heart rate, oxygen saturation, sleep-disordered breathing, and body position</w:t>
      </w:r>
      <w:r w:rsidRPr="0048235E">
        <w:rPr>
          <w:rFonts w:asciiTheme="minorHAnsi" w:eastAsiaTheme="minorEastAsia" w:hAnsiTheme="minorHAnsi" w:cstheme="minorHAnsi"/>
          <w:color w:val="000000" w:themeColor="text1"/>
        </w:rPr>
        <w:t xml:space="preserve">. </w:t>
      </w:r>
      <w:r w:rsidR="00850C3B" w:rsidRPr="0048235E">
        <w:rPr>
          <w:rFonts w:asciiTheme="minorHAnsi" w:eastAsiaTheme="minorEastAsia" w:hAnsiTheme="minorHAnsi" w:cstheme="minorHAnsi"/>
          <w:color w:val="000000" w:themeColor="text1"/>
        </w:rPr>
        <w:t xml:space="preserve">Note, there are </w:t>
      </w:r>
      <w:r w:rsidR="00106216" w:rsidRPr="0048235E">
        <w:rPr>
          <w:rFonts w:asciiTheme="minorHAnsi" w:eastAsiaTheme="minorEastAsia" w:hAnsiTheme="minorHAnsi" w:cstheme="minorHAnsi"/>
          <w:color w:val="000000" w:themeColor="text1"/>
        </w:rPr>
        <w:t>n</w:t>
      </w:r>
      <w:r w:rsidRPr="0048235E">
        <w:rPr>
          <w:rFonts w:asciiTheme="minorHAnsi" w:eastAsiaTheme="minorEastAsia" w:hAnsiTheme="minorHAnsi" w:cstheme="minorHAnsi"/>
          <w:color w:val="000000" w:themeColor="text1"/>
        </w:rPr>
        <w:t xml:space="preserve">o </w:t>
      </w:r>
      <w:r w:rsidR="00850C3B" w:rsidRPr="0048235E">
        <w:rPr>
          <w:rFonts w:asciiTheme="minorHAnsi" w:eastAsiaTheme="minorEastAsia" w:hAnsiTheme="minorHAnsi" w:cstheme="minorHAnsi"/>
          <w:color w:val="000000" w:themeColor="text1"/>
        </w:rPr>
        <w:t>breaks</w:t>
      </w:r>
      <w:r w:rsidRPr="0048235E">
        <w:rPr>
          <w:rFonts w:asciiTheme="minorHAnsi" w:eastAsiaTheme="minorEastAsia" w:hAnsiTheme="minorHAnsi" w:cstheme="minorHAnsi"/>
          <w:color w:val="000000" w:themeColor="text1"/>
        </w:rPr>
        <w:t xml:space="preserve"> in the </w:t>
      </w:r>
      <w:r w:rsidRPr="0048235E">
        <w:rPr>
          <w:rFonts w:asciiTheme="minorHAnsi" w:hAnsiTheme="minorHAnsi" w:cstheme="minorHAnsi"/>
        </w:rPr>
        <w:t>SpO</w:t>
      </w:r>
      <w:r w:rsidRPr="0048235E">
        <w:rPr>
          <w:rFonts w:asciiTheme="minorHAnsi" w:hAnsiTheme="minorHAnsi" w:cstheme="minorHAnsi"/>
          <w:vertAlign w:val="subscript"/>
        </w:rPr>
        <w:t>2</w:t>
      </w:r>
      <w:r w:rsidRPr="0048235E">
        <w:rPr>
          <w:rFonts w:asciiTheme="minorHAnsi" w:hAnsiTheme="minorHAnsi" w:cstheme="minorHAnsi"/>
        </w:rPr>
        <w:t xml:space="preserve"> channel (shown in green) indicative of </w:t>
      </w:r>
      <w:r w:rsidR="00850C3B" w:rsidRPr="0048235E">
        <w:rPr>
          <w:rFonts w:asciiTheme="minorHAnsi" w:hAnsiTheme="minorHAnsi" w:cstheme="minorHAnsi"/>
        </w:rPr>
        <w:t>data loss,</w:t>
      </w:r>
      <w:r w:rsidRPr="0048235E">
        <w:rPr>
          <w:rFonts w:asciiTheme="minorHAnsi" w:hAnsiTheme="minorHAnsi" w:cstheme="minorHAnsi"/>
        </w:rPr>
        <w:t xml:space="preserve"> artifact</w:t>
      </w:r>
      <w:r w:rsidR="00850C3B" w:rsidRPr="0048235E">
        <w:rPr>
          <w:rFonts w:asciiTheme="minorHAnsi" w:hAnsiTheme="minorHAnsi" w:cstheme="minorHAnsi"/>
        </w:rPr>
        <w:t>,</w:t>
      </w:r>
      <w:r w:rsidRPr="0048235E">
        <w:rPr>
          <w:rFonts w:asciiTheme="minorHAnsi" w:hAnsiTheme="minorHAnsi" w:cstheme="minorHAnsi"/>
        </w:rPr>
        <w:t xml:space="preserve"> or otherwise </w:t>
      </w:r>
      <w:proofErr w:type="spellStart"/>
      <w:r w:rsidRPr="0048235E">
        <w:rPr>
          <w:rFonts w:asciiTheme="minorHAnsi" w:hAnsiTheme="minorHAnsi" w:cstheme="minorHAnsi"/>
        </w:rPr>
        <w:t>un</w:t>
      </w:r>
      <w:r w:rsidR="00850C3B" w:rsidRPr="0048235E">
        <w:rPr>
          <w:rFonts w:asciiTheme="minorHAnsi" w:hAnsiTheme="minorHAnsi" w:cstheme="minorHAnsi"/>
        </w:rPr>
        <w:t>scorable</w:t>
      </w:r>
      <w:proofErr w:type="spellEnd"/>
      <w:r w:rsidR="00850C3B" w:rsidRPr="0048235E">
        <w:rPr>
          <w:rFonts w:asciiTheme="minorHAnsi" w:hAnsiTheme="minorHAnsi" w:cstheme="minorHAnsi"/>
        </w:rPr>
        <w:t xml:space="preserve"> data</w:t>
      </w:r>
      <w:r w:rsidRPr="0048235E">
        <w:rPr>
          <w:rFonts w:asciiTheme="minorHAnsi" w:hAnsiTheme="minorHAnsi" w:cstheme="minorHAnsi"/>
        </w:rPr>
        <w:t>.</w:t>
      </w:r>
      <w:r w:rsidR="00D84E3E" w:rsidRPr="0048235E">
        <w:rPr>
          <w:rFonts w:asciiTheme="minorHAnsi" w:eastAsia="Calibri" w:hAnsiTheme="minorHAnsi" w:cstheme="minorHAnsi"/>
        </w:rPr>
        <w:t xml:space="preserve"> </w:t>
      </w:r>
      <w:r w:rsidR="0048235E" w:rsidRPr="0048235E">
        <w:rPr>
          <w:rFonts w:asciiTheme="minorHAnsi" w:eastAsia="Calibri" w:hAnsiTheme="minorHAnsi" w:cstheme="minorHAnsi"/>
        </w:rPr>
        <w:t>(</w:t>
      </w:r>
      <w:r w:rsidRPr="0048235E">
        <w:rPr>
          <w:rFonts w:asciiTheme="minorHAnsi" w:eastAsiaTheme="minorEastAsia" w:hAnsiTheme="minorHAnsi" w:cstheme="minorHAnsi"/>
          <w:b/>
          <w:bCs/>
          <w:color w:val="000000" w:themeColor="text1"/>
        </w:rPr>
        <w:t>B</w:t>
      </w:r>
      <w:r w:rsidR="0048235E" w:rsidRPr="00C01CF1">
        <w:rPr>
          <w:rFonts w:asciiTheme="minorHAnsi" w:eastAsiaTheme="minorEastAsia" w:hAnsiTheme="minorHAnsi" w:cstheme="minorHAnsi"/>
          <w:bCs/>
          <w:color w:val="000000" w:themeColor="text1"/>
        </w:rPr>
        <w:t>)</w:t>
      </w:r>
      <w:r w:rsidR="0048235E" w:rsidRPr="0048235E">
        <w:rPr>
          <w:rFonts w:asciiTheme="minorHAnsi" w:eastAsiaTheme="minorEastAsia" w:hAnsiTheme="minorHAnsi" w:cstheme="minorHAnsi"/>
          <w:b/>
          <w:bCs/>
          <w:color w:val="000000" w:themeColor="text1"/>
        </w:rPr>
        <w:t xml:space="preserve"> </w:t>
      </w:r>
      <w:proofErr w:type="gramStart"/>
      <w:r w:rsidR="00E40C86" w:rsidRPr="0048235E">
        <w:rPr>
          <w:rFonts w:asciiTheme="minorHAnsi" w:eastAsiaTheme="minorEastAsia" w:hAnsiTheme="minorHAnsi" w:cstheme="minorHAnsi"/>
          <w:b/>
          <w:bCs/>
          <w:color w:val="000000" w:themeColor="text1"/>
        </w:rPr>
        <w:t>A</w:t>
      </w:r>
      <w:proofErr w:type="gramEnd"/>
      <w:r w:rsidR="00E40C86" w:rsidRPr="0048235E">
        <w:rPr>
          <w:rFonts w:asciiTheme="minorHAnsi" w:eastAsiaTheme="minorEastAsia" w:hAnsiTheme="minorHAnsi" w:cstheme="minorHAnsi"/>
          <w:b/>
          <w:bCs/>
          <w:color w:val="000000" w:themeColor="text1"/>
        </w:rPr>
        <w:t xml:space="preserve"> </w:t>
      </w:r>
      <w:r w:rsidRPr="0048235E">
        <w:rPr>
          <w:rFonts w:asciiTheme="minorHAnsi" w:eastAsiaTheme="minorEastAsia" w:hAnsiTheme="minorHAnsi" w:cstheme="minorHAnsi"/>
          <w:color w:val="000000" w:themeColor="text1"/>
        </w:rPr>
        <w:t>H</w:t>
      </w:r>
      <w:r w:rsidR="009006B2" w:rsidRPr="0048235E">
        <w:rPr>
          <w:rFonts w:asciiTheme="minorHAnsi" w:eastAsiaTheme="minorEastAsia" w:hAnsiTheme="minorHAnsi" w:cstheme="minorHAnsi"/>
          <w:color w:val="000000" w:themeColor="text1"/>
        </w:rPr>
        <w:t>ST</w:t>
      </w:r>
      <w:r w:rsidRPr="0048235E">
        <w:rPr>
          <w:rFonts w:asciiTheme="minorHAnsi" w:eastAsiaTheme="minorEastAsia" w:hAnsiTheme="minorHAnsi" w:cstheme="minorHAnsi"/>
          <w:color w:val="000000" w:themeColor="text1"/>
        </w:rPr>
        <w:t xml:space="preserve"> hypnogram showing </w:t>
      </w:r>
      <w:r w:rsidR="00106216" w:rsidRPr="0048235E">
        <w:rPr>
          <w:rFonts w:asciiTheme="minorHAnsi" w:eastAsiaTheme="minorEastAsia" w:hAnsiTheme="minorHAnsi" w:cstheme="minorHAnsi"/>
          <w:color w:val="000000" w:themeColor="text1"/>
        </w:rPr>
        <w:t>a</w:t>
      </w:r>
      <w:r w:rsidR="00850C3B" w:rsidRPr="0048235E">
        <w:rPr>
          <w:rFonts w:asciiTheme="minorHAnsi" w:eastAsiaTheme="minorEastAsia" w:hAnsiTheme="minorHAnsi" w:cstheme="minorHAnsi"/>
          <w:color w:val="000000" w:themeColor="text1"/>
        </w:rPr>
        <w:t>n unacceptable “poor”</w:t>
      </w:r>
      <w:r w:rsidR="00106216" w:rsidRPr="0048235E">
        <w:rPr>
          <w:rFonts w:asciiTheme="minorHAnsi" w:eastAsiaTheme="minorEastAsia" w:hAnsiTheme="minorHAnsi" w:cstheme="minorHAnsi"/>
          <w:color w:val="000000" w:themeColor="text1"/>
        </w:rPr>
        <w:t xml:space="preserve"> recording</w:t>
      </w:r>
      <w:r w:rsidR="00850C3B" w:rsidRPr="0048235E">
        <w:rPr>
          <w:rFonts w:asciiTheme="minorHAnsi" w:eastAsiaTheme="minorEastAsia" w:hAnsiTheme="minorHAnsi" w:cstheme="minorHAnsi"/>
          <w:color w:val="000000" w:themeColor="text1"/>
        </w:rPr>
        <w:t xml:space="preserve"> over one night</w:t>
      </w:r>
      <w:r w:rsidR="00106216" w:rsidRPr="0048235E">
        <w:rPr>
          <w:rFonts w:asciiTheme="minorHAnsi" w:eastAsiaTheme="minorEastAsia" w:hAnsiTheme="minorHAnsi" w:cstheme="minorHAnsi"/>
          <w:color w:val="000000" w:themeColor="text1"/>
        </w:rPr>
        <w:t xml:space="preserve"> with a large proportion of </w:t>
      </w:r>
      <w:r w:rsidRPr="0048235E">
        <w:rPr>
          <w:rFonts w:asciiTheme="minorHAnsi" w:eastAsiaTheme="minorEastAsia" w:hAnsiTheme="minorHAnsi" w:cstheme="minorHAnsi"/>
          <w:color w:val="000000" w:themeColor="text1"/>
        </w:rPr>
        <w:t>artifact</w:t>
      </w:r>
      <w:r w:rsidR="00850C3B" w:rsidRPr="0048235E">
        <w:rPr>
          <w:rFonts w:asciiTheme="minorHAnsi" w:eastAsiaTheme="minorEastAsia" w:hAnsiTheme="minorHAnsi" w:cstheme="minorHAnsi"/>
          <w:color w:val="000000" w:themeColor="text1"/>
        </w:rPr>
        <w:t xml:space="preserve"> during the study</w:t>
      </w:r>
      <w:r w:rsidRPr="0048235E">
        <w:rPr>
          <w:rFonts w:asciiTheme="minorHAnsi" w:eastAsiaTheme="minorEastAsia" w:hAnsiTheme="minorHAnsi" w:cstheme="minorHAnsi"/>
          <w:color w:val="000000" w:themeColor="text1"/>
        </w:rPr>
        <w:t>. The x-axis</w:t>
      </w:r>
      <w:r w:rsidR="00850C3B" w:rsidRPr="0048235E">
        <w:rPr>
          <w:rFonts w:asciiTheme="minorHAnsi" w:eastAsiaTheme="minorEastAsia" w:hAnsiTheme="minorHAnsi" w:cstheme="minorHAnsi"/>
          <w:color w:val="000000" w:themeColor="text1"/>
        </w:rPr>
        <w:t xml:space="preserve"> and y-axis are the same as in (A)</w:t>
      </w:r>
      <w:r w:rsidR="009006B2" w:rsidRPr="0048235E">
        <w:rPr>
          <w:rFonts w:asciiTheme="minorHAnsi" w:eastAsiaTheme="minorEastAsia" w:hAnsiTheme="minorHAnsi" w:cstheme="minorHAnsi"/>
          <w:color w:val="000000" w:themeColor="text1"/>
        </w:rPr>
        <w:t>.</w:t>
      </w:r>
      <w:r w:rsidR="00D84E3E" w:rsidRPr="0048235E">
        <w:rPr>
          <w:rFonts w:asciiTheme="minorHAnsi" w:eastAsiaTheme="minorEastAsia" w:hAnsiTheme="minorHAnsi" w:cstheme="minorHAnsi"/>
          <w:color w:val="000000" w:themeColor="text1"/>
        </w:rPr>
        <w:t xml:space="preserve"> </w:t>
      </w:r>
      <w:r w:rsidR="00850C3B" w:rsidRPr="0048235E">
        <w:rPr>
          <w:rFonts w:asciiTheme="minorHAnsi" w:eastAsiaTheme="minorEastAsia" w:hAnsiTheme="minorHAnsi" w:cstheme="minorHAnsi"/>
          <w:color w:val="000000" w:themeColor="text1"/>
        </w:rPr>
        <w:t>There are breaks or missing data</w:t>
      </w:r>
      <w:r w:rsidRPr="0048235E">
        <w:rPr>
          <w:rFonts w:asciiTheme="minorHAnsi" w:eastAsiaTheme="minorEastAsia" w:hAnsiTheme="minorHAnsi" w:cstheme="minorHAnsi"/>
          <w:color w:val="000000" w:themeColor="text1"/>
        </w:rPr>
        <w:t xml:space="preserve"> in the </w:t>
      </w:r>
      <w:r w:rsidRPr="0048235E">
        <w:rPr>
          <w:rFonts w:asciiTheme="minorHAnsi" w:hAnsiTheme="minorHAnsi" w:cstheme="minorHAnsi"/>
        </w:rPr>
        <w:t>SpO</w:t>
      </w:r>
      <w:r w:rsidRPr="0048235E">
        <w:rPr>
          <w:rFonts w:asciiTheme="minorHAnsi" w:hAnsiTheme="minorHAnsi" w:cstheme="minorHAnsi"/>
          <w:vertAlign w:val="subscript"/>
        </w:rPr>
        <w:t>2</w:t>
      </w:r>
      <w:r w:rsidRPr="0048235E">
        <w:rPr>
          <w:rFonts w:asciiTheme="minorHAnsi" w:hAnsiTheme="minorHAnsi" w:cstheme="minorHAnsi"/>
        </w:rPr>
        <w:t xml:space="preserve"> channel (shown in red) indicative of </w:t>
      </w:r>
      <w:proofErr w:type="spellStart"/>
      <w:r w:rsidR="00850C3B" w:rsidRPr="0048235E">
        <w:rPr>
          <w:rFonts w:asciiTheme="minorHAnsi" w:hAnsiTheme="minorHAnsi" w:cstheme="minorHAnsi"/>
        </w:rPr>
        <w:t>unscorable</w:t>
      </w:r>
      <w:proofErr w:type="spellEnd"/>
      <w:r w:rsidR="00850C3B" w:rsidRPr="0048235E">
        <w:rPr>
          <w:rFonts w:asciiTheme="minorHAnsi" w:hAnsiTheme="minorHAnsi" w:cstheme="minorHAnsi"/>
        </w:rPr>
        <w:t xml:space="preserve"> data from artifact or other data loss</w:t>
      </w:r>
      <w:r w:rsidRPr="0048235E">
        <w:rPr>
          <w:rFonts w:asciiTheme="minorHAnsi" w:hAnsiTheme="minorHAnsi" w:cstheme="minorHAnsi"/>
        </w:rPr>
        <w:t>.</w:t>
      </w:r>
      <w:r w:rsidR="00D84E3E" w:rsidRPr="0048235E">
        <w:rPr>
          <w:rFonts w:asciiTheme="minorHAnsi" w:hAnsiTheme="minorHAnsi" w:cstheme="minorHAnsi"/>
        </w:rPr>
        <w:t xml:space="preserve"> </w:t>
      </w:r>
      <w:r w:rsidR="00106216" w:rsidRPr="0048235E">
        <w:rPr>
          <w:rFonts w:asciiTheme="minorHAnsi" w:hAnsiTheme="minorHAnsi" w:cstheme="minorHAnsi"/>
        </w:rPr>
        <w:t xml:space="preserve">HR: heart rate; BPM: beats per minute; SpO2: percent oxygen saturation; CA: central apnea; OA: obstructive apnea; MA: mixed apnea; HYPO: hypopnea; S: seconds; Pos: position; </w:t>
      </w:r>
      <w:r w:rsidR="00EB5B47" w:rsidRPr="0048235E">
        <w:rPr>
          <w:rFonts w:asciiTheme="minorHAnsi" w:hAnsiTheme="minorHAnsi" w:cstheme="minorHAnsi"/>
        </w:rPr>
        <w:t>B</w:t>
      </w:r>
      <w:r w:rsidR="00106216" w:rsidRPr="0048235E">
        <w:rPr>
          <w:rFonts w:asciiTheme="minorHAnsi" w:hAnsiTheme="minorHAnsi" w:cstheme="minorHAnsi"/>
        </w:rPr>
        <w:t xml:space="preserve">: </w:t>
      </w:r>
      <w:r w:rsidR="00EB5B47" w:rsidRPr="0048235E">
        <w:rPr>
          <w:rFonts w:asciiTheme="minorHAnsi" w:hAnsiTheme="minorHAnsi" w:cstheme="minorHAnsi"/>
        </w:rPr>
        <w:t>back</w:t>
      </w:r>
      <w:r w:rsidR="00106216" w:rsidRPr="0048235E">
        <w:rPr>
          <w:rFonts w:asciiTheme="minorHAnsi" w:hAnsiTheme="minorHAnsi" w:cstheme="minorHAnsi"/>
        </w:rPr>
        <w:t>; R: right; L: left.</w:t>
      </w:r>
    </w:p>
    <w:p w14:paraId="07072BA0" w14:textId="4D7C55E1" w:rsidR="00D64EFE" w:rsidRPr="0048235E" w:rsidRDefault="00D64EFE">
      <w:pPr>
        <w:jc w:val="left"/>
        <w:rPr>
          <w:rFonts w:asciiTheme="minorHAnsi" w:eastAsiaTheme="minorEastAsia" w:hAnsiTheme="minorHAnsi" w:cstheme="minorHAnsi"/>
          <w:b/>
          <w:bCs/>
        </w:rPr>
      </w:pPr>
    </w:p>
    <w:p w14:paraId="35F77187" w14:textId="7F400534" w:rsidR="000E2111" w:rsidRPr="0048235E" w:rsidRDefault="000E2111">
      <w:pPr>
        <w:jc w:val="left"/>
        <w:rPr>
          <w:rFonts w:asciiTheme="minorHAnsi" w:eastAsiaTheme="minorEastAsia" w:hAnsiTheme="minorHAnsi" w:cstheme="minorHAnsi"/>
          <w:b/>
          <w:bCs/>
        </w:rPr>
      </w:pPr>
      <w:r w:rsidRPr="0048235E">
        <w:rPr>
          <w:rFonts w:asciiTheme="minorHAnsi" w:eastAsiaTheme="minorEastAsia" w:hAnsiTheme="minorHAnsi" w:cstheme="minorHAnsi"/>
          <w:b/>
          <w:bCs/>
        </w:rPr>
        <w:t>Supplemental File</w:t>
      </w:r>
      <w:r w:rsidR="0048235E" w:rsidRPr="0048235E">
        <w:rPr>
          <w:rFonts w:asciiTheme="minorHAnsi" w:eastAsiaTheme="minorEastAsia" w:hAnsiTheme="minorHAnsi" w:cstheme="minorHAnsi"/>
          <w:b/>
          <w:bCs/>
        </w:rPr>
        <w:t>.</w:t>
      </w:r>
      <w:r w:rsidR="00D84E3E" w:rsidRPr="0048235E">
        <w:rPr>
          <w:rFonts w:asciiTheme="minorHAnsi" w:eastAsiaTheme="minorEastAsia" w:hAnsiTheme="minorHAnsi" w:cstheme="minorHAnsi"/>
          <w:b/>
          <w:bCs/>
        </w:rPr>
        <w:t xml:space="preserve"> </w:t>
      </w:r>
      <w:r w:rsidR="00A05683" w:rsidRPr="0048235E">
        <w:rPr>
          <w:rFonts w:asciiTheme="minorHAnsi" w:eastAsiaTheme="minorEastAsia" w:hAnsiTheme="minorHAnsi" w:cstheme="minorHAnsi"/>
          <w:bCs/>
        </w:rPr>
        <w:t xml:space="preserve">Selected pages from the Home Sleep Test </w:t>
      </w:r>
      <w:r w:rsidR="005327A7" w:rsidRPr="0048235E">
        <w:rPr>
          <w:rFonts w:asciiTheme="minorHAnsi" w:eastAsiaTheme="minorEastAsia" w:hAnsiTheme="minorHAnsi" w:cstheme="minorHAnsi"/>
          <w:bCs/>
        </w:rPr>
        <w:t xml:space="preserve">education </w:t>
      </w:r>
      <w:r w:rsidR="00A05683" w:rsidRPr="0048235E">
        <w:rPr>
          <w:rFonts w:asciiTheme="minorHAnsi" w:eastAsiaTheme="minorEastAsia" w:hAnsiTheme="minorHAnsi" w:cstheme="minorHAnsi"/>
          <w:bCs/>
        </w:rPr>
        <w:t>manual showing the step-by-step set-up instructions are provided as an e</w:t>
      </w:r>
      <w:r w:rsidRPr="0048235E">
        <w:rPr>
          <w:rFonts w:asciiTheme="minorHAnsi" w:eastAsiaTheme="minorEastAsia" w:hAnsiTheme="minorHAnsi" w:cstheme="minorHAnsi"/>
          <w:bCs/>
        </w:rPr>
        <w:t>xample</w:t>
      </w:r>
      <w:r w:rsidR="00A05683" w:rsidRPr="0048235E">
        <w:rPr>
          <w:rFonts w:asciiTheme="minorHAnsi" w:eastAsiaTheme="minorEastAsia" w:hAnsiTheme="minorHAnsi" w:cstheme="minorHAnsi"/>
          <w:bCs/>
        </w:rPr>
        <w:t>.</w:t>
      </w:r>
      <w:r w:rsidR="00D84E3E" w:rsidRPr="0048235E">
        <w:rPr>
          <w:rFonts w:asciiTheme="minorHAnsi" w:eastAsiaTheme="minorEastAsia" w:hAnsiTheme="minorHAnsi" w:cstheme="minorHAnsi"/>
          <w:bCs/>
        </w:rPr>
        <w:t xml:space="preserve">   </w:t>
      </w:r>
    </w:p>
    <w:p w14:paraId="7FDCA3C9" w14:textId="77777777" w:rsidR="00EF68CA" w:rsidRPr="0048235E" w:rsidRDefault="00EF68CA">
      <w:pPr>
        <w:jc w:val="left"/>
        <w:rPr>
          <w:rFonts w:asciiTheme="minorHAnsi" w:eastAsiaTheme="minorEastAsia" w:hAnsiTheme="minorHAnsi" w:cstheme="minorHAnsi"/>
          <w:b/>
          <w:bCs/>
        </w:rPr>
      </w:pPr>
    </w:p>
    <w:p w14:paraId="787FBB99" w14:textId="14747DAF" w:rsidR="0019316F" w:rsidRPr="0048235E" w:rsidRDefault="2EF3DEA0">
      <w:pPr>
        <w:jc w:val="left"/>
        <w:rPr>
          <w:rFonts w:asciiTheme="minorHAnsi" w:eastAsiaTheme="minorEastAsia" w:hAnsiTheme="minorHAnsi" w:cstheme="minorHAnsi"/>
          <w:color w:val="000000" w:themeColor="text1"/>
        </w:rPr>
      </w:pPr>
      <w:r w:rsidRPr="0048235E">
        <w:rPr>
          <w:rFonts w:asciiTheme="minorHAnsi" w:eastAsiaTheme="minorEastAsia" w:hAnsiTheme="minorHAnsi" w:cstheme="minorHAnsi"/>
          <w:b/>
          <w:bCs/>
        </w:rPr>
        <w:t>DISCUSSIO</w:t>
      </w:r>
      <w:r w:rsidR="00D10D01" w:rsidRPr="0048235E">
        <w:rPr>
          <w:rFonts w:asciiTheme="minorHAnsi" w:eastAsiaTheme="minorEastAsia" w:hAnsiTheme="minorHAnsi" w:cstheme="minorHAnsi"/>
          <w:b/>
          <w:bCs/>
        </w:rPr>
        <w:t>N:</w:t>
      </w:r>
    </w:p>
    <w:p w14:paraId="194254C3" w14:textId="7D6C1C4E" w:rsidR="00F107E5" w:rsidRPr="0048235E" w:rsidRDefault="00892D21">
      <w:pPr>
        <w:jc w:val="left"/>
        <w:rPr>
          <w:rFonts w:asciiTheme="minorHAnsi" w:eastAsiaTheme="minorEastAsia" w:hAnsiTheme="minorHAnsi" w:cstheme="minorHAnsi"/>
        </w:rPr>
      </w:pPr>
      <w:r w:rsidRPr="0048235E">
        <w:rPr>
          <w:rFonts w:asciiTheme="minorHAnsi" w:eastAsiaTheme="minorEastAsia" w:hAnsiTheme="minorHAnsi" w:cstheme="minorHAnsi"/>
        </w:rPr>
        <w:t>This protocol is the novel application of instructional manuals in conjunction with participant education for in-home ambulatory sleep monitoring.</w:t>
      </w:r>
      <w:r w:rsidR="00D84E3E" w:rsidRPr="0048235E">
        <w:rPr>
          <w:rFonts w:asciiTheme="minorHAnsi" w:eastAsiaTheme="minorEastAsia" w:hAnsiTheme="minorHAnsi" w:cstheme="minorHAnsi"/>
        </w:rPr>
        <w:t xml:space="preserve"> </w:t>
      </w:r>
      <w:r w:rsidRPr="0048235E">
        <w:rPr>
          <w:rFonts w:asciiTheme="minorHAnsi" w:eastAsiaTheme="minorEastAsia" w:hAnsiTheme="minorHAnsi" w:cstheme="minorHAnsi"/>
        </w:rPr>
        <w:t xml:space="preserve">Based on </w:t>
      </w:r>
      <w:r w:rsidR="00E40C86" w:rsidRPr="0048235E">
        <w:rPr>
          <w:rFonts w:asciiTheme="minorHAnsi" w:eastAsiaTheme="minorEastAsia" w:hAnsiTheme="minorHAnsi" w:cstheme="minorHAnsi"/>
        </w:rPr>
        <w:t>the</w:t>
      </w:r>
      <w:r w:rsidRPr="0048235E">
        <w:rPr>
          <w:rFonts w:asciiTheme="minorHAnsi" w:eastAsiaTheme="minorEastAsia" w:hAnsiTheme="minorHAnsi" w:cstheme="minorHAnsi"/>
        </w:rPr>
        <w:t xml:space="preserve"> results, the implementation of </w:t>
      </w:r>
      <w:r w:rsidR="00F93CC8" w:rsidRPr="0048235E">
        <w:rPr>
          <w:rFonts w:asciiTheme="minorHAnsi" w:eastAsiaTheme="minorEastAsia" w:hAnsiTheme="minorHAnsi" w:cstheme="minorHAnsi"/>
        </w:rPr>
        <w:t>the protocol with instruction</w:t>
      </w:r>
      <w:r w:rsidRPr="0048235E">
        <w:rPr>
          <w:rFonts w:asciiTheme="minorHAnsi" w:eastAsiaTheme="minorEastAsia" w:hAnsiTheme="minorHAnsi" w:cstheme="minorHAnsi"/>
        </w:rPr>
        <w:t xml:space="preserve"> manuals improves the feasibility of in-home</w:t>
      </w:r>
      <w:r w:rsidR="00370439" w:rsidRPr="0048235E">
        <w:rPr>
          <w:rFonts w:asciiTheme="minorHAnsi" w:eastAsiaTheme="minorEastAsia" w:hAnsiTheme="minorHAnsi" w:cstheme="minorHAnsi"/>
        </w:rPr>
        <w:t xml:space="preserve"> sleep</w:t>
      </w:r>
      <w:r w:rsidRPr="0048235E">
        <w:rPr>
          <w:rFonts w:asciiTheme="minorHAnsi" w:eastAsiaTheme="minorEastAsia" w:hAnsiTheme="minorHAnsi" w:cstheme="minorHAnsi"/>
        </w:rPr>
        <w:t xml:space="preserve"> testing in </w:t>
      </w:r>
      <w:r w:rsidR="00F93CC8" w:rsidRPr="0048235E">
        <w:rPr>
          <w:rFonts w:asciiTheme="minorHAnsi" w:eastAsiaTheme="minorEastAsia" w:hAnsiTheme="minorHAnsi" w:cstheme="minorHAnsi"/>
        </w:rPr>
        <w:t>older adults</w:t>
      </w:r>
      <w:r w:rsidRPr="0048235E">
        <w:rPr>
          <w:rFonts w:asciiTheme="minorHAnsi" w:eastAsiaTheme="minorEastAsia" w:hAnsiTheme="minorHAnsi" w:cstheme="minorHAnsi"/>
        </w:rPr>
        <w:t xml:space="preserve">. </w:t>
      </w:r>
      <w:r w:rsidR="00F107E5" w:rsidRPr="0048235E">
        <w:rPr>
          <w:rFonts w:asciiTheme="minorHAnsi" w:eastAsiaTheme="minorEastAsia" w:hAnsiTheme="minorHAnsi" w:cstheme="minorHAnsi"/>
        </w:rPr>
        <w:t xml:space="preserve">In-lab polysomnography remains the gold standard for sleep </w:t>
      </w:r>
      <w:r w:rsidR="00664987" w:rsidRPr="0048235E">
        <w:rPr>
          <w:rFonts w:asciiTheme="minorHAnsi" w:eastAsiaTheme="minorEastAsia" w:hAnsiTheme="minorHAnsi" w:cstheme="minorHAnsi"/>
        </w:rPr>
        <w:t>monitoring but</w:t>
      </w:r>
      <w:r w:rsidR="00F107E5" w:rsidRPr="0048235E">
        <w:rPr>
          <w:rFonts w:asciiTheme="minorHAnsi" w:eastAsiaTheme="minorEastAsia" w:hAnsiTheme="minorHAnsi" w:cstheme="minorHAnsi"/>
        </w:rPr>
        <w:t xml:space="preserve"> may be limited by cost as well as disrupted sleep due to the new environment (i.e.</w:t>
      </w:r>
      <w:r w:rsidR="00370439" w:rsidRPr="0048235E">
        <w:rPr>
          <w:rFonts w:asciiTheme="minorHAnsi" w:eastAsiaTheme="minorEastAsia" w:hAnsiTheme="minorHAnsi" w:cstheme="minorHAnsi"/>
        </w:rPr>
        <w:t>,</w:t>
      </w:r>
      <w:r w:rsidR="00F107E5" w:rsidRPr="0048235E">
        <w:rPr>
          <w:rFonts w:asciiTheme="minorHAnsi" w:eastAsiaTheme="minorEastAsia" w:hAnsiTheme="minorHAnsi" w:cstheme="minorHAnsi"/>
        </w:rPr>
        <w:t xml:space="preserve"> the “first night” effect</w:t>
      </w:r>
      <w:r w:rsidR="003174E3" w:rsidRPr="0048235E">
        <w:rPr>
          <w:rFonts w:asciiTheme="minorHAnsi" w:eastAsiaTheme="minorEastAsia" w:hAnsiTheme="minorHAnsi" w:cstheme="minorHAnsi"/>
          <w:noProof/>
          <w:vertAlign w:val="superscript"/>
        </w:rPr>
        <w:t>19</w:t>
      </w:r>
      <w:r w:rsidR="00F107E5" w:rsidRPr="0048235E">
        <w:rPr>
          <w:rFonts w:asciiTheme="minorHAnsi" w:eastAsiaTheme="minorEastAsia" w:hAnsiTheme="minorHAnsi" w:cstheme="minorHAnsi"/>
        </w:rPr>
        <w:t>).</w:t>
      </w:r>
      <w:r w:rsidR="00D84E3E" w:rsidRPr="0048235E">
        <w:rPr>
          <w:rFonts w:asciiTheme="minorHAnsi" w:eastAsiaTheme="minorEastAsia" w:hAnsiTheme="minorHAnsi" w:cstheme="minorHAnsi"/>
        </w:rPr>
        <w:t xml:space="preserve"> </w:t>
      </w:r>
      <w:r w:rsidR="00E40C86" w:rsidRPr="0048235E">
        <w:rPr>
          <w:rFonts w:asciiTheme="minorHAnsi" w:eastAsiaTheme="minorEastAsia" w:hAnsiTheme="minorHAnsi" w:cstheme="minorHAnsi"/>
        </w:rPr>
        <w:t xml:space="preserve">This protocol </w:t>
      </w:r>
      <w:r w:rsidR="00F107E5" w:rsidRPr="0048235E">
        <w:rPr>
          <w:rFonts w:asciiTheme="minorHAnsi" w:eastAsiaTheme="minorEastAsia" w:hAnsiTheme="minorHAnsi" w:cstheme="minorHAnsi"/>
        </w:rPr>
        <w:t>ha</w:t>
      </w:r>
      <w:r w:rsidR="00E40C86" w:rsidRPr="0048235E">
        <w:rPr>
          <w:rFonts w:asciiTheme="minorHAnsi" w:eastAsiaTheme="minorEastAsia" w:hAnsiTheme="minorHAnsi" w:cstheme="minorHAnsi"/>
        </w:rPr>
        <w:t>s</w:t>
      </w:r>
      <w:r w:rsidR="00F107E5" w:rsidRPr="0048235E">
        <w:rPr>
          <w:rFonts w:asciiTheme="minorHAnsi" w:eastAsiaTheme="minorEastAsia" w:hAnsiTheme="minorHAnsi" w:cstheme="minorHAnsi"/>
        </w:rPr>
        <w:t xml:space="preserve"> shown that it is feasible to obtain high quality sleep monitoring at home in an elderly population with a single-channel EEG device for sle</w:t>
      </w:r>
      <w:r w:rsidR="00370439" w:rsidRPr="0048235E">
        <w:rPr>
          <w:rFonts w:asciiTheme="minorHAnsi" w:eastAsiaTheme="minorEastAsia" w:hAnsiTheme="minorHAnsi" w:cstheme="minorHAnsi"/>
        </w:rPr>
        <w:t xml:space="preserve">ep staging and </w:t>
      </w:r>
      <w:proofErr w:type="gramStart"/>
      <w:r w:rsidR="00370439" w:rsidRPr="0048235E">
        <w:rPr>
          <w:rFonts w:asciiTheme="minorHAnsi" w:eastAsiaTheme="minorEastAsia" w:hAnsiTheme="minorHAnsi" w:cstheme="minorHAnsi"/>
        </w:rPr>
        <w:t>a</w:t>
      </w:r>
      <w:proofErr w:type="gramEnd"/>
      <w:r w:rsidR="00370439" w:rsidRPr="0048235E">
        <w:rPr>
          <w:rFonts w:asciiTheme="minorHAnsi" w:eastAsiaTheme="minorEastAsia" w:hAnsiTheme="minorHAnsi" w:cstheme="minorHAnsi"/>
        </w:rPr>
        <w:t xml:space="preserve"> HST</w:t>
      </w:r>
      <w:r w:rsidR="00F107E5" w:rsidRPr="0048235E">
        <w:rPr>
          <w:rFonts w:asciiTheme="minorHAnsi" w:eastAsiaTheme="minorEastAsia" w:hAnsiTheme="minorHAnsi" w:cstheme="minorHAnsi"/>
        </w:rPr>
        <w:t xml:space="preserve"> to screen for sleep disorders such as obstructive sleep apnea.</w:t>
      </w:r>
      <w:r w:rsidR="00D84E3E" w:rsidRPr="0048235E">
        <w:rPr>
          <w:rFonts w:asciiTheme="minorHAnsi" w:eastAsiaTheme="minorEastAsia" w:hAnsiTheme="minorHAnsi" w:cstheme="minorHAnsi"/>
        </w:rPr>
        <w:t xml:space="preserve"> </w:t>
      </w:r>
      <w:r w:rsidR="00F107E5" w:rsidRPr="0048235E">
        <w:rPr>
          <w:rFonts w:asciiTheme="minorHAnsi" w:eastAsiaTheme="minorEastAsia" w:hAnsiTheme="minorHAnsi" w:cstheme="minorHAnsi"/>
        </w:rPr>
        <w:t>Additionally, this protocol provides a method that enables participants to use a PAP machine in conjunction with both the single-channel EEG and HST system.</w:t>
      </w:r>
    </w:p>
    <w:p w14:paraId="7EFA2734" w14:textId="77777777" w:rsidR="006258D8" w:rsidRPr="0048235E" w:rsidRDefault="006258D8">
      <w:pPr>
        <w:jc w:val="left"/>
        <w:rPr>
          <w:rFonts w:asciiTheme="minorHAnsi" w:eastAsia="Calibri" w:hAnsiTheme="minorHAnsi" w:cstheme="minorHAnsi"/>
        </w:rPr>
      </w:pPr>
    </w:p>
    <w:p w14:paraId="601D9F35" w14:textId="0536932A" w:rsidR="006258D8" w:rsidRPr="0048235E" w:rsidRDefault="006258D8">
      <w:pPr>
        <w:jc w:val="left"/>
        <w:rPr>
          <w:rFonts w:asciiTheme="minorHAnsi" w:eastAsiaTheme="minorEastAsia" w:hAnsiTheme="minorHAnsi" w:cstheme="minorHAnsi"/>
        </w:rPr>
      </w:pPr>
      <w:r w:rsidRPr="0048235E">
        <w:rPr>
          <w:rFonts w:asciiTheme="minorHAnsi" w:eastAsia="Calibri" w:hAnsiTheme="minorHAnsi" w:cstheme="minorHAnsi"/>
        </w:rPr>
        <w:t xml:space="preserve">Participants </w:t>
      </w:r>
      <w:r w:rsidR="00EC5AD1" w:rsidRPr="0048235E">
        <w:rPr>
          <w:rFonts w:asciiTheme="minorHAnsi" w:eastAsia="Calibri" w:hAnsiTheme="minorHAnsi" w:cstheme="minorHAnsi"/>
        </w:rPr>
        <w:t>were</w:t>
      </w:r>
      <w:r w:rsidRPr="0048235E">
        <w:rPr>
          <w:rFonts w:asciiTheme="minorHAnsi" w:eastAsia="Calibri" w:hAnsiTheme="minorHAnsi" w:cstheme="minorHAnsi"/>
        </w:rPr>
        <w:t xml:space="preserve"> educated on the use of </w:t>
      </w:r>
      <w:r w:rsidR="00363357" w:rsidRPr="0048235E">
        <w:rPr>
          <w:rFonts w:asciiTheme="minorHAnsi" w:eastAsia="Calibri" w:hAnsiTheme="minorHAnsi" w:cstheme="minorHAnsi"/>
        </w:rPr>
        <w:t>all</w:t>
      </w:r>
      <w:r w:rsidRPr="0048235E">
        <w:rPr>
          <w:rFonts w:asciiTheme="minorHAnsi" w:eastAsia="Calibri" w:hAnsiTheme="minorHAnsi" w:cstheme="minorHAnsi"/>
        </w:rPr>
        <w:t xml:space="preserve"> the sleep monitoring devices during an in-person visit with a study team member. Additionally, written instructions </w:t>
      </w:r>
      <w:r w:rsidR="00EC5AD1" w:rsidRPr="0048235E">
        <w:rPr>
          <w:rFonts w:asciiTheme="minorHAnsi" w:eastAsia="Calibri" w:hAnsiTheme="minorHAnsi" w:cstheme="minorHAnsi"/>
        </w:rPr>
        <w:t>were</w:t>
      </w:r>
      <w:r w:rsidRPr="0048235E">
        <w:rPr>
          <w:rFonts w:asciiTheme="minorHAnsi" w:eastAsia="Calibri" w:hAnsiTheme="minorHAnsi" w:cstheme="minorHAnsi"/>
        </w:rPr>
        <w:t xml:space="preserve"> provided for the actigraph</w:t>
      </w:r>
      <w:r w:rsidR="00BF0FE9" w:rsidRPr="0048235E">
        <w:rPr>
          <w:rFonts w:asciiTheme="minorHAnsi" w:eastAsia="Calibri" w:hAnsiTheme="minorHAnsi" w:cstheme="minorHAnsi"/>
        </w:rPr>
        <w:t>y device</w:t>
      </w:r>
      <w:r w:rsidRPr="0048235E">
        <w:rPr>
          <w:rFonts w:asciiTheme="minorHAnsi" w:eastAsia="Calibri" w:hAnsiTheme="minorHAnsi" w:cstheme="minorHAnsi"/>
        </w:rPr>
        <w:t xml:space="preserve"> and sleep log and step</w:t>
      </w:r>
      <w:r w:rsidR="005327A7" w:rsidRPr="0048235E">
        <w:rPr>
          <w:rFonts w:asciiTheme="minorHAnsi" w:eastAsia="Calibri" w:hAnsiTheme="minorHAnsi" w:cstheme="minorHAnsi"/>
        </w:rPr>
        <w:t>-</w:t>
      </w:r>
      <w:r w:rsidRPr="0048235E">
        <w:rPr>
          <w:rFonts w:asciiTheme="minorHAnsi" w:eastAsia="Calibri" w:hAnsiTheme="minorHAnsi" w:cstheme="minorHAnsi"/>
        </w:rPr>
        <w:t>by</w:t>
      </w:r>
      <w:r w:rsidR="005327A7" w:rsidRPr="0048235E">
        <w:rPr>
          <w:rFonts w:asciiTheme="minorHAnsi" w:eastAsia="Calibri" w:hAnsiTheme="minorHAnsi" w:cstheme="minorHAnsi"/>
        </w:rPr>
        <w:t>-</w:t>
      </w:r>
      <w:r w:rsidRPr="0048235E">
        <w:rPr>
          <w:rFonts w:asciiTheme="minorHAnsi" w:eastAsia="Calibri" w:hAnsiTheme="minorHAnsi" w:cstheme="minorHAnsi"/>
        </w:rPr>
        <w:t xml:space="preserve">step instructional manuals </w:t>
      </w:r>
      <w:r w:rsidR="00440858" w:rsidRPr="0048235E">
        <w:rPr>
          <w:rFonts w:asciiTheme="minorHAnsi" w:eastAsia="Calibri" w:hAnsiTheme="minorHAnsi" w:cstheme="minorHAnsi"/>
        </w:rPr>
        <w:t>are</w:t>
      </w:r>
      <w:r w:rsidRPr="0048235E">
        <w:rPr>
          <w:rFonts w:asciiTheme="minorHAnsi" w:eastAsia="Calibri" w:hAnsiTheme="minorHAnsi" w:cstheme="minorHAnsi"/>
        </w:rPr>
        <w:t xml:space="preserve"> provided for the single</w:t>
      </w:r>
      <w:r w:rsidR="006B338A" w:rsidRPr="0048235E">
        <w:rPr>
          <w:rFonts w:asciiTheme="minorHAnsi" w:eastAsia="Calibri" w:hAnsiTheme="minorHAnsi" w:cstheme="minorHAnsi"/>
        </w:rPr>
        <w:t>-</w:t>
      </w:r>
      <w:r w:rsidRPr="0048235E">
        <w:rPr>
          <w:rFonts w:asciiTheme="minorHAnsi" w:eastAsia="Calibri" w:hAnsiTheme="minorHAnsi" w:cstheme="minorHAnsi"/>
        </w:rPr>
        <w:t xml:space="preserve"> channel EEG and HST devic</w:t>
      </w:r>
      <w:r w:rsidRPr="0048235E">
        <w:rPr>
          <w:rFonts w:asciiTheme="minorHAnsi" w:eastAsiaTheme="minorEastAsia" w:hAnsiTheme="minorHAnsi" w:cstheme="minorHAnsi"/>
        </w:rPr>
        <w:t xml:space="preserve">es. </w:t>
      </w:r>
      <w:r w:rsidR="000C5588" w:rsidRPr="0048235E">
        <w:rPr>
          <w:rFonts w:asciiTheme="minorHAnsi" w:hAnsiTheme="minorHAnsi" w:cstheme="minorHAnsi"/>
        </w:rPr>
        <w:t>The</w:t>
      </w:r>
      <w:r w:rsidRPr="0048235E">
        <w:rPr>
          <w:rFonts w:asciiTheme="minorHAnsi" w:hAnsiTheme="minorHAnsi" w:cstheme="minorHAnsi"/>
        </w:rPr>
        <w:t xml:space="preserve"> detailed instructi</w:t>
      </w:r>
      <w:r w:rsidR="00440858" w:rsidRPr="0048235E">
        <w:rPr>
          <w:rFonts w:asciiTheme="minorHAnsi" w:hAnsiTheme="minorHAnsi" w:cstheme="minorHAnsi"/>
        </w:rPr>
        <w:t>on</w:t>
      </w:r>
      <w:r w:rsidR="000C5588" w:rsidRPr="0048235E">
        <w:rPr>
          <w:rFonts w:asciiTheme="minorHAnsi" w:hAnsiTheme="minorHAnsi" w:cstheme="minorHAnsi"/>
        </w:rPr>
        <w:t>s were</w:t>
      </w:r>
      <w:r w:rsidR="00440858" w:rsidRPr="0048235E">
        <w:rPr>
          <w:rFonts w:asciiTheme="minorHAnsi" w:hAnsiTheme="minorHAnsi" w:cstheme="minorHAnsi"/>
        </w:rPr>
        <w:t xml:space="preserve"> tailored to the device</w:t>
      </w:r>
      <w:r w:rsidR="000C5588" w:rsidRPr="0048235E">
        <w:rPr>
          <w:rFonts w:asciiTheme="minorHAnsi" w:hAnsiTheme="minorHAnsi" w:cstheme="minorHAnsi"/>
        </w:rPr>
        <w:t>s</w:t>
      </w:r>
      <w:r w:rsidRPr="0048235E">
        <w:rPr>
          <w:rFonts w:asciiTheme="minorHAnsi" w:hAnsiTheme="minorHAnsi" w:cstheme="minorHAnsi"/>
        </w:rPr>
        <w:t xml:space="preserve"> selected (see Table of Materials) and may vary with alternative equipment. The HST instructions were broken down in step</w:t>
      </w:r>
      <w:r w:rsidR="005327A7" w:rsidRPr="0048235E">
        <w:rPr>
          <w:rFonts w:asciiTheme="minorHAnsi" w:hAnsiTheme="minorHAnsi" w:cstheme="minorHAnsi"/>
        </w:rPr>
        <w:t>-</w:t>
      </w:r>
      <w:r w:rsidRPr="0048235E">
        <w:rPr>
          <w:rFonts w:asciiTheme="minorHAnsi" w:hAnsiTheme="minorHAnsi" w:cstheme="minorHAnsi"/>
        </w:rPr>
        <w:t>by</w:t>
      </w:r>
      <w:r w:rsidR="005327A7" w:rsidRPr="0048235E">
        <w:rPr>
          <w:rFonts w:asciiTheme="minorHAnsi" w:hAnsiTheme="minorHAnsi" w:cstheme="minorHAnsi"/>
        </w:rPr>
        <w:t>-</w:t>
      </w:r>
      <w:r w:rsidRPr="0048235E">
        <w:rPr>
          <w:rFonts w:asciiTheme="minorHAnsi" w:hAnsiTheme="minorHAnsi" w:cstheme="minorHAnsi"/>
        </w:rPr>
        <w:t>step instructions and pictures were inserted to provide a reference for proper sensor placement</w:t>
      </w:r>
      <w:r w:rsidR="005327A7" w:rsidRPr="0048235E">
        <w:rPr>
          <w:rFonts w:asciiTheme="minorHAnsi" w:hAnsiTheme="minorHAnsi" w:cstheme="minorHAnsi"/>
        </w:rPr>
        <w:t xml:space="preserve"> (</w:t>
      </w:r>
      <w:r w:rsidR="005327A7" w:rsidRPr="00C01CF1">
        <w:rPr>
          <w:rFonts w:asciiTheme="minorHAnsi" w:hAnsiTheme="minorHAnsi" w:cstheme="minorHAnsi"/>
          <w:b/>
        </w:rPr>
        <w:t>Supplemental File</w:t>
      </w:r>
      <w:r w:rsidR="005327A7" w:rsidRPr="0048235E">
        <w:rPr>
          <w:rFonts w:asciiTheme="minorHAnsi" w:hAnsiTheme="minorHAnsi" w:cstheme="minorHAnsi"/>
        </w:rPr>
        <w:t>)</w:t>
      </w:r>
      <w:r w:rsidRPr="0048235E">
        <w:rPr>
          <w:rFonts w:asciiTheme="minorHAnsi" w:hAnsiTheme="minorHAnsi" w:cstheme="minorHAnsi"/>
        </w:rPr>
        <w:t xml:space="preserve">. </w:t>
      </w:r>
    </w:p>
    <w:p w14:paraId="08EEB767" w14:textId="77777777" w:rsidR="002348B4" w:rsidRPr="0048235E" w:rsidRDefault="002348B4">
      <w:pPr>
        <w:jc w:val="left"/>
        <w:rPr>
          <w:rFonts w:asciiTheme="minorHAnsi" w:eastAsiaTheme="minorEastAsia" w:hAnsiTheme="minorHAnsi" w:cstheme="minorHAnsi"/>
        </w:rPr>
      </w:pPr>
    </w:p>
    <w:p w14:paraId="405E5BF2" w14:textId="6401A5A8" w:rsidR="006258D8" w:rsidRPr="0048235E" w:rsidRDefault="006258D8">
      <w:pPr>
        <w:jc w:val="left"/>
        <w:rPr>
          <w:rFonts w:asciiTheme="minorHAnsi" w:eastAsiaTheme="minorEastAsia" w:hAnsiTheme="minorHAnsi" w:cstheme="minorHAnsi"/>
        </w:rPr>
      </w:pPr>
      <w:r w:rsidRPr="0048235E">
        <w:rPr>
          <w:rFonts w:asciiTheme="minorHAnsi" w:eastAsiaTheme="minorEastAsia" w:hAnsiTheme="minorHAnsi" w:cstheme="minorHAnsi"/>
        </w:rPr>
        <w:t xml:space="preserve">During the study visit, participants </w:t>
      </w:r>
      <w:r w:rsidR="00EC5AD1" w:rsidRPr="0048235E">
        <w:rPr>
          <w:rFonts w:asciiTheme="minorHAnsi" w:eastAsiaTheme="minorEastAsia" w:hAnsiTheme="minorHAnsi" w:cstheme="minorHAnsi"/>
        </w:rPr>
        <w:t>were</w:t>
      </w:r>
      <w:r w:rsidRPr="0048235E">
        <w:rPr>
          <w:rFonts w:asciiTheme="minorHAnsi" w:eastAsiaTheme="minorEastAsia" w:hAnsiTheme="minorHAnsi" w:cstheme="minorHAnsi"/>
        </w:rPr>
        <w:t xml:space="preserve"> given the opportunity to </w:t>
      </w:r>
      <w:r w:rsidR="0077039A" w:rsidRPr="0048235E">
        <w:rPr>
          <w:rFonts w:asciiTheme="minorHAnsi" w:eastAsiaTheme="minorEastAsia" w:hAnsiTheme="minorHAnsi" w:cstheme="minorHAnsi"/>
        </w:rPr>
        <w:t>apply</w:t>
      </w:r>
      <w:r w:rsidRPr="0048235E">
        <w:rPr>
          <w:rFonts w:asciiTheme="minorHAnsi" w:eastAsiaTheme="minorEastAsia" w:hAnsiTheme="minorHAnsi" w:cstheme="minorHAnsi"/>
        </w:rPr>
        <w:t xml:space="preserve"> all study equipment to </w:t>
      </w:r>
      <w:r w:rsidR="008E4822" w:rsidRPr="0048235E">
        <w:rPr>
          <w:rFonts w:asciiTheme="minorHAnsi" w:eastAsiaTheme="minorEastAsia" w:hAnsiTheme="minorHAnsi" w:cstheme="minorHAnsi"/>
        </w:rPr>
        <w:t xml:space="preserve">get feedback on sensor placement and </w:t>
      </w:r>
      <w:r w:rsidRPr="0048235E">
        <w:rPr>
          <w:rFonts w:asciiTheme="minorHAnsi" w:eastAsiaTheme="minorEastAsia" w:hAnsiTheme="minorHAnsi" w:cstheme="minorHAnsi"/>
        </w:rPr>
        <w:t xml:space="preserve">ensure all questions </w:t>
      </w:r>
      <w:r w:rsidR="008E4822" w:rsidRPr="0048235E">
        <w:rPr>
          <w:rFonts w:asciiTheme="minorHAnsi" w:eastAsiaTheme="minorEastAsia" w:hAnsiTheme="minorHAnsi" w:cstheme="minorHAnsi"/>
        </w:rPr>
        <w:t xml:space="preserve">were answered prior to departure. </w:t>
      </w:r>
      <w:r w:rsidRPr="0048235E">
        <w:rPr>
          <w:rFonts w:asciiTheme="minorHAnsi" w:eastAsia="Calibri" w:hAnsiTheme="minorHAnsi" w:cstheme="minorHAnsi"/>
        </w:rPr>
        <w:t xml:space="preserve">Participants </w:t>
      </w:r>
      <w:r w:rsidR="00EC5AD1" w:rsidRPr="0048235E">
        <w:rPr>
          <w:rFonts w:asciiTheme="minorHAnsi" w:eastAsia="Calibri" w:hAnsiTheme="minorHAnsi" w:cstheme="minorHAnsi"/>
        </w:rPr>
        <w:t>were</w:t>
      </w:r>
      <w:r w:rsidRPr="0048235E">
        <w:rPr>
          <w:rFonts w:asciiTheme="minorHAnsi" w:eastAsia="Calibri" w:hAnsiTheme="minorHAnsi" w:cstheme="minorHAnsi"/>
        </w:rPr>
        <w:t xml:space="preserve"> provided a 24-hour helpline to call with any questions or concerns should they arise during testing.</w:t>
      </w:r>
      <w:r w:rsidR="00D84E3E" w:rsidRPr="0048235E">
        <w:rPr>
          <w:rFonts w:asciiTheme="minorHAnsi" w:eastAsiaTheme="minorEastAsia" w:hAnsiTheme="minorHAnsi" w:cstheme="minorHAnsi"/>
        </w:rPr>
        <w:t xml:space="preserve"> </w:t>
      </w:r>
      <w:r w:rsidR="00914364" w:rsidRPr="0048235E">
        <w:rPr>
          <w:rFonts w:asciiTheme="minorHAnsi" w:eastAsiaTheme="minorEastAsia" w:hAnsiTheme="minorHAnsi" w:cstheme="minorHAnsi"/>
        </w:rPr>
        <w:t>Study team members noted that utilization of the helpline appeared to vary by age, cognitive ability, and participant support system (e.g.</w:t>
      </w:r>
      <w:r w:rsidR="0048235E" w:rsidRPr="0048235E">
        <w:rPr>
          <w:rFonts w:asciiTheme="minorHAnsi" w:eastAsiaTheme="minorEastAsia" w:hAnsiTheme="minorHAnsi" w:cstheme="minorHAnsi"/>
        </w:rPr>
        <w:t>,</w:t>
      </w:r>
      <w:r w:rsidR="00914364" w:rsidRPr="0048235E">
        <w:rPr>
          <w:rFonts w:asciiTheme="minorHAnsi" w:eastAsiaTheme="minorEastAsia" w:hAnsiTheme="minorHAnsi" w:cstheme="minorHAnsi"/>
        </w:rPr>
        <w:t xml:space="preserve"> if a spouse or partner attended the visit and was available to assist with the devices).</w:t>
      </w:r>
      <w:r w:rsidR="00D84E3E" w:rsidRPr="0048235E">
        <w:rPr>
          <w:rFonts w:asciiTheme="minorHAnsi" w:eastAsiaTheme="minorEastAsia" w:hAnsiTheme="minorHAnsi" w:cstheme="minorHAnsi"/>
        </w:rPr>
        <w:t xml:space="preserve"> </w:t>
      </w:r>
      <w:r w:rsidRPr="0048235E">
        <w:rPr>
          <w:rFonts w:asciiTheme="minorHAnsi" w:eastAsiaTheme="minorEastAsia" w:hAnsiTheme="minorHAnsi" w:cstheme="minorHAnsi"/>
        </w:rPr>
        <w:t xml:space="preserve">Finally, participants </w:t>
      </w:r>
      <w:r w:rsidR="00EC5AD1" w:rsidRPr="0048235E">
        <w:rPr>
          <w:rFonts w:asciiTheme="minorHAnsi" w:eastAsiaTheme="minorEastAsia" w:hAnsiTheme="minorHAnsi" w:cstheme="minorHAnsi"/>
        </w:rPr>
        <w:t xml:space="preserve">were </w:t>
      </w:r>
      <w:r w:rsidR="0077039A" w:rsidRPr="0048235E">
        <w:rPr>
          <w:rFonts w:asciiTheme="minorHAnsi" w:eastAsiaTheme="minorEastAsia" w:hAnsiTheme="minorHAnsi" w:cstheme="minorHAnsi"/>
        </w:rPr>
        <w:t>asked to apply</w:t>
      </w:r>
      <w:r w:rsidRPr="0048235E">
        <w:rPr>
          <w:rFonts w:asciiTheme="minorHAnsi" w:eastAsiaTheme="minorEastAsia" w:hAnsiTheme="minorHAnsi" w:cstheme="minorHAnsi"/>
        </w:rPr>
        <w:t xml:space="preserve"> the devices </w:t>
      </w:r>
      <w:r w:rsidR="0077039A" w:rsidRPr="0048235E">
        <w:rPr>
          <w:rFonts w:asciiTheme="minorHAnsi" w:eastAsiaTheme="minorEastAsia" w:hAnsiTheme="minorHAnsi" w:cstheme="minorHAnsi"/>
        </w:rPr>
        <w:t xml:space="preserve">at home </w:t>
      </w:r>
      <w:r w:rsidR="008E4822" w:rsidRPr="0048235E">
        <w:rPr>
          <w:rFonts w:asciiTheme="minorHAnsi" w:eastAsiaTheme="minorEastAsia" w:hAnsiTheme="minorHAnsi" w:cstheme="minorHAnsi"/>
        </w:rPr>
        <w:t xml:space="preserve">without a study team member being present. </w:t>
      </w:r>
    </w:p>
    <w:p w14:paraId="2C3BD5A6" w14:textId="25472DAC" w:rsidR="00F107E5" w:rsidRPr="0048235E" w:rsidRDefault="00F107E5">
      <w:pPr>
        <w:jc w:val="left"/>
        <w:rPr>
          <w:rFonts w:asciiTheme="minorHAnsi" w:eastAsiaTheme="minorEastAsia" w:hAnsiTheme="minorHAnsi" w:cstheme="minorHAnsi"/>
        </w:rPr>
      </w:pPr>
    </w:p>
    <w:p w14:paraId="63F1A051" w14:textId="2D7D3D89" w:rsidR="002348B4" w:rsidRPr="0048235E" w:rsidRDefault="00F107E5">
      <w:pPr>
        <w:jc w:val="left"/>
        <w:rPr>
          <w:rFonts w:asciiTheme="minorHAnsi" w:eastAsiaTheme="minorEastAsia" w:hAnsiTheme="minorHAnsi" w:cstheme="minorHAnsi"/>
        </w:rPr>
      </w:pPr>
      <w:r w:rsidRPr="0048235E">
        <w:rPr>
          <w:rFonts w:asciiTheme="minorHAnsi" w:eastAsiaTheme="minorEastAsia" w:hAnsiTheme="minorHAnsi" w:cstheme="minorHAnsi"/>
        </w:rPr>
        <w:t xml:space="preserve">A strength of </w:t>
      </w:r>
      <w:r w:rsidR="008E4822" w:rsidRPr="0048235E">
        <w:rPr>
          <w:rFonts w:asciiTheme="minorHAnsi" w:eastAsiaTheme="minorEastAsia" w:hAnsiTheme="minorHAnsi" w:cstheme="minorHAnsi"/>
        </w:rPr>
        <w:t xml:space="preserve">the </w:t>
      </w:r>
      <w:r w:rsidRPr="0048235E">
        <w:rPr>
          <w:rFonts w:asciiTheme="minorHAnsi" w:eastAsiaTheme="minorEastAsia" w:hAnsiTheme="minorHAnsi" w:cstheme="minorHAnsi"/>
        </w:rPr>
        <w:t>protocol</w:t>
      </w:r>
      <w:r w:rsidR="005327A7" w:rsidRPr="0048235E">
        <w:rPr>
          <w:rFonts w:asciiTheme="minorHAnsi" w:eastAsiaTheme="minorEastAsia" w:hAnsiTheme="minorHAnsi" w:cstheme="minorHAnsi"/>
        </w:rPr>
        <w:t xml:space="preserve"> are</w:t>
      </w:r>
      <w:r w:rsidRPr="0048235E">
        <w:rPr>
          <w:rFonts w:asciiTheme="minorHAnsi" w:eastAsiaTheme="minorEastAsia" w:hAnsiTheme="minorHAnsi" w:cstheme="minorHAnsi"/>
        </w:rPr>
        <w:t xml:space="preserve"> the novel solution</w:t>
      </w:r>
      <w:r w:rsidR="00370439" w:rsidRPr="0048235E">
        <w:rPr>
          <w:rFonts w:asciiTheme="minorHAnsi" w:eastAsiaTheme="minorEastAsia" w:hAnsiTheme="minorHAnsi" w:cstheme="minorHAnsi"/>
        </w:rPr>
        <w:t>s</w:t>
      </w:r>
      <w:r w:rsidRPr="0048235E">
        <w:rPr>
          <w:rFonts w:asciiTheme="minorHAnsi" w:eastAsiaTheme="minorEastAsia" w:hAnsiTheme="minorHAnsi" w:cstheme="minorHAnsi"/>
        </w:rPr>
        <w:t xml:space="preserve"> developed </w:t>
      </w:r>
      <w:r w:rsidR="005327A7" w:rsidRPr="0048235E">
        <w:rPr>
          <w:rFonts w:asciiTheme="minorHAnsi" w:eastAsiaTheme="minorEastAsia" w:hAnsiTheme="minorHAnsi" w:cstheme="minorHAnsi"/>
        </w:rPr>
        <w:t>to solve</w:t>
      </w:r>
      <w:r w:rsidRPr="0048235E">
        <w:rPr>
          <w:rFonts w:asciiTheme="minorHAnsi" w:eastAsiaTheme="minorEastAsia" w:hAnsiTheme="minorHAnsi" w:cstheme="minorHAnsi"/>
        </w:rPr>
        <w:t xml:space="preserve"> specific problems</w:t>
      </w:r>
      <w:r w:rsidR="005327A7" w:rsidRPr="0048235E">
        <w:rPr>
          <w:rFonts w:asciiTheme="minorHAnsi" w:eastAsiaTheme="minorEastAsia" w:hAnsiTheme="minorHAnsi" w:cstheme="minorHAnsi"/>
        </w:rPr>
        <w:t xml:space="preserve"> with home sleep monitoring in older adults</w:t>
      </w:r>
      <w:r w:rsidRPr="0048235E">
        <w:rPr>
          <w:rFonts w:asciiTheme="minorHAnsi" w:eastAsiaTheme="minorEastAsia" w:hAnsiTheme="minorHAnsi" w:cstheme="minorHAnsi"/>
        </w:rPr>
        <w:t>.</w:t>
      </w:r>
      <w:r w:rsidR="00D84E3E" w:rsidRPr="0048235E">
        <w:rPr>
          <w:rFonts w:asciiTheme="minorHAnsi" w:eastAsiaTheme="minorEastAsia" w:hAnsiTheme="minorHAnsi" w:cstheme="minorHAnsi"/>
        </w:rPr>
        <w:t xml:space="preserve"> </w:t>
      </w:r>
      <w:r w:rsidRPr="0048235E">
        <w:rPr>
          <w:rFonts w:asciiTheme="minorHAnsi" w:eastAsiaTheme="minorEastAsia" w:hAnsiTheme="minorHAnsi" w:cstheme="minorHAnsi"/>
        </w:rPr>
        <w:t xml:space="preserve">One example is that </w:t>
      </w:r>
      <w:r w:rsidR="00F473E7" w:rsidRPr="0048235E">
        <w:rPr>
          <w:rFonts w:asciiTheme="minorHAnsi" w:eastAsiaTheme="minorEastAsia" w:hAnsiTheme="minorHAnsi" w:cstheme="minorHAnsi"/>
        </w:rPr>
        <w:t xml:space="preserve">the HST device has multiple sensors that need to be applied by the participant and this can seem overwhelming </w:t>
      </w:r>
      <w:r w:rsidR="00F93CC8" w:rsidRPr="0048235E">
        <w:rPr>
          <w:rFonts w:asciiTheme="minorHAnsi" w:eastAsiaTheme="minorEastAsia" w:hAnsiTheme="minorHAnsi" w:cstheme="minorHAnsi"/>
        </w:rPr>
        <w:t>initially</w:t>
      </w:r>
      <w:r w:rsidR="00F473E7" w:rsidRPr="0048235E">
        <w:rPr>
          <w:rFonts w:asciiTheme="minorHAnsi" w:eastAsiaTheme="minorEastAsia" w:hAnsiTheme="minorHAnsi" w:cstheme="minorHAnsi"/>
        </w:rPr>
        <w:t>.</w:t>
      </w:r>
      <w:r w:rsidR="00D84E3E" w:rsidRPr="0048235E">
        <w:rPr>
          <w:rFonts w:asciiTheme="minorHAnsi" w:eastAsiaTheme="minorEastAsia" w:hAnsiTheme="minorHAnsi" w:cstheme="minorHAnsi"/>
        </w:rPr>
        <w:t xml:space="preserve"> </w:t>
      </w:r>
      <w:r w:rsidR="00F473E7" w:rsidRPr="0048235E">
        <w:rPr>
          <w:rFonts w:asciiTheme="minorHAnsi" w:eastAsiaTheme="minorEastAsia" w:hAnsiTheme="minorHAnsi" w:cstheme="minorHAnsi"/>
        </w:rPr>
        <w:t xml:space="preserve">Breaking </w:t>
      </w:r>
      <w:r w:rsidR="00F93CC8" w:rsidRPr="0048235E">
        <w:rPr>
          <w:rFonts w:asciiTheme="minorHAnsi" w:eastAsiaTheme="minorEastAsia" w:hAnsiTheme="minorHAnsi" w:cstheme="minorHAnsi"/>
        </w:rPr>
        <w:t>the instructions down into step-by-</w:t>
      </w:r>
      <w:r w:rsidR="00F473E7" w:rsidRPr="0048235E">
        <w:rPr>
          <w:rFonts w:asciiTheme="minorHAnsi" w:eastAsiaTheme="minorEastAsia" w:hAnsiTheme="minorHAnsi" w:cstheme="minorHAnsi"/>
        </w:rPr>
        <w:t>step directions with pictur</w:t>
      </w:r>
      <w:r w:rsidR="00F93CC8" w:rsidRPr="0048235E">
        <w:rPr>
          <w:rFonts w:asciiTheme="minorHAnsi" w:eastAsiaTheme="minorEastAsia" w:hAnsiTheme="minorHAnsi" w:cstheme="minorHAnsi"/>
        </w:rPr>
        <w:t xml:space="preserve">es </w:t>
      </w:r>
      <w:r w:rsidR="002348B4" w:rsidRPr="0048235E">
        <w:rPr>
          <w:rFonts w:asciiTheme="minorHAnsi" w:eastAsiaTheme="minorEastAsia" w:hAnsiTheme="minorHAnsi" w:cstheme="minorHAnsi"/>
        </w:rPr>
        <w:t xml:space="preserve">and eliminating steps when possible </w:t>
      </w:r>
      <w:r w:rsidR="00F93CC8" w:rsidRPr="0048235E">
        <w:rPr>
          <w:rFonts w:asciiTheme="minorHAnsi" w:eastAsiaTheme="minorEastAsia" w:hAnsiTheme="minorHAnsi" w:cstheme="minorHAnsi"/>
        </w:rPr>
        <w:t>helps to simplify the procedure</w:t>
      </w:r>
      <w:r w:rsidR="005327A7" w:rsidRPr="0048235E">
        <w:rPr>
          <w:rFonts w:asciiTheme="minorHAnsi" w:eastAsiaTheme="minorEastAsia" w:hAnsiTheme="minorHAnsi" w:cstheme="minorHAnsi"/>
        </w:rPr>
        <w:t>.</w:t>
      </w:r>
      <w:r w:rsidR="002348B4" w:rsidRPr="0048235E">
        <w:rPr>
          <w:rFonts w:asciiTheme="minorHAnsi" w:eastAsiaTheme="minorEastAsia" w:hAnsiTheme="minorHAnsi" w:cstheme="minorHAnsi"/>
        </w:rPr>
        <w:t xml:space="preserve"> </w:t>
      </w:r>
      <w:r w:rsidR="00F473E7" w:rsidRPr="0048235E">
        <w:rPr>
          <w:rFonts w:asciiTheme="minorHAnsi" w:eastAsiaTheme="minorEastAsia" w:hAnsiTheme="minorHAnsi" w:cstheme="minorHAnsi"/>
        </w:rPr>
        <w:t>For instance,</w:t>
      </w:r>
      <w:r w:rsidR="00E40C86" w:rsidRPr="0048235E">
        <w:rPr>
          <w:rFonts w:asciiTheme="minorHAnsi" w:eastAsiaTheme="minorEastAsia" w:hAnsiTheme="minorHAnsi" w:cstheme="minorHAnsi"/>
        </w:rPr>
        <w:t xml:space="preserve"> sending participants home with </w:t>
      </w:r>
      <w:r w:rsidR="00756248" w:rsidRPr="0048235E">
        <w:rPr>
          <w:rFonts w:asciiTheme="minorHAnsi" w:eastAsiaTheme="minorEastAsia" w:hAnsiTheme="minorHAnsi" w:cstheme="minorHAnsi"/>
        </w:rPr>
        <w:t>the holster</w:t>
      </w:r>
      <w:r w:rsidR="00E40C86" w:rsidRPr="0048235E">
        <w:rPr>
          <w:rFonts w:asciiTheme="minorHAnsi" w:eastAsiaTheme="minorEastAsia" w:hAnsiTheme="minorHAnsi" w:cstheme="minorHAnsi"/>
        </w:rPr>
        <w:t xml:space="preserve"> attached to the chest belt </w:t>
      </w:r>
      <w:r w:rsidRPr="0048235E">
        <w:rPr>
          <w:rFonts w:asciiTheme="minorHAnsi" w:eastAsiaTheme="minorEastAsia" w:hAnsiTheme="minorHAnsi" w:cstheme="minorHAnsi"/>
        </w:rPr>
        <w:t>eliminate</w:t>
      </w:r>
      <w:r w:rsidR="00E40C86" w:rsidRPr="0048235E">
        <w:rPr>
          <w:rFonts w:asciiTheme="minorHAnsi" w:eastAsiaTheme="minorEastAsia" w:hAnsiTheme="minorHAnsi" w:cstheme="minorHAnsi"/>
        </w:rPr>
        <w:t>s</w:t>
      </w:r>
      <w:r w:rsidRPr="0048235E">
        <w:rPr>
          <w:rFonts w:asciiTheme="minorHAnsi" w:eastAsiaTheme="minorEastAsia" w:hAnsiTheme="minorHAnsi" w:cstheme="minorHAnsi"/>
        </w:rPr>
        <w:t xml:space="preserve"> the risk that the participant may open the ba</w:t>
      </w:r>
      <w:r w:rsidR="00F93CC8" w:rsidRPr="0048235E">
        <w:rPr>
          <w:rFonts w:asciiTheme="minorHAnsi" w:eastAsiaTheme="minorEastAsia" w:hAnsiTheme="minorHAnsi" w:cstheme="minorHAnsi"/>
        </w:rPr>
        <w:t>ttery compartment and dislodge</w:t>
      </w:r>
      <w:r w:rsidR="00370439" w:rsidRPr="0048235E">
        <w:rPr>
          <w:rFonts w:asciiTheme="minorHAnsi" w:eastAsiaTheme="minorEastAsia" w:hAnsiTheme="minorHAnsi" w:cstheme="minorHAnsi"/>
        </w:rPr>
        <w:t xml:space="preserve"> the</w:t>
      </w:r>
      <w:r w:rsidRPr="0048235E">
        <w:rPr>
          <w:rFonts w:asciiTheme="minorHAnsi" w:eastAsiaTheme="minorEastAsia" w:hAnsiTheme="minorHAnsi" w:cstheme="minorHAnsi"/>
        </w:rPr>
        <w:t xml:space="preserve"> memory card. </w:t>
      </w:r>
      <w:r w:rsidR="00E40C86" w:rsidRPr="0048235E">
        <w:rPr>
          <w:rFonts w:asciiTheme="minorHAnsi" w:eastAsiaTheme="minorEastAsia" w:hAnsiTheme="minorHAnsi" w:cstheme="minorHAnsi"/>
        </w:rPr>
        <w:t xml:space="preserve">The protocol </w:t>
      </w:r>
      <w:r w:rsidR="00F473E7" w:rsidRPr="0048235E">
        <w:rPr>
          <w:rFonts w:asciiTheme="minorHAnsi" w:eastAsiaTheme="minorEastAsia" w:hAnsiTheme="minorHAnsi" w:cstheme="minorHAnsi"/>
        </w:rPr>
        <w:t xml:space="preserve">is </w:t>
      </w:r>
      <w:r w:rsidR="00E40C86" w:rsidRPr="0048235E">
        <w:rPr>
          <w:rFonts w:asciiTheme="minorHAnsi" w:eastAsiaTheme="minorEastAsia" w:hAnsiTheme="minorHAnsi" w:cstheme="minorHAnsi"/>
        </w:rPr>
        <w:t xml:space="preserve">designed </w:t>
      </w:r>
      <w:r w:rsidR="00F473E7" w:rsidRPr="0048235E">
        <w:rPr>
          <w:rFonts w:asciiTheme="minorHAnsi" w:eastAsiaTheme="minorEastAsia" w:hAnsiTheme="minorHAnsi" w:cstheme="minorHAnsi"/>
        </w:rPr>
        <w:t xml:space="preserve">to educate the participant about the HST </w:t>
      </w:r>
      <w:r w:rsidR="00E40C86" w:rsidRPr="0048235E">
        <w:rPr>
          <w:rFonts w:asciiTheme="minorHAnsi" w:eastAsiaTheme="minorEastAsia" w:hAnsiTheme="minorHAnsi" w:cstheme="minorHAnsi"/>
        </w:rPr>
        <w:t>at the office visit by fo</w:t>
      </w:r>
      <w:r w:rsidR="002348B4" w:rsidRPr="0048235E">
        <w:rPr>
          <w:rFonts w:asciiTheme="minorHAnsi" w:eastAsiaTheme="minorEastAsia" w:hAnsiTheme="minorHAnsi" w:cstheme="minorHAnsi"/>
        </w:rPr>
        <w:t>llowing the steps of the manual while placing the equipment on the participant</w:t>
      </w:r>
      <w:r w:rsidR="00DE1778" w:rsidRPr="0048235E">
        <w:rPr>
          <w:rFonts w:asciiTheme="minorHAnsi" w:eastAsiaTheme="minorEastAsia" w:hAnsiTheme="minorHAnsi" w:cstheme="minorHAnsi"/>
        </w:rPr>
        <w:t>’</w:t>
      </w:r>
      <w:r w:rsidR="002348B4" w:rsidRPr="0048235E">
        <w:rPr>
          <w:rFonts w:asciiTheme="minorHAnsi" w:eastAsiaTheme="minorEastAsia" w:hAnsiTheme="minorHAnsi" w:cstheme="minorHAnsi"/>
        </w:rPr>
        <w:t>s body.</w:t>
      </w:r>
      <w:r w:rsidR="00D84E3E" w:rsidRPr="0048235E">
        <w:rPr>
          <w:rFonts w:asciiTheme="minorHAnsi" w:eastAsiaTheme="minorEastAsia" w:hAnsiTheme="minorHAnsi" w:cstheme="minorHAnsi"/>
        </w:rPr>
        <w:t xml:space="preserve"> </w:t>
      </w:r>
      <w:r w:rsidR="00F473E7" w:rsidRPr="0048235E">
        <w:rPr>
          <w:rFonts w:asciiTheme="minorHAnsi" w:eastAsiaTheme="minorEastAsia" w:hAnsiTheme="minorHAnsi" w:cstheme="minorHAnsi"/>
        </w:rPr>
        <w:t>Afterwards, the HST is removed and participants are given the opportunity to put on the HST unassisted while using the manual.</w:t>
      </w:r>
      <w:r w:rsidR="00D84E3E" w:rsidRPr="0048235E">
        <w:rPr>
          <w:rFonts w:asciiTheme="minorHAnsi" w:eastAsiaTheme="minorEastAsia" w:hAnsiTheme="minorHAnsi" w:cstheme="minorHAnsi"/>
        </w:rPr>
        <w:t xml:space="preserve"> </w:t>
      </w:r>
      <w:r w:rsidR="00F473E7" w:rsidRPr="0048235E">
        <w:rPr>
          <w:rFonts w:asciiTheme="minorHAnsi" w:eastAsiaTheme="minorEastAsia" w:hAnsiTheme="minorHAnsi" w:cstheme="minorHAnsi"/>
        </w:rPr>
        <w:t>The practice session helps to clarify any steps that the participant does not understand.</w:t>
      </w:r>
      <w:r w:rsidR="00D84E3E" w:rsidRPr="0048235E">
        <w:rPr>
          <w:rFonts w:asciiTheme="minorHAnsi" w:eastAsiaTheme="minorEastAsia" w:hAnsiTheme="minorHAnsi" w:cstheme="minorHAnsi"/>
        </w:rPr>
        <w:t xml:space="preserve"> </w:t>
      </w:r>
      <w:r w:rsidR="00F473E7" w:rsidRPr="0048235E">
        <w:rPr>
          <w:rFonts w:asciiTheme="minorHAnsi" w:eastAsiaTheme="minorEastAsia" w:hAnsiTheme="minorHAnsi" w:cstheme="minorHAnsi"/>
        </w:rPr>
        <w:t>In addition, the study team member provides feedback about the participant's HST self-hook up afterwards.</w:t>
      </w:r>
      <w:r w:rsidR="00D84E3E" w:rsidRPr="0048235E">
        <w:rPr>
          <w:rFonts w:asciiTheme="minorHAnsi" w:eastAsiaTheme="minorEastAsia" w:hAnsiTheme="minorHAnsi" w:cstheme="minorHAnsi"/>
        </w:rPr>
        <w:t xml:space="preserve"> </w:t>
      </w:r>
    </w:p>
    <w:p w14:paraId="6A01ACA6" w14:textId="77777777" w:rsidR="002348B4" w:rsidRPr="0048235E" w:rsidRDefault="002348B4">
      <w:pPr>
        <w:jc w:val="left"/>
        <w:rPr>
          <w:rFonts w:asciiTheme="minorHAnsi" w:eastAsiaTheme="minorEastAsia" w:hAnsiTheme="minorHAnsi" w:cstheme="minorHAnsi"/>
        </w:rPr>
      </w:pPr>
    </w:p>
    <w:p w14:paraId="473C0548" w14:textId="4E6045BE" w:rsidR="008E4822" w:rsidRPr="0048235E" w:rsidRDefault="00F473E7">
      <w:pPr>
        <w:jc w:val="left"/>
        <w:rPr>
          <w:rFonts w:asciiTheme="minorHAnsi" w:eastAsiaTheme="minorEastAsia" w:hAnsiTheme="minorHAnsi" w:cstheme="minorHAnsi"/>
        </w:rPr>
      </w:pPr>
      <w:r w:rsidRPr="0048235E">
        <w:rPr>
          <w:rFonts w:asciiTheme="minorHAnsi" w:eastAsiaTheme="minorEastAsia" w:hAnsiTheme="minorHAnsi" w:cstheme="minorHAnsi"/>
        </w:rPr>
        <w:t>All participants were provided a 24-hour contact number to call with any questions.</w:t>
      </w:r>
      <w:r w:rsidR="00D84E3E" w:rsidRPr="0048235E">
        <w:rPr>
          <w:rFonts w:asciiTheme="minorHAnsi" w:eastAsiaTheme="minorEastAsia" w:hAnsiTheme="minorHAnsi" w:cstheme="minorHAnsi"/>
        </w:rPr>
        <w:t xml:space="preserve"> </w:t>
      </w:r>
      <w:r w:rsidRPr="0048235E">
        <w:rPr>
          <w:rFonts w:asciiTheme="minorHAnsi" w:eastAsiaTheme="minorEastAsia" w:hAnsiTheme="minorHAnsi" w:cstheme="minorHAnsi"/>
        </w:rPr>
        <w:t>They were encouraged to call as soon as an issue was identified to avoid frustration with the equipment.</w:t>
      </w:r>
      <w:r w:rsidR="00D84E3E" w:rsidRPr="0048235E">
        <w:rPr>
          <w:rFonts w:asciiTheme="minorHAnsi" w:eastAsiaTheme="minorEastAsia" w:hAnsiTheme="minorHAnsi" w:cstheme="minorHAnsi"/>
        </w:rPr>
        <w:t xml:space="preserve"> </w:t>
      </w:r>
      <w:r w:rsidR="000C5588" w:rsidRPr="0048235E">
        <w:rPr>
          <w:rFonts w:asciiTheme="minorHAnsi" w:eastAsiaTheme="minorEastAsia" w:hAnsiTheme="minorHAnsi" w:cstheme="minorHAnsi"/>
        </w:rPr>
        <w:t>P</w:t>
      </w:r>
      <w:r w:rsidR="00DE1778" w:rsidRPr="0048235E">
        <w:rPr>
          <w:rFonts w:asciiTheme="minorHAnsi" w:eastAsiaTheme="minorEastAsia" w:hAnsiTheme="minorHAnsi" w:cstheme="minorHAnsi"/>
        </w:rPr>
        <w:t xml:space="preserve">articipants called for a variety of reasons, but it was common for participants to call </w:t>
      </w:r>
      <w:r w:rsidR="005276E5" w:rsidRPr="0048235E">
        <w:rPr>
          <w:rFonts w:asciiTheme="minorHAnsi" w:eastAsiaTheme="minorEastAsia" w:hAnsiTheme="minorHAnsi" w:cstheme="minorHAnsi"/>
        </w:rPr>
        <w:t>for assistance</w:t>
      </w:r>
      <w:r w:rsidR="00DE1778" w:rsidRPr="0048235E">
        <w:rPr>
          <w:rFonts w:asciiTheme="minorHAnsi" w:eastAsiaTheme="minorEastAsia" w:hAnsiTheme="minorHAnsi" w:cstheme="minorHAnsi"/>
        </w:rPr>
        <w:t xml:space="preserve"> troubleshooting the equipment prior to bedtime.</w:t>
      </w:r>
      <w:r w:rsidR="00D84E3E" w:rsidRPr="0048235E">
        <w:rPr>
          <w:rFonts w:asciiTheme="minorHAnsi" w:eastAsiaTheme="minorEastAsia" w:hAnsiTheme="minorHAnsi" w:cstheme="minorHAnsi"/>
        </w:rPr>
        <w:t xml:space="preserve"> </w:t>
      </w:r>
      <w:r w:rsidR="00DE1778" w:rsidRPr="0048235E">
        <w:rPr>
          <w:rFonts w:asciiTheme="minorHAnsi" w:eastAsiaTheme="minorEastAsia" w:hAnsiTheme="minorHAnsi" w:cstheme="minorHAnsi"/>
        </w:rPr>
        <w:t>Some participants needed extra guidance with sensor application and others called when a light remained flashing</w:t>
      </w:r>
      <w:r w:rsidR="00440858" w:rsidRPr="0048235E">
        <w:rPr>
          <w:rFonts w:asciiTheme="minorHAnsi" w:eastAsiaTheme="minorEastAsia" w:hAnsiTheme="minorHAnsi" w:cstheme="minorHAnsi"/>
        </w:rPr>
        <w:t xml:space="preserve"> on the HST device</w:t>
      </w:r>
      <w:r w:rsidR="00DE1778" w:rsidRPr="0048235E">
        <w:rPr>
          <w:rFonts w:asciiTheme="minorHAnsi" w:eastAsiaTheme="minorEastAsia" w:hAnsiTheme="minorHAnsi" w:cstheme="minorHAnsi"/>
        </w:rPr>
        <w:t xml:space="preserve"> after </w:t>
      </w:r>
      <w:proofErr w:type="gramStart"/>
      <w:r w:rsidR="00DE1778" w:rsidRPr="0048235E">
        <w:rPr>
          <w:rFonts w:asciiTheme="minorHAnsi" w:eastAsiaTheme="minorEastAsia" w:hAnsiTheme="minorHAnsi" w:cstheme="minorHAnsi"/>
        </w:rPr>
        <w:t>all of</w:t>
      </w:r>
      <w:proofErr w:type="gramEnd"/>
      <w:r w:rsidR="00DE1778" w:rsidRPr="0048235E">
        <w:rPr>
          <w:rFonts w:asciiTheme="minorHAnsi" w:eastAsiaTheme="minorEastAsia" w:hAnsiTheme="minorHAnsi" w:cstheme="minorHAnsi"/>
        </w:rPr>
        <w:t xml:space="preserve"> the sensors were on the body.</w:t>
      </w:r>
      <w:r w:rsidR="00D84E3E" w:rsidRPr="0048235E">
        <w:rPr>
          <w:rFonts w:asciiTheme="minorHAnsi" w:eastAsiaTheme="minorEastAsia" w:hAnsiTheme="minorHAnsi" w:cstheme="minorHAnsi"/>
        </w:rPr>
        <w:t xml:space="preserve"> </w:t>
      </w:r>
      <w:r w:rsidR="00DE1778" w:rsidRPr="0048235E">
        <w:rPr>
          <w:rFonts w:asciiTheme="minorHAnsi" w:eastAsiaTheme="minorEastAsia" w:hAnsiTheme="minorHAnsi" w:cstheme="minorHAnsi"/>
        </w:rPr>
        <w:t>The study team member on call would ask questions and walk the participant through any steps needed to resolve the issue.</w:t>
      </w:r>
      <w:r w:rsidR="00D84E3E" w:rsidRPr="0048235E">
        <w:rPr>
          <w:rFonts w:asciiTheme="minorHAnsi" w:eastAsiaTheme="minorEastAsia" w:hAnsiTheme="minorHAnsi" w:cstheme="minorHAnsi"/>
        </w:rPr>
        <w:t xml:space="preserve"> </w:t>
      </w:r>
      <w:r w:rsidR="00DE1778" w:rsidRPr="0048235E">
        <w:rPr>
          <w:rFonts w:asciiTheme="minorHAnsi" w:eastAsiaTheme="minorEastAsia" w:hAnsiTheme="minorHAnsi" w:cstheme="minorHAnsi"/>
        </w:rPr>
        <w:t>At times</w:t>
      </w:r>
      <w:r w:rsidR="005276E5" w:rsidRPr="0048235E">
        <w:rPr>
          <w:rFonts w:asciiTheme="minorHAnsi" w:eastAsiaTheme="minorEastAsia" w:hAnsiTheme="minorHAnsi" w:cstheme="minorHAnsi"/>
        </w:rPr>
        <w:t>,</w:t>
      </w:r>
      <w:r w:rsidR="00DE1778" w:rsidRPr="0048235E">
        <w:rPr>
          <w:rFonts w:asciiTheme="minorHAnsi" w:eastAsiaTheme="minorEastAsia" w:hAnsiTheme="minorHAnsi" w:cstheme="minorHAnsi"/>
        </w:rPr>
        <w:t xml:space="preserve"> the answers were in the manual and at other times additional</w:t>
      </w:r>
      <w:r w:rsidR="00440858" w:rsidRPr="0048235E">
        <w:rPr>
          <w:rFonts w:asciiTheme="minorHAnsi" w:eastAsiaTheme="minorEastAsia" w:hAnsiTheme="minorHAnsi" w:cstheme="minorHAnsi"/>
        </w:rPr>
        <w:t xml:space="preserve"> information was needed to troubleshoot the problem</w:t>
      </w:r>
      <w:r w:rsidR="00DE1778" w:rsidRPr="0048235E">
        <w:rPr>
          <w:rFonts w:asciiTheme="minorHAnsi" w:eastAsiaTheme="minorEastAsia" w:hAnsiTheme="minorHAnsi" w:cstheme="minorHAnsi"/>
        </w:rPr>
        <w:t xml:space="preserve">. </w:t>
      </w:r>
      <w:r w:rsidR="008E4822" w:rsidRPr="0048235E">
        <w:rPr>
          <w:rFonts w:asciiTheme="minorHAnsi" w:eastAsiaTheme="minorEastAsia" w:hAnsiTheme="minorHAnsi" w:cstheme="minorHAnsi"/>
        </w:rPr>
        <w:t>If participants had difficulty applying sensors at the office visit, the study team offered to talk through the entire hookup process over the phone at night.</w:t>
      </w:r>
      <w:r w:rsidR="00D84E3E" w:rsidRPr="0048235E">
        <w:rPr>
          <w:rFonts w:asciiTheme="minorHAnsi" w:eastAsiaTheme="minorEastAsia" w:hAnsiTheme="minorHAnsi" w:cstheme="minorHAnsi"/>
        </w:rPr>
        <w:t xml:space="preserve"> </w:t>
      </w:r>
      <w:r w:rsidR="008E4822" w:rsidRPr="0048235E">
        <w:rPr>
          <w:rFonts w:asciiTheme="minorHAnsi" w:eastAsiaTheme="minorEastAsia" w:hAnsiTheme="minorHAnsi" w:cstheme="minorHAnsi"/>
        </w:rPr>
        <w:t>The participant was asked to call when ready to apply the sensors and the study team member would talk through each step of the manual as the participant placed each wire on the body.</w:t>
      </w:r>
      <w:r w:rsidR="00D84E3E" w:rsidRPr="0048235E">
        <w:rPr>
          <w:rFonts w:asciiTheme="minorHAnsi" w:eastAsiaTheme="minorEastAsia" w:hAnsiTheme="minorHAnsi" w:cstheme="minorHAnsi"/>
        </w:rPr>
        <w:t xml:space="preserve"> </w:t>
      </w:r>
    </w:p>
    <w:p w14:paraId="1374CA51" w14:textId="243C2422" w:rsidR="008E4822" w:rsidRPr="0048235E" w:rsidRDefault="008E4822">
      <w:pPr>
        <w:jc w:val="left"/>
        <w:rPr>
          <w:rFonts w:asciiTheme="minorHAnsi" w:eastAsiaTheme="minorEastAsia" w:hAnsiTheme="minorHAnsi" w:cstheme="minorHAnsi"/>
        </w:rPr>
      </w:pPr>
    </w:p>
    <w:p w14:paraId="0BAD702D" w14:textId="76D357CD" w:rsidR="00DE1778" w:rsidRPr="0048235E" w:rsidRDefault="005327A7">
      <w:pPr>
        <w:jc w:val="left"/>
        <w:rPr>
          <w:rFonts w:asciiTheme="minorHAnsi" w:eastAsiaTheme="minorEastAsia" w:hAnsiTheme="minorHAnsi" w:cstheme="minorHAnsi"/>
        </w:rPr>
      </w:pPr>
      <w:r w:rsidRPr="0048235E">
        <w:rPr>
          <w:rFonts w:asciiTheme="minorHAnsi" w:eastAsiaTheme="minorEastAsia" w:hAnsiTheme="minorHAnsi" w:cstheme="minorHAnsi"/>
        </w:rPr>
        <w:t>Participants were asked to call in the morning if the HST device did not display a complete study.</w:t>
      </w:r>
      <w:r w:rsidR="00D84E3E" w:rsidRPr="0048235E">
        <w:rPr>
          <w:rFonts w:asciiTheme="minorHAnsi" w:eastAsiaTheme="minorEastAsia" w:hAnsiTheme="minorHAnsi" w:cstheme="minorHAnsi"/>
        </w:rPr>
        <w:t xml:space="preserve"> </w:t>
      </w:r>
      <w:r w:rsidRPr="0048235E">
        <w:rPr>
          <w:rFonts w:asciiTheme="minorHAnsi" w:eastAsiaTheme="minorEastAsia" w:hAnsiTheme="minorHAnsi" w:cstheme="minorHAnsi"/>
        </w:rPr>
        <w:t>Any issues that arose during the night were discussed and participants were asked if they were willing to wear the device a second night.</w:t>
      </w:r>
      <w:r w:rsidR="00D84E3E" w:rsidRPr="0048235E">
        <w:rPr>
          <w:rFonts w:asciiTheme="minorHAnsi" w:eastAsiaTheme="minorEastAsia" w:hAnsiTheme="minorHAnsi" w:cstheme="minorHAnsi"/>
        </w:rPr>
        <w:t xml:space="preserve"> </w:t>
      </w:r>
      <w:r w:rsidRPr="0048235E">
        <w:rPr>
          <w:rFonts w:asciiTheme="minorHAnsi" w:eastAsiaTheme="minorEastAsia" w:hAnsiTheme="minorHAnsi" w:cstheme="minorHAnsi"/>
        </w:rPr>
        <w:t>Troubleshooting measures were reviewed as needed and the participants were encouraged to call with any questions during the hookup process or during the night.</w:t>
      </w:r>
      <w:r w:rsidR="00D84E3E" w:rsidRPr="0048235E">
        <w:rPr>
          <w:rFonts w:asciiTheme="minorHAnsi" w:eastAsiaTheme="minorEastAsia" w:hAnsiTheme="minorHAnsi" w:cstheme="minorHAnsi"/>
        </w:rPr>
        <w:t xml:space="preserve"> </w:t>
      </w:r>
      <w:r w:rsidR="00DE1778" w:rsidRPr="0048235E">
        <w:rPr>
          <w:rFonts w:asciiTheme="minorHAnsi" w:eastAsiaTheme="minorEastAsia" w:hAnsiTheme="minorHAnsi" w:cstheme="minorHAnsi"/>
        </w:rPr>
        <w:t xml:space="preserve">It was also common for participants to call in the morning with questions about the button </w:t>
      </w:r>
      <w:r w:rsidR="00440858" w:rsidRPr="0048235E">
        <w:rPr>
          <w:rFonts w:asciiTheme="minorHAnsi" w:eastAsiaTheme="minorEastAsia" w:hAnsiTheme="minorHAnsi" w:cstheme="minorHAnsi"/>
        </w:rPr>
        <w:t xml:space="preserve">on </w:t>
      </w:r>
      <w:r w:rsidR="00DE1778" w:rsidRPr="0048235E">
        <w:rPr>
          <w:rFonts w:asciiTheme="minorHAnsi" w:eastAsiaTheme="minorEastAsia" w:hAnsiTheme="minorHAnsi" w:cstheme="minorHAnsi"/>
        </w:rPr>
        <w:t>the actigraph</w:t>
      </w:r>
      <w:r w:rsidR="0062524C" w:rsidRPr="0048235E">
        <w:rPr>
          <w:rFonts w:asciiTheme="minorHAnsi" w:eastAsiaTheme="minorEastAsia" w:hAnsiTheme="minorHAnsi" w:cstheme="minorHAnsi"/>
        </w:rPr>
        <w:t>y device</w:t>
      </w:r>
      <w:r w:rsidR="00DE1778" w:rsidRPr="0048235E">
        <w:rPr>
          <w:rFonts w:asciiTheme="minorHAnsi" w:eastAsiaTheme="minorEastAsia" w:hAnsiTheme="minorHAnsi" w:cstheme="minorHAnsi"/>
        </w:rPr>
        <w:t>.</w:t>
      </w:r>
      <w:r w:rsidR="00D84E3E" w:rsidRPr="0048235E">
        <w:rPr>
          <w:rFonts w:asciiTheme="minorHAnsi" w:eastAsiaTheme="minorEastAsia" w:hAnsiTheme="minorHAnsi" w:cstheme="minorHAnsi"/>
        </w:rPr>
        <w:t xml:space="preserve"> </w:t>
      </w:r>
      <w:r w:rsidR="00440858" w:rsidRPr="0048235E">
        <w:rPr>
          <w:rFonts w:asciiTheme="minorHAnsi" w:eastAsiaTheme="minorEastAsia" w:hAnsiTheme="minorHAnsi" w:cstheme="minorHAnsi"/>
        </w:rPr>
        <w:t>The button does not make a noise when pressed and participants had concerns about inadvertently powering the device off.</w:t>
      </w:r>
      <w:r w:rsidR="00D84E3E" w:rsidRPr="0048235E">
        <w:rPr>
          <w:rFonts w:asciiTheme="minorHAnsi" w:eastAsiaTheme="minorEastAsia" w:hAnsiTheme="minorHAnsi" w:cstheme="minorHAnsi"/>
        </w:rPr>
        <w:t xml:space="preserve"> </w:t>
      </w:r>
      <w:r w:rsidR="00EC5AD1" w:rsidRPr="0048235E">
        <w:rPr>
          <w:rFonts w:asciiTheme="minorHAnsi" w:eastAsiaTheme="minorEastAsia" w:hAnsiTheme="minorHAnsi" w:cstheme="minorHAnsi"/>
        </w:rPr>
        <w:t xml:space="preserve">Participants were reassured that the equipment was </w:t>
      </w:r>
      <w:r w:rsidR="00441A98" w:rsidRPr="0048235E">
        <w:rPr>
          <w:rFonts w:asciiTheme="minorHAnsi" w:eastAsiaTheme="minorEastAsia" w:hAnsiTheme="minorHAnsi" w:cstheme="minorHAnsi"/>
        </w:rPr>
        <w:t>recording,</w:t>
      </w:r>
      <w:r w:rsidR="00EC5AD1" w:rsidRPr="0048235E">
        <w:rPr>
          <w:rFonts w:asciiTheme="minorHAnsi" w:eastAsiaTheme="minorEastAsia" w:hAnsiTheme="minorHAnsi" w:cstheme="minorHAnsi"/>
        </w:rPr>
        <w:t xml:space="preserve"> and they were following the study protocol.</w:t>
      </w:r>
      <w:r w:rsidR="00D84E3E" w:rsidRPr="0048235E">
        <w:rPr>
          <w:rFonts w:asciiTheme="minorHAnsi" w:eastAsiaTheme="minorEastAsia" w:hAnsiTheme="minorHAnsi" w:cstheme="minorHAnsi"/>
        </w:rPr>
        <w:t xml:space="preserve"> </w:t>
      </w:r>
    </w:p>
    <w:p w14:paraId="189F6F1C" w14:textId="77777777" w:rsidR="00440858" w:rsidRPr="0048235E" w:rsidRDefault="00440858">
      <w:pPr>
        <w:jc w:val="left"/>
        <w:rPr>
          <w:rFonts w:asciiTheme="minorHAnsi" w:eastAsiaTheme="minorEastAsia" w:hAnsiTheme="minorHAnsi" w:cstheme="minorHAnsi"/>
        </w:rPr>
      </w:pPr>
    </w:p>
    <w:p w14:paraId="6398EFAA" w14:textId="2A249A78" w:rsidR="00F473E7" w:rsidRPr="0048235E" w:rsidRDefault="00F473E7">
      <w:pPr>
        <w:jc w:val="left"/>
        <w:rPr>
          <w:rFonts w:asciiTheme="minorHAnsi" w:eastAsiaTheme="minorEastAsia" w:hAnsiTheme="minorHAnsi" w:cstheme="minorHAnsi"/>
        </w:rPr>
      </w:pPr>
      <w:r w:rsidRPr="0048235E">
        <w:rPr>
          <w:rFonts w:asciiTheme="minorHAnsi" w:eastAsiaTheme="minorEastAsia" w:hAnsiTheme="minorHAnsi" w:cstheme="minorHAnsi"/>
        </w:rPr>
        <w:t>Another novel aspect is</w:t>
      </w:r>
      <w:r w:rsidR="00440858" w:rsidRPr="0048235E">
        <w:rPr>
          <w:rFonts w:asciiTheme="minorHAnsi" w:eastAsiaTheme="minorEastAsia" w:hAnsiTheme="minorHAnsi" w:cstheme="minorHAnsi"/>
        </w:rPr>
        <w:t xml:space="preserve"> the</w:t>
      </w:r>
      <w:r w:rsidRPr="0048235E">
        <w:rPr>
          <w:rFonts w:asciiTheme="minorHAnsi" w:eastAsiaTheme="minorEastAsia" w:hAnsiTheme="minorHAnsi" w:cstheme="minorHAnsi"/>
        </w:rPr>
        <w:t xml:space="preserve"> success in having participants who use PAP to treat obstructive sleep apnea wear both the HST and the single-channel EEG device.</w:t>
      </w:r>
      <w:r w:rsidR="00D84E3E" w:rsidRPr="0048235E">
        <w:rPr>
          <w:rFonts w:asciiTheme="minorHAnsi" w:eastAsiaTheme="minorEastAsia" w:hAnsiTheme="minorHAnsi" w:cstheme="minorHAnsi"/>
        </w:rPr>
        <w:t xml:space="preserve"> </w:t>
      </w:r>
      <w:r w:rsidR="00F93CC8" w:rsidRPr="0048235E">
        <w:rPr>
          <w:rFonts w:asciiTheme="minorHAnsi" w:eastAsiaTheme="minorEastAsia" w:hAnsiTheme="minorHAnsi" w:cstheme="minorHAnsi"/>
        </w:rPr>
        <w:t>This require</w:t>
      </w:r>
      <w:r w:rsidR="005276E5" w:rsidRPr="0048235E">
        <w:rPr>
          <w:rFonts w:asciiTheme="minorHAnsi" w:eastAsiaTheme="minorEastAsia" w:hAnsiTheme="minorHAnsi" w:cstheme="minorHAnsi"/>
        </w:rPr>
        <w:t>s</w:t>
      </w:r>
      <w:r w:rsidR="00F93CC8" w:rsidRPr="0048235E">
        <w:rPr>
          <w:rFonts w:asciiTheme="minorHAnsi" w:eastAsiaTheme="minorEastAsia" w:hAnsiTheme="minorHAnsi" w:cstheme="minorHAnsi"/>
        </w:rPr>
        <w:t xml:space="preserve"> an adapter to measure air flow on the HST.</w:t>
      </w:r>
      <w:r w:rsidR="00D84E3E" w:rsidRPr="0048235E">
        <w:rPr>
          <w:rFonts w:asciiTheme="minorHAnsi" w:eastAsiaTheme="minorEastAsia" w:hAnsiTheme="minorHAnsi" w:cstheme="minorHAnsi"/>
        </w:rPr>
        <w:t xml:space="preserve"> </w:t>
      </w:r>
      <w:r w:rsidR="005276E5" w:rsidRPr="0048235E">
        <w:rPr>
          <w:rFonts w:asciiTheme="minorHAnsi" w:eastAsiaTheme="minorEastAsia" w:hAnsiTheme="minorHAnsi" w:cstheme="minorHAnsi"/>
        </w:rPr>
        <w:t>For participants using</w:t>
      </w:r>
      <w:r w:rsidR="00F93CC8" w:rsidRPr="0048235E">
        <w:rPr>
          <w:rFonts w:asciiTheme="minorHAnsi" w:eastAsiaTheme="minorEastAsia" w:hAnsiTheme="minorHAnsi" w:cstheme="minorHAnsi"/>
        </w:rPr>
        <w:t xml:space="preserve"> a PAP mask with a forehead attachment, a loaner mask </w:t>
      </w:r>
      <w:r w:rsidR="005276E5" w:rsidRPr="0048235E">
        <w:rPr>
          <w:rFonts w:asciiTheme="minorHAnsi" w:eastAsiaTheme="minorEastAsia" w:hAnsiTheme="minorHAnsi" w:cstheme="minorHAnsi"/>
        </w:rPr>
        <w:t xml:space="preserve">was </w:t>
      </w:r>
      <w:r w:rsidR="00F93CC8" w:rsidRPr="0048235E">
        <w:rPr>
          <w:rFonts w:asciiTheme="minorHAnsi" w:eastAsiaTheme="minorEastAsia" w:hAnsiTheme="minorHAnsi" w:cstheme="minorHAnsi"/>
        </w:rPr>
        <w:t>provided if the participant agreed.</w:t>
      </w:r>
      <w:r w:rsidR="00D84E3E" w:rsidRPr="0048235E">
        <w:rPr>
          <w:rFonts w:asciiTheme="minorHAnsi" w:eastAsiaTheme="minorEastAsia" w:hAnsiTheme="minorHAnsi" w:cstheme="minorHAnsi"/>
        </w:rPr>
        <w:t xml:space="preserve"> </w:t>
      </w:r>
      <w:r w:rsidR="00D10D01" w:rsidRPr="0048235E">
        <w:rPr>
          <w:rFonts w:asciiTheme="minorHAnsi" w:eastAsiaTheme="minorEastAsia" w:hAnsiTheme="minorHAnsi" w:cstheme="minorHAnsi"/>
        </w:rPr>
        <w:t>Using this protocol</w:t>
      </w:r>
      <w:r w:rsidR="00B234D6" w:rsidRPr="0048235E">
        <w:rPr>
          <w:rFonts w:asciiTheme="minorHAnsi" w:eastAsiaTheme="minorEastAsia" w:hAnsiTheme="minorHAnsi" w:cstheme="minorHAnsi"/>
        </w:rPr>
        <w:t xml:space="preserve"> allowed for</w:t>
      </w:r>
      <w:r w:rsidR="00D10D01" w:rsidRPr="0048235E">
        <w:rPr>
          <w:rFonts w:asciiTheme="minorHAnsi" w:eastAsiaTheme="minorEastAsia" w:hAnsiTheme="minorHAnsi" w:cstheme="minorHAnsi"/>
        </w:rPr>
        <w:t xml:space="preserve"> assess</w:t>
      </w:r>
      <w:r w:rsidR="00B234D6" w:rsidRPr="0048235E">
        <w:rPr>
          <w:rFonts w:asciiTheme="minorHAnsi" w:eastAsiaTheme="minorEastAsia" w:hAnsiTheme="minorHAnsi" w:cstheme="minorHAnsi"/>
        </w:rPr>
        <w:t>ment of</w:t>
      </w:r>
      <w:r w:rsidR="00D10D01" w:rsidRPr="0048235E">
        <w:rPr>
          <w:rFonts w:asciiTheme="minorHAnsi" w:eastAsiaTheme="minorEastAsia" w:hAnsiTheme="minorHAnsi" w:cstheme="minorHAnsi"/>
        </w:rPr>
        <w:t xml:space="preserve"> participants </w:t>
      </w:r>
      <w:r w:rsidR="00370439" w:rsidRPr="0048235E">
        <w:rPr>
          <w:rFonts w:asciiTheme="minorHAnsi" w:eastAsiaTheme="minorEastAsia" w:hAnsiTheme="minorHAnsi" w:cstheme="minorHAnsi"/>
        </w:rPr>
        <w:t xml:space="preserve">using PAP </w:t>
      </w:r>
      <w:r w:rsidR="00D10D01" w:rsidRPr="0048235E">
        <w:rPr>
          <w:rFonts w:asciiTheme="minorHAnsi" w:eastAsiaTheme="minorEastAsia" w:hAnsiTheme="minorHAnsi" w:cstheme="minorHAnsi"/>
        </w:rPr>
        <w:t>under their no</w:t>
      </w:r>
      <w:r w:rsidR="00370439" w:rsidRPr="0048235E">
        <w:rPr>
          <w:rFonts w:asciiTheme="minorHAnsi" w:eastAsiaTheme="minorEastAsia" w:hAnsiTheme="minorHAnsi" w:cstheme="minorHAnsi"/>
        </w:rPr>
        <w:t xml:space="preserve">rmal sleep conditions </w:t>
      </w:r>
      <w:r w:rsidR="00D10D01" w:rsidRPr="0048235E">
        <w:rPr>
          <w:rFonts w:asciiTheme="minorHAnsi" w:eastAsiaTheme="minorEastAsia" w:hAnsiTheme="minorHAnsi" w:cstheme="minorHAnsi"/>
        </w:rPr>
        <w:t>both in terms of sleep staging with the single-channel EEG and obstructive sleep apnea severity with the HST.</w:t>
      </w:r>
    </w:p>
    <w:p w14:paraId="2D607633" w14:textId="68A34CEE" w:rsidR="00F473E7" w:rsidRPr="0048235E" w:rsidRDefault="00F473E7">
      <w:pPr>
        <w:jc w:val="left"/>
        <w:rPr>
          <w:rFonts w:asciiTheme="minorHAnsi" w:eastAsiaTheme="minorEastAsia" w:hAnsiTheme="minorHAnsi" w:cstheme="minorHAnsi"/>
        </w:rPr>
      </w:pPr>
    </w:p>
    <w:p w14:paraId="6267BA14" w14:textId="0301E9D0" w:rsidR="00F107E5" w:rsidRPr="0048235E" w:rsidRDefault="00F107E5">
      <w:pPr>
        <w:jc w:val="left"/>
        <w:rPr>
          <w:rFonts w:asciiTheme="minorHAnsi" w:eastAsiaTheme="minorEastAsia" w:hAnsiTheme="minorHAnsi" w:cstheme="minorHAnsi"/>
        </w:rPr>
      </w:pPr>
      <w:r w:rsidRPr="0048235E">
        <w:rPr>
          <w:rFonts w:asciiTheme="minorHAnsi" w:eastAsiaTheme="minorEastAsia" w:hAnsiTheme="minorHAnsi" w:cstheme="minorHAnsi"/>
        </w:rPr>
        <w:t xml:space="preserve">A major limitation of </w:t>
      </w:r>
      <w:r w:rsidR="00440858" w:rsidRPr="0048235E">
        <w:rPr>
          <w:rFonts w:asciiTheme="minorHAnsi" w:eastAsiaTheme="minorEastAsia" w:hAnsiTheme="minorHAnsi" w:cstheme="minorHAnsi"/>
        </w:rPr>
        <w:t xml:space="preserve">the </w:t>
      </w:r>
      <w:r w:rsidRPr="0048235E">
        <w:rPr>
          <w:rFonts w:asciiTheme="minorHAnsi" w:eastAsiaTheme="minorEastAsia" w:hAnsiTheme="minorHAnsi" w:cstheme="minorHAnsi"/>
        </w:rPr>
        <w:t xml:space="preserve">protocol </w:t>
      </w:r>
      <w:r w:rsidR="00440858" w:rsidRPr="0048235E">
        <w:rPr>
          <w:rFonts w:asciiTheme="minorHAnsi" w:eastAsiaTheme="minorEastAsia" w:hAnsiTheme="minorHAnsi" w:cstheme="minorHAnsi"/>
        </w:rPr>
        <w:t xml:space="preserve">is </w:t>
      </w:r>
      <w:r w:rsidRPr="0048235E">
        <w:rPr>
          <w:rFonts w:asciiTheme="minorHAnsi" w:eastAsiaTheme="minorEastAsia" w:hAnsiTheme="minorHAnsi" w:cstheme="minorHAnsi"/>
        </w:rPr>
        <w:t>application in the clinical setting.</w:t>
      </w:r>
      <w:r w:rsidR="00D84E3E" w:rsidRPr="0048235E">
        <w:rPr>
          <w:rFonts w:asciiTheme="minorHAnsi" w:eastAsiaTheme="minorEastAsia" w:hAnsiTheme="minorHAnsi" w:cstheme="minorHAnsi"/>
        </w:rPr>
        <w:t xml:space="preserve"> </w:t>
      </w:r>
      <w:r w:rsidRPr="0048235E">
        <w:rPr>
          <w:rFonts w:asciiTheme="minorHAnsi" w:eastAsiaTheme="minorEastAsia" w:hAnsiTheme="minorHAnsi" w:cstheme="minorHAnsi"/>
        </w:rPr>
        <w:t>Participant visits to review the equipment, instruction manuals, and practice runs setting up the devices take ~2 hours.</w:t>
      </w:r>
      <w:r w:rsidR="00D84E3E" w:rsidRPr="0048235E">
        <w:rPr>
          <w:rFonts w:asciiTheme="minorHAnsi" w:eastAsiaTheme="minorEastAsia" w:hAnsiTheme="minorHAnsi" w:cstheme="minorHAnsi"/>
        </w:rPr>
        <w:t xml:space="preserve"> </w:t>
      </w:r>
      <w:r w:rsidRPr="0048235E">
        <w:rPr>
          <w:rFonts w:asciiTheme="minorHAnsi" w:eastAsiaTheme="minorEastAsia" w:hAnsiTheme="minorHAnsi" w:cstheme="minorHAnsi"/>
        </w:rPr>
        <w:t xml:space="preserve">In addition, participants </w:t>
      </w:r>
      <w:proofErr w:type="gramStart"/>
      <w:r w:rsidRPr="0048235E">
        <w:rPr>
          <w:rFonts w:asciiTheme="minorHAnsi" w:eastAsiaTheme="minorEastAsia" w:hAnsiTheme="minorHAnsi" w:cstheme="minorHAnsi"/>
        </w:rPr>
        <w:t>are able to</w:t>
      </w:r>
      <w:proofErr w:type="gramEnd"/>
      <w:r w:rsidRPr="0048235E">
        <w:rPr>
          <w:rFonts w:asciiTheme="minorHAnsi" w:eastAsiaTheme="minorEastAsia" w:hAnsiTheme="minorHAnsi" w:cstheme="minorHAnsi"/>
        </w:rPr>
        <w:t xml:space="preserve"> call a sleep technologist at night to troubleshoot problems they may experience.</w:t>
      </w:r>
      <w:r w:rsidR="00D84E3E" w:rsidRPr="0048235E">
        <w:rPr>
          <w:rFonts w:asciiTheme="minorHAnsi" w:eastAsiaTheme="minorEastAsia" w:hAnsiTheme="minorHAnsi" w:cstheme="minorHAnsi"/>
        </w:rPr>
        <w:t xml:space="preserve"> </w:t>
      </w:r>
      <w:r w:rsidR="00EC5AD1" w:rsidRPr="0048235E">
        <w:rPr>
          <w:rFonts w:asciiTheme="minorHAnsi" w:eastAsiaTheme="minorEastAsia" w:hAnsiTheme="minorHAnsi" w:cstheme="minorHAnsi"/>
        </w:rPr>
        <w:t xml:space="preserve">It would be challenging to implement this protocol </w:t>
      </w:r>
      <w:r w:rsidR="00D10D01" w:rsidRPr="0048235E">
        <w:rPr>
          <w:rFonts w:asciiTheme="minorHAnsi" w:eastAsiaTheme="minorEastAsia" w:hAnsiTheme="minorHAnsi" w:cstheme="minorHAnsi"/>
        </w:rPr>
        <w:t>in a clinical setting due to these constraints.</w:t>
      </w:r>
    </w:p>
    <w:p w14:paraId="306E2616" w14:textId="463FC457" w:rsidR="00892D21" w:rsidRPr="0048235E" w:rsidRDefault="00892D21">
      <w:pPr>
        <w:jc w:val="left"/>
        <w:rPr>
          <w:rFonts w:asciiTheme="minorHAnsi" w:eastAsiaTheme="minorEastAsia" w:hAnsiTheme="minorHAnsi" w:cstheme="minorHAnsi"/>
        </w:rPr>
      </w:pPr>
    </w:p>
    <w:p w14:paraId="04AAD60A" w14:textId="17FC7810" w:rsidR="006D03B6" w:rsidRPr="0048235E" w:rsidRDefault="0ED9F67E">
      <w:pPr>
        <w:jc w:val="left"/>
        <w:rPr>
          <w:rFonts w:asciiTheme="minorHAnsi" w:eastAsiaTheme="minorEastAsia" w:hAnsiTheme="minorHAnsi" w:cstheme="minorHAnsi"/>
        </w:rPr>
      </w:pPr>
      <w:r w:rsidRPr="0048235E">
        <w:rPr>
          <w:rFonts w:asciiTheme="minorHAnsi" w:eastAsiaTheme="minorEastAsia" w:hAnsiTheme="minorHAnsi" w:cstheme="minorHAnsi"/>
        </w:rPr>
        <w:t xml:space="preserve">This protocol provides a method to successful </w:t>
      </w:r>
      <w:r w:rsidR="00D10D01" w:rsidRPr="0048235E">
        <w:rPr>
          <w:rFonts w:asciiTheme="minorHAnsi" w:eastAsiaTheme="minorEastAsia" w:hAnsiTheme="minorHAnsi" w:cstheme="minorHAnsi"/>
        </w:rPr>
        <w:t>use</w:t>
      </w:r>
      <w:r w:rsidRPr="0048235E">
        <w:rPr>
          <w:rFonts w:asciiTheme="minorHAnsi" w:eastAsiaTheme="minorEastAsia" w:hAnsiTheme="minorHAnsi" w:cstheme="minorHAnsi"/>
        </w:rPr>
        <w:t xml:space="preserve"> </w:t>
      </w:r>
      <w:r w:rsidR="00F473E7" w:rsidRPr="0048235E">
        <w:rPr>
          <w:rFonts w:asciiTheme="minorHAnsi" w:eastAsiaTheme="minorEastAsia" w:hAnsiTheme="minorHAnsi" w:cstheme="minorHAnsi"/>
        </w:rPr>
        <w:t xml:space="preserve">multiple </w:t>
      </w:r>
      <w:r w:rsidRPr="0048235E">
        <w:rPr>
          <w:rFonts w:asciiTheme="minorHAnsi" w:eastAsiaTheme="minorEastAsia" w:hAnsiTheme="minorHAnsi" w:cstheme="minorHAnsi"/>
        </w:rPr>
        <w:t xml:space="preserve">in-home sleep </w:t>
      </w:r>
      <w:r w:rsidR="00F473E7" w:rsidRPr="0048235E">
        <w:rPr>
          <w:rFonts w:asciiTheme="minorHAnsi" w:eastAsiaTheme="minorEastAsia" w:hAnsiTheme="minorHAnsi" w:cstheme="minorHAnsi"/>
        </w:rPr>
        <w:t xml:space="preserve">monitoring devices, </w:t>
      </w:r>
      <w:r w:rsidR="00D10D01" w:rsidRPr="0048235E">
        <w:rPr>
          <w:rFonts w:asciiTheme="minorHAnsi" w:eastAsiaTheme="minorEastAsia" w:hAnsiTheme="minorHAnsi" w:cstheme="minorHAnsi"/>
        </w:rPr>
        <w:t xml:space="preserve">including a single-channel EEG and </w:t>
      </w:r>
      <w:r w:rsidR="00F473E7" w:rsidRPr="0048235E">
        <w:rPr>
          <w:rFonts w:asciiTheme="minorHAnsi" w:eastAsiaTheme="minorEastAsia" w:hAnsiTheme="minorHAnsi" w:cstheme="minorHAnsi"/>
        </w:rPr>
        <w:t>HST</w:t>
      </w:r>
      <w:r w:rsidR="00D10D01" w:rsidRPr="0048235E">
        <w:rPr>
          <w:rFonts w:asciiTheme="minorHAnsi" w:eastAsiaTheme="minorEastAsia" w:hAnsiTheme="minorHAnsi" w:cstheme="minorHAnsi"/>
        </w:rPr>
        <w:t xml:space="preserve"> in older adults</w:t>
      </w:r>
      <w:r w:rsidR="00F473E7" w:rsidRPr="0048235E">
        <w:rPr>
          <w:rFonts w:asciiTheme="minorHAnsi" w:eastAsiaTheme="minorEastAsia" w:hAnsiTheme="minorHAnsi" w:cstheme="minorHAnsi"/>
        </w:rPr>
        <w:t>.</w:t>
      </w:r>
      <w:r w:rsidR="00D84E3E" w:rsidRPr="0048235E">
        <w:rPr>
          <w:rFonts w:asciiTheme="minorHAnsi" w:eastAsiaTheme="minorEastAsia" w:hAnsiTheme="minorHAnsi" w:cstheme="minorHAnsi"/>
        </w:rPr>
        <w:t xml:space="preserve"> </w:t>
      </w:r>
      <w:r w:rsidR="00D02DCD" w:rsidRPr="0048235E">
        <w:rPr>
          <w:rFonts w:asciiTheme="minorHAnsi" w:eastAsiaTheme="minorEastAsia" w:hAnsiTheme="minorHAnsi" w:cstheme="minorHAnsi"/>
        </w:rPr>
        <w:t>To date, &gt;300 research participants have completed this protocol.</w:t>
      </w:r>
      <w:r w:rsidR="00D84E3E" w:rsidRPr="0048235E">
        <w:rPr>
          <w:rFonts w:asciiTheme="minorHAnsi" w:eastAsiaTheme="minorEastAsia" w:hAnsiTheme="minorHAnsi" w:cstheme="minorHAnsi"/>
        </w:rPr>
        <w:t xml:space="preserve"> </w:t>
      </w:r>
      <w:r w:rsidR="00F473E7" w:rsidRPr="0048235E">
        <w:rPr>
          <w:rFonts w:asciiTheme="minorHAnsi" w:eastAsiaTheme="minorEastAsia" w:hAnsiTheme="minorHAnsi" w:cstheme="minorHAnsi"/>
        </w:rPr>
        <w:t>While these devices are validated, cost-effective</w:t>
      </w:r>
      <w:r w:rsidRPr="0048235E">
        <w:rPr>
          <w:rFonts w:asciiTheme="minorHAnsi" w:eastAsiaTheme="minorEastAsia" w:hAnsiTheme="minorHAnsi" w:cstheme="minorHAnsi"/>
        </w:rPr>
        <w:t xml:space="preserve"> tools</w:t>
      </w:r>
      <w:r w:rsidR="00F473E7" w:rsidRPr="0048235E">
        <w:rPr>
          <w:rFonts w:asciiTheme="minorHAnsi" w:eastAsiaTheme="minorEastAsia" w:hAnsiTheme="minorHAnsi" w:cstheme="minorHAnsi"/>
        </w:rPr>
        <w:t>, they are</w:t>
      </w:r>
      <w:r w:rsidRPr="0048235E">
        <w:rPr>
          <w:rFonts w:asciiTheme="minorHAnsi" w:eastAsiaTheme="minorEastAsia" w:hAnsiTheme="minorHAnsi" w:cstheme="minorHAnsi"/>
        </w:rPr>
        <w:t xml:space="preserve"> not a replacement for </w:t>
      </w:r>
      <w:r w:rsidR="00F473E7" w:rsidRPr="0048235E">
        <w:rPr>
          <w:rFonts w:asciiTheme="minorHAnsi" w:eastAsiaTheme="minorEastAsia" w:hAnsiTheme="minorHAnsi" w:cstheme="minorHAnsi"/>
        </w:rPr>
        <w:t>attended</w:t>
      </w:r>
      <w:r w:rsidRPr="0048235E">
        <w:rPr>
          <w:rFonts w:asciiTheme="minorHAnsi" w:eastAsiaTheme="minorEastAsia" w:hAnsiTheme="minorHAnsi" w:cstheme="minorHAnsi"/>
        </w:rPr>
        <w:t xml:space="preserve"> polysomnography. This protocol does demonstrate that a simple and low-tech introduction of </w:t>
      </w:r>
      <w:r w:rsidR="00F473E7" w:rsidRPr="0048235E">
        <w:rPr>
          <w:rFonts w:asciiTheme="minorHAnsi" w:eastAsiaTheme="minorEastAsia" w:hAnsiTheme="minorHAnsi" w:cstheme="minorHAnsi"/>
        </w:rPr>
        <w:t>instruction</w:t>
      </w:r>
      <w:r w:rsidRPr="0048235E">
        <w:rPr>
          <w:rFonts w:asciiTheme="minorHAnsi" w:eastAsiaTheme="minorEastAsia" w:hAnsiTheme="minorHAnsi" w:cstheme="minorHAnsi"/>
        </w:rPr>
        <w:t xml:space="preserve"> manual</w:t>
      </w:r>
      <w:r w:rsidR="00F473E7" w:rsidRPr="0048235E">
        <w:rPr>
          <w:rFonts w:asciiTheme="minorHAnsi" w:eastAsiaTheme="minorEastAsia" w:hAnsiTheme="minorHAnsi" w:cstheme="minorHAnsi"/>
        </w:rPr>
        <w:t>s</w:t>
      </w:r>
      <w:r w:rsidRPr="0048235E">
        <w:rPr>
          <w:rFonts w:asciiTheme="minorHAnsi" w:eastAsiaTheme="minorEastAsia" w:hAnsiTheme="minorHAnsi" w:cstheme="minorHAnsi"/>
        </w:rPr>
        <w:t xml:space="preserve"> and education can improve the success of in-home sleep studies. This same protocol can be adapted for use with other types of technology and demonstrates the importance of communication and availability for encouraging use of technological research tools in studies, particularly those involving the elderly. This also answers the increasing need for diagnostic tools to address sleep disorders and improve sleep in the general population</w:t>
      </w:r>
      <w:r w:rsidR="003174E3" w:rsidRPr="0048235E">
        <w:rPr>
          <w:rFonts w:asciiTheme="minorHAnsi" w:eastAsiaTheme="minorEastAsia" w:hAnsiTheme="minorHAnsi" w:cstheme="minorHAnsi"/>
          <w:noProof/>
          <w:vertAlign w:val="superscript"/>
        </w:rPr>
        <w:t>20</w:t>
      </w:r>
      <w:r w:rsidRPr="0048235E">
        <w:rPr>
          <w:rFonts w:asciiTheme="minorHAnsi" w:eastAsiaTheme="minorEastAsia" w:hAnsiTheme="minorHAnsi" w:cstheme="minorHAnsi"/>
        </w:rPr>
        <w:t xml:space="preserve">. However, this study only considered elderly individuals and was limited to three types of </w:t>
      </w:r>
      <w:r w:rsidR="00F473E7" w:rsidRPr="0048235E">
        <w:rPr>
          <w:rFonts w:asciiTheme="minorHAnsi" w:eastAsiaTheme="minorEastAsia" w:hAnsiTheme="minorHAnsi" w:cstheme="minorHAnsi"/>
        </w:rPr>
        <w:t xml:space="preserve">sleep monitoring </w:t>
      </w:r>
      <w:r w:rsidR="00D10D01" w:rsidRPr="0048235E">
        <w:rPr>
          <w:rFonts w:asciiTheme="minorHAnsi" w:eastAsiaTheme="minorEastAsia" w:hAnsiTheme="minorHAnsi" w:cstheme="minorHAnsi"/>
        </w:rPr>
        <w:t xml:space="preserve">devices. Further protocol revisions may be needed with different </w:t>
      </w:r>
      <w:r w:rsidRPr="0048235E">
        <w:rPr>
          <w:rFonts w:asciiTheme="minorHAnsi" w:eastAsiaTheme="minorEastAsia" w:hAnsiTheme="minorHAnsi" w:cstheme="minorHAnsi"/>
        </w:rPr>
        <w:t>in-home ambulatory equipment are needed.</w:t>
      </w:r>
    </w:p>
    <w:p w14:paraId="3B918D9D" w14:textId="77777777" w:rsidR="001E6332" w:rsidRPr="0048235E" w:rsidRDefault="001E6332">
      <w:pPr>
        <w:pStyle w:val="NormalWeb"/>
        <w:spacing w:before="0" w:beforeAutospacing="0" w:after="0" w:afterAutospacing="0"/>
        <w:jc w:val="left"/>
        <w:rPr>
          <w:rFonts w:asciiTheme="minorHAnsi" w:eastAsiaTheme="minorEastAsia" w:hAnsiTheme="minorHAnsi" w:cstheme="minorHAnsi"/>
          <w:b/>
          <w:bCs/>
        </w:rPr>
      </w:pPr>
    </w:p>
    <w:p w14:paraId="1734505F" w14:textId="77A2CCA3" w:rsidR="00AA03DF" w:rsidRPr="0048235E" w:rsidRDefault="2EF3DEA0">
      <w:pPr>
        <w:pStyle w:val="NormalWeb"/>
        <w:spacing w:before="0" w:beforeAutospacing="0" w:after="0" w:afterAutospacing="0"/>
        <w:jc w:val="left"/>
        <w:rPr>
          <w:rFonts w:asciiTheme="minorHAnsi" w:eastAsiaTheme="minorEastAsia" w:hAnsiTheme="minorHAnsi" w:cstheme="minorHAnsi"/>
          <w:color w:val="000000" w:themeColor="text1"/>
        </w:rPr>
      </w:pPr>
      <w:r w:rsidRPr="0048235E">
        <w:rPr>
          <w:rFonts w:asciiTheme="minorHAnsi" w:eastAsiaTheme="minorEastAsia" w:hAnsiTheme="minorHAnsi" w:cstheme="minorHAnsi"/>
          <w:b/>
          <w:bCs/>
        </w:rPr>
        <w:t xml:space="preserve">ACKNOWLEDGMENTS: </w:t>
      </w:r>
      <w:hyperlink w:anchor="Acknowledgments" w:history="1"/>
    </w:p>
    <w:p w14:paraId="0C10059C" w14:textId="4B96B795" w:rsidR="00C20513" w:rsidRPr="0048235E" w:rsidRDefault="2EF3DEA0">
      <w:pPr>
        <w:jc w:val="left"/>
        <w:rPr>
          <w:rFonts w:asciiTheme="minorHAnsi" w:eastAsiaTheme="minorEastAsia" w:hAnsiTheme="minorHAnsi" w:cstheme="minorHAnsi"/>
          <w:color w:val="auto"/>
        </w:rPr>
      </w:pPr>
      <w:r w:rsidRPr="0048235E">
        <w:rPr>
          <w:rFonts w:asciiTheme="minorHAnsi" w:eastAsiaTheme="minorEastAsia" w:hAnsiTheme="minorHAnsi" w:cstheme="minorHAnsi"/>
          <w:color w:val="auto"/>
        </w:rPr>
        <w:t>We thank the participants for their time.</w:t>
      </w:r>
      <w:r w:rsidR="00D84E3E" w:rsidRPr="0048235E">
        <w:rPr>
          <w:rFonts w:asciiTheme="minorHAnsi" w:eastAsiaTheme="minorEastAsia" w:hAnsiTheme="minorHAnsi" w:cstheme="minorHAnsi"/>
          <w:color w:val="auto"/>
        </w:rPr>
        <w:t xml:space="preserve"> </w:t>
      </w:r>
    </w:p>
    <w:p w14:paraId="57D286D7" w14:textId="77777777" w:rsidR="00C20513" w:rsidRPr="0048235E" w:rsidRDefault="00C20513">
      <w:pPr>
        <w:jc w:val="left"/>
        <w:rPr>
          <w:rFonts w:asciiTheme="minorHAnsi" w:eastAsiaTheme="minorEastAsia" w:hAnsiTheme="minorHAnsi" w:cstheme="minorHAnsi"/>
          <w:color w:val="auto"/>
        </w:rPr>
      </w:pPr>
    </w:p>
    <w:p w14:paraId="623CA5DA" w14:textId="37A8D327" w:rsidR="06E70C48" w:rsidRPr="0048235E" w:rsidRDefault="2EF3DEA0">
      <w:pPr>
        <w:jc w:val="left"/>
        <w:rPr>
          <w:rFonts w:asciiTheme="minorHAnsi" w:eastAsiaTheme="minorEastAsia" w:hAnsiTheme="minorHAnsi" w:cstheme="minorHAnsi"/>
          <w:color w:val="auto"/>
        </w:rPr>
      </w:pPr>
      <w:r w:rsidRPr="0048235E">
        <w:rPr>
          <w:rFonts w:asciiTheme="minorHAnsi" w:eastAsiaTheme="minorEastAsia" w:hAnsiTheme="minorHAnsi" w:cstheme="minorHAnsi"/>
          <w:color w:val="auto"/>
        </w:rPr>
        <w:t>Funding:</w:t>
      </w:r>
      <w:r w:rsidR="00D84E3E" w:rsidRPr="0048235E">
        <w:rPr>
          <w:rFonts w:asciiTheme="minorHAnsi" w:eastAsiaTheme="minorEastAsia" w:hAnsiTheme="minorHAnsi" w:cstheme="minorHAnsi"/>
          <w:color w:val="auto"/>
        </w:rPr>
        <w:t xml:space="preserve"> </w:t>
      </w:r>
      <w:r w:rsidRPr="0048235E">
        <w:rPr>
          <w:rFonts w:asciiTheme="minorHAnsi" w:eastAsiaTheme="minorEastAsia" w:hAnsiTheme="minorHAnsi" w:cstheme="minorHAnsi"/>
          <w:color w:val="auto"/>
        </w:rPr>
        <w:t>This study was supported by the following grants from the National Institutes of Health: P01 AG03991; P01 AG026276; P50 AG05681; K76 AG054863; UL1 TR000448; KL2 TR000450.</w:t>
      </w:r>
      <w:r w:rsidR="00D84E3E" w:rsidRPr="0048235E">
        <w:rPr>
          <w:rFonts w:asciiTheme="minorHAnsi" w:eastAsiaTheme="minorEastAsia" w:hAnsiTheme="minorHAnsi" w:cstheme="minorHAnsi"/>
          <w:color w:val="auto"/>
        </w:rPr>
        <w:t xml:space="preserve"> </w:t>
      </w:r>
      <w:r w:rsidRPr="0048235E">
        <w:rPr>
          <w:rFonts w:asciiTheme="minorHAnsi" w:eastAsiaTheme="minorEastAsia" w:hAnsiTheme="minorHAnsi" w:cstheme="minorHAnsi"/>
          <w:color w:val="auto"/>
        </w:rPr>
        <w:t>The Ellison Medical Foundation and a Physician Scientist Training Award from the American Sleep Medicine Foundation also supported this study.</w:t>
      </w:r>
      <w:r w:rsidR="00D84E3E" w:rsidRPr="0048235E">
        <w:rPr>
          <w:rFonts w:asciiTheme="minorHAnsi" w:eastAsiaTheme="minorEastAsia" w:hAnsiTheme="minorHAnsi" w:cstheme="minorHAnsi"/>
          <w:color w:val="auto"/>
        </w:rPr>
        <w:t xml:space="preserve"> </w:t>
      </w:r>
      <w:r w:rsidRPr="0048235E">
        <w:rPr>
          <w:rFonts w:asciiTheme="minorHAnsi" w:eastAsiaTheme="minorEastAsia" w:hAnsiTheme="minorHAnsi" w:cstheme="minorHAnsi"/>
          <w:color w:val="auto"/>
        </w:rPr>
        <w:t>The funding sources had no role in the study design, data collection, management, analysis, interpretation of the data, or manuscript preparation.</w:t>
      </w:r>
    </w:p>
    <w:p w14:paraId="2D96E92E" w14:textId="72F287DC" w:rsidR="00AA03DF" w:rsidRPr="0048235E" w:rsidRDefault="00AA03DF">
      <w:pPr>
        <w:jc w:val="left"/>
        <w:rPr>
          <w:rFonts w:asciiTheme="minorHAnsi" w:eastAsiaTheme="minorEastAsia" w:hAnsiTheme="minorHAnsi" w:cstheme="minorHAnsi"/>
          <w:b/>
          <w:bCs/>
        </w:rPr>
      </w:pPr>
    </w:p>
    <w:p w14:paraId="5D52ED8B" w14:textId="191179D9" w:rsidR="00AA03DF" w:rsidRPr="0048235E" w:rsidRDefault="2EF3DEA0">
      <w:pPr>
        <w:pStyle w:val="NormalWeb"/>
        <w:spacing w:before="0" w:beforeAutospacing="0" w:after="0" w:afterAutospacing="0"/>
        <w:jc w:val="left"/>
        <w:rPr>
          <w:rFonts w:asciiTheme="minorHAnsi" w:eastAsiaTheme="minorEastAsia" w:hAnsiTheme="minorHAnsi" w:cstheme="minorHAnsi"/>
          <w:color w:val="000000" w:themeColor="text1"/>
        </w:rPr>
      </w:pPr>
      <w:r w:rsidRPr="0048235E">
        <w:rPr>
          <w:rFonts w:asciiTheme="minorHAnsi" w:eastAsiaTheme="minorEastAsia" w:hAnsiTheme="minorHAnsi" w:cstheme="minorHAnsi"/>
          <w:b/>
          <w:bCs/>
        </w:rPr>
        <w:t xml:space="preserve">DISCLOSURES: </w:t>
      </w:r>
      <w:hyperlink w:anchor="Disclosures" w:history="1"/>
    </w:p>
    <w:p w14:paraId="3A7883F8" w14:textId="7C30CC8A" w:rsidR="009460CE" w:rsidRPr="0048235E" w:rsidRDefault="2EF3DEA0">
      <w:pPr>
        <w:jc w:val="left"/>
        <w:rPr>
          <w:rFonts w:asciiTheme="minorHAnsi" w:eastAsiaTheme="minorEastAsia" w:hAnsiTheme="minorHAnsi" w:cstheme="minorHAnsi"/>
          <w:color w:val="000000" w:themeColor="text1"/>
        </w:rPr>
      </w:pPr>
      <w:r w:rsidRPr="0048235E">
        <w:rPr>
          <w:rFonts w:asciiTheme="minorHAnsi" w:eastAsiaTheme="minorEastAsia" w:hAnsiTheme="minorHAnsi" w:cstheme="minorHAnsi"/>
          <w:color w:val="000000" w:themeColor="text1"/>
        </w:rPr>
        <w:t>CDT, JSM, CMS, IRB, JB, and BPL:</w:t>
      </w:r>
      <w:r w:rsidR="00D84E3E" w:rsidRPr="0048235E">
        <w:rPr>
          <w:rFonts w:asciiTheme="minorHAnsi" w:eastAsiaTheme="minorEastAsia" w:hAnsiTheme="minorHAnsi" w:cstheme="minorHAnsi"/>
          <w:color w:val="000000" w:themeColor="text1"/>
        </w:rPr>
        <w:t xml:space="preserve"> </w:t>
      </w:r>
      <w:r w:rsidR="00752E87" w:rsidRPr="0048235E">
        <w:rPr>
          <w:rFonts w:asciiTheme="minorHAnsi" w:eastAsiaTheme="minorEastAsia" w:hAnsiTheme="minorHAnsi" w:cstheme="minorHAnsi"/>
          <w:color w:val="000000" w:themeColor="text1"/>
        </w:rPr>
        <w:t>Authors have nothing to disclose</w:t>
      </w:r>
      <w:r w:rsidRPr="0048235E">
        <w:rPr>
          <w:rFonts w:asciiTheme="minorHAnsi" w:eastAsiaTheme="minorEastAsia" w:hAnsiTheme="minorHAnsi" w:cstheme="minorHAnsi"/>
          <w:color w:val="000000" w:themeColor="text1"/>
        </w:rPr>
        <w:t>.</w:t>
      </w:r>
      <w:r w:rsidR="00D84E3E" w:rsidRPr="0048235E">
        <w:rPr>
          <w:rFonts w:asciiTheme="minorHAnsi" w:eastAsiaTheme="minorEastAsia" w:hAnsiTheme="minorHAnsi" w:cstheme="minorHAnsi"/>
          <w:color w:val="000000" w:themeColor="text1"/>
        </w:rPr>
        <w:t xml:space="preserve"> </w:t>
      </w:r>
    </w:p>
    <w:p w14:paraId="4A79B744" w14:textId="77777777" w:rsidR="009460CE" w:rsidRPr="0048235E" w:rsidRDefault="009460CE">
      <w:pPr>
        <w:jc w:val="left"/>
        <w:rPr>
          <w:rFonts w:asciiTheme="minorHAnsi" w:eastAsiaTheme="minorEastAsia" w:hAnsiTheme="minorHAnsi" w:cstheme="minorHAnsi"/>
          <w:color w:val="000000" w:themeColor="text1"/>
        </w:rPr>
      </w:pPr>
    </w:p>
    <w:p w14:paraId="798ABA9F" w14:textId="6F489AA6" w:rsidR="009460CE" w:rsidRPr="0048235E" w:rsidRDefault="11810AB2">
      <w:pPr>
        <w:pStyle w:val="Default"/>
        <w:rPr>
          <w:rFonts w:asciiTheme="minorHAnsi" w:hAnsiTheme="minorHAnsi" w:cstheme="minorHAnsi"/>
        </w:rPr>
      </w:pPr>
      <w:r w:rsidRPr="0048235E">
        <w:rPr>
          <w:rFonts w:asciiTheme="minorHAnsi" w:eastAsiaTheme="minorEastAsia" w:hAnsiTheme="minorHAnsi" w:cstheme="minorHAnsi"/>
        </w:rPr>
        <w:t xml:space="preserve">DMH co-founded and is on the scientific advisory board of C2N Diagnostics. DMH consults for Genentech, AbbVie, </w:t>
      </w:r>
      <w:proofErr w:type="spellStart"/>
      <w:r w:rsidRPr="0048235E">
        <w:rPr>
          <w:rFonts w:asciiTheme="minorHAnsi" w:eastAsiaTheme="minorEastAsia" w:hAnsiTheme="minorHAnsi" w:cstheme="minorHAnsi"/>
        </w:rPr>
        <w:t>Proclara</w:t>
      </w:r>
      <w:proofErr w:type="spellEnd"/>
      <w:r w:rsidRPr="0048235E">
        <w:rPr>
          <w:rFonts w:asciiTheme="minorHAnsi" w:eastAsiaTheme="minorEastAsia" w:hAnsiTheme="minorHAnsi" w:cstheme="minorHAnsi"/>
        </w:rPr>
        <w:t xml:space="preserve">, and Denali. Washington University receives research grants to the lab of DMH from C2N Diagnostics, AbbVie, and Denali. </w:t>
      </w:r>
    </w:p>
    <w:p w14:paraId="77378C40" w14:textId="77777777" w:rsidR="009460CE" w:rsidRPr="0048235E" w:rsidRDefault="009460CE">
      <w:pPr>
        <w:pStyle w:val="Default"/>
        <w:rPr>
          <w:rFonts w:asciiTheme="minorHAnsi" w:hAnsiTheme="minorHAnsi" w:cstheme="minorHAnsi"/>
        </w:rPr>
      </w:pPr>
    </w:p>
    <w:p w14:paraId="5A265015" w14:textId="66A230D0" w:rsidR="009460CE" w:rsidRPr="0048235E" w:rsidRDefault="2EF3DEA0">
      <w:pPr>
        <w:pStyle w:val="Default"/>
        <w:rPr>
          <w:rFonts w:asciiTheme="minorHAnsi" w:eastAsiaTheme="minorEastAsia" w:hAnsiTheme="minorHAnsi" w:cstheme="minorHAnsi"/>
        </w:rPr>
      </w:pPr>
      <w:r w:rsidRPr="0048235E">
        <w:rPr>
          <w:rFonts w:asciiTheme="minorHAnsi" w:eastAsiaTheme="minorEastAsia" w:hAnsiTheme="minorHAnsi" w:cstheme="minorHAnsi"/>
        </w:rPr>
        <w:t xml:space="preserve">Neither Dr. Morris nor his family owns stock or has equity interest (outside of mutual funds or other externally directed accounts) in any pharmaceutical or biotechnology company. Dr. Morris is currently participating in clinical trials of antidementia drugs from Eli Lilly and Company and Biogen. He receives research support from Eli Lilly/Avid Radiopharmaceuticals and is funded by NIH grants # P50AG005681; P01AG003991; P01AG026276 and UF01AG032438. </w:t>
      </w:r>
    </w:p>
    <w:p w14:paraId="74A3849E" w14:textId="77777777" w:rsidR="00D64EFE" w:rsidRPr="0048235E" w:rsidRDefault="00D64EFE">
      <w:pPr>
        <w:jc w:val="left"/>
        <w:rPr>
          <w:rFonts w:asciiTheme="minorHAnsi" w:eastAsiaTheme="minorEastAsia" w:hAnsiTheme="minorHAnsi" w:cstheme="minorHAnsi"/>
          <w:b/>
          <w:bCs/>
        </w:rPr>
      </w:pPr>
    </w:p>
    <w:p w14:paraId="34F52CCA" w14:textId="78CFA377" w:rsidR="00AF6EA9" w:rsidRPr="0048235E" w:rsidRDefault="0ED9F67E">
      <w:pPr>
        <w:jc w:val="left"/>
        <w:rPr>
          <w:rFonts w:asciiTheme="minorHAnsi" w:eastAsiaTheme="minorEastAsia" w:hAnsiTheme="minorHAnsi" w:cstheme="minorHAnsi"/>
        </w:rPr>
      </w:pPr>
      <w:r w:rsidRPr="0048235E">
        <w:rPr>
          <w:rFonts w:asciiTheme="minorHAnsi" w:eastAsiaTheme="minorEastAsia" w:hAnsiTheme="minorHAnsi" w:cstheme="minorHAnsi"/>
          <w:b/>
          <w:bCs/>
        </w:rPr>
        <w:t>REFERENCES:</w:t>
      </w:r>
    </w:p>
    <w:p w14:paraId="35198130" w14:textId="7723D5A5" w:rsidR="00F107E5" w:rsidRPr="0048235E" w:rsidRDefault="00AF6EA9">
      <w:pPr>
        <w:pStyle w:val="EndNoteBibliography"/>
        <w:rPr>
          <w:rFonts w:asciiTheme="minorHAnsi" w:hAnsiTheme="minorHAnsi" w:cstheme="minorHAnsi"/>
          <w:noProof/>
        </w:rPr>
      </w:pPr>
      <w:r w:rsidRPr="00C01CF1">
        <w:rPr>
          <w:rFonts w:asciiTheme="minorHAnsi" w:eastAsiaTheme="minorEastAsia" w:hAnsiTheme="minorHAnsi" w:cstheme="minorHAnsi"/>
          <w:color w:val="000000" w:themeColor="text1"/>
        </w:rPr>
        <w:fldChar w:fldCharType="begin"/>
      </w:r>
      <w:r w:rsidRPr="0048235E">
        <w:rPr>
          <w:rFonts w:asciiTheme="minorHAnsi" w:eastAsiaTheme="minorEastAsia" w:hAnsiTheme="minorHAnsi" w:cstheme="minorHAnsi"/>
          <w:color w:val="000000" w:themeColor="text1"/>
        </w:rPr>
        <w:instrText xml:space="preserve"> ADDIN EN.REFLIST </w:instrText>
      </w:r>
      <w:r w:rsidRPr="00C01CF1">
        <w:rPr>
          <w:rFonts w:asciiTheme="minorHAnsi" w:eastAsiaTheme="minorEastAsia" w:hAnsiTheme="minorHAnsi" w:cstheme="minorHAnsi"/>
          <w:color w:val="000000" w:themeColor="text1"/>
        </w:rPr>
        <w:fldChar w:fldCharType="separate"/>
      </w:r>
      <w:r w:rsidR="00F107E5" w:rsidRPr="0048235E">
        <w:rPr>
          <w:rFonts w:asciiTheme="minorHAnsi" w:hAnsiTheme="minorHAnsi" w:cstheme="minorHAnsi"/>
          <w:noProof/>
        </w:rPr>
        <w:t>1</w:t>
      </w:r>
      <w:r w:rsidR="00F107E5" w:rsidRPr="0048235E">
        <w:rPr>
          <w:rFonts w:asciiTheme="minorHAnsi" w:hAnsiTheme="minorHAnsi" w:cstheme="minorHAnsi"/>
          <w:noProof/>
        </w:rPr>
        <w:tab/>
        <w:t xml:space="preserve">Ju, Y.-E., Lucey, B. P. &amp; Holtzman, D. M. Sleep and Alzheimer disease pathology-a bidirectional relationship. </w:t>
      </w:r>
      <w:r w:rsidR="00F107E5" w:rsidRPr="0048235E">
        <w:rPr>
          <w:rFonts w:asciiTheme="minorHAnsi" w:hAnsiTheme="minorHAnsi" w:cstheme="minorHAnsi"/>
          <w:i/>
          <w:noProof/>
        </w:rPr>
        <w:t>Nat</w:t>
      </w:r>
      <w:r w:rsidR="00645EB1" w:rsidRPr="0048235E">
        <w:rPr>
          <w:rFonts w:asciiTheme="minorHAnsi" w:hAnsiTheme="minorHAnsi" w:cstheme="minorHAnsi"/>
          <w:i/>
          <w:noProof/>
        </w:rPr>
        <w:t>ure</w:t>
      </w:r>
      <w:r w:rsidR="00F107E5" w:rsidRPr="0048235E">
        <w:rPr>
          <w:rFonts w:asciiTheme="minorHAnsi" w:hAnsiTheme="minorHAnsi" w:cstheme="minorHAnsi"/>
          <w:i/>
          <w:noProof/>
        </w:rPr>
        <w:t xml:space="preserve"> Rev</w:t>
      </w:r>
      <w:r w:rsidR="00645EB1" w:rsidRPr="0048235E">
        <w:rPr>
          <w:rFonts w:asciiTheme="minorHAnsi" w:hAnsiTheme="minorHAnsi" w:cstheme="minorHAnsi"/>
          <w:i/>
          <w:noProof/>
        </w:rPr>
        <w:t>iews</w:t>
      </w:r>
      <w:r w:rsidR="00F107E5" w:rsidRPr="0048235E">
        <w:rPr>
          <w:rFonts w:asciiTheme="minorHAnsi" w:hAnsiTheme="minorHAnsi" w:cstheme="minorHAnsi"/>
          <w:i/>
          <w:noProof/>
        </w:rPr>
        <w:t xml:space="preserve"> Neurol</w:t>
      </w:r>
      <w:r w:rsidR="00645EB1" w:rsidRPr="0048235E">
        <w:rPr>
          <w:rFonts w:asciiTheme="minorHAnsi" w:hAnsiTheme="minorHAnsi" w:cstheme="minorHAnsi"/>
          <w:i/>
          <w:noProof/>
        </w:rPr>
        <w:t>ogy</w:t>
      </w:r>
      <w:r w:rsidR="00F107E5" w:rsidRPr="0048235E">
        <w:rPr>
          <w:rFonts w:asciiTheme="minorHAnsi" w:hAnsiTheme="minorHAnsi" w:cstheme="minorHAnsi"/>
          <w:i/>
          <w:noProof/>
        </w:rPr>
        <w:t>.</w:t>
      </w:r>
      <w:r w:rsidR="00F107E5" w:rsidRPr="0048235E">
        <w:rPr>
          <w:rFonts w:asciiTheme="minorHAnsi" w:hAnsiTheme="minorHAnsi" w:cstheme="minorHAnsi"/>
          <w:noProof/>
        </w:rPr>
        <w:t xml:space="preserve"> </w:t>
      </w:r>
      <w:r w:rsidR="00F107E5" w:rsidRPr="0048235E">
        <w:rPr>
          <w:rFonts w:asciiTheme="minorHAnsi" w:hAnsiTheme="minorHAnsi" w:cstheme="minorHAnsi"/>
          <w:b/>
          <w:noProof/>
        </w:rPr>
        <w:t>10</w:t>
      </w:r>
      <w:r w:rsidR="00F107E5" w:rsidRPr="0048235E">
        <w:rPr>
          <w:rFonts w:asciiTheme="minorHAnsi" w:hAnsiTheme="minorHAnsi" w:cstheme="minorHAnsi"/>
          <w:noProof/>
        </w:rPr>
        <w:t xml:space="preserve"> (2), 115-119</w:t>
      </w:r>
      <w:r w:rsidR="0048235E">
        <w:rPr>
          <w:rFonts w:asciiTheme="minorHAnsi" w:hAnsiTheme="minorHAnsi" w:cstheme="minorHAnsi"/>
          <w:noProof/>
        </w:rPr>
        <w:t xml:space="preserve"> (</w:t>
      </w:r>
      <w:r w:rsidR="00F107E5" w:rsidRPr="0048235E">
        <w:rPr>
          <w:rFonts w:asciiTheme="minorHAnsi" w:hAnsiTheme="minorHAnsi" w:cstheme="minorHAnsi"/>
          <w:noProof/>
        </w:rPr>
        <w:t>2014).</w:t>
      </w:r>
    </w:p>
    <w:p w14:paraId="56289EA8" w14:textId="34C82389" w:rsidR="00F107E5" w:rsidRPr="0048235E" w:rsidRDefault="00F107E5">
      <w:pPr>
        <w:pStyle w:val="EndNoteBibliography"/>
        <w:rPr>
          <w:rFonts w:asciiTheme="minorHAnsi" w:hAnsiTheme="minorHAnsi" w:cstheme="minorHAnsi"/>
          <w:noProof/>
        </w:rPr>
      </w:pPr>
      <w:r w:rsidRPr="0048235E">
        <w:rPr>
          <w:rFonts w:asciiTheme="minorHAnsi" w:hAnsiTheme="minorHAnsi" w:cstheme="minorHAnsi"/>
          <w:noProof/>
        </w:rPr>
        <w:t>2</w:t>
      </w:r>
      <w:r w:rsidRPr="0048235E">
        <w:rPr>
          <w:rFonts w:asciiTheme="minorHAnsi" w:hAnsiTheme="minorHAnsi" w:cstheme="minorHAnsi"/>
          <w:noProof/>
        </w:rPr>
        <w:tab/>
        <w:t xml:space="preserve">Musiek, E. S. &amp; Holtzman, D. M. Mechanisms linking circadian clocks, sleep, and neurodegeneration. </w:t>
      </w:r>
      <w:r w:rsidRPr="0048235E">
        <w:rPr>
          <w:rFonts w:asciiTheme="minorHAnsi" w:hAnsiTheme="minorHAnsi" w:cstheme="minorHAnsi"/>
          <w:i/>
          <w:noProof/>
        </w:rPr>
        <w:t>Science.</w:t>
      </w:r>
      <w:r w:rsidRPr="0048235E">
        <w:rPr>
          <w:rFonts w:asciiTheme="minorHAnsi" w:hAnsiTheme="minorHAnsi" w:cstheme="minorHAnsi"/>
          <w:noProof/>
        </w:rPr>
        <w:t xml:space="preserve"> </w:t>
      </w:r>
      <w:r w:rsidRPr="0048235E">
        <w:rPr>
          <w:rFonts w:asciiTheme="minorHAnsi" w:hAnsiTheme="minorHAnsi" w:cstheme="minorHAnsi"/>
          <w:b/>
          <w:noProof/>
        </w:rPr>
        <w:t>354</w:t>
      </w:r>
      <w:r w:rsidRPr="0048235E">
        <w:rPr>
          <w:rFonts w:asciiTheme="minorHAnsi" w:hAnsiTheme="minorHAnsi" w:cstheme="minorHAnsi"/>
          <w:noProof/>
        </w:rPr>
        <w:t xml:space="preserve"> (6315), 1004-1008</w:t>
      </w:r>
      <w:r w:rsidR="0048235E">
        <w:rPr>
          <w:rFonts w:asciiTheme="minorHAnsi" w:hAnsiTheme="minorHAnsi" w:cstheme="minorHAnsi"/>
          <w:noProof/>
        </w:rPr>
        <w:t xml:space="preserve"> (</w:t>
      </w:r>
      <w:r w:rsidRPr="0048235E">
        <w:rPr>
          <w:rFonts w:asciiTheme="minorHAnsi" w:hAnsiTheme="minorHAnsi" w:cstheme="minorHAnsi"/>
          <w:noProof/>
        </w:rPr>
        <w:t>2016).</w:t>
      </w:r>
    </w:p>
    <w:p w14:paraId="5FD7C0F1" w14:textId="4D6CE8B8" w:rsidR="006F1B41" w:rsidRPr="0048235E" w:rsidRDefault="00F107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rFonts w:asciiTheme="minorHAnsi" w:hAnsiTheme="minorHAnsi" w:cstheme="minorHAnsi"/>
          <w:noProof/>
        </w:rPr>
      </w:pPr>
      <w:r w:rsidRPr="0048235E">
        <w:rPr>
          <w:rFonts w:asciiTheme="minorHAnsi" w:hAnsiTheme="minorHAnsi" w:cstheme="minorHAnsi"/>
          <w:noProof/>
        </w:rPr>
        <w:t>3</w:t>
      </w:r>
      <w:r w:rsidR="006F1B41" w:rsidRPr="0048235E">
        <w:rPr>
          <w:rFonts w:asciiTheme="minorHAnsi" w:hAnsiTheme="minorHAnsi" w:cstheme="minorHAnsi"/>
          <w:noProof/>
        </w:rPr>
        <w:tab/>
      </w:r>
      <w:r w:rsidR="00D84E3E" w:rsidRPr="0048235E">
        <w:rPr>
          <w:rFonts w:asciiTheme="minorHAnsi" w:hAnsiTheme="minorHAnsi" w:cstheme="minorHAnsi"/>
          <w:noProof/>
        </w:rPr>
        <w:t xml:space="preserve"> </w:t>
      </w:r>
      <w:r w:rsidR="006F1B41" w:rsidRPr="0048235E">
        <w:rPr>
          <w:rFonts w:asciiTheme="minorHAnsi" w:hAnsiTheme="minorHAnsi" w:cstheme="minorHAnsi"/>
          <w:noProof/>
        </w:rPr>
        <w:t xml:space="preserve">Kushida, C.A. </w:t>
      </w:r>
      <w:r w:rsidR="0048235E" w:rsidRPr="0048235E">
        <w:rPr>
          <w:rFonts w:asciiTheme="minorHAnsi" w:hAnsiTheme="minorHAnsi" w:cstheme="minorHAnsi"/>
          <w:noProof/>
        </w:rPr>
        <w:t>et al.</w:t>
      </w:r>
      <w:r w:rsidR="00D84E3E" w:rsidRPr="0048235E">
        <w:rPr>
          <w:rFonts w:asciiTheme="minorHAnsi" w:hAnsiTheme="minorHAnsi" w:cstheme="minorHAnsi"/>
          <w:noProof/>
        </w:rPr>
        <w:t xml:space="preserve"> </w:t>
      </w:r>
      <w:r w:rsidR="006F1B41" w:rsidRPr="0048235E">
        <w:rPr>
          <w:rFonts w:asciiTheme="minorHAnsi" w:hAnsiTheme="minorHAnsi" w:cstheme="minorHAnsi"/>
          <w:color w:val="auto"/>
        </w:rPr>
        <w:t>Practice parameters for the indications for polysomnography and related procedures: an update for</w:t>
      </w:r>
      <w:bookmarkStart w:id="1" w:name="_GoBack"/>
      <w:bookmarkEnd w:id="1"/>
      <w:r w:rsidR="006F1B41" w:rsidRPr="0048235E">
        <w:rPr>
          <w:rFonts w:asciiTheme="minorHAnsi" w:hAnsiTheme="minorHAnsi" w:cstheme="minorHAnsi"/>
          <w:color w:val="auto"/>
        </w:rPr>
        <w:t xml:space="preserve"> 2005.</w:t>
      </w:r>
      <w:r w:rsidR="00D84E3E" w:rsidRPr="0048235E">
        <w:rPr>
          <w:rFonts w:asciiTheme="minorHAnsi" w:hAnsiTheme="minorHAnsi" w:cstheme="minorHAnsi"/>
          <w:color w:val="auto"/>
        </w:rPr>
        <w:t xml:space="preserve"> </w:t>
      </w:r>
      <w:r w:rsidR="006F1B41" w:rsidRPr="0048235E">
        <w:rPr>
          <w:rFonts w:asciiTheme="minorHAnsi" w:hAnsiTheme="minorHAnsi" w:cstheme="minorHAnsi"/>
          <w:i/>
          <w:color w:val="auto"/>
        </w:rPr>
        <w:t>Sleep</w:t>
      </w:r>
      <w:r w:rsidR="006F1B41" w:rsidRPr="0048235E">
        <w:rPr>
          <w:rFonts w:asciiTheme="minorHAnsi" w:hAnsiTheme="minorHAnsi" w:cstheme="minorHAnsi"/>
          <w:color w:val="auto"/>
        </w:rPr>
        <w:t>.</w:t>
      </w:r>
      <w:r w:rsidR="00D84E3E" w:rsidRPr="0048235E">
        <w:rPr>
          <w:rFonts w:asciiTheme="minorHAnsi" w:hAnsiTheme="minorHAnsi" w:cstheme="minorHAnsi"/>
          <w:color w:val="auto"/>
        </w:rPr>
        <w:t xml:space="preserve"> </w:t>
      </w:r>
      <w:r w:rsidR="006F1B41" w:rsidRPr="0048235E">
        <w:rPr>
          <w:rFonts w:asciiTheme="minorHAnsi" w:hAnsiTheme="minorHAnsi" w:cstheme="minorHAnsi"/>
          <w:b/>
          <w:color w:val="auto"/>
        </w:rPr>
        <w:t>28</w:t>
      </w:r>
      <w:r w:rsidR="006F1B41" w:rsidRPr="0048235E">
        <w:rPr>
          <w:rFonts w:asciiTheme="minorHAnsi" w:hAnsiTheme="minorHAnsi" w:cstheme="minorHAnsi"/>
          <w:color w:val="auto"/>
        </w:rPr>
        <w:t xml:space="preserve"> (4), 499-521</w:t>
      </w:r>
      <w:r w:rsidR="0048235E">
        <w:rPr>
          <w:rFonts w:asciiTheme="minorHAnsi" w:hAnsiTheme="minorHAnsi" w:cstheme="minorHAnsi"/>
          <w:color w:val="auto"/>
        </w:rPr>
        <w:t xml:space="preserve"> (</w:t>
      </w:r>
      <w:r w:rsidR="006F1B41" w:rsidRPr="0048235E">
        <w:rPr>
          <w:rFonts w:asciiTheme="minorHAnsi" w:hAnsiTheme="minorHAnsi" w:cstheme="minorHAnsi"/>
          <w:color w:val="auto"/>
        </w:rPr>
        <w:t>2005).</w:t>
      </w:r>
    </w:p>
    <w:p w14:paraId="2412DA2A" w14:textId="45F86918" w:rsidR="00F107E5" w:rsidRPr="0048235E" w:rsidRDefault="006F1B41">
      <w:pPr>
        <w:pStyle w:val="EndNoteBibliography"/>
        <w:rPr>
          <w:rFonts w:asciiTheme="minorHAnsi" w:hAnsiTheme="minorHAnsi" w:cstheme="minorHAnsi"/>
          <w:noProof/>
        </w:rPr>
      </w:pPr>
      <w:r w:rsidRPr="0048235E">
        <w:rPr>
          <w:rFonts w:asciiTheme="minorHAnsi" w:hAnsiTheme="minorHAnsi" w:cstheme="minorHAnsi"/>
          <w:noProof/>
        </w:rPr>
        <w:t xml:space="preserve">4 </w:t>
      </w:r>
      <w:r w:rsidRPr="0048235E">
        <w:rPr>
          <w:rFonts w:asciiTheme="minorHAnsi" w:hAnsiTheme="minorHAnsi" w:cstheme="minorHAnsi"/>
          <w:noProof/>
        </w:rPr>
        <w:tab/>
      </w:r>
      <w:r w:rsidR="00F107E5" w:rsidRPr="0048235E">
        <w:rPr>
          <w:rFonts w:asciiTheme="minorHAnsi" w:hAnsiTheme="minorHAnsi" w:cstheme="minorHAnsi"/>
          <w:noProof/>
        </w:rPr>
        <w:t>Drogos, L. L.</w:t>
      </w:r>
      <w:r w:rsidR="00F107E5" w:rsidRPr="0048235E">
        <w:rPr>
          <w:rFonts w:asciiTheme="minorHAnsi" w:hAnsiTheme="minorHAnsi" w:cstheme="minorHAnsi"/>
          <w:i/>
          <w:noProof/>
        </w:rPr>
        <w:t xml:space="preserve"> </w:t>
      </w:r>
      <w:r w:rsidR="0048235E" w:rsidRPr="0048235E">
        <w:rPr>
          <w:rFonts w:asciiTheme="minorHAnsi" w:hAnsiTheme="minorHAnsi" w:cstheme="minorHAnsi"/>
          <w:noProof/>
        </w:rPr>
        <w:t>et al.</w:t>
      </w:r>
      <w:r w:rsidR="00F107E5" w:rsidRPr="0048235E">
        <w:rPr>
          <w:rFonts w:asciiTheme="minorHAnsi" w:hAnsiTheme="minorHAnsi" w:cstheme="minorHAnsi"/>
          <w:noProof/>
        </w:rPr>
        <w:t xml:space="preserve"> Evidence of association between sleep quality and APOE ε4 in healthy older adults: a pilot study. </w:t>
      </w:r>
      <w:r w:rsidR="00F107E5" w:rsidRPr="0048235E">
        <w:rPr>
          <w:rFonts w:asciiTheme="minorHAnsi" w:hAnsiTheme="minorHAnsi" w:cstheme="minorHAnsi"/>
          <w:i/>
          <w:noProof/>
        </w:rPr>
        <w:t>Neurology.</w:t>
      </w:r>
      <w:r w:rsidR="00F107E5" w:rsidRPr="0048235E">
        <w:rPr>
          <w:rFonts w:asciiTheme="minorHAnsi" w:hAnsiTheme="minorHAnsi" w:cstheme="minorHAnsi"/>
          <w:noProof/>
        </w:rPr>
        <w:t xml:space="preserve"> </w:t>
      </w:r>
      <w:r w:rsidR="00F107E5" w:rsidRPr="0048235E">
        <w:rPr>
          <w:rFonts w:asciiTheme="minorHAnsi" w:hAnsiTheme="minorHAnsi" w:cstheme="minorHAnsi"/>
          <w:b/>
          <w:noProof/>
        </w:rPr>
        <w:t>87</w:t>
      </w:r>
      <w:r w:rsidR="00F107E5" w:rsidRPr="0048235E">
        <w:rPr>
          <w:rFonts w:asciiTheme="minorHAnsi" w:hAnsiTheme="minorHAnsi" w:cstheme="minorHAnsi"/>
          <w:noProof/>
        </w:rPr>
        <w:t xml:space="preserve"> (17), 1836-1842</w:t>
      </w:r>
      <w:r w:rsidR="0048235E">
        <w:rPr>
          <w:rFonts w:asciiTheme="minorHAnsi" w:hAnsiTheme="minorHAnsi" w:cstheme="minorHAnsi"/>
          <w:noProof/>
        </w:rPr>
        <w:t xml:space="preserve"> (</w:t>
      </w:r>
      <w:r w:rsidR="00F107E5" w:rsidRPr="0048235E">
        <w:rPr>
          <w:rFonts w:asciiTheme="minorHAnsi" w:hAnsiTheme="minorHAnsi" w:cstheme="minorHAnsi"/>
          <w:noProof/>
        </w:rPr>
        <w:t>2016).</w:t>
      </w:r>
    </w:p>
    <w:p w14:paraId="3EF948A0" w14:textId="60FA686C" w:rsidR="00F107E5" w:rsidRPr="0048235E" w:rsidRDefault="006F1B41">
      <w:pPr>
        <w:pStyle w:val="EndNoteBibliography"/>
        <w:rPr>
          <w:rFonts w:asciiTheme="minorHAnsi" w:hAnsiTheme="minorHAnsi" w:cstheme="minorHAnsi"/>
          <w:noProof/>
        </w:rPr>
      </w:pPr>
      <w:r w:rsidRPr="0048235E">
        <w:rPr>
          <w:rFonts w:asciiTheme="minorHAnsi" w:hAnsiTheme="minorHAnsi" w:cstheme="minorHAnsi"/>
          <w:noProof/>
        </w:rPr>
        <w:t>5</w:t>
      </w:r>
      <w:r w:rsidR="00F107E5" w:rsidRPr="0048235E">
        <w:rPr>
          <w:rFonts w:asciiTheme="minorHAnsi" w:hAnsiTheme="minorHAnsi" w:cstheme="minorHAnsi"/>
          <w:noProof/>
        </w:rPr>
        <w:tab/>
        <w:t>Lucey, B. P.</w:t>
      </w:r>
      <w:r w:rsidR="00F107E5" w:rsidRPr="0048235E">
        <w:rPr>
          <w:rFonts w:asciiTheme="minorHAnsi" w:hAnsiTheme="minorHAnsi" w:cstheme="minorHAnsi"/>
          <w:i/>
          <w:noProof/>
        </w:rPr>
        <w:t xml:space="preserve"> </w:t>
      </w:r>
      <w:r w:rsidR="0048235E" w:rsidRPr="0048235E">
        <w:rPr>
          <w:rFonts w:asciiTheme="minorHAnsi" w:hAnsiTheme="minorHAnsi" w:cstheme="minorHAnsi"/>
          <w:noProof/>
        </w:rPr>
        <w:t>et al.</w:t>
      </w:r>
      <w:r w:rsidR="00F107E5" w:rsidRPr="0048235E">
        <w:rPr>
          <w:rFonts w:asciiTheme="minorHAnsi" w:hAnsiTheme="minorHAnsi" w:cstheme="minorHAnsi"/>
          <w:noProof/>
        </w:rPr>
        <w:t xml:space="preserve"> Comparison of a single-channel EEG sleep study to polysomnography. </w:t>
      </w:r>
      <w:r w:rsidR="00F107E5" w:rsidRPr="0048235E">
        <w:rPr>
          <w:rFonts w:asciiTheme="minorHAnsi" w:hAnsiTheme="minorHAnsi" w:cstheme="minorHAnsi"/>
          <w:i/>
          <w:noProof/>
        </w:rPr>
        <w:t>J</w:t>
      </w:r>
      <w:r w:rsidR="0040058C" w:rsidRPr="0048235E">
        <w:rPr>
          <w:rFonts w:asciiTheme="minorHAnsi" w:hAnsiTheme="minorHAnsi" w:cstheme="minorHAnsi"/>
          <w:i/>
          <w:noProof/>
        </w:rPr>
        <w:t>ournal</w:t>
      </w:r>
      <w:r w:rsidR="00F107E5" w:rsidRPr="0048235E">
        <w:rPr>
          <w:rFonts w:asciiTheme="minorHAnsi" w:hAnsiTheme="minorHAnsi" w:cstheme="minorHAnsi"/>
          <w:i/>
          <w:noProof/>
        </w:rPr>
        <w:t xml:space="preserve"> Sleep Res</w:t>
      </w:r>
      <w:r w:rsidR="00645EB1" w:rsidRPr="0048235E">
        <w:rPr>
          <w:rFonts w:asciiTheme="minorHAnsi" w:hAnsiTheme="minorHAnsi" w:cstheme="minorHAnsi"/>
          <w:i/>
          <w:noProof/>
        </w:rPr>
        <w:t>earch</w:t>
      </w:r>
      <w:r w:rsidR="00F107E5" w:rsidRPr="0048235E">
        <w:rPr>
          <w:rFonts w:asciiTheme="minorHAnsi" w:hAnsiTheme="minorHAnsi" w:cstheme="minorHAnsi"/>
          <w:i/>
          <w:noProof/>
        </w:rPr>
        <w:t>.</w:t>
      </w:r>
      <w:r w:rsidR="00F107E5" w:rsidRPr="0048235E">
        <w:rPr>
          <w:rFonts w:asciiTheme="minorHAnsi" w:hAnsiTheme="minorHAnsi" w:cstheme="minorHAnsi"/>
          <w:noProof/>
        </w:rPr>
        <w:t xml:space="preserve"> </w:t>
      </w:r>
      <w:r w:rsidR="00F107E5" w:rsidRPr="0048235E">
        <w:rPr>
          <w:rFonts w:asciiTheme="minorHAnsi" w:hAnsiTheme="minorHAnsi" w:cstheme="minorHAnsi"/>
          <w:b/>
          <w:noProof/>
        </w:rPr>
        <w:t>25</w:t>
      </w:r>
      <w:r w:rsidR="00F107E5" w:rsidRPr="0048235E">
        <w:rPr>
          <w:rFonts w:asciiTheme="minorHAnsi" w:hAnsiTheme="minorHAnsi" w:cstheme="minorHAnsi"/>
          <w:noProof/>
        </w:rPr>
        <w:t xml:space="preserve"> (6), 625-635</w:t>
      </w:r>
      <w:r w:rsidR="0048235E">
        <w:rPr>
          <w:rFonts w:asciiTheme="minorHAnsi" w:hAnsiTheme="minorHAnsi" w:cstheme="minorHAnsi"/>
          <w:noProof/>
        </w:rPr>
        <w:t xml:space="preserve"> (</w:t>
      </w:r>
      <w:r w:rsidR="00F107E5" w:rsidRPr="0048235E">
        <w:rPr>
          <w:rFonts w:asciiTheme="minorHAnsi" w:hAnsiTheme="minorHAnsi" w:cstheme="minorHAnsi"/>
          <w:noProof/>
        </w:rPr>
        <w:t>2016).</w:t>
      </w:r>
    </w:p>
    <w:p w14:paraId="5B39D8F2" w14:textId="0184D86C" w:rsidR="00F107E5" w:rsidRPr="0048235E" w:rsidRDefault="006F1B41">
      <w:pPr>
        <w:pStyle w:val="EndNoteBibliography"/>
        <w:rPr>
          <w:rFonts w:asciiTheme="minorHAnsi" w:hAnsiTheme="minorHAnsi" w:cstheme="minorHAnsi"/>
          <w:noProof/>
        </w:rPr>
      </w:pPr>
      <w:r w:rsidRPr="0048235E">
        <w:rPr>
          <w:rFonts w:asciiTheme="minorHAnsi" w:hAnsiTheme="minorHAnsi" w:cstheme="minorHAnsi"/>
          <w:noProof/>
        </w:rPr>
        <w:t>6</w:t>
      </w:r>
      <w:r w:rsidR="00F107E5" w:rsidRPr="0048235E">
        <w:rPr>
          <w:rFonts w:asciiTheme="minorHAnsi" w:hAnsiTheme="minorHAnsi" w:cstheme="minorHAnsi"/>
          <w:noProof/>
        </w:rPr>
        <w:tab/>
        <w:t xml:space="preserve">Bertera, E. M., Tran, B. Q., Wuertz, E. M. &amp; Bonner, A. A study of the receptivity to telecare technology in a community-based elderly minority population. </w:t>
      </w:r>
      <w:r w:rsidR="00F107E5" w:rsidRPr="0048235E">
        <w:rPr>
          <w:rFonts w:asciiTheme="minorHAnsi" w:hAnsiTheme="minorHAnsi" w:cstheme="minorHAnsi"/>
          <w:i/>
          <w:noProof/>
        </w:rPr>
        <w:t>J</w:t>
      </w:r>
      <w:r w:rsidR="00645EB1" w:rsidRPr="0048235E">
        <w:rPr>
          <w:rFonts w:asciiTheme="minorHAnsi" w:hAnsiTheme="minorHAnsi" w:cstheme="minorHAnsi"/>
          <w:i/>
          <w:noProof/>
        </w:rPr>
        <w:t>ournal of</w:t>
      </w:r>
      <w:r w:rsidR="00F107E5" w:rsidRPr="0048235E">
        <w:rPr>
          <w:rFonts w:asciiTheme="minorHAnsi" w:hAnsiTheme="minorHAnsi" w:cstheme="minorHAnsi"/>
          <w:i/>
          <w:noProof/>
        </w:rPr>
        <w:t xml:space="preserve"> Telemed</w:t>
      </w:r>
      <w:r w:rsidR="00645EB1" w:rsidRPr="0048235E">
        <w:rPr>
          <w:rFonts w:asciiTheme="minorHAnsi" w:hAnsiTheme="minorHAnsi" w:cstheme="minorHAnsi"/>
          <w:i/>
          <w:noProof/>
        </w:rPr>
        <w:t>icine and</w:t>
      </w:r>
      <w:r w:rsidR="00F107E5" w:rsidRPr="0048235E">
        <w:rPr>
          <w:rFonts w:asciiTheme="minorHAnsi" w:hAnsiTheme="minorHAnsi" w:cstheme="minorHAnsi"/>
          <w:i/>
          <w:noProof/>
        </w:rPr>
        <w:t xml:space="preserve"> Telecare.</w:t>
      </w:r>
      <w:r w:rsidR="00F107E5" w:rsidRPr="0048235E">
        <w:rPr>
          <w:rFonts w:asciiTheme="minorHAnsi" w:hAnsiTheme="minorHAnsi" w:cstheme="minorHAnsi"/>
          <w:noProof/>
        </w:rPr>
        <w:t xml:space="preserve"> </w:t>
      </w:r>
      <w:r w:rsidR="00F107E5" w:rsidRPr="0048235E">
        <w:rPr>
          <w:rFonts w:asciiTheme="minorHAnsi" w:hAnsiTheme="minorHAnsi" w:cstheme="minorHAnsi"/>
          <w:b/>
          <w:noProof/>
        </w:rPr>
        <w:t>13</w:t>
      </w:r>
      <w:r w:rsidR="00F107E5" w:rsidRPr="0048235E">
        <w:rPr>
          <w:rFonts w:asciiTheme="minorHAnsi" w:hAnsiTheme="minorHAnsi" w:cstheme="minorHAnsi"/>
          <w:noProof/>
        </w:rPr>
        <w:t xml:space="preserve"> (7), 327-332</w:t>
      </w:r>
      <w:r w:rsidR="0048235E">
        <w:rPr>
          <w:rFonts w:asciiTheme="minorHAnsi" w:hAnsiTheme="minorHAnsi" w:cstheme="minorHAnsi"/>
          <w:noProof/>
        </w:rPr>
        <w:t xml:space="preserve"> (</w:t>
      </w:r>
      <w:r w:rsidR="00F107E5" w:rsidRPr="0048235E">
        <w:rPr>
          <w:rFonts w:asciiTheme="minorHAnsi" w:hAnsiTheme="minorHAnsi" w:cstheme="minorHAnsi"/>
          <w:noProof/>
        </w:rPr>
        <w:t>2007).</w:t>
      </w:r>
    </w:p>
    <w:p w14:paraId="466AD9AB" w14:textId="606F4AE6" w:rsidR="00F107E5" w:rsidRPr="0048235E" w:rsidRDefault="006F1B41">
      <w:pPr>
        <w:pStyle w:val="EndNoteBibliography"/>
        <w:rPr>
          <w:rFonts w:asciiTheme="minorHAnsi" w:hAnsiTheme="minorHAnsi" w:cstheme="minorHAnsi"/>
          <w:noProof/>
        </w:rPr>
      </w:pPr>
      <w:r w:rsidRPr="0048235E">
        <w:rPr>
          <w:rFonts w:asciiTheme="minorHAnsi" w:hAnsiTheme="minorHAnsi" w:cstheme="minorHAnsi"/>
          <w:noProof/>
        </w:rPr>
        <w:t>7</w:t>
      </w:r>
      <w:r w:rsidR="00F107E5" w:rsidRPr="0048235E">
        <w:rPr>
          <w:rFonts w:asciiTheme="minorHAnsi" w:hAnsiTheme="minorHAnsi" w:cstheme="minorHAnsi"/>
          <w:noProof/>
        </w:rPr>
        <w:tab/>
        <w:t xml:space="preserve">Ramon-Jeronimo, M. A., Peral-Peral, B. &amp; Arenas-Gaitan, J. Elderly Persons and Internet Use. </w:t>
      </w:r>
      <w:r w:rsidR="00F107E5" w:rsidRPr="0048235E">
        <w:rPr>
          <w:rFonts w:asciiTheme="minorHAnsi" w:hAnsiTheme="minorHAnsi" w:cstheme="minorHAnsi"/>
          <w:i/>
          <w:noProof/>
        </w:rPr>
        <w:t>Soc</w:t>
      </w:r>
      <w:r w:rsidR="000850A0" w:rsidRPr="0048235E">
        <w:rPr>
          <w:rFonts w:asciiTheme="minorHAnsi" w:hAnsiTheme="minorHAnsi" w:cstheme="minorHAnsi"/>
          <w:i/>
          <w:noProof/>
        </w:rPr>
        <w:t>ial</w:t>
      </w:r>
      <w:r w:rsidR="00F107E5" w:rsidRPr="0048235E">
        <w:rPr>
          <w:rFonts w:asciiTheme="minorHAnsi" w:hAnsiTheme="minorHAnsi" w:cstheme="minorHAnsi"/>
          <w:i/>
          <w:noProof/>
        </w:rPr>
        <w:t xml:space="preserve"> Sci</w:t>
      </w:r>
      <w:r w:rsidR="000850A0" w:rsidRPr="0048235E">
        <w:rPr>
          <w:rFonts w:asciiTheme="minorHAnsi" w:hAnsiTheme="minorHAnsi" w:cstheme="minorHAnsi"/>
          <w:i/>
          <w:noProof/>
        </w:rPr>
        <w:t>ence</w:t>
      </w:r>
      <w:r w:rsidR="00F107E5" w:rsidRPr="0048235E">
        <w:rPr>
          <w:rFonts w:asciiTheme="minorHAnsi" w:hAnsiTheme="minorHAnsi" w:cstheme="minorHAnsi"/>
          <w:i/>
          <w:noProof/>
        </w:rPr>
        <w:t xml:space="preserve"> Comput</w:t>
      </w:r>
      <w:r w:rsidR="000850A0" w:rsidRPr="0048235E">
        <w:rPr>
          <w:rFonts w:asciiTheme="minorHAnsi" w:hAnsiTheme="minorHAnsi" w:cstheme="minorHAnsi"/>
          <w:i/>
          <w:noProof/>
        </w:rPr>
        <w:t>er</w:t>
      </w:r>
      <w:r w:rsidR="00F107E5" w:rsidRPr="0048235E">
        <w:rPr>
          <w:rFonts w:asciiTheme="minorHAnsi" w:hAnsiTheme="minorHAnsi" w:cstheme="minorHAnsi"/>
          <w:i/>
          <w:noProof/>
        </w:rPr>
        <w:t xml:space="preserve"> Rev</w:t>
      </w:r>
      <w:r w:rsidR="000850A0" w:rsidRPr="0048235E">
        <w:rPr>
          <w:rFonts w:asciiTheme="minorHAnsi" w:hAnsiTheme="minorHAnsi" w:cstheme="minorHAnsi"/>
          <w:i/>
          <w:noProof/>
        </w:rPr>
        <w:t>iew</w:t>
      </w:r>
      <w:r w:rsidR="00F107E5" w:rsidRPr="0048235E">
        <w:rPr>
          <w:rFonts w:asciiTheme="minorHAnsi" w:hAnsiTheme="minorHAnsi" w:cstheme="minorHAnsi"/>
          <w:i/>
          <w:noProof/>
        </w:rPr>
        <w:t>.</w:t>
      </w:r>
      <w:r w:rsidR="00F107E5" w:rsidRPr="0048235E">
        <w:rPr>
          <w:rFonts w:asciiTheme="minorHAnsi" w:hAnsiTheme="minorHAnsi" w:cstheme="minorHAnsi"/>
          <w:noProof/>
        </w:rPr>
        <w:t xml:space="preserve"> </w:t>
      </w:r>
      <w:r w:rsidR="00F107E5" w:rsidRPr="0048235E">
        <w:rPr>
          <w:rFonts w:asciiTheme="minorHAnsi" w:hAnsiTheme="minorHAnsi" w:cstheme="minorHAnsi"/>
          <w:b/>
          <w:noProof/>
        </w:rPr>
        <w:t>31</w:t>
      </w:r>
      <w:r w:rsidR="00F107E5" w:rsidRPr="0048235E">
        <w:rPr>
          <w:rFonts w:asciiTheme="minorHAnsi" w:hAnsiTheme="minorHAnsi" w:cstheme="minorHAnsi"/>
          <w:noProof/>
        </w:rPr>
        <w:t xml:space="preserve"> (4), 389-403</w:t>
      </w:r>
      <w:r w:rsidR="0048235E">
        <w:rPr>
          <w:rFonts w:asciiTheme="minorHAnsi" w:hAnsiTheme="minorHAnsi" w:cstheme="minorHAnsi"/>
          <w:noProof/>
        </w:rPr>
        <w:t xml:space="preserve"> (</w:t>
      </w:r>
      <w:r w:rsidR="00F107E5" w:rsidRPr="0048235E">
        <w:rPr>
          <w:rFonts w:asciiTheme="minorHAnsi" w:hAnsiTheme="minorHAnsi" w:cstheme="minorHAnsi"/>
          <w:noProof/>
        </w:rPr>
        <w:t>2013).</w:t>
      </w:r>
    </w:p>
    <w:p w14:paraId="7484AB2A" w14:textId="5C005DB2" w:rsidR="00F107E5" w:rsidRPr="0048235E" w:rsidRDefault="006F1B41">
      <w:pPr>
        <w:pStyle w:val="EndNoteBibliography"/>
        <w:rPr>
          <w:rFonts w:asciiTheme="minorHAnsi" w:hAnsiTheme="minorHAnsi" w:cstheme="minorHAnsi"/>
          <w:noProof/>
        </w:rPr>
      </w:pPr>
      <w:r w:rsidRPr="0048235E">
        <w:rPr>
          <w:rFonts w:asciiTheme="minorHAnsi" w:hAnsiTheme="minorHAnsi" w:cstheme="minorHAnsi"/>
          <w:noProof/>
        </w:rPr>
        <w:t>8</w:t>
      </w:r>
      <w:r w:rsidR="00F107E5" w:rsidRPr="0048235E">
        <w:rPr>
          <w:rFonts w:asciiTheme="minorHAnsi" w:hAnsiTheme="minorHAnsi" w:cstheme="minorHAnsi"/>
          <w:noProof/>
        </w:rPr>
        <w:tab/>
        <w:t>Cohen-Mansfield, J.</w:t>
      </w:r>
      <w:r w:rsidR="00F107E5" w:rsidRPr="0048235E">
        <w:rPr>
          <w:rFonts w:asciiTheme="minorHAnsi" w:hAnsiTheme="minorHAnsi" w:cstheme="minorHAnsi"/>
          <w:i/>
          <w:noProof/>
        </w:rPr>
        <w:t xml:space="preserve"> </w:t>
      </w:r>
      <w:r w:rsidR="0048235E" w:rsidRPr="0048235E">
        <w:rPr>
          <w:rFonts w:asciiTheme="minorHAnsi" w:hAnsiTheme="minorHAnsi" w:cstheme="minorHAnsi"/>
          <w:noProof/>
        </w:rPr>
        <w:t>et al.</w:t>
      </w:r>
      <w:r w:rsidR="00F107E5" w:rsidRPr="0048235E">
        <w:rPr>
          <w:rFonts w:asciiTheme="minorHAnsi" w:hAnsiTheme="minorHAnsi" w:cstheme="minorHAnsi"/>
          <w:noProof/>
        </w:rPr>
        <w:t xml:space="preserve"> Electronic memory aids for community-dwelling elderly persons:</w:t>
      </w:r>
      <w:r w:rsidR="00D84E3E" w:rsidRPr="0048235E">
        <w:rPr>
          <w:rFonts w:asciiTheme="minorHAnsi" w:hAnsiTheme="minorHAnsi" w:cstheme="minorHAnsi"/>
          <w:noProof/>
        </w:rPr>
        <w:t xml:space="preserve"> </w:t>
      </w:r>
      <w:r w:rsidR="00F107E5" w:rsidRPr="0048235E">
        <w:rPr>
          <w:rFonts w:asciiTheme="minorHAnsi" w:hAnsiTheme="minorHAnsi" w:cstheme="minorHAnsi"/>
          <w:noProof/>
        </w:rPr>
        <w:t xml:space="preserve">attitudes, preferences, and potential utilization. </w:t>
      </w:r>
      <w:r w:rsidR="00F107E5" w:rsidRPr="0048235E">
        <w:rPr>
          <w:rFonts w:asciiTheme="minorHAnsi" w:hAnsiTheme="minorHAnsi" w:cstheme="minorHAnsi"/>
          <w:i/>
          <w:noProof/>
        </w:rPr>
        <w:t>J</w:t>
      </w:r>
      <w:r w:rsidR="000850A0" w:rsidRPr="0048235E">
        <w:rPr>
          <w:rFonts w:asciiTheme="minorHAnsi" w:hAnsiTheme="minorHAnsi" w:cstheme="minorHAnsi"/>
          <w:i/>
          <w:noProof/>
        </w:rPr>
        <w:t>ournal of</w:t>
      </w:r>
      <w:r w:rsidR="00F107E5" w:rsidRPr="0048235E">
        <w:rPr>
          <w:rFonts w:asciiTheme="minorHAnsi" w:hAnsiTheme="minorHAnsi" w:cstheme="minorHAnsi"/>
          <w:i/>
          <w:noProof/>
        </w:rPr>
        <w:t xml:space="preserve"> App</w:t>
      </w:r>
      <w:r w:rsidR="0048235E">
        <w:rPr>
          <w:rFonts w:asciiTheme="minorHAnsi" w:hAnsiTheme="minorHAnsi" w:cstheme="minorHAnsi"/>
          <w:i/>
          <w:noProof/>
        </w:rPr>
        <w:t>l</w:t>
      </w:r>
      <w:r w:rsidR="000850A0" w:rsidRPr="0048235E">
        <w:rPr>
          <w:rFonts w:asciiTheme="minorHAnsi" w:hAnsiTheme="minorHAnsi" w:cstheme="minorHAnsi"/>
          <w:i/>
          <w:noProof/>
        </w:rPr>
        <w:t>ied</w:t>
      </w:r>
      <w:r w:rsidR="00F107E5" w:rsidRPr="0048235E">
        <w:rPr>
          <w:rFonts w:asciiTheme="minorHAnsi" w:hAnsiTheme="minorHAnsi" w:cstheme="minorHAnsi"/>
          <w:i/>
          <w:noProof/>
        </w:rPr>
        <w:t xml:space="preserve"> Gerontol</w:t>
      </w:r>
      <w:r w:rsidR="000850A0" w:rsidRPr="0048235E">
        <w:rPr>
          <w:rFonts w:asciiTheme="minorHAnsi" w:hAnsiTheme="minorHAnsi" w:cstheme="minorHAnsi"/>
          <w:i/>
          <w:noProof/>
        </w:rPr>
        <w:t>ogy</w:t>
      </w:r>
      <w:r w:rsidR="00F107E5" w:rsidRPr="0048235E">
        <w:rPr>
          <w:rFonts w:asciiTheme="minorHAnsi" w:hAnsiTheme="minorHAnsi" w:cstheme="minorHAnsi"/>
          <w:i/>
          <w:noProof/>
        </w:rPr>
        <w:t>.</w:t>
      </w:r>
      <w:r w:rsidR="00F107E5" w:rsidRPr="0048235E">
        <w:rPr>
          <w:rFonts w:asciiTheme="minorHAnsi" w:hAnsiTheme="minorHAnsi" w:cstheme="minorHAnsi"/>
          <w:noProof/>
        </w:rPr>
        <w:t xml:space="preserve"> </w:t>
      </w:r>
      <w:r w:rsidR="00F107E5" w:rsidRPr="0048235E">
        <w:rPr>
          <w:rFonts w:asciiTheme="minorHAnsi" w:hAnsiTheme="minorHAnsi" w:cstheme="minorHAnsi"/>
          <w:b/>
          <w:noProof/>
        </w:rPr>
        <w:t>24</w:t>
      </w:r>
      <w:r w:rsidR="00F107E5" w:rsidRPr="0048235E">
        <w:rPr>
          <w:rFonts w:asciiTheme="minorHAnsi" w:hAnsiTheme="minorHAnsi" w:cstheme="minorHAnsi"/>
          <w:noProof/>
        </w:rPr>
        <w:t xml:space="preserve"> (1), 3-20</w:t>
      </w:r>
      <w:r w:rsidR="0048235E">
        <w:rPr>
          <w:rFonts w:asciiTheme="minorHAnsi" w:hAnsiTheme="minorHAnsi" w:cstheme="minorHAnsi"/>
          <w:noProof/>
        </w:rPr>
        <w:t xml:space="preserve"> (</w:t>
      </w:r>
      <w:r w:rsidR="00F107E5" w:rsidRPr="0048235E">
        <w:rPr>
          <w:rFonts w:asciiTheme="minorHAnsi" w:hAnsiTheme="minorHAnsi" w:cstheme="minorHAnsi"/>
          <w:noProof/>
        </w:rPr>
        <w:t>2005).</w:t>
      </w:r>
    </w:p>
    <w:p w14:paraId="72DCC209" w14:textId="3CFB1AE3" w:rsidR="00F107E5" w:rsidRPr="0048235E" w:rsidRDefault="006F1B41">
      <w:pPr>
        <w:pStyle w:val="EndNoteBibliography"/>
        <w:rPr>
          <w:rFonts w:asciiTheme="minorHAnsi" w:hAnsiTheme="minorHAnsi" w:cstheme="minorHAnsi"/>
          <w:noProof/>
        </w:rPr>
      </w:pPr>
      <w:r w:rsidRPr="0048235E">
        <w:rPr>
          <w:rFonts w:asciiTheme="minorHAnsi" w:hAnsiTheme="minorHAnsi" w:cstheme="minorHAnsi"/>
          <w:noProof/>
        </w:rPr>
        <w:t>9</w:t>
      </w:r>
      <w:r w:rsidR="00F107E5" w:rsidRPr="0048235E">
        <w:rPr>
          <w:rFonts w:asciiTheme="minorHAnsi" w:hAnsiTheme="minorHAnsi" w:cstheme="minorHAnsi"/>
          <w:noProof/>
        </w:rPr>
        <w:tab/>
        <w:t>Lin, C. I. C., Tang, W.-h. &amp; Kuo, F.-Y. “Mommy wants to learn the computer”:</w:t>
      </w:r>
      <w:r w:rsidR="00D84E3E" w:rsidRPr="0048235E">
        <w:rPr>
          <w:rFonts w:asciiTheme="minorHAnsi" w:hAnsiTheme="minorHAnsi" w:cstheme="minorHAnsi"/>
          <w:noProof/>
        </w:rPr>
        <w:t xml:space="preserve"> </w:t>
      </w:r>
      <w:r w:rsidR="00F107E5" w:rsidRPr="0048235E">
        <w:rPr>
          <w:rFonts w:asciiTheme="minorHAnsi" w:hAnsiTheme="minorHAnsi" w:cstheme="minorHAnsi"/>
          <w:noProof/>
        </w:rPr>
        <w:t xml:space="preserve">how middle-aged and elderly women in Taiwan learn ICT through social support. </w:t>
      </w:r>
      <w:r w:rsidR="00F107E5" w:rsidRPr="0048235E">
        <w:rPr>
          <w:rFonts w:asciiTheme="minorHAnsi" w:hAnsiTheme="minorHAnsi" w:cstheme="minorHAnsi"/>
          <w:i/>
          <w:noProof/>
        </w:rPr>
        <w:t>Adult Educ</w:t>
      </w:r>
      <w:r w:rsidR="000850A0" w:rsidRPr="0048235E">
        <w:rPr>
          <w:rFonts w:asciiTheme="minorHAnsi" w:hAnsiTheme="minorHAnsi" w:cstheme="minorHAnsi"/>
          <w:i/>
          <w:noProof/>
        </w:rPr>
        <w:t>ation</w:t>
      </w:r>
      <w:r w:rsidR="00F107E5" w:rsidRPr="0048235E">
        <w:rPr>
          <w:rFonts w:asciiTheme="minorHAnsi" w:hAnsiTheme="minorHAnsi" w:cstheme="minorHAnsi"/>
          <w:i/>
          <w:noProof/>
        </w:rPr>
        <w:t xml:space="preserve"> Q</w:t>
      </w:r>
      <w:r w:rsidR="000850A0" w:rsidRPr="0048235E">
        <w:rPr>
          <w:rFonts w:asciiTheme="minorHAnsi" w:hAnsiTheme="minorHAnsi" w:cstheme="minorHAnsi"/>
          <w:i/>
          <w:noProof/>
        </w:rPr>
        <w:t>uarterly</w:t>
      </w:r>
      <w:r w:rsidR="00F107E5" w:rsidRPr="0048235E">
        <w:rPr>
          <w:rFonts w:asciiTheme="minorHAnsi" w:hAnsiTheme="minorHAnsi" w:cstheme="minorHAnsi"/>
          <w:i/>
          <w:noProof/>
        </w:rPr>
        <w:t>.</w:t>
      </w:r>
      <w:r w:rsidR="00F107E5" w:rsidRPr="0048235E">
        <w:rPr>
          <w:rFonts w:asciiTheme="minorHAnsi" w:hAnsiTheme="minorHAnsi" w:cstheme="minorHAnsi"/>
          <w:noProof/>
        </w:rPr>
        <w:t xml:space="preserve"> </w:t>
      </w:r>
      <w:r w:rsidR="00F107E5" w:rsidRPr="0048235E">
        <w:rPr>
          <w:rFonts w:asciiTheme="minorHAnsi" w:hAnsiTheme="minorHAnsi" w:cstheme="minorHAnsi"/>
          <w:b/>
          <w:noProof/>
        </w:rPr>
        <w:t>62</w:t>
      </w:r>
      <w:r w:rsidR="00F107E5" w:rsidRPr="0048235E">
        <w:rPr>
          <w:rFonts w:asciiTheme="minorHAnsi" w:hAnsiTheme="minorHAnsi" w:cstheme="minorHAnsi"/>
          <w:noProof/>
        </w:rPr>
        <w:t xml:space="preserve"> (1), 73-90</w:t>
      </w:r>
      <w:r w:rsidR="0048235E">
        <w:rPr>
          <w:rFonts w:asciiTheme="minorHAnsi" w:hAnsiTheme="minorHAnsi" w:cstheme="minorHAnsi"/>
          <w:noProof/>
        </w:rPr>
        <w:t xml:space="preserve"> (</w:t>
      </w:r>
      <w:r w:rsidR="00F107E5" w:rsidRPr="0048235E">
        <w:rPr>
          <w:rFonts w:asciiTheme="minorHAnsi" w:hAnsiTheme="minorHAnsi" w:cstheme="minorHAnsi"/>
          <w:noProof/>
        </w:rPr>
        <w:t>2012).</w:t>
      </w:r>
    </w:p>
    <w:p w14:paraId="794798A2" w14:textId="08433E40" w:rsidR="00F107E5" w:rsidRPr="0048235E" w:rsidRDefault="006F1B41">
      <w:pPr>
        <w:pStyle w:val="EndNoteBibliography"/>
        <w:rPr>
          <w:rFonts w:asciiTheme="minorHAnsi" w:hAnsiTheme="minorHAnsi" w:cstheme="minorHAnsi"/>
          <w:noProof/>
        </w:rPr>
      </w:pPr>
      <w:r w:rsidRPr="0048235E">
        <w:rPr>
          <w:rFonts w:asciiTheme="minorHAnsi" w:hAnsiTheme="minorHAnsi" w:cstheme="minorHAnsi"/>
          <w:noProof/>
        </w:rPr>
        <w:t>10</w:t>
      </w:r>
      <w:r w:rsidR="00F107E5" w:rsidRPr="0048235E">
        <w:rPr>
          <w:rFonts w:asciiTheme="minorHAnsi" w:hAnsiTheme="minorHAnsi" w:cstheme="minorHAnsi"/>
          <w:noProof/>
        </w:rPr>
        <w:tab/>
      </w:r>
      <w:r w:rsidR="00F107E5" w:rsidRPr="0048235E">
        <w:rPr>
          <w:rFonts w:asciiTheme="minorHAnsi" w:hAnsiTheme="minorHAnsi" w:cstheme="minorHAnsi"/>
          <w:i/>
          <w:noProof/>
        </w:rPr>
        <w:t>Alice PDX Provider Manual</w:t>
      </w:r>
      <w:r w:rsidR="00F107E5" w:rsidRPr="0048235E">
        <w:rPr>
          <w:rFonts w:asciiTheme="minorHAnsi" w:hAnsiTheme="minorHAnsi" w:cstheme="minorHAnsi"/>
          <w:noProof/>
        </w:rPr>
        <w:t>.</w:t>
      </w:r>
      <w:r w:rsidR="00D84E3E" w:rsidRPr="0048235E">
        <w:rPr>
          <w:rFonts w:asciiTheme="minorHAnsi" w:hAnsiTheme="minorHAnsi" w:cstheme="minorHAnsi"/>
          <w:noProof/>
        </w:rPr>
        <w:t xml:space="preserve"> </w:t>
      </w:r>
      <w:r w:rsidR="00F107E5" w:rsidRPr="0048235E">
        <w:rPr>
          <w:rFonts w:asciiTheme="minorHAnsi" w:hAnsiTheme="minorHAnsi" w:cstheme="minorHAnsi"/>
          <w:noProof/>
        </w:rPr>
        <w:t>(Koninklijke Philips Electronics N.V., 2013).</w:t>
      </w:r>
    </w:p>
    <w:p w14:paraId="796A523F" w14:textId="16B7D12E" w:rsidR="00F107E5" w:rsidRPr="0048235E" w:rsidRDefault="00F107E5">
      <w:pPr>
        <w:pStyle w:val="EndNoteBibliography"/>
        <w:rPr>
          <w:rFonts w:asciiTheme="minorHAnsi" w:hAnsiTheme="minorHAnsi" w:cstheme="minorHAnsi"/>
          <w:noProof/>
        </w:rPr>
      </w:pPr>
      <w:r w:rsidRPr="0048235E">
        <w:rPr>
          <w:rFonts w:asciiTheme="minorHAnsi" w:hAnsiTheme="minorHAnsi" w:cstheme="minorHAnsi"/>
          <w:noProof/>
        </w:rPr>
        <w:t>1</w:t>
      </w:r>
      <w:r w:rsidR="006F1B41" w:rsidRPr="0048235E">
        <w:rPr>
          <w:rFonts w:asciiTheme="minorHAnsi" w:hAnsiTheme="minorHAnsi" w:cstheme="minorHAnsi"/>
          <w:noProof/>
        </w:rPr>
        <w:t>1</w:t>
      </w:r>
      <w:r w:rsidRPr="0048235E">
        <w:rPr>
          <w:rFonts w:asciiTheme="minorHAnsi" w:hAnsiTheme="minorHAnsi" w:cstheme="minorHAnsi"/>
          <w:noProof/>
        </w:rPr>
        <w:tab/>
      </w:r>
      <w:r w:rsidRPr="0048235E">
        <w:rPr>
          <w:rFonts w:asciiTheme="minorHAnsi" w:hAnsiTheme="minorHAnsi" w:cstheme="minorHAnsi"/>
          <w:i/>
          <w:noProof/>
        </w:rPr>
        <w:t>Sleep Profiler Patient Instructions</w:t>
      </w:r>
      <w:r w:rsidRPr="0048235E">
        <w:rPr>
          <w:rFonts w:asciiTheme="minorHAnsi" w:hAnsiTheme="minorHAnsi" w:cstheme="minorHAnsi"/>
          <w:noProof/>
        </w:rPr>
        <w:t>.</w:t>
      </w:r>
      <w:r w:rsidR="00D84E3E" w:rsidRPr="0048235E">
        <w:rPr>
          <w:rFonts w:asciiTheme="minorHAnsi" w:hAnsiTheme="minorHAnsi" w:cstheme="minorHAnsi"/>
          <w:noProof/>
        </w:rPr>
        <w:t xml:space="preserve"> </w:t>
      </w:r>
      <w:r w:rsidRPr="0048235E">
        <w:rPr>
          <w:rFonts w:asciiTheme="minorHAnsi" w:hAnsiTheme="minorHAnsi" w:cstheme="minorHAnsi"/>
          <w:noProof/>
        </w:rPr>
        <w:t>(Advanced Brain Monitoring, 2012).</w:t>
      </w:r>
    </w:p>
    <w:p w14:paraId="6D13A4A9" w14:textId="24E08078" w:rsidR="00F107E5" w:rsidRPr="0048235E" w:rsidRDefault="00F107E5">
      <w:pPr>
        <w:pStyle w:val="EndNoteBibliography"/>
        <w:rPr>
          <w:rFonts w:asciiTheme="minorHAnsi" w:hAnsiTheme="minorHAnsi" w:cstheme="minorHAnsi"/>
          <w:noProof/>
        </w:rPr>
      </w:pPr>
      <w:r w:rsidRPr="0048235E">
        <w:rPr>
          <w:rFonts w:asciiTheme="minorHAnsi" w:hAnsiTheme="minorHAnsi" w:cstheme="minorHAnsi"/>
          <w:noProof/>
        </w:rPr>
        <w:t>1</w:t>
      </w:r>
      <w:r w:rsidR="006F1B41" w:rsidRPr="0048235E">
        <w:rPr>
          <w:rFonts w:asciiTheme="minorHAnsi" w:hAnsiTheme="minorHAnsi" w:cstheme="minorHAnsi"/>
          <w:noProof/>
        </w:rPr>
        <w:t>2</w:t>
      </w:r>
      <w:r w:rsidRPr="0048235E">
        <w:rPr>
          <w:rFonts w:asciiTheme="minorHAnsi" w:hAnsiTheme="minorHAnsi" w:cstheme="minorHAnsi"/>
          <w:noProof/>
        </w:rPr>
        <w:tab/>
        <w:t xml:space="preserve">Altaf, Q.-a. A., Ali, A., Piya, M. K., Raymond, N. T. &amp; Tahrani, A. A. The relationship between obstructive sleep apnea and intra-epidermal nerve fiber density, PARP activation and foot ulceration in patients with type 2 diabetes. </w:t>
      </w:r>
      <w:r w:rsidRPr="0048235E">
        <w:rPr>
          <w:rFonts w:asciiTheme="minorHAnsi" w:hAnsiTheme="minorHAnsi" w:cstheme="minorHAnsi"/>
          <w:i/>
          <w:noProof/>
        </w:rPr>
        <w:t>J</w:t>
      </w:r>
      <w:r w:rsidR="000850A0" w:rsidRPr="0048235E">
        <w:rPr>
          <w:rFonts w:asciiTheme="minorHAnsi" w:hAnsiTheme="minorHAnsi" w:cstheme="minorHAnsi"/>
          <w:i/>
          <w:noProof/>
        </w:rPr>
        <w:t>ournal of</w:t>
      </w:r>
      <w:r w:rsidRPr="0048235E">
        <w:rPr>
          <w:rFonts w:asciiTheme="minorHAnsi" w:hAnsiTheme="minorHAnsi" w:cstheme="minorHAnsi"/>
          <w:i/>
          <w:noProof/>
        </w:rPr>
        <w:t xml:space="preserve"> Diabetes Complications.</w:t>
      </w:r>
      <w:r w:rsidRPr="0048235E">
        <w:rPr>
          <w:rFonts w:asciiTheme="minorHAnsi" w:hAnsiTheme="minorHAnsi" w:cstheme="minorHAnsi"/>
          <w:noProof/>
        </w:rPr>
        <w:t xml:space="preserve"> </w:t>
      </w:r>
      <w:r w:rsidRPr="0048235E">
        <w:rPr>
          <w:rFonts w:asciiTheme="minorHAnsi" w:hAnsiTheme="minorHAnsi" w:cstheme="minorHAnsi"/>
          <w:b/>
          <w:noProof/>
        </w:rPr>
        <w:t>30</w:t>
      </w:r>
      <w:r w:rsidRPr="0048235E">
        <w:rPr>
          <w:rFonts w:asciiTheme="minorHAnsi" w:hAnsiTheme="minorHAnsi" w:cstheme="minorHAnsi"/>
          <w:noProof/>
        </w:rPr>
        <w:t xml:space="preserve"> (7), 1315-1320</w:t>
      </w:r>
      <w:r w:rsidR="0048235E">
        <w:rPr>
          <w:rFonts w:asciiTheme="minorHAnsi" w:hAnsiTheme="minorHAnsi" w:cstheme="minorHAnsi"/>
          <w:noProof/>
        </w:rPr>
        <w:t xml:space="preserve"> (</w:t>
      </w:r>
      <w:r w:rsidRPr="0048235E">
        <w:rPr>
          <w:rFonts w:asciiTheme="minorHAnsi" w:hAnsiTheme="minorHAnsi" w:cstheme="minorHAnsi"/>
          <w:noProof/>
        </w:rPr>
        <w:t>2016).</w:t>
      </w:r>
    </w:p>
    <w:p w14:paraId="02BB5B28" w14:textId="37ED8073" w:rsidR="00F107E5" w:rsidRPr="0048235E" w:rsidRDefault="00F107E5">
      <w:pPr>
        <w:pStyle w:val="EndNoteBibliography"/>
        <w:rPr>
          <w:rFonts w:asciiTheme="minorHAnsi" w:hAnsiTheme="minorHAnsi" w:cstheme="minorHAnsi"/>
          <w:noProof/>
        </w:rPr>
      </w:pPr>
      <w:r w:rsidRPr="0048235E">
        <w:rPr>
          <w:rFonts w:asciiTheme="minorHAnsi" w:hAnsiTheme="minorHAnsi" w:cstheme="minorHAnsi"/>
          <w:noProof/>
        </w:rPr>
        <w:t>1</w:t>
      </w:r>
      <w:r w:rsidR="006F1B41" w:rsidRPr="0048235E">
        <w:rPr>
          <w:rFonts w:asciiTheme="minorHAnsi" w:hAnsiTheme="minorHAnsi" w:cstheme="minorHAnsi"/>
          <w:noProof/>
        </w:rPr>
        <w:t>3</w:t>
      </w:r>
      <w:r w:rsidRPr="0048235E">
        <w:rPr>
          <w:rFonts w:asciiTheme="minorHAnsi" w:hAnsiTheme="minorHAnsi" w:cstheme="minorHAnsi"/>
          <w:noProof/>
        </w:rPr>
        <w:tab/>
        <w:t>Nilius, G.</w:t>
      </w:r>
      <w:r w:rsidRPr="0048235E">
        <w:rPr>
          <w:rFonts w:asciiTheme="minorHAnsi" w:hAnsiTheme="minorHAnsi" w:cstheme="minorHAnsi"/>
          <w:i/>
          <w:noProof/>
        </w:rPr>
        <w:t xml:space="preserve"> </w:t>
      </w:r>
      <w:r w:rsidR="0048235E" w:rsidRPr="0048235E">
        <w:rPr>
          <w:rFonts w:asciiTheme="minorHAnsi" w:hAnsiTheme="minorHAnsi" w:cstheme="minorHAnsi"/>
          <w:noProof/>
        </w:rPr>
        <w:t>et al.</w:t>
      </w:r>
      <w:r w:rsidRPr="0048235E">
        <w:rPr>
          <w:rFonts w:asciiTheme="minorHAnsi" w:hAnsiTheme="minorHAnsi" w:cstheme="minorHAnsi"/>
          <w:noProof/>
        </w:rPr>
        <w:t xml:space="preserve"> A randomized controlled trial to validate the Alice PDX ambulatory device. </w:t>
      </w:r>
      <w:r w:rsidRPr="0048235E">
        <w:rPr>
          <w:rFonts w:asciiTheme="minorHAnsi" w:hAnsiTheme="minorHAnsi" w:cstheme="minorHAnsi"/>
          <w:i/>
          <w:noProof/>
        </w:rPr>
        <w:t>Nat</w:t>
      </w:r>
      <w:r w:rsidR="000850A0" w:rsidRPr="0048235E">
        <w:rPr>
          <w:rFonts w:asciiTheme="minorHAnsi" w:hAnsiTheme="minorHAnsi" w:cstheme="minorHAnsi"/>
          <w:i/>
          <w:noProof/>
        </w:rPr>
        <w:t>ure and</w:t>
      </w:r>
      <w:r w:rsidRPr="0048235E">
        <w:rPr>
          <w:rFonts w:asciiTheme="minorHAnsi" w:hAnsiTheme="minorHAnsi" w:cstheme="minorHAnsi"/>
          <w:i/>
          <w:noProof/>
        </w:rPr>
        <w:t xml:space="preserve"> Sci</w:t>
      </w:r>
      <w:r w:rsidR="000850A0" w:rsidRPr="0048235E">
        <w:rPr>
          <w:rFonts w:asciiTheme="minorHAnsi" w:hAnsiTheme="minorHAnsi" w:cstheme="minorHAnsi"/>
          <w:i/>
          <w:noProof/>
        </w:rPr>
        <w:t>ence of</w:t>
      </w:r>
      <w:r w:rsidRPr="0048235E">
        <w:rPr>
          <w:rFonts w:asciiTheme="minorHAnsi" w:hAnsiTheme="minorHAnsi" w:cstheme="minorHAnsi"/>
          <w:i/>
          <w:noProof/>
        </w:rPr>
        <w:t xml:space="preserve"> Sleep.</w:t>
      </w:r>
      <w:r w:rsidRPr="0048235E">
        <w:rPr>
          <w:rFonts w:asciiTheme="minorHAnsi" w:hAnsiTheme="minorHAnsi" w:cstheme="minorHAnsi"/>
          <w:noProof/>
        </w:rPr>
        <w:t xml:space="preserve"> </w:t>
      </w:r>
      <w:r w:rsidRPr="0048235E">
        <w:rPr>
          <w:rFonts w:asciiTheme="minorHAnsi" w:hAnsiTheme="minorHAnsi" w:cstheme="minorHAnsi"/>
          <w:b/>
          <w:noProof/>
        </w:rPr>
        <w:t>9</w:t>
      </w:r>
      <w:r w:rsidRPr="0048235E">
        <w:rPr>
          <w:rFonts w:asciiTheme="minorHAnsi" w:hAnsiTheme="minorHAnsi" w:cstheme="minorHAnsi"/>
          <w:noProof/>
        </w:rPr>
        <w:t xml:space="preserve"> 171-180</w:t>
      </w:r>
      <w:r w:rsidR="0048235E">
        <w:rPr>
          <w:rFonts w:asciiTheme="minorHAnsi" w:hAnsiTheme="minorHAnsi" w:cstheme="minorHAnsi"/>
          <w:noProof/>
        </w:rPr>
        <w:t xml:space="preserve"> (</w:t>
      </w:r>
      <w:r w:rsidRPr="0048235E">
        <w:rPr>
          <w:rFonts w:asciiTheme="minorHAnsi" w:hAnsiTheme="minorHAnsi" w:cstheme="minorHAnsi"/>
          <w:noProof/>
        </w:rPr>
        <w:t>2017).</w:t>
      </w:r>
    </w:p>
    <w:p w14:paraId="5961BA92" w14:textId="43B6B47B" w:rsidR="00814FB0" w:rsidRPr="0048235E" w:rsidRDefault="00F107E5">
      <w:pPr>
        <w:pStyle w:val="EndNoteBibliography"/>
        <w:rPr>
          <w:rFonts w:asciiTheme="minorHAnsi" w:hAnsiTheme="minorHAnsi" w:cstheme="minorHAnsi"/>
          <w:noProof/>
        </w:rPr>
      </w:pPr>
      <w:r w:rsidRPr="0048235E">
        <w:rPr>
          <w:rFonts w:asciiTheme="minorHAnsi" w:hAnsiTheme="minorHAnsi" w:cstheme="minorHAnsi"/>
          <w:noProof/>
        </w:rPr>
        <w:t>1</w:t>
      </w:r>
      <w:r w:rsidR="006F1B41" w:rsidRPr="0048235E">
        <w:rPr>
          <w:rFonts w:asciiTheme="minorHAnsi" w:hAnsiTheme="minorHAnsi" w:cstheme="minorHAnsi"/>
          <w:noProof/>
        </w:rPr>
        <w:t>4</w:t>
      </w:r>
      <w:r w:rsidRPr="0048235E">
        <w:rPr>
          <w:rFonts w:asciiTheme="minorHAnsi" w:hAnsiTheme="minorHAnsi" w:cstheme="minorHAnsi"/>
          <w:noProof/>
        </w:rPr>
        <w:tab/>
      </w:r>
      <w:r w:rsidR="00814FB0" w:rsidRPr="0048235E">
        <w:rPr>
          <w:rFonts w:asciiTheme="minorHAnsi" w:eastAsiaTheme="minorEastAsia" w:hAnsiTheme="minorHAnsi" w:cstheme="minorHAnsi"/>
          <w:color w:val="000000" w:themeColor="text1"/>
        </w:rPr>
        <w:t>Actiwatch technicial guide (Koninklijke Philips N.V., 2015)</w:t>
      </w:r>
    </w:p>
    <w:p w14:paraId="5B6D5C82" w14:textId="53369991" w:rsidR="00814FB0" w:rsidRPr="0048235E" w:rsidRDefault="00F107E5">
      <w:pPr>
        <w:pStyle w:val="EndNoteBibliography"/>
        <w:rPr>
          <w:rFonts w:asciiTheme="minorHAnsi" w:hAnsiTheme="minorHAnsi" w:cstheme="minorHAnsi"/>
          <w:noProof/>
        </w:rPr>
      </w:pPr>
      <w:r w:rsidRPr="0048235E">
        <w:rPr>
          <w:rFonts w:asciiTheme="minorHAnsi" w:hAnsiTheme="minorHAnsi" w:cstheme="minorHAnsi"/>
          <w:noProof/>
        </w:rPr>
        <w:t>1</w:t>
      </w:r>
      <w:r w:rsidR="006F1B41" w:rsidRPr="0048235E">
        <w:rPr>
          <w:rFonts w:asciiTheme="minorHAnsi" w:hAnsiTheme="minorHAnsi" w:cstheme="minorHAnsi"/>
          <w:noProof/>
        </w:rPr>
        <w:t>5</w:t>
      </w:r>
      <w:r w:rsidRPr="0048235E">
        <w:rPr>
          <w:rFonts w:asciiTheme="minorHAnsi" w:hAnsiTheme="minorHAnsi" w:cstheme="minorHAnsi"/>
          <w:noProof/>
        </w:rPr>
        <w:tab/>
      </w:r>
      <w:r w:rsidR="00814FB0" w:rsidRPr="0048235E">
        <w:rPr>
          <w:rFonts w:asciiTheme="minorHAnsi" w:eastAsiaTheme="minorEastAsia" w:hAnsiTheme="minorHAnsi" w:cstheme="minorHAnsi"/>
          <w:color w:val="000000" w:themeColor="text1"/>
        </w:rPr>
        <w:t>Sleep profiler portal technical manual (Advanced Brain Monitoring, 2013)</w:t>
      </w:r>
    </w:p>
    <w:p w14:paraId="76532E04" w14:textId="487C0B56" w:rsidR="00814FB0" w:rsidRPr="0048235E" w:rsidRDefault="00814FB0">
      <w:pPr>
        <w:pStyle w:val="EndNoteBibliography"/>
        <w:rPr>
          <w:rFonts w:asciiTheme="minorHAnsi" w:hAnsiTheme="minorHAnsi" w:cstheme="minorHAnsi"/>
          <w:noProof/>
        </w:rPr>
      </w:pPr>
      <w:r w:rsidRPr="0048235E">
        <w:rPr>
          <w:rFonts w:asciiTheme="minorHAnsi" w:hAnsiTheme="minorHAnsi" w:cstheme="minorHAnsi"/>
          <w:noProof/>
        </w:rPr>
        <w:t>1</w:t>
      </w:r>
      <w:r w:rsidR="006F1B41" w:rsidRPr="0048235E">
        <w:rPr>
          <w:rFonts w:asciiTheme="minorHAnsi" w:hAnsiTheme="minorHAnsi" w:cstheme="minorHAnsi"/>
          <w:noProof/>
        </w:rPr>
        <w:t>6</w:t>
      </w:r>
      <w:r w:rsidRPr="0048235E">
        <w:rPr>
          <w:rFonts w:asciiTheme="minorHAnsi" w:hAnsiTheme="minorHAnsi" w:cstheme="minorHAnsi"/>
          <w:noProof/>
        </w:rPr>
        <w:tab/>
        <w:t>Ju, Y.-E.</w:t>
      </w:r>
      <w:r w:rsidRPr="0048235E">
        <w:rPr>
          <w:rFonts w:asciiTheme="minorHAnsi" w:hAnsiTheme="minorHAnsi" w:cstheme="minorHAnsi"/>
          <w:i/>
          <w:noProof/>
        </w:rPr>
        <w:t xml:space="preserve"> </w:t>
      </w:r>
      <w:r w:rsidR="0048235E" w:rsidRPr="0048235E">
        <w:rPr>
          <w:rFonts w:asciiTheme="minorHAnsi" w:hAnsiTheme="minorHAnsi" w:cstheme="minorHAnsi"/>
          <w:noProof/>
        </w:rPr>
        <w:t>et al.</w:t>
      </w:r>
      <w:r w:rsidRPr="0048235E">
        <w:rPr>
          <w:rFonts w:asciiTheme="minorHAnsi" w:hAnsiTheme="minorHAnsi" w:cstheme="minorHAnsi"/>
          <w:noProof/>
        </w:rPr>
        <w:t xml:space="preserve"> Sleep quality and preclinical Alzheimer's disease. </w:t>
      </w:r>
      <w:r w:rsidRPr="0048235E">
        <w:rPr>
          <w:rFonts w:asciiTheme="minorHAnsi" w:hAnsiTheme="minorHAnsi" w:cstheme="minorHAnsi"/>
          <w:i/>
          <w:noProof/>
        </w:rPr>
        <w:t>JAMA Neurolgy.</w:t>
      </w:r>
      <w:r w:rsidRPr="0048235E">
        <w:rPr>
          <w:rFonts w:asciiTheme="minorHAnsi" w:hAnsiTheme="minorHAnsi" w:cstheme="minorHAnsi"/>
          <w:noProof/>
        </w:rPr>
        <w:t xml:space="preserve"> </w:t>
      </w:r>
      <w:r w:rsidRPr="0048235E">
        <w:rPr>
          <w:rFonts w:asciiTheme="minorHAnsi" w:hAnsiTheme="minorHAnsi" w:cstheme="minorHAnsi"/>
          <w:b/>
          <w:noProof/>
        </w:rPr>
        <w:t>70</w:t>
      </w:r>
      <w:r w:rsidRPr="0048235E">
        <w:rPr>
          <w:rFonts w:asciiTheme="minorHAnsi" w:hAnsiTheme="minorHAnsi" w:cstheme="minorHAnsi"/>
          <w:noProof/>
        </w:rPr>
        <w:t xml:space="preserve"> (5),</w:t>
      </w:r>
      <w:r w:rsidR="00D84E3E" w:rsidRPr="0048235E">
        <w:rPr>
          <w:rFonts w:asciiTheme="minorHAnsi" w:hAnsiTheme="minorHAnsi" w:cstheme="minorHAnsi"/>
          <w:noProof/>
        </w:rPr>
        <w:t xml:space="preserve">  </w:t>
      </w:r>
    </w:p>
    <w:p w14:paraId="6A91CC30" w14:textId="5DED7E88" w:rsidR="00814FB0" w:rsidRPr="0048235E" w:rsidRDefault="00D84E3E">
      <w:pPr>
        <w:pStyle w:val="EndNoteBibliography"/>
        <w:rPr>
          <w:rFonts w:asciiTheme="minorHAnsi" w:hAnsiTheme="minorHAnsi" w:cstheme="minorHAnsi"/>
          <w:noProof/>
        </w:rPr>
      </w:pPr>
      <w:r w:rsidRPr="0048235E">
        <w:rPr>
          <w:rFonts w:asciiTheme="minorHAnsi" w:hAnsiTheme="minorHAnsi" w:cstheme="minorHAnsi"/>
          <w:noProof/>
        </w:rPr>
        <w:t xml:space="preserve">      </w:t>
      </w:r>
      <w:r w:rsidR="00814FB0" w:rsidRPr="0048235E">
        <w:rPr>
          <w:rFonts w:asciiTheme="minorHAnsi" w:hAnsiTheme="minorHAnsi" w:cstheme="minorHAnsi"/>
          <w:noProof/>
        </w:rPr>
        <w:t>587-593</w:t>
      </w:r>
      <w:r w:rsidR="0048235E">
        <w:rPr>
          <w:rFonts w:asciiTheme="minorHAnsi" w:hAnsiTheme="minorHAnsi" w:cstheme="minorHAnsi"/>
          <w:noProof/>
        </w:rPr>
        <w:t xml:space="preserve"> (</w:t>
      </w:r>
      <w:r w:rsidR="00814FB0" w:rsidRPr="0048235E">
        <w:rPr>
          <w:rFonts w:asciiTheme="minorHAnsi" w:hAnsiTheme="minorHAnsi" w:cstheme="minorHAnsi"/>
          <w:noProof/>
        </w:rPr>
        <w:t>2013).</w:t>
      </w:r>
    </w:p>
    <w:p w14:paraId="6F1279DE" w14:textId="638449BF" w:rsidR="00814FB0" w:rsidRPr="0048235E" w:rsidRDefault="00814FB0">
      <w:pPr>
        <w:pStyle w:val="EndNoteBibliography"/>
        <w:rPr>
          <w:rFonts w:asciiTheme="minorHAnsi" w:eastAsiaTheme="minorEastAsia" w:hAnsiTheme="minorHAnsi" w:cstheme="minorHAnsi"/>
          <w:color w:val="000000" w:themeColor="text1"/>
        </w:rPr>
      </w:pPr>
      <w:r w:rsidRPr="0048235E">
        <w:rPr>
          <w:rFonts w:asciiTheme="minorHAnsi" w:hAnsiTheme="minorHAnsi" w:cstheme="minorHAnsi"/>
          <w:noProof/>
        </w:rPr>
        <w:t>1</w:t>
      </w:r>
      <w:r w:rsidR="006F1B41" w:rsidRPr="0048235E">
        <w:rPr>
          <w:rFonts w:asciiTheme="minorHAnsi" w:hAnsiTheme="minorHAnsi" w:cstheme="minorHAnsi"/>
          <w:noProof/>
        </w:rPr>
        <w:t>7</w:t>
      </w:r>
      <w:r w:rsidRPr="0048235E">
        <w:rPr>
          <w:rFonts w:asciiTheme="minorHAnsi" w:hAnsiTheme="minorHAnsi" w:cstheme="minorHAnsi"/>
          <w:noProof/>
        </w:rPr>
        <w:tab/>
      </w:r>
      <w:r w:rsidRPr="0048235E">
        <w:rPr>
          <w:rFonts w:asciiTheme="minorHAnsi" w:eastAsiaTheme="minorEastAsia" w:hAnsiTheme="minorHAnsi" w:cstheme="minorHAnsi"/>
          <w:color w:val="000000" w:themeColor="text1"/>
        </w:rPr>
        <w:t>Acitwatch clinician guide (Koninklijke Philips N.V., 2015)</w:t>
      </w:r>
    </w:p>
    <w:p w14:paraId="7651F14E" w14:textId="7EB8C4EA" w:rsidR="00F107E5" w:rsidRPr="0048235E" w:rsidRDefault="00814FB0">
      <w:pPr>
        <w:pStyle w:val="EndNoteBibliography"/>
        <w:rPr>
          <w:rFonts w:asciiTheme="minorHAnsi" w:hAnsiTheme="minorHAnsi" w:cstheme="minorHAnsi"/>
          <w:noProof/>
        </w:rPr>
      </w:pPr>
      <w:r w:rsidRPr="0048235E">
        <w:rPr>
          <w:rFonts w:asciiTheme="minorHAnsi" w:eastAsiaTheme="minorEastAsia" w:hAnsiTheme="minorHAnsi" w:cstheme="minorHAnsi"/>
          <w:color w:val="000000" w:themeColor="text1"/>
        </w:rPr>
        <w:t>1</w:t>
      </w:r>
      <w:r w:rsidR="006F1B41" w:rsidRPr="0048235E">
        <w:rPr>
          <w:rFonts w:asciiTheme="minorHAnsi" w:eastAsiaTheme="minorEastAsia" w:hAnsiTheme="minorHAnsi" w:cstheme="minorHAnsi"/>
          <w:color w:val="000000" w:themeColor="text1"/>
        </w:rPr>
        <w:t>8</w:t>
      </w:r>
      <w:r w:rsidRPr="0048235E">
        <w:rPr>
          <w:rFonts w:asciiTheme="minorHAnsi" w:hAnsiTheme="minorHAnsi" w:cstheme="minorHAnsi"/>
          <w:noProof/>
        </w:rPr>
        <w:tab/>
      </w:r>
      <w:r w:rsidR="00F107E5" w:rsidRPr="0048235E">
        <w:rPr>
          <w:rFonts w:asciiTheme="minorHAnsi" w:hAnsiTheme="minorHAnsi" w:cstheme="minorHAnsi"/>
          <w:noProof/>
        </w:rPr>
        <w:t>Berry, R. B.</w:t>
      </w:r>
      <w:r w:rsidR="00F107E5" w:rsidRPr="0048235E">
        <w:rPr>
          <w:rFonts w:asciiTheme="minorHAnsi" w:hAnsiTheme="minorHAnsi" w:cstheme="minorHAnsi"/>
          <w:i/>
          <w:noProof/>
        </w:rPr>
        <w:t xml:space="preserve"> </w:t>
      </w:r>
      <w:r w:rsidR="0048235E" w:rsidRPr="0048235E">
        <w:rPr>
          <w:rFonts w:asciiTheme="minorHAnsi" w:hAnsiTheme="minorHAnsi" w:cstheme="minorHAnsi"/>
          <w:noProof/>
        </w:rPr>
        <w:t>et al.</w:t>
      </w:r>
      <w:r w:rsidR="00F107E5" w:rsidRPr="0048235E">
        <w:rPr>
          <w:rFonts w:asciiTheme="minorHAnsi" w:hAnsiTheme="minorHAnsi" w:cstheme="minorHAnsi"/>
          <w:noProof/>
        </w:rPr>
        <w:t xml:space="preserve"> </w:t>
      </w:r>
      <w:r w:rsidR="00F107E5" w:rsidRPr="0048235E">
        <w:rPr>
          <w:rFonts w:asciiTheme="minorHAnsi" w:hAnsiTheme="minorHAnsi" w:cstheme="minorHAnsi"/>
          <w:i/>
          <w:noProof/>
        </w:rPr>
        <w:t xml:space="preserve">The AASM manual for the scoring of sleep and associated events: rules, terminology and technical specifications. Version 2.4. </w:t>
      </w:r>
      <w:r w:rsidR="00F107E5" w:rsidRPr="0048235E">
        <w:rPr>
          <w:rFonts w:asciiTheme="minorHAnsi" w:hAnsiTheme="minorHAnsi" w:cstheme="minorHAnsi"/>
          <w:noProof/>
        </w:rPr>
        <w:t>.</w:t>
      </w:r>
      <w:r w:rsidR="00D84E3E" w:rsidRPr="0048235E">
        <w:rPr>
          <w:rFonts w:asciiTheme="minorHAnsi" w:hAnsiTheme="minorHAnsi" w:cstheme="minorHAnsi"/>
          <w:noProof/>
        </w:rPr>
        <w:t xml:space="preserve"> </w:t>
      </w:r>
      <w:r w:rsidR="00F107E5" w:rsidRPr="0048235E">
        <w:rPr>
          <w:rFonts w:asciiTheme="minorHAnsi" w:hAnsiTheme="minorHAnsi" w:cstheme="minorHAnsi"/>
          <w:noProof/>
        </w:rPr>
        <w:t>(American Academy of Sleep Medicine, 2017).</w:t>
      </w:r>
    </w:p>
    <w:p w14:paraId="6DF4DB0B" w14:textId="11673FD2" w:rsidR="00F107E5" w:rsidRPr="0048235E" w:rsidRDefault="00F107E5">
      <w:pPr>
        <w:pStyle w:val="EndNoteBibliography"/>
        <w:rPr>
          <w:rFonts w:asciiTheme="minorHAnsi" w:hAnsiTheme="minorHAnsi" w:cstheme="minorHAnsi"/>
          <w:noProof/>
        </w:rPr>
      </w:pPr>
      <w:r w:rsidRPr="0048235E">
        <w:rPr>
          <w:rFonts w:asciiTheme="minorHAnsi" w:hAnsiTheme="minorHAnsi" w:cstheme="minorHAnsi"/>
          <w:noProof/>
        </w:rPr>
        <w:t>1</w:t>
      </w:r>
      <w:r w:rsidR="006F1B41" w:rsidRPr="0048235E">
        <w:rPr>
          <w:rFonts w:asciiTheme="minorHAnsi" w:hAnsiTheme="minorHAnsi" w:cstheme="minorHAnsi"/>
          <w:noProof/>
        </w:rPr>
        <w:t>9</w:t>
      </w:r>
      <w:r w:rsidRPr="0048235E">
        <w:rPr>
          <w:rFonts w:asciiTheme="minorHAnsi" w:hAnsiTheme="minorHAnsi" w:cstheme="minorHAnsi"/>
          <w:noProof/>
        </w:rPr>
        <w:tab/>
        <w:t xml:space="preserve">Agnew, H., Webb, W. B. &amp; Williams, R. L. The first night effect: an EEG study of sleep. </w:t>
      </w:r>
      <w:r w:rsidRPr="0048235E">
        <w:rPr>
          <w:rFonts w:asciiTheme="minorHAnsi" w:hAnsiTheme="minorHAnsi" w:cstheme="minorHAnsi"/>
          <w:i/>
          <w:noProof/>
        </w:rPr>
        <w:t>Psychophysiology.</w:t>
      </w:r>
      <w:r w:rsidRPr="0048235E">
        <w:rPr>
          <w:rFonts w:asciiTheme="minorHAnsi" w:hAnsiTheme="minorHAnsi" w:cstheme="minorHAnsi"/>
          <w:noProof/>
        </w:rPr>
        <w:t xml:space="preserve"> </w:t>
      </w:r>
      <w:r w:rsidRPr="0048235E">
        <w:rPr>
          <w:rFonts w:asciiTheme="minorHAnsi" w:hAnsiTheme="minorHAnsi" w:cstheme="minorHAnsi"/>
          <w:b/>
          <w:noProof/>
        </w:rPr>
        <w:t>2</w:t>
      </w:r>
      <w:r w:rsidRPr="0048235E">
        <w:rPr>
          <w:rFonts w:asciiTheme="minorHAnsi" w:hAnsiTheme="minorHAnsi" w:cstheme="minorHAnsi"/>
          <w:noProof/>
        </w:rPr>
        <w:t xml:space="preserve"> (3), 263-266</w:t>
      </w:r>
      <w:r w:rsidR="0048235E">
        <w:rPr>
          <w:rFonts w:asciiTheme="minorHAnsi" w:hAnsiTheme="minorHAnsi" w:cstheme="minorHAnsi"/>
          <w:noProof/>
        </w:rPr>
        <w:t xml:space="preserve"> (</w:t>
      </w:r>
      <w:r w:rsidRPr="0048235E">
        <w:rPr>
          <w:rFonts w:asciiTheme="minorHAnsi" w:hAnsiTheme="minorHAnsi" w:cstheme="minorHAnsi"/>
          <w:noProof/>
        </w:rPr>
        <w:t>1966).</w:t>
      </w:r>
    </w:p>
    <w:p w14:paraId="18FD19AD" w14:textId="410803AD" w:rsidR="00F107E5" w:rsidRPr="0048235E" w:rsidRDefault="006F1B41">
      <w:pPr>
        <w:pStyle w:val="EndNoteBibliography"/>
        <w:rPr>
          <w:rFonts w:asciiTheme="minorHAnsi" w:hAnsiTheme="minorHAnsi" w:cstheme="minorHAnsi"/>
          <w:noProof/>
        </w:rPr>
      </w:pPr>
      <w:r w:rsidRPr="0048235E">
        <w:rPr>
          <w:rFonts w:asciiTheme="minorHAnsi" w:hAnsiTheme="minorHAnsi" w:cstheme="minorHAnsi"/>
          <w:noProof/>
        </w:rPr>
        <w:t>20</w:t>
      </w:r>
      <w:r w:rsidR="00F107E5" w:rsidRPr="0048235E">
        <w:rPr>
          <w:rFonts w:asciiTheme="minorHAnsi" w:hAnsiTheme="minorHAnsi" w:cstheme="minorHAnsi"/>
          <w:noProof/>
        </w:rPr>
        <w:tab/>
        <w:t xml:space="preserve">Barnes, C. M. &amp; Drake, C. L. Prioritizing sleep health: public health policy recommendations. </w:t>
      </w:r>
      <w:r w:rsidR="00F107E5" w:rsidRPr="0048235E">
        <w:rPr>
          <w:rFonts w:asciiTheme="minorHAnsi" w:hAnsiTheme="minorHAnsi" w:cstheme="minorHAnsi"/>
          <w:i/>
          <w:noProof/>
        </w:rPr>
        <w:t>Perspect</w:t>
      </w:r>
      <w:r w:rsidR="000850A0" w:rsidRPr="0048235E">
        <w:rPr>
          <w:rFonts w:asciiTheme="minorHAnsi" w:hAnsiTheme="minorHAnsi" w:cstheme="minorHAnsi"/>
          <w:i/>
          <w:noProof/>
        </w:rPr>
        <w:t>ives on</w:t>
      </w:r>
      <w:r w:rsidR="00F107E5" w:rsidRPr="0048235E">
        <w:rPr>
          <w:rFonts w:asciiTheme="minorHAnsi" w:hAnsiTheme="minorHAnsi" w:cstheme="minorHAnsi"/>
          <w:i/>
          <w:noProof/>
        </w:rPr>
        <w:t xml:space="preserve"> Psychol</w:t>
      </w:r>
      <w:r w:rsidR="000850A0" w:rsidRPr="0048235E">
        <w:rPr>
          <w:rFonts w:asciiTheme="minorHAnsi" w:hAnsiTheme="minorHAnsi" w:cstheme="minorHAnsi"/>
          <w:i/>
          <w:noProof/>
        </w:rPr>
        <w:t>ogical</w:t>
      </w:r>
      <w:r w:rsidR="00F107E5" w:rsidRPr="0048235E">
        <w:rPr>
          <w:rFonts w:asciiTheme="minorHAnsi" w:hAnsiTheme="minorHAnsi" w:cstheme="minorHAnsi"/>
          <w:i/>
          <w:noProof/>
        </w:rPr>
        <w:t xml:space="preserve"> Sci</w:t>
      </w:r>
      <w:r w:rsidR="000850A0" w:rsidRPr="0048235E">
        <w:rPr>
          <w:rFonts w:asciiTheme="minorHAnsi" w:hAnsiTheme="minorHAnsi" w:cstheme="minorHAnsi"/>
          <w:i/>
          <w:noProof/>
        </w:rPr>
        <w:t>ence</w:t>
      </w:r>
      <w:r w:rsidR="00F107E5" w:rsidRPr="0048235E">
        <w:rPr>
          <w:rFonts w:asciiTheme="minorHAnsi" w:hAnsiTheme="minorHAnsi" w:cstheme="minorHAnsi"/>
          <w:i/>
          <w:noProof/>
        </w:rPr>
        <w:t>.</w:t>
      </w:r>
      <w:r w:rsidR="00F107E5" w:rsidRPr="0048235E">
        <w:rPr>
          <w:rFonts w:asciiTheme="minorHAnsi" w:hAnsiTheme="minorHAnsi" w:cstheme="minorHAnsi"/>
          <w:noProof/>
        </w:rPr>
        <w:t xml:space="preserve"> </w:t>
      </w:r>
      <w:r w:rsidR="00F107E5" w:rsidRPr="0048235E">
        <w:rPr>
          <w:rFonts w:asciiTheme="minorHAnsi" w:hAnsiTheme="minorHAnsi" w:cstheme="minorHAnsi"/>
          <w:b/>
          <w:noProof/>
        </w:rPr>
        <w:t>10</w:t>
      </w:r>
      <w:r w:rsidR="00F107E5" w:rsidRPr="0048235E">
        <w:rPr>
          <w:rFonts w:asciiTheme="minorHAnsi" w:hAnsiTheme="minorHAnsi" w:cstheme="minorHAnsi"/>
          <w:noProof/>
        </w:rPr>
        <w:t xml:space="preserve"> (6), 733-737</w:t>
      </w:r>
      <w:r w:rsidR="0048235E">
        <w:rPr>
          <w:rFonts w:asciiTheme="minorHAnsi" w:hAnsiTheme="minorHAnsi" w:cstheme="minorHAnsi"/>
          <w:noProof/>
        </w:rPr>
        <w:t xml:space="preserve"> (</w:t>
      </w:r>
      <w:r w:rsidR="00F107E5" w:rsidRPr="0048235E">
        <w:rPr>
          <w:rFonts w:asciiTheme="minorHAnsi" w:hAnsiTheme="minorHAnsi" w:cstheme="minorHAnsi"/>
          <w:noProof/>
        </w:rPr>
        <w:t>2015).</w:t>
      </w:r>
    </w:p>
    <w:p w14:paraId="16FD7244" w14:textId="36D3066F" w:rsidR="00814FB0" w:rsidRPr="0048235E" w:rsidRDefault="00AF6EA9">
      <w:pPr>
        <w:jc w:val="left"/>
        <w:rPr>
          <w:rFonts w:asciiTheme="minorHAnsi" w:hAnsiTheme="minorHAnsi" w:cstheme="minorHAnsi"/>
          <w:noProof/>
        </w:rPr>
      </w:pPr>
      <w:r w:rsidRPr="00C01CF1">
        <w:rPr>
          <w:rFonts w:asciiTheme="minorHAnsi" w:eastAsiaTheme="minorEastAsia" w:hAnsiTheme="minorHAnsi" w:cstheme="minorHAnsi"/>
          <w:color w:val="000000" w:themeColor="text1"/>
        </w:rPr>
        <w:fldChar w:fldCharType="end"/>
      </w:r>
    </w:p>
    <w:p w14:paraId="4754B054" w14:textId="7CE9EC19" w:rsidR="00814FB0" w:rsidRPr="0048235E" w:rsidRDefault="00814FB0">
      <w:pPr>
        <w:jc w:val="left"/>
        <w:rPr>
          <w:rFonts w:asciiTheme="minorHAnsi" w:eastAsiaTheme="minorEastAsia" w:hAnsiTheme="minorHAnsi" w:cstheme="minorHAnsi"/>
          <w:color w:val="000000" w:themeColor="text1"/>
        </w:rPr>
      </w:pPr>
    </w:p>
    <w:sectPr w:rsidR="00814FB0" w:rsidRPr="0048235E" w:rsidSect="001E6332">
      <w:headerReference w:type="default" r:id="rId14"/>
      <w:footerReference w:type="default" r:id="rId15"/>
      <w:pgSz w:w="12240" w:h="15840"/>
      <w:pgMar w:top="1440" w:right="1440" w:bottom="1440" w:left="1440" w:header="720" w:footer="605"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CDC61" w14:textId="77777777" w:rsidR="00141473" w:rsidRDefault="00141473" w:rsidP="00621C4E">
      <w:r>
        <w:separator/>
      </w:r>
    </w:p>
  </w:endnote>
  <w:endnote w:type="continuationSeparator" w:id="0">
    <w:p w14:paraId="03BAC32A" w14:textId="77777777" w:rsidR="00141473" w:rsidRDefault="0014147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000A6707" w14:paraId="16EF3539" w14:textId="77777777" w:rsidTr="72FB0219">
      <w:tc>
        <w:tcPr>
          <w:tcW w:w="3120" w:type="dxa"/>
        </w:tcPr>
        <w:p w14:paraId="4AC9E0FB" w14:textId="3EE6B40E" w:rsidR="000A6707" w:rsidRDefault="000A6707" w:rsidP="72FB0219">
          <w:pPr>
            <w:pStyle w:val="Header"/>
            <w:ind w:left="-115"/>
            <w:jc w:val="left"/>
          </w:pPr>
        </w:p>
      </w:tc>
      <w:tc>
        <w:tcPr>
          <w:tcW w:w="3120" w:type="dxa"/>
        </w:tcPr>
        <w:p w14:paraId="23F8AB81" w14:textId="1EC1BA3F" w:rsidR="000A6707" w:rsidRDefault="000A6707" w:rsidP="72FB0219">
          <w:pPr>
            <w:pStyle w:val="Header"/>
            <w:jc w:val="center"/>
          </w:pPr>
        </w:p>
      </w:tc>
      <w:tc>
        <w:tcPr>
          <w:tcW w:w="3120" w:type="dxa"/>
        </w:tcPr>
        <w:p w14:paraId="2EAF2116" w14:textId="59C49D6A" w:rsidR="000A6707" w:rsidRDefault="000A6707" w:rsidP="72FB0219">
          <w:pPr>
            <w:pStyle w:val="Header"/>
            <w:ind w:right="-115"/>
            <w:jc w:val="right"/>
          </w:pPr>
        </w:p>
      </w:tc>
    </w:tr>
  </w:tbl>
  <w:p w14:paraId="086FAB13" w14:textId="3522ECFC" w:rsidR="000A6707" w:rsidRDefault="000A6707" w:rsidP="72FB0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ACE2B" w14:textId="77777777" w:rsidR="00141473" w:rsidRDefault="00141473" w:rsidP="00621C4E">
      <w:r>
        <w:separator/>
      </w:r>
    </w:p>
  </w:footnote>
  <w:footnote w:type="continuationSeparator" w:id="0">
    <w:p w14:paraId="460E7755" w14:textId="77777777" w:rsidR="00141473" w:rsidRDefault="0014147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000A6707" w14:paraId="7F66F9EA" w14:textId="77777777" w:rsidTr="72FB0219">
      <w:tc>
        <w:tcPr>
          <w:tcW w:w="3120" w:type="dxa"/>
        </w:tcPr>
        <w:p w14:paraId="2B70BD46" w14:textId="620FD5F7" w:rsidR="000A6707" w:rsidRDefault="000A6707" w:rsidP="72FB0219">
          <w:pPr>
            <w:pStyle w:val="Header"/>
            <w:ind w:left="-115"/>
            <w:jc w:val="left"/>
          </w:pPr>
        </w:p>
      </w:tc>
      <w:tc>
        <w:tcPr>
          <w:tcW w:w="3120" w:type="dxa"/>
        </w:tcPr>
        <w:p w14:paraId="4301F1B8" w14:textId="2AEE622E" w:rsidR="000A6707" w:rsidRDefault="000A6707" w:rsidP="72FB0219">
          <w:pPr>
            <w:pStyle w:val="Header"/>
            <w:jc w:val="center"/>
          </w:pPr>
        </w:p>
      </w:tc>
      <w:tc>
        <w:tcPr>
          <w:tcW w:w="3120" w:type="dxa"/>
        </w:tcPr>
        <w:p w14:paraId="174252D3" w14:textId="79E76167" w:rsidR="000A6707" w:rsidRDefault="000A6707" w:rsidP="72FB0219">
          <w:pPr>
            <w:pStyle w:val="Header"/>
            <w:ind w:right="-115"/>
            <w:jc w:val="right"/>
          </w:pPr>
        </w:p>
      </w:tc>
    </w:tr>
  </w:tbl>
  <w:p w14:paraId="4D45ED47" w14:textId="298D9877" w:rsidR="000A6707" w:rsidRDefault="000A6707" w:rsidP="72FB0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70E5D"/>
    <w:multiLevelType w:val="multilevel"/>
    <w:tmpl w:val="5F3853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36176"/>
    <w:multiLevelType w:val="hybridMultilevel"/>
    <w:tmpl w:val="512C7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77BC7"/>
    <w:multiLevelType w:val="multilevel"/>
    <w:tmpl w:val="2400A0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115979"/>
    <w:multiLevelType w:val="hybridMultilevel"/>
    <w:tmpl w:val="9CD63798"/>
    <w:lvl w:ilvl="0" w:tplc="541629EE">
      <w:start w:val="1"/>
      <w:numFmt w:val="decimal"/>
      <w:lvlText w:val="%1."/>
      <w:lvlJc w:val="left"/>
      <w:pPr>
        <w:ind w:left="720" w:hanging="360"/>
      </w:pPr>
    </w:lvl>
    <w:lvl w:ilvl="1" w:tplc="F6B41CB4">
      <w:start w:val="1"/>
      <w:numFmt w:val="lowerLetter"/>
      <w:lvlText w:val="%2."/>
      <w:lvlJc w:val="left"/>
      <w:pPr>
        <w:ind w:left="1440" w:hanging="360"/>
      </w:pPr>
    </w:lvl>
    <w:lvl w:ilvl="2" w:tplc="A8A4174C">
      <w:start w:val="1"/>
      <w:numFmt w:val="lowerRoman"/>
      <w:lvlText w:val="%3."/>
      <w:lvlJc w:val="right"/>
      <w:pPr>
        <w:ind w:left="2160" w:hanging="180"/>
      </w:pPr>
    </w:lvl>
    <w:lvl w:ilvl="3" w:tplc="22348A92">
      <w:start w:val="1"/>
      <w:numFmt w:val="decimal"/>
      <w:lvlText w:val="%4."/>
      <w:lvlJc w:val="left"/>
      <w:pPr>
        <w:ind w:left="2880" w:hanging="360"/>
      </w:pPr>
    </w:lvl>
    <w:lvl w:ilvl="4" w:tplc="6502558C">
      <w:start w:val="1"/>
      <w:numFmt w:val="lowerLetter"/>
      <w:lvlText w:val="%5."/>
      <w:lvlJc w:val="left"/>
      <w:pPr>
        <w:ind w:left="3600" w:hanging="360"/>
      </w:pPr>
    </w:lvl>
    <w:lvl w:ilvl="5" w:tplc="431ABE3A">
      <w:start w:val="1"/>
      <w:numFmt w:val="lowerRoman"/>
      <w:lvlText w:val="%6."/>
      <w:lvlJc w:val="right"/>
      <w:pPr>
        <w:ind w:left="4320" w:hanging="180"/>
      </w:pPr>
    </w:lvl>
    <w:lvl w:ilvl="6" w:tplc="588ECA7E">
      <w:start w:val="1"/>
      <w:numFmt w:val="decimal"/>
      <w:lvlText w:val="%7."/>
      <w:lvlJc w:val="left"/>
      <w:pPr>
        <w:ind w:left="5040" w:hanging="360"/>
      </w:pPr>
    </w:lvl>
    <w:lvl w:ilvl="7" w:tplc="F8685410">
      <w:start w:val="1"/>
      <w:numFmt w:val="lowerLetter"/>
      <w:lvlText w:val="%8."/>
      <w:lvlJc w:val="left"/>
      <w:pPr>
        <w:ind w:left="5760" w:hanging="360"/>
      </w:pPr>
    </w:lvl>
    <w:lvl w:ilvl="8" w:tplc="3C3C28E8">
      <w:start w:val="1"/>
      <w:numFmt w:val="lowerRoman"/>
      <w:lvlText w:val="%9."/>
      <w:lvlJc w:val="right"/>
      <w:pPr>
        <w:ind w:left="6480" w:hanging="180"/>
      </w:pPr>
    </w:lvl>
  </w:abstractNum>
  <w:abstractNum w:abstractNumId="7" w15:restartNumberingAfterBreak="0">
    <w:nsid w:val="16864C0A"/>
    <w:multiLevelType w:val="hybridMultilevel"/>
    <w:tmpl w:val="CFEE9B92"/>
    <w:lvl w:ilvl="0" w:tplc="AAE6D658">
      <w:start w:val="1"/>
      <w:numFmt w:val="decimal"/>
      <w:lvlText w:val="%1."/>
      <w:lvlJc w:val="left"/>
      <w:pPr>
        <w:ind w:left="720" w:hanging="360"/>
      </w:pPr>
    </w:lvl>
    <w:lvl w:ilvl="1" w:tplc="76006D44">
      <w:start w:val="1"/>
      <w:numFmt w:val="lowerLetter"/>
      <w:lvlText w:val="%2."/>
      <w:lvlJc w:val="left"/>
      <w:pPr>
        <w:ind w:left="1440" w:hanging="360"/>
      </w:pPr>
    </w:lvl>
    <w:lvl w:ilvl="2" w:tplc="53C4DE04">
      <w:start w:val="1"/>
      <w:numFmt w:val="lowerRoman"/>
      <w:lvlText w:val="%3."/>
      <w:lvlJc w:val="right"/>
      <w:pPr>
        <w:ind w:left="2160" w:hanging="180"/>
      </w:pPr>
    </w:lvl>
    <w:lvl w:ilvl="3" w:tplc="F89041FE">
      <w:start w:val="1"/>
      <w:numFmt w:val="decimal"/>
      <w:lvlText w:val="%4."/>
      <w:lvlJc w:val="left"/>
      <w:pPr>
        <w:ind w:left="2880" w:hanging="360"/>
      </w:pPr>
    </w:lvl>
    <w:lvl w:ilvl="4" w:tplc="397827E2">
      <w:start w:val="1"/>
      <w:numFmt w:val="lowerLetter"/>
      <w:lvlText w:val="%5."/>
      <w:lvlJc w:val="left"/>
      <w:pPr>
        <w:ind w:left="3600" w:hanging="360"/>
      </w:pPr>
    </w:lvl>
    <w:lvl w:ilvl="5" w:tplc="4CDC01B2">
      <w:start w:val="1"/>
      <w:numFmt w:val="lowerRoman"/>
      <w:lvlText w:val="%6."/>
      <w:lvlJc w:val="right"/>
      <w:pPr>
        <w:ind w:left="4320" w:hanging="180"/>
      </w:pPr>
    </w:lvl>
    <w:lvl w:ilvl="6" w:tplc="6B8A1496">
      <w:start w:val="1"/>
      <w:numFmt w:val="decimal"/>
      <w:lvlText w:val="%7."/>
      <w:lvlJc w:val="left"/>
      <w:pPr>
        <w:ind w:left="5040" w:hanging="360"/>
      </w:pPr>
    </w:lvl>
    <w:lvl w:ilvl="7" w:tplc="43B023D2">
      <w:start w:val="1"/>
      <w:numFmt w:val="lowerLetter"/>
      <w:lvlText w:val="%8."/>
      <w:lvlJc w:val="left"/>
      <w:pPr>
        <w:ind w:left="5760" w:hanging="360"/>
      </w:pPr>
    </w:lvl>
    <w:lvl w:ilvl="8" w:tplc="B452298E">
      <w:start w:val="1"/>
      <w:numFmt w:val="lowerRoman"/>
      <w:lvlText w:val="%9."/>
      <w:lvlJc w:val="right"/>
      <w:pPr>
        <w:ind w:left="648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601B9"/>
    <w:multiLevelType w:val="hybridMultilevel"/>
    <w:tmpl w:val="A02E6D5C"/>
    <w:lvl w:ilvl="0" w:tplc="D76827F8">
      <w:start w:val="1"/>
      <w:numFmt w:val="decimal"/>
      <w:lvlText w:val="%1."/>
      <w:lvlJc w:val="left"/>
      <w:pPr>
        <w:ind w:left="720" w:hanging="360"/>
      </w:pPr>
    </w:lvl>
    <w:lvl w:ilvl="1" w:tplc="BA2CA640">
      <w:start w:val="1"/>
      <w:numFmt w:val="lowerLetter"/>
      <w:lvlText w:val="%2."/>
      <w:lvlJc w:val="left"/>
      <w:pPr>
        <w:ind w:left="1440" w:hanging="360"/>
      </w:pPr>
    </w:lvl>
    <w:lvl w:ilvl="2" w:tplc="71A06DCC">
      <w:start w:val="1"/>
      <w:numFmt w:val="lowerRoman"/>
      <w:lvlText w:val="%3."/>
      <w:lvlJc w:val="right"/>
      <w:pPr>
        <w:ind w:left="2160" w:hanging="180"/>
      </w:pPr>
    </w:lvl>
    <w:lvl w:ilvl="3" w:tplc="8F8A1ECA">
      <w:start w:val="1"/>
      <w:numFmt w:val="decimal"/>
      <w:lvlText w:val="%4."/>
      <w:lvlJc w:val="left"/>
      <w:pPr>
        <w:ind w:left="2880" w:hanging="360"/>
      </w:pPr>
    </w:lvl>
    <w:lvl w:ilvl="4" w:tplc="A2C28C50">
      <w:start w:val="1"/>
      <w:numFmt w:val="lowerLetter"/>
      <w:lvlText w:val="%5."/>
      <w:lvlJc w:val="left"/>
      <w:pPr>
        <w:ind w:left="3600" w:hanging="360"/>
      </w:pPr>
    </w:lvl>
    <w:lvl w:ilvl="5" w:tplc="7262A6CA">
      <w:start w:val="1"/>
      <w:numFmt w:val="lowerRoman"/>
      <w:lvlText w:val="%6."/>
      <w:lvlJc w:val="right"/>
      <w:pPr>
        <w:ind w:left="4320" w:hanging="180"/>
      </w:pPr>
    </w:lvl>
    <w:lvl w:ilvl="6" w:tplc="17380DF2">
      <w:start w:val="1"/>
      <w:numFmt w:val="decimal"/>
      <w:lvlText w:val="%7."/>
      <w:lvlJc w:val="left"/>
      <w:pPr>
        <w:ind w:left="5040" w:hanging="360"/>
      </w:pPr>
    </w:lvl>
    <w:lvl w:ilvl="7" w:tplc="6584DF6A">
      <w:start w:val="1"/>
      <w:numFmt w:val="lowerLetter"/>
      <w:lvlText w:val="%8."/>
      <w:lvlJc w:val="left"/>
      <w:pPr>
        <w:ind w:left="5760" w:hanging="360"/>
      </w:pPr>
    </w:lvl>
    <w:lvl w:ilvl="8" w:tplc="9D58DB1C">
      <w:start w:val="1"/>
      <w:numFmt w:val="lowerRoman"/>
      <w:lvlText w:val="%9."/>
      <w:lvlJc w:val="right"/>
      <w:pPr>
        <w:ind w:left="6480" w:hanging="180"/>
      </w:p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504C7"/>
    <w:multiLevelType w:val="hybridMultilevel"/>
    <w:tmpl w:val="DEF05D24"/>
    <w:lvl w:ilvl="0" w:tplc="AC1C5BC4">
      <w:start w:val="1"/>
      <w:numFmt w:val="bullet"/>
      <w:lvlText w:val=""/>
      <w:lvlJc w:val="left"/>
      <w:pPr>
        <w:ind w:left="720" w:hanging="360"/>
      </w:pPr>
      <w:rPr>
        <w:rFonts w:ascii="Symbol" w:hAnsi="Symbol" w:hint="default"/>
      </w:rPr>
    </w:lvl>
    <w:lvl w:ilvl="1" w:tplc="EC1812F4">
      <w:start w:val="1"/>
      <w:numFmt w:val="bullet"/>
      <w:lvlText w:val="o"/>
      <w:lvlJc w:val="left"/>
      <w:pPr>
        <w:ind w:left="1440" w:hanging="360"/>
      </w:pPr>
      <w:rPr>
        <w:rFonts w:ascii="Courier New" w:hAnsi="Courier New" w:hint="default"/>
      </w:rPr>
    </w:lvl>
    <w:lvl w:ilvl="2" w:tplc="6DDACFD8">
      <w:start w:val="1"/>
      <w:numFmt w:val="bullet"/>
      <w:lvlText w:val=""/>
      <w:lvlJc w:val="left"/>
      <w:pPr>
        <w:ind w:left="2160" w:hanging="360"/>
      </w:pPr>
      <w:rPr>
        <w:rFonts w:ascii="Wingdings" w:hAnsi="Wingdings" w:hint="default"/>
      </w:rPr>
    </w:lvl>
    <w:lvl w:ilvl="3" w:tplc="1E40BE06">
      <w:start w:val="1"/>
      <w:numFmt w:val="bullet"/>
      <w:lvlText w:val=""/>
      <w:lvlJc w:val="left"/>
      <w:pPr>
        <w:ind w:left="2880" w:hanging="360"/>
      </w:pPr>
      <w:rPr>
        <w:rFonts w:ascii="Symbol" w:hAnsi="Symbol" w:hint="default"/>
      </w:rPr>
    </w:lvl>
    <w:lvl w:ilvl="4" w:tplc="A50E805A">
      <w:start w:val="1"/>
      <w:numFmt w:val="bullet"/>
      <w:lvlText w:val="o"/>
      <w:lvlJc w:val="left"/>
      <w:pPr>
        <w:ind w:left="3600" w:hanging="360"/>
      </w:pPr>
      <w:rPr>
        <w:rFonts w:ascii="Courier New" w:hAnsi="Courier New" w:hint="default"/>
      </w:rPr>
    </w:lvl>
    <w:lvl w:ilvl="5" w:tplc="6B16CA58">
      <w:start w:val="1"/>
      <w:numFmt w:val="bullet"/>
      <w:lvlText w:val=""/>
      <w:lvlJc w:val="left"/>
      <w:pPr>
        <w:ind w:left="4320" w:hanging="360"/>
      </w:pPr>
      <w:rPr>
        <w:rFonts w:ascii="Wingdings" w:hAnsi="Wingdings" w:hint="default"/>
      </w:rPr>
    </w:lvl>
    <w:lvl w:ilvl="6" w:tplc="240C2E3C">
      <w:start w:val="1"/>
      <w:numFmt w:val="bullet"/>
      <w:lvlText w:val=""/>
      <w:lvlJc w:val="left"/>
      <w:pPr>
        <w:ind w:left="5040" w:hanging="360"/>
      </w:pPr>
      <w:rPr>
        <w:rFonts w:ascii="Symbol" w:hAnsi="Symbol" w:hint="default"/>
      </w:rPr>
    </w:lvl>
    <w:lvl w:ilvl="7" w:tplc="0B483B56">
      <w:start w:val="1"/>
      <w:numFmt w:val="bullet"/>
      <w:lvlText w:val="o"/>
      <w:lvlJc w:val="left"/>
      <w:pPr>
        <w:ind w:left="5760" w:hanging="360"/>
      </w:pPr>
      <w:rPr>
        <w:rFonts w:ascii="Courier New" w:hAnsi="Courier New" w:hint="default"/>
      </w:rPr>
    </w:lvl>
    <w:lvl w:ilvl="8" w:tplc="A1EA117C">
      <w:start w:val="1"/>
      <w:numFmt w:val="bullet"/>
      <w:lvlText w:val=""/>
      <w:lvlJc w:val="left"/>
      <w:pPr>
        <w:ind w:left="6480" w:hanging="360"/>
      </w:pPr>
      <w:rPr>
        <w:rFonts w:ascii="Wingdings" w:hAnsi="Wingdings" w:hint="default"/>
      </w:rPr>
    </w:lvl>
  </w:abstractNum>
  <w:abstractNum w:abstractNumId="12" w15:restartNumberingAfterBreak="0">
    <w:nsid w:val="29AF5220"/>
    <w:multiLevelType w:val="multilevel"/>
    <w:tmpl w:val="DDE053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2EB1CDF"/>
    <w:multiLevelType w:val="hybridMultilevel"/>
    <w:tmpl w:val="09B00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E3794"/>
    <w:multiLevelType w:val="hybridMultilevel"/>
    <w:tmpl w:val="E96C7A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261F4"/>
    <w:multiLevelType w:val="hybridMultilevel"/>
    <w:tmpl w:val="864C7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3E7555"/>
    <w:multiLevelType w:val="multilevel"/>
    <w:tmpl w:val="00B43040"/>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508E2426"/>
    <w:multiLevelType w:val="hybridMultilevel"/>
    <w:tmpl w:val="B2088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812615"/>
    <w:multiLevelType w:val="hybridMultilevel"/>
    <w:tmpl w:val="698C7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E93F0A"/>
    <w:multiLevelType w:val="hybridMultilevel"/>
    <w:tmpl w:val="E4121BB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297D85"/>
    <w:multiLevelType w:val="hybridMultilevel"/>
    <w:tmpl w:val="D1E27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E956C6"/>
    <w:multiLevelType w:val="hybridMultilevel"/>
    <w:tmpl w:val="81E84404"/>
    <w:lvl w:ilvl="0" w:tplc="A712DE5A">
      <w:start w:val="1"/>
      <w:numFmt w:val="decimal"/>
      <w:lvlText w:val="%1."/>
      <w:lvlJc w:val="left"/>
      <w:pPr>
        <w:ind w:left="720" w:hanging="360"/>
      </w:pPr>
    </w:lvl>
    <w:lvl w:ilvl="1" w:tplc="E3724310">
      <w:start w:val="1"/>
      <w:numFmt w:val="lowerLetter"/>
      <w:lvlText w:val="%2."/>
      <w:lvlJc w:val="left"/>
      <w:pPr>
        <w:ind w:left="1440" w:hanging="360"/>
      </w:pPr>
    </w:lvl>
    <w:lvl w:ilvl="2" w:tplc="17EE755E">
      <w:start w:val="1"/>
      <w:numFmt w:val="lowerRoman"/>
      <w:lvlText w:val="%3."/>
      <w:lvlJc w:val="right"/>
      <w:pPr>
        <w:ind w:left="2160" w:hanging="180"/>
      </w:pPr>
    </w:lvl>
    <w:lvl w:ilvl="3" w:tplc="F72E54CA">
      <w:start w:val="1"/>
      <w:numFmt w:val="decimal"/>
      <w:lvlText w:val="%4."/>
      <w:lvlJc w:val="left"/>
      <w:pPr>
        <w:ind w:left="2880" w:hanging="360"/>
      </w:pPr>
    </w:lvl>
    <w:lvl w:ilvl="4" w:tplc="5312366E">
      <w:start w:val="1"/>
      <w:numFmt w:val="lowerLetter"/>
      <w:lvlText w:val="%5."/>
      <w:lvlJc w:val="left"/>
      <w:pPr>
        <w:ind w:left="3600" w:hanging="360"/>
      </w:pPr>
    </w:lvl>
    <w:lvl w:ilvl="5" w:tplc="8EB06684">
      <w:start w:val="1"/>
      <w:numFmt w:val="lowerRoman"/>
      <w:lvlText w:val="%6."/>
      <w:lvlJc w:val="right"/>
      <w:pPr>
        <w:ind w:left="4320" w:hanging="180"/>
      </w:pPr>
    </w:lvl>
    <w:lvl w:ilvl="6" w:tplc="56625C88">
      <w:start w:val="1"/>
      <w:numFmt w:val="decimal"/>
      <w:lvlText w:val="%7."/>
      <w:lvlJc w:val="left"/>
      <w:pPr>
        <w:ind w:left="5040" w:hanging="360"/>
      </w:pPr>
    </w:lvl>
    <w:lvl w:ilvl="7" w:tplc="60B6BC34">
      <w:start w:val="1"/>
      <w:numFmt w:val="lowerLetter"/>
      <w:lvlText w:val="%8."/>
      <w:lvlJc w:val="left"/>
      <w:pPr>
        <w:ind w:left="5760" w:hanging="360"/>
      </w:pPr>
    </w:lvl>
    <w:lvl w:ilvl="8" w:tplc="9FCC01DC">
      <w:start w:val="1"/>
      <w:numFmt w:val="lowerRoman"/>
      <w:lvlText w:val="%9."/>
      <w:lvlJc w:val="right"/>
      <w:pPr>
        <w:ind w:left="6480" w:hanging="180"/>
      </w:pPr>
    </w:lvl>
  </w:abstractNum>
  <w:abstractNum w:abstractNumId="3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13C4EF5"/>
    <w:multiLevelType w:val="hybridMultilevel"/>
    <w:tmpl w:val="941EAF5A"/>
    <w:lvl w:ilvl="0" w:tplc="9A4012DC">
      <w:start w:val="1"/>
      <w:numFmt w:val="decimal"/>
      <w:lvlText w:val="%1."/>
      <w:lvlJc w:val="left"/>
      <w:pPr>
        <w:ind w:left="720" w:hanging="360"/>
      </w:pPr>
    </w:lvl>
    <w:lvl w:ilvl="1" w:tplc="02D04CE0">
      <w:start w:val="1"/>
      <w:numFmt w:val="lowerLetter"/>
      <w:lvlText w:val="%2."/>
      <w:lvlJc w:val="left"/>
      <w:pPr>
        <w:ind w:left="1440" w:hanging="360"/>
      </w:pPr>
    </w:lvl>
    <w:lvl w:ilvl="2" w:tplc="8DDE12DA">
      <w:start w:val="1"/>
      <w:numFmt w:val="lowerRoman"/>
      <w:lvlText w:val="%3."/>
      <w:lvlJc w:val="right"/>
      <w:pPr>
        <w:ind w:left="2160" w:hanging="180"/>
      </w:pPr>
    </w:lvl>
    <w:lvl w:ilvl="3" w:tplc="B9601AE8">
      <w:start w:val="1"/>
      <w:numFmt w:val="decimal"/>
      <w:lvlText w:val="%4."/>
      <w:lvlJc w:val="left"/>
      <w:pPr>
        <w:ind w:left="2880" w:hanging="360"/>
      </w:pPr>
    </w:lvl>
    <w:lvl w:ilvl="4" w:tplc="8BD628FE">
      <w:start w:val="1"/>
      <w:numFmt w:val="lowerLetter"/>
      <w:lvlText w:val="%5."/>
      <w:lvlJc w:val="left"/>
      <w:pPr>
        <w:ind w:left="3600" w:hanging="360"/>
      </w:pPr>
    </w:lvl>
    <w:lvl w:ilvl="5" w:tplc="EECEE74E">
      <w:start w:val="1"/>
      <w:numFmt w:val="lowerRoman"/>
      <w:lvlText w:val="%6."/>
      <w:lvlJc w:val="right"/>
      <w:pPr>
        <w:ind w:left="4320" w:hanging="180"/>
      </w:pPr>
    </w:lvl>
    <w:lvl w:ilvl="6" w:tplc="489AD128">
      <w:start w:val="1"/>
      <w:numFmt w:val="decimal"/>
      <w:lvlText w:val="%7."/>
      <w:lvlJc w:val="left"/>
      <w:pPr>
        <w:ind w:left="5040" w:hanging="360"/>
      </w:pPr>
    </w:lvl>
    <w:lvl w:ilvl="7" w:tplc="77521484">
      <w:start w:val="1"/>
      <w:numFmt w:val="lowerLetter"/>
      <w:lvlText w:val="%8."/>
      <w:lvlJc w:val="left"/>
      <w:pPr>
        <w:ind w:left="5760" w:hanging="360"/>
      </w:pPr>
    </w:lvl>
    <w:lvl w:ilvl="8" w:tplc="559E1564">
      <w:start w:val="1"/>
      <w:numFmt w:val="lowerRoman"/>
      <w:lvlText w:val="%9."/>
      <w:lvlJc w:val="right"/>
      <w:pPr>
        <w:ind w:left="6480" w:hanging="180"/>
      </w:pPr>
    </w:lvl>
  </w:abstractNum>
  <w:abstractNum w:abstractNumId="4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951501"/>
    <w:multiLevelType w:val="hybridMultilevel"/>
    <w:tmpl w:val="4300DDB0"/>
    <w:lvl w:ilvl="0" w:tplc="660C2F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11"/>
  </w:num>
  <w:num w:numId="3">
    <w:abstractNumId w:val="7"/>
  </w:num>
  <w:num w:numId="4">
    <w:abstractNumId w:val="42"/>
  </w:num>
  <w:num w:numId="5">
    <w:abstractNumId w:val="6"/>
  </w:num>
  <w:num w:numId="6">
    <w:abstractNumId w:val="37"/>
  </w:num>
  <w:num w:numId="7">
    <w:abstractNumId w:val="10"/>
  </w:num>
  <w:num w:numId="8">
    <w:abstractNumId w:val="31"/>
  </w:num>
  <w:num w:numId="9">
    <w:abstractNumId w:val="8"/>
  </w:num>
  <w:num w:numId="10">
    <w:abstractNumId w:val="28"/>
  </w:num>
  <w:num w:numId="11">
    <w:abstractNumId w:val="18"/>
  </w:num>
  <w:num w:numId="12">
    <w:abstractNumId w:val="27"/>
  </w:num>
  <w:num w:numId="13">
    <w:abstractNumId w:val="0"/>
  </w:num>
  <w:num w:numId="14">
    <w:abstractNumId w:val="21"/>
  </w:num>
  <w:num w:numId="15">
    <w:abstractNumId w:val="22"/>
  </w:num>
  <w:num w:numId="16">
    <w:abstractNumId w:val="29"/>
  </w:num>
  <w:num w:numId="17">
    <w:abstractNumId w:val="38"/>
  </w:num>
  <w:num w:numId="18">
    <w:abstractNumId w:val="2"/>
  </w:num>
  <w:num w:numId="19">
    <w:abstractNumId w:val="32"/>
  </w:num>
  <w:num w:numId="20">
    <w:abstractNumId w:val="43"/>
  </w:num>
  <w:num w:numId="21">
    <w:abstractNumId w:val="23"/>
  </w:num>
  <w:num w:numId="22">
    <w:abstractNumId w:val="16"/>
  </w:num>
  <w:num w:numId="23">
    <w:abstractNumId w:val="36"/>
  </w:num>
  <w:num w:numId="24">
    <w:abstractNumId w:val="24"/>
  </w:num>
  <w:num w:numId="25">
    <w:abstractNumId w:val="40"/>
  </w:num>
  <w:num w:numId="26">
    <w:abstractNumId w:val="3"/>
  </w:num>
  <w:num w:numId="27">
    <w:abstractNumId w:val="41"/>
  </w:num>
  <w:num w:numId="28">
    <w:abstractNumId w:val="39"/>
  </w:num>
  <w:num w:numId="29">
    <w:abstractNumId w:val="25"/>
  </w:num>
  <w:num w:numId="30">
    <w:abstractNumId w:val="45"/>
  </w:num>
  <w:num w:numId="31">
    <w:abstractNumId w:val="14"/>
  </w:num>
  <w:num w:numId="32">
    <w:abstractNumId w:val="26"/>
  </w:num>
  <w:num w:numId="33">
    <w:abstractNumId w:val="35"/>
  </w:num>
  <w:num w:numId="34">
    <w:abstractNumId w:val="30"/>
  </w:num>
  <w:num w:numId="35">
    <w:abstractNumId w:val="17"/>
  </w:num>
  <w:num w:numId="36">
    <w:abstractNumId w:val="4"/>
  </w:num>
  <w:num w:numId="37">
    <w:abstractNumId w:val="19"/>
  </w:num>
  <w:num w:numId="38">
    <w:abstractNumId w:val="33"/>
  </w:num>
  <w:num w:numId="39">
    <w:abstractNumId w:val="1"/>
  </w:num>
  <w:num w:numId="40">
    <w:abstractNumId w:val="12"/>
  </w:num>
  <w:num w:numId="41">
    <w:abstractNumId w:val="15"/>
  </w:num>
  <w:num w:numId="42">
    <w:abstractNumId w:val="44"/>
  </w:num>
  <w:num w:numId="43">
    <w:abstractNumId w:val="13"/>
  </w:num>
  <w:num w:numId="44">
    <w:abstractNumId w:val="34"/>
  </w:num>
  <w:num w:numId="45">
    <w:abstractNumId w:val="5"/>
  </w:num>
  <w:num w:numId="46">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0wzzraabx55shewpa15dpa3ed00x0vxx55r&quot;&gt;Lucey Library-Saved-Saved&lt;record-ids&gt;&lt;item&gt;17&lt;/item&gt;&lt;item&gt;182&lt;/item&gt;&lt;item&gt;248&lt;/item&gt;&lt;item&gt;347&lt;/item&gt;&lt;item&gt;394&lt;/item&gt;&lt;item&gt;480&lt;/item&gt;&lt;item&gt;481&lt;/item&gt;&lt;item&gt;484&lt;/item&gt;&lt;item&gt;485&lt;/item&gt;&lt;item&gt;486&lt;/item&gt;&lt;item&gt;487&lt;/item&gt;&lt;item&gt;488&lt;/item&gt;&lt;item&gt;489&lt;/item&gt;&lt;/record-ids&gt;&lt;/item&gt;&lt;/Libraries&gt;"/>
  </w:docVars>
  <w:rsids>
    <w:rsidRoot w:val="00EE705F"/>
    <w:rsid w:val="00001169"/>
    <w:rsid w:val="00001806"/>
    <w:rsid w:val="00005815"/>
    <w:rsid w:val="00007DBC"/>
    <w:rsid w:val="00007EA1"/>
    <w:rsid w:val="000100F0"/>
    <w:rsid w:val="0001092D"/>
    <w:rsid w:val="000114C8"/>
    <w:rsid w:val="000129B2"/>
    <w:rsid w:val="00012FF9"/>
    <w:rsid w:val="0001389C"/>
    <w:rsid w:val="00014314"/>
    <w:rsid w:val="0001701F"/>
    <w:rsid w:val="00021434"/>
    <w:rsid w:val="00021774"/>
    <w:rsid w:val="00021DF3"/>
    <w:rsid w:val="000222A1"/>
    <w:rsid w:val="00023869"/>
    <w:rsid w:val="00024598"/>
    <w:rsid w:val="00032769"/>
    <w:rsid w:val="0003311E"/>
    <w:rsid w:val="000333B0"/>
    <w:rsid w:val="00036592"/>
    <w:rsid w:val="00037B58"/>
    <w:rsid w:val="00051B73"/>
    <w:rsid w:val="00057B0D"/>
    <w:rsid w:val="00060ABE"/>
    <w:rsid w:val="00061A50"/>
    <w:rsid w:val="00063400"/>
    <w:rsid w:val="0006361B"/>
    <w:rsid w:val="00064104"/>
    <w:rsid w:val="000652E3"/>
    <w:rsid w:val="00066025"/>
    <w:rsid w:val="000701D1"/>
    <w:rsid w:val="00080A20"/>
    <w:rsid w:val="00082796"/>
    <w:rsid w:val="00082DF4"/>
    <w:rsid w:val="00082FB1"/>
    <w:rsid w:val="000850A0"/>
    <w:rsid w:val="00087C0A"/>
    <w:rsid w:val="00090370"/>
    <w:rsid w:val="000929CE"/>
    <w:rsid w:val="00093BC4"/>
    <w:rsid w:val="00097929"/>
    <w:rsid w:val="000A1E80"/>
    <w:rsid w:val="000A3B70"/>
    <w:rsid w:val="000A5153"/>
    <w:rsid w:val="000A6707"/>
    <w:rsid w:val="000B10AE"/>
    <w:rsid w:val="000B30BF"/>
    <w:rsid w:val="000B3A26"/>
    <w:rsid w:val="000B4CAB"/>
    <w:rsid w:val="000B566B"/>
    <w:rsid w:val="000B662E"/>
    <w:rsid w:val="000B7294"/>
    <w:rsid w:val="000B75D0"/>
    <w:rsid w:val="000C1656"/>
    <w:rsid w:val="000C1AA0"/>
    <w:rsid w:val="000C1CF8"/>
    <w:rsid w:val="000C49CF"/>
    <w:rsid w:val="000C52E9"/>
    <w:rsid w:val="000C5588"/>
    <w:rsid w:val="000C5CDC"/>
    <w:rsid w:val="000C65DC"/>
    <w:rsid w:val="000C66F3"/>
    <w:rsid w:val="000C6900"/>
    <w:rsid w:val="000D1BA4"/>
    <w:rsid w:val="000D31E8"/>
    <w:rsid w:val="000D41D3"/>
    <w:rsid w:val="000D76E4"/>
    <w:rsid w:val="000E2111"/>
    <w:rsid w:val="000E3816"/>
    <w:rsid w:val="000E4F77"/>
    <w:rsid w:val="000F084C"/>
    <w:rsid w:val="000F265C"/>
    <w:rsid w:val="000F3AFA"/>
    <w:rsid w:val="000F478C"/>
    <w:rsid w:val="000F5712"/>
    <w:rsid w:val="000F6611"/>
    <w:rsid w:val="000F7E22"/>
    <w:rsid w:val="00106216"/>
    <w:rsid w:val="001104F3"/>
    <w:rsid w:val="00112EEB"/>
    <w:rsid w:val="00114D60"/>
    <w:rsid w:val="001173FF"/>
    <w:rsid w:val="001221DC"/>
    <w:rsid w:val="0012563A"/>
    <w:rsid w:val="001264DE"/>
    <w:rsid w:val="001313A7"/>
    <w:rsid w:val="0013276F"/>
    <w:rsid w:val="00136065"/>
    <w:rsid w:val="0013621E"/>
    <w:rsid w:val="0013642E"/>
    <w:rsid w:val="00141473"/>
    <w:rsid w:val="00142005"/>
    <w:rsid w:val="001469CD"/>
    <w:rsid w:val="00152A23"/>
    <w:rsid w:val="00156FE6"/>
    <w:rsid w:val="00161FFD"/>
    <w:rsid w:val="00162CB7"/>
    <w:rsid w:val="00165840"/>
    <w:rsid w:val="00171E5B"/>
    <w:rsid w:val="00171F94"/>
    <w:rsid w:val="00173594"/>
    <w:rsid w:val="00174A24"/>
    <w:rsid w:val="00175D4E"/>
    <w:rsid w:val="0017668A"/>
    <w:rsid w:val="001766FE"/>
    <w:rsid w:val="001771E7"/>
    <w:rsid w:val="001911FF"/>
    <w:rsid w:val="00192006"/>
    <w:rsid w:val="0019316F"/>
    <w:rsid w:val="00193180"/>
    <w:rsid w:val="00196792"/>
    <w:rsid w:val="001B1519"/>
    <w:rsid w:val="001B2E2D"/>
    <w:rsid w:val="001B5CD2"/>
    <w:rsid w:val="001C0BEE"/>
    <w:rsid w:val="001C1E49"/>
    <w:rsid w:val="001C2A98"/>
    <w:rsid w:val="001D359C"/>
    <w:rsid w:val="001D3D7D"/>
    <w:rsid w:val="001D3FFF"/>
    <w:rsid w:val="001D424A"/>
    <w:rsid w:val="001D625F"/>
    <w:rsid w:val="001D68A4"/>
    <w:rsid w:val="001D7576"/>
    <w:rsid w:val="001E0E3F"/>
    <w:rsid w:val="001E0FD7"/>
    <w:rsid w:val="001E14A0"/>
    <w:rsid w:val="001E183C"/>
    <w:rsid w:val="001E447D"/>
    <w:rsid w:val="001E494E"/>
    <w:rsid w:val="001E6332"/>
    <w:rsid w:val="001E7376"/>
    <w:rsid w:val="001F225C"/>
    <w:rsid w:val="001F56F8"/>
    <w:rsid w:val="00201CFA"/>
    <w:rsid w:val="0020220D"/>
    <w:rsid w:val="00202448"/>
    <w:rsid w:val="00202D15"/>
    <w:rsid w:val="00212EAE"/>
    <w:rsid w:val="0021339A"/>
    <w:rsid w:val="00214BEE"/>
    <w:rsid w:val="00215C25"/>
    <w:rsid w:val="0022050B"/>
    <w:rsid w:val="002205B8"/>
    <w:rsid w:val="00225720"/>
    <w:rsid w:val="002259E5"/>
    <w:rsid w:val="00226140"/>
    <w:rsid w:val="002274F3"/>
    <w:rsid w:val="0023094C"/>
    <w:rsid w:val="00233A58"/>
    <w:rsid w:val="002348B4"/>
    <w:rsid w:val="00234BE3"/>
    <w:rsid w:val="00235A90"/>
    <w:rsid w:val="00241E48"/>
    <w:rsid w:val="0024214E"/>
    <w:rsid w:val="00242623"/>
    <w:rsid w:val="002436CE"/>
    <w:rsid w:val="00250558"/>
    <w:rsid w:val="00260652"/>
    <w:rsid w:val="00260DC9"/>
    <w:rsid w:val="00261F25"/>
    <w:rsid w:val="002648A9"/>
    <w:rsid w:val="0026536F"/>
    <w:rsid w:val="0026553C"/>
    <w:rsid w:val="00267DD5"/>
    <w:rsid w:val="00274A0A"/>
    <w:rsid w:val="00277593"/>
    <w:rsid w:val="00280909"/>
    <w:rsid w:val="00280918"/>
    <w:rsid w:val="00282AF6"/>
    <w:rsid w:val="0028596A"/>
    <w:rsid w:val="00287085"/>
    <w:rsid w:val="00290AF9"/>
    <w:rsid w:val="00292863"/>
    <w:rsid w:val="002967CF"/>
    <w:rsid w:val="00297788"/>
    <w:rsid w:val="002A0E8B"/>
    <w:rsid w:val="002A2AC2"/>
    <w:rsid w:val="002A484B"/>
    <w:rsid w:val="002A64A6"/>
    <w:rsid w:val="002B3301"/>
    <w:rsid w:val="002C1576"/>
    <w:rsid w:val="002C47D4"/>
    <w:rsid w:val="002D0F38"/>
    <w:rsid w:val="002D4F75"/>
    <w:rsid w:val="002D77E3"/>
    <w:rsid w:val="002E23DD"/>
    <w:rsid w:val="002E4A2B"/>
    <w:rsid w:val="002F02CA"/>
    <w:rsid w:val="002F2859"/>
    <w:rsid w:val="002F6E3C"/>
    <w:rsid w:val="0030117D"/>
    <w:rsid w:val="00301F30"/>
    <w:rsid w:val="003038FD"/>
    <w:rsid w:val="00303ADC"/>
    <w:rsid w:val="00303C87"/>
    <w:rsid w:val="0030456C"/>
    <w:rsid w:val="003108E5"/>
    <w:rsid w:val="003120CB"/>
    <w:rsid w:val="003174E3"/>
    <w:rsid w:val="00320153"/>
    <w:rsid w:val="00320367"/>
    <w:rsid w:val="00322871"/>
    <w:rsid w:val="00324EC9"/>
    <w:rsid w:val="00325DB8"/>
    <w:rsid w:val="00326FB3"/>
    <w:rsid w:val="003316D4"/>
    <w:rsid w:val="00331C99"/>
    <w:rsid w:val="00333822"/>
    <w:rsid w:val="00333F26"/>
    <w:rsid w:val="00336715"/>
    <w:rsid w:val="00340DFD"/>
    <w:rsid w:val="00343778"/>
    <w:rsid w:val="00344954"/>
    <w:rsid w:val="00350CD7"/>
    <w:rsid w:val="0035766A"/>
    <w:rsid w:val="00360C17"/>
    <w:rsid w:val="003617DE"/>
    <w:rsid w:val="003621C6"/>
    <w:rsid w:val="003622B8"/>
    <w:rsid w:val="00363357"/>
    <w:rsid w:val="00366B76"/>
    <w:rsid w:val="00370439"/>
    <w:rsid w:val="003714F6"/>
    <w:rsid w:val="00373051"/>
    <w:rsid w:val="00373B8F"/>
    <w:rsid w:val="00375C3B"/>
    <w:rsid w:val="00376D95"/>
    <w:rsid w:val="00377BD2"/>
    <w:rsid w:val="00377FBB"/>
    <w:rsid w:val="00385140"/>
    <w:rsid w:val="00385CA8"/>
    <w:rsid w:val="0039230F"/>
    <w:rsid w:val="003A16FC"/>
    <w:rsid w:val="003A4FCD"/>
    <w:rsid w:val="003B015D"/>
    <w:rsid w:val="003B0944"/>
    <w:rsid w:val="003B1593"/>
    <w:rsid w:val="003B4381"/>
    <w:rsid w:val="003C1043"/>
    <w:rsid w:val="003C1A30"/>
    <w:rsid w:val="003C5E71"/>
    <w:rsid w:val="003C6779"/>
    <w:rsid w:val="003D2998"/>
    <w:rsid w:val="003D2F0A"/>
    <w:rsid w:val="003D353F"/>
    <w:rsid w:val="003D3891"/>
    <w:rsid w:val="003D5D84"/>
    <w:rsid w:val="003E0F4F"/>
    <w:rsid w:val="003E18AC"/>
    <w:rsid w:val="003E210B"/>
    <w:rsid w:val="003E2A12"/>
    <w:rsid w:val="003E3384"/>
    <w:rsid w:val="003E3CA4"/>
    <w:rsid w:val="003E548E"/>
    <w:rsid w:val="0040058C"/>
    <w:rsid w:val="00407EC8"/>
    <w:rsid w:val="0041110A"/>
    <w:rsid w:val="00411624"/>
    <w:rsid w:val="004120BB"/>
    <w:rsid w:val="004148E1"/>
    <w:rsid w:val="00414CFA"/>
    <w:rsid w:val="00415EC0"/>
    <w:rsid w:val="00420BE9"/>
    <w:rsid w:val="0042236E"/>
    <w:rsid w:val="00423AD8"/>
    <w:rsid w:val="00423FDD"/>
    <w:rsid w:val="00424C85"/>
    <w:rsid w:val="00425AD7"/>
    <w:rsid w:val="004260BD"/>
    <w:rsid w:val="0043012F"/>
    <w:rsid w:val="00430F1F"/>
    <w:rsid w:val="004326EA"/>
    <w:rsid w:val="0043701F"/>
    <w:rsid w:val="00440858"/>
    <w:rsid w:val="00441A98"/>
    <w:rsid w:val="0044434C"/>
    <w:rsid w:val="0044456B"/>
    <w:rsid w:val="00444F2B"/>
    <w:rsid w:val="00447BD1"/>
    <w:rsid w:val="004500DD"/>
    <w:rsid w:val="00450104"/>
    <w:rsid w:val="004507F3"/>
    <w:rsid w:val="00450AF4"/>
    <w:rsid w:val="00455BD2"/>
    <w:rsid w:val="00456875"/>
    <w:rsid w:val="00456A57"/>
    <w:rsid w:val="004607DE"/>
    <w:rsid w:val="004671C7"/>
    <w:rsid w:val="0047172C"/>
    <w:rsid w:val="00472F4D"/>
    <w:rsid w:val="004730BF"/>
    <w:rsid w:val="00474DCB"/>
    <w:rsid w:val="0047535C"/>
    <w:rsid w:val="004762F6"/>
    <w:rsid w:val="00477ADD"/>
    <w:rsid w:val="0048235E"/>
    <w:rsid w:val="00485870"/>
    <w:rsid w:val="00485FE8"/>
    <w:rsid w:val="00490AA6"/>
    <w:rsid w:val="00492388"/>
    <w:rsid w:val="00492EB5"/>
    <w:rsid w:val="00494F77"/>
    <w:rsid w:val="00497721"/>
    <w:rsid w:val="004A0229"/>
    <w:rsid w:val="004A1C59"/>
    <w:rsid w:val="004A35D2"/>
    <w:rsid w:val="004A4E9D"/>
    <w:rsid w:val="004A71E4"/>
    <w:rsid w:val="004B2F00"/>
    <w:rsid w:val="004B6E31"/>
    <w:rsid w:val="004C1D66"/>
    <w:rsid w:val="004C31D7"/>
    <w:rsid w:val="004C4AD2"/>
    <w:rsid w:val="004C572C"/>
    <w:rsid w:val="004C6981"/>
    <w:rsid w:val="004D09E3"/>
    <w:rsid w:val="004D1F21"/>
    <w:rsid w:val="004D268C"/>
    <w:rsid w:val="004D44A6"/>
    <w:rsid w:val="004D59D8"/>
    <w:rsid w:val="004D5DA1"/>
    <w:rsid w:val="004E0F5E"/>
    <w:rsid w:val="004E150F"/>
    <w:rsid w:val="004E1DCA"/>
    <w:rsid w:val="004E23A1"/>
    <w:rsid w:val="004E3489"/>
    <w:rsid w:val="004E358A"/>
    <w:rsid w:val="004E3AFA"/>
    <w:rsid w:val="004E6588"/>
    <w:rsid w:val="00502A0A"/>
    <w:rsid w:val="00502DEB"/>
    <w:rsid w:val="00507C50"/>
    <w:rsid w:val="00510865"/>
    <w:rsid w:val="00511F2F"/>
    <w:rsid w:val="00517C3A"/>
    <w:rsid w:val="0052068A"/>
    <w:rsid w:val="00525BEC"/>
    <w:rsid w:val="005276E5"/>
    <w:rsid w:val="00527BF4"/>
    <w:rsid w:val="005324BE"/>
    <w:rsid w:val="005327A7"/>
    <w:rsid w:val="00532CB2"/>
    <w:rsid w:val="00534F6C"/>
    <w:rsid w:val="00535994"/>
    <w:rsid w:val="0053646D"/>
    <w:rsid w:val="00540AAD"/>
    <w:rsid w:val="00541ECD"/>
    <w:rsid w:val="00543EC1"/>
    <w:rsid w:val="00544A37"/>
    <w:rsid w:val="00546458"/>
    <w:rsid w:val="0055087C"/>
    <w:rsid w:val="00551F6C"/>
    <w:rsid w:val="00553413"/>
    <w:rsid w:val="00555486"/>
    <w:rsid w:val="00555983"/>
    <w:rsid w:val="00555C2D"/>
    <w:rsid w:val="00560E31"/>
    <w:rsid w:val="00563A47"/>
    <w:rsid w:val="00581B23"/>
    <w:rsid w:val="0058219C"/>
    <w:rsid w:val="0058707F"/>
    <w:rsid w:val="005931FE"/>
    <w:rsid w:val="005A0BC2"/>
    <w:rsid w:val="005A7087"/>
    <w:rsid w:val="005B0072"/>
    <w:rsid w:val="005B0732"/>
    <w:rsid w:val="005B1D5F"/>
    <w:rsid w:val="005B2C78"/>
    <w:rsid w:val="005B38A0"/>
    <w:rsid w:val="005B491C"/>
    <w:rsid w:val="005B4DBF"/>
    <w:rsid w:val="005B5DE2"/>
    <w:rsid w:val="005B674C"/>
    <w:rsid w:val="005C24F2"/>
    <w:rsid w:val="005C31E8"/>
    <w:rsid w:val="005C4624"/>
    <w:rsid w:val="005C7561"/>
    <w:rsid w:val="005D1E57"/>
    <w:rsid w:val="005D2F57"/>
    <w:rsid w:val="005D34F6"/>
    <w:rsid w:val="005D4F1A"/>
    <w:rsid w:val="005E1884"/>
    <w:rsid w:val="005E254C"/>
    <w:rsid w:val="005F0CEF"/>
    <w:rsid w:val="005F120A"/>
    <w:rsid w:val="005F373A"/>
    <w:rsid w:val="005F4F87"/>
    <w:rsid w:val="005F6A02"/>
    <w:rsid w:val="005F6B0E"/>
    <w:rsid w:val="005F760E"/>
    <w:rsid w:val="005F7B1D"/>
    <w:rsid w:val="0060222A"/>
    <w:rsid w:val="00610C21"/>
    <w:rsid w:val="00610EA4"/>
    <w:rsid w:val="00611907"/>
    <w:rsid w:val="00613116"/>
    <w:rsid w:val="006139A7"/>
    <w:rsid w:val="006202A6"/>
    <w:rsid w:val="0062054B"/>
    <w:rsid w:val="00621C4E"/>
    <w:rsid w:val="00623FDD"/>
    <w:rsid w:val="00624BDD"/>
    <w:rsid w:val="00624EAE"/>
    <w:rsid w:val="0062524C"/>
    <w:rsid w:val="006258D8"/>
    <w:rsid w:val="006305D7"/>
    <w:rsid w:val="00633A01"/>
    <w:rsid w:val="00633B97"/>
    <w:rsid w:val="0063403C"/>
    <w:rsid w:val="006341F7"/>
    <w:rsid w:val="00635014"/>
    <w:rsid w:val="006369CE"/>
    <w:rsid w:val="00637417"/>
    <w:rsid w:val="006411CA"/>
    <w:rsid w:val="00643224"/>
    <w:rsid w:val="00645EB1"/>
    <w:rsid w:val="0064605E"/>
    <w:rsid w:val="00652A85"/>
    <w:rsid w:val="00655553"/>
    <w:rsid w:val="006619C8"/>
    <w:rsid w:val="00661A67"/>
    <w:rsid w:val="00664987"/>
    <w:rsid w:val="00671710"/>
    <w:rsid w:val="00673414"/>
    <w:rsid w:val="00676079"/>
    <w:rsid w:val="00676ECD"/>
    <w:rsid w:val="006776C8"/>
    <w:rsid w:val="00677CA3"/>
    <w:rsid w:val="00677D0A"/>
    <w:rsid w:val="00680A8A"/>
    <w:rsid w:val="0068185F"/>
    <w:rsid w:val="00684633"/>
    <w:rsid w:val="006956B7"/>
    <w:rsid w:val="00695EF4"/>
    <w:rsid w:val="006A01CF"/>
    <w:rsid w:val="006A2071"/>
    <w:rsid w:val="006A60DD"/>
    <w:rsid w:val="006B0679"/>
    <w:rsid w:val="006B074C"/>
    <w:rsid w:val="006B1E8D"/>
    <w:rsid w:val="006B338A"/>
    <w:rsid w:val="006B39CE"/>
    <w:rsid w:val="006B3B84"/>
    <w:rsid w:val="006B4E7C"/>
    <w:rsid w:val="006B5D8C"/>
    <w:rsid w:val="006B72D4"/>
    <w:rsid w:val="006C11A9"/>
    <w:rsid w:val="006C11CC"/>
    <w:rsid w:val="006C1AEB"/>
    <w:rsid w:val="006C57FE"/>
    <w:rsid w:val="006D03B6"/>
    <w:rsid w:val="006D0D29"/>
    <w:rsid w:val="006D3DEF"/>
    <w:rsid w:val="006E4B63"/>
    <w:rsid w:val="006E6E68"/>
    <w:rsid w:val="006F06E4"/>
    <w:rsid w:val="006F1B41"/>
    <w:rsid w:val="006F1FDF"/>
    <w:rsid w:val="006F7B41"/>
    <w:rsid w:val="00701953"/>
    <w:rsid w:val="00702B5D"/>
    <w:rsid w:val="00703ED2"/>
    <w:rsid w:val="00707B8D"/>
    <w:rsid w:val="00713636"/>
    <w:rsid w:val="00714B8C"/>
    <w:rsid w:val="0071675D"/>
    <w:rsid w:val="00717736"/>
    <w:rsid w:val="00723E57"/>
    <w:rsid w:val="00730C1E"/>
    <w:rsid w:val="007327E5"/>
    <w:rsid w:val="00735CF5"/>
    <w:rsid w:val="0074063A"/>
    <w:rsid w:val="00742AA4"/>
    <w:rsid w:val="00743BA1"/>
    <w:rsid w:val="00745F1E"/>
    <w:rsid w:val="007515FE"/>
    <w:rsid w:val="00752E87"/>
    <w:rsid w:val="00756248"/>
    <w:rsid w:val="007601D0"/>
    <w:rsid w:val="007603BB"/>
    <w:rsid w:val="0076109D"/>
    <w:rsid w:val="00767107"/>
    <w:rsid w:val="0077039A"/>
    <w:rsid w:val="00770645"/>
    <w:rsid w:val="00773617"/>
    <w:rsid w:val="00773BFD"/>
    <w:rsid w:val="007743B3"/>
    <w:rsid w:val="00774490"/>
    <w:rsid w:val="00774A3B"/>
    <w:rsid w:val="00780D3E"/>
    <w:rsid w:val="007819FF"/>
    <w:rsid w:val="0078360C"/>
    <w:rsid w:val="00784A4C"/>
    <w:rsid w:val="00784BC6"/>
    <w:rsid w:val="0078523D"/>
    <w:rsid w:val="007931DF"/>
    <w:rsid w:val="007A0172"/>
    <w:rsid w:val="007A1804"/>
    <w:rsid w:val="007A2511"/>
    <w:rsid w:val="007A260E"/>
    <w:rsid w:val="007A28AE"/>
    <w:rsid w:val="007A3303"/>
    <w:rsid w:val="007A4D4C"/>
    <w:rsid w:val="007A4DD6"/>
    <w:rsid w:val="007A5CB9"/>
    <w:rsid w:val="007A7DE1"/>
    <w:rsid w:val="007B01B7"/>
    <w:rsid w:val="007B0AEF"/>
    <w:rsid w:val="007B1D47"/>
    <w:rsid w:val="007B20AE"/>
    <w:rsid w:val="007B6B07"/>
    <w:rsid w:val="007B6D43"/>
    <w:rsid w:val="007B749A"/>
    <w:rsid w:val="007B7C6E"/>
    <w:rsid w:val="007C2D39"/>
    <w:rsid w:val="007C3E17"/>
    <w:rsid w:val="007D1345"/>
    <w:rsid w:val="007D44D7"/>
    <w:rsid w:val="007D621A"/>
    <w:rsid w:val="007E058A"/>
    <w:rsid w:val="007E2887"/>
    <w:rsid w:val="007E5278"/>
    <w:rsid w:val="007E749C"/>
    <w:rsid w:val="007F1B5C"/>
    <w:rsid w:val="007F1E03"/>
    <w:rsid w:val="00801257"/>
    <w:rsid w:val="00803B0A"/>
    <w:rsid w:val="00804DED"/>
    <w:rsid w:val="00805B96"/>
    <w:rsid w:val="00806EFD"/>
    <w:rsid w:val="008105BE"/>
    <w:rsid w:val="008115A5"/>
    <w:rsid w:val="00811CC7"/>
    <w:rsid w:val="00811D46"/>
    <w:rsid w:val="0081415D"/>
    <w:rsid w:val="00814FB0"/>
    <w:rsid w:val="00820229"/>
    <w:rsid w:val="00822448"/>
    <w:rsid w:val="00822ABE"/>
    <w:rsid w:val="008244D1"/>
    <w:rsid w:val="00827F51"/>
    <w:rsid w:val="0083104E"/>
    <w:rsid w:val="008343BE"/>
    <w:rsid w:val="00835BD1"/>
    <w:rsid w:val="00836535"/>
    <w:rsid w:val="00840FB4"/>
    <w:rsid w:val="008410B2"/>
    <w:rsid w:val="008500A0"/>
    <w:rsid w:val="00850C3B"/>
    <w:rsid w:val="0085156E"/>
    <w:rsid w:val="008524E5"/>
    <w:rsid w:val="0085351C"/>
    <w:rsid w:val="008549CA"/>
    <w:rsid w:val="008556C3"/>
    <w:rsid w:val="0085687C"/>
    <w:rsid w:val="00867EA4"/>
    <w:rsid w:val="008706C5"/>
    <w:rsid w:val="00873707"/>
    <w:rsid w:val="00874B20"/>
    <w:rsid w:val="008757C6"/>
    <w:rsid w:val="008763E1"/>
    <w:rsid w:val="00876C91"/>
    <w:rsid w:val="0087775C"/>
    <w:rsid w:val="00877EC8"/>
    <w:rsid w:val="00880F36"/>
    <w:rsid w:val="00885010"/>
    <w:rsid w:val="00885530"/>
    <w:rsid w:val="008910D1"/>
    <w:rsid w:val="0089296C"/>
    <w:rsid w:val="00892D21"/>
    <w:rsid w:val="008941DA"/>
    <w:rsid w:val="00896ABD"/>
    <w:rsid w:val="00897AB6"/>
    <w:rsid w:val="008A138E"/>
    <w:rsid w:val="008A2798"/>
    <w:rsid w:val="008A3380"/>
    <w:rsid w:val="008A7A9C"/>
    <w:rsid w:val="008B5218"/>
    <w:rsid w:val="008B7102"/>
    <w:rsid w:val="008C1BEC"/>
    <w:rsid w:val="008C3B7D"/>
    <w:rsid w:val="008C6784"/>
    <w:rsid w:val="008D0F90"/>
    <w:rsid w:val="008D3715"/>
    <w:rsid w:val="008D5465"/>
    <w:rsid w:val="008D69AD"/>
    <w:rsid w:val="008D7EB7"/>
    <w:rsid w:val="008E3684"/>
    <w:rsid w:val="008E4822"/>
    <w:rsid w:val="008E57F5"/>
    <w:rsid w:val="008E6B60"/>
    <w:rsid w:val="008E7606"/>
    <w:rsid w:val="008F1DAA"/>
    <w:rsid w:val="008F3EBD"/>
    <w:rsid w:val="008F40F1"/>
    <w:rsid w:val="008F60B2"/>
    <w:rsid w:val="008F6750"/>
    <w:rsid w:val="008F7C41"/>
    <w:rsid w:val="009006B2"/>
    <w:rsid w:val="009031E2"/>
    <w:rsid w:val="00907C50"/>
    <w:rsid w:val="0091276C"/>
    <w:rsid w:val="00914364"/>
    <w:rsid w:val="009165AC"/>
    <w:rsid w:val="009169C4"/>
    <w:rsid w:val="00916FFC"/>
    <w:rsid w:val="0092053F"/>
    <w:rsid w:val="0092340A"/>
    <w:rsid w:val="009313D9"/>
    <w:rsid w:val="00935B7F"/>
    <w:rsid w:val="00941293"/>
    <w:rsid w:val="00942D92"/>
    <w:rsid w:val="009460CE"/>
    <w:rsid w:val="00946372"/>
    <w:rsid w:val="00950C17"/>
    <w:rsid w:val="00951FAF"/>
    <w:rsid w:val="0095283F"/>
    <w:rsid w:val="00954740"/>
    <w:rsid w:val="00962E71"/>
    <w:rsid w:val="00963ABC"/>
    <w:rsid w:val="00965D21"/>
    <w:rsid w:val="00967764"/>
    <w:rsid w:val="00970B0E"/>
    <w:rsid w:val="00970BB9"/>
    <w:rsid w:val="009716C2"/>
    <w:rsid w:val="009726EE"/>
    <w:rsid w:val="00972895"/>
    <w:rsid w:val="00972934"/>
    <w:rsid w:val="009733DD"/>
    <w:rsid w:val="00973538"/>
    <w:rsid w:val="00974936"/>
    <w:rsid w:val="00975573"/>
    <w:rsid w:val="00976D03"/>
    <w:rsid w:val="00977B30"/>
    <w:rsid w:val="00982F41"/>
    <w:rsid w:val="00984FA2"/>
    <w:rsid w:val="00985090"/>
    <w:rsid w:val="00987710"/>
    <w:rsid w:val="009904AB"/>
    <w:rsid w:val="00995688"/>
    <w:rsid w:val="009958A6"/>
    <w:rsid w:val="00996456"/>
    <w:rsid w:val="00996D47"/>
    <w:rsid w:val="009A04F5"/>
    <w:rsid w:val="009A15EF"/>
    <w:rsid w:val="009A38A5"/>
    <w:rsid w:val="009A5B73"/>
    <w:rsid w:val="009B118B"/>
    <w:rsid w:val="009B1737"/>
    <w:rsid w:val="009B3D4B"/>
    <w:rsid w:val="009B5B99"/>
    <w:rsid w:val="009B6EFC"/>
    <w:rsid w:val="009C2DF8"/>
    <w:rsid w:val="009C31BF"/>
    <w:rsid w:val="009C68B7"/>
    <w:rsid w:val="009D0834"/>
    <w:rsid w:val="009D0A1E"/>
    <w:rsid w:val="009D2AE3"/>
    <w:rsid w:val="009D52BC"/>
    <w:rsid w:val="009D7D0A"/>
    <w:rsid w:val="009E09D9"/>
    <w:rsid w:val="009F01B1"/>
    <w:rsid w:val="009F0DBB"/>
    <w:rsid w:val="009F3887"/>
    <w:rsid w:val="009F659A"/>
    <w:rsid w:val="009F732B"/>
    <w:rsid w:val="00A01FE0"/>
    <w:rsid w:val="00A05683"/>
    <w:rsid w:val="00A06945"/>
    <w:rsid w:val="00A10656"/>
    <w:rsid w:val="00A113B5"/>
    <w:rsid w:val="00A113C0"/>
    <w:rsid w:val="00A12FA6"/>
    <w:rsid w:val="00A1339B"/>
    <w:rsid w:val="00A14ABA"/>
    <w:rsid w:val="00A16D90"/>
    <w:rsid w:val="00A24CB6"/>
    <w:rsid w:val="00A26CD2"/>
    <w:rsid w:val="00A27667"/>
    <w:rsid w:val="00A32979"/>
    <w:rsid w:val="00A34A67"/>
    <w:rsid w:val="00A3535B"/>
    <w:rsid w:val="00A37462"/>
    <w:rsid w:val="00A40E81"/>
    <w:rsid w:val="00A459E1"/>
    <w:rsid w:val="00A46AC4"/>
    <w:rsid w:val="00A46FC0"/>
    <w:rsid w:val="00A52296"/>
    <w:rsid w:val="00A538B6"/>
    <w:rsid w:val="00A55661"/>
    <w:rsid w:val="00A56822"/>
    <w:rsid w:val="00A57683"/>
    <w:rsid w:val="00A61B70"/>
    <w:rsid w:val="00A61FA8"/>
    <w:rsid w:val="00A637F4"/>
    <w:rsid w:val="00A63834"/>
    <w:rsid w:val="00A64DF2"/>
    <w:rsid w:val="00A65485"/>
    <w:rsid w:val="00A66E05"/>
    <w:rsid w:val="00A70753"/>
    <w:rsid w:val="00A712D2"/>
    <w:rsid w:val="00A81273"/>
    <w:rsid w:val="00A82C8A"/>
    <w:rsid w:val="00A8346B"/>
    <w:rsid w:val="00A852FF"/>
    <w:rsid w:val="00A87337"/>
    <w:rsid w:val="00A90C97"/>
    <w:rsid w:val="00A92DDC"/>
    <w:rsid w:val="00A930FD"/>
    <w:rsid w:val="00A95EC7"/>
    <w:rsid w:val="00A960C8"/>
    <w:rsid w:val="00A96604"/>
    <w:rsid w:val="00AA03DF"/>
    <w:rsid w:val="00AA1B4F"/>
    <w:rsid w:val="00AA21D8"/>
    <w:rsid w:val="00AA271A"/>
    <w:rsid w:val="00AA3270"/>
    <w:rsid w:val="00AA54F3"/>
    <w:rsid w:val="00AA6B43"/>
    <w:rsid w:val="00AA720D"/>
    <w:rsid w:val="00AB367A"/>
    <w:rsid w:val="00AC01D1"/>
    <w:rsid w:val="00AC0E9F"/>
    <w:rsid w:val="00AC52A5"/>
    <w:rsid w:val="00AC618B"/>
    <w:rsid w:val="00AC678F"/>
    <w:rsid w:val="00AC6EFD"/>
    <w:rsid w:val="00AC7151"/>
    <w:rsid w:val="00AD460A"/>
    <w:rsid w:val="00AD6A05"/>
    <w:rsid w:val="00AE272B"/>
    <w:rsid w:val="00AE3E3A"/>
    <w:rsid w:val="00AE77B4"/>
    <w:rsid w:val="00AE7C1A"/>
    <w:rsid w:val="00AE7DF8"/>
    <w:rsid w:val="00AF0D9C"/>
    <w:rsid w:val="00AF13AB"/>
    <w:rsid w:val="00AF1D36"/>
    <w:rsid w:val="00AF280B"/>
    <w:rsid w:val="00AF5F75"/>
    <w:rsid w:val="00AF6001"/>
    <w:rsid w:val="00AF6EA9"/>
    <w:rsid w:val="00B01A16"/>
    <w:rsid w:val="00B07F45"/>
    <w:rsid w:val="00B1021A"/>
    <w:rsid w:val="00B1481A"/>
    <w:rsid w:val="00B15A1F"/>
    <w:rsid w:val="00B15FE9"/>
    <w:rsid w:val="00B2148A"/>
    <w:rsid w:val="00B217A3"/>
    <w:rsid w:val="00B220C2"/>
    <w:rsid w:val="00B234D6"/>
    <w:rsid w:val="00B25B32"/>
    <w:rsid w:val="00B267C9"/>
    <w:rsid w:val="00B32616"/>
    <w:rsid w:val="00B35409"/>
    <w:rsid w:val="00B36C42"/>
    <w:rsid w:val="00B42EA7"/>
    <w:rsid w:val="00B51845"/>
    <w:rsid w:val="00B51923"/>
    <w:rsid w:val="00B5337C"/>
    <w:rsid w:val="00B53FDE"/>
    <w:rsid w:val="00B56397"/>
    <w:rsid w:val="00B571DA"/>
    <w:rsid w:val="00B6027B"/>
    <w:rsid w:val="00B6137C"/>
    <w:rsid w:val="00B636C8"/>
    <w:rsid w:val="00B65EDB"/>
    <w:rsid w:val="00B67AFF"/>
    <w:rsid w:val="00B70B59"/>
    <w:rsid w:val="00B73657"/>
    <w:rsid w:val="00B739B3"/>
    <w:rsid w:val="00B8153B"/>
    <w:rsid w:val="00B87479"/>
    <w:rsid w:val="00B90E83"/>
    <w:rsid w:val="00B915AE"/>
    <w:rsid w:val="00B91ECF"/>
    <w:rsid w:val="00BA1735"/>
    <w:rsid w:val="00BA19FA"/>
    <w:rsid w:val="00BA4288"/>
    <w:rsid w:val="00BB0902"/>
    <w:rsid w:val="00BB48E5"/>
    <w:rsid w:val="00BB5607"/>
    <w:rsid w:val="00BB5ACA"/>
    <w:rsid w:val="00BB627F"/>
    <w:rsid w:val="00BC0C17"/>
    <w:rsid w:val="00BC3823"/>
    <w:rsid w:val="00BC5841"/>
    <w:rsid w:val="00BC6080"/>
    <w:rsid w:val="00BC61FF"/>
    <w:rsid w:val="00BD16C7"/>
    <w:rsid w:val="00BD2EF0"/>
    <w:rsid w:val="00BD60B4"/>
    <w:rsid w:val="00BD796B"/>
    <w:rsid w:val="00BE2E72"/>
    <w:rsid w:val="00BE40C0"/>
    <w:rsid w:val="00BE5F4A"/>
    <w:rsid w:val="00BE7AEF"/>
    <w:rsid w:val="00BF09B0"/>
    <w:rsid w:val="00BF0FE9"/>
    <w:rsid w:val="00BF1544"/>
    <w:rsid w:val="00BF1B53"/>
    <w:rsid w:val="00BF246D"/>
    <w:rsid w:val="00BF2682"/>
    <w:rsid w:val="00BF4917"/>
    <w:rsid w:val="00C01CF1"/>
    <w:rsid w:val="00C06F06"/>
    <w:rsid w:val="00C11D1D"/>
    <w:rsid w:val="00C12DA9"/>
    <w:rsid w:val="00C20513"/>
    <w:rsid w:val="00C20FAD"/>
    <w:rsid w:val="00C21128"/>
    <w:rsid w:val="00C2375F"/>
    <w:rsid w:val="00C247CB"/>
    <w:rsid w:val="00C323EC"/>
    <w:rsid w:val="00C3241B"/>
    <w:rsid w:val="00C32E66"/>
    <w:rsid w:val="00C3355F"/>
    <w:rsid w:val="00C33A04"/>
    <w:rsid w:val="00C350E5"/>
    <w:rsid w:val="00C3569A"/>
    <w:rsid w:val="00C359CE"/>
    <w:rsid w:val="00C42FAB"/>
    <w:rsid w:val="00C43F48"/>
    <w:rsid w:val="00C448FF"/>
    <w:rsid w:val="00C45E57"/>
    <w:rsid w:val="00C52F29"/>
    <w:rsid w:val="00C55EFC"/>
    <w:rsid w:val="00C56CE6"/>
    <w:rsid w:val="00C5745F"/>
    <w:rsid w:val="00C60005"/>
    <w:rsid w:val="00C61A98"/>
    <w:rsid w:val="00C63201"/>
    <w:rsid w:val="00C64E62"/>
    <w:rsid w:val="00C651D5"/>
    <w:rsid w:val="00C65CCC"/>
    <w:rsid w:val="00C7145F"/>
    <w:rsid w:val="00C7454A"/>
    <w:rsid w:val="00C7618F"/>
    <w:rsid w:val="00C765A9"/>
    <w:rsid w:val="00C8162D"/>
    <w:rsid w:val="00C830BB"/>
    <w:rsid w:val="00C83390"/>
    <w:rsid w:val="00C83A0B"/>
    <w:rsid w:val="00C842D0"/>
    <w:rsid w:val="00C84ED1"/>
    <w:rsid w:val="00C863CC"/>
    <w:rsid w:val="00C9038F"/>
    <w:rsid w:val="00C92AAB"/>
    <w:rsid w:val="00C93D57"/>
    <w:rsid w:val="00C96940"/>
    <w:rsid w:val="00CA2435"/>
    <w:rsid w:val="00CA4068"/>
    <w:rsid w:val="00CB37F8"/>
    <w:rsid w:val="00CB3AAD"/>
    <w:rsid w:val="00CB7DC3"/>
    <w:rsid w:val="00CC75A2"/>
    <w:rsid w:val="00CD0E2F"/>
    <w:rsid w:val="00CD1D49"/>
    <w:rsid w:val="00CD2F20"/>
    <w:rsid w:val="00CD6B20"/>
    <w:rsid w:val="00CE1339"/>
    <w:rsid w:val="00CE61CC"/>
    <w:rsid w:val="00CE6E42"/>
    <w:rsid w:val="00CF20B7"/>
    <w:rsid w:val="00CF6692"/>
    <w:rsid w:val="00CF7441"/>
    <w:rsid w:val="00CF7EAB"/>
    <w:rsid w:val="00D00D16"/>
    <w:rsid w:val="00D02DCD"/>
    <w:rsid w:val="00D03C6C"/>
    <w:rsid w:val="00D04760"/>
    <w:rsid w:val="00D04A95"/>
    <w:rsid w:val="00D06288"/>
    <w:rsid w:val="00D068C7"/>
    <w:rsid w:val="00D10D01"/>
    <w:rsid w:val="00D128A4"/>
    <w:rsid w:val="00D147C8"/>
    <w:rsid w:val="00D15131"/>
    <w:rsid w:val="00D16F44"/>
    <w:rsid w:val="00D16FA2"/>
    <w:rsid w:val="00D20954"/>
    <w:rsid w:val="00D21C39"/>
    <w:rsid w:val="00D21FC6"/>
    <w:rsid w:val="00D2243A"/>
    <w:rsid w:val="00D33393"/>
    <w:rsid w:val="00D33D36"/>
    <w:rsid w:val="00D34D94"/>
    <w:rsid w:val="00D358C0"/>
    <w:rsid w:val="00D40347"/>
    <w:rsid w:val="00D409E2"/>
    <w:rsid w:val="00D427D7"/>
    <w:rsid w:val="00D42DFE"/>
    <w:rsid w:val="00D44E62"/>
    <w:rsid w:val="00D471AC"/>
    <w:rsid w:val="00D51570"/>
    <w:rsid w:val="00D556AD"/>
    <w:rsid w:val="00D60381"/>
    <w:rsid w:val="00D61283"/>
    <w:rsid w:val="00D616DE"/>
    <w:rsid w:val="00D62201"/>
    <w:rsid w:val="00D64EFE"/>
    <w:rsid w:val="00D651D1"/>
    <w:rsid w:val="00D70BCD"/>
    <w:rsid w:val="00D717BB"/>
    <w:rsid w:val="00D7226B"/>
    <w:rsid w:val="00D72707"/>
    <w:rsid w:val="00D75A9C"/>
    <w:rsid w:val="00D800D5"/>
    <w:rsid w:val="00D829C8"/>
    <w:rsid w:val="00D84E3E"/>
    <w:rsid w:val="00D90871"/>
    <w:rsid w:val="00D9155F"/>
    <w:rsid w:val="00D9403F"/>
    <w:rsid w:val="00D959B4"/>
    <w:rsid w:val="00DA1955"/>
    <w:rsid w:val="00DA44DE"/>
    <w:rsid w:val="00DA6D50"/>
    <w:rsid w:val="00DB14A5"/>
    <w:rsid w:val="00DB620A"/>
    <w:rsid w:val="00DB6F33"/>
    <w:rsid w:val="00DC3832"/>
    <w:rsid w:val="00DC5934"/>
    <w:rsid w:val="00DC7A51"/>
    <w:rsid w:val="00DD3B1E"/>
    <w:rsid w:val="00DE1778"/>
    <w:rsid w:val="00DE3375"/>
    <w:rsid w:val="00DE4DAB"/>
    <w:rsid w:val="00DE5B5F"/>
    <w:rsid w:val="00DF0FC5"/>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4E7B"/>
    <w:rsid w:val="00E25017"/>
    <w:rsid w:val="00E26F73"/>
    <w:rsid w:val="00E27DF3"/>
    <w:rsid w:val="00E30A34"/>
    <w:rsid w:val="00E33C68"/>
    <w:rsid w:val="00E34EEB"/>
    <w:rsid w:val="00E3687C"/>
    <w:rsid w:val="00E40C86"/>
    <w:rsid w:val="00E44EB9"/>
    <w:rsid w:val="00E45BDC"/>
    <w:rsid w:val="00E46358"/>
    <w:rsid w:val="00E471DC"/>
    <w:rsid w:val="00E50EB4"/>
    <w:rsid w:val="00E532FC"/>
    <w:rsid w:val="00E55653"/>
    <w:rsid w:val="00E559B4"/>
    <w:rsid w:val="00E55BB0"/>
    <w:rsid w:val="00E609E5"/>
    <w:rsid w:val="00E60F27"/>
    <w:rsid w:val="00E64D93"/>
    <w:rsid w:val="00E65EDB"/>
    <w:rsid w:val="00E66927"/>
    <w:rsid w:val="00E66BA9"/>
    <w:rsid w:val="00E675D3"/>
    <w:rsid w:val="00E677B8"/>
    <w:rsid w:val="00E67FA1"/>
    <w:rsid w:val="00E7387D"/>
    <w:rsid w:val="00E73D53"/>
    <w:rsid w:val="00E75111"/>
    <w:rsid w:val="00E77296"/>
    <w:rsid w:val="00E87EF7"/>
    <w:rsid w:val="00E93763"/>
    <w:rsid w:val="00E95011"/>
    <w:rsid w:val="00E96C4C"/>
    <w:rsid w:val="00EA2AAE"/>
    <w:rsid w:val="00EA2EC0"/>
    <w:rsid w:val="00EA2EDA"/>
    <w:rsid w:val="00EA427A"/>
    <w:rsid w:val="00EA4792"/>
    <w:rsid w:val="00EA723B"/>
    <w:rsid w:val="00EB5B47"/>
    <w:rsid w:val="00EB6350"/>
    <w:rsid w:val="00EB687A"/>
    <w:rsid w:val="00EB7833"/>
    <w:rsid w:val="00EC2F62"/>
    <w:rsid w:val="00EC5AD1"/>
    <w:rsid w:val="00EC62EB"/>
    <w:rsid w:val="00EC6E9F"/>
    <w:rsid w:val="00ED44F0"/>
    <w:rsid w:val="00ED4B33"/>
    <w:rsid w:val="00ED4B9A"/>
    <w:rsid w:val="00ED5993"/>
    <w:rsid w:val="00ED7DD6"/>
    <w:rsid w:val="00EE060B"/>
    <w:rsid w:val="00EE15A1"/>
    <w:rsid w:val="00EE2A7C"/>
    <w:rsid w:val="00EE2C42"/>
    <w:rsid w:val="00EE341B"/>
    <w:rsid w:val="00EE4453"/>
    <w:rsid w:val="00EE5FCE"/>
    <w:rsid w:val="00EE6BBD"/>
    <w:rsid w:val="00EE6E1E"/>
    <w:rsid w:val="00EE705F"/>
    <w:rsid w:val="00EF1462"/>
    <w:rsid w:val="00EF54FD"/>
    <w:rsid w:val="00EF68CA"/>
    <w:rsid w:val="00F06E8E"/>
    <w:rsid w:val="00F107E5"/>
    <w:rsid w:val="00F13112"/>
    <w:rsid w:val="00F16B45"/>
    <w:rsid w:val="00F16FE6"/>
    <w:rsid w:val="00F238BD"/>
    <w:rsid w:val="00F24992"/>
    <w:rsid w:val="00F27EC9"/>
    <w:rsid w:val="00F32F2F"/>
    <w:rsid w:val="00F33F3F"/>
    <w:rsid w:val="00F35BDD"/>
    <w:rsid w:val="00F35EF0"/>
    <w:rsid w:val="00F403FD"/>
    <w:rsid w:val="00F41E72"/>
    <w:rsid w:val="00F43173"/>
    <w:rsid w:val="00F45BDF"/>
    <w:rsid w:val="00F473E7"/>
    <w:rsid w:val="00F50300"/>
    <w:rsid w:val="00F50902"/>
    <w:rsid w:val="00F56E39"/>
    <w:rsid w:val="00F623E9"/>
    <w:rsid w:val="00F63951"/>
    <w:rsid w:val="00F63C86"/>
    <w:rsid w:val="00F766BE"/>
    <w:rsid w:val="00F77EB9"/>
    <w:rsid w:val="00F80635"/>
    <w:rsid w:val="00F8115F"/>
    <w:rsid w:val="00F815D1"/>
    <w:rsid w:val="00F81E7E"/>
    <w:rsid w:val="00F81F0F"/>
    <w:rsid w:val="00F825F4"/>
    <w:rsid w:val="00F8460E"/>
    <w:rsid w:val="00F92AA1"/>
    <w:rsid w:val="00F932DE"/>
    <w:rsid w:val="00F93CC8"/>
    <w:rsid w:val="00F94567"/>
    <w:rsid w:val="00F95645"/>
    <w:rsid w:val="00F963DD"/>
    <w:rsid w:val="00F9641A"/>
    <w:rsid w:val="00F97004"/>
    <w:rsid w:val="00F978D8"/>
    <w:rsid w:val="00FA2045"/>
    <w:rsid w:val="00FA5DA9"/>
    <w:rsid w:val="00FA7058"/>
    <w:rsid w:val="00FA7A66"/>
    <w:rsid w:val="00FA7D11"/>
    <w:rsid w:val="00FB1AA9"/>
    <w:rsid w:val="00FB4B5A"/>
    <w:rsid w:val="00FB563F"/>
    <w:rsid w:val="00FB5963"/>
    <w:rsid w:val="00FB5DAA"/>
    <w:rsid w:val="00FC04B9"/>
    <w:rsid w:val="00FC161A"/>
    <w:rsid w:val="00FC23D5"/>
    <w:rsid w:val="00FC4337"/>
    <w:rsid w:val="00FC4C1A"/>
    <w:rsid w:val="00FC6468"/>
    <w:rsid w:val="00FC6D49"/>
    <w:rsid w:val="00FD10A1"/>
    <w:rsid w:val="00FD4922"/>
    <w:rsid w:val="00FD6461"/>
    <w:rsid w:val="00FE0281"/>
    <w:rsid w:val="00FE08AE"/>
    <w:rsid w:val="00FE2281"/>
    <w:rsid w:val="00FE5036"/>
    <w:rsid w:val="00FE7083"/>
    <w:rsid w:val="00FF019F"/>
    <w:rsid w:val="00FF1B2A"/>
    <w:rsid w:val="00FF2160"/>
    <w:rsid w:val="00FF30DE"/>
    <w:rsid w:val="00FF644B"/>
    <w:rsid w:val="06E70C48"/>
    <w:rsid w:val="0ED9F67E"/>
    <w:rsid w:val="11810AB2"/>
    <w:rsid w:val="14D3FF0D"/>
    <w:rsid w:val="1A60885E"/>
    <w:rsid w:val="249779D5"/>
    <w:rsid w:val="28C276F5"/>
    <w:rsid w:val="2EF3DEA0"/>
    <w:rsid w:val="2FC55FAC"/>
    <w:rsid w:val="34199695"/>
    <w:rsid w:val="364544EB"/>
    <w:rsid w:val="3CE8E7A5"/>
    <w:rsid w:val="419AB1AD"/>
    <w:rsid w:val="43849AF3"/>
    <w:rsid w:val="471A2615"/>
    <w:rsid w:val="477E685A"/>
    <w:rsid w:val="4D7FB6EB"/>
    <w:rsid w:val="4DB5D4E7"/>
    <w:rsid w:val="4F13FFEE"/>
    <w:rsid w:val="5D000A8E"/>
    <w:rsid w:val="634D3692"/>
    <w:rsid w:val="72FB0219"/>
    <w:rsid w:val="7306ABE2"/>
    <w:rsid w:val="76045D17"/>
    <w:rsid w:val="7657911E"/>
    <w:rsid w:val="78000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xmsonormal">
    <w:name w:val="x_msonormal"/>
    <w:basedOn w:val="Normal"/>
    <w:rsid w:val="00D358C0"/>
    <w:pPr>
      <w:widowControl/>
      <w:autoSpaceDE/>
      <w:autoSpaceDN/>
      <w:adjustRightInd/>
      <w:spacing w:before="100" w:beforeAutospacing="1" w:after="100" w:afterAutospacing="1"/>
      <w:jc w:val="left"/>
    </w:pPr>
    <w:rPr>
      <w:rFonts w:ascii="Times New Roman" w:hAnsi="Times New Roman" w:cs="Times New Roman"/>
      <w:color w:val="auto"/>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dNoteBibliographyTitle">
    <w:name w:val="EndNote Bibliography Title"/>
    <w:basedOn w:val="Normal"/>
    <w:link w:val="EndNoteBibliographyTitleChar"/>
    <w:rsid w:val="00AF6EA9"/>
    <w:pPr>
      <w:jc w:val="center"/>
    </w:pPr>
  </w:style>
  <w:style w:type="character" w:customStyle="1" w:styleId="EndNoteBibliographyTitleChar">
    <w:name w:val="EndNote Bibliography Title Char"/>
    <w:basedOn w:val="DefaultParagraphFont"/>
    <w:link w:val="EndNoteBibliographyTitle"/>
    <w:rsid w:val="00AF6EA9"/>
    <w:rPr>
      <w:rFonts w:ascii="Calibri" w:hAnsi="Calibri" w:cs="Calibri"/>
      <w:color w:val="000000"/>
      <w:sz w:val="24"/>
      <w:szCs w:val="24"/>
    </w:rPr>
  </w:style>
  <w:style w:type="paragraph" w:customStyle="1" w:styleId="EndNoteBibliography">
    <w:name w:val="EndNote Bibliography"/>
    <w:basedOn w:val="Normal"/>
    <w:link w:val="EndNoteBibliographyChar"/>
    <w:rsid w:val="00AF6EA9"/>
    <w:pPr>
      <w:jc w:val="left"/>
    </w:pPr>
  </w:style>
  <w:style w:type="character" w:customStyle="1" w:styleId="EndNoteBibliographyChar">
    <w:name w:val="EndNote Bibliography Char"/>
    <w:basedOn w:val="DefaultParagraphFont"/>
    <w:link w:val="EndNoteBibliography"/>
    <w:rsid w:val="00AF6EA9"/>
    <w:rPr>
      <w:rFonts w:ascii="Calibri" w:hAnsi="Calibri" w:cs="Calibri"/>
      <w:color w:val="000000"/>
      <w:sz w:val="24"/>
      <w:szCs w:val="24"/>
    </w:rPr>
  </w:style>
  <w:style w:type="paragraph" w:customStyle="1" w:styleId="Default">
    <w:name w:val="Default"/>
    <w:rsid w:val="009460CE"/>
    <w:pPr>
      <w:autoSpaceDE w:val="0"/>
      <w:autoSpaceDN w:val="0"/>
      <w:adjustRightInd w:val="0"/>
    </w:pPr>
    <w:rPr>
      <w:color w:val="000000"/>
      <w:sz w:val="24"/>
      <w:szCs w:val="24"/>
    </w:rPr>
  </w:style>
  <w:style w:type="character" w:styleId="LineNumber">
    <w:name w:val="line number"/>
    <w:basedOn w:val="DefaultParagraphFont"/>
    <w:uiPriority w:val="99"/>
    <w:semiHidden/>
    <w:unhideWhenUsed/>
    <w:rsid w:val="001E6332"/>
  </w:style>
  <w:style w:type="character" w:customStyle="1" w:styleId="UnresolvedMention1">
    <w:name w:val="Unresolved Mention1"/>
    <w:basedOn w:val="DefaultParagraphFont"/>
    <w:uiPriority w:val="99"/>
    <w:semiHidden/>
    <w:unhideWhenUsed/>
    <w:rsid w:val="001E6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7693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07147567">
      <w:bodyDiv w:val="1"/>
      <w:marLeft w:val="0"/>
      <w:marRight w:val="0"/>
      <w:marTop w:val="0"/>
      <w:marBottom w:val="0"/>
      <w:divBdr>
        <w:top w:val="none" w:sz="0" w:space="0" w:color="auto"/>
        <w:left w:val="none" w:sz="0" w:space="0" w:color="auto"/>
        <w:bottom w:val="none" w:sz="0" w:space="0" w:color="auto"/>
        <w:right w:val="none" w:sz="0" w:space="0" w:color="auto"/>
      </w:divBdr>
      <w:divsChild>
        <w:div w:id="2047289453">
          <w:marLeft w:val="0"/>
          <w:marRight w:val="0"/>
          <w:marTop w:val="0"/>
          <w:marBottom w:val="0"/>
          <w:divBdr>
            <w:top w:val="none" w:sz="0" w:space="0" w:color="auto"/>
            <w:left w:val="none" w:sz="0" w:space="0" w:color="auto"/>
            <w:bottom w:val="none" w:sz="0" w:space="0" w:color="auto"/>
            <w:right w:val="none" w:sz="0" w:space="0" w:color="auto"/>
          </w:divBdr>
        </w:div>
        <w:div w:id="77868001">
          <w:marLeft w:val="0"/>
          <w:marRight w:val="0"/>
          <w:marTop w:val="0"/>
          <w:marBottom w:val="0"/>
          <w:divBdr>
            <w:top w:val="none" w:sz="0" w:space="0" w:color="auto"/>
            <w:left w:val="none" w:sz="0" w:space="0" w:color="auto"/>
            <w:bottom w:val="none" w:sz="0" w:space="0" w:color="auto"/>
            <w:right w:val="none" w:sz="0" w:space="0" w:color="auto"/>
          </w:divBdr>
        </w:div>
        <w:div w:id="1517188205">
          <w:marLeft w:val="0"/>
          <w:marRight w:val="0"/>
          <w:marTop w:val="0"/>
          <w:marBottom w:val="0"/>
          <w:divBdr>
            <w:top w:val="none" w:sz="0" w:space="0" w:color="auto"/>
            <w:left w:val="none" w:sz="0" w:space="0" w:color="auto"/>
            <w:bottom w:val="none" w:sz="0" w:space="0" w:color="auto"/>
            <w:right w:val="none" w:sz="0" w:space="0" w:color="auto"/>
          </w:divBdr>
        </w:div>
        <w:div w:id="900867836">
          <w:marLeft w:val="0"/>
          <w:marRight w:val="0"/>
          <w:marTop w:val="0"/>
          <w:marBottom w:val="0"/>
          <w:divBdr>
            <w:top w:val="none" w:sz="0" w:space="0" w:color="auto"/>
            <w:left w:val="none" w:sz="0" w:space="0" w:color="auto"/>
            <w:bottom w:val="none" w:sz="0" w:space="0" w:color="auto"/>
            <w:right w:val="none" w:sz="0" w:space="0" w:color="auto"/>
          </w:divBdr>
        </w:div>
        <w:div w:id="639387645">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200544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edebuschc@wustl.edu" TargetMode="External"/><Relationship Id="rId13" Type="http://schemas.openxmlformats.org/officeDocument/2006/relationships/hyperlink" Target="mailto:jcmorris@wustl.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yd.j@wustl.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an.banks@wustl.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schaibley@wustl.edu" TargetMode="External"/><Relationship Id="rId4" Type="http://schemas.openxmlformats.org/officeDocument/2006/relationships/settings" Target="settings.xml"/><Relationship Id="rId9" Type="http://schemas.openxmlformats.org/officeDocument/2006/relationships/hyperlink" Target="mailto:mclelandj@wustl.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FB727-AAE8-4201-8FA7-16333CD4B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5890</Words>
  <Characters>33573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39385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2017-03-29T22:06:00Z</cp:lastPrinted>
  <dcterms:created xsi:type="dcterms:W3CDTF">2018-10-30T19:15:00Z</dcterms:created>
  <dcterms:modified xsi:type="dcterms:W3CDTF">2018-10-30T19:15:00Z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