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468FA2B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15468">
        <w:rPr>
          <w:rFonts w:ascii="Helvetica" w:hAnsi="Helvetica" w:cs="Arial"/>
          <w:b/>
          <w:i w:val="0"/>
          <w:sz w:val="22"/>
          <w:szCs w:val="22"/>
        </w:rPr>
        <w:t>58819</w:t>
      </w:r>
    </w:p>
    <w:p w14:paraId="15210DC1" w14:textId="69EEE72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5540160" w14:textId="7C09879D" w:rsidR="00C15468" w:rsidRDefault="00DC058D" w:rsidP="00C1546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F24EAD" w:rsidRPr="009C47DC">
          <w:rPr>
            <w:rStyle w:val="Hyperlink"/>
            <w:rFonts w:ascii="Arial" w:hAnsi="Arial" w:cs="Arial"/>
            <w:sz w:val="19"/>
            <w:szCs w:val="19"/>
          </w:rPr>
          <w:t>http://www.jove.com/files_upload.php?src=17939843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3D3E31D" w14:textId="05279DAD" w:rsidR="00F15B0F" w:rsidRPr="00C15468" w:rsidRDefault="00FA1A9D" w:rsidP="00F15B0F">
      <w:pPr>
        <w:pStyle w:val="NormalWeb"/>
        <w:spacing w:before="0" w:after="0"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Measurement of the Hepatic Venous Pressure Gradient and </w:t>
      </w:r>
      <w:proofErr w:type="spellStart"/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Transjugular</w:t>
      </w:r>
      <w:proofErr w:type="spellEnd"/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Liver Biopsy</w:t>
      </w:r>
    </w:p>
    <w:p w14:paraId="681B53AA" w14:textId="77777777" w:rsidR="00FA1A9D" w:rsidRPr="00C1546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06AEFF3" w14:textId="464CFD35" w:rsidR="00C15468" w:rsidRPr="00C15468" w:rsidRDefault="00FA1A9D" w:rsidP="00C15468">
      <w:pPr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C15468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Thomas Reiberger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Philipp Schwabl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Michael Trauner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Markus Peck-Radosavljevic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2,3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and Mattias Mandorfer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2A6E7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 xml:space="preserve"> </w:t>
      </w:r>
    </w:p>
    <w:p w14:paraId="61841F35" w14:textId="77777777" w:rsidR="00C15468" w:rsidRPr="00C15468" w:rsidRDefault="00C15468" w:rsidP="00C15468">
      <w:pPr>
        <w:jc w:val="both"/>
        <w:rPr>
          <w:rFonts w:ascii="Helvetica" w:hAnsi="Helvetica" w:cstheme="minorHAnsi"/>
          <w:b/>
          <w:color w:val="000000" w:themeColor="text1"/>
          <w:sz w:val="28"/>
          <w:szCs w:val="28"/>
        </w:rPr>
      </w:pPr>
    </w:p>
    <w:p w14:paraId="24AE1D9B" w14:textId="40CF25CE" w:rsidR="00C15468" w:rsidRPr="00C15468" w:rsidRDefault="00C15468" w:rsidP="00C15468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Division of Gastroenterology &amp; Hepatology, Department of Internal Medicine III, Medical University of Vienna</w:t>
      </w:r>
    </w:p>
    <w:p w14:paraId="46B2859F" w14:textId="65EA2387" w:rsidR="00C15468" w:rsidRPr="00C15468" w:rsidRDefault="00C15468" w:rsidP="00C15468">
      <w:pPr>
        <w:jc w:val="both"/>
        <w:outlineLvl w:val="0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Hepatic Hemodynamic Laboratory, Medical University of Vienna</w:t>
      </w:r>
    </w:p>
    <w:p w14:paraId="5B92BEA3" w14:textId="49BCF516" w:rsidR="00FA1A9D" w:rsidRPr="00C15468" w:rsidRDefault="00C15468" w:rsidP="00C15468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Internal Medicine and Gastroenterology (</w:t>
      </w:r>
      <w:proofErr w:type="spellStart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IMuG</w:t>
      </w:r>
      <w:proofErr w:type="spellEnd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), </w:t>
      </w:r>
      <w:proofErr w:type="spellStart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Klinikum</w:t>
      </w:r>
      <w:proofErr w:type="spellEnd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Klagenfurt am </w:t>
      </w:r>
      <w:proofErr w:type="spellStart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Woerthersee</w:t>
      </w:r>
      <w:proofErr w:type="spellEnd"/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D9427D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43B59F3" w14:textId="77777777" w:rsidR="00C15468" w:rsidRPr="00C15468" w:rsidRDefault="00C15468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Thomas Reiberger </w:t>
      </w: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797C97E6" w14:textId="30BF13DB" w:rsidR="00C15468" w:rsidRPr="00C15468" w:rsidRDefault="00D70515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8" w:history="1">
        <w:r w:rsidR="00C15468" w:rsidRPr="00C15468">
          <w:rPr>
            <w:rStyle w:val="Hyperlink"/>
            <w:rFonts w:ascii="Helvetica" w:hAnsi="Helvetica" w:cstheme="minorHAnsi"/>
            <w:bCs/>
            <w:sz w:val="22"/>
            <w:szCs w:val="22"/>
          </w:rPr>
          <w:t>thomas.reiberger@meduniwien.ac.at</w:t>
        </w:r>
      </w:hyperlink>
      <w:r w:rsidR="00C15468"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BDC56F4" w14:textId="77777777" w:rsidR="00C15468" w:rsidRPr="00C15468" w:rsidRDefault="00C15468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>Phone: +4314040047410</w:t>
      </w:r>
    </w:p>
    <w:p w14:paraId="77C91D79" w14:textId="2D697DA5" w:rsidR="00C15468" w:rsidRPr="00C15468" w:rsidRDefault="00C15468" w:rsidP="00C15468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>Fax: +4314040047350</w:t>
      </w:r>
    </w:p>
    <w:p w14:paraId="38DC32E4" w14:textId="1A37BBBF" w:rsidR="00FA1A9D" w:rsidRPr="00C15468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C15468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C15468">
        <w:rPr>
          <w:rFonts w:ascii="Helvetica" w:hAnsi="Helvetica" w:cs="Arial"/>
          <w:b/>
          <w:sz w:val="22"/>
          <w:szCs w:val="22"/>
        </w:rPr>
        <w:t>Email addresses for Co-authors:</w:t>
      </w:r>
      <w:r w:rsidRPr="00C15468">
        <w:rPr>
          <w:rFonts w:ascii="Helvetica" w:hAnsi="Helvetica" w:cs="Arial"/>
          <w:sz w:val="22"/>
          <w:szCs w:val="22"/>
        </w:rPr>
        <w:t xml:space="preserve"> </w:t>
      </w:r>
    </w:p>
    <w:p w14:paraId="0049005B" w14:textId="1CF3E703" w:rsidR="00C15468" w:rsidRPr="003759BD" w:rsidRDefault="00D70515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C15468" w:rsidRPr="003759BD">
          <w:rPr>
            <w:rStyle w:val="Hyperlink"/>
            <w:rFonts w:ascii="Helvetica" w:hAnsi="Helvetica" w:cstheme="minorHAnsi"/>
            <w:bCs/>
            <w:sz w:val="22"/>
            <w:szCs w:val="22"/>
          </w:rPr>
          <w:t>philipp.schwabl@meduniwien.ac.at</w:t>
        </w:r>
      </w:hyperlink>
      <w:r w:rsidR="00C15468" w:rsidRPr="003759BD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0B9F496D" w14:textId="467E70A3" w:rsidR="00C15468" w:rsidRPr="00C15468" w:rsidRDefault="00D70515" w:rsidP="00C15468">
      <w:pPr>
        <w:jc w:val="both"/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</w:pPr>
      <w:hyperlink r:id="rId10" w:history="1">
        <w:r w:rsidR="00C15468" w:rsidRPr="003759BD">
          <w:rPr>
            <w:rStyle w:val="Hyperlink"/>
            <w:rFonts w:ascii="Helvetica" w:hAnsi="Helvetica" w:cstheme="minorHAnsi"/>
            <w:bCs/>
            <w:sz w:val="22"/>
            <w:szCs w:val="22"/>
          </w:rPr>
          <w:t>michael.trauner@meduniwien.ac.at</w:t>
        </w:r>
      </w:hyperlink>
      <w:r w:rsidR="00C15468" w:rsidRPr="003759BD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78D08E12" w14:textId="3D63D388" w:rsidR="00C15468" w:rsidRPr="003759BD" w:rsidRDefault="00D70515" w:rsidP="00C15468">
      <w:pPr>
        <w:jc w:val="both"/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C15468" w:rsidRPr="00C15468">
          <w:rPr>
            <w:rStyle w:val="Hyperlink"/>
            <w:rFonts w:ascii="Helvetica" w:hAnsi="Helvetica" w:cstheme="minorHAnsi"/>
            <w:bCs/>
            <w:sz w:val="22"/>
            <w:szCs w:val="22"/>
          </w:rPr>
          <w:t>markus@peck.at</w:t>
        </w:r>
      </w:hyperlink>
      <w:r w:rsidR="00C15468" w:rsidRPr="00C15468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52A319C7" w14:textId="46ABC5E3" w:rsidR="003B5E26" w:rsidRPr="00C15468" w:rsidRDefault="00D70515" w:rsidP="00C15468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C15468" w:rsidRPr="003759BD">
          <w:rPr>
            <w:rStyle w:val="Hyperlink"/>
            <w:rFonts w:ascii="Helvetica" w:hAnsi="Helvetica" w:cstheme="minorHAnsi"/>
            <w:bCs/>
            <w:sz w:val="22"/>
            <w:szCs w:val="22"/>
          </w:rPr>
          <w:t>mattias.mandorfer@meduniwien.ac.at</w:t>
        </w:r>
      </w:hyperlink>
      <w:r w:rsidR="00C15468" w:rsidRPr="003759BD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08E8CA3" w:rsidR="00FA1A9D" w:rsidRDefault="00FA1A9D" w:rsidP="00F24EA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24EAD">
        <w:rPr>
          <w:rFonts w:ascii="Helvetica" w:hAnsi="Helvetica"/>
          <w:sz w:val="22"/>
        </w:rPr>
        <w:t>? N</w:t>
      </w:r>
    </w:p>
    <w:p w14:paraId="5E21DE61" w14:textId="0CEE828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24EAD">
        <w:rPr>
          <w:rFonts w:ascii="Helvetica" w:hAnsi="Helvetica"/>
          <w:sz w:val="22"/>
        </w:rPr>
        <w:t>Y</w:t>
      </w:r>
    </w:p>
    <w:p w14:paraId="545D239A" w14:textId="5DC550D4" w:rsidR="00FA1A9D" w:rsidRDefault="003B3C2C" w:rsidP="00FA1A9D">
      <w:pPr>
        <w:spacing w:before="120"/>
        <w:rPr>
          <w:rFonts w:ascii="Helvetica" w:hAnsi="Helvetica"/>
          <w:sz w:val="22"/>
        </w:rPr>
      </w:pPr>
      <w:r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Pr="00F24EAD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42BA829" w14:textId="472ABD17" w:rsidR="00FA1A9D" w:rsidRDefault="003759BD" w:rsidP="00D61B8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We have a PC</w:t>
      </w:r>
      <w:r w:rsidR="00A509C2">
        <w:rPr>
          <w:rFonts w:ascii="Helvetica" w:hAnsi="Helvetica"/>
          <w:sz w:val="22"/>
        </w:rPr>
        <w:t xml:space="preserve"> running Windows XP</w:t>
      </w:r>
      <w:r>
        <w:rPr>
          <w:rFonts w:ascii="Helvetica" w:hAnsi="Helvetica"/>
          <w:sz w:val="22"/>
        </w:rPr>
        <w:t>. A screen recording software is not installed.</w:t>
      </w:r>
      <w:r w:rsidR="000025E9">
        <w:rPr>
          <w:rFonts w:ascii="Helvetica" w:hAnsi="Helvetica"/>
          <w:sz w:val="22"/>
        </w:rPr>
        <w:t xml:space="preserve"> However, we would be happy to allow such a software to be installed on the Windows XP PC.</w:t>
      </w:r>
    </w:p>
    <w:p w14:paraId="2618F0C6" w14:textId="32C64740" w:rsidR="00FA1A9D" w:rsidRPr="00D61B80" w:rsidRDefault="00FA1A9D" w:rsidP="00D61B80">
      <w:pPr>
        <w:spacing w:before="120"/>
        <w:rPr>
          <w:rFonts w:ascii="Helvetica" w:hAnsi="Helvetica"/>
          <w:sz w:val="22"/>
        </w:rPr>
      </w:pPr>
      <w:r w:rsidRPr="00D61B80">
        <w:rPr>
          <w:rFonts w:ascii="Helvetica" w:hAnsi="Helvetica"/>
          <w:b/>
          <w:sz w:val="22"/>
        </w:rPr>
        <w:t>3.</w:t>
      </w:r>
      <w:r w:rsidRPr="00D61B80">
        <w:rPr>
          <w:rFonts w:ascii="Helvetica" w:hAnsi="Helvetica"/>
          <w:sz w:val="22"/>
        </w:rPr>
        <w:t xml:space="preserve"> Which </w:t>
      </w:r>
      <w:r w:rsidR="00E13DCE">
        <w:rPr>
          <w:rFonts w:ascii="Helvetica" w:hAnsi="Helvetica"/>
          <w:sz w:val="22"/>
        </w:rPr>
        <w:t xml:space="preserve">non-screen captured </w:t>
      </w:r>
      <w:r w:rsidRPr="00D61B80">
        <w:rPr>
          <w:rFonts w:ascii="Helvetica" w:hAnsi="Helvetica"/>
          <w:sz w:val="22"/>
        </w:rPr>
        <w:t xml:space="preserve">steps from the protocol section below are the most important for viewers to see? </w:t>
      </w:r>
    </w:p>
    <w:p w14:paraId="4A6F40A3" w14:textId="269B8384" w:rsidR="00D61B80" w:rsidRPr="00C04C23" w:rsidRDefault="00D61B80" w:rsidP="00D61B80">
      <w:pPr>
        <w:spacing w:before="120"/>
        <w:rPr>
          <w:rFonts w:ascii="Helvetica" w:hAnsi="Helvetica"/>
          <w:i/>
          <w:sz w:val="22"/>
        </w:rPr>
      </w:pPr>
      <w:r w:rsidRPr="00C04C23">
        <w:rPr>
          <w:rFonts w:ascii="Helvetica" w:hAnsi="Helvetica"/>
          <w:sz w:val="22"/>
        </w:rPr>
        <w:t>2.3., 4.2.-4.4.</w:t>
      </w:r>
    </w:p>
    <w:p w14:paraId="050C36D4" w14:textId="70FA3E76" w:rsidR="00FA1A9D" w:rsidRPr="00D61B80" w:rsidRDefault="00FA1A9D" w:rsidP="00D61B80">
      <w:pPr>
        <w:spacing w:before="120"/>
        <w:rPr>
          <w:rFonts w:ascii="Helvetica" w:hAnsi="Helvetica"/>
          <w:color w:val="3366FF"/>
          <w:sz w:val="22"/>
        </w:rPr>
      </w:pPr>
      <w:r w:rsidRPr="00D61B80">
        <w:rPr>
          <w:rFonts w:ascii="Helvetica" w:hAnsi="Helvetica"/>
          <w:b/>
          <w:sz w:val="22"/>
        </w:rPr>
        <w:t>4.</w:t>
      </w:r>
      <w:r w:rsidRPr="00D61B8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6CF4ECF" w14:textId="29F3C4FD" w:rsidR="001D74BB" w:rsidRPr="00D61B80" w:rsidRDefault="001D74BB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5AA14A" w14:textId="3BC99DC7" w:rsidR="00A55814" w:rsidRPr="00D61B80" w:rsidRDefault="00A55814" w:rsidP="00A55814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61B80">
        <w:rPr>
          <w:rFonts w:ascii="Helvetica" w:hAnsi="Helvetica" w:cstheme="minorHAnsi"/>
          <w:color w:val="000000" w:themeColor="text1"/>
          <w:sz w:val="22"/>
          <w:szCs w:val="22"/>
        </w:rPr>
        <w:t>Step 2.8. Observe the stasis of the contrast medium and exclude any washout due to insufficient occlusion of the venous lumen by the balloon or the presence of shunts [1-TXT].</w:t>
      </w:r>
    </w:p>
    <w:p w14:paraId="40B6C1A5" w14:textId="77777777" w:rsidR="00A55814" w:rsidRPr="00D61B80" w:rsidRDefault="00A55814" w:rsidP="00A55814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B06B4B" w14:textId="3E2FB56D" w:rsidR="00A55814" w:rsidRPr="00D61B80" w:rsidRDefault="00A55814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61B80">
        <w:rPr>
          <w:rFonts w:ascii="Helvetica" w:hAnsi="Helvetica" w:cstheme="minorHAnsi"/>
          <w:color w:val="000000" w:themeColor="text1"/>
          <w:sz w:val="22"/>
          <w:szCs w:val="22"/>
        </w:rPr>
        <w:t>Steps 4.3. and 4.4. Instruct the Patient to hold their breath [1] and advance the needle into the liver parenchyma [2]. Pull the trigger of the shooting mechanism to perform the core biopsy [1] and advise the Patient to breathe normally [2].</w:t>
      </w:r>
    </w:p>
    <w:p w14:paraId="00FDF6DA" w14:textId="77777777" w:rsidR="00A55814" w:rsidRPr="00D61B80" w:rsidRDefault="00A55814" w:rsidP="00D61B80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BC63BC" w14:textId="14390C45" w:rsidR="00FA1A9D" w:rsidRPr="00F24EAD" w:rsidRDefault="00FA1A9D" w:rsidP="00F24EAD">
      <w:pPr>
        <w:spacing w:before="120"/>
        <w:rPr>
          <w:rFonts w:ascii="Helvetica" w:hAnsi="Helvetica"/>
          <w:sz w:val="22"/>
          <w:szCs w:val="22"/>
        </w:rPr>
      </w:pPr>
      <w:r w:rsidRPr="00D61B80">
        <w:rPr>
          <w:rFonts w:ascii="Helvetica" w:hAnsi="Helvetica"/>
          <w:b/>
          <w:sz w:val="22"/>
        </w:rPr>
        <w:t>5.</w:t>
      </w:r>
      <w:r w:rsidRPr="00D61B80">
        <w:rPr>
          <w:rFonts w:ascii="Helvetica" w:hAnsi="Helvetica"/>
          <w:sz w:val="22"/>
        </w:rPr>
        <w:t xml:space="preserve"> Will the filming </w:t>
      </w:r>
      <w:r w:rsidRPr="00D61B80">
        <w:rPr>
          <w:rFonts w:ascii="Helvetica" w:hAnsi="Helvetica"/>
          <w:sz w:val="22"/>
          <w:szCs w:val="22"/>
        </w:rPr>
        <w:t>need to take place in multiple locations</w:t>
      </w:r>
      <w:r w:rsidR="00575626">
        <w:rPr>
          <w:rFonts w:ascii="Helvetica" w:hAnsi="Helvetica"/>
          <w:sz w:val="22"/>
          <w:szCs w:val="22"/>
        </w:rPr>
        <w:t xml:space="preserve"> (greater than walking distance)</w:t>
      </w:r>
      <w:r w:rsidRPr="00D61B80">
        <w:rPr>
          <w:rFonts w:ascii="Helvetica" w:hAnsi="Helvetica"/>
          <w:sz w:val="22"/>
          <w:szCs w:val="22"/>
        </w:rPr>
        <w:t xml:space="preserve">? </w:t>
      </w:r>
      <w:r w:rsidR="00575626">
        <w:rPr>
          <w:rFonts w:ascii="Helvetica" w:hAnsi="Helvetica"/>
          <w:sz w:val="22"/>
          <w:szCs w:val="22"/>
        </w:rPr>
        <w:t>N</w:t>
      </w:r>
    </w:p>
    <w:p w14:paraId="74C9327C" w14:textId="77777777" w:rsidR="00B86954" w:rsidRDefault="00B86954">
      <w:pPr>
        <w:rPr>
          <w:rFonts w:ascii="Helvetica" w:hAnsi="Helvetica"/>
          <w:b/>
          <w:sz w:val="22"/>
          <w:szCs w:val="22"/>
        </w:rPr>
      </w:pPr>
    </w:p>
    <w:p w14:paraId="2FA6CAF7" w14:textId="77777777" w:rsidR="00B86954" w:rsidRDefault="00B86954">
      <w:pPr>
        <w:rPr>
          <w:rFonts w:ascii="Helvetica" w:hAnsi="Helvetica"/>
          <w:b/>
          <w:sz w:val="22"/>
          <w:szCs w:val="22"/>
        </w:rPr>
      </w:pPr>
    </w:p>
    <w:p w14:paraId="222DE35D" w14:textId="77777777" w:rsidR="00B86954" w:rsidRDefault="00B86954">
      <w:pPr>
        <w:rPr>
          <w:rFonts w:ascii="Helvetica" w:hAnsi="Helvetica"/>
          <w:b/>
          <w:sz w:val="22"/>
          <w:szCs w:val="22"/>
        </w:rPr>
      </w:pPr>
    </w:p>
    <w:p w14:paraId="29E6BBF7" w14:textId="77777777" w:rsidR="00B86954" w:rsidRPr="00B86954" w:rsidRDefault="00B86954">
      <w:pPr>
        <w:rPr>
          <w:rFonts w:ascii="Helvetica" w:hAnsi="Helvetica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Videographer NOTES: </w:t>
      </w:r>
    </w:p>
    <w:p w14:paraId="58653631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>Filmed the screen for all screen shots.</w:t>
      </w:r>
    </w:p>
    <w:p w14:paraId="618DE638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>Scene-by-scene slating was not possible</w:t>
      </w:r>
    </w:p>
    <w:p w14:paraId="4FE8A0D7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Recommend </w:t>
      </w:r>
      <w:proofErr w:type="gramStart"/>
      <w:r w:rsidRPr="00B86954">
        <w:rPr>
          <w:rFonts w:ascii="Helvetica" w:hAnsi="Helvetica"/>
          <w:bCs/>
          <w:sz w:val="22"/>
          <w:szCs w:val="22"/>
          <w:highlight w:val="green"/>
        </w:rPr>
        <w:t>to use</w:t>
      </w:r>
      <w:proofErr w:type="gramEnd"/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 patient shots from patient 2 and x-ray shots from patient 1. </w:t>
      </w:r>
    </w:p>
    <w:p w14:paraId="2E139641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Blur patient data from x-ray screen </w:t>
      </w:r>
    </w:p>
    <w:p w14:paraId="6D077097" w14:textId="01C99988" w:rsidR="00C70C90" w:rsidRPr="00B86954" w:rsidRDefault="00277C90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/>
          <w:sz w:val="22"/>
          <w:szCs w:val="22"/>
        </w:rPr>
      </w:pPr>
      <w:r w:rsidRPr="00B86954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D61B8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024E0FB" w14:textId="769D79A1" w:rsidR="00D61B80" w:rsidRDefault="001D74BB" w:rsidP="00D61B80">
      <w:pPr>
        <w:pStyle w:val="ListParagraph"/>
        <w:numPr>
          <w:ilvl w:val="1"/>
          <w:numId w:val="9"/>
        </w:numPr>
        <w:tabs>
          <w:tab w:val="clear" w:pos="1350"/>
        </w:tabs>
        <w:ind w:left="1276" w:hanging="646"/>
        <w:outlineLvl w:val="0"/>
        <w:rPr>
          <w:rFonts w:ascii="Helvetica" w:hAnsi="Helvetica"/>
          <w:sz w:val="22"/>
          <w:szCs w:val="22"/>
        </w:rPr>
      </w:pPr>
      <w:r w:rsidRPr="004B6885"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D61B80" w:rsidRP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Pr="004B6885">
        <w:rPr>
          <w:rFonts w:ascii="Helvetica" w:hAnsi="Helvetica" w:cs="Arial"/>
          <w:sz w:val="22"/>
          <w:szCs w:val="22"/>
        </w:rPr>
        <w:t>:</w:t>
      </w:r>
      <w:r w:rsidR="00370E52" w:rsidRPr="0027133E">
        <w:rPr>
          <w:rFonts w:ascii="Helvetica" w:hAnsi="Helvetica" w:cs="Arial"/>
          <w:b/>
          <w:sz w:val="22"/>
          <w:szCs w:val="22"/>
        </w:rPr>
        <w:t xml:space="preserve"> </w:t>
      </w:r>
      <w:r w:rsidRPr="00D61B80">
        <w:rPr>
          <w:rFonts w:ascii="Helvetica" w:hAnsi="Helvetica"/>
          <w:sz w:val="22"/>
          <w:szCs w:val="22"/>
        </w:rPr>
        <w:t>Diagnosing</w:t>
      </w:r>
      <w:r w:rsidR="00DE4E41" w:rsidRPr="00D61B80">
        <w:rPr>
          <w:rFonts w:ascii="Helvetica" w:hAnsi="Helvetica"/>
          <w:sz w:val="22"/>
          <w:szCs w:val="22"/>
        </w:rPr>
        <w:t xml:space="preserve"> </w:t>
      </w:r>
      <w:r w:rsidRPr="00D61B80">
        <w:rPr>
          <w:rFonts w:ascii="Helvetica" w:hAnsi="Helvetica"/>
          <w:sz w:val="22"/>
          <w:szCs w:val="22"/>
        </w:rPr>
        <w:t>hypertension in patients with advanced chronic liver disease provides important prognostic information</w:t>
      </w:r>
      <w:r w:rsidR="00A51968">
        <w:rPr>
          <w:rFonts w:ascii="Helvetica" w:hAnsi="Helvetica"/>
          <w:sz w:val="22"/>
          <w:szCs w:val="22"/>
        </w:rPr>
        <w:t>. A</w:t>
      </w:r>
      <w:r w:rsidRPr="00D61B80">
        <w:rPr>
          <w:rFonts w:ascii="Helvetica" w:hAnsi="Helvetica"/>
          <w:sz w:val="22"/>
          <w:szCs w:val="22"/>
        </w:rPr>
        <w:t xml:space="preserve">ssessing the severity of </w:t>
      </w:r>
      <w:r w:rsidR="00A51968">
        <w:rPr>
          <w:rFonts w:ascii="Helvetica" w:hAnsi="Helvetica"/>
          <w:sz w:val="22"/>
          <w:szCs w:val="22"/>
        </w:rPr>
        <w:t>the</w:t>
      </w:r>
      <w:r w:rsidRPr="00D61B80">
        <w:rPr>
          <w:rFonts w:ascii="Helvetica" w:hAnsi="Helvetica"/>
          <w:sz w:val="22"/>
          <w:szCs w:val="22"/>
        </w:rPr>
        <w:t xml:space="preserve"> hypertension </w:t>
      </w:r>
      <w:r w:rsidR="00A51968">
        <w:rPr>
          <w:rFonts w:ascii="Helvetica" w:hAnsi="Helvetica"/>
          <w:sz w:val="22"/>
          <w:szCs w:val="22"/>
        </w:rPr>
        <w:t xml:space="preserve">and treatment response </w:t>
      </w:r>
      <w:r w:rsidRPr="00D61B80">
        <w:rPr>
          <w:rFonts w:ascii="Helvetica" w:hAnsi="Helvetica"/>
          <w:sz w:val="22"/>
          <w:szCs w:val="22"/>
        </w:rPr>
        <w:t>allows selection of optimized and individualized treatment strategies</w:t>
      </w:r>
      <w:r w:rsidR="00D61B80">
        <w:rPr>
          <w:rFonts w:ascii="Helvetica" w:hAnsi="Helvetica"/>
          <w:sz w:val="22"/>
          <w:szCs w:val="22"/>
        </w:rPr>
        <w:t xml:space="preserve"> </w:t>
      </w:r>
      <w:r w:rsidR="00D61B80">
        <w:rPr>
          <w:rFonts w:ascii="Helvetica" w:hAnsi="Helvetica"/>
          <w:b/>
          <w:sz w:val="22"/>
          <w:szCs w:val="22"/>
        </w:rPr>
        <w:t>[1]</w:t>
      </w:r>
      <w:r w:rsidRPr="00D61B80">
        <w:rPr>
          <w:rFonts w:ascii="Helvetica" w:hAnsi="Helvetica"/>
          <w:sz w:val="22"/>
          <w:szCs w:val="22"/>
        </w:rPr>
        <w:t>.</w:t>
      </w:r>
    </w:p>
    <w:p w14:paraId="438B6E62" w14:textId="77777777" w:rsidR="00D61B80" w:rsidRPr="00D61B80" w:rsidRDefault="00D61B80" w:rsidP="00D61B80">
      <w:pPr>
        <w:pStyle w:val="ListParagraph"/>
        <w:ind w:left="1800"/>
        <w:outlineLvl w:val="0"/>
        <w:rPr>
          <w:rFonts w:ascii="Helvetica" w:hAnsi="Helvetica"/>
          <w:sz w:val="22"/>
          <w:szCs w:val="22"/>
        </w:rPr>
      </w:pPr>
    </w:p>
    <w:p w14:paraId="708375DB" w14:textId="31D7EC27" w:rsidR="00FD64B9" w:rsidRPr="00D61B80" w:rsidRDefault="00FD64B9" w:rsidP="00D61B80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D61B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11F52" w:rsidRDefault="00330F1B" w:rsidP="00D61B8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B6949BF" w14:textId="0FEC0C61" w:rsidR="00D61B80" w:rsidRDefault="001D74BB" w:rsidP="00D61B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D61B80" w:rsidRP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Pr="004B6885">
        <w:rPr>
          <w:rFonts w:ascii="Helvetica" w:hAnsi="Helvetica" w:cs="Arial"/>
          <w:sz w:val="22"/>
          <w:szCs w:val="22"/>
        </w:rPr>
        <w:t>:</w:t>
      </w:r>
      <w:r w:rsidR="00A51968">
        <w:rPr>
          <w:rFonts w:ascii="Helvetica" w:hAnsi="Helvetica" w:cs="Arial"/>
          <w:b/>
          <w:sz w:val="22"/>
          <w:szCs w:val="22"/>
        </w:rPr>
        <w:t xml:space="preserve"> </w:t>
      </w:r>
      <w:r w:rsidR="00A51968">
        <w:rPr>
          <w:rFonts w:ascii="Helvetica" w:hAnsi="Helvetica" w:cs="Arial"/>
          <w:sz w:val="22"/>
          <w:szCs w:val="22"/>
        </w:rPr>
        <w:t>M</w:t>
      </w:r>
      <w:r w:rsidRPr="00D61B80">
        <w:rPr>
          <w:rFonts w:ascii="Helvetica" w:hAnsi="Helvetica" w:cs="Arial"/>
          <w:sz w:val="22"/>
          <w:szCs w:val="22"/>
        </w:rPr>
        <w:t>easurement of the hepatic venous pressure gradient</w:t>
      </w:r>
      <w:r w:rsidR="00A51968">
        <w:rPr>
          <w:rFonts w:ascii="Helvetica" w:hAnsi="Helvetica" w:cs="Arial"/>
          <w:sz w:val="22"/>
          <w:szCs w:val="22"/>
        </w:rPr>
        <w:t>, or HVPG,</w:t>
      </w:r>
      <w:r w:rsidRPr="00D61B80">
        <w:rPr>
          <w:rFonts w:ascii="Helvetica" w:hAnsi="Helvetica" w:cs="Arial"/>
          <w:sz w:val="22"/>
          <w:szCs w:val="22"/>
        </w:rPr>
        <w:t xml:space="preserve"> is the current gold standard for the diagnosis and monitoring of portal hypertension in patients with advanced chronic liver disease</w:t>
      </w:r>
      <w:r w:rsidR="00D61B80">
        <w:rPr>
          <w:rFonts w:ascii="Helvetica" w:hAnsi="Helvetica" w:cs="Arial"/>
          <w:sz w:val="22"/>
          <w:szCs w:val="22"/>
        </w:rPr>
        <w:t xml:space="preserve"> </w:t>
      </w:r>
      <w:r w:rsidR="00D61B80">
        <w:rPr>
          <w:rFonts w:ascii="Helvetica" w:hAnsi="Helvetica" w:cs="Arial"/>
          <w:b/>
          <w:sz w:val="22"/>
          <w:szCs w:val="22"/>
        </w:rPr>
        <w:t>[1]</w:t>
      </w:r>
      <w:r w:rsidRPr="00D61B80">
        <w:rPr>
          <w:rFonts w:ascii="Helvetica" w:hAnsi="Helvetica" w:cs="Arial"/>
          <w:sz w:val="22"/>
          <w:szCs w:val="22"/>
        </w:rPr>
        <w:t>.</w:t>
      </w:r>
    </w:p>
    <w:p w14:paraId="45E8A88E" w14:textId="77777777" w:rsidR="00D61B80" w:rsidRPr="00D61B80" w:rsidRDefault="00D61B80" w:rsidP="00D61B80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613EEBCB" w:rsidR="00FD64B9" w:rsidRPr="00D61B80" w:rsidRDefault="00FD64B9" w:rsidP="00D61B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1B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D61B8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191D0CB" w14:textId="797DAA8C" w:rsidR="00A20A99" w:rsidRPr="004B6885" w:rsidRDefault="001D74BB" w:rsidP="00370E5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4B6885">
        <w:rPr>
          <w:rFonts w:ascii="Helvetica" w:hAnsi="Helvetica" w:cs="Arial"/>
          <w:sz w:val="22"/>
          <w:szCs w:val="22"/>
        </w:rPr>
        <w:t>:</w:t>
      </w:r>
      <w:r w:rsidR="00370E52" w:rsidRPr="004B6885">
        <w:rPr>
          <w:rFonts w:ascii="Helvetica" w:hAnsi="Helvetica" w:cs="Arial"/>
          <w:sz w:val="22"/>
          <w:szCs w:val="22"/>
        </w:rPr>
        <w:t xml:space="preserve"> </w:t>
      </w:r>
      <w:r w:rsidR="00112EE7">
        <w:rPr>
          <w:rFonts w:ascii="Helvetica" w:hAnsi="Helvetica" w:cs="Arial"/>
          <w:sz w:val="22"/>
          <w:szCs w:val="22"/>
        </w:rPr>
        <w:t xml:space="preserve">The prognostic value of HVPG and clinical benefits of a decrease in </w:t>
      </w:r>
      <w:r w:rsidR="00112EE7" w:rsidRPr="00112EE7">
        <w:rPr>
          <w:rFonts w:ascii="Helvetica" w:hAnsi="Helvetica" w:cs="Arial"/>
          <w:sz w:val="22"/>
          <w:szCs w:val="22"/>
        </w:rPr>
        <w:t xml:space="preserve">HVPG have been established </w:t>
      </w:r>
      <w:r w:rsidR="00A51968">
        <w:rPr>
          <w:rFonts w:ascii="Helvetica" w:hAnsi="Helvetica" w:cs="Arial"/>
          <w:sz w:val="22"/>
          <w:szCs w:val="22"/>
        </w:rPr>
        <w:t>over</w:t>
      </w:r>
      <w:r w:rsidR="00112EE7" w:rsidRPr="00112EE7">
        <w:rPr>
          <w:rFonts w:ascii="Helvetica" w:hAnsi="Helvetica" w:cs="Arial"/>
          <w:sz w:val="22"/>
          <w:szCs w:val="22"/>
        </w:rPr>
        <w:t xml:space="preserve"> a broad spectrum of </w:t>
      </w:r>
      <w:r w:rsidR="000025E9">
        <w:rPr>
          <w:rFonts w:ascii="Helvetica" w:hAnsi="Helvetica" w:cs="Arial"/>
          <w:sz w:val="22"/>
          <w:szCs w:val="22"/>
        </w:rPr>
        <w:t xml:space="preserve">etiologies </w:t>
      </w:r>
      <w:r w:rsidR="00A51968">
        <w:rPr>
          <w:rFonts w:ascii="Helvetica" w:hAnsi="Helvetica" w:cs="Arial"/>
          <w:sz w:val="22"/>
          <w:szCs w:val="22"/>
        </w:rPr>
        <w:t xml:space="preserve">of </w:t>
      </w:r>
      <w:r w:rsidR="00112EE7" w:rsidRPr="00112EE7">
        <w:rPr>
          <w:rFonts w:ascii="Helvetica" w:hAnsi="Helvetica" w:cs="Arial"/>
          <w:sz w:val="22"/>
          <w:szCs w:val="22"/>
        </w:rPr>
        <w:t xml:space="preserve">advanced chronic liver disease </w:t>
      </w:r>
      <w:r w:rsidR="000025E9">
        <w:rPr>
          <w:rFonts w:ascii="Helvetica" w:hAnsi="Helvetica" w:cs="Arial"/>
          <w:sz w:val="22"/>
          <w:szCs w:val="22"/>
        </w:rPr>
        <w:t>of different severities</w:t>
      </w:r>
      <w:r w:rsidR="00D61B80">
        <w:rPr>
          <w:rFonts w:ascii="Helvetica" w:hAnsi="Helvetica" w:cs="Arial"/>
          <w:sz w:val="22"/>
          <w:szCs w:val="22"/>
        </w:rPr>
        <w:t xml:space="preserve"> </w:t>
      </w:r>
      <w:r w:rsidR="00D61B80">
        <w:rPr>
          <w:rFonts w:ascii="Helvetica" w:hAnsi="Helvetica" w:cs="Arial"/>
          <w:b/>
          <w:sz w:val="22"/>
          <w:szCs w:val="22"/>
        </w:rPr>
        <w:t>[1]</w:t>
      </w:r>
      <w:r w:rsidR="00112EE7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235C4" w14:textId="07EC2429" w:rsidR="00330F1B" w:rsidRPr="004B6885" w:rsidRDefault="008D7A48" w:rsidP="004B688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86954">
        <w:rPr>
          <w:rFonts w:ascii="Helvetica" w:hAnsi="Helvetica" w:cs="Arial"/>
          <w:bCs/>
          <w:sz w:val="22"/>
          <w:szCs w:val="22"/>
        </w:rPr>
        <w:t xml:space="preserve"> </w:t>
      </w:r>
      <w:r w:rsidR="00B86954" w:rsidRPr="00B86954">
        <w:rPr>
          <w:rFonts w:ascii="Helvetica" w:hAnsi="Helvetica" w:cs="Arial"/>
          <w:bCs/>
          <w:sz w:val="22"/>
          <w:szCs w:val="22"/>
          <w:highlight w:val="green"/>
        </w:rPr>
        <w:t>NOTE: Author notes indicate that optional statements were not filmed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98C5EE" w14:textId="359F0C3C" w:rsidR="004B6885" w:rsidRDefault="001D74BB" w:rsidP="004B688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4B6885">
        <w:rPr>
          <w:rFonts w:ascii="Helvetica" w:hAnsi="Helvetica" w:cs="Arial"/>
          <w:sz w:val="22"/>
          <w:szCs w:val="22"/>
        </w:rPr>
        <w:t>:</w:t>
      </w:r>
      <w:r w:rsidR="00370E52">
        <w:rPr>
          <w:rFonts w:ascii="Helvetica" w:hAnsi="Helvetica" w:cs="Arial"/>
          <w:sz w:val="22"/>
          <w:szCs w:val="22"/>
        </w:rPr>
        <w:t xml:space="preserve"> </w:t>
      </w:r>
      <w:r w:rsidR="00A51968">
        <w:rPr>
          <w:rFonts w:ascii="Helvetica" w:hAnsi="Helvetica" w:cs="Arial"/>
          <w:sz w:val="22"/>
          <w:szCs w:val="22"/>
        </w:rPr>
        <w:t>HVPG</w:t>
      </w:r>
      <w:r w:rsidR="00112EE7">
        <w:rPr>
          <w:rFonts w:ascii="Helvetica" w:hAnsi="Helvetica" w:cs="Arial"/>
          <w:sz w:val="22"/>
          <w:szCs w:val="22"/>
        </w:rPr>
        <w:t xml:space="preserve"> measurement provides important insights in</w:t>
      </w:r>
      <w:r w:rsidR="00A51968">
        <w:rPr>
          <w:rFonts w:ascii="Helvetica" w:hAnsi="Helvetica" w:cs="Arial"/>
          <w:sz w:val="22"/>
          <w:szCs w:val="22"/>
        </w:rPr>
        <w:t>to</w:t>
      </w:r>
      <w:r w:rsidR="00112EE7">
        <w:rPr>
          <w:rFonts w:ascii="Helvetica" w:hAnsi="Helvetica" w:cs="Arial"/>
          <w:sz w:val="22"/>
          <w:szCs w:val="22"/>
        </w:rPr>
        <w:t xml:space="preserve"> the complex interplay between portal hypertension and </w:t>
      </w:r>
      <w:r w:rsidR="00A51968">
        <w:rPr>
          <w:rFonts w:ascii="Helvetica" w:hAnsi="Helvetica" w:cs="Arial"/>
          <w:sz w:val="22"/>
          <w:szCs w:val="22"/>
        </w:rPr>
        <w:t xml:space="preserve">the </w:t>
      </w:r>
      <w:r w:rsidR="00112EE7">
        <w:rPr>
          <w:rFonts w:ascii="Helvetica" w:hAnsi="Helvetica" w:cs="Arial"/>
          <w:sz w:val="22"/>
          <w:szCs w:val="22"/>
        </w:rPr>
        <w:t xml:space="preserve">related pathophysiological mechanisms </w:t>
      </w:r>
      <w:r w:rsidR="00A51968">
        <w:rPr>
          <w:rFonts w:ascii="Helvetica" w:hAnsi="Helvetica" w:cs="Arial"/>
          <w:sz w:val="22"/>
          <w:szCs w:val="22"/>
        </w:rPr>
        <w:t>that</w:t>
      </w:r>
      <w:r w:rsidR="00112EE7">
        <w:rPr>
          <w:rFonts w:ascii="Helvetica" w:hAnsi="Helvetica" w:cs="Arial"/>
          <w:sz w:val="22"/>
          <w:szCs w:val="22"/>
        </w:rPr>
        <w:t xml:space="preserve"> drive the development of clinical events in </w:t>
      </w:r>
      <w:r w:rsidR="000025E9">
        <w:rPr>
          <w:rFonts w:ascii="Helvetica" w:hAnsi="Helvetica" w:cs="Arial"/>
          <w:sz w:val="22"/>
          <w:szCs w:val="22"/>
        </w:rPr>
        <w:t>advanced chronic liver disease</w:t>
      </w:r>
      <w:r w:rsidR="00A51968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 w:rsidR="00112EE7">
        <w:rPr>
          <w:rFonts w:ascii="Helvetica" w:hAnsi="Helvetica" w:cs="Arial"/>
          <w:sz w:val="22"/>
          <w:szCs w:val="22"/>
        </w:rPr>
        <w:t>.</w:t>
      </w:r>
    </w:p>
    <w:p w14:paraId="027D5F1B" w14:textId="77777777" w:rsidR="004B6885" w:rsidRPr="004B6885" w:rsidRDefault="004B6885" w:rsidP="004B688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8F1932" w14:textId="02EE13E1" w:rsidR="00336C61" w:rsidRPr="004B6885" w:rsidRDefault="008D7A48" w:rsidP="004B688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47E7AD7" w:rsidR="00330F1B" w:rsidRPr="008F74D7" w:rsidRDefault="008F74D7" w:rsidP="008F74D7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Procedures involving human subjects</w:t>
      </w:r>
      <w:r w:rsidR="00F62352">
        <w:rPr>
          <w:rFonts w:ascii="Helvetica" w:hAnsi="Helvetica" w:cs="Arial"/>
          <w:sz w:val="22"/>
          <w:szCs w:val="22"/>
        </w:rPr>
        <w:t xml:space="preserve"> compl</w:t>
      </w:r>
      <w:r>
        <w:rPr>
          <w:rFonts w:ascii="Helvetica" w:hAnsi="Helvetica" w:cs="Arial"/>
          <w:sz w:val="22"/>
          <w:szCs w:val="22"/>
        </w:rPr>
        <w:t>ied</w:t>
      </w:r>
      <w:r w:rsidR="00F62352">
        <w:rPr>
          <w:rFonts w:ascii="Helvetica" w:hAnsi="Helvetica" w:cs="Arial"/>
          <w:sz w:val="22"/>
          <w:szCs w:val="22"/>
        </w:rPr>
        <w:t xml:space="preserve"> with the guidelines of the </w:t>
      </w:r>
      <w:r>
        <w:rPr>
          <w:rFonts w:ascii="Helvetica" w:hAnsi="Helvetica" w:cs="Arial"/>
          <w:sz w:val="22"/>
          <w:szCs w:val="22"/>
        </w:rPr>
        <w:t>H</w:t>
      </w:r>
      <w:r w:rsidR="00F62352">
        <w:rPr>
          <w:rFonts w:ascii="Helvetica" w:hAnsi="Helvetica" w:cs="Arial"/>
          <w:sz w:val="22"/>
          <w:szCs w:val="22"/>
        </w:rPr>
        <w:t xml:space="preserve">uman </w:t>
      </w:r>
      <w:r>
        <w:rPr>
          <w:rFonts w:ascii="Helvetica" w:hAnsi="Helvetica" w:cs="Arial"/>
          <w:sz w:val="22"/>
          <w:szCs w:val="22"/>
        </w:rPr>
        <w:t>R</w:t>
      </w:r>
      <w:r w:rsidR="00F62352">
        <w:rPr>
          <w:rFonts w:ascii="Helvetica" w:hAnsi="Helvetica" w:cs="Arial"/>
          <w:sz w:val="22"/>
          <w:szCs w:val="22"/>
        </w:rPr>
        <w:t xml:space="preserve">esearch </w:t>
      </w:r>
      <w:r>
        <w:rPr>
          <w:rFonts w:ascii="Helvetica" w:hAnsi="Helvetica" w:cs="Arial"/>
          <w:sz w:val="22"/>
          <w:szCs w:val="22"/>
        </w:rPr>
        <w:t>C</w:t>
      </w:r>
      <w:r w:rsidR="00F62352">
        <w:rPr>
          <w:rFonts w:ascii="Helvetica" w:hAnsi="Helvetica" w:cs="Arial"/>
          <w:sz w:val="22"/>
          <w:szCs w:val="22"/>
        </w:rPr>
        <w:t>ommittee of the Medical University of Vienna</w:t>
      </w:r>
      <w:r>
        <w:rPr>
          <w:rFonts w:ascii="Helvetica" w:hAnsi="Helvetica" w:cs="Arial"/>
          <w:sz w:val="22"/>
          <w:szCs w:val="22"/>
        </w:rPr>
        <w:t xml:space="preserve"> and a</w:t>
      </w:r>
      <w:r w:rsidR="00127455">
        <w:rPr>
          <w:rFonts w:ascii="Helvetica" w:hAnsi="Helvetica" w:cs="Arial"/>
          <w:sz w:val="22"/>
          <w:szCs w:val="22"/>
        </w:rPr>
        <w:t>ll patients g</w:t>
      </w:r>
      <w:r w:rsidR="00F62352">
        <w:rPr>
          <w:rFonts w:ascii="Helvetica" w:hAnsi="Helvetica" w:cs="Arial"/>
          <w:sz w:val="22"/>
          <w:szCs w:val="22"/>
        </w:rPr>
        <w:t>a</w:t>
      </w:r>
      <w:r w:rsidR="00127455">
        <w:rPr>
          <w:rFonts w:ascii="Helvetica" w:hAnsi="Helvetica" w:cs="Arial"/>
          <w:sz w:val="22"/>
          <w:szCs w:val="22"/>
        </w:rPr>
        <w:t>ve written</w:t>
      </w:r>
      <w:r>
        <w:rPr>
          <w:rFonts w:ascii="Helvetica" w:hAnsi="Helvetica" w:cs="Arial"/>
          <w:sz w:val="22"/>
          <w:szCs w:val="22"/>
        </w:rPr>
        <w:t>,</w:t>
      </w:r>
      <w:r w:rsidR="00127455">
        <w:rPr>
          <w:rFonts w:ascii="Helvetica" w:hAnsi="Helvetica" w:cs="Arial"/>
          <w:sz w:val="22"/>
          <w:szCs w:val="22"/>
        </w:rPr>
        <w:t xml:space="preserve"> informed consent </w:t>
      </w:r>
      <w:r w:rsidR="00F62352">
        <w:rPr>
          <w:rFonts w:ascii="Helvetica" w:hAnsi="Helvetica" w:cs="Arial"/>
          <w:sz w:val="22"/>
          <w:szCs w:val="22"/>
        </w:rPr>
        <w:t xml:space="preserve">for </w:t>
      </w:r>
      <w:r w:rsidR="00127455">
        <w:rPr>
          <w:rFonts w:ascii="Helvetica" w:hAnsi="Helvetica" w:cs="Arial"/>
          <w:sz w:val="22"/>
          <w:szCs w:val="22"/>
        </w:rPr>
        <w:t xml:space="preserve">HVPG measurement and </w:t>
      </w:r>
      <w:proofErr w:type="spellStart"/>
      <w:r w:rsidR="00127455">
        <w:rPr>
          <w:rFonts w:ascii="Helvetica" w:hAnsi="Helvetica" w:cs="Arial"/>
          <w:sz w:val="22"/>
          <w:szCs w:val="22"/>
        </w:rPr>
        <w:t>transjugular</w:t>
      </w:r>
      <w:proofErr w:type="spellEnd"/>
      <w:r w:rsidR="00127455">
        <w:rPr>
          <w:rFonts w:ascii="Helvetica" w:hAnsi="Helvetica" w:cs="Arial"/>
          <w:sz w:val="22"/>
          <w:szCs w:val="22"/>
        </w:rPr>
        <w:t xml:space="preserve"> liver biopsy. </w:t>
      </w:r>
    </w:p>
    <w:p w14:paraId="25B84470" w14:textId="77777777" w:rsidR="00B86954" w:rsidRDefault="00B8695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0933DD2A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4EE8381" w:rsidR="00CE10F2" w:rsidRDefault="00F24EA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Hepatic Vein Balloon Catheter Placement</w:t>
      </w:r>
    </w:p>
    <w:p w14:paraId="29AC153A" w14:textId="4004F3DA" w:rsidR="00F24EAD" w:rsidRDefault="00F24EAD" w:rsidP="00F24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Before placement, flush the balloon catheter with contrast medium</w:t>
      </w:r>
      <w:r>
        <w:rPr>
          <w:rFonts w:ascii="Helvetica" w:eastAsia="Times New Roman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 w:rsidRPr="00F24EAD">
        <w:rPr>
          <w:rFonts w:ascii="Helvetica" w:eastAsia="Times New Roman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6C41B3" w:rsidRPr="00F24E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inflate and deflate the balloon several times with the catheter tip submerged in saline to check the integrity of the instrument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. No air bubbles should occur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190BD062" w14:textId="13FEA582" w:rsidR="00F24EAD" w:rsidRPr="00F24EAD" w:rsidRDefault="00F24EAD" w:rsidP="00F24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flushing balloon</w:t>
      </w:r>
    </w:p>
    <w:p w14:paraId="2B2027A5" w14:textId="16E87EEB" w:rsidR="00F24EAD" w:rsidRPr="00F24EAD" w:rsidRDefault="00F24EAD" w:rsidP="00F24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inflating/deflating balloon</w:t>
      </w:r>
    </w:p>
    <w:p w14:paraId="7059C9A5" w14:textId="518647AA" w:rsidR="00F24EAD" w:rsidRDefault="00F24EAD" w:rsidP="00F24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tip in saline w/ no air bubbles occurring</w:t>
      </w:r>
    </w:p>
    <w:p w14:paraId="2AE6E504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DA968E" w14:textId="6C3D8E03" w:rsidR="006C41B3" w:rsidRDefault="00C8660E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oisten the outside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</w:t>
      </w:r>
      <w:r w:rsidR="00F24EAD" w:rsidRPr="009678A5">
        <w:rPr>
          <w:rFonts w:ascii="Helvetica" w:hAnsi="Helvetica" w:cstheme="minorHAnsi"/>
          <w:color w:val="000000" w:themeColor="text1"/>
          <w:sz w:val="22"/>
          <w:szCs w:val="22"/>
        </w:rPr>
        <w:t>balloon catheter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with 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additional 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sterile saline solution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before inserting 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the catheter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into the vascular access sheath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416034A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7A6307" w14:textId="5BEFA19E" w:rsidR="00F24EAD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Catheter being moistened</w:t>
      </w:r>
    </w:p>
    <w:p w14:paraId="131818D9" w14:textId="2D4BD894" w:rsidR="00F24EAD" w:rsidRPr="009678A5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Catheter being inserted</w:t>
      </w:r>
    </w:p>
    <w:p w14:paraId="1ACEAF50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F4D4D6" w14:textId="4C65537C" w:rsidR="00F24EAD" w:rsidRDefault="006C41B3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Advance the catheter under fluoroscopic guidance into the inferior cava vein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, or IVC </w:t>
      </w:r>
      <w:r w:rsidR="00F24EAD">
        <w:rPr>
          <w:rFonts w:ascii="Helvetica" w:hAnsi="Helvetica" w:cstheme="minorHAnsi"/>
          <w:color w:val="FF0000"/>
          <w:sz w:val="22"/>
          <w:szCs w:val="22"/>
        </w:rPr>
        <w:t>(I-V-C)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, using slight rotations to a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lign the tip of the catheter toward the back of the 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atient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 to advance from the right atrium to the IVC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E51FDE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D0A8DB" w14:textId="21F543BB" w:rsidR="00F24EAD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Catheter being advanced with fluoroscope visible in frame</w:t>
      </w:r>
    </w:p>
    <w:p w14:paraId="3D5D90B9" w14:textId="624F5AB4" w:rsidR="004B6885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Catheter being rotated/advanced toward back of patient/from right atrium to IVC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6954" w:rsidRPr="00B8695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NOTE: Authors said they would provide static images for this</w:t>
      </w:r>
    </w:p>
    <w:p w14:paraId="59342E3B" w14:textId="619C1EFC" w:rsidR="00F24EAD" w:rsidRDefault="00F24EAD" w:rsidP="004B688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A3B5FA" w14:textId="4077F6A9" w:rsidR="00F24EAD" w:rsidRDefault="00F24EAD" w:rsidP="00F24EAD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E2AAEF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284EDB" w14:textId="0CCBEF84" w:rsidR="006C41B3" w:rsidRPr="00B86954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B86954">
        <w:rPr>
          <w:rFonts w:ascii="Helvetica" w:hAnsi="Helvetica" w:cstheme="minorHAnsi"/>
          <w:strike/>
          <w:color w:val="000000" w:themeColor="text1"/>
          <w:sz w:val="22"/>
          <w:szCs w:val="22"/>
        </w:rPr>
        <w:t>MED: Talent instructing Patient to inhale/Patient inhaling deeply</w:t>
      </w:r>
    </w:p>
    <w:p w14:paraId="5365E347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CCEBB8" w14:textId="333B8BCF" w:rsidR="006C41B3" w:rsidRDefault="00F24EAD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ad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vance the catheter from the IVC into the hepatic vein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r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epeatedly mov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the tip of the balloon catheter to the right toward the suspected area of the junction of the hepatic veins and the IVC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 obtain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access to the hepatic veins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48CD67A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FB3D85" w14:textId="7E07B1F0" w:rsidR="00F24EAD" w:rsidRPr="009678A5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Tip being moved toward junction/hepatic veins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6954" w:rsidRPr="00B8695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NOTE: Videographer filmed the </w:t>
      </w:r>
      <w:r w:rsidR="00B8695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screen for all SCREEN shots</w:t>
      </w:r>
      <w:r w:rsidR="001444ED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="001444ED" w:rsidRPr="001444E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Please blur any patient identifying information on the screen shots</w:t>
      </w:r>
    </w:p>
    <w:p w14:paraId="7E7BABE9" w14:textId="77777777" w:rsidR="006C41B3" w:rsidRPr="000D626B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66F424" w14:textId="09601496" w:rsidR="000D626B" w:rsidRDefault="000D626B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>dvance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 catheter to 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a stable position that allows </w:t>
      </w:r>
      <w:r w:rsidR="008F74D7">
        <w:rPr>
          <w:rFonts w:ascii="Helvetica" w:hAnsi="Helvetica" w:cstheme="minorHAnsi"/>
          <w:color w:val="000000" w:themeColor="text1"/>
          <w:sz w:val="22"/>
          <w:szCs w:val="22"/>
        </w:rPr>
        <w:t>repeat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measurement of the free hepatic venous pressure at a 2-4</w:t>
      </w:r>
      <w:r w:rsidR="00F24EAD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-centimeter 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distance from </w:t>
      </w:r>
      <w:r w:rsidR="00F24EAD" w:rsidRPr="000D626B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opening</w:t>
      </w:r>
      <w:r w:rsidR="00F24EAD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junction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into the IVC </w:t>
      </w:r>
      <w:r w:rsidRPr="000D626B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F74D7">
        <w:rPr>
          <w:rFonts w:ascii="Helvetica" w:hAnsi="Helvetica" w:cstheme="minorHAnsi"/>
          <w:color w:val="000000" w:themeColor="text1"/>
          <w:sz w:val="22"/>
          <w:szCs w:val="22"/>
        </w:rPr>
        <w:t>sufficient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space for the inflated balloon </w:t>
      </w:r>
      <w:r w:rsidRPr="000D626B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F8D48C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4BEB0F" w14:textId="5B3205EF" w:rsidR="000D626B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Catheter being advanced then shot of catheter in stable position</w:t>
      </w:r>
    </w:p>
    <w:p w14:paraId="0FA7D587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7EA5DC" w14:textId="7479E081" w:rsidR="00C04C23" w:rsidRDefault="00C04C23" w:rsidP="00C04C2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4D7">
        <w:rPr>
          <w:rFonts w:ascii="Helvetica" w:hAnsi="Helvetica" w:cs="Arial"/>
          <w:b/>
          <w:sz w:val="22"/>
          <w:szCs w:val="22"/>
          <w:u w:val="single"/>
        </w:rPr>
        <w:t>Thomas Reiberger</w:t>
      </w:r>
      <w:r w:rsidRPr="008F74D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An</w:t>
      </w:r>
      <w:r w:rsidRPr="008F74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appropriate</w:t>
      </w:r>
      <w:r w:rsidRPr="008F74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“wedge” </w:t>
      </w:r>
      <w:r w:rsidRPr="008F74D7">
        <w:rPr>
          <w:rFonts w:ascii="Helvetica" w:hAnsi="Helvetica" w:cs="Arial"/>
          <w:sz w:val="22"/>
          <w:szCs w:val="22"/>
        </w:rPr>
        <w:t>positioning of the balloon catheter in the hepatic vein is critical to obtain</w:t>
      </w:r>
      <w:r>
        <w:rPr>
          <w:rFonts w:ascii="Helvetica" w:hAnsi="Helvetica" w:cs="Arial"/>
          <w:sz w:val="22"/>
          <w:szCs w:val="22"/>
        </w:rPr>
        <w:t>ing</w:t>
      </w:r>
      <w:r w:rsidRPr="008F74D7">
        <w:rPr>
          <w:rFonts w:ascii="Helvetica" w:hAnsi="Helvetica" w:cs="Arial"/>
          <w:sz w:val="22"/>
          <w:szCs w:val="22"/>
        </w:rPr>
        <w:t xml:space="preserve"> reliable readings </w:t>
      </w:r>
      <w:r>
        <w:rPr>
          <w:rFonts w:ascii="Helvetica" w:hAnsi="Helvetica" w:cs="Arial"/>
          <w:sz w:val="22"/>
          <w:szCs w:val="22"/>
        </w:rPr>
        <w:t>and should be confirmed by</w:t>
      </w:r>
      <w:r w:rsidRPr="008F74D7">
        <w:rPr>
          <w:rFonts w:ascii="Helvetica" w:hAnsi="Helvetica" w:cs="Arial"/>
          <w:sz w:val="22"/>
          <w:szCs w:val="22"/>
        </w:rPr>
        <w:t xml:space="preserve"> fluoroscopy and dye injection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8F74D7">
        <w:rPr>
          <w:rFonts w:ascii="Helvetica" w:hAnsi="Helvetica" w:cs="Arial"/>
          <w:sz w:val="22"/>
          <w:szCs w:val="22"/>
        </w:rPr>
        <w:t>.</w:t>
      </w:r>
    </w:p>
    <w:p w14:paraId="60ADCC5A" w14:textId="77777777" w:rsidR="00C04C23" w:rsidRPr="008F74D7" w:rsidRDefault="00C04C23" w:rsidP="00C04C2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8573F6" w14:textId="77777777" w:rsidR="00C04C23" w:rsidRPr="008F74D7" w:rsidRDefault="00C04C23" w:rsidP="00C04C2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EDBD28" w14:textId="77777777" w:rsidR="00C04C23" w:rsidRDefault="00C04C23" w:rsidP="00C04C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96D7CA" w14:textId="2F499A64" w:rsidR="006C41B3" w:rsidRDefault="000D626B" w:rsidP="000D626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check </w:t>
      </w:r>
      <w:r w:rsidR="00C04C23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8F74D7">
        <w:rPr>
          <w:rFonts w:ascii="Helvetica" w:hAnsi="Helvetica" w:cstheme="minorHAnsi"/>
          <w:color w:val="000000" w:themeColor="text1"/>
          <w:sz w:val="22"/>
          <w:szCs w:val="22"/>
        </w:rPr>
        <w:t xml:space="preserve"> adequa</w:t>
      </w:r>
      <w:r w:rsidR="00C04C23">
        <w:rPr>
          <w:rFonts w:ascii="Helvetica" w:hAnsi="Helvetica" w:cstheme="minorHAnsi"/>
          <w:color w:val="000000" w:themeColor="text1"/>
          <w:sz w:val="22"/>
          <w:szCs w:val="22"/>
        </w:rPr>
        <w:t xml:space="preserve">cy of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vein occlusion, inflate the balloon with about 2 milliliters of air and about 5 milliliters of contrast dye until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the hepatic vein distal to the inflated balloon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visualized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253A37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B78006" w14:textId="291A7FC9" w:rsidR="000D626B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Balloon being inflated with air and/or dye, then vein being visualized</w:t>
      </w:r>
    </w:p>
    <w:p w14:paraId="49E120E5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9085C5" w14:textId="09DD7129" w:rsidR="000D626B" w:rsidRDefault="006C41B3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Observe the stasis of the contrast medi</w:t>
      </w:r>
      <w:r w:rsidR="000D626B">
        <w:rPr>
          <w:rFonts w:ascii="Helvetica" w:hAnsi="Helvetica" w:cstheme="minorHAnsi"/>
          <w:color w:val="000000" w:themeColor="text1"/>
          <w:sz w:val="22"/>
          <w:szCs w:val="22"/>
        </w:rPr>
        <w:t>um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and exclude </w:t>
      </w:r>
      <w:r w:rsidR="00C8660E">
        <w:rPr>
          <w:rFonts w:ascii="Helvetica" w:hAnsi="Helvetica" w:cstheme="minorHAnsi"/>
          <w:color w:val="000000" w:themeColor="text1"/>
          <w:sz w:val="22"/>
          <w:szCs w:val="22"/>
        </w:rPr>
        <w:t xml:space="preserve">any 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washout due to insufficient occlusion of the venous lumen by the balloon or the presence of shunts</w:t>
      </w:r>
      <w:r w:rsid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D626B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9E97292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895459" w14:textId="78A51350" w:rsidR="000D626B" w:rsidRPr="000D626B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Shot of contrast medium stasis, then washout being excluded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Reposition balloon catheter if significant washout observed</w:t>
      </w:r>
    </w:p>
    <w:p w14:paraId="14368996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49022F" w14:textId="06F47233" w:rsidR="006C41B3" w:rsidRDefault="000D626B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d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eflate the balloon and flush the lumen of the catheter with saline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ACDC945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E63E64" w14:textId="6FE2E756" w:rsidR="000D626B" w:rsidRPr="009678A5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Balloon being </w:t>
      </w: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deflated</w:t>
      </w:r>
      <w:proofErr w:type="gram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lumen being flushed</w:t>
      </w:r>
    </w:p>
    <w:p w14:paraId="0AE56B84" w14:textId="77777777" w:rsidR="006C41B3" w:rsidRPr="009678A5" w:rsidRDefault="006C41B3" w:rsidP="006C41B3">
      <w:pPr>
        <w:pStyle w:val="NormalWeb"/>
        <w:spacing w:before="0" w:after="0"/>
        <w:ind w:left="567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5A6166" w14:textId="693F3BCF" w:rsidR="006C41B3" w:rsidRPr="009678A5" w:rsidRDefault="008E1F10" w:rsidP="006C41B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Hepatic Venous Pressure Gradient (HVPG) 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Hemodynamic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>eading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Assessment</w:t>
      </w:r>
    </w:p>
    <w:p w14:paraId="0C57539C" w14:textId="77777777" w:rsidR="006C41B3" w:rsidRPr="009678A5" w:rsidRDefault="006C41B3" w:rsidP="006C41B3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D2F3B13" w14:textId="23747433" w:rsidR="006C41B3" w:rsidRDefault="008E1F10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assess the hepatic venous pressure gradient, use an infusion line to c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onnect the vascular lumen of the balloon catheter to the pressure transducer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begin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recording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free hepatic venous pressure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with the tip of the balloon 2-4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centimeters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from the opening of the hepatic vein to the IVC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9B2BBD0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F9323C" w14:textId="459A9D7F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connecting line to transducer</w:t>
      </w:r>
    </w:p>
    <w:p w14:paraId="5798EA3A" w14:textId="7D82EFDA" w:rsidR="008E1F10" w:rsidRPr="009678A5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FHVP being recoded</w:t>
      </w:r>
    </w:p>
    <w:p w14:paraId="67FA129B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C1AD1E9" w14:textId="1BF398FC" w:rsidR="008E1F10" w:rsidRDefault="008E1F10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he waveform of the curve must be stable without variations over time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B40BE02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E7B64C" w14:textId="6ED1B112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Shot of stable waveform of curve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5AB0EF2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F1F20F" w14:textId="285DDFD8" w:rsidR="008E1F10" w:rsidRDefault="006C41B3" w:rsidP="008E1F1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Inflate the balloon and continue recording the </w:t>
      </w:r>
      <w:r w:rsidR="008E1F10">
        <w:rPr>
          <w:rFonts w:ascii="Helvetica" w:hAnsi="Helvetica" w:cstheme="minorHAnsi"/>
          <w:color w:val="000000" w:themeColor="text1"/>
          <w:sz w:val="22"/>
          <w:szCs w:val="22"/>
        </w:rPr>
        <w:t>wedged hepatic venous pressure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until the measurement becomes a stable horizontal line with no variations over time</w:t>
      </w:r>
      <w:r w:rsid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E1F10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A9BC15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6E6FB2" w14:textId="23388930" w:rsidR="006C41B3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Balloon being inflated/WHVP becoming stable horizontal line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HVPG = Mean</w:t>
      </w:r>
      <w:r w:rsidR="0027133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of </w:t>
      </w:r>
      <w:r w:rsidR="004B6885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 w:rsidR="0027133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calculations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(WHVP – FHVP)</w:t>
      </w:r>
    </w:p>
    <w:p w14:paraId="1792711A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420009" w14:textId="2AEFA218" w:rsidR="006C41B3" w:rsidRDefault="008E1F10" w:rsidP="008E1F1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repeating the free and wedged hepatic venous pressures at least three times, 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ecord pressure in the IVC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at the level of the ostium of the hepatic vein as well as the right atrial pressure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NOTE: Shots were likely split, 3 measurements </w:t>
      </w:r>
      <w:proofErr w:type="spellStart"/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fimed</w:t>
      </w:r>
      <w:proofErr w:type="spellEnd"/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</w:t>
      </w:r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lastRenderedPageBreak/>
        <w:t>separately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1F31529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D01E9B" w14:textId="6C3283DC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IVC pressure being recorded</w:t>
      </w:r>
    </w:p>
    <w:p w14:paraId="07FD4715" w14:textId="765313FB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RAP being recorded</w:t>
      </w:r>
    </w:p>
    <w:p w14:paraId="6C33A9F7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2C0E3E" w14:textId="16A295A2" w:rsidR="008E1F10" w:rsidRPr="004B6885" w:rsidRDefault="008E1F10" w:rsidP="004B688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B6885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9912CDE" w14:textId="2E7E7C81" w:rsidR="008E1F10" w:rsidRPr="003716C1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CU: Catheter being removed</w:t>
      </w:r>
    </w:p>
    <w:p w14:paraId="405FD276" w14:textId="77777777" w:rsidR="006C41B3" w:rsidRPr="009678A5" w:rsidRDefault="006C41B3" w:rsidP="00715B7C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719CA04" w14:textId="456C0BAC" w:rsidR="006C41B3" w:rsidRDefault="00715B7C" w:rsidP="006C41B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Tr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>ansjugular</w:t>
      </w:r>
      <w:proofErr w:type="spellEnd"/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Core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L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iver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B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>iopsy</w:t>
      </w:r>
    </w:p>
    <w:p w14:paraId="0E1B78FF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F2AAD3E" w14:textId="3E27AE9F" w:rsidR="00715B7C" w:rsidRDefault="00715B7C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Before beginning the biopsy procedure, flush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the biopsy needle introducer sheath with sterile saline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advance the 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biopsy needle introducer sheath into a hepatic vein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as demonstrated for the balloon catheter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362ED6B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782B74" w14:textId="64BBF09F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flushing sheath</w:t>
      </w:r>
    </w:p>
    <w:p w14:paraId="190AEE8A" w14:textId="0D3F45D1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Sheath being advanced into vein</w:t>
      </w:r>
    </w:p>
    <w:p w14:paraId="462BB072" w14:textId="151CD7FD" w:rsid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D2CD72" w14:textId="77777777" w:rsid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Added step: 4.1a: </w:t>
      </w:r>
    </w:p>
    <w:p w14:paraId="5F2167BF" w14:textId="12AD98FD" w:rsidR="003716C1" w:rsidRP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>Gently advance the 16</w:t>
      </w:r>
      <w:r>
        <w:rPr>
          <w:rFonts w:ascii="Helvetica" w:hAnsi="Helvetica" w:cstheme="minorHAnsi"/>
          <w:color w:val="FF0000"/>
          <w:sz w:val="22"/>
          <w:szCs w:val="22"/>
        </w:rPr>
        <w:t>-gauge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needle through the biopsy needle introducer sheat</w:t>
      </w:r>
      <w:r>
        <w:rPr>
          <w:rFonts w:ascii="Helvetica" w:hAnsi="Helvetica" w:cstheme="minorHAnsi"/>
          <w:color w:val="FF0000"/>
          <w:sz w:val="22"/>
          <w:szCs w:val="22"/>
        </w:rPr>
        <w:t>h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into the hepatic vein </w:t>
      </w:r>
      <w:r w:rsidRPr="003716C1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. </w:t>
      </w:r>
      <w:r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 to VO: Please record 4.1a</w:t>
      </w:r>
    </w:p>
    <w:p w14:paraId="0E96BED5" w14:textId="78F484D1" w:rsidR="003716C1" w:rsidRP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4.1a.1. </w:t>
      </w:r>
      <w:r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NOTE: Should be a shot to match, probably not slated as 4.1a.1</w:t>
      </w:r>
    </w:p>
    <w:p w14:paraId="0B4320A8" w14:textId="77777777" w:rsid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EA9CBD" w14:textId="77777777" w:rsidR="006C41B3" w:rsidRPr="009678A5" w:rsidRDefault="006C41B3" w:rsidP="006C41B3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5B6D267" w14:textId="393A20D2" w:rsidR="00715B7C" w:rsidRPr="003716C1" w:rsidRDefault="003716C1" w:rsidP="006C41B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To load the </w:t>
      </w:r>
      <w:proofErr w:type="spellStart"/>
      <w:r w:rsidRPr="003716C1">
        <w:rPr>
          <w:rFonts w:ascii="Helvetica" w:hAnsi="Helvetica" w:cstheme="minorHAnsi"/>
          <w:color w:val="FF0000"/>
          <w:sz w:val="22"/>
          <w:szCs w:val="22"/>
        </w:rPr>
        <w:t>transjugular</w:t>
      </w:r>
      <w:proofErr w:type="spellEnd"/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core liver biopsy needle, pull the grip until the shooting mechanism is loaded </w:t>
      </w:r>
      <w:r w:rsidRPr="003716C1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[1] </w:t>
      </w:r>
      <w:r w:rsidRPr="003716C1">
        <w:rPr>
          <w:rFonts w:ascii="Helvetica" w:hAnsi="Helvetica" w:cstheme="minorHAnsi"/>
          <w:color w:val="FF0000"/>
          <w:sz w:val="22"/>
          <w:szCs w:val="22"/>
        </w:rPr>
        <w:t>and then advance the core biopsy set through the biopsy needle until the tip of the core biopsy set approaches the end of the biopsy needle in the hepatic vein.</w:t>
      </w:r>
      <w:r w:rsidRPr="003716C1">
        <w:rPr>
          <w:rFonts w:ascii="Helvetica" w:hAnsi="Helvetica" w:cstheme="minorHAnsi"/>
          <w:b/>
          <w:color w:val="FF0000"/>
          <w:sz w:val="22"/>
          <w:szCs w:val="22"/>
        </w:rPr>
        <w:t xml:space="preserve"> </w:t>
      </w:r>
      <w:r w:rsidR="00715B7C" w:rsidRPr="003716C1">
        <w:rPr>
          <w:rFonts w:ascii="Helvetica" w:hAnsi="Helvetica" w:cstheme="minorHAnsi"/>
          <w:b/>
          <w:color w:val="FF0000"/>
          <w:sz w:val="22"/>
          <w:szCs w:val="22"/>
        </w:rPr>
        <w:t>[2]</w:t>
      </w:r>
      <w:r w:rsidR="006C41B3" w:rsidRPr="003716C1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441129FC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01F9F3" w14:textId="77777777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Grip being pulled</w:t>
      </w:r>
    </w:p>
    <w:p w14:paraId="50364C58" w14:textId="693C5085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Needle being advanced through introducer sheath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59AE90A" w14:textId="77777777" w:rsidR="00715B7C" w:rsidRPr="003716C1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FF0000"/>
          <w:sz w:val="22"/>
          <w:szCs w:val="22"/>
        </w:rPr>
      </w:pPr>
    </w:p>
    <w:p w14:paraId="7CB03DD8" w14:textId="0FA5A74C" w:rsidR="006C41B3" w:rsidRPr="003716C1" w:rsidRDefault="003716C1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>Instruct the patient to hold their breath and advance the core biopsy set into the liver parenchyma</w:t>
      </w:r>
      <w:r w:rsidR="00715B7C" w:rsidRPr="003716C1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715B7C" w:rsidRPr="003716C1">
        <w:rPr>
          <w:rFonts w:ascii="Helvetica" w:hAnsi="Helvetica" w:cstheme="minorHAnsi"/>
          <w:b/>
          <w:color w:val="FF0000"/>
          <w:sz w:val="22"/>
          <w:szCs w:val="22"/>
        </w:rPr>
        <w:t>[2]</w:t>
      </w:r>
      <w:r w:rsidR="006C41B3" w:rsidRPr="003716C1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38115B7E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E0960A" w14:textId="44804903" w:rsidR="00715B7C" w:rsidRPr="003716C1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MED: Talent asking Patient to hold breath/Patient holding breath</w:t>
      </w:r>
    </w:p>
    <w:p w14:paraId="087DC7BE" w14:textId="49E9E066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Needle being advanced into liver parenchyma</w:t>
      </w:r>
    </w:p>
    <w:p w14:paraId="6CB40C7D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00EE9A5" w14:textId="25212D54" w:rsidR="00715B7C" w:rsidRDefault="00715B7C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Pull the trigger of the shooting mechanism to perform the core biopsy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advise the Patient to breathe normally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D4C623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33ED3E" w14:textId="34BCF190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Biopsy being obtained OR CU: Trigger being pulled</w:t>
      </w:r>
    </w:p>
    <w:p w14:paraId="3809C8B5" w14:textId="5BEF59CE" w:rsidR="006C41B3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instructing patient to breathe/Patient breathing normally</w:t>
      </w:r>
    </w:p>
    <w:p w14:paraId="08551865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62B318" w14:textId="016F2AB9" w:rsidR="00715B7C" w:rsidRDefault="006C41B3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Remove the needle </w:t>
      </w:r>
      <w:r w:rsidR="00C8660E">
        <w:rPr>
          <w:rFonts w:ascii="Helvetica" w:hAnsi="Helvetica" w:cstheme="minorHAnsi"/>
          <w:color w:val="000000" w:themeColor="text1"/>
          <w:sz w:val="22"/>
          <w:szCs w:val="22"/>
        </w:rPr>
        <w:t>without removing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the needle introducer sheath</w:t>
      </w:r>
      <w:r w:rsid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5B7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and harvest the liver sample</w:t>
      </w:r>
      <w:r w:rsid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5B7C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D99446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450B3D" w14:textId="087B21F0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Needle being removed</w:t>
      </w:r>
    </w:p>
    <w:p w14:paraId="7EE990F7" w14:textId="4C462FB7" w:rsidR="006C41B3" w:rsidRP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Liver sample being collected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Repeat for each additional liver specimen as necessary</w:t>
      </w:r>
    </w:p>
    <w:p w14:paraId="616B604B" w14:textId="77777777" w:rsidR="006C41B3" w:rsidRPr="009678A5" w:rsidRDefault="006C41B3" w:rsidP="006C41B3">
      <w:pPr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90548E1" w14:textId="6BF92639" w:rsidR="006C41B3" w:rsidRDefault="00715B7C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When all of the biopsies have been obtained, i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nject 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10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of contrast med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ium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over the catheter introducer sheath to rule out perforation of the liver capsule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remove 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>the biopsy needle introducer sheath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3716C1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32BB019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FE7B13" w14:textId="4F8BE8CB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Contrast medium being injected</w:t>
      </w:r>
    </w:p>
    <w:p w14:paraId="00937D9A" w14:textId="50CB780A" w:rsidR="00715B7C" w:rsidRPr="003716C1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CU: Needle sheath being removed</w:t>
      </w:r>
    </w:p>
    <w:p w14:paraId="1F185859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47007C" w14:textId="456E9886" w:rsidR="006C41B3" w:rsidRDefault="006C41B3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5B7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D8376FF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FBC021" w14:textId="14E237A6" w:rsidR="00715B7C" w:rsidRPr="003716C1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CU: Pressure/gauze being applied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13DB5CEA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429EA0DD" w14:textId="77777777" w:rsidR="004B6885" w:rsidRDefault="004B688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1883D2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E73656" w:rsidR="00F22F5E" w:rsidRPr="003D0FA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13435" w:rsidRPr="00513435">
        <w:rPr>
          <w:rFonts w:ascii="Helvetica" w:hAnsi="Helvetica" w:cstheme="minorHAnsi"/>
          <w:b/>
          <w:color w:val="000000" w:themeColor="text1"/>
          <w:sz w:val="22"/>
          <w:szCs w:val="22"/>
        </w:rPr>
        <w:t>Representative Pressure Tracing of Free and Wedged Hepatic Pressure Readings</w:t>
      </w:r>
    </w:p>
    <w:p w14:paraId="001C547E" w14:textId="52CF7906" w:rsidR="003D0FAA" w:rsidRPr="003D0FAA" w:rsidRDefault="003D0FAA" w:rsidP="003D0FA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 Neue" w:eastAsia="Helvetica Neue" w:hAnsi="Helvetica Neue" w:cs="Helvetica Neue"/>
        </w:rPr>
        <w:t>In</w:t>
      </w:r>
      <w:r>
        <w:rPr>
          <w:rFonts w:ascii="Helvetica Neue" w:eastAsia="Helvetica Neue" w:hAnsi="Helvetica Neue" w:cs="Helvetica Neue"/>
        </w:rPr>
        <w:t xml:space="preserve"> a</w:t>
      </w:r>
      <w:r>
        <w:rPr>
          <w:rFonts w:ascii="Helvetica Neue" w:eastAsia="Helvetica Neue" w:hAnsi="Helvetica Neue" w:cs="Helvetica Neue"/>
        </w:rPr>
        <w:t xml:space="preserve"> cirrhotic patient with varices or with portal-hypertensive ascites</w:t>
      </w:r>
      <w:r w:rsidR="005345CF">
        <w:rPr>
          <w:rFonts w:ascii="Helvetica Neue" w:eastAsia="Helvetica Neue" w:hAnsi="Helvetica Neue" w:cs="Helvetica Neue"/>
        </w:rPr>
        <w:t>,</w:t>
      </w:r>
      <w:r>
        <w:rPr>
          <w:rFonts w:ascii="Helvetica Neue" w:eastAsia="Helvetica Neue" w:hAnsi="Helvetica Neue" w:cs="Helvetica Neue"/>
        </w:rPr>
        <w:t xml:space="preserve"> the HVPG values are expected to be at least greater to or equal to 10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millimeters of mercury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 Neue" w:eastAsia="Helvetica Neue" w:hAnsi="Helvetica Neue" w:cs="Helvetica Neue"/>
        </w:rPr>
        <w:t>.</w:t>
      </w:r>
    </w:p>
    <w:p w14:paraId="39928FC3" w14:textId="58B33631" w:rsidR="003D0FAA" w:rsidRPr="003D0FAA" w:rsidRDefault="003D0FAA" w:rsidP="003D0F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3E</w:t>
      </w:r>
    </w:p>
    <w:p w14:paraId="6E32C945" w14:textId="77777777" w:rsidR="003D0FAA" w:rsidRPr="003D0FAA" w:rsidRDefault="003D0FAA" w:rsidP="003D0FAA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42F8AA8A" w14:textId="74D8F5F4" w:rsidR="003D0FAA" w:rsidRPr="003D0FAA" w:rsidRDefault="003D0FAA" w:rsidP="003D0FA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 Neue" w:eastAsia="Helvetica Neue" w:hAnsi="Helvetica Neue" w:cs="Helvetica Neue"/>
        </w:rPr>
        <w:t xml:space="preserve">In this example, the continuous green line indicates the recorded free hepatic venous pressure of 5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millimeters of mercury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 Neue" w:eastAsia="Helvetica Neue" w:hAnsi="Helvetica Neue" w:cs="Helvetica Neue"/>
        </w:rPr>
        <w:t xml:space="preserve">, and the discontinuous red line indicates the recorded wedged hepatic venous pressure of 26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millimeters of mercury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 Neue" w:eastAsia="Helvetica Neue" w:hAnsi="Helvetica Neue" w:cs="Helvetica Neue"/>
        </w:rPr>
        <w:t>.</w:t>
      </w:r>
    </w:p>
    <w:p w14:paraId="7072795F" w14:textId="57600C90" w:rsidR="003D0FAA" w:rsidRPr="003D0FAA" w:rsidRDefault="003D0FAA" w:rsidP="003D0F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Pr="006C0A3F">
        <w:rPr>
          <w:rFonts w:ascii="Helvetica" w:hAnsi="Helvetica" w:cstheme="minorHAnsi"/>
          <w:i/>
          <w:iCs/>
          <w:color w:val="0432FF"/>
          <w:sz w:val="22"/>
          <w:szCs w:val="22"/>
        </w:rPr>
        <w:t>Video Editor: Emphasize the green line.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ACEDA44" w14:textId="39F30613" w:rsidR="003D0FAA" w:rsidRPr="003D0FAA" w:rsidRDefault="003D0FAA" w:rsidP="003D0F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3E. </w:t>
      </w:r>
      <w:r w:rsidRPr="006C0A3F">
        <w:rPr>
          <w:rFonts w:ascii="Helvetica" w:hAnsi="Helvetica" w:cstheme="minorHAnsi"/>
          <w:i/>
          <w:iCs/>
          <w:color w:val="0432FF"/>
          <w:sz w:val="22"/>
          <w:szCs w:val="22"/>
        </w:rPr>
        <w:t xml:space="preserve">Video Editor: Emphasize the </w:t>
      </w:r>
      <w:r w:rsidRPr="006C0A3F">
        <w:rPr>
          <w:rFonts w:ascii="Helvetica" w:hAnsi="Helvetica" w:cstheme="minorHAnsi"/>
          <w:i/>
          <w:iCs/>
          <w:color w:val="0432FF"/>
          <w:sz w:val="22"/>
          <w:szCs w:val="22"/>
        </w:rPr>
        <w:t>red</w:t>
      </w:r>
      <w:r w:rsidRPr="006C0A3F">
        <w:rPr>
          <w:rFonts w:ascii="Helvetica" w:hAnsi="Helvetica" w:cstheme="minorHAnsi"/>
          <w:i/>
          <w:iCs/>
          <w:color w:val="0432FF"/>
          <w:sz w:val="22"/>
          <w:szCs w:val="22"/>
        </w:rPr>
        <w:t xml:space="preserve"> line.</w:t>
      </w:r>
    </w:p>
    <w:p w14:paraId="6BA176CD" w14:textId="77777777" w:rsidR="003D0FAA" w:rsidRPr="003D0FAA" w:rsidRDefault="003D0FAA" w:rsidP="003D0FAA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60E1472F" w14:textId="502B509D" w:rsidR="003D0FAA" w:rsidRPr="003D0FAA" w:rsidRDefault="003D0FAA" w:rsidP="003D0FA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 Neue" w:eastAsia="Helvetica Neue" w:hAnsi="Helvetica Neue" w:cs="Helvetica Neue"/>
        </w:rPr>
        <w:t xml:space="preserve">Thus, the calculated hepatic venous pressure gradient in this patient is 21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millimeters of mercury</w:t>
      </w:r>
      <w:r w:rsidR="006C0A3F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>
        <w:rPr>
          <w:rFonts w:ascii="Helvetica Neue" w:eastAsia="Helvetica Neue" w:hAnsi="Helvetica Neue" w:cs="Helvetica Neue"/>
        </w:rPr>
        <w:t xml:space="preserve"> which indicates clinically significant portal hypertension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b/>
          <w:bCs/>
        </w:rPr>
        <w:t>[1]</w:t>
      </w:r>
      <w:r>
        <w:rPr>
          <w:rFonts w:ascii="Helvetica Neue" w:eastAsia="Helvetica Neue" w:hAnsi="Helvetica Neue" w:cs="Helvetica Neue"/>
        </w:rPr>
        <w:t>.</w:t>
      </w:r>
    </w:p>
    <w:p w14:paraId="044CFB59" w14:textId="71ED5247" w:rsidR="003D0FAA" w:rsidRPr="003D0FAA" w:rsidRDefault="003D0FAA" w:rsidP="003D0F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3E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Pr="006C0A3F">
        <w:rPr>
          <w:rFonts w:ascii="Helvetica" w:hAnsi="Helvetica" w:cstheme="minorHAnsi"/>
          <w:i/>
          <w:iCs/>
          <w:color w:val="0432FF"/>
          <w:sz w:val="22"/>
          <w:szCs w:val="22"/>
        </w:rPr>
        <w:t>Video Editor: Add 3 vertical lines with arrows on both ends between the green and red horizontal lines, one on each “wedge recording”. This should emphasize the difference between the green and red lines.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</w:p>
    <w:p w14:paraId="08015689" w14:textId="77777777" w:rsidR="003D0FAA" w:rsidRPr="003D0FAA" w:rsidRDefault="003D0FAA" w:rsidP="003D0FAA">
      <w:pPr>
        <w:pStyle w:val="ListParagraph"/>
        <w:spacing w:before="240"/>
        <w:ind w:left="108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EDD96A5" w14:textId="178E3D1B" w:rsidR="003D2BDF" w:rsidRPr="003D0FAA" w:rsidRDefault="003D2BDF" w:rsidP="003D0FAA">
      <w:pPr>
        <w:pStyle w:val="ListParagraph"/>
        <w:numPr>
          <w:ilvl w:val="1"/>
          <w:numId w:val="42"/>
        </w:numPr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>I</w:t>
      </w:r>
      <w:r w:rsidR="006C41B3"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n patients with ascites due to cirrhosis, </w:t>
      </w:r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>that is</w:t>
      </w:r>
      <w:r w:rsidR="006C41B3"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, portal-hypertensive ascites, the </w:t>
      </w:r>
      <w:r w:rsidR="00C04C23"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>HVPG</w:t>
      </w:r>
      <w:r w:rsidR="006C41B3"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 values are usually expected to be at least </w:t>
      </w:r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>greater than or equal to 1</w:t>
      </w:r>
      <w:r w:rsidR="006C41B3"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0 </w:t>
      </w:r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millimeters of mercury </w:t>
      </w:r>
      <w:r w:rsidRPr="003D0FAA">
        <w:rPr>
          <w:rFonts w:ascii="Helvetica" w:hAnsi="Helvetica" w:cstheme="minorHAnsi"/>
          <w:b/>
          <w:strike/>
          <w:color w:val="000000" w:themeColor="text1"/>
          <w:sz w:val="22"/>
          <w:szCs w:val="22"/>
        </w:rPr>
        <w:t>[1]</w:t>
      </w:r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>.</w:t>
      </w:r>
    </w:p>
    <w:p w14:paraId="1820EA33" w14:textId="77777777" w:rsidR="003D2BDF" w:rsidRPr="003D0FAA" w:rsidRDefault="003D2BDF" w:rsidP="003D2BDF">
      <w:pPr>
        <w:pStyle w:val="ListParagraph"/>
        <w:ind w:left="108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</w:p>
    <w:p w14:paraId="2BC8DB78" w14:textId="6E3C4AEB" w:rsidR="003D2BDF" w:rsidRPr="003D0FAA" w:rsidRDefault="003D2BDF" w:rsidP="003D0FAA">
      <w:pPr>
        <w:pStyle w:val="ListParagraph"/>
        <w:numPr>
          <w:ilvl w:val="2"/>
          <w:numId w:val="42"/>
        </w:numPr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LAB MEDIA: Figure 3E: </w:t>
      </w:r>
      <w:proofErr w:type="spellStart"/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>JoVE</w:t>
      </w:r>
      <w:proofErr w:type="spellEnd"/>
      <w:r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 Video Editor please</w:t>
      </w:r>
      <w:r w:rsidR="009A2232" w:rsidRPr="003D0FAA">
        <w:rPr>
          <w:rFonts w:ascii="Helvetica" w:hAnsi="Helvetica" w:cstheme="minorHAnsi"/>
          <w:strike/>
          <w:color w:val="000000" w:themeColor="text1"/>
          <w:sz w:val="22"/>
          <w:szCs w:val="22"/>
        </w:rPr>
        <w:t xml:space="preserve"> add horizontal line or similar emphasize across graph from 10,0 on y axis</w:t>
      </w:r>
    </w:p>
    <w:p w14:paraId="6CAAE5C2" w14:textId="77777777" w:rsidR="003D0FAA" w:rsidRDefault="003D0FAA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733D365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3D0FAA">
      <w:pPr>
        <w:numPr>
          <w:ilvl w:val="0"/>
          <w:numId w:val="4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6FF43F4" w:rsidR="00BF42E2" w:rsidRDefault="002E7E46" w:rsidP="003D0FAA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0406E">
        <w:rPr>
          <w:rFonts w:ascii="Helvetica" w:hAnsi="Helvetica" w:cs="Arial"/>
          <w:sz w:val="22"/>
          <w:szCs w:val="22"/>
        </w:rPr>
        <w:t xml:space="preserve">Adequate training for </w:t>
      </w:r>
      <w:r w:rsidR="00C04C23">
        <w:rPr>
          <w:rFonts w:ascii="Helvetica" w:hAnsi="Helvetica" w:cs="Arial"/>
          <w:sz w:val="22"/>
          <w:szCs w:val="22"/>
        </w:rPr>
        <w:t xml:space="preserve">developing the </w:t>
      </w:r>
      <w:r w:rsidR="0030406E">
        <w:rPr>
          <w:rFonts w:ascii="Helvetica" w:hAnsi="Helvetica" w:cs="Arial"/>
          <w:sz w:val="22"/>
          <w:szCs w:val="22"/>
        </w:rPr>
        <w:t>central venous access (steps 2.3</w:t>
      </w:r>
      <w:r w:rsidR="00C04C23">
        <w:rPr>
          <w:rFonts w:ascii="Helvetica" w:hAnsi="Helvetica" w:cs="Arial"/>
          <w:sz w:val="22"/>
          <w:szCs w:val="22"/>
        </w:rPr>
        <w:t>.</w:t>
      </w:r>
      <w:r w:rsidR="0030406E">
        <w:rPr>
          <w:rFonts w:ascii="Helvetica" w:hAnsi="Helvetica" w:cs="Arial"/>
          <w:sz w:val="22"/>
          <w:szCs w:val="22"/>
        </w:rPr>
        <w:t>-2.8</w:t>
      </w:r>
      <w:r w:rsidR="00C04C23">
        <w:rPr>
          <w:rFonts w:ascii="Helvetica" w:hAnsi="Helvetica" w:cs="Arial"/>
          <w:sz w:val="22"/>
          <w:szCs w:val="22"/>
        </w:rPr>
        <w:t>.</w:t>
      </w:r>
      <w:r w:rsidR="0030406E">
        <w:rPr>
          <w:rFonts w:ascii="Helvetica" w:hAnsi="Helvetica" w:cs="Arial"/>
          <w:sz w:val="22"/>
          <w:szCs w:val="22"/>
        </w:rPr>
        <w:t xml:space="preserve">) will significantly reduce the risk </w:t>
      </w:r>
      <w:r w:rsidR="00C04C23">
        <w:rPr>
          <w:rFonts w:ascii="Helvetica" w:hAnsi="Helvetica" w:cs="Arial"/>
          <w:sz w:val="22"/>
          <w:szCs w:val="22"/>
        </w:rPr>
        <w:t>of</w:t>
      </w:r>
      <w:r w:rsidR="0030406E">
        <w:rPr>
          <w:rFonts w:ascii="Helvetica" w:hAnsi="Helvetica" w:cs="Arial"/>
          <w:sz w:val="22"/>
          <w:szCs w:val="22"/>
        </w:rPr>
        <w:t xml:space="preserve"> procedural complications</w:t>
      </w:r>
      <w:r w:rsidR="00C04C23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 w:rsidR="0030406E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4B6885" w:rsidRDefault="00BF42E2" w:rsidP="003D0FAA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9EA628F" w:rsidR="00BF42E2" w:rsidRDefault="002E7E46" w:rsidP="003D0FAA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C04C23">
        <w:rPr>
          <w:rFonts w:ascii="Helvetica" w:hAnsi="Helvetica" w:cs="Arial"/>
          <w:b/>
          <w:sz w:val="22"/>
          <w:szCs w:val="22"/>
        </w:rPr>
        <w:t>:</w:t>
      </w:r>
      <w:r w:rsidRPr="004B6885">
        <w:rPr>
          <w:rFonts w:ascii="Helvetica" w:hAnsi="Helvetica" w:cs="Arial"/>
          <w:sz w:val="22"/>
          <w:szCs w:val="22"/>
        </w:rPr>
        <w:t xml:space="preserve"> </w:t>
      </w:r>
      <w:r w:rsidR="00E038EB">
        <w:rPr>
          <w:rFonts w:ascii="Helvetica" w:hAnsi="Helvetica" w:cs="Arial"/>
          <w:sz w:val="22"/>
          <w:szCs w:val="22"/>
        </w:rPr>
        <w:t>N</w:t>
      </w:r>
      <w:r w:rsidR="00E038EB" w:rsidRPr="00E038EB">
        <w:rPr>
          <w:rFonts w:ascii="Helvetica" w:hAnsi="Helvetica" w:cs="Arial"/>
          <w:sz w:val="22"/>
          <w:szCs w:val="22"/>
        </w:rPr>
        <w:t>on-invasive imaging tools</w:t>
      </w:r>
      <w:r w:rsidR="00C04C23">
        <w:rPr>
          <w:rFonts w:ascii="Helvetica" w:hAnsi="Helvetica" w:cs="Arial"/>
          <w:sz w:val="22"/>
          <w:szCs w:val="22"/>
        </w:rPr>
        <w:t xml:space="preserve"> are un</w:t>
      </w:r>
      <w:r w:rsidR="00E038EB" w:rsidRPr="00E038EB">
        <w:rPr>
          <w:rFonts w:ascii="Helvetica" w:hAnsi="Helvetica" w:cs="Arial"/>
          <w:sz w:val="22"/>
          <w:szCs w:val="22"/>
        </w:rPr>
        <w:t xml:space="preserve">able to </w:t>
      </w:r>
      <w:r w:rsidR="00E038EB">
        <w:rPr>
          <w:rFonts w:ascii="Helvetica" w:hAnsi="Helvetica" w:cs="Arial"/>
          <w:sz w:val="22"/>
          <w:szCs w:val="22"/>
        </w:rPr>
        <w:t xml:space="preserve">accurately assess the severity of portal hypertension in patients with CSPH or </w:t>
      </w:r>
      <w:r w:rsidR="00C04C23">
        <w:rPr>
          <w:rFonts w:ascii="Helvetica" w:hAnsi="Helvetica" w:cs="Arial"/>
          <w:sz w:val="22"/>
          <w:szCs w:val="22"/>
        </w:rPr>
        <w:t xml:space="preserve">to </w:t>
      </w:r>
      <w:r w:rsidR="00E038EB">
        <w:rPr>
          <w:rFonts w:ascii="Helvetica" w:hAnsi="Helvetica" w:cs="Arial"/>
          <w:sz w:val="22"/>
          <w:szCs w:val="22"/>
        </w:rPr>
        <w:t>monitor the evolution of portal hypertension after etiological and medical therapies</w:t>
      </w:r>
      <w:r w:rsidR="004B6885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 w:rsidR="00E038EB" w:rsidRPr="004B688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4B6885" w:rsidRDefault="00BF42E2" w:rsidP="003D0FAA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0D08725" w14:textId="37A52AE8" w:rsidR="00370E52" w:rsidRPr="004B6885" w:rsidRDefault="002E7E46" w:rsidP="003D0FAA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C04C23">
        <w:rPr>
          <w:rFonts w:ascii="Helvetica" w:hAnsi="Helvetica" w:cs="Arial"/>
          <w:b/>
          <w:sz w:val="22"/>
          <w:szCs w:val="22"/>
        </w:rPr>
        <w:t>:</w:t>
      </w:r>
      <w:r w:rsidR="00370E52" w:rsidRPr="00C04C23">
        <w:rPr>
          <w:rFonts w:ascii="Helvetica" w:hAnsi="Helvetica" w:cs="Arial"/>
          <w:b/>
          <w:sz w:val="22"/>
          <w:szCs w:val="22"/>
        </w:rPr>
        <w:t xml:space="preserve"> </w:t>
      </w:r>
      <w:r w:rsidR="00E038EB" w:rsidRPr="004B6885">
        <w:rPr>
          <w:rFonts w:ascii="Helvetica" w:hAnsi="Helvetica" w:cs="Arial"/>
          <w:sz w:val="22"/>
          <w:szCs w:val="22"/>
        </w:rPr>
        <w:t xml:space="preserve">The measurement of HVPG has replaced </w:t>
      </w:r>
      <w:r w:rsidR="00C61865" w:rsidRPr="004B6885">
        <w:rPr>
          <w:rFonts w:ascii="Helvetica" w:hAnsi="Helvetica" w:cs="Arial"/>
          <w:sz w:val="22"/>
          <w:szCs w:val="22"/>
        </w:rPr>
        <w:t xml:space="preserve">the direct measurement of portal pressure and was essential </w:t>
      </w:r>
      <w:r w:rsidR="00C04C23">
        <w:rPr>
          <w:rFonts w:ascii="Helvetica" w:hAnsi="Helvetica" w:cs="Arial"/>
          <w:sz w:val="22"/>
          <w:szCs w:val="22"/>
        </w:rPr>
        <w:t>in</w:t>
      </w:r>
      <w:r w:rsidR="00C61865" w:rsidRPr="004B6885">
        <w:rPr>
          <w:rFonts w:ascii="Helvetica" w:hAnsi="Helvetica" w:cs="Arial"/>
          <w:sz w:val="22"/>
          <w:szCs w:val="22"/>
        </w:rPr>
        <w:t xml:space="preserve"> the development of current pathophysiological and risk stratification concepts</w:t>
      </w:r>
      <w:r w:rsidR="004B6885" w:rsidRPr="004B6885">
        <w:rPr>
          <w:rFonts w:ascii="Helvetica" w:hAnsi="Helvetica" w:cs="Arial"/>
          <w:sz w:val="22"/>
          <w:szCs w:val="22"/>
        </w:rPr>
        <w:t xml:space="preserve"> </w:t>
      </w:r>
      <w:r w:rsidR="004B6885" w:rsidRPr="004B6885">
        <w:rPr>
          <w:rFonts w:ascii="Helvetica" w:hAnsi="Helvetica" w:cs="Arial"/>
          <w:b/>
          <w:sz w:val="22"/>
          <w:szCs w:val="22"/>
        </w:rPr>
        <w:t>[1]</w:t>
      </w:r>
      <w:r w:rsidR="00C61865" w:rsidRPr="004B6885">
        <w:rPr>
          <w:rFonts w:ascii="Helvetica" w:hAnsi="Helvetica" w:cs="Arial"/>
          <w:sz w:val="22"/>
          <w:szCs w:val="22"/>
        </w:rPr>
        <w:t>.</w:t>
      </w:r>
    </w:p>
    <w:p w14:paraId="31F0EB1C" w14:textId="0EA4157E" w:rsidR="00BF42E2" w:rsidRPr="004B6885" w:rsidRDefault="00BF42E2" w:rsidP="003D0FAA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86954">
        <w:rPr>
          <w:rFonts w:ascii="Helvetica" w:hAnsi="Helvetica" w:cs="Arial"/>
          <w:bCs/>
          <w:sz w:val="22"/>
          <w:szCs w:val="22"/>
        </w:rPr>
        <w:t xml:space="preserve"> </w:t>
      </w:r>
      <w:r w:rsidR="00B86954" w:rsidRPr="00B86954">
        <w:rPr>
          <w:rFonts w:ascii="Helvetica" w:hAnsi="Helvetica" w:cs="Arial"/>
          <w:bCs/>
          <w:sz w:val="22"/>
          <w:szCs w:val="22"/>
          <w:highlight w:val="green"/>
        </w:rPr>
        <w:t>NOTE: May have not been filmed.</w:t>
      </w:r>
      <w:r w:rsidR="00B86954">
        <w:rPr>
          <w:rFonts w:ascii="Helvetica" w:hAnsi="Helvetica" w:cs="Arial"/>
          <w:bCs/>
          <w:sz w:val="22"/>
          <w:szCs w:val="22"/>
        </w:rPr>
        <w:t xml:space="preserve"> </w:t>
      </w:r>
    </w:p>
    <w:p w14:paraId="6662C09C" w14:textId="128D92DE" w:rsidR="00BF42E2" w:rsidRDefault="002E7E46" w:rsidP="003D0FAA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Major complications related to HVPG measurements or </w:t>
      </w:r>
      <w:proofErr w:type="spellStart"/>
      <w:r>
        <w:rPr>
          <w:rFonts w:ascii="Helvetica" w:hAnsi="Helvetica" w:cs="Arial"/>
          <w:sz w:val="22"/>
          <w:szCs w:val="22"/>
        </w:rPr>
        <w:t>transjugular</w:t>
      </w:r>
      <w:proofErr w:type="spellEnd"/>
      <w:r>
        <w:rPr>
          <w:rFonts w:ascii="Helvetica" w:hAnsi="Helvetica" w:cs="Arial"/>
          <w:sz w:val="22"/>
          <w:szCs w:val="22"/>
        </w:rPr>
        <w:t xml:space="preserve"> liver biopsy are rare and mostly related to </w:t>
      </w:r>
      <w:r w:rsidR="00C04C23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central venous access</w:t>
      </w:r>
      <w:r w:rsidR="00C04C2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C04C23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he use of ultrasound-guided access </w:t>
      </w:r>
      <w:r w:rsidR="00EB5B61">
        <w:rPr>
          <w:rFonts w:ascii="Helvetica" w:hAnsi="Helvetica" w:cs="Arial"/>
          <w:sz w:val="22"/>
          <w:szCs w:val="22"/>
        </w:rPr>
        <w:t xml:space="preserve">may </w:t>
      </w:r>
      <w:r w:rsidR="00C04C23">
        <w:rPr>
          <w:rFonts w:ascii="Helvetica" w:hAnsi="Helvetica" w:cs="Arial"/>
          <w:sz w:val="22"/>
          <w:szCs w:val="22"/>
        </w:rPr>
        <w:t>further</w:t>
      </w:r>
      <w:r>
        <w:rPr>
          <w:rFonts w:ascii="Helvetica" w:hAnsi="Helvetica" w:cs="Arial"/>
          <w:sz w:val="22"/>
          <w:szCs w:val="22"/>
        </w:rPr>
        <w:t xml:space="preserve"> reduce </w:t>
      </w:r>
      <w:r w:rsidR="00C04C23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risks</w:t>
      </w:r>
      <w:r w:rsidR="00C04C23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4B6885" w:rsidRDefault="00BF42E2" w:rsidP="003D0FAA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B6885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9C7E" w14:textId="77777777" w:rsidR="00D70515" w:rsidRDefault="00D70515">
      <w:r>
        <w:separator/>
      </w:r>
    </w:p>
  </w:endnote>
  <w:endnote w:type="continuationSeparator" w:id="0">
    <w:p w14:paraId="0B99115D" w14:textId="77777777" w:rsidR="00D70515" w:rsidRDefault="00D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3C672" w14:textId="77777777" w:rsidR="00D70515" w:rsidRDefault="00D70515">
      <w:r>
        <w:separator/>
      </w:r>
    </w:p>
  </w:footnote>
  <w:footnote w:type="continuationSeparator" w:id="0">
    <w:p w14:paraId="71ADBE5C" w14:textId="77777777" w:rsidR="00D70515" w:rsidRDefault="00D7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04D67A8" w:rsidR="00336C61" w:rsidRPr="00D61B80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61B8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B80" w:rsidRPr="00D61B8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607547"/>
    <w:multiLevelType w:val="hybridMultilevel"/>
    <w:tmpl w:val="C61CD812"/>
    <w:lvl w:ilvl="0" w:tplc="02EA10B2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84F53"/>
    <w:multiLevelType w:val="hybridMultilevel"/>
    <w:tmpl w:val="041AB11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A700F"/>
    <w:multiLevelType w:val="multilevel"/>
    <w:tmpl w:val="726E86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8D25480"/>
    <w:multiLevelType w:val="multilevel"/>
    <w:tmpl w:val="9F96D05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87CE9"/>
    <w:multiLevelType w:val="multilevel"/>
    <w:tmpl w:val="9C24A4C4"/>
    <w:lvl w:ilvl="0">
      <w:start w:val="3"/>
      <w:numFmt w:val="decimal"/>
      <w:lvlText w:val="(%1."/>
      <w:lvlJc w:val="left"/>
      <w:pPr>
        <w:ind w:left="460" w:hanging="460"/>
      </w:pPr>
      <w:rPr>
        <w:rFonts w:cs="Arial" w:hint="default"/>
        <w:color w:val="auto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cs="Arial" w:hint="default"/>
        <w:color w:val="auto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cs="Arial" w:hint="default"/>
        <w:color w:val="auto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cs="Arial" w:hint="default"/>
        <w:color w:val="auto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cs="Arial" w:hint="default"/>
        <w:color w:val="auto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cs="Aria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2"/>
  </w:num>
  <w:num w:numId="10">
    <w:abstractNumId w:val="38"/>
  </w:num>
  <w:num w:numId="11">
    <w:abstractNumId w:val="25"/>
  </w:num>
  <w:num w:numId="12">
    <w:abstractNumId w:val="35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33"/>
  </w:num>
  <w:num w:numId="39">
    <w:abstractNumId w:val="41"/>
  </w:num>
  <w:num w:numId="40">
    <w:abstractNumId w:val="8"/>
  </w:num>
  <w:num w:numId="41">
    <w:abstractNumId w:val="2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5E9"/>
    <w:rsid w:val="00003C8B"/>
    <w:rsid w:val="000051DE"/>
    <w:rsid w:val="00011BDA"/>
    <w:rsid w:val="0001266D"/>
    <w:rsid w:val="00013862"/>
    <w:rsid w:val="00023E22"/>
    <w:rsid w:val="00025DE9"/>
    <w:rsid w:val="00033CE5"/>
    <w:rsid w:val="00043807"/>
    <w:rsid w:val="000504CC"/>
    <w:rsid w:val="00074929"/>
    <w:rsid w:val="0007797B"/>
    <w:rsid w:val="00083792"/>
    <w:rsid w:val="00090BAC"/>
    <w:rsid w:val="00097F7C"/>
    <w:rsid w:val="000A5B9C"/>
    <w:rsid w:val="000B0B1A"/>
    <w:rsid w:val="000B4E9A"/>
    <w:rsid w:val="000D065F"/>
    <w:rsid w:val="000D17E8"/>
    <w:rsid w:val="000D2C59"/>
    <w:rsid w:val="000D35D9"/>
    <w:rsid w:val="000D626B"/>
    <w:rsid w:val="00106F46"/>
    <w:rsid w:val="001115D1"/>
    <w:rsid w:val="00112EE7"/>
    <w:rsid w:val="00125924"/>
    <w:rsid w:val="00126973"/>
    <w:rsid w:val="00127455"/>
    <w:rsid w:val="001444ED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3B37"/>
    <w:rsid w:val="001D74BB"/>
    <w:rsid w:val="001E230F"/>
    <w:rsid w:val="001E52A3"/>
    <w:rsid w:val="001F0427"/>
    <w:rsid w:val="001F0890"/>
    <w:rsid w:val="00231215"/>
    <w:rsid w:val="00247BFF"/>
    <w:rsid w:val="002525CF"/>
    <w:rsid w:val="00252DF9"/>
    <w:rsid w:val="0025310D"/>
    <w:rsid w:val="002544F1"/>
    <w:rsid w:val="002617AD"/>
    <w:rsid w:val="00265C44"/>
    <w:rsid w:val="0027133E"/>
    <w:rsid w:val="00277C90"/>
    <w:rsid w:val="00283E3E"/>
    <w:rsid w:val="0029128C"/>
    <w:rsid w:val="0029375A"/>
    <w:rsid w:val="002A6E75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E7E46"/>
    <w:rsid w:val="002F3829"/>
    <w:rsid w:val="003036C1"/>
    <w:rsid w:val="0030406E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70E52"/>
    <w:rsid w:val="003716C1"/>
    <w:rsid w:val="003759BD"/>
    <w:rsid w:val="00395684"/>
    <w:rsid w:val="003A1109"/>
    <w:rsid w:val="003A2FF8"/>
    <w:rsid w:val="003A36F5"/>
    <w:rsid w:val="003A49C2"/>
    <w:rsid w:val="003B3C2C"/>
    <w:rsid w:val="003B5E26"/>
    <w:rsid w:val="003C5791"/>
    <w:rsid w:val="003D0847"/>
    <w:rsid w:val="003D0FAA"/>
    <w:rsid w:val="003D2BDF"/>
    <w:rsid w:val="003E2BC9"/>
    <w:rsid w:val="00414B4F"/>
    <w:rsid w:val="0042448A"/>
    <w:rsid w:val="00440FFA"/>
    <w:rsid w:val="00450B27"/>
    <w:rsid w:val="00451A0A"/>
    <w:rsid w:val="00453116"/>
    <w:rsid w:val="004543FB"/>
    <w:rsid w:val="00454D68"/>
    <w:rsid w:val="00455510"/>
    <w:rsid w:val="00456A5D"/>
    <w:rsid w:val="00472752"/>
    <w:rsid w:val="0047306D"/>
    <w:rsid w:val="00482D4C"/>
    <w:rsid w:val="004924D1"/>
    <w:rsid w:val="004B6885"/>
    <w:rsid w:val="004C1095"/>
    <w:rsid w:val="004C2DAD"/>
    <w:rsid w:val="004D4E66"/>
    <w:rsid w:val="004E2BE1"/>
    <w:rsid w:val="004E35F1"/>
    <w:rsid w:val="004E3F8E"/>
    <w:rsid w:val="004F664D"/>
    <w:rsid w:val="00511F52"/>
    <w:rsid w:val="00513435"/>
    <w:rsid w:val="00513853"/>
    <w:rsid w:val="00530DD9"/>
    <w:rsid w:val="005318B2"/>
    <w:rsid w:val="005320E4"/>
    <w:rsid w:val="005345CF"/>
    <w:rsid w:val="00536D89"/>
    <w:rsid w:val="00540163"/>
    <w:rsid w:val="00554730"/>
    <w:rsid w:val="00557116"/>
    <w:rsid w:val="0055763A"/>
    <w:rsid w:val="00565757"/>
    <w:rsid w:val="00575626"/>
    <w:rsid w:val="005A09D8"/>
    <w:rsid w:val="005A1F5E"/>
    <w:rsid w:val="005A3F8F"/>
    <w:rsid w:val="005A4FC9"/>
    <w:rsid w:val="005B6859"/>
    <w:rsid w:val="005C1A2F"/>
    <w:rsid w:val="005D783F"/>
    <w:rsid w:val="005E2B7E"/>
    <w:rsid w:val="005F18A3"/>
    <w:rsid w:val="0063376D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A3F"/>
    <w:rsid w:val="006C0E87"/>
    <w:rsid w:val="006C1D86"/>
    <w:rsid w:val="006C41B3"/>
    <w:rsid w:val="006F2005"/>
    <w:rsid w:val="00704CBE"/>
    <w:rsid w:val="0071294C"/>
    <w:rsid w:val="00715B7C"/>
    <w:rsid w:val="00724E3B"/>
    <w:rsid w:val="00745D4B"/>
    <w:rsid w:val="00746865"/>
    <w:rsid w:val="007548F3"/>
    <w:rsid w:val="007574EC"/>
    <w:rsid w:val="0077071A"/>
    <w:rsid w:val="0077386E"/>
    <w:rsid w:val="00773BC7"/>
    <w:rsid w:val="00777388"/>
    <w:rsid w:val="00786040"/>
    <w:rsid w:val="007A395B"/>
    <w:rsid w:val="007B3E0E"/>
    <w:rsid w:val="007D1707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3D44"/>
    <w:rsid w:val="0088113B"/>
    <w:rsid w:val="0089455F"/>
    <w:rsid w:val="008A0177"/>
    <w:rsid w:val="008D2A6A"/>
    <w:rsid w:val="008D58EC"/>
    <w:rsid w:val="008D7A48"/>
    <w:rsid w:val="008E1F10"/>
    <w:rsid w:val="008E6E0B"/>
    <w:rsid w:val="008E74F7"/>
    <w:rsid w:val="008F74D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EA"/>
    <w:rsid w:val="009A0E7C"/>
    <w:rsid w:val="009A2232"/>
    <w:rsid w:val="009A3CBD"/>
    <w:rsid w:val="009B2183"/>
    <w:rsid w:val="009B3D40"/>
    <w:rsid w:val="009B4EE3"/>
    <w:rsid w:val="009C2062"/>
    <w:rsid w:val="009C7B9A"/>
    <w:rsid w:val="009F356C"/>
    <w:rsid w:val="00A20A99"/>
    <w:rsid w:val="00A20DA8"/>
    <w:rsid w:val="00A218EC"/>
    <w:rsid w:val="00A22EB3"/>
    <w:rsid w:val="00A310D7"/>
    <w:rsid w:val="00A3138F"/>
    <w:rsid w:val="00A3712D"/>
    <w:rsid w:val="00A509C2"/>
    <w:rsid w:val="00A51968"/>
    <w:rsid w:val="00A544E6"/>
    <w:rsid w:val="00A55814"/>
    <w:rsid w:val="00A60320"/>
    <w:rsid w:val="00A77CF6"/>
    <w:rsid w:val="00A91283"/>
    <w:rsid w:val="00AA132F"/>
    <w:rsid w:val="00AC0174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6954"/>
    <w:rsid w:val="00BA272D"/>
    <w:rsid w:val="00BA3E6F"/>
    <w:rsid w:val="00BC3219"/>
    <w:rsid w:val="00BC613E"/>
    <w:rsid w:val="00BC6DA7"/>
    <w:rsid w:val="00BE051D"/>
    <w:rsid w:val="00BF42E2"/>
    <w:rsid w:val="00C04C23"/>
    <w:rsid w:val="00C15468"/>
    <w:rsid w:val="00C602B2"/>
    <w:rsid w:val="00C61865"/>
    <w:rsid w:val="00C70C90"/>
    <w:rsid w:val="00C711E7"/>
    <w:rsid w:val="00C7374B"/>
    <w:rsid w:val="00C8109F"/>
    <w:rsid w:val="00C836F3"/>
    <w:rsid w:val="00C8660E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61B80"/>
    <w:rsid w:val="00D70515"/>
    <w:rsid w:val="00D82F48"/>
    <w:rsid w:val="00D90329"/>
    <w:rsid w:val="00D925CB"/>
    <w:rsid w:val="00D927F5"/>
    <w:rsid w:val="00DA117F"/>
    <w:rsid w:val="00DA17FB"/>
    <w:rsid w:val="00DB67A1"/>
    <w:rsid w:val="00DB7EBA"/>
    <w:rsid w:val="00DC058D"/>
    <w:rsid w:val="00DC1E10"/>
    <w:rsid w:val="00DC7C84"/>
    <w:rsid w:val="00DC7D3A"/>
    <w:rsid w:val="00DD2CF9"/>
    <w:rsid w:val="00DD6A13"/>
    <w:rsid w:val="00DD7153"/>
    <w:rsid w:val="00DE2882"/>
    <w:rsid w:val="00DE46DB"/>
    <w:rsid w:val="00DE4E41"/>
    <w:rsid w:val="00DE66F3"/>
    <w:rsid w:val="00E03542"/>
    <w:rsid w:val="00E038EB"/>
    <w:rsid w:val="00E13DCE"/>
    <w:rsid w:val="00E24673"/>
    <w:rsid w:val="00E24898"/>
    <w:rsid w:val="00E355EE"/>
    <w:rsid w:val="00E62BDB"/>
    <w:rsid w:val="00E8076C"/>
    <w:rsid w:val="00E813DB"/>
    <w:rsid w:val="00E943F6"/>
    <w:rsid w:val="00EA20E5"/>
    <w:rsid w:val="00EA2756"/>
    <w:rsid w:val="00EA4B94"/>
    <w:rsid w:val="00EA60D4"/>
    <w:rsid w:val="00EB5B61"/>
    <w:rsid w:val="00EE17E4"/>
    <w:rsid w:val="00EE1E2F"/>
    <w:rsid w:val="00EE4460"/>
    <w:rsid w:val="00EF4E2B"/>
    <w:rsid w:val="00EF667F"/>
    <w:rsid w:val="00F0293A"/>
    <w:rsid w:val="00F04E9E"/>
    <w:rsid w:val="00F10FAD"/>
    <w:rsid w:val="00F146E3"/>
    <w:rsid w:val="00F156E6"/>
    <w:rsid w:val="00F15B0F"/>
    <w:rsid w:val="00F22F5E"/>
    <w:rsid w:val="00F24EAD"/>
    <w:rsid w:val="00F35094"/>
    <w:rsid w:val="00F56A75"/>
    <w:rsid w:val="00F60B45"/>
    <w:rsid w:val="00F62352"/>
    <w:rsid w:val="00F64FB6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CBF0438-5459-714B-A91F-445CF77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reiberger@meduniwien.ac.at" TargetMode="External"/><Relationship Id="rId13" Type="http://schemas.openxmlformats.org/officeDocument/2006/relationships/hyperlink" Target="http://www.jove.com/files_upload.php?src=179398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39843" TargetMode="External"/><Relationship Id="rId12" Type="http://schemas.openxmlformats.org/officeDocument/2006/relationships/hyperlink" Target="mailto:mattias.mandorfer@meduniwien.ac.a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us@peck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ael.trauner@meduni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.schwabl@meduniwien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2052</Words>
  <Characters>11618</Characters>
  <Application>Microsoft Office Word</Application>
  <DocSecurity>0</DocSecurity>
  <Lines>314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3</cp:revision>
  <dcterms:created xsi:type="dcterms:W3CDTF">2021-02-05T19:59:00Z</dcterms:created>
  <dcterms:modified xsi:type="dcterms:W3CDTF">2021-02-05T20:03:00Z</dcterms:modified>
</cp:coreProperties>
</file>