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B8E99" w14:textId="71F0FAB5" w:rsidR="008F1053" w:rsidRPr="008F1053" w:rsidRDefault="008F1053" w:rsidP="00521594">
      <w:pPr>
        <w:spacing w:after="0"/>
        <w:jc w:val="both"/>
        <w:rPr>
          <w:rStyle w:val="Strong"/>
          <w:rFonts w:eastAsia="Times New Roman"/>
          <w:color w:val="0070C0"/>
        </w:rPr>
      </w:pPr>
      <w:r w:rsidRPr="008F1053">
        <w:rPr>
          <w:rStyle w:val="Strong"/>
          <w:rFonts w:eastAsia="Times New Roman"/>
          <w:color w:val="0070C0"/>
        </w:rPr>
        <w:t xml:space="preserve">All the responses to the editors and reviewers are </w:t>
      </w:r>
      <w:r w:rsidR="00521594">
        <w:rPr>
          <w:rStyle w:val="Strong"/>
          <w:rFonts w:eastAsia="Times New Roman"/>
          <w:color w:val="0070C0"/>
        </w:rPr>
        <w:t>written</w:t>
      </w:r>
      <w:r w:rsidRPr="008F1053">
        <w:rPr>
          <w:rStyle w:val="Strong"/>
          <w:rFonts w:eastAsia="Times New Roman"/>
          <w:color w:val="0070C0"/>
        </w:rPr>
        <w:t xml:space="preserve"> in blue.</w:t>
      </w:r>
    </w:p>
    <w:p w14:paraId="55DB3340" w14:textId="77777777" w:rsidR="00521594" w:rsidRDefault="00521594" w:rsidP="00521594">
      <w:pPr>
        <w:spacing w:after="0"/>
        <w:jc w:val="both"/>
        <w:rPr>
          <w:rStyle w:val="Strong"/>
          <w:rFonts w:eastAsia="Times New Roman"/>
        </w:rPr>
      </w:pPr>
    </w:p>
    <w:p w14:paraId="6A168E9B" w14:textId="4F709137" w:rsidR="00DF7BBD" w:rsidRDefault="00521594" w:rsidP="00521594">
      <w:pPr>
        <w:spacing w:after="0"/>
        <w:rPr>
          <w:rFonts w:eastAsia="Times New Roman"/>
        </w:rPr>
      </w:pPr>
      <w:r>
        <w:rPr>
          <w:rStyle w:val="Strong"/>
          <w:rFonts w:eastAsia="Times New Roman"/>
        </w:rPr>
        <w:t xml:space="preserve">Editorial </w:t>
      </w:r>
      <w:r w:rsidR="006E64CC">
        <w:rPr>
          <w:rStyle w:val="Strong"/>
          <w:rFonts w:eastAsia="Times New Roman"/>
        </w:rPr>
        <w:t>comments</w:t>
      </w:r>
      <w:proofErr w:type="gramStart"/>
      <w:r w:rsidR="006E64CC">
        <w:rPr>
          <w:rStyle w:val="Strong"/>
          <w:rFonts w:eastAsia="Times New Roman"/>
        </w:rPr>
        <w:t>:</w:t>
      </w:r>
      <w:proofErr w:type="gramEnd"/>
      <w:r w:rsidR="006E64CC">
        <w:rPr>
          <w:rFonts w:eastAsia="Times New Roman"/>
        </w:rPr>
        <w:br/>
        <w:t>Changes to be made by the Author(s) regarding the manuscript:</w:t>
      </w:r>
    </w:p>
    <w:p w14:paraId="0196536C" w14:textId="38EA6BDF" w:rsidR="006E19DF" w:rsidRDefault="006E64CC" w:rsidP="00521594">
      <w:pPr>
        <w:spacing w:after="0"/>
        <w:jc w:val="both"/>
        <w:rPr>
          <w:rFonts w:eastAsia="Times New Roman"/>
        </w:rPr>
      </w:pPr>
      <w:r>
        <w:rPr>
          <w:rFonts w:eastAsia="Times New Roman"/>
        </w:rPr>
        <w:br/>
        <w:t>1. Please take this opportunity to thoroughly proofread the manuscript to ensure that there are no spelling or grammar issues.</w:t>
      </w:r>
    </w:p>
    <w:p w14:paraId="5D772420" w14:textId="45D99CBC" w:rsidR="00FB7ED9" w:rsidRPr="00FB7ED9" w:rsidRDefault="00FB7ED9" w:rsidP="00521594">
      <w:pPr>
        <w:spacing w:after="0"/>
        <w:jc w:val="both"/>
        <w:rPr>
          <w:rFonts w:eastAsia="Times New Roman"/>
          <w:color w:val="0070C0"/>
        </w:rPr>
      </w:pPr>
      <w:r w:rsidRPr="00FB7ED9">
        <w:rPr>
          <w:rFonts w:eastAsia="Times New Roman"/>
          <w:color w:val="0070C0"/>
        </w:rPr>
        <w:t>Done to the best of our ability.</w:t>
      </w:r>
    </w:p>
    <w:p w14:paraId="2BB25D1A" w14:textId="77777777" w:rsidR="000636A4" w:rsidRDefault="006E64CC" w:rsidP="00521594">
      <w:pPr>
        <w:spacing w:after="0"/>
        <w:jc w:val="both"/>
        <w:rPr>
          <w:rFonts w:eastAsia="Times New Roman"/>
        </w:rPr>
      </w:pPr>
      <w:r>
        <w:rPr>
          <w:rFonts w:eastAsia="Times New Roman"/>
        </w:rPr>
        <w:br/>
        <w:t>2. Please print and sign the attached Author License Agreement - UK. Please then scan and upload the signed ALA with the manuscript files to your Editorial Manager account.</w:t>
      </w:r>
    </w:p>
    <w:p w14:paraId="485EB5F5" w14:textId="747753CA" w:rsidR="00FB7ED9" w:rsidRDefault="00FB7ED9" w:rsidP="00521594">
      <w:pPr>
        <w:spacing w:after="0"/>
        <w:jc w:val="both"/>
        <w:rPr>
          <w:rFonts w:eastAsia="Times New Roman"/>
        </w:rPr>
      </w:pPr>
      <w:r w:rsidRPr="00FB7ED9">
        <w:rPr>
          <w:rFonts w:eastAsia="Times New Roman"/>
          <w:color w:val="0070C0"/>
        </w:rPr>
        <w:t>Done.</w:t>
      </w:r>
      <w:r>
        <w:rPr>
          <w:rFonts w:eastAsia="Times New Roman"/>
        </w:rPr>
        <w:t xml:space="preserve"> </w:t>
      </w:r>
    </w:p>
    <w:p w14:paraId="4CF06D8E" w14:textId="77777777" w:rsidR="000636A4" w:rsidRDefault="006E64CC" w:rsidP="00521594">
      <w:pPr>
        <w:spacing w:after="0"/>
        <w:jc w:val="both"/>
        <w:rPr>
          <w:rFonts w:eastAsia="Times New Roman"/>
        </w:rPr>
      </w:pPr>
      <w:r>
        <w:rPr>
          <w:rFonts w:eastAsia="Times New Roman"/>
        </w:rPr>
        <w:br/>
        <w:t>3. Please obtain explicit copyright permission to reuse any figures (Figure 2) from a previous publication. Explicit permission can be expressed in the form of a letter from the editor or a link to the editorial policy that allows re-prints. Please upload this information as a .doc or .</w:t>
      </w:r>
      <w:proofErr w:type="spellStart"/>
      <w:r>
        <w:rPr>
          <w:rFonts w:eastAsia="Times New Roman"/>
        </w:rPr>
        <w:t>docx</w:t>
      </w:r>
      <w:proofErr w:type="spellEnd"/>
      <w:r>
        <w:rPr>
          <w:rFonts w:eastAsia="Times New Roman"/>
        </w:rPr>
        <w:t xml:space="preserve"> file to your Editorial Manager account. The Figure must be cited appropriately in the Figure Legend, i.e. “This figure has been modified from [citation].”</w:t>
      </w:r>
    </w:p>
    <w:p w14:paraId="73960139" w14:textId="22C3DF67" w:rsidR="000636A4" w:rsidRPr="000636A4" w:rsidRDefault="000636A4" w:rsidP="00521594">
      <w:pPr>
        <w:spacing w:after="0"/>
        <w:jc w:val="both"/>
        <w:rPr>
          <w:rFonts w:eastAsia="Times New Roman"/>
          <w:color w:val="0070C0"/>
        </w:rPr>
      </w:pPr>
      <w:r>
        <w:rPr>
          <w:rFonts w:eastAsia="Times New Roman"/>
          <w:color w:val="0070C0"/>
        </w:rPr>
        <w:t xml:space="preserve">This figure is adopted from another manuscript prepared by the authors, which is currently being revised to address reviewers’ comments from another journal. Since this figure is more relevant and critical to this manuscript, this figure will be removed from the other manuscript </w:t>
      </w:r>
      <w:r w:rsidRPr="00DF7BBD">
        <w:rPr>
          <w:rFonts w:eastAsia="Times New Roman"/>
          <w:color w:val="0070C0"/>
        </w:rPr>
        <w:t>and</w:t>
      </w:r>
      <w:r w:rsidR="00DF7BBD" w:rsidRPr="00DF7BBD">
        <w:rPr>
          <w:rFonts w:eastAsia="Times New Roman"/>
          <w:color w:val="0070C0"/>
        </w:rPr>
        <w:t xml:space="preserve"> put in this manuscript instead</w:t>
      </w:r>
      <w:r w:rsidRPr="00DF7BBD">
        <w:rPr>
          <w:rFonts w:eastAsia="Times New Roman"/>
          <w:color w:val="0070C0"/>
        </w:rPr>
        <w:t>.</w:t>
      </w:r>
    </w:p>
    <w:p w14:paraId="545C1780" w14:textId="3EA7B209" w:rsidR="006E64CC" w:rsidRDefault="006E64CC" w:rsidP="00521594">
      <w:pPr>
        <w:spacing w:after="0"/>
        <w:jc w:val="both"/>
        <w:rPr>
          <w:rFonts w:eastAsia="Times New Roman"/>
        </w:rPr>
      </w:pPr>
      <w:r>
        <w:rPr>
          <w:rFonts w:eastAsia="Times New Roman"/>
        </w:rPr>
        <w:br/>
        <w:t>4. Keywords: Please provide at least 6 keywords or phrases.</w:t>
      </w:r>
    </w:p>
    <w:p w14:paraId="41E45278" w14:textId="77777777" w:rsidR="000636A4" w:rsidRDefault="006E64CC" w:rsidP="00521594">
      <w:pPr>
        <w:spacing w:after="0"/>
        <w:jc w:val="both"/>
        <w:rPr>
          <w:rFonts w:eastAsia="Times New Roman"/>
          <w:color w:val="0070C0"/>
        </w:rPr>
      </w:pPr>
      <w:r w:rsidRPr="006E64CC">
        <w:rPr>
          <w:rFonts w:eastAsia="Times New Roman"/>
          <w:color w:val="0070C0"/>
        </w:rPr>
        <w:t>Added</w:t>
      </w:r>
      <w:r w:rsidR="00D7746C">
        <w:rPr>
          <w:rFonts w:eastAsia="Times New Roman"/>
          <w:color w:val="0070C0"/>
        </w:rPr>
        <w:t>.</w:t>
      </w:r>
    </w:p>
    <w:p w14:paraId="48E8C953" w14:textId="6F3C9B76" w:rsidR="006E64CC" w:rsidRDefault="006E64CC" w:rsidP="00521594">
      <w:pPr>
        <w:spacing w:after="0"/>
        <w:jc w:val="both"/>
        <w:rPr>
          <w:rFonts w:eastAsia="Times New Roman"/>
        </w:rPr>
      </w:pPr>
      <w:r>
        <w:rPr>
          <w:rFonts w:eastAsia="Times New Roman"/>
        </w:rPr>
        <w:br/>
        <w:t>5. Please use SI abbreviations for all units: L, mL, µL, h, min, s, etc.</w:t>
      </w:r>
    </w:p>
    <w:p w14:paraId="0324DDDB" w14:textId="77777777" w:rsidR="000636A4" w:rsidRDefault="00D7746C" w:rsidP="00521594">
      <w:pPr>
        <w:spacing w:after="0"/>
        <w:jc w:val="both"/>
        <w:rPr>
          <w:rFonts w:eastAsia="Times New Roman"/>
          <w:color w:val="0070C0"/>
        </w:rPr>
      </w:pPr>
      <w:r w:rsidRPr="00D7746C">
        <w:rPr>
          <w:rFonts w:eastAsia="Times New Roman"/>
          <w:color w:val="0070C0"/>
        </w:rPr>
        <w:t>Corrected.</w:t>
      </w:r>
    </w:p>
    <w:p w14:paraId="2DE4447C" w14:textId="385FC1E6" w:rsidR="00D7746C" w:rsidRDefault="006E64CC" w:rsidP="00521594">
      <w:pPr>
        <w:spacing w:after="0"/>
        <w:jc w:val="both"/>
        <w:rPr>
          <w:rFonts w:eastAsia="Times New Roman"/>
        </w:rPr>
      </w:pPr>
      <w:r>
        <w:rPr>
          <w:rFonts w:eastAsia="Times New Roman"/>
        </w:rPr>
        <w:br/>
        <w:t>6. Please include a space between all numerical values and their corresponding units: 15 mL, 37 °C, 60 s; etc.</w:t>
      </w:r>
    </w:p>
    <w:p w14:paraId="4C9E55E5" w14:textId="77777777" w:rsidR="000636A4" w:rsidRDefault="00D7746C" w:rsidP="00521594">
      <w:pPr>
        <w:spacing w:after="0"/>
        <w:jc w:val="both"/>
        <w:rPr>
          <w:rFonts w:eastAsia="Times New Roman"/>
          <w:color w:val="0070C0"/>
        </w:rPr>
      </w:pPr>
      <w:r w:rsidRPr="00D7746C">
        <w:rPr>
          <w:rFonts w:eastAsia="Times New Roman"/>
          <w:color w:val="0070C0"/>
        </w:rPr>
        <w:t>C</w:t>
      </w:r>
      <w:r w:rsidR="008F1053">
        <w:rPr>
          <w:rFonts w:eastAsia="Times New Roman"/>
          <w:color w:val="0070C0"/>
        </w:rPr>
        <w:t>orrected</w:t>
      </w:r>
      <w:r w:rsidRPr="00D7746C">
        <w:rPr>
          <w:rFonts w:eastAsia="Times New Roman"/>
          <w:color w:val="0070C0"/>
        </w:rPr>
        <w:t>.</w:t>
      </w:r>
    </w:p>
    <w:p w14:paraId="4D9748E5" w14:textId="71520BA7" w:rsidR="00D7746C" w:rsidRDefault="006E64CC" w:rsidP="00521594">
      <w:pPr>
        <w:spacing w:after="0"/>
        <w:jc w:val="both"/>
        <w:rPr>
          <w:rFonts w:eastAsia="Times New Roman"/>
        </w:rPr>
      </w:pPr>
      <w:r>
        <w:rPr>
          <w:rFonts w:eastAsia="Times New Roman"/>
        </w:rPr>
        <w:br/>
        <w:t>7. Please use centrifugal force (x g) for centrifuge speeds.</w:t>
      </w:r>
    </w:p>
    <w:p w14:paraId="453BB68F" w14:textId="77777777" w:rsidR="00E85A95" w:rsidRDefault="008F1053" w:rsidP="00521594">
      <w:pPr>
        <w:spacing w:after="0"/>
        <w:jc w:val="both"/>
        <w:rPr>
          <w:rFonts w:eastAsia="Times New Roman"/>
          <w:color w:val="0070C0"/>
        </w:rPr>
      </w:pPr>
      <w:r w:rsidRPr="00D7746C">
        <w:rPr>
          <w:rFonts w:eastAsia="Times New Roman"/>
          <w:color w:val="0070C0"/>
        </w:rPr>
        <w:t>C</w:t>
      </w:r>
      <w:r>
        <w:rPr>
          <w:rFonts w:eastAsia="Times New Roman"/>
          <w:color w:val="0070C0"/>
        </w:rPr>
        <w:t>orrected</w:t>
      </w:r>
      <w:r w:rsidRPr="00D7746C">
        <w:rPr>
          <w:rFonts w:eastAsia="Times New Roman"/>
          <w:color w:val="0070C0"/>
        </w:rPr>
        <w:t>.</w:t>
      </w:r>
    </w:p>
    <w:p w14:paraId="5521FCE9" w14:textId="1ED7650B" w:rsidR="0050289A" w:rsidRDefault="006E64CC" w:rsidP="00521594">
      <w:pPr>
        <w:spacing w:after="0"/>
        <w:jc w:val="both"/>
        <w:rPr>
          <w:rFonts w:eastAsia="Times New Roman"/>
        </w:rPr>
      </w:pPr>
      <w:r>
        <w:rPr>
          <w:rFonts w:eastAsia="Times New Roman"/>
        </w:rPr>
        <w:br/>
      </w:r>
      <w:proofErr w:type="gramStart"/>
      <w:r>
        <w:rPr>
          <w:rFonts w:eastAsia="Times New Roman"/>
        </w:rPr>
        <w:t xml:space="preserve">8. </w:t>
      </w:r>
      <w:proofErr w:type="spellStart"/>
      <w:r>
        <w:rPr>
          <w:rFonts w:eastAsia="Times New Roman"/>
        </w:rPr>
        <w:t>JoVE</w:t>
      </w:r>
      <w:proofErr w:type="spellEnd"/>
      <w:proofErr w:type="gramEnd"/>
      <w:r>
        <w:rPr>
          <w:rFonts w:eastAsia="Times New Roman"/>
        </w:rPr>
        <w:t xml:space="preserve"> cannot publish manuscripts containing commercial language. This includes trademark symbols (™), registered symbols (®), and company names before an instrument or reagent. Please remove all </w:t>
      </w:r>
      <w:proofErr w:type="gramStart"/>
      <w:r>
        <w:rPr>
          <w:rFonts w:eastAsia="Times New Roman"/>
        </w:rPr>
        <w:t>commercial</w:t>
      </w:r>
      <w:proofErr w:type="gramEnd"/>
      <w:r>
        <w:rPr>
          <w:rFonts w:eastAsia="Times New Roman"/>
        </w:rPr>
        <w:t xml:space="preserve">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Pr>
          <w:rFonts w:eastAsia="Times New Roman"/>
        </w:rPr>
        <w:t>CELLine</w:t>
      </w:r>
      <w:proofErr w:type="spellEnd"/>
      <w:r>
        <w:rPr>
          <w:rFonts w:eastAsia="Times New Roman"/>
        </w:rPr>
        <w:t xml:space="preserve">™, </w:t>
      </w:r>
      <w:proofErr w:type="spellStart"/>
      <w:r>
        <w:rPr>
          <w:rFonts w:eastAsia="Times New Roman"/>
        </w:rPr>
        <w:t>Sepharose</w:t>
      </w:r>
      <w:proofErr w:type="spellEnd"/>
      <w:r>
        <w:rPr>
          <w:rFonts w:eastAsia="Times New Roman"/>
        </w:rPr>
        <w:t xml:space="preserve">®, </w:t>
      </w:r>
      <w:proofErr w:type="spellStart"/>
      <w:r>
        <w:rPr>
          <w:rFonts w:eastAsia="Times New Roman"/>
        </w:rPr>
        <w:t>GlutaMax</w:t>
      </w:r>
      <w:proofErr w:type="spellEnd"/>
      <w:r>
        <w:rPr>
          <w:rFonts w:eastAsia="Times New Roman"/>
        </w:rPr>
        <w:t xml:space="preserve">™, Beckman Coulter, Micro BCA™, </w:t>
      </w:r>
      <w:proofErr w:type="spellStart"/>
      <w:r>
        <w:rPr>
          <w:rFonts w:eastAsia="Times New Roman"/>
        </w:rPr>
        <w:t>NanoSight</w:t>
      </w:r>
      <w:proofErr w:type="spellEnd"/>
      <w:r>
        <w:rPr>
          <w:rFonts w:eastAsia="Times New Roman"/>
        </w:rPr>
        <w:t xml:space="preserve"> LM10, Millipore, Philips CM 12, FEI Electron Optics, </w:t>
      </w:r>
      <w:proofErr w:type="spellStart"/>
      <w:r>
        <w:rPr>
          <w:rFonts w:eastAsia="Times New Roman"/>
        </w:rPr>
        <w:t>Nucleofector</w:t>
      </w:r>
      <w:proofErr w:type="spellEnd"/>
      <w:r>
        <w:rPr>
          <w:rFonts w:eastAsia="Times New Roman"/>
        </w:rPr>
        <w:t xml:space="preserve">™, </w:t>
      </w:r>
      <w:proofErr w:type="spellStart"/>
      <w:r>
        <w:rPr>
          <w:rFonts w:eastAsia="Times New Roman"/>
        </w:rPr>
        <w:t>Lonza</w:t>
      </w:r>
      <w:proofErr w:type="spellEnd"/>
      <w:r>
        <w:rPr>
          <w:rFonts w:eastAsia="Times New Roman"/>
        </w:rPr>
        <w:t xml:space="preserve">, Eppendorf, </w:t>
      </w:r>
      <w:proofErr w:type="spellStart"/>
      <w:r>
        <w:rPr>
          <w:rFonts w:eastAsia="Times New Roman"/>
        </w:rPr>
        <w:t>Costar</w:t>
      </w:r>
      <w:proofErr w:type="spellEnd"/>
      <w:r>
        <w:rPr>
          <w:rFonts w:eastAsia="Times New Roman"/>
        </w:rPr>
        <w:t xml:space="preserve">®, </w:t>
      </w:r>
      <w:proofErr w:type="spellStart"/>
      <w:r>
        <w:rPr>
          <w:rFonts w:eastAsia="Times New Roman"/>
        </w:rPr>
        <w:t>CorningTM</w:t>
      </w:r>
      <w:proofErr w:type="spellEnd"/>
      <w:r>
        <w:rPr>
          <w:rFonts w:eastAsia="Times New Roman"/>
        </w:rPr>
        <w:t xml:space="preserve">, BD </w:t>
      </w:r>
      <w:proofErr w:type="spellStart"/>
      <w:r>
        <w:rPr>
          <w:rFonts w:eastAsia="Times New Roman"/>
        </w:rPr>
        <w:t>FACSCaliburTM</w:t>
      </w:r>
      <w:proofErr w:type="spellEnd"/>
      <w:r>
        <w:rPr>
          <w:rFonts w:eastAsia="Times New Roman"/>
        </w:rPr>
        <w:t>, etc.</w:t>
      </w:r>
    </w:p>
    <w:p w14:paraId="484C0959" w14:textId="18AE85A3" w:rsidR="00E85A95" w:rsidRPr="00E85A95" w:rsidRDefault="00E85A95" w:rsidP="00521594">
      <w:pPr>
        <w:spacing w:after="0"/>
        <w:jc w:val="both"/>
        <w:rPr>
          <w:rFonts w:eastAsia="Times New Roman"/>
          <w:color w:val="0070C0"/>
        </w:rPr>
      </w:pPr>
      <w:r w:rsidRPr="00E85A95">
        <w:rPr>
          <w:rFonts w:eastAsia="Times New Roman"/>
          <w:color w:val="0070C0"/>
        </w:rPr>
        <w:t xml:space="preserve">Corrected. </w:t>
      </w:r>
    </w:p>
    <w:p w14:paraId="0545A372" w14:textId="77777777" w:rsidR="00E85A95" w:rsidRDefault="006E64CC" w:rsidP="00521594">
      <w:pPr>
        <w:spacing w:after="0"/>
        <w:jc w:val="both"/>
        <w:rPr>
          <w:rFonts w:eastAsia="Times New Roman"/>
        </w:rPr>
      </w:pPr>
      <w:r>
        <w:rPr>
          <w:rFonts w:eastAsia="Times New Roman"/>
        </w:rPr>
        <w:br/>
        <w:t xml:space="preserve">9. Please add more details to your protocol steps. There should be enough detail in each step to supplement the actions seen in the video so that viewers can easily replicate the protocol. Please </w:t>
      </w:r>
      <w:r>
        <w:rPr>
          <w:rFonts w:eastAsia="Times New Roman"/>
        </w:rPr>
        <w:lastRenderedPageBreak/>
        <w:t>ensure you answer the “how” question, i.e., how is the step performed? Alternatively, add references to published material specifying how to perform the protocol action. Some examples</w:t>
      </w:r>
      <w:proofErr w:type="gramStart"/>
      <w:r>
        <w:rPr>
          <w:rFonts w:eastAsia="Times New Roman"/>
        </w:rPr>
        <w:t>:</w:t>
      </w:r>
      <w:proofErr w:type="gramEnd"/>
      <w:r>
        <w:rPr>
          <w:rFonts w:eastAsia="Times New Roman"/>
        </w:rPr>
        <w:br/>
        <w:t>1.1: Please specify the culture conditions.</w:t>
      </w:r>
    </w:p>
    <w:p w14:paraId="0B4184AA" w14:textId="24DFD127" w:rsidR="00E85A95" w:rsidRPr="00E85A95" w:rsidRDefault="00E85A95" w:rsidP="00521594">
      <w:pPr>
        <w:spacing w:after="0"/>
        <w:jc w:val="both"/>
        <w:rPr>
          <w:rFonts w:eastAsia="Times New Roman"/>
          <w:color w:val="0070C0"/>
        </w:rPr>
      </w:pPr>
      <w:r w:rsidRPr="00E85A95">
        <w:rPr>
          <w:rFonts w:eastAsia="Times New Roman"/>
          <w:color w:val="0070C0"/>
        </w:rPr>
        <w:t>Added</w:t>
      </w:r>
    </w:p>
    <w:p w14:paraId="39679737" w14:textId="77777777" w:rsidR="00E85A95" w:rsidRDefault="006E64CC" w:rsidP="00521594">
      <w:pPr>
        <w:spacing w:after="0"/>
        <w:jc w:val="both"/>
        <w:rPr>
          <w:rFonts w:eastAsia="Times New Roman"/>
        </w:rPr>
      </w:pPr>
      <w:r>
        <w:rPr>
          <w:rFonts w:eastAsia="Times New Roman"/>
        </w:rPr>
        <w:br/>
        <w:t>4.2, 4.3: Please describe how to measure size distribution and concentration.</w:t>
      </w:r>
    </w:p>
    <w:p w14:paraId="1F5A3491" w14:textId="629F7238" w:rsidR="00E85A95" w:rsidRPr="00E85A95" w:rsidRDefault="00E85A95" w:rsidP="00521594">
      <w:pPr>
        <w:spacing w:after="0"/>
        <w:jc w:val="both"/>
        <w:rPr>
          <w:rFonts w:eastAsia="Times New Roman"/>
          <w:color w:val="0070C0"/>
        </w:rPr>
      </w:pPr>
      <w:r w:rsidRPr="00E85A95">
        <w:rPr>
          <w:rFonts w:eastAsia="Times New Roman"/>
          <w:color w:val="0070C0"/>
        </w:rPr>
        <w:t>Added</w:t>
      </w:r>
    </w:p>
    <w:p w14:paraId="4877DAD1" w14:textId="77777777" w:rsidR="00E85A95" w:rsidRDefault="006E64CC" w:rsidP="00521594">
      <w:pPr>
        <w:spacing w:after="0"/>
        <w:jc w:val="both"/>
        <w:rPr>
          <w:rFonts w:eastAsia="Times New Roman"/>
        </w:rPr>
      </w:pPr>
      <w:r>
        <w:rPr>
          <w:rFonts w:eastAsia="Times New Roman"/>
        </w:rPr>
        <w:br/>
        <w:t>5.1: Please ensure that the protocol here can stand alone. As currently written, users must refer to another commercial protocol in order to complete this protocol.</w:t>
      </w:r>
    </w:p>
    <w:p w14:paraId="39F4A143" w14:textId="78DB526A" w:rsidR="00AC5E7A" w:rsidRPr="00FB1F0C" w:rsidRDefault="00AC5E7A" w:rsidP="00521594">
      <w:pPr>
        <w:spacing w:after="0"/>
        <w:jc w:val="both"/>
        <w:rPr>
          <w:rFonts w:eastAsia="Times New Roman"/>
          <w:color w:val="0070C0"/>
        </w:rPr>
      </w:pPr>
      <w:r w:rsidRPr="00FB1F0C">
        <w:rPr>
          <w:rFonts w:eastAsia="Times New Roman"/>
          <w:color w:val="0070C0"/>
        </w:rPr>
        <w:t>Added</w:t>
      </w:r>
    </w:p>
    <w:p w14:paraId="0689935C" w14:textId="3912518D" w:rsidR="008F1053" w:rsidRDefault="006E64CC" w:rsidP="00521594">
      <w:pPr>
        <w:spacing w:after="0"/>
        <w:jc w:val="both"/>
        <w:rPr>
          <w:rFonts w:eastAsia="Times New Roman"/>
        </w:rPr>
      </w:pPr>
      <w:r>
        <w:rPr>
          <w:rFonts w:eastAsia="Times New Roman"/>
        </w:rPr>
        <w:br/>
        <w:t>7.1: What concentration is considered to be proper?</w:t>
      </w:r>
    </w:p>
    <w:p w14:paraId="0ECF6EF5" w14:textId="77777777" w:rsidR="00E85A95" w:rsidRDefault="008F1053" w:rsidP="00521594">
      <w:pPr>
        <w:spacing w:after="0"/>
        <w:jc w:val="both"/>
        <w:rPr>
          <w:rFonts w:eastAsia="Times New Roman"/>
          <w:color w:val="0070C0"/>
        </w:rPr>
      </w:pPr>
      <w:r w:rsidRPr="008F1053">
        <w:rPr>
          <w:rFonts w:eastAsia="Times New Roman"/>
          <w:color w:val="0070C0"/>
        </w:rPr>
        <w:t>Added.</w:t>
      </w:r>
    </w:p>
    <w:p w14:paraId="789250CF" w14:textId="46E07396" w:rsidR="008F1053" w:rsidRDefault="006E64CC" w:rsidP="00521594">
      <w:pPr>
        <w:spacing w:after="0"/>
        <w:jc w:val="both"/>
        <w:rPr>
          <w:rFonts w:eastAsia="Times New Roman"/>
        </w:rPr>
      </w:pPr>
      <w:r>
        <w:rPr>
          <w:rFonts w:eastAsia="Times New Roman"/>
        </w:rPr>
        <w:br/>
        <w:t>10.2: Please provide more details here.</w:t>
      </w:r>
    </w:p>
    <w:p w14:paraId="2BBF1F61" w14:textId="77777777" w:rsidR="00E85A95" w:rsidRDefault="008F1053" w:rsidP="00521594">
      <w:pPr>
        <w:spacing w:after="0"/>
        <w:jc w:val="both"/>
        <w:rPr>
          <w:rFonts w:eastAsia="Times New Roman"/>
          <w:color w:val="0070C0"/>
        </w:rPr>
      </w:pPr>
      <w:r w:rsidRPr="008F1053">
        <w:rPr>
          <w:rFonts w:eastAsia="Times New Roman"/>
          <w:color w:val="0070C0"/>
        </w:rPr>
        <w:t>Corrected.</w:t>
      </w:r>
    </w:p>
    <w:p w14:paraId="344287C1" w14:textId="5E239691" w:rsidR="008F1053" w:rsidRDefault="006E64CC" w:rsidP="00521594">
      <w:pPr>
        <w:spacing w:after="0"/>
        <w:jc w:val="both"/>
        <w:rPr>
          <w:rFonts w:eastAsia="Times New Roman"/>
        </w:rPr>
      </w:pPr>
      <w:r>
        <w:rPr>
          <w:rFonts w:eastAsia="Times New Roman"/>
        </w:rPr>
        <w:br/>
        <w:t>10.6: What volume of sterile PBS is used to wash?</w:t>
      </w:r>
    </w:p>
    <w:p w14:paraId="165419B6" w14:textId="77777777" w:rsidR="00E85A95" w:rsidRDefault="008F1053" w:rsidP="00521594">
      <w:pPr>
        <w:spacing w:after="0"/>
        <w:jc w:val="both"/>
        <w:rPr>
          <w:rFonts w:eastAsia="Times New Roman"/>
          <w:color w:val="0070C0"/>
        </w:rPr>
      </w:pPr>
      <w:r w:rsidRPr="008F1053">
        <w:rPr>
          <w:rFonts w:eastAsia="Times New Roman"/>
          <w:color w:val="0070C0"/>
        </w:rPr>
        <w:t>Added.</w:t>
      </w:r>
    </w:p>
    <w:p w14:paraId="5B9D8907" w14:textId="336B1736" w:rsidR="008F1053" w:rsidRDefault="006E64CC" w:rsidP="00521594">
      <w:pPr>
        <w:spacing w:after="0"/>
        <w:jc w:val="both"/>
        <w:rPr>
          <w:rFonts w:eastAsia="Times New Roman"/>
        </w:rPr>
      </w:pPr>
      <w:r>
        <w:rPr>
          <w:rFonts w:eastAsia="Times New Roman"/>
        </w:rPr>
        <w:br/>
        <w:t>10. 7.4: Please write this step in the imperative tense.</w:t>
      </w:r>
    </w:p>
    <w:p w14:paraId="2E664005" w14:textId="77777777" w:rsidR="00E85A95" w:rsidRDefault="008F1053" w:rsidP="00521594">
      <w:pPr>
        <w:spacing w:after="0"/>
        <w:jc w:val="both"/>
        <w:rPr>
          <w:rFonts w:eastAsia="Times New Roman"/>
          <w:color w:val="0070C0"/>
        </w:rPr>
      </w:pPr>
      <w:r w:rsidRPr="008F1053">
        <w:rPr>
          <w:rFonts w:eastAsia="Times New Roman"/>
          <w:color w:val="0070C0"/>
        </w:rPr>
        <w:t>Modified.</w:t>
      </w:r>
      <w:r>
        <w:rPr>
          <w:rFonts w:eastAsia="Times New Roman"/>
          <w:color w:val="0070C0"/>
        </w:rPr>
        <w:t xml:space="preserve"> </w:t>
      </w:r>
    </w:p>
    <w:p w14:paraId="50F23BD1" w14:textId="23B2CBA5" w:rsidR="008F1053" w:rsidRDefault="006E64CC" w:rsidP="00521594">
      <w:pPr>
        <w:spacing w:after="0"/>
        <w:jc w:val="both"/>
        <w:rPr>
          <w:rFonts w:eastAsia="Times New Roman"/>
        </w:rPr>
      </w:pPr>
      <w:r>
        <w:rPr>
          <w:rFonts w:eastAsia="Times New Roman"/>
        </w:rPr>
        <w:br/>
        <w:t>11. Please include single-line spaces between all paragraphs, headings, steps, etc.</w:t>
      </w:r>
    </w:p>
    <w:p w14:paraId="1D3B4BE4" w14:textId="77777777" w:rsidR="00E85A95" w:rsidRDefault="008F1053" w:rsidP="00521594">
      <w:pPr>
        <w:spacing w:after="0"/>
        <w:jc w:val="both"/>
        <w:rPr>
          <w:rFonts w:eastAsia="Times New Roman"/>
          <w:color w:val="0070C0"/>
        </w:rPr>
      </w:pPr>
      <w:r w:rsidRPr="008F1053">
        <w:rPr>
          <w:rFonts w:eastAsia="Times New Roman"/>
          <w:color w:val="0070C0"/>
        </w:rPr>
        <w:t>Included.</w:t>
      </w:r>
    </w:p>
    <w:p w14:paraId="1F7025F7" w14:textId="77777777" w:rsidR="00E85A95" w:rsidRDefault="006E64CC" w:rsidP="00521594">
      <w:pPr>
        <w:spacing w:after="0"/>
        <w:jc w:val="both"/>
        <w:rPr>
          <w:rFonts w:eastAsia="Times New Roman"/>
        </w:rPr>
      </w:pPr>
      <w:r>
        <w:rPr>
          <w:rFonts w:eastAsia="Times New Roman"/>
        </w:rPr>
        <w:b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79EE0BE2" w14:textId="2648E6B4" w:rsidR="00AC5E7A" w:rsidRPr="00AC5E7A" w:rsidRDefault="00AC5E7A" w:rsidP="00521594">
      <w:pPr>
        <w:spacing w:after="0"/>
        <w:jc w:val="both"/>
        <w:rPr>
          <w:rFonts w:eastAsia="Times New Roman"/>
          <w:color w:val="0070C0"/>
        </w:rPr>
      </w:pPr>
      <w:r w:rsidRPr="00AC5E7A">
        <w:rPr>
          <w:rFonts w:eastAsia="Times New Roman"/>
          <w:color w:val="0070C0"/>
        </w:rPr>
        <w:t>Highlighted in yellow</w:t>
      </w:r>
      <w:r w:rsidR="00FB7ED9">
        <w:rPr>
          <w:rFonts w:eastAsia="Times New Roman"/>
          <w:color w:val="0070C0"/>
        </w:rPr>
        <w:t>.</w:t>
      </w:r>
    </w:p>
    <w:p w14:paraId="7743F607" w14:textId="77777777" w:rsidR="00E85A95" w:rsidRDefault="006E64CC" w:rsidP="00521594">
      <w:pPr>
        <w:spacing w:after="0"/>
        <w:jc w:val="both"/>
        <w:rPr>
          <w:rFonts w:eastAsia="Times New Roman"/>
        </w:rPr>
      </w:pPr>
      <w:r>
        <w:rPr>
          <w:rFonts w:eastAsia="Times New Roman"/>
        </w:rPr>
        <w:br/>
        <w:t>13. Please highlight complete sentences (not parts of sentences). Please ensure that the highlighted part of the step includes at least one action that is written in imperative tense.</w:t>
      </w:r>
    </w:p>
    <w:p w14:paraId="54E3EFA6" w14:textId="55C75025" w:rsidR="00AC5E7A" w:rsidRPr="00AC5E7A" w:rsidRDefault="00AC5E7A" w:rsidP="00521594">
      <w:pPr>
        <w:spacing w:after="0"/>
        <w:jc w:val="both"/>
        <w:rPr>
          <w:rFonts w:eastAsia="Times New Roman"/>
          <w:color w:val="0070C0"/>
        </w:rPr>
      </w:pPr>
      <w:r w:rsidRPr="00AC5E7A">
        <w:rPr>
          <w:rFonts w:eastAsia="Times New Roman"/>
          <w:color w:val="0070C0"/>
        </w:rPr>
        <w:t>Done</w:t>
      </w:r>
      <w:r w:rsidR="00FB7ED9">
        <w:rPr>
          <w:rFonts w:eastAsia="Times New Roman"/>
          <w:color w:val="0070C0"/>
        </w:rPr>
        <w:t>.</w:t>
      </w:r>
    </w:p>
    <w:p w14:paraId="60538FB7" w14:textId="77777777" w:rsidR="00E85A95" w:rsidRDefault="006E64CC" w:rsidP="00521594">
      <w:pPr>
        <w:spacing w:after="0"/>
        <w:jc w:val="both"/>
        <w:rPr>
          <w:rFonts w:eastAsia="Times New Roman"/>
        </w:rPr>
      </w:pPr>
      <w:r>
        <w:rPr>
          <w:rFonts w:eastAsia="Times New Roman"/>
        </w:rPr>
        <w:b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868EA16" w14:textId="5A5A8397" w:rsidR="00AC5E7A" w:rsidRPr="00AC5E7A" w:rsidRDefault="00AC5E7A" w:rsidP="00521594">
      <w:pPr>
        <w:spacing w:after="0"/>
        <w:jc w:val="both"/>
        <w:rPr>
          <w:rFonts w:eastAsia="Times New Roman"/>
          <w:color w:val="0070C0"/>
        </w:rPr>
      </w:pPr>
      <w:r w:rsidRPr="00AC5E7A">
        <w:rPr>
          <w:rFonts w:eastAsia="Times New Roman"/>
          <w:color w:val="0070C0"/>
        </w:rPr>
        <w:t>Done</w:t>
      </w:r>
      <w:r w:rsidR="00FB7ED9">
        <w:rPr>
          <w:rFonts w:eastAsia="Times New Roman"/>
          <w:color w:val="0070C0"/>
        </w:rPr>
        <w:t>.</w:t>
      </w:r>
    </w:p>
    <w:p w14:paraId="78E4D295" w14:textId="77777777" w:rsidR="00E85A95" w:rsidRDefault="006E64CC" w:rsidP="00521594">
      <w:pPr>
        <w:spacing w:after="0"/>
        <w:jc w:val="both"/>
        <w:rPr>
          <w:rFonts w:eastAsia="Times New Roman"/>
        </w:rPr>
      </w:pPr>
      <w:r>
        <w:rPr>
          <w:rFonts w:eastAsia="Times New Roman"/>
        </w:rPr>
        <w:br/>
        <w:t>15. Please reference Figure 1 and Figure 2 in the protocol.</w:t>
      </w:r>
    </w:p>
    <w:p w14:paraId="398851D7" w14:textId="5A427545" w:rsidR="00AC5E7A" w:rsidRPr="00AC5E7A" w:rsidRDefault="00AC5E7A" w:rsidP="00521594">
      <w:pPr>
        <w:spacing w:after="0"/>
        <w:jc w:val="both"/>
        <w:rPr>
          <w:rFonts w:eastAsia="Times New Roman"/>
          <w:color w:val="0070C0"/>
        </w:rPr>
      </w:pPr>
      <w:r w:rsidRPr="00AC5E7A">
        <w:rPr>
          <w:rFonts w:eastAsia="Times New Roman"/>
          <w:color w:val="0070C0"/>
        </w:rPr>
        <w:t>Figure 1 is originally drawn by the author. For Figure 2, please see comment on (3) above.</w:t>
      </w:r>
    </w:p>
    <w:p w14:paraId="4393742E" w14:textId="7D6FA4FF" w:rsidR="00C4570F" w:rsidRDefault="006E64CC" w:rsidP="00521594">
      <w:pPr>
        <w:spacing w:after="0"/>
        <w:jc w:val="both"/>
        <w:rPr>
          <w:rFonts w:eastAsia="Times New Roman"/>
        </w:rPr>
      </w:pPr>
      <w:r>
        <w:rPr>
          <w:rFonts w:eastAsia="Times New Roman"/>
        </w:rPr>
        <w:br/>
        <w:t>16. Figure 1 and Table 1: Please change “ml” to “mL”.</w:t>
      </w:r>
    </w:p>
    <w:p w14:paraId="3F19D495" w14:textId="77777777" w:rsidR="00E85A95" w:rsidRDefault="00C4570F" w:rsidP="00521594">
      <w:pPr>
        <w:spacing w:after="0"/>
        <w:jc w:val="both"/>
        <w:rPr>
          <w:rFonts w:eastAsia="Times New Roman"/>
          <w:color w:val="0070C0"/>
        </w:rPr>
      </w:pPr>
      <w:r w:rsidRPr="00C4570F">
        <w:rPr>
          <w:rFonts w:eastAsia="Times New Roman"/>
          <w:color w:val="0070C0"/>
        </w:rPr>
        <w:t>Changed.</w:t>
      </w:r>
    </w:p>
    <w:p w14:paraId="4D16D51D" w14:textId="5CFD1B0A" w:rsidR="00EA42D8" w:rsidRDefault="006E64CC" w:rsidP="00521594">
      <w:pPr>
        <w:spacing w:after="0"/>
        <w:jc w:val="both"/>
        <w:rPr>
          <w:rFonts w:eastAsia="Times New Roman"/>
        </w:rPr>
      </w:pPr>
      <w:r>
        <w:rPr>
          <w:rFonts w:eastAsia="Times New Roman"/>
        </w:rPr>
        <w:lastRenderedPageBreak/>
        <w:br/>
        <w:t>17. Figure 2: Please use “x g” instead of “g” for centrifugation force (i.e., 2000 x g, 500 x g). Please include a space between the number and temperature unit (i.e., 4 °C). In panel D, please only capitalize the first word of a phrase (i.e., Exosome characterization, Protein quantification, etc.).</w:t>
      </w:r>
    </w:p>
    <w:p w14:paraId="75033056" w14:textId="77777777" w:rsidR="00E85A95" w:rsidRDefault="00EA42D8" w:rsidP="00521594">
      <w:pPr>
        <w:spacing w:after="0"/>
        <w:jc w:val="both"/>
        <w:rPr>
          <w:rFonts w:eastAsia="Times New Roman"/>
          <w:color w:val="0070C0"/>
        </w:rPr>
      </w:pPr>
      <w:r w:rsidRPr="00EA42D8">
        <w:rPr>
          <w:rFonts w:eastAsia="Times New Roman"/>
          <w:color w:val="0070C0"/>
        </w:rPr>
        <w:t>Corrected</w:t>
      </w:r>
    </w:p>
    <w:p w14:paraId="3A98E58B" w14:textId="16624E0D" w:rsidR="00C4570F" w:rsidRDefault="006E64CC" w:rsidP="00521594">
      <w:pPr>
        <w:spacing w:after="0"/>
        <w:jc w:val="both"/>
        <w:rPr>
          <w:rFonts w:eastAsia="Times New Roman"/>
        </w:rPr>
      </w:pPr>
      <w:r>
        <w:rPr>
          <w:rFonts w:eastAsia="Times New Roman"/>
        </w:rPr>
        <w:br/>
        <w:t xml:space="preserve">18. Figure 5: Please revise to refer to the treatment in a consistent manner. For instance, panel </w:t>
      </w:r>
      <w:proofErr w:type="gramStart"/>
      <w:r>
        <w:rPr>
          <w:rFonts w:eastAsia="Times New Roman"/>
        </w:rPr>
        <w:t>A</w:t>
      </w:r>
      <w:proofErr w:type="gramEnd"/>
      <w:r>
        <w:rPr>
          <w:rFonts w:eastAsia="Times New Roman"/>
        </w:rPr>
        <w:t xml:space="preserve"> uses w/ electro while panel c uses w electro.</w:t>
      </w:r>
    </w:p>
    <w:p w14:paraId="54591779" w14:textId="77777777" w:rsidR="00E85A95" w:rsidRDefault="00C4570F" w:rsidP="00521594">
      <w:pPr>
        <w:spacing w:after="0"/>
        <w:jc w:val="both"/>
        <w:rPr>
          <w:rFonts w:eastAsia="Times New Roman"/>
          <w:color w:val="0070C0"/>
        </w:rPr>
      </w:pPr>
      <w:r w:rsidRPr="00C4570F">
        <w:rPr>
          <w:rFonts w:eastAsia="Times New Roman"/>
          <w:color w:val="0070C0"/>
        </w:rPr>
        <w:t>Corrected.</w:t>
      </w:r>
    </w:p>
    <w:p w14:paraId="1F07D386" w14:textId="77777777" w:rsidR="00E85A95" w:rsidRDefault="006E64CC" w:rsidP="00521594">
      <w:pPr>
        <w:spacing w:after="0"/>
        <w:jc w:val="both"/>
        <w:rPr>
          <w:rFonts w:eastAsia="Times New Roman"/>
        </w:rPr>
      </w:pPr>
      <w:r>
        <w:rPr>
          <w:rFonts w:eastAsia="Times New Roman"/>
        </w:rPr>
        <w:br/>
        <w:t>19. Table 1: Please upload Table 1 to your Editorial Manager account as an .</w:t>
      </w:r>
      <w:proofErr w:type="spellStart"/>
      <w:r>
        <w:rPr>
          <w:rFonts w:eastAsia="Times New Roman"/>
        </w:rPr>
        <w:t>xls</w:t>
      </w:r>
      <w:proofErr w:type="spellEnd"/>
      <w:r>
        <w:rPr>
          <w:rFonts w:eastAsia="Times New Roman"/>
        </w:rPr>
        <w:t xml:space="preserve"> or .</w:t>
      </w:r>
      <w:proofErr w:type="spellStart"/>
      <w:r>
        <w:rPr>
          <w:rFonts w:eastAsia="Times New Roman"/>
        </w:rPr>
        <w:t>xlsx</w:t>
      </w:r>
      <w:proofErr w:type="spellEnd"/>
      <w:r>
        <w:rPr>
          <w:rFonts w:eastAsia="Times New Roman"/>
        </w:rPr>
        <w:t xml:space="preserve"> file.</w:t>
      </w:r>
    </w:p>
    <w:p w14:paraId="36FA1C62" w14:textId="36DF9135" w:rsidR="00B12655" w:rsidRPr="00B12655" w:rsidRDefault="00B12655" w:rsidP="00521594">
      <w:pPr>
        <w:spacing w:after="0"/>
        <w:jc w:val="both"/>
        <w:rPr>
          <w:rFonts w:eastAsia="Times New Roman"/>
          <w:color w:val="0070C0"/>
        </w:rPr>
      </w:pPr>
      <w:r w:rsidRPr="00B12655">
        <w:rPr>
          <w:rFonts w:eastAsia="Times New Roman"/>
          <w:color w:val="0070C0"/>
        </w:rPr>
        <w:t>Corrected.</w:t>
      </w:r>
    </w:p>
    <w:p w14:paraId="370FC81E" w14:textId="0A4A700F" w:rsidR="00E85A95" w:rsidRDefault="006E64CC" w:rsidP="00521594">
      <w:pPr>
        <w:spacing w:after="0"/>
        <w:jc w:val="both"/>
        <w:rPr>
          <w:rFonts w:eastAsia="Times New Roman"/>
        </w:rPr>
      </w:pPr>
      <w:r>
        <w:rPr>
          <w:rFonts w:eastAsia="Times New Roman"/>
        </w:rPr>
        <w:br/>
        <w:t>20. Line 343: Please convert the reference to a superscripted numbered reference.</w:t>
      </w:r>
    </w:p>
    <w:p w14:paraId="30ECFE40" w14:textId="2655500B" w:rsidR="00C61C97" w:rsidRPr="00C61C97" w:rsidRDefault="00C61C97" w:rsidP="00521594">
      <w:pPr>
        <w:spacing w:after="0"/>
        <w:jc w:val="both"/>
        <w:rPr>
          <w:rFonts w:eastAsia="Times New Roman"/>
          <w:color w:val="0070C0"/>
        </w:rPr>
      </w:pPr>
      <w:r w:rsidRPr="00C61C97">
        <w:rPr>
          <w:rFonts w:eastAsia="Times New Roman"/>
          <w:color w:val="0070C0"/>
        </w:rPr>
        <w:t>Corrected.</w:t>
      </w:r>
    </w:p>
    <w:p w14:paraId="0C296503" w14:textId="77777777" w:rsidR="00E85A95" w:rsidRDefault="006E64CC" w:rsidP="00521594">
      <w:pPr>
        <w:spacing w:after="0"/>
        <w:jc w:val="both"/>
        <w:rPr>
          <w:rFonts w:eastAsia="Times New Roman"/>
        </w:rPr>
      </w:pPr>
      <w:r>
        <w:rPr>
          <w:rFonts w:eastAsia="Times New Roman"/>
        </w:rPr>
        <w:br/>
        <w:t>21. Table of Equipment and Materials: Please remove trademark (™) and registered (®) symbols. Please provide lot numbers and RRIDs of antibodies, if available.</w:t>
      </w:r>
    </w:p>
    <w:p w14:paraId="11522787" w14:textId="31474C4F" w:rsidR="00FB1F0C" w:rsidRPr="00FB1F0C" w:rsidRDefault="00FB1F0C" w:rsidP="00521594">
      <w:pPr>
        <w:spacing w:after="0"/>
        <w:jc w:val="both"/>
        <w:rPr>
          <w:rFonts w:eastAsia="Times New Roman"/>
          <w:color w:val="0070C0"/>
        </w:rPr>
      </w:pPr>
      <w:r w:rsidRPr="00FB1F0C">
        <w:rPr>
          <w:rFonts w:eastAsia="Times New Roman"/>
          <w:color w:val="0070C0"/>
        </w:rPr>
        <w:t xml:space="preserve">Symbols </w:t>
      </w:r>
      <w:r>
        <w:rPr>
          <w:rFonts w:eastAsia="Times New Roman"/>
          <w:color w:val="0070C0"/>
        </w:rPr>
        <w:t xml:space="preserve">have been </w:t>
      </w:r>
      <w:r w:rsidRPr="00FB1F0C">
        <w:rPr>
          <w:rFonts w:eastAsia="Times New Roman"/>
          <w:color w:val="0070C0"/>
        </w:rPr>
        <w:t>removed. Lot numbers and RRIDs of antibodies have been listed in table of materials.</w:t>
      </w:r>
    </w:p>
    <w:p w14:paraId="69A26ED7" w14:textId="17831C67" w:rsidR="00B8080E" w:rsidRDefault="006E64CC" w:rsidP="00521594">
      <w:pPr>
        <w:spacing w:after="0"/>
        <w:jc w:val="both"/>
        <w:rPr>
          <w:rFonts w:eastAsia="Times New Roman"/>
        </w:rPr>
      </w:pPr>
      <w:r>
        <w:rPr>
          <w:rFonts w:eastAsia="Times New Roman"/>
        </w:rPr>
        <w:br/>
        <w:t>22. For in-text references, the corresponding reference numbers should appear as superscripts after the appropriate statement(s) in the text (before punctuation but after closed parenthesis). The references should be numbered in order of appearance.</w:t>
      </w:r>
    </w:p>
    <w:p w14:paraId="5B395139" w14:textId="675FBE07" w:rsidR="00C61C97" w:rsidRPr="00C61C97" w:rsidRDefault="00C61C97" w:rsidP="00521594">
      <w:pPr>
        <w:spacing w:after="0"/>
        <w:jc w:val="both"/>
        <w:rPr>
          <w:rFonts w:eastAsia="Times New Roman"/>
          <w:color w:val="0070C0"/>
        </w:rPr>
      </w:pPr>
      <w:r w:rsidRPr="00C61C97">
        <w:rPr>
          <w:rFonts w:eastAsia="Times New Roman"/>
          <w:color w:val="0070C0"/>
        </w:rPr>
        <w:t>Corrected.</w:t>
      </w:r>
    </w:p>
    <w:p w14:paraId="023B8F1E" w14:textId="77777777" w:rsidR="00C61C97" w:rsidRDefault="006E64CC" w:rsidP="00521594">
      <w:pPr>
        <w:spacing w:after="0"/>
        <w:jc w:val="both"/>
        <w:rPr>
          <w:rFonts w:eastAsia="Times New Roman"/>
        </w:rPr>
      </w:pPr>
      <w:r>
        <w:rPr>
          <w:rFonts w:eastAsia="Times New Roman"/>
        </w:rPr>
        <w:br/>
        <w:t>23. Please ensure that the references appear as the following: [</w:t>
      </w:r>
      <w:proofErr w:type="spellStart"/>
      <w:r>
        <w:rPr>
          <w:rFonts w:eastAsia="Times New Roman"/>
        </w:rPr>
        <w:t>Lastname</w:t>
      </w:r>
      <w:proofErr w:type="spellEnd"/>
      <w:r>
        <w:rPr>
          <w:rFonts w:eastAsia="Times New Roman"/>
        </w:rPr>
        <w:t xml:space="preserve">, F.I., </w:t>
      </w:r>
      <w:proofErr w:type="spellStart"/>
      <w:r>
        <w:rPr>
          <w:rFonts w:eastAsia="Times New Roman"/>
        </w:rPr>
        <w:t>LastName</w:t>
      </w:r>
      <w:proofErr w:type="spellEnd"/>
      <w:r>
        <w:rPr>
          <w:rFonts w:eastAsia="Times New Roman"/>
        </w:rPr>
        <w:t xml:space="preserve">, F.I., </w:t>
      </w:r>
      <w:proofErr w:type="spellStart"/>
      <w:r>
        <w:rPr>
          <w:rFonts w:eastAsia="Times New Roman"/>
        </w:rPr>
        <w:t>LastName</w:t>
      </w:r>
      <w:proofErr w:type="spellEnd"/>
      <w:r>
        <w:rPr>
          <w:rFonts w:eastAsia="Times New Roman"/>
        </w:rPr>
        <w:t xml:space="preserve">, </w:t>
      </w:r>
      <w:proofErr w:type="gramStart"/>
      <w:r>
        <w:rPr>
          <w:rFonts w:eastAsia="Times New Roman"/>
        </w:rPr>
        <w:t>F.I</w:t>
      </w:r>
      <w:proofErr w:type="gramEnd"/>
      <w:r>
        <w:rPr>
          <w:rFonts w:eastAsia="Times New Roman"/>
        </w:rPr>
        <w:t xml:space="preserve">. Article Title. Source. Volume (Issue), </w:t>
      </w:r>
      <w:proofErr w:type="spellStart"/>
      <w:r>
        <w:rPr>
          <w:rFonts w:eastAsia="Times New Roman"/>
        </w:rPr>
        <w:t>FirstPage</w:t>
      </w:r>
      <w:proofErr w:type="spellEnd"/>
      <w:r>
        <w:rPr>
          <w:rFonts w:eastAsia="Times New Roman"/>
        </w:rPr>
        <w:t xml:space="preserve"> – </w:t>
      </w:r>
      <w:proofErr w:type="spellStart"/>
      <w:r>
        <w:rPr>
          <w:rFonts w:eastAsia="Times New Roman"/>
        </w:rPr>
        <w:t>LastPage</w:t>
      </w:r>
      <w:proofErr w:type="spellEnd"/>
      <w:r>
        <w:rPr>
          <w:rFonts w:eastAsia="Times New Roman"/>
        </w:rPr>
        <w:t xml:space="preserve"> (YEAR).] For more than 6 authors, list only the first author then et al.</w:t>
      </w:r>
    </w:p>
    <w:p w14:paraId="42DCD2ED" w14:textId="63FE6170" w:rsidR="006E64CC" w:rsidRPr="006E64CC" w:rsidRDefault="00C61C97" w:rsidP="00521594">
      <w:pPr>
        <w:spacing w:after="0"/>
        <w:jc w:val="both"/>
        <w:rPr>
          <w:rStyle w:val="Strong"/>
          <w:rFonts w:eastAsia="Times New Roman"/>
          <w:b w:val="0"/>
          <w:bCs w:val="0"/>
        </w:rPr>
      </w:pPr>
      <w:r w:rsidRPr="00C61C97">
        <w:rPr>
          <w:rFonts w:eastAsia="Times New Roman"/>
          <w:color w:val="0070C0"/>
        </w:rPr>
        <w:t>Corrected.</w:t>
      </w:r>
      <w:r w:rsidR="006E64CC">
        <w:rPr>
          <w:rFonts w:eastAsia="Times New Roman"/>
        </w:rPr>
        <w:br/>
      </w:r>
    </w:p>
    <w:p w14:paraId="6062982F" w14:textId="77777777" w:rsidR="006E64CC" w:rsidRDefault="006E64CC" w:rsidP="00521594">
      <w:pPr>
        <w:spacing w:after="0"/>
        <w:jc w:val="both"/>
        <w:rPr>
          <w:rStyle w:val="Strong"/>
          <w:rFonts w:eastAsia="Times New Roman"/>
        </w:rPr>
      </w:pPr>
      <w:r>
        <w:rPr>
          <w:rStyle w:val="Strong"/>
          <w:rFonts w:eastAsia="Times New Roman"/>
        </w:rPr>
        <w:br w:type="page"/>
      </w:r>
    </w:p>
    <w:p w14:paraId="47EE23B0" w14:textId="77777777" w:rsidR="00521594" w:rsidRDefault="006E64CC" w:rsidP="00521594">
      <w:pPr>
        <w:spacing w:after="0"/>
        <w:jc w:val="both"/>
        <w:rPr>
          <w:rStyle w:val="Strong"/>
          <w:rFonts w:eastAsia="Times New Roman"/>
        </w:rPr>
      </w:pPr>
      <w:r>
        <w:rPr>
          <w:rStyle w:val="Strong"/>
          <w:rFonts w:eastAsia="Times New Roman"/>
        </w:rPr>
        <w:lastRenderedPageBreak/>
        <w:t>Reviewers' comments:</w:t>
      </w:r>
    </w:p>
    <w:p w14:paraId="403D4831" w14:textId="77777777" w:rsidR="00521594" w:rsidRDefault="006E64CC" w:rsidP="00521594">
      <w:pPr>
        <w:spacing w:after="0"/>
        <w:jc w:val="both"/>
        <w:rPr>
          <w:rFonts w:eastAsia="Times New Roman"/>
        </w:rPr>
      </w:pPr>
      <w:r>
        <w:rPr>
          <w:rFonts w:eastAsia="Times New Roman"/>
        </w:rPr>
        <w:br/>
        <w:t>Reviewer #1:</w:t>
      </w:r>
    </w:p>
    <w:p w14:paraId="6B32A8B4" w14:textId="77777777" w:rsidR="00521594" w:rsidRDefault="006E64CC" w:rsidP="00521594">
      <w:pPr>
        <w:spacing w:after="0"/>
        <w:jc w:val="both"/>
        <w:rPr>
          <w:rFonts w:eastAsia="Times New Roman"/>
        </w:rPr>
      </w:pPr>
      <w:r>
        <w:rPr>
          <w:rFonts w:eastAsia="Times New Roman"/>
        </w:rPr>
        <w:br/>
        <w:t>Manuscript Summary:</w:t>
      </w:r>
    </w:p>
    <w:p w14:paraId="059D2C95" w14:textId="77777777" w:rsidR="00521594" w:rsidRDefault="006E64CC" w:rsidP="00521594">
      <w:pPr>
        <w:spacing w:after="0"/>
        <w:jc w:val="both"/>
        <w:rPr>
          <w:rFonts w:eastAsia="Times New Roman"/>
        </w:rPr>
      </w:pPr>
      <w:r>
        <w:rPr>
          <w:rFonts w:eastAsia="Times New Roman"/>
        </w:rPr>
        <w:t>This is a well-written manuscript detailing exosome isolation from tissue culture media, characterization of the exosomes, and loading of the exosomes with siRNAs. The methodology is clear and the figures supportive of the text.</w:t>
      </w:r>
    </w:p>
    <w:p w14:paraId="3BA97362" w14:textId="77777777" w:rsidR="00521594" w:rsidRDefault="006E64CC" w:rsidP="00521594">
      <w:pPr>
        <w:spacing w:after="0"/>
        <w:jc w:val="both"/>
        <w:rPr>
          <w:rFonts w:eastAsia="Times New Roman"/>
        </w:rPr>
      </w:pPr>
      <w:r>
        <w:rPr>
          <w:rFonts w:eastAsia="Times New Roman"/>
        </w:rPr>
        <w:br/>
        <w:t>Minor Concerns:</w:t>
      </w:r>
    </w:p>
    <w:p w14:paraId="7464040E" w14:textId="3EF39DDB" w:rsidR="00C4570F" w:rsidRDefault="006E64CC" w:rsidP="00521594">
      <w:pPr>
        <w:spacing w:after="0"/>
        <w:jc w:val="both"/>
        <w:rPr>
          <w:rFonts w:eastAsia="Times New Roman"/>
        </w:rPr>
      </w:pPr>
      <w:r>
        <w:rPr>
          <w:rFonts w:eastAsia="Times New Roman"/>
        </w:rPr>
        <w:t xml:space="preserve">Some additional clarifications would aid the researcher attempting to follow </w:t>
      </w:r>
      <w:r w:rsidR="00521594">
        <w:rPr>
          <w:rFonts w:eastAsia="Times New Roman"/>
        </w:rPr>
        <w:t>this protocol in the laboratory.</w:t>
      </w:r>
      <w:r>
        <w:rPr>
          <w:rFonts w:eastAsia="Times New Roman"/>
        </w:rPr>
        <w:br/>
        <w:t xml:space="preserve">Is </w:t>
      </w:r>
      <w:proofErr w:type="spellStart"/>
      <w:r>
        <w:rPr>
          <w:rFonts w:eastAsia="Times New Roman"/>
        </w:rPr>
        <w:t>deutrium</w:t>
      </w:r>
      <w:proofErr w:type="spellEnd"/>
      <w:r>
        <w:rPr>
          <w:rFonts w:eastAsia="Times New Roman"/>
        </w:rPr>
        <w:t xml:space="preserve"> oxide required for the preparation of the sucrose? Many protocols use standard sucrose preparations thus comments on the advantages of this method are appropriate.</w:t>
      </w:r>
    </w:p>
    <w:p w14:paraId="1C874050" w14:textId="4570B0F2" w:rsidR="00097925" w:rsidRPr="00097925" w:rsidRDefault="00097925" w:rsidP="00521594">
      <w:pPr>
        <w:spacing w:after="0"/>
        <w:jc w:val="both"/>
        <w:rPr>
          <w:rFonts w:eastAsia="Times New Roman"/>
          <w:color w:val="0070C0"/>
        </w:rPr>
      </w:pPr>
      <w:r>
        <w:rPr>
          <w:rFonts w:eastAsia="Times New Roman"/>
          <w:color w:val="0070C0"/>
        </w:rPr>
        <w:t xml:space="preserve">This is </w:t>
      </w:r>
      <w:r w:rsidR="00A46B8A">
        <w:rPr>
          <w:rFonts w:eastAsia="Times New Roman"/>
          <w:color w:val="0070C0"/>
        </w:rPr>
        <w:t xml:space="preserve">already </w:t>
      </w:r>
      <w:r>
        <w:rPr>
          <w:rFonts w:eastAsia="Times New Roman"/>
          <w:color w:val="0070C0"/>
        </w:rPr>
        <w:t xml:space="preserve">discussed in the manuscript (lines </w:t>
      </w:r>
      <w:r w:rsidR="00A46B8A">
        <w:rPr>
          <w:rFonts w:eastAsia="Times New Roman"/>
          <w:color w:val="0070C0"/>
        </w:rPr>
        <w:t>531</w:t>
      </w:r>
      <w:r w:rsidR="00B12655">
        <w:rPr>
          <w:rFonts w:eastAsia="Times New Roman"/>
          <w:color w:val="0070C0"/>
        </w:rPr>
        <w:t>-</w:t>
      </w:r>
      <w:r w:rsidR="00A46B8A">
        <w:rPr>
          <w:rFonts w:eastAsia="Times New Roman"/>
          <w:color w:val="0070C0"/>
        </w:rPr>
        <w:t>533</w:t>
      </w:r>
      <w:r>
        <w:rPr>
          <w:rFonts w:eastAsia="Times New Roman"/>
          <w:color w:val="0070C0"/>
        </w:rPr>
        <w:t>).</w:t>
      </w:r>
    </w:p>
    <w:p w14:paraId="372E395F" w14:textId="035BD0C0" w:rsidR="00C4570F" w:rsidRDefault="006E64CC" w:rsidP="00521594">
      <w:pPr>
        <w:spacing w:after="0"/>
        <w:jc w:val="both"/>
        <w:rPr>
          <w:rFonts w:eastAsia="Times New Roman"/>
        </w:rPr>
      </w:pPr>
      <w:r>
        <w:rPr>
          <w:rFonts w:eastAsia="Times New Roman"/>
        </w:rPr>
        <w:br/>
        <w:t xml:space="preserve">Details on the </w:t>
      </w:r>
      <w:proofErr w:type="spellStart"/>
      <w:r>
        <w:rPr>
          <w:rFonts w:eastAsia="Times New Roman"/>
        </w:rPr>
        <w:t>nucleofection</w:t>
      </w:r>
      <w:proofErr w:type="spellEnd"/>
      <w:r>
        <w:rPr>
          <w:rFonts w:eastAsia="Times New Roman"/>
        </w:rPr>
        <w:t xml:space="preserve"> kit used as well as the program used for electroporation of exosomes.</w:t>
      </w:r>
    </w:p>
    <w:p w14:paraId="2BDA75E4" w14:textId="77777777" w:rsidR="00B0464D" w:rsidRDefault="00C4570F" w:rsidP="00521594">
      <w:pPr>
        <w:spacing w:after="0"/>
        <w:jc w:val="both"/>
        <w:rPr>
          <w:rFonts w:eastAsia="Times New Roman"/>
          <w:color w:val="0070C0"/>
        </w:rPr>
      </w:pPr>
      <w:r w:rsidRPr="00C4570F">
        <w:rPr>
          <w:rFonts w:eastAsia="Times New Roman"/>
          <w:color w:val="0070C0"/>
        </w:rPr>
        <w:t xml:space="preserve">The </w:t>
      </w:r>
      <w:proofErr w:type="spellStart"/>
      <w:r w:rsidRPr="00C4570F">
        <w:rPr>
          <w:rFonts w:eastAsia="Times New Roman"/>
          <w:color w:val="0070C0"/>
        </w:rPr>
        <w:t>nucleofection</w:t>
      </w:r>
      <w:proofErr w:type="spellEnd"/>
      <w:r w:rsidRPr="00C4570F">
        <w:rPr>
          <w:rFonts w:eastAsia="Times New Roman"/>
          <w:color w:val="0070C0"/>
        </w:rPr>
        <w:t xml:space="preserve"> kit is purchased. The detailed product information is provided in the table of materials. </w:t>
      </w:r>
    </w:p>
    <w:p w14:paraId="515AEF20" w14:textId="77777777" w:rsidR="00521594" w:rsidRDefault="006E64CC" w:rsidP="00521594">
      <w:pPr>
        <w:spacing w:after="0"/>
        <w:jc w:val="both"/>
        <w:rPr>
          <w:rFonts w:eastAsia="Times New Roman"/>
        </w:rPr>
      </w:pPr>
      <w:r>
        <w:rPr>
          <w:rFonts w:eastAsia="Times New Roman"/>
        </w:rPr>
        <w:br/>
        <w:t xml:space="preserve">The size of the </w:t>
      </w:r>
      <w:proofErr w:type="spellStart"/>
      <w:r>
        <w:rPr>
          <w:rFonts w:eastAsia="Times New Roman"/>
        </w:rPr>
        <w:t>sepharose</w:t>
      </w:r>
      <w:proofErr w:type="spellEnd"/>
      <w:r>
        <w:rPr>
          <w:rFonts w:eastAsia="Times New Roman"/>
        </w:rPr>
        <w:t xml:space="preserve"> columns used is not provided.</w:t>
      </w:r>
      <w:r w:rsidR="00521594">
        <w:rPr>
          <w:rFonts w:eastAsia="Times New Roman"/>
        </w:rPr>
        <w:t xml:space="preserve"> </w:t>
      </w:r>
    </w:p>
    <w:p w14:paraId="200FB847" w14:textId="4F3DB4EB" w:rsidR="00521594" w:rsidRPr="00521594" w:rsidRDefault="00BC3C05" w:rsidP="00521594">
      <w:pPr>
        <w:spacing w:after="0"/>
        <w:jc w:val="both"/>
        <w:rPr>
          <w:rFonts w:eastAsia="Times New Roman"/>
        </w:rPr>
      </w:pPr>
      <w:r>
        <w:rPr>
          <w:rFonts w:eastAsia="Times New Roman"/>
          <w:color w:val="0070C0"/>
        </w:rPr>
        <w:t xml:space="preserve">The </w:t>
      </w:r>
      <w:r w:rsidR="008F49DA" w:rsidRPr="00B12655">
        <w:rPr>
          <w:rFonts w:eastAsia="Times New Roman"/>
          <w:color w:val="0070C0"/>
        </w:rPr>
        <w:t>column size is 2.9 cm (H) x 1.3 cm (W). This has been added to the manuscript.</w:t>
      </w:r>
    </w:p>
    <w:p w14:paraId="3EF0CE31" w14:textId="3B17EDEF" w:rsidR="00521594" w:rsidRDefault="006E64CC" w:rsidP="00521594">
      <w:pPr>
        <w:spacing w:after="0"/>
        <w:jc w:val="both"/>
        <w:rPr>
          <w:rFonts w:eastAsia="Times New Roman"/>
        </w:rPr>
      </w:pPr>
      <w:r>
        <w:rPr>
          <w:rFonts w:eastAsia="Times New Roman"/>
        </w:rPr>
        <w:br/>
      </w:r>
      <w:r>
        <w:rPr>
          <w:rFonts w:eastAsia="Times New Roman"/>
        </w:rPr>
        <w:br/>
      </w:r>
      <w:r>
        <w:rPr>
          <w:rFonts w:eastAsia="Times New Roman"/>
        </w:rPr>
        <w:br/>
        <w:t>Reviewer #2:</w:t>
      </w:r>
    </w:p>
    <w:p w14:paraId="251176B0" w14:textId="5299CD0A" w:rsidR="00521594" w:rsidRDefault="006E64CC" w:rsidP="00521594">
      <w:pPr>
        <w:spacing w:after="0"/>
        <w:jc w:val="both"/>
        <w:rPr>
          <w:rFonts w:eastAsia="Times New Roman"/>
        </w:rPr>
      </w:pPr>
      <w:r>
        <w:rPr>
          <w:rFonts w:eastAsia="Times New Roman"/>
        </w:rPr>
        <w:br/>
        <w:t>Manuscript Summary:</w:t>
      </w:r>
    </w:p>
    <w:p w14:paraId="44ADA5DD" w14:textId="77777777" w:rsidR="00521594" w:rsidRDefault="006E64CC" w:rsidP="00521594">
      <w:pPr>
        <w:spacing w:after="0"/>
        <w:jc w:val="both"/>
        <w:rPr>
          <w:rFonts w:eastAsia="Times New Roman"/>
        </w:rPr>
      </w:pPr>
      <w:r>
        <w:rPr>
          <w:rFonts w:eastAsia="Times New Roman"/>
        </w:rPr>
        <w:br/>
        <w:t>The manuscript #JoVE58814, entitled "Isolation and characterisation of exosomes for siRNA delivery to cancer cells" by Faruqu et al., demonstrated that basis protocols of isolated cell-secreted exosomes could be used as the gene delivery carrier. Procedures including cell culture, exosome isolation and purification, as well as exosome characterization and formulation have been presented in details.</w:t>
      </w:r>
      <w:r>
        <w:rPr>
          <w:rFonts w:eastAsia="Times New Roman"/>
        </w:rPr>
        <w:br/>
      </w:r>
      <w:r>
        <w:rPr>
          <w:rFonts w:eastAsia="Times New Roman"/>
        </w:rPr>
        <w:br/>
        <w:t>Major Concerns:</w:t>
      </w:r>
    </w:p>
    <w:p w14:paraId="732D972B" w14:textId="504ABAF7" w:rsidR="00B0464D" w:rsidRDefault="006E64CC" w:rsidP="00521594">
      <w:pPr>
        <w:spacing w:after="0"/>
        <w:jc w:val="both"/>
        <w:rPr>
          <w:rFonts w:eastAsia="Times New Roman"/>
        </w:rPr>
      </w:pPr>
      <w:r>
        <w:rPr>
          <w:rFonts w:eastAsia="Times New Roman"/>
        </w:rPr>
        <w:t>1. It is doubtful if the bioreactor flask is properly used for cell culture and media collection to produce high amounts of exosome. Please calcify if exosomes could pass across the semipermeable membrane of bioreactor. Do concentrated media with the high amount of exosomes have effect on the continuous release of exosomes in cells? Another concern is cell morphology and confluency in the bioreactor flask. As the authored discussed, "it can be assumed that the cells in the bioreactor flask are not growing in a monolayer like the regular cell culture," it is questionable if this culture would also impact on the exosome release. Have any studies reported that cells in the bioreactor is growing closer to physiological conditions compared to regulation culture flask?</w:t>
      </w:r>
    </w:p>
    <w:p w14:paraId="2F57F724" w14:textId="32EAC85A" w:rsidR="00B0464D" w:rsidRPr="00B0464D" w:rsidRDefault="00B0464D" w:rsidP="00521594">
      <w:pPr>
        <w:pStyle w:val="ListParagraph"/>
        <w:numPr>
          <w:ilvl w:val="0"/>
          <w:numId w:val="1"/>
        </w:numPr>
        <w:spacing w:after="0"/>
        <w:jc w:val="both"/>
        <w:rPr>
          <w:rFonts w:eastAsia="Times New Roman"/>
        </w:rPr>
      </w:pPr>
      <w:r>
        <w:rPr>
          <w:rFonts w:eastAsia="Times New Roman"/>
          <w:color w:val="0070C0"/>
        </w:rPr>
        <w:t xml:space="preserve">The semi-permeable membrane MWCO is 10 </w:t>
      </w:r>
      <w:proofErr w:type="spellStart"/>
      <w:r>
        <w:rPr>
          <w:rFonts w:eastAsia="Times New Roman"/>
          <w:color w:val="0070C0"/>
        </w:rPr>
        <w:t>kDa</w:t>
      </w:r>
      <w:proofErr w:type="spellEnd"/>
      <w:r>
        <w:rPr>
          <w:rFonts w:eastAsia="Times New Roman"/>
          <w:color w:val="0070C0"/>
        </w:rPr>
        <w:t>, so exosomes would not be able to pass through (supplier’s manual and reference 40)</w:t>
      </w:r>
    </w:p>
    <w:p w14:paraId="19778AB0" w14:textId="2828B225" w:rsidR="00B0464D" w:rsidRPr="00B0464D" w:rsidRDefault="00B0464D" w:rsidP="00521594">
      <w:pPr>
        <w:pStyle w:val="ListParagraph"/>
        <w:numPr>
          <w:ilvl w:val="0"/>
          <w:numId w:val="1"/>
        </w:numPr>
        <w:spacing w:after="0"/>
        <w:jc w:val="both"/>
        <w:rPr>
          <w:rFonts w:eastAsia="Times New Roman"/>
        </w:rPr>
      </w:pPr>
      <w:r>
        <w:rPr>
          <w:rFonts w:eastAsia="Times New Roman"/>
          <w:color w:val="0070C0"/>
        </w:rPr>
        <w:t xml:space="preserve">The exosomes are harvested on a weekly basis, so this avoids the excessive accumulation of exosomes in the culture supernatant that can potentially harm/influence the exosome production. This has been demonstrated in a study (reference 40) that shows consistent high yield of </w:t>
      </w:r>
      <w:r>
        <w:rPr>
          <w:rFonts w:eastAsia="Times New Roman"/>
          <w:color w:val="0070C0"/>
        </w:rPr>
        <w:lastRenderedPageBreak/>
        <w:t>exosomes from prolonged culture in the bi</w:t>
      </w:r>
      <w:r w:rsidR="000F7CCE">
        <w:rPr>
          <w:rFonts w:eastAsia="Times New Roman"/>
          <w:color w:val="0070C0"/>
        </w:rPr>
        <w:t xml:space="preserve">oreactor flask for up to 1 year, suggesting there is no negative feedback mechanism that reduces exosome production by the cells in an exosome-rich milieu. </w:t>
      </w:r>
    </w:p>
    <w:p w14:paraId="1C11EAF9" w14:textId="05546E8D" w:rsidR="00B0464D" w:rsidRPr="00B0464D" w:rsidRDefault="00B0464D" w:rsidP="00521594">
      <w:pPr>
        <w:pStyle w:val="ListParagraph"/>
        <w:numPr>
          <w:ilvl w:val="0"/>
          <w:numId w:val="1"/>
        </w:numPr>
        <w:spacing w:after="0"/>
        <w:jc w:val="both"/>
        <w:rPr>
          <w:rFonts w:eastAsia="Times New Roman"/>
        </w:rPr>
      </w:pPr>
      <w:r>
        <w:rPr>
          <w:rFonts w:eastAsia="Times New Roman"/>
          <w:color w:val="0070C0"/>
        </w:rPr>
        <w:t>Weekly harvesting of the culture supernatant also will remove dead/loosely attaching cells (i.e. less viable) so this prevents the build-up of materials on the-semi permeable that can adversely affect the exchange of gas, nutrients or waste products (reference 40)</w:t>
      </w:r>
    </w:p>
    <w:p w14:paraId="681EEC19" w14:textId="4EF5172C" w:rsidR="00B0464D" w:rsidRDefault="00B0464D" w:rsidP="00521594">
      <w:pPr>
        <w:pStyle w:val="ListParagraph"/>
        <w:numPr>
          <w:ilvl w:val="0"/>
          <w:numId w:val="1"/>
        </w:numPr>
        <w:spacing w:after="0"/>
        <w:jc w:val="both"/>
        <w:rPr>
          <w:rFonts w:eastAsia="Times New Roman"/>
        </w:rPr>
      </w:pPr>
      <w:r>
        <w:rPr>
          <w:rFonts w:eastAsia="Times New Roman"/>
          <w:color w:val="0070C0"/>
        </w:rPr>
        <w:t>There hasn’t been a study that looked on how the cells in the bioreactor flask are growing closer to physiological conditions,</w:t>
      </w:r>
      <w:r w:rsidR="00CA4FE5">
        <w:rPr>
          <w:rFonts w:eastAsia="Times New Roman"/>
          <w:color w:val="0070C0"/>
        </w:rPr>
        <w:t xml:space="preserve"> this is </w:t>
      </w:r>
      <w:r w:rsidR="000F7CCE">
        <w:rPr>
          <w:rFonts w:eastAsia="Times New Roman"/>
          <w:color w:val="0070C0"/>
        </w:rPr>
        <w:t>the authors’</w:t>
      </w:r>
      <w:r w:rsidR="00CA4FE5">
        <w:rPr>
          <w:rFonts w:eastAsia="Times New Roman"/>
          <w:color w:val="0070C0"/>
        </w:rPr>
        <w:t xml:space="preserve"> speculation. However, o</w:t>
      </w:r>
      <w:r>
        <w:rPr>
          <w:rFonts w:eastAsia="Times New Roman"/>
          <w:color w:val="0070C0"/>
        </w:rPr>
        <w:t xml:space="preserve">ne study (reference 40) demonstrated that exosomes produced from the </w:t>
      </w:r>
      <w:r w:rsidR="00CA4FE5">
        <w:rPr>
          <w:rFonts w:eastAsia="Times New Roman"/>
          <w:color w:val="0070C0"/>
        </w:rPr>
        <w:t xml:space="preserve">bioreactor flasks have similar morphology, phenotype and immunomodulatory functions as those sourced from regular culture flasks. </w:t>
      </w:r>
    </w:p>
    <w:p w14:paraId="5CB0FCD7" w14:textId="77777777" w:rsidR="00B0464D" w:rsidRDefault="00B0464D" w:rsidP="00521594">
      <w:pPr>
        <w:pStyle w:val="ListParagraph"/>
        <w:spacing w:after="0"/>
        <w:ind w:left="0"/>
        <w:jc w:val="both"/>
        <w:rPr>
          <w:rFonts w:eastAsia="Times New Roman"/>
        </w:rPr>
      </w:pPr>
    </w:p>
    <w:p w14:paraId="73C186BC" w14:textId="77777777" w:rsidR="00CA4FE5" w:rsidRDefault="006E64CC" w:rsidP="00521594">
      <w:pPr>
        <w:pStyle w:val="ListParagraph"/>
        <w:spacing w:after="0"/>
        <w:ind w:left="0"/>
        <w:jc w:val="both"/>
        <w:rPr>
          <w:rFonts w:eastAsia="Times New Roman"/>
        </w:rPr>
      </w:pPr>
      <w:r w:rsidRPr="00B0464D">
        <w:rPr>
          <w:rFonts w:eastAsia="Times New Roman"/>
        </w:rPr>
        <w:t>2. Is it useful for the yield rate per ml of exosomes from concentrated media? As more cells grow in the flask, more exosomes will be released. The later collected media are supposed to have more exosomes, right?</w:t>
      </w:r>
    </w:p>
    <w:p w14:paraId="023AFA18" w14:textId="4568BCD6" w:rsidR="00521594" w:rsidRDefault="00CA4FE5" w:rsidP="00521594">
      <w:pPr>
        <w:pStyle w:val="ListParagraph"/>
        <w:spacing w:after="0"/>
        <w:ind w:left="0"/>
        <w:jc w:val="both"/>
        <w:rPr>
          <w:rFonts w:eastAsia="Times New Roman"/>
          <w:color w:val="0070C0"/>
        </w:rPr>
      </w:pPr>
      <w:r>
        <w:rPr>
          <w:rFonts w:eastAsia="Times New Roman"/>
          <w:color w:val="0070C0"/>
        </w:rPr>
        <w:t xml:space="preserve">The p/mL unit used to express the exosome yield in Table 1 refers to p/mL of PBS the exosomes were </w:t>
      </w:r>
      <w:proofErr w:type="spellStart"/>
      <w:r>
        <w:rPr>
          <w:rFonts w:eastAsia="Times New Roman"/>
          <w:color w:val="0070C0"/>
        </w:rPr>
        <w:t>resuspended</w:t>
      </w:r>
      <w:proofErr w:type="spellEnd"/>
      <w:r>
        <w:rPr>
          <w:rFonts w:eastAsia="Times New Roman"/>
          <w:color w:val="0070C0"/>
        </w:rPr>
        <w:t xml:space="preserve"> </w:t>
      </w:r>
      <w:r w:rsidR="00A46B8A">
        <w:rPr>
          <w:rFonts w:eastAsia="Times New Roman"/>
          <w:color w:val="0070C0"/>
        </w:rPr>
        <w:t xml:space="preserve">in </w:t>
      </w:r>
      <w:bookmarkStart w:id="0" w:name="_GoBack"/>
      <w:bookmarkEnd w:id="0"/>
      <w:r>
        <w:rPr>
          <w:rFonts w:eastAsia="Times New Roman"/>
          <w:color w:val="0070C0"/>
        </w:rPr>
        <w:t xml:space="preserve">at the final stage of the isolation, and not the volume of conditioned-medium that was initially used for isolation. The exosomes are always harvested after 7 days, and are always </w:t>
      </w:r>
      <w:proofErr w:type="spellStart"/>
      <w:r>
        <w:rPr>
          <w:rFonts w:eastAsia="Times New Roman"/>
          <w:color w:val="0070C0"/>
        </w:rPr>
        <w:t>resuspended</w:t>
      </w:r>
      <w:proofErr w:type="spellEnd"/>
      <w:r>
        <w:rPr>
          <w:rFonts w:eastAsia="Times New Roman"/>
          <w:color w:val="0070C0"/>
        </w:rPr>
        <w:t xml:space="preserve"> in 400 µL of PBS at the final step of the isolation, so exosome yield between different harvests can be directly comparable</w:t>
      </w:r>
      <w:r w:rsidR="008F49DA">
        <w:rPr>
          <w:rFonts w:eastAsia="Times New Roman"/>
          <w:color w:val="0070C0"/>
        </w:rPr>
        <w:t>.</w:t>
      </w:r>
    </w:p>
    <w:p w14:paraId="3A420638" w14:textId="47729888" w:rsidR="008F49DA" w:rsidRDefault="006E64CC" w:rsidP="00521594">
      <w:pPr>
        <w:pStyle w:val="ListParagraph"/>
        <w:spacing w:after="0"/>
        <w:ind w:left="0"/>
        <w:jc w:val="both"/>
        <w:rPr>
          <w:rFonts w:eastAsia="Times New Roman"/>
        </w:rPr>
      </w:pPr>
      <w:r w:rsidRPr="00B0464D">
        <w:rPr>
          <w:rFonts w:eastAsia="Times New Roman"/>
        </w:rPr>
        <w:br/>
        <w:t>3. High amount of exosomes could easily come from large volume of cell culture media using more and/or larger conventional flasks. While more times are needed to concentrate media in the exosome isolation, variability related to exosome quality and quantity could be minimized in the cell growth, cell morphology, exosome release, and exosome yield. The authors should have valuable discussion and insights on the related issues in the manuscript.</w:t>
      </w:r>
    </w:p>
    <w:p w14:paraId="410C3620" w14:textId="77777777" w:rsidR="00521594" w:rsidRDefault="008F49DA" w:rsidP="00521594">
      <w:pPr>
        <w:pStyle w:val="ListParagraph"/>
        <w:spacing w:after="0"/>
        <w:ind w:left="0"/>
        <w:jc w:val="both"/>
        <w:rPr>
          <w:rFonts w:eastAsia="Times New Roman"/>
          <w:color w:val="0070C0"/>
        </w:rPr>
      </w:pPr>
      <w:r>
        <w:rPr>
          <w:rFonts w:eastAsia="Times New Roman"/>
          <w:color w:val="0070C0"/>
        </w:rPr>
        <w:t xml:space="preserve">Added to Discussions – Significance </w:t>
      </w:r>
      <w:r w:rsidR="00F52D01">
        <w:rPr>
          <w:rFonts w:eastAsia="Times New Roman"/>
          <w:color w:val="0070C0"/>
        </w:rPr>
        <w:t>to other method</w:t>
      </w:r>
      <w:r w:rsidR="00FB7ED9">
        <w:rPr>
          <w:rFonts w:eastAsia="Times New Roman"/>
          <w:color w:val="0070C0"/>
        </w:rPr>
        <w:t>.</w:t>
      </w:r>
    </w:p>
    <w:p w14:paraId="622213A1" w14:textId="7C7D0EC4" w:rsidR="00591CAF" w:rsidRPr="00B0464D" w:rsidRDefault="006E64CC" w:rsidP="00521594">
      <w:pPr>
        <w:pStyle w:val="ListParagraph"/>
        <w:spacing w:after="0"/>
        <w:ind w:left="0"/>
        <w:jc w:val="both"/>
        <w:rPr>
          <w:rFonts w:eastAsia="Times New Roman"/>
        </w:rPr>
      </w:pPr>
      <w:r w:rsidRPr="00B0464D">
        <w:rPr>
          <w:rFonts w:eastAsia="Times New Roman"/>
        </w:rPr>
        <w:br/>
        <w:t>4. List detailed information about siRNA. What are the target and sequence of siRNA? Is the label step of siRNA missing?</w:t>
      </w:r>
    </w:p>
    <w:p w14:paraId="4E4F1D32" w14:textId="77777777" w:rsidR="00521594" w:rsidRDefault="00855EBF" w:rsidP="00521594">
      <w:pPr>
        <w:spacing w:after="0"/>
        <w:jc w:val="both"/>
        <w:rPr>
          <w:rFonts w:eastAsia="Times New Roman"/>
          <w:color w:val="0070C0"/>
        </w:rPr>
      </w:pPr>
      <w:r w:rsidRPr="00855EBF">
        <w:rPr>
          <w:rFonts w:eastAsia="Times New Roman"/>
          <w:color w:val="0070C0"/>
        </w:rPr>
        <w:t xml:space="preserve">The detailed information including sequence of siRNA and </w:t>
      </w:r>
      <w:r w:rsidR="00BD28EB" w:rsidRPr="00855EBF">
        <w:rPr>
          <w:rFonts w:eastAsia="Times New Roman"/>
          <w:color w:val="0070C0"/>
        </w:rPr>
        <w:t>catalogue</w:t>
      </w:r>
      <w:r w:rsidRPr="00855EBF">
        <w:rPr>
          <w:rFonts w:eastAsia="Times New Roman"/>
          <w:color w:val="0070C0"/>
        </w:rPr>
        <w:t xml:space="preserve"> number are added in the table of materials. The labelling step is conducted by the company. </w:t>
      </w:r>
      <w:r>
        <w:rPr>
          <w:rFonts w:eastAsia="Times New Roman"/>
          <w:color w:val="0070C0"/>
        </w:rPr>
        <w:t>The siRNA used in this protocol is a negative siRNA.</w:t>
      </w:r>
      <w:r w:rsidRPr="00855EBF">
        <w:rPr>
          <w:rFonts w:eastAsia="Times New Roman"/>
          <w:color w:val="0070C0"/>
        </w:rPr>
        <w:t xml:space="preserve"> </w:t>
      </w:r>
    </w:p>
    <w:p w14:paraId="5752E275" w14:textId="77777777" w:rsidR="00521594" w:rsidRDefault="006E64CC" w:rsidP="00521594">
      <w:pPr>
        <w:spacing w:after="0"/>
        <w:jc w:val="both"/>
        <w:rPr>
          <w:rFonts w:eastAsia="Times New Roman"/>
          <w:color w:val="0070C0"/>
        </w:rPr>
      </w:pPr>
      <w:r>
        <w:rPr>
          <w:rFonts w:eastAsia="Times New Roman"/>
        </w:rPr>
        <w:br/>
        <w:t xml:space="preserve">5. Provide more studies of exosome delivered siRNA in the cancer cells such as downstream knockdowns of target RNA and protein levels using PCR, ELISA and western blotting. As the </w:t>
      </w:r>
      <w:proofErr w:type="spellStart"/>
      <w:r>
        <w:rPr>
          <w:rFonts w:eastAsia="Times New Roman"/>
        </w:rPr>
        <w:t>labeled</w:t>
      </w:r>
      <w:proofErr w:type="spellEnd"/>
      <w:r>
        <w:rPr>
          <w:rFonts w:eastAsia="Times New Roman"/>
        </w:rPr>
        <w:t xml:space="preserve"> </w:t>
      </w:r>
      <w:r w:rsidRPr="00B12655">
        <w:rPr>
          <w:rFonts w:eastAsia="Times New Roman"/>
        </w:rPr>
        <w:t>Atto665 may be dissociated, a fake positive result could be observed in the cellular uptake.</w:t>
      </w:r>
      <w:r w:rsidRPr="00BE1326">
        <w:rPr>
          <w:rFonts w:eastAsia="Times New Roman"/>
          <w:color w:val="0070C0"/>
        </w:rPr>
        <w:br/>
      </w:r>
      <w:r w:rsidR="00855EBF" w:rsidRPr="00BE1326">
        <w:rPr>
          <w:rFonts w:eastAsia="Times New Roman"/>
          <w:color w:val="0070C0"/>
        </w:rPr>
        <w:t xml:space="preserve">This is a good question. The proposed protocol provides a general methodology of using exosome for siRNA delivery to cancer cells </w:t>
      </w:r>
      <w:r w:rsidR="00855EBF" w:rsidRPr="00BE1326">
        <w:rPr>
          <w:rFonts w:eastAsia="Times New Roman"/>
          <w:i/>
          <w:color w:val="0070C0"/>
        </w:rPr>
        <w:t>in vitro</w:t>
      </w:r>
      <w:r w:rsidR="00855EBF" w:rsidRPr="00BE1326">
        <w:rPr>
          <w:rFonts w:eastAsia="Times New Roman"/>
          <w:color w:val="0070C0"/>
        </w:rPr>
        <w:t>. We used negative control siRNA for an example. As for the knockdown efficacy of a specific siRNA, we strongly suggest readers to investigate thoroughly using techniques such as PC</w:t>
      </w:r>
      <w:r w:rsidR="00BE1326" w:rsidRPr="00BE1326">
        <w:rPr>
          <w:rFonts w:eastAsia="Times New Roman"/>
          <w:color w:val="0070C0"/>
        </w:rPr>
        <w:t>R, ELISA, and western blotting.</w:t>
      </w:r>
    </w:p>
    <w:p w14:paraId="56F2B67C" w14:textId="77777777" w:rsidR="00521594" w:rsidRDefault="006E64CC" w:rsidP="00521594">
      <w:pPr>
        <w:spacing w:after="0"/>
        <w:jc w:val="both"/>
        <w:rPr>
          <w:rFonts w:eastAsia="Times New Roman"/>
        </w:rPr>
      </w:pPr>
      <w:r>
        <w:rPr>
          <w:rFonts w:eastAsia="Times New Roman"/>
        </w:rPr>
        <w:br/>
        <w:t>Minor Concerns:</w:t>
      </w:r>
    </w:p>
    <w:p w14:paraId="58257008" w14:textId="77777777" w:rsidR="00521594" w:rsidRDefault="006E64CC" w:rsidP="00521594">
      <w:pPr>
        <w:spacing w:after="0"/>
        <w:jc w:val="both"/>
        <w:rPr>
          <w:rFonts w:eastAsia="Times New Roman"/>
        </w:rPr>
      </w:pPr>
      <w:r>
        <w:rPr>
          <w:rFonts w:eastAsia="Times New Roman"/>
        </w:rPr>
        <w:t>The manuscript is poorly written. There are lot of unprofessional expression and writing inconsistently. For example,</w:t>
      </w:r>
    </w:p>
    <w:p w14:paraId="029C5A44" w14:textId="21E7203A" w:rsidR="00FB7ED9" w:rsidRDefault="006E64CC" w:rsidP="00521594">
      <w:pPr>
        <w:spacing w:after="0"/>
        <w:jc w:val="both"/>
        <w:rPr>
          <w:rFonts w:eastAsia="Times New Roman"/>
        </w:rPr>
      </w:pPr>
      <w:r>
        <w:rPr>
          <w:rFonts w:eastAsia="Times New Roman"/>
        </w:rPr>
        <w:t>Equipment resources: some are provided and some not.</w:t>
      </w:r>
    </w:p>
    <w:p w14:paraId="2F16C15A" w14:textId="77777777" w:rsidR="00FB7ED9" w:rsidRPr="00FB7ED9" w:rsidRDefault="00FB7ED9" w:rsidP="00521594">
      <w:pPr>
        <w:spacing w:after="0"/>
        <w:jc w:val="both"/>
        <w:rPr>
          <w:rFonts w:eastAsia="Times New Roman"/>
          <w:color w:val="0070C0"/>
        </w:rPr>
      </w:pPr>
      <w:r w:rsidRPr="00FB7ED9">
        <w:rPr>
          <w:rFonts w:eastAsia="Times New Roman"/>
          <w:color w:val="0070C0"/>
        </w:rPr>
        <w:t xml:space="preserve">The table of materials and </w:t>
      </w:r>
      <w:proofErr w:type="spellStart"/>
      <w:r w:rsidRPr="00FB7ED9">
        <w:rPr>
          <w:rFonts w:eastAsia="Times New Roman"/>
          <w:color w:val="0070C0"/>
        </w:rPr>
        <w:t>equipments</w:t>
      </w:r>
      <w:proofErr w:type="spellEnd"/>
      <w:r w:rsidRPr="00FB7ED9">
        <w:rPr>
          <w:rFonts w:eastAsia="Times New Roman"/>
          <w:color w:val="0070C0"/>
        </w:rPr>
        <w:t xml:space="preserve"> have been updated. </w:t>
      </w:r>
    </w:p>
    <w:p w14:paraId="7C4D66C7" w14:textId="77777777" w:rsidR="00521594" w:rsidRDefault="006E64CC" w:rsidP="00521594">
      <w:pPr>
        <w:spacing w:after="0"/>
        <w:jc w:val="both"/>
        <w:rPr>
          <w:rFonts w:eastAsia="Times New Roman"/>
        </w:rPr>
      </w:pPr>
      <w:r>
        <w:rPr>
          <w:rFonts w:eastAsia="Times New Roman"/>
        </w:rPr>
        <w:br/>
      </w:r>
    </w:p>
    <w:p w14:paraId="4600EB38" w14:textId="2BD3ED90" w:rsidR="00BE1326" w:rsidRDefault="006E64CC" w:rsidP="00521594">
      <w:pPr>
        <w:spacing w:after="0"/>
        <w:jc w:val="both"/>
        <w:rPr>
          <w:rFonts w:eastAsia="Times New Roman"/>
        </w:rPr>
      </w:pPr>
      <w:r>
        <w:rPr>
          <w:rFonts w:eastAsia="Times New Roman"/>
        </w:rPr>
        <w:lastRenderedPageBreak/>
        <w:t>Delete steps 10.2 and 10.3 as they were presented in the steps 8 and 9.</w:t>
      </w:r>
    </w:p>
    <w:p w14:paraId="1EEE362C" w14:textId="77777777" w:rsidR="00FB7ED9" w:rsidRDefault="00BE1326" w:rsidP="00521594">
      <w:pPr>
        <w:spacing w:after="0"/>
        <w:jc w:val="both"/>
        <w:rPr>
          <w:rFonts w:eastAsia="Times New Roman"/>
          <w:color w:val="0070C0"/>
        </w:rPr>
      </w:pPr>
      <w:r w:rsidRPr="00BE1326">
        <w:rPr>
          <w:rFonts w:eastAsia="Times New Roman"/>
          <w:color w:val="0070C0"/>
        </w:rPr>
        <w:t>The</w:t>
      </w:r>
      <w:r>
        <w:rPr>
          <w:rFonts w:eastAsia="Times New Roman"/>
          <w:color w:val="0070C0"/>
        </w:rPr>
        <w:t xml:space="preserve"> description of the</w:t>
      </w:r>
      <w:r w:rsidRPr="00BE1326">
        <w:rPr>
          <w:rFonts w:eastAsia="Times New Roman"/>
          <w:color w:val="0070C0"/>
        </w:rPr>
        <w:t>se two steps are simplified and detailed information are pointed out to refer to Steps 8 and 9.</w:t>
      </w:r>
    </w:p>
    <w:p w14:paraId="106465F5" w14:textId="33A0EACF" w:rsidR="00716EF3" w:rsidRDefault="006E64CC" w:rsidP="00521594">
      <w:pPr>
        <w:spacing w:after="0"/>
        <w:jc w:val="both"/>
        <w:rPr>
          <w:rFonts w:eastAsia="Times New Roman"/>
        </w:rPr>
      </w:pPr>
      <w:r w:rsidRPr="00BE1326">
        <w:rPr>
          <w:rFonts w:eastAsia="Times New Roman"/>
          <w:color w:val="0070C0"/>
        </w:rPr>
        <w:br/>
      </w:r>
      <w:r>
        <w:rPr>
          <w:rFonts w:eastAsia="Times New Roman"/>
        </w:rPr>
        <w:t>Table 1: Yield (x 10exp12 p/ml), 6.99±0.22; P</w:t>
      </w:r>
      <w:proofErr w:type="gramStart"/>
      <w:r>
        <w:rPr>
          <w:rFonts w:eastAsia="Times New Roman"/>
        </w:rPr>
        <w:t>:P</w:t>
      </w:r>
      <w:proofErr w:type="gramEnd"/>
      <w:r>
        <w:rPr>
          <w:rFonts w:eastAsia="Times New Roman"/>
        </w:rPr>
        <w:t xml:space="preserve"> ratio (x10exp10 p/µg), 8.3±?</w:t>
      </w:r>
    </w:p>
    <w:p w14:paraId="3F5CE336" w14:textId="77777777" w:rsidR="00FB7ED9" w:rsidRDefault="00716EF3" w:rsidP="00521594">
      <w:pPr>
        <w:spacing w:after="0"/>
        <w:jc w:val="both"/>
        <w:rPr>
          <w:rFonts w:eastAsia="Times New Roman"/>
          <w:color w:val="0070C0"/>
        </w:rPr>
      </w:pPr>
      <w:r w:rsidRPr="00716EF3">
        <w:rPr>
          <w:rFonts w:eastAsia="Times New Roman"/>
          <w:color w:val="0070C0"/>
        </w:rPr>
        <w:t>Added.</w:t>
      </w:r>
    </w:p>
    <w:p w14:paraId="153A63C9" w14:textId="69856A8D" w:rsidR="002661A4" w:rsidRDefault="006E64CC" w:rsidP="00521594">
      <w:pPr>
        <w:spacing w:after="0"/>
        <w:jc w:val="both"/>
        <w:rPr>
          <w:rFonts w:eastAsia="Times New Roman"/>
        </w:rPr>
      </w:pPr>
      <w:r>
        <w:rPr>
          <w:rFonts w:eastAsia="Times New Roman"/>
        </w:rPr>
        <w:br/>
        <w:t>Figure 4, provide SD in the 4A and 4B</w:t>
      </w:r>
    </w:p>
    <w:p w14:paraId="3E559E8E" w14:textId="77777777" w:rsidR="00FB7ED9" w:rsidRDefault="002661A4" w:rsidP="00521594">
      <w:pPr>
        <w:spacing w:after="0"/>
        <w:jc w:val="both"/>
        <w:rPr>
          <w:rFonts w:eastAsia="Times New Roman"/>
          <w:color w:val="0070C0"/>
        </w:rPr>
      </w:pPr>
      <w:r w:rsidRPr="002661A4">
        <w:rPr>
          <w:rFonts w:eastAsia="Times New Roman"/>
          <w:color w:val="0070C0"/>
        </w:rPr>
        <w:t xml:space="preserve">Provided. </w:t>
      </w:r>
    </w:p>
    <w:p w14:paraId="0F522245" w14:textId="75B086AC" w:rsidR="000E3922" w:rsidRDefault="006E64CC" w:rsidP="00521594">
      <w:pPr>
        <w:spacing w:after="0"/>
        <w:jc w:val="both"/>
        <w:rPr>
          <w:rFonts w:eastAsia="Times New Roman"/>
        </w:rPr>
      </w:pPr>
      <w:r>
        <w:rPr>
          <w:rFonts w:eastAsia="Times New Roman"/>
        </w:rPr>
        <w:br/>
        <w:t>Figure 5, treatments are named improperly</w:t>
      </w:r>
    </w:p>
    <w:p w14:paraId="102B7391" w14:textId="77777777" w:rsidR="00FB7ED9" w:rsidRDefault="000E3922" w:rsidP="00521594">
      <w:pPr>
        <w:spacing w:after="0"/>
        <w:jc w:val="both"/>
        <w:rPr>
          <w:rFonts w:eastAsia="Times New Roman"/>
          <w:color w:val="0070C0"/>
        </w:rPr>
      </w:pPr>
      <w:r w:rsidRPr="000E3922">
        <w:rPr>
          <w:rFonts w:eastAsia="Times New Roman"/>
          <w:color w:val="0070C0"/>
        </w:rPr>
        <w:t>Corrected.</w:t>
      </w:r>
    </w:p>
    <w:p w14:paraId="7F642623" w14:textId="77777777" w:rsidR="00521594" w:rsidRDefault="006E64CC" w:rsidP="00521594">
      <w:pPr>
        <w:spacing w:after="0"/>
        <w:jc w:val="both"/>
        <w:rPr>
          <w:rFonts w:eastAsia="Times New Roman"/>
        </w:rPr>
      </w:pPr>
      <w:r>
        <w:rPr>
          <w:rFonts w:eastAsia="Times New Roman"/>
        </w:rPr>
        <w:br/>
        <w:t>Provide statistical analysis method.</w:t>
      </w:r>
    </w:p>
    <w:p w14:paraId="5414B6F8" w14:textId="5083C5F9" w:rsidR="00F52D01" w:rsidRDefault="000E3922" w:rsidP="00521594">
      <w:pPr>
        <w:spacing w:after="0"/>
        <w:jc w:val="both"/>
        <w:rPr>
          <w:color w:val="0070C0"/>
        </w:rPr>
      </w:pPr>
      <w:r w:rsidRPr="000E3922">
        <w:rPr>
          <w:color w:val="0070C0"/>
        </w:rPr>
        <w:t>Added statistical analysis method in Figure legends.</w:t>
      </w:r>
    </w:p>
    <w:p w14:paraId="0448BEA7" w14:textId="77777777" w:rsidR="00F52D01" w:rsidRDefault="00F52D01" w:rsidP="00521594">
      <w:pPr>
        <w:spacing w:after="0"/>
        <w:jc w:val="both"/>
        <w:rPr>
          <w:color w:val="0070C0"/>
        </w:rPr>
      </w:pPr>
    </w:p>
    <w:p w14:paraId="5A6FC363" w14:textId="7ABF9B58" w:rsidR="004008C3" w:rsidRDefault="00A75C8E" w:rsidP="00521594">
      <w:pPr>
        <w:jc w:val="both"/>
      </w:pPr>
      <w:r>
        <w:fldChar w:fldCharType="begin"/>
      </w:r>
      <w:r>
        <w:instrText xml:space="preserve"> ADDIN EN.REFLIST </w:instrText>
      </w:r>
      <w:r>
        <w:fldChar w:fldCharType="end"/>
      </w:r>
    </w:p>
    <w:sectPr w:rsidR="004008C3">
      <w:footerReference w:type="default" r:id="rId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7C822" w16cid:durableId="1F2A73F9"/>
  <w16cid:commentId w16cid:paraId="13F04BD3" w16cid:durableId="1F211F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D4658" w14:textId="77777777" w:rsidR="00045115" w:rsidRDefault="00045115" w:rsidP="006E64CC">
      <w:pPr>
        <w:spacing w:after="0" w:line="240" w:lineRule="auto"/>
      </w:pPr>
      <w:r>
        <w:separator/>
      </w:r>
    </w:p>
  </w:endnote>
  <w:endnote w:type="continuationSeparator" w:id="0">
    <w:p w14:paraId="4C40596E" w14:textId="77777777" w:rsidR="00045115" w:rsidRDefault="00045115" w:rsidP="006E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1391"/>
      <w:docPartObj>
        <w:docPartGallery w:val="Page Numbers (Bottom of Page)"/>
        <w:docPartUnique/>
      </w:docPartObj>
    </w:sdtPr>
    <w:sdtEndPr>
      <w:rPr>
        <w:noProof/>
      </w:rPr>
    </w:sdtEndPr>
    <w:sdtContent>
      <w:p w14:paraId="2B8576E0" w14:textId="7D24EF54" w:rsidR="0084151E" w:rsidRDefault="0084151E">
        <w:pPr>
          <w:pStyle w:val="Footer"/>
          <w:jc w:val="right"/>
        </w:pPr>
        <w:r>
          <w:fldChar w:fldCharType="begin"/>
        </w:r>
        <w:r>
          <w:instrText xml:space="preserve"> PAGE   \* MERGEFORMAT </w:instrText>
        </w:r>
        <w:r>
          <w:fldChar w:fldCharType="separate"/>
        </w:r>
        <w:r w:rsidR="00A46B8A">
          <w:rPr>
            <w:noProof/>
          </w:rPr>
          <w:t>6</w:t>
        </w:r>
        <w:r>
          <w:rPr>
            <w:noProof/>
          </w:rPr>
          <w:fldChar w:fldCharType="end"/>
        </w:r>
      </w:p>
    </w:sdtContent>
  </w:sdt>
  <w:p w14:paraId="420A61C4" w14:textId="77777777" w:rsidR="0084151E" w:rsidRDefault="00841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0E701" w14:textId="77777777" w:rsidR="00045115" w:rsidRDefault="00045115" w:rsidP="006E64CC">
      <w:pPr>
        <w:spacing w:after="0" w:line="240" w:lineRule="auto"/>
      </w:pPr>
      <w:r>
        <w:separator/>
      </w:r>
    </w:p>
  </w:footnote>
  <w:footnote w:type="continuationSeparator" w:id="0">
    <w:p w14:paraId="7BA66FA9" w14:textId="77777777" w:rsidR="00045115" w:rsidRDefault="00045115" w:rsidP="006E64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8551F5"/>
    <w:multiLevelType w:val="hybridMultilevel"/>
    <w:tmpl w:val="BCC67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0sdz2wof05pfe0206vew5cwpvts0r05trp&quot;&gt;EndNote References PhD KCL&lt;record-ids&gt;&lt;item&gt;200&lt;/item&gt;&lt;/record-ids&gt;&lt;/item&gt;&lt;/Libraries&gt;"/>
  </w:docVars>
  <w:rsids>
    <w:rsidRoot w:val="00A711A0"/>
    <w:rsid w:val="00045115"/>
    <w:rsid w:val="000636A4"/>
    <w:rsid w:val="00097925"/>
    <w:rsid w:val="000E3922"/>
    <w:rsid w:val="000F7CCE"/>
    <w:rsid w:val="0017543F"/>
    <w:rsid w:val="001F234C"/>
    <w:rsid w:val="0021393E"/>
    <w:rsid w:val="002661A4"/>
    <w:rsid w:val="00340CBC"/>
    <w:rsid w:val="00373959"/>
    <w:rsid w:val="004008C3"/>
    <w:rsid w:val="004924A9"/>
    <w:rsid w:val="0050289A"/>
    <w:rsid w:val="00521594"/>
    <w:rsid w:val="0058335C"/>
    <w:rsid w:val="00591CAF"/>
    <w:rsid w:val="006E19DF"/>
    <w:rsid w:val="006E6192"/>
    <w:rsid w:val="006E64CC"/>
    <w:rsid w:val="00716EF3"/>
    <w:rsid w:val="0084151E"/>
    <w:rsid w:val="00855EBF"/>
    <w:rsid w:val="008F1053"/>
    <w:rsid w:val="008F49DA"/>
    <w:rsid w:val="00946549"/>
    <w:rsid w:val="00A46B8A"/>
    <w:rsid w:val="00A711A0"/>
    <w:rsid w:val="00A75C8E"/>
    <w:rsid w:val="00AC5E7A"/>
    <w:rsid w:val="00B0464D"/>
    <w:rsid w:val="00B12655"/>
    <w:rsid w:val="00B8080E"/>
    <w:rsid w:val="00BC015B"/>
    <w:rsid w:val="00BC3C05"/>
    <w:rsid w:val="00BD28EB"/>
    <w:rsid w:val="00BE1326"/>
    <w:rsid w:val="00C4570F"/>
    <w:rsid w:val="00C61C97"/>
    <w:rsid w:val="00CA4FE5"/>
    <w:rsid w:val="00D7746C"/>
    <w:rsid w:val="00D81B28"/>
    <w:rsid w:val="00DF7BBD"/>
    <w:rsid w:val="00E85A95"/>
    <w:rsid w:val="00EA42D8"/>
    <w:rsid w:val="00F52D01"/>
    <w:rsid w:val="00FB1F0C"/>
    <w:rsid w:val="00FB7E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51CEA"/>
  <w15:chartTrackingRefBased/>
  <w15:docId w15:val="{D2BB9360-61DF-44A9-A6EE-D81EC36E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4CC"/>
  </w:style>
  <w:style w:type="paragraph" w:styleId="Footer">
    <w:name w:val="footer"/>
    <w:basedOn w:val="Normal"/>
    <w:link w:val="FooterChar"/>
    <w:uiPriority w:val="99"/>
    <w:unhideWhenUsed/>
    <w:rsid w:val="006E6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4CC"/>
  </w:style>
  <w:style w:type="character" w:styleId="Strong">
    <w:name w:val="Strong"/>
    <w:basedOn w:val="DefaultParagraphFont"/>
    <w:uiPriority w:val="22"/>
    <w:qFormat/>
    <w:rsid w:val="006E64CC"/>
    <w:rPr>
      <w:b/>
      <w:bCs/>
    </w:rPr>
  </w:style>
  <w:style w:type="character" w:styleId="CommentReference">
    <w:name w:val="annotation reference"/>
    <w:basedOn w:val="DefaultParagraphFont"/>
    <w:uiPriority w:val="99"/>
    <w:semiHidden/>
    <w:unhideWhenUsed/>
    <w:rsid w:val="00D7746C"/>
    <w:rPr>
      <w:sz w:val="16"/>
      <w:szCs w:val="16"/>
    </w:rPr>
  </w:style>
  <w:style w:type="paragraph" w:styleId="CommentText">
    <w:name w:val="annotation text"/>
    <w:basedOn w:val="Normal"/>
    <w:link w:val="CommentTextChar"/>
    <w:uiPriority w:val="99"/>
    <w:semiHidden/>
    <w:unhideWhenUsed/>
    <w:rsid w:val="00D7746C"/>
    <w:pPr>
      <w:spacing w:line="240" w:lineRule="auto"/>
    </w:pPr>
    <w:rPr>
      <w:sz w:val="20"/>
      <w:szCs w:val="20"/>
    </w:rPr>
  </w:style>
  <w:style w:type="character" w:customStyle="1" w:styleId="CommentTextChar">
    <w:name w:val="Comment Text Char"/>
    <w:basedOn w:val="DefaultParagraphFont"/>
    <w:link w:val="CommentText"/>
    <w:uiPriority w:val="99"/>
    <w:semiHidden/>
    <w:rsid w:val="00D7746C"/>
    <w:rPr>
      <w:sz w:val="20"/>
      <w:szCs w:val="20"/>
    </w:rPr>
  </w:style>
  <w:style w:type="paragraph" w:styleId="CommentSubject">
    <w:name w:val="annotation subject"/>
    <w:basedOn w:val="CommentText"/>
    <w:next w:val="CommentText"/>
    <w:link w:val="CommentSubjectChar"/>
    <w:uiPriority w:val="99"/>
    <w:semiHidden/>
    <w:unhideWhenUsed/>
    <w:rsid w:val="00D7746C"/>
    <w:rPr>
      <w:b/>
      <w:bCs/>
    </w:rPr>
  </w:style>
  <w:style w:type="character" w:customStyle="1" w:styleId="CommentSubjectChar">
    <w:name w:val="Comment Subject Char"/>
    <w:basedOn w:val="CommentTextChar"/>
    <w:link w:val="CommentSubject"/>
    <w:uiPriority w:val="99"/>
    <w:semiHidden/>
    <w:rsid w:val="00D7746C"/>
    <w:rPr>
      <w:b/>
      <w:bCs/>
      <w:sz w:val="20"/>
      <w:szCs w:val="20"/>
    </w:rPr>
  </w:style>
  <w:style w:type="paragraph" w:styleId="BalloonText">
    <w:name w:val="Balloon Text"/>
    <w:basedOn w:val="Normal"/>
    <w:link w:val="BalloonTextChar"/>
    <w:uiPriority w:val="99"/>
    <w:semiHidden/>
    <w:unhideWhenUsed/>
    <w:rsid w:val="00D77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46C"/>
    <w:rPr>
      <w:rFonts w:ascii="Segoe UI" w:hAnsi="Segoe UI" w:cs="Segoe UI"/>
      <w:sz w:val="18"/>
      <w:szCs w:val="18"/>
    </w:rPr>
  </w:style>
  <w:style w:type="paragraph" w:styleId="ListParagraph">
    <w:name w:val="List Paragraph"/>
    <w:basedOn w:val="Normal"/>
    <w:link w:val="ListParagraphChar"/>
    <w:uiPriority w:val="34"/>
    <w:qFormat/>
    <w:rsid w:val="00B0464D"/>
    <w:pPr>
      <w:ind w:left="720"/>
      <w:contextualSpacing/>
    </w:pPr>
  </w:style>
  <w:style w:type="paragraph" w:customStyle="1" w:styleId="EndNoteBibliographyTitle">
    <w:name w:val="EndNote Bibliography Title"/>
    <w:basedOn w:val="Normal"/>
    <w:link w:val="EndNoteBibliographyTitleChar"/>
    <w:rsid w:val="00F52D01"/>
    <w:pPr>
      <w:spacing w:after="0"/>
      <w:jc w:val="center"/>
    </w:pPr>
    <w:rPr>
      <w:rFonts w:ascii="Calibri" w:hAnsi="Calibri"/>
      <w:noProof/>
    </w:rPr>
  </w:style>
  <w:style w:type="character" w:customStyle="1" w:styleId="ListParagraphChar">
    <w:name w:val="List Paragraph Char"/>
    <w:basedOn w:val="DefaultParagraphFont"/>
    <w:link w:val="ListParagraph"/>
    <w:uiPriority w:val="34"/>
    <w:rsid w:val="00F52D01"/>
  </w:style>
  <w:style w:type="character" w:customStyle="1" w:styleId="EndNoteBibliographyTitleChar">
    <w:name w:val="EndNote Bibliography Title Char"/>
    <w:basedOn w:val="ListParagraphChar"/>
    <w:link w:val="EndNoteBibliographyTitle"/>
    <w:rsid w:val="00F52D01"/>
    <w:rPr>
      <w:rFonts w:ascii="Calibri" w:hAnsi="Calibri"/>
      <w:noProof/>
    </w:rPr>
  </w:style>
  <w:style w:type="paragraph" w:customStyle="1" w:styleId="EndNoteBibliography">
    <w:name w:val="EndNote Bibliography"/>
    <w:basedOn w:val="Normal"/>
    <w:link w:val="EndNoteBibliographyChar"/>
    <w:rsid w:val="00F52D01"/>
    <w:pPr>
      <w:spacing w:line="240" w:lineRule="auto"/>
    </w:pPr>
    <w:rPr>
      <w:rFonts w:ascii="Calibri" w:hAnsi="Calibri"/>
      <w:noProof/>
    </w:rPr>
  </w:style>
  <w:style w:type="character" w:customStyle="1" w:styleId="EndNoteBibliographyChar">
    <w:name w:val="EndNote Bibliography Char"/>
    <w:basedOn w:val="ListParagraphChar"/>
    <w:link w:val="EndNoteBibliography"/>
    <w:rsid w:val="00F52D01"/>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Lizhou Xu</dc:creator>
  <cp:keywords/>
  <dc:description/>
  <cp:lastModifiedBy>Muhammad Faruqu, Muhammad</cp:lastModifiedBy>
  <cp:revision>3</cp:revision>
  <dcterms:created xsi:type="dcterms:W3CDTF">2018-08-25T14:21:00Z</dcterms:created>
  <dcterms:modified xsi:type="dcterms:W3CDTF">2018-08-27T16:26:00Z</dcterms:modified>
</cp:coreProperties>
</file>