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305" w:rsidRPr="00655305" w:rsidRDefault="00CF1111">
      <w:pPr>
        <w:rPr>
          <w:rFonts w:ascii="Verdana" w:hAnsi="Verdana"/>
          <w:color w:val="FF0000"/>
          <w:szCs w:val="17"/>
          <w:shd w:val="clear" w:color="auto" w:fill="FFFFFF"/>
        </w:rPr>
      </w:pPr>
      <w:r w:rsidRPr="00655305">
        <w:rPr>
          <w:rFonts w:ascii="Verdana" w:hAnsi="Verdana"/>
          <w:color w:val="FF0000"/>
          <w:szCs w:val="17"/>
          <w:shd w:val="clear" w:color="auto" w:fill="FFFFFF"/>
        </w:rPr>
        <w:t>1. Please take this opportunity to thoroughly proofread the manuscript to ensure that there are no spelling or grammar issues.</w:t>
      </w:r>
    </w:p>
    <w:p w:rsidR="00655305" w:rsidRDefault="00655305">
      <w:pPr>
        <w:rPr>
          <w:rFonts w:ascii="Verdana" w:hAnsi="Verdana"/>
          <w:color w:val="000033"/>
          <w:szCs w:val="17"/>
        </w:rPr>
      </w:pPr>
      <w:r w:rsidRPr="00655305">
        <w:rPr>
          <w:rFonts w:ascii="Verdana" w:hAnsi="Verdana"/>
          <w:color w:val="0070C0"/>
          <w:szCs w:val="17"/>
        </w:rPr>
        <w:t>Response 2:</w:t>
      </w:r>
      <w:r w:rsidRPr="00C6718E">
        <w:rPr>
          <w:rFonts w:ascii="Verdana" w:hAnsi="Verdana"/>
          <w:color w:val="000033"/>
          <w:szCs w:val="17"/>
        </w:rPr>
        <w:t xml:space="preserve"> Thank you for your suggestion.</w:t>
      </w:r>
      <w:r>
        <w:rPr>
          <w:rFonts w:ascii="Verdana" w:hAnsi="Verdana"/>
          <w:color w:val="000033"/>
          <w:szCs w:val="17"/>
        </w:rPr>
        <w:t xml:space="preserve"> We are sure that there are no spelling or grammar issues.</w:t>
      </w:r>
    </w:p>
    <w:p w:rsidR="00C6718E" w:rsidRPr="00C6718E" w:rsidRDefault="00CF1111">
      <w:pPr>
        <w:rPr>
          <w:rFonts w:ascii="Verdana" w:hAnsi="Verdana"/>
          <w:color w:val="000033"/>
          <w:szCs w:val="17"/>
          <w:shd w:val="clear" w:color="auto" w:fill="FFFFFF"/>
        </w:rPr>
      </w:pPr>
      <w:r w:rsidRPr="00C6718E">
        <w:rPr>
          <w:rFonts w:ascii="Verdana" w:hAnsi="Verdana"/>
          <w:color w:val="000033"/>
          <w:szCs w:val="17"/>
        </w:rPr>
        <w:br/>
      </w:r>
      <w:r w:rsidRPr="00655305">
        <w:rPr>
          <w:rFonts w:ascii="Verdana" w:hAnsi="Verdana"/>
          <w:color w:val="FF0000"/>
          <w:szCs w:val="17"/>
          <w:shd w:val="clear" w:color="auto" w:fill="FFFFFF"/>
        </w:rPr>
        <w:t>2. Please do not highlight notes for filming.</w:t>
      </w:r>
    </w:p>
    <w:p w:rsidR="00C6718E" w:rsidRDefault="00C6718E">
      <w:pPr>
        <w:rPr>
          <w:rFonts w:ascii="Verdana" w:hAnsi="Verdana"/>
          <w:color w:val="000033"/>
          <w:szCs w:val="17"/>
        </w:rPr>
      </w:pPr>
      <w:r w:rsidRPr="00655305">
        <w:rPr>
          <w:rFonts w:ascii="Verdana" w:hAnsi="Verdana"/>
          <w:color w:val="0070C0"/>
          <w:szCs w:val="17"/>
        </w:rPr>
        <w:t>Response 2:</w:t>
      </w:r>
      <w:r w:rsidRPr="00C6718E">
        <w:rPr>
          <w:rFonts w:ascii="Verdana" w:hAnsi="Verdana"/>
          <w:color w:val="000033"/>
          <w:szCs w:val="17"/>
        </w:rPr>
        <w:t xml:space="preserve"> Thank you for your suggestion. We have revised the highlighted part including no note.</w:t>
      </w:r>
    </w:p>
    <w:p w:rsidR="00C6718E" w:rsidRPr="00655305" w:rsidRDefault="00CF1111">
      <w:pPr>
        <w:rPr>
          <w:rFonts w:ascii="Verdana" w:hAnsi="Verdana"/>
          <w:color w:val="FF0000"/>
          <w:szCs w:val="17"/>
          <w:shd w:val="clear" w:color="auto" w:fill="FFFFFF"/>
        </w:rPr>
      </w:pPr>
      <w:r w:rsidRPr="00C6718E">
        <w:rPr>
          <w:rFonts w:ascii="Verdana" w:hAnsi="Verdana"/>
          <w:color w:val="000033"/>
          <w:szCs w:val="17"/>
        </w:rPr>
        <w:br/>
      </w:r>
      <w:r w:rsidRPr="00655305">
        <w:rPr>
          <w:rFonts w:ascii="Verdana" w:hAnsi="Verdana"/>
          <w:color w:val="FF0000"/>
          <w:szCs w:val="17"/>
          <w:shd w:val="clear" w:color="auto" w:fill="FFFFFF"/>
        </w:rPr>
        <w:t>3. Please do not abbreviate journal titles for all references.</w:t>
      </w:r>
    </w:p>
    <w:p w:rsidR="00C6718E" w:rsidRDefault="00C6718E">
      <w:pPr>
        <w:rPr>
          <w:rFonts w:ascii="Verdana" w:hAnsi="Verdana"/>
          <w:color w:val="000033"/>
          <w:szCs w:val="17"/>
        </w:rPr>
      </w:pPr>
      <w:r w:rsidRPr="00655305">
        <w:rPr>
          <w:rFonts w:ascii="Verdana" w:hAnsi="Verdana"/>
          <w:color w:val="0070C0"/>
          <w:szCs w:val="17"/>
        </w:rPr>
        <w:t xml:space="preserve">Response </w:t>
      </w:r>
      <w:r w:rsidRPr="00655305">
        <w:rPr>
          <w:rFonts w:ascii="Verdana" w:hAnsi="Verdana"/>
          <w:color w:val="0070C0"/>
          <w:szCs w:val="17"/>
        </w:rPr>
        <w:t>3</w:t>
      </w:r>
      <w:r w:rsidRPr="00655305">
        <w:rPr>
          <w:rFonts w:ascii="Verdana" w:hAnsi="Verdana"/>
          <w:color w:val="0070C0"/>
          <w:szCs w:val="17"/>
        </w:rPr>
        <w:t>:</w:t>
      </w:r>
      <w:r w:rsidRPr="00C6718E">
        <w:rPr>
          <w:rFonts w:ascii="Verdana" w:hAnsi="Verdana"/>
          <w:color w:val="000033"/>
          <w:szCs w:val="17"/>
        </w:rPr>
        <w:t xml:space="preserve"> Thank you for your suggestion.</w:t>
      </w:r>
      <w:r>
        <w:rPr>
          <w:rFonts w:ascii="Verdana" w:hAnsi="Verdana"/>
          <w:color w:val="000033"/>
          <w:szCs w:val="17"/>
        </w:rPr>
        <w:t xml:space="preserve"> All the journal titles have been corrected.</w:t>
      </w:r>
    </w:p>
    <w:p w:rsidR="00C6718E" w:rsidRDefault="00CF1111">
      <w:pPr>
        <w:rPr>
          <w:rFonts w:ascii="Verdana" w:hAnsi="Verdana"/>
          <w:color w:val="000033"/>
          <w:szCs w:val="17"/>
          <w:shd w:val="clear" w:color="auto" w:fill="FFFFFF"/>
        </w:rPr>
      </w:pPr>
      <w:r w:rsidRPr="00C6718E">
        <w:rPr>
          <w:rFonts w:ascii="Verdana" w:hAnsi="Verdana"/>
          <w:color w:val="000033"/>
          <w:szCs w:val="17"/>
        </w:rPr>
        <w:br/>
      </w:r>
      <w:r w:rsidRPr="00655305">
        <w:rPr>
          <w:rFonts w:ascii="Verdana" w:hAnsi="Verdana"/>
          <w:color w:val="FF0000"/>
          <w:szCs w:val="17"/>
          <w:shd w:val="clear" w:color="auto" w:fill="FFFFFF"/>
        </w:rPr>
        <w:t>4. Step 1.1.2: How to measure and record? Please add more details to your protocol steps. Please ensure you answer the “how” question, i.e., how is the step performed?</w:t>
      </w:r>
    </w:p>
    <w:p w:rsidR="00C6718E" w:rsidRDefault="00C6718E">
      <w:pPr>
        <w:rPr>
          <w:rFonts w:ascii="Verdana" w:hAnsi="Verdana"/>
          <w:color w:val="000033"/>
          <w:szCs w:val="17"/>
        </w:rPr>
      </w:pPr>
      <w:r w:rsidRPr="00655305">
        <w:rPr>
          <w:rFonts w:ascii="Verdana" w:hAnsi="Verdana"/>
          <w:color w:val="0070C0"/>
          <w:szCs w:val="17"/>
        </w:rPr>
        <w:t xml:space="preserve">Response </w:t>
      </w:r>
      <w:r w:rsidRPr="00655305">
        <w:rPr>
          <w:rFonts w:ascii="Verdana" w:hAnsi="Verdana"/>
          <w:color w:val="0070C0"/>
          <w:szCs w:val="17"/>
        </w:rPr>
        <w:t>4</w:t>
      </w:r>
      <w:r w:rsidRPr="00655305">
        <w:rPr>
          <w:rFonts w:ascii="Verdana" w:hAnsi="Verdana"/>
          <w:color w:val="0070C0"/>
          <w:szCs w:val="17"/>
        </w:rPr>
        <w:t>:</w:t>
      </w:r>
      <w:r w:rsidRPr="00C6718E">
        <w:rPr>
          <w:rFonts w:ascii="Verdana" w:hAnsi="Verdana"/>
          <w:color w:val="000033"/>
          <w:szCs w:val="17"/>
        </w:rPr>
        <w:t xml:space="preserve"> Thank you for your </w:t>
      </w:r>
      <w:r>
        <w:rPr>
          <w:rFonts w:ascii="Verdana" w:hAnsi="Verdana"/>
          <w:color w:val="000033"/>
          <w:szCs w:val="17"/>
        </w:rPr>
        <w:t>good question</w:t>
      </w:r>
      <w:r w:rsidRPr="00C6718E">
        <w:rPr>
          <w:rFonts w:ascii="Verdana" w:hAnsi="Verdana"/>
          <w:color w:val="000033"/>
          <w:szCs w:val="17"/>
        </w:rPr>
        <w:t>.</w:t>
      </w:r>
      <w:r>
        <w:rPr>
          <w:rFonts w:ascii="Verdana" w:hAnsi="Verdana"/>
          <w:color w:val="000033"/>
          <w:szCs w:val="17"/>
        </w:rPr>
        <w:t xml:space="preserve"> </w:t>
      </w:r>
      <w:r w:rsidR="00544281">
        <w:rPr>
          <w:rFonts w:ascii="Verdana" w:hAnsi="Verdana"/>
          <w:color w:val="000033"/>
          <w:szCs w:val="17"/>
        </w:rPr>
        <w:t>More details were added to the step 1.1.2 as follow:</w:t>
      </w:r>
    </w:p>
    <w:p w:rsidR="00544281" w:rsidRPr="00544281" w:rsidRDefault="00544281" w:rsidP="00907AB2">
      <w:pPr>
        <w:ind w:firstLineChars="200" w:firstLine="420"/>
        <w:rPr>
          <w:rFonts w:ascii="Verdana" w:hAnsi="Verdana" w:hint="eastAsia"/>
          <w:color w:val="000033"/>
          <w:szCs w:val="17"/>
          <w:lang w:val="en-GB"/>
        </w:rPr>
      </w:pPr>
      <w:r w:rsidRPr="00544281">
        <w:rPr>
          <w:rFonts w:ascii="Verdana" w:hAnsi="Verdana"/>
          <w:color w:val="000033"/>
          <w:szCs w:val="17"/>
          <w:lang w:val="en-GB"/>
        </w:rPr>
        <w:t xml:space="preserve">1.1.2) In total, measure and record 6 different particle size classes (0.3-0.5 μm, 0.5-0.7 μm, 0.7-2.5 μm, 2.5-5 μm, 5-10 μm and &gt; 10 μm) simultaneously every 5 min. Also measure 4 other particle size classes (0.3-0.5 μm, 0.5-1 μm, 1-3 μm and </w:t>
      </w:r>
      <w:bookmarkStart w:id="0" w:name="_Hlk523301729"/>
      <w:r w:rsidRPr="00544281">
        <w:rPr>
          <w:rFonts w:ascii="Verdana" w:hAnsi="Verdana"/>
          <w:color w:val="000033"/>
          <w:szCs w:val="17"/>
          <w:lang w:val="en-GB"/>
        </w:rPr>
        <w:t>≥</w:t>
      </w:r>
      <w:bookmarkEnd w:id="0"/>
      <w:r w:rsidRPr="00544281">
        <w:rPr>
          <w:rFonts w:ascii="Verdana" w:hAnsi="Verdana"/>
          <w:color w:val="000033"/>
          <w:szCs w:val="17"/>
          <w:lang w:val="en-GB"/>
        </w:rPr>
        <w:t xml:space="preserve"> 3 μm). Collect the air samples though the sampling hole on the top of the sampler and use the test modules inside the sampler to measure the particle size of each PM. Then the data was stored automatically. All the processes above can be performed automatically after the relative parameters, including sampling time and counting range, were set</w:t>
      </w:r>
      <w:r>
        <w:rPr>
          <w:rFonts w:ascii="Verdana" w:hAnsi="Verdana"/>
          <w:color w:val="000033"/>
          <w:szCs w:val="17"/>
          <w:lang w:val="en-GB"/>
        </w:rPr>
        <w:t xml:space="preserve"> though the mini touching </w:t>
      </w:r>
      <w:r w:rsidRPr="00544281">
        <w:rPr>
          <w:rFonts w:ascii="Verdana" w:hAnsi="Verdana"/>
          <w:color w:val="000033"/>
          <w:szCs w:val="17"/>
          <w:lang w:val="en-GB"/>
        </w:rPr>
        <w:t>displayer</w:t>
      </w:r>
      <w:r>
        <w:rPr>
          <w:rFonts w:ascii="Verdana" w:hAnsi="Verdana"/>
          <w:color w:val="000033"/>
          <w:szCs w:val="17"/>
          <w:lang w:val="en-GB"/>
        </w:rPr>
        <w:t xml:space="preserve"> of the </w:t>
      </w:r>
      <w:r w:rsidRPr="00544281">
        <w:rPr>
          <w:rFonts w:ascii="Verdana" w:hAnsi="Verdana"/>
          <w:color w:val="000033"/>
          <w:szCs w:val="17"/>
          <w:lang w:val="en-GB"/>
        </w:rPr>
        <w:t xml:space="preserve">airborne laser particle counter. </w:t>
      </w:r>
    </w:p>
    <w:p w:rsidR="00907AB2" w:rsidRDefault="00CF1111">
      <w:pPr>
        <w:rPr>
          <w:rFonts w:ascii="Verdana" w:hAnsi="Verdana"/>
          <w:color w:val="000033"/>
          <w:szCs w:val="17"/>
          <w:shd w:val="clear" w:color="auto" w:fill="FFFFFF"/>
        </w:rPr>
      </w:pPr>
      <w:r w:rsidRPr="00C6718E">
        <w:rPr>
          <w:rFonts w:ascii="Verdana" w:hAnsi="Verdana"/>
          <w:color w:val="000033"/>
          <w:szCs w:val="17"/>
        </w:rPr>
        <w:br/>
      </w:r>
      <w:r w:rsidRPr="00655305">
        <w:rPr>
          <w:rFonts w:ascii="Verdana" w:hAnsi="Verdana"/>
          <w:color w:val="FF0000"/>
          <w:szCs w:val="17"/>
          <w:shd w:val="clear" w:color="auto" w:fill="FFFFFF"/>
        </w:rPr>
        <w:t>5. 4.2.1: What’s the centrifugation rate (in x g) and time?</w:t>
      </w:r>
    </w:p>
    <w:p w:rsidR="00907AB2" w:rsidRDefault="00907AB2">
      <w:pPr>
        <w:rPr>
          <w:rFonts w:ascii="Verdana" w:hAnsi="Verdana"/>
          <w:color w:val="000033"/>
          <w:szCs w:val="17"/>
        </w:rPr>
      </w:pPr>
      <w:r w:rsidRPr="00655305">
        <w:rPr>
          <w:rFonts w:ascii="Verdana" w:hAnsi="Verdana"/>
          <w:color w:val="0070C0"/>
          <w:szCs w:val="17"/>
        </w:rPr>
        <w:t xml:space="preserve">Response </w:t>
      </w:r>
      <w:r w:rsidRPr="00655305">
        <w:rPr>
          <w:rFonts w:ascii="Verdana" w:hAnsi="Verdana"/>
          <w:color w:val="0070C0"/>
          <w:szCs w:val="17"/>
        </w:rPr>
        <w:t>5</w:t>
      </w:r>
      <w:r w:rsidRPr="00655305">
        <w:rPr>
          <w:rFonts w:ascii="Verdana" w:hAnsi="Verdana"/>
          <w:color w:val="0070C0"/>
          <w:szCs w:val="17"/>
        </w:rPr>
        <w:t>:</w:t>
      </w:r>
      <w:r w:rsidRPr="00C6718E">
        <w:rPr>
          <w:rFonts w:ascii="Verdana" w:hAnsi="Verdana"/>
          <w:color w:val="000033"/>
          <w:szCs w:val="17"/>
        </w:rPr>
        <w:t xml:space="preserve"> Thank you for your </w:t>
      </w:r>
      <w:r>
        <w:rPr>
          <w:rFonts w:ascii="Verdana" w:hAnsi="Verdana"/>
          <w:color w:val="000033"/>
          <w:szCs w:val="17"/>
        </w:rPr>
        <w:t>good question</w:t>
      </w:r>
      <w:r w:rsidRPr="00C6718E">
        <w:rPr>
          <w:rFonts w:ascii="Verdana" w:hAnsi="Verdana"/>
          <w:color w:val="000033"/>
          <w:szCs w:val="17"/>
        </w:rPr>
        <w:t>.</w:t>
      </w:r>
      <w:r>
        <w:rPr>
          <w:rFonts w:ascii="Verdana" w:hAnsi="Verdana"/>
          <w:color w:val="000033"/>
          <w:szCs w:val="17"/>
        </w:rPr>
        <w:t xml:space="preserve"> </w:t>
      </w:r>
      <w:r w:rsidRPr="00907AB2">
        <w:rPr>
          <w:rFonts w:ascii="Verdana" w:hAnsi="Verdana"/>
          <w:color w:val="000033"/>
          <w:szCs w:val="17"/>
          <w:lang w:val="en-GB"/>
        </w:rPr>
        <w:t>Centrifuge the bacteria sample</w:t>
      </w:r>
      <w:r w:rsidRPr="00907AB2">
        <w:rPr>
          <w:rFonts w:ascii="Verdana" w:hAnsi="Verdana"/>
          <w:color w:val="000033"/>
          <w:szCs w:val="17"/>
        </w:rPr>
        <w:t xml:space="preserve"> </w:t>
      </w:r>
      <w:r w:rsidRPr="00907AB2">
        <w:rPr>
          <w:rFonts w:ascii="Verdana" w:hAnsi="Verdana"/>
          <w:color w:val="000033"/>
          <w:szCs w:val="17"/>
          <w:lang w:val="en-GB"/>
        </w:rPr>
        <w:t>at 2000 x g for 5 min</w:t>
      </w:r>
      <w:r>
        <w:rPr>
          <w:rFonts w:ascii="Verdana" w:hAnsi="Verdana"/>
          <w:color w:val="000033"/>
          <w:szCs w:val="17"/>
          <w:lang w:val="en-GB"/>
        </w:rPr>
        <w:t>.</w:t>
      </w:r>
    </w:p>
    <w:p w:rsidR="000A2720" w:rsidRDefault="00CF1111">
      <w:pPr>
        <w:rPr>
          <w:rFonts w:ascii="Verdana" w:hAnsi="Verdana"/>
          <w:color w:val="000033"/>
          <w:szCs w:val="17"/>
          <w:shd w:val="clear" w:color="auto" w:fill="FFFFFF"/>
        </w:rPr>
      </w:pPr>
      <w:r w:rsidRPr="00C6718E">
        <w:rPr>
          <w:rFonts w:ascii="Verdana" w:hAnsi="Verdana"/>
          <w:color w:val="000033"/>
          <w:szCs w:val="17"/>
        </w:rPr>
        <w:br/>
      </w:r>
      <w:r w:rsidRPr="00655305">
        <w:rPr>
          <w:rFonts w:ascii="Verdana" w:hAnsi="Verdana"/>
          <w:color w:val="FF0000"/>
          <w:szCs w:val="17"/>
          <w:shd w:val="clear" w:color="auto" w:fill="FFFFFF"/>
        </w:rPr>
        <w:t>6. 4.2.5: What’s the centrifugation rate (in x g) and time?</w:t>
      </w:r>
      <w:r w:rsidRPr="00C6718E">
        <w:rPr>
          <w:rFonts w:ascii="Verdana" w:hAnsi="Verdana"/>
          <w:color w:val="000033"/>
          <w:szCs w:val="17"/>
        </w:rPr>
        <w:br/>
      </w:r>
      <w:r w:rsidR="00655305" w:rsidRPr="00655305">
        <w:rPr>
          <w:rFonts w:ascii="Verdana" w:hAnsi="Verdana"/>
          <w:color w:val="0070C0"/>
          <w:szCs w:val="17"/>
        </w:rPr>
        <w:t xml:space="preserve">Response </w:t>
      </w:r>
      <w:r w:rsidR="00655305" w:rsidRPr="00655305">
        <w:rPr>
          <w:rFonts w:ascii="Verdana" w:hAnsi="Verdana"/>
          <w:color w:val="0070C0"/>
          <w:szCs w:val="17"/>
        </w:rPr>
        <w:t>6</w:t>
      </w:r>
      <w:r w:rsidR="00655305" w:rsidRPr="00655305">
        <w:rPr>
          <w:rFonts w:ascii="Verdana" w:hAnsi="Verdana"/>
          <w:color w:val="0070C0"/>
          <w:szCs w:val="17"/>
        </w:rPr>
        <w:t xml:space="preserve">: </w:t>
      </w:r>
      <w:r w:rsidR="00655305" w:rsidRPr="00C6718E">
        <w:rPr>
          <w:rFonts w:ascii="Verdana" w:hAnsi="Verdana"/>
          <w:color w:val="000033"/>
          <w:szCs w:val="17"/>
        </w:rPr>
        <w:t xml:space="preserve">Thank you for your </w:t>
      </w:r>
      <w:r w:rsidR="00655305">
        <w:rPr>
          <w:rFonts w:ascii="Verdana" w:hAnsi="Verdana"/>
          <w:color w:val="000033"/>
          <w:szCs w:val="17"/>
        </w:rPr>
        <w:t>good question</w:t>
      </w:r>
      <w:r w:rsidR="00655305" w:rsidRPr="00C6718E">
        <w:rPr>
          <w:rFonts w:ascii="Verdana" w:hAnsi="Verdana"/>
          <w:color w:val="000033"/>
          <w:szCs w:val="17"/>
        </w:rPr>
        <w:t>.</w:t>
      </w:r>
      <w:r w:rsidR="00655305">
        <w:rPr>
          <w:rFonts w:ascii="Verdana" w:hAnsi="Verdana"/>
          <w:color w:val="000033"/>
          <w:szCs w:val="17"/>
        </w:rPr>
        <w:t xml:space="preserve"> </w:t>
      </w:r>
      <w:r w:rsidR="00655305" w:rsidRPr="00655305">
        <w:rPr>
          <w:rFonts w:ascii="Verdana" w:hAnsi="Verdana"/>
          <w:color w:val="000033"/>
          <w:szCs w:val="17"/>
          <w:lang w:val="en-GB"/>
        </w:rPr>
        <w:t>After brief centrifugation at 1000 x g for 30 s (no residues on the wall), put the centrifugal tube in 56 °C water for 10 min.</w:t>
      </w:r>
      <w:r w:rsidRPr="00C6718E">
        <w:rPr>
          <w:rFonts w:ascii="Verdana" w:hAnsi="Verdana"/>
          <w:color w:val="000033"/>
          <w:szCs w:val="17"/>
        </w:rPr>
        <w:br/>
      </w:r>
      <w:r w:rsidRPr="00C6718E">
        <w:rPr>
          <w:rFonts w:ascii="Verdana" w:hAnsi="Verdana"/>
          <w:color w:val="000033"/>
          <w:szCs w:val="17"/>
        </w:rPr>
        <w:br/>
      </w:r>
      <w:r w:rsidRPr="00C6718E">
        <w:rPr>
          <w:rStyle w:val="a3"/>
          <w:rFonts w:ascii="Verdana" w:hAnsi="Verdana"/>
          <w:color w:val="000033"/>
          <w:szCs w:val="17"/>
          <w:bdr w:val="none" w:sz="0" w:space="0" w:color="auto" w:frame="1"/>
        </w:rPr>
        <w:t>Reviewers' comments:</w:t>
      </w:r>
      <w:r w:rsidRPr="00C6718E">
        <w:rPr>
          <w:rFonts w:ascii="Verdana" w:hAnsi="Verdana"/>
          <w:color w:val="000033"/>
          <w:szCs w:val="17"/>
        </w:rPr>
        <w:br/>
      </w:r>
      <w:r w:rsidRPr="00C6718E">
        <w:rPr>
          <w:rFonts w:ascii="Verdana" w:hAnsi="Verdana"/>
          <w:color w:val="000033"/>
          <w:szCs w:val="17"/>
        </w:rPr>
        <w:br/>
      </w:r>
      <w:r w:rsidRPr="00C6718E">
        <w:rPr>
          <w:rFonts w:ascii="Verdana" w:hAnsi="Verdana"/>
          <w:color w:val="000033"/>
          <w:szCs w:val="17"/>
        </w:rPr>
        <w:br/>
      </w:r>
      <w:r w:rsidRPr="00C6718E">
        <w:rPr>
          <w:rFonts w:ascii="Verdana" w:hAnsi="Verdana"/>
          <w:b/>
          <w:bCs/>
          <w:color w:val="000033"/>
          <w:szCs w:val="17"/>
          <w:bdr w:val="none" w:sz="0" w:space="0" w:color="auto" w:frame="1"/>
        </w:rPr>
        <w:t>Reviewer #1:</w:t>
      </w:r>
      <w:r w:rsidRPr="00C6718E">
        <w:rPr>
          <w:rFonts w:ascii="Verdana" w:hAnsi="Verdana"/>
          <w:color w:val="000033"/>
          <w:szCs w:val="17"/>
        </w:rPr>
        <w:br/>
      </w:r>
      <w:r w:rsidRPr="00C6718E">
        <w:rPr>
          <w:rFonts w:ascii="Verdana" w:hAnsi="Verdana"/>
          <w:color w:val="000033"/>
          <w:szCs w:val="17"/>
          <w:shd w:val="clear" w:color="auto" w:fill="FFFFFF"/>
        </w:rPr>
        <w:t>Manuscript Summary:</w:t>
      </w:r>
      <w:r w:rsidRPr="00C6718E">
        <w:rPr>
          <w:rFonts w:ascii="Verdana" w:hAnsi="Verdana"/>
          <w:color w:val="000033"/>
          <w:szCs w:val="17"/>
        </w:rPr>
        <w:br/>
      </w:r>
      <w:r w:rsidRPr="00655305">
        <w:rPr>
          <w:rFonts w:ascii="Verdana" w:hAnsi="Verdana"/>
          <w:color w:val="FF0000"/>
          <w:szCs w:val="17"/>
          <w:shd w:val="clear" w:color="auto" w:fill="FFFFFF"/>
        </w:rPr>
        <w:t>The manuscript has been substantially improved by providing appropriate modification and other information to each comment.</w:t>
      </w:r>
      <w:r w:rsidRPr="00655305">
        <w:rPr>
          <w:rFonts w:ascii="Verdana" w:hAnsi="Verdana"/>
          <w:color w:val="FF0000"/>
          <w:szCs w:val="17"/>
        </w:rPr>
        <w:br/>
      </w:r>
      <w:r w:rsidRPr="00655305">
        <w:rPr>
          <w:rFonts w:ascii="Verdana" w:hAnsi="Verdana"/>
          <w:color w:val="FF0000"/>
          <w:szCs w:val="17"/>
          <w:shd w:val="clear" w:color="auto" w:fill="FFFFFF"/>
        </w:rPr>
        <w:lastRenderedPageBreak/>
        <w:t>I recommend that the revised manuscript may be accepted without modifications.</w:t>
      </w:r>
      <w:r w:rsidRPr="00C6718E">
        <w:rPr>
          <w:rFonts w:ascii="Verdana" w:hAnsi="Verdana"/>
          <w:color w:val="000033"/>
          <w:szCs w:val="17"/>
        </w:rPr>
        <w:br/>
      </w:r>
      <w:r w:rsidR="00655305" w:rsidRPr="00655305">
        <w:rPr>
          <w:rFonts w:ascii="Verdana" w:hAnsi="Verdana"/>
          <w:color w:val="0070C0"/>
          <w:szCs w:val="17"/>
        </w:rPr>
        <w:t xml:space="preserve">Response: </w:t>
      </w:r>
      <w:r w:rsidR="00655305">
        <w:rPr>
          <w:rFonts w:ascii="Verdana" w:hAnsi="Verdana"/>
          <w:color w:val="000033"/>
          <w:szCs w:val="17"/>
        </w:rPr>
        <w:t xml:space="preserve">Thank you very much for your comments and suggestions. We are looking forward to the publication of this manuscript. </w:t>
      </w:r>
      <w:r w:rsidRPr="00C6718E">
        <w:rPr>
          <w:rFonts w:ascii="Verdana" w:hAnsi="Verdana"/>
          <w:color w:val="000033"/>
          <w:szCs w:val="17"/>
        </w:rPr>
        <w:br/>
      </w:r>
      <w:r w:rsidRPr="00C6718E">
        <w:rPr>
          <w:rFonts w:ascii="Verdana" w:hAnsi="Verdana"/>
          <w:color w:val="000033"/>
          <w:szCs w:val="17"/>
        </w:rPr>
        <w:br/>
      </w:r>
      <w:r w:rsidRPr="00C6718E">
        <w:rPr>
          <w:rFonts w:ascii="Verdana" w:hAnsi="Verdana"/>
          <w:b/>
          <w:bCs/>
          <w:color w:val="000033"/>
          <w:szCs w:val="17"/>
          <w:bdr w:val="none" w:sz="0" w:space="0" w:color="auto" w:frame="1"/>
        </w:rPr>
        <w:t>Reviewer #2:</w:t>
      </w:r>
      <w:r w:rsidRPr="00C6718E">
        <w:rPr>
          <w:rFonts w:ascii="Verdana" w:hAnsi="Verdana"/>
          <w:color w:val="000033"/>
          <w:szCs w:val="17"/>
        </w:rPr>
        <w:br/>
      </w:r>
      <w:r w:rsidRPr="00C6718E">
        <w:rPr>
          <w:rFonts w:ascii="Verdana" w:hAnsi="Verdana"/>
          <w:color w:val="000033"/>
          <w:szCs w:val="17"/>
          <w:shd w:val="clear" w:color="auto" w:fill="FFFFFF"/>
        </w:rPr>
        <w:t>Manuscript Summary:</w:t>
      </w:r>
      <w:r w:rsidRPr="00C6718E">
        <w:rPr>
          <w:rFonts w:ascii="Verdana" w:hAnsi="Verdana"/>
          <w:color w:val="000033"/>
          <w:szCs w:val="17"/>
        </w:rPr>
        <w:br/>
      </w:r>
      <w:r w:rsidRPr="00C6718E">
        <w:rPr>
          <w:rFonts w:ascii="Verdana" w:hAnsi="Verdana"/>
          <w:color w:val="000033"/>
          <w:szCs w:val="17"/>
          <w:shd w:val="clear" w:color="auto" w:fill="FFFFFF"/>
        </w:rPr>
        <w:t>This manuscript has revised in dependence on the comments of editor and reviewers. However, there are some remaining issues.</w:t>
      </w:r>
      <w:r w:rsidRPr="00C6718E">
        <w:rPr>
          <w:rFonts w:ascii="Verdana" w:hAnsi="Verdana"/>
          <w:color w:val="000033"/>
          <w:szCs w:val="17"/>
        </w:rPr>
        <w:br/>
      </w:r>
      <w:r w:rsidRPr="00C6718E">
        <w:rPr>
          <w:rFonts w:ascii="Verdana" w:hAnsi="Verdana"/>
          <w:color w:val="000033"/>
          <w:szCs w:val="17"/>
          <w:shd w:val="clear" w:color="auto" w:fill="FFFFFF"/>
        </w:rPr>
        <w:t>I recommend publication after major revision.</w:t>
      </w:r>
      <w:r w:rsidRPr="00C6718E">
        <w:rPr>
          <w:rFonts w:ascii="Verdana" w:hAnsi="Verdana"/>
          <w:color w:val="000033"/>
          <w:szCs w:val="17"/>
        </w:rPr>
        <w:br/>
      </w:r>
      <w:r w:rsidRPr="00C6718E">
        <w:rPr>
          <w:rFonts w:ascii="Verdana" w:hAnsi="Verdana"/>
          <w:color w:val="000033"/>
          <w:szCs w:val="17"/>
        </w:rPr>
        <w:br/>
      </w:r>
      <w:r w:rsidRPr="00C6718E">
        <w:rPr>
          <w:rFonts w:ascii="Verdana" w:hAnsi="Verdana"/>
          <w:color w:val="000033"/>
          <w:szCs w:val="17"/>
          <w:shd w:val="clear" w:color="auto" w:fill="FFFFFF"/>
        </w:rPr>
        <w:t>Major Concerns:</w:t>
      </w:r>
      <w:r w:rsidRPr="00C6718E">
        <w:rPr>
          <w:rFonts w:ascii="Verdana" w:hAnsi="Verdana"/>
          <w:color w:val="000033"/>
          <w:szCs w:val="17"/>
        </w:rPr>
        <w:br/>
      </w:r>
      <w:r w:rsidRPr="000A2720">
        <w:rPr>
          <w:rFonts w:ascii="Verdana" w:hAnsi="Verdana"/>
          <w:color w:val="FF0000"/>
          <w:szCs w:val="17"/>
          <w:shd w:val="clear" w:color="auto" w:fill="FFFFFF"/>
        </w:rPr>
        <w:t>1) The section of Materials and Methods is thought to be fragmented and does not include sufficient information about sampling methods.</w:t>
      </w:r>
    </w:p>
    <w:p w:rsidR="000A2720" w:rsidRDefault="000A2720" w:rsidP="000A2720">
      <w:pPr>
        <w:rPr>
          <w:rFonts w:ascii="Verdana" w:hAnsi="Verdana"/>
          <w:color w:val="000033"/>
          <w:szCs w:val="17"/>
        </w:rPr>
      </w:pPr>
      <w:r w:rsidRPr="00655305">
        <w:rPr>
          <w:rFonts w:ascii="Verdana" w:hAnsi="Verdana"/>
          <w:color w:val="0070C0"/>
          <w:szCs w:val="17"/>
        </w:rPr>
        <w:t xml:space="preserve">Response </w:t>
      </w:r>
      <w:r>
        <w:rPr>
          <w:rFonts w:ascii="Verdana" w:hAnsi="Verdana"/>
          <w:color w:val="0070C0"/>
          <w:szCs w:val="17"/>
        </w:rPr>
        <w:t>1</w:t>
      </w:r>
      <w:r w:rsidRPr="00655305">
        <w:rPr>
          <w:rFonts w:ascii="Verdana" w:hAnsi="Verdana"/>
          <w:color w:val="0070C0"/>
          <w:szCs w:val="17"/>
        </w:rPr>
        <w:t>:</w:t>
      </w:r>
      <w:r w:rsidRPr="00C6718E">
        <w:rPr>
          <w:rFonts w:ascii="Verdana" w:hAnsi="Verdana"/>
          <w:color w:val="000033"/>
          <w:szCs w:val="17"/>
        </w:rPr>
        <w:t xml:space="preserve"> Thank you for your </w:t>
      </w:r>
      <w:r>
        <w:rPr>
          <w:rFonts w:ascii="Verdana" w:hAnsi="Verdana"/>
          <w:color w:val="000033"/>
          <w:szCs w:val="17"/>
        </w:rPr>
        <w:t>good question</w:t>
      </w:r>
      <w:r w:rsidRPr="00C6718E">
        <w:rPr>
          <w:rFonts w:ascii="Verdana" w:hAnsi="Verdana"/>
          <w:color w:val="000033"/>
          <w:szCs w:val="17"/>
        </w:rPr>
        <w:t>.</w:t>
      </w:r>
      <w:r>
        <w:rPr>
          <w:rFonts w:ascii="Verdana" w:hAnsi="Verdana"/>
          <w:color w:val="000033"/>
          <w:szCs w:val="17"/>
        </w:rPr>
        <w:t xml:space="preserve"> More details were added to the step 1.1.2 as follow:</w:t>
      </w:r>
    </w:p>
    <w:p w:rsidR="000A2720" w:rsidRPr="00544281" w:rsidRDefault="000A2720" w:rsidP="000A2720">
      <w:pPr>
        <w:ind w:firstLineChars="200" w:firstLine="420"/>
        <w:rPr>
          <w:rFonts w:ascii="Verdana" w:hAnsi="Verdana" w:hint="eastAsia"/>
          <w:color w:val="000033"/>
          <w:szCs w:val="17"/>
          <w:lang w:val="en-GB"/>
        </w:rPr>
      </w:pPr>
      <w:r w:rsidRPr="00544281">
        <w:rPr>
          <w:rFonts w:ascii="Verdana" w:hAnsi="Verdana"/>
          <w:color w:val="000033"/>
          <w:szCs w:val="17"/>
          <w:lang w:val="en-GB"/>
        </w:rPr>
        <w:t>1.1.2) In total, measure and record 6 different particle size classes (0.3-0.5 μm, 0.5-0.7 μm, 0.7-2.5 μm, 2.5-5 μm, 5-10 μm and &gt; 10 μm) simultaneously every 5 min. Also measure 4 other particle size classes (0.3-0.5 μm, 0.5-1 μm, 1-3 μm and ≥ 3 μm). Collect the air samples though the sampling hole on the top of the sampler and use the test modules inside the sampler to measure the particle size of each PM. Then the data was stored automatically. All the processes above can be performed automatically after the relative parameters, including sampling time and counting range, were set</w:t>
      </w:r>
      <w:r>
        <w:rPr>
          <w:rFonts w:ascii="Verdana" w:hAnsi="Verdana"/>
          <w:color w:val="000033"/>
          <w:szCs w:val="17"/>
          <w:lang w:val="en-GB"/>
        </w:rPr>
        <w:t xml:space="preserve"> though the mini touching </w:t>
      </w:r>
      <w:r w:rsidRPr="00544281">
        <w:rPr>
          <w:rFonts w:ascii="Verdana" w:hAnsi="Verdana"/>
          <w:color w:val="000033"/>
          <w:szCs w:val="17"/>
          <w:lang w:val="en-GB"/>
        </w:rPr>
        <w:t>displayer</w:t>
      </w:r>
      <w:r>
        <w:rPr>
          <w:rFonts w:ascii="Verdana" w:hAnsi="Verdana"/>
          <w:color w:val="000033"/>
          <w:szCs w:val="17"/>
          <w:lang w:val="en-GB"/>
        </w:rPr>
        <w:t xml:space="preserve"> of the </w:t>
      </w:r>
      <w:r w:rsidRPr="00544281">
        <w:rPr>
          <w:rFonts w:ascii="Verdana" w:hAnsi="Verdana"/>
          <w:color w:val="000033"/>
          <w:szCs w:val="17"/>
          <w:lang w:val="en-GB"/>
        </w:rPr>
        <w:t xml:space="preserve">airborne laser particle counter. </w:t>
      </w:r>
    </w:p>
    <w:p w:rsidR="000A2720" w:rsidRDefault="00CF1111">
      <w:pPr>
        <w:rPr>
          <w:rFonts w:ascii="Verdana" w:hAnsi="Verdana"/>
          <w:color w:val="000033"/>
          <w:szCs w:val="17"/>
          <w:shd w:val="clear" w:color="auto" w:fill="FFFFFF"/>
        </w:rPr>
      </w:pPr>
      <w:r w:rsidRPr="00C6718E">
        <w:rPr>
          <w:rFonts w:ascii="Verdana" w:hAnsi="Verdana"/>
          <w:color w:val="000033"/>
          <w:szCs w:val="17"/>
        </w:rPr>
        <w:br/>
      </w:r>
      <w:r w:rsidRPr="005D70CF">
        <w:rPr>
          <w:rFonts w:ascii="Verdana" w:hAnsi="Verdana"/>
          <w:color w:val="FF0000"/>
          <w:szCs w:val="17"/>
          <w:shd w:val="clear" w:color="auto" w:fill="FFFFFF"/>
        </w:rPr>
        <w:t>2) The description style for data results (taxonomic composition) has not reached to research article level, and now just data values are shown in the result section.</w:t>
      </w:r>
    </w:p>
    <w:p w:rsidR="000A2720" w:rsidRDefault="005D70CF">
      <w:pPr>
        <w:rPr>
          <w:rFonts w:ascii="Verdana" w:hAnsi="Verdana"/>
          <w:color w:val="000033"/>
          <w:szCs w:val="17"/>
        </w:rPr>
      </w:pPr>
      <w:r w:rsidRPr="00655305">
        <w:rPr>
          <w:rFonts w:ascii="Verdana" w:hAnsi="Verdana"/>
          <w:color w:val="0070C0"/>
          <w:szCs w:val="17"/>
        </w:rPr>
        <w:t>Response</w:t>
      </w:r>
      <w:r>
        <w:rPr>
          <w:rFonts w:ascii="Verdana" w:hAnsi="Verdana"/>
          <w:color w:val="0070C0"/>
          <w:szCs w:val="17"/>
        </w:rPr>
        <w:t xml:space="preserve"> </w:t>
      </w:r>
      <w:r>
        <w:rPr>
          <w:rFonts w:ascii="Verdana" w:hAnsi="Verdana"/>
          <w:color w:val="0070C0"/>
          <w:szCs w:val="17"/>
        </w:rPr>
        <w:t>2</w:t>
      </w:r>
      <w:r w:rsidRPr="00655305">
        <w:rPr>
          <w:rFonts w:ascii="Verdana" w:hAnsi="Verdana"/>
          <w:color w:val="0070C0"/>
          <w:szCs w:val="17"/>
        </w:rPr>
        <w:t xml:space="preserve">: </w:t>
      </w:r>
      <w:r>
        <w:rPr>
          <w:rFonts w:ascii="Verdana" w:hAnsi="Verdana"/>
          <w:color w:val="000033"/>
          <w:szCs w:val="17"/>
        </w:rPr>
        <w:t xml:space="preserve">Thank you very much for your comments and suggestions. </w:t>
      </w:r>
      <w:r>
        <w:rPr>
          <w:rFonts w:ascii="Verdana" w:hAnsi="Verdana"/>
          <w:color w:val="000033"/>
          <w:szCs w:val="17"/>
        </w:rPr>
        <w:t>According to your suggestion, w</w:t>
      </w:r>
      <w:r w:rsidR="001F62FF">
        <w:rPr>
          <w:rFonts w:ascii="Verdana" w:hAnsi="Verdana"/>
          <w:color w:val="000033"/>
          <w:szCs w:val="17"/>
        </w:rPr>
        <w:t xml:space="preserve">e have </w:t>
      </w:r>
      <w:r w:rsidR="001F62FF" w:rsidRPr="001F62FF">
        <w:rPr>
          <w:rFonts w:ascii="Verdana" w:hAnsi="Verdana"/>
          <w:color w:val="000033"/>
          <w:szCs w:val="17"/>
        </w:rPr>
        <w:t>shortened the description</w:t>
      </w:r>
      <w:r>
        <w:rPr>
          <w:rFonts w:ascii="Verdana" w:hAnsi="Verdana"/>
          <w:color w:val="000033"/>
          <w:szCs w:val="17"/>
        </w:rPr>
        <w:t xml:space="preserve"> of the taxonomic composition results as follow:</w:t>
      </w:r>
    </w:p>
    <w:p w:rsidR="005D70CF" w:rsidRDefault="005D70CF" w:rsidP="005D70CF">
      <w:pPr>
        <w:ind w:firstLineChars="200" w:firstLine="420"/>
        <w:rPr>
          <w:rFonts w:ascii="Verdana" w:hAnsi="Verdana"/>
          <w:color w:val="000033"/>
          <w:szCs w:val="17"/>
        </w:rPr>
      </w:pPr>
      <w:r w:rsidRPr="005D70CF">
        <w:rPr>
          <w:rFonts w:ascii="Verdana" w:hAnsi="Verdana"/>
          <w:color w:val="000033"/>
          <w:szCs w:val="17"/>
          <w:lang w:val="en-GB"/>
        </w:rPr>
        <w:t xml:space="preserve">The air samples were collected </w:t>
      </w:r>
      <w:r w:rsidRPr="005D70CF">
        <w:rPr>
          <w:rFonts w:ascii="Verdana" w:hAnsi="Verdana"/>
          <w:bCs/>
          <w:color w:val="000033"/>
          <w:szCs w:val="17"/>
          <w:lang w:val="en-GB"/>
        </w:rPr>
        <w:t>in four different types of piggeries by using an Andersen six-stage sampler and then cultured under suitable conditions</w:t>
      </w:r>
      <w:r w:rsidRPr="005D70CF">
        <w:rPr>
          <w:rFonts w:ascii="Verdana" w:hAnsi="Verdana"/>
          <w:color w:val="000033"/>
          <w:szCs w:val="17"/>
          <w:lang w:val="en-GB"/>
        </w:rPr>
        <w:t xml:space="preserve">. The whole-genome DNA of the culturable bacteria collected from each particle stage was extracted and detected by bacterial </w:t>
      </w:r>
      <w:r w:rsidRPr="005D70CF">
        <w:rPr>
          <w:rFonts w:ascii="Verdana" w:hAnsi="Verdana"/>
          <w:i/>
          <w:color w:val="000033"/>
          <w:szCs w:val="17"/>
        </w:rPr>
        <w:t>16S rDNA</w:t>
      </w:r>
      <w:r w:rsidRPr="005D70CF" w:rsidDel="00647536">
        <w:rPr>
          <w:rFonts w:ascii="Verdana" w:hAnsi="Verdana"/>
          <w:color w:val="000033"/>
          <w:szCs w:val="17"/>
          <w:lang w:val="en-GB"/>
        </w:rPr>
        <w:t xml:space="preserve"> </w:t>
      </w:r>
      <w:r w:rsidRPr="005D70CF">
        <w:rPr>
          <w:rFonts w:ascii="Verdana" w:hAnsi="Verdana"/>
          <w:color w:val="000033"/>
          <w:szCs w:val="17"/>
          <w:lang w:val="en-GB"/>
        </w:rPr>
        <w:t xml:space="preserve">and </w:t>
      </w:r>
      <w:r w:rsidRPr="005D70CF">
        <w:rPr>
          <w:rFonts w:ascii="Verdana" w:hAnsi="Verdana"/>
          <w:color w:val="000033"/>
          <w:szCs w:val="17"/>
        </w:rPr>
        <w:t xml:space="preserve">fungal </w:t>
      </w:r>
      <w:r w:rsidRPr="005D70CF">
        <w:rPr>
          <w:rFonts w:ascii="Verdana" w:hAnsi="Verdana"/>
          <w:i/>
          <w:color w:val="000033"/>
          <w:szCs w:val="17"/>
        </w:rPr>
        <w:t>ITS</w:t>
      </w:r>
      <w:r w:rsidRPr="005D70CF">
        <w:rPr>
          <w:rFonts w:ascii="Verdana" w:hAnsi="Verdana"/>
          <w:color w:val="000033"/>
          <w:szCs w:val="17"/>
        </w:rPr>
        <w:t xml:space="preserve"> region sequencing</w:t>
      </w:r>
      <w:r w:rsidRPr="005D70CF">
        <w:rPr>
          <w:rFonts w:ascii="Verdana" w:hAnsi="Verdana"/>
          <w:color w:val="000033"/>
          <w:szCs w:val="17"/>
          <w:lang w:val="en-GB"/>
        </w:rPr>
        <w:t xml:space="preserve">. </w:t>
      </w:r>
      <w:r w:rsidRPr="005D70CF">
        <w:rPr>
          <w:rFonts w:ascii="Verdana" w:hAnsi="Verdana"/>
          <w:bCs/>
          <w:color w:val="000033"/>
          <w:szCs w:val="17"/>
          <w:lang w:val="en-GB"/>
        </w:rPr>
        <w:t xml:space="preserve">A total of 91 genera and 158 species of bacteria were identified in the culturable bacteria in piggeries. The culturable bacteria community </w:t>
      </w:r>
      <w:bookmarkStart w:id="1" w:name="_GoBack"/>
      <w:bookmarkEnd w:id="1"/>
      <w:r w:rsidRPr="005D70CF">
        <w:rPr>
          <w:rFonts w:ascii="Verdana" w:hAnsi="Verdana"/>
          <w:bCs/>
          <w:color w:val="000033"/>
          <w:szCs w:val="17"/>
          <w:lang w:val="en-GB"/>
        </w:rPr>
        <w:t xml:space="preserve">structures in four different types of piggeries, including farrowing house, pregnant sow house, fattening house and weaning house are shown in </w:t>
      </w:r>
      <w:r w:rsidRPr="005D70CF">
        <w:rPr>
          <w:rFonts w:ascii="Verdana" w:hAnsi="Verdana"/>
          <w:b/>
          <w:bCs/>
          <w:color w:val="000033"/>
          <w:szCs w:val="17"/>
          <w:lang w:val="en-GB"/>
        </w:rPr>
        <w:t xml:space="preserve">Figure 4 </w:t>
      </w:r>
      <w:r w:rsidRPr="005D70CF">
        <w:rPr>
          <w:rFonts w:ascii="Verdana" w:hAnsi="Verdana"/>
          <w:bCs/>
          <w:color w:val="000033"/>
          <w:szCs w:val="17"/>
          <w:lang w:val="en-GB"/>
        </w:rPr>
        <w:t>with data from stage I to stage VI. The content of different predominant bacterial genera is not the same among different piggeries.</w:t>
      </w:r>
    </w:p>
    <w:p w:rsidR="008B4302" w:rsidRDefault="00CF1111">
      <w:pPr>
        <w:rPr>
          <w:rFonts w:ascii="Verdana" w:hAnsi="Verdana"/>
          <w:color w:val="000033"/>
          <w:szCs w:val="17"/>
        </w:rPr>
      </w:pPr>
      <w:r w:rsidRPr="00C6718E">
        <w:rPr>
          <w:rFonts w:ascii="Verdana" w:hAnsi="Verdana"/>
          <w:color w:val="000033"/>
          <w:szCs w:val="17"/>
        </w:rPr>
        <w:br/>
      </w:r>
      <w:r w:rsidRPr="008B4302">
        <w:rPr>
          <w:rFonts w:ascii="Verdana" w:hAnsi="Verdana"/>
          <w:color w:val="FF0000"/>
          <w:szCs w:val="17"/>
          <w:shd w:val="clear" w:color="auto" w:fill="FFFFFF"/>
        </w:rPr>
        <w:t xml:space="preserve">3) The aims of study also should be re-written for showing the comparison </w:t>
      </w:r>
      <w:r w:rsidRPr="008B4302">
        <w:rPr>
          <w:rFonts w:ascii="Verdana" w:hAnsi="Verdana"/>
          <w:color w:val="FF0000"/>
          <w:szCs w:val="17"/>
          <w:shd w:val="clear" w:color="auto" w:fill="FFFFFF"/>
        </w:rPr>
        <w:lastRenderedPageBreak/>
        <w:t>between liquid and filter sampling and between 16S and ITS.</w:t>
      </w:r>
      <w:r w:rsidRPr="00C6718E">
        <w:rPr>
          <w:rFonts w:ascii="Verdana" w:hAnsi="Verdana"/>
          <w:color w:val="000033"/>
          <w:szCs w:val="17"/>
        </w:rPr>
        <w:br/>
      </w:r>
      <w:r w:rsidR="008B4302" w:rsidRPr="00655305">
        <w:rPr>
          <w:rFonts w:ascii="Verdana" w:hAnsi="Verdana"/>
          <w:color w:val="0070C0"/>
          <w:szCs w:val="17"/>
        </w:rPr>
        <w:t>Response</w:t>
      </w:r>
      <w:r w:rsidR="008B4302">
        <w:rPr>
          <w:rFonts w:ascii="Verdana" w:hAnsi="Verdana"/>
          <w:color w:val="0070C0"/>
          <w:szCs w:val="17"/>
        </w:rPr>
        <w:t xml:space="preserve"> 3</w:t>
      </w:r>
      <w:r w:rsidR="008B4302" w:rsidRPr="00655305">
        <w:rPr>
          <w:rFonts w:ascii="Verdana" w:hAnsi="Verdana"/>
          <w:color w:val="0070C0"/>
          <w:szCs w:val="17"/>
        </w:rPr>
        <w:t xml:space="preserve">: </w:t>
      </w:r>
      <w:r w:rsidR="008B4302">
        <w:rPr>
          <w:rFonts w:ascii="Verdana" w:hAnsi="Verdana"/>
          <w:color w:val="000033"/>
          <w:szCs w:val="17"/>
        </w:rPr>
        <w:t>Thank you very much for your comments and suggestions.</w:t>
      </w:r>
      <w:r w:rsidR="008B4302">
        <w:rPr>
          <w:rFonts w:ascii="Verdana" w:hAnsi="Verdana"/>
          <w:color w:val="000033"/>
          <w:szCs w:val="17"/>
        </w:rPr>
        <w:t xml:space="preserve"> We have added the relative description as follow:</w:t>
      </w:r>
    </w:p>
    <w:p w:rsidR="008B4302" w:rsidRPr="008B4302" w:rsidRDefault="008B4302" w:rsidP="008B4302">
      <w:pPr>
        <w:ind w:firstLineChars="200" w:firstLine="420"/>
        <w:rPr>
          <w:rFonts w:ascii="Verdana" w:hAnsi="Verdana" w:hint="eastAsia"/>
          <w:bCs/>
          <w:color w:val="000033"/>
          <w:szCs w:val="17"/>
          <w:lang w:val="en-GB"/>
        </w:rPr>
      </w:pPr>
      <w:r w:rsidRPr="008B4302">
        <w:rPr>
          <w:rFonts w:ascii="Verdana" w:hAnsi="Verdana"/>
          <w:color w:val="000033"/>
          <w:szCs w:val="17"/>
          <w:lang w:val="en-GB"/>
        </w:rPr>
        <w:t xml:space="preserve">In this study, </w:t>
      </w:r>
      <w:r w:rsidRPr="008B4302">
        <w:rPr>
          <w:rFonts w:ascii="Verdana" w:hAnsi="Verdana"/>
          <w:bCs/>
          <w:color w:val="000033"/>
          <w:szCs w:val="17"/>
          <w:lang w:val="en-GB"/>
        </w:rPr>
        <w:t xml:space="preserve">we explored multiple types of analyses of bioaerosols, including </w:t>
      </w:r>
      <w:r w:rsidRPr="008B4302">
        <w:rPr>
          <w:rFonts w:ascii="Verdana" w:hAnsi="Verdana"/>
          <w:color w:val="000033"/>
          <w:szCs w:val="17"/>
          <w:lang w:val="en-GB"/>
        </w:rPr>
        <w:t xml:space="preserve">PM number monitoring, bioaerosol collection and biological composition analysis. Air samples were collected by a </w:t>
      </w:r>
      <w:r w:rsidRPr="008B4302">
        <w:rPr>
          <w:rFonts w:ascii="Verdana" w:hAnsi="Verdana"/>
          <w:bCs/>
          <w:color w:val="000033"/>
          <w:szCs w:val="17"/>
          <w:lang w:val="en-GB"/>
        </w:rPr>
        <w:t>cyclonic aerosol sampler</w:t>
      </w:r>
      <w:r w:rsidRPr="008B4302">
        <w:rPr>
          <w:rFonts w:ascii="Verdana" w:hAnsi="Verdana"/>
          <w:color w:val="000033"/>
          <w:szCs w:val="17"/>
          <w:lang w:val="en-GB"/>
        </w:rPr>
        <w:t>, a high-volume air sampler with filters and an</w:t>
      </w:r>
      <w:r w:rsidRPr="008B4302">
        <w:rPr>
          <w:rFonts w:ascii="Verdana" w:hAnsi="Verdana"/>
          <w:bCs/>
          <w:color w:val="000033"/>
          <w:szCs w:val="17"/>
          <w:lang w:val="en-GB"/>
        </w:rPr>
        <w:t xml:space="preserve"> Andersen six-stage sampler. Then, the samples collected by these three samplers were analysed by biological analysis including bacterial </w:t>
      </w:r>
      <w:r w:rsidRPr="008B4302">
        <w:rPr>
          <w:rFonts w:ascii="Verdana" w:hAnsi="Verdana"/>
          <w:bCs/>
          <w:i/>
          <w:color w:val="000033"/>
          <w:szCs w:val="17"/>
          <w:lang w:val="en-GB"/>
        </w:rPr>
        <w:t>16S DNA</w:t>
      </w:r>
      <w:r w:rsidRPr="008B4302">
        <w:rPr>
          <w:rFonts w:ascii="Verdana" w:hAnsi="Verdana"/>
          <w:bCs/>
          <w:color w:val="000033"/>
          <w:szCs w:val="17"/>
          <w:lang w:val="en-GB"/>
        </w:rPr>
        <w:t xml:space="preserve"> and fungal </w:t>
      </w:r>
      <w:r w:rsidRPr="008B4302">
        <w:rPr>
          <w:rFonts w:ascii="Verdana" w:hAnsi="Verdana"/>
          <w:bCs/>
          <w:i/>
          <w:color w:val="000033"/>
          <w:szCs w:val="17"/>
          <w:lang w:val="en-GB"/>
        </w:rPr>
        <w:t>ITS</w:t>
      </w:r>
      <w:r w:rsidRPr="008B4302">
        <w:rPr>
          <w:rFonts w:ascii="Verdana" w:hAnsi="Verdana"/>
          <w:bCs/>
          <w:color w:val="000033"/>
          <w:szCs w:val="17"/>
          <w:lang w:val="en-GB"/>
        </w:rPr>
        <w:t xml:space="preserve"> sequencing to determine their biological compositions. Herein, we show representative results from the bioaerosol samples collected during Beijing hazy days and from livestock farms indicating that bioaerosols might have great impacts on human and animal health. </w:t>
      </w:r>
      <w:bookmarkStart w:id="2" w:name="_Hlk526254508"/>
      <w:r w:rsidRPr="008B4302">
        <w:rPr>
          <w:rFonts w:ascii="Verdana" w:hAnsi="Verdana"/>
          <w:bCs/>
          <w:color w:val="000033"/>
          <w:szCs w:val="17"/>
          <w:u w:val="single"/>
          <w:lang w:val="en-GB"/>
        </w:rPr>
        <w:t>The comparison between liquid and filter sampling methods were also explored in this study</w:t>
      </w:r>
      <w:r w:rsidR="005D70CF">
        <w:rPr>
          <w:rFonts w:ascii="Verdana" w:hAnsi="Verdana"/>
          <w:bCs/>
          <w:color w:val="000033"/>
          <w:szCs w:val="17"/>
          <w:u w:val="single"/>
          <w:lang w:val="en-GB"/>
        </w:rPr>
        <w:t xml:space="preserve"> mainly based on the data from </w:t>
      </w:r>
      <w:r w:rsidR="005D70CF" w:rsidRPr="005D70CF">
        <w:rPr>
          <w:rFonts w:ascii="Verdana" w:hAnsi="Verdana"/>
          <w:bCs/>
          <w:i/>
          <w:color w:val="000033"/>
          <w:szCs w:val="17"/>
          <w:u w:val="single"/>
          <w:lang w:val="en-GB"/>
        </w:rPr>
        <w:t>16S DNA</w:t>
      </w:r>
      <w:r w:rsidR="005D70CF" w:rsidRPr="005D70CF">
        <w:rPr>
          <w:rFonts w:ascii="Verdana" w:hAnsi="Verdana"/>
          <w:bCs/>
          <w:color w:val="000033"/>
          <w:szCs w:val="17"/>
          <w:u w:val="single"/>
          <w:lang w:val="en-GB"/>
        </w:rPr>
        <w:t xml:space="preserve"> and fungal </w:t>
      </w:r>
      <w:r w:rsidR="005D70CF" w:rsidRPr="005D70CF">
        <w:rPr>
          <w:rFonts w:ascii="Verdana" w:hAnsi="Verdana"/>
          <w:bCs/>
          <w:i/>
          <w:color w:val="000033"/>
          <w:szCs w:val="17"/>
          <w:u w:val="single"/>
          <w:lang w:val="en-GB"/>
        </w:rPr>
        <w:t>ITS</w:t>
      </w:r>
      <w:r w:rsidR="005D70CF" w:rsidRPr="005D70CF">
        <w:rPr>
          <w:rFonts w:ascii="Verdana" w:hAnsi="Verdana"/>
          <w:bCs/>
          <w:color w:val="000033"/>
          <w:szCs w:val="17"/>
          <w:u w:val="single"/>
          <w:lang w:val="en-GB"/>
        </w:rPr>
        <w:t xml:space="preserve"> sequencing</w:t>
      </w:r>
      <w:r w:rsidRPr="008B4302">
        <w:rPr>
          <w:rFonts w:ascii="Verdana" w:hAnsi="Verdana"/>
          <w:bCs/>
          <w:color w:val="000033"/>
          <w:szCs w:val="17"/>
          <w:u w:val="single"/>
          <w:lang w:val="en-GB"/>
        </w:rPr>
        <w:t>.</w:t>
      </w:r>
      <w:bookmarkEnd w:id="2"/>
    </w:p>
    <w:p w:rsidR="00D87C04" w:rsidRDefault="00CF1111">
      <w:pPr>
        <w:rPr>
          <w:rFonts w:ascii="Verdana" w:hAnsi="Verdana"/>
          <w:color w:val="000033"/>
          <w:szCs w:val="17"/>
          <w:shd w:val="clear" w:color="auto" w:fill="FFFFFF"/>
        </w:rPr>
      </w:pPr>
      <w:r w:rsidRPr="00C6718E">
        <w:rPr>
          <w:rFonts w:ascii="Verdana" w:hAnsi="Verdana"/>
          <w:color w:val="000033"/>
          <w:szCs w:val="17"/>
        </w:rPr>
        <w:br/>
      </w:r>
      <w:r w:rsidRPr="00C6718E">
        <w:rPr>
          <w:rFonts w:ascii="Verdana" w:hAnsi="Verdana"/>
          <w:color w:val="000033"/>
          <w:szCs w:val="17"/>
          <w:shd w:val="clear" w:color="auto" w:fill="FFFFFF"/>
        </w:rPr>
        <w:t>Minor Concerns:</w:t>
      </w:r>
      <w:r w:rsidRPr="00C6718E">
        <w:rPr>
          <w:rFonts w:ascii="Verdana" w:hAnsi="Verdana"/>
          <w:color w:val="000033"/>
          <w:szCs w:val="17"/>
        </w:rPr>
        <w:br/>
      </w:r>
      <w:r w:rsidRPr="000A2720">
        <w:rPr>
          <w:rFonts w:ascii="Verdana" w:hAnsi="Verdana"/>
          <w:color w:val="FF0000"/>
          <w:szCs w:val="17"/>
          <w:shd w:val="clear" w:color="auto" w:fill="FFFFFF"/>
        </w:rPr>
        <w:t>"16S rRNA genes" and "ITS" are not shown as italic letters.</w:t>
      </w:r>
    </w:p>
    <w:p w:rsidR="00AB386E" w:rsidRPr="00C6718E" w:rsidRDefault="00AB386E">
      <w:pPr>
        <w:rPr>
          <w:rFonts w:hint="eastAsia"/>
          <w:sz w:val="28"/>
        </w:rPr>
      </w:pPr>
      <w:r w:rsidRPr="00655305">
        <w:rPr>
          <w:rFonts w:ascii="Verdana" w:hAnsi="Verdana"/>
          <w:color w:val="0070C0"/>
          <w:szCs w:val="17"/>
        </w:rPr>
        <w:t xml:space="preserve">Response: </w:t>
      </w:r>
      <w:r>
        <w:rPr>
          <w:rFonts w:ascii="Verdana" w:hAnsi="Verdana"/>
          <w:color w:val="000033"/>
          <w:szCs w:val="17"/>
        </w:rPr>
        <w:t>Thank you very much for your comments and suggestions.</w:t>
      </w:r>
      <w:r>
        <w:rPr>
          <w:rFonts w:ascii="Verdana" w:hAnsi="Verdana"/>
          <w:color w:val="000033"/>
          <w:szCs w:val="17"/>
        </w:rPr>
        <w:t xml:space="preserve"> I have </w:t>
      </w:r>
      <w:r w:rsidR="00964B6E">
        <w:rPr>
          <w:rFonts w:ascii="Verdana" w:hAnsi="Verdana"/>
          <w:color w:val="000033"/>
          <w:szCs w:val="17"/>
        </w:rPr>
        <w:t>revised</w:t>
      </w:r>
      <w:r>
        <w:rPr>
          <w:rFonts w:ascii="Verdana" w:hAnsi="Verdana"/>
          <w:color w:val="000033"/>
          <w:szCs w:val="17"/>
        </w:rPr>
        <w:t xml:space="preserve"> all the “16S</w:t>
      </w:r>
      <w:r w:rsidR="00964B6E">
        <w:rPr>
          <w:rFonts w:ascii="Verdana" w:hAnsi="Verdana"/>
          <w:color w:val="000033"/>
          <w:szCs w:val="17"/>
        </w:rPr>
        <w:t xml:space="preserve"> </w:t>
      </w:r>
      <w:r w:rsidR="00964B6E" w:rsidRPr="00964B6E">
        <w:rPr>
          <w:rFonts w:ascii="Verdana" w:hAnsi="Verdana"/>
          <w:color w:val="000033"/>
          <w:szCs w:val="17"/>
        </w:rPr>
        <w:t>rRNA</w:t>
      </w:r>
      <w:r>
        <w:rPr>
          <w:rFonts w:ascii="Verdana" w:hAnsi="Verdana"/>
          <w:color w:val="000033"/>
          <w:szCs w:val="17"/>
        </w:rPr>
        <w:t>” and “ITS”, all of them are italic letters in the revised manuscri</w:t>
      </w:r>
      <w:r w:rsidR="000A2720">
        <w:rPr>
          <w:rFonts w:ascii="Verdana" w:hAnsi="Verdana"/>
          <w:color w:val="000033"/>
          <w:szCs w:val="17"/>
        </w:rPr>
        <w:t>pt.</w:t>
      </w:r>
    </w:p>
    <w:sectPr w:rsidR="00AB386E" w:rsidRPr="00C67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11"/>
    <w:rsid w:val="000A2720"/>
    <w:rsid w:val="001F62FF"/>
    <w:rsid w:val="003C0D38"/>
    <w:rsid w:val="00544281"/>
    <w:rsid w:val="005D70CF"/>
    <w:rsid w:val="00655305"/>
    <w:rsid w:val="006704FC"/>
    <w:rsid w:val="008B4302"/>
    <w:rsid w:val="00907AB2"/>
    <w:rsid w:val="00922929"/>
    <w:rsid w:val="00964B6E"/>
    <w:rsid w:val="00AB386E"/>
    <w:rsid w:val="00AF2CA7"/>
    <w:rsid w:val="00C6718E"/>
    <w:rsid w:val="00CF1111"/>
    <w:rsid w:val="00D8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395E"/>
  <w15:chartTrackingRefBased/>
  <w15:docId w15:val="{2CD1F403-A4A9-4404-9532-47F4BBF3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1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865</Words>
  <Characters>4933</Characters>
  <Application>Microsoft Office Word</Application>
  <DocSecurity>0</DocSecurity>
  <Lines>41</Lines>
  <Paragraphs>11</Paragraphs>
  <ScaleCrop>false</ScaleCrop>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中一</dc:creator>
  <cp:keywords/>
  <dc:description/>
  <cp:lastModifiedBy>王 中一</cp:lastModifiedBy>
  <cp:revision>5</cp:revision>
  <dcterms:created xsi:type="dcterms:W3CDTF">2018-10-02T03:16:00Z</dcterms:created>
  <dcterms:modified xsi:type="dcterms:W3CDTF">2018-10-02T06:40:00Z</dcterms:modified>
</cp:coreProperties>
</file>