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DB8" w:rsidRPr="003C5B17" w:rsidRDefault="006305D7" w:rsidP="00863BE2">
      <w:pPr>
        <w:pStyle w:val="NormalWeb"/>
        <w:widowControl/>
        <w:spacing w:before="0" w:beforeAutospacing="0" w:after="0" w:afterAutospacing="0"/>
        <w:jc w:val="left"/>
        <w:rPr>
          <w:b/>
          <w:bCs/>
        </w:rPr>
      </w:pPr>
      <w:bookmarkStart w:id="0" w:name="_GoBack"/>
      <w:r w:rsidRPr="003C5B17">
        <w:rPr>
          <w:b/>
          <w:bCs/>
        </w:rPr>
        <w:t>TITLE:</w:t>
      </w:r>
    </w:p>
    <w:p w:rsidR="00D846DB" w:rsidRDefault="00DD3DB8" w:rsidP="00863BE2">
      <w:pPr>
        <w:widowControl/>
        <w:jc w:val="left"/>
      </w:pPr>
      <w:r>
        <w:t>A Spheroid Killing Assay by CAR T Cells</w:t>
      </w:r>
    </w:p>
    <w:p w:rsidR="00DD3DB8" w:rsidRPr="003C5B17" w:rsidRDefault="00DD3DB8" w:rsidP="00863BE2">
      <w:pPr>
        <w:widowControl/>
        <w:jc w:val="left"/>
        <w:rPr>
          <w:b/>
          <w:bCs/>
        </w:rPr>
      </w:pPr>
    </w:p>
    <w:p w:rsidR="00DD3DB8" w:rsidRPr="003C5B17" w:rsidRDefault="006305D7" w:rsidP="00863BE2">
      <w:pPr>
        <w:widowControl/>
        <w:jc w:val="left"/>
        <w:rPr>
          <w:b/>
          <w:bCs/>
        </w:rPr>
      </w:pPr>
      <w:r w:rsidRPr="003C5B17">
        <w:rPr>
          <w:b/>
          <w:bCs/>
        </w:rPr>
        <w:t>AUTHORS</w:t>
      </w:r>
      <w:r w:rsidR="000B662E" w:rsidRPr="003C5B17">
        <w:rPr>
          <w:b/>
          <w:bCs/>
        </w:rPr>
        <w:t xml:space="preserve"> </w:t>
      </w:r>
      <w:r w:rsidR="00086FF5" w:rsidRPr="003C5B17">
        <w:rPr>
          <w:b/>
          <w:bCs/>
        </w:rPr>
        <w:t xml:space="preserve">AND </w:t>
      </w:r>
      <w:r w:rsidR="000B662E" w:rsidRPr="003C5B17">
        <w:rPr>
          <w:b/>
          <w:bCs/>
        </w:rPr>
        <w:t>AFFILIATIONS</w:t>
      </w:r>
      <w:r w:rsidRPr="003C5B17">
        <w:rPr>
          <w:b/>
          <w:bCs/>
        </w:rPr>
        <w:t>:</w:t>
      </w:r>
    </w:p>
    <w:p w:rsidR="007A4DD6" w:rsidRPr="003C5B17" w:rsidRDefault="00D846DB" w:rsidP="00863BE2">
      <w:pPr>
        <w:widowControl/>
        <w:tabs>
          <w:tab w:val="left" w:pos="2280"/>
        </w:tabs>
        <w:jc w:val="left"/>
        <w:rPr>
          <w:color w:val="auto"/>
          <w:vertAlign w:val="superscript"/>
        </w:rPr>
      </w:pPr>
      <w:r w:rsidRPr="003C5B17">
        <w:rPr>
          <w:color w:val="auto"/>
        </w:rPr>
        <w:t>Pierre Dillard</w:t>
      </w:r>
      <w:r w:rsidRPr="003C5B17">
        <w:rPr>
          <w:color w:val="auto"/>
          <w:vertAlign w:val="superscript"/>
        </w:rPr>
        <w:t>1*</w:t>
      </w:r>
      <w:r w:rsidRPr="003C5B17">
        <w:rPr>
          <w:color w:val="auto"/>
        </w:rPr>
        <w:t>, Hakan Köksal</w:t>
      </w:r>
      <w:r w:rsidRPr="003C5B17">
        <w:rPr>
          <w:color w:val="auto"/>
          <w:vertAlign w:val="superscript"/>
        </w:rPr>
        <w:t>1*</w:t>
      </w:r>
      <w:r w:rsidRPr="003C5B17">
        <w:rPr>
          <w:color w:val="auto"/>
        </w:rPr>
        <w:t>, Else-Marit Inderberg</w:t>
      </w:r>
      <w:r w:rsidRPr="003C5B17">
        <w:rPr>
          <w:color w:val="auto"/>
          <w:vertAlign w:val="superscript"/>
        </w:rPr>
        <w:t>1</w:t>
      </w:r>
      <w:r w:rsidRPr="003C5B17">
        <w:rPr>
          <w:color w:val="auto"/>
        </w:rPr>
        <w:t xml:space="preserve">, </w:t>
      </w:r>
      <w:r w:rsidR="005B74B7" w:rsidRPr="003C5B17">
        <w:rPr>
          <w:color w:val="auto"/>
        </w:rPr>
        <w:t xml:space="preserve">Sébastien </w:t>
      </w:r>
      <w:r w:rsidRPr="003C5B17">
        <w:rPr>
          <w:color w:val="auto"/>
        </w:rPr>
        <w:t>Wälchli</w:t>
      </w:r>
      <w:r w:rsidRPr="003C5B17">
        <w:rPr>
          <w:color w:val="auto"/>
          <w:vertAlign w:val="superscript"/>
        </w:rPr>
        <w:t>1</w:t>
      </w:r>
    </w:p>
    <w:p w:rsidR="00736A97" w:rsidRPr="003C5B17" w:rsidRDefault="00736A97" w:rsidP="00863BE2">
      <w:pPr>
        <w:widowControl/>
        <w:tabs>
          <w:tab w:val="left" w:pos="2280"/>
        </w:tabs>
        <w:jc w:val="left"/>
        <w:rPr>
          <w:color w:val="auto"/>
        </w:rPr>
      </w:pPr>
    </w:p>
    <w:p w:rsidR="00D04A95" w:rsidRPr="003C5B17" w:rsidRDefault="00D846DB" w:rsidP="00863BE2">
      <w:pPr>
        <w:widowControl/>
        <w:jc w:val="left"/>
        <w:rPr>
          <w:bCs/>
          <w:color w:val="auto"/>
        </w:rPr>
      </w:pPr>
      <w:r w:rsidRPr="003C5B17">
        <w:rPr>
          <w:bCs/>
          <w:color w:val="auto"/>
          <w:vertAlign w:val="superscript"/>
        </w:rPr>
        <w:t xml:space="preserve">1 </w:t>
      </w:r>
      <w:r w:rsidR="005B74B7" w:rsidRPr="003C5B17">
        <w:rPr>
          <w:bCs/>
          <w:color w:val="auto"/>
        </w:rPr>
        <w:t xml:space="preserve">Department of </w:t>
      </w:r>
      <w:r w:rsidRPr="003C5B17">
        <w:rPr>
          <w:bCs/>
          <w:color w:val="auto"/>
        </w:rPr>
        <w:t>Cell</w:t>
      </w:r>
      <w:r w:rsidR="005B74B7" w:rsidRPr="003C5B17">
        <w:rPr>
          <w:bCs/>
          <w:color w:val="auto"/>
        </w:rPr>
        <w:t>ular</w:t>
      </w:r>
      <w:r w:rsidRPr="003C5B17">
        <w:rPr>
          <w:bCs/>
          <w:color w:val="auto"/>
        </w:rPr>
        <w:t xml:space="preserve"> Therapy, </w:t>
      </w:r>
      <w:r w:rsidR="005B74B7" w:rsidRPr="003C5B17">
        <w:rPr>
          <w:bCs/>
          <w:color w:val="auto"/>
        </w:rPr>
        <w:t xml:space="preserve">Department of Oncology, </w:t>
      </w:r>
      <w:r w:rsidR="00695E41" w:rsidRPr="003C5B17">
        <w:rPr>
          <w:bCs/>
          <w:color w:val="auto"/>
        </w:rPr>
        <w:t>Oslo University Hospital</w:t>
      </w:r>
      <w:r w:rsidR="005B74B7" w:rsidRPr="003C5B17">
        <w:rPr>
          <w:bCs/>
          <w:color w:val="auto"/>
        </w:rPr>
        <w:t>-</w:t>
      </w:r>
      <w:r w:rsidRPr="003C5B17">
        <w:rPr>
          <w:bCs/>
          <w:color w:val="auto"/>
        </w:rPr>
        <w:t>Radiumhospital</w:t>
      </w:r>
      <w:r w:rsidR="005B74B7" w:rsidRPr="003C5B17">
        <w:rPr>
          <w:bCs/>
          <w:color w:val="auto"/>
        </w:rPr>
        <w:t>et</w:t>
      </w:r>
      <w:r w:rsidRPr="003C5B17">
        <w:rPr>
          <w:bCs/>
          <w:color w:val="auto"/>
        </w:rPr>
        <w:t xml:space="preserve">, Oslo, </w:t>
      </w:r>
      <w:r w:rsidR="005B74B7" w:rsidRPr="003C5B17">
        <w:rPr>
          <w:bCs/>
          <w:color w:val="auto"/>
        </w:rPr>
        <w:t>Norway</w:t>
      </w:r>
    </w:p>
    <w:p w:rsidR="00FF573E" w:rsidRPr="003C5B17" w:rsidRDefault="00FF573E" w:rsidP="00863BE2">
      <w:pPr>
        <w:widowControl/>
        <w:jc w:val="left"/>
        <w:rPr>
          <w:bCs/>
          <w:color w:val="auto"/>
        </w:rPr>
      </w:pPr>
    </w:p>
    <w:p w:rsidR="00D846DB" w:rsidRPr="003C5B17" w:rsidRDefault="00D846DB" w:rsidP="00863BE2">
      <w:pPr>
        <w:widowControl/>
        <w:jc w:val="left"/>
        <w:rPr>
          <w:bCs/>
          <w:color w:val="auto"/>
        </w:rPr>
      </w:pPr>
      <w:r w:rsidRPr="003C5B17">
        <w:rPr>
          <w:bCs/>
          <w:color w:val="auto"/>
          <w:vertAlign w:val="superscript"/>
        </w:rPr>
        <w:t>*</w:t>
      </w:r>
      <w:r w:rsidRPr="003C5B17">
        <w:rPr>
          <w:bCs/>
          <w:color w:val="auto"/>
        </w:rPr>
        <w:t>These authors contributed equally to this paper</w:t>
      </w:r>
    </w:p>
    <w:p w:rsidR="00736A97" w:rsidRPr="003C5B17" w:rsidRDefault="00736A97" w:rsidP="00863BE2">
      <w:pPr>
        <w:widowControl/>
        <w:jc w:val="left"/>
        <w:rPr>
          <w:bCs/>
          <w:color w:val="auto"/>
          <w:vertAlign w:val="subscript"/>
        </w:rPr>
      </w:pPr>
    </w:p>
    <w:p w:rsidR="00736A97" w:rsidRPr="003C5B17" w:rsidRDefault="00736A97" w:rsidP="00863BE2">
      <w:pPr>
        <w:widowControl/>
        <w:jc w:val="left"/>
        <w:rPr>
          <w:bCs/>
          <w:color w:val="auto"/>
        </w:rPr>
      </w:pPr>
      <w:r w:rsidRPr="003C5B17">
        <w:rPr>
          <w:bCs/>
          <w:color w:val="auto"/>
        </w:rPr>
        <w:t xml:space="preserve">Corresponding Author: </w:t>
      </w:r>
    </w:p>
    <w:p w:rsidR="00736A97" w:rsidRPr="003C5B17" w:rsidRDefault="005B74B7" w:rsidP="00863BE2">
      <w:pPr>
        <w:widowControl/>
        <w:jc w:val="left"/>
        <w:rPr>
          <w:bCs/>
          <w:color w:val="auto"/>
        </w:rPr>
      </w:pPr>
      <w:r w:rsidRPr="003C5B17">
        <w:rPr>
          <w:bCs/>
          <w:color w:val="auto"/>
        </w:rPr>
        <w:t xml:space="preserve">Sébastien </w:t>
      </w:r>
      <w:r w:rsidR="00736A97" w:rsidRPr="003C5B17">
        <w:rPr>
          <w:bCs/>
          <w:color w:val="auto"/>
        </w:rPr>
        <w:t>Wälchli</w:t>
      </w:r>
    </w:p>
    <w:p w:rsidR="00736A97" w:rsidRPr="003C5B17" w:rsidRDefault="00736A97" w:rsidP="00863BE2">
      <w:pPr>
        <w:widowControl/>
        <w:jc w:val="left"/>
        <w:rPr>
          <w:bCs/>
          <w:color w:val="auto"/>
        </w:rPr>
      </w:pPr>
      <w:r w:rsidRPr="003C5B17">
        <w:rPr>
          <w:bCs/>
          <w:color w:val="auto"/>
        </w:rPr>
        <w:t>se</w:t>
      </w:r>
      <w:r w:rsidR="005B74B7" w:rsidRPr="003C5B17">
        <w:rPr>
          <w:bCs/>
          <w:color w:val="auto"/>
        </w:rPr>
        <w:t>bastw</w:t>
      </w:r>
      <w:r w:rsidRPr="003C5B17">
        <w:rPr>
          <w:bCs/>
          <w:color w:val="auto"/>
        </w:rPr>
        <w:t>@rr-research.no</w:t>
      </w:r>
    </w:p>
    <w:p w:rsidR="00736A97" w:rsidRPr="003C5B17" w:rsidRDefault="00736A97" w:rsidP="00863BE2">
      <w:pPr>
        <w:widowControl/>
        <w:jc w:val="left"/>
        <w:rPr>
          <w:bCs/>
          <w:color w:val="auto"/>
        </w:rPr>
      </w:pPr>
    </w:p>
    <w:p w:rsidR="00736A97" w:rsidRPr="003C5B17" w:rsidRDefault="00736A97" w:rsidP="00863BE2">
      <w:pPr>
        <w:pStyle w:val="NormalWeb"/>
        <w:widowControl/>
        <w:spacing w:before="0" w:beforeAutospacing="0" w:after="0" w:afterAutospacing="0"/>
        <w:jc w:val="left"/>
        <w:rPr>
          <w:bCs/>
          <w:color w:val="auto"/>
        </w:rPr>
      </w:pPr>
      <w:r w:rsidRPr="003C5B17">
        <w:rPr>
          <w:bCs/>
          <w:color w:val="auto"/>
        </w:rPr>
        <w:t>Email Addresses of Co-authors</w:t>
      </w:r>
      <w:r w:rsidRPr="003C5B17">
        <w:rPr>
          <w:b/>
          <w:bCs/>
          <w:color w:val="auto"/>
        </w:rPr>
        <w:t>:</w:t>
      </w:r>
    </w:p>
    <w:p w:rsidR="00736A97" w:rsidRPr="007810CB" w:rsidRDefault="00736A97" w:rsidP="00863BE2">
      <w:pPr>
        <w:pStyle w:val="NormalWeb"/>
        <w:widowControl/>
        <w:spacing w:before="0" w:beforeAutospacing="0" w:after="0" w:afterAutospacing="0"/>
        <w:jc w:val="left"/>
        <w:rPr>
          <w:bCs/>
          <w:color w:val="auto"/>
          <w:lang w:val="fr-FR"/>
        </w:rPr>
      </w:pPr>
      <w:r w:rsidRPr="007810CB">
        <w:rPr>
          <w:bCs/>
          <w:color w:val="auto"/>
          <w:lang w:val="fr-FR"/>
        </w:rPr>
        <w:t xml:space="preserve">Pierre </w:t>
      </w:r>
      <w:proofErr w:type="spellStart"/>
      <w:r w:rsidRPr="007810CB">
        <w:rPr>
          <w:bCs/>
          <w:color w:val="auto"/>
          <w:lang w:val="fr-FR"/>
        </w:rPr>
        <w:t>Dillard</w:t>
      </w:r>
      <w:proofErr w:type="spellEnd"/>
      <w:r w:rsidRPr="007810CB">
        <w:rPr>
          <w:bCs/>
          <w:color w:val="auto"/>
          <w:lang w:val="fr-FR"/>
        </w:rPr>
        <w:tab/>
      </w:r>
      <w:r w:rsidRPr="007810CB">
        <w:rPr>
          <w:bCs/>
          <w:color w:val="auto"/>
          <w:lang w:val="fr-FR"/>
        </w:rPr>
        <w:tab/>
        <w:t>(pierre.dillard@rr-research.no)</w:t>
      </w:r>
    </w:p>
    <w:p w:rsidR="00736A97" w:rsidRPr="00590CC9" w:rsidRDefault="00736A97" w:rsidP="00863BE2">
      <w:pPr>
        <w:pStyle w:val="NormalWeb"/>
        <w:widowControl/>
        <w:spacing w:before="0" w:beforeAutospacing="0" w:after="0" w:afterAutospacing="0"/>
        <w:jc w:val="left"/>
        <w:rPr>
          <w:bCs/>
          <w:color w:val="auto"/>
          <w:lang w:val="nb-NO"/>
        </w:rPr>
      </w:pPr>
      <w:r w:rsidRPr="00590CC9">
        <w:rPr>
          <w:bCs/>
          <w:color w:val="auto"/>
          <w:lang w:val="nb-NO"/>
        </w:rPr>
        <w:t>Hakan Köksal</w:t>
      </w:r>
      <w:r w:rsidR="00EA2E6C" w:rsidRPr="00590CC9">
        <w:rPr>
          <w:b/>
          <w:bCs/>
          <w:color w:val="auto"/>
          <w:lang w:val="nb-NO"/>
        </w:rPr>
        <w:t xml:space="preserve"> </w:t>
      </w:r>
      <w:r w:rsidR="00FF573E" w:rsidRPr="00590CC9">
        <w:rPr>
          <w:b/>
          <w:bCs/>
          <w:color w:val="auto"/>
          <w:lang w:val="nb-NO"/>
        </w:rPr>
        <w:tab/>
      </w:r>
      <w:r w:rsidRPr="00590CC9">
        <w:rPr>
          <w:bCs/>
          <w:color w:val="auto"/>
          <w:lang w:val="nb-NO"/>
        </w:rPr>
        <w:tab/>
        <w:t>(hakan.koksal@rr-research.no)</w:t>
      </w:r>
    </w:p>
    <w:p w:rsidR="00736A97" w:rsidRPr="003C5B17" w:rsidRDefault="00736A97" w:rsidP="00863BE2">
      <w:pPr>
        <w:pStyle w:val="NormalWeb"/>
        <w:widowControl/>
        <w:spacing w:before="0" w:beforeAutospacing="0" w:after="0" w:afterAutospacing="0"/>
        <w:jc w:val="left"/>
        <w:rPr>
          <w:bCs/>
          <w:color w:val="auto"/>
        </w:rPr>
      </w:pPr>
      <w:r w:rsidRPr="003C5B17">
        <w:rPr>
          <w:bCs/>
          <w:color w:val="auto"/>
        </w:rPr>
        <w:t xml:space="preserve">Else-Marit Inderberg </w:t>
      </w:r>
      <w:r w:rsidRPr="003C5B17">
        <w:rPr>
          <w:bCs/>
          <w:color w:val="auto"/>
        </w:rPr>
        <w:tab/>
        <w:t>(</w:t>
      </w:r>
      <w:r w:rsidR="00392B21" w:rsidRPr="003C5B17">
        <w:rPr>
          <w:bCs/>
          <w:color w:val="auto"/>
        </w:rPr>
        <w:t>suso.</w:t>
      </w:r>
      <w:r w:rsidRPr="003C5B17">
        <w:rPr>
          <w:bCs/>
          <w:color w:val="auto"/>
        </w:rPr>
        <w:t>else.marit.inderberg@rr-research.no)</w:t>
      </w:r>
    </w:p>
    <w:p w:rsidR="00736A97" w:rsidRPr="003C5B17" w:rsidRDefault="00736A97" w:rsidP="00863BE2">
      <w:pPr>
        <w:widowControl/>
        <w:jc w:val="left"/>
        <w:rPr>
          <w:bCs/>
          <w:color w:val="auto"/>
          <w:vertAlign w:val="subscript"/>
        </w:rPr>
      </w:pPr>
    </w:p>
    <w:p w:rsidR="003D4FB7" w:rsidRPr="003C5B17" w:rsidRDefault="006305D7" w:rsidP="00863BE2">
      <w:pPr>
        <w:pStyle w:val="NormalWeb"/>
        <w:widowControl/>
        <w:spacing w:before="0" w:beforeAutospacing="0" w:after="0" w:afterAutospacing="0"/>
        <w:jc w:val="left"/>
      </w:pPr>
      <w:r w:rsidRPr="003C5B17">
        <w:rPr>
          <w:b/>
          <w:bCs/>
        </w:rPr>
        <w:t>KEYWORDS:</w:t>
      </w:r>
      <w:r w:rsidRPr="003C5B17">
        <w:t xml:space="preserve"> </w:t>
      </w:r>
    </w:p>
    <w:p w:rsidR="007A4DD6" w:rsidRPr="003C5B17" w:rsidRDefault="00736A97" w:rsidP="00863BE2">
      <w:pPr>
        <w:widowControl/>
        <w:jc w:val="left"/>
        <w:rPr>
          <w:color w:val="auto"/>
        </w:rPr>
      </w:pPr>
      <w:r w:rsidRPr="003C5B17">
        <w:rPr>
          <w:color w:val="auto"/>
        </w:rPr>
        <w:t>Immunotherapy, CAR</w:t>
      </w:r>
      <w:r w:rsidR="00FF573E" w:rsidRPr="003C5B17">
        <w:rPr>
          <w:color w:val="auto"/>
        </w:rPr>
        <w:t xml:space="preserve"> T cells</w:t>
      </w:r>
      <w:r w:rsidRPr="003C5B17">
        <w:rPr>
          <w:color w:val="auto"/>
        </w:rPr>
        <w:t>, Spheroids, Microscopy, Cytotoxicity, Cancer</w:t>
      </w:r>
    </w:p>
    <w:p w:rsidR="006305D7" w:rsidRPr="003C5B17" w:rsidRDefault="006305D7" w:rsidP="00863BE2">
      <w:pPr>
        <w:pStyle w:val="NormalWeb"/>
        <w:widowControl/>
        <w:spacing w:before="0" w:beforeAutospacing="0" w:after="0" w:afterAutospacing="0"/>
        <w:jc w:val="left"/>
      </w:pPr>
    </w:p>
    <w:p w:rsidR="003D4FB7" w:rsidRPr="003C5B17" w:rsidRDefault="00086FF5" w:rsidP="00863BE2">
      <w:pPr>
        <w:widowControl/>
        <w:jc w:val="left"/>
      </w:pPr>
      <w:r w:rsidRPr="003C5B17">
        <w:rPr>
          <w:b/>
          <w:bCs/>
        </w:rPr>
        <w:t>SUMMARY</w:t>
      </w:r>
      <w:r w:rsidR="006305D7" w:rsidRPr="003C5B17">
        <w:rPr>
          <w:b/>
          <w:bCs/>
        </w:rPr>
        <w:t>:</w:t>
      </w:r>
      <w:r w:rsidR="006305D7" w:rsidRPr="003C5B17">
        <w:t xml:space="preserve"> </w:t>
      </w:r>
    </w:p>
    <w:p w:rsidR="006305D7" w:rsidRPr="003C5B17" w:rsidRDefault="00736A97" w:rsidP="00863BE2">
      <w:pPr>
        <w:widowControl/>
        <w:jc w:val="left"/>
        <w:rPr>
          <w:color w:val="auto"/>
        </w:rPr>
      </w:pPr>
      <w:r w:rsidRPr="003C5B17">
        <w:rPr>
          <w:color w:val="auto"/>
        </w:rPr>
        <w:t>This protocol is designed to assess immunotherapeutic redirected T-cell (CAR T-cell) cytotoxicity against 3D structured cancerous cell</w:t>
      </w:r>
      <w:r w:rsidR="00FF573E" w:rsidRPr="003C5B17">
        <w:rPr>
          <w:color w:val="auto"/>
        </w:rPr>
        <w:t>s</w:t>
      </w:r>
      <w:r w:rsidRPr="003C5B17">
        <w:rPr>
          <w:color w:val="auto"/>
        </w:rPr>
        <w:t xml:space="preserve"> (spheroids) in real time.</w:t>
      </w:r>
    </w:p>
    <w:p w:rsidR="00736A97" w:rsidRPr="003C5B17" w:rsidRDefault="00736A97" w:rsidP="00863BE2">
      <w:pPr>
        <w:widowControl/>
        <w:jc w:val="left"/>
      </w:pPr>
    </w:p>
    <w:p w:rsidR="00F73C6E" w:rsidRPr="003C5B17" w:rsidRDefault="006305D7" w:rsidP="00863BE2">
      <w:pPr>
        <w:widowControl/>
        <w:jc w:val="left"/>
        <w:rPr>
          <w:color w:val="808080"/>
        </w:rPr>
      </w:pPr>
      <w:r w:rsidRPr="003C5B17">
        <w:rPr>
          <w:b/>
          <w:bCs/>
        </w:rPr>
        <w:t>ABSTRACT:</w:t>
      </w:r>
      <w:r w:rsidRPr="003C5B17">
        <w:t xml:space="preserve"> </w:t>
      </w:r>
    </w:p>
    <w:p w:rsidR="00CD0D9B" w:rsidRPr="003C5B17" w:rsidRDefault="00CD0D9B" w:rsidP="00863BE2">
      <w:pPr>
        <w:widowControl/>
        <w:jc w:val="left"/>
        <w:rPr>
          <w:color w:val="292B31"/>
          <w:shd w:val="clear" w:color="auto" w:fill="FFFFFF"/>
        </w:rPr>
      </w:pPr>
      <w:r w:rsidRPr="003C5B17">
        <w:rPr>
          <w:color w:val="292B31"/>
          <w:shd w:val="clear" w:color="auto" w:fill="FFFFFF"/>
        </w:rPr>
        <w:t>Immunotherapy has become a field of growing interest in the fight against cancer</w:t>
      </w:r>
      <w:r w:rsidR="005B74B7" w:rsidRPr="003C5B17">
        <w:rPr>
          <w:color w:val="292B31"/>
          <w:shd w:val="clear" w:color="auto" w:fill="FFFFFF"/>
        </w:rPr>
        <w:t xml:space="preserve"> otherwise untreatable</w:t>
      </w:r>
      <w:r w:rsidRPr="003C5B17">
        <w:rPr>
          <w:color w:val="292B31"/>
          <w:shd w:val="clear" w:color="auto" w:fill="FFFFFF"/>
        </w:rPr>
        <w:t>. Among all immunotherapeutic methods</w:t>
      </w:r>
      <w:r w:rsidR="005B74B7" w:rsidRPr="003C5B17">
        <w:rPr>
          <w:color w:val="292B31"/>
          <w:shd w:val="clear" w:color="auto" w:fill="FFFFFF"/>
        </w:rPr>
        <w:t>,</w:t>
      </w:r>
      <w:r w:rsidRPr="003C5B17">
        <w:rPr>
          <w:color w:val="292B31"/>
          <w:shd w:val="clear" w:color="auto" w:fill="FFFFFF"/>
        </w:rPr>
        <w:t xml:space="preserve"> </w:t>
      </w:r>
      <w:r w:rsidR="006578F4" w:rsidRPr="003C5B17">
        <w:rPr>
          <w:color w:val="292B31"/>
          <w:shd w:val="clear" w:color="auto" w:fill="FFFFFF"/>
        </w:rPr>
        <w:t xml:space="preserve">chimeric antigen receptor </w:t>
      </w:r>
      <w:r w:rsidRPr="003C5B17">
        <w:rPr>
          <w:color w:val="292B31"/>
          <w:shd w:val="clear" w:color="auto" w:fill="FFFFFF"/>
        </w:rPr>
        <w:t>(CAR)</w:t>
      </w:r>
      <w:r w:rsidR="005B74B7" w:rsidRPr="003C5B17">
        <w:rPr>
          <w:color w:val="292B31"/>
          <w:shd w:val="clear" w:color="auto" w:fill="FFFFFF"/>
        </w:rPr>
        <w:t xml:space="preserve"> redirected</w:t>
      </w:r>
      <w:r w:rsidR="00FF573E" w:rsidRPr="003C5B17">
        <w:rPr>
          <w:color w:val="292B31"/>
          <w:shd w:val="clear" w:color="auto" w:fill="FFFFFF"/>
        </w:rPr>
        <w:t xml:space="preserve"> T cells</w:t>
      </w:r>
      <w:r w:rsidRPr="003C5B17">
        <w:rPr>
          <w:color w:val="292B31"/>
          <w:shd w:val="clear" w:color="auto" w:fill="FFFFFF"/>
        </w:rPr>
        <w:t xml:space="preserve"> obtained the most spectacular results</w:t>
      </w:r>
      <w:r w:rsidR="005B74B7" w:rsidRPr="003C5B17">
        <w:rPr>
          <w:color w:val="292B31"/>
          <w:shd w:val="clear" w:color="auto" w:fill="FFFFFF"/>
        </w:rPr>
        <w:t xml:space="preserve">, </w:t>
      </w:r>
      <w:proofErr w:type="gramStart"/>
      <w:r w:rsidR="005B74B7" w:rsidRPr="003C5B17">
        <w:rPr>
          <w:color w:val="292B31"/>
          <w:shd w:val="clear" w:color="auto" w:fill="FFFFFF"/>
        </w:rPr>
        <w:t>in particular with</w:t>
      </w:r>
      <w:proofErr w:type="gramEnd"/>
      <w:r w:rsidR="005B74B7" w:rsidRPr="003C5B17">
        <w:rPr>
          <w:color w:val="292B31"/>
          <w:shd w:val="clear" w:color="auto" w:fill="FFFFFF"/>
        </w:rPr>
        <w:t xml:space="preserve"> pediatric </w:t>
      </w:r>
      <w:r w:rsidR="006578F4">
        <w:rPr>
          <w:color w:val="292B31"/>
          <w:shd w:val="clear" w:color="auto" w:fill="FFFFFF"/>
        </w:rPr>
        <w:t>B-acute lymphoblastic leukemia (</w:t>
      </w:r>
      <w:r w:rsidR="005B74B7" w:rsidRPr="003C5B17">
        <w:rPr>
          <w:color w:val="292B31"/>
          <w:shd w:val="clear" w:color="auto" w:fill="FFFFFF"/>
        </w:rPr>
        <w:t>B-ALL</w:t>
      </w:r>
      <w:r w:rsidR="006578F4">
        <w:rPr>
          <w:color w:val="292B31"/>
          <w:shd w:val="clear" w:color="auto" w:fill="FFFFFF"/>
        </w:rPr>
        <w:t>)</w:t>
      </w:r>
      <w:r w:rsidR="005B74B7" w:rsidRPr="003C5B17">
        <w:rPr>
          <w:color w:val="292B31"/>
          <w:shd w:val="clear" w:color="auto" w:fill="FFFFFF"/>
        </w:rPr>
        <w:t xml:space="preserve">. </w:t>
      </w:r>
      <w:r w:rsidRPr="003C5B17">
        <w:rPr>
          <w:color w:val="292B31"/>
          <w:shd w:val="clear" w:color="auto" w:fill="FFFFFF"/>
        </w:rPr>
        <w:t>Classic</w:t>
      </w:r>
      <w:r w:rsidR="005B74B7" w:rsidRPr="003C5B17">
        <w:rPr>
          <w:color w:val="292B31"/>
          <w:shd w:val="clear" w:color="auto" w:fill="FFFFFF"/>
        </w:rPr>
        <w:t>al</w:t>
      </w:r>
      <w:r w:rsidRPr="003C5B17">
        <w:rPr>
          <w:color w:val="292B31"/>
          <w:shd w:val="clear" w:color="auto" w:fill="FFFFFF"/>
        </w:rPr>
        <w:t xml:space="preserve"> </w:t>
      </w:r>
      <w:r w:rsidR="0045609C" w:rsidRPr="003C5B17">
        <w:rPr>
          <w:color w:val="292B31"/>
          <w:shd w:val="clear" w:color="auto" w:fill="FFFFFF"/>
        </w:rPr>
        <w:t xml:space="preserve">validation </w:t>
      </w:r>
      <w:r w:rsidR="005B74B7" w:rsidRPr="003C5B17">
        <w:rPr>
          <w:color w:val="292B31"/>
          <w:shd w:val="clear" w:color="auto" w:fill="FFFFFF"/>
        </w:rPr>
        <w:t>methods</w:t>
      </w:r>
      <w:r w:rsidR="00C509F5" w:rsidRPr="003C5B17">
        <w:rPr>
          <w:color w:val="292B31"/>
          <w:shd w:val="clear" w:color="auto" w:fill="FFFFFF"/>
        </w:rPr>
        <w:t xml:space="preserve"> of </w:t>
      </w:r>
      <w:r w:rsidR="0045609C" w:rsidRPr="003C5B17">
        <w:rPr>
          <w:color w:val="292B31"/>
          <w:shd w:val="clear" w:color="auto" w:fill="FFFFFF"/>
        </w:rPr>
        <w:t>CAR</w:t>
      </w:r>
      <w:r w:rsidR="00FF573E" w:rsidRPr="003C5B17">
        <w:rPr>
          <w:color w:val="292B31"/>
          <w:shd w:val="clear" w:color="auto" w:fill="FFFFFF"/>
        </w:rPr>
        <w:t xml:space="preserve"> T cells</w:t>
      </w:r>
      <w:r w:rsidR="005B74B7" w:rsidRPr="003C5B17">
        <w:rPr>
          <w:color w:val="292B31"/>
          <w:shd w:val="clear" w:color="auto" w:fill="FFFFFF"/>
        </w:rPr>
        <w:t xml:space="preserve"> rely </w:t>
      </w:r>
      <w:r w:rsidRPr="003C5B17">
        <w:rPr>
          <w:color w:val="292B31"/>
          <w:shd w:val="clear" w:color="auto" w:fill="FFFFFF"/>
        </w:rPr>
        <w:t xml:space="preserve">on </w:t>
      </w:r>
      <w:r w:rsidR="005B74B7" w:rsidRPr="003C5B17">
        <w:rPr>
          <w:color w:val="292B31"/>
          <w:shd w:val="clear" w:color="auto" w:fill="FFFFFF"/>
        </w:rPr>
        <w:t>the use of</w:t>
      </w:r>
      <w:r w:rsidRPr="003C5B17">
        <w:rPr>
          <w:color w:val="292B31"/>
          <w:shd w:val="clear" w:color="auto" w:fill="FFFFFF"/>
        </w:rPr>
        <w:t xml:space="preserve"> specificity and functionality </w:t>
      </w:r>
      <w:r w:rsidR="005B74B7" w:rsidRPr="003C5B17">
        <w:rPr>
          <w:color w:val="292B31"/>
          <w:shd w:val="clear" w:color="auto" w:fill="FFFFFF"/>
        </w:rPr>
        <w:t>assay</w:t>
      </w:r>
      <w:r w:rsidR="00695E41" w:rsidRPr="003C5B17">
        <w:rPr>
          <w:color w:val="292B31"/>
          <w:shd w:val="clear" w:color="auto" w:fill="FFFFFF"/>
        </w:rPr>
        <w:t>s</w:t>
      </w:r>
      <w:r w:rsidR="005B74B7" w:rsidRPr="003C5B17">
        <w:rPr>
          <w:color w:val="292B31"/>
          <w:shd w:val="clear" w:color="auto" w:fill="FFFFFF"/>
        </w:rPr>
        <w:t xml:space="preserve"> of </w:t>
      </w:r>
      <w:r w:rsidR="00FF573E" w:rsidRPr="003C5B17">
        <w:rPr>
          <w:color w:val="292B31"/>
          <w:shd w:val="clear" w:color="auto" w:fill="FFFFFF"/>
        </w:rPr>
        <w:t>the</w:t>
      </w:r>
      <w:r w:rsidR="0045609C" w:rsidRPr="003C5B17">
        <w:rPr>
          <w:color w:val="292B31"/>
          <w:shd w:val="clear" w:color="auto" w:fill="FFFFFF"/>
        </w:rPr>
        <w:t xml:space="preserve"> </w:t>
      </w:r>
      <w:r w:rsidR="005B74B7" w:rsidRPr="003C5B17">
        <w:rPr>
          <w:color w:val="292B31"/>
          <w:shd w:val="clear" w:color="auto" w:fill="FFFFFF"/>
        </w:rPr>
        <w:t>CAR</w:t>
      </w:r>
      <w:r w:rsidR="00FF573E" w:rsidRPr="003C5B17">
        <w:rPr>
          <w:color w:val="292B31"/>
          <w:shd w:val="clear" w:color="auto" w:fill="FFFFFF"/>
        </w:rPr>
        <w:t xml:space="preserve"> T cells</w:t>
      </w:r>
      <w:r w:rsidRPr="003C5B17">
        <w:rPr>
          <w:color w:val="292B31"/>
          <w:shd w:val="clear" w:color="auto" w:fill="FFFFFF"/>
        </w:rPr>
        <w:t xml:space="preserve"> against target cells in suspension</w:t>
      </w:r>
      <w:r w:rsidR="0045609C" w:rsidRPr="003C5B17">
        <w:rPr>
          <w:color w:val="292B31"/>
          <w:shd w:val="clear" w:color="auto" w:fill="FFFFFF"/>
        </w:rPr>
        <w:t xml:space="preserve"> and in xenograft models</w:t>
      </w:r>
      <w:r w:rsidRPr="003C5B17">
        <w:rPr>
          <w:color w:val="292B31"/>
          <w:shd w:val="clear" w:color="auto" w:fill="FFFFFF"/>
        </w:rPr>
        <w:t xml:space="preserve">. </w:t>
      </w:r>
      <w:r w:rsidR="0045609C" w:rsidRPr="003C5B17">
        <w:rPr>
          <w:color w:val="292B31"/>
          <w:shd w:val="clear" w:color="auto" w:fill="FFFFFF"/>
        </w:rPr>
        <w:t xml:space="preserve">Unfortunately, observations made </w:t>
      </w:r>
      <w:r w:rsidR="00EA2E6C" w:rsidRPr="003C5B17">
        <w:rPr>
          <w:i/>
          <w:color w:val="292B31"/>
          <w:shd w:val="clear" w:color="auto" w:fill="FFFFFF"/>
        </w:rPr>
        <w:t>in vitro</w:t>
      </w:r>
      <w:r w:rsidR="0045609C" w:rsidRPr="003C5B17">
        <w:rPr>
          <w:color w:val="292B31"/>
          <w:shd w:val="clear" w:color="auto" w:fill="FFFFFF"/>
        </w:rPr>
        <w:t xml:space="preserve"> are often decoupled from results obtained </w:t>
      </w:r>
      <w:r w:rsidR="00EA2E6C" w:rsidRPr="003C5B17">
        <w:rPr>
          <w:i/>
          <w:color w:val="292B31"/>
          <w:shd w:val="clear" w:color="auto" w:fill="FFFFFF"/>
        </w:rPr>
        <w:t>in vivo</w:t>
      </w:r>
      <w:r w:rsidR="0045609C" w:rsidRPr="003C5B17">
        <w:rPr>
          <w:i/>
          <w:color w:val="292B31"/>
          <w:shd w:val="clear" w:color="auto" w:fill="FFFFFF"/>
        </w:rPr>
        <w:t xml:space="preserve"> </w:t>
      </w:r>
      <w:r w:rsidR="0045609C" w:rsidRPr="003C5B17">
        <w:rPr>
          <w:color w:val="292B31"/>
          <w:shd w:val="clear" w:color="auto" w:fill="FFFFFF"/>
        </w:rPr>
        <w:t xml:space="preserve">and </w:t>
      </w:r>
      <w:r w:rsidR="00ED0E72" w:rsidRPr="003C5B17">
        <w:rPr>
          <w:color w:val="292B31"/>
          <w:shd w:val="clear" w:color="auto" w:fill="FFFFFF"/>
        </w:rPr>
        <w:t>a lot of effort and animal</w:t>
      </w:r>
      <w:r w:rsidR="00695E41" w:rsidRPr="003C5B17">
        <w:rPr>
          <w:color w:val="292B31"/>
          <w:shd w:val="clear" w:color="auto" w:fill="FFFFFF"/>
        </w:rPr>
        <w:t>s</w:t>
      </w:r>
      <w:r w:rsidR="00447F74" w:rsidRPr="003C5B17">
        <w:rPr>
          <w:color w:val="292B31"/>
          <w:shd w:val="clear" w:color="auto" w:fill="FFFFFF"/>
        </w:rPr>
        <w:t xml:space="preserve"> </w:t>
      </w:r>
      <w:r w:rsidR="00ED0E72" w:rsidRPr="003C5B17">
        <w:rPr>
          <w:color w:val="292B31"/>
          <w:shd w:val="clear" w:color="auto" w:fill="FFFFFF"/>
        </w:rPr>
        <w:t>could be spared by adding another step: the use of 3D culture.</w:t>
      </w:r>
      <w:r w:rsidRPr="003C5B17">
        <w:rPr>
          <w:color w:val="292B31"/>
          <w:shd w:val="clear" w:color="auto" w:fill="FFFFFF"/>
        </w:rPr>
        <w:t xml:space="preserve"> </w:t>
      </w:r>
      <w:r w:rsidR="003D5724" w:rsidRPr="003C5B17">
        <w:rPr>
          <w:color w:val="292B31"/>
          <w:shd w:val="clear" w:color="auto" w:fill="FFFFFF"/>
        </w:rPr>
        <w:t xml:space="preserve">The production of </w:t>
      </w:r>
      <w:r w:rsidRPr="003C5B17">
        <w:rPr>
          <w:color w:val="292B31"/>
          <w:shd w:val="clear" w:color="auto" w:fill="FFFFFF"/>
        </w:rPr>
        <w:t>spheroids out of potential target cells</w:t>
      </w:r>
      <w:r w:rsidR="003D5724" w:rsidRPr="003C5B17">
        <w:rPr>
          <w:color w:val="292B31"/>
          <w:shd w:val="clear" w:color="auto" w:fill="FFFFFF"/>
        </w:rPr>
        <w:t xml:space="preserve"> </w:t>
      </w:r>
      <w:r w:rsidR="00FF573E" w:rsidRPr="003C5B17">
        <w:rPr>
          <w:color w:val="292B31"/>
          <w:shd w:val="clear" w:color="auto" w:fill="FFFFFF"/>
        </w:rPr>
        <w:t>that</w:t>
      </w:r>
      <w:r w:rsidRPr="003C5B17">
        <w:rPr>
          <w:color w:val="292B31"/>
          <w:shd w:val="clear" w:color="auto" w:fill="FFFFFF"/>
        </w:rPr>
        <w:t xml:space="preserve"> mimic </w:t>
      </w:r>
      <w:r w:rsidR="00FF573E" w:rsidRPr="003C5B17">
        <w:rPr>
          <w:color w:val="292B31"/>
          <w:shd w:val="clear" w:color="auto" w:fill="FFFFFF"/>
        </w:rPr>
        <w:t xml:space="preserve">the </w:t>
      </w:r>
      <w:r w:rsidRPr="003C5B17">
        <w:rPr>
          <w:color w:val="292B31"/>
          <w:shd w:val="clear" w:color="auto" w:fill="FFFFFF"/>
        </w:rPr>
        <w:t>3D structure of the tumor cells when they are engrafted into the animal model</w:t>
      </w:r>
      <w:r w:rsidR="00A94409" w:rsidRPr="003C5B17">
        <w:rPr>
          <w:color w:val="292B31"/>
          <w:shd w:val="clear" w:color="auto" w:fill="FFFFFF"/>
        </w:rPr>
        <w:t xml:space="preserve"> represents an ideal alternative</w:t>
      </w:r>
      <w:r w:rsidRPr="003C5B17">
        <w:rPr>
          <w:color w:val="292B31"/>
          <w:shd w:val="clear" w:color="auto" w:fill="FFFFFF"/>
        </w:rPr>
        <w:t xml:space="preserve">. </w:t>
      </w:r>
      <w:r w:rsidR="00A94409" w:rsidRPr="003C5B17">
        <w:rPr>
          <w:color w:val="292B31"/>
          <w:shd w:val="clear" w:color="auto" w:fill="FFFFFF"/>
        </w:rPr>
        <w:t>Here</w:t>
      </w:r>
      <w:r w:rsidRPr="003C5B17">
        <w:rPr>
          <w:color w:val="292B31"/>
          <w:shd w:val="clear" w:color="auto" w:fill="FFFFFF"/>
        </w:rPr>
        <w:t xml:space="preserve">, </w:t>
      </w:r>
      <w:r w:rsidR="0045609C" w:rsidRPr="003C5B17">
        <w:rPr>
          <w:color w:val="292B31"/>
          <w:shd w:val="clear" w:color="auto" w:fill="FFFFFF"/>
        </w:rPr>
        <w:t xml:space="preserve">we report an affordable, reliable and easy method to produce spheroids </w:t>
      </w:r>
      <w:r w:rsidR="00441EAB" w:rsidRPr="003C5B17">
        <w:rPr>
          <w:color w:val="292B31"/>
          <w:shd w:val="clear" w:color="auto" w:fill="FFFFFF"/>
        </w:rPr>
        <w:t>from</w:t>
      </w:r>
      <w:r w:rsidR="0045609C" w:rsidRPr="003C5B17">
        <w:rPr>
          <w:color w:val="292B31"/>
          <w:shd w:val="clear" w:color="auto" w:fill="FFFFFF"/>
        </w:rPr>
        <w:t xml:space="preserve"> </w:t>
      </w:r>
      <w:r w:rsidR="009404E8" w:rsidRPr="003C5B17">
        <w:rPr>
          <w:color w:val="292B31"/>
          <w:shd w:val="clear" w:color="auto" w:fill="FFFFFF"/>
        </w:rPr>
        <w:t xml:space="preserve">a </w:t>
      </w:r>
      <w:r w:rsidR="0045609C" w:rsidRPr="003C5B17">
        <w:rPr>
          <w:color w:val="292B31"/>
          <w:shd w:val="clear" w:color="auto" w:fill="FFFFFF"/>
        </w:rPr>
        <w:t>transduced colorectal cell line as a validation tool for</w:t>
      </w:r>
      <w:r w:rsidR="00C86CB4" w:rsidRPr="003C5B17">
        <w:rPr>
          <w:color w:val="292B31"/>
          <w:shd w:val="clear" w:color="auto" w:fill="FFFFFF"/>
        </w:rPr>
        <w:t xml:space="preserve"> adoptive cell therapy (exemplified here by CD19 </w:t>
      </w:r>
      <w:r w:rsidR="009404E8" w:rsidRPr="003C5B17">
        <w:rPr>
          <w:color w:val="292B31"/>
          <w:shd w:val="clear" w:color="auto" w:fill="FFFFFF"/>
        </w:rPr>
        <w:t>CAR</w:t>
      </w:r>
      <w:r w:rsidR="00FF573E" w:rsidRPr="003C5B17">
        <w:rPr>
          <w:color w:val="292B31"/>
          <w:shd w:val="clear" w:color="auto" w:fill="FFFFFF"/>
        </w:rPr>
        <w:t xml:space="preserve"> T cells</w:t>
      </w:r>
      <w:r w:rsidR="00C86CB4" w:rsidRPr="003C5B17">
        <w:rPr>
          <w:color w:val="292B31"/>
          <w:shd w:val="clear" w:color="auto" w:fill="FFFFFF"/>
        </w:rPr>
        <w:t xml:space="preserve">). This method is coupled with </w:t>
      </w:r>
      <w:r w:rsidR="00E46CE5">
        <w:rPr>
          <w:color w:val="292B31"/>
          <w:shd w:val="clear" w:color="auto" w:fill="FFFFFF"/>
        </w:rPr>
        <w:t xml:space="preserve">an </w:t>
      </w:r>
      <w:r w:rsidR="00C86CB4" w:rsidRPr="003C5B17">
        <w:rPr>
          <w:color w:val="292B31"/>
          <w:shd w:val="clear" w:color="auto" w:fill="FFFFFF"/>
        </w:rPr>
        <w:t>advanced live imaging system that can follow spheroid growth, effector cells cytotoxicity and tumor cell apoptosis.</w:t>
      </w:r>
    </w:p>
    <w:p w:rsidR="00FF573E" w:rsidRPr="003C5B17" w:rsidRDefault="00FF573E" w:rsidP="00863BE2">
      <w:pPr>
        <w:widowControl/>
        <w:jc w:val="left"/>
        <w:rPr>
          <w:color w:val="292B31"/>
          <w:shd w:val="clear" w:color="auto" w:fill="FFFFFF"/>
        </w:rPr>
      </w:pPr>
    </w:p>
    <w:p w:rsidR="00FF573E" w:rsidRPr="003C5B17" w:rsidRDefault="006305D7" w:rsidP="00863BE2">
      <w:pPr>
        <w:widowControl/>
        <w:jc w:val="left"/>
        <w:rPr>
          <w:color w:val="808080"/>
        </w:rPr>
      </w:pPr>
      <w:r w:rsidRPr="003C5B17">
        <w:rPr>
          <w:b/>
        </w:rPr>
        <w:t>INTRODUCTION</w:t>
      </w:r>
      <w:r w:rsidRPr="003C5B17">
        <w:rPr>
          <w:b/>
          <w:bCs/>
        </w:rPr>
        <w:t>:</w:t>
      </w:r>
      <w:r w:rsidRPr="003C5B17">
        <w:t xml:space="preserve"> </w:t>
      </w:r>
    </w:p>
    <w:p w:rsidR="00CA3EB4" w:rsidRPr="003C5B17" w:rsidRDefault="00CA3EB4" w:rsidP="00863BE2">
      <w:pPr>
        <w:widowControl/>
        <w:jc w:val="left"/>
        <w:rPr>
          <w:color w:val="808080"/>
        </w:rPr>
      </w:pPr>
      <w:r w:rsidRPr="003C5B17">
        <w:rPr>
          <w:color w:val="auto"/>
        </w:rPr>
        <w:lastRenderedPageBreak/>
        <w:t xml:space="preserve">Adoptive cell transfer (ACT) </w:t>
      </w:r>
      <w:r w:rsidR="00A94409" w:rsidRPr="003C5B17">
        <w:rPr>
          <w:color w:val="auto"/>
        </w:rPr>
        <w:t>represents the next generation cancer treatment. It relies on the injection of effector cells (T- or NK-cells) into a patient. These cells can be genetically modified with a receptor that will guide them to their target, the tumor</w:t>
      </w:r>
      <w:r w:rsidR="006E4116" w:rsidRPr="003C5B17">
        <w:rPr>
          <w:color w:val="auto"/>
        </w:rPr>
        <w:t>,</w:t>
      </w:r>
      <w:r w:rsidR="00A94409" w:rsidRPr="003C5B17">
        <w:rPr>
          <w:color w:val="auto"/>
        </w:rPr>
        <w:t xml:space="preserve"> and destroy it. </w:t>
      </w:r>
      <w:r w:rsidRPr="003C5B17">
        <w:rPr>
          <w:color w:val="auto"/>
        </w:rPr>
        <w:t xml:space="preserve">Recently this approach </w:t>
      </w:r>
      <w:r w:rsidR="00A94409" w:rsidRPr="003C5B17">
        <w:rPr>
          <w:color w:val="auto"/>
        </w:rPr>
        <w:t>was shown to be feasible when a</w:t>
      </w:r>
      <w:r w:rsidRPr="003C5B17">
        <w:rPr>
          <w:color w:val="auto"/>
        </w:rPr>
        <w:t xml:space="preserve"> Chimeric </w:t>
      </w:r>
      <w:r w:rsidR="00A94409" w:rsidRPr="003C5B17">
        <w:rPr>
          <w:color w:val="auto"/>
        </w:rPr>
        <w:t xml:space="preserve">Antigen Receptor </w:t>
      </w:r>
      <w:r w:rsidRPr="003C5B17">
        <w:rPr>
          <w:color w:val="auto"/>
        </w:rPr>
        <w:t>(CAR)</w:t>
      </w:r>
      <w:r w:rsidR="00A94409" w:rsidRPr="003C5B17">
        <w:rPr>
          <w:color w:val="auto"/>
        </w:rPr>
        <w:t xml:space="preserve"> directed against the B-cell marker CD19 was introduced into the</w:t>
      </w:r>
      <w:r w:rsidRPr="003C5B17">
        <w:rPr>
          <w:color w:val="auto"/>
        </w:rPr>
        <w:t xml:space="preserve"> </w:t>
      </w:r>
      <w:r w:rsidR="00A94409" w:rsidRPr="003C5B17">
        <w:rPr>
          <w:color w:val="auto"/>
        </w:rPr>
        <w:t>patient</w:t>
      </w:r>
      <w:r w:rsidR="00FF573E" w:rsidRPr="003C5B17">
        <w:rPr>
          <w:color w:val="auto"/>
        </w:rPr>
        <w:t xml:space="preserve"> T cells</w:t>
      </w:r>
      <w:r w:rsidRPr="003C5B17">
        <w:rPr>
          <w:color w:val="auto"/>
        </w:rPr>
        <w:t xml:space="preserve"> to </w:t>
      </w:r>
      <w:r w:rsidR="00A94409" w:rsidRPr="003C5B17">
        <w:rPr>
          <w:color w:val="auto"/>
        </w:rPr>
        <w:t>kill his/her cancer</w:t>
      </w:r>
      <w:r w:rsidR="00477356" w:rsidRPr="003C5B17">
        <w:rPr>
          <w:color w:val="auto"/>
        </w:rPr>
        <w:fldChar w:fldCharType="begin" w:fldLock="1"/>
      </w:r>
      <w:r w:rsidR="00DE5215" w:rsidRPr="003C5B17">
        <w:rPr>
          <w:color w:val="auto"/>
        </w:rPr>
        <w:instrText>ADDIN CSL_CITATION {"citationItems":[{"id":"ITEM-1","itemData":{"DOI":"10.1126/scitranslmed.3002842","ISSN":"1946-6242","PMID":"21832238","abstract":"Tumor immunotherapy with T lymphocytes, which can recognize and destroy malignant cells, has been limited by the ability to isolate and expand T cells restricted to tumor-associated antigens. Chimeric antigen receptors (CARs) composed of antibody binding domains connected to domains that activate T cells could overcome tolerance by allowing T cells to respond to cell surface antigens; however, to date, lymphocytes engineered to express CARs have demonstrated minimal in vivo expansion and antitumor effects in clinical trials. We report that CAR T cells that target CD19 and contain a costimulatory domain from CD137 and the T cell receptor ζ chain have potent non-cross-resistant clinical activity after infusion in three of three patients treated with advanced chronic lymphocytic leukemia (CLL). The engineered T cells expanded &gt;1000-fold in vivo, trafficked to bone marrow, and continued to express functional CARs at high levels for at least 6 months. Evidence for on-target toxicity included B cell aplasia as well as decreased numbers of plasma cells and hypogammaglobulinemia. On average, each infused CAR-expressing T cell was calculated to eradicate at least 1000 CLL cells. Furthermore, a CD19-specific immune response was demonstrated in the blood and bone marrow, accompanied by complete remission, in two of three patients. Moreover, a portion of these cells persisted as memory CAR(+) T cells and retained anti-CD19 effector functionality, indicating the potential of this major histocompatibility complex-independent approach for the effective treatment of B cell malignancies.","author":[{"dropping-particle":"","family":"Kalos","given":"Michael","non-dropping-particle":"","parse-names":false,"suffix":""},{"dropping-particle":"","family":"Levine","given":"Bruce L","non-dropping-particle":"","parse-names":false,"suffix":""},{"dropping-particle":"","family":"Porter","given":"David L","non-dropping-particle":"","parse-names":false,"suffix":""},{"dropping-particle":"","family":"Katz","given":"Sharyn","non-dropping-particle":"","parse-names":false,"suffix":""},{"dropping-particle":"","family":"Grupp","given":"Stephan A","non-dropping-particle":"","parse-names":false,"suffix":""},{"dropping-particle":"","family":"Bagg","given":"Adam","non-dropping-particle":"","parse-names":false,"suffix":""},{"dropping-particle":"","family":"June","given":"Carl H","non-dropping-particle":"","parse-names":false,"suffix":""}],"container-title":"Science translational medicine","id":"ITEM-1","issue":"95","issued":{"date-parts":[["2011","8","10"]]},"page":"95ra73","title":"T cells with chimeric antigen receptors have potent antitumor effects and can establish memory in patients with advanced leukemia.","type":"article-journal","volume":"3"},"uris":["http://www.mendeley.com/documents/?uuid=4385e519-1cfe-3725-aef5-53ed129e5045"]}],"mendeley":{"formattedCitation":"&lt;sup&gt;1&lt;/sup&gt;","plainTextFormattedCitation":"1"},"properties":{"noteIndex":0},"schema":"https://github.com/citation-style-language/schema/raw/master/csl-citation.json"}</w:instrText>
      </w:r>
      <w:r w:rsidR="00477356" w:rsidRPr="003C5B17">
        <w:rPr>
          <w:color w:val="auto"/>
        </w:rPr>
        <w:fldChar w:fldCharType="separate"/>
      </w:r>
      <w:r w:rsidR="00DE5215" w:rsidRPr="003C5B17">
        <w:rPr>
          <w:color w:val="auto"/>
          <w:vertAlign w:val="superscript"/>
        </w:rPr>
        <w:t>1</w:t>
      </w:r>
      <w:r w:rsidR="00477356" w:rsidRPr="003C5B17">
        <w:rPr>
          <w:color w:val="auto"/>
        </w:rPr>
        <w:fldChar w:fldCharType="end"/>
      </w:r>
      <w:r w:rsidRPr="003C5B17">
        <w:rPr>
          <w:color w:val="auto"/>
        </w:rPr>
        <w:t xml:space="preserve">. </w:t>
      </w:r>
      <w:r w:rsidR="00B71B41" w:rsidRPr="003C5B17">
        <w:rPr>
          <w:color w:val="auto"/>
        </w:rPr>
        <w:t>In the case of CAR, which is an artificial receptor, the</w:t>
      </w:r>
      <w:r w:rsidRPr="003C5B17">
        <w:rPr>
          <w:color w:val="auto"/>
        </w:rPr>
        <w:t xml:space="preserve"> design consist</w:t>
      </w:r>
      <w:r w:rsidR="00B71B41" w:rsidRPr="003C5B17">
        <w:rPr>
          <w:color w:val="auto"/>
        </w:rPr>
        <w:t>s</w:t>
      </w:r>
      <w:r w:rsidRPr="003C5B17">
        <w:rPr>
          <w:color w:val="auto"/>
        </w:rPr>
        <w:t xml:space="preserve"> of specific antibody fragments</w:t>
      </w:r>
      <w:r w:rsidR="00B71B41" w:rsidRPr="003C5B17">
        <w:rPr>
          <w:color w:val="auto"/>
        </w:rPr>
        <w:t xml:space="preserve">, the antigen binding domain reduced to an entity designated single chain variable fragment (scFv), </w:t>
      </w:r>
      <w:r w:rsidRPr="003C5B17">
        <w:rPr>
          <w:color w:val="auto"/>
        </w:rPr>
        <w:t>linked to the T</w:t>
      </w:r>
      <w:r w:rsidR="00B71B41" w:rsidRPr="003C5B17">
        <w:rPr>
          <w:color w:val="auto"/>
        </w:rPr>
        <w:t>-</w:t>
      </w:r>
      <w:r w:rsidRPr="003C5B17">
        <w:rPr>
          <w:color w:val="auto"/>
        </w:rPr>
        <w:t xml:space="preserve">cell signaling domains. Although there are several designs, </w:t>
      </w:r>
      <w:r w:rsidR="00EC1CCF" w:rsidRPr="003C5B17">
        <w:rPr>
          <w:color w:val="auto"/>
        </w:rPr>
        <w:t xml:space="preserve">the </w:t>
      </w:r>
      <w:r w:rsidRPr="003C5B17">
        <w:rPr>
          <w:color w:val="auto"/>
        </w:rPr>
        <w:t>most commonly used version</w:t>
      </w:r>
      <w:r w:rsidR="00EC1CCF" w:rsidRPr="003C5B17">
        <w:rPr>
          <w:color w:val="auto"/>
        </w:rPr>
        <w:t>s</w:t>
      </w:r>
      <w:r w:rsidRPr="003C5B17">
        <w:rPr>
          <w:color w:val="auto"/>
        </w:rPr>
        <w:t xml:space="preserve"> referred </w:t>
      </w:r>
      <w:r w:rsidR="00EC1CCF" w:rsidRPr="003C5B17">
        <w:rPr>
          <w:color w:val="auto"/>
        </w:rPr>
        <w:t xml:space="preserve">to </w:t>
      </w:r>
      <w:r w:rsidRPr="003C5B17">
        <w:rPr>
          <w:color w:val="auto"/>
        </w:rPr>
        <w:t>as second-generation CAR designs, consist of CD3z for TCR signaling and one co-stimulatory domain (CD28, 4-1BB, OX40</w:t>
      </w:r>
      <w:r w:rsidR="00FF573E" w:rsidRPr="003C5B17">
        <w:rPr>
          <w:color w:val="auto"/>
        </w:rPr>
        <w:t>,</w:t>
      </w:r>
      <w:r w:rsidRPr="003C5B17">
        <w:rPr>
          <w:color w:val="auto"/>
        </w:rPr>
        <w:t xml:space="preserve"> </w:t>
      </w:r>
      <w:r w:rsidR="00EA2E6C" w:rsidRPr="003C5B17">
        <w:rPr>
          <w:i/>
          <w:color w:val="auto"/>
        </w:rPr>
        <w:t>etc.</w:t>
      </w:r>
      <w:r w:rsidRPr="003C5B17">
        <w:rPr>
          <w:color w:val="auto"/>
        </w:rPr>
        <w:t>)</w:t>
      </w:r>
      <w:r w:rsidR="00477356" w:rsidRPr="003C5B17">
        <w:rPr>
          <w:color w:val="auto"/>
        </w:rPr>
        <w:fldChar w:fldCharType="begin">
          <w:fldData xml:space="preserve">PEVuZE5vdGU+PENpdGU+PEF1dGhvcj5Qb3J0ZXI8L0F1dGhvcj48WWVhcj4yMDExPC9ZZWFyPjxS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b3VybmFsIG9mIG1lZGljaW5lPC9hYmJyLTE+PC9hbHQtcGVyaW9kaWNhbD48cGFnZXM+NzI1LTMz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</w:fldData>
        </w:fldChar>
      </w:r>
      <w:r w:rsidRPr="003C5B17">
        <w:rPr>
          <w:color w:val="auto"/>
        </w:rPr>
        <w:instrText xml:space="preserve"> ADDIN EN.CITE </w:instrText>
      </w:r>
      <w:r w:rsidR="00477356" w:rsidRPr="003C5B17">
        <w:rPr>
          <w:color w:val="auto"/>
        </w:rPr>
        <w:fldChar w:fldCharType="begin">
          <w:fldData xml:space="preserve">PEVuZE5vdGU+PENpdGU+PEF1dGhvcj5Qb3J0ZXI8L0F1dGhvcj48WWVhcj4yMDExPC9ZZWFyPjxS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b3VybmFsIG9mIG1lZGljaW5lPC9hYmJyLTE+PC9hbHQtcGVyaW9kaWNhbD48cGFnZXM+NzI1LTMz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hyperlink w:anchor="_ENREF_1" w:tooltip="Porter, 2011 #2" w:history="1">
        <w:r w:rsidRPr="003C5B17">
          <w:rPr>
            <w:color w:val="auto"/>
            <w:vertAlign w:val="superscript"/>
          </w:rPr>
          <w:t>1</w:t>
        </w:r>
      </w:hyperlink>
      <w:r w:rsidRPr="003C5B17">
        <w:rPr>
          <w:color w:val="auto"/>
          <w:vertAlign w:val="superscript"/>
        </w:rPr>
        <w:t>,</w:t>
      </w:r>
      <w:hyperlink w:anchor="_ENREF_2" w:tooltip="Kochenderfer, 2010 #1" w:history="1">
        <w:r w:rsidRPr="003C5B17">
          <w:rPr>
            <w:color w:val="auto"/>
            <w:vertAlign w:val="superscript"/>
          </w:rPr>
          <w:t>2</w:t>
        </w:r>
      </w:hyperlink>
      <w:r w:rsidR="00477356" w:rsidRPr="003C5B17">
        <w:rPr>
          <w:color w:val="auto"/>
        </w:rPr>
        <w:fldChar w:fldCharType="end"/>
      </w:r>
      <w:r w:rsidRPr="003C5B17">
        <w:rPr>
          <w:color w:val="auto"/>
        </w:rPr>
        <w:t xml:space="preserve">. </w:t>
      </w:r>
      <w:r w:rsidR="00EC1CCF" w:rsidRPr="003C5B17">
        <w:rPr>
          <w:color w:val="auto"/>
        </w:rPr>
        <w:t>The i</w:t>
      </w:r>
      <w:r w:rsidRPr="003C5B17">
        <w:rPr>
          <w:color w:val="auto"/>
        </w:rPr>
        <w:t xml:space="preserve">mmunotherapy field directed most of its attention to this new form of ACT when CD19 CAR-T cells </w:t>
      </w:r>
      <w:r w:rsidR="00EC1CCF" w:rsidRPr="003C5B17">
        <w:rPr>
          <w:color w:val="auto"/>
        </w:rPr>
        <w:t xml:space="preserve">efficaciously </w:t>
      </w:r>
      <w:r w:rsidRPr="003C5B17">
        <w:rPr>
          <w:color w:val="auto"/>
        </w:rPr>
        <w:t xml:space="preserve">treated </w:t>
      </w:r>
      <w:r w:rsidR="00EC1CCF" w:rsidRPr="003C5B17">
        <w:rPr>
          <w:color w:val="auto"/>
        </w:rPr>
        <w:t xml:space="preserve">numerous </w:t>
      </w:r>
      <w:r w:rsidRPr="003C5B17">
        <w:rPr>
          <w:color w:val="auto"/>
        </w:rPr>
        <w:t>patients with B cell malignancies</w:t>
      </w:r>
      <w:hyperlink w:anchor="_ENREF_3" w:tooltip="Brentjens, 2013 #3" w:history="1">
        <w:r w:rsidR="00477356" w:rsidRPr="003C5B17">
          <w:rPr>
            <w:color w:val="auto"/>
          </w:rPr>
          <w:fldChar w:fldCharType="begin">
            <w:fldData xml:space="preserve">PEVuZE5vdGU+PENpdGU+PEF1dGhvcj5CcmVudGplbnM8L0F1dGhvcj48WWVhcj4yMDEzPC9ZZWFy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</w:fldData>
          </w:fldChar>
        </w:r>
        <w:r w:rsidRPr="003C5B17">
          <w:rPr>
            <w:color w:val="auto"/>
          </w:rPr>
          <w:instrText xml:space="preserve"> ADDIN EN.CITE </w:instrText>
        </w:r>
        <w:r w:rsidR="00477356" w:rsidRPr="003C5B17">
          <w:rPr>
            <w:color w:val="auto"/>
          </w:rPr>
          <w:fldChar w:fldCharType="begin">
            <w:fldData xml:space="preserve">PEVuZE5vdGU+PENpdGU+PEF1dGhvcj5CcmVudGplbnM8L0F1dGhvcj48WWVhcj4yMDEzPC9ZZWFy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r w:rsidRPr="003C5B17">
          <w:rPr>
            <w:color w:val="auto"/>
            <w:vertAlign w:val="superscript"/>
          </w:rPr>
          <w:t>3</w:t>
        </w:r>
        <w:r w:rsidR="00477356" w:rsidRPr="003C5B17">
          <w:rPr>
            <w:color w:val="auto"/>
          </w:rPr>
          <w:fldChar w:fldCharType="end"/>
        </w:r>
      </w:hyperlink>
      <w:r w:rsidRPr="003C5B17">
        <w:rPr>
          <w:color w:val="auto"/>
          <w:vertAlign w:val="superscript"/>
        </w:rPr>
        <w:t>,</w:t>
      </w:r>
      <w:hyperlink w:anchor="_ENREF_4" w:tooltip="Grupp, 2013 #4" w:history="1">
        <w:r w:rsidR="00477356" w:rsidRPr="003C5B17">
          <w:rPr>
            <w:color w:val="auto"/>
          </w:rPr>
          <w:fldChar w:fldCharType="begin">
            <w:fldData xml:space="preserve">PEVuZE5vdGU+PENpdGU+PEF1dGhvcj5HcnVwcDwvQXV0aG9yPjxZZWFyPjIwMTM8L1llYXI+PFJl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</w:fldData>
          </w:fldChar>
        </w:r>
        <w:r w:rsidRPr="003C5B17">
          <w:rPr>
            <w:color w:val="auto"/>
          </w:rPr>
          <w:instrText xml:space="preserve"> ADDIN EN.CITE </w:instrText>
        </w:r>
        <w:r w:rsidR="00477356" w:rsidRPr="003C5B17">
          <w:rPr>
            <w:color w:val="auto"/>
          </w:rPr>
          <w:fldChar w:fldCharType="begin">
            <w:fldData xml:space="preserve">PEVuZE5vdGU+PENpdGU+PEF1dGhvcj5HcnVwcDwvQXV0aG9yPjxZZWFyPjIwMTM8L1llYXI+PFJl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r w:rsidRPr="003C5B17">
          <w:rPr>
            <w:color w:val="auto"/>
            <w:vertAlign w:val="superscript"/>
          </w:rPr>
          <w:t>4</w:t>
        </w:r>
        <w:r w:rsidR="00477356" w:rsidRPr="003C5B17">
          <w:rPr>
            <w:color w:val="auto"/>
          </w:rPr>
          <w:fldChar w:fldCharType="end"/>
        </w:r>
      </w:hyperlink>
      <w:r w:rsidRPr="003C5B17">
        <w:rPr>
          <w:color w:val="auto"/>
        </w:rPr>
        <w:t>. Following this success</w:t>
      </w:r>
      <w:r w:rsidR="00FF573E" w:rsidRPr="003C5B17">
        <w:rPr>
          <w:color w:val="auto"/>
        </w:rPr>
        <w:t>,</w:t>
      </w:r>
      <w:r w:rsidRPr="003C5B17">
        <w:rPr>
          <w:color w:val="auto"/>
        </w:rPr>
        <w:t xml:space="preserve"> researchers tried to exploit the similar designs by targeting other epitopes for solid tumors with limited success. Unfortunately, </w:t>
      </w:r>
      <w:r w:rsidR="00EC1CCF" w:rsidRPr="003C5B17">
        <w:rPr>
          <w:color w:val="auto"/>
        </w:rPr>
        <w:t>the scarcity</w:t>
      </w:r>
      <w:r w:rsidRPr="003C5B17">
        <w:rPr>
          <w:color w:val="auto"/>
        </w:rPr>
        <w:t xml:space="preserve"> of tumor specific antigens and </w:t>
      </w:r>
      <w:r w:rsidR="00EC1CCF" w:rsidRPr="003C5B17">
        <w:rPr>
          <w:color w:val="auto"/>
        </w:rPr>
        <w:t xml:space="preserve">the </w:t>
      </w:r>
      <w:r w:rsidRPr="003C5B17">
        <w:rPr>
          <w:color w:val="auto"/>
        </w:rPr>
        <w:t>harsher tumor microenvironments rendered CAR</w:t>
      </w:r>
      <w:r w:rsidR="00FF573E" w:rsidRPr="003C5B17">
        <w:rPr>
          <w:color w:val="auto"/>
        </w:rPr>
        <w:t xml:space="preserve"> T cells</w:t>
      </w:r>
      <w:r w:rsidRPr="003C5B17">
        <w:rPr>
          <w:color w:val="auto"/>
        </w:rPr>
        <w:t xml:space="preserve"> less effective towards solid tumors</w:t>
      </w:r>
      <w:hyperlink w:anchor="_ENREF_5" w:tooltip="D'Aloia, 2018 #5" w:history="1">
        <w:r w:rsidR="00477356" w:rsidRPr="003C5B17">
          <w:rPr>
            <w:color w:val="auto"/>
          </w:rPr>
          <w:fldChar w:fldCharType="begin"/>
        </w:r>
        <w:r w:rsidR="00FF573E" w:rsidRPr="003C5B17">
          <w:rPr>
            <w:color w:val="auto"/>
          </w:rPr>
          <w:instrText xml:space="preserve"> ADDIN EN.CITE &lt;EndNote&gt;&lt;Cite&gt;&lt;Author&gt;D&amp;apos;Aloia&lt;/Author&gt;&lt;Year&gt;2018&lt;/Year&gt;&lt;RecNum&gt;5&lt;/RecNum&gt;&lt;DisplayText&gt;&lt;style face="superscript"&gt;5&lt;/style&gt;&lt;/DisplayText&gt;&lt;record&gt;&lt;rec-number&gt;5&lt;/rec-number&gt;&lt;foreign-keys&gt;&lt;key app="EN" db-id="szt2t95t7pwzt9exs0o5xdwc5wtffsxvt9ar"&gt;5&lt;/key&gt;&lt;/foreign-keys&gt;&lt;ref-type name="Journal Article"&gt;17&lt;/ref-type&gt;&lt;contributors&gt;&lt;authors&gt;&lt;author&gt;D&amp;apos;Aloia, M. M.&lt;/author&gt;&lt;author&gt;Zizzari, I. G.&lt;/author&gt;&lt;author&gt;Sacchetti, B.&lt;/author&gt;&lt;author&gt;Pierelli, L.&lt;/author&gt;&lt;author&gt;Alimandi, M.&lt;/author&gt;&lt;/authors&gt;&lt;/contributors&gt;&lt;auth-address&gt;Department of Clinical and Molecular Medicine, Sapienza University of Rome, Rome, Italy.&amp;#xD;Department of Experimental Medicine, Sapienza University of Rome, Rome, Italy.&amp;#xD;Department of Science, University Roma Tre, Rome, Italy.&amp;#xD;Department of Clinical and Molecular Medicine, Sapienza University of Rome, Rome, Italy. maurizio.alimandi@uniroma1.it.&lt;/auth-address&gt;&lt;titles&gt;&lt;title&gt;CAR-T cells: the long and winding road to solid tumors&lt;/title&gt;&lt;secondary-title&gt;Cell Death Dis&lt;/secondary-title&gt;&lt;alt-title&gt;Cell death &amp;amp; disease&lt;/alt-title&gt;&lt;/titles&gt;&lt;periodical&gt;&lt;full-title&gt;Cell Death Dis&lt;/full-title&gt;&lt;abbr-1&gt;Cell death &amp;amp; disease&lt;/abbr-1&gt;&lt;/periodical&gt;&lt;alt-periodical&gt;&lt;full-title&gt;Cell Death Dis&lt;/full-title&gt;&lt;abbr-1&gt;Cell death &amp;amp; disease&lt;/abbr-1&gt;&lt;/alt-periodical&gt;&lt;pages&gt;282&lt;/pages&gt;&lt;volume&gt;9&lt;/volume&gt;&lt;number&gt;3&lt;/number&gt;&lt;dates&gt;&lt;year&gt;2018&lt;/year&gt;&lt;pub-dates&gt;&lt;date&gt;Feb 15&lt;/date&gt;&lt;/pub-dates&gt;&lt;/dates&gt;&lt;isbn&gt;2041-4889 (Electronic)&lt;/isbn&gt;&lt;accession-num&gt;29449531&lt;/accession-num&gt;&lt;urls&gt;&lt;related-urls&gt;&lt;url&gt;http://www.ncbi.nlm.nih.gov/pubmed/29449531&lt;/url&gt;&lt;/related-urls&gt;&lt;/urls&gt;&lt;custom2&gt;5833816&lt;/custom2&gt;&lt;electronic-resource-num&gt;10.1038/s41419-018-0278-6&lt;/electronic-resource-num&gt;&lt;/record&gt;&lt;/Cite&gt;&lt;/EndNote&gt;</w:instrText>
        </w:r>
        <w:r w:rsidR="00477356" w:rsidRPr="003C5B17">
          <w:rPr>
            <w:color w:val="auto"/>
          </w:rPr>
          <w:fldChar w:fldCharType="separate"/>
        </w:r>
        <w:r w:rsidR="00FF573E" w:rsidRPr="003C5B17">
          <w:rPr>
            <w:color w:val="auto"/>
            <w:vertAlign w:val="superscript"/>
          </w:rPr>
          <w:t>5</w:t>
        </w:r>
        <w:r w:rsidR="00477356" w:rsidRPr="003C5B17">
          <w:rPr>
            <w:color w:val="auto"/>
          </w:rPr>
          <w:fldChar w:fldCharType="end"/>
        </w:r>
      </w:hyperlink>
      <w:r w:rsidRPr="003C5B17">
        <w:rPr>
          <w:color w:val="auto"/>
        </w:rPr>
        <w:t xml:space="preserve">. </w:t>
      </w:r>
    </w:p>
    <w:p w:rsidR="00CA3EB4" w:rsidRPr="003C5B17" w:rsidRDefault="00CA3EB4" w:rsidP="00863BE2">
      <w:pPr>
        <w:widowControl/>
        <w:shd w:val="clear" w:color="auto" w:fill="FFFFFF"/>
        <w:autoSpaceDE/>
        <w:autoSpaceDN/>
        <w:adjustRightInd/>
        <w:jc w:val="left"/>
        <w:rPr>
          <w:color w:val="auto"/>
        </w:rPr>
      </w:pPr>
    </w:p>
    <w:p w:rsidR="00C15994" w:rsidRPr="003C5B17" w:rsidRDefault="00CA3EB4" w:rsidP="00863BE2">
      <w:pPr>
        <w:widowControl/>
        <w:shd w:val="clear" w:color="auto" w:fill="FFFFFF"/>
        <w:autoSpaceDE/>
        <w:autoSpaceDN/>
        <w:adjustRightInd/>
        <w:jc w:val="left"/>
        <w:rPr>
          <w:color w:val="auto"/>
        </w:rPr>
      </w:pPr>
      <w:r w:rsidRPr="003C5B17">
        <w:rPr>
          <w:color w:val="auto"/>
        </w:rPr>
        <w:t xml:space="preserve">Currently, </w:t>
      </w:r>
      <w:r w:rsidR="002D7684" w:rsidRPr="003C5B17">
        <w:rPr>
          <w:color w:val="auto"/>
        </w:rPr>
        <w:t xml:space="preserve">the </w:t>
      </w:r>
      <w:r w:rsidRPr="003C5B17">
        <w:rPr>
          <w:color w:val="auto"/>
        </w:rPr>
        <w:t xml:space="preserve">most commonly used </w:t>
      </w:r>
      <w:r w:rsidR="00EA2E6C" w:rsidRPr="003C5B17">
        <w:rPr>
          <w:i/>
          <w:color w:val="auto"/>
        </w:rPr>
        <w:t>in vitro</w:t>
      </w:r>
      <w:r w:rsidRPr="003C5B17">
        <w:rPr>
          <w:color w:val="auto"/>
        </w:rPr>
        <w:t xml:space="preserve"> validation strategies rel</w:t>
      </w:r>
      <w:r w:rsidR="00FF573E" w:rsidRPr="003C5B17">
        <w:rPr>
          <w:color w:val="auto"/>
        </w:rPr>
        <w:t>y</w:t>
      </w:r>
      <w:r w:rsidRPr="003C5B17">
        <w:rPr>
          <w:color w:val="auto"/>
        </w:rPr>
        <w:t xml:space="preserve"> on two-dimensional (2D) systems </w:t>
      </w:r>
      <w:r w:rsidR="009B19B8" w:rsidRPr="003C5B17">
        <w:rPr>
          <w:color w:val="auto"/>
        </w:rPr>
        <w:t>that</w:t>
      </w:r>
      <w:r w:rsidRPr="003C5B17">
        <w:rPr>
          <w:color w:val="auto"/>
        </w:rPr>
        <w:t xml:space="preserve"> only address a fragment of the </w:t>
      </w:r>
      <w:r w:rsidR="00EC1CCF" w:rsidRPr="003C5B17">
        <w:rPr>
          <w:color w:val="auto"/>
        </w:rPr>
        <w:t xml:space="preserve">already </w:t>
      </w:r>
      <w:r w:rsidRPr="003C5B17">
        <w:rPr>
          <w:color w:val="auto"/>
        </w:rPr>
        <w:t>mentioned solid tumor challenges. Classic</w:t>
      </w:r>
      <w:r w:rsidR="002D7684" w:rsidRPr="003C5B17">
        <w:rPr>
          <w:color w:val="auto"/>
        </w:rPr>
        <w:t>ally</w:t>
      </w:r>
      <w:r w:rsidRPr="003C5B17">
        <w:rPr>
          <w:color w:val="auto"/>
        </w:rPr>
        <w:t xml:space="preserve">, 2D </w:t>
      </w:r>
      <w:r w:rsidR="00EA2E6C" w:rsidRPr="003C5B17">
        <w:rPr>
          <w:i/>
          <w:color w:val="auto"/>
        </w:rPr>
        <w:t>in vitro</w:t>
      </w:r>
      <w:r w:rsidRPr="003C5B17">
        <w:rPr>
          <w:color w:val="auto"/>
        </w:rPr>
        <w:t xml:space="preserve"> systems involve a mixture of CAR</w:t>
      </w:r>
      <w:r w:rsidR="00FF573E" w:rsidRPr="003C5B17">
        <w:rPr>
          <w:color w:val="auto"/>
        </w:rPr>
        <w:t xml:space="preserve"> T cells</w:t>
      </w:r>
      <w:r w:rsidRPr="003C5B17">
        <w:rPr>
          <w:color w:val="auto"/>
        </w:rPr>
        <w:t xml:space="preserve"> and target cancer cell lines as monolayers to assess the functionality and specificity of these effector cells. Although these strategies are important and vital part</w:t>
      </w:r>
      <w:r w:rsidR="00EC1CCF" w:rsidRPr="003C5B17">
        <w:rPr>
          <w:color w:val="auto"/>
        </w:rPr>
        <w:t>s</w:t>
      </w:r>
      <w:r w:rsidRPr="003C5B17">
        <w:rPr>
          <w:color w:val="auto"/>
        </w:rPr>
        <w:t xml:space="preserve"> of the studies, they do not take</w:t>
      </w:r>
      <w:r w:rsidR="009B19B8" w:rsidRPr="003C5B17">
        <w:rPr>
          <w:color w:val="auto"/>
        </w:rPr>
        <w:t xml:space="preserve"> into consideration</w:t>
      </w:r>
      <w:r w:rsidRPr="003C5B17">
        <w:rPr>
          <w:color w:val="auto"/>
        </w:rPr>
        <w:t xml:space="preserve"> </w:t>
      </w:r>
      <w:r w:rsidR="009B19B8" w:rsidRPr="003C5B17">
        <w:rPr>
          <w:color w:val="auto"/>
        </w:rPr>
        <w:t xml:space="preserve">the </w:t>
      </w:r>
      <w:r w:rsidRPr="003C5B17">
        <w:rPr>
          <w:color w:val="auto"/>
        </w:rPr>
        <w:t>complex morphology and three-dimensional (3D) structure of the cancer cells</w:t>
      </w:r>
      <w:hyperlink w:anchor="_ENREF_6" w:tooltip="Amann, 2014 #6" w:history="1">
        <w:r w:rsidR="00477356" w:rsidRPr="003C5B17">
          <w:rPr>
            <w:color w:val="auto"/>
          </w:rPr>
          <w:fldChar w:fldCharType="begin">
            <w:fldData xml:space="preserve">PEVuZE5vdGU+PENpdGU+PEF1dGhvcj5BbWFubjwvQXV0aG9yPjxZZWFyPjIwMTQ8L1llYXI+PFJl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==
</w:fldData>
          </w:fldChar>
        </w:r>
        <w:r w:rsidRPr="003C5B17">
          <w:rPr>
            <w:color w:val="auto"/>
          </w:rPr>
          <w:instrText xml:space="preserve"> ADDIN EN.CITE </w:instrText>
        </w:r>
        <w:r w:rsidR="00477356" w:rsidRPr="003C5B17">
          <w:rPr>
            <w:color w:val="auto"/>
          </w:rPr>
          <w:fldChar w:fldCharType="begin">
            <w:fldData xml:space="preserve">PEVuZE5vdGU+PENpdGU+PEF1dGhvcj5BbWFubjwvQXV0aG9yPjxZZWFyPjIwMTQ8L1llYXI+PFJl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==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r w:rsidRPr="003C5B17">
          <w:rPr>
            <w:color w:val="auto"/>
            <w:vertAlign w:val="superscript"/>
          </w:rPr>
          <w:t>6</w:t>
        </w:r>
        <w:r w:rsidR="00477356" w:rsidRPr="003C5B17">
          <w:rPr>
            <w:color w:val="auto"/>
          </w:rPr>
          <w:fldChar w:fldCharType="end"/>
        </w:r>
      </w:hyperlink>
      <w:r w:rsidRPr="003C5B17">
        <w:rPr>
          <w:color w:val="auto"/>
        </w:rPr>
        <w:t xml:space="preserve">. Cancer cells cultured in 3D systems, referred to as spheroids, acquire new phenotypic traits </w:t>
      </w:r>
      <w:r w:rsidR="00EC1CCF" w:rsidRPr="003C5B17">
        <w:rPr>
          <w:color w:val="auto"/>
        </w:rPr>
        <w:t>through</w:t>
      </w:r>
      <w:r w:rsidRPr="003C5B17">
        <w:rPr>
          <w:color w:val="auto"/>
        </w:rPr>
        <w:t xml:space="preserve"> change</w:t>
      </w:r>
      <w:r w:rsidR="00EC1CCF" w:rsidRPr="003C5B17">
        <w:rPr>
          <w:color w:val="auto"/>
        </w:rPr>
        <w:t>s</w:t>
      </w:r>
      <w:r w:rsidRPr="003C5B17">
        <w:rPr>
          <w:color w:val="auto"/>
        </w:rPr>
        <w:t xml:space="preserve"> in gene expression profile</w:t>
      </w:r>
      <w:hyperlink w:anchor="_ENREF_7" w:tooltip="Enzerink, 2009 #7" w:history="1">
        <w:r w:rsidR="00477356" w:rsidRPr="003C5B17">
          <w:rPr>
            <w:color w:val="auto"/>
          </w:rPr>
          <w:fldChar w:fldCharType="begin">
            <w:fldData xml:space="preserve">PEVuZE5vdGU+PENpdGU+PEF1dGhvcj5FbnplcmluazwvQXV0aG9yPjxZZWFyPjIwMDk8L1llYXI+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</w:fldData>
          </w:fldChar>
        </w:r>
        <w:r w:rsidRPr="003C5B17">
          <w:rPr>
            <w:color w:val="auto"/>
          </w:rPr>
          <w:instrText xml:space="preserve"> ADDIN EN.CITE </w:instrText>
        </w:r>
        <w:r w:rsidR="00477356" w:rsidRPr="003C5B17">
          <w:rPr>
            <w:color w:val="auto"/>
          </w:rPr>
          <w:fldChar w:fldCharType="begin">
            <w:fldData xml:space="preserve">PEVuZE5vdGU+PENpdGU+PEF1dGhvcj5FbnplcmluazwvQXV0aG9yPjxZZWFyPjIwMDk8L1llYXI+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r w:rsidRPr="003C5B17">
          <w:rPr>
            <w:color w:val="auto"/>
            <w:vertAlign w:val="superscript"/>
          </w:rPr>
          <w:t>7</w:t>
        </w:r>
        <w:r w:rsidR="00477356" w:rsidRPr="003C5B17">
          <w:rPr>
            <w:color w:val="auto"/>
          </w:rPr>
          <w:fldChar w:fldCharType="end"/>
        </w:r>
      </w:hyperlink>
      <w:r w:rsidR="009B19B8" w:rsidRPr="003C5B17">
        <w:rPr>
          <w:color w:val="auto"/>
        </w:rPr>
        <w:t>,</w:t>
      </w:r>
      <w:r w:rsidR="00F1336B" w:rsidRPr="003C5B17">
        <w:rPr>
          <w:color w:val="auto"/>
        </w:rPr>
        <w:t xml:space="preserve"> which might influence the recognition by redirected effector cells</w:t>
      </w:r>
      <w:r w:rsidRPr="003C5B17">
        <w:rPr>
          <w:color w:val="auto"/>
        </w:rPr>
        <w:t xml:space="preserve">. Birgersdotter and colleagues demonstrated that a Hodgkin lymphoma (HL) cell line when only grown in a 3D culture model acquires a gene expression profile that </w:t>
      </w:r>
      <w:r w:rsidR="00B71B41" w:rsidRPr="003C5B17">
        <w:rPr>
          <w:color w:val="auto"/>
        </w:rPr>
        <w:t xml:space="preserve">is </w:t>
      </w:r>
      <w:r w:rsidRPr="003C5B17">
        <w:rPr>
          <w:color w:val="auto"/>
        </w:rPr>
        <w:t>similar to primary tumor samples</w:t>
      </w:r>
      <w:hyperlink w:anchor="_ENREF_8" w:tooltip="Birgersdotter, 2007 #8" w:history="1">
        <w:r w:rsidR="00477356" w:rsidRPr="003C5B17">
          <w:rPr>
            <w:color w:val="auto"/>
          </w:rPr>
          <w:fldChar w:fldCharType="begin">
            <w:fldData xml:space="preserve">PEVuZE5vdGU+PENpdGU+PEF1dGhvcj5CaXJnZXJzZG90dGVyPC9BdXRob3I+PFllYXI+MjAwNzwv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</w:fldData>
          </w:fldChar>
        </w:r>
        <w:r w:rsidRPr="003C5B17">
          <w:rPr>
            <w:color w:val="auto"/>
          </w:rPr>
          <w:instrText xml:space="preserve"> ADDIN EN.CITE </w:instrText>
        </w:r>
        <w:r w:rsidR="00477356" w:rsidRPr="003C5B17">
          <w:rPr>
            <w:color w:val="auto"/>
          </w:rPr>
          <w:fldChar w:fldCharType="begin">
            <w:fldData xml:space="preserve">PEVuZE5vdGU+PENpdGU+PEF1dGhvcj5CaXJnZXJzZG90dGVyPC9BdXRob3I+PFllYXI+MjAwNzwv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r w:rsidRPr="003C5B17">
          <w:rPr>
            <w:color w:val="auto"/>
            <w:vertAlign w:val="superscript"/>
          </w:rPr>
          <w:t>8</w:t>
        </w:r>
        <w:r w:rsidR="00477356" w:rsidRPr="003C5B17">
          <w:rPr>
            <w:color w:val="auto"/>
          </w:rPr>
          <w:fldChar w:fldCharType="end"/>
        </w:r>
      </w:hyperlink>
      <w:r w:rsidRPr="003C5B17">
        <w:rPr>
          <w:color w:val="auto"/>
        </w:rPr>
        <w:t xml:space="preserve">. Therefore, spheroids or similar 3D culture methodologies offer more relevant </w:t>
      </w:r>
      <w:r w:rsidR="00EA2E6C" w:rsidRPr="003C5B17">
        <w:rPr>
          <w:i/>
          <w:color w:val="auto"/>
        </w:rPr>
        <w:t>in vitro</w:t>
      </w:r>
      <w:r w:rsidRPr="003C5B17">
        <w:rPr>
          <w:color w:val="auto"/>
        </w:rPr>
        <w:t xml:space="preserve"> models as opposed to </w:t>
      </w:r>
      <w:r w:rsidR="002D7684" w:rsidRPr="003C5B17">
        <w:rPr>
          <w:color w:val="auto"/>
        </w:rPr>
        <w:t xml:space="preserve">standard </w:t>
      </w:r>
      <w:r w:rsidRPr="003C5B17">
        <w:rPr>
          <w:color w:val="auto"/>
        </w:rPr>
        <w:t xml:space="preserve">2D systems. </w:t>
      </w:r>
      <w:r w:rsidR="009B19B8" w:rsidRPr="003C5B17">
        <w:rPr>
          <w:color w:val="auto"/>
        </w:rPr>
        <w:t>S</w:t>
      </w:r>
      <w:r w:rsidRPr="003C5B17">
        <w:rPr>
          <w:color w:val="auto"/>
        </w:rPr>
        <w:t xml:space="preserve">uch systems </w:t>
      </w:r>
      <w:r w:rsidR="009B19B8" w:rsidRPr="003C5B17">
        <w:rPr>
          <w:color w:val="auto"/>
        </w:rPr>
        <w:t xml:space="preserve">are </w:t>
      </w:r>
      <w:r w:rsidR="00BA5792" w:rsidRPr="003C5B17">
        <w:rPr>
          <w:color w:val="auto"/>
        </w:rPr>
        <w:t xml:space="preserve">also </w:t>
      </w:r>
      <w:proofErr w:type="gramStart"/>
      <w:r w:rsidR="00BA5792" w:rsidRPr="003C5B17">
        <w:rPr>
          <w:color w:val="auto"/>
        </w:rPr>
        <w:t xml:space="preserve">similar </w:t>
      </w:r>
      <w:r w:rsidRPr="003C5B17">
        <w:rPr>
          <w:color w:val="auto"/>
        </w:rPr>
        <w:t>to</w:t>
      </w:r>
      <w:proofErr w:type="gramEnd"/>
      <w:r w:rsidRPr="003C5B17">
        <w:rPr>
          <w:color w:val="auto"/>
        </w:rPr>
        <w:t xml:space="preserve"> </w:t>
      </w:r>
      <w:r w:rsidR="00EA2E6C" w:rsidRPr="003C5B17">
        <w:rPr>
          <w:i/>
          <w:color w:val="auto"/>
        </w:rPr>
        <w:t>in vivo</w:t>
      </w:r>
      <w:r w:rsidRPr="003C5B17">
        <w:rPr>
          <w:color w:val="auto"/>
        </w:rPr>
        <w:t xml:space="preserve"> studies which are </w:t>
      </w:r>
      <w:r w:rsidR="00F1336B" w:rsidRPr="003C5B17">
        <w:rPr>
          <w:color w:val="auto"/>
        </w:rPr>
        <w:t>seen</w:t>
      </w:r>
      <w:r w:rsidRPr="003C5B17">
        <w:rPr>
          <w:color w:val="auto"/>
        </w:rPr>
        <w:t xml:space="preserve"> as the </w:t>
      </w:r>
      <w:r w:rsidR="002D7684" w:rsidRPr="003C5B17">
        <w:rPr>
          <w:color w:val="auto"/>
        </w:rPr>
        <w:t xml:space="preserve">final </w:t>
      </w:r>
      <w:r w:rsidRPr="003C5B17">
        <w:rPr>
          <w:color w:val="auto"/>
        </w:rPr>
        <w:t xml:space="preserve">step in </w:t>
      </w:r>
      <w:r w:rsidR="009862A9" w:rsidRPr="003C5B17">
        <w:rPr>
          <w:color w:val="auto"/>
        </w:rPr>
        <w:t xml:space="preserve">the </w:t>
      </w:r>
      <w:r w:rsidRPr="003C5B17">
        <w:rPr>
          <w:color w:val="auto"/>
        </w:rPr>
        <w:t xml:space="preserve">validation </w:t>
      </w:r>
      <w:r w:rsidR="009862A9" w:rsidRPr="003C5B17">
        <w:rPr>
          <w:color w:val="auto"/>
        </w:rPr>
        <w:t>process of a given CAR</w:t>
      </w:r>
      <w:r w:rsidRPr="003C5B17">
        <w:rPr>
          <w:color w:val="auto"/>
        </w:rPr>
        <w:t xml:space="preserve">. Considering that 2D systems fail to mimic </w:t>
      </w:r>
      <w:r w:rsidR="009B19B8" w:rsidRPr="003C5B17">
        <w:rPr>
          <w:color w:val="auto"/>
        </w:rPr>
        <w:t xml:space="preserve">the </w:t>
      </w:r>
      <w:r w:rsidRPr="003C5B17">
        <w:rPr>
          <w:color w:val="auto"/>
        </w:rPr>
        <w:t xml:space="preserve">morphology of cancer clusters, spheroids offer similar formations to assess </w:t>
      </w:r>
      <w:r w:rsidR="009B19B8" w:rsidRPr="003C5B17">
        <w:rPr>
          <w:color w:val="auto"/>
        </w:rPr>
        <w:t xml:space="preserve">the </w:t>
      </w:r>
      <w:r w:rsidRPr="003C5B17">
        <w:rPr>
          <w:color w:val="auto"/>
        </w:rPr>
        <w:t>functionality of CAR</w:t>
      </w:r>
      <w:r w:rsidR="00FF573E" w:rsidRPr="003C5B17">
        <w:rPr>
          <w:color w:val="auto"/>
        </w:rPr>
        <w:t xml:space="preserve"> T cells</w:t>
      </w:r>
      <w:r w:rsidRPr="003C5B17">
        <w:rPr>
          <w:color w:val="auto"/>
        </w:rPr>
        <w:t xml:space="preserve"> prior to </w:t>
      </w:r>
      <w:r w:rsidR="00EA2E6C" w:rsidRPr="003C5B17">
        <w:rPr>
          <w:i/>
          <w:color w:val="auto"/>
        </w:rPr>
        <w:t>in vivo</w:t>
      </w:r>
      <w:r w:rsidRPr="003C5B17">
        <w:rPr>
          <w:color w:val="auto"/>
        </w:rPr>
        <w:t xml:space="preserve"> models. In one study, </w:t>
      </w:r>
      <w:r w:rsidR="00F46F6F" w:rsidRPr="003C5B17">
        <w:rPr>
          <w:color w:val="auto"/>
        </w:rPr>
        <w:t>Pickl</w:t>
      </w:r>
      <w:r w:rsidR="00EA2E6C" w:rsidRPr="003C5B17">
        <w:rPr>
          <w:i/>
          <w:color w:val="auto"/>
        </w:rPr>
        <w:t xml:space="preserve"> et al.</w:t>
      </w:r>
      <w:r w:rsidRPr="003C5B17">
        <w:rPr>
          <w:color w:val="auto"/>
        </w:rPr>
        <w:t xml:space="preserve"> identified that </w:t>
      </w:r>
      <w:r w:rsidR="006E1395" w:rsidRPr="003C5B17">
        <w:rPr>
          <w:color w:val="auto"/>
        </w:rPr>
        <w:t xml:space="preserve">a </w:t>
      </w:r>
      <w:r w:rsidRPr="003C5B17">
        <w:rPr>
          <w:color w:val="auto"/>
        </w:rPr>
        <w:t xml:space="preserve">spheroid model of human epidermal growth factor receptor (HER2) overexpressing cancer cells demonstrated similar signaling profiles to </w:t>
      </w:r>
      <w:r w:rsidR="00EA2E6C" w:rsidRPr="003C5B17">
        <w:rPr>
          <w:i/>
          <w:color w:val="auto"/>
        </w:rPr>
        <w:t>in vivo</w:t>
      </w:r>
      <w:r w:rsidRPr="003C5B17">
        <w:rPr>
          <w:color w:val="auto"/>
        </w:rPr>
        <w:t xml:space="preserve"> models</w:t>
      </w:r>
      <w:hyperlink w:anchor="_ENREF_9" w:tooltip="Pickl, 2009 #9" w:history="1">
        <w:r w:rsidR="00477356" w:rsidRPr="003C5B17">
          <w:rPr>
            <w:color w:val="auto"/>
          </w:rPr>
          <w:fldChar w:fldCharType="begin">
            <w:fldData xml:space="preserve">PEVuZE5vdGU+PENpdGU+PEF1dGhvcj5QaWNrbDwvQXV0aG9yPjxZZWFyPjIwMDk8L1llYXI+PFJl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</w:fldData>
          </w:fldChar>
        </w:r>
        <w:r w:rsidRPr="003C5B17">
          <w:rPr>
            <w:color w:val="auto"/>
          </w:rPr>
          <w:instrText xml:space="preserve"> ADDIN EN.CITE </w:instrText>
        </w:r>
        <w:r w:rsidR="00477356" w:rsidRPr="003C5B17">
          <w:rPr>
            <w:color w:val="auto"/>
          </w:rPr>
          <w:fldChar w:fldCharType="begin">
            <w:fldData xml:space="preserve">PEVuZE5vdGU+PENpdGU+PEF1dGhvcj5QaWNrbDwvQXV0aG9yPjxZZWFyPjIwMDk8L1llYXI+PFJl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</w:fldData>
          </w:fldChar>
        </w:r>
        <w:r w:rsidRPr="003C5B17">
          <w:rPr>
            <w:color w:val="auto"/>
          </w:rPr>
          <w:instrText xml:space="preserve"> ADDIN EN.CITE.DATA </w:instrText>
        </w:r>
        <w:r w:rsidR="00477356" w:rsidRPr="003C5B17">
          <w:rPr>
            <w:color w:val="auto"/>
          </w:rPr>
        </w:r>
        <w:r w:rsidR="00477356" w:rsidRPr="003C5B17">
          <w:rPr>
            <w:color w:val="auto"/>
          </w:rPr>
          <w:fldChar w:fldCharType="end"/>
        </w:r>
        <w:r w:rsidR="00477356" w:rsidRPr="003C5B17">
          <w:rPr>
            <w:color w:val="auto"/>
          </w:rPr>
        </w:r>
        <w:r w:rsidR="00477356" w:rsidRPr="003C5B17">
          <w:rPr>
            <w:color w:val="auto"/>
          </w:rPr>
          <w:fldChar w:fldCharType="separate"/>
        </w:r>
        <w:r w:rsidRPr="003C5B17">
          <w:rPr>
            <w:color w:val="auto"/>
            <w:vertAlign w:val="superscript"/>
          </w:rPr>
          <w:t>9</w:t>
        </w:r>
        <w:r w:rsidR="00477356" w:rsidRPr="003C5B17">
          <w:rPr>
            <w:color w:val="auto"/>
          </w:rPr>
          <w:fldChar w:fldCharType="end"/>
        </w:r>
      </w:hyperlink>
      <w:r w:rsidRPr="003C5B17">
        <w:rPr>
          <w:color w:val="auto"/>
        </w:rPr>
        <w:t xml:space="preserve">. </w:t>
      </w:r>
      <w:r w:rsidR="006E1395" w:rsidRPr="003C5B17">
        <w:rPr>
          <w:color w:val="auto"/>
        </w:rPr>
        <w:t>This f</w:t>
      </w:r>
      <w:r w:rsidRPr="003C5B17">
        <w:rPr>
          <w:color w:val="auto"/>
        </w:rPr>
        <w:t xml:space="preserve">urther </w:t>
      </w:r>
      <w:r w:rsidR="00CF5AEA" w:rsidRPr="003C5B17">
        <w:rPr>
          <w:color w:val="auto"/>
        </w:rPr>
        <w:t>supports</w:t>
      </w:r>
      <w:r w:rsidR="006E1395" w:rsidRPr="003C5B17">
        <w:rPr>
          <w:color w:val="auto"/>
        </w:rPr>
        <w:t xml:space="preserve"> </w:t>
      </w:r>
      <w:r w:rsidRPr="003C5B17">
        <w:rPr>
          <w:color w:val="auto"/>
        </w:rPr>
        <w:t>that spheroids offer more relevant and close-to-</w:t>
      </w:r>
      <w:r w:rsidR="00EA2E6C" w:rsidRPr="003C5B17">
        <w:rPr>
          <w:i/>
          <w:color w:val="auto"/>
        </w:rPr>
        <w:t>in vivo</w:t>
      </w:r>
      <w:r w:rsidRPr="003C5B17">
        <w:rPr>
          <w:color w:val="auto"/>
        </w:rPr>
        <w:t xml:space="preserve"> assessment of the CAR</w:t>
      </w:r>
      <w:r w:rsidR="00FF573E" w:rsidRPr="003C5B17">
        <w:rPr>
          <w:color w:val="auto"/>
        </w:rPr>
        <w:t xml:space="preserve"> T cells</w:t>
      </w:r>
      <w:r w:rsidRPr="003C5B17">
        <w:rPr>
          <w:color w:val="auto"/>
        </w:rPr>
        <w:t>. Additionally, CAR T</w:t>
      </w:r>
      <w:r w:rsidR="00CF5AEA" w:rsidRPr="003C5B17">
        <w:rPr>
          <w:color w:val="auto"/>
        </w:rPr>
        <w:t>-</w:t>
      </w:r>
      <w:r w:rsidRPr="003C5B17">
        <w:rPr>
          <w:color w:val="auto"/>
        </w:rPr>
        <w:t>cell validation against spheroids might help assess</w:t>
      </w:r>
      <w:r w:rsidR="006E1395" w:rsidRPr="003C5B17">
        <w:rPr>
          <w:color w:val="auto"/>
        </w:rPr>
        <w:t xml:space="preserve"> their efficacy</w:t>
      </w:r>
      <w:r w:rsidRPr="003C5B17">
        <w:rPr>
          <w:color w:val="auto"/>
        </w:rPr>
        <w:t xml:space="preserve"> more critically and prevent some of the designs from moving </w:t>
      </w:r>
      <w:r w:rsidR="002D7684" w:rsidRPr="003C5B17">
        <w:rPr>
          <w:color w:val="auto"/>
        </w:rPr>
        <w:t xml:space="preserve">to </w:t>
      </w:r>
      <w:r w:rsidR="00EA2E6C" w:rsidRPr="003C5B17">
        <w:rPr>
          <w:i/>
          <w:color w:val="auto"/>
        </w:rPr>
        <w:t>in vivo</w:t>
      </w:r>
      <w:r w:rsidRPr="003C5B17">
        <w:rPr>
          <w:color w:val="auto"/>
        </w:rPr>
        <w:t xml:space="preserve"> </w:t>
      </w:r>
      <w:r w:rsidR="009E6463" w:rsidRPr="003C5B17">
        <w:rPr>
          <w:color w:val="auto"/>
        </w:rPr>
        <w:t xml:space="preserve">studies </w:t>
      </w:r>
      <w:r w:rsidRPr="003C5B17">
        <w:rPr>
          <w:color w:val="auto"/>
        </w:rPr>
        <w:t>prematurely</w:t>
      </w:r>
      <w:r w:rsidR="00F46F6F" w:rsidRPr="003C5B17">
        <w:rPr>
          <w:color w:val="auto"/>
          <w:vertAlign w:val="superscript"/>
        </w:rPr>
        <w:t>10</w:t>
      </w:r>
      <w:r w:rsidR="006578F4" w:rsidRPr="006578F4">
        <w:rPr>
          <w:color w:val="auto"/>
        </w:rPr>
        <w:t>;</w:t>
      </w:r>
      <w:r w:rsidRPr="003C5B17">
        <w:rPr>
          <w:color w:val="auto"/>
        </w:rPr>
        <w:t xml:space="preserve"> </w:t>
      </w:r>
      <w:r w:rsidR="009E6463" w:rsidRPr="003C5B17">
        <w:rPr>
          <w:color w:val="auto"/>
        </w:rPr>
        <w:t>t</w:t>
      </w:r>
      <w:r w:rsidRPr="003C5B17">
        <w:rPr>
          <w:color w:val="auto"/>
        </w:rPr>
        <w:t xml:space="preserve">hus, </w:t>
      </w:r>
      <w:r w:rsidR="00C15994" w:rsidRPr="003C5B17">
        <w:rPr>
          <w:color w:val="auto"/>
        </w:rPr>
        <w:t xml:space="preserve">contributing to ethically </w:t>
      </w:r>
      <w:r w:rsidR="00CF5AEA" w:rsidRPr="003C5B17">
        <w:rPr>
          <w:color w:val="auto"/>
        </w:rPr>
        <w:t>concerned</w:t>
      </w:r>
      <w:r w:rsidRPr="003C5B17">
        <w:rPr>
          <w:color w:val="auto"/>
        </w:rPr>
        <w:t xml:space="preserve"> research</w:t>
      </w:r>
      <w:r w:rsidR="00C15994" w:rsidRPr="003C5B17">
        <w:rPr>
          <w:color w:val="auto"/>
        </w:rPr>
        <w:t xml:space="preserve"> </w:t>
      </w:r>
      <w:r w:rsidRPr="003C5B17">
        <w:rPr>
          <w:color w:val="auto"/>
        </w:rPr>
        <w:t xml:space="preserve">by sacrificing </w:t>
      </w:r>
      <w:r w:rsidR="0058044C" w:rsidRPr="003C5B17">
        <w:rPr>
          <w:color w:val="auto"/>
        </w:rPr>
        <w:t>fewer</w:t>
      </w:r>
      <w:r w:rsidRPr="003C5B17">
        <w:rPr>
          <w:color w:val="auto"/>
        </w:rPr>
        <w:t xml:space="preserve"> animals. Moreover, protocols </w:t>
      </w:r>
      <w:r w:rsidR="000E20F6" w:rsidRPr="003C5B17">
        <w:rPr>
          <w:color w:val="auto"/>
        </w:rPr>
        <w:t xml:space="preserve">using </w:t>
      </w:r>
      <w:r w:rsidRPr="003C5B17">
        <w:rPr>
          <w:color w:val="auto"/>
        </w:rPr>
        <w:t>spheroids are not more expensive than classical 2D systems and much faster as compared to classic</w:t>
      </w:r>
      <w:r w:rsidR="000E20F6" w:rsidRPr="003C5B17">
        <w:rPr>
          <w:color w:val="auto"/>
        </w:rPr>
        <w:t>al</w:t>
      </w:r>
      <w:r w:rsidRPr="003C5B17">
        <w:rPr>
          <w:color w:val="auto"/>
        </w:rPr>
        <w:t xml:space="preserve"> </w:t>
      </w:r>
      <w:r w:rsidR="00EA2E6C" w:rsidRPr="003C5B17">
        <w:rPr>
          <w:i/>
          <w:color w:val="auto"/>
        </w:rPr>
        <w:t>in vivo</w:t>
      </w:r>
      <w:r w:rsidRPr="003C5B17">
        <w:rPr>
          <w:color w:val="auto"/>
        </w:rPr>
        <w:t xml:space="preserve"> studies. </w:t>
      </w:r>
      <w:r w:rsidR="00C15994" w:rsidRPr="003C5B17">
        <w:rPr>
          <w:color w:val="auto"/>
        </w:rPr>
        <w:t>Taken together</w:t>
      </w:r>
      <w:r w:rsidRPr="003C5B17">
        <w:rPr>
          <w:color w:val="auto"/>
        </w:rPr>
        <w:t xml:space="preserve">, </w:t>
      </w:r>
      <w:r w:rsidR="00F1336B" w:rsidRPr="003C5B17">
        <w:rPr>
          <w:color w:val="auto"/>
        </w:rPr>
        <w:t xml:space="preserve">one can predict that </w:t>
      </w:r>
      <w:r w:rsidR="009E6463" w:rsidRPr="003C5B17">
        <w:rPr>
          <w:color w:val="auto"/>
        </w:rPr>
        <w:t xml:space="preserve">the </w:t>
      </w:r>
      <w:r w:rsidR="00C15994" w:rsidRPr="003C5B17">
        <w:rPr>
          <w:color w:val="auto"/>
        </w:rPr>
        <w:t xml:space="preserve">inclusion of </w:t>
      </w:r>
      <w:r w:rsidR="00F1336B" w:rsidRPr="003C5B17">
        <w:rPr>
          <w:color w:val="auto"/>
        </w:rPr>
        <w:t xml:space="preserve">spheroid </w:t>
      </w:r>
      <w:r w:rsidR="00C15994" w:rsidRPr="003C5B17">
        <w:rPr>
          <w:color w:val="auto"/>
        </w:rPr>
        <w:t xml:space="preserve">studies </w:t>
      </w:r>
      <w:r w:rsidR="00F1336B" w:rsidRPr="003C5B17">
        <w:rPr>
          <w:color w:val="auto"/>
        </w:rPr>
        <w:t>will soon become</w:t>
      </w:r>
      <w:r w:rsidRPr="003C5B17">
        <w:rPr>
          <w:color w:val="auto"/>
        </w:rPr>
        <w:t xml:space="preserve"> standard </w:t>
      </w:r>
      <w:r w:rsidR="00C15994" w:rsidRPr="003C5B17">
        <w:rPr>
          <w:color w:val="auto"/>
        </w:rPr>
        <w:t>practice</w:t>
      </w:r>
      <w:r w:rsidRPr="003C5B17">
        <w:rPr>
          <w:color w:val="auto"/>
        </w:rPr>
        <w:t xml:space="preserve"> </w:t>
      </w:r>
      <w:r w:rsidR="00F1336B" w:rsidRPr="003C5B17">
        <w:rPr>
          <w:color w:val="auto"/>
        </w:rPr>
        <w:t xml:space="preserve">to link </w:t>
      </w:r>
      <w:r w:rsidR="00EA2E6C" w:rsidRPr="003C5B17">
        <w:rPr>
          <w:i/>
          <w:color w:val="auto"/>
        </w:rPr>
        <w:t>in vitro</w:t>
      </w:r>
      <w:r w:rsidRPr="003C5B17">
        <w:rPr>
          <w:color w:val="auto"/>
        </w:rPr>
        <w:t xml:space="preserve"> and </w:t>
      </w:r>
      <w:r w:rsidR="00EA2E6C" w:rsidRPr="003C5B17">
        <w:rPr>
          <w:i/>
          <w:color w:val="auto"/>
        </w:rPr>
        <w:t>in vivo</w:t>
      </w:r>
      <w:r w:rsidRPr="003C5B17">
        <w:rPr>
          <w:color w:val="auto"/>
        </w:rPr>
        <w:t xml:space="preserve"> </w:t>
      </w:r>
      <w:r w:rsidR="00C15994" w:rsidRPr="003C5B17">
        <w:rPr>
          <w:color w:val="auto"/>
        </w:rPr>
        <w:t>studies</w:t>
      </w:r>
      <w:r w:rsidRPr="003C5B17">
        <w:rPr>
          <w:color w:val="auto"/>
        </w:rPr>
        <w:t>.</w:t>
      </w:r>
    </w:p>
    <w:p w:rsidR="00BA5792" w:rsidRPr="003C5B17" w:rsidRDefault="00BA5792" w:rsidP="00863BE2">
      <w:pPr>
        <w:widowControl/>
        <w:shd w:val="clear" w:color="auto" w:fill="FFFFFF"/>
        <w:autoSpaceDE/>
        <w:autoSpaceDN/>
        <w:adjustRightInd/>
        <w:jc w:val="left"/>
        <w:rPr>
          <w:color w:val="auto"/>
        </w:rPr>
      </w:pPr>
    </w:p>
    <w:p w:rsidR="00A86225" w:rsidRPr="003C5B17" w:rsidRDefault="009E6463" w:rsidP="00863BE2">
      <w:pPr>
        <w:widowControl/>
        <w:shd w:val="clear" w:color="auto" w:fill="FFFFFF"/>
        <w:autoSpaceDE/>
        <w:autoSpaceDN/>
        <w:adjustRightInd/>
        <w:jc w:val="left"/>
        <w:rPr>
          <w:color w:val="auto"/>
        </w:rPr>
      </w:pPr>
      <w:r w:rsidRPr="003C5B17">
        <w:rPr>
          <w:color w:val="auto"/>
        </w:rPr>
        <w:t>Here,</w:t>
      </w:r>
      <w:r w:rsidR="00A86225" w:rsidRPr="003C5B17">
        <w:rPr>
          <w:color w:val="auto"/>
        </w:rPr>
        <w:t xml:space="preserve"> we present the preparation of spheroids from the colon cancer cell line HCT</w:t>
      </w:r>
      <w:r w:rsidR="000E20F6" w:rsidRPr="003C5B17">
        <w:rPr>
          <w:color w:val="auto"/>
        </w:rPr>
        <w:t xml:space="preserve"> </w:t>
      </w:r>
      <w:r w:rsidR="00A86225" w:rsidRPr="003C5B17">
        <w:rPr>
          <w:color w:val="auto"/>
        </w:rPr>
        <w:t xml:space="preserve">116. This cell line was modified to express </w:t>
      </w:r>
      <w:r w:rsidR="000E20F6" w:rsidRPr="003C5B17">
        <w:rPr>
          <w:color w:val="auto"/>
        </w:rPr>
        <w:t xml:space="preserve">the </w:t>
      </w:r>
      <w:r w:rsidR="00A86225" w:rsidRPr="003C5B17">
        <w:rPr>
          <w:color w:val="auto"/>
        </w:rPr>
        <w:t xml:space="preserve">human CD19 </w:t>
      </w:r>
      <w:r w:rsidR="0058044C">
        <w:rPr>
          <w:color w:val="auto"/>
        </w:rPr>
        <w:t>molecule</w:t>
      </w:r>
      <w:r w:rsidR="00A86225" w:rsidRPr="003C5B17">
        <w:rPr>
          <w:color w:val="auto"/>
        </w:rPr>
        <w:t xml:space="preserve"> </w:t>
      </w:r>
      <w:r w:rsidRPr="003C5B17">
        <w:rPr>
          <w:color w:val="auto"/>
        </w:rPr>
        <w:t>to</w:t>
      </w:r>
      <w:r w:rsidR="00A86225" w:rsidRPr="003C5B17">
        <w:rPr>
          <w:color w:val="auto"/>
        </w:rPr>
        <w:t xml:space="preserve"> render it sensitive to CD19 CAR</w:t>
      </w:r>
      <w:r w:rsidR="00FF573E" w:rsidRPr="003C5B17">
        <w:rPr>
          <w:color w:val="auto"/>
        </w:rPr>
        <w:t xml:space="preserve"> T cells</w:t>
      </w:r>
      <w:r w:rsidR="00001814" w:rsidRPr="003C5B17">
        <w:rPr>
          <w:color w:val="auto"/>
        </w:rPr>
        <w:t xml:space="preserve"> and</w:t>
      </w:r>
      <w:r w:rsidR="00C15994" w:rsidRPr="003C5B17">
        <w:rPr>
          <w:color w:val="auto"/>
        </w:rPr>
        <w:t xml:space="preserve"> to provide </w:t>
      </w:r>
      <w:r w:rsidR="00A86225" w:rsidRPr="003C5B17">
        <w:rPr>
          <w:color w:val="auto"/>
        </w:rPr>
        <w:t xml:space="preserve">a clear assessment of the killing using a </w:t>
      </w:r>
      <w:r w:rsidR="00C15994" w:rsidRPr="003C5B17">
        <w:rPr>
          <w:color w:val="auto"/>
        </w:rPr>
        <w:t xml:space="preserve">clinically </w:t>
      </w:r>
      <w:r w:rsidR="00A86225" w:rsidRPr="003C5B17">
        <w:rPr>
          <w:color w:val="auto"/>
        </w:rPr>
        <w:t>validated CAR</w:t>
      </w:r>
      <w:r w:rsidR="00C15994" w:rsidRPr="003C5B17">
        <w:rPr>
          <w:color w:val="auto"/>
        </w:rPr>
        <w:t xml:space="preserve"> construct</w:t>
      </w:r>
      <w:r w:rsidR="00A86225" w:rsidRPr="003C5B17">
        <w:rPr>
          <w:color w:val="auto"/>
        </w:rPr>
        <w:t>.</w:t>
      </w:r>
    </w:p>
    <w:p w:rsidR="001D20A5" w:rsidRPr="003C5B17" w:rsidRDefault="001D20A5" w:rsidP="00863BE2">
      <w:pPr>
        <w:widowControl/>
        <w:shd w:val="clear" w:color="auto" w:fill="FFFFFF"/>
        <w:autoSpaceDE/>
        <w:autoSpaceDN/>
        <w:adjustRightInd/>
        <w:jc w:val="left"/>
        <w:rPr>
          <w:color w:val="auto"/>
        </w:rPr>
      </w:pPr>
    </w:p>
    <w:p w:rsidR="001C1E49" w:rsidRPr="003C5B17" w:rsidRDefault="006305D7" w:rsidP="00863BE2">
      <w:pPr>
        <w:widowControl/>
        <w:jc w:val="left"/>
      </w:pPr>
      <w:r w:rsidRPr="003C5B17">
        <w:rPr>
          <w:b/>
        </w:rPr>
        <w:t>PROTOCOL:</w:t>
      </w:r>
      <w:r w:rsidRPr="003C5B17">
        <w:t xml:space="preserve"> </w:t>
      </w:r>
    </w:p>
    <w:p w:rsidR="009E6463" w:rsidRPr="003C5B17" w:rsidRDefault="009E6463" w:rsidP="00863BE2">
      <w:pPr>
        <w:widowControl/>
        <w:jc w:val="left"/>
        <w:rPr>
          <w:color w:val="808080" w:themeColor="background1" w:themeShade="80"/>
        </w:rPr>
      </w:pPr>
    </w:p>
    <w:p w:rsidR="00F73C6E" w:rsidRPr="009148CB" w:rsidRDefault="00F73C6E" w:rsidP="00863BE2">
      <w:pPr>
        <w:pStyle w:val="ListParagraph"/>
        <w:widowControl/>
        <w:numPr>
          <w:ilvl w:val="0"/>
          <w:numId w:val="34"/>
        </w:numPr>
        <w:shd w:val="clear" w:color="auto" w:fill="FFFFFF"/>
        <w:autoSpaceDE/>
        <w:autoSpaceDN/>
        <w:adjustRightInd/>
        <w:ind w:left="0" w:firstLine="0"/>
        <w:jc w:val="left"/>
        <w:rPr>
          <w:b/>
          <w:bCs/>
          <w:color w:val="292B31"/>
          <w:highlight w:val="yellow"/>
          <w:lang w:eastAsia="ja-JP"/>
        </w:rPr>
      </w:pPr>
      <w:r w:rsidRPr="009148CB">
        <w:rPr>
          <w:b/>
          <w:bCs/>
          <w:color w:val="292B31"/>
          <w:highlight w:val="yellow"/>
          <w:lang w:eastAsia="ja-JP"/>
        </w:rPr>
        <w:t xml:space="preserve">Generation of </w:t>
      </w:r>
      <w:r w:rsidR="009E6463" w:rsidRPr="009148CB">
        <w:rPr>
          <w:b/>
          <w:bCs/>
          <w:color w:val="292B31"/>
          <w:highlight w:val="yellow"/>
          <w:lang w:eastAsia="ja-JP"/>
        </w:rPr>
        <w:t>S</w:t>
      </w:r>
      <w:r w:rsidRPr="009148CB">
        <w:rPr>
          <w:b/>
          <w:bCs/>
          <w:color w:val="292B31"/>
          <w:highlight w:val="yellow"/>
          <w:lang w:eastAsia="ja-JP"/>
        </w:rPr>
        <w:t xml:space="preserve">pheroids from </w:t>
      </w:r>
      <w:r w:rsidR="009E6463" w:rsidRPr="009148CB">
        <w:rPr>
          <w:b/>
          <w:bCs/>
          <w:color w:val="292B31"/>
          <w:highlight w:val="yellow"/>
          <w:lang w:eastAsia="ja-JP"/>
        </w:rPr>
        <w:t>Colorectal Cancer Cell Line</w:t>
      </w:r>
    </w:p>
    <w:p w:rsidR="009E6463" w:rsidRPr="00590CC9" w:rsidRDefault="009E6463" w:rsidP="00863BE2">
      <w:pPr>
        <w:pStyle w:val="ListParagraph"/>
        <w:widowControl/>
        <w:shd w:val="clear" w:color="auto" w:fill="FFFFFF"/>
        <w:autoSpaceDE/>
        <w:autoSpaceDN/>
        <w:adjustRightInd/>
        <w:ind w:left="0"/>
        <w:jc w:val="left"/>
        <w:rPr>
          <w:bCs/>
          <w:color w:val="292B31"/>
          <w:highlight w:val="yellow"/>
          <w:lang w:eastAsia="ja-JP"/>
        </w:rPr>
      </w:pPr>
    </w:p>
    <w:p w:rsidR="00F73C6E" w:rsidRPr="00590CC9" w:rsidRDefault="00F73C6E"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highlight w:val="yellow"/>
          <w:lang w:eastAsia="ja-JP"/>
        </w:rPr>
        <w:t>Wash HCT</w:t>
      </w:r>
      <w:r w:rsidR="000E20F6" w:rsidRPr="00590CC9">
        <w:rPr>
          <w:highlight w:val="yellow"/>
          <w:lang w:eastAsia="ja-JP"/>
        </w:rPr>
        <w:t xml:space="preserve"> </w:t>
      </w:r>
      <w:r w:rsidRPr="00590CC9">
        <w:rPr>
          <w:highlight w:val="yellow"/>
          <w:lang w:eastAsia="ja-JP"/>
        </w:rPr>
        <w:t>116</w:t>
      </w:r>
      <w:r w:rsidR="00FB1791" w:rsidRPr="00590CC9">
        <w:rPr>
          <w:highlight w:val="yellow"/>
          <w:lang w:eastAsia="ja-JP"/>
        </w:rPr>
        <w:t xml:space="preserve"> (stably transduced to express </w:t>
      </w:r>
      <w:r w:rsidR="002F0862" w:rsidRPr="00590CC9">
        <w:rPr>
          <w:highlight w:val="yellow"/>
          <w:lang w:eastAsia="ja-JP"/>
        </w:rPr>
        <w:t>Cluster of Differentiation 19 (</w:t>
      </w:r>
      <w:r w:rsidR="00FB1791" w:rsidRPr="00590CC9">
        <w:rPr>
          <w:highlight w:val="yellow"/>
          <w:lang w:eastAsia="ja-JP"/>
        </w:rPr>
        <w:t>CD19</w:t>
      </w:r>
      <w:r w:rsidR="002F0862" w:rsidRPr="00590CC9">
        <w:rPr>
          <w:highlight w:val="yellow"/>
          <w:lang w:eastAsia="ja-JP"/>
        </w:rPr>
        <w:t>)</w:t>
      </w:r>
      <w:r w:rsidR="00FB1791" w:rsidRPr="00590CC9">
        <w:rPr>
          <w:highlight w:val="yellow"/>
          <w:lang w:eastAsia="ja-JP"/>
        </w:rPr>
        <w:t xml:space="preserve"> and</w:t>
      </w:r>
      <w:r w:rsidR="002F0862" w:rsidRPr="00590CC9">
        <w:rPr>
          <w:highlight w:val="yellow"/>
          <w:lang w:eastAsia="ja-JP"/>
        </w:rPr>
        <w:t xml:space="preserve"> Green Fluorescence Protein</w:t>
      </w:r>
      <w:r w:rsidR="00FB1791" w:rsidRPr="00590CC9">
        <w:rPr>
          <w:highlight w:val="yellow"/>
          <w:lang w:eastAsia="ja-JP"/>
        </w:rPr>
        <w:t xml:space="preserve"> </w:t>
      </w:r>
      <w:r w:rsidR="002F0862" w:rsidRPr="00590CC9">
        <w:rPr>
          <w:highlight w:val="yellow"/>
          <w:lang w:eastAsia="ja-JP"/>
        </w:rPr>
        <w:t>(</w:t>
      </w:r>
      <w:r w:rsidR="00FB1791" w:rsidRPr="00590CC9">
        <w:rPr>
          <w:highlight w:val="yellow"/>
          <w:lang w:eastAsia="ja-JP"/>
        </w:rPr>
        <w:t>GFP</w:t>
      </w:r>
      <w:r w:rsidR="002F0862" w:rsidRPr="00590CC9">
        <w:rPr>
          <w:highlight w:val="yellow"/>
          <w:lang w:eastAsia="ja-JP"/>
        </w:rPr>
        <w:t>)</w:t>
      </w:r>
      <w:r w:rsidR="00FB1791" w:rsidRPr="00590CC9">
        <w:rPr>
          <w:highlight w:val="yellow"/>
          <w:lang w:eastAsia="ja-JP"/>
        </w:rPr>
        <w:t>)</w:t>
      </w:r>
      <w:r w:rsidRPr="00590CC9">
        <w:rPr>
          <w:highlight w:val="yellow"/>
          <w:lang w:eastAsia="ja-JP"/>
        </w:rPr>
        <w:t xml:space="preserve"> cell monolayers with phosphate buffered saline (PBS; 5 mL for a 25 cm</w:t>
      </w:r>
      <w:r w:rsidRPr="00590CC9">
        <w:rPr>
          <w:szCs w:val="18"/>
          <w:highlight w:val="yellow"/>
          <w:vertAlign w:val="superscript"/>
          <w:lang w:eastAsia="ja-JP"/>
        </w:rPr>
        <w:t>2 </w:t>
      </w:r>
      <w:r w:rsidRPr="00590CC9">
        <w:rPr>
          <w:highlight w:val="yellow"/>
          <w:lang w:eastAsia="ja-JP"/>
        </w:rPr>
        <w:t>or 10 mL for a 75 cm</w:t>
      </w:r>
      <w:r w:rsidRPr="00590CC9">
        <w:rPr>
          <w:szCs w:val="18"/>
          <w:highlight w:val="yellow"/>
          <w:vertAlign w:val="superscript"/>
          <w:lang w:eastAsia="ja-JP"/>
        </w:rPr>
        <w:t>2 </w:t>
      </w:r>
      <w:r w:rsidRPr="00590CC9">
        <w:rPr>
          <w:highlight w:val="yellow"/>
          <w:lang w:eastAsia="ja-JP"/>
        </w:rPr>
        <w:t>flask)</w:t>
      </w:r>
      <w:r w:rsidR="009E6463" w:rsidRPr="00590CC9">
        <w:rPr>
          <w:highlight w:val="yellow"/>
          <w:lang w:eastAsia="ja-JP"/>
        </w:rPr>
        <w:t>. A</w:t>
      </w:r>
      <w:r w:rsidRPr="00590CC9">
        <w:rPr>
          <w:highlight w:val="yellow"/>
          <w:lang w:eastAsia="ja-JP"/>
        </w:rPr>
        <w:t>dd trypsin (0.</w:t>
      </w:r>
      <w:r w:rsidR="00F02959" w:rsidRPr="00590CC9">
        <w:rPr>
          <w:highlight w:val="yellow"/>
          <w:lang w:eastAsia="ja-JP"/>
        </w:rPr>
        <w:t xml:space="preserve">5 </w:t>
      </w:r>
      <w:r w:rsidRPr="00590CC9">
        <w:rPr>
          <w:highlight w:val="yellow"/>
          <w:lang w:eastAsia="ja-JP"/>
        </w:rPr>
        <w:t>mL for a 25 cm</w:t>
      </w:r>
      <w:r w:rsidRPr="00590CC9">
        <w:rPr>
          <w:szCs w:val="18"/>
          <w:highlight w:val="yellow"/>
          <w:vertAlign w:val="superscript"/>
          <w:lang w:eastAsia="ja-JP"/>
        </w:rPr>
        <w:t>2 </w:t>
      </w:r>
      <w:r w:rsidRPr="00590CC9">
        <w:rPr>
          <w:highlight w:val="yellow"/>
          <w:lang w:eastAsia="ja-JP"/>
        </w:rPr>
        <w:t xml:space="preserve">or </w:t>
      </w:r>
      <w:r w:rsidR="00F02959" w:rsidRPr="00590CC9">
        <w:rPr>
          <w:highlight w:val="yellow"/>
          <w:lang w:eastAsia="ja-JP"/>
        </w:rPr>
        <w:t xml:space="preserve">1 </w:t>
      </w:r>
      <w:r w:rsidRPr="00590CC9">
        <w:rPr>
          <w:highlight w:val="yellow"/>
          <w:lang w:eastAsia="ja-JP"/>
        </w:rPr>
        <w:t>mL for a 75 cm</w:t>
      </w:r>
      <w:r w:rsidRPr="00590CC9">
        <w:rPr>
          <w:szCs w:val="18"/>
          <w:highlight w:val="yellow"/>
          <w:vertAlign w:val="superscript"/>
          <w:lang w:eastAsia="ja-JP"/>
        </w:rPr>
        <w:t>2</w:t>
      </w:r>
      <w:r w:rsidRPr="00590CC9">
        <w:rPr>
          <w:highlight w:val="yellow"/>
          <w:lang w:eastAsia="ja-JP"/>
        </w:rPr>
        <w:t> flask) and incubate cells at 37 °C for 5 min.</w:t>
      </w:r>
    </w:p>
    <w:p w:rsidR="009E6463" w:rsidRPr="00590CC9" w:rsidRDefault="009E6463" w:rsidP="00863BE2">
      <w:pPr>
        <w:pStyle w:val="ListParagraph"/>
        <w:widowControl/>
        <w:shd w:val="clear" w:color="auto" w:fill="FFFFFF"/>
        <w:autoSpaceDE/>
        <w:autoSpaceDN/>
        <w:adjustRightInd/>
        <w:ind w:left="0"/>
        <w:jc w:val="left"/>
        <w:rPr>
          <w:bCs/>
          <w:color w:val="292B31"/>
          <w:highlight w:val="yellow"/>
          <w:lang w:eastAsia="ja-JP"/>
        </w:rPr>
      </w:pPr>
    </w:p>
    <w:p w:rsidR="00F73C6E" w:rsidRPr="00590CC9" w:rsidRDefault="00F73C6E"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highlight w:val="yellow"/>
          <w:lang w:eastAsia="ja-JP"/>
        </w:rPr>
        <w:t xml:space="preserve"> Check cell detachment under a microscope and neutralize cell dissociation enzyme with complete </w:t>
      </w:r>
      <w:r w:rsidR="002F0862" w:rsidRPr="00590CC9">
        <w:rPr>
          <w:highlight w:val="yellow"/>
          <w:lang w:eastAsia="ja-JP"/>
        </w:rPr>
        <w:t>Roswell Park Memorial Institu</w:t>
      </w:r>
      <w:r w:rsidR="006C0CC1" w:rsidRPr="00590CC9">
        <w:rPr>
          <w:highlight w:val="yellow"/>
          <w:lang w:eastAsia="ja-JP"/>
        </w:rPr>
        <w:t>t</w:t>
      </w:r>
      <w:r w:rsidR="002F0862" w:rsidRPr="00590CC9">
        <w:rPr>
          <w:highlight w:val="yellow"/>
          <w:lang w:eastAsia="ja-JP"/>
        </w:rPr>
        <w:t>e 160 medium (</w:t>
      </w:r>
      <w:r w:rsidRPr="00590CC9">
        <w:rPr>
          <w:highlight w:val="yellow"/>
          <w:lang w:eastAsia="ja-JP"/>
        </w:rPr>
        <w:t>RPMI 1640</w:t>
      </w:r>
      <w:r w:rsidR="002F0862" w:rsidRPr="00590CC9">
        <w:rPr>
          <w:highlight w:val="yellow"/>
          <w:lang w:eastAsia="ja-JP"/>
        </w:rPr>
        <w:t>)</w:t>
      </w:r>
      <w:r w:rsidR="006578F4">
        <w:rPr>
          <w:highlight w:val="yellow"/>
          <w:lang w:eastAsia="ja-JP"/>
        </w:rPr>
        <w:t xml:space="preserve"> </w:t>
      </w:r>
      <w:r w:rsidRPr="00590CC9">
        <w:rPr>
          <w:highlight w:val="yellow"/>
          <w:lang w:eastAsia="ja-JP"/>
        </w:rPr>
        <w:t>(RPMI 1640 + 10% FCS + Gentamycin; 10 mL for a 25 cm</w:t>
      </w:r>
      <w:r w:rsidRPr="00590CC9">
        <w:rPr>
          <w:szCs w:val="18"/>
          <w:highlight w:val="yellow"/>
          <w:vertAlign w:val="superscript"/>
          <w:lang w:eastAsia="ja-JP"/>
        </w:rPr>
        <w:t>2 </w:t>
      </w:r>
      <w:r w:rsidR="008B56E7" w:rsidRPr="00590CC9">
        <w:rPr>
          <w:highlight w:val="yellow"/>
          <w:lang w:eastAsia="ja-JP"/>
        </w:rPr>
        <w:t>or 20 m</w:t>
      </w:r>
      <w:r w:rsidRPr="00590CC9">
        <w:rPr>
          <w:highlight w:val="yellow"/>
          <w:lang w:eastAsia="ja-JP"/>
        </w:rPr>
        <w:t>L for a 75 cm</w:t>
      </w:r>
      <w:r w:rsidRPr="00590CC9">
        <w:rPr>
          <w:szCs w:val="18"/>
          <w:highlight w:val="yellow"/>
          <w:vertAlign w:val="superscript"/>
          <w:lang w:eastAsia="ja-JP"/>
        </w:rPr>
        <w:t xml:space="preserve">2 </w:t>
      </w:r>
      <w:r w:rsidRPr="00590CC9">
        <w:rPr>
          <w:highlight w:val="yellow"/>
          <w:lang w:eastAsia="ja-JP"/>
        </w:rPr>
        <w:t>flask).</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047AF" w:rsidRPr="00590CC9" w:rsidRDefault="00F73C6E"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highlight w:val="yellow"/>
          <w:lang w:eastAsia="ja-JP"/>
        </w:rPr>
        <w:t xml:space="preserve"> </w:t>
      </w:r>
      <w:r w:rsidR="00C047AF" w:rsidRPr="00590CC9">
        <w:rPr>
          <w:highlight w:val="yellow"/>
          <w:lang w:eastAsia="ja-JP"/>
        </w:rPr>
        <w:t>Centrifuge cell suspension at 500 x g for 5 min.</w:t>
      </w:r>
      <w:r w:rsidR="00F30B89" w:rsidRPr="00590CC9">
        <w:rPr>
          <w:bCs/>
          <w:color w:val="292B31"/>
          <w:highlight w:val="yellow"/>
          <w:lang w:eastAsia="ja-JP"/>
        </w:rPr>
        <w:t xml:space="preserve"> </w:t>
      </w:r>
      <w:r w:rsidR="00C047AF" w:rsidRPr="00590CC9">
        <w:rPr>
          <w:bCs/>
          <w:color w:val="292B31"/>
          <w:highlight w:val="yellow"/>
          <w:lang w:eastAsia="ja-JP"/>
        </w:rPr>
        <w:t xml:space="preserve">Remove supernatant using a pipette and resuspend by pipetting up and down several times with 5 mL of complete RPM1 1640 medium. </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F30B89" w:rsidRPr="00590CC9" w:rsidRDefault="00C047AF"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 Count cells using </w:t>
      </w:r>
      <w:r w:rsidR="006578F4">
        <w:rPr>
          <w:bCs/>
          <w:color w:val="292B31"/>
          <w:highlight w:val="yellow"/>
          <w:lang w:eastAsia="ja-JP"/>
        </w:rPr>
        <w:t>T</w:t>
      </w:r>
      <w:r w:rsidRPr="00590CC9">
        <w:rPr>
          <w:bCs/>
          <w:color w:val="292B31"/>
          <w:highlight w:val="yellow"/>
          <w:lang w:eastAsia="ja-JP"/>
        </w:rPr>
        <w:t>rypan blue exclusion on a compatible cell counter.</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047AF" w:rsidRPr="00590CC9" w:rsidRDefault="00C047AF"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 </w:t>
      </w:r>
      <w:r w:rsidRPr="00590CC9">
        <w:rPr>
          <w:highlight w:val="yellow"/>
          <w:lang w:eastAsia="ja-JP"/>
        </w:rPr>
        <w:t>Centrifuge</w:t>
      </w:r>
      <w:r w:rsidRPr="00590CC9">
        <w:rPr>
          <w:bCs/>
          <w:color w:val="292B31"/>
          <w:highlight w:val="yellow"/>
          <w:lang w:eastAsia="ja-JP"/>
        </w:rPr>
        <w:t xml:space="preserve"> cell suspension at 500 x g for 5 min.</w:t>
      </w:r>
      <w:r w:rsidR="00F30B89" w:rsidRPr="00590CC9">
        <w:rPr>
          <w:bCs/>
          <w:color w:val="292B31"/>
          <w:highlight w:val="yellow"/>
          <w:lang w:eastAsia="ja-JP"/>
        </w:rPr>
        <w:t xml:space="preserve"> </w:t>
      </w:r>
      <w:r w:rsidRPr="00590CC9">
        <w:rPr>
          <w:bCs/>
          <w:color w:val="292B31"/>
          <w:highlight w:val="yellow"/>
          <w:lang w:eastAsia="ja-JP"/>
        </w:rPr>
        <w:t xml:space="preserve"> </w:t>
      </w:r>
      <w:r w:rsidRPr="00590CC9">
        <w:rPr>
          <w:highlight w:val="yellow"/>
          <w:lang w:eastAsia="ja-JP"/>
        </w:rPr>
        <w:t>Remove</w:t>
      </w:r>
      <w:r w:rsidRPr="00590CC9">
        <w:rPr>
          <w:bCs/>
          <w:color w:val="292B31"/>
          <w:highlight w:val="yellow"/>
          <w:lang w:eastAsia="ja-JP"/>
        </w:rPr>
        <w:t xml:space="preserve"> supernatant using a pipette and resuspend in RPMI medium to obtain 5</w:t>
      </w:r>
      <w:r w:rsidR="00F30B89" w:rsidRPr="00590CC9">
        <w:rPr>
          <w:bCs/>
          <w:color w:val="292B31"/>
          <w:highlight w:val="yellow"/>
          <w:lang w:eastAsia="ja-JP"/>
        </w:rPr>
        <w:t>x</w:t>
      </w:r>
      <w:r w:rsidRPr="00590CC9">
        <w:rPr>
          <w:bCs/>
          <w:color w:val="292B31"/>
          <w:highlight w:val="yellow"/>
          <w:lang w:eastAsia="ja-JP"/>
        </w:rPr>
        <w:t>10</w:t>
      </w:r>
      <w:r w:rsidRPr="00590CC9">
        <w:rPr>
          <w:bCs/>
          <w:color w:val="292B31"/>
          <w:highlight w:val="yellow"/>
          <w:vertAlign w:val="superscript"/>
          <w:lang w:eastAsia="ja-JP"/>
        </w:rPr>
        <w:t>3</w:t>
      </w:r>
      <w:r w:rsidRPr="00590CC9">
        <w:rPr>
          <w:bCs/>
          <w:color w:val="292B31"/>
          <w:highlight w:val="yellow"/>
          <w:lang w:eastAsia="ja-JP"/>
        </w:rPr>
        <w:t xml:space="preserve"> cells/mL</w:t>
      </w:r>
      <w:r w:rsidR="00F30B89" w:rsidRPr="00590CC9">
        <w:rPr>
          <w:bCs/>
          <w:color w:val="292B31"/>
          <w:highlight w:val="yellow"/>
          <w:lang w:eastAsia="ja-JP"/>
        </w:rPr>
        <w:t>.</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047AF" w:rsidRPr="00590CC9" w:rsidRDefault="00C047AF"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 Transfer the cell suspension to a sterile reservoir and dispense 200 </w:t>
      </w:r>
      <w:r w:rsidR="00EA2E6C" w:rsidRPr="00590CC9">
        <w:rPr>
          <w:bCs/>
          <w:color w:val="292B31"/>
          <w:highlight w:val="yellow"/>
          <w:lang w:eastAsia="ja-JP"/>
        </w:rPr>
        <w:t>µL</w:t>
      </w:r>
      <w:r w:rsidRPr="00590CC9">
        <w:rPr>
          <w:bCs/>
          <w:color w:val="292B31"/>
          <w:highlight w:val="yellow"/>
          <w:lang w:eastAsia="ja-JP"/>
        </w:rPr>
        <w:t>/well into a 96-well round bottom plates</w:t>
      </w:r>
      <w:r w:rsidR="00F30B89" w:rsidRPr="00590CC9">
        <w:rPr>
          <w:bCs/>
          <w:color w:val="292B31"/>
          <w:highlight w:val="yellow"/>
          <w:lang w:eastAsia="ja-JP"/>
        </w:rPr>
        <w:t xml:space="preserve"> using a multichannel pipette</w:t>
      </w:r>
      <w:r w:rsidRPr="00590CC9">
        <w:rPr>
          <w:bCs/>
          <w:color w:val="292B31"/>
          <w:highlight w:val="yellow"/>
          <w:lang w:eastAsia="ja-JP"/>
        </w:rPr>
        <w:t>.</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047AF" w:rsidRPr="00590CC9" w:rsidRDefault="00C047AF"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 </w:t>
      </w:r>
      <w:r w:rsidRPr="00590CC9">
        <w:rPr>
          <w:highlight w:val="yellow"/>
          <w:lang w:eastAsia="ja-JP"/>
        </w:rPr>
        <w:t>Transfer</w:t>
      </w:r>
      <w:r w:rsidRPr="00590CC9">
        <w:rPr>
          <w:bCs/>
          <w:color w:val="292B31"/>
          <w:highlight w:val="yellow"/>
          <w:lang w:eastAsia="ja-JP"/>
        </w:rPr>
        <w:t xml:space="preserve"> the plate to </w:t>
      </w:r>
      <w:r w:rsidR="00C96063" w:rsidRPr="00590CC9">
        <w:rPr>
          <w:bCs/>
          <w:color w:val="292B31"/>
          <w:highlight w:val="yellow"/>
          <w:lang w:eastAsia="ja-JP"/>
        </w:rPr>
        <w:t>the automated imaging apparatus</w:t>
      </w:r>
      <w:r w:rsidRPr="00590CC9">
        <w:rPr>
          <w:bCs/>
          <w:color w:val="292B31"/>
          <w:highlight w:val="yellow"/>
          <w:lang w:eastAsia="ja-JP"/>
        </w:rPr>
        <w:t xml:space="preserve"> inside an incubator (37</w:t>
      </w:r>
      <w:r w:rsidR="00F30B89" w:rsidRPr="00590CC9">
        <w:rPr>
          <w:bCs/>
          <w:color w:val="292B31"/>
          <w:highlight w:val="yellow"/>
          <w:lang w:eastAsia="ja-JP"/>
        </w:rPr>
        <w:t xml:space="preserve"> </w:t>
      </w:r>
      <w:r w:rsidRPr="00590CC9">
        <w:rPr>
          <w:bCs/>
          <w:color w:val="292B31"/>
          <w:highlight w:val="yellow"/>
          <w:lang w:eastAsia="ja-JP"/>
        </w:rPr>
        <w:t>°C, 5% CO</w:t>
      </w:r>
      <w:r w:rsidRPr="00590CC9">
        <w:rPr>
          <w:bCs/>
          <w:color w:val="292B31"/>
          <w:highlight w:val="yellow"/>
          <w:vertAlign w:val="subscript"/>
          <w:lang w:eastAsia="ja-JP"/>
        </w:rPr>
        <w:t>2</w:t>
      </w:r>
      <w:r w:rsidRPr="00590CC9">
        <w:rPr>
          <w:bCs/>
          <w:color w:val="292B31"/>
          <w:highlight w:val="yellow"/>
          <w:lang w:eastAsia="ja-JP"/>
        </w:rPr>
        <w:t>, 95% humidity).</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96063" w:rsidRPr="00590CC9" w:rsidRDefault="00C96063"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Log into the acquisition software, select </w:t>
      </w:r>
      <w:r w:rsidR="00F30B89" w:rsidRPr="00590CC9">
        <w:rPr>
          <w:b/>
          <w:bCs/>
          <w:color w:val="292B31"/>
          <w:highlight w:val="yellow"/>
          <w:lang w:eastAsia="ja-JP"/>
        </w:rPr>
        <w:t xml:space="preserve">Schedule </w:t>
      </w:r>
      <w:proofErr w:type="gramStart"/>
      <w:r w:rsidR="00F30B89" w:rsidRPr="00590CC9">
        <w:rPr>
          <w:b/>
          <w:bCs/>
          <w:color w:val="292B31"/>
          <w:highlight w:val="yellow"/>
          <w:lang w:eastAsia="ja-JP"/>
        </w:rPr>
        <w:t>To</w:t>
      </w:r>
      <w:proofErr w:type="gramEnd"/>
      <w:r w:rsidR="00F30B89" w:rsidRPr="00590CC9">
        <w:rPr>
          <w:b/>
          <w:bCs/>
          <w:color w:val="292B31"/>
          <w:highlight w:val="yellow"/>
          <w:lang w:eastAsia="ja-JP"/>
        </w:rPr>
        <w:t xml:space="preserve"> Acquire</w:t>
      </w:r>
      <w:r w:rsidR="00F30B89" w:rsidRPr="00590CC9">
        <w:rPr>
          <w:bCs/>
          <w:color w:val="292B31"/>
          <w:highlight w:val="yellow"/>
          <w:lang w:eastAsia="ja-JP"/>
        </w:rPr>
        <w:t xml:space="preserve"> | </w:t>
      </w:r>
      <w:r w:rsidRPr="00590CC9">
        <w:rPr>
          <w:b/>
          <w:bCs/>
          <w:color w:val="292B31"/>
          <w:highlight w:val="yellow"/>
          <w:lang w:eastAsia="ja-JP"/>
        </w:rPr>
        <w:t>Launch Add Vessel</w:t>
      </w:r>
      <w:r w:rsidR="00F30B89" w:rsidRPr="00590CC9">
        <w:rPr>
          <w:bCs/>
          <w:color w:val="292B31"/>
          <w:highlight w:val="yellow"/>
          <w:lang w:eastAsia="ja-JP"/>
        </w:rPr>
        <w:t xml:space="preserve"> | </w:t>
      </w:r>
      <w:r w:rsidRPr="00590CC9">
        <w:rPr>
          <w:b/>
          <w:bCs/>
          <w:color w:val="292B31"/>
          <w:highlight w:val="yellow"/>
          <w:lang w:eastAsia="ja-JP"/>
        </w:rPr>
        <w:t xml:space="preserve">Scan </w:t>
      </w:r>
      <w:r w:rsidR="00F30B89" w:rsidRPr="00590CC9">
        <w:rPr>
          <w:b/>
          <w:bCs/>
          <w:color w:val="292B31"/>
          <w:highlight w:val="yellow"/>
          <w:lang w:eastAsia="ja-JP"/>
        </w:rPr>
        <w:t xml:space="preserve">On </w:t>
      </w:r>
      <w:r w:rsidR="00DE5215" w:rsidRPr="00590CC9">
        <w:rPr>
          <w:b/>
          <w:bCs/>
          <w:color w:val="292B31"/>
          <w:highlight w:val="yellow"/>
          <w:lang w:eastAsia="ja-JP"/>
        </w:rPr>
        <w:t>Schedule</w:t>
      </w:r>
      <w:r w:rsidR="00F30B89" w:rsidRPr="00590CC9">
        <w:rPr>
          <w:bCs/>
          <w:color w:val="292B31"/>
          <w:highlight w:val="yellow"/>
          <w:lang w:eastAsia="ja-JP"/>
        </w:rPr>
        <w:t xml:space="preserve"> | </w:t>
      </w:r>
      <w:r w:rsidRPr="00590CC9">
        <w:rPr>
          <w:b/>
          <w:bCs/>
          <w:color w:val="292B31"/>
          <w:highlight w:val="yellow"/>
          <w:lang w:eastAsia="ja-JP"/>
        </w:rPr>
        <w:t xml:space="preserve">Create </w:t>
      </w:r>
      <w:r w:rsidR="00F30B89" w:rsidRPr="00590CC9">
        <w:rPr>
          <w:b/>
          <w:bCs/>
          <w:color w:val="292B31"/>
          <w:highlight w:val="yellow"/>
          <w:lang w:eastAsia="ja-JP"/>
        </w:rPr>
        <w:t>Vessel: New</w:t>
      </w:r>
      <w:r w:rsidR="00F30B89" w:rsidRPr="00590CC9">
        <w:rPr>
          <w:bCs/>
          <w:color w:val="292B31"/>
          <w:highlight w:val="yellow"/>
          <w:lang w:eastAsia="ja-JP"/>
        </w:rPr>
        <w:t xml:space="preserve">. </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F30B89" w:rsidRPr="00590CC9" w:rsidRDefault="00F30B8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Select</w:t>
      </w:r>
      <w:r w:rsidR="00C96063" w:rsidRPr="00590CC9">
        <w:rPr>
          <w:bCs/>
          <w:color w:val="292B31"/>
          <w:highlight w:val="yellow"/>
          <w:lang w:eastAsia="ja-JP"/>
        </w:rPr>
        <w:t xml:space="preserve"> </w:t>
      </w:r>
      <w:r w:rsidR="00C96063" w:rsidRPr="00590CC9">
        <w:rPr>
          <w:b/>
          <w:bCs/>
          <w:color w:val="292B31"/>
          <w:highlight w:val="yellow"/>
          <w:lang w:eastAsia="ja-JP"/>
        </w:rPr>
        <w:t xml:space="preserve">Scan </w:t>
      </w:r>
      <w:r w:rsidRPr="00590CC9">
        <w:rPr>
          <w:b/>
          <w:bCs/>
          <w:color w:val="292B31"/>
          <w:highlight w:val="yellow"/>
          <w:lang w:eastAsia="ja-JP"/>
        </w:rPr>
        <w:t>Type: Spheroid</w:t>
      </w:r>
      <w:r w:rsidR="00C96063" w:rsidRPr="00590CC9">
        <w:rPr>
          <w:bCs/>
          <w:color w:val="292B31"/>
          <w:highlight w:val="yellow"/>
          <w:lang w:eastAsia="ja-JP"/>
        </w:rPr>
        <w:t xml:space="preserve">. Select the channels of </w:t>
      </w:r>
      <w:r w:rsidRPr="00590CC9">
        <w:rPr>
          <w:bCs/>
          <w:color w:val="292B31"/>
          <w:highlight w:val="yellow"/>
          <w:lang w:eastAsia="ja-JP"/>
        </w:rPr>
        <w:t>interest:</w:t>
      </w:r>
      <w:r w:rsidR="00C96063" w:rsidRPr="00590CC9">
        <w:rPr>
          <w:bCs/>
          <w:color w:val="292B31"/>
          <w:highlight w:val="yellow"/>
          <w:lang w:eastAsia="ja-JP"/>
        </w:rPr>
        <w:t xml:space="preserve"> Phase + Brightfield (to follow </w:t>
      </w:r>
      <w:r w:rsidR="00C96063" w:rsidRPr="00590CC9">
        <w:rPr>
          <w:highlight w:val="yellow"/>
          <w:lang w:eastAsia="ja-JP"/>
        </w:rPr>
        <w:t>spheroids</w:t>
      </w:r>
      <w:r w:rsidR="00C96063" w:rsidRPr="00590CC9">
        <w:rPr>
          <w:bCs/>
          <w:color w:val="292B31"/>
          <w:highlight w:val="yellow"/>
          <w:lang w:eastAsia="ja-JP"/>
        </w:rPr>
        <w:t xml:space="preserve"> growth), Green (to follow tumor signal, acquisition time 300 ms) and Red (to follow apoptosis, acquisition time 400 ms). </w:t>
      </w:r>
    </w:p>
    <w:p w:rsidR="00F30B89" w:rsidRPr="00590CC9" w:rsidRDefault="00F30B89" w:rsidP="00863BE2">
      <w:pPr>
        <w:pStyle w:val="ListParagraph"/>
        <w:ind w:left="0"/>
        <w:jc w:val="left"/>
        <w:rPr>
          <w:bCs/>
          <w:color w:val="292B31"/>
          <w:highlight w:val="yellow"/>
          <w:lang w:eastAsia="ja-JP"/>
        </w:rPr>
      </w:pPr>
    </w:p>
    <w:p w:rsidR="00F30B89" w:rsidRPr="00590CC9" w:rsidRDefault="00C96063"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Select the desired magnification: 10x. </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047AF" w:rsidRPr="00590CC9" w:rsidRDefault="00C96063"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Pick the plate model and its position in the drawer. Select the position of wells to image. Enter the description of the experiment: name, type of cells, number of cells. </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C96063" w:rsidRPr="00590CC9" w:rsidRDefault="00C96063"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For the analysis setup, select </w:t>
      </w:r>
      <w:r w:rsidRPr="00590CC9">
        <w:rPr>
          <w:b/>
          <w:bCs/>
          <w:color w:val="292B31"/>
          <w:highlight w:val="yellow"/>
          <w:lang w:eastAsia="ja-JP"/>
        </w:rPr>
        <w:t xml:space="preserve">Defer </w:t>
      </w:r>
      <w:r w:rsidR="00F30B89" w:rsidRPr="00590CC9">
        <w:rPr>
          <w:b/>
          <w:bCs/>
          <w:color w:val="292B31"/>
          <w:highlight w:val="yellow"/>
          <w:lang w:eastAsia="ja-JP"/>
        </w:rPr>
        <w:t>Analysis Until Later</w:t>
      </w:r>
      <w:r w:rsidRPr="00590CC9">
        <w:rPr>
          <w:bCs/>
          <w:color w:val="292B31"/>
          <w:highlight w:val="yellow"/>
          <w:lang w:eastAsia="ja-JP"/>
        </w:rPr>
        <w:t>.</w:t>
      </w:r>
      <w:r w:rsidR="006D4259" w:rsidRPr="00590CC9">
        <w:rPr>
          <w:bCs/>
          <w:color w:val="292B31"/>
          <w:highlight w:val="yellow"/>
          <w:lang w:eastAsia="ja-JP"/>
        </w:rPr>
        <w:t xml:space="preserve"> Right click on the </w:t>
      </w:r>
      <w:r w:rsidR="006D4259" w:rsidRPr="00590CC9">
        <w:rPr>
          <w:highlight w:val="yellow"/>
          <w:lang w:eastAsia="ja-JP"/>
        </w:rPr>
        <w:t>timeline</w:t>
      </w:r>
      <w:r w:rsidR="006D4259" w:rsidRPr="00590CC9">
        <w:rPr>
          <w:bCs/>
          <w:color w:val="292B31"/>
          <w:highlight w:val="yellow"/>
          <w:lang w:eastAsia="ja-JP"/>
        </w:rPr>
        <w:t xml:space="preserve"> and select </w:t>
      </w:r>
      <w:r w:rsidR="006D4259" w:rsidRPr="00590CC9">
        <w:rPr>
          <w:b/>
          <w:bCs/>
          <w:color w:val="292B31"/>
          <w:highlight w:val="yellow"/>
          <w:lang w:eastAsia="ja-JP"/>
        </w:rPr>
        <w:t>Set Selected Scan Group Interval</w:t>
      </w:r>
      <w:r w:rsidR="006D4259" w:rsidRPr="00590CC9">
        <w:rPr>
          <w:bCs/>
          <w:color w:val="292B31"/>
          <w:highlight w:val="yellow"/>
          <w:lang w:eastAsia="ja-JP"/>
        </w:rPr>
        <w:t xml:space="preserve"> option and set </w:t>
      </w:r>
      <w:r w:rsidR="006D4259" w:rsidRPr="00590CC9">
        <w:rPr>
          <w:b/>
          <w:bCs/>
          <w:color w:val="292B31"/>
          <w:highlight w:val="yellow"/>
          <w:lang w:eastAsia="ja-JP"/>
        </w:rPr>
        <w:t>Add scans every</w:t>
      </w:r>
      <w:r w:rsidR="006D4259" w:rsidRPr="00590CC9">
        <w:rPr>
          <w:bCs/>
          <w:color w:val="292B31"/>
          <w:highlight w:val="yellow"/>
          <w:lang w:eastAsia="ja-JP"/>
        </w:rPr>
        <w:t xml:space="preserve"> to 4 hours and </w:t>
      </w:r>
      <w:proofErr w:type="gramStart"/>
      <w:r w:rsidR="006D4259" w:rsidRPr="00590CC9">
        <w:rPr>
          <w:b/>
          <w:bCs/>
          <w:color w:val="292B31"/>
          <w:highlight w:val="yellow"/>
          <w:lang w:eastAsia="ja-JP"/>
        </w:rPr>
        <w:t>For</w:t>
      </w:r>
      <w:proofErr w:type="gramEnd"/>
      <w:r w:rsidR="006D4259" w:rsidRPr="00590CC9">
        <w:rPr>
          <w:b/>
          <w:bCs/>
          <w:color w:val="292B31"/>
          <w:highlight w:val="yellow"/>
          <w:lang w:eastAsia="ja-JP"/>
        </w:rPr>
        <w:t xml:space="preserve"> a total of</w:t>
      </w:r>
      <w:r w:rsidR="006D4259" w:rsidRPr="00590CC9">
        <w:rPr>
          <w:bCs/>
          <w:color w:val="292B31"/>
          <w:highlight w:val="yellow"/>
          <w:lang w:eastAsia="ja-JP"/>
        </w:rPr>
        <w:t xml:space="preserve"> to 24 hours. Set the desired starting time (at least 1</w:t>
      </w:r>
      <w:r w:rsidR="00F30B89" w:rsidRPr="00590CC9">
        <w:rPr>
          <w:bCs/>
          <w:color w:val="292B31"/>
          <w:highlight w:val="yellow"/>
          <w:lang w:eastAsia="ja-JP"/>
        </w:rPr>
        <w:t xml:space="preserve"> </w:t>
      </w:r>
      <w:r w:rsidR="006D4259" w:rsidRPr="00590CC9">
        <w:rPr>
          <w:bCs/>
          <w:color w:val="292B31"/>
          <w:highlight w:val="yellow"/>
          <w:lang w:eastAsia="ja-JP"/>
        </w:rPr>
        <w:t>h after incubation in the automated imaging apparatus).</w:t>
      </w:r>
    </w:p>
    <w:p w:rsidR="00F30B89" w:rsidRPr="00590CC9" w:rsidRDefault="00F30B89" w:rsidP="00863BE2">
      <w:pPr>
        <w:pStyle w:val="ListParagraph"/>
        <w:widowControl/>
        <w:shd w:val="clear" w:color="auto" w:fill="FFFFFF"/>
        <w:autoSpaceDE/>
        <w:autoSpaceDN/>
        <w:adjustRightInd/>
        <w:ind w:left="0"/>
        <w:jc w:val="left"/>
        <w:rPr>
          <w:bCs/>
          <w:color w:val="292B31"/>
          <w:highlight w:val="yellow"/>
          <w:lang w:eastAsia="ja-JP"/>
        </w:rPr>
      </w:pPr>
    </w:p>
    <w:p w:rsidR="00F30B89" w:rsidRPr="00590CC9" w:rsidRDefault="00EF1611"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Check every 2 days for the growth of spheroids </w:t>
      </w:r>
      <w:r w:rsidR="006D4259" w:rsidRPr="00590CC9">
        <w:rPr>
          <w:bCs/>
          <w:color w:val="292B31"/>
          <w:highlight w:val="yellow"/>
          <w:lang w:eastAsia="ja-JP"/>
        </w:rPr>
        <w:t xml:space="preserve">by logging </w:t>
      </w:r>
      <w:r w:rsidR="00F30B89" w:rsidRPr="00590CC9">
        <w:rPr>
          <w:bCs/>
          <w:color w:val="292B31"/>
          <w:highlight w:val="yellow"/>
          <w:lang w:eastAsia="ja-JP"/>
        </w:rPr>
        <w:t>into the</w:t>
      </w:r>
      <w:r w:rsidR="006D4259" w:rsidRPr="00590CC9">
        <w:rPr>
          <w:bCs/>
          <w:color w:val="292B31"/>
          <w:highlight w:val="yellow"/>
          <w:lang w:eastAsia="ja-JP"/>
        </w:rPr>
        <w:t xml:space="preserve"> imaging software. </w:t>
      </w:r>
    </w:p>
    <w:p w:rsidR="00F30B89" w:rsidRPr="00590CC9" w:rsidRDefault="00F30B89" w:rsidP="00863BE2">
      <w:pPr>
        <w:pStyle w:val="ListParagraph"/>
        <w:ind w:left="0"/>
        <w:jc w:val="left"/>
        <w:rPr>
          <w:bCs/>
          <w:color w:val="292B31"/>
          <w:highlight w:val="yellow"/>
          <w:lang w:eastAsia="ja-JP"/>
        </w:rPr>
      </w:pPr>
    </w:p>
    <w:p w:rsidR="00EF1611" w:rsidRPr="00590CC9" w:rsidRDefault="006D4259"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Pick the </w:t>
      </w:r>
      <w:r w:rsidRPr="00590CC9">
        <w:rPr>
          <w:b/>
          <w:bCs/>
          <w:color w:val="292B31"/>
          <w:highlight w:val="yellow"/>
          <w:lang w:eastAsia="ja-JP"/>
        </w:rPr>
        <w:t>View Recent Scans</w:t>
      </w:r>
      <w:r w:rsidRPr="00590CC9">
        <w:rPr>
          <w:bCs/>
          <w:color w:val="292B31"/>
          <w:highlight w:val="yellow"/>
          <w:lang w:eastAsia="ja-JP"/>
        </w:rPr>
        <w:t xml:space="preserve"> option and double-click on the desired experiment. Select </w:t>
      </w:r>
      <w:r w:rsidRPr="00590CC9">
        <w:rPr>
          <w:b/>
          <w:bCs/>
          <w:color w:val="292B31"/>
          <w:highlight w:val="yellow"/>
          <w:lang w:eastAsia="ja-JP"/>
        </w:rPr>
        <w:t>Brightfield</w:t>
      </w:r>
      <w:r w:rsidRPr="00590CC9">
        <w:rPr>
          <w:bCs/>
          <w:color w:val="292B31"/>
          <w:highlight w:val="yellow"/>
          <w:lang w:eastAsia="ja-JP"/>
        </w:rPr>
        <w:t xml:space="preserve"> in the image channels panel and then use the </w:t>
      </w:r>
      <w:r w:rsidRPr="00590CC9">
        <w:rPr>
          <w:b/>
          <w:bCs/>
          <w:color w:val="292B31"/>
          <w:highlight w:val="yellow"/>
          <w:lang w:eastAsia="ja-JP"/>
        </w:rPr>
        <w:t>Measure image</w:t>
      </w:r>
      <w:r w:rsidRPr="00590CC9">
        <w:rPr>
          <w:bCs/>
          <w:color w:val="292B31"/>
          <w:highlight w:val="yellow"/>
          <w:lang w:eastAsia="ja-JP"/>
        </w:rPr>
        <w:t xml:space="preserve"> </w:t>
      </w:r>
      <w:r w:rsidRPr="00590CC9">
        <w:rPr>
          <w:b/>
          <w:bCs/>
          <w:color w:val="292B31"/>
          <w:highlight w:val="yellow"/>
          <w:lang w:eastAsia="ja-JP"/>
        </w:rPr>
        <w:t>features</w:t>
      </w:r>
      <w:r w:rsidRPr="00590CC9">
        <w:rPr>
          <w:bCs/>
          <w:color w:val="292B31"/>
          <w:highlight w:val="yellow"/>
          <w:lang w:eastAsia="ja-JP"/>
        </w:rPr>
        <w:t xml:space="preserve"> tool to measure the diameter of the spheroids. It takes 6 days for a spheroid to reach the desired size: 0.5 mm of diameter. Add </w:t>
      </w:r>
      <w:r w:rsidR="002F0862" w:rsidRPr="00590CC9">
        <w:rPr>
          <w:bCs/>
          <w:color w:val="292B31"/>
          <w:highlight w:val="yellow"/>
          <w:lang w:eastAsia="ja-JP"/>
        </w:rPr>
        <w:t xml:space="preserve">50 </w:t>
      </w:r>
      <w:r w:rsidR="00EA2E6C" w:rsidRPr="00590CC9">
        <w:rPr>
          <w:bCs/>
          <w:color w:val="292B31"/>
          <w:highlight w:val="yellow"/>
          <w:lang w:eastAsia="ja-JP"/>
        </w:rPr>
        <w:t>µL</w:t>
      </w:r>
      <w:r w:rsidR="00EF1611" w:rsidRPr="00590CC9">
        <w:rPr>
          <w:bCs/>
          <w:color w:val="292B31"/>
          <w:highlight w:val="yellow"/>
          <w:lang w:eastAsia="ja-JP"/>
        </w:rPr>
        <w:t xml:space="preserve"> of complete RPMI medium per well at day </w:t>
      </w:r>
      <w:r w:rsidR="002F0862" w:rsidRPr="00590CC9">
        <w:rPr>
          <w:bCs/>
          <w:color w:val="292B31"/>
          <w:highlight w:val="yellow"/>
          <w:lang w:eastAsia="ja-JP"/>
        </w:rPr>
        <w:t>4 to limit medium evaporation effect.</w:t>
      </w:r>
    </w:p>
    <w:p w:rsidR="009E6463" w:rsidRPr="003C5B17" w:rsidRDefault="009E6463" w:rsidP="00863BE2">
      <w:pPr>
        <w:pStyle w:val="ListParagraph"/>
        <w:widowControl/>
        <w:shd w:val="clear" w:color="auto" w:fill="FFFFFF"/>
        <w:autoSpaceDE/>
        <w:autoSpaceDN/>
        <w:adjustRightInd/>
        <w:ind w:left="0"/>
        <w:jc w:val="left"/>
        <w:rPr>
          <w:bCs/>
          <w:color w:val="292B31"/>
          <w:lang w:eastAsia="ja-JP"/>
        </w:rPr>
      </w:pPr>
    </w:p>
    <w:p w:rsidR="008B56E7" w:rsidRPr="003C5B17" w:rsidRDefault="008B56E7" w:rsidP="00863BE2">
      <w:pPr>
        <w:pStyle w:val="ListParagraph"/>
        <w:widowControl/>
        <w:numPr>
          <w:ilvl w:val="0"/>
          <w:numId w:val="34"/>
        </w:numPr>
        <w:shd w:val="clear" w:color="auto" w:fill="FFFFFF"/>
        <w:autoSpaceDE/>
        <w:autoSpaceDN/>
        <w:adjustRightInd/>
        <w:ind w:left="0" w:firstLine="0"/>
        <w:jc w:val="left"/>
        <w:rPr>
          <w:b/>
          <w:bCs/>
          <w:color w:val="292B31"/>
          <w:lang w:eastAsia="ja-JP"/>
        </w:rPr>
      </w:pPr>
      <w:r w:rsidRPr="003C5B17">
        <w:rPr>
          <w:b/>
          <w:bCs/>
          <w:color w:val="292B31"/>
          <w:lang w:eastAsia="ja-JP"/>
        </w:rPr>
        <w:t>Generation of CD19 CAR</w:t>
      </w:r>
      <w:r w:rsidR="00FF573E" w:rsidRPr="003C5B17">
        <w:rPr>
          <w:b/>
          <w:bCs/>
          <w:color w:val="292B31"/>
          <w:lang w:eastAsia="ja-JP"/>
        </w:rPr>
        <w:t xml:space="preserve"> T cells</w:t>
      </w:r>
    </w:p>
    <w:p w:rsidR="002F0862" w:rsidRPr="003C5B17" w:rsidRDefault="002F0862" w:rsidP="00863BE2">
      <w:pPr>
        <w:widowControl/>
        <w:jc w:val="left"/>
        <w:rPr>
          <w:bCs/>
          <w:color w:val="292B31"/>
          <w:lang w:eastAsia="ja-JP"/>
        </w:rPr>
      </w:pPr>
    </w:p>
    <w:p w:rsidR="008B56E7" w:rsidRPr="003C5B17" w:rsidRDefault="008B56E7" w:rsidP="00863BE2">
      <w:pPr>
        <w:pStyle w:val="ListParagraph"/>
        <w:widowControl/>
        <w:numPr>
          <w:ilvl w:val="1"/>
          <w:numId w:val="34"/>
        </w:numPr>
        <w:shd w:val="clear" w:color="auto" w:fill="FFFFFF"/>
        <w:autoSpaceDE/>
        <w:autoSpaceDN/>
        <w:adjustRightInd/>
        <w:ind w:left="0" w:firstLine="0"/>
        <w:jc w:val="left"/>
        <w:rPr>
          <w:bCs/>
          <w:color w:val="292B31"/>
          <w:lang w:eastAsia="ja-JP"/>
        </w:rPr>
      </w:pPr>
      <w:r w:rsidRPr="003C5B17">
        <w:rPr>
          <w:bCs/>
          <w:color w:val="292B31"/>
          <w:lang w:eastAsia="ja-JP"/>
        </w:rPr>
        <w:t>Expansion of CD19 CAR</w:t>
      </w:r>
      <w:r w:rsidR="00FF573E" w:rsidRPr="003C5B17">
        <w:rPr>
          <w:bCs/>
          <w:color w:val="292B31"/>
          <w:lang w:eastAsia="ja-JP"/>
        </w:rPr>
        <w:t xml:space="preserve"> T cells</w:t>
      </w:r>
    </w:p>
    <w:p w:rsidR="00F30B89" w:rsidRPr="003C5B17" w:rsidRDefault="00F30B89" w:rsidP="00863BE2">
      <w:pPr>
        <w:pStyle w:val="ListParagraph"/>
        <w:widowControl/>
        <w:shd w:val="clear" w:color="auto" w:fill="FFFFFF"/>
        <w:autoSpaceDE/>
        <w:autoSpaceDN/>
        <w:adjustRightInd/>
        <w:ind w:left="0"/>
        <w:jc w:val="left"/>
        <w:rPr>
          <w:bCs/>
          <w:color w:val="292B31"/>
          <w:lang w:eastAsia="ja-JP"/>
        </w:rPr>
      </w:pPr>
    </w:p>
    <w:p w:rsidR="00F30B89" w:rsidRPr="003C5B17" w:rsidRDefault="00F30B89" w:rsidP="00863BE2">
      <w:pPr>
        <w:pStyle w:val="ListParagraph"/>
        <w:widowControl/>
        <w:ind w:left="0"/>
        <w:jc w:val="left"/>
        <w:rPr>
          <w:bCs/>
          <w:color w:val="292B31"/>
          <w:lang w:eastAsia="ja-JP"/>
        </w:rPr>
      </w:pPr>
      <w:r w:rsidRPr="003C5B17">
        <w:rPr>
          <w:bCs/>
          <w:color w:val="292B31"/>
          <w:lang w:eastAsia="ja-JP"/>
        </w:rPr>
        <w:t xml:space="preserve">Note: </w:t>
      </w:r>
      <w:r w:rsidR="008436A5" w:rsidRPr="003C5B17">
        <w:rPr>
          <w:bCs/>
          <w:color w:val="292B31"/>
          <w:lang w:eastAsia="ja-JP"/>
        </w:rPr>
        <w:t>S</w:t>
      </w:r>
      <w:r w:rsidR="008B56E7" w:rsidRPr="003C5B17">
        <w:rPr>
          <w:bCs/>
          <w:color w:val="292B31"/>
          <w:lang w:eastAsia="ja-JP"/>
        </w:rPr>
        <w:t>table expression of CD19 CAR</w:t>
      </w:r>
      <w:r w:rsidR="00FF573E" w:rsidRPr="003C5B17">
        <w:rPr>
          <w:bCs/>
          <w:color w:val="292B31"/>
          <w:lang w:eastAsia="ja-JP"/>
        </w:rPr>
        <w:t xml:space="preserve"> T cells</w:t>
      </w:r>
      <w:r w:rsidR="008436A5" w:rsidRPr="003C5B17">
        <w:rPr>
          <w:bCs/>
          <w:color w:val="292B31"/>
          <w:lang w:eastAsia="ja-JP"/>
        </w:rPr>
        <w:t xml:space="preserve"> </w:t>
      </w:r>
      <w:r w:rsidR="00BE3C3F" w:rsidRPr="003C5B17">
        <w:rPr>
          <w:bCs/>
          <w:color w:val="292B31"/>
          <w:lang w:eastAsia="ja-JP"/>
        </w:rPr>
        <w:t xml:space="preserve">was </w:t>
      </w:r>
      <w:r w:rsidR="008436A5" w:rsidRPr="003C5B17">
        <w:rPr>
          <w:bCs/>
          <w:color w:val="292B31"/>
          <w:lang w:eastAsia="ja-JP"/>
        </w:rPr>
        <w:t xml:space="preserve">acquired by bulk retroviral transduction of the healthy </w:t>
      </w:r>
      <w:r w:rsidR="00995F70" w:rsidRPr="003C5B17">
        <w:rPr>
          <w:bCs/>
          <w:color w:val="292B31"/>
          <w:lang w:eastAsia="ja-JP"/>
        </w:rPr>
        <w:t xml:space="preserve">donor </w:t>
      </w:r>
      <w:r w:rsidR="008436A5" w:rsidRPr="003C5B17">
        <w:rPr>
          <w:bCs/>
          <w:color w:val="292B31"/>
          <w:lang w:eastAsia="ja-JP"/>
        </w:rPr>
        <w:t>PBMCs</w:t>
      </w:r>
      <w:r w:rsidR="00B021FE" w:rsidRPr="003C5B17">
        <w:rPr>
          <w:bCs/>
          <w:color w:val="292B31"/>
          <w:lang w:eastAsia="ja-JP"/>
        </w:rPr>
        <w:t xml:space="preserve"> as previously described</w:t>
      </w:r>
      <w:r w:rsidR="006C0130" w:rsidRPr="003C5B17">
        <w:rPr>
          <w:bCs/>
          <w:color w:val="292B31"/>
          <w:vertAlign w:val="superscript"/>
          <w:lang w:eastAsia="ja-JP"/>
        </w:rPr>
        <w:t>16</w:t>
      </w:r>
      <w:r w:rsidR="005B44F2" w:rsidRPr="003C5B17">
        <w:rPr>
          <w:bCs/>
          <w:color w:val="292B31"/>
          <w:lang w:eastAsia="ja-JP"/>
        </w:rPr>
        <w:t>.</w:t>
      </w:r>
      <w:r w:rsidRPr="003C5B17">
        <w:rPr>
          <w:bCs/>
          <w:color w:val="292B31"/>
          <w:lang w:eastAsia="ja-JP"/>
        </w:rPr>
        <w:t xml:space="preserve"> </w:t>
      </w:r>
      <w:r w:rsidR="00BE3C3F" w:rsidRPr="003C5B17">
        <w:rPr>
          <w:bCs/>
          <w:color w:val="292B31"/>
          <w:lang w:eastAsia="ja-JP"/>
        </w:rPr>
        <w:t>The</w:t>
      </w:r>
      <w:r w:rsidR="00345A32" w:rsidRPr="003C5B17">
        <w:rPr>
          <w:bCs/>
          <w:color w:val="292B31"/>
          <w:lang w:eastAsia="ja-JP"/>
        </w:rPr>
        <w:t xml:space="preserve"> </w:t>
      </w:r>
      <w:r w:rsidR="00BE3C3F" w:rsidRPr="003C5B17">
        <w:rPr>
          <w:bCs/>
          <w:color w:val="292B31"/>
          <w:lang w:eastAsia="ja-JP"/>
        </w:rPr>
        <w:t>r</w:t>
      </w:r>
      <w:r w:rsidR="00345A32" w:rsidRPr="003C5B17">
        <w:rPr>
          <w:bCs/>
          <w:color w:val="292B31"/>
          <w:lang w:eastAsia="ja-JP"/>
        </w:rPr>
        <w:t xml:space="preserve">etroviral construct coding for CD19 CAR is </w:t>
      </w:r>
      <w:r w:rsidR="008436A5" w:rsidRPr="003C5B17">
        <w:rPr>
          <w:bCs/>
          <w:color w:val="292B31"/>
          <w:lang w:eastAsia="ja-JP"/>
        </w:rPr>
        <w:t xml:space="preserve">a </w:t>
      </w:r>
      <w:r w:rsidR="00345A32" w:rsidRPr="003C5B17">
        <w:rPr>
          <w:bCs/>
          <w:color w:val="292B31"/>
          <w:lang w:eastAsia="ja-JP"/>
        </w:rPr>
        <w:t>second-generation CAR and consists of fmc63 scFv chain, CD8 hinge and tra</w:t>
      </w:r>
      <w:r w:rsidR="00BE3C3F" w:rsidRPr="003C5B17">
        <w:rPr>
          <w:bCs/>
          <w:color w:val="292B31"/>
          <w:lang w:eastAsia="ja-JP"/>
        </w:rPr>
        <w:t>n</w:t>
      </w:r>
      <w:r w:rsidR="00345A32" w:rsidRPr="003C5B17">
        <w:rPr>
          <w:bCs/>
          <w:color w:val="292B31"/>
          <w:lang w:eastAsia="ja-JP"/>
        </w:rPr>
        <w:t xml:space="preserve">smembrane domain, </w:t>
      </w:r>
      <w:r w:rsidR="00BE3C3F" w:rsidRPr="003C5B17">
        <w:rPr>
          <w:bCs/>
          <w:color w:val="292B31"/>
          <w:lang w:eastAsia="ja-JP"/>
        </w:rPr>
        <w:t xml:space="preserve">a </w:t>
      </w:r>
      <w:r w:rsidR="00345A32" w:rsidRPr="003C5B17">
        <w:rPr>
          <w:bCs/>
          <w:color w:val="292B31"/>
          <w:lang w:eastAsia="ja-JP"/>
        </w:rPr>
        <w:t xml:space="preserve">4-1BB co-stimulatory domain and finally </w:t>
      </w:r>
      <w:r w:rsidR="00BE3C3F" w:rsidRPr="003C5B17">
        <w:rPr>
          <w:bCs/>
          <w:color w:val="292B31"/>
          <w:lang w:eastAsia="ja-JP"/>
        </w:rPr>
        <w:t xml:space="preserve">a </w:t>
      </w:r>
      <w:r w:rsidR="00345A32" w:rsidRPr="003C5B17">
        <w:rPr>
          <w:bCs/>
          <w:color w:val="292B31"/>
          <w:lang w:eastAsia="ja-JP"/>
        </w:rPr>
        <w:t>CD3</w:t>
      </w:r>
      <w:r w:rsidR="00345A32" w:rsidRPr="003C5B17">
        <w:rPr>
          <w:color w:val="222222"/>
          <w:shd w:val="clear" w:color="auto" w:fill="FFFFFF"/>
        </w:rPr>
        <w:t>ζ domain.</w:t>
      </w:r>
      <w:r w:rsidR="008B56E7" w:rsidRPr="003C5B17">
        <w:rPr>
          <w:bCs/>
          <w:color w:val="292B31"/>
          <w:lang w:eastAsia="ja-JP"/>
        </w:rPr>
        <w:t xml:space="preserve"> </w:t>
      </w:r>
    </w:p>
    <w:p w:rsidR="00F30B89" w:rsidRPr="003C5B17" w:rsidRDefault="00F30B89" w:rsidP="00863BE2">
      <w:pPr>
        <w:pStyle w:val="ListParagraph"/>
        <w:widowControl/>
        <w:ind w:left="0"/>
        <w:jc w:val="left"/>
        <w:rPr>
          <w:bCs/>
          <w:color w:val="292B31"/>
          <w:lang w:eastAsia="ja-JP"/>
        </w:rPr>
      </w:pPr>
    </w:p>
    <w:p w:rsidR="00F30B89" w:rsidRPr="003C5B17" w:rsidRDefault="008436A5" w:rsidP="00863BE2">
      <w:pPr>
        <w:pStyle w:val="ListParagraph"/>
        <w:widowControl/>
        <w:numPr>
          <w:ilvl w:val="2"/>
          <w:numId w:val="34"/>
        </w:numPr>
        <w:ind w:left="0" w:firstLine="0"/>
        <w:jc w:val="left"/>
        <w:rPr>
          <w:color w:val="auto"/>
        </w:rPr>
      </w:pPr>
      <w:r w:rsidRPr="003C5B17">
        <w:rPr>
          <w:bCs/>
          <w:color w:val="292B31"/>
          <w:lang w:eastAsia="ja-JP"/>
        </w:rPr>
        <w:t>To expand</w:t>
      </w:r>
      <w:r w:rsidR="00646B8D" w:rsidRPr="003C5B17">
        <w:rPr>
          <w:bCs/>
          <w:color w:val="292B31"/>
          <w:lang w:eastAsia="ja-JP"/>
        </w:rPr>
        <w:t xml:space="preserve">, culture </w:t>
      </w:r>
      <w:r w:rsidRPr="003C5B17">
        <w:rPr>
          <w:bCs/>
          <w:color w:val="292B31"/>
          <w:lang w:eastAsia="ja-JP"/>
        </w:rPr>
        <w:t>the transduced</w:t>
      </w:r>
      <w:r w:rsidR="00FF573E" w:rsidRPr="003C5B17">
        <w:rPr>
          <w:bCs/>
          <w:color w:val="292B31"/>
          <w:lang w:eastAsia="ja-JP"/>
        </w:rPr>
        <w:t xml:space="preserve"> T cells</w:t>
      </w:r>
      <w:r w:rsidRPr="003C5B17">
        <w:rPr>
          <w:bCs/>
          <w:color w:val="292B31"/>
          <w:lang w:eastAsia="ja-JP"/>
        </w:rPr>
        <w:t xml:space="preserve"> </w:t>
      </w:r>
      <w:r w:rsidR="008B56E7" w:rsidRPr="003C5B17">
        <w:rPr>
          <w:bCs/>
          <w:color w:val="292B31"/>
          <w:lang w:eastAsia="ja-JP"/>
        </w:rPr>
        <w:t>in the presence of anti-CD3/28 magnetic beads with a cell to bead ratio of 1:</w:t>
      </w:r>
      <w:r w:rsidR="006B5945" w:rsidRPr="003C5B17">
        <w:rPr>
          <w:bCs/>
          <w:color w:val="292B31"/>
          <w:lang w:eastAsia="ja-JP"/>
        </w:rPr>
        <w:t>1</w:t>
      </w:r>
      <w:r w:rsidR="008B56E7" w:rsidRPr="003C5B17">
        <w:rPr>
          <w:bCs/>
          <w:color w:val="292B31"/>
          <w:lang w:eastAsia="ja-JP"/>
        </w:rPr>
        <w:t xml:space="preserve"> for 10-11 days. During the expansion</w:t>
      </w:r>
      <w:r w:rsidR="00160B2A">
        <w:rPr>
          <w:bCs/>
          <w:color w:val="292B31"/>
          <w:lang w:eastAsia="ja-JP"/>
        </w:rPr>
        <w:t>,</w:t>
      </w:r>
      <w:r w:rsidR="008B56E7" w:rsidRPr="003C5B17">
        <w:rPr>
          <w:bCs/>
          <w:color w:val="292B31"/>
          <w:lang w:eastAsia="ja-JP"/>
        </w:rPr>
        <w:t xml:space="preserve"> cells are in complete </w:t>
      </w:r>
      <w:r w:rsidR="00F30B89" w:rsidRPr="003C5B17">
        <w:rPr>
          <w:bCs/>
          <w:color w:val="292B31"/>
          <w:lang w:eastAsia="ja-JP"/>
        </w:rPr>
        <w:t>medi</w:t>
      </w:r>
      <w:r w:rsidR="0058044C">
        <w:rPr>
          <w:bCs/>
          <w:color w:val="292B31"/>
          <w:lang w:eastAsia="ja-JP"/>
        </w:rPr>
        <w:t>um</w:t>
      </w:r>
      <w:r w:rsidR="008B56E7" w:rsidRPr="003C5B17">
        <w:rPr>
          <w:bCs/>
          <w:color w:val="292B31"/>
          <w:lang w:eastAsia="ja-JP"/>
        </w:rPr>
        <w:t xml:space="preserve"> (X-VIVO 15</w:t>
      </w:r>
      <w:r w:rsidR="00F30B89" w:rsidRPr="003C5B17">
        <w:rPr>
          <w:bCs/>
          <w:color w:val="292B31"/>
          <w:lang w:eastAsia="ja-JP"/>
        </w:rPr>
        <w:t>,</w:t>
      </w:r>
      <w:r w:rsidR="008B56E7" w:rsidRPr="003C5B17">
        <w:rPr>
          <w:bCs/>
          <w:color w:val="292B31"/>
          <w:lang w:eastAsia="ja-JP"/>
        </w:rPr>
        <w:t xml:space="preserve"> </w:t>
      </w:r>
      <w:r w:rsidR="006B5945" w:rsidRPr="003C5B17">
        <w:rPr>
          <w:bCs/>
          <w:color w:val="292B31"/>
          <w:lang w:eastAsia="ja-JP"/>
        </w:rPr>
        <w:t>5</w:t>
      </w:r>
      <w:r w:rsidR="008B56E7" w:rsidRPr="003C5B17">
        <w:rPr>
          <w:bCs/>
          <w:color w:val="292B31"/>
          <w:lang w:eastAsia="ja-JP"/>
        </w:rPr>
        <w:t>% Serum Replacement</w:t>
      </w:r>
      <w:r w:rsidR="00F30B89" w:rsidRPr="003C5B17">
        <w:rPr>
          <w:bCs/>
          <w:color w:val="292B31"/>
          <w:lang w:eastAsia="ja-JP"/>
        </w:rPr>
        <w:t>, and</w:t>
      </w:r>
      <w:r w:rsidR="008B56E7" w:rsidRPr="003C5B17">
        <w:rPr>
          <w:bCs/>
          <w:color w:val="292B31"/>
          <w:lang w:eastAsia="ja-JP"/>
        </w:rPr>
        <w:t xml:space="preserve"> 100</w:t>
      </w:r>
      <w:r w:rsidR="002F0862" w:rsidRPr="003C5B17">
        <w:rPr>
          <w:bCs/>
          <w:color w:val="292B31"/>
          <w:lang w:eastAsia="ja-JP"/>
        </w:rPr>
        <w:t xml:space="preserve"> </w:t>
      </w:r>
      <w:r w:rsidR="008B56E7" w:rsidRPr="003C5B17">
        <w:rPr>
          <w:bCs/>
          <w:color w:val="292B31"/>
          <w:lang w:eastAsia="ja-JP"/>
        </w:rPr>
        <w:t>U/m</w:t>
      </w:r>
      <w:r w:rsidR="002F0862" w:rsidRPr="003C5B17">
        <w:rPr>
          <w:bCs/>
          <w:color w:val="292B31"/>
          <w:lang w:eastAsia="ja-JP"/>
        </w:rPr>
        <w:t>L</w:t>
      </w:r>
      <w:r w:rsidR="008B56E7" w:rsidRPr="003C5B17">
        <w:rPr>
          <w:bCs/>
          <w:color w:val="292B31"/>
          <w:lang w:eastAsia="ja-JP"/>
        </w:rPr>
        <w:t xml:space="preserve"> recombinant human IL-2).</w:t>
      </w:r>
      <w:r w:rsidR="00646B8D" w:rsidRPr="003C5B17">
        <w:rPr>
          <w:bCs/>
          <w:color w:val="292B31"/>
          <w:lang w:eastAsia="ja-JP"/>
        </w:rPr>
        <w:br/>
      </w:r>
    </w:p>
    <w:p w:rsidR="00F30B89" w:rsidRPr="003C5B17" w:rsidRDefault="00F30B89" w:rsidP="00863BE2">
      <w:pPr>
        <w:pStyle w:val="ListParagraph"/>
        <w:widowControl/>
        <w:ind w:left="0"/>
        <w:jc w:val="left"/>
        <w:rPr>
          <w:color w:val="auto"/>
        </w:rPr>
      </w:pPr>
      <w:r w:rsidRPr="003C5B17">
        <w:rPr>
          <w:bCs/>
          <w:color w:val="292B31"/>
          <w:lang w:eastAsia="ja-JP"/>
        </w:rPr>
        <w:t xml:space="preserve">Note: </w:t>
      </w:r>
      <w:r w:rsidR="00160B2A">
        <w:rPr>
          <w:bCs/>
          <w:color w:val="292B31"/>
          <w:lang w:eastAsia="ja-JP"/>
        </w:rPr>
        <w:t>The i</w:t>
      </w:r>
      <w:r w:rsidR="00646B8D" w:rsidRPr="003C5B17">
        <w:rPr>
          <w:bCs/>
          <w:color w:val="292B31"/>
          <w:lang w:eastAsia="ja-JP"/>
        </w:rPr>
        <w:t>deal density for an efficient expansion is 1-2.10</w:t>
      </w:r>
      <w:r w:rsidR="00345A32" w:rsidRPr="003C5B17">
        <w:rPr>
          <w:bCs/>
          <w:color w:val="292B31"/>
          <w:vertAlign w:val="superscript"/>
          <w:lang w:eastAsia="ja-JP"/>
        </w:rPr>
        <w:t>6</w:t>
      </w:r>
      <w:r w:rsidR="00646B8D" w:rsidRPr="003C5B17">
        <w:rPr>
          <w:bCs/>
          <w:color w:val="292B31"/>
          <w:lang w:eastAsia="ja-JP"/>
        </w:rPr>
        <w:t xml:space="preserve"> cells/</w:t>
      </w:r>
      <w:r w:rsidR="00EA2E6C" w:rsidRPr="003C5B17">
        <w:rPr>
          <w:bCs/>
          <w:color w:val="292B31"/>
          <w:lang w:eastAsia="ja-JP"/>
        </w:rPr>
        <w:t>mL</w:t>
      </w:r>
      <w:r w:rsidR="00646B8D" w:rsidRPr="003C5B17">
        <w:rPr>
          <w:bCs/>
          <w:color w:val="292B31"/>
          <w:lang w:eastAsia="ja-JP"/>
        </w:rPr>
        <w:t>. Depending on the initial number, cells can be expanded in flasks (</w:t>
      </w:r>
      <w:r w:rsidR="00345A32" w:rsidRPr="003C5B17">
        <w:rPr>
          <w:lang w:eastAsia="ja-JP"/>
        </w:rPr>
        <w:t>25 cm</w:t>
      </w:r>
      <w:r w:rsidR="00345A32" w:rsidRPr="003C5B17">
        <w:rPr>
          <w:vertAlign w:val="superscript"/>
          <w:lang w:eastAsia="ja-JP"/>
        </w:rPr>
        <w:t>2</w:t>
      </w:r>
      <w:r w:rsidR="00EA2E6C" w:rsidRPr="003C5B17">
        <w:rPr>
          <w:vertAlign w:val="superscript"/>
          <w:lang w:eastAsia="ja-JP"/>
        </w:rPr>
        <w:t xml:space="preserve"> </w:t>
      </w:r>
      <w:r w:rsidR="00345A32" w:rsidRPr="003C5B17">
        <w:rPr>
          <w:lang w:eastAsia="ja-JP"/>
        </w:rPr>
        <w:t>flasks</w:t>
      </w:r>
      <w:r w:rsidR="00345A32" w:rsidRPr="003C5B17">
        <w:rPr>
          <w:bCs/>
          <w:color w:val="292B31"/>
          <w:lang w:eastAsia="ja-JP"/>
        </w:rPr>
        <w:t xml:space="preserve"> to 20 </w:t>
      </w:r>
      <w:r w:rsidR="00EA2E6C" w:rsidRPr="003C5B17">
        <w:rPr>
          <w:bCs/>
          <w:color w:val="292B31"/>
          <w:lang w:eastAsia="ja-JP"/>
        </w:rPr>
        <w:t>mL</w:t>
      </w:r>
      <w:r w:rsidR="00345A32" w:rsidRPr="003C5B17">
        <w:rPr>
          <w:bCs/>
          <w:color w:val="292B31"/>
          <w:lang w:eastAsia="ja-JP"/>
        </w:rPr>
        <w:t xml:space="preserve">, </w:t>
      </w:r>
      <w:r w:rsidR="00345A32" w:rsidRPr="003C5B17">
        <w:rPr>
          <w:lang w:eastAsia="ja-JP"/>
        </w:rPr>
        <w:t>75 cm</w:t>
      </w:r>
      <w:r w:rsidR="00345A32" w:rsidRPr="003C5B17">
        <w:rPr>
          <w:vertAlign w:val="superscript"/>
          <w:lang w:eastAsia="ja-JP"/>
        </w:rPr>
        <w:t xml:space="preserve">2 </w:t>
      </w:r>
      <w:r w:rsidR="00345A32" w:rsidRPr="003C5B17">
        <w:rPr>
          <w:lang w:eastAsia="ja-JP"/>
        </w:rPr>
        <w:t>flasks</w:t>
      </w:r>
      <w:r w:rsidR="00345A32" w:rsidRPr="003C5B17">
        <w:rPr>
          <w:bCs/>
          <w:color w:val="292B31"/>
          <w:lang w:eastAsia="ja-JP"/>
        </w:rPr>
        <w:t xml:space="preserve"> to 40 </w:t>
      </w:r>
      <w:r w:rsidR="00EA2E6C" w:rsidRPr="003C5B17">
        <w:rPr>
          <w:bCs/>
          <w:color w:val="292B31"/>
          <w:lang w:eastAsia="ja-JP"/>
        </w:rPr>
        <w:t>mL</w:t>
      </w:r>
      <w:r w:rsidR="00345A32" w:rsidRPr="003C5B17">
        <w:rPr>
          <w:bCs/>
          <w:color w:val="292B31"/>
          <w:lang w:eastAsia="ja-JP"/>
        </w:rPr>
        <w:t xml:space="preserve"> of total volume</w:t>
      </w:r>
      <w:r w:rsidR="00646B8D" w:rsidRPr="003C5B17">
        <w:rPr>
          <w:bCs/>
          <w:color w:val="292B31"/>
          <w:lang w:eastAsia="ja-JP"/>
        </w:rPr>
        <w:t>) in a cell culture incubator (37</w:t>
      </w:r>
      <w:r w:rsidRPr="003C5B17">
        <w:rPr>
          <w:bCs/>
          <w:color w:val="292B31"/>
          <w:lang w:eastAsia="ja-JP"/>
        </w:rPr>
        <w:t xml:space="preserve"> </w:t>
      </w:r>
      <w:r w:rsidR="00646B8D" w:rsidRPr="003C5B17">
        <w:rPr>
          <w:bCs/>
          <w:color w:val="292B31"/>
          <w:lang w:eastAsia="ja-JP"/>
        </w:rPr>
        <w:t>°C, 5% CO</w:t>
      </w:r>
      <w:r w:rsidR="00646B8D" w:rsidRPr="003C5B17">
        <w:rPr>
          <w:bCs/>
          <w:color w:val="292B31"/>
          <w:vertAlign w:val="subscript"/>
          <w:lang w:eastAsia="ja-JP"/>
        </w:rPr>
        <w:t>2</w:t>
      </w:r>
      <w:r w:rsidR="00646B8D" w:rsidRPr="003C5B17">
        <w:rPr>
          <w:bCs/>
          <w:color w:val="292B31"/>
          <w:lang w:eastAsia="ja-JP"/>
        </w:rPr>
        <w:t xml:space="preserve">, 95% humidity). </w:t>
      </w:r>
      <w:r w:rsidR="0027558B" w:rsidRPr="003C5B17">
        <w:rPr>
          <w:bCs/>
          <w:color w:val="292B31"/>
          <w:lang w:eastAsia="ja-JP"/>
        </w:rPr>
        <w:br/>
      </w:r>
    </w:p>
    <w:p w:rsidR="008B56E7" w:rsidRPr="003C5B17" w:rsidRDefault="0027558B" w:rsidP="00863BE2">
      <w:pPr>
        <w:pStyle w:val="ListParagraph"/>
        <w:widowControl/>
        <w:numPr>
          <w:ilvl w:val="2"/>
          <w:numId w:val="34"/>
        </w:numPr>
        <w:ind w:left="0" w:firstLine="0"/>
        <w:jc w:val="left"/>
        <w:rPr>
          <w:color w:val="auto"/>
        </w:rPr>
      </w:pPr>
      <w:r w:rsidRPr="003C5B17">
        <w:rPr>
          <w:bCs/>
          <w:color w:val="292B31"/>
          <w:lang w:eastAsia="ja-JP"/>
        </w:rPr>
        <w:t>As a negative control group for the following assays, include non-transduced PBMCs (will be referred as Mock) to the expansion protocol parallel to the CD19 CAR</w:t>
      </w:r>
      <w:r w:rsidR="00FF573E" w:rsidRPr="003C5B17">
        <w:rPr>
          <w:bCs/>
          <w:color w:val="292B31"/>
          <w:lang w:eastAsia="ja-JP"/>
        </w:rPr>
        <w:t xml:space="preserve"> T cells</w:t>
      </w:r>
      <w:r w:rsidRPr="003C5B17">
        <w:rPr>
          <w:bCs/>
          <w:color w:val="292B31"/>
          <w:lang w:eastAsia="ja-JP"/>
        </w:rPr>
        <w:t>.</w:t>
      </w:r>
    </w:p>
    <w:p w:rsidR="00F30B89" w:rsidRPr="003C5B17" w:rsidRDefault="00F30B89"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 xml:space="preserve">On </w:t>
      </w:r>
      <w:r w:rsidR="000E20F6" w:rsidRPr="003C5B17">
        <w:rPr>
          <w:bCs/>
          <w:color w:val="292B31"/>
          <w:lang w:eastAsia="ja-JP"/>
        </w:rPr>
        <w:t>d</w:t>
      </w:r>
      <w:r w:rsidRPr="003C5B17">
        <w:rPr>
          <w:bCs/>
          <w:color w:val="292B31"/>
          <w:lang w:eastAsia="ja-JP"/>
        </w:rPr>
        <w:t>ay 3 and onwards, add fresh medium every day and divide the cells into more culture flasks if necessary.</w:t>
      </w:r>
    </w:p>
    <w:p w:rsidR="00F30B89" w:rsidRPr="003C5B17" w:rsidRDefault="00F30B89"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 xml:space="preserve">On </w:t>
      </w:r>
      <w:r w:rsidR="000E20F6" w:rsidRPr="003C5B17">
        <w:rPr>
          <w:bCs/>
          <w:color w:val="292B31"/>
          <w:lang w:eastAsia="ja-JP"/>
        </w:rPr>
        <w:t>d</w:t>
      </w:r>
      <w:r w:rsidRPr="003C5B17">
        <w:rPr>
          <w:bCs/>
          <w:color w:val="292B31"/>
          <w:lang w:eastAsia="ja-JP"/>
        </w:rPr>
        <w:t>ay 10-11, centrifuge cells at 500 x g for 5 min.</w:t>
      </w:r>
      <w:r w:rsidR="00F30B89" w:rsidRPr="003C5B17">
        <w:rPr>
          <w:bCs/>
          <w:color w:val="292B31"/>
          <w:lang w:eastAsia="ja-JP"/>
        </w:rPr>
        <w:t xml:space="preserve"> </w:t>
      </w:r>
      <w:r w:rsidRPr="003C5B17">
        <w:rPr>
          <w:bCs/>
          <w:color w:val="292B31"/>
          <w:lang w:eastAsia="ja-JP"/>
        </w:rPr>
        <w:t>Remove supernatant and combine all the cells into one 50 m</w:t>
      </w:r>
      <w:r w:rsidR="002F0862" w:rsidRPr="003C5B17">
        <w:rPr>
          <w:bCs/>
          <w:color w:val="292B31"/>
          <w:lang w:eastAsia="ja-JP"/>
        </w:rPr>
        <w:t>L</w:t>
      </w:r>
      <w:r w:rsidRPr="003C5B17">
        <w:rPr>
          <w:bCs/>
          <w:color w:val="292B31"/>
          <w:lang w:eastAsia="ja-JP"/>
        </w:rPr>
        <w:t xml:space="preserve"> tube and resuspend the cells in ~30 m</w:t>
      </w:r>
      <w:r w:rsidR="002F0862" w:rsidRPr="003C5B17">
        <w:rPr>
          <w:bCs/>
          <w:color w:val="292B31"/>
          <w:lang w:eastAsia="ja-JP"/>
        </w:rPr>
        <w:t>L</w:t>
      </w:r>
      <w:r w:rsidRPr="003C5B17">
        <w:rPr>
          <w:bCs/>
          <w:color w:val="292B31"/>
          <w:lang w:eastAsia="ja-JP"/>
        </w:rPr>
        <w:t xml:space="preserve"> </w:t>
      </w:r>
      <w:r w:rsidR="00F30B89" w:rsidRPr="003C5B17">
        <w:rPr>
          <w:bCs/>
          <w:color w:val="292B31"/>
          <w:lang w:eastAsia="ja-JP"/>
        </w:rPr>
        <w:t xml:space="preserve">of </w:t>
      </w:r>
      <w:r w:rsidRPr="003C5B17">
        <w:rPr>
          <w:bCs/>
          <w:color w:val="292B31"/>
          <w:lang w:eastAsia="ja-JP"/>
        </w:rPr>
        <w:t xml:space="preserve">fresh complete </w:t>
      </w:r>
      <w:r w:rsidR="00F30B89" w:rsidRPr="003C5B17">
        <w:rPr>
          <w:bCs/>
          <w:color w:val="292B31"/>
          <w:lang w:eastAsia="ja-JP"/>
        </w:rPr>
        <w:t>media</w:t>
      </w:r>
      <w:r w:rsidRPr="003C5B17">
        <w:rPr>
          <w:bCs/>
          <w:color w:val="292B31"/>
          <w:lang w:eastAsia="ja-JP"/>
        </w:rPr>
        <w:t>.</w:t>
      </w:r>
    </w:p>
    <w:p w:rsidR="00F30B89" w:rsidRPr="003C5B17" w:rsidRDefault="00F30B89"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 xml:space="preserve">Place </w:t>
      </w:r>
      <w:r w:rsidR="00F30B89" w:rsidRPr="003C5B17">
        <w:rPr>
          <w:bCs/>
          <w:color w:val="292B31"/>
          <w:lang w:eastAsia="ja-JP"/>
        </w:rPr>
        <w:t xml:space="preserve">the </w:t>
      </w:r>
      <w:r w:rsidRPr="003C5B17">
        <w:rPr>
          <w:bCs/>
          <w:color w:val="292B31"/>
          <w:lang w:eastAsia="ja-JP"/>
        </w:rPr>
        <w:t>50 m</w:t>
      </w:r>
      <w:r w:rsidR="002F0862" w:rsidRPr="003C5B17">
        <w:rPr>
          <w:bCs/>
          <w:color w:val="292B31"/>
          <w:lang w:eastAsia="ja-JP"/>
        </w:rPr>
        <w:t>L</w:t>
      </w:r>
      <w:r w:rsidRPr="003C5B17">
        <w:rPr>
          <w:bCs/>
          <w:color w:val="292B31"/>
          <w:lang w:eastAsia="ja-JP"/>
        </w:rPr>
        <w:t xml:space="preserve"> </w:t>
      </w:r>
      <w:r w:rsidR="002F0862" w:rsidRPr="003C5B17">
        <w:rPr>
          <w:bCs/>
          <w:color w:val="292B31"/>
          <w:lang w:eastAsia="ja-JP"/>
        </w:rPr>
        <w:t xml:space="preserve">tube </w:t>
      </w:r>
      <w:r w:rsidRPr="003C5B17">
        <w:rPr>
          <w:bCs/>
          <w:color w:val="292B31"/>
          <w:lang w:eastAsia="ja-JP"/>
        </w:rPr>
        <w:t xml:space="preserve">containing </w:t>
      </w:r>
      <w:r w:rsidR="00F30B89" w:rsidRPr="003C5B17">
        <w:rPr>
          <w:bCs/>
          <w:color w:val="292B31"/>
          <w:lang w:eastAsia="ja-JP"/>
        </w:rPr>
        <w:t xml:space="preserve">the </w:t>
      </w:r>
      <w:r w:rsidRPr="003C5B17">
        <w:rPr>
          <w:bCs/>
          <w:color w:val="292B31"/>
          <w:lang w:eastAsia="ja-JP"/>
        </w:rPr>
        <w:t>resuspended cells on a magnetic stand to separate the magnetic beads from the culture medium.</w:t>
      </w:r>
    </w:p>
    <w:p w:rsidR="00F30B89" w:rsidRPr="003C5B17" w:rsidRDefault="00F30B89"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 xml:space="preserve">Wait for 2-3 minutes </w:t>
      </w:r>
      <w:r w:rsidR="00AB5EE2">
        <w:rPr>
          <w:bCs/>
          <w:color w:val="292B31"/>
          <w:lang w:eastAsia="ja-JP"/>
        </w:rPr>
        <w:t xml:space="preserve">for </w:t>
      </w:r>
      <w:r w:rsidR="00F30B89" w:rsidRPr="003C5B17">
        <w:rPr>
          <w:bCs/>
          <w:color w:val="292B31"/>
          <w:lang w:eastAsia="ja-JP"/>
        </w:rPr>
        <w:t xml:space="preserve">the beads to collect on </w:t>
      </w:r>
      <w:r w:rsidRPr="003C5B17">
        <w:rPr>
          <w:bCs/>
          <w:color w:val="292B31"/>
          <w:lang w:eastAsia="ja-JP"/>
        </w:rPr>
        <w:t>the side of the tube.</w:t>
      </w:r>
    </w:p>
    <w:p w:rsidR="00F30B89" w:rsidRPr="003C5B17" w:rsidRDefault="00F30B89" w:rsidP="00863BE2">
      <w:pPr>
        <w:pStyle w:val="ListParagraph"/>
        <w:widowControl/>
        <w:ind w:left="0"/>
        <w:jc w:val="left"/>
        <w:rPr>
          <w:bCs/>
          <w:color w:val="292B31"/>
          <w:lang w:eastAsia="ja-JP"/>
        </w:rPr>
      </w:pPr>
    </w:p>
    <w:p w:rsidR="008B56E7" w:rsidRPr="003C5B17" w:rsidRDefault="00F30B89" w:rsidP="00863BE2">
      <w:pPr>
        <w:pStyle w:val="ListParagraph"/>
        <w:widowControl/>
        <w:numPr>
          <w:ilvl w:val="2"/>
          <w:numId w:val="34"/>
        </w:numPr>
        <w:ind w:left="0" w:firstLine="0"/>
        <w:jc w:val="left"/>
        <w:rPr>
          <w:bCs/>
          <w:color w:val="292B31"/>
          <w:lang w:eastAsia="ja-JP"/>
        </w:rPr>
      </w:pPr>
      <w:r w:rsidRPr="003C5B17">
        <w:rPr>
          <w:bCs/>
          <w:color w:val="292B31"/>
          <w:lang w:eastAsia="ja-JP"/>
        </w:rPr>
        <w:t>Remove</w:t>
      </w:r>
      <w:r w:rsidR="008B56E7" w:rsidRPr="003C5B17">
        <w:rPr>
          <w:bCs/>
          <w:color w:val="292B31"/>
          <w:lang w:eastAsia="ja-JP"/>
        </w:rPr>
        <w:t xml:space="preserve"> the culture medium with a </w:t>
      </w:r>
      <w:r w:rsidRPr="003C5B17">
        <w:rPr>
          <w:bCs/>
          <w:color w:val="292B31"/>
          <w:lang w:eastAsia="ja-JP"/>
        </w:rPr>
        <w:t>pipette</w:t>
      </w:r>
      <w:r w:rsidR="008B56E7" w:rsidRPr="003C5B17">
        <w:rPr>
          <w:bCs/>
          <w:color w:val="292B31"/>
          <w:lang w:eastAsia="ja-JP"/>
        </w:rPr>
        <w:t xml:space="preserve"> and transfer to a new tube without touching the magnetic bead collection zones.</w:t>
      </w:r>
    </w:p>
    <w:p w:rsidR="00F30B89" w:rsidRPr="003C5B17" w:rsidRDefault="00F30B89"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lastRenderedPageBreak/>
        <w:t>Repeat steps regarding the bead removal</w:t>
      </w:r>
      <w:r w:rsidR="003D4F72" w:rsidRPr="003C5B17">
        <w:rPr>
          <w:bCs/>
          <w:color w:val="292B31"/>
          <w:lang w:eastAsia="ja-JP"/>
        </w:rPr>
        <w:t xml:space="preserve"> (2.1.</w:t>
      </w:r>
      <w:r w:rsidR="003C5B17" w:rsidRPr="003C5B17">
        <w:rPr>
          <w:bCs/>
          <w:color w:val="292B31"/>
          <w:lang w:eastAsia="ja-JP"/>
        </w:rPr>
        <w:t>5</w:t>
      </w:r>
      <w:r w:rsidR="003D4F72" w:rsidRPr="003C5B17">
        <w:rPr>
          <w:bCs/>
          <w:color w:val="292B31"/>
          <w:lang w:eastAsia="ja-JP"/>
        </w:rPr>
        <w:t>-2.1.</w:t>
      </w:r>
      <w:r w:rsidR="003C5B17" w:rsidRPr="003C5B17">
        <w:rPr>
          <w:bCs/>
          <w:color w:val="292B31"/>
          <w:lang w:eastAsia="ja-JP"/>
        </w:rPr>
        <w:t>7</w:t>
      </w:r>
      <w:r w:rsidR="003D4F72" w:rsidRPr="003C5B17">
        <w:rPr>
          <w:bCs/>
          <w:color w:val="292B31"/>
          <w:lang w:eastAsia="ja-JP"/>
        </w:rPr>
        <w:t>)</w:t>
      </w:r>
      <w:r w:rsidRPr="003C5B17">
        <w:rPr>
          <w:bCs/>
          <w:color w:val="292B31"/>
          <w:lang w:eastAsia="ja-JP"/>
        </w:rPr>
        <w:t xml:space="preserve"> once more to limit the number of beads in the final culture medium.</w:t>
      </w:r>
    </w:p>
    <w:p w:rsidR="003C5B17" w:rsidRPr="003C5B17" w:rsidRDefault="003C5B17" w:rsidP="00863BE2">
      <w:pPr>
        <w:pStyle w:val="ListParagraph"/>
        <w:widowControl/>
        <w:ind w:left="0"/>
        <w:jc w:val="left"/>
        <w:rPr>
          <w:bCs/>
          <w:color w:val="292B31"/>
          <w:lang w:eastAsia="ja-JP"/>
        </w:rPr>
      </w:pPr>
    </w:p>
    <w:p w:rsidR="003C5B17" w:rsidRPr="003C5B17" w:rsidRDefault="003D4F72" w:rsidP="00863BE2">
      <w:pPr>
        <w:pStyle w:val="ListParagraph"/>
        <w:widowControl/>
        <w:numPr>
          <w:ilvl w:val="2"/>
          <w:numId w:val="34"/>
        </w:numPr>
        <w:ind w:left="0" w:firstLine="0"/>
        <w:jc w:val="left"/>
        <w:rPr>
          <w:bCs/>
          <w:color w:val="292B31"/>
          <w:lang w:eastAsia="ja-JP"/>
        </w:rPr>
      </w:pPr>
      <w:r w:rsidRPr="003C5B17">
        <w:rPr>
          <w:bCs/>
          <w:color w:val="292B31"/>
          <w:lang w:eastAsia="ja-JP"/>
        </w:rPr>
        <w:t>Resuspend and c</w:t>
      </w:r>
      <w:r w:rsidR="008B56E7" w:rsidRPr="003C5B17">
        <w:rPr>
          <w:bCs/>
          <w:color w:val="292B31"/>
          <w:lang w:eastAsia="ja-JP"/>
        </w:rPr>
        <w:t>ount the cells</w:t>
      </w:r>
      <w:r w:rsidRPr="003C5B17">
        <w:rPr>
          <w:bCs/>
          <w:color w:val="292B31"/>
          <w:lang w:eastAsia="ja-JP"/>
        </w:rPr>
        <w:t xml:space="preserve">, </w:t>
      </w:r>
      <w:r w:rsidR="008B56E7" w:rsidRPr="003C5B17">
        <w:rPr>
          <w:bCs/>
          <w:color w:val="292B31"/>
          <w:lang w:eastAsia="ja-JP"/>
        </w:rPr>
        <w:t xml:space="preserve">adjust the density to </w:t>
      </w:r>
      <w:r w:rsidRPr="003C5B17">
        <w:rPr>
          <w:bCs/>
          <w:color w:val="292B31"/>
          <w:lang w:eastAsia="ja-JP"/>
        </w:rPr>
        <w:t>1-</w:t>
      </w:r>
      <w:r w:rsidR="00C96063" w:rsidRPr="003C5B17">
        <w:rPr>
          <w:bCs/>
          <w:color w:val="292B31"/>
          <w:lang w:eastAsia="ja-JP"/>
        </w:rPr>
        <w:t>2</w:t>
      </w:r>
      <w:r w:rsidR="003C5B17" w:rsidRPr="003C5B17">
        <w:rPr>
          <w:bCs/>
          <w:color w:val="292B31"/>
          <w:lang w:eastAsia="ja-JP"/>
        </w:rPr>
        <w:t>x</w:t>
      </w:r>
      <w:r w:rsidR="00C96063" w:rsidRPr="003C5B17">
        <w:rPr>
          <w:bCs/>
          <w:color w:val="292B31"/>
          <w:lang w:eastAsia="ja-JP"/>
        </w:rPr>
        <w:t>10</w:t>
      </w:r>
      <w:r w:rsidR="00345A32" w:rsidRPr="003C5B17">
        <w:rPr>
          <w:bCs/>
          <w:color w:val="292B31"/>
          <w:vertAlign w:val="superscript"/>
          <w:lang w:eastAsia="ja-JP"/>
        </w:rPr>
        <w:t>6</w:t>
      </w:r>
      <w:r w:rsidR="00866EAC">
        <w:rPr>
          <w:bCs/>
          <w:color w:val="292B31"/>
          <w:lang w:eastAsia="ja-JP"/>
        </w:rPr>
        <w:t xml:space="preserve"> </w:t>
      </w:r>
      <w:r w:rsidR="008B56E7" w:rsidRPr="003C5B17">
        <w:rPr>
          <w:bCs/>
          <w:color w:val="292B31"/>
          <w:lang w:eastAsia="ja-JP"/>
        </w:rPr>
        <w:t>cells/</w:t>
      </w:r>
      <w:r w:rsidR="00EA2E6C" w:rsidRPr="003C5B17">
        <w:rPr>
          <w:bCs/>
          <w:color w:val="292B31"/>
          <w:lang w:eastAsia="ja-JP"/>
        </w:rPr>
        <w:t>mL</w:t>
      </w:r>
      <w:r w:rsidR="008B56E7" w:rsidRPr="003C5B17">
        <w:rPr>
          <w:bCs/>
          <w:color w:val="292B31"/>
          <w:lang w:eastAsia="ja-JP"/>
        </w:rPr>
        <w:t xml:space="preserve"> in </w:t>
      </w:r>
      <w:r w:rsidR="00AB5EE2">
        <w:rPr>
          <w:bCs/>
          <w:color w:val="292B31"/>
          <w:lang w:eastAsia="ja-JP"/>
        </w:rPr>
        <w:t>complete medium</w:t>
      </w:r>
      <w:r w:rsidR="008B56E7" w:rsidRPr="003C5B17">
        <w:rPr>
          <w:bCs/>
          <w:color w:val="292B31"/>
          <w:lang w:eastAsia="ja-JP"/>
        </w:rPr>
        <w:t>.</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 xml:space="preserve">Rest </w:t>
      </w:r>
      <w:r w:rsidR="003D4F72" w:rsidRPr="003C5B17">
        <w:rPr>
          <w:bCs/>
          <w:color w:val="292B31"/>
          <w:lang w:eastAsia="ja-JP"/>
        </w:rPr>
        <w:t xml:space="preserve">the </w:t>
      </w:r>
      <w:r w:rsidRPr="003C5B17">
        <w:rPr>
          <w:bCs/>
          <w:color w:val="292B31"/>
          <w:lang w:eastAsia="ja-JP"/>
        </w:rPr>
        <w:t>cells for at least 4 hours up to overnight.</w:t>
      </w:r>
      <w:r w:rsidR="003C5B17" w:rsidRPr="003C5B17">
        <w:rPr>
          <w:bCs/>
          <w:color w:val="292B31"/>
          <w:lang w:eastAsia="ja-JP"/>
        </w:rPr>
        <w:t xml:space="preserve"> Then d</w:t>
      </w:r>
      <w:r w:rsidRPr="003C5B17">
        <w:rPr>
          <w:bCs/>
          <w:color w:val="292B31"/>
          <w:lang w:eastAsia="ja-JP"/>
        </w:rPr>
        <w:t xml:space="preserve">irectly freeze them down </w:t>
      </w:r>
      <w:r w:rsidR="003D4F72" w:rsidRPr="003C5B17">
        <w:rPr>
          <w:bCs/>
          <w:color w:val="292B31"/>
          <w:lang w:eastAsia="ja-JP"/>
        </w:rPr>
        <w:t xml:space="preserve">at -80 °C and transfer the vials to a liquid nitrogen tank on the following day for long-term storage. Alternatively, </w:t>
      </w:r>
      <w:r w:rsidR="0027558B" w:rsidRPr="003C5B17">
        <w:rPr>
          <w:bCs/>
          <w:color w:val="292B31"/>
          <w:lang w:eastAsia="ja-JP"/>
        </w:rPr>
        <w:t>one can</w:t>
      </w:r>
      <w:r w:rsidR="003C5B17" w:rsidRPr="003C5B17">
        <w:rPr>
          <w:bCs/>
          <w:color w:val="292B31"/>
          <w:lang w:eastAsia="ja-JP"/>
        </w:rPr>
        <w:t xml:space="preserve"> </w:t>
      </w:r>
      <w:r w:rsidRPr="003C5B17">
        <w:rPr>
          <w:bCs/>
          <w:color w:val="292B31"/>
          <w:lang w:eastAsia="ja-JP"/>
        </w:rPr>
        <w:t>prolong the rest up to overnight for immediate use.</w:t>
      </w:r>
    </w:p>
    <w:p w:rsidR="008B56E7" w:rsidRPr="003C5B17" w:rsidRDefault="008B56E7" w:rsidP="00863BE2">
      <w:pPr>
        <w:widowControl/>
        <w:jc w:val="left"/>
        <w:rPr>
          <w:bCs/>
          <w:color w:val="292B31"/>
          <w:lang w:eastAsia="ja-JP"/>
        </w:rPr>
      </w:pPr>
    </w:p>
    <w:p w:rsidR="008B56E7" w:rsidRPr="003C5B17" w:rsidRDefault="008B56E7" w:rsidP="00863BE2">
      <w:pPr>
        <w:pStyle w:val="ListParagraph"/>
        <w:widowControl/>
        <w:numPr>
          <w:ilvl w:val="1"/>
          <w:numId w:val="34"/>
        </w:numPr>
        <w:shd w:val="clear" w:color="auto" w:fill="FFFFFF"/>
        <w:autoSpaceDE/>
        <w:autoSpaceDN/>
        <w:adjustRightInd/>
        <w:ind w:left="0" w:firstLine="0"/>
        <w:jc w:val="left"/>
        <w:rPr>
          <w:bCs/>
          <w:color w:val="292B31"/>
          <w:lang w:eastAsia="ja-JP"/>
        </w:rPr>
      </w:pPr>
      <w:r w:rsidRPr="003C5B17">
        <w:rPr>
          <w:bCs/>
          <w:color w:val="292B31"/>
          <w:lang w:eastAsia="ja-JP"/>
        </w:rPr>
        <w:t>CD19 CAR expression control on primary</w:t>
      </w:r>
      <w:r w:rsidR="00FF573E" w:rsidRPr="003C5B17">
        <w:rPr>
          <w:bCs/>
          <w:color w:val="292B31"/>
          <w:lang w:eastAsia="ja-JP"/>
        </w:rPr>
        <w:t xml:space="preserve"> T cells</w:t>
      </w:r>
    </w:p>
    <w:p w:rsidR="008B56E7" w:rsidRPr="003C5B17" w:rsidRDefault="008B56E7" w:rsidP="00863BE2">
      <w:pPr>
        <w:widowControl/>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Count the number of</w:t>
      </w:r>
      <w:r w:rsidR="0027558B" w:rsidRPr="003C5B17">
        <w:rPr>
          <w:bCs/>
          <w:color w:val="292B31"/>
          <w:lang w:eastAsia="ja-JP"/>
        </w:rPr>
        <w:t xml:space="preserve"> expanded</w:t>
      </w:r>
      <w:r w:rsidR="00FF573E" w:rsidRPr="003C5B17">
        <w:rPr>
          <w:bCs/>
          <w:color w:val="292B31"/>
          <w:lang w:eastAsia="ja-JP"/>
        </w:rPr>
        <w:t xml:space="preserve"> T cells</w:t>
      </w:r>
      <w:r w:rsidR="0027558B" w:rsidRPr="003C5B17">
        <w:rPr>
          <w:bCs/>
          <w:color w:val="292B31"/>
          <w:lang w:eastAsia="ja-JP"/>
        </w:rPr>
        <w:t xml:space="preserve"> as the numbers might vary slightly after overnight culture or </w:t>
      </w:r>
      <w:r w:rsidR="00B021FE" w:rsidRPr="003C5B17">
        <w:rPr>
          <w:bCs/>
          <w:color w:val="292B31"/>
          <w:lang w:eastAsia="ja-JP"/>
        </w:rPr>
        <w:t>moderately after freeze/thaw.</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Transfer 5</w:t>
      </w:r>
      <w:r w:rsidR="003C5B17" w:rsidRPr="003C5B17">
        <w:rPr>
          <w:bCs/>
          <w:color w:val="292B31"/>
          <w:lang w:eastAsia="ja-JP"/>
        </w:rPr>
        <w:t>x</w:t>
      </w:r>
      <w:r w:rsidRPr="003C5B17">
        <w:rPr>
          <w:bCs/>
          <w:color w:val="292B31"/>
          <w:lang w:eastAsia="ja-JP"/>
        </w:rPr>
        <w:t>10</w:t>
      </w:r>
      <w:r w:rsidRPr="003C5B17">
        <w:rPr>
          <w:color w:val="292B31"/>
          <w:vertAlign w:val="superscript"/>
        </w:rPr>
        <w:t>5</w:t>
      </w:r>
      <w:r w:rsidRPr="003C5B17">
        <w:rPr>
          <w:bCs/>
          <w:color w:val="292B31"/>
          <w:lang w:eastAsia="ja-JP"/>
        </w:rPr>
        <w:t xml:space="preserve"> cells from both CD19 CAR and </w:t>
      </w:r>
      <w:r w:rsidR="00B021FE" w:rsidRPr="003C5B17">
        <w:rPr>
          <w:bCs/>
          <w:color w:val="292B31"/>
          <w:lang w:eastAsia="ja-JP"/>
        </w:rPr>
        <w:t>Mock</w:t>
      </w:r>
      <w:r w:rsidRPr="003C5B17">
        <w:rPr>
          <w:bCs/>
          <w:color w:val="292B31"/>
          <w:lang w:eastAsia="ja-JP"/>
        </w:rPr>
        <w:t xml:space="preserve"> primary</w:t>
      </w:r>
      <w:r w:rsidR="00FF573E" w:rsidRPr="003C5B17">
        <w:rPr>
          <w:bCs/>
          <w:color w:val="292B31"/>
          <w:lang w:eastAsia="ja-JP"/>
        </w:rPr>
        <w:t xml:space="preserve"> T cells</w:t>
      </w:r>
      <w:r w:rsidRPr="003C5B17">
        <w:rPr>
          <w:bCs/>
          <w:color w:val="292B31"/>
          <w:lang w:eastAsia="ja-JP"/>
        </w:rPr>
        <w:t xml:space="preserve"> to </w:t>
      </w:r>
      <w:r w:rsidR="003C5B17" w:rsidRPr="003C5B17">
        <w:rPr>
          <w:bCs/>
          <w:color w:val="292B31"/>
          <w:lang w:eastAsia="ja-JP"/>
        </w:rPr>
        <w:t>separate flow cytometry tubes.</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Wash the cells with 200 μ</w:t>
      </w:r>
      <w:r w:rsidR="002F0862" w:rsidRPr="003C5B17">
        <w:rPr>
          <w:bCs/>
          <w:color w:val="292B31"/>
          <w:lang w:eastAsia="ja-JP"/>
        </w:rPr>
        <w:t>L</w:t>
      </w:r>
      <w:r w:rsidRPr="003C5B17">
        <w:rPr>
          <w:bCs/>
          <w:color w:val="292B31"/>
          <w:lang w:eastAsia="ja-JP"/>
        </w:rPr>
        <w:t xml:space="preserve"> </w:t>
      </w:r>
      <w:r w:rsidR="003C5B17" w:rsidRPr="003C5B17">
        <w:rPr>
          <w:bCs/>
          <w:color w:val="292B31"/>
          <w:lang w:eastAsia="ja-JP"/>
        </w:rPr>
        <w:t xml:space="preserve">of </w:t>
      </w:r>
      <w:r w:rsidRPr="003C5B17">
        <w:rPr>
          <w:bCs/>
          <w:color w:val="292B31"/>
          <w:lang w:eastAsia="ja-JP"/>
        </w:rPr>
        <w:t>Flow Buffer (2% FBS in PBS) and centrifuge the tubes at 500 x g for 5 min.</w:t>
      </w:r>
      <w:r w:rsidR="003C5B17" w:rsidRPr="003C5B17">
        <w:rPr>
          <w:bCs/>
          <w:color w:val="292B31"/>
          <w:lang w:eastAsia="ja-JP"/>
        </w:rPr>
        <w:t xml:space="preserve"> </w:t>
      </w:r>
      <w:r w:rsidRPr="003C5B17">
        <w:rPr>
          <w:bCs/>
          <w:color w:val="292B31"/>
          <w:lang w:eastAsia="ja-JP"/>
        </w:rPr>
        <w:t>Repeat the washing steps to get rid of</w:t>
      </w:r>
      <w:r w:rsidR="000E20F6" w:rsidRPr="003C5B17">
        <w:rPr>
          <w:bCs/>
          <w:color w:val="292B31"/>
          <w:lang w:eastAsia="ja-JP"/>
        </w:rPr>
        <w:t xml:space="preserve"> any</w:t>
      </w:r>
      <w:r w:rsidRPr="003C5B17">
        <w:rPr>
          <w:bCs/>
          <w:color w:val="292B31"/>
          <w:lang w:eastAsia="ja-JP"/>
        </w:rPr>
        <w:t xml:space="preserve"> </w:t>
      </w:r>
      <w:r w:rsidR="007C49A3" w:rsidRPr="003C5B17">
        <w:rPr>
          <w:bCs/>
          <w:color w:val="292B31"/>
          <w:lang w:eastAsia="ja-JP"/>
        </w:rPr>
        <w:t>artifacts</w:t>
      </w:r>
      <w:r w:rsidR="000E20F6" w:rsidRPr="003C5B17">
        <w:rPr>
          <w:bCs/>
          <w:color w:val="292B31"/>
          <w:lang w:eastAsia="ja-JP"/>
        </w:rPr>
        <w:t xml:space="preserve"> caused by</w:t>
      </w:r>
      <w:r w:rsidR="00CF5AEA" w:rsidRPr="003C5B17">
        <w:rPr>
          <w:bCs/>
          <w:color w:val="292B31"/>
          <w:lang w:eastAsia="ja-JP"/>
        </w:rPr>
        <w:t xml:space="preserve"> </w:t>
      </w:r>
      <w:r w:rsidRPr="003C5B17">
        <w:rPr>
          <w:bCs/>
          <w:color w:val="292B31"/>
          <w:lang w:eastAsia="ja-JP"/>
        </w:rPr>
        <w:t>the culture medium.</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Prepare the primary antibody (Biotin Goat Anti-Mouse IgG, F(ab</w:t>
      </w:r>
      <w:proofErr w:type="gramStart"/>
      <w:r w:rsidRPr="003C5B17">
        <w:rPr>
          <w:bCs/>
          <w:color w:val="292B31"/>
          <w:lang w:eastAsia="ja-JP"/>
        </w:rPr>
        <w:t>')₂</w:t>
      </w:r>
      <w:proofErr w:type="gramEnd"/>
      <w:r w:rsidRPr="003C5B17">
        <w:rPr>
          <w:bCs/>
          <w:color w:val="292B31"/>
          <w:lang w:eastAsia="ja-JP"/>
        </w:rPr>
        <w:t xml:space="preserve"> Fragment Specific) by performing 1:200 dilution in Flow Buffer.</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Resuspend the cells in 100 μ</w:t>
      </w:r>
      <w:r w:rsidR="002F0862" w:rsidRPr="003C5B17">
        <w:rPr>
          <w:bCs/>
          <w:color w:val="292B31"/>
          <w:lang w:eastAsia="ja-JP"/>
        </w:rPr>
        <w:t>L</w:t>
      </w:r>
      <w:r w:rsidRPr="003C5B17">
        <w:rPr>
          <w:bCs/>
          <w:color w:val="292B31"/>
          <w:lang w:eastAsia="ja-JP"/>
        </w:rPr>
        <w:t xml:space="preserve"> of antibody mix per tube and incubate on ice for 15 minutes.</w:t>
      </w:r>
      <w:r w:rsidR="003C5B17" w:rsidRPr="003C5B17">
        <w:rPr>
          <w:bCs/>
          <w:color w:val="292B31"/>
          <w:lang w:eastAsia="ja-JP"/>
        </w:rPr>
        <w:t xml:space="preserve"> </w:t>
      </w:r>
      <w:r w:rsidRPr="003C5B17">
        <w:rPr>
          <w:bCs/>
          <w:color w:val="292B31"/>
          <w:lang w:eastAsia="ja-JP"/>
        </w:rPr>
        <w:t xml:space="preserve">Repeat the previous washing step twice to </w:t>
      </w:r>
      <w:r w:rsidR="00160B2A">
        <w:rPr>
          <w:bCs/>
          <w:color w:val="292B31"/>
          <w:lang w:eastAsia="ja-JP"/>
        </w:rPr>
        <w:t xml:space="preserve">remove </w:t>
      </w:r>
      <w:r w:rsidRPr="003C5B17">
        <w:rPr>
          <w:bCs/>
          <w:color w:val="292B31"/>
          <w:lang w:eastAsia="ja-JP"/>
        </w:rPr>
        <w:t>excess antibody.</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Prepare the secondary antibody (Streptavidin-PE) as 1:400 dilution in Flow Buffer.</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Resuspend the cells in 100 μ</w:t>
      </w:r>
      <w:r w:rsidR="002F0862" w:rsidRPr="003C5B17">
        <w:rPr>
          <w:bCs/>
          <w:color w:val="292B31"/>
          <w:lang w:eastAsia="ja-JP"/>
        </w:rPr>
        <w:t>L</w:t>
      </w:r>
      <w:r w:rsidRPr="003C5B17">
        <w:rPr>
          <w:bCs/>
          <w:color w:val="292B31"/>
          <w:lang w:eastAsia="ja-JP"/>
        </w:rPr>
        <w:t xml:space="preserve"> of antibody mix per tube and incubate on ice for 15 minutes.</w:t>
      </w:r>
      <w:r w:rsidR="003C5B17" w:rsidRPr="003C5B17">
        <w:rPr>
          <w:bCs/>
          <w:color w:val="292B31"/>
          <w:lang w:eastAsia="ja-JP"/>
        </w:rPr>
        <w:t xml:space="preserve"> </w:t>
      </w:r>
      <w:r w:rsidRPr="003C5B17">
        <w:rPr>
          <w:bCs/>
          <w:color w:val="292B31"/>
          <w:lang w:eastAsia="ja-JP"/>
        </w:rPr>
        <w:t>Repeat the previous washing step twice to get rid of excess antibody.</w:t>
      </w:r>
    </w:p>
    <w:p w:rsidR="003C5B17" w:rsidRPr="003C5B17" w:rsidRDefault="003C5B17" w:rsidP="00863BE2">
      <w:pPr>
        <w:pStyle w:val="ListParagraph"/>
        <w:widowControl/>
        <w:ind w:left="0"/>
        <w:jc w:val="left"/>
        <w:rPr>
          <w:bCs/>
          <w:color w:val="292B31"/>
          <w:lang w:eastAsia="ja-JP"/>
        </w:rPr>
      </w:pPr>
    </w:p>
    <w:p w:rsidR="008B56E7" w:rsidRPr="003C5B17" w:rsidRDefault="008B56E7" w:rsidP="00863BE2">
      <w:pPr>
        <w:pStyle w:val="ListParagraph"/>
        <w:widowControl/>
        <w:numPr>
          <w:ilvl w:val="2"/>
          <w:numId w:val="34"/>
        </w:numPr>
        <w:ind w:left="0" w:firstLine="0"/>
        <w:jc w:val="left"/>
        <w:rPr>
          <w:bCs/>
          <w:color w:val="292B31"/>
          <w:lang w:eastAsia="ja-JP"/>
        </w:rPr>
      </w:pPr>
      <w:r w:rsidRPr="003C5B17">
        <w:rPr>
          <w:bCs/>
          <w:color w:val="292B31"/>
          <w:lang w:eastAsia="ja-JP"/>
        </w:rPr>
        <w:t>Resuspend the cells in 200 μ</w:t>
      </w:r>
      <w:r w:rsidR="002F0862" w:rsidRPr="003C5B17">
        <w:rPr>
          <w:bCs/>
          <w:color w:val="292B31"/>
          <w:lang w:eastAsia="ja-JP"/>
        </w:rPr>
        <w:t>L</w:t>
      </w:r>
      <w:r w:rsidRPr="003C5B17">
        <w:rPr>
          <w:bCs/>
          <w:color w:val="292B31"/>
          <w:lang w:eastAsia="ja-JP"/>
        </w:rPr>
        <w:t xml:space="preserve"> of Flow Buffer per tube and analyze it on </w:t>
      </w:r>
      <w:r w:rsidR="003C5B17" w:rsidRPr="003C5B17">
        <w:rPr>
          <w:bCs/>
          <w:color w:val="292B31"/>
          <w:lang w:eastAsia="ja-JP"/>
        </w:rPr>
        <w:t>a flow cytometer.</w:t>
      </w:r>
    </w:p>
    <w:p w:rsidR="003C5B17" w:rsidRPr="003C5B17" w:rsidRDefault="003C5B17" w:rsidP="00863BE2">
      <w:pPr>
        <w:pStyle w:val="ListParagraph"/>
        <w:widowControl/>
        <w:ind w:left="0"/>
        <w:jc w:val="left"/>
        <w:rPr>
          <w:bCs/>
          <w:color w:val="292B31"/>
          <w:lang w:eastAsia="ja-JP"/>
        </w:rPr>
      </w:pPr>
    </w:p>
    <w:p w:rsidR="00794CF0" w:rsidRPr="003C5B17" w:rsidRDefault="003C5B17" w:rsidP="00863BE2">
      <w:pPr>
        <w:pStyle w:val="ListParagraph"/>
        <w:widowControl/>
        <w:numPr>
          <w:ilvl w:val="2"/>
          <w:numId w:val="34"/>
        </w:numPr>
        <w:ind w:left="0" w:firstLine="0"/>
        <w:jc w:val="left"/>
        <w:rPr>
          <w:bCs/>
          <w:color w:val="292B31"/>
          <w:lang w:eastAsia="ja-JP"/>
        </w:rPr>
      </w:pPr>
      <w:r w:rsidRPr="003C5B17">
        <w:rPr>
          <w:bCs/>
          <w:color w:val="292B31"/>
          <w:lang w:eastAsia="ja-JP"/>
        </w:rPr>
        <w:t>Use</w:t>
      </w:r>
      <w:r w:rsidR="008B56E7" w:rsidRPr="003C5B17">
        <w:rPr>
          <w:bCs/>
          <w:color w:val="292B31"/>
          <w:lang w:eastAsia="ja-JP"/>
        </w:rPr>
        <w:t xml:space="preserve"> </w:t>
      </w:r>
      <w:r w:rsidR="00B021FE" w:rsidRPr="003C5B17">
        <w:rPr>
          <w:bCs/>
          <w:color w:val="292B31"/>
          <w:lang w:eastAsia="ja-JP"/>
        </w:rPr>
        <w:t>Mock</w:t>
      </w:r>
      <w:r w:rsidR="00FF573E" w:rsidRPr="003C5B17">
        <w:rPr>
          <w:bCs/>
          <w:color w:val="292B31"/>
          <w:lang w:eastAsia="ja-JP"/>
        </w:rPr>
        <w:t xml:space="preserve"> T cells</w:t>
      </w:r>
      <w:r w:rsidR="008B56E7" w:rsidRPr="003C5B17">
        <w:rPr>
          <w:bCs/>
          <w:color w:val="292B31"/>
          <w:lang w:eastAsia="ja-JP"/>
        </w:rPr>
        <w:t xml:space="preserve"> </w:t>
      </w:r>
      <w:r w:rsidRPr="003C5B17">
        <w:rPr>
          <w:bCs/>
          <w:color w:val="292B31"/>
          <w:lang w:eastAsia="ja-JP"/>
        </w:rPr>
        <w:t>to set</w:t>
      </w:r>
      <w:r w:rsidR="008B56E7" w:rsidRPr="003C5B17">
        <w:rPr>
          <w:bCs/>
          <w:color w:val="292B31"/>
          <w:lang w:eastAsia="ja-JP"/>
        </w:rPr>
        <w:t xml:space="preserve"> up the </w:t>
      </w:r>
      <w:r w:rsidR="000E20F6" w:rsidRPr="003C5B17">
        <w:rPr>
          <w:bCs/>
          <w:color w:val="292B31"/>
          <w:lang w:eastAsia="ja-JP"/>
        </w:rPr>
        <w:t xml:space="preserve">negative and positive </w:t>
      </w:r>
      <w:r w:rsidR="008B56E7" w:rsidRPr="003C5B17">
        <w:rPr>
          <w:bCs/>
          <w:color w:val="292B31"/>
          <w:lang w:eastAsia="ja-JP"/>
        </w:rPr>
        <w:t xml:space="preserve">gate and analyze CD19 CAR </w:t>
      </w:r>
      <w:r w:rsidR="00590CC9">
        <w:rPr>
          <w:bCs/>
          <w:color w:val="292B31"/>
          <w:lang w:eastAsia="ja-JP"/>
        </w:rPr>
        <w:t xml:space="preserve">transduced </w:t>
      </w:r>
      <w:r w:rsidR="00FF573E" w:rsidRPr="003C5B17">
        <w:rPr>
          <w:bCs/>
          <w:color w:val="292B31"/>
          <w:lang w:eastAsia="ja-JP"/>
        </w:rPr>
        <w:t>T cells</w:t>
      </w:r>
      <w:r w:rsidR="008B56E7" w:rsidRPr="003C5B17">
        <w:rPr>
          <w:bCs/>
          <w:color w:val="292B31"/>
          <w:lang w:eastAsia="ja-JP"/>
        </w:rPr>
        <w:t xml:space="preserve"> accordingly.</w:t>
      </w:r>
      <w:r w:rsidR="00C958FB" w:rsidRPr="003C5B17">
        <w:rPr>
          <w:bCs/>
          <w:color w:val="292B31"/>
          <w:lang w:eastAsia="ja-JP"/>
        </w:rPr>
        <w:br/>
      </w:r>
    </w:p>
    <w:p w:rsidR="00EF1611" w:rsidRPr="00160B2A" w:rsidRDefault="00EF1611" w:rsidP="00863BE2">
      <w:pPr>
        <w:pStyle w:val="ListParagraph"/>
        <w:widowControl/>
        <w:numPr>
          <w:ilvl w:val="0"/>
          <w:numId w:val="34"/>
        </w:numPr>
        <w:shd w:val="clear" w:color="auto" w:fill="FFFFFF"/>
        <w:autoSpaceDE/>
        <w:autoSpaceDN/>
        <w:adjustRightInd/>
        <w:ind w:left="0" w:firstLine="0"/>
        <w:jc w:val="left"/>
        <w:rPr>
          <w:b/>
          <w:bCs/>
          <w:color w:val="292B31"/>
          <w:highlight w:val="yellow"/>
          <w:lang w:eastAsia="ja-JP"/>
        </w:rPr>
      </w:pPr>
      <w:r w:rsidRPr="00160B2A">
        <w:rPr>
          <w:b/>
          <w:bCs/>
          <w:color w:val="292B31"/>
          <w:highlight w:val="yellow"/>
          <w:lang w:eastAsia="ja-JP"/>
        </w:rPr>
        <w:t xml:space="preserve">3D Tumor </w:t>
      </w:r>
      <w:r w:rsidR="003C5B17" w:rsidRPr="00160B2A">
        <w:rPr>
          <w:b/>
          <w:bCs/>
          <w:color w:val="292B31"/>
          <w:highlight w:val="yellow"/>
          <w:lang w:eastAsia="ja-JP"/>
        </w:rPr>
        <w:t>Spheroid Killing Assay</w:t>
      </w:r>
    </w:p>
    <w:p w:rsidR="003C5B17" w:rsidRPr="003C5B17" w:rsidRDefault="003C5B17" w:rsidP="00863BE2">
      <w:pPr>
        <w:pStyle w:val="ListParagraph"/>
        <w:widowControl/>
        <w:shd w:val="clear" w:color="auto" w:fill="FFFFFF"/>
        <w:autoSpaceDE/>
        <w:autoSpaceDN/>
        <w:adjustRightInd/>
        <w:ind w:left="0"/>
        <w:jc w:val="left"/>
        <w:rPr>
          <w:bCs/>
          <w:color w:val="292B31"/>
          <w:lang w:eastAsia="ja-JP"/>
        </w:rPr>
      </w:pPr>
    </w:p>
    <w:p w:rsidR="003C5B17" w:rsidRPr="00590CC9" w:rsidRDefault="00EF1611"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After 6 days or once spheroids reach the desired size, </w:t>
      </w:r>
      <w:r w:rsidR="003C5B17" w:rsidRPr="00590CC9">
        <w:rPr>
          <w:bCs/>
          <w:color w:val="292B31"/>
          <w:highlight w:val="yellow"/>
          <w:lang w:eastAsia="ja-JP"/>
        </w:rPr>
        <w:t>remove</w:t>
      </w:r>
      <w:r w:rsidRPr="00590CC9">
        <w:rPr>
          <w:bCs/>
          <w:color w:val="292B31"/>
          <w:highlight w:val="yellow"/>
          <w:lang w:eastAsia="ja-JP"/>
        </w:rPr>
        <w:t xml:space="preserve"> the plate from </w:t>
      </w:r>
      <w:r w:rsidR="003C5B17" w:rsidRPr="00590CC9">
        <w:rPr>
          <w:bCs/>
          <w:color w:val="292B31"/>
          <w:highlight w:val="yellow"/>
          <w:lang w:eastAsia="ja-JP"/>
        </w:rPr>
        <w:t>the</w:t>
      </w:r>
      <w:r w:rsidR="003C5B17" w:rsidRPr="00590CC9">
        <w:rPr>
          <w:b/>
          <w:bCs/>
          <w:color w:val="292B31"/>
          <w:highlight w:val="yellow"/>
          <w:lang w:eastAsia="ja-JP"/>
        </w:rPr>
        <w:t xml:space="preserve"> </w:t>
      </w:r>
      <w:r w:rsidR="003C5B17" w:rsidRPr="00590CC9">
        <w:rPr>
          <w:bCs/>
          <w:color w:val="292B31"/>
          <w:highlight w:val="yellow"/>
          <w:lang w:eastAsia="ja-JP"/>
        </w:rPr>
        <w:t>incubator</w:t>
      </w:r>
      <w:r w:rsidRPr="00590CC9">
        <w:rPr>
          <w:bCs/>
          <w:color w:val="292B31"/>
          <w:highlight w:val="yellow"/>
          <w:lang w:eastAsia="ja-JP"/>
        </w:rPr>
        <w:t>. Using a multichannel pipette, gently remove 100</w:t>
      </w:r>
      <w:r w:rsidR="002F0862" w:rsidRPr="00590CC9">
        <w:rPr>
          <w:bCs/>
          <w:color w:val="292B31"/>
          <w:highlight w:val="yellow"/>
          <w:lang w:eastAsia="ja-JP"/>
        </w:rPr>
        <w:t xml:space="preserve"> </w:t>
      </w:r>
      <w:r w:rsidR="00EA2E6C" w:rsidRPr="00590CC9">
        <w:rPr>
          <w:bCs/>
          <w:color w:val="292B31"/>
          <w:highlight w:val="yellow"/>
          <w:lang w:eastAsia="ja-JP"/>
        </w:rPr>
        <w:t>µL</w:t>
      </w:r>
      <w:r w:rsidRPr="00590CC9">
        <w:rPr>
          <w:bCs/>
          <w:color w:val="292B31"/>
          <w:highlight w:val="yellow"/>
          <w:lang w:eastAsia="ja-JP"/>
        </w:rPr>
        <w:t xml:space="preserve">/well of complete RMPI 1640 medium from the spheroid plates. </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EF1611" w:rsidRPr="00590CC9" w:rsidRDefault="00EF1611"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For this step</w:t>
      </w:r>
      <w:r w:rsidR="003C5B17" w:rsidRPr="00590CC9">
        <w:rPr>
          <w:bCs/>
          <w:color w:val="292B31"/>
          <w:highlight w:val="yellow"/>
          <w:lang w:eastAsia="ja-JP"/>
        </w:rPr>
        <w:t>,</w:t>
      </w:r>
      <w:r w:rsidRPr="00590CC9">
        <w:rPr>
          <w:bCs/>
          <w:color w:val="292B31"/>
          <w:highlight w:val="yellow"/>
          <w:lang w:eastAsia="ja-JP"/>
        </w:rPr>
        <w:t xml:space="preserve"> angle the tips towards the inside wall of the 96-wells plate, avoiding contact with the bottom of the well </w:t>
      </w:r>
      <w:proofErr w:type="gramStart"/>
      <w:r w:rsidRPr="00590CC9">
        <w:rPr>
          <w:bCs/>
          <w:color w:val="292B31"/>
          <w:highlight w:val="yellow"/>
          <w:lang w:eastAsia="ja-JP"/>
        </w:rPr>
        <w:t>in order to</w:t>
      </w:r>
      <w:proofErr w:type="gramEnd"/>
      <w:r w:rsidRPr="00590CC9">
        <w:rPr>
          <w:bCs/>
          <w:color w:val="292B31"/>
          <w:highlight w:val="yellow"/>
          <w:lang w:eastAsia="ja-JP"/>
        </w:rPr>
        <w:t xml:space="preserve"> minimize disturbance of the spheroids. Remaining volume should be around 100 </w:t>
      </w:r>
      <w:r w:rsidR="00EA2E6C" w:rsidRPr="00590CC9">
        <w:rPr>
          <w:bCs/>
          <w:color w:val="292B31"/>
          <w:highlight w:val="yellow"/>
          <w:lang w:eastAsia="ja-JP"/>
        </w:rPr>
        <w:t>µL</w:t>
      </w:r>
      <w:r w:rsidR="00160B2A">
        <w:rPr>
          <w:bCs/>
          <w:color w:val="292B31"/>
          <w:highlight w:val="yellow"/>
          <w:lang w:eastAsia="ja-JP"/>
        </w:rPr>
        <w:t>.</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EF1611" w:rsidRPr="00590CC9" w:rsidRDefault="00EF1611"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Prepare a 1:200 solution of Annexin V red by mixing 50 </w:t>
      </w:r>
      <w:r w:rsidR="00EA2E6C" w:rsidRPr="00590CC9">
        <w:rPr>
          <w:bCs/>
          <w:color w:val="292B31"/>
          <w:highlight w:val="yellow"/>
          <w:lang w:eastAsia="ja-JP"/>
        </w:rPr>
        <w:t>µL</w:t>
      </w:r>
      <w:r w:rsidRPr="00590CC9">
        <w:rPr>
          <w:bCs/>
          <w:color w:val="292B31"/>
          <w:highlight w:val="yellow"/>
          <w:lang w:eastAsia="ja-JP"/>
        </w:rPr>
        <w:t xml:space="preserve"> of Annexin V red with 9.95 mL of complete RPMI 1640 medium.</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EF1611"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Add 100 </w:t>
      </w:r>
      <w:r w:rsidR="00EA2E6C" w:rsidRPr="00590CC9">
        <w:rPr>
          <w:bCs/>
          <w:color w:val="292B31"/>
          <w:highlight w:val="yellow"/>
          <w:lang w:eastAsia="ja-JP"/>
        </w:rPr>
        <w:t>µL</w:t>
      </w:r>
      <w:r w:rsidRPr="00590CC9">
        <w:rPr>
          <w:bCs/>
          <w:color w:val="292B31"/>
          <w:highlight w:val="yellow"/>
          <w:lang w:eastAsia="ja-JP"/>
        </w:rPr>
        <w:t>/well of the 1:200 Annexin V red solution.</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Transfer the plate to an incubator (37°C, 5% CO</w:t>
      </w:r>
      <w:r w:rsidRPr="00590CC9">
        <w:rPr>
          <w:bCs/>
          <w:color w:val="292B31"/>
          <w:highlight w:val="yellow"/>
          <w:vertAlign w:val="subscript"/>
          <w:lang w:eastAsia="ja-JP"/>
        </w:rPr>
        <w:t>2</w:t>
      </w:r>
      <w:r w:rsidRPr="00590CC9">
        <w:rPr>
          <w:bCs/>
          <w:color w:val="292B31"/>
          <w:highlight w:val="yellow"/>
          <w:lang w:eastAsia="ja-JP"/>
        </w:rPr>
        <w:t>, 95% humidity) for 15 min.</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Harvest the </w:t>
      </w:r>
      <w:r w:rsidR="00590CC9">
        <w:rPr>
          <w:bCs/>
          <w:color w:val="292B31"/>
          <w:highlight w:val="yellow"/>
          <w:lang w:eastAsia="ja-JP"/>
        </w:rPr>
        <w:t>transduced</w:t>
      </w:r>
      <w:r w:rsidRPr="00590CC9">
        <w:rPr>
          <w:bCs/>
          <w:color w:val="292B31"/>
          <w:highlight w:val="yellow"/>
          <w:lang w:eastAsia="ja-JP"/>
        </w:rPr>
        <w:t xml:space="preserve"> CAR CD19</w:t>
      </w:r>
      <w:r w:rsidR="00FF573E" w:rsidRPr="00590CC9">
        <w:rPr>
          <w:bCs/>
          <w:color w:val="292B31"/>
          <w:highlight w:val="yellow"/>
          <w:lang w:eastAsia="ja-JP"/>
        </w:rPr>
        <w:t xml:space="preserve"> T cells</w:t>
      </w:r>
      <w:r w:rsidRPr="00590CC9">
        <w:rPr>
          <w:bCs/>
          <w:color w:val="292B31"/>
          <w:highlight w:val="yellow"/>
          <w:lang w:eastAsia="ja-JP"/>
        </w:rPr>
        <w:t xml:space="preserve"> in a 15 mL tube and centrifuge them at 500</w:t>
      </w:r>
      <w:r w:rsidR="003C5B17" w:rsidRPr="00590CC9">
        <w:rPr>
          <w:bCs/>
          <w:color w:val="292B31"/>
          <w:highlight w:val="yellow"/>
          <w:lang w:eastAsia="ja-JP"/>
        </w:rPr>
        <w:t xml:space="preserve"> </w:t>
      </w:r>
      <w:r w:rsidRPr="00590CC9">
        <w:rPr>
          <w:bCs/>
          <w:color w:val="292B31"/>
          <w:highlight w:val="yellow"/>
          <w:lang w:eastAsia="ja-JP"/>
        </w:rPr>
        <w:t>x g for 5 min.</w:t>
      </w:r>
      <w:r w:rsidR="003C5B17" w:rsidRPr="00590CC9">
        <w:rPr>
          <w:bCs/>
          <w:color w:val="292B31"/>
          <w:highlight w:val="yellow"/>
          <w:lang w:eastAsia="ja-JP"/>
        </w:rPr>
        <w:t xml:space="preserve"> </w:t>
      </w:r>
      <w:r w:rsidRPr="00590CC9">
        <w:rPr>
          <w:bCs/>
          <w:color w:val="292B31"/>
          <w:highlight w:val="yellow"/>
          <w:lang w:eastAsia="ja-JP"/>
        </w:rPr>
        <w:t xml:space="preserve">Remove </w:t>
      </w:r>
      <w:r w:rsidR="003C5B17" w:rsidRPr="00590CC9">
        <w:rPr>
          <w:bCs/>
          <w:color w:val="292B31"/>
          <w:highlight w:val="yellow"/>
          <w:lang w:eastAsia="ja-JP"/>
        </w:rPr>
        <w:t xml:space="preserve">the </w:t>
      </w:r>
      <w:r w:rsidRPr="00590CC9">
        <w:rPr>
          <w:bCs/>
          <w:color w:val="292B31"/>
          <w:highlight w:val="yellow"/>
          <w:lang w:eastAsia="ja-JP"/>
        </w:rPr>
        <w:t>supernatant using a pipette and resuspend by pipetting up and down several times with 2 mL of complete RPM1 1640 medium.</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Count cells using </w:t>
      </w:r>
      <w:r w:rsidR="003C5B17" w:rsidRPr="00590CC9">
        <w:rPr>
          <w:bCs/>
          <w:color w:val="292B31"/>
          <w:highlight w:val="yellow"/>
          <w:lang w:eastAsia="ja-JP"/>
        </w:rPr>
        <w:t>T</w:t>
      </w:r>
      <w:r w:rsidRPr="00590CC9">
        <w:rPr>
          <w:bCs/>
          <w:color w:val="292B31"/>
          <w:highlight w:val="yellow"/>
          <w:lang w:eastAsia="ja-JP"/>
        </w:rPr>
        <w:t>rypan blue exclusion on a compatible cell counter.</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Centrifuge cell suspension at 500 x g for 5 min.</w:t>
      </w:r>
      <w:r w:rsidR="003C5B17" w:rsidRPr="00590CC9">
        <w:rPr>
          <w:bCs/>
          <w:color w:val="292B31"/>
          <w:highlight w:val="yellow"/>
          <w:lang w:eastAsia="ja-JP"/>
        </w:rPr>
        <w:t xml:space="preserve"> </w:t>
      </w:r>
      <w:r w:rsidRPr="00590CC9">
        <w:rPr>
          <w:bCs/>
          <w:color w:val="292B31"/>
          <w:highlight w:val="yellow"/>
          <w:lang w:eastAsia="ja-JP"/>
        </w:rPr>
        <w:t>Remove supernatant using a pipette and resuspend in RPMI medium to obtain 2</w:t>
      </w:r>
      <w:r w:rsidR="003C5B17" w:rsidRPr="00590CC9">
        <w:rPr>
          <w:bCs/>
          <w:color w:val="292B31"/>
          <w:highlight w:val="yellow"/>
          <w:lang w:eastAsia="ja-JP"/>
        </w:rPr>
        <w:t>x</w:t>
      </w:r>
      <w:r w:rsidRPr="00590CC9">
        <w:rPr>
          <w:bCs/>
          <w:color w:val="292B31"/>
          <w:highlight w:val="yellow"/>
          <w:lang w:eastAsia="ja-JP"/>
        </w:rPr>
        <w:t>10</w:t>
      </w:r>
      <w:r w:rsidRPr="00590CC9">
        <w:rPr>
          <w:bCs/>
          <w:color w:val="292B31"/>
          <w:highlight w:val="yellow"/>
          <w:vertAlign w:val="superscript"/>
          <w:lang w:eastAsia="ja-JP"/>
        </w:rPr>
        <w:t>5</w:t>
      </w:r>
      <w:r w:rsidRPr="00590CC9">
        <w:rPr>
          <w:bCs/>
          <w:color w:val="292B31"/>
          <w:highlight w:val="yellow"/>
          <w:lang w:eastAsia="ja-JP"/>
        </w:rPr>
        <w:t xml:space="preserve"> cells/mL.</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Transfer the cell suspension to a sterile reservoir and dispense 100 </w:t>
      </w:r>
      <w:r w:rsidR="00EA2E6C" w:rsidRPr="00590CC9">
        <w:rPr>
          <w:bCs/>
          <w:color w:val="292B31"/>
          <w:highlight w:val="yellow"/>
          <w:lang w:eastAsia="ja-JP"/>
        </w:rPr>
        <w:t>µL</w:t>
      </w:r>
      <w:r w:rsidRPr="00590CC9">
        <w:rPr>
          <w:bCs/>
          <w:color w:val="292B31"/>
          <w:highlight w:val="yellow"/>
          <w:lang w:eastAsia="ja-JP"/>
        </w:rPr>
        <w:t>/well into a 96-well round bottom spheroid plate</w:t>
      </w:r>
      <w:r w:rsidR="003C5B17" w:rsidRPr="00590CC9">
        <w:rPr>
          <w:bCs/>
          <w:color w:val="292B31"/>
          <w:highlight w:val="yellow"/>
          <w:lang w:eastAsia="ja-JP"/>
        </w:rPr>
        <w:t xml:space="preserve"> using a multichannel pipette</w:t>
      </w:r>
      <w:r w:rsidRPr="00590CC9">
        <w:rPr>
          <w:bCs/>
          <w:color w:val="292B31"/>
          <w:highlight w:val="yellow"/>
          <w:lang w:eastAsia="ja-JP"/>
        </w:rPr>
        <w:t>.</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69311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Transfer the plate back to </w:t>
      </w:r>
      <w:r w:rsidR="002F0862" w:rsidRPr="00590CC9">
        <w:rPr>
          <w:bCs/>
          <w:color w:val="292B31"/>
          <w:highlight w:val="yellow"/>
          <w:lang w:eastAsia="ja-JP"/>
        </w:rPr>
        <w:t>the auto</w:t>
      </w:r>
      <w:r w:rsidR="00422264" w:rsidRPr="00590CC9">
        <w:rPr>
          <w:bCs/>
          <w:color w:val="292B31"/>
          <w:highlight w:val="yellow"/>
          <w:lang w:eastAsia="ja-JP"/>
        </w:rPr>
        <w:t>m</w:t>
      </w:r>
      <w:r w:rsidR="002F0862" w:rsidRPr="00590CC9">
        <w:rPr>
          <w:bCs/>
          <w:color w:val="292B31"/>
          <w:highlight w:val="yellow"/>
          <w:lang w:eastAsia="ja-JP"/>
        </w:rPr>
        <w:t>ated imaging apparatus</w:t>
      </w:r>
      <w:r w:rsidRPr="00590CC9">
        <w:rPr>
          <w:bCs/>
          <w:color w:val="292B31"/>
          <w:highlight w:val="yellow"/>
          <w:lang w:eastAsia="ja-JP"/>
        </w:rPr>
        <w:t xml:space="preserve"> inside an incubator (37</w:t>
      </w:r>
      <w:r w:rsidR="003C5B17" w:rsidRPr="00590CC9">
        <w:rPr>
          <w:bCs/>
          <w:color w:val="292B31"/>
          <w:highlight w:val="yellow"/>
          <w:lang w:eastAsia="ja-JP"/>
        </w:rPr>
        <w:t xml:space="preserve"> </w:t>
      </w:r>
      <w:r w:rsidRPr="00590CC9">
        <w:rPr>
          <w:bCs/>
          <w:color w:val="292B31"/>
          <w:highlight w:val="yellow"/>
          <w:lang w:eastAsia="ja-JP"/>
        </w:rPr>
        <w:t>°C, 5% CO</w:t>
      </w:r>
      <w:r w:rsidRPr="00590CC9">
        <w:rPr>
          <w:bCs/>
          <w:color w:val="292B31"/>
          <w:highlight w:val="yellow"/>
          <w:vertAlign w:val="subscript"/>
          <w:lang w:eastAsia="ja-JP"/>
        </w:rPr>
        <w:t>2</w:t>
      </w:r>
      <w:r w:rsidRPr="00590CC9">
        <w:rPr>
          <w:bCs/>
          <w:color w:val="292B31"/>
          <w:highlight w:val="yellow"/>
          <w:lang w:eastAsia="ja-JP"/>
        </w:rPr>
        <w:t>, 95% humidity).</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3C5B17" w:rsidRPr="00590CC9" w:rsidRDefault="00422264"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Log into the acquisition software, select </w:t>
      </w:r>
      <w:r w:rsidR="003C5B17" w:rsidRPr="00590CC9">
        <w:rPr>
          <w:b/>
          <w:bCs/>
          <w:color w:val="292B31"/>
          <w:highlight w:val="yellow"/>
          <w:lang w:eastAsia="ja-JP"/>
        </w:rPr>
        <w:t xml:space="preserve">Schedule </w:t>
      </w:r>
      <w:proofErr w:type="gramStart"/>
      <w:r w:rsidR="003C5B17" w:rsidRPr="00590CC9">
        <w:rPr>
          <w:b/>
          <w:bCs/>
          <w:color w:val="292B31"/>
          <w:highlight w:val="yellow"/>
          <w:lang w:eastAsia="ja-JP"/>
        </w:rPr>
        <w:t>To</w:t>
      </w:r>
      <w:proofErr w:type="gramEnd"/>
      <w:r w:rsidR="003C5B17" w:rsidRPr="00590CC9">
        <w:rPr>
          <w:b/>
          <w:bCs/>
          <w:color w:val="292B31"/>
          <w:highlight w:val="yellow"/>
          <w:lang w:eastAsia="ja-JP"/>
        </w:rPr>
        <w:t xml:space="preserve"> Acquire</w:t>
      </w:r>
      <w:r w:rsidR="003C5B17" w:rsidRPr="00590CC9">
        <w:rPr>
          <w:bCs/>
          <w:color w:val="292B31"/>
          <w:highlight w:val="yellow"/>
          <w:lang w:eastAsia="ja-JP"/>
        </w:rPr>
        <w:t xml:space="preserve">. </w:t>
      </w:r>
    </w:p>
    <w:p w:rsidR="003C5B17" w:rsidRPr="00590CC9" w:rsidRDefault="003C5B17" w:rsidP="00863BE2">
      <w:pPr>
        <w:pStyle w:val="ListParagraph"/>
        <w:ind w:left="0"/>
        <w:jc w:val="left"/>
        <w:rPr>
          <w:bCs/>
          <w:color w:val="292B31"/>
          <w:highlight w:val="yellow"/>
          <w:lang w:eastAsia="ja-JP"/>
        </w:rPr>
      </w:pPr>
    </w:p>
    <w:p w:rsidR="003C5B17" w:rsidRPr="00590CC9" w:rsidRDefault="003C5B17"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Ri</w:t>
      </w:r>
      <w:r w:rsidR="00422264" w:rsidRPr="00590CC9">
        <w:rPr>
          <w:bCs/>
          <w:color w:val="292B31"/>
          <w:highlight w:val="yellow"/>
          <w:lang w:eastAsia="ja-JP"/>
        </w:rPr>
        <w:t xml:space="preserve">ght-click on the Scan timeline and select </w:t>
      </w:r>
      <w:r w:rsidR="00422264" w:rsidRPr="00590CC9">
        <w:rPr>
          <w:b/>
          <w:bCs/>
          <w:color w:val="292B31"/>
          <w:highlight w:val="yellow"/>
          <w:lang w:eastAsia="ja-JP"/>
        </w:rPr>
        <w:t>Edit Timelin</w:t>
      </w:r>
      <w:r w:rsidRPr="00590CC9">
        <w:rPr>
          <w:b/>
          <w:bCs/>
          <w:color w:val="292B31"/>
          <w:highlight w:val="yellow"/>
          <w:lang w:eastAsia="ja-JP"/>
        </w:rPr>
        <w:t>e</w:t>
      </w:r>
      <w:r w:rsidR="00422264" w:rsidRPr="00590CC9">
        <w:rPr>
          <w:bCs/>
          <w:color w:val="292B31"/>
          <w:highlight w:val="yellow"/>
          <w:lang w:eastAsia="ja-JP"/>
        </w:rPr>
        <w:t xml:space="preserve">. </w:t>
      </w:r>
      <w:r w:rsidRPr="00590CC9">
        <w:rPr>
          <w:bCs/>
          <w:color w:val="292B31"/>
          <w:highlight w:val="yellow"/>
          <w:lang w:eastAsia="ja-JP"/>
        </w:rPr>
        <w:t>R</w:t>
      </w:r>
      <w:r w:rsidR="00422264" w:rsidRPr="00590CC9">
        <w:rPr>
          <w:bCs/>
          <w:color w:val="292B31"/>
          <w:highlight w:val="yellow"/>
          <w:lang w:eastAsia="ja-JP"/>
        </w:rPr>
        <w:t xml:space="preserve">ight-click on the scan group and delete it. </w:t>
      </w:r>
      <w:r w:rsidRPr="00590CC9">
        <w:rPr>
          <w:bCs/>
          <w:color w:val="292B31"/>
          <w:highlight w:val="yellow"/>
          <w:lang w:eastAsia="ja-JP"/>
        </w:rPr>
        <w:t>R</w:t>
      </w:r>
      <w:r w:rsidR="00422264" w:rsidRPr="00590CC9">
        <w:rPr>
          <w:bCs/>
          <w:color w:val="292B31"/>
          <w:highlight w:val="yellow"/>
          <w:lang w:eastAsia="ja-JP"/>
        </w:rPr>
        <w:t xml:space="preserve">ight-click on the timeline and select </w:t>
      </w:r>
      <w:r w:rsidR="00422264" w:rsidRPr="00590CC9">
        <w:rPr>
          <w:b/>
          <w:bCs/>
          <w:color w:val="292B31"/>
          <w:highlight w:val="yellow"/>
          <w:lang w:eastAsia="ja-JP"/>
        </w:rPr>
        <w:t>Set Selected Scan Group Interval</w:t>
      </w:r>
      <w:r w:rsidR="00422264" w:rsidRPr="00590CC9">
        <w:rPr>
          <w:bCs/>
          <w:color w:val="292B31"/>
          <w:highlight w:val="yellow"/>
          <w:lang w:eastAsia="ja-JP"/>
        </w:rPr>
        <w:t xml:space="preserve"> option and set </w:t>
      </w:r>
      <w:r w:rsidR="00422264" w:rsidRPr="00590CC9">
        <w:rPr>
          <w:b/>
          <w:bCs/>
          <w:color w:val="292B31"/>
          <w:highlight w:val="yellow"/>
          <w:lang w:eastAsia="ja-JP"/>
        </w:rPr>
        <w:t>Add scans every</w:t>
      </w:r>
      <w:r w:rsidR="00422264" w:rsidRPr="00590CC9">
        <w:rPr>
          <w:bCs/>
          <w:color w:val="292B31"/>
          <w:highlight w:val="yellow"/>
          <w:lang w:eastAsia="ja-JP"/>
        </w:rPr>
        <w:t xml:space="preserve"> to 1.5 </w:t>
      </w:r>
      <w:r w:rsidRPr="00590CC9">
        <w:rPr>
          <w:bCs/>
          <w:color w:val="292B31"/>
          <w:highlight w:val="yellow"/>
          <w:lang w:eastAsia="ja-JP"/>
        </w:rPr>
        <w:t>h</w:t>
      </w:r>
      <w:r w:rsidR="00422264" w:rsidRPr="00590CC9">
        <w:rPr>
          <w:bCs/>
          <w:color w:val="292B31"/>
          <w:highlight w:val="yellow"/>
          <w:lang w:eastAsia="ja-JP"/>
        </w:rPr>
        <w:t xml:space="preserve"> and </w:t>
      </w:r>
      <w:proofErr w:type="gramStart"/>
      <w:r w:rsidR="00422264" w:rsidRPr="00590CC9">
        <w:rPr>
          <w:b/>
          <w:bCs/>
          <w:color w:val="292B31"/>
          <w:highlight w:val="yellow"/>
          <w:lang w:eastAsia="ja-JP"/>
        </w:rPr>
        <w:t>For</w:t>
      </w:r>
      <w:proofErr w:type="gramEnd"/>
      <w:r w:rsidR="00422264" w:rsidRPr="00590CC9">
        <w:rPr>
          <w:b/>
          <w:bCs/>
          <w:color w:val="292B31"/>
          <w:highlight w:val="yellow"/>
          <w:lang w:eastAsia="ja-JP"/>
        </w:rPr>
        <w:t xml:space="preserve"> a total of</w:t>
      </w:r>
      <w:r w:rsidR="00422264" w:rsidRPr="00590CC9">
        <w:rPr>
          <w:bCs/>
          <w:color w:val="292B31"/>
          <w:highlight w:val="yellow"/>
          <w:lang w:eastAsia="ja-JP"/>
        </w:rPr>
        <w:t xml:space="preserve"> to 24 </w:t>
      </w:r>
      <w:r w:rsidRPr="00590CC9">
        <w:rPr>
          <w:bCs/>
          <w:color w:val="292B31"/>
          <w:highlight w:val="yellow"/>
          <w:lang w:eastAsia="ja-JP"/>
        </w:rPr>
        <w:t>h</w:t>
      </w:r>
      <w:r w:rsidR="00422264" w:rsidRPr="00590CC9">
        <w:rPr>
          <w:bCs/>
          <w:color w:val="292B31"/>
          <w:highlight w:val="yellow"/>
          <w:lang w:eastAsia="ja-JP"/>
        </w:rPr>
        <w:t xml:space="preserve">. </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693119" w:rsidRPr="00590CC9" w:rsidRDefault="00422264"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Set the desired starting time (at least 1h after incubation in the automated imaging apparatus). Select </w:t>
      </w:r>
      <w:r w:rsidRPr="00590CC9">
        <w:rPr>
          <w:b/>
          <w:bCs/>
          <w:color w:val="292B31"/>
          <w:highlight w:val="yellow"/>
          <w:lang w:eastAsia="ja-JP"/>
        </w:rPr>
        <w:t>Save schedule scans</w:t>
      </w:r>
      <w:r w:rsidRPr="00590CC9">
        <w:rPr>
          <w:bCs/>
          <w:color w:val="292B31"/>
          <w:highlight w:val="yellow"/>
          <w:lang w:eastAsia="ja-JP"/>
        </w:rPr>
        <w:t>.</w:t>
      </w:r>
    </w:p>
    <w:p w:rsidR="003C5B17" w:rsidRPr="003C5B17" w:rsidRDefault="003C5B17" w:rsidP="00863BE2">
      <w:pPr>
        <w:pStyle w:val="ListParagraph"/>
        <w:widowControl/>
        <w:shd w:val="clear" w:color="auto" w:fill="FFFFFF"/>
        <w:autoSpaceDE/>
        <w:autoSpaceDN/>
        <w:adjustRightInd/>
        <w:ind w:left="0"/>
        <w:jc w:val="left"/>
        <w:rPr>
          <w:bCs/>
          <w:color w:val="292B31"/>
          <w:lang w:eastAsia="ja-JP"/>
        </w:rPr>
      </w:pPr>
    </w:p>
    <w:p w:rsidR="00F73C6E" w:rsidRPr="00160B2A" w:rsidRDefault="00F73C6E" w:rsidP="00863BE2">
      <w:pPr>
        <w:pStyle w:val="ListParagraph"/>
        <w:widowControl/>
        <w:numPr>
          <w:ilvl w:val="0"/>
          <w:numId w:val="34"/>
        </w:numPr>
        <w:shd w:val="clear" w:color="auto" w:fill="FFFFFF"/>
        <w:autoSpaceDE/>
        <w:autoSpaceDN/>
        <w:adjustRightInd/>
        <w:ind w:left="0" w:firstLine="0"/>
        <w:jc w:val="left"/>
        <w:rPr>
          <w:b/>
          <w:bCs/>
          <w:color w:val="292B31"/>
          <w:highlight w:val="yellow"/>
          <w:lang w:eastAsia="ja-JP"/>
        </w:rPr>
      </w:pPr>
      <w:r w:rsidRPr="00160B2A">
        <w:rPr>
          <w:b/>
          <w:bCs/>
          <w:color w:val="292B31"/>
          <w:highlight w:val="yellow"/>
          <w:lang w:eastAsia="ja-JP"/>
        </w:rPr>
        <w:t>Automated Image Analysis</w:t>
      </w:r>
    </w:p>
    <w:p w:rsidR="00590CC9" w:rsidRPr="003C5B17" w:rsidRDefault="00590CC9" w:rsidP="00863BE2">
      <w:pPr>
        <w:pStyle w:val="ListParagraph"/>
        <w:widowControl/>
        <w:shd w:val="clear" w:color="auto" w:fill="FFFFFF"/>
        <w:autoSpaceDE/>
        <w:autoSpaceDN/>
        <w:adjustRightInd/>
        <w:ind w:left="0"/>
        <w:jc w:val="left"/>
        <w:rPr>
          <w:b/>
          <w:bCs/>
          <w:color w:val="292B31"/>
          <w:lang w:eastAsia="ja-JP"/>
        </w:rPr>
      </w:pPr>
    </w:p>
    <w:p w:rsidR="00824DA9" w:rsidRPr="00590CC9" w:rsidRDefault="00FB1791"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Log into </w:t>
      </w:r>
      <w:r w:rsidR="00422264" w:rsidRPr="00590CC9">
        <w:rPr>
          <w:bCs/>
          <w:color w:val="292B31"/>
          <w:highlight w:val="yellow"/>
          <w:lang w:eastAsia="ja-JP"/>
        </w:rPr>
        <w:t xml:space="preserve">acquisition, pick the </w:t>
      </w:r>
      <w:r w:rsidR="00422264" w:rsidRPr="00590CC9">
        <w:rPr>
          <w:b/>
          <w:bCs/>
          <w:color w:val="292B31"/>
          <w:highlight w:val="yellow"/>
          <w:lang w:eastAsia="ja-JP"/>
        </w:rPr>
        <w:t>View Recent Scans</w:t>
      </w:r>
      <w:r w:rsidR="00422264" w:rsidRPr="00590CC9">
        <w:rPr>
          <w:bCs/>
          <w:color w:val="292B31"/>
          <w:highlight w:val="yellow"/>
          <w:lang w:eastAsia="ja-JP"/>
        </w:rPr>
        <w:t xml:space="preserve"> option and select </w:t>
      </w:r>
      <w:r w:rsidR="00422264" w:rsidRPr="00590CC9">
        <w:rPr>
          <w:b/>
          <w:bCs/>
          <w:color w:val="292B31"/>
          <w:highlight w:val="yellow"/>
          <w:lang w:eastAsia="ja-JP"/>
        </w:rPr>
        <w:t>Launch Analysis</w:t>
      </w:r>
      <w:r w:rsidR="00422264" w:rsidRPr="00590CC9">
        <w:rPr>
          <w:bCs/>
          <w:color w:val="292B31"/>
          <w:highlight w:val="yellow"/>
          <w:lang w:eastAsia="ja-JP"/>
        </w:rPr>
        <w:t xml:space="preserve"> option. Select </w:t>
      </w:r>
      <w:r w:rsidR="003C5B17" w:rsidRPr="00590CC9">
        <w:rPr>
          <w:b/>
          <w:bCs/>
          <w:color w:val="292B31"/>
          <w:highlight w:val="yellow"/>
          <w:lang w:eastAsia="ja-JP"/>
        </w:rPr>
        <w:t>C</w:t>
      </w:r>
      <w:r w:rsidR="00422264" w:rsidRPr="00590CC9">
        <w:rPr>
          <w:b/>
          <w:bCs/>
          <w:color w:val="292B31"/>
          <w:highlight w:val="yellow"/>
          <w:lang w:eastAsia="ja-JP"/>
        </w:rPr>
        <w:t>reate New Analysis Definition</w:t>
      </w:r>
      <w:r w:rsidR="00422264" w:rsidRPr="00590CC9">
        <w:rPr>
          <w:bCs/>
          <w:color w:val="292B31"/>
          <w:highlight w:val="yellow"/>
          <w:lang w:eastAsia="ja-JP"/>
        </w:rPr>
        <w:t xml:space="preserve"> </w:t>
      </w:r>
      <w:r w:rsidR="003C5B17" w:rsidRPr="00590CC9">
        <w:rPr>
          <w:bCs/>
          <w:color w:val="292B31"/>
          <w:highlight w:val="yellow"/>
          <w:lang w:eastAsia="ja-JP"/>
        </w:rPr>
        <w:t>|</w:t>
      </w:r>
      <w:r w:rsidR="00422264" w:rsidRPr="00590CC9">
        <w:rPr>
          <w:bCs/>
          <w:color w:val="292B31"/>
          <w:highlight w:val="yellow"/>
          <w:lang w:eastAsia="ja-JP"/>
        </w:rPr>
        <w:t xml:space="preserve"> </w:t>
      </w:r>
      <w:r w:rsidR="00422264" w:rsidRPr="00590CC9">
        <w:rPr>
          <w:b/>
          <w:bCs/>
          <w:color w:val="292B31"/>
          <w:highlight w:val="yellow"/>
          <w:lang w:eastAsia="ja-JP"/>
        </w:rPr>
        <w:t>Analysis Type: Spheroid</w:t>
      </w:r>
      <w:r w:rsidR="00422264" w:rsidRPr="00590CC9">
        <w:rPr>
          <w:bCs/>
          <w:color w:val="292B31"/>
          <w:highlight w:val="yellow"/>
          <w:lang w:eastAsia="ja-JP"/>
        </w:rPr>
        <w:t>. Tick the Image channels to analyze</w:t>
      </w:r>
      <w:r w:rsidR="009624D3" w:rsidRPr="00590CC9">
        <w:rPr>
          <w:bCs/>
          <w:color w:val="292B31"/>
          <w:highlight w:val="yellow"/>
          <w:lang w:eastAsia="ja-JP"/>
        </w:rPr>
        <w:t xml:space="preserve"> (Phase + Brightfield, Green and Red).</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824DA9" w:rsidRPr="00590CC9" w:rsidRDefault="00824DA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Select at least 10 representative images: typically, 1 per condition and at least 3 time points (beginning, middle and end of the acquisition).</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824DA9" w:rsidRPr="00590CC9" w:rsidRDefault="00824DA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Preview the default analyze procedure on the whole image stack.</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A82BA2" w:rsidRPr="00590CC9" w:rsidRDefault="00824DA9"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Modify the parameters for </w:t>
      </w:r>
      <w:r w:rsidR="00A82BA2" w:rsidRPr="00590CC9">
        <w:rPr>
          <w:bCs/>
          <w:color w:val="292B31"/>
          <w:highlight w:val="yellow"/>
          <w:lang w:eastAsia="ja-JP"/>
        </w:rPr>
        <w:t>brightfield</w:t>
      </w:r>
      <w:r w:rsidRPr="00590CC9">
        <w:rPr>
          <w:bCs/>
          <w:color w:val="292B31"/>
          <w:highlight w:val="yellow"/>
          <w:lang w:eastAsia="ja-JP"/>
        </w:rPr>
        <w:t xml:space="preserve"> mask. Typical parameters are:</w:t>
      </w:r>
      <w:r w:rsidR="00EA2E6C" w:rsidRPr="00590CC9">
        <w:rPr>
          <w:bCs/>
          <w:color w:val="292B31"/>
          <w:highlight w:val="yellow"/>
          <w:lang w:eastAsia="ja-JP"/>
        </w:rPr>
        <w:t xml:space="preserve"> </w:t>
      </w:r>
      <w:r w:rsidRPr="00590CC9">
        <w:rPr>
          <w:bCs/>
          <w:color w:val="292B31"/>
          <w:highlight w:val="yellow"/>
          <w:lang w:eastAsia="ja-JP"/>
        </w:rPr>
        <w:t>Sensitivity 10, Hole fill 1000 µm</w:t>
      </w:r>
      <w:r w:rsidR="00A82BA2" w:rsidRPr="00590CC9">
        <w:rPr>
          <w:bCs/>
          <w:color w:val="292B31"/>
          <w:highlight w:val="yellow"/>
          <w:vertAlign w:val="superscript"/>
          <w:lang w:eastAsia="ja-JP"/>
        </w:rPr>
        <w:t>2</w:t>
      </w:r>
      <w:r w:rsidR="00A82BA2" w:rsidRPr="00590CC9">
        <w:rPr>
          <w:bCs/>
          <w:color w:val="292B31"/>
          <w:highlight w:val="yellow"/>
          <w:lang w:eastAsia="ja-JP"/>
        </w:rPr>
        <w:t xml:space="preserve">, </w:t>
      </w:r>
      <w:r w:rsidRPr="00590CC9">
        <w:rPr>
          <w:bCs/>
          <w:color w:val="292B31"/>
          <w:highlight w:val="yellow"/>
          <w:lang w:eastAsia="ja-JP"/>
        </w:rPr>
        <w:t>min area 1000</w:t>
      </w:r>
      <w:r w:rsidR="00A82BA2" w:rsidRPr="00590CC9">
        <w:rPr>
          <w:bCs/>
          <w:color w:val="292B31"/>
          <w:highlight w:val="yellow"/>
          <w:lang w:eastAsia="ja-JP"/>
        </w:rPr>
        <w:t xml:space="preserve"> µm</w:t>
      </w:r>
      <w:r w:rsidR="00A82BA2" w:rsidRPr="00590CC9">
        <w:rPr>
          <w:bCs/>
          <w:color w:val="292B31"/>
          <w:highlight w:val="yellow"/>
          <w:vertAlign w:val="superscript"/>
          <w:lang w:eastAsia="ja-JP"/>
        </w:rPr>
        <w:t>2</w:t>
      </w:r>
      <w:r w:rsidR="009624D3" w:rsidRPr="00590CC9">
        <w:rPr>
          <w:bCs/>
          <w:color w:val="292B31"/>
          <w:highlight w:val="yellow"/>
          <w:lang w:eastAsia="ja-JP"/>
        </w:rPr>
        <w:t>. Preview on the whole image stack and check that the selected parameters detect the spheroids accurately.</w:t>
      </w:r>
      <w:r w:rsidR="00A82BA2" w:rsidRPr="00590CC9">
        <w:rPr>
          <w:bCs/>
          <w:color w:val="292B31"/>
          <w:highlight w:val="yellow"/>
          <w:lang w:eastAsia="ja-JP"/>
        </w:rPr>
        <w:t xml:space="preserve"> </w:t>
      </w:r>
    </w:p>
    <w:p w:rsidR="00A82BA2" w:rsidRPr="00590CC9" w:rsidRDefault="00A82BA2" w:rsidP="00863BE2">
      <w:pPr>
        <w:widowControl/>
        <w:shd w:val="clear" w:color="auto" w:fill="FFFFFF"/>
        <w:autoSpaceDE/>
        <w:autoSpaceDN/>
        <w:adjustRightInd/>
        <w:jc w:val="left"/>
        <w:rPr>
          <w:bCs/>
          <w:color w:val="292B31"/>
          <w:highlight w:val="yellow"/>
          <w:lang w:eastAsia="ja-JP"/>
        </w:rPr>
      </w:pPr>
      <w:r w:rsidRPr="00590CC9">
        <w:rPr>
          <w:bCs/>
          <w:color w:val="292B31"/>
          <w:highlight w:val="yellow"/>
          <w:lang w:eastAsia="ja-JP"/>
        </w:rPr>
        <w:t xml:space="preserve"> </w:t>
      </w:r>
    </w:p>
    <w:p w:rsidR="00A82BA2" w:rsidRPr="00590CC9" w:rsidRDefault="00A82BA2"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Modify the parameters for green mask (GFP). Typical parameters are:</w:t>
      </w:r>
      <w:r w:rsidR="00EA2E6C" w:rsidRPr="00590CC9">
        <w:rPr>
          <w:bCs/>
          <w:color w:val="292B31"/>
          <w:highlight w:val="yellow"/>
          <w:lang w:eastAsia="ja-JP"/>
        </w:rPr>
        <w:t xml:space="preserve"> </w:t>
      </w:r>
      <w:r w:rsidRPr="00590CC9">
        <w:rPr>
          <w:bCs/>
          <w:color w:val="292B31"/>
          <w:highlight w:val="yellow"/>
          <w:lang w:eastAsia="ja-JP"/>
        </w:rPr>
        <w:t>Top hat segmentation with radius 200 µm and threshold 3 GCU, Edge split off, Hole fill 5000 µm</w:t>
      </w:r>
      <w:r w:rsidRPr="00590CC9">
        <w:rPr>
          <w:bCs/>
          <w:color w:val="292B31"/>
          <w:highlight w:val="yellow"/>
          <w:vertAlign w:val="superscript"/>
          <w:lang w:eastAsia="ja-JP"/>
        </w:rPr>
        <w:t>2</w:t>
      </w:r>
      <w:r w:rsidRPr="00590CC9">
        <w:rPr>
          <w:bCs/>
          <w:color w:val="292B31"/>
          <w:highlight w:val="yellow"/>
          <w:lang w:eastAsia="ja-JP"/>
        </w:rPr>
        <w:t>, Adjust size -2 pixels, Area min 3000 µm</w:t>
      </w:r>
      <w:r w:rsidRPr="00590CC9">
        <w:rPr>
          <w:bCs/>
          <w:color w:val="292B31"/>
          <w:highlight w:val="yellow"/>
          <w:vertAlign w:val="superscript"/>
          <w:lang w:eastAsia="ja-JP"/>
        </w:rPr>
        <w:t>2</w:t>
      </w:r>
      <w:r w:rsidR="009624D3" w:rsidRPr="00590CC9">
        <w:rPr>
          <w:bCs/>
          <w:color w:val="292B31"/>
          <w:highlight w:val="yellow"/>
          <w:lang w:eastAsia="ja-JP"/>
        </w:rPr>
        <w:t>. Preview on the whole image stack and check that the selected parameters detect the spheroids accurately.</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A82BA2" w:rsidRPr="00590CC9" w:rsidRDefault="00A82BA2"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Modify the parameters for red mask (Annexin V). Typical parameters are:</w:t>
      </w:r>
      <w:r w:rsidR="00EA2E6C" w:rsidRPr="00590CC9">
        <w:rPr>
          <w:bCs/>
          <w:color w:val="292B31"/>
          <w:highlight w:val="yellow"/>
          <w:lang w:eastAsia="ja-JP"/>
        </w:rPr>
        <w:t xml:space="preserve"> </w:t>
      </w:r>
      <w:r w:rsidRPr="00590CC9">
        <w:rPr>
          <w:bCs/>
          <w:color w:val="292B31"/>
          <w:highlight w:val="yellow"/>
          <w:lang w:eastAsia="ja-JP"/>
        </w:rPr>
        <w:t>Top hat segmentation with radius 150 µm and threshold 2 GCU, Edge split off, Hole fill 5000 µm</w:t>
      </w:r>
      <w:r w:rsidRPr="00590CC9">
        <w:rPr>
          <w:bCs/>
          <w:color w:val="292B31"/>
          <w:highlight w:val="yellow"/>
          <w:vertAlign w:val="superscript"/>
          <w:lang w:eastAsia="ja-JP"/>
        </w:rPr>
        <w:t>2</w:t>
      </w:r>
      <w:r w:rsidRPr="00590CC9">
        <w:rPr>
          <w:bCs/>
          <w:color w:val="292B31"/>
          <w:highlight w:val="yellow"/>
          <w:lang w:eastAsia="ja-JP"/>
        </w:rPr>
        <w:t>, Adjust size 0 pixels, Area min 1000 µm</w:t>
      </w:r>
      <w:r w:rsidRPr="00590CC9">
        <w:rPr>
          <w:bCs/>
          <w:color w:val="292B31"/>
          <w:highlight w:val="yellow"/>
          <w:vertAlign w:val="superscript"/>
          <w:lang w:eastAsia="ja-JP"/>
        </w:rPr>
        <w:t>2</w:t>
      </w:r>
      <w:r w:rsidR="009624D3" w:rsidRPr="00590CC9">
        <w:rPr>
          <w:bCs/>
          <w:color w:val="292B31"/>
          <w:highlight w:val="yellow"/>
          <w:lang w:eastAsia="ja-JP"/>
        </w:rPr>
        <w:t>. Preview on the whole image stack and check that the selected parameters detect the spheroids accurately.</w:t>
      </w:r>
    </w:p>
    <w:p w:rsidR="003C5B17" w:rsidRPr="003C5B17" w:rsidRDefault="003C5B17" w:rsidP="00863BE2">
      <w:pPr>
        <w:pStyle w:val="ListParagraph"/>
        <w:widowControl/>
        <w:shd w:val="clear" w:color="auto" w:fill="FFFFFF"/>
        <w:autoSpaceDE/>
        <w:autoSpaceDN/>
        <w:adjustRightInd/>
        <w:ind w:left="0"/>
        <w:jc w:val="left"/>
        <w:rPr>
          <w:bCs/>
          <w:color w:val="292B31"/>
          <w:lang w:eastAsia="ja-JP"/>
        </w:rPr>
      </w:pPr>
    </w:p>
    <w:p w:rsidR="003C5B17" w:rsidRPr="00590CC9" w:rsidRDefault="00A82BA2"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Launch the analyze</w:t>
      </w:r>
      <w:r w:rsidR="00787791" w:rsidRPr="00590CC9">
        <w:rPr>
          <w:bCs/>
          <w:color w:val="292B31"/>
          <w:highlight w:val="yellow"/>
          <w:lang w:eastAsia="ja-JP"/>
        </w:rPr>
        <w:t>r</w:t>
      </w:r>
      <w:r w:rsidR="00CE1FD8" w:rsidRPr="00590CC9">
        <w:rPr>
          <w:bCs/>
          <w:color w:val="292B31"/>
          <w:highlight w:val="yellow"/>
          <w:lang w:eastAsia="ja-JP"/>
        </w:rPr>
        <w:t>.</w:t>
      </w:r>
      <w:r w:rsidR="00444553" w:rsidRPr="00590CC9">
        <w:rPr>
          <w:bCs/>
          <w:color w:val="292B31"/>
          <w:highlight w:val="yellow"/>
          <w:lang w:eastAsia="ja-JP"/>
        </w:rPr>
        <w:t xml:space="preserve"> </w:t>
      </w:r>
    </w:p>
    <w:p w:rsidR="003C5B17" w:rsidRPr="003C5B17" w:rsidRDefault="003C5B17" w:rsidP="00863BE2">
      <w:pPr>
        <w:pStyle w:val="ListParagraph"/>
        <w:ind w:left="0"/>
        <w:jc w:val="left"/>
        <w:rPr>
          <w:bCs/>
          <w:color w:val="292B31"/>
          <w:lang w:eastAsia="ja-JP"/>
        </w:rPr>
      </w:pPr>
    </w:p>
    <w:p w:rsidR="00A82BA2" w:rsidRPr="00590CC9" w:rsidRDefault="00444553" w:rsidP="00863BE2">
      <w:pPr>
        <w:pStyle w:val="ListParagraph"/>
        <w:widowControl/>
        <w:numPr>
          <w:ilvl w:val="2"/>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Once the analysis is done, extract the measurement </w:t>
      </w:r>
      <w:r w:rsidR="003C5B17" w:rsidRPr="00590CC9">
        <w:rPr>
          <w:bCs/>
          <w:color w:val="292B31"/>
          <w:highlight w:val="yellow"/>
          <w:lang w:eastAsia="ja-JP"/>
        </w:rPr>
        <w:t>of interest</w:t>
      </w:r>
      <w:r w:rsidRPr="00590CC9">
        <w:rPr>
          <w:bCs/>
          <w:color w:val="292B31"/>
          <w:highlight w:val="yellow"/>
          <w:lang w:eastAsia="ja-JP"/>
        </w:rPr>
        <w:t xml:space="preserve">. </w:t>
      </w:r>
      <w:r w:rsidR="003C5B17" w:rsidRPr="00590CC9">
        <w:rPr>
          <w:bCs/>
          <w:color w:val="292B31"/>
          <w:highlight w:val="yellow"/>
          <w:lang w:eastAsia="ja-JP"/>
        </w:rPr>
        <w:t>S</w:t>
      </w:r>
      <w:r w:rsidRPr="00590CC9">
        <w:rPr>
          <w:bCs/>
          <w:color w:val="292B31"/>
          <w:highlight w:val="yellow"/>
          <w:lang w:eastAsia="ja-JP"/>
        </w:rPr>
        <w:t xml:space="preserve">elect the analyzed file and then the </w:t>
      </w:r>
      <w:r w:rsidRPr="00590CC9">
        <w:rPr>
          <w:b/>
          <w:bCs/>
          <w:color w:val="292B31"/>
          <w:highlight w:val="yellow"/>
          <w:lang w:eastAsia="ja-JP"/>
        </w:rPr>
        <w:t>Graph Metrics</w:t>
      </w:r>
      <w:r w:rsidRPr="00590CC9">
        <w:rPr>
          <w:bCs/>
          <w:color w:val="292B31"/>
          <w:highlight w:val="yellow"/>
          <w:lang w:eastAsia="ja-JP"/>
        </w:rPr>
        <w:t xml:space="preserve"> option. Select the metrics </w:t>
      </w:r>
      <w:r w:rsidR="003C5B17" w:rsidRPr="00590CC9">
        <w:rPr>
          <w:bCs/>
          <w:color w:val="292B31"/>
          <w:highlight w:val="yellow"/>
          <w:lang w:eastAsia="ja-JP"/>
        </w:rPr>
        <w:t>of interest</w:t>
      </w:r>
      <w:r w:rsidRPr="00590CC9">
        <w:rPr>
          <w:bCs/>
          <w:color w:val="292B31"/>
          <w:highlight w:val="yellow"/>
          <w:lang w:eastAsia="ja-JP"/>
        </w:rPr>
        <w:t>, the scan and the well. Typically, total red and green intensity within brightfield boundaries give the most accurate measurements by restricting the signal of fluorescence to the spheroids boundaries determined by the brightfield mask (</w:t>
      </w:r>
      <w:r w:rsidR="00EA2E6C" w:rsidRPr="00590CC9">
        <w:rPr>
          <w:b/>
          <w:bCs/>
          <w:color w:val="292B31"/>
          <w:highlight w:val="yellow"/>
          <w:lang w:eastAsia="ja-JP"/>
        </w:rPr>
        <w:t>Figure 3</w:t>
      </w:r>
      <w:r w:rsidRPr="00590CC9">
        <w:rPr>
          <w:bCs/>
          <w:color w:val="292B31"/>
          <w:highlight w:val="yellow"/>
          <w:lang w:eastAsia="ja-JP"/>
        </w:rPr>
        <w:t>).</w:t>
      </w:r>
      <w:r w:rsidR="008442B8" w:rsidRPr="00590CC9">
        <w:rPr>
          <w:bCs/>
          <w:color w:val="292B31"/>
          <w:highlight w:val="yellow"/>
          <w:lang w:eastAsia="ja-JP"/>
        </w:rPr>
        <w:t xml:space="preserve"> </w:t>
      </w:r>
      <w:r w:rsidR="003C5B17" w:rsidRPr="00590CC9">
        <w:rPr>
          <w:bCs/>
          <w:color w:val="292B31"/>
          <w:highlight w:val="yellow"/>
          <w:lang w:eastAsia="ja-JP"/>
        </w:rPr>
        <w:t>Extract s</w:t>
      </w:r>
      <w:r w:rsidR="008442B8" w:rsidRPr="00590CC9">
        <w:rPr>
          <w:bCs/>
          <w:color w:val="292B31"/>
          <w:highlight w:val="yellow"/>
          <w:lang w:eastAsia="ja-JP"/>
        </w:rPr>
        <w:t>elected metrics in several file format by clicking on “</w:t>
      </w:r>
      <w:r w:rsidR="008442B8" w:rsidRPr="00590CC9">
        <w:rPr>
          <w:b/>
          <w:bCs/>
          <w:color w:val="292B31"/>
          <w:highlight w:val="yellow"/>
          <w:lang w:eastAsia="ja-JP"/>
        </w:rPr>
        <w:t>Export Data</w:t>
      </w:r>
      <w:r w:rsidR="008442B8" w:rsidRPr="00590CC9">
        <w:rPr>
          <w:bCs/>
          <w:color w:val="292B31"/>
          <w:highlight w:val="yellow"/>
          <w:lang w:eastAsia="ja-JP"/>
        </w:rPr>
        <w:t>”.</w:t>
      </w:r>
    </w:p>
    <w:p w:rsidR="003C5B17" w:rsidRPr="00590CC9" w:rsidRDefault="003C5B17" w:rsidP="00863BE2">
      <w:pPr>
        <w:pStyle w:val="ListParagraph"/>
        <w:widowControl/>
        <w:shd w:val="clear" w:color="auto" w:fill="FFFFFF"/>
        <w:autoSpaceDE/>
        <w:autoSpaceDN/>
        <w:adjustRightInd/>
        <w:ind w:left="0"/>
        <w:jc w:val="left"/>
        <w:rPr>
          <w:bCs/>
          <w:color w:val="292B31"/>
          <w:highlight w:val="yellow"/>
          <w:lang w:eastAsia="ja-JP"/>
        </w:rPr>
      </w:pPr>
    </w:p>
    <w:p w:rsidR="00A82BA2" w:rsidRPr="00590CC9" w:rsidRDefault="00A82BA2" w:rsidP="00863BE2">
      <w:pPr>
        <w:pStyle w:val="ListParagraph"/>
        <w:widowControl/>
        <w:numPr>
          <w:ilvl w:val="1"/>
          <w:numId w:val="34"/>
        </w:numPr>
        <w:shd w:val="clear" w:color="auto" w:fill="FFFFFF"/>
        <w:autoSpaceDE/>
        <w:autoSpaceDN/>
        <w:adjustRightInd/>
        <w:ind w:left="0" w:firstLine="0"/>
        <w:jc w:val="left"/>
        <w:rPr>
          <w:bCs/>
          <w:color w:val="292B31"/>
          <w:highlight w:val="yellow"/>
          <w:lang w:eastAsia="ja-JP"/>
        </w:rPr>
      </w:pPr>
      <w:r w:rsidRPr="00590CC9">
        <w:rPr>
          <w:bCs/>
          <w:color w:val="292B31"/>
          <w:highlight w:val="yellow"/>
          <w:lang w:eastAsia="ja-JP"/>
        </w:rPr>
        <w:t xml:space="preserve">Proceed to the extraction of the images and movies </w:t>
      </w:r>
      <w:r w:rsidR="00444553" w:rsidRPr="00590CC9">
        <w:rPr>
          <w:bCs/>
          <w:color w:val="292B31"/>
          <w:highlight w:val="yellow"/>
          <w:lang w:eastAsia="ja-JP"/>
        </w:rPr>
        <w:t xml:space="preserve">by selecting the analyzed file and then select the </w:t>
      </w:r>
      <w:r w:rsidR="00444553" w:rsidRPr="00590CC9">
        <w:rPr>
          <w:b/>
          <w:bCs/>
          <w:color w:val="292B31"/>
          <w:highlight w:val="yellow"/>
          <w:lang w:eastAsia="ja-JP"/>
        </w:rPr>
        <w:t>Export Images and Movies</w:t>
      </w:r>
      <w:r w:rsidR="00444553" w:rsidRPr="00590CC9">
        <w:rPr>
          <w:bCs/>
          <w:color w:val="292B31"/>
          <w:highlight w:val="yellow"/>
          <w:lang w:eastAsia="ja-JP"/>
        </w:rPr>
        <w:t xml:space="preserve"> option. Two options are available, either “As Displayed” to retrieve images and movies as seen on the imaging software (usually composite images), either “As Stored” to retrieve raw data for external analysis through third-part software.</w:t>
      </w:r>
    </w:p>
    <w:p w:rsidR="00FB1791" w:rsidRPr="003C5B17" w:rsidRDefault="00FB1791" w:rsidP="00863BE2">
      <w:pPr>
        <w:widowControl/>
        <w:shd w:val="clear" w:color="auto" w:fill="FFFFFF"/>
        <w:autoSpaceDE/>
        <w:autoSpaceDN/>
        <w:adjustRightInd/>
        <w:jc w:val="left"/>
        <w:rPr>
          <w:bCs/>
          <w:color w:val="292B31"/>
          <w:lang w:eastAsia="ja-JP"/>
        </w:rPr>
      </w:pPr>
    </w:p>
    <w:p w:rsidR="001A581A" w:rsidRPr="003C5B17" w:rsidRDefault="006305D7" w:rsidP="00863BE2">
      <w:pPr>
        <w:pStyle w:val="NormalWeb"/>
        <w:widowControl/>
        <w:spacing w:before="0" w:beforeAutospacing="0" w:after="0" w:afterAutospacing="0"/>
        <w:jc w:val="left"/>
        <w:rPr>
          <w:b/>
        </w:rPr>
      </w:pPr>
      <w:r w:rsidRPr="003C5B17">
        <w:rPr>
          <w:b/>
        </w:rPr>
        <w:t>REPRESENTATIVE RESULTS</w:t>
      </w:r>
      <w:r w:rsidR="00EF1462" w:rsidRPr="003C5B17">
        <w:rPr>
          <w:b/>
        </w:rPr>
        <w:t xml:space="preserve">: </w:t>
      </w:r>
    </w:p>
    <w:p w:rsidR="001A581A" w:rsidRDefault="008442B8" w:rsidP="00863BE2">
      <w:pPr>
        <w:pStyle w:val="NormalWeb"/>
        <w:widowControl/>
        <w:spacing w:before="0" w:beforeAutospacing="0" w:after="0" w:afterAutospacing="0"/>
        <w:jc w:val="left"/>
      </w:pPr>
      <w:r w:rsidRPr="003C5B17">
        <w:t>A</w:t>
      </w:r>
      <w:r w:rsidR="00B125DB" w:rsidRPr="003C5B17">
        <w:t>s</w:t>
      </w:r>
      <w:r w:rsidRPr="003C5B17">
        <w:t xml:space="preserve"> can be seen </w:t>
      </w:r>
      <w:r w:rsidR="00363E11" w:rsidRPr="003C5B17">
        <w:t>in</w:t>
      </w:r>
      <w:r w:rsidRPr="003C5B17">
        <w:t xml:space="preserve"> </w:t>
      </w:r>
      <w:r w:rsidR="00EA2E6C" w:rsidRPr="003C5B17">
        <w:rPr>
          <w:b/>
        </w:rPr>
        <w:t>Figure 1</w:t>
      </w:r>
      <w:r w:rsidRPr="003C5B17">
        <w:t>, it is crucial to check by flow cytometry the level of expression of CD19 CAR on</w:t>
      </w:r>
      <w:r w:rsidR="00FF573E" w:rsidRPr="003C5B17">
        <w:t xml:space="preserve"> T cells</w:t>
      </w:r>
      <w:r w:rsidRPr="003C5B17">
        <w:t xml:space="preserve"> (</w:t>
      </w:r>
      <w:r w:rsidR="00EA2E6C" w:rsidRPr="003C5B17">
        <w:rPr>
          <w:b/>
        </w:rPr>
        <w:t>Figure</w:t>
      </w:r>
      <w:r w:rsidR="003C5B17" w:rsidRPr="003C5B17">
        <w:rPr>
          <w:b/>
        </w:rPr>
        <w:t xml:space="preserve"> </w:t>
      </w:r>
      <w:r w:rsidRPr="003C5B17">
        <w:rPr>
          <w:b/>
        </w:rPr>
        <w:t>1</w:t>
      </w:r>
      <w:r w:rsidR="003C5B17">
        <w:rPr>
          <w:b/>
        </w:rPr>
        <w:t>A</w:t>
      </w:r>
      <w:r w:rsidRPr="003C5B17">
        <w:t>) and the level of CD19 on HCT116 tumor cell lines (</w:t>
      </w:r>
      <w:r w:rsidR="003C5B17" w:rsidRPr="003C5B17">
        <w:rPr>
          <w:b/>
        </w:rPr>
        <w:t>Figure 1</w:t>
      </w:r>
      <w:r w:rsidR="003C5B17">
        <w:rPr>
          <w:b/>
        </w:rPr>
        <w:t>B</w:t>
      </w:r>
      <w:r w:rsidRPr="003C5B17">
        <w:t>)</w:t>
      </w:r>
      <w:r w:rsidR="00587367" w:rsidRPr="003C5B17">
        <w:t>.</w:t>
      </w:r>
      <w:r w:rsidR="00863BE2">
        <w:t xml:space="preserve"> </w:t>
      </w:r>
      <w:r w:rsidR="00EA2E6C" w:rsidRPr="003C5B17">
        <w:rPr>
          <w:b/>
        </w:rPr>
        <w:t>Figure 2</w:t>
      </w:r>
      <w:r w:rsidRPr="003C5B17">
        <w:t xml:space="preserve"> exemplifies th</w:t>
      </w:r>
      <w:r w:rsidR="00866EAC">
        <w:t>e outcome of a typical spheroid</w:t>
      </w:r>
      <w:r w:rsidRPr="003C5B17">
        <w:t xml:space="preserve"> ex</w:t>
      </w:r>
      <w:r w:rsidR="00211B68" w:rsidRPr="003C5B17">
        <w:t>periment</w:t>
      </w:r>
      <w:r w:rsidRPr="003C5B17">
        <w:t xml:space="preserve">. The automated imaging apparatus takes pictures in four different channels: bright field, phase, green and red fluorescence. Phase channel is used to assert the formation of spheroids by displaying highly contrasted boundaries </w:t>
      </w:r>
      <w:r w:rsidR="003C5B17" w:rsidRPr="003C5B17">
        <w:t>near</w:t>
      </w:r>
      <w:r w:rsidRPr="003C5B17">
        <w:t xml:space="preserve"> the spheroids (which is a sign of spheroid formation). Bright field is used during the analysis process to detect the size of the spheroids and restrict the green signal (tumor) and red signal (apoptosis) to the </w:t>
      </w:r>
      <w:proofErr w:type="gramStart"/>
      <w:r w:rsidRPr="003C5B17">
        <w:t>aforementioned boundaries</w:t>
      </w:r>
      <w:proofErr w:type="gramEnd"/>
      <w:r w:rsidRPr="003C5B17">
        <w:t xml:space="preserve">. It </w:t>
      </w:r>
      <w:r w:rsidR="00863BE2">
        <w:t>allows one to not consider</w:t>
      </w:r>
      <w:r w:rsidRPr="003C5B17">
        <w:t xml:space="preserve"> events </w:t>
      </w:r>
      <w:r w:rsidR="00863BE2" w:rsidRPr="003C5B17">
        <w:t xml:space="preserve">directly </w:t>
      </w:r>
      <w:r w:rsidR="00863BE2">
        <w:t>un</w:t>
      </w:r>
      <w:r w:rsidRPr="003C5B17">
        <w:t>related to spheroids (for example isolated tumor cells and their apoptosis).</w:t>
      </w:r>
      <w:r w:rsidR="006C0130" w:rsidRPr="003C5B17">
        <w:t xml:space="preserve"> Green and red outlines represent respectively green and red signal</w:t>
      </w:r>
      <w:r w:rsidR="00863BE2">
        <w:t>s</w:t>
      </w:r>
      <w:r w:rsidR="006C0130" w:rsidRPr="003C5B17">
        <w:t xml:space="preserve"> considered in the metrics calculation. </w:t>
      </w:r>
      <w:r w:rsidR="00042971" w:rsidRPr="003C5B17">
        <w:t>I</w:t>
      </w:r>
      <w:r w:rsidR="006C0130" w:rsidRPr="003C5B17">
        <w:t xml:space="preserve">n </w:t>
      </w:r>
      <w:r w:rsidR="00EA2E6C" w:rsidRPr="003C5B17">
        <w:rPr>
          <w:b/>
        </w:rPr>
        <w:t>Figure 2</w:t>
      </w:r>
      <w:r w:rsidR="006C0130" w:rsidRPr="003C5B17">
        <w:t xml:space="preserve">, bright field, phase, green and red channels were extracted </w:t>
      </w:r>
      <w:r w:rsidR="006C0130" w:rsidRPr="003C5B17">
        <w:lastRenderedPageBreak/>
        <w:t xml:space="preserve">through the “As stored” option whereas Composite images were extracted through the “As displayed” option and are representative of the metrics displayed in </w:t>
      </w:r>
      <w:r w:rsidR="00EA2E6C" w:rsidRPr="003C5B17">
        <w:rPr>
          <w:b/>
        </w:rPr>
        <w:t>Figure 3</w:t>
      </w:r>
      <w:r w:rsidR="006C0130" w:rsidRPr="003C5B17">
        <w:t xml:space="preserve">. As can be seen in </w:t>
      </w:r>
      <w:r w:rsidR="00EA2E6C" w:rsidRPr="003C5B17">
        <w:rPr>
          <w:b/>
        </w:rPr>
        <w:t>Figure 2</w:t>
      </w:r>
      <w:r w:rsidR="006C0130" w:rsidRPr="003C5B17">
        <w:t>, unlike Mock</w:t>
      </w:r>
      <w:r w:rsidR="00FF573E" w:rsidRPr="003C5B17">
        <w:t xml:space="preserve"> T cells</w:t>
      </w:r>
      <w:r w:rsidR="006C0130" w:rsidRPr="003C5B17">
        <w:t>, CD19 CAR</w:t>
      </w:r>
      <w:r w:rsidR="00FF573E" w:rsidRPr="003C5B17">
        <w:t xml:space="preserve"> T cells</w:t>
      </w:r>
      <w:r w:rsidR="006C0130" w:rsidRPr="003C5B17">
        <w:t xml:space="preserve"> were able to specifically </w:t>
      </w:r>
      <w:r w:rsidR="00676CB9" w:rsidRPr="003C5B17">
        <w:t xml:space="preserve">kill </w:t>
      </w:r>
      <w:r w:rsidR="006C0130" w:rsidRPr="003C5B17">
        <w:t xml:space="preserve">the spheroids and </w:t>
      </w:r>
      <w:r w:rsidR="00676CB9" w:rsidRPr="003C5B17">
        <w:t xml:space="preserve">greatly </w:t>
      </w:r>
      <w:r w:rsidR="006C0130" w:rsidRPr="003C5B17">
        <w:t>diminish the number of live tumor cells.</w:t>
      </w:r>
    </w:p>
    <w:p w:rsidR="003C5B17" w:rsidRPr="003C5B17" w:rsidRDefault="003C5B17" w:rsidP="00863BE2">
      <w:pPr>
        <w:pStyle w:val="NormalWeb"/>
        <w:widowControl/>
        <w:spacing w:before="0" w:beforeAutospacing="0" w:after="0" w:afterAutospacing="0"/>
        <w:jc w:val="left"/>
      </w:pPr>
    </w:p>
    <w:p w:rsidR="001A581A" w:rsidRPr="003C5B17" w:rsidRDefault="00EA2E6C" w:rsidP="00863BE2">
      <w:pPr>
        <w:pStyle w:val="NormalWeb"/>
        <w:widowControl/>
        <w:spacing w:before="0" w:beforeAutospacing="0" w:after="0" w:afterAutospacing="0"/>
        <w:jc w:val="left"/>
      </w:pPr>
      <w:r w:rsidRPr="003C5B17">
        <w:rPr>
          <w:b/>
        </w:rPr>
        <w:t>Figure 3</w:t>
      </w:r>
      <w:r w:rsidR="006C0130" w:rsidRPr="003C5B17">
        <w:t xml:space="preserve"> displays the evolution of total green and red sign</w:t>
      </w:r>
      <w:r w:rsidR="0072296C">
        <w:t>al measured within the spheroid</w:t>
      </w:r>
      <w:r w:rsidR="006C0130" w:rsidRPr="003C5B17">
        <w:t xml:space="preserve"> boundaries over time. As can be seen, shortly after CD19 CAR </w:t>
      </w:r>
      <w:r w:rsidR="005A33BC" w:rsidRPr="003C5B17">
        <w:t xml:space="preserve">T </w:t>
      </w:r>
      <w:r w:rsidR="006C0130" w:rsidRPr="003C5B17">
        <w:t>cell injection, the spheroids</w:t>
      </w:r>
      <w:r w:rsidR="009E62DA" w:rsidRPr="003C5B17">
        <w:t>’</w:t>
      </w:r>
      <w:r w:rsidR="006C0130" w:rsidRPr="003C5B17">
        <w:t xml:space="preserve"> size </w:t>
      </w:r>
      <w:r w:rsidR="003C5B17" w:rsidRPr="003C5B17">
        <w:t>shrinks</w:t>
      </w:r>
      <w:r w:rsidR="006C0130" w:rsidRPr="003C5B17">
        <w:t xml:space="preserve"> quickly (as measured by green fluorescence signal) and the apoptosis signal increases quickly (as measured by red fluorescence signal).</w:t>
      </w:r>
    </w:p>
    <w:p w:rsidR="008442B8" w:rsidRPr="003C5B17" w:rsidRDefault="008442B8" w:rsidP="00863BE2">
      <w:pPr>
        <w:pStyle w:val="NormalWeb"/>
        <w:widowControl/>
        <w:spacing w:before="0" w:beforeAutospacing="0" w:after="0" w:afterAutospacing="0"/>
        <w:jc w:val="left"/>
        <w:rPr>
          <w:b/>
        </w:rPr>
      </w:pPr>
    </w:p>
    <w:p w:rsidR="00546E24" w:rsidRPr="003C5B17" w:rsidRDefault="00B32616" w:rsidP="00863BE2">
      <w:pPr>
        <w:widowControl/>
        <w:jc w:val="left"/>
        <w:rPr>
          <w:color w:val="808080"/>
        </w:rPr>
      </w:pPr>
      <w:r w:rsidRPr="003C5B17">
        <w:rPr>
          <w:b/>
        </w:rPr>
        <w:t xml:space="preserve">FIGURE </w:t>
      </w:r>
      <w:r w:rsidR="0013621E" w:rsidRPr="003C5B17">
        <w:rPr>
          <w:b/>
        </w:rPr>
        <w:t xml:space="preserve">AND TABLE </w:t>
      </w:r>
      <w:r w:rsidRPr="003C5B17">
        <w:rPr>
          <w:b/>
        </w:rPr>
        <w:t>LEGENDS:</w:t>
      </w:r>
      <w:r w:rsidRPr="003C5B17">
        <w:rPr>
          <w:color w:val="808080"/>
        </w:rPr>
        <w:t xml:space="preserve"> </w:t>
      </w:r>
    </w:p>
    <w:p w:rsidR="00546E24" w:rsidRPr="003C5B17" w:rsidRDefault="00EA2E6C" w:rsidP="00863BE2">
      <w:pPr>
        <w:widowControl/>
        <w:jc w:val="left"/>
        <w:rPr>
          <w:color w:val="auto"/>
        </w:rPr>
      </w:pPr>
      <w:r w:rsidRPr="003C5B17">
        <w:rPr>
          <w:b/>
          <w:color w:val="auto"/>
        </w:rPr>
        <w:t>Figure 1</w:t>
      </w:r>
      <w:r w:rsidR="00546E24" w:rsidRPr="003C5B17">
        <w:rPr>
          <w:color w:val="auto"/>
        </w:rPr>
        <w:t xml:space="preserve">: </w:t>
      </w:r>
      <w:r w:rsidR="00995F70" w:rsidRPr="003C5B17">
        <w:rPr>
          <w:b/>
          <w:color w:val="auto"/>
        </w:rPr>
        <w:t>Surface expression of the CD19 CAR</w:t>
      </w:r>
      <w:r w:rsidR="00DD3DB8">
        <w:rPr>
          <w:b/>
          <w:color w:val="auto"/>
        </w:rPr>
        <w:t xml:space="preserve"> and CD19</w:t>
      </w:r>
      <w:r w:rsidR="00995F70" w:rsidRPr="003C5B17">
        <w:rPr>
          <w:b/>
          <w:color w:val="auto"/>
        </w:rPr>
        <w:t>.</w:t>
      </w:r>
      <w:r w:rsidR="00995F70" w:rsidRPr="003C5B17">
        <w:rPr>
          <w:color w:val="auto"/>
        </w:rPr>
        <w:t xml:space="preserve"> </w:t>
      </w:r>
      <w:r w:rsidR="00DD3DB8">
        <w:rPr>
          <w:color w:val="auto"/>
        </w:rPr>
        <w:t xml:space="preserve">A. Surface expression of CD19 CAR on retrovirally transduced T-cells. </w:t>
      </w:r>
      <w:r w:rsidR="00995F70" w:rsidRPr="003C5B17">
        <w:rPr>
          <w:color w:val="auto"/>
        </w:rPr>
        <w:t xml:space="preserve">Cells were analyzed by flow cytometry prior to the spheroid assay </w:t>
      </w:r>
      <w:r w:rsidRPr="003C5B17">
        <w:rPr>
          <w:i/>
          <w:color w:val="auto"/>
        </w:rPr>
        <w:t>via</w:t>
      </w:r>
      <w:r w:rsidR="00995F70" w:rsidRPr="003C5B17">
        <w:rPr>
          <w:color w:val="auto"/>
        </w:rPr>
        <w:t xml:space="preserve"> anti-mouse-Fab biotinylated as primary and anti-Streptavidin-PE as secondary antibody.</w:t>
      </w:r>
      <w:r w:rsidR="00DD3DB8">
        <w:rPr>
          <w:color w:val="auto"/>
        </w:rPr>
        <w:t xml:space="preserve"> B. Surface expression o</w:t>
      </w:r>
      <w:r w:rsidR="00A847EE">
        <w:rPr>
          <w:color w:val="auto"/>
        </w:rPr>
        <w:t>f CD19 on retrovirally transduced HCT116 cells.</w:t>
      </w:r>
      <w:r w:rsidR="00995F70" w:rsidRPr="003C5B17">
        <w:rPr>
          <w:color w:val="auto"/>
        </w:rPr>
        <w:t xml:space="preserve"> </w:t>
      </w:r>
    </w:p>
    <w:p w:rsidR="00546E24" w:rsidRPr="003C5B17" w:rsidRDefault="00546E24" w:rsidP="00863BE2">
      <w:pPr>
        <w:widowControl/>
        <w:jc w:val="left"/>
        <w:rPr>
          <w:color w:val="auto"/>
        </w:rPr>
      </w:pPr>
    </w:p>
    <w:p w:rsidR="00546E24" w:rsidRPr="003C5B17" w:rsidRDefault="00EA2E6C" w:rsidP="00863BE2">
      <w:pPr>
        <w:widowControl/>
        <w:jc w:val="left"/>
        <w:rPr>
          <w:color w:val="auto"/>
        </w:rPr>
      </w:pPr>
      <w:r w:rsidRPr="003C5B17">
        <w:rPr>
          <w:b/>
          <w:color w:val="auto"/>
        </w:rPr>
        <w:t>Figure 2</w:t>
      </w:r>
      <w:r w:rsidR="00546E24" w:rsidRPr="003C5B17">
        <w:rPr>
          <w:color w:val="auto"/>
        </w:rPr>
        <w:t xml:space="preserve">: </w:t>
      </w:r>
      <w:r w:rsidR="00546E24" w:rsidRPr="003C5B17">
        <w:rPr>
          <w:b/>
          <w:color w:val="auto"/>
        </w:rPr>
        <w:t xml:space="preserve">Assessment of CD19 </w:t>
      </w:r>
      <w:r w:rsidR="00F50FF4" w:rsidRPr="003C5B17">
        <w:rPr>
          <w:b/>
          <w:color w:val="auto"/>
        </w:rPr>
        <w:t xml:space="preserve">CAR T-cell </w:t>
      </w:r>
      <w:r w:rsidR="00546E24" w:rsidRPr="003C5B17">
        <w:rPr>
          <w:b/>
          <w:color w:val="auto"/>
        </w:rPr>
        <w:t>cytotoxicity against tumor spheroids.</w:t>
      </w:r>
      <w:r w:rsidR="00546E24" w:rsidRPr="003C5B17">
        <w:rPr>
          <w:color w:val="auto"/>
        </w:rPr>
        <w:t xml:space="preserve"> Time </w:t>
      </w:r>
      <w:r w:rsidR="0072296C">
        <w:rPr>
          <w:color w:val="auto"/>
        </w:rPr>
        <w:t>lapse of HCT116 spheroid growth; a</w:t>
      </w:r>
      <w:r w:rsidR="00546E24" w:rsidRPr="003C5B17">
        <w:rPr>
          <w:color w:val="auto"/>
        </w:rPr>
        <w:t>t t=</w:t>
      </w:r>
      <w:r w:rsidR="00533EDF" w:rsidRPr="003C5B17">
        <w:rPr>
          <w:color w:val="auto"/>
        </w:rPr>
        <w:t>138</w:t>
      </w:r>
      <w:r w:rsidR="006E1DB0">
        <w:rPr>
          <w:color w:val="auto"/>
        </w:rPr>
        <w:t xml:space="preserve"> </w:t>
      </w:r>
      <w:r w:rsidR="00533EDF" w:rsidRPr="003C5B17">
        <w:rPr>
          <w:color w:val="auto"/>
        </w:rPr>
        <w:t>h</w:t>
      </w:r>
      <w:r w:rsidR="00546E24" w:rsidRPr="003C5B17">
        <w:rPr>
          <w:color w:val="auto"/>
        </w:rPr>
        <w:t xml:space="preserve">, Mock or CD19 </w:t>
      </w:r>
      <w:r w:rsidR="001223E6" w:rsidRPr="003C5B17">
        <w:rPr>
          <w:color w:val="auto"/>
        </w:rPr>
        <w:t>CAR</w:t>
      </w:r>
      <w:r w:rsidR="00FF573E" w:rsidRPr="003C5B17">
        <w:rPr>
          <w:color w:val="auto"/>
        </w:rPr>
        <w:t xml:space="preserve"> T cells</w:t>
      </w:r>
      <w:r w:rsidR="00546E24" w:rsidRPr="003C5B17">
        <w:rPr>
          <w:color w:val="auto"/>
        </w:rPr>
        <w:t xml:space="preserve"> were introduced at a density of 20000 cells/well. Green signal corresponds to HCT116 GFP+ cells</w:t>
      </w:r>
      <w:r w:rsidR="00CE1FD8" w:rsidRPr="003C5B17">
        <w:rPr>
          <w:color w:val="auto"/>
        </w:rPr>
        <w:t xml:space="preserve"> and green outline corresponds to the detected spheroid</w:t>
      </w:r>
      <w:r w:rsidR="00546E24" w:rsidRPr="003C5B17">
        <w:rPr>
          <w:color w:val="auto"/>
        </w:rPr>
        <w:t>. Red signal corresponds to apoptosis as monitored by Annexin V</w:t>
      </w:r>
      <w:r w:rsidR="00CE1FD8" w:rsidRPr="003C5B17">
        <w:rPr>
          <w:color w:val="auto"/>
        </w:rPr>
        <w:t xml:space="preserve"> and red outline corresponds to the detected apoptosis events</w:t>
      </w:r>
      <w:r w:rsidR="00546E24" w:rsidRPr="003C5B17">
        <w:rPr>
          <w:color w:val="auto"/>
        </w:rPr>
        <w:t xml:space="preserve">. </w:t>
      </w:r>
    </w:p>
    <w:p w:rsidR="00CE1FD8" w:rsidRPr="003C5B17" w:rsidRDefault="00CE1FD8" w:rsidP="00863BE2">
      <w:pPr>
        <w:widowControl/>
        <w:jc w:val="left"/>
        <w:rPr>
          <w:color w:val="auto"/>
        </w:rPr>
      </w:pPr>
    </w:p>
    <w:p w:rsidR="00CE1FD8" w:rsidRPr="003C5B17" w:rsidRDefault="00EA2E6C" w:rsidP="00863BE2">
      <w:pPr>
        <w:widowControl/>
        <w:jc w:val="left"/>
        <w:rPr>
          <w:color w:val="auto"/>
        </w:rPr>
      </w:pPr>
      <w:r w:rsidRPr="003C5B17">
        <w:rPr>
          <w:b/>
          <w:color w:val="auto"/>
        </w:rPr>
        <w:t>Figure 3</w:t>
      </w:r>
      <w:r w:rsidR="00CE1FD8" w:rsidRPr="003C5B17">
        <w:rPr>
          <w:color w:val="auto"/>
        </w:rPr>
        <w:t>:</w:t>
      </w:r>
      <w:r w:rsidR="00CE1FD8" w:rsidRPr="006E1DB0">
        <w:rPr>
          <w:b/>
          <w:color w:val="auto"/>
        </w:rPr>
        <w:t xml:space="preserve"> Measurements of total red and green signal within brightfield mask boundaries over time. </w:t>
      </w:r>
      <w:r w:rsidR="00A847EE">
        <w:rPr>
          <w:color w:val="auto"/>
        </w:rPr>
        <w:t>Total red and green signals within brightfield mask metrics were obtained after analyze</w:t>
      </w:r>
      <w:r w:rsidR="00863BE2">
        <w:rPr>
          <w:color w:val="auto"/>
        </w:rPr>
        <w:t>d</w:t>
      </w:r>
      <w:r w:rsidR="00A847EE">
        <w:rPr>
          <w:color w:val="auto"/>
        </w:rPr>
        <w:t xml:space="preserve"> and plotted </w:t>
      </w:r>
      <w:r w:rsidR="00863BE2">
        <w:rPr>
          <w:color w:val="auto"/>
        </w:rPr>
        <w:t>as a</w:t>
      </w:r>
      <w:r w:rsidR="00A847EE">
        <w:rPr>
          <w:color w:val="auto"/>
        </w:rPr>
        <w:t xml:space="preserve"> function of time. Dashed line corresponds to the introduction of effector cells (CD19CAR or Mock T-cells). Measure</w:t>
      </w:r>
      <w:r w:rsidR="00CE1FD8" w:rsidRPr="003C5B17">
        <w:rPr>
          <w:color w:val="auto"/>
        </w:rPr>
        <w:t xml:space="preserve"> corresponds to the mean ± SEM</w:t>
      </w:r>
      <w:r w:rsidR="00A847EE">
        <w:rPr>
          <w:color w:val="auto"/>
        </w:rPr>
        <w:t xml:space="preserve"> (n=12)</w:t>
      </w:r>
      <w:r w:rsidR="00CE1FD8" w:rsidRPr="003C5B17">
        <w:rPr>
          <w:color w:val="auto"/>
        </w:rPr>
        <w:t>.</w:t>
      </w:r>
    </w:p>
    <w:p w:rsidR="00B32616" w:rsidRPr="003C5B17" w:rsidRDefault="00B32616" w:rsidP="00863BE2">
      <w:pPr>
        <w:widowControl/>
        <w:jc w:val="left"/>
        <w:rPr>
          <w:color w:val="808080" w:themeColor="background1" w:themeShade="80"/>
        </w:rPr>
      </w:pPr>
    </w:p>
    <w:p w:rsidR="00CA3EB4" w:rsidRPr="006E1DB0" w:rsidRDefault="006305D7" w:rsidP="00863BE2">
      <w:pPr>
        <w:widowControl/>
        <w:jc w:val="left"/>
        <w:rPr>
          <w:b/>
        </w:rPr>
      </w:pPr>
      <w:r w:rsidRPr="003C5B17">
        <w:rPr>
          <w:b/>
        </w:rPr>
        <w:t>DISCUSSION</w:t>
      </w:r>
      <w:r w:rsidRPr="003C5B17">
        <w:rPr>
          <w:b/>
          <w:bCs/>
        </w:rPr>
        <w:t>:</w:t>
      </w:r>
    </w:p>
    <w:p w:rsidR="00B5749A" w:rsidRPr="003C5B17" w:rsidRDefault="000535E0" w:rsidP="00863BE2">
      <w:pPr>
        <w:widowControl/>
        <w:jc w:val="left"/>
        <w:rPr>
          <w:color w:val="auto"/>
        </w:rPr>
      </w:pPr>
      <w:r w:rsidRPr="003C5B17">
        <w:rPr>
          <w:color w:val="auto"/>
        </w:rPr>
        <w:t>The use of spheroids as an innovative tool to validate</w:t>
      </w:r>
      <w:r w:rsidR="00A86225" w:rsidRPr="003C5B17">
        <w:rPr>
          <w:color w:val="auto"/>
        </w:rPr>
        <w:t xml:space="preserve"> future</w:t>
      </w:r>
      <w:r w:rsidRPr="003C5B17">
        <w:rPr>
          <w:color w:val="auto"/>
        </w:rPr>
        <w:t xml:space="preserve"> cancer treatment has become a field of growing interest in the past years. Spheroids represent an intermediate step between classical 2D </w:t>
      </w:r>
      <w:r w:rsidR="00EA2E6C" w:rsidRPr="003C5B17">
        <w:rPr>
          <w:i/>
          <w:color w:val="auto"/>
        </w:rPr>
        <w:t>in vitro</w:t>
      </w:r>
      <w:r w:rsidRPr="003C5B17">
        <w:rPr>
          <w:color w:val="auto"/>
        </w:rPr>
        <w:t xml:space="preserve"> </w:t>
      </w:r>
      <w:r w:rsidR="00A86225" w:rsidRPr="003C5B17">
        <w:rPr>
          <w:color w:val="auto"/>
        </w:rPr>
        <w:t xml:space="preserve">analysis </w:t>
      </w:r>
      <w:r w:rsidRPr="003C5B17">
        <w:rPr>
          <w:color w:val="auto"/>
        </w:rPr>
        <w:t xml:space="preserve">and </w:t>
      </w:r>
      <w:r w:rsidR="00EA2E6C" w:rsidRPr="003C5B17">
        <w:rPr>
          <w:i/>
          <w:color w:val="auto"/>
        </w:rPr>
        <w:t>in vivo</w:t>
      </w:r>
      <w:r w:rsidRPr="003C5B17">
        <w:rPr>
          <w:color w:val="auto"/>
        </w:rPr>
        <w:t xml:space="preserve"> </w:t>
      </w:r>
      <w:r w:rsidR="00A86225" w:rsidRPr="003C5B17">
        <w:rPr>
          <w:color w:val="auto"/>
        </w:rPr>
        <w:t>assessment. The method further</w:t>
      </w:r>
      <w:r w:rsidRPr="003C5B17">
        <w:rPr>
          <w:color w:val="auto"/>
        </w:rPr>
        <w:t xml:space="preserve"> hold</w:t>
      </w:r>
      <w:r w:rsidR="00A86225" w:rsidRPr="003C5B17">
        <w:rPr>
          <w:color w:val="auto"/>
        </w:rPr>
        <w:t>s</w:t>
      </w:r>
      <w:r w:rsidRPr="003C5B17">
        <w:rPr>
          <w:color w:val="auto"/>
        </w:rPr>
        <w:t xml:space="preserve"> a lot of promise regarding their potency in term</w:t>
      </w:r>
      <w:r w:rsidR="00565F98" w:rsidRPr="003C5B17">
        <w:rPr>
          <w:color w:val="auto"/>
        </w:rPr>
        <w:t>s</w:t>
      </w:r>
      <w:r w:rsidRPr="003C5B17">
        <w:rPr>
          <w:color w:val="auto"/>
        </w:rPr>
        <w:t xml:space="preserve"> of tumor micro-environment mimicking as well as gene profiling</w:t>
      </w:r>
      <w:r w:rsidR="00CA3EB4" w:rsidRPr="003C5B17">
        <w:rPr>
          <w:color w:val="auto"/>
          <w:vertAlign w:val="superscript"/>
        </w:rPr>
        <w:t>7</w:t>
      </w:r>
      <w:r w:rsidRPr="003C5B17">
        <w:rPr>
          <w:color w:val="auto"/>
        </w:rPr>
        <w:t xml:space="preserve">. The protocol presented in this publication </w:t>
      </w:r>
      <w:r w:rsidR="00B5749A" w:rsidRPr="003C5B17">
        <w:rPr>
          <w:color w:val="auto"/>
        </w:rPr>
        <w:t>was adapted from</w:t>
      </w:r>
      <w:r w:rsidR="00CA3EB4" w:rsidRPr="003C5B17">
        <w:rPr>
          <w:color w:val="auto"/>
        </w:rPr>
        <w:t xml:space="preserve"> Saheen</w:t>
      </w:r>
      <w:r w:rsidR="00EA2E6C" w:rsidRPr="003C5B17">
        <w:rPr>
          <w:i/>
          <w:color w:val="auto"/>
        </w:rPr>
        <w:t xml:space="preserve"> et al.</w:t>
      </w:r>
      <w:hyperlink w:anchor="_ENREF_10" w:tooltip="Shaheen, 2016 #10" w:history="1">
        <w:r w:rsidR="00477356" w:rsidRPr="003C5B17">
          <w:rPr>
            <w:szCs w:val="20"/>
            <w:vertAlign w:val="superscript"/>
          </w:rPr>
          <w:fldChar w:fldCharType="begin">
            <w:fldData xml:space="preserve">PEVuZE5vdGU+PENpdGU+PEF1dGhvcj5TaGFoZWVuPC9BdXRob3I+PFllYXI+MjAxNjwvWWVhcj48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</w:fldData>
          </w:fldChar>
        </w:r>
        <w:r w:rsidR="00CA3EB4" w:rsidRPr="003C5B17">
          <w:rPr>
            <w:szCs w:val="20"/>
            <w:vertAlign w:val="superscript"/>
          </w:rPr>
          <w:instrText xml:space="preserve"> ADDIN EN.CITE </w:instrText>
        </w:r>
        <w:r w:rsidR="00477356" w:rsidRPr="003C5B17">
          <w:rPr>
            <w:szCs w:val="20"/>
            <w:vertAlign w:val="superscript"/>
          </w:rPr>
          <w:fldChar w:fldCharType="begin">
            <w:fldData xml:space="preserve">PEVuZE5vdGU+PENpdGU+PEF1dGhvcj5TaGFoZWVuPC9BdXRob3I+PFllYXI+MjAxNjwvWWVhcj48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</w:fldData>
          </w:fldChar>
        </w:r>
        <w:r w:rsidR="00CA3EB4" w:rsidRPr="003C5B17">
          <w:rPr>
            <w:szCs w:val="20"/>
            <w:vertAlign w:val="superscript"/>
          </w:rPr>
          <w:instrText xml:space="preserve"> ADDIN EN.CITE.DATA </w:instrText>
        </w:r>
        <w:r w:rsidR="00477356" w:rsidRPr="003C5B17">
          <w:rPr>
            <w:szCs w:val="20"/>
            <w:vertAlign w:val="superscript"/>
          </w:rPr>
        </w:r>
        <w:r w:rsidR="00477356" w:rsidRPr="003C5B17">
          <w:rPr>
            <w:szCs w:val="20"/>
            <w:vertAlign w:val="superscript"/>
          </w:rPr>
          <w:fldChar w:fldCharType="end"/>
        </w:r>
        <w:r w:rsidR="00477356" w:rsidRPr="003C5B17">
          <w:rPr>
            <w:szCs w:val="20"/>
            <w:vertAlign w:val="superscript"/>
          </w:rPr>
        </w:r>
        <w:r w:rsidR="00477356" w:rsidRPr="003C5B17">
          <w:rPr>
            <w:szCs w:val="20"/>
            <w:vertAlign w:val="superscript"/>
          </w:rPr>
          <w:fldChar w:fldCharType="separate"/>
        </w:r>
        <w:r w:rsidR="00CA3EB4" w:rsidRPr="003C5B17">
          <w:rPr>
            <w:szCs w:val="20"/>
            <w:vertAlign w:val="superscript"/>
          </w:rPr>
          <w:t>1</w:t>
        </w:r>
        <w:r w:rsidR="00477356" w:rsidRPr="003C5B17">
          <w:rPr>
            <w:szCs w:val="20"/>
            <w:vertAlign w:val="superscript"/>
          </w:rPr>
          <w:fldChar w:fldCharType="end"/>
        </w:r>
      </w:hyperlink>
      <w:r w:rsidR="00F46F6F" w:rsidRPr="003C5B17">
        <w:rPr>
          <w:szCs w:val="20"/>
          <w:vertAlign w:val="superscript"/>
        </w:rPr>
        <w:t>1</w:t>
      </w:r>
      <w:r w:rsidR="00B5749A" w:rsidRPr="003C5B17">
        <w:rPr>
          <w:color w:val="auto"/>
        </w:rPr>
        <w:t xml:space="preserve"> to the </w:t>
      </w:r>
      <w:proofErr w:type="spellStart"/>
      <w:r w:rsidR="00B5749A" w:rsidRPr="003C5B17">
        <w:rPr>
          <w:color w:val="auto"/>
        </w:rPr>
        <w:t>Incucyte</w:t>
      </w:r>
      <w:proofErr w:type="spellEnd"/>
      <w:r w:rsidR="00B5749A" w:rsidRPr="003C5B17">
        <w:rPr>
          <w:color w:val="auto"/>
        </w:rPr>
        <w:t xml:space="preserve"> S3 and represent</w:t>
      </w:r>
      <w:r w:rsidR="0072296C">
        <w:rPr>
          <w:color w:val="auto"/>
        </w:rPr>
        <w:t>s</w:t>
      </w:r>
      <w:r w:rsidR="00B5749A" w:rsidRPr="003C5B17">
        <w:rPr>
          <w:color w:val="auto"/>
        </w:rPr>
        <w:t xml:space="preserve"> </w:t>
      </w:r>
      <w:r w:rsidRPr="003C5B17">
        <w:rPr>
          <w:color w:val="auto"/>
        </w:rPr>
        <w:t>an affordable and easy method to produce 3D tumor spheroids from colorectal cell line</w:t>
      </w:r>
      <w:r w:rsidR="00565F98" w:rsidRPr="003C5B17">
        <w:rPr>
          <w:color w:val="auto"/>
        </w:rPr>
        <w:t>s</w:t>
      </w:r>
      <w:r w:rsidR="00B5749A" w:rsidRPr="003C5B17">
        <w:rPr>
          <w:color w:val="auto"/>
        </w:rPr>
        <w:t>.</w:t>
      </w:r>
      <w:r w:rsidRPr="003C5B17">
        <w:rPr>
          <w:color w:val="auto"/>
        </w:rPr>
        <w:t xml:space="preserve"> </w:t>
      </w:r>
      <w:r w:rsidR="00B5749A" w:rsidRPr="003C5B17">
        <w:rPr>
          <w:color w:val="auto"/>
        </w:rPr>
        <w:t xml:space="preserve">Coupling spheroid generation </w:t>
      </w:r>
      <w:r w:rsidR="0072296C" w:rsidRPr="003C5B17">
        <w:rPr>
          <w:color w:val="auto"/>
        </w:rPr>
        <w:t>to a high-throughput imaging device permit</w:t>
      </w:r>
      <w:r w:rsidR="0072296C">
        <w:rPr>
          <w:color w:val="auto"/>
        </w:rPr>
        <w:t>s</w:t>
      </w:r>
      <w:r w:rsidR="00B5749A" w:rsidRPr="003C5B17">
        <w:rPr>
          <w:color w:val="auto"/>
        </w:rPr>
        <w:t xml:space="preserve"> </w:t>
      </w:r>
      <w:r w:rsidR="0072296C">
        <w:rPr>
          <w:color w:val="auto"/>
        </w:rPr>
        <w:t>reliable and fast screening of</w:t>
      </w:r>
      <w:r w:rsidR="00B5749A" w:rsidRPr="003C5B17">
        <w:rPr>
          <w:color w:val="auto"/>
        </w:rPr>
        <w:t xml:space="preserve"> a wide range of anti-tumor agent</w:t>
      </w:r>
      <w:r w:rsidR="00565F98" w:rsidRPr="003C5B17">
        <w:rPr>
          <w:color w:val="auto"/>
        </w:rPr>
        <w:t>s</w:t>
      </w:r>
      <w:r w:rsidR="00B5749A" w:rsidRPr="003C5B17">
        <w:rPr>
          <w:color w:val="auto"/>
        </w:rPr>
        <w:t xml:space="preserve"> and monitor the ability of the </w:t>
      </w:r>
      <w:proofErr w:type="gramStart"/>
      <w:r w:rsidR="00B5749A" w:rsidRPr="003C5B17">
        <w:rPr>
          <w:color w:val="auto"/>
        </w:rPr>
        <w:t>aforementioned agent</w:t>
      </w:r>
      <w:proofErr w:type="gramEnd"/>
      <w:r w:rsidR="00B5749A" w:rsidRPr="003C5B17">
        <w:rPr>
          <w:color w:val="auto"/>
        </w:rPr>
        <w:t xml:space="preserve"> to destabilize tumor structure.</w:t>
      </w:r>
    </w:p>
    <w:p w:rsidR="00B5749A" w:rsidRPr="003C5B17" w:rsidRDefault="00B5749A" w:rsidP="00863BE2">
      <w:pPr>
        <w:widowControl/>
        <w:jc w:val="left"/>
        <w:rPr>
          <w:color w:val="auto"/>
        </w:rPr>
      </w:pPr>
    </w:p>
    <w:p w:rsidR="00A847EE" w:rsidRDefault="00B5749A" w:rsidP="00863BE2">
      <w:pPr>
        <w:widowControl/>
        <w:jc w:val="left"/>
        <w:rPr>
          <w:color w:val="auto"/>
        </w:rPr>
      </w:pPr>
      <w:r w:rsidRPr="003C5B17">
        <w:rPr>
          <w:color w:val="auto"/>
        </w:rPr>
        <w:t>There are several critical steps to take into consideration regarding this protocol</w:t>
      </w:r>
      <w:r w:rsidR="00A86225" w:rsidRPr="003C5B17">
        <w:rPr>
          <w:color w:val="auto"/>
        </w:rPr>
        <w:t>. First</w:t>
      </w:r>
      <w:r w:rsidR="00565F98" w:rsidRPr="003C5B17">
        <w:rPr>
          <w:color w:val="auto"/>
        </w:rPr>
        <w:t>,</w:t>
      </w:r>
      <w:r w:rsidR="00A86225" w:rsidRPr="003C5B17">
        <w:rPr>
          <w:color w:val="auto"/>
        </w:rPr>
        <w:t xml:space="preserve"> </w:t>
      </w:r>
      <w:r w:rsidRPr="003C5B17">
        <w:rPr>
          <w:color w:val="auto"/>
        </w:rPr>
        <w:t>the starting number of tumor cells needs to be adjusted precisely. If the st</w:t>
      </w:r>
      <w:r w:rsidR="00CD442B" w:rsidRPr="003C5B17">
        <w:rPr>
          <w:color w:val="auto"/>
        </w:rPr>
        <w:t>ar</w:t>
      </w:r>
      <w:r w:rsidRPr="003C5B17">
        <w:rPr>
          <w:color w:val="auto"/>
        </w:rPr>
        <w:t xml:space="preserve">ting cell density is too high, the cells will degrade the PLL coating rapidly and </w:t>
      </w:r>
      <w:r w:rsidR="00CD442B" w:rsidRPr="003C5B17">
        <w:rPr>
          <w:color w:val="auto"/>
        </w:rPr>
        <w:t xml:space="preserve">will start to form an adherent monolayer. On the other hand, a low number of cells will introduce a high variability in terms of spheroid size and </w:t>
      </w:r>
      <w:r w:rsidR="00565F98" w:rsidRPr="003C5B17">
        <w:rPr>
          <w:color w:val="auto"/>
        </w:rPr>
        <w:t xml:space="preserve">the </w:t>
      </w:r>
      <w:r w:rsidR="00CD442B" w:rsidRPr="003C5B17">
        <w:rPr>
          <w:color w:val="auto"/>
        </w:rPr>
        <w:t xml:space="preserve">number of spheroids per well. Second, the use of an automated imaging device is exposing cells to potential phototoxicity (especially if several fluorescence channels </w:t>
      </w:r>
      <w:r w:rsidR="00CD442B" w:rsidRPr="003C5B17">
        <w:rPr>
          <w:color w:val="auto"/>
        </w:rPr>
        <w:lastRenderedPageBreak/>
        <w:t>are used)</w:t>
      </w:r>
      <w:r w:rsidR="0072296C" w:rsidRPr="003C5B17">
        <w:rPr>
          <w:color w:val="auto"/>
        </w:rPr>
        <w:t>;</w:t>
      </w:r>
      <w:r w:rsidR="00CD442B" w:rsidRPr="003C5B17">
        <w:rPr>
          <w:color w:val="auto"/>
        </w:rPr>
        <w:t xml:space="preserve"> it is recommended to adjust the image frequency to minimize the damage to the spheroids</w:t>
      </w:r>
      <w:r w:rsidR="00DD3DB8">
        <w:rPr>
          <w:color w:val="auto"/>
        </w:rPr>
        <w:t>.</w:t>
      </w:r>
      <w:r w:rsidR="00CD442B" w:rsidRPr="003C5B17">
        <w:rPr>
          <w:color w:val="auto"/>
        </w:rPr>
        <w:t xml:space="preserve"> </w:t>
      </w:r>
      <w:r w:rsidR="00DD3DB8">
        <w:rPr>
          <w:color w:val="auto"/>
        </w:rPr>
        <w:t xml:space="preserve">It is a critical parameter to consider </w:t>
      </w:r>
      <w:proofErr w:type="gramStart"/>
      <w:r w:rsidR="00DD3DB8">
        <w:rPr>
          <w:color w:val="auto"/>
        </w:rPr>
        <w:t>in order to</w:t>
      </w:r>
      <w:proofErr w:type="gramEnd"/>
      <w:r w:rsidR="00CD442B" w:rsidRPr="003C5B17">
        <w:rPr>
          <w:color w:val="auto"/>
        </w:rPr>
        <w:t xml:space="preserve"> capture the events of interest reliably (an image every 4 hours before effector cell introduction and one every 90 min after represents the best compromise to our knowledge). Third</w:t>
      </w:r>
      <w:r w:rsidR="00A86225" w:rsidRPr="003C5B17">
        <w:rPr>
          <w:color w:val="auto"/>
        </w:rPr>
        <w:t>,</w:t>
      </w:r>
      <w:r w:rsidR="00CD442B" w:rsidRPr="003C5B17">
        <w:rPr>
          <w:color w:val="auto"/>
        </w:rPr>
        <w:t xml:space="preserve"> we recommend </w:t>
      </w:r>
      <w:r w:rsidR="0072296C" w:rsidRPr="003C5B17">
        <w:rPr>
          <w:color w:val="auto"/>
        </w:rPr>
        <w:t>being</w:t>
      </w:r>
      <w:r w:rsidR="00CD442B" w:rsidRPr="003C5B17">
        <w:rPr>
          <w:color w:val="auto"/>
        </w:rPr>
        <w:t xml:space="preserve"> particularly careful to </w:t>
      </w:r>
      <w:r w:rsidR="00565F98" w:rsidRPr="003C5B17">
        <w:rPr>
          <w:color w:val="auto"/>
        </w:rPr>
        <w:t xml:space="preserve">avoid </w:t>
      </w:r>
      <w:r w:rsidR="00CD442B" w:rsidRPr="003C5B17">
        <w:rPr>
          <w:color w:val="auto"/>
        </w:rPr>
        <w:t xml:space="preserve">medium evaporation that can occur </w:t>
      </w:r>
      <w:r w:rsidR="00565F98" w:rsidRPr="003C5B17">
        <w:rPr>
          <w:color w:val="auto"/>
        </w:rPr>
        <w:t xml:space="preserve">a </w:t>
      </w:r>
      <w:r w:rsidR="00CD442B" w:rsidRPr="003C5B17">
        <w:rPr>
          <w:color w:val="auto"/>
        </w:rPr>
        <w:t xml:space="preserve">few days after </w:t>
      </w:r>
      <w:r w:rsidR="00565F98" w:rsidRPr="003C5B17">
        <w:rPr>
          <w:color w:val="auto"/>
        </w:rPr>
        <w:t xml:space="preserve">effector </w:t>
      </w:r>
      <w:r w:rsidR="00CD442B" w:rsidRPr="003C5B17">
        <w:rPr>
          <w:color w:val="auto"/>
        </w:rPr>
        <w:t xml:space="preserve">cell introduction. Fourth, the number of effector cells needs also to be adjusted precisely: the desired number </w:t>
      </w:r>
      <w:r w:rsidR="00565F98" w:rsidRPr="003C5B17">
        <w:rPr>
          <w:color w:val="auto"/>
        </w:rPr>
        <w:t xml:space="preserve">needs </w:t>
      </w:r>
      <w:r w:rsidR="00CD442B" w:rsidRPr="003C5B17">
        <w:rPr>
          <w:color w:val="auto"/>
        </w:rPr>
        <w:t xml:space="preserve">to be high enough to kill tumor spheroids efficiently but also as low as possible to </w:t>
      </w:r>
      <w:r w:rsidR="002C7F5F" w:rsidRPr="003C5B17">
        <w:rPr>
          <w:color w:val="auto"/>
        </w:rPr>
        <w:t>allow the</w:t>
      </w:r>
      <w:r w:rsidR="008166CE" w:rsidRPr="003C5B17">
        <w:rPr>
          <w:color w:val="auto"/>
        </w:rPr>
        <w:t xml:space="preserve"> highest</w:t>
      </w:r>
      <w:r w:rsidR="002C7F5F" w:rsidRPr="003C5B17">
        <w:rPr>
          <w:color w:val="auto"/>
        </w:rPr>
        <w:t xml:space="preserve"> potential </w:t>
      </w:r>
      <w:r w:rsidR="008166CE" w:rsidRPr="003C5B17">
        <w:rPr>
          <w:color w:val="auto"/>
        </w:rPr>
        <w:t xml:space="preserve">for optimal </w:t>
      </w:r>
      <w:r w:rsidR="002C7F5F" w:rsidRPr="003C5B17">
        <w:rPr>
          <w:color w:val="auto"/>
        </w:rPr>
        <w:t xml:space="preserve">imaging process. </w:t>
      </w:r>
      <w:r w:rsidR="007C49A3">
        <w:rPr>
          <w:color w:val="auto"/>
        </w:rPr>
        <w:t>Fifth, in a typical experiment, a well contains 2 to 4 spheroids that can coalesce into one</w:t>
      </w:r>
      <w:r w:rsidR="00065CA1">
        <w:rPr>
          <w:color w:val="auto"/>
        </w:rPr>
        <w:t>;</w:t>
      </w:r>
      <w:r w:rsidR="007C49A3">
        <w:rPr>
          <w:color w:val="auto"/>
        </w:rPr>
        <w:t xml:space="preserve"> it is recommended to pay attention to potential spikes that may erupt in the metrics following this event and to dis</w:t>
      </w:r>
      <w:r w:rsidR="0072296C">
        <w:rPr>
          <w:color w:val="auto"/>
        </w:rPr>
        <w:t>regard them. Sixth, on a 96-</w:t>
      </w:r>
      <w:r w:rsidR="007C49A3">
        <w:rPr>
          <w:color w:val="auto"/>
        </w:rPr>
        <w:t xml:space="preserve">well plate, in average 20 to 50 wells contain spheroids in desired number and </w:t>
      </w:r>
      <w:r w:rsidR="0072296C">
        <w:rPr>
          <w:color w:val="auto"/>
        </w:rPr>
        <w:t>size;</w:t>
      </w:r>
      <w:r w:rsidR="007C49A3">
        <w:rPr>
          <w:color w:val="auto"/>
        </w:rPr>
        <w:t xml:space="preserve"> we recommend </w:t>
      </w:r>
      <w:r w:rsidR="0072296C">
        <w:rPr>
          <w:color w:val="auto"/>
        </w:rPr>
        <w:t>checking</w:t>
      </w:r>
      <w:r w:rsidR="007C49A3">
        <w:rPr>
          <w:color w:val="auto"/>
        </w:rPr>
        <w:t xml:space="preserve"> the wells </w:t>
      </w:r>
      <w:r w:rsidR="00065CA1">
        <w:rPr>
          <w:color w:val="auto"/>
        </w:rPr>
        <w:t>to be</w:t>
      </w:r>
      <w:r w:rsidR="007C49A3">
        <w:rPr>
          <w:color w:val="auto"/>
        </w:rPr>
        <w:t xml:space="preserve"> consider</w:t>
      </w:r>
      <w:r w:rsidR="00065CA1">
        <w:rPr>
          <w:color w:val="auto"/>
        </w:rPr>
        <w:t>ed</w:t>
      </w:r>
      <w:r w:rsidR="007C49A3">
        <w:rPr>
          <w:color w:val="auto"/>
        </w:rPr>
        <w:t xml:space="preserve"> for analysis </w:t>
      </w:r>
      <w:r w:rsidR="0072296C">
        <w:rPr>
          <w:color w:val="auto"/>
        </w:rPr>
        <w:t xml:space="preserve">before the introduction of the effector cells </w:t>
      </w:r>
      <w:r w:rsidR="007C49A3">
        <w:rPr>
          <w:color w:val="auto"/>
        </w:rPr>
        <w:t>as it will save computation time.</w:t>
      </w:r>
      <w:r w:rsidR="007C49A3" w:rsidRPr="003C5B17">
        <w:rPr>
          <w:color w:val="auto"/>
        </w:rPr>
        <w:t xml:space="preserve"> </w:t>
      </w:r>
      <w:r w:rsidR="002C7F5F" w:rsidRPr="003C5B17">
        <w:rPr>
          <w:color w:val="auto"/>
        </w:rPr>
        <w:t xml:space="preserve">Finally, the analysis is partially automated but </w:t>
      </w:r>
      <w:r w:rsidR="00A86225" w:rsidRPr="003C5B17">
        <w:rPr>
          <w:color w:val="auto"/>
        </w:rPr>
        <w:t>necessitates</w:t>
      </w:r>
      <w:r w:rsidR="002C7F5F" w:rsidRPr="003C5B17">
        <w:rPr>
          <w:color w:val="auto"/>
        </w:rPr>
        <w:t xml:space="preserve"> </w:t>
      </w:r>
      <w:r w:rsidR="008166CE" w:rsidRPr="003C5B17">
        <w:rPr>
          <w:color w:val="auto"/>
        </w:rPr>
        <w:t xml:space="preserve">some inputs </w:t>
      </w:r>
      <w:r w:rsidR="002C7F5F" w:rsidRPr="003C5B17">
        <w:rPr>
          <w:color w:val="auto"/>
        </w:rPr>
        <w:t xml:space="preserve">from the user regarding the different parameters. It is highly recommended to take </w:t>
      </w:r>
      <w:proofErr w:type="gramStart"/>
      <w:r w:rsidR="002C7F5F" w:rsidRPr="003C5B17">
        <w:rPr>
          <w:color w:val="auto"/>
        </w:rPr>
        <w:t>particular care</w:t>
      </w:r>
      <w:proofErr w:type="gramEnd"/>
      <w:r w:rsidR="002C7F5F" w:rsidRPr="003C5B17">
        <w:rPr>
          <w:color w:val="auto"/>
        </w:rPr>
        <w:t xml:space="preserve"> </w:t>
      </w:r>
      <w:r w:rsidR="004E6388" w:rsidRPr="003C5B17">
        <w:rPr>
          <w:color w:val="auto"/>
        </w:rPr>
        <w:t xml:space="preserve">in </w:t>
      </w:r>
      <w:r w:rsidR="002C7F5F" w:rsidRPr="003C5B17">
        <w:rPr>
          <w:color w:val="auto"/>
        </w:rPr>
        <w:t xml:space="preserve">this step and to focus on a balance between sensitivity and specificity. </w:t>
      </w:r>
      <w:r w:rsidR="00472F8C" w:rsidRPr="003C5B17">
        <w:rPr>
          <w:color w:val="auto"/>
        </w:rPr>
        <w:t>If the</w:t>
      </w:r>
      <w:r w:rsidR="002C7F5F" w:rsidRPr="003C5B17">
        <w:rPr>
          <w:color w:val="auto"/>
        </w:rPr>
        <w:t xml:space="preserve"> type of effector cells/drug treatment differs widely within one experiment, it might be necessary to run different type</w:t>
      </w:r>
      <w:r w:rsidR="004E6388" w:rsidRPr="003C5B17">
        <w:rPr>
          <w:color w:val="auto"/>
        </w:rPr>
        <w:t>s</w:t>
      </w:r>
      <w:r w:rsidR="002C7F5F" w:rsidRPr="003C5B17">
        <w:rPr>
          <w:color w:val="auto"/>
        </w:rPr>
        <w:t xml:space="preserve"> of analysis to select the one that suits the best.</w:t>
      </w:r>
    </w:p>
    <w:p w:rsidR="00A847EE" w:rsidRPr="003C5B17" w:rsidRDefault="00A847EE" w:rsidP="00863BE2">
      <w:pPr>
        <w:widowControl/>
        <w:jc w:val="left"/>
        <w:rPr>
          <w:color w:val="auto"/>
        </w:rPr>
      </w:pPr>
    </w:p>
    <w:p w:rsidR="002C7F5F" w:rsidRPr="003C5B17" w:rsidRDefault="002C7F5F" w:rsidP="00863BE2">
      <w:pPr>
        <w:widowControl/>
        <w:jc w:val="left"/>
        <w:rPr>
          <w:color w:val="auto"/>
        </w:rPr>
      </w:pPr>
      <w:r w:rsidRPr="003C5B17">
        <w:rPr>
          <w:color w:val="auto"/>
        </w:rPr>
        <w:t>This method is so far only limited to a certain type of adherent cell line (in this publication HCT</w:t>
      </w:r>
      <w:r w:rsidR="004E6388" w:rsidRPr="003C5B17">
        <w:rPr>
          <w:color w:val="auto"/>
        </w:rPr>
        <w:t xml:space="preserve"> </w:t>
      </w:r>
      <w:r w:rsidRPr="003C5B17">
        <w:rPr>
          <w:color w:val="auto"/>
        </w:rPr>
        <w:t>116)</w:t>
      </w:r>
      <w:r w:rsidR="0072296C" w:rsidRPr="003C5B17">
        <w:rPr>
          <w:color w:val="auto"/>
        </w:rPr>
        <w:t>;</w:t>
      </w:r>
      <w:r w:rsidR="0072296C">
        <w:rPr>
          <w:color w:val="auto"/>
        </w:rPr>
        <w:t xml:space="preserve"> further development</w:t>
      </w:r>
      <w:r w:rsidRPr="003C5B17">
        <w:rPr>
          <w:color w:val="auto"/>
        </w:rPr>
        <w:t xml:space="preserve"> </w:t>
      </w:r>
      <w:r w:rsidR="0072296C">
        <w:rPr>
          <w:color w:val="auto"/>
        </w:rPr>
        <w:t>is</w:t>
      </w:r>
      <w:r w:rsidRPr="003C5B17">
        <w:rPr>
          <w:color w:val="auto"/>
        </w:rPr>
        <w:t xml:space="preserve"> required to generalize this protocol to every cancerous cell line. Although a wide range of method</w:t>
      </w:r>
      <w:r w:rsidR="00A86225" w:rsidRPr="003C5B17">
        <w:rPr>
          <w:color w:val="auto"/>
        </w:rPr>
        <w:t>s</w:t>
      </w:r>
      <w:r w:rsidRPr="003C5B17">
        <w:rPr>
          <w:color w:val="auto"/>
        </w:rPr>
        <w:t xml:space="preserve"> is already available for a greater number of target cells</w:t>
      </w:r>
      <w:r w:rsidR="00F46F6F" w:rsidRPr="003C5B17">
        <w:rPr>
          <w:szCs w:val="20"/>
          <w:vertAlign w:val="superscript"/>
        </w:rPr>
        <w:t>1</w:t>
      </w:r>
      <w:hyperlink w:anchor="_ENREF_11" w:tooltip="Izraely, 2018 #11" w:history="1">
        <w:r w:rsidR="00F46F6F" w:rsidRPr="003C5B17">
          <w:rPr>
            <w:szCs w:val="20"/>
            <w:vertAlign w:val="superscript"/>
          </w:rPr>
          <w:t>2</w:t>
        </w:r>
      </w:hyperlink>
      <w:r w:rsidR="006E1DB0">
        <w:rPr>
          <w:szCs w:val="20"/>
          <w:vertAlign w:val="superscript"/>
        </w:rPr>
        <w:t>-</w:t>
      </w:r>
      <w:r w:rsidR="00F46F6F" w:rsidRPr="003C5B17">
        <w:rPr>
          <w:szCs w:val="20"/>
          <w:vertAlign w:val="superscript"/>
        </w:rPr>
        <w:t>15</w:t>
      </w:r>
      <w:r w:rsidRPr="003C5B17">
        <w:rPr>
          <w:color w:val="auto"/>
        </w:rPr>
        <w:t>, most of them rel</w:t>
      </w:r>
      <w:r w:rsidR="004E6388" w:rsidRPr="003C5B17">
        <w:rPr>
          <w:color w:val="auto"/>
        </w:rPr>
        <w:t>y</w:t>
      </w:r>
      <w:r w:rsidRPr="003C5B17">
        <w:rPr>
          <w:color w:val="auto"/>
        </w:rPr>
        <w:t xml:space="preserve"> on the use of expensive and/or complex procedures. Our method</w:t>
      </w:r>
      <w:r w:rsidR="004E6388" w:rsidRPr="003C5B17">
        <w:rPr>
          <w:color w:val="auto"/>
        </w:rPr>
        <w:t>,</w:t>
      </w:r>
      <w:r w:rsidR="00CF5AEA" w:rsidRPr="003C5B17">
        <w:rPr>
          <w:color w:val="auto"/>
        </w:rPr>
        <w:t xml:space="preserve"> </w:t>
      </w:r>
      <w:r w:rsidRPr="003C5B17">
        <w:rPr>
          <w:color w:val="auto"/>
        </w:rPr>
        <w:t xml:space="preserve">although limited to </w:t>
      </w:r>
      <w:r w:rsidR="004E6388" w:rsidRPr="003C5B17">
        <w:rPr>
          <w:color w:val="auto"/>
        </w:rPr>
        <w:t xml:space="preserve">a </w:t>
      </w:r>
      <w:r w:rsidRPr="003C5B17">
        <w:rPr>
          <w:color w:val="auto"/>
        </w:rPr>
        <w:t xml:space="preserve">few </w:t>
      </w:r>
      <w:r w:rsidR="004E6388" w:rsidRPr="003C5B17">
        <w:rPr>
          <w:color w:val="auto"/>
        </w:rPr>
        <w:t>types</w:t>
      </w:r>
      <w:r w:rsidRPr="003C5B17">
        <w:rPr>
          <w:color w:val="auto"/>
        </w:rPr>
        <w:t xml:space="preserve"> of target cells </w:t>
      </w:r>
      <w:r w:rsidR="00A86225" w:rsidRPr="003C5B17">
        <w:rPr>
          <w:color w:val="auto"/>
        </w:rPr>
        <w:t>so far</w:t>
      </w:r>
      <w:r w:rsidR="004E6388" w:rsidRPr="003C5B17">
        <w:rPr>
          <w:color w:val="auto"/>
        </w:rPr>
        <w:t>,</w:t>
      </w:r>
      <w:r w:rsidR="00A86225" w:rsidRPr="003C5B17">
        <w:rPr>
          <w:color w:val="auto"/>
        </w:rPr>
        <w:t xml:space="preserve"> </w:t>
      </w:r>
      <w:r w:rsidRPr="003C5B17">
        <w:rPr>
          <w:color w:val="auto"/>
        </w:rPr>
        <w:t xml:space="preserve">is interesting </w:t>
      </w:r>
      <w:r w:rsidR="006E1DB0">
        <w:rPr>
          <w:color w:val="auto"/>
        </w:rPr>
        <w:t>as</w:t>
      </w:r>
      <w:r w:rsidRPr="003C5B17">
        <w:rPr>
          <w:color w:val="auto"/>
        </w:rPr>
        <w:t xml:space="preserve"> it requires very limited inputs from the experimenter and</w:t>
      </w:r>
      <w:r w:rsidR="00472F8C" w:rsidRPr="003C5B17">
        <w:rPr>
          <w:color w:val="auto"/>
        </w:rPr>
        <w:t xml:space="preserve"> permit</w:t>
      </w:r>
      <w:r w:rsidR="004E6388" w:rsidRPr="003C5B17">
        <w:rPr>
          <w:color w:val="auto"/>
        </w:rPr>
        <w:t>s</w:t>
      </w:r>
      <w:r w:rsidR="00472F8C" w:rsidRPr="003C5B17">
        <w:rPr>
          <w:color w:val="auto"/>
        </w:rPr>
        <w:t xml:space="preserve"> a fast and easy screen of various drugs and/or immunotherapy treatment</w:t>
      </w:r>
      <w:r w:rsidR="004E6388" w:rsidRPr="003C5B17">
        <w:rPr>
          <w:color w:val="auto"/>
        </w:rPr>
        <w:t>s</w:t>
      </w:r>
      <w:r w:rsidR="00472F8C" w:rsidRPr="003C5B17">
        <w:rPr>
          <w:color w:val="auto"/>
        </w:rPr>
        <w:t xml:space="preserve"> (here CAR CD19 cells). Its reliability and its ability to be adapted to different kind</w:t>
      </w:r>
      <w:r w:rsidR="004E6388" w:rsidRPr="003C5B17">
        <w:rPr>
          <w:color w:val="auto"/>
        </w:rPr>
        <w:t>s</w:t>
      </w:r>
      <w:r w:rsidR="00472F8C" w:rsidRPr="003C5B17">
        <w:rPr>
          <w:color w:val="auto"/>
        </w:rPr>
        <w:t xml:space="preserve"> of treatments make this method a powerful tool in the context of anti-cancer treatment validation process.</w:t>
      </w:r>
    </w:p>
    <w:p w:rsidR="0046701C" w:rsidRPr="003C5B17" w:rsidRDefault="0046701C" w:rsidP="00863BE2">
      <w:pPr>
        <w:widowControl/>
        <w:jc w:val="left"/>
        <w:rPr>
          <w:color w:val="auto"/>
        </w:rPr>
      </w:pPr>
    </w:p>
    <w:p w:rsidR="0046701C" w:rsidRPr="003C5B17" w:rsidRDefault="0046701C" w:rsidP="00863BE2">
      <w:pPr>
        <w:widowControl/>
        <w:jc w:val="left"/>
      </w:pPr>
      <w:bookmarkStart w:id="1" w:name="Acknowledgments"/>
      <w:r w:rsidRPr="003C5B17">
        <w:rPr>
          <w:b/>
          <w:bCs/>
        </w:rPr>
        <w:t>ACKNOWLEDGMENTS</w:t>
      </w:r>
      <w:bookmarkEnd w:id="1"/>
      <w:r w:rsidRPr="003C5B17">
        <w:rPr>
          <w:b/>
          <w:bCs/>
        </w:rPr>
        <w:t>:</w:t>
      </w:r>
      <w:r w:rsidRPr="003C5B17">
        <w:t xml:space="preserve"> </w:t>
      </w:r>
    </w:p>
    <w:p w:rsidR="007B6DF1" w:rsidRPr="003C5B17" w:rsidRDefault="007B6DF1" w:rsidP="00863BE2">
      <w:pPr>
        <w:widowControl/>
        <w:jc w:val="left"/>
      </w:pPr>
      <w:r w:rsidRPr="003C5B17">
        <w:t>This work was supported by the Norwegian Research Council under Grants #244388</w:t>
      </w:r>
      <w:r w:rsidR="0027781C" w:rsidRPr="003C5B17">
        <w:t>,</w:t>
      </w:r>
      <w:r w:rsidRPr="003C5B17">
        <w:t xml:space="preserve"> #254817</w:t>
      </w:r>
      <w:r w:rsidR="0027781C" w:rsidRPr="003C5B17">
        <w:t xml:space="preserve"> and #284983</w:t>
      </w:r>
      <w:r w:rsidRPr="003C5B17">
        <w:t>; the Norwegian Cancer Society (#6829007); The Norwegian Health Region South East under Grant #1</w:t>
      </w:r>
      <w:r w:rsidR="0027781C" w:rsidRPr="003C5B17">
        <w:t>7</w:t>
      </w:r>
      <w:r w:rsidRPr="003C5B17">
        <w:t>/00</w:t>
      </w:r>
      <w:r w:rsidR="0027781C" w:rsidRPr="003C5B17">
        <w:t>264</w:t>
      </w:r>
      <w:r w:rsidRPr="003C5B17">
        <w:t>-</w:t>
      </w:r>
      <w:r w:rsidR="0027781C" w:rsidRPr="003C5B17">
        <w:t>6</w:t>
      </w:r>
      <w:r w:rsidRPr="003C5B17">
        <w:t xml:space="preserve"> and #2016006.</w:t>
      </w:r>
    </w:p>
    <w:p w:rsidR="007B6DF1" w:rsidRPr="003C5B17" w:rsidRDefault="007B6DF1" w:rsidP="00863BE2">
      <w:pPr>
        <w:widowControl/>
        <w:jc w:val="left"/>
        <w:rPr>
          <w:color w:val="808080" w:themeColor="background1" w:themeShade="80"/>
        </w:rPr>
      </w:pPr>
    </w:p>
    <w:p w:rsidR="0046701C" w:rsidRPr="003C5B17" w:rsidRDefault="0046701C" w:rsidP="00863BE2">
      <w:pPr>
        <w:widowControl/>
        <w:jc w:val="left"/>
        <w:rPr>
          <w:b/>
        </w:rPr>
      </w:pPr>
      <w:bookmarkStart w:id="2" w:name="Disclosures"/>
      <w:r w:rsidRPr="003C5B17">
        <w:rPr>
          <w:b/>
        </w:rPr>
        <w:t>DISCLOSURES</w:t>
      </w:r>
      <w:bookmarkEnd w:id="2"/>
      <w:r w:rsidRPr="003C5B17">
        <w:rPr>
          <w:b/>
        </w:rPr>
        <w:t xml:space="preserve">: </w:t>
      </w:r>
    </w:p>
    <w:p w:rsidR="0046701C" w:rsidRPr="003C5B17" w:rsidRDefault="0046701C" w:rsidP="00863BE2">
      <w:pPr>
        <w:pStyle w:val="NormalWeb"/>
        <w:widowControl/>
        <w:spacing w:before="0" w:beforeAutospacing="0" w:after="0" w:afterAutospacing="0"/>
        <w:jc w:val="left"/>
        <w:rPr>
          <w:color w:val="000000" w:themeColor="text1"/>
        </w:rPr>
      </w:pPr>
      <w:r w:rsidRPr="003C5B17">
        <w:rPr>
          <w:color w:val="000000" w:themeColor="text1"/>
        </w:rPr>
        <w:t>The authors have nothing to disclose.</w:t>
      </w:r>
    </w:p>
    <w:p w:rsidR="00AA03DF" w:rsidRPr="003C5B17" w:rsidRDefault="00AA03DF" w:rsidP="00863BE2">
      <w:pPr>
        <w:widowControl/>
        <w:jc w:val="left"/>
        <w:rPr>
          <w:color w:val="auto"/>
        </w:rPr>
      </w:pPr>
    </w:p>
    <w:p w:rsidR="00D04760" w:rsidRPr="006E1DB0" w:rsidRDefault="009726EE" w:rsidP="00863BE2">
      <w:pPr>
        <w:widowControl/>
        <w:jc w:val="left"/>
        <w:rPr>
          <w:b/>
          <w:color w:val="000000" w:themeColor="text1"/>
        </w:rPr>
      </w:pPr>
      <w:r w:rsidRPr="003C5B17">
        <w:rPr>
          <w:b/>
          <w:bCs/>
        </w:rPr>
        <w:t>REFERENCES</w:t>
      </w:r>
      <w:r w:rsidR="00D04760" w:rsidRPr="003C5B17">
        <w:rPr>
          <w:b/>
          <w:bCs/>
        </w:rPr>
        <w:t>:</w:t>
      </w:r>
      <w:r w:rsidRPr="003C5B17">
        <w:t xml:space="preserve"> </w:t>
      </w:r>
    </w:p>
    <w:p w:rsidR="00CA3EB4" w:rsidRPr="003C5B17" w:rsidRDefault="00477356" w:rsidP="00863BE2">
      <w:pPr>
        <w:widowControl/>
        <w:jc w:val="left"/>
        <w:rPr>
          <w:color w:val="auto"/>
        </w:rPr>
      </w:pPr>
      <w:r w:rsidRPr="003C5B17">
        <w:rPr>
          <w:color w:val="auto"/>
        </w:rPr>
        <w:fldChar w:fldCharType="begin"/>
      </w:r>
      <w:r w:rsidR="00345A32" w:rsidRPr="003C5B17">
        <w:rPr>
          <w:color w:val="auto"/>
        </w:rPr>
        <w:instrText xml:space="preserve"> ADDIN EN.REFLIST </w:instrText>
      </w:r>
      <w:r w:rsidRPr="003C5B17">
        <w:rPr>
          <w:color w:val="auto"/>
        </w:rPr>
        <w:fldChar w:fldCharType="separate"/>
      </w:r>
      <w:bookmarkStart w:id="3" w:name="_ENREF_1"/>
      <w:r w:rsidR="00CA3EB4" w:rsidRPr="003C5B17">
        <w:rPr>
          <w:color w:val="auto"/>
        </w:rPr>
        <w:t>1</w:t>
      </w:r>
      <w:r w:rsidR="00CA3EB4" w:rsidRPr="003C5B17">
        <w:rPr>
          <w:color w:val="auto"/>
        </w:rPr>
        <w:tab/>
        <w:t>Porter, D. L., Levine, B. L., Kalos, M., Bagg, A. &amp; June, C. H. Chimeric antigen receptor-modified</w:t>
      </w:r>
      <w:r w:rsidR="00FF573E" w:rsidRPr="003C5B17">
        <w:rPr>
          <w:color w:val="auto"/>
        </w:rPr>
        <w:t xml:space="preserve"> T cells</w:t>
      </w:r>
      <w:r w:rsidR="00CA3EB4" w:rsidRPr="003C5B17">
        <w:rPr>
          <w:color w:val="auto"/>
        </w:rPr>
        <w:t xml:space="preserve"> in chronic lymphoid leukemia. </w:t>
      </w:r>
      <w:r w:rsidR="00CA3EB4" w:rsidRPr="003C5B17">
        <w:rPr>
          <w:i/>
          <w:color w:val="auto"/>
        </w:rPr>
        <w:t>N</w:t>
      </w:r>
      <w:r w:rsidR="00424403" w:rsidRPr="003C5B17">
        <w:rPr>
          <w:i/>
          <w:color w:val="auto"/>
        </w:rPr>
        <w:t>ew</w:t>
      </w:r>
      <w:r w:rsidR="00CA3EB4" w:rsidRPr="003C5B17">
        <w:rPr>
          <w:i/>
          <w:color w:val="auto"/>
        </w:rPr>
        <w:t xml:space="preserve"> Engl</w:t>
      </w:r>
      <w:r w:rsidR="00424403" w:rsidRPr="003C5B17">
        <w:rPr>
          <w:i/>
          <w:color w:val="auto"/>
        </w:rPr>
        <w:t>and</w:t>
      </w:r>
      <w:r w:rsidR="00CA3EB4" w:rsidRPr="003C5B17">
        <w:rPr>
          <w:i/>
          <w:color w:val="auto"/>
        </w:rPr>
        <w:t xml:space="preserve"> J</w:t>
      </w:r>
      <w:r w:rsidR="00424403" w:rsidRPr="003C5B17">
        <w:rPr>
          <w:i/>
          <w:color w:val="auto"/>
        </w:rPr>
        <w:t>ournal of</w:t>
      </w:r>
      <w:r w:rsidR="00CA3EB4" w:rsidRPr="003C5B17">
        <w:rPr>
          <w:i/>
          <w:color w:val="auto"/>
        </w:rPr>
        <w:t xml:space="preserve"> Med</w:t>
      </w:r>
      <w:r w:rsidR="00424403" w:rsidRPr="003C5B17">
        <w:rPr>
          <w:i/>
          <w:color w:val="auto"/>
        </w:rPr>
        <w:t>icine</w:t>
      </w:r>
      <w:r w:rsidR="00CA3EB4" w:rsidRPr="003C5B17">
        <w:rPr>
          <w:i/>
          <w:color w:val="auto"/>
        </w:rPr>
        <w:t>.</w:t>
      </w:r>
      <w:r w:rsidR="00CA3EB4" w:rsidRPr="003C5B17">
        <w:rPr>
          <w:color w:val="auto"/>
        </w:rPr>
        <w:t xml:space="preserve"> </w:t>
      </w:r>
      <w:r w:rsidR="00CA3EB4" w:rsidRPr="003C5B17">
        <w:rPr>
          <w:b/>
          <w:color w:val="auto"/>
        </w:rPr>
        <w:t>365</w:t>
      </w:r>
      <w:r w:rsidR="00CA3EB4" w:rsidRPr="003C5B17">
        <w:rPr>
          <w:color w:val="auto"/>
        </w:rPr>
        <w:t xml:space="preserve"> (8), 725-733</w:t>
      </w:r>
      <w:r w:rsidR="006E1DB0">
        <w:rPr>
          <w:color w:val="auto"/>
        </w:rPr>
        <w:t xml:space="preserve"> (</w:t>
      </w:r>
      <w:r w:rsidR="00CA3EB4" w:rsidRPr="003C5B17">
        <w:rPr>
          <w:color w:val="auto"/>
        </w:rPr>
        <w:t>2011).</w:t>
      </w:r>
      <w:bookmarkEnd w:id="3"/>
    </w:p>
    <w:p w:rsidR="00CA3EB4" w:rsidRPr="003C5B17" w:rsidRDefault="00CA3EB4" w:rsidP="00863BE2">
      <w:pPr>
        <w:widowControl/>
        <w:jc w:val="left"/>
        <w:rPr>
          <w:color w:val="auto"/>
        </w:rPr>
      </w:pPr>
      <w:bookmarkStart w:id="4" w:name="_ENREF_2"/>
      <w:r w:rsidRPr="003C5B17">
        <w:rPr>
          <w:color w:val="auto"/>
        </w:rPr>
        <w:t>2</w:t>
      </w:r>
      <w:r w:rsidRPr="003C5B17">
        <w:rPr>
          <w:color w:val="auto"/>
        </w:rPr>
        <w:tab/>
        <w:t>Kochenderfer, J. N.</w:t>
      </w:r>
      <w:r w:rsidR="00EA2E6C" w:rsidRPr="003C5B17">
        <w:rPr>
          <w:i/>
          <w:color w:val="auto"/>
        </w:rPr>
        <w:t xml:space="preserve"> et al.</w:t>
      </w:r>
      <w:r w:rsidRPr="003C5B17">
        <w:rPr>
          <w:color w:val="auto"/>
        </w:rPr>
        <w:t xml:space="preserve"> Eradication of B-lineage cells and regression of lymphoma in a patient treated with autologous</w:t>
      </w:r>
      <w:r w:rsidR="00FF573E" w:rsidRPr="003C5B17">
        <w:rPr>
          <w:color w:val="auto"/>
        </w:rPr>
        <w:t xml:space="preserve"> T cells</w:t>
      </w:r>
      <w:r w:rsidRPr="003C5B17">
        <w:rPr>
          <w:color w:val="auto"/>
        </w:rPr>
        <w:t xml:space="preserve"> genetically engineered to recognize CD19. </w:t>
      </w:r>
      <w:r w:rsidRPr="003C5B17">
        <w:rPr>
          <w:i/>
          <w:color w:val="auto"/>
        </w:rPr>
        <w:t>Blood.</w:t>
      </w:r>
      <w:r w:rsidRPr="003C5B17">
        <w:rPr>
          <w:color w:val="auto"/>
        </w:rPr>
        <w:t xml:space="preserve"> </w:t>
      </w:r>
      <w:r w:rsidRPr="003C5B17">
        <w:rPr>
          <w:b/>
          <w:color w:val="auto"/>
        </w:rPr>
        <w:t>116</w:t>
      </w:r>
      <w:r w:rsidRPr="003C5B17">
        <w:rPr>
          <w:color w:val="auto"/>
        </w:rPr>
        <w:t xml:space="preserve"> (20), 4099-4102</w:t>
      </w:r>
      <w:r w:rsidR="006E1DB0">
        <w:rPr>
          <w:color w:val="auto"/>
        </w:rPr>
        <w:t xml:space="preserve"> (</w:t>
      </w:r>
      <w:r w:rsidRPr="003C5B17">
        <w:rPr>
          <w:color w:val="auto"/>
        </w:rPr>
        <w:t>2010).</w:t>
      </w:r>
      <w:bookmarkEnd w:id="4"/>
    </w:p>
    <w:p w:rsidR="00CA3EB4" w:rsidRPr="003C5B17" w:rsidRDefault="00CA3EB4" w:rsidP="00863BE2">
      <w:pPr>
        <w:widowControl/>
        <w:jc w:val="left"/>
        <w:rPr>
          <w:color w:val="auto"/>
        </w:rPr>
      </w:pPr>
      <w:bookmarkStart w:id="5" w:name="_ENREF_3"/>
      <w:r w:rsidRPr="003C5B17">
        <w:rPr>
          <w:color w:val="auto"/>
        </w:rPr>
        <w:lastRenderedPageBreak/>
        <w:t>3</w:t>
      </w:r>
      <w:r w:rsidRPr="003C5B17">
        <w:rPr>
          <w:color w:val="auto"/>
        </w:rPr>
        <w:tab/>
        <w:t>Brentjens, R. J.</w:t>
      </w:r>
      <w:r w:rsidR="00EA2E6C" w:rsidRPr="003C5B17">
        <w:rPr>
          <w:i/>
          <w:color w:val="auto"/>
        </w:rPr>
        <w:t xml:space="preserve"> et al.</w:t>
      </w:r>
      <w:r w:rsidRPr="003C5B17">
        <w:rPr>
          <w:color w:val="auto"/>
        </w:rPr>
        <w:t xml:space="preserve"> CD19-targeted</w:t>
      </w:r>
      <w:r w:rsidR="00FF573E" w:rsidRPr="003C5B17">
        <w:rPr>
          <w:color w:val="auto"/>
        </w:rPr>
        <w:t xml:space="preserve"> T cells</w:t>
      </w:r>
      <w:r w:rsidRPr="003C5B17">
        <w:rPr>
          <w:color w:val="auto"/>
        </w:rPr>
        <w:t xml:space="preserve"> rapidly induce molecular remissions in adults with chemotherapy-refractory acute lymphoblastic leukemia. </w:t>
      </w:r>
      <w:r w:rsidRPr="003C5B17">
        <w:rPr>
          <w:i/>
          <w:color w:val="auto"/>
        </w:rPr>
        <w:t>Sci</w:t>
      </w:r>
      <w:r w:rsidR="00424403" w:rsidRPr="003C5B17">
        <w:rPr>
          <w:i/>
          <w:color w:val="auto"/>
        </w:rPr>
        <w:t>ence</w:t>
      </w:r>
      <w:r w:rsidRPr="003C5B17">
        <w:rPr>
          <w:i/>
          <w:color w:val="auto"/>
        </w:rPr>
        <w:t xml:space="preserve"> Transl</w:t>
      </w:r>
      <w:r w:rsidR="00424403" w:rsidRPr="003C5B17">
        <w:rPr>
          <w:i/>
          <w:color w:val="auto"/>
        </w:rPr>
        <w:t>ational</w:t>
      </w:r>
      <w:r w:rsidRPr="003C5B17">
        <w:rPr>
          <w:i/>
          <w:color w:val="auto"/>
        </w:rPr>
        <w:t xml:space="preserve"> Med</w:t>
      </w:r>
      <w:r w:rsidR="00424403" w:rsidRPr="003C5B17">
        <w:rPr>
          <w:i/>
          <w:color w:val="auto"/>
        </w:rPr>
        <w:t>icine</w:t>
      </w:r>
      <w:r w:rsidRPr="003C5B17">
        <w:rPr>
          <w:i/>
          <w:color w:val="auto"/>
        </w:rPr>
        <w:t>.</w:t>
      </w:r>
      <w:r w:rsidRPr="003C5B17">
        <w:rPr>
          <w:color w:val="auto"/>
        </w:rPr>
        <w:t xml:space="preserve"> </w:t>
      </w:r>
      <w:r w:rsidRPr="003C5B17">
        <w:rPr>
          <w:b/>
          <w:color w:val="auto"/>
        </w:rPr>
        <w:t>5</w:t>
      </w:r>
      <w:r w:rsidRPr="003C5B17">
        <w:rPr>
          <w:color w:val="auto"/>
        </w:rPr>
        <w:t xml:space="preserve"> (177), 177ra138</w:t>
      </w:r>
      <w:r w:rsidR="006E1DB0">
        <w:rPr>
          <w:color w:val="auto"/>
        </w:rPr>
        <w:t xml:space="preserve"> (</w:t>
      </w:r>
      <w:r w:rsidRPr="003C5B17">
        <w:rPr>
          <w:color w:val="auto"/>
        </w:rPr>
        <w:t>2013).</w:t>
      </w:r>
      <w:bookmarkEnd w:id="5"/>
    </w:p>
    <w:p w:rsidR="00CA3EB4" w:rsidRPr="003C5B17" w:rsidRDefault="00CA3EB4" w:rsidP="00863BE2">
      <w:pPr>
        <w:widowControl/>
        <w:jc w:val="left"/>
        <w:rPr>
          <w:color w:val="auto"/>
        </w:rPr>
      </w:pPr>
      <w:bookmarkStart w:id="6" w:name="_ENREF_4"/>
      <w:r w:rsidRPr="003C5B17">
        <w:rPr>
          <w:color w:val="auto"/>
        </w:rPr>
        <w:t>4</w:t>
      </w:r>
      <w:r w:rsidRPr="003C5B17">
        <w:rPr>
          <w:color w:val="auto"/>
        </w:rPr>
        <w:tab/>
        <w:t>Grupp, S. A.</w:t>
      </w:r>
      <w:r w:rsidR="00EA2E6C" w:rsidRPr="003C5B17">
        <w:rPr>
          <w:i/>
          <w:color w:val="auto"/>
        </w:rPr>
        <w:t xml:space="preserve"> et al.</w:t>
      </w:r>
      <w:r w:rsidRPr="003C5B17">
        <w:rPr>
          <w:color w:val="auto"/>
        </w:rPr>
        <w:t xml:space="preserve"> Chimeric antigen receptor-modified</w:t>
      </w:r>
      <w:r w:rsidR="00FF573E" w:rsidRPr="003C5B17">
        <w:rPr>
          <w:color w:val="auto"/>
        </w:rPr>
        <w:t xml:space="preserve"> T cells</w:t>
      </w:r>
      <w:r w:rsidRPr="003C5B17">
        <w:rPr>
          <w:color w:val="auto"/>
        </w:rPr>
        <w:t xml:space="preserve"> for acute lymphoid leukemia. </w:t>
      </w:r>
      <w:r w:rsidRPr="003C5B17">
        <w:rPr>
          <w:i/>
          <w:color w:val="auto"/>
        </w:rPr>
        <w:t>N</w:t>
      </w:r>
      <w:r w:rsidR="00424403" w:rsidRPr="003C5B17">
        <w:rPr>
          <w:i/>
          <w:color w:val="auto"/>
        </w:rPr>
        <w:t>ew</w:t>
      </w:r>
      <w:r w:rsidRPr="003C5B17">
        <w:rPr>
          <w:i/>
          <w:color w:val="auto"/>
        </w:rPr>
        <w:t xml:space="preserve"> Engl</w:t>
      </w:r>
      <w:r w:rsidR="00424403" w:rsidRPr="003C5B17">
        <w:rPr>
          <w:i/>
          <w:color w:val="auto"/>
        </w:rPr>
        <w:t>and</w:t>
      </w:r>
      <w:r w:rsidRPr="003C5B17">
        <w:rPr>
          <w:i/>
          <w:color w:val="auto"/>
        </w:rPr>
        <w:t xml:space="preserve"> J</w:t>
      </w:r>
      <w:r w:rsidR="00424403" w:rsidRPr="003C5B17">
        <w:rPr>
          <w:i/>
          <w:color w:val="auto"/>
        </w:rPr>
        <w:t>ournal of</w:t>
      </w:r>
      <w:r w:rsidRPr="003C5B17">
        <w:rPr>
          <w:i/>
          <w:color w:val="auto"/>
        </w:rPr>
        <w:t xml:space="preserve"> Med</w:t>
      </w:r>
      <w:r w:rsidR="00424403" w:rsidRPr="003C5B17">
        <w:rPr>
          <w:i/>
          <w:color w:val="auto"/>
        </w:rPr>
        <w:t>icine</w:t>
      </w:r>
      <w:r w:rsidRPr="003C5B17">
        <w:rPr>
          <w:i/>
          <w:color w:val="auto"/>
        </w:rPr>
        <w:t>.</w:t>
      </w:r>
      <w:r w:rsidRPr="003C5B17">
        <w:rPr>
          <w:color w:val="auto"/>
        </w:rPr>
        <w:t xml:space="preserve"> </w:t>
      </w:r>
      <w:r w:rsidRPr="003C5B17">
        <w:rPr>
          <w:b/>
          <w:color w:val="auto"/>
        </w:rPr>
        <w:t>368</w:t>
      </w:r>
      <w:r w:rsidRPr="003C5B17">
        <w:rPr>
          <w:color w:val="auto"/>
        </w:rPr>
        <w:t xml:space="preserve"> (16), 1509-1518</w:t>
      </w:r>
      <w:r w:rsidR="006E1DB0">
        <w:rPr>
          <w:color w:val="auto"/>
        </w:rPr>
        <w:t xml:space="preserve"> (</w:t>
      </w:r>
      <w:r w:rsidRPr="003C5B17">
        <w:rPr>
          <w:color w:val="auto"/>
        </w:rPr>
        <w:t>2013).</w:t>
      </w:r>
      <w:bookmarkEnd w:id="6"/>
    </w:p>
    <w:p w:rsidR="00CA3EB4" w:rsidRPr="003C5B17" w:rsidRDefault="00CA3EB4" w:rsidP="00863BE2">
      <w:pPr>
        <w:widowControl/>
        <w:jc w:val="left"/>
        <w:rPr>
          <w:color w:val="auto"/>
        </w:rPr>
      </w:pPr>
      <w:bookmarkStart w:id="7" w:name="_ENREF_5"/>
      <w:r w:rsidRPr="003C5B17">
        <w:rPr>
          <w:color w:val="auto"/>
        </w:rPr>
        <w:t>5</w:t>
      </w:r>
      <w:r w:rsidRPr="003C5B17">
        <w:rPr>
          <w:color w:val="auto"/>
        </w:rPr>
        <w:tab/>
        <w:t xml:space="preserve">D'Aloia, M. M., Zizzari, I. G., Sacchetti, B., Pierelli, L. &amp; Alimandi, M. CAR-T cells: the long and winding road to solid tumors. </w:t>
      </w:r>
      <w:r w:rsidRPr="003C5B17">
        <w:rPr>
          <w:i/>
          <w:color w:val="auto"/>
        </w:rPr>
        <w:t>Cell Death</w:t>
      </w:r>
      <w:r w:rsidR="00424403" w:rsidRPr="003C5B17">
        <w:rPr>
          <w:i/>
          <w:color w:val="auto"/>
        </w:rPr>
        <w:t xml:space="preserve"> &amp;</w:t>
      </w:r>
      <w:r w:rsidRPr="003C5B17">
        <w:rPr>
          <w:i/>
          <w:color w:val="auto"/>
        </w:rPr>
        <w:t xml:space="preserve"> Dis</w:t>
      </w:r>
      <w:r w:rsidR="00424403" w:rsidRPr="003C5B17">
        <w:rPr>
          <w:i/>
          <w:color w:val="auto"/>
        </w:rPr>
        <w:t>ease</w:t>
      </w:r>
      <w:r w:rsidRPr="003C5B17">
        <w:rPr>
          <w:i/>
          <w:color w:val="auto"/>
        </w:rPr>
        <w:t>.</w:t>
      </w:r>
      <w:r w:rsidRPr="003C5B17">
        <w:rPr>
          <w:color w:val="auto"/>
        </w:rPr>
        <w:t xml:space="preserve"> </w:t>
      </w:r>
      <w:r w:rsidRPr="003C5B17">
        <w:rPr>
          <w:b/>
          <w:color w:val="auto"/>
        </w:rPr>
        <w:t>9</w:t>
      </w:r>
      <w:r w:rsidRPr="003C5B17">
        <w:rPr>
          <w:color w:val="auto"/>
        </w:rPr>
        <w:t xml:space="preserve"> (3), 282</w:t>
      </w:r>
      <w:r w:rsidR="006E1DB0">
        <w:rPr>
          <w:color w:val="auto"/>
        </w:rPr>
        <w:t xml:space="preserve"> (</w:t>
      </w:r>
      <w:r w:rsidRPr="003C5B17">
        <w:rPr>
          <w:color w:val="auto"/>
        </w:rPr>
        <w:t>2018).</w:t>
      </w:r>
      <w:bookmarkEnd w:id="7"/>
    </w:p>
    <w:p w:rsidR="00CA3EB4" w:rsidRPr="003C5B17" w:rsidRDefault="00CA3EB4" w:rsidP="00863BE2">
      <w:pPr>
        <w:widowControl/>
        <w:jc w:val="left"/>
        <w:rPr>
          <w:color w:val="auto"/>
        </w:rPr>
      </w:pPr>
      <w:bookmarkStart w:id="8" w:name="_ENREF_6"/>
      <w:r w:rsidRPr="003C5B17">
        <w:rPr>
          <w:color w:val="auto"/>
        </w:rPr>
        <w:t>6</w:t>
      </w:r>
      <w:r w:rsidRPr="003C5B17">
        <w:rPr>
          <w:color w:val="auto"/>
        </w:rPr>
        <w:tab/>
        <w:t>Amann, A.</w:t>
      </w:r>
      <w:r w:rsidR="00EA2E6C" w:rsidRPr="003C5B17">
        <w:rPr>
          <w:i/>
          <w:color w:val="auto"/>
        </w:rPr>
        <w:t xml:space="preserve"> et al.</w:t>
      </w:r>
      <w:r w:rsidRPr="003C5B17">
        <w:rPr>
          <w:color w:val="auto"/>
        </w:rPr>
        <w:t xml:space="preserve"> Development of an innovative 3D cell culture system to study tumour--stroma interactions in non-small cell lung cancer cells. </w:t>
      </w:r>
      <w:r w:rsidRPr="003C5B17">
        <w:rPr>
          <w:i/>
          <w:color w:val="auto"/>
        </w:rPr>
        <w:t>PLoS One.</w:t>
      </w:r>
      <w:r w:rsidRPr="003C5B17">
        <w:rPr>
          <w:color w:val="auto"/>
        </w:rPr>
        <w:t xml:space="preserve"> </w:t>
      </w:r>
      <w:r w:rsidRPr="003C5B17">
        <w:rPr>
          <w:b/>
          <w:color w:val="auto"/>
        </w:rPr>
        <w:t>9</w:t>
      </w:r>
      <w:r w:rsidRPr="003C5B17">
        <w:rPr>
          <w:color w:val="auto"/>
        </w:rPr>
        <w:t xml:space="preserve"> (3), e92511</w:t>
      </w:r>
      <w:r w:rsidR="006E1DB0">
        <w:rPr>
          <w:color w:val="auto"/>
        </w:rPr>
        <w:t xml:space="preserve"> (</w:t>
      </w:r>
      <w:r w:rsidRPr="003C5B17">
        <w:rPr>
          <w:color w:val="auto"/>
        </w:rPr>
        <w:t>2014).</w:t>
      </w:r>
      <w:bookmarkEnd w:id="8"/>
    </w:p>
    <w:p w:rsidR="00CA3EB4" w:rsidRPr="003C5B17" w:rsidRDefault="00CA3EB4" w:rsidP="00863BE2">
      <w:pPr>
        <w:widowControl/>
        <w:jc w:val="left"/>
        <w:rPr>
          <w:color w:val="auto"/>
        </w:rPr>
      </w:pPr>
      <w:bookmarkStart w:id="9" w:name="_ENREF_7"/>
      <w:r w:rsidRPr="003C5B17">
        <w:rPr>
          <w:color w:val="auto"/>
        </w:rPr>
        <w:t>7</w:t>
      </w:r>
      <w:r w:rsidRPr="003C5B17">
        <w:rPr>
          <w:color w:val="auto"/>
        </w:rPr>
        <w:tab/>
        <w:t xml:space="preserve">Enzerink, A., Salmenpera, P., Kankuri, E. &amp; Vaheri, A. Clustering of fibroblasts induces proinflammatory chemokine secretion promoting leukocyte migration. </w:t>
      </w:r>
      <w:r w:rsidRPr="003C5B17">
        <w:rPr>
          <w:i/>
          <w:color w:val="auto"/>
        </w:rPr>
        <w:t>Mol</w:t>
      </w:r>
      <w:r w:rsidR="00424403" w:rsidRPr="003C5B17">
        <w:rPr>
          <w:i/>
          <w:color w:val="auto"/>
        </w:rPr>
        <w:t>ecular</w:t>
      </w:r>
      <w:r w:rsidRPr="003C5B17">
        <w:rPr>
          <w:i/>
          <w:color w:val="auto"/>
        </w:rPr>
        <w:t xml:space="preserve"> Immunol</w:t>
      </w:r>
      <w:r w:rsidR="00424403" w:rsidRPr="003C5B17">
        <w:rPr>
          <w:i/>
          <w:color w:val="auto"/>
        </w:rPr>
        <w:t>ogy</w:t>
      </w:r>
      <w:r w:rsidRPr="003C5B17">
        <w:rPr>
          <w:i/>
          <w:color w:val="auto"/>
        </w:rPr>
        <w:t>.</w:t>
      </w:r>
      <w:r w:rsidRPr="003C5B17">
        <w:rPr>
          <w:color w:val="auto"/>
        </w:rPr>
        <w:t xml:space="preserve"> </w:t>
      </w:r>
      <w:r w:rsidRPr="003C5B17">
        <w:rPr>
          <w:b/>
          <w:color w:val="auto"/>
        </w:rPr>
        <w:t>46</w:t>
      </w:r>
      <w:r w:rsidRPr="003C5B17">
        <w:rPr>
          <w:color w:val="auto"/>
        </w:rPr>
        <w:t xml:space="preserve"> (8-9), 1787-1795</w:t>
      </w:r>
      <w:r w:rsidR="006E1DB0">
        <w:rPr>
          <w:color w:val="auto"/>
        </w:rPr>
        <w:t xml:space="preserve"> (</w:t>
      </w:r>
      <w:r w:rsidRPr="003C5B17">
        <w:rPr>
          <w:color w:val="auto"/>
        </w:rPr>
        <w:t>2009).</w:t>
      </w:r>
      <w:bookmarkEnd w:id="9"/>
    </w:p>
    <w:p w:rsidR="00CA3EB4" w:rsidRPr="003C5B17" w:rsidRDefault="00CA3EB4" w:rsidP="00863BE2">
      <w:pPr>
        <w:widowControl/>
        <w:jc w:val="left"/>
        <w:rPr>
          <w:color w:val="auto"/>
        </w:rPr>
      </w:pPr>
      <w:bookmarkStart w:id="10" w:name="_ENREF_8"/>
      <w:r w:rsidRPr="003C5B17">
        <w:rPr>
          <w:color w:val="auto"/>
        </w:rPr>
        <w:t>8</w:t>
      </w:r>
      <w:r w:rsidRPr="003C5B17">
        <w:rPr>
          <w:color w:val="auto"/>
        </w:rPr>
        <w:tab/>
        <w:t>Birgersdotter, A.</w:t>
      </w:r>
      <w:r w:rsidR="00EA2E6C" w:rsidRPr="003C5B17">
        <w:rPr>
          <w:i/>
          <w:color w:val="auto"/>
        </w:rPr>
        <w:t xml:space="preserve"> et al.</w:t>
      </w:r>
      <w:r w:rsidRPr="003C5B17">
        <w:rPr>
          <w:color w:val="auto"/>
        </w:rPr>
        <w:t xml:space="preserve"> Three-dimensional culturing of the Hodgkin lymphoma cell-line L1236 induces a HL tissue-like gene expression pattern. </w:t>
      </w:r>
      <w:r w:rsidRPr="003C5B17">
        <w:rPr>
          <w:i/>
          <w:color w:val="auto"/>
        </w:rPr>
        <w:t>Leuk</w:t>
      </w:r>
      <w:r w:rsidR="00424403" w:rsidRPr="003C5B17">
        <w:rPr>
          <w:i/>
          <w:color w:val="auto"/>
        </w:rPr>
        <w:t>emia &amp;</w:t>
      </w:r>
      <w:r w:rsidRPr="003C5B17">
        <w:rPr>
          <w:i/>
          <w:color w:val="auto"/>
        </w:rPr>
        <w:t xml:space="preserve"> Lymphoma.</w:t>
      </w:r>
      <w:r w:rsidRPr="003C5B17">
        <w:rPr>
          <w:color w:val="auto"/>
        </w:rPr>
        <w:t xml:space="preserve"> </w:t>
      </w:r>
      <w:r w:rsidRPr="003C5B17">
        <w:rPr>
          <w:b/>
          <w:color w:val="auto"/>
        </w:rPr>
        <w:t>48</w:t>
      </w:r>
      <w:r w:rsidRPr="003C5B17">
        <w:rPr>
          <w:color w:val="auto"/>
        </w:rPr>
        <w:t xml:space="preserve"> (10), 2042-2053</w:t>
      </w:r>
      <w:r w:rsidR="006E1DB0">
        <w:rPr>
          <w:color w:val="auto"/>
        </w:rPr>
        <w:t xml:space="preserve"> (</w:t>
      </w:r>
      <w:r w:rsidRPr="003C5B17">
        <w:rPr>
          <w:color w:val="auto"/>
        </w:rPr>
        <w:t>2007).</w:t>
      </w:r>
      <w:bookmarkEnd w:id="10"/>
    </w:p>
    <w:p w:rsidR="00CA3EB4" w:rsidRPr="003C5B17" w:rsidRDefault="00CA3EB4" w:rsidP="00863BE2">
      <w:pPr>
        <w:widowControl/>
        <w:jc w:val="left"/>
        <w:rPr>
          <w:color w:val="auto"/>
        </w:rPr>
      </w:pPr>
      <w:bookmarkStart w:id="11" w:name="_ENREF_9"/>
      <w:r w:rsidRPr="003C5B17">
        <w:rPr>
          <w:color w:val="auto"/>
        </w:rPr>
        <w:t>9</w:t>
      </w:r>
      <w:r w:rsidRPr="003C5B17">
        <w:rPr>
          <w:color w:val="auto"/>
        </w:rPr>
        <w:tab/>
        <w:t xml:space="preserve">Pickl, M. &amp; Ries, C. H. Comparison of 3D and 2D tumor models reveals enhanced HER2 activation in 3D associated with an increased response to trastuzumab. </w:t>
      </w:r>
      <w:r w:rsidRPr="003C5B17">
        <w:rPr>
          <w:i/>
          <w:color w:val="auto"/>
        </w:rPr>
        <w:t>Oncogene.</w:t>
      </w:r>
      <w:r w:rsidRPr="003C5B17">
        <w:rPr>
          <w:color w:val="auto"/>
        </w:rPr>
        <w:t xml:space="preserve"> </w:t>
      </w:r>
      <w:r w:rsidRPr="003C5B17">
        <w:rPr>
          <w:b/>
          <w:color w:val="auto"/>
        </w:rPr>
        <w:t>28</w:t>
      </w:r>
      <w:r w:rsidRPr="003C5B17">
        <w:rPr>
          <w:color w:val="auto"/>
        </w:rPr>
        <w:t xml:space="preserve"> (3), 461-468</w:t>
      </w:r>
      <w:r w:rsidR="006E1DB0">
        <w:rPr>
          <w:color w:val="auto"/>
        </w:rPr>
        <w:t xml:space="preserve"> (</w:t>
      </w:r>
      <w:r w:rsidRPr="003C5B17">
        <w:rPr>
          <w:color w:val="auto"/>
        </w:rPr>
        <w:t>2009).</w:t>
      </w:r>
      <w:bookmarkEnd w:id="11"/>
    </w:p>
    <w:p w:rsidR="00942433" w:rsidRPr="003C5B17" w:rsidRDefault="00CA3EB4" w:rsidP="00863BE2">
      <w:pPr>
        <w:widowControl/>
        <w:jc w:val="left"/>
        <w:rPr>
          <w:color w:val="auto"/>
        </w:rPr>
      </w:pPr>
      <w:bookmarkStart w:id="12" w:name="_ENREF_10"/>
      <w:r w:rsidRPr="003C5B17">
        <w:rPr>
          <w:color w:val="auto"/>
        </w:rPr>
        <w:t>10</w:t>
      </w:r>
      <w:r w:rsidRPr="003C5B17">
        <w:rPr>
          <w:color w:val="auto"/>
        </w:rPr>
        <w:tab/>
      </w:r>
      <w:r w:rsidR="00F46F6F" w:rsidRPr="003C5B17">
        <w:rPr>
          <w:color w:val="auto"/>
        </w:rPr>
        <w:t>Galateanu, B.</w:t>
      </w:r>
      <w:r w:rsidR="00EA2E6C" w:rsidRPr="003C5B17">
        <w:rPr>
          <w:i/>
          <w:color w:val="auto"/>
        </w:rPr>
        <w:t xml:space="preserve"> et al.</w:t>
      </w:r>
      <w:r w:rsidR="00F46F6F" w:rsidRPr="003C5B17">
        <w:rPr>
          <w:color w:val="auto"/>
        </w:rPr>
        <w:t xml:space="preserve"> Impact of multicellular tumor spheroids as an </w:t>
      </w:r>
      <w:r w:rsidR="00EA2E6C" w:rsidRPr="003C5B17">
        <w:rPr>
          <w:i/>
          <w:color w:val="auto"/>
        </w:rPr>
        <w:t>in vivo</w:t>
      </w:r>
      <w:r w:rsidR="00F46F6F" w:rsidRPr="003C5B17">
        <w:rPr>
          <w:color w:val="auto"/>
        </w:rPr>
        <w:t xml:space="preserve">-like tumor model on anticancer drug response. </w:t>
      </w:r>
      <w:r w:rsidR="00F46F6F" w:rsidRPr="003C5B17">
        <w:rPr>
          <w:i/>
          <w:color w:val="auto"/>
        </w:rPr>
        <w:t>Int</w:t>
      </w:r>
      <w:r w:rsidR="00424403" w:rsidRPr="003C5B17">
        <w:rPr>
          <w:i/>
          <w:color w:val="auto"/>
        </w:rPr>
        <w:t>ernational</w:t>
      </w:r>
      <w:r w:rsidR="00F46F6F" w:rsidRPr="003C5B17">
        <w:rPr>
          <w:i/>
          <w:color w:val="auto"/>
        </w:rPr>
        <w:t xml:space="preserve"> J</w:t>
      </w:r>
      <w:r w:rsidR="00424403" w:rsidRPr="003C5B17">
        <w:rPr>
          <w:i/>
          <w:color w:val="auto"/>
        </w:rPr>
        <w:t>ournal of</w:t>
      </w:r>
      <w:r w:rsidR="00F46F6F" w:rsidRPr="003C5B17">
        <w:rPr>
          <w:i/>
          <w:color w:val="auto"/>
        </w:rPr>
        <w:t xml:space="preserve"> Oncol</w:t>
      </w:r>
      <w:r w:rsidR="00424403" w:rsidRPr="003C5B17">
        <w:rPr>
          <w:i/>
          <w:color w:val="auto"/>
        </w:rPr>
        <w:t>ogy</w:t>
      </w:r>
      <w:r w:rsidR="00F46F6F" w:rsidRPr="003C5B17">
        <w:rPr>
          <w:color w:val="auto"/>
        </w:rPr>
        <w:t xml:space="preserve">. </w:t>
      </w:r>
      <w:r w:rsidR="00F46F6F" w:rsidRPr="003C5B17">
        <w:rPr>
          <w:b/>
          <w:color w:val="auto"/>
        </w:rPr>
        <w:t>48</w:t>
      </w:r>
      <w:r w:rsidR="00F46F6F" w:rsidRPr="003C5B17">
        <w:rPr>
          <w:color w:val="auto"/>
        </w:rPr>
        <w:t>(6), 2295-2302</w:t>
      </w:r>
      <w:r w:rsidR="006E1DB0">
        <w:rPr>
          <w:color w:val="auto"/>
        </w:rPr>
        <w:t xml:space="preserve"> (</w:t>
      </w:r>
      <w:r w:rsidR="00F46F6F" w:rsidRPr="003C5B17">
        <w:rPr>
          <w:color w:val="auto"/>
        </w:rPr>
        <w:t>2016)</w:t>
      </w:r>
    </w:p>
    <w:p w:rsidR="00CA3EB4" w:rsidRPr="003C5B17" w:rsidRDefault="00F46F6F" w:rsidP="00863BE2">
      <w:pPr>
        <w:widowControl/>
        <w:jc w:val="left"/>
        <w:rPr>
          <w:color w:val="auto"/>
        </w:rPr>
      </w:pPr>
      <w:r w:rsidRPr="003C5B17">
        <w:rPr>
          <w:color w:val="auto"/>
        </w:rPr>
        <w:t>11</w:t>
      </w:r>
      <w:r w:rsidRPr="003C5B17">
        <w:rPr>
          <w:color w:val="auto"/>
        </w:rPr>
        <w:tab/>
      </w:r>
      <w:r w:rsidR="00CA3EB4" w:rsidRPr="003C5B17">
        <w:rPr>
          <w:color w:val="auto"/>
        </w:rPr>
        <w:t xml:space="preserve">Shaheen, S., Ahmed, M., Lorenzi, F. &amp; Nateri, A. S. Spheroid-Formation (Colonosphere) Assay for in Vitro Assessment and Expansion of Stem Cells in Colon Cancer. </w:t>
      </w:r>
      <w:r w:rsidR="00CA3EB4" w:rsidRPr="003C5B17">
        <w:rPr>
          <w:i/>
          <w:color w:val="auto"/>
        </w:rPr>
        <w:t>Stem Cell Rev</w:t>
      </w:r>
      <w:r w:rsidR="00424403" w:rsidRPr="003C5B17">
        <w:rPr>
          <w:i/>
          <w:color w:val="auto"/>
        </w:rPr>
        <w:t>iews and Reports</w:t>
      </w:r>
      <w:r w:rsidR="00CA3EB4" w:rsidRPr="003C5B17">
        <w:rPr>
          <w:i/>
          <w:color w:val="auto"/>
        </w:rPr>
        <w:t>.</w:t>
      </w:r>
      <w:r w:rsidR="00CA3EB4" w:rsidRPr="003C5B17">
        <w:rPr>
          <w:color w:val="auto"/>
        </w:rPr>
        <w:t xml:space="preserve"> </w:t>
      </w:r>
      <w:r w:rsidR="00CA3EB4" w:rsidRPr="003C5B17">
        <w:rPr>
          <w:b/>
          <w:color w:val="auto"/>
        </w:rPr>
        <w:t>12</w:t>
      </w:r>
      <w:r w:rsidR="00CA3EB4" w:rsidRPr="003C5B17">
        <w:rPr>
          <w:color w:val="auto"/>
        </w:rPr>
        <w:t xml:space="preserve"> (4), 492-499</w:t>
      </w:r>
      <w:r w:rsidR="006E1DB0">
        <w:rPr>
          <w:color w:val="auto"/>
        </w:rPr>
        <w:t xml:space="preserve"> (</w:t>
      </w:r>
      <w:r w:rsidR="00CA3EB4" w:rsidRPr="003C5B17">
        <w:rPr>
          <w:color w:val="auto"/>
        </w:rPr>
        <w:t>2016).</w:t>
      </w:r>
      <w:bookmarkEnd w:id="12"/>
    </w:p>
    <w:p w:rsidR="00CA3EB4" w:rsidRPr="003C5B17" w:rsidRDefault="00CA3EB4" w:rsidP="00863BE2">
      <w:pPr>
        <w:widowControl/>
        <w:jc w:val="left"/>
        <w:rPr>
          <w:color w:val="auto"/>
        </w:rPr>
      </w:pPr>
      <w:bookmarkStart w:id="13" w:name="_ENREF_11"/>
      <w:r w:rsidRPr="003C5B17">
        <w:rPr>
          <w:color w:val="auto"/>
        </w:rPr>
        <w:t>1</w:t>
      </w:r>
      <w:r w:rsidR="006C0130" w:rsidRPr="003C5B17">
        <w:rPr>
          <w:color w:val="auto"/>
        </w:rPr>
        <w:t>2</w:t>
      </w:r>
      <w:r w:rsidRPr="003C5B17">
        <w:rPr>
          <w:color w:val="auto"/>
        </w:rPr>
        <w:tab/>
        <w:t>Izraely, S.</w:t>
      </w:r>
      <w:r w:rsidR="00EA2E6C" w:rsidRPr="003C5B17">
        <w:rPr>
          <w:i/>
          <w:color w:val="auto"/>
        </w:rPr>
        <w:t xml:space="preserve"> et al.</w:t>
      </w:r>
      <w:r w:rsidRPr="003C5B17">
        <w:rPr>
          <w:color w:val="auto"/>
        </w:rPr>
        <w:t xml:space="preserve"> The Metastatic Microenvironment: Melanoma-Microglia Cross-Talk Promotes the Malignant Phenotype of Melanoma Cells. </w:t>
      </w:r>
      <w:r w:rsidRPr="003C5B17">
        <w:rPr>
          <w:i/>
          <w:color w:val="auto"/>
        </w:rPr>
        <w:t>Int</w:t>
      </w:r>
      <w:r w:rsidR="00424403" w:rsidRPr="003C5B17">
        <w:rPr>
          <w:i/>
          <w:color w:val="auto"/>
        </w:rPr>
        <w:t>ernational</w:t>
      </w:r>
      <w:r w:rsidRPr="003C5B17">
        <w:rPr>
          <w:i/>
          <w:color w:val="auto"/>
        </w:rPr>
        <w:t xml:space="preserve"> J</w:t>
      </w:r>
      <w:r w:rsidR="00424403" w:rsidRPr="003C5B17">
        <w:rPr>
          <w:i/>
          <w:color w:val="auto"/>
        </w:rPr>
        <w:t>ournal of</w:t>
      </w:r>
      <w:r w:rsidRPr="003C5B17">
        <w:rPr>
          <w:i/>
          <w:color w:val="auto"/>
        </w:rPr>
        <w:t xml:space="preserve"> Cancer.</w:t>
      </w:r>
      <w:r w:rsidRPr="003C5B17">
        <w:rPr>
          <w:color w:val="auto"/>
        </w:rPr>
        <w:t xml:space="preserve"> 10.1002/ijc.31745</w:t>
      </w:r>
      <w:r w:rsidR="006E1DB0">
        <w:rPr>
          <w:color w:val="auto"/>
        </w:rPr>
        <w:t xml:space="preserve"> (</w:t>
      </w:r>
      <w:r w:rsidRPr="003C5B17">
        <w:rPr>
          <w:color w:val="auto"/>
        </w:rPr>
        <w:t>2018).</w:t>
      </w:r>
      <w:bookmarkEnd w:id="13"/>
    </w:p>
    <w:p w:rsidR="00CA3EB4" w:rsidRPr="003C5B17" w:rsidRDefault="00CA3EB4" w:rsidP="00863BE2">
      <w:pPr>
        <w:widowControl/>
        <w:jc w:val="left"/>
        <w:rPr>
          <w:color w:val="auto"/>
        </w:rPr>
      </w:pPr>
      <w:bookmarkStart w:id="14" w:name="_ENREF_12"/>
      <w:r w:rsidRPr="003C5B17">
        <w:rPr>
          <w:color w:val="auto"/>
        </w:rPr>
        <w:t>1</w:t>
      </w:r>
      <w:r w:rsidR="006C0130" w:rsidRPr="003C5B17">
        <w:rPr>
          <w:color w:val="auto"/>
        </w:rPr>
        <w:t>3</w:t>
      </w:r>
      <w:r w:rsidRPr="003C5B17">
        <w:rPr>
          <w:color w:val="auto"/>
        </w:rPr>
        <w:tab/>
        <w:t>Khawar, I. A.</w:t>
      </w:r>
      <w:r w:rsidR="00EA2E6C" w:rsidRPr="003C5B17">
        <w:rPr>
          <w:i/>
          <w:color w:val="auto"/>
        </w:rPr>
        <w:t xml:space="preserve"> et al.</w:t>
      </w:r>
      <w:r w:rsidRPr="003C5B17">
        <w:rPr>
          <w:color w:val="auto"/>
        </w:rPr>
        <w:t xml:space="preserve"> Three Dimensional Mixed-Cell Spheroids Mimic Stroma-Mediated Chemoresistance and Invasive Migration in hepatocellular carcinoma. </w:t>
      </w:r>
      <w:r w:rsidRPr="003C5B17">
        <w:rPr>
          <w:i/>
          <w:color w:val="auto"/>
        </w:rPr>
        <w:t>Neoplasia.</w:t>
      </w:r>
      <w:r w:rsidRPr="003C5B17">
        <w:rPr>
          <w:color w:val="auto"/>
        </w:rPr>
        <w:t xml:space="preserve"> </w:t>
      </w:r>
      <w:r w:rsidRPr="003C5B17">
        <w:rPr>
          <w:b/>
          <w:color w:val="auto"/>
        </w:rPr>
        <w:t>20</w:t>
      </w:r>
      <w:r w:rsidRPr="003C5B17">
        <w:rPr>
          <w:color w:val="auto"/>
        </w:rPr>
        <w:t xml:space="preserve"> (8), 800-812</w:t>
      </w:r>
      <w:r w:rsidR="006E1DB0">
        <w:rPr>
          <w:color w:val="auto"/>
        </w:rPr>
        <w:t xml:space="preserve"> (</w:t>
      </w:r>
      <w:r w:rsidRPr="003C5B17">
        <w:rPr>
          <w:color w:val="auto"/>
        </w:rPr>
        <w:t>2018).</w:t>
      </w:r>
      <w:bookmarkEnd w:id="14"/>
    </w:p>
    <w:p w:rsidR="00CA3EB4" w:rsidRPr="003C5B17" w:rsidRDefault="00CA3EB4" w:rsidP="00863BE2">
      <w:pPr>
        <w:widowControl/>
        <w:jc w:val="left"/>
        <w:rPr>
          <w:color w:val="auto"/>
        </w:rPr>
      </w:pPr>
      <w:bookmarkStart w:id="15" w:name="_ENREF_13"/>
      <w:r w:rsidRPr="003C5B17">
        <w:rPr>
          <w:color w:val="auto"/>
        </w:rPr>
        <w:t>1</w:t>
      </w:r>
      <w:r w:rsidR="006C0130" w:rsidRPr="003C5B17">
        <w:rPr>
          <w:color w:val="auto"/>
        </w:rPr>
        <w:t>4</w:t>
      </w:r>
      <w:r w:rsidRPr="003C5B17">
        <w:rPr>
          <w:color w:val="auto"/>
        </w:rPr>
        <w:tab/>
        <w:t>Merker, M.</w:t>
      </w:r>
      <w:r w:rsidR="00EA2E6C" w:rsidRPr="003C5B17">
        <w:rPr>
          <w:i/>
          <w:color w:val="auto"/>
        </w:rPr>
        <w:t xml:space="preserve"> et al.</w:t>
      </w:r>
      <w:r w:rsidRPr="003C5B17">
        <w:rPr>
          <w:color w:val="auto"/>
        </w:rPr>
        <w:t xml:space="preserve"> Generation and characterization of ErbB2-CAR-engineered cytokine-induced killer cells for the treatment of high-risk soft tissue sarcoma in children. </w:t>
      </w:r>
      <w:r w:rsidRPr="003C5B17">
        <w:rPr>
          <w:i/>
          <w:color w:val="auto"/>
        </w:rPr>
        <w:t>Oncotarget.</w:t>
      </w:r>
      <w:r w:rsidRPr="003C5B17">
        <w:rPr>
          <w:color w:val="auto"/>
        </w:rPr>
        <w:t xml:space="preserve"> </w:t>
      </w:r>
      <w:r w:rsidRPr="003C5B17">
        <w:rPr>
          <w:b/>
          <w:color w:val="auto"/>
        </w:rPr>
        <w:t>8</w:t>
      </w:r>
      <w:r w:rsidRPr="003C5B17">
        <w:rPr>
          <w:color w:val="auto"/>
        </w:rPr>
        <w:t xml:space="preserve"> (39), 66137-66153</w:t>
      </w:r>
      <w:r w:rsidR="006E1DB0">
        <w:rPr>
          <w:color w:val="auto"/>
        </w:rPr>
        <w:t xml:space="preserve"> (</w:t>
      </w:r>
      <w:r w:rsidRPr="003C5B17">
        <w:rPr>
          <w:color w:val="auto"/>
        </w:rPr>
        <w:t>2017).</w:t>
      </w:r>
      <w:bookmarkEnd w:id="15"/>
    </w:p>
    <w:p w:rsidR="00CA3EB4" w:rsidRPr="003C5B17" w:rsidRDefault="00CA3EB4" w:rsidP="00863BE2">
      <w:pPr>
        <w:widowControl/>
        <w:jc w:val="left"/>
        <w:rPr>
          <w:color w:val="auto"/>
        </w:rPr>
      </w:pPr>
      <w:bookmarkStart w:id="16" w:name="_ENREF_14"/>
      <w:r w:rsidRPr="003C5B17">
        <w:rPr>
          <w:color w:val="auto"/>
        </w:rPr>
        <w:t>1</w:t>
      </w:r>
      <w:r w:rsidR="006C0130" w:rsidRPr="003C5B17">
        <w:rPr>
          <w:color w:val="auto"/>
        </w:rPr>
        <w:t>5</w:t>
      </w:r>
      <w:r w:rsidRPr="003C5B17">
        <w:rPr>
          <w:color w:val="auto"/>
        </w:rPr>
        <w:tab/>
        <w:t>Mittler, F.</w:t>
      </w:r>
      <w:r w:rsidR="00EA2E6C" w:rsidRPr="003C5B17">
        <w:rPr>
          <w:i/>
          <w:color w:val="auto"/>
        </w:rPr>
        <w:t xml:space="preserve"> et al.</w:t>
      </w:r>
      <w:r w:rsidRPr="003C5B17">
        <w:rPr>
          <w:color w:val="auto"/>
        </w:rPr>
        <w:t xml:space="preserve"> High-Content Monitoring of Drug Effects in a 3D Spheroid Model. </w:t>
      </w:r>
      <w:r w:rsidRPr="003C5B17">
        <w:rPr>
          <w:i/>
          <w:color w:val="auto"/>
        </w:rPr>
        <w:t>Front</w:t>
      </w:r>
      <w:r w:rsidR="00424403" w:rsidRPr="003C5B17">
        <w:rPr>
          <w:i/>
          <w:color w:val="auto"/>
        </w:rPr>
        <w:t>iers in</w:t>
      </w:r>
      <w:r w:rsidRPr="003C5B17">
        <w:rPr>
          <w:i/>
          <w:color w:val="auto"/>
        </w:rPr>
        <w:t xml:space="preserve"> Oncol</w:t>
      </w:r>
      <w:r w:rsidR="00424403" w:rsidRPr="003C5B17">
        <w:rPr>
          <w:i/>
          <w:color w:val="auto"/>
        </w:rPr>
        <w:t>ology</w:t>
      </w:r>
      <w:r w:rsidRPr="003C5B17">
        <w:rPr>
          <w:i/>
          <w:color w:val="auto"/>
        </w:rPr>
        <w:t>.</w:t>
      </w:r>
      <w:r w:rsidRPr="003C5B17">
        <w:rPr>
          <w:color w:val="auto"/>
        </w:rPr>
        <w:t xml:space="preserve"> </w:t>
      </w:r>
      <w:r w:rsidRPr="003C5B17">
        <w:rPr>
          <w:b/>
          <w:color w:val="auto"/>
        </w:rPr>
        <w:t>7</w:t>
      </w:r>
      <w:r w:rsidRPr="003C5B17">
        <w:rPr>
          <w:color w:val="auto"/>
        </w:rPr>
        <w:t xml:space="preserve"> 293</w:t>
      </w:r>
      <w:r w:rsidR="006E1DB0">
        <w:rPr>
          <w:color w:val="auto"/>
        </w:rPr>
        <w:t xml:space="preserve"> (</w:t>
      </w:r>
      <w:r w:rsidRPr="003C5B17">
        <w:rPr>
          <w:color w:val="auto"/>
        </w:rPr>
        <w:t>2017).</w:t>
      </w:r>
      <w:bookmarkEnd w:id="16"/>
    </w:p>
    <w:p w:rsidR="006C0130" w:rsidRPr="003C5B17" w:rsidRDefault="006C0130" w:rsidP="00863BE2">
      <w:pPr>
        <w:widowControl/>
        <w:jc w:val="left"/>
        <w:rPr>
          <w:color w:val="auto"/>
        </w:rPr>
      </w:pPr>
      <w:r w:rsidRPr="007810CB">
        <w:rPr>
          <w:color w:val="auto"/>
          <w:lang w:val="nb-NO"/>
        </w:rPr>
        <w:t>16</w:t>
      </w:r>
      <w:r w:rsidRPr="007810CB">
        <w:rPr>
          <w:color w:val="auto"/>
          <w:lang w:val="nb-NO"/>
        </w:rPr>
        <w:tab/>
        <w:t>X Tadesse, F. G., Mensali, N.,</w:t>
      </w:r>
      <w:r w:rsidR="00EA2E6C" w:rsidRPr="007810CB">
        <w:rPr>
          <w:i/>
          <w:color w:val="auto"/>
          <w:lang w:val="nb-NO"/>
        </w:rPr>
        <w:t xml:space="preserve"> et al.</w:t>
      </w:r>
      <w:r w:rsidRPr="007810CB">
        <w:rPr>
          <w:color w:val="auto"/>
          <w:lang w:val="nb-NO"/>
        </w:rPr>
        <w:t xml:space="preserve"> </w:t>
      </w:r>
      <w:r w:rsidRPr="003C5B17">
        <w:rPr>
          <w:color w:val="auto"/>
        </w:rPr>
        <w:t>Unpredicted phenotypes of two mutants of the TcR</w:t>
      </w:r>
      <w:r w:rsidR="00FF573E" w:rsidRPr="003C5B17">
        <w:rPr>
          <w:b/>
          <w:color w:val="auto"/>
        </w:rPr>
        <w:t xml:space="preserve">  </w:t>
      </w:r>
      <w:r w:rsidRPr="003C5B17">
        <w:rPr>
          <w:color w:val="auto"/>
        </w:rPr>
        <w:t xml:space="preserve">DMF5. </w:t>
      </w:r>
      <w:r w:rsidRPr="007810CB">
        <w:rPr>
          <w:i/>
          <w:color w:val="auto"/>
        </w:rPr>
        <w:t>Journal of Immunological Methods</w:t>
      </w:r>
      <w:r w:rsidR="007810CB">
        <w:rPr>
          <w:i/>
          <w:color w:val="auto"/>
        </w:rPr>
        <w:t>.</w:t>
      </w:r>
      <w:r w:rsidRPr="003C5B17">
        <w:rPr>
          <w:color w:val="auto"/>
        </w:rPr>
        <w:t xml:space="preserve"> 425, 37–44 (2015).</w:t>
      </w:r>
    </w:p>
    <w:p w:rsidR="006C0130" w:rsidRPr="003C5B17" w:rsidRDefault="006C0130" w:rsidP="00863BE2">
      <w:pPr>
        <w:widowControl/>
        <w:jc w:val="left"/>
        <w:rPr>
          <w:color w:val="auto"/>
        </w:rPr>
      </w:pPr>
    </w:p>
    <w:p w:rsidR="00CA3EB4" w:rsidRPr="003C5B17" w:rsidRDefault="00CA3EB4" w:rsidP="00863BE2">
      <w:pPr>
        <w:widowControl/>
        <w:jc w:val="left"/>
        <w:rPr>
          <w:color w:val="auto"/>
        </w:rPr>
      </w:pPr>
    </w:p>
    <w:p w:rsidR="005B44F2" w:rsidRPr="00EA2E6C" w:rsidRDefault="00477356" w:rsidP="00863BE2">
      <w:pPr>
        <w:widowControl/>
        <w:jc w:val="left"/>
        <w:rPr>
          <w:color w:val="auto"/>
        </w:rPr>
      </w:pPr>
      <w:r w:rsidRPr="003C5B17">
        <w:rPr>
          <w:color w:val="auto"/>
        </w:rPr>
        <w:fldChar w:fldCharType="end"/>
      </w:r>
      <w:bookmarkEnd w:id="0"/>
    </w:p>
    <w:sectPr w:rsidR="005B44F2" w:rsidRPr="00EA2E6C" w:rsidSect="00EA2E6C">
      <w:headerReference w:type="default" r:id="rId8"/>
      <w:foot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CFC" w:rsidRDefault="00C04CFC" w:rsidP="00621C4E">
      <w:r>
        <w:separator/>
      </w:r>
    </w:p>
  </w:endnote>
  <w:endnote w:type="continuationSeparator" w:id="0">
    <w:p w:rsidR="00C04CFC" w:rsidRDefault="00C04CFC" w:rsidP="00621C4E">
      <w:r>
        <w:continuationSeparator/>
      </w:r>
    </w:p>
  </w:endnote>
  <w:endnote w:type="continuationNotice" w:id="1">
    <w:p w:rsidR="00C04CFC" w:rsidRDefault="00C04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B89" w:rsidRDefault="00F30B8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CFC" w:rsidRDefault="00C04CFC" w:rsidP="00621C4E">
      <w:r>
        <w:separator/>
      </w:r>
    </w:p>
  </w:footnote>
  <w:footnote w:type="continuationSeparator" w:id="0">
    <w:p w:rsidR="00C04CFC" w:rsidRDefault="00C04CFC" w:rsidP="00621C4E">
      <w:r>
        <w:continuationSeparator/>
      </w:r>
    </w:p>
  </w:footnote>
  <w:footnote w:type="continuationNotice" w:id="1">
    <w:p w:rsidR="00C04CFC" w:rsidRDefault="00C04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B89" w:rsidRDefault="00F30B89">
    <w:pPr>
      <w:pStyle w:val="Header"/>
    </w:pPr>
  </w:p>
  <w:p w:rsidR="00F30B89" w:rsidRPr="006F06E4" w:rsidRDefault="00F30B89"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61255"/>
    <w:multiLevelType w:val="multilevel"/>
    <w:tmpl w:val="162E4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A6EA2"/>
    <w:multiLevelType w:val="multilevel"/>
    <w:tmpl w:val="3D6E14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7B6A19"/>
    <w:multiLevelType w:val="multilevel"/>
    <w:tmpl w:val="3710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676EF"/>
    <w:multiLevelType w:val="multilevel"/>
    <w:tmpl w:val="E87C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A531941"/>
    <w:multiLevelType w:val="multilevel"/>
    <w:tmpl w:val="57B4E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396631B"/>
    <w:multiLevelType w:val="multilevel"/>
    <w:tmpl w:val="B630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52014"/>
    <w:multiLevelType w:val="multilevel"/>
    <w:tmpl w:val="D40ECFC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F43685"/>
    <w:multiLevelType w:val="multilevel"/>
    <w:tmpl w:val="987A2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556250"/>
    <w:multiLevelType w:val="multilevel"/>
    <w:tmpl w:val="BF7E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2"/>
  </w:num>
  <w:num w:numId="3">
    <w:abstractNumId w:val="3"/>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7"/>
  </w:num>
  <w:num w:numId="12">
    <w:abstractNumId w:val="1"/>
  </w:num>
  <w:num w:numId="13">
    <w:abstractNumId w:val="23"/>
  </w:num>
  <w:num w:numId="14">
    <w:abstractNumId w:val="32"/>
  </w:num>
  <w:num w:numId="15">
    <w:abstractNumId w:val="14"/>
  </w:num>
  <w:num w:numId="16">
    <w:abstractNumId w:val="9"/>
  </w:num>
  <w:num w:numId="17">
    <w:abstractNumId w:val="25"/>
  </w:num>
  <w:num w:numId="18">
    <w:abstractNumId w:val="15"/>
  </w:num>
  <w:num w:numId="19">
    <w:abstractNumId w:val="29"/>
  </w:num>
  <w:num w:numId="20">
    <w:abstractNumId w:val="2"/>
  </w:num>
  <w:num w:numId="21">
    <w:abstractNumId w:val="30"/>
  </w:num>
  <w:num w:numId="22">
    <w:abstractNumId w:val="28"/>
  </w:num>
  <w:num w:numId="23">
    <w:abstractNumId w:val="17"/>
  </w:num>
  <w:num w:numId="24">
    <w:abstractNumId w:val="33"/>
  </w:num>
  <w:num w:numId="25">
    <w:abstractNumId w:val="7"/>
  </w:num>
  <w:num w:numId="26">
    <w:abstractNumId w:val="10"/>
  </w:num>
  <w:num w:numId="27">
    <w:abstractNumId w:val="5"/>
  </w:num>
  <w:num w:numId="28">
    <w:abstractNumId w:val="31"/>
  </w:num>
  <w:num w:numId="29">
    <w:abstractNumId w:val="18"/>
  </w:num>
  <w:num w:numId="30">
    <w:abstractNumId w:val="8"/>
  </w:num>
  <w:num w:numId="31">
    <w:abstractNumId w:val="26"/>
  </w:num>
  <w:num w:numId="32">
    <w:abstractNumId w:val="24"/>
  </w:num>
  <w:num w:numId="33">
    <w:abstractNumId w:val="6"/>
  </w:num>
  <w:num w:numId="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zA2MDE1t7Q0MzI3NzNR0lEKTi0uzszPAykwrAUAO2TUXSwAAAA="/>
  </w:docVars>
  <w:rsids>
    <w:rsidRoot w:val="00EE705F"/>
    <w:rsid w:val="00001169"/>
    <w:rsid w:val="00001806"/>
    <w:rsid w:val="00001814"/>
    <w:rsid w:val="00005815"/>
    <w:rsid w:val="000070EB"/>
    <w:rsid w:val="00007501"/>
    <w:rsid w:val="000076FB"/>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2971"/>
    <w:rsid w:val="00051B73"/>
    <w:rsid w:val="000535E0"/>
    <w:rsid w:val="00060ABE"/>
    <w:rsid w:val="00060DC3"/>
    <w:rsid w:val="00061A50"/>
    <w:rsid w:val="000635B0"/>
    <w:rsid w:val="0006361B"/>
    <w:rsid w:val="00064104"/>
    <w:rsid w:val="000652E3"/>
    <w:rsid w:val="00065CA1"/>
    <w:rsid w:val="00065F18"/>
    <w:rsid w:val="00066025"/>
    <w:rsid w:val="00066156"/>
    <w:rsid w:val="00067A8F"/>
    <w:rsid w:val="000701D1"/>
    <w:rsid w:val="00072F6C"/>
    <w:rsid w:val="00080A20"/>
    <w:rsid w:val="00082796"/>
    <w:rsid w:val="00082DF4"/>
    <w:rsid w:val="00086A29"/>
    <w:rsid w:val="00086FF5"/>
    <w:rsid w:val="00087C0A"/>
    <w:rsid w:val="00093BC4"/>
    <w:rsid w:val="000943E6"/>
    <w:rsid w:val="00097929"/>
    <w:rsid w:val="000A1530"/>
    <w:rsid w:val="000A1E80"/>
    <w:rsid w:val="000A3B70"/>
    <w:rsid w:val="000A5153"/>
    <w:rsid w:val="000B10AE"/>
    <w:rsid w:val="000B30BF"/>
    <w:rsid w:val="000B320F"/>
    <w:rsid w:val="000B566B"/>
    <w:rsid w:val="000B5EDD"/>
    <w:rsid w:val="000B662E"/>
    <w:rsid w:val="000B7294"/>
    <w:rsid w:val="000B75D0"/>
    <w:rsid w:val="000C1CF8"/>
    <w:rsid w:val="000C49CF"/>
    <w:rsid w:val="000C52E9"/>
    <w:rsid w:val="000C5CDC"/>
    <w:rsid w:val="000C65DC"/>
    <w:rsid w:val="000C66F3"/>
    <w:rsid w:val="000C6900"/>
    <w:rsid w:val="000C6E99"/>
    <w:rsid w:val="000D1A8B"/>
    <w:rsid w:val="000D31E8"/>
    <w:rsid w:val="000D76E4"/>
    <w:rsid w:val="000E20F6"/>
    <w:rsid w:val="000E3816"/>
    <w:rsid w:val="000E4F77"/>
    <w:rsid w:val="000E79D1"/>
    <w:rsid w:val="000F265C"/>
    <w:rsid w:val="000F2905"/>
    <w:rsid w:val="000F3AFA"/>
    <w:rsid w:val="000F5712"/>
    <w:rsid w:val="000F6611"/>
    <w:rsid w:val="000F7E22"/>
    <w:rsid w:val="001104F3"/>
    <w:rsid w:val="00112EEB"/>
    <w:rsid w:val="001173FF"/>
    <w:rsid w:val="001223E6"/>
    <w:rsid w:val="0012563A"/>
    <w:rsid w:val="001264DE"/>
    <w:rsid w:val="00130963"/>
    <w:rsid w:val="001313A7"/>
    <w:rsid w:val="0013276F"/>
    <w:rsid w:val="0013621E"/>
    <w:rsid w:val="0013642E"/>
    <w:rsid w:val="00142EFE"/>
    <w:rsid w:val="00152A23"/>
    <w:rsid w:val="001602C4"/>
    <w:rsid w:val="00160B2A"/>
    <w:rsid w:val="00162CB7"/>
    <w:rsid w:val="001665C9"/>
    <w:rsid w:val="00166F32"/>
    <w:rsid w:val="00171E5B"/>
    <w:rsid w:val="00171F94"/>
    <w:rsid w:val="00175D4E"/>
    <w:rsid w:val="0017668A"/>
    <w:rsid w:val="001766FE"/>
    <w:rsid w:val="001771E7"/>
    <w:rsid w:val="001911FF"/>
    <w:rsid w:val="00192006"/>
    <w:rsid w:val="00193180"/>
    <w:rsid w:val="00196792"/>
    <w:rsid w:val="001A581A"/>
    <w:rsid w:val="001B1519"/>
    <w:rsid w:val="001B2E2D"/>
    <w:rsid w:val="001B5CD2"/>
    <w:rsid w:val="001C0BEE"/>
    <w:rsid w:val="001C1E49"/>
    <w:rsid w:val="001C27C1"/>
    <w:rsid w:val="001C2A98"/>
    <w:rsid w:val="001C4D95"/>
    <w:rsid w:val="001D20A5"/>
    <w:rsid w:val="001D3D7D"/>
    <w:rsid w:val="001D3FFF"/>
    <w:rsid w:val="001D48AC"/>
    <w:rsid w:val="001D625F"/>
    <w:rsid w:val="001D68A4"/>
    <w:rsid w:val="001D7576"/>
    <w:rsid w:val="001E0E3F"/>
    <w:rsid w:val="001E14A0"/>
    <w:rsid w:val="001E3AFF"/>
    <w:rsid w:val="001E7376"/>
    <w:rsid w:val="001F225C"/>
    <w:rsid w:val="001F63A5"/>
    <w:rsid w:val="00201CFA"/>
    <w:rsid w:val="0020220D"/>
    <w:rsid w:val="00202448"/>
    <w:rsid w:val="00202D15"/>
    <w:rsid w:val="00205B3F"/>
    <w:rsid w:val="00211B68"/>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558B"/>
    <w:rsid w:val="00277593"/>
    <w:rsid w:val="0027781C"/>
    <w:rsid w:val="00280909"/>
    <w:rsid w:val="00280918"/>
    <w:rsid w:val="00282AF6"/>
    <w:rsid w:val="0028596A"/>
    <w:rsid w:val="00287085"/>
    <w:rsid w:val="00290AF9"/>
    <w:rsid w:val="002967CF"/>
    <w:rsid w:val="00297788"/>
    <w:rsid w:val="002A3285"/>
    <w:rsid w:val="002A484B"/>
    <w:rsid w:val="002A64A6"/>
    <w:rsid w:val="002B3301"/>
    <w:rsid w:val="002C47D4"/>
    <w:rsid w:val="002C7F5F"/>
    <w:rsid w:val="002D0F38"/>
    <w:rsid w:val="002D7684"/>
    <w:rsid w:val="002D77E3"/>
    <w:rsid w:val="002E317E"/>
    <w:rsid w:val="002E3658"/>
    <w:rsid w:val="002E6C1C"/>
    <w:rsid w:val="002F0862"/>
    <w:rsid w:val="002F2859"/>
    <w:rsid w:val="002F6E3C"/>
    <w:rsid w:val="0030117D"/>
    <w:rsid w:val="00301F30"/>
    <w:rsid w:val="003038FD"/>
    <w:rsid w:val="00303C87"/>
    <w:rsid w:val="00304AF0"/>
    <w:rsid w:val="003108E5"/>
    <w:rsid w:val="003120CB"/>
    <w:rsid w:val="00320153"/>
    <w:rsid w:val="00320367"/>
    <w:rsid w:val="00322871"/>
    <w:rsid w:val="00326FB3"/>
    <w:rsid w:val="003316D4"/>
    <w:rsid w:val="00333822"/>
    <w:rsid w:val="003340E3"/>
    <w:rsid w:val="00336715"/>
    <w:rsid w:val="003401EC"/>
    <w:rsid w:val="00340DFD"/>
    <w:rsid w:val="00344954"/>
    <w:rsid w:val="00345A32"/>
    <w:rsid w:val="00350CD7"/>
    <w:rsid w:val="00360C17"/>
    <w:rsid w:val="003621C6"/>
    <w:rsid w:val="003622B8"/>
    <w:rsid w:val="00363E11"/>
    <w:rsid w:val="00366B76"/>
    <w:rsid w:val="0037119E"/>
    <w:rsid w:val="00373051"/>
    <w:rsid w:val="00373B8F"/>
    <w:rsid w:val="00376D95"/>
    <w:rsid w:val="00377FBB"/>
    <w:rsid w:val="00385140"/>
    <w:rsid w:val="003924F0"/>
    <w:rsid w:val="00392B21"/>
    <w:rsid w:val="00392BA6"/>
    <w:rsid w:val="00393B5B"/>
    <w:rsid w:val="00393CC7"/>
    <w:rsid w:val="003971F7"/>
    <w:rsid w:val="003A16FC"/>
    <w:rsid w:val="003A4FCD"/>
    <w:rsid w:val="003B0944"/>
    <w:rsid w:val="003B1593"/>
    <w:rsid w:val="003B4381"/>
    <w:rsid w:val="003C1043"/>
    <w:rsid w:val="003C1A30"/>
    <w:rsid w:val="003C5B17"/>
    <w:rsid w:val="003C6779"/>
    <w:rsid w:val="003D273A"/>
    <w:rsid w:val="003D2998"/>
    <w:rsid w:val="003D2F0A"/>
    <w:rsid w:val="003D3891"/>
    <w:rsid w:val="003D4F72"/>
    <w:rsid w:val="003D4FB7"/>
    <w:rsid w:val="003D5724"/>
    <w:rsid w:val="003D5D84"/>
    <w:rsid w:val="003E0F4F"/>
    <w:rsid w:val="003E18AC"/>
    <w:rsid w:val="003E210B"/>
    <w:rsid w:val="003E2A12"/>
    <w:rsid w:val="003E3384"/>
    <w:rsid w:val="003E3CA4"/>
    <w:rsid w:val="003E548E"/>
    <w:rsid w:val="003F5489"/>
    <w:rsid w:val="00407EC8"/>
    <w:rsid w:val="0041110A"/>
    <w:rsid w:val="00411624"/>
    <w:rsid w:val="004148E1"/>
    <w:rsid w:val="00414CFA"/>
    <w:rsid w:val="00415EC0"/>
    <w:rsid w:val="00420BE9"/>
    <w:rsid w:val="00422264"/>
    <w:rsid w:val="00423AD8"/>
    <w:rsid w:val="00423FDD"/>
    <w:rsid w:val="00424403"/>
    <w:rsid w:val="00424C85"/>
    <w:rsid w:val="004260BD"/>
    <w:rsid w:val="004264DE"/>
    <w:rsid w:val="0043012F"/>
    <w:rsid w:val="00430F1F"/>
    <w:rsid w:val="004326EA"/>
    <w:rsid w:val="00441EAB"/>
    <w:rsid w:val="0044434C"/>
    <w:rsid w:val="00444553"/>
    <w:rsid w:val="0044456B"/>
    <w:rsid w:val="00447BD1"/>
    <w:rsid w:val="00447F74"/>
    <w:rsid w:val="004507F3"/>
    <w:rsid w:val="00450AF4"/>
    <w:rsid w:val="0045609C"/>
    <w:rsid w:val="00456A57"/>
    <w:rsid w:val="004607DE"/>
    <w:rsid w:val="0046701C"/>
    <w:rsid w:val="004671C7"/>
    <w:rsid w:val="00472F4D"/>
    <w:rsid w:val="00472F8C"/>
    <w:rsid w:val="004730BF"/>
    <w:rsid w:val="00474DCB"/>
    <w:rsid w:val="0047535C"/>
    <w:rsid w:val="004762F6"/>
    <w:rsid w:val="00477356"/>
    <w:rsid w:val="00485870"/>
    <w:rsid w:val="00485FE8"/>
    <w:rsid w:val="00492473"/>
    <w:rsid w:val="00492EB5"/>
    <w:rsid w:val="00493671"/>
    <w:rsid w:val="00494F77"/>
    <w:rsid w:val="00497721"/>
    <w:rsid w:val="004A0229"/>
    <w:rsid w:val="004A35D2"/>
    <w:rsid w:val="004A71E4"/>
    <w:rsid w:val="004A78EC"/>
    <w:rsid w:val="004B2F00"/>
    <w:rsid w:val="004B6E31"/>
    <w:rsid w:val="004C1D66"/>
    <w:rsid w:val="004C31D7"/>
    <w:rsid w:val="004C4AD2"/>
    <w:rsid w:val="004C6981"/>
    <w:rsid w:val="004D1F21"/>
    <w:rsid w:val="004D268C"/>
    <w:rsid w:val="004D59D8"/>
    <w:rsid w:val="004D5DA1"/>
    <w:rsid w:val="004D7C63"/>
    <w:rsid w:val="004E150F"/>
    <w:rsid w:val="004E1DCA"/>
    <w:rsid w:val="004E23A1"/>
    <w:rsid w:val="004E3489"/>
    <w:rsid w:val="004E358A"/>
    <w:rsid w:val="004E3AFA"/>
    <w:rsid w:val="004E6388"/>
    <w:rsid w:val="004E6588"/>
    <w:rsid w:val="004F2742"/>
    <w:rsid w:val="004F3FF5"/>
    <w:rsid w:val="00502A0A"/>
    <w:rsid w:val="00507C50"/>
    <w:rsid w:val="00514D40"/>
    <w:rsid w:val="00517C3A"/>
    <w:rsid w:val="00527BF4"/>
    <w:rsid w:val="005324BE"/>
    <w:rsid w:val="00533605"/>
    <w:rsid w:val="00533EDF"/>
    <w:rsid w:val="00534F6C"/>
    <w:rsid w:val="00535994"/>
    <w:rsid w:val="0053646D"/>
    <w:rsid w:val="00540AAD"/>
    <w:rsid w:val="00543EC1"/>
    <w:rsid w:val="00546458"/>
    <w:rsid w:val="00546E24"/>
    <w:rsid w:val="0055087C"/>
    <w:rsid w:val="00553413"/>
    <w:rsid w:val="00555983"/>
    <w:rsid w:val="00560E31"/>
    <w:rsid w:val="00561BDA"/>
    <w:rsid w:val="00565F98"/>
    <w:rsid w:val="00571BF8"/>
    <w:rsid w:val="00577DBD"/>
    <w:rsid w:val="0058044C"/>
    <w:rsid w:val="00581B23"/>
    <w:rsid w:val="0058219C"/>
    <w:rsid w:val="00584F15"/>
    <w:rsid w:val="0058707F"/>
    <w:rsid w:val="00587367"/>
    <w:rsid w:val="00590CC9"/>
    <w:rsid w:val="00591DBD"/>
    <w:rsid w:val="005931FE"/>
    <w:rsid w:val="005A0028"/>
    <w:rsid w:val="005A0ACC"/>
    <w:rsid w:val="005A33BC"/>
    <w:rsid w:val="005B0072"/>
    <w:rsid w:val="005B0732"/>
    <w:rsid w:val="005B38A0"/>
    <w:rsid w:val="005B44F2"/>
    <w:rsid w:val="005B491C"/>
    <w:rsid w:val="005B4DBF"/>
    <w:rsid w:val="005B5DE2"/>
    <w:rsid w:val="005B674C"/>
    <w:rsid w:val="005B74B7"/>
    <w:rsid w:val="005C24F2"/>
    <w:rsid w:val="005C7561"/>
    <w:rsid w:val="005D1E57"/>
    <w:rsid w:val="005D2F57"/>
    <w:rsid w:val="005D34F6"/>
    <w:rsid w:val="005D4F1A"/>
    <w:rsid w:val="005E1884"/>
    <w:rsid w:val="005E4124"/>
    <w:rsid w:val="005E53AB"/>
    <w:rsid w:val="005F2B8C"/>
    <w:rsid w:val="005F373A"/>
    <w:rsid w:val="005F4F87"/>
    <w:rsid w:val="005F6B0E"/>
    <w:rsid w:val="005F760E"/>
    <w:rsid w:val="005F7B1D"/>
    <w:rsid w:val="0060222A"/>
    <w:rsid w:val="00604D68"/>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46B8D"/>
    <w:rsid w:val="006578F4"/>
    <w:rsid w:val="006619C8"/>
    <w:rsid w:val="00665DAB"/>
    <w:rsid w:val="00671710"/>
    <w:rsid w:val="00673414"/>
    <w:rsid w:val="0067512D"/>
    <w:rsid w:val="00676079"/>
    <w:rsid w:val="00676CB9"/>
    <w:rsid w:val="00676ECD"/>
    <w:rsid w:val="00677D0A"/>
    <w:rsid w:val="0068185F"/>
    <w:rsid w:val="00693119"/>
    <w:rsid w:val="00695E41"/>
    <w:rsid w:val="006A01CF"/>
    <w:rsid w:val="006A60DD"/>
    <w:rsid w:val="006A7234"/>
    <w:rsid w:val="006B026E"/>
    <w:rsid w:val="006B0679"/>
    <w:rsid w:val="006B074C"/>
    <w:rsid w:val="006B1188"/>
    <w:rsid w:val="006B3B84"/>
    <w:rsid w:val="006B4E7C"/>
    <w:rsid w:val="006B5945"/>
    <w:rsid w:val="006B5A05"/>
    <w:rsid w:val="006B5D8C"/>
    <w:rsid w:val="006B72D4"/>
    <w:rsid w:val="006C0130"/>
    <w:rsid w:val="006C0CC1"/>
    <w:rsid w:val="006C11CC"/>
    <w:rsid w:val="006C1AEB"/>
    <w:rsid w:val="006C24DD"/>
    <w:rsid w:val="006C57FE"/>
    <w:rsid w:val="006C668E"/>
    <w:rsid w:val="006D4259"/>
    <w:rsid w:val="006E1395"/>
    <w:rsid w:val="006E1DB0"/>
    <w:rsid w:val="006E4116"/>
    <w:rsid w:val="006E4B63"/>
    <w:rsid w:val="006E6DFA"/>
    <w:rsid w:val="006F06E4"/>
    <w:rsid w:val="006F7B41"/>
    <w:rsid w:val="00702B5D"/>
    <w:rsid w:val="00703ED2"/>
    <w:rsid w:val="00707B8D"/>
    <w:rsid w:val="00713636"/>
    <w:rsid w:val="00714B8C"/>
    <w:rsid w:val="0071675D"/>
    <w:rsid w:val="00717736"/>
    <w:rsid w:val="0072296C"/>
    <w:rsid w:val="00732B47"/>
    <w:rsid w:val="00735CF5"/>
    <w:rsid w:val="00736A97"/>
    <w:rsid w:val="0074063A"/>
    <w:rsid w:val="00742AA4"/>
    <w:rsid w:val="00743BA1"/>
    <w:rsid w:val="00745F1E"/>
    <w:rsid w:val="007515FE"/>
    <w:rsid w:val="007601D0"/>
    <w:rsid w:val="007603BB"/>
    <w:rsid w:val="0076109D"/>
    <w:rsid w:val="00767107"/>
    <w:rsid w:val="00773617"/>
    <w:rsid w:val="00773BFD"/>
    <w:rsid w:val="007743B3"/>
    <w:rsid w:val="00774490"/>
    <w:rsid w:val="007810CB"/>
    <w:rsid w:val="007819FF"/>
    <w:rsid w:val="0078360C"/>
    <w:rsid w:val="00784A4C"/>
    <w:rsid w:val="00784BC6"/>
    <w:rsid w:val="0078523D"/>
    <w:rsid w:val="00787791"/>
    <w:rsid w:val="007931DF"/>
    <w:rsid w:val="00794CF0"/>
    <w:rsid w:val="007A0172"/>
    <w:rsid w:val="007A1804"/>
    <w:rsid w:val="007A2511"/>
    <w:rsid w:val="007A260E"/>
    <w:rsid w:val="007A4D4C"/>
    <w:rsid w:val="007A4DD6"/>
    <w:rsid w:val="007A5CB9"/>
    <w:rsid w:val="007B20AE"/>
    <w:rsid w:val="007B6B07"/>
    <w:rsid w:val="007B6D43"/>
    <w:rsid w:val="007B6DF1"/>
    <w:rsid w:val="007B749A"/>
    <w:rsid w:val="007B7C6E"/>
    <w:rsid w:val="007C49A3"/>
    <w:rsid w:val="007D44D7"/>
    <w:rsid w:val="007D621A"/>
    <w:rsid w:val="007D6B10"/>
    <w:rsid w:val="007E058A"/>
    <w:rsid w:val="007E2887"/>
    <w:rsid w:val="007E5278"/>
    <w:rsid w:val="007E749C"/>
    <w:rsid w:val="007F1B5C"/>
    <w:rsid w:val="00801257"/>
    <w:rsid w:val="008038B2"/>
    <w:rsid w:val="00803B0A"/>
    <w:rsid w:val="00804DED"/>
    <w:rsid w:val="00805B96"/>
    <w:rsid w:val="00806396"/>
    <w:rsid w:val="008105BE"/>
    <w:rsid w:val="008115A5"/>
    <w:rsid w:val="00811D46"/>
    <w:rsid w:val="0081415D"/>
    <w:rsid w:val="008166CE"/>
    <w:rsid w:val="0081688C"/>
    <w:rsid w:val="00820229"/>
    <w:rsid w:val="00822448"/>
    <w:rsid w:val="00822ABE"/>
    <w:rsid w:val="008244D1"/>
    <w:rsid w:val="00824DA9"/>
    <w:rsid w:val="00827F51"/>
    <w:rsid w:val="0083104E"/>
    <w:rsid w:val="008343BE"/>
    <w:rsid w:val="00836535"/>
    <w:rsid w:val="00840FB4"/>
    <w:rsid w:val="008410B2"/>
    <w:rsid w:val="0084259C"/>
    <w:rsid w:val="008436A5"/>
    <w:rsid w:val="008442B8"/>
    <w:rsid w:val="008500A0"/>
    <w:rsid w:val="00851C13"/>
    <w:rsid w:val="008524E5"/>
    <w:rsid w:val="0085351C"/>
    <w:rsid w:val="0085435A"/>
    <w:rsid w:val="008549CA"/>
    <w:rsid w:val="008556C3"/>
    <w:rsid w:val="0085687C"/>
    <w:rsid w:val="00861180"/>
    <w:rsid w:val="00863BE2"/>
    <w:rsid w:val="00866EAC"/>
    <w:rsid w:val="008706C5"/>
    <w:rsid w:val="0087090C"/>
    <w:rsid w:val="00873707"/>
    <w:rsid w:val="00874B20"/>
    <w:rsid w:val="008757C6"/>
    <w:rsid w:val="008763E1"/>
    <w:rsid w:val="0087775C"/>
    <w:rsid w:val="00877EC8"/>
    <w:rsid w:val="00880F36"/>
    <w:rsid w:val="00885530"/>
    <w:rsid w:val="008910D1"/>
    <w:rsid w:val="0089296C"/>
    <w:rsid w:val="00893D71"/>
    <w:rsid w:val="00896ABD"/>
    <w:rsid w:val="00897AB6"/>
    <w:rsid w:val="008A3380"/>
    <w:rsid w:val="008A7A9C"/>
    <w:rsid w:val="008B0191"/>
    <w:rsid w:val="008B15B7"/>
    <w:rsid w:val="008B23F6"/>
    <w:rsid w:val="008B5218"/>
    <w:rsid w:val="008B56E7"/>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2B84"/>
    <w:rsid w:val="009031E2"/>
    <w:rsid w:val="0091276C"/>
    <w:rsid w:val="009148CB"/>
    <w:rsid w:val="009165AC"/>
    <w:rsid w:val="00916FFC"/>
    <w:rsid w:val="0092053F"/>
    <w:rsid w:val="0092340A"/>
    <w:rsid w:val="009313D9"/>
    <w:rsid w:val="00935B7F"/>
    <w:rsid w:val="009404E8"/>
    <w:rsid w:val="00941293"/>
    <w:rsid w:val="00942433"/>
    <w:rsid w:val="00946372"/>
    <w:rsid w:val="00950C17"/>
    <w:rsid w:val="00951FAF"/>
    <w:rsid w:val="00954740"/>
    <w:rsid w:val="00955AE5"/>
    <w:rsid w:val="009624D3"/>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2A9"/>
    <w:rsid w:val="00987710"/>
    <w:rsid w:val="009904AB"/>
    <w:rsid w:val="00995688"/>
    <w:rsid w:val="009958A6"/>
    <w:rsid w:val="00995F70"/>
    <w:rsid w:val="00996456"/>
    <w:rsid w:val="009A04F5"/>
    <w:rsid w:val="009A15EF"/>
    <w:rsid w:val="009A38A5"/>
    <w:rsid w:val="009A5B73"/>
    <w:rsid w:val="009B118B"/>
    <w:rsid w:val="009B1737"/>
    <w:rsid w:val="009B19B8"/>
    <w:rsid w:val="009B3D4B"/>
    <w:rsid w:val="009B5B99"/>
    <w:rsid w:val="009B6EFC"/>
    <w:rsid w:val="009C1FD0"/>
    <w:rsid w:val="009C2DF8"/>
    <w:rsid w:val="009C31BF"/>
    <w:rsid w:val="009C68B7"/>
    <w:rsid w:val="009D0834"/>
    <w:rsid w:val="009D0A1E"/>
    <w:rsid w:val="009D2AE3"/>
    <w:rsid w:val="009D52BC"/>
    <w:rsid w:val="009D7D0A"/>
    <w:rsid w:val="009E09D9"/>
    <w:rsid w:val="009E62DA"/>
    <w:rsid w:val="009E6463"/>
    <w:rsid w:val="009F01B1"/>
    <w:rsid w:val="009F0DBB"/>
    <w:rsid w:val="009F3887"/>
    <w:rsid w:val="009F659A"/>
    <w:rsid w:val="009F732B"/>
    <w:rsid w:val="00A01C79"/>
    <w:rsid w:val="00A01FE0"/>
    <w:rsid w:val="00A06945"/>
    <w:rsid w:val="00A102B6"/>
    <w:rsid w:val="00A10656"/>
    <w:rsid w:val="00A113C0"/>
    <w:rsid w:val="00A119F2"/>
    <w:rsid w:val="00A12FA6"/>
    <w:rsid w:val="00A1339B"/>
    <w:rsid w:val="00A14ABA"/>
    <w:rsid w:val="00A24CB6"/>
    <w:rsid w:val="00A26CD2"/>
    <w:rsid w:val="00A27667"/>
    <w:rsid w:val="00A32979"/>
    <w:rsid w:val="00A34A67"/>
    <w:rsid w:val="00A361F9"/>
    <w:rsid w:val="00A37462"/>
    <w:rsid w:val="00A40A5E"/>
    <w:rsid w:val="00A459E1"/>
    <w:rsid w:val="00A46AC4"/>
    <w:rsid w:val="00A52296"/>
    <w:rsid w:val="00A55661"/>
    <w:rsid w:val="00A61B70"/>
    <w:rsid w:val="00A61FA8"/>
    <w:rsid w:val="00A637F4"/>
    <w:rsid w:val="00A64DF2"/>
    <w:rsid w:val="00A65485"/>
    <w:rsid w:val="00A66E05"/>
    <w:rsid w:val="00A70753"/>
    <w:rsid w:val="00A712D2"/>
    <w:rsid w:val="00A82BA2"/>
    <w:rsid w:val="00A82C8A"/>
    <w:rsid w:val="00A8346B"/>
    <w:rsid w:val="00A847EE"/>
    <w:rsid w:val="00A852FF"/>
    <w:rsid w:val="00A86225"/>
    <w:rsid w:val="00A87337"/>
    <w:rsid w:val="00A90C97"/>
    <w:rsid w:val="00A92DDC"/>
    <w:rsid w:val="00A94409"/>
    <w:rsid w:val="00A960C8"/>
    <w:rsid w:val="00A96604"/>
    <w:rsid w:val="00AA03DF"/>
    <w:rsid w:val="00AA1B4F"/>
    <w:rsid w:val="00AA21D8"/>
    <w:rsid w:val="00AA271A"/>
    <w:rsid w:val="00AA3270"/>
    <w:rsid w:val="00AA54F3"/>
    <w:rsid w:val="00AA6B43"/>
    <w:rsid w:val="00AA720D"/>
    <w:rsid w:val="00AB367A"/>
    <w:rsid w:val="00AB5EE2"/>
    <w:rsid w:val="00AC01D1"/>
    <w:rsid w:val="00AC0AB2"/>
    <w:rsid w:val="00AC0E9F"/>
    <w:rsid w:val="00AC3054"/>
    <w:rsid w:val="00AC52A5"/>
    <w:rsid w:val="00AC6EFD"/>
    <w:rsid w:val="00AC7151"/>
    <w:rsid w:val="00AD460A"/>
    <w:rsid w:val="00AD6A05"/>
    <w:rsid w:val="00AE118B"/>
    <w:rsid w:val="00AE272B"/>
    <w:rsid w:val="00AE3E3A"/>
    <w:rsid w:val="00AE723E"/>
    <w:rsid w:val="00AE77B4"/>
    <w:rsid w:val="00AE7C1A"/>
    <w:rsid w:val="00AE7DF8"/>
    <w:rsid w:val="00AF0D9C"/>
    <w:rsid w:val="00AF13AB"/>
    <w:rsid w:val="00AF1AD5"/>
    <w:rsid w:val="00AF1D36"/>
    <w:rsid w:val="00AF280B"/>
    <w:rsid w:val="00AF2DA2"/>
    <w:rsid w:val="00AF5F75"/>
    <w:rsid w:val="00AF6001"/>
    <w:rsid w:val="00B01A16"/>
    <w:rsid w:val="00B021FE"/>
    <w:rsid w:val="00B07F45"/>
    <w:rsid w:val="00B1021A"/>
    <w:rsid w:val="00B125DB"/>
    <w:rsid w:val="00B1481A"/>
    <w:rsid w:val="00B15A1F"/>
    <w:rsid w:val="00B15FE9"/>
    <w:rsid w:val="00B2148A"/>
    <w:rsid w:val="00B220C2"/>
    <w:rsid w:val="00B25B32"/>
    <w:rsid w:val="00B32616"/>
    <w:rsid w:val="00B36C42"/>
    <w:rsid w:val="00B42EA7"/>
    <w:rsid w:val="00B51845"/>
    <w:rsid w:val="00B51923"/>
    <w:rsid w:val="00B5337C"/>
    <w:rsid w:val="00B53FDE"/>
    <w:rsid w:val="00B56397"/>
    <w:rsid w:val="00B571DA"/>
    <w:rsid w:val="00B5749A"/>
    <w:rsid w:val="00B6027B"/>
    <w:rsid w:val="00B636C8"/>
    <w:rsid w:val="00B65EDB"/>
    <w:rsid w:val="00B67AFF"/>
    <w:rsid w:val="00B70B59"/>
    <w:rsid w:val="00B71B41"/>
    <w:rsid w:val="00B73657"/>
    <w:rsid w:val="00B739B3"/>
    <w:rsid w:val="00B81014"/>
    <w:rsid w:val="00B81B15"/>
    <w:rsid w:val="00B90474"/>
    <w:rsid w:val="00B915AE"/>
    <w:rsid w:val="00BA1735"/>
    <w:rsid w:val="00BA19FA"/>
    <w:rsid w:val="00BA4288"/>
    <w:rsid w:val="00BA5792"/>
    <w:rsid w:val="00BB0902"/>
    <w:rsid w:val="00BB1F9C"/>
    <w:rsid w:val="00BB48E5"/>
    <w:rsid w:val="00BB5607"/>
    <w:rsid w:val="00BB5ACA"/>
    <w:rsid w:val="00BB627F"/>
    <w:rsid w:val="00BC0C17"/>
    <w:rsid w:val="00BC3823"/>
    <w:rsid w:val="00BC50F3"/>
    <w:rsid w:val="00BC5841"/>
    <w:rsid w:val="00BD2EF0"/>
    <w:rsid w:val="00BD60B4"/>
    <w:rsid w:val="00BD796B"/>
    <w:rsid w:val="00BE3C3F"/>
    <w:rsid w:val="00BE40C0"/>
    <w:rsid w:val="00BE5F4A"/>
    <w:rsid w:val="00BE7AEF"/>
    <w:rsid w:val="00BF09B0"/>
    <w:rsid w:val="00BF1544"/>
    <w:rsid w:val="00BF1B53"/>
    <w:rsid w:val="00BF246D"/>
    <w:rsid w:val="00BF2682"/>
    <w:rsid w:val="00C047AF"/>
    <w:rsid w:val="00C04CFC"/>
    <w:rsid w:val="00C06F06"/>
    <w:rsid w:val="00C15994"/>
    <w:rsid w:val="00C1757F"/>
    <w:rsid w:val="00C20FAD"/>
    <w:rsid w:val="00C2375F"/>
    <w:rsid w:val="00C247CB"/>
    <w:rsid w:val="00C31BA6"/>
    <w:rsid w:val="00C32E66"/>
    <w:rsid w:val="00C3355F"/>
    <w:rsid w:val="00C33A04"/>
    <w:rsid w:val="00C3569A"/>
    <w:rsid w:val="00C43F48"/>
    <w:rsid w:val="00C441E2"/>
    <w:rsid w:val="00C448FF"/>
    <w:rsid w:val="00C45E57"/>
    <w:rsid w:val="00C509F5"/>
    <w:rsid w:val="00C52DAA"/>
    <w:rsid w:val="00C52F29"/>
    <w:rsid w:val="00C55D35"/>
    <w:rsid w:val="00C56031"/>
    <w:rsid w:val="00C56CE6"/>
    <w:rsid w:val="00C5745F"/>
    <w:rsid w:val="00C60005"/>
    <w:rsid w:val="00C60531"/>
    <w:rsid w:val="00C61A98"/>
    <w:rsid w:val="00C63201"/>
    <w:rsid w:val="00C64E62"/>
    <w:rsid w:val="00C651D5"/>
    <w:rsid w:val="00C65CCC"/>
    <w:rsid w:val="00C70890"/>
    <w:rsid w:val="00C7618F"/>
    <w:rsid w:val="00C765A9"/>
    <w:rsid w:val="00C81157"/>
    <w:rsid w:val="00C8162D"/>
    <w:rsid w:val="00C830BB"/>
    <w:rsid w:val="00C83A0B"/>
    <w:rsid w:val="00C842D0"/>
    <w:rsid w:val="00C84ED1"/>
    <w:rsid w:val="00C863CC"/>
    <w:rsid w:val="00C86CB4"/>
    <w:rsid w:val="00C9038F"/>
    <w:rsid w:val="00C92AAB"/>
    <w:rsid w:val="00C958FB"/>
    <w:rsid w:val="00C95D4C"/>
    <w:rsid w:val="00C96063"/>
    <w:rsid w:val="00C9637F"/>
    <w:rsid w:val="00C9708A"/>
    <w:rsid w:val="00CA2435"/>
    <w:rsid w:val="00CA3EB4"/>
    <w:rsid w:val="00CA4068"/>
    <w:rsid w:val="00CA67F4"/>
    <w:rsid w:val="00CB37F8"/>
    <w:rsid w:val="00CB7DC3"/>
    <w:rsid w:val="00CC5BE1"/>
    <w:rsid w:val="00CC75A2"/>
    <w:rsid w:val="00CC7A18"/>
    <w:rsid w:val="00CD0D9B"/>
    <w:rsid w:val="00CD0E2F"/>
    <w:rsid w:val="00CD1D49"/>
    <w:rsid w:val="00CD2F20"/>
    <w:rsid w:val="00CD339B"/>
    <w:rsid w:val="00CD442B"/>
    <w:rsid w:val="00CD6B20"/>
    <w:rsid w:val="00CE1339"/>
    <w:rsid w:val="00CE1FD8"/>
    <w:rsid w:val="00CE61CC"/>
    <w:rsid w:val="00CE6E42"/>
    <w:rsid w:val="00CF20B7"/>
    <w:rsid w:val="00CF5AEA"/>
    <w:rsid w:val="00CF6692"/>
    <w:rsid w:val="00CF7441"/>
    <w:rsid w:val="00D00D16"/>
    <w:rsid w:val="00D03C6C"/>
    <w:rsid w:val="00D04760"/>
    <w:rsid w:val="00D04A95"/>
    <w:rsid w:val="00D06288"/>
    <w:rsid w:val="00D068C7"/>
    <w:rsid w:val="00D0709C"/>
    <w:rsid w:val="00D128A4"/>
    <w:rsid w:val="00D147C8"/>
    <w:rsid w:val="00D15131"/>
    <w:rsid w:val="00D16FA2"/>
    <w:rsid w:val="00D20954"/>
    <w:rsid w:val="00D21C39"/>
    <w:rsid w:val="00D21FC6"/>
    <w:rsid w:val="00D2243A"/>
    <w:rsid w:val="00D33393"/>
    <w:rsid w:val="00D33D36"/>
    <w:rsid w:val="00D34880"/>
    <w:rsid w:val="00D34D94"/>
    <w:rsid w:val="00D409E2"/>
    <w:rsid w:val="00D41A86"/>
    <w:rsid w:val="00D427D7"/>
    <w:rsid w:val="00D44E62"/>
    <w:rsid w:val="00D51570"/>
    <w:rsid w:val="00D556AD"/>
    <w:rsid w:val="00D60381"/>
    <w:rsid w:val="00D616DE"/>
    <w:rsid w:val="00D62201"/>
    <w:rsid w:val="00D64876"/>
    <w:rsid w:val="00D651D1"/>
    <w:rsid w:val="00D7002C"/>
    <w:rsid w:val="00D717BB"/>
    <w:rsid w:val="00D7226B"/>
    <w:rsid w:val="00D72707"/>
    <w:rsid w:val="00D75A9C"/>
    <w:rsid w:val="00D829C8"/>
    <w:rsid w:val="00D846DB"/>
    <w:rsid w:val="00D90871"/>
    <w:rsid w:val="00D9155F"/>
    <w:rsid w:val="00D9403F"/>
    <w:rsid w:val="00D959B4"/>
    <w:rsid w:val="00DA44DE"/>
    <w:rsid w:val="00DB1C17"/>
    <w:rsid w:val="00DB620A"/>
    <w:rsid w:val="00DC3832"/>
    <w:rsid w:val="00DC4408"/>
    <w:rsid w:val="00DC7A51"/>
    <w:rsid w:val="00DD3B1E"/>
    <w:rsid w:val="00DD3DB8"/>
    <w:rsid w:val="00DE5215"/>
    <w:rsid w:val="00DE5B5F"/>
    <w:rsid w:val="00DF614E"/>
    <w:rsid w:val="00E00696"/>
    <w:rsid w:val="00E00E2F"/>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6CE5"/>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9EB"/>
    <w:rsid w:val="00E77296"/>
    <w:rsid w:val="00E87527"/>
    <w:rsid w:val="00E87EF7"/>
    <w:rsid w:val="00E93763"/>
    <w:rsid w:val="00E96C4C"/>
    <w:rsid w:val="00EA215D"/>
    <w:rsid w:val="00EA2AAE"/>
    <w:rsid w:val="00EA2E6C"/>
    <w:rsid w:val="00EA2EC0"/>
    <w:rsid w:val="00EA427A"/>
    <w:rsid w:val="00EA723B"/>
    <w:rsid w:val="00EB347C"/>
    <w:rsid w:val="00EB6350"/>
    <w:rsid w:val="00EB687A"/>
    <w:rsid w:val="00EC1CCF"/>
    <w:rsid w:val="00EC2F62"/>
    <w:rsid w:val="00EC62EB"/>
    <w:rsid w:val="00EC6E9F"/>
    <w:rsid w:val="00ED0E7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611"/>
    <w:rsid w:val="00EF330E"/>
    <w:rsid w:val="00EF54FD"/>
    <w:rsid w:val="00F02959"/>
    <w:rsid w:val="00F07F0D"/>
    <w:rsid w:val="00F13112"/>
    <w:rsid w:val="00F1336B"/>
    <w:rsid w:val="00F16FE6"/>
    <w:rsid w:val="00F20029"/>
    <w:rsid w:val="00F22469"/>
    <w:rsid w:val="00F238BD"/>
    <w:rsid w:val="00F24834"/>
    <w:rsid w:val="00F24992"/>
    <w:rsid w:val="00F30B89"/>
    <w:rsid w:val="00F32F2F"/>
    <w:rsid w:val="00F33F3F"/>
    <w:rsid w:val="00F35BDD"/>
    <w:rsid w:val="00F35EF0"/>
    <w:rsid w:val="00F3781F"/>
    <w:rsid w:val="00F403FD"/>
    <w:rsid w:val="00F41E72"/>
    <w:rsid w:val="00F45BDF"/>
    <w:rsid w:val="00F46F6F"/>
    <w:rsid w:val="00F50300"/>
    <w:rsid w:val="00F50FF4"/>
    <w:rsid w:val="00F5414B"/>
    <w:rsid w:val="00F56E39"/>
    <w:rsid w:val="00F623E9"/>
    <w:rsid w:val="00F63951"/>
    <w:rsid w:val="00F63C86"/>
    <w:rsid w:val="00F64CAE"/>
    <w:rsid w:val="00F73977"/>
    <w:rsid w:val="00F73C6E"/>
    <w:rsid w:val="00F766BE"/>
    <w:rsid w:val="00F77EB9"/>
    <w:rsid w:val="00F80635"/>
    <w:rsid w:val="00F8115F"/>
    <w:rsid w:val="00F815D1"/>
    <w:rsid w:val="00F81E7E"/>
    <w:rsid w:val="00F81F0F"/>
    <w:rsid w:val="00F825F4"/>
    <w:rsid w:val="00F86740"/>
    <w:rsid w:val="00F8780C"/>
    <w:rsid w:val="00F92AA1"/>
    <w:rsid w:val="00F932DE"/>
    <w:rsid w:val="00F963DD"/>
    <w:rsid w:val="00F9641A"/>
    <w:rsid w:val="00F97004"/>
    <w:rsid w:val="00FA2045"/>
    <w:rsid w:val="00FA7A66"/>
    <w:rsid w:val="00FB1791"/>
    <w:rsid w:val="00FB1AA9"/>
    <w:rsid w:val="00FB34F5"/>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5A13"/>
    <w:rsid w:val="00FE7083"/>
    <w:rsid w:val="00FF019F"/>
    <w:rsid w:val="00FF1B2A"/>
    <w:rsid w:val="00FF2160"/>
    <w:rsid w:val="00FF30DE"/>
    <w:rsid w:val="00FF573E"/>
    <w:rsid w:val="00FF644B"/>
    <w:rsid w:val="00FF67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0F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title">
    <w:name w:val="jove_title"/>
    <w:basedOn w:val="Normal"/>
    <w:rsid w:val="00F73C6E"/>
    <w:pPr>
      <w:widowControl/>
      <w:autoSpaceDE/>
      <w:autoSpaceDN/>
      <w:adjustRightInd/>
      <w:spacing w:before="100" w:beforeAutospacing="1" w:after="100" w:afterAutospacing="1"/>
      <w:jc w:val="left"/>
    </w:pPr>
    <w:rPr>
      <w:rFonts w:ascii="Times New Roman" w:hAnsi="Times New Roman" w:cs="Times New Roman"/>
      <w:color w:val="auto"/>
      <w:lang w:val="fr-FR" w:eastAsia="ja-JP"/>
    </w:rPr>
  </w:style>
  <w:style w:type="paragraph" w:styleId="EndnoteText">
    <w:name w:val="endnote text"/>
    <w:basedOn w:val="Normal"/>
    <w:link w:val="EndnoteTextChar"/>
    <w:uiPriority w:val="99"/>
    <w:semiHidden/>
    <w:unhideWhenUsed/>
    <w:rsid w:val="005F2B8C"/>
    <w:rPr>
      <w:sz w:val="20"/>
      <w:szCs w:val="20"/>
    </w:rPr>
  </w:style>
  <w:style w:type="character" w:customStyle="1" w:styleId="EndnoteTextChar">
    <w:name w:val="Endnote Text Char"/>
    <w:basedOn w:val="DefaultParagraphFont"/>
    <w:link w:val="EndnoteText"/>
    <w:uiPriority w:val="99"/>
    <w:semiHidden/>
    <w:rsid w:val="005F2B8C"/>
    <w:rPr>
      <w:rFonts w:ascii="Calibri" w:hAnsi="Calibri" w:cs="Calibri"/>
      <w:color w:val="000000"/>
    </w:rPr>
  </w:style>
  <w:style w:type="character" w:styleId="EndnoteReference">
    <w:name w:val="endnote reference"/>
    <w:basedOn w:val="DefaultParagraphFont"/>
    <w:uiPriority w:val="99"/>
    <w:semiHidden/>
    <w:unhideWhenUsed/>
    <w:rsid w:val="005F2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1845">
      <w:bodyDiv w:val="1"/>
      <w:marLeft w:val="0"/>
      <w:marRight w:val="0"/>
      <w:marTop w:val="0"/>
      <w:marBottom w:val="0"/>
      <w:divBdr>
        <w:top w:val="none" w:sz="0" w:space="0" w:color="auto"/>
        <w:left w:val="none" w:sz="0" w:space="0" w:color="auto"/>
        <w:bottom w:val="none" w:sz="0" w:space="0" w:color="auto"/>
        <w:right w:val="none" w:sz="0" w:space="0" w:color="auto"/>
      </w:divBdr>
    </w:div>
    <w:div w:id="263999409">
      <w:bodyDiv w:val="1"/>
      <w:marLeft w:val="0"/>
      <w:marRight w:val="0"/>
      <w:marTop w:val="0"/>
      <w:marBottom w:val="0"/>
      <w:divBdr>
        <w:top w:val="none" w:sz="0" w:space="0" w:color="auto"/>
        <w:left w:val="none" w:sz="0" w:space="0" w:color="auto"/>
        <w:bottom w:val="none" w:sz="0" w:space="0" w:color="auto"/>
        <w:right w:val="none" w:sz="0" w:space="0" w:color="auto"/>
      </w:divBdr>
      <w:divsChild>
        <w:div w:id="359818047">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9742036">
      <w:bodyDiv w:val="1"/>
      <w:marLeft w:val="0"/>
      <w:marRight w:val="0"/>
      <w:marTop w:val="0"/>
      <w:marBottom w:val="0"/>
      <w:divBdr>
        <w:top w:val="none" w:sz="0" w:space="0" w:color="auto"/>
        <w:left w:val="none" w:sz="0" w:space="0" w:color="auto"/>
        <w:bottom w:val="none" w:sz="0" w:space="0" w:color="auto"/>
        <w:right w:val="none" w:sz="0" w:space="0" w:color="auto"/>
      </w:divBdr>
    </w:div>
    <w:div w:id="430587309">
      <w:bodyDiv w:val="1"/>
      <w:marLeft w:val="0"/>
      <w:marRight w:val="0"/>
      <w:marTop w:val="0"/>
      <w:marBottom w:val="0"/>
      <w:divBdr>
        <w:top w:val="none" w:sz="0" w:space="0" w:color="auto"/>
        <w:left w:val="none" w:sz="0" w:space="0" w:color="auto"/>
        <w:bottom w:val="none" w:sz="0" w:space="0" w:color="auto"/>
        <w:right w:val="none" w:sz="0" w:space="0" w:color="auto"/>
      </w:divBdr>
    </w:div>
    <w:div w:id="7108065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28462">
      <w:bodyDiv w:val="1"/>
      <w:marLeft w:val="0"/>
      <w:marRight w:val="0"/>
      <w:marTop w:val="0"/>
      <w:marBottom w:val="0"/>
      <w:divBdr>
        <w:top w:val="none" w:sz="0" w:space="0" w:color="auto"/>
        <w:left w:val="none" w:sz="0" w:space="0" w:color="auto"/>
        <w:bottom w:val="none" w:sz="0" w:space="0" w:color="auto"/>
        <w:right w:val="none" w:sz="0" w:space="0" w:color="auto"/>
      </w:divBdr>
    </w:div>
    <w:div w:id="8524566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1795581">
      <w:bodyDiv w:val="1"/>
      <w:marLeft w:val="0"/>
      <w:marRight w:val="0"/>
      <w:marTop w:val="0"/>
      <w:marBottom w:val="0"/>
      <w:divBdr>
        <w:top w:val="none" w:sz="0" w:space="0" w:color="auto"/>
        <w:left w:val="none" w:sz="0" w:space="0" w:color="auto"/>
        <w:bottom w:val="none" w:sz="0" w:space="0" w:color="auto"/>
        <w:right w:val="none" w:sz="0" w:space="0" w:color="auto"/>
      </w:divBdr>
    </w:div>
    <w:div w:id="1375698015">
      <w:bodyDiv w:val="1"/>
      <w:marLeft w:val="0"/>
      <w:marRight w:val="0"/>
      <w:marTop w:val="0"/>
      <w:marBottom w:val="0"/>
      <w:divBdr>
        <w:top w:val="none" w:sz="0" w:space="0" w:color="auto"/>
        <w:left w:val="none" w:sz="0" w:space="0" w:color="auto"/>
        <w:bottom w:val="none" w:sz="0" w:space="0" w:color="auto"/>
        <w:right w:val="none" w:sz="0" w:space="0" w:color="auto"/>
      </w:divBdr>
    </w:div>
    <w:div w:id="1375931956">
      <w:bodyDiv w:val="1"/>
      <w:marLeft w:val="0"/>
      <w:marRight w:val="0"/>
      <w:marTop w:val="0"/>
      <w:marBottom w:val="0"/>
      <w:divBdr>
        <w:top w:val="none" w:sz="0" w:space="0" w:color="auto"/>
        <w:left w:val="none" w:sz="0" w:space="0" w:color="auto"/>
        <w:bottom w:val="none" w:sz="0" w:space="0" w:color="auto"/>
        <w:right w:val="none" w:sz="0" w:space="0" w:color="auto"/>
      </w:divBdr>
    </w:div>
    <w:div w:id="1395422844">
      <w:bodyDiv w:val="1"/>
      <w:marLeft w:val="0"/>
      <w:marRight w:val="0"/>
      <w:marTop w:val="0"/>
      <w:marBottom w:val="0"/>
      <w:divBdr>
        <w:top w:val="none" w:sz="0" w:space="0" w:color="auto"/>
        <w:left w:val="none" w:sz="0" w:space="0" w:color="auto"/>
        <w:bottom w:val="none" w:sz="0" w:space="0" w:color="auto"/>
        <w:right w:val="none" w:sz="0" w:space="0" w:color="auto"/>
      </w:divBdr>
    </w:div>
    <w:div w:id="1530946134">
      <w:bodyDiv w:val="1"/>
      <w:marLeft w:val="0"/>
      <w:marRight w:val="0"/>
      <w:marTop w:val="0"/>
      <w:marBottom w:val="0"/>
      <w:divBdr>
        <w:top w:val="none" w:sz="0" w:space="0" w:color="auto"/>
        <w:left w:val="none" w:sz="0" w:space="0" w:color="auto"/>
        <w:bottom w:val="none" w:sz="0" w:space="0" w:color="auto"/>
        <w:right w:val="none" w:sz="0" w:space="0" w:color="auto"/>
      </w:divBdr>
    </w:div>
    <w:div w:id="18001089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76266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8172505">
      <w:bodyDiv w:val="1"/>
      <w:marLeft w:val="0"/>
      <w:marRight w:val="0"/>
      <w:marTop w:val="0"/>
      <w:marBottom w:val="0"/>
      <w:divBdr>
        <w:top w:val="none" w:sz="0" w:space="0" w:color="auto"/>
        <w:left w:val="none" w:sz="0" w:space="0" w:color="auto"/>
        <w:bottom w:val="none" w:sz="0" w:space="0" w:color="auto"/>
        <w:right w:val="none" w:sz="0" w:space="0" w:color="auto"/>
      </w:divBdr>
    </w:div>
    <w:div w:id="1970740501">
      <w:bodyDiv w:val="1"/>
      <w:marLeft w:val="0"/>
      <w:marRight w:val="0"/>
      <w:marTop w:val="0"/>
      <w:marBottom w:val="0"/>
      <w:divBdr>
        <w:top w:val="none" w:sz="0" w:space="0" w:color="auto"/>
        <w:left w:val="none" w:sz="0" w:space="0" w:color="auto"/>
        <w:bottom w:val="none" w:sz="0" w:space="0" w:color="auto"/>
        <w:right w:val="none" w:sz="0" w:space="0" w:color="auto"/>
      </w:divBdr>
    </w:div>
    <w:div w:id="197394588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101</b:Tag>
    <b:SourceType>JournalArticle</b:SourceType>
    <b:Guid>{E1168A40-DC6E-4FA5-A9E0-5E1FEFBABC7A}</b:Guid>
    <b:DOI>10.1016/j.jim.2015.06.006</b:DOI>
    <b:RefOrder>1</b:RefOrder>
  </b:Source>
</b:Sources>
</file>

<file path=customXml/itemProps1.xml><?xml version="1.0" encoding="utf-8"?>
<ds:datastoreItem xmlns:ds="http://schemas.openxmlformats.org/officeDocument/2006/customXml" ds:itemID="{A0B9DF7C-BE6A-4C7E-898C-3E9765D9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4749</Words>
  <Characters>27075</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31761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2018-08-17T07:43:00Z</dcterms:created>
  <dcterms:modified xsi:type="dcterms:W3CDTF">2018-08-21T14:53:00Z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da796f87-9f8e-3ec6-a09e-d54c31a2bfcc</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