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E8E9" w14:textId="77777777" w:rsidR="00F7754B" w:rsidRPr="00516CA8" w:rsidRDefault="00F7754B" w:rsidP="005F50F1">
      <w:pPr>
        <w:jc w:val="both"/>
        <w:rPr>
          <w:rFonts w:ascii="Calibri" w:hAnsi="Calibri" w:cs="Calibri"/>
          <w:b/>
        </w:rPr>
      </w:pPr>
      <w:r w:rsidRPr="00516CA8">
        <w:rPr>
          <w:rFonts w:ascii="Calibri" w:hAnsi="Calibri" w:cs="Calibri"/>
          <w:b/>
        </w:rPr>
        <w:t>TITLE:</w:t>
      </w:r>
    </w:p>
    <w:p w14:paraId="130A279C" w14:textId="3EE2B809" w:rsidR="006D538C" w:rsidRPr="00516CA8" w:rsidRDefault="006D538C" w:rsidP="005F50F1">
      <w:pPr>
        <w:jc w:val="both"/>
        <w:rPr>
          <w:rFonts w:ascii="Times New Roman" w:eastAsia="Times New Roman" w:hAnsi="Times New Roman" w:cs="Times New Roman"/>
          <w:lang w:eastAsia="ja-JP"/>
        </w:rPr>
      </w:pPr>
      <w:r w:rsidRPr="00516CA8">
        <w:rPr>
          <w:rFonts w:ascii="Calibri" w:eastAsia="Times New Roman" w:hAnsi="Calibri" w:cs="Calibri"/>
          <w:color w:val="000000"/>
          <w:lang w:eastAsia="ja-JP"/>
        </w:rPr>
        <w:t xml:space="preserve">Detecting </w:t>
      </w:r>
      <w:r w:rsidR="00034174">
        <w:rPr>
          <w:rFonts w:ascii="Calibri" w:eastAsia="Times New Roman" w:hAnsi="Calibri" w:cs="Calibri"/>
          <w:color w:val="000000"/>
          <w:lang w:eastAsia="ja-JP"/>
        </w:rPr>
        <w:t xml:space="preserve">the </w:t>
      </w:r>
      <w:r w:rsidRPr="00516CA8">
        <w:rPr>
          <w:rFonts w:ascii="Calibri" w:eastAsia="Times New Roman" w:hAnsi="Calibri" w:cs="Calibri"/>
          <w:color w:val="000000"/>
          <w:lang w:eastAsia="ja-JP"/>
        </w:rPr>
        <w:t>Ligand</w:t>
      </w:r>
      <w:r w:rsidR="00034174">
        <w:rPr>
          <w:rFonts w:ascii="Calibri" w:eastAsia="Times New Roman" w:hAnsi="Calibri" w:cs="Calibri"/>
          <w:color w:val="000000"/>
          <w:lang w:eastAsia="ja-JP"/>
        </w:rPr>
        <w:t>-b</w:t>
      </w:r>
      <w:r w:rsidRPr="00516CA8">
        <w:rPr>
          <w:rFonts w:ascii="Calibri" w:eastAsia="Times New Roman" w:hAnsi="Calibri" w:cs="Calibri"/>
          <w:color w:val="000000"/>
          <w:lang w:eastAsia="ja-JP"/>
        </w:rPr>
        <w:t xml:space="preserve">inding Domain Dimerization Activity of </w:t>
      </w:r>
      <w:r w:rsidR="007B67C8" w:rsidRPr="007B67C8">
        <w:rPr>
          <w:rFonts w:ascii="Calibri" w:eastAsia="Times New Roman" w:hAnsi="Calibri" w:cs="Calibri"/>
          <w:color w:val="000000"/>
          <w:lang w:eastAsia="ja-JP"/>
        </w:rPr>
        <w:t xml:space="preserve">Estrogen </w:t>
      </w:r>
      <w:r w:rsidR="007B67C8">
        <w:rPr>
          <w:rFonts w:ascii="Calibri" w:eastAsia="Times New Roman" w:hAnsi="Calibri" w:cs="Calibri"/>
          <w:color w:val="000000"/>
          <w:lang w:eastAsia="ja-JP"/>
        </w:rPr>
        <w:t>R</w:t>
      </w:r>
      <w:r w:rsidR="007B67C8" w:rsidRPr="007B67C8">
        <w:rPr>
          <w:rFonts w:ascii="Calibri" w:eastAsia="Times New Roman" w:hAnsi="Calibri" w:cs="Calibri"/>
          <w:color w:val="000000"/>
          <w:lang w:eastAsia="ja-JP"/>
        </w:rPr>
        <w:t xml:space="preserve">eceptor </w:t>
      </w:r>
      <w:r w:rsidR="007B67C8">
        <w:rPr>
          <w:rFonts w:ascii="Calibri" w:eastAsia="Times New Roman" w:hAnsi="Calibri" w:cs="Calibri"/>
          <w:color w:val="000000"/>
          <w:lang w:eastAsia="ja-JP"/>
        </w:rPr>
        <w:t>A</w:t>
      </w:r>
      <w:r w:rsidR="007B67C8" w:rsidRPr="007B67C8">
        <w:rPr>
          <w:rFonts w:ascii="Calibri" w:eastAsia="Times New Roman" w:hAnsi="Calibri" w:cs="Calibri"/>
          <w:color w:val="000000"/>
          <w:lang w:eastAsia="ja-JP"/>
        </w:rPr>
        <w:t xml:space="preserve">lpha </w:t>
      </w:r>
      <w:r w:rsidRPr="00516CA8">
        <w:rPr>
          <w:rFonts w:ascii="Calibri" w:eastAsia="Times New Roman" w:hAnsi="Calibri" w:cs="Calibri"/>
          <w:color w:val="000000"/>
          <w:lang w:eastAsia="ja-JP"/>
        </w:rPr>
        <w:t xml:space="preserve">Using </w:t>
      </w:r>
      <w:r w:rsidR="00FD47B7">
        <w:rPr>
          <w:rFonts w:ascii="Calibri" w:eastAsia="Times New Roman" w:hAnsi="Calibri" w:cs="Calibri"/>
          <w:color w:val="000000"/>
          <w:lang w:eastAsia="ja-JP"/>
        </w:rPr>
        <w:t xml:space="preserve">the </w:t>
      </w:r>
      <w:r w:rsidRPr="00516CA8">
        <w:rPr>
          <w:rFonts w:ascii="Calibri" w:eastAsia="Times New Roman" w:hAnsi="Calibri" w:cs="Calibri"/>
          <w:color w:val="000000"/>
          <w:lang w:eastAsia="ja-JP"/>
        </w:rPr>
        <w:t>Mammalian Two-hybrid Assay</w:t>
      </w:r>
    </w:p>
    <w:p w14:paraId="49004531" w14:textId="6BBF61A7" w:rsidR="0023412E" w:rsidRPr="00516CA8" w:rsidRDefault="0023412E" w:rsidP="005F50F1">
      <w:pPr>
        <w:jc w:val="both"/>
        <w:rPr>
          <w:rFonts w:ascii="Calibri" w:hAnsi="Calibri" w:cs="Calibri"/>
          <w:b/>
          <w:bCs/>
        </w:rPr>
      </w:pPr>
    </w:p>
    <w:p w14:paraId="281221B4" w14:textId="6CA0D31E" w:rsidR="008E6CAF" w:rsidRPr="00516CA8" w:rsidRDefault="008E6CAF" w:rsidP="005F50F1">
      <w:pPr>
        <w:jc w:val="both"/>
        <w:rPr>
          <w:rFonts w:ascii="Calibri" w:hAnsi="Calibri" w:cs="Calibri"/>
          <w:b/>
          <w:bCs/>
        </w:rPr>
      </w:pPr>
      <w:r w:rsidRPr="00516CA8">
        <w:rPr>
          <w:rFonts w:ascii="Calibri" w:hAnsi="Calibri" w:cs="Calibri"/>
          <w:b/>
          <w:bCs/>
        </w:rPr>
        <w:t xml:space="preserve">AUTHORS </w:t>
      </w:r>
      <w:r w:rsidR="00CF26E5" w:rsidRPr="00516CA8">
        <w:rPr>
          <w:rFonts w:ascii="Calibri" w:hAnsi="Calibri" w:cs="Calibri"/>
          <w:b/>
          <w:bCs/>
        </w:rPr>
        <w:t xml:space="preserve">AND </w:t>
      </w:r>
      <w:r w:rsidRPr="00516CA8">
        <w:rPr>
          <w:rFonts w:ascii="Calibri" w:hAnsi="Calibri" w:cs="Calibri"/>
          <w:b/>
          <w:bCs/>
        </w:rPr>
        <w:t>AFFILIATIONS:</w:t>
      </w:r>
    </w:p>
    <w:p w14:paraId="3FDD6412" w14:textId="6BDD52BD" w:rsidR="008E6CAF" w:rsidRPr="00516CA8" w:rsidRDefault="008E6CAF" w:rsidP="005F50F1">
      <w:pPr>
        <w:jc w:val="both"/>
        <w:rPr>
          <w:rFonts w:ascii="Calibri" w:hAnsi="Calibri" w:cs="Calibri"/>
          <w:bCs/>
        </w:rPr>
      </w:pPr>
      <w:proofErr w:type="spellStart"/>
      <w:r w:rsidRPr="00516CA8">
        <w:rPr>
          <w:rFonts w:ascii="Calibri" w:hAnsi="Calibri" w:cs="Calibri"/>
          <w:bCs/>
        </w:rPr>
        <w:t>Yukitomo</w:t>
      </w:r>
      <w:proofErr w:type="spellEnd"/>
      <w:r w:rsidRPr="00516CA8">
        <w:rPr>
          <w:rFonts w:ascii="Calibri" w:hAnsi="Calibri" w:cs="Calibri"/>
          <w:bCs/>
        </w:rPr>
        <w:t xml:space="preserve"> Arao</w:t>
      </w:r>
      <w:r w:rsidR="001D5C10" w:rsidRPr="00922899">
        <w:rPr>
          <w:rFonts w:ascii="Calibri" w:hAnsi="Calibri" w:cs="Calibri"/>
          <w:bCs/>
          <w:vertAlign w:val="superscript"/>
        </w:rPr>
        <w:t>1</w:t>
      </w:r>
      <w:r w:rsidRPr="00516CA8">
        <w:rPr>
          <w:rFonts w:ascii="Calibri" w:hAnsi="Calibri" w:cs="Calibri"/>
          <w:bCs/>
        </w:rPr>
        <w:t>, Kenneth S. Korach</w:t>
      </w:r>
      <w:r w:rsidR="001D5C10" w:rsidRPr="008F68E7">
        <w:rPr>
          <w:rFonts w:ascii="Calibri" w:hAnsi="Calibri" w:cs="Calibri"/>
          <w:bCs/>
          <w:vertAlign w:val="superscript"/>
        </w:rPr>
        <w:t>1</w:t>
      </w:r>
    </w:p>
    <w:p w14:paraId="4D4B9112" w14:textId="77777777" w:rsidR="00856879" w:rsidRPr="00516CA8" w:rsidRDefault="00856879" w:rsidP="005F50F1">
      <w:pPr>
        <w:jc w:val="both"/>
        <w:rPr>
          <w:rFonts w:ascii="Calibri" w:hAnsi="Calibri" w:cs="Calibri"/>
          <w:bCs/>
        </w:rPr>
      </w:pPr>
    </w:p>
    <w:p w14:paraId="1F57B663" w14:textId="0BFB9FF1" w:rsidR="008E6CAF" w:rsidRPr="00516CA8" w:rsidRDefault="001D5C10" w:rsidP="005F50F1">
      <w:pPr>
        <w:jc w:val="both"/>
        <w:rPr>
          <w:rFonts w:ascii="Calibri" w:hAnsi="Calibri" w:cs="Calibri"/>
          <w:bCs/>
        </w:rPr>
      </w:pPr>
      <w:r w:rsidRPr="008F68E7">
        <w:rPr>
          <w:rFonts w:ascii="Calibri" w:hAnsi="Calibri" w:cs="Calibri"/>
          <w:bCs/>
          <w:vertAlign w:val="superscript"/>
        </w:rPr>
        <w:t>1</w:t>
      </w:r>
      <w:r w:rsidR="00CC4698" w:rsidRPr="00516CA8">
        <w:rPr>
          <w:rFonts w:ascii="Calibri" w:hAnsi="Calibri" w:cs="Calibri"/>
          <w:bCs/>
        </w:rPr>
        <w:t xml:space="preserve">Reproductive Developmental Biology Laboratory, </w:t>
      </w:r>
      <w:r w:rsidR="008E6CAF" w:rsidRPr="00516CA8">
        <w:rPr>
          <w:rFonts w:ascii="Calibri" w:hAnsi="Calibri" w:cs="Calibri"/>
          <w:bCs/>
        </w:rPr>
        <w:t xml:space="preserve">National Institute of Environmental Health Sciences, </w:t>
      </w:r>
      <w:r>
        <w:rPr>
          <w:rFonts w:ascii="Calibri" w:hAnsi="Calibri" w:cs="Calibri"/>
          <w:bCs/>
        </w:rPr>
        <w:t>National Institutes of Health (</w:t>
      </w:r>
      <w:r w:rsidR="008E6CAF" w:rsidRPr="00516CA8">
        <w:rPr>
          <w:rFonts w:ascii="Calibri" w:hAnsi="Calibri" w:cs="Calibri"/>
          <w:bCs/>
        </w:rPr>
        <w:t>NIH</w:t>
      </w:r>
      <w:r>
        <w:rPr>
          <w:rFonts w:ascii="Calibri" w:hAnsi="Calibri" w:cs="Calibri"/>
          <w:bCs/>
        </w:rPr>
        <w:t>)</w:t>
      </w:r>
      <w:r w:rsidR="00CC4698" w:rsidRPr="00516CA8">
        <w:rPr>
          <w:rFonts w:ascii="Calibri" w:hAnsi="Calibri" w:cs="Calibri"/>
          <w:bCs/>
        </w:rPr>
        <w:t xml:space="preserve">, Research Triangle Park, NC, </w:t>
      </w:r>
      <w:r>
        <w:rPr>
          <w:rFonts w:ascii="Calibri" w:hAnsi="Calibri" w:cs="Calibri"/>
          <w:bCs/>
        </w:rPr>
        <w:t>United States of America</w:t>
      </w:r>
    </w:p>
    <w:p w14:paraId="03C88823" w14:textId="40524B29" w:rsidR="008E6CAF" w:rsidRPr="00516CA8" w:rsidRDefault="008E6CAF" w:rsidP="005F50F1">
      <w:pPr>
        <w:jc w:val="both"/>
        <w:rPr>
          <w:rFonts w:ascii="Calibri" w:hAnsi="Calibri" w:cs="Calibri"/>
          <w:bCs/>
        </w:rPr>
      </w:pPr>
    </w:p>
    <w:p w14:paraId="301A39D7" w14:textId="15AFD7AB" w:rsidR="005121B1" w:rsidRPr="00516CA8" w:rsidRDefault="005121B1" w:rsidP="005F50F1">
      <w:pPr>
        <w:jc w:val="both"/>
        <w:rPr>
          <w:rFonts w:ascii="Calibri" w:hAnsi="Calibri" w:cs="Calibri"/>
          <w:b/>
          <w:bCs/>
        </w:rPr>
      </w:pPr>
      <w:r w:rsidRPr="00516CA8">
        <w:rPr>
          <w:rFonts w:ascii="Calibri" w:hAnsi="Calibri" w:cs="Calibri"/>
          <w:b/>
          <w:bCs/>
        </w:rPr>
        <w:t>Corresponding Author:</w:t>
      </w:r>
    </w:p>
    <w:p w14:paraId="7839CE9E" w14:textId="7D56A446" w:rsidR="005121B1" w:rsidRPr="00516CA8" w:rsidRDefault="005121B1" w:rsidP="005F50F1">
      <w:pPr>
        <w:jc w:val="both"/>
        <w:rPr>
          <w:rFonts w:ascii="Calibri" w:hAnsi="Calibri" w:cs="Calibri"/>
          <w:bCs/>
        </w:rPr>
      </w:pPr>
      <w:proofErr w:type="spellStart"/>
      <w:r w:rsidRPr="00516CA8">
        <w:rPr>
          <w:rFonts w:ascii="Calibri" w:hAnsi="Calibri" w:cs="Calibri"/>
          <w:bCs/>
        </w:rPr>
        <w:t>Yukitomo</w:t>
      </w:r>
      <w:proofErr w:type="spellEnd"/>
      <w:r w:rsidRPr="00516CA8">
        <w:rPr>
          <w:rFonts w:ascii="Calibri" w:hAnsi="Calibri" w:cs="Calibri"/>
          <w:bCs/>
        </w:rPr>
        <w:t xml:space="preserve"> </w:t>
      </w:r>
      <w:proofErr w:type="spellStart"/>
      <w:r w:rsidRPr="00516CA8">
        <w:rPr>
          <w:rFonts w:ascii="Calibri" w:hAnsi="Calibri" w:cs="Calibri"/>
          <w:bCs/>
        </w:rPr>
        <w:t>Arao</w:t>
      </w:r>
      <w:proofErr w:type="spellEnd"/>
      <w:r w:rsidR="00AA6A39">
        <w:rPr>
          <w:rFonts w:ascii="Calibri" w:hAnsi="Calibri" w:cs="Calibri"/>
          <w:bCs/>
        </w:rPr>
        <w:tab/>
      </w:r>
      <w:r w:rsidR="009F0C17" w:rsidRPr="00516CA8">
        <w:rPr>
          <w:rFonts w:ascii="Calibri" w:hAnsi="Calibri" w:cs="Calibri"/>
          <w:bCs/>
        </w:rPr>
        <w:t>(</w:t>
      </w:r>
      <w:r w:rsidRPr="00516CA8">
        <w:rPr>
          <w:rFonts w:ascii="Calibri" w:hAnsi="Calibri" w:cs="Calibri"/>
          <w:bCs/>
        </w:rPr>
        <w:t>araoy@niehs.nih.gov</w:t>
      </w:r>
      <w:r w:rsidR="009F0C17" w:rsidRPr="00516CA8">
        <w:rPr>
          <w:rFonts w:ascii="Calibri" w:hAnsi="Calibri" w:cs="Calibri"/>
          <w:bCs/>
        </w:rPr>
        <w:t>)</w:t>
      </w:r>
    </w:p>
    <w:p w14:paraId="7BF53305" w14:textId="2E82A5D2" w:rsidR="005121B1" w:rsidRPr="00516CA8" w:rsidRDefault="005121B1" w:rsidP="005F50F1">
      <w:pPr>
        <w:jc w:val="both"/>
        <w:rPr>
          <w:rFonts w:ascii="Calibri" w:hAnsi="Calibri" w:cs="Calibri"/>
          <w:bCs/>
        </w:rPr>
      </w:pPr>
    </w:p>
    <w:p w14:paraId="65202A2D" w14:textId="58288B7F" w:rsidR="00131BAB" w:rsidRPr="00516CA8" w:rsidRDefault="00131BAB" w:rsidP="005F50F1">
      <w:pPr>
        <w:jc w:val="both"/>
        <w:rPr>
          <w:rFonts w:ascii="Calibri" w:hAnsi="Calibri" w:cs="Calibri"/>
          <w:b/>
          <w:bCs/>
        </w:rPr>
      </w:pPr>
      <w:r w:rsidRPr="00516CA8">
        <w:rPr>
          <w:rFonts w:ascii="Calibri" w:hAnsi="Calibri" w:cs="Calibri"/>
          <w:b/>
          <w:bCs/>
        </w:rPr>
        <w:t>Email Address of Co-author:</w:t>
      </w:r>
    </w:p>
    <w:p w14:paraId="09061447" w14:textId="1DB7718A" w:rsidR="005121B1" w:rsidRPr="00516CA8" w:rsidRDefault="005121B1" w:rsidP="005F50F1">
      <w:pPr>
        <w:jc w:val="both"/>
        <w:rPr>
          <w:rFonts w:ascii="Calibri" w:hAnsi="Calibri" w:cs="Calibri"/>
          <w:bCs/>
        </w:rPr>
      </w:pPr>
      <w:r w:rsidRPr="00516CA8">
        <w:rPr>
          <w:rFonts w:ascii="Calibri" w:hAnsi="Calibri" w:cs="Calibri"/>
          <w:bCs/>
        </w:rPr>
        <w:t xml:space="preserve">Kenneth S. </w:t>
      </w:r>
      <w:proofErr w:type="spellStart"/>
      <w:r w:rsidRPr="00516CA8">
        <w:rPr>
          <w:rFonts w:ascii="Calibri" w:hAnsi="Calibri" w:cs="Calibri"/>
          <w:bCs/>
        </w:rPr>
        <w:t>Korach</w:t>
      </w:r>
      <w:proofErr w:type="spellEnd"/>
      <w:r w:rsidR="00AA6A39">
        <w:rPr>
          <w:rFonts w:ascii="Calibri" w:hAnsi="Calibri" w:cs="Calibri"/>
          <w:bCs/>
        </w:rPr>
        <w:tab/>
      </w:r>
      <w:r w:rsidR="006875C6" w:rsidRPr="00516CA8">
        <w:rPr>
          <w:rFonts w:ascii="Calibri" w:hAnsi="Calibri" w:cs="Calibri"/>
          <w:bCs/>
        </w:rPr>
        <w:t>(</w:t>
      </w:r>
      <w:r w:rsidRPr="00516CA8">
        <w:rPr>
          <w:rFonts w:ascii="Calibri" w:hAnsi="Calibri" w:cs="Calibri"/>
          <w:bCs/>
        </w:rPr>
        <w:t>korach@niehs.nih.gov</w:t>
      </w:r>
      <w:r w:rsidR="00DB28F8" w:rsidRPr="00516CA8">
        <w:rPr>
          <w:rFonts w:ascii="Calibri" w:hAnsi="Calibri" w:cs="Calibri"/>
          <w:bCs/>
        </w:rPr>
        <w:t>)</w:t>
      </w:r>
    </w:p>
    <w:p w14:paraId="78C9EA5F" w14:textId="77777777" w:rsidR="005121B1" w:rsidRPr="00516CA8" w:rsidRDefault="005121B1" w:rsidP="005F50F1">
      <w:pPr>
        <w:jc w:val="both"/>
        <w:rPr>
          <w:rFonts w:ascii="Calibri" w:hAnsi="Calibri" w:cs="Calibri"/>
          <w:bCs/>
        </w:rPr>
      </w:pPr>
    </w:p>
    <w:p w14:paraId="154373CA" w14:textId="731F4DF4" w:rsidR="008E6CAF" w:rsidRPr="00516CA8" w:rsidRDefault="008E6CAF" w:rsidP="005F50F1">
      <w:pPr>
        <w:jc w:val="both"/>
        <w:rPr>
          <w:rFonts w:ascii="Calibri" w:hAnsi="Calibri" w:cs="Calibri"/>
          <w:b/>
          <w:bCs/>
        </w:rPr>
      </w:pPr>
      <w:r w:rsidRPr="00516CA8">
        <w:rPr>
          <w:rFonts w:ascii="Calibri" w:hAnsi="Calibri" w:cs="Calibri"/>
          <w:b/>
          <w:bCs/>
        </w:rPr>
        <w:t>KEYWORDS:</w:t>
      </w:r>
    </w:p>
    <w:p w14:paraId="12FE89FF" w14:textId="0E129E7A" w:rsidR="008E6CAF" w:rsidRPr="00516CA8" w:rsidRDefault="008E6CAF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Mammalian </w:t>
      </w:r>
      <w:r w:rsidR="00BA57F9" w:rsidRPr="00516CA8">
        <w:rPr>
          <w:rFonts w:ascii="Calibri" w:hAnsi="Calibri" w:cs="Calibri"/>
        </w:rPr>
        <w:t>two-hybrid</w:t>
      </w:r>
      <w:r w:rsidRPr="00516CA8">
        <w:rPr>
          <w:rFonts w:ascii="Calibri" w:hAnsi="Calibri" w:cs="Calibri"/>
        </w:rPr>
        <w:t xml:space="preserve"> assay, estrogen receptor alpha, nuclear receptor, ligand</w:t>
      </w:r>
      <w:r w:rsidR="001D5C10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 xml:space="preserve">binding domain, </w:t>
      </w:r>
      <w:r w:rsidR="002A38BD" w:rsidRPr="00516CA8">
        <w:rPr>
          <w:rFonts w:ascii="Calibri" w:hAnsi="Calibri" w:cs="Calibri"/>
        </w:rPr>
        <w:t xml:space="preserve">dimerization, </w:t>
      </w:r>
      <w:r w:rsidRPr="00516CA8">
        <w:rPr>
          <w:rFonts w:ascii="Calibri" w:hAnsi="Calibri" w:cs="Calibri"/>
        </w:rPr>
        <w:t xml:space="preserve">tamoxifen, </w:t>
      </w:r>
      <w:r w:rsidR="002A38BD" w:rsidRPr="00516CA8">
        <w:rPr>
          <w:rFonts w:ascii="Calibri" w:hAnsi="Calibri" w:cs="Calibri"/>
        </w:rPr>
        <w:t>selective estrogen receptor modulator</w:t>
      </w:r>
    </w:p>
    <w:p w14:paraId="2BD5E495" w14:textId="3B5FE5C9" w:rsidR="008E6CAF" w:rsidRPr="00516CA8" w:rsidRDefault="008E6CAF" w:rsidP="005F50F1">
      <w:pPr>
        <w:jc w:val="both"/>
        <w:rPr>
          <w:rFonts w:ascii="Calibri" w:hAnsi="Calibri" w:cs="Calibri"/>
          <w:bCs/>
        </w:rPr>
      </w:pPr>
    </w:p>
    <w:p w14:paraId="2A6B4A6F" w14:textId="02F1E446" w:rsidR="00F7754B" w:rsidRPr="00516CA8" w:rsidRDefault="002B40DB" w:rsidP="005F50F1">
      <w:pPr>
        <w:jc w:val="both"/>
        <w:rPr>
          <w:rFonts w:ascii="Calibri" w:hAnsi="Calibri" w:cs="Calibri"/>
          <w:b/>
          <w:bCs/>
        </w:rPr>
      </w:pPr>
      <w:r w:rsidRPr="00516CA8">
        <w:rPr>
          <w:rFonts w:ascii="Calibri" w:hAnsi="Calibri" w:cs="Calibri"/>
          <w:b/>
          <w:bCs/>
        </w:rPr>
        <w:t>S</w:t>
      </w:r>
      <w:r w:rsidR="00592208" w:rsidRPr="00516CA8">
        <w:rPr>
          <w:rFonts w:ascii="Calibri" w:hAnsi="Calibri" w:cs="Calibri"/>
          <w:b/>
          <w:bCs/>
        </w:rPr>
        <w:t>UMMARY</w:t>
      </w:r>
      <w:r w:rsidR="00D37DB1" w:rsidRPr="00516CA8">
        <w:rPr>
          <w:rFonts w:ascii="Calibri" w:hAnsi="Calibri" w:cs="Calibri"/>
          <w:b/>
          <w:bCs/>
        </w:rPr>
        <w:t>:</w:t>
      </w:r>
    </w:p>
    <w:p w14:paraId="711351CC" w14:textId="1B0E8331" w:rsidR="00F7754B" w:rsidRPr="00516CA8" w:rsidRDefault="0023412E" w:rsidP="005F50F1">
      <w:pPr>
        <w:jc w:val="both"/>
        <w:rPr>
          <w:rFonts w:ascii="Calibri" w:hAnsi="Calibri" w:cs="Calibri"/>
          <w:bCs/>
        </w:rPr>
      </w:pPr>
      <w:r w:rsidRPr="00516CA8">
        <w:rPr>
          <w:rFonts w:ascii="Calibri" w:hAnsi="Calibri" w:cs="Calibri"/>
          <w:bCs/>
        </w:rPr>
        <w:t>We present</w:t>
      </w:r>
      <w:r w:rsidR="00F7754B" w:rsidRPr="00516CA8">
        <w:rPr>
          <w:rFonts w:ascii="Calibri" w:hAnsi="Calibri" w:cs="Calibri"/>
          <w:bCs/>
        </w:rPr>
        <w:t xml:space="preserve"> a method for analyzing the </w:t>
      </w:r>
      <w:r w:rsidR="002A527F" w:rsidRPr="00516CA8">
        <w:rPr>
          <w:rFonts w:ascii="Calibri" w:hAnsi="Calibri" w:cs="Calibri"/>
          <w:bCs/>
        </w:rPr>
        <w:t>4-hydroxy</w:t>
      </w:r>
      <w:r w:rsidR="00C627DD" w:rsidRPr="00516CA8">
        <w:rPr>
          <w:rFonts w:ascii="Calibri" w:hAnsi="Calibri" w:cs="Calibri"/>
          <w:bCs/>
        </w:rPr>
        <w:t>-</w:t>
      </w:r>
      <w:r w:rsidR="001C7481" w:rsidRPr="00516CA8">
        <w:rPr>
          <w:rFonts w:ascii="Calibri" w:hAnsi="Calibri" w:cs="Calibri"/>
          <w:bCs/>
        </w:rPr>
        <w:t>tamoxifen</w:t>
      </w:r>
      <w:r w:rsidR="00527076" w:rsidRPr="00516CA8">
        <w:rPr>
          <w:rFonts w:ascii="Calibri" w:hAnsi="Calibri" w:cs="Calibri"/>
          <w:bCs/>
        </w:rPr>
        <w:t>-</w:t>
      </w:r>
      <w:r w:rsidR="001C7481" w:rsidRPr="00516CA8">
        <w:rPr>
          <w:rFonts w:ascii="Calibri" w:hAnsi="Calibri" w:cs="Calibri"/>
          <w:bCs/>
        </w:rPr>
        <w:t xml:space="preserve">dependent </w:t>
      </w:r>
      <w:r w:rsidR="001D5C10">
        <w:rPr>
          <w:rFonts w:ascii="Calibri" w:hAnsi="Calibri" w:cs="Calibri"/>
          <w:bCs/>
        </w:rPr>
        <w:t>e</w:t>
      </w:r>
      <w:r w:rsidR="001D5C10" w:rsidRPr="00516CA8">
        <w:rPr>
          <w:rFonts w:ascii="Calibri" w:hAnsi="Calibri" w:cs="Calibri"/>
          <w:bCs/>
        </w:rPr>
        <w:t xml:space="preserve">strogen receptor alpha </w:t>
      </w:r>
      <w:r w:rsidR="00F7754B" w:rsidRPr="00516CA8">
        <w:rPr>
          <w:rFonts w:ascii="Calibri" w:hAnsi="Calibri" w:cs="Calibri"/>
          <w:bCs/>
        </w:rPr>
        <w:t>ligand</w:t>
      </w:r>
      <w:r w:rsidR="001D5C10">
        <w:rPr>
          <w:rFonts w:ascii="Calibri" w:hAnsi="Calibri" w:cs="Calibri"/>
          <w:bCs/>
        </w:rPr>
        <w:t>-</w:t>
      </w:r>
      <w:r w:rsidR="00F7754B" w:rsidRPr="00516CA8">
        <w:rPr>
          <w:rFonts w:ascii="Calibri" w:hAnsi="Calibri" w:cs="Calibri"/>
          <w:bCs/>
        </w:rPr>
        <w:t xml:space="preserve">binding domain dimerization </w:t>
      </w:r>
      <w:r w:rsidR="001C7481" w:rsidRPr="00516CA8">
        <w:rPr>
          <w:rFonts w:ascii="Calibri" w:hAnsi="Calibri" w:cs="Calibri"/>
          <w:bCs/>
        </w:rPr>
        <w:t xml:space="preserve">activity </w:t>
      </w:r>
      <w:r w:rsidR="00BA57F9" w:rsidRPr="00516CA8">
        <w:rPr>
          <w:rFonts w:ascii="Calibri" w:hAnsi="Calibri" w:cs="Calibri"/>
          <w:bCs/>
        </w:rPr>
        <w:t>using the mammalian two-</w:t>
      </w:r>
      <w:r w:rsidR="00527076" w:rsidRPr="00516CA8">
        <w:rPr>
          <w:rFonts w:ascii="Calibri" w:hAnsi="Calibri" w:cs="Calibri"/>
          <w:bCs/>
        </w:rPr>
        <w:t>hybrid</w:t>
      </w:r>
      <w:r w:rsidR="00E6354C" w:rsidRPr="00516CA8">
        <w:rPr>
          <w:rFonts w:ascii="Calibri" w:hAnsi="Calibri" w:cs="Calibri"/>
          <w:bCs/>
        </w:rPr>
        <w:t xml:space="preserve"> </w:t>
      </w:r>
      <w:r w:rsidR="00F7754B" w:rsidRPr="00516CA8">
        <w:rPr>
          <w:rFonts w:ascii="Calibri" w:hAnsi="Calibri" w:cs="Calibri"/>
          <w:bCs/>
        </w:rPr>
        <w:t>assay.</w:t>
      </w:r>
    </w:p>
    <w:p w14:paraId="0D35F846" w14:textId="77777777" w:rsidR="0023412E" w:rsidRPr="00516CA8" w:rsidRDefault="00F7754B" w:rsidP="005F50F1">
      <w:pPr>
        <w:jc w:val="both"/>
        <w:rPr>
          <w:rFonts w:ascii="Calibri" w:hAnsi="Calibri" w:cs="Calibri"/>
          <w:bCs/>
        </w:rPr>
      </w:pPr>
      <w:r w:rsidRPr="00516CA8">
        <w:rPr>
          <w:rFonts w:ascii="Calibri" w:hAnsi="Calibri" w:cs="Calibri"/>
          <w:bCs/>
        </w:rPr>
        <w:t xml:space="preserve"> </w:t>
      </w:r>
    </w:p>
    <w:p w14:paraId="6A823DF7" w14:textId="5D3EB9BF" w:rsidR="001C7481" w:rsidRPr="00516CA8" w:rsidRDefault="00D37DB1" w:rsidP="005F50F1">
      <w:pPr>
        <w:jc w:val="both"/>
        <w:rPr>
          <w:rFonts w:ascii="Calibri" w:hAnsi="Calibri" w:cs="Calibri"/>
          <w:b/>
          <w:bCs/>
        </w:rPr>
      </w:pPr>
      <w:r w:rsidRPr="00516CA8">
        <w:rPr>
          <w:rFonts w:ascii="Calibri" w:hAnsi="Calibri" w:cs="Calibri"/>
          <w:b/>
          <w:bCs/>
        </w:rPr>
        <w:t>ABSTRACT:</w:t>
      </w:r>
    </w:p>
    <w:p w14:paraId="219010D6" w14:textId="6ACB684C" w:rsidR="00644655" w:rsidRPr="00516CA8" w:rsidRDefault="005D0216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  <w:bCs/>
        </w:rPr>
        <w:t>Estrogen receptor alpha (ERα) is a</w:t>
      </w:r>
      <w:r w:rsidR="004E1566" w:rsidRPr="00516CA8">
        <w:rPr>
          <w:rFonts w:ascii="Calibri" w:hAnsi="Calibri" w:cs="Calibri"/>
          <w:bCs/>
        </w:rPr>
        <w:t>n estrogen</w:t>
      </w:r>
      <w:r w:rsidR="000D3D6F" w:rsidRPr="00516CA8">
        <w:rPr>
          <w:rFonts w:ascii="Calibri" w:hAnsi="Calibri" w:cs="Calibri"/>
          <w:bCs/>
        </w:rPr>
        <w:t>ic ligand</w:t>
      </w:r>
      <w:r w:rsidR="004E1566" w:rsidRPr="00516CA8">
        <w:rPr>
          <w:rFonts w:ascii="Calibri" w:hAnsi="Calibri" w:cs="Calibri"/>
          <w:bCs/>
        </w:rPr>
        <w:t>-dependent transcription regulator</w:t>
      </w:r>
      <w:r w:rsidR="009A3641" w:rsidRPr="00516CA8">
        <w:rPr>
          <w:rFonts w:ascii="Calibri" w:hAnsi="Calibri" w:cs="Calibri"/>
          <w:bCs/>
        </w:rPr>
        <w:t xml:space="preserve">. </w:t>
      </w:r>
      <w:r w:rsidR="00972934" w:rsidRPr="00516CA8">
        <w:rPr>
          <w:rFonts w:ascii="Calibri" w:hAnsi="Calibri" w:cs="Calibri"/>
          <w:bCs/>
        </w:rPr>
        <w:t xml:space="preserve">The </w:t>
      </w:r>
      <w:r w:rsidR="004E1566" w:rsidRPr="00516CA8">
        <w:rPr>
          <w:rFonts w:ascii="Calibri" w:hAnsi="Calibri" w:cs="Calibri"/>
          <w:bCs/>
        </w:rPr>
        <w:t>sequence</w:t>
      </w:r>
      <w:r w:rsidR="004E1566" w:rsidRPr="00516CA8">
        <w:rPr>
          <w:rFonts w:ascii="Calibri" w:hAnsi="Calibri" w:cs="Calibri"/>
          <w:b/>
          <w:bCs/>
        </w:rPr>
        <w:t xml:space="preserve"> </w:t>
      </w:r>
      <w:r w:rsidR="004E1566" w:rsidRPr="00516CA8">
        <w:rPr>
          <w:rFonts w:ascii="Calibri" w:hAnsi="Calibri" w:cs="Calibri"/>
          <w:bCs/>
        </w:rPr>
        <w:t xml:space="preserve">of ERα </w:t>
      </w:r>
      <w:r w:rsidR="00972934" w:rsidRPr="00516CA8">
        <w:rPr>
          <w:rFonts w:ascii="Calibri" w:hAnsi="Calibri" w:cs="Calibri"/>
          <w:bCs/>
        </w:rPr>
        <w:t>protein</w:t>
      </w:r>
      <w:r w:rsidR="00972934" w:rsidRPr="00516CA8">
        <w:rPr>
          <w:rFonts w:ascii="Calibri" w:hAnsi="Calibri" w:cs="Calibri"/>
        </w:rPr>
        <w:t xml:space="preserve"> </w:t>
      </w:r>
      <w:r w:rsidR="004E1566" w:rsidRPr="00516CA8">
        <w:rPr>
          <w:rFonts w:ascii="Calibri" w:hAnsi="Calibri" w:cs="Calibri"/>
        </w:rPr>
        <w:t xml:space="preserve">is highly conserved among species. </w:t>
      </w:r>
      <w:r w:rsidR="00CB7AAA" w:rsidRPr="00516CA8">
        <w:rPr>
          <w:rFonts w:ascii="Calibri" w:hAnsi="Calibri" w:cs="Calibri"/>
        </w:rPr>
        <w:t>It has been though</w:t>
      </w:r>
      <w:r w:rsidR="00856879" w:rsidRPr="00516CA8">
        <w:rPr>
          <w:rFonts w:ascii="Calibri" w:hAnsi="Calibri" w:cs="Calibri"/>
        </w:rPr>
        <w:t>t</w:t>
      </w:r>
      <w:r w:rsidR="00CB7AAA" w:rsidRPr="00516CA8">
        <w:rPr>
          <w:rFonts w:ascii="Calibri" w:hAnsi="Calibri" w:cs="Calibri"/>
        </w:rPr>
        <w:t xml:space="preserve"> that </w:t>
      </w:r>
      <w:r w:rsidR="00644655" w:rsidRPr="00516CA8">
        <w:rPr>
          <w:rFonts w:ascii="Calibri" w:hAnsi="Calibri" w:cs="Calibri"/>
        </w:rPr>
        <w:t xml:space="preserve">the function of </w:t>
      </w:r>
      <w:r w:rsidR="00CB7AAA" w:rsidRPr="00516CA8">
        <w:rPr>
          <w:rFonts w:ascii="Calibri" w:hAnsi="Calibri" w:cs="Calibri"/>
        </w:rPr>
        <w:t>human and mouse ERα</w:t>
      </w:r>
      <w:r w:rsidR="00644655" w:rsidRPr="00516CA8">
        <w:rPr>
          <w:rFonts w:ascii="Calibri" w:hAnsi="Calibri" w:cs="Calibri"/>
        </w:rPr>
        <w:t>s</w:t>
      </w:r>
      <w:r w:rsidR="001115CC" w:rsidRPr="00516CA8">
        <w:rPr>
          <w:rFonts w:ascii="Calibri" w:hAnsi="Calibri" w:cs="Calibri"/>
        </w:rPr>
        <w:t xml:space="preserve"> is identical</w:t>
      </w:r>
      <w:r w:rsidR="00CB7AAA" w:rsidRPr="00516CA8">
        <w:rPr>
          <w:rFonts w:ascii="Calibri" w:hAnsi="Calibri" w:cs="Calibri"/>
        </w:rPr>
        <w:t xml:space="preserve">. </w:t>
      </w:r>
      <w:r w:rsidR="00972934" w:rsidRPr="00516CA8">
        <w:rPr>
          <w:rFonts w:ascii="Calibri" w:hAnsi="Calibri" w:cs="Calibri"/>
        </w:rPr>
        <w:t>W</w:t>
      </w:r>
      <w:r w:rsidR="001115CC" w:rsidRPr="00516CA8">
        <w:rPr>
          <w:rFonts w:ascii="Calibri" w:hAnsi="Calibri" w:cs="Calibri"/>
        </w:rPr>
        <w:t xml:space="preserve">e demonstrate </w:t>
      </w:r>
      <w:r w:rsidR="0023412E" w:rsidRPr="00516CA8">
        <w:rPr>
          <w:rFonts w:ascii="Calibri" w:hAnsi="Calibri" w:cs="Calibri"/>
        </w:rPr>
        <w:t xml:space="preserve">the differential </w:t>
      </w:r>
      <w:r w:rsidR="00CB7AAA" w:rsidRPr="00516CA8">
        <w:rPr>
          <w:rFonts w:ascii="Calibri" w:hAnsi="Calibri" w:cs="Calibri"/>
        </w:rPr>
        <w:t>4-hydroxy-tamoxifen (4OHT) effect on mouse and human ERα ligand</w:t>
      </w:r>
      <w:r w:rsidR="001D5C10">
        <w:rPr>
          <w:rFonts w:ascii="Calibri" w:hAnsi="Calibri" w:cs="Calibri"/>
        </w:rPr>
        <w:t>-</w:t>
      </w:r>
      <w:r w:rsidR="00CB7AAA" w:rsidRPr="00516CA8">
        <w:rPr>
          <w:rFonts w:ascii="Calibri" w:hAnsi="Calibri" w:cs="Calibri"/>
        </w:rPr>
        <w:t xml:space="preserve">binding domain (LBD) dimerization activity </w:t>
      </w:r>
      <w:r w:rsidR="00BA57F9" w:rsidRPr="00516CA8">
        <w:rPr>
          <w:rFonts w:ascii="Calibri" w:hAnsi="Calibri" w:cs="Calibri"/>
        </w:rPr>
        <w:t>using the mammalian two-</w:t>
      </w:r>
      <w:r w:rsidR="009A3641" w:rsidRPr="00516CA8">
        <w:rPr>
          <w:rFonts w:ascii="Calibri" w:hAnsi="Calibri" w:cs="Calibri"/>
        </w:rPr>
        <w:t>hybrid (M2H) assay</w:t>
      </w:r>
      <w:r w:rsidR="0023412E" w:rsidRPr="00516CA8">
        <w:rPr>
          <w:rFonts w:ascii="Calibri" w:hAnsi="Calibri" w:cs="Calibri"/>
        </w:rPr>
        <w:t>.</w:t>
      </w:r>
      <w:r w:rsidR="009A3641" w:rsidRPr="00516CA8">
        <w:rPr>
          <w:rFonts w:ascii="Calibri" w:hAnsi="Calibri" w:cs="Calibri"/>
        </w:rPr>
        <w:t xml:space="preserve"> </w:t>
      </w:r>
      <w:r w:rsidR="001D5C10">
        <w:rPr>
          <w:rFonts w:ascii="Calibri" w:hAnsi="Calibri" w:cs="Calibri"/>
        </w:rPr>
        <w:t xml:space="preserve">The </w:t>
      </w:r>
      <w:r w:rsidR="001C7481" w:rsidRPr="00516CA8">
        <w:rPr>
          <w:rFonts w:ascii="Calibri" w:hAnsi="Calibri" w:cs="Calibri"/>
        </w:rPr>
        <w:t xml:space="preserve">M2H </w:t>
      </w:r>
      <w:r w:rsidR="006F04E5" w:rsidRPr="00516CA8">
        <w:rPr>
          <w:rFonts w:ascii="Calibri" w:hAnsi="Calibri" w:cs="Calibri"/>
        </w:rPr>
        <w:t xml:space="preserve">assay </w:t>
      </w:r>
      <w:r w:rsidR="001C7481" w:rsidRPr="00516CA8">
        <w:rPr>
          <w:rFonts w:ascii="Calibri" w:hAnsi="Calibri" w:cs="Calibri"/>
        </w:rPr>
        <w:t xml:space="preserve">can demonstrate </w:t>
      </w:r>
      <w:r w:rsidR="00D37DB1" w:rsidRPr="00516CA8">
        <w:rPr>
          <w:rFonts w:ascii="Calibri" w:hAnsi="Calibri" w:cs="Calibri"/>
        </w:rPr>
        <w:t xml:space="preserve">the efficiency of </w:t>
      </w:r>
      <w:r w:rsidR="00120719" w:rsidRPr="00516CA8">
        <w:rPr>
          <w:rFonts w:ascii="Calibri" w:hAnsi="Calibri" w:cs="Calibri"/>
        </w:rPr>
        <w:t>LBD homodimerization activity</w:t>
      </w:r>
      <w:r w:rsidR="001C7481" w:rsidRPr="00516CA8">
        <w:rPr>
          <w:rFonts w:ascii="Calibri" w:hAnsi="Calibri" w:cs="Calibri"/>
        </w:rPr>
        <w:t xml:space="preserve"> in mammalian cells</w:t>
      </w:r>
      <w:r w:rsidR="001D5C10">
        <w:rPr>
          <w:rFonts w:ascii="Calibri" w:hAnsi="Calibri" w:cs="Calibri"/>
        </w:rPr>
        <w:t>,</w:t>
      </w:r>
      <w:r w:rsidR="00120719" w:rsidRPr="00516CA8">
        <w:rPr>
          <w:rFonts w:ascii="Calibri" w:hAnsi="Calibri" w:cs="Calibri"/>
        </w:rPr>
        <w:t xml:space="preserve"> </w:t>
      </w:r>
      <w:r w:rsidR="00D35BB2" w:rsidRPr="00516CA8">
        <w:rPr>
          <w:rFonts w:ascii="Calibri" w:hAnsi="Calibri" w:cs="Calibri"/>
        </w:rPr>
        <w:t>utilizing</w:t>
      </w:r>
      <w:r w:rsidR="00120719" w:rsidRPr="00516CA8">
        <w:rPr>
          <w:rFonts w:ascii="Calibri" w:hAnsi="Calibri" w:cs="Calibri"/>
        </w:rPr>
        <w:t xml:space="preserve"> the transfection of two protein expression plasmids </w:t>
      </w:r>
      <w:r w:rsidR="001D5C10">
        <w:rPr>
          <w:rFonts w:ascii="Calibri" w:hAnsi="Calibri" w:cs="Calibri"/>
        </w:rPr>
        <w:t>(</w:t>
      </w:r>
      <w:r w:rsidR="00120719" w:rsidRPr="00516CA8">
        <w:rPr>
          <w:rFonts w:ascii="Calibri" w:hAnsi="Calibri" w:cs="Calibri"/>
        </w:rPr>
        <w:t>GAL4 DNA</w:t>
      </w:r>
      <w:r w:rsidR="001D5C10">
        <w:rPr>
          <w:rFonts w:ascii="Calibri" w:hAnsi="Calibri" w:cs="Calibri"/>
        </w:rPr>
        <w:t>-</w:t>
      </w:r>
      <w:r w:rsidR="00120719" w:rsidRPr="00516CA8">
        <w:rPr>
          <w:rFonts w:ascii="Calibri" w:hAnsi="Calibri" w:cs="Calibri"/>
        </w:rPr>
        <w:t xml:space="preserve">binding domain </w:t>
      </w:r>
      <w:r w:rsidR="001D5C10">
        <w:rPr>
          <w:rFonts w:ascii="Calibri" w:hAnsi="Calibri" w:cs="Calibri"/>
        </w:rPr>
        <w:t>[</w:t>
      </w:r>
      <w:r w:rsidR="00120719" w:rsidRPr="00516CA8">
        <w:rPr>
          <w:rFonts w:ascii="Calibri" w:hAnsi="Calibri" w:cs="Calibri"/>
        </w:rPr>
        <w:t>DBD</w:t>
      </w:r>
      <w:r w:rsidR="001D5C10">
        <w:rPr>
          <w:rFonts w:ascii="Calibri" w:hAnsi="Calibri" w:cs="Calibri"/>
        </w:rPr>
        <w:t>]</w:t>
      </w:r>
      <w:r w:rsidR="00120719" w:rsidRPr="00516CA8">
        <w:rPr>
          <w:rFonts w:ascii="Calibri" w:hAnsi="Calibri" w:cs="Calibri"/>
        </w:rPr>
        <w:t xml:space="preserve"> fusion LBD and VP16 transactivation domain </w:t>
      </w:r>
      <w:r w:rsidR="001D5C10">
        <w:rPr>
          <w:rFonts w:ascii="Calibri" w:hAnsi="Calibri" w:cs="Calibri"/>
        </w:rPr>
        <w:t>[</w:t>
      </w:r>
      <w:r w:rsidR="00120719" w:rsidRPr="00516CA8">
        <w:rPr>
          <w:rFonts w:ascii="Calibri" w:hAnsi="Calibri" w:cs="Calibri"/>
        </w:rPr>
        <w:t>VP16AD</w:t>
      </w:r>
      <w:r w:rsidR="001D5C10">
        <w:rPr>
          <w:rFonts w:ascii="Calibri" w:hAnsi="Calibri" w:cs="Calibri"/>
        </w:rPr>
        <w:t>]</w:t>
      </w:r>
      <w:r w:rsidR="00120719" w:rsidRPr="00516CA8">
        <w:rPr>
          <w:rFonts w:ascii="Calibri" w:hAnsi="Calibri" w:cs="Calibri"/>
        </w:rPr>
        <w:t xml:space="preserve"> fusion LBD</w:t>
      </w:r>
      <w:r w:rsidR="001D5C10">
        <w:rPr>
          <w:rFonts w:ascii="Calibri" w:hAnsi="Calibri" w:cs="Calibri"/>
        </w:rPr>
        <w:t>)</w:t>
      </w:r>
      <w:r w:rsidR="00120719" w:rsidRPr="00516CA8">
        <w:rPr>
          <w:rFonts w:ascii="Calibri" w:hAnsi="Calibri" w:cs="Calibri"/>
        </w:rPr>
        <w:t xml:space="preserve"> and </w:t>
      </w:r>
      <w:r w:rsidR="002A38BD" w:rsidRPr="00516CA8">
        <w:rPr>
          <w:rFonts w:ascii="Calibri" w:hAnsi="Calibri" w:cs="Calibri"/>
        </w:rPr>
        <w:t>a</w:t>
      </w:r>
      <w:r w:rsidR="00120719" w:rsidRPr="00516CA8">
        <w:rPr>
          <w:rFonts w:ascii="Calibri" w:hAnsi="Calibri" w:cs="Calibri"/>
        </w:rPr>
        <w:t xml:space="preserve"> GAL4</w:t>
      </w:r>
      <w:r w:rsidR="001C17E2">
        <w:rPr>
          <w:rFonts w:ascii="Calibri" w:hAnsi="Calibri" w:cs="Calibri"/>
        </w:rPr>
        <w:t>-</w:t>
      </w:r>
      <w:r w:rsidR="00120719" w:rsidRPr="00516CA8">
        <w:rPr>
          <w:rFonts w:ascii="Calibri" w:hAnsi="Calibri" w:cs="Calibri"/>
        </w:rPr>
        <w:t xml:space="preserve">responsive element (GAL4RE) fused luciferase reporter plasmid. </w:t>
      </w:r>
      <w:r w:rsidR="00BF1EF1" w:rsidRPr="00516CA8">
        <w:rPr>
          <w:rFonts w:ascii="Calibri" w:hAnsi="Calibri" w:cs="Calibri"/>
        </w:rPr>
        <w:t>When the GAL4DBD fusion LBD and the VP16AD fusion LBD make a dimer</w:t>
      </w:r>
      <w:r w:rsidR="00120719" w:rsidRPr="00516CA8">
        <w:rPr>
          <w:rFonts w:ascii="Calibri" w:hAnsi="Calibri" w:cs="Calibri"/>
        </w:rPr>
        <w:t xml:space="preserve"> in the cells, this protein complex binds </w:t>
      </w:r>
      <w:r w:rsidR="00D35BB2" w:rsidRPr="00516CA8">
        <w:rPr>
          <w:rFonts w:ascii="Calibri" w:hAnsi="Calibri" w:cs="Calibri"/>
        </w:rPr>
        <w:t>to</w:t>
      </w:r>
      <w:r w:rsidR="00BF1EF1" w:rsidRPr="00516CA8">
        <w:rPr>
          <w:rFonts w:ascii="Calibri" w:hAnsi="Calibri" w:cs="Calibri"/>
        </w:rPr>
        <w:t xml:space="preserve"> the GAL4</w:t>
      </w:r>
      <w:r w:rsidR="00120719" w:rsidRPr="00516CA8">
        <w:rPr>
          <w:rFonts w:ascii="Calibri" w:hAnsi="Calibri" w:cs="Calibri"/>
        </w:rPr>
        <w:t xml:space="preserve">RE </w:t>
      </w:r>
      <w:r w:rsidR="001C17E2">
        <w:rPr>
          <w:rFonts w:ascii="Calibri" w:hAnsi="Calibri" w:cs="Calibri"/>
        </w:rPr>
        <w:t xml:space="preserve">and, </w:t>
      </w:r>
      <w:r w:rsidR="00120719" w:rsidRPr="00516CA8">
        <w:rPr>
          <w:rFonts w:ascii="Calibri" w:hAnsi="Calibri" w:cs="Calibri"/>
        </w:rPr>
        <w:t>then</w:t>
      </w:r>
      <w:r w:rsidR="001C17E2">
        <w:rPr>
          <w:rFonts w:ascii="Calibri" w:hAnsi="Calibri" w:cs="Calibri"/>
        </w:rPr>
        <w:t>,</w:t>
      </w:r>
      <w:r w:rsidR="00120719" w:rsidRPr="00516CA8">
        <w:rPr>
          <w:rFonts w:ascii="Calibri" w:hAnsi="Calibri" w:cs="Calibri"/>
        </w:rPr>
        <w:t xml:space="preserve"> activates </w:t>
      </w:r>
      <w:r w:rsidR="001C17E2">
        <w:rPr>
          <w:rFonts w:ascii="Calibri" w:hAnsi="Calibri" w:cs="Calibri"/>
        </w:rPr>
        <w:t xml:space="preserve">a </w:t>
      </w:r>
      <w:r w:rsidR="00120719" w:rsidRPr="00516CA8">
        <w:rPr>
          <w:rFonts w:ascii="Calibri" w:hAnsi="Calibri" w:cs="Calibri"/>
        </w:rPr>
        <w:t xml:space="preserve">luciferase gene expression through the VP16AD dependent </w:t>
      </w:r>
      <w:r w:rsidR="009B3D10" w:rsidRPr="00516CA8">
        <w:rPr>
          <w:rFonts w:ascii="Calibri" w:hAnsi="Calibri" w:cs="Calibri"/>
        </w:rPr>
        <w:t>transcription activity</w:t>
      </w:r>
      <w:r w:rsidR="00BF1EF1" w:rsidRPr="00516CA8">
        <w:rPr>
          <w:rFonts w:ascii="Calibri" w:hAnsi="Calibri" w:cs="Calibri"/>
        </w:rPr>
        <w:t xml:space="preserve">. </w:t>
      </w:r>
      <w:r w:rsidR="00301175" w:rsidRPr="00516CA8">
        <w:rPr>
          <w:rFonts w:ascii="Calibri" w:hAnsi="Calibri" w:cs="Calibri"/>
        </w:rPr>
        <w:t xml:space="preserve">The </w:t>
      </w:r>
      <w:r w:rsidR="00BF1EF1" w:rsidRPr="00516CA8">
        <w:rPr>
          <w:rFonts w:ascii="Calibri" w:hAnsi="Calibri" w:cs="Calibri"/>
        </w:rPr>
        <w:t>4OHT</w:t>
      </w:r>
      <w:r w:rsidR="001C17E2">
        <w:rPr>
          <w:rFonts w:ascii="Calibri" w:hAnsi="Calibri" w:cs="Calibri"/>
        </w:rPr>
        <w:t>-</w:t>
      </w:r>
      <w:r w:rsidR="00BF1EF1" w:rsidRPr="00516CA8">
        <w:rPr>
          <w:rFonts w:ascii="Calibri" w:hAnsi="Calibri" w:cs="Calibri"/>
        </w:rPr>
        <w:t xml:space="preserve">mediated luciferase </w:t>
      </w:r>
      <w:r w:rsidR="00D35BB2" w:rsidRPr="00516CA8">
        <w:rPr>
          <w:rFonts w:ascii="Calibri" w:hAnsi="Calibri" w:cs="Calibri"/>
        </w:rPr>
        <w:t>activation</w:t>
      </w:r>
      <w:r w:rsidR="00BF1EF1" w:rsidRPr="00516CA8">
        <w:rPr>
          <w:rFonts w:ascii="Calibri" w:hAnsi="Calibri" w:cs="Calibri"/>
        </w:rPr>
        <w:t xml:space="preserve"> </w:t>
      </w:r>
      <w:r w:rsidR="001C17E2">
        <w:rPr>
          <w:rFonts w:ascii="Calibri" w:hAnsi="Calibri" w:cs="Calibri"/>
        </w:rPr>
        <w:t>is</w:t>
      </w:r>
      <w:r w:rsidR="00BF1EF1" w:rsidRPr="00516CA8">
        <w:rPr>
          <w:rFonts w:ascii="Calibri" w:hAnsi="Calibri" w:cs="Calibri"/>
        </w:rPr>
        <w:t xml:space="preserve"> higher in the </w:t>
      </w:r>
      <w:r w:rsidR="002A38BD" w:rsidRPr="00516CA8">
        <w:rPr>
          <w:rFonts w:ascii="Calibri" w:hAnsi="Calibri" w:cs="Calibri"/>
        </w:rPr>
        <w:t xml:space="preserve">HepG2 cells </w:t>
      </w:r>
      <w:r w:rsidR="00D35BB2" w:rsidRPr="00516CA8">
        <w:rPr>
          <w:rFonts w:ascii="Calibri" w:hAnsi="Calibri" w:cs="Calibri"/>
        </w:rPr>
        <w:t xml:space="preserve">that </w:t>
      </w:r>
      <w:r w:rsidR="00BF1EF1" w:rsidRPr="00516CA8">
        <w:rPr>
          <w:rFonts w:ascii="Calibri" w:hAnsi="Calibri" w:cs="Calibri"/>
        </w:rPr>
        <w:t>were transfected with the mouse ERα LBD fusi</w:t>
      </w:r>
      <w:r w:rsidR="00D35BB2" w:rsidRPr="00516CA8">
        <w:rPr>
          <w:rFonts w:ascii="Calibri" w:hAnsi="Calibri" w:cs="Calibri"/>
        </w:rPr>
        <w:t>on protein expressi</w:t>
      </w:r>
      <w:r w:rsidR="002A38BD" w:rsidRPr="00516CA8">
        <w:rPr>
          <w:rFonts w:ascii="Calibri" w:hAnsi="Calibri" w:cs="Calibri"/>
        </w:rPr>
        <w:t xml:space="preserve">on plasmids than </w:t>
      </w:r>
      <w:r w:rsidR="00FF4226" w:rsidRPr="00516CA8">
        <w:rPr>
          <w:rFonts w:ascii="Calibri" w:hAnsi="Calibri" w:cs="Calibri"/>
        </w:rPr>
        <w:t xml:space="preserve">in </w:t>
      </w:r>
      <w:r w:rsidR="00BF1EF1" w:rsidRPr="00516CA8">
        <w:rPr>
          <w:rFonts w:ascii="Calibri" w:hAnsi="Calibri" w:cs="Calibri"/>
        </w:rPr>
        <w:t>the human ERα LBD fusion protein expression plasmid</w:t>
      </w:r>
      <w:r w:rsidR="002A38BD" w:rsidRPr="00516CA8">
        <w:rPr>
          <w:rFonts w:ascii="Calibri" w:hAnsi="Calibri" w:cs="Calibri"/>
        </w:rPr>
        <w:t xml:space="preserve"> transfected cells</w:t>
      </w:r>
      <w:r w:rsidR="00BF1EF1" w:rsidRPr="00516CA8">
        <w:rPr>
          <w:rFonts w:ascii="Calibri" w:hAnsi="Calibri" w:cs="Calibri"/>
        </w:rPr>
        <w:t xml:space="preserve">. </w:t>
      </w:r>
      <w:r w:rsidR="00D35BB2" w:rsidRPr="00516CA8">
        <w:rPr>
          <w:rFonts w:ascii="Calibri" w:hAnsi="Calibri" w:cs="Calibri"/>
        </w:rPr>
        <w:t xml:space="preserve">This result suggests </w:t>
      </w:r>
      <w:r w:rsidR="009452DC" w:rsidRPr="00516CA8">
        <w:rPr>
          <w:rFonts w:ascii="Calibri" w:hAnsi="Calibri" w:cs="Calibri"/>
        </w:rPr>
        <w:t xml:space="preserve">that </w:t>
      </w:r>
      <w:r w:rsidR="00D35BB2" w:rsidRPr="00516CA8">
        <w:rPr>
          <w:rFonts w:ascii="Calibri" w:hAnsi="Calibri" w:cs="Calibri"/>
        </w:rPr>
        <w:t>t</w:t>
      </w:r>
      <w:r w:rsidR="00644655" w:rsidRPr="00516CA8">
        <w:rPr>
          <w:rFonts w:ascii="Calibri" w:hAnsi="Calibri" w:cs="Calibri"/>
        </w:rPr>
        <w:t xml:space="preserve">he </w:t>
      </w:r>
      <w:r w:rsidR="008F22FA" w:rsidRPr="00516CA8">
        <w:rPr>
          <w:rFonts w:ascii="Calibri" w:hAnsi="Calibri" w:cs="Calibri"/>
        </w:rPr>
        <w:t>efficacy</w:t>
      </w:r>
      <w:r w:rsidR="00644655" w:rsidRPr="00516CA8">
        <w:rPr>
          <w:rFonts w:ascii="Calibri" w:hAnsi="Calibri" w:cs="Calibri"/>
        </w:rPr>
        <w:t xml:space="preserve"> of </w:t>
      </w:r>
      <w:r w:rsidR="001C17E2">
        <w:rPr>
          <w:rFonts w:ascii="Calibri" w:hAnsi="Calibri" w:cs="Calibri"/>
        </w:rPr>
        <w:t xml:space="preserve">the </w:t>
      </w:r>
      <w:r w:rsidR="00CB7AAA" w:rsidRPr="00516CA8">
        <w:rPr>
          <w:rFonts w:ascii="Calibri" w:hAnsi="Calibri" w:cs="Calibri"/>
        </w:rPr>
        <w:t>4OHT</w:t>
      </w:r>
      <w:r w:rsidR="00A37965" w:rsidRPr="00516CA8">
        <w:rPr>
          <w:rFonts w:ascii="Calibri" w:hAnsi="Calibri" w:cs="Calibri"/>
        </w:rPr>
        <w:t>-</w:t>
      </w:r>
      <w:r w:rsidR="0023412E" w:rsidRPr="00516CA8">
        <w:rPr>
          <w:rFonts w:ascii="Calibri" w:hAnsi="Calibri" w:cs="Calibri"/>
        </w:rPr>
        <w:t>dependent</w:t>
      </w:r>
      <w:r w:rsidRPr="00516CA8">
        <w:rPr>
          <w:rFonts w:ascii="Calibri" w:hAnsi="Calibri" w:cs="Calibri"/>
        </w:rPr>
        <w:t xml:space="preserve"> </w:t>
      </w:r>
      <w:r w:rsidR="000410A5" w:rsidRPr="00516CA8">
        <w:rPr>
          <w:rFonts w:ascii="Calibri" w:hAnsi="Calibri" w:cs="Calibri"/>
        </w:rPr>
        <w:t xml:space="preserve">mouse </w:t>
      </w:r>
      <w:r w:rsidR="001C7481" w:rsidRPr="00516CA8">
        <w:rPr>
          <w:rFonts w:ascii="Calibri" w:hAnsi="Calibri" w:cs="Calibri"/>
        </w:rPr>
        <w:t xml:space="preserve">ERα </w:t>
      </w:r>
      <w:r w:rsidR="00CB7AAA" w:rsidRPr="00516CA8">
        <w:rPr>
          <w:rFonts w:ascii="Calibri" w:hAnsi="Calibri" w:cs="Calibri"/>
        </w:rPr>
        <w:t>LBD</w:t>
      </w:r>
      <w:r w:rsidR="009A3641" w:rsidRPr="00516CA8">
        <w:rPr>
          <w:rFonts w:ascii="Calibri" w:hAnsi="Calibri" w:cs="Calibri"/>
        </w:rPr>
        <w:t xml:space="preserve"> </w:t>
      </w:r>
      <w:r w:rsidR="00CB7AAA" w:rsidRPr="00516CA8">
        <w:rPr>
          <w:rFonts w:ascii="Calibri" w:hAnsi="Calibri" w:cs="Calibri"/>
        </w:rPr>
        <w:t>homo</w:t>
      </w:r>
      <w:r w:rsidR="008F22FA" w:rsidRPr="00516CA8">
        <w:rPr>
          <w:rFonts w:ascii="Calibri" w:hAnsi="Calibri" w:cs="Calibri"/>
        </w:rPr>
        <w:t xml:space="preserve">dimerization activity </w:t>
      </w:r>
      <w:r w:rsidR="001C17E2">
        <w:rPr>
          <w:rFonts w:ascii="Calibri" w:hAnsi="Calibri" w:cs="Calibri"/>
        </w:rPr>
        <w:t>is</w:t>
      </w:r>
      <w:r w:rsidR="000410A5" w:rsidRPr="00516CA8">
        <w:rPr>
          <w:rFonts w:ascii="Calibri" w:hAnsi="Calibri" w:cs="Calibri"/>
        </w:rPr>
        <w:t xml:space="preserve"> higher than human ERα</w:t>
      </w:r>
      <w:r w:rsidR="002B40DB" w:rsidRPr="00516CA8">
        <w:rPr>
          <w:rFonts w:ascii="Calibri" w:hAnsi="Calibri" w:cs="Calibri"/>
        </w:rPr>
        <w:t xml:space="preserve"> LBD</w:t>
      </w:r>
      <w:r w:rsidR="00D35BB2" w:rsidRPr="00516CA8">
        <w:rPr>
          <w:rFonts w:ascii="Calibri" w:hAnsi="Calibri" w:cs="Calibri"/>
        </w:rPr>
        <w:t xml:space="preserve">. </w:t>
      </w:r>
      <w:r w:rsidR="009452DC" w:rsidRPr="00516CA8">
        <w:rPr>
          <w:rFonts w:ascii="Calibri" w:hAnsi="Calibri" w:cs="Calibri"/>
        </w:rPr>
        <w:t xml:space="preserve">In general, </w:t>
      </w:r>
      <w:r w:rsidR="001C17E2">
        <w:rPr>
          <w:rFonts w:ascii="Calibri" w:hAnsi="Calibri" w:cs="Calibri"/>
        </w:rPr>
        <w:t xml:space="preserve">the </w:t>
      </w:r>
      <w:r w:rsidR="009452DC" w:rsidRPr="00516CA8">
        <w:rPr>
          <w:rFonts w:ascii="Calibri" w:hAnsi="Calibri" w:cs="Calibri"/>
        </w:rPr>
        <w:t xml:space="preserve">utilization of </w:t>
      </w:r>
      <w:r w:rsidR="001C17E2">
        <w:rPr>
          <w:rFonts w:ascii="Calibri" w:hAnsi="Calibri" w:cs="Calibri"/>
        </w:rPr>
        <w:t xml:space="preserve">the </w:t>
      </w:r>
      <w:r w:rsidR="009452DC" w:rsidRPr="00516CA8">
        <w:rPr>
          <w:rFonts w:ascii="Calibri" w:hAnsi="Calibri" w:cs="Calibri"/>
        </w:rPr>
        <w:t>M2H assay is</w:t>
      </w:r>
      <w:r w:rsidR="006F3C24" w:rsidRPr="00516CA8">
        <w:rPr>
          <w:rFonts w:ascii="Calibri" w:hAnsi="Calibri" w:cs="Calibri"/>
        </w:rPr>
        <w:t xml:space="preserve"> </w:t>
      </w:r>
      <w:r w:rsidR="00922899">
        <w:rPr>
          <w:rFonts w:ascii="Calibri" w:hAnsi="Calibri" w:cs="Calibri"/>
        </w:rPr>
        <w:t>not ideal</w:t>
      </w:r>
      <w:r w:rsidR="009452DC" w:rsidRPr="00516CA8">
        <w:rPr>
          <w:rFonts w:ascii="Calibri" w:hAnsi="Calibri" w:cs="Calibri"/>
        </w:rPr>
        <w:t xml:space="preserve"> for</w:t>
      </w:r>
      <w:r w:rsidR="00575557" w:rsidRPr="00516CA8">
        <w:rPr>
          <w:rFonts w:ascii="Calibri" w:hAnsi="Calibri" w:cs="Calibri"/>
        </w:rPr>
        <w:t xml:space="preserve"> </w:t>
      </w:r>
      <w:r w:rsidR="009452DC" w:rsidRPr="00516CA8">
        <w:rPr>
          <w:rFonts w:ascii="Calibri" w:hAnsi="Calibri" w:cs="Calibri"/>
        </w:rPr>
        <w:t>the</w:t>
      </w:r>
      <w:r w:rsidR="00A62474" w:rsidRPr="00516CA8">
        <w:rPr>
          <w:rFonts w:ascii="Calibri" w:hAnsi="Calibri" w:cs="Calibri"/>
        </w:rPr>
        <w:t xml:space="preserve"> evaluation</w:t>
      </w:r>
      <w:r w:rsidR="00A62474" w:rsidRPr="00516CA8">
        <w:rPr>
          <w:rFonts w:ascii="Calibri" w:hAnsi="Calibri" w:cs="Calibri"/>
          <w:bCs/>
        </w:rPr>
        <w:t xml:space="preserve"> of </w:t>
      </w:r>
      <w:r w:rsidR="00575557" w:rsidRPr="00516CA8">
        <w:rPr>
          <w:rFonts w:ascii="Calibri" w:hAnsi="Calibri" w:cs="Calibri"/>
          <w:bCs/>
        </w:rPr>
        <w:t xml:space="preserve">nuclear receptor </w:t>
      </w:r>
      <w:r w:rsidR="00575557" w:rsidRPr="00516CA8">
        <w:rPr>
          <w:rFonts w:ascii="Calibri" w:hAnsi="Calibri" w:cs="Calibri"/>
        </w:rPr>
        <w:t xml:space="preserve">LBD dimerization </w:t>
      </w:r>
      <w:r w:rsidR="009452DC" w:rsidRPr="00516CA8">
        <w:rPr>
          <w:rFonts w:ascii="Calibri" w:hAnsi="Calibri" w:cs="Calibri"/>
        </w:rPr>
        <w:t>activity</w:t>
      </w:r>
      <w:r w:rsidR="00D761AC" w:rsidRPr="00516CA8">
        <w:rPr>
          <w:rFonts w:ascii="Calibri" w:hAnsi="Calibri" w:cs="Calibri"/>
        </w:rPr>
        <w:t>,</w:t>
      </w:r>
      <w:r w:rsidR="00575557" w:rsidRPr="00516CA8">
        <w:rPr>
          <w:rFonts w:ascii="Calibri" w:hAnsi="Calibri" w:cs="Calibri"/>
        </w:rPr>
        <w:t xml:space="preserve"> </w:t>
      </w:r>
      <w:r w:rsidR="00D761AC" w:rsidRPr="00516CA8">
        <w:rPr>
          <w:rFonts w:ascii="Calibri" w:hAnsi="Calibri" w:cs="Calibri"/>
        </w:rPr>
        <w:t xml:space="preserve">because </w:t>
      </w:r>
      <w:r w:rsidR="00575557" w:rsidRPr="00516CA8">
        <w:rPr>
          <w:rFonts w:ascii="Calibri" w:hAnsi="Calibri" w:cs="Calibri"/>
        </w:rPr>
        <w:t xml:space="preserve">agonistic ligands </w:t>
      </w:r>
      <w:r w:rsidR="00D37DB1" w:rsidRPr="00516CA8">
        <w:rPr>
          <w:rFonts w:ascii="Calibri" w:hAnsi="Calibri" w:cs="Calibri"/>
        </w:rPr>
        <w:t>enhance</w:t>
      </w:r>
      <w:r w:rsidR="00575557" w:rsidRPr="00516CA8">
        <w:rPr>
          <w:rFonts w:ascii="Calibri" w:hAnsi="Calibri" w:cs="Calibri"/>
        </w:rPr>
        <w:t xml:space="preserve"> </w:t>
      </w:r>
      <w:r w:rsidR="00D37DB1" w:rsidRPr="00516CA8">
        <w:rPr>
          <w:rFonts w:ascii="Calibri" w:hAnsi="Calibri" w:cs="Calibri"/>
        </w:rPr>
        <w:t xml:space="preserve">the </w:t>
      </w:r>
      <w:r w:rsidR="00575557" w:rsidRPr="00516CA8">
        <w:rPr>
          <w:rFonts w:ascii="Calibri" w:hAnsi="Calibri" w:cs="Calibri"/>
        </w:rPr>
        <w:t xml:space="preserve">basal level </w:t>
      </w:r>
      <w:r w:rsidR="007E59AF" w:rsidRPr="00516CA8">
        <w:rPr>
          <w:rFonts w:ascii="Calibri" w:hAnsi="Calibri" w:cs="Calibri"/>
        </w:rPr>
        <w:t xml:space="preserve">of </w:t>
      </w:r>
      <w:r w:rsidR="006F3C24" w:rsidRPr="00516CA8">
        <w:rPr>
          <w:rFonts w:ascii="Calibri" w:hAnsi="Calibri" w:cs="Calibri"/>
        </w:rPr>
        <w:t xml:space="preserve">the </w:t>
      </w:r>
      <w:r w:rsidR="007E59AF" w:rsidRPr="00516CA8">
        <w:rPr>
          <w:rFonts w:ascii="Calibri" w:hAnsi="Calibri" w:cs="Calibri"/>
        </w:rPr>
        <w:t xml:space="preserve">LBD activity </w:t>
      </w:r>
      <w:r w:rsidR="00575557" w:rsidRPr="00516CA8">
        <w:rPr>
          <w:rFonts w:ascii="Calibri" w:hAnsi="Calibri" w:cs="Calibri"/>
        </w:rPr>
        <w:t xml:space="preserve">and that </w:t>
      </w:r>
      <w:r w:rsidR="004736FB" w:rsidRPr="00516CA8">
        <w:rPr>
          <w:rFonts w:ascii="Calibri" w:hAnsi="Calibri" w:cs="Calibri"/>
        </w:rPr>
        <w:t>impedes</w:t>
      </w:r>
      <w:r w:rsidR="007E59AF" w:rsidRPr="00516CA8">
        <w:rPr>
          <w:rFonts w:ascii="Calibri" w:hAnsi="Calibri" w:cs="Calibri"/>
        </w:rPr>
        <w:t xml:space="preserve"> </w:t>
      </w:r>
      <w:r w:rsidR="00057826">
        <w:rPr>
          <w:rFonts w:ascii="Calibri" w:hAnsi="Calibri" w:cs="Calibri"/>
        </w:rPr>
        <w:t xml:space="preserve">the </w:t>
      </w:r>
      <w:r w:rsidR="004736FB" w:rsidRPr="00516CA8">
        <w:rPr>
          <w:rFonts w:ascii="Calibri" w:hAnsi="Calibri" w:cs="Calibri"/>
        </w:rPr>
        <w:t xml:space="preserve">detection of </w:t>
      </w:r>
      <w:r w:rsidR="007E59AF" w:rsidRPr="00516CA8">
        <w:rPr>
          <w:rFonts w:ascii="Calibri" w:hAnsi="Calibri" w:cs="Calibri"/>
        </w:rPr>
        <w:t xml:space="preserve">LBD dimerization activity. We found that </w:t>
      </w:r>
      <w:r w:rsidR="002A527F" w:rsidRPr="00516CA8">
        <w:rPr>
          <w:rFonts w:ascii="Calibri" w:hAnsi="Calibri" w:cs="Calibri"/>
        </w:rPr>
        <w:t>4OHT</w:t>
      </w:r>
      <w:r w:rsidR="007E59AF" w:rsidRPr="00516CA8">
        <w:rPr>
          <w:rFonts w:ascii="Calibri" w:hAnsi="Calibri" w:cs="Calibri"/>
        </w:rPr>
        <w:t xml:space="preserve"> does not enhance ERα LBD basal activity</w:t>
      </w:r>
      <w:r w:rsidR="002B40DB" w:rsidRPr="00516CA8">
        <w:rPr>
          <w:rFonts w:ascii="Calibri" w:hAnsi="Calibri" w:cs="Calibri"/>
        </w:rPr>
        <w:t>. That is a</w:t>
      </w:r>
      <w:r w:rsidR="007E59AF" w:rsidRPr="00516CA8">
        <w:rPr>
          <w:rFonts w:ascii="Calibri" w:hAnsi="Calibri" w:cs="Calibri"/>
        </w:rPr>
        <w:t xml:space="preserve"> key </w:t>
      </w:r>
      <w:r w:rsidR="002B40DB" w:rsidRPr="00516CA8">
        <w:rPr>
          <w:rFonts w:ascii="Calibri" w:hAnsi="Calibri" w:cs="Calibri"/>
        </w:rPr>
        <w:t>factor</w:t>
      </w:r>
      <w:r w:rsidR="007E59AF" w:rsidRPr="00516CA8">
        <w:rPr>
          <w:rFonts w:ascii="Calibri" w:hAnsi="Calibri" w:cs="Calibri"/>
        </w:rPr>
        <w:t xml:space="preserve"> </w:t>
      </w:r>
      <w:r w:rsidR="002B40DB" w:rsidRPr="00516CA8">
        <w:rPr>
          <w:rFonts w:ascii="Calibri" w:hAnsi="Calibri" w:cs="Calibri"/>
        </w:rPr>
        <w:t>for</w:t>
      </w:r>
      <w:r w:rsidR="007E59AF" w:rsidRPr="00516CA8">
        <w:rPr>
          <w:rFonts w:ascii="Calibri" w:hAnsi="Calibri" w:cs="Calibri"/>
        </w:rPr>
        <w:t xml:space="preserve"> </w:t>
      </w:r>
      <w:r w:rsidR="006F3C24" w:rsidRPr="00516CA8">
        <w:rPr>
          <w:rFonts w:ascii="Calibri" w:hAnsi="Calibri" w:cs="Calibri"/>
        </w:rPr>
        <w:t xml:space="preserve">being able to determine and </w:t>
      </w:r>
      <w:r w:rsidR="002B40DB" w:rsidRPr="00516CA8">
        <w:rPr>
          <w:rFonts w:ascii="Calibri" w:hAnsi="Calibri" w:cs="Calibri"/>
        </w:rPr>
        <w:t>detect</w:t>
      </w:r>
      <w:r w:rsidR="007E59AF" w:rsidRPr="00516CA8">
        <w:rPr>
          <w:rFonts w:ascii="Calibri" w:hAnsi="Calibri" w:cs="Calibri"/>
        </w:rPr>
        <w:t xml:space="preserve"> </w:t>
      </w:r>
      <w:r w:rsidR="008E6CAF" w:rsidRPr="00516CA8">
        <w:rPr>
          <w:rFonts w:ascii="Calibri" w:hAnsi="Calibri" w:cs="Calibri"/>
        </w:rPr>
        <w:t xml:space="preserve">the </w:t>
      </w:r>
      <w:r w:rsidR="002A527F" w:rsidRPr="00516CA8">
        <w:rPr>
          <w:rFonts w:ascii="Calibri" w:hAnsi="Calibri" w:cs="Calibri"/>
        </w:rPr>
        <w:t>4OHT</w:t>
      </w:r>
      <w:r w:rsidR="008E6CAF" w:rsidRPr="00516CA8">
        <w:rPr>
          <w:rFonts w:ascii="Calibri" w:hAnsi="Calibri" w:cs="Calibri"/>
        </w:rPr>
        <w:t>-</w:t>
      </w:r>
      <w:r w:rsidR="002B40DB" w:rsidRPr="00516CA8">
        <w:rPr>
          <w:rFonts w:ascii="Calibri" w:hAnsi="Calibri" w:cs="Calibri"/>
        </w:rPr>
        <w:t xml:space="preserve">dependent LBD dimerization </w:t>
      </w:r>
      <w:r w:rsidR="002B40DB" w:rsidRPr="00516CA8">
        <w:rPr>
          <w:rFonts w:ascii="Calibri" w:hAnsi="Calibri" w:cs="Calibri"/>
        </w:rPr>
        <w:lastRenderedPageBreak/>
        <w:t>activity</w:t>
      </w:r>
      <w:r w:rsidR="00614894" w:rsidRPr="00516CA8">
        <w:rPr>
          <w:rFonts w:ascii="Calibri" w:hAnsi="Calibri" w:cs="Calibri"/>
        </w:rPr>
        <w:t xml:space="preserve"> </w:t>
      </w:r>
      <w:r w:rsidR="006F3C24" w:rsidRPr="00516CA8">
        <w:rPr>
          <w:rFonts w:ascii="Calibri" w:hAnsi="Calibri" w:cs="Calibri"/>
        </w:rPr>
        <w:t xml:space="preserve">for successfully </w:t>
      </w:r>
      <w:r w:rsidR="00614894" w:rsidRPr="00516CA8">
        <w:rPr>
          <w:rFonts w:ascii="Calibri" w:hAnsi="Calibri" w:cs="Calibri"/>
        </w:rPr>
        <w:t xml:space="preserve">using </w:t>
      </w:r>
      <w:r w:rsidR="006F3C24" w:rsidRPr="00516CA8">
        <w:rPr>
          <w:rFonts w:ascii="Calibri" w:hAnsi="Calibri" w:cs="Calibri"/>
        </w:rPr>
        <w:t xml:space="preserve">the </w:t>
      </w:r>
      <w:r w:rsidR="00614894" w:rsidRPr="00516CA8">
        <w:rPr>
          <w:rFonts w:ascii="Calibri" w:hAnsi="Calibri" w:cs="Calibri"/>
        </w:rPr>
        <w:t>M2H assay</w:t>
      </w:r>
      <w:r w:rsidR="002B40DB" w:rsidRPr="00516CA8">
        <w:rPr>
          <w:rFonts w:ascii="Calibri" w:hAnsi="Calibri" w:cs="Calibri"/>
        </w:rPr>
        <w:t>.</w:t>
      </w:r>
      <w:r w:rsidR="00E478B6" w:rsidRPr="00516CA8">
        <w:rPr>
          <w:rFonts w:ascii="Calibri" w:hAnsi="Calibri" w:cs="Calibri"/>
        </w:rPr>
        <w:t xml:space="preserve"> </w:t>
      </w:r>
      <w:r w:rsidR="00A37965" w:rsidRPr="00516CA8">
        <w:rPr>
          <w:rFonts w:ascii="Calibri" w:hAnsi="Calibri" w:cs="Calibri"/>
        </w:rPr>
        <w:t>ERα LBD</w:t>
      </w:r>
      <w:r w:rsidR="00057826">
        <w:rPr>
          <w:rFonts w:ascii="Calibri" w:hAnsi="Calibri" w:cs="Calibri"/>
        </w:rPr>
        <w:t>-</w:t>
      </w:r>
      <w:r w:rsidR="00A37965" w:rsidRPr="00516CA8">
        <w:rPr>
          <w:rFonts w:ascii="Calibri" w:hAnsi="Calibri" w:cs="Calibri"/>
        </w:rPr>
        <w:t>based M2H assay</w:t>
      </w:r>
      <w:r w:rsidR="006F3C24" w:rsidRPr="00516CA8">
        <w:rPr>
          <w:rFonts w:ascii="Calibri" w:hAnsi="Calibri" w:cs="Calibri"/>
        </w:rPr>
        <w:t>s</w:t>
      </w:r>
      <w:r w:rsidR="00A37965" w:rsidRPr="00516CA8">
        <w:rPr>
          <w:rFonts w:ascii="Calibri" w:hAnsi="Calibri" w:cs="Calibri"/>
        </w:rPr>
        <w:t xml:space="preserve"> may be </w:t>
      </w:r>
      <w:r w:rsidR="00694A93">
        <w:rPr>
          <w:rFonts w:ascii="Calibri" w:hAnsi="Calibri" w:cs="Calibri"/>
        </w:rPr>
        <w:t>applied</w:t>
      </w:r>
      <w:r w:rsidR="00A37965" w:rsidRPr="00516CA8">
        <w:rPr>
          <w:rFonts w:ascii="Calibri" w:hAnsi="Calibri" w:cs="Calibri"/>
        </w:rPr>
        <w:t xml:space="preserve"> to study the </w:t>
      </w:r>
      <w:r w:rsidR="00E478B6" w:rsidRPr="00516CA8">
        <w:rPr>
          <w:rFonts w:ascii="Calibri" w:hAnsi="Calibri" w:cs="Calibri"/>
        </w:rPr>
        <w:t>partial agonist</w:t>
      </w:r>
      <w:r w:rsidR="00A37965" w:rsidRPr="00516CA8">
        <w:rPr>
          <w:rFonts w:ascii="Calibri" w:hAnsi="Calibri" w:cs="Calibri"/>
        </w:rPr>
        <w:t xml:space="preserve"> activity of</w:t>
      </w:r>
      <w:r w:rsidR="00E478B6" w:rsidRPr="00516CA8">
        <w:rPr>
          <w:rFonts w:ascii="Calibri" w:hAnsi="Calibri" w:cs="Calibri"/>
        </w:rPr>
        <w:t xml:space="preserve"> selective estrogen receptor modulators</w:t>
      </w:r>
      <w:r w:rsidR="002A527F" w:rsidRPr="00516CA8">
        <w:rPr>
          <w:rFonts w:ascii="Calibri" w:hAnsi="Calibri" w:cs="Calibri"/>
        </w:rPr>
        <w:t xml:space="preserve"> (</w:t>
      </w:r>
      <w:r w:rsidR="008F7F1B" w:rsidRPr="00516CA8">
        <w:rPr>
          <w:rFonts w:ascii="Calibri" w:hAnsi="Calibri" w:cs="Calibri"/>
          <w:i/>
        </w:rPr>
        <w:t>e.g.</w:t>
      </w:r>
      <w:r w:rsidR="008F7F1B" w:rsidRPr="00922899">
        <w:rPr>
          <w:rFonts w:ascii="Calibri" w:hAnsi="Calibri" w:cs="Calibri"/>
        </w:rPr>
        <w:t>,</w:t>
      </w:r>
      <w:r w:rsidR="008F7F1B" w:rsidRPr="00516CA8">
        <w:rPr>
          <w:rFonts w:ascii="Calibri" w:hAnsi="Calibri" w:cs="Calibri"/>
          <w:i/>
        </w:rPr>
        <w:t xml:space="preserve"> </w:t>
      </w:r>
      <w:r w:rsidR="002A527F" w:rsidRPr="00516CA8">
        <w:rPr>
          <w:rFonts w:ascii="Calibri" w:hAnsi="Calibri" w:cs="Calibri"/>
        </w:rPr>
        <w:t>4OHT)</w:t>
      </w:r>
      <w:r w:rsidR="00A37965" w:rsidRPr="00516CA8">
        <w:rPr>
          <w:rFonts w:ascii="Calibri" w:hAnsi="Calibri" w:cs="Calibri"/>
        </w:rPr>
        <w:t xml:space="preserve"> in various </w:t>
      </w:r>
      <w:r w:rsidR="006F04E5" w:rsidRPr="00516CA8">
        <w:rPr>
          <w:rFonts w:ascii="Calibri" w:hAnsi="Calibri" w:cs="Calibri"/>
        </w:rPr>
        <w:t xml:space="preserve">mammalian </w:t>
      </w:r>
      <w:r w:rsidR="00A37965" w:rsidRPr="00516CA8">
        <w:rPr>
          <w:rFonts w:ascii="Calibri" w:hAnsi="Calibri" w:cs="Calibri"/>
        </w:rPr>
        <w:t>cell</w:t>
      </w:r>
      <w:r w:rsidR="006F3C24" w:rsidRPr="00516CA8">
        <w:rPr>
          <w:rFonts w:ascii="Calibri" w:hAnsi="Calibri" w:cs="Calibri"/>
        </w:rPr>
        <w:t xml:space="preserve"> types</w:t>
      </w:r>
      <w:r w:rsidR="00A37965" w:rsidRPr="00516CA8">
        <w:rPr>
          <w:rFonts w:ascii="Calibri" w:hAnsi="Calibri" w:cs="Calibri"/>
        </w:rPr>
        <w:t>.</w:t>
      </w:r>
      <w:r w:rsidR="008F7F1B" w:rsidRPr="00516CA8">
        <w:rPr>
          <w:rFonts w:ascii="Calibri" w:hAnsi="Calibri" w:cs="Calibri"/>
        </w:rPr>
        <w:t xml:space="preserve"> </w:t>
      </w:r>
    </w:p>
    <w:p w14:paraId="2EE2AEFF" w14:textId="5D0CE97F" w:rsidR="0023412E" w:rsidRPr="00516CA8" w:rsidRDefault="0023412E" w:rsidP="005F50F1">
      <w:pPr>
        <w:jc w:val="both"/>
        <w:rPr>
          <w:rFonts w:ascii="Calibri" w:hAnsi="Calibri" w:cs="Calibri"/>
        </w:rPr>
      </w:pPr>
    </w:p>
    <w:p w14:paraId="2843B283" w14:textId="5C4F478E" w:rsidR="00BB6E00" w:rsidRPr="00516CA8" w:rsidRDefault="00931C55" w:rsidP="005F50F1">
      <w:pPr>
        <w:jc w:val="both"/>
        <w:rPr>
          <w:rFonts w:ascii="Calibri" w:hAnsi="Calibri" w:cs="Calibri"/>
          <w:b/>
        </w:rPr>
      </w:pPr>
      <w:r w:rsidRPr="00516CA8">
        <w:rPr>
          <w:rFonts w:ascii="Calibri" w:hAnsi="Calibri" w:cs="Calibri"/>
          <w:b/>
        </w:rPr>
        <w:t>INTRODUCTION:</w:t>
      </w:r>
    </w:p>
    <w:p w14:paraId="0EF84B4E" w14:textId="40337EDD" w:rsidR="001F4D60" w:rsidRPr="00516CA8" w:rsidRDefault="00E16324" w:rsidP="005F50F1">
      <w:pPr>
        <w:jc w:val="both"/>
        <w:rPr>
          <w:rFonts w:ascii="Calibri" w:hAnsi="Calibri" w:cs="Calibri"/>
          <w:b/>
        </w:rPr>
      </w:pPr>
      <w:r w:rsidRPr="00516CA8">
        <w:rPr>
          <w:rFonts w:ascii="Calibri" w:hAnsi="Calibri" w:cs="Calibri"/>
          <w:bCs/>
        </w:rPr>
        <w:t>Estrogen receptor alpha</w:t>
      </w:r>
      <w:r w:rsidRPr="00516CA8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(</w:t>
      </w:r>
      <w:r w:rsidR="00BD6BC8" w:rsidRPr="00516CA8">
        <w:rPr>
          <w:rFonts w:ascii="Calibri" w:hAnsi="Calibri" w:cs="Calibri"/>
          <w:bCs/>
        </w:rPr>
        <w:t>ERα</w:t>
      </w:r>
      <w:r>
        <w:rPr>
          <w:rFonts w:ascii="Calibri" w:hAnsi="Calibri" w:cs="Calibri"/>
          <w:bCs/>
        </w:rPr>
        <w:t>)</w:t>
      </w:r>
      <w:r w:rsidR="00BD6BC8" w:rsidRPr="00516CA8">
        <w:rPr>
          <w:rFonts w:ascii="Calibri" w:hAnsi="Calibri" w:cs="Calibri"/>
          <w:bCs/>
        </w:rPr>
        <w:t xml:space="preserve"> is an estrogenic ligand-dependent transcription regulator. The amino acid sequence</w:t>
      </w:r>
      <w:r w:rsidR="00BD6BC8" w:rsidRPr="00516CA8">
        <w:rPr>
          <w:rFonts w:ascii="Calibri" w:hAnsi="Calibri" w:cs="Calibri"/>
          <w:b/>
          <w:bCs/>
        </w:rPr>
        <w:t xml:space="preserve"> </w:t>
      </w:r>
      <w:r w:rsidR="00BD6BC8" w:rsidRPr="00516CA8">
        <w:rPr>
          <w:rFonts w:ascii="Calibri" w:hAnsi="Calibri" w:cs="Calibri"/>
          <w:bCs/>
        </w:rPr>
        <w:t xml:space="preserve">of ERα </w:t>
      </w:r>
      <w:r w:rsidR="00BD6BC8" w:rsidRPr="00516CA8">
        <w:rPr>
          <w:rFonts w:ascii="Calibri" w:hAnsi="Calibri" w:cs="Calibri"/>
        </w:rPr>
        <w:t xml:space="preserve">is highly conserved among species. Because of the higher homology between human and mouse ERα, the function of these receptors is thought of as identical, and the differential activity </w:t>
      </w:r>
      <w:r w:rsidR="00134297" w:rsidRPr="00516CA8">
        <w:rPr>
          <w:rFonts w:ascii="Calibri" w:hAnsi="Calibri" w:cs="Calibri"/>
        </w:rPr>
        <w:t>of estrogenic substances (</w:t>
      </w:r>
      <w:r w:rsidR="00134297" w:rsidRPr="00516CA8">
        <w:rPr>
          <w:rFonts w:ascii="Calibri" w:hAnsi="Calibri" w:cs="Calibri"/>
          <w:i/>
        </w:rPr>
        <w:t>e.g</w:t>
      </w:r>
      <w:r w:rsidR="00F44D94" w:rsidRPr="00516CA8">
        <w:rPr>
          <w:rFonts w:ascii="Calibri" w:hAnsi="Calibri" w:cs="Calibri"/>
          <w:i/>
        </w:rPr>
        <w:t>.</w:t>
      </w:r>
      <w:r w:rsidR="00116121" w:rsidRPr="00516CA8">
        <w:rPr>
          <w:rFonts w:ascii="Calibri" w:hAnsi="Calibri" w:cs="Calibri"/>
        </w:rPr>
        <w:t>,</w:t>
      </w:r>
      <w:r w:rsidR="00134297" w:rsidRPr="00516CA8">
        <w:rPr>
          <w:rFonts w:ascii="Calibri" w:hAnsi="Calibri" w:cs="Calibri"/>
        </w:rPr>
        <w:t xml:space="preserve"> tamoxifen) </w:t>
      </w:r>
      <w:r w:rsidR="00BD6BC8" w:rsidRPr="00516CA8">
        <w:rPr>
          <w:rFonts w:ascii="Calibri" w:hAnsi="Calibri" w:cs="Calibri"/>
        </w:rPr>
        <w:t>in those species is caused by the species</w:t>
      </w:r>
      <w:r w:rsidR="00826939">
        <w:rPr>
          <w:rFonts w:ascii="Calibri" w:hAnsi="Calibri" w:cs="Calibri"/>
        </w:rPr>
        <w:t>’</w:t>
      </w:r>
      <w:r w:rsidR="00BD6BC8" w:rsidRPr="00516CA8">
        <w:rPr>
          <w:rFonts w:ascii="Calibri" w:hAnsi="Calibri" w:cs="Calibri"/>
        </w:rPr>
        <w:t xml:space="preserve"> difference</w:t>
      </w:r>
      <w:r w:rsidR="00826939">
        <w:rPr>
          <w:rFonts w:ascii="Calibri" w:hAnsi="Calibri" w:cs="Calibri"/>
        </w:rPr>
        <w:t>s</w:t>
      </w:r>
      <w:r w:rsidR="00BD6BC8" w:rsidRPr="00516CA8">
        <w:rPr>
          <w:rFonts w:ascii="Calibri" w:hAnsi="Calibri" w:cs="Calibri"/>
        </w:rPr>
        <w:t xml:space="preserve"> </w:t>
      </w:r>
      <w:r w:rsidR="00826939">
        <w:rPr>
          <w:rFonts w:ascii="Calibri" w:hAnsi="Calibri" w:cs="Calibri"/>
        </w:rPr>
        <w:t>in</w:t>
      </w:r>
      <w:r w:rsidR="00BD6BC8" w:rsidRPr="00516CA8">
        <w:rPr>
          <w:rFonts w:ascii="Calibri" w:hAnsi="Calibri" w:cs="Calibri"/>
        </w:rPr>
        <w:t xml:space="preserve"> chemical metabolisms rather than </w:t>
      </w:r>
      <w:r w:rsidR="00826939">
        <w:rPr>
          <w:rFonts w:ascii="Calibri" w:hAnsi="Calibri" w:cs="Calibri"/>
        </w:rPr>
        <w:t xml:space="preserve">by </w:t>
      </w:r>
      <w:r w:rsidR="00BD6BC8" w:rsidRPr="00516CA8">
        <w:rPr>
          <w:rFonts w:ascii="Calibri" w:hAnsi="Calibri" w:cs="Calibri"/>
        </w:rPr>
        <w:t xml:space="preserve">the </w:t>
      </w:r>
      <w:r w:rsidR="003E3997" w:rsidRPr="00516CA8">
        <w:rPr>
          <w:rFonts w:ascii="Calibri" w:hAnsi="Calibri" w:cs="Calibri"/>
        </w:rPr>
        <w:t xml:space="preserve">structural </w:t>
      </w:r>
      <w:r w:rsidR="00C224AA" w:rsidRPr="00516CA8">
        <w:rPr>
          <w:rFonts w:ascii="Calibri" w:hAnsi="Calibri" w:cs="Calibri"/>
        </w:rPr>
        <w:t>difference</w:t>
      </w:r>
      <w:r w:rsidR="00972934" w:rsidRPr="00516CA8">
        <w:rPr>
          <w:rFonts w:ascii="Calibri" w:hAnsi="Calibri" w:cs="Calibri"/>
        </w:rPr>
        <w:t>s</w:t>
      </w:r>
      <w:r w:rsidR="00C224AA" w:rsidRPr="00516CA8">
        <w:rPr>
          <w:rFonts w:ascii="Calibri" w:hAnsi="Calibri" w:cs="Calibri"/>
        </w:rPr>
        <w:t xml:space="preserve"> of </w:t>
      </w:r>
      <w:r w:rsidR="00BD6BC8" w:rsidRPr="00516CA8">
        <w:rPr>
          <w:rFonts w:ascii="Calibri" w:hAnsi="Calibri" w:cs="Calibri"/>
        </w:rPr>
        <w:t>ERα.</w:t>
      </w:r>
      <w:r w:rsidR="00BD6BC8" w:rsidRPr="00516CA8">
        <w:rPr>
          <w:rFonts w:ascii="Calibri" w:eastAsia="Arial" w:hAnsi="Calibri" w:cs="Calibri"/>
        </w:rPr>
        <w:t xml:space="preserve"> ERα </w:t>
      </w:r>
      <w:r w:rsidR="00B55668">
        <w:rPr>
          <w:rFonts w:ascii="Calibri" w:eastAsia="Arial" w:hAnsi="Calibri" w:cs="Calibri"/>
        </w:rPr>
        <w:t>has</w:t>
      </w:r>
      <w:r w:rsidR="00BD6BC8" w:rsidRPr="00516CA8">
        <w:rPr>
          <w:rFonts w:ascii="Calibri" w:eastAsia="Arial" w:hAnsi="Calibri" w:cs="Calibri"/>
        </w:rPr>
        <w:t xml:space="preserve"> highly conserved domain structures </w:t>
      </w:r>
      <w:r w:rsidR="0099414D">
        <w:rPr>
          <w:rFonts w:ascii="Calibri" w:eastAsia="Arial" w:hAnsi="Calibri" w:cs="Calibri"/>
        </w:rPr>
        <w:t xml:space="preserve">that are </w:t>
      </w:r>
      <w:r w:rsidR="00BD6BC8" w:rsidRPr="00516CA8">
        <w:rPr>
          <w:rFonts w:ascii="Calibri" w:eastAsia="Arial" w:hAnsi="Calibri" w:cs="Calibri"/>
        </w:rPr>
        <w:t>common among the nuclear receptor (NR) superfamily</w:t>
      </w:r>
      <w:r w:rsidR="00253E5D">
        <w:rPr>
          <w:rFonts w:ascii="Calibri" w:eastAsia="Arial" w:hAnsi="Calibri" w:cs="Calibri"/>
        </w:rPr>
        <w:t xml:space="preserve">, </w:t>
      </w:r>
      <w:r w:rsidR="00253E5D" w:rsidRPr="00516CA8">
        <w:rPr>
          <w:rFonts w:ascii="Calibri" w:eastAsia="Arial" w:hAnsi="Calibri" w:cs="Calibri"/>
        </w:rPr>
        <w:t xml:space="preserve">designated A </w:t>
      </w:r>
      <w:r w:rsidR="007A3DE3">
        <w:rPr>
          <w:rFonts w:ascii="Calibri" w:eastAsia="Arial" w:hAnsi="Calibri" w:cs="Calibri"/>
        </w:rPr>
        <w:t>to</w:t>
      </w:r>
      <w:r w:rsidR="00253E5D" w:rsidRPr="00516CA8">
        <w:rPr>
          <w:rFonts w:ascii="Calibri" w:eastAsia="Arial" w:hAnsi="Calibri" w:cs="Calibri"/>
        </w:rPr>
        <w:t xml:space="preserve"> F domains</w:t>
      </w:r>
      <w:r w:rsidR="00A13007">
        <w:rPr>
          <w:rFonts w:ascii="Calibri" w:eastAsia="Arial" w:hAnsi="Calibri" w:cs="Calibri"/>
        </w:rPr>
        <w:t xml:space="preserve">. </w:t>
      </w:r>
      <w:r w:rsidR="00F52D8E" w:rsidRPr="00516CA8">
        <w:rPr>
          <w:rFonts w:ascii="Calibri" w:eastAsia="Arial" w:hAnsi="Calibri" w:cs="Calibri"/>
        </w:rPr>
        <w:t>T</w:t>
      </w:r>
      <w:r w:rsidR="002418BE" w:rsidRPr="00516CA8">
        <w:rPr>
          <w:rFonts w:ascii="Calibri" w:eastAsia="Arial" w:hAnsi="Calibri" w:cs="Calibri"/>
        </w:rPr>
        <w:t>he</w:t>
      </w:r>
      <w:r w:rsidR="00BB6E00" w:rsidRPr="00516CA8">
        <w:rPr>
          <w:rFonts w:ascii="Calibri" w:eastAsia="Arial" w:hAnsi="Calibri" w:cs="Calibri"/>
        </w:rPr>
        <w:t xml:space="preserve"> E domain</w:t>
      </w:r>
      <w:r w:rsidR="00D163A8" w:rsidRPr="00516CA8">
        <w:rPr>
          <w:rFonts w:ascii="Calibri" w:eastAsia="Arial" w:hAnsi="Calibri" w:cs="Calibri"/>
        </w:rPr>
        <w:t xml:space="preserve"> or </w:t>
      </w:r>
      <w:r w:rsidR="00CC7A5F" w:rsidRPr="00516CA8">
        <w:rPr>
          <w:rFonts w:ascii="Calibri" w:hAnsi="Calibri" w:cs="Calibri"/>
        </w:rPr>
        <w:t>ligand</w:t>
      </w:r>
      <w:r w:rsidR="00CC7A5F">
        <w:rPr>
          <w:rFonts w:ascii="Calibri" w:hAnsi="Calibri" w:cs="Calibri"/>
        </w:rPr>
        <w:t>-</w:t>
      </w:r>
      <w:r w:rsidR="00CC7A5F" w:rsidRPr="00516CA8">
        <w:rPr>
          <w:rFonts w:ascii="Calibri" w:hAnsi="Calibri" w:cs="Calibri"/>
        </w:rPr>
        <w:t xml:space="preserve">binding domain </w:t>
      </w:r>
      <w:r w:rsidR="00CC7A5F">
        <w:rPr>
          <w:rFonts w:ascii="Calibri" w:hAnsi="Calibri" w:cs="Calibri"/>
        </w:rPr>
        <w:t>(</w:t>
      </w:r>
      <w:r w:rsidR="00F52D8E" w:rsidRPr="00516CA8">
        <w:rPr>
          <w:rFonts w:ascii="Calibri" w:eastAsia="Arial" w:hAnsi="Calibri" w:cs="Calibri"/>
        </w:rPr>
        <w:t>LBD</w:t>
      </w:r>
      <w:r w:rsidR="00CC7A5F">
        <w:rPr>
          <w:rFonts w:ascii="Calibri" w:eastAsia="Arial" w:hAnsi="Calibri" w:cs="Calibri"/>
        </w:rPr>
        <w:t>)</w:t>
      </w:r>
      <w:r w:rsidR="002418BE" w:rsidRPr="00516CA8">
        <w:rPr>
          <w:rFonts w:ascii="Calibri" w:eastAsia="Arial" w:hAnsi="Calibri" w:cs="Calibri"/>
        </w:rPr>
        <w:t xml:space="preserve"> </w:t>
      </w:r>
      <w:r w:rsidR="00BD21F8">
        <w:rPr>
          <w:rFonts w:ascii="Calibri" w:eastAsia="Arial" w:hAnsi="Calibri" w:cs="Calibri"/>
        </w:rPr>
        <w:t>includes</w:t>
      </w:r>
      <w:r w:rsidR="00BB6E00" w:rsidRPr="00516CA8">
        <w:rPr>
          <w:rFonts w:ascii="Calibri" w:eastAsia="Arial" w:hAnsi="Calibri" w:cs="Calibri"/>
        </w:rPr>
        <w:t xml:space="preserve"> the ligand</w:t>
      </w:r>
      <w:r w:rsidR="007B1288">
        <w:rPr>
          <w:rFonts w:ascii="Calibri" w:eastAsia="Arial" w:hAnsi="Calibri" w:cs="Calibri"/>
        </w:rPr>
        <w:t>-</w:t>
      </w:r>
      <w:r w:rsidR="00BB6E00" w:rsidRPr="00516CA8">
        <w:rPr>
          <w:rFonts w:ascii="Calibri" w:eastAsia="Arial" w:hAnsi="Calibri" w:cs="Calibri"/>
        </w:rPr>
        <w:t xml:space="preserve">binding pocket and </w:t>
      </w:r>
      <w:r w:rsidR="00015B13">
        <w:rPr>
          <w:rFonts w:ascii="Calibri" w:eastAsia="Arial" w:hAnsi="Calibri" w:cs="Calibri"/>
        </w:rPr>
        <w:t>the</w:t>
      </w:r>
      <w:r w:rsidR="00D23B03">
        <w:rPr>
          <w:rFonts w:ascii="Calibri" w:eastAsia="Arial" w:hAnsi="Calibri" w:cs="Calibri"/>
        </w:rPr>
        <w:t xml:space="preserve"> </w:t>
      </w:r>
      <w:r w:rsidR="00BB6E00" w:rsidRPr="00516CA8">
        <w:rPr>
          <w:rFonts w:ascii="Calibri" w:eastAsia="Arial" w:hAnsi="Calibri" w:cs="Calibri"/>
        </w:rPr>
        <w:t>tra</w:t>
      </w:r>
      <w:r w:rsidR="00F52D8E" w:rsidRPr="00516CA8">
        <w:rPr>
          <w:rFonts w:ascii="Calibri" w:eastAsia="Arial" w:hAnsi="Calibri" w:cs="Calibri"/>
        </w:rPr>
        <w:t>nscription</w:t>
      </w:r>
      <w:r w:rsidR="000A7709" w:rsidRPr="00516CA8">
        <w:rPr>
          <w:rFonts w:ascii="Calibri" w:eastAsia="Arial" w:hAnsi="Calibri" w:cs="Calibri"/>
        </w:rPr>
        <w:t>al activation function</w:t>
      </w:r>
      <w:r w:rsidR="003E3997" w:rsidRPr="00516CA8">
        <w:rPr>
          <w:rFonts w:ascii="Calibri" w:eastAsia="Arial" w:hAnsi="Calibri" w:cs="Calibri"/>
        </w:rPr>
        <w:t xml:space="preserve"> </w:t>
      </w:r>
      <w:r w:rsidR="00E22D18">
        <w:rPr>
          <w:rFonts w:ascii="Calibri" w:eastAsia="Arial" w:hAnsi="Calibri" w:cs="Calibri"/>
        </w:rPr>
        <w:t>2</w:t>
      </w:r>
      <w:r w:rsidR="00542259">
        <w:rPr>
          <w:rFonts w:ascii="Calibri" w:eastAsia="Arial" w:hAnsi="Calibri" w:cs="Calibri"/>
        </w:rPr>
        <w:t xml:space="preserve">, named </w:t>
      </w:r>
      <w:r w:rsidR="003E3997" w:rsidRPr="00516CA8">
        <w:rPr>
          <w:rFonts w:ascii="Calibri" w:eastAsia="Arial" w:hAnsi="Calibri" w:cs="Calibri"/>
        </w:rPr>
        <w:t>AF-2</w:t>
      </w:r>
      <w:r w:rsidR="00BB6E00" w:rsidRPr="00516CA8">
        <w:rPr>
          <w:rFonts w:ascii="Calibri" w:eastAsia="Arial" w:hAnsi="Calibri" w:cs="Calibri"/>
        </w:rPr>
        <w:t xml:space="preserve">. The F domain is localized </w:t>
      </w:r>
      <w:r w:rsidR="00F52D8E" w:rsidRPr="00516CA8">
        <w:rPr>
          <w:rFonts w:ascii="Calibri" w:eastAsia="Arial" w:hAnsi="Calibri" w:cs="Calibri"/>
        </w:rPr>
        <w:t>immediate</w:t>
      </w:r>
      <w:r w:rsidR="00972934" w:rsidRPr="00516CA8">
        <w:rPr>
          <w:rFonts w:ascii="Calibri" w:eastAsia="Arial" w:hAnsi="Calibri" w:cs="Calibri"/>
        </w:rPr>
        <w:t>ly</w:t>
      </w:r>
      <w:r w:rsidR="00F52D8E" w:rsidRPr="00516CA8">
        <w:rPr>
          <w:rFonts w:ascii="Calibri" w:eastAsia="Arial" w:hAnsi="Calibri" w:cs="Calibri"/>
        </w:rPr>
        <w:t xml:space="preserve"> adjacent to </w:t>
      </w:r>
      <w:r w:rsidR="007B1288">
        <w:rPr>
          <w:rFonts w:ascii="Calibri" w:eastAsia="Arial" w:hAnsi="Calibri" w:cs="Calibri"/>
        </w:rPr>
        <w:t xml:space="preserve">the </w:t>
      </w:r>
      <w:r w:rsidR="00F52D8E" w:rsidRPr="00516CA8">
        <w:rPr>
          <w:rFonts w:ascii="Calibri" w:eastAsia="Arial" w:hAnsi="Calibri" w:cs="Calibri"/>
        </w:rPr>
        <w:t xml:space="preserve">E domain </w:t>
      </w:r>
      <w:r w:rsidR="00BB6E00" w:rsidRPr="00516CA8">
        <w:rPr>
          <w:rFonts w:ascii="Calibri" w:eastAsia="Arial" w:hAnsi="Calibri" w:cs="Calibri"/>
        </w:rPr>
        <w:t xml:space="preserve">and is the most variable domain </w:t>
      </w:r>
      <w:r w:rsidR="00507931" w:rsidRPr="00516CA8">
        <w:rPr>
          <w:rFonts w:ascii="Calibri" w:eastAsia="Arial" w:hAnsi="Calibri" w:cs="Calibri"/>
        </w:rPr>
        <w:t>among</w:t>
      </w:r>
      <w:r w:rsidR="00BB6E00" w:rsidRPr="00516CA8">
        <w:rPr>
          <w:rFonts w:ascii="Calibri" w:eastAsia="Arial" w:hAnsi="Calibri" w:cs="Calibri"/>
        </w:rPr>
        <w:t xml:space="preserve"> the </w:t>
      </w:r>
      <w:r w:rsidR="00F52D8E" w:rsidRPr="00516CA8">
        <w:rPr>
          <w:rFonts w:ascii="Calibri" w:eastAsia="Arial" w:hAnsi="Calibri" w:cs="Calibri"/>
        </w:rPr>
        <w:t>NR</w:t>
      </w:r>
      <w:r w:rsidR="00BB6E00" w:rsidRPr="00516CA8">
        <w:rPr>
          <w:rFonts w:ascii="Calibri" w:eastAsia="Arial" w:hAnsi="Calibri" w:cs="Calibri"/>
        </w:rPr>
        <w:t xml:space="preserve">s. Even </w:t>
      </w:r>
      <w:r w:rsidR="00BD6BC8" w:rsidRPr="00516CA8">
        <w:rPr>
          <w:rFonts w:ascii="Calibri" w:eastAsia="Arial" w:hAnsi="Calibri" w:cs="Calibri"/>
        </w:rPr>
        <w:t xml:space="preserve">between </w:t>
      </w:r>
      <w:r w:rsidR="00BD6BC8" w:rsidRPr="00516CA8">
        <w:rPr>
          <w:rFonts w:ascii="Calibri" w:hAnsi="Calibri" w:cs="Calibri"/>
        </w:rPr>
        <w:t>human and mouse</w:t>
      </w:r>
      <w:r w:rsidR="00BB6E00" w:rsidRPr="00516CA8">
        <w:rPr>
          <w:rFonts w:ascii="Calibri" w:eastAsia="Arial" w:hAnsi="Calibri" w:cs="Calibri"/>
        </w:rPr>
        <w:t xml:space="preserve"> ERα, the </w:t>
      </w:r>
      <w:r w:rsidR="00BD6BC8" w:rsidRPr="00516CA8">
        <w:rPr>
          <w:rFonts w:ascii="Calibri" w:eastAsia="Arial" w:hAnsi="Calibri" w:cs="Calibri"/>
        </w:rPr>
        <w:t xml:space="preserve">homology of </w:t>
      </w:r>
      <w:r w:rsidR="007B1288">
        <w:rPr>
          <w:rFonts w:ascii="Calibri" w:eastAsia="Arial" w:hAnsi="Calibri" w:cs="Calibri"/>
        </w:rPr>
        <w:t xml:space="preserve">the </w:t>
      </w:r>
      <w:r w:rsidR="00BB6E00" w:rsidRPr="00516CA8">
        <w:rPr>
          <w:rFonts w:ascii="Calibri" w:eastAsia="Arial" w:hAnsi="Calibri" w:cs="Calibri"/>
        </w:rPr>
        <w:t>F domain is significantly lower</w:t>
      </w:r>
      <w:r w:rsidR="00F52D8E" w:rsidRPr="00516CA8">
        <w:rPr>
          <w:rFonts w:ascii="Calibri" w:eastAsia="Arial" w:hAnsi="Calibri" w:cs="Calibri"/>
        </w:rPr>
        <w:t xml:space="preserve"> </w:t>
      </w:r>
      <w:r w:rsidR="00BB6E00" w:rsidRPr="00516CA8">
        <w:rPr>
          <w:rFonts w:ascii="Calibri" w:eastAsia="Arial" w:hAnsi="Calibri" w:cs="Calibri"/>
        </w:rPr>
        <w:t xml:space="preserve">than </w:t>
      </w:r>
      <w:r w:rsidR="007B1288">
        <w:rPr>
          <w:rFonts w:ascii="Calibri" w:eastAsia="Arial" w:hAnsi="Calibri" w:cs="Calibri"/>
        </w:rPr>
        <w:t xml:space="preserve">that of </w:t>
      </w:r>
      <w:r w:rsidR="00BB6E00" w:rsidRPr="00516CA8">
        <w:rPr>
          <w:rFonts w:ascii="Calibri" w:eastAsia="Arial" w:hAnsi="Calibri" w:cs="Calibri"/>
        </w:rPr>
        <w:t>the other domains</w:t>
      </w:r>
      <w:r w:rsidR="00504473" w:rsidRPr="00516CA8">
        <w:rPr>
          <w:rFonts w:ascii="Calibri" w:eastAsia="Arial" w:hAnsi="Calibri" w:cs="Calibri"/>
          <w:vertAlign w:val="superscript"/>
        </w:rPr>
        <w:t>1</w:t>
      </w:r>
      <w:r w:rsidR="00BB6E00" w:rsidRPr="00516CA8">
        <w:rPr>
          <w:rFonts w:ascii="Calibri" w:eastAsia="Arial" w:hAnsi="Calibri" w:cs="Calibri"/>
        </w:rPr>
        <w:t>. The ligand</w:t>
      </w:r>
      <w:r w:rsidR="007B1288">
        <w:rPr>
          <w:rFonts w:ascii="Calibri" w:eastAsia="Arial" w:hAnsi="Calibri" w:cs="Calibri"/>
        </w:rPr>
        <w:t>-</w:t>
      </w:r>
      <w:r w:rsidR="00BB6E00" w:rsidRPr="00516CA8">
        <w:rPr>
          <w:rFonts w:ascii="Calibri" w:eastAsia="Arial" w:hAnsi="Calibri" w:cs="Calibri"/>
        </w:rPr>
        <w:t xml:space="preserve">bound LBD of </w:t>
      </w:r>
      <w:r w:rsidR="00393AB2" w:rsidRPr="00516CA8">
        <w:rPr>
          <w:rFonts w:ascii="Calibri" w:eastAsia="Arial" w:hAnsi="Calibri" w:cs="Calibri"/>
        </w:rPr>
        <w:t>ERα</w:t>
      </w:r>
      <w:r w:rsidR="00BB6E00" w:rsidRPr="00516CA8">
        <w:rPr>
          <w:rFonts w:ascii="Calibri" w:eastAsia="Arial" w:hAnsi="Calibri" w:cs="Calibri"/>
        </w:rPr>
        <w:t xml:space="preserve"> </w:t>
      </w:r>
      <w:r w:rsidR="00393AB2" w:rsidRPr="00516CA8">
        <w:rPr>
          <w:rFonts w:ascii="Calibri" w:eastAsia="Arial" w:hAnsi="Calibri" w:cs="Calibri"/>
        </w:rPr>
        <w:t xml:space="preserve">enhances </w:t>
      </w:r>
      <w:r w:rsidR="007B1288">
        <w:rPr>
          <w:rFonts w:ascii="Calibri" w:eastAsia="Arial" w:hAnsi="Calibri" w:cs="Calibri"/>
        </w:rPr>
        <w:t xml:space="preserve">the </w:t>
      </w:r>
      <w:r w:rsidR="00AC14A1" w:rsidRPr="00516CA8">
        <w:rPr>
          <w:rFonts w:ascii="Calibri" w:eastAsia="Arial" w:hAnsi="Calibri" w:cs="Calibri"/>
        </w:rPr>
        <w:t>homo</w:t>
      </w:r>
      <w:r w:rsidR="00BB6E00" w:rsidRPr="00516CA8">
        <w:rPr>
          <w:rFonts w:ascii="Calibri" w:eastAsia="Arial" w:hAnsi="Calibri" w:cs="Calibri"/>
        </w:rPr>
        <w:t>dimer</w:t>
      </w:r>
      <w:r w:rsidR="00393AB2" w:rsidRPr="00516CA8">
        <w:rPr>
          <w:rFonts w:ascii="Calibri" w:eastAsia="Arial" w:hAnsi="Calibri" w:cs="Calibri"/>
        </w:rPr>
        <w:t xml:space="preserve">ization of </w:t>
      </w:r>
      <w:r w:rsidR="007B1288">
        <w:rPr>
          <w:rFonts w:ascii="Calibri" w:eastAsia="Arial" w:hAnsi="Calibri" w:cs="Calibri"/>
        </w:rPr>
        <w:t xml:space="preserve">the </w:t>
      </w:r>
      <w:r w:rsidR="00393AB2" w:rsidRPr="00516CA8">
        <w:rPr>
          <w:rFonts w:ascii="Calibri" w:eastAsia="Arial" w:hAnsi="Calibri" w:cs="Calibri"/>
        </w:rPr>
        <w:t>ERα protein</w:t>
      </w:r>
      <w:r w:rsidR="000F33A4" w:rsidRPr="00516CA8">
        <w:rPr>
          <w:rFonts w:ascii="Calibri" w:eastAsia="Arial" w:hAnsi="Calibri" w:cs="Calibri"/>
        </w:rPr>
        <w:t xml:space="preserve"> to bind </w:t>
      </w:r>
      <w:r w:rsidR="00BB6E00" w:rsidRPr="00516CA8">
        <w:rPr>
          <w:rFonts w:ascii="Calibri" w:eastAsia="Arial" w:hAnsi="Calibri" w:cs="Calibri"/>
        </w:rPr>
        <w:t xml:space="preserve">the specific </w:t>
      </w:r>
      <w:r w:rsidR="006B0E81" w:rsidRPr="00516CA8">
        <w:rPr>
          <w:rFonts w:ascii="Calibri" w:eastAsia="Arial" w:hAnsi="Calibri" w:cs="Calibri"/>
        </w:rPr>
        <w:t>estrogen</w:t>
      </w:r>
      <w:r w:rsidR="007B1288">
        <w:rPr>
          <w:rFonts w:ascii="Calibri" w:eastAsia="Arial" w:hAnsi="Calibri" w:cs="Calibri"/>
        </w:rPr>
        <w:t>-</w:t>
      </w:r>
      <w:r w:rsidR="006B0E81" w:rsidRPr="00516CA8">
        <w:rPr>
          <w:rFonts w:ascii="Calibri" w:eastAsia="Arial" w:hAnsi="Calibri" w:cs="Calibri"/>
        </w:rPr>
        <w:t xml:space="preserve">responsive </w:t>
      </w:r>
      <w:r w:rsidR="000F33A4" w:rsidRPr="00516CA8">
        <w:rPr>
          <w:rFonts w:ascii="Calibri" w:eastAsia="Arial" w:hAnsi="Calibri" w:cs="Calibri"/>
        </w:rPr>
        <w:t xml:space="preserve">DNA </w:t>
      </w:r>
      <w:r w:rsidR="006B0E81" w:rsidRPr="00516CA8">
        <w:rPr>
          <w:rFonts w:ascii="Calibri" w:eastAsia="Arial" w:hAnsi="Calibri" w:cs="Calibri"/>
        </w:rPr>
        <w:t>element</w:t>
      </w:r>
      <w:r w:rsidR="00393AB2" w:rsidRPr="00516CA8">
        <w:rPr>
          <w:rFonts w:ascii="Calibri" w:eastAsia="Arial" w:hAnsi="Calibri" w:cs="Calibri"/>
        </w:rPr>
        <w:t xml:space="preserve"> </w:t>
      </w:r>
      <w:r w:rsidR="000F33A4" w:rsidRPr="00516CA8">
        <w:rPr>
          <w:rFonts w:ascii="Calibri" w:eastAsia="Arial" w:hAnsi="Calibri" w:cs="Calibri"/>
        </w:rPr>
        <w:t xml:space="preserve">directly </w:t>
      </w:r>
      <w:r w:rsidR="00393AB2" w:rsidRPr="00516CA8">
        <w:rPr>
          <w:rFonts w:ascii="Calibri" w:eastAsia="Arial" w:hAnsi="Calibri" w:cs="Calibri"/>
        </w:rPr>
        <w:t>for regulating</w:t>
      </w:r>
      <w:r w:rsidR="00BB6E00" w:rsidRPr="00516CA8">
        <w:rPr>
          <w:rFonts w:ascii="Calibri" w:eastAsia="Arial" w:hAnsi="Calibri" w:cs="Calibri"/>
        </w:rPr>
        <w:t xml:space="preserve"> </w:t>
      </w:r>
      <w:r w:rsidR="007B1288">
        <w:rPr>
          <w:rFonts w:ascii="Calibri" w:eastAsia="Arial" w:hAnsi="Calibri" w:cs="Calibri"/>
        </w:rPr>
        <w:t xml:space="preserve">the </w:t>
      </w:r>
      <w:r w:rsidR="00BB6E00" w:rsidRPr="00516CA8">
        <w:rPr>
          <w:rFonts w:ascii="Calibri" w:eastAsia="Arial" w:hAnsi="Calibri" w:cs="Calibri"/>
        </w:rPr>
        <w:t>ligand</w:t>
      </w:r>
      <w:r w:rsidR="007B1288">
        <w:rPr>
          <w:rFonts w:ascii="Calibri" w:eastAsia="Arial" w:hAnsi="Calibri" w:cs="Calibri"/>
        </w:rPr>
        <w:t>-</w:t>
      </w:r>
      <w:r w:rsidR="00BB6E00" w:rsidRPr="00516CA8">
        <w:rPr>
          <w:rFonts w:ascii="Calibri" w:eastAsia="Arial" w:hAnsi="Calibri" w:cs="Calibri"/>
        </w:rPr>
        <w:t>depende</w:t>
      </w:r>
      <w:r w:rsidR="00393AB2" w:rsidRPr="00516CA8">
        <w:rPr>
          <w:rFonts w:ascii="Calibri" w:eastAsia="Arial" w:hAnsi="Calibri" w:cs="Calibri"/>
        </w:rPr>
        <w:t xml:space="preserve">nt </w:t>
      </w:r>
      <w:r w:rsidR="006B0E81" w:rsidRPr="00516CA8">
        <w:rPr>
          <w:rFonts w:ascii="Calibri" w:eastAsia="Arial" w:hAnsi="Calibri" w:cs="Calibri"/>
        </w:rPr>
        <w:t xml:space="preserve">gene </w:t>
      </w:r>
      <w:r w:rsidR="00393AB2" w:rsidRPr="00516CA8">
        <w:rPr>
          <w:rFonts w:ascii="Calibri" w:eastAsia="Arial" w:hAnsi="Calibri" w:cs="Calibri"/>
        </w:rPr>
        <w:t>transcription</w:t>
      </w:r>
      <w:r w:rsidR="000F25FF" w:rsidRPr="00516CA8">
        <w:rPr>
          <w:rFonts w:ascii="Calibri" w:eastAsia="Arial" w:hAnsi="Calibri" w:cs="Calibri"/>
        </w:rPr>
        <w:t xml:space="preserve"> (classical action of ERα)</w:t>
      </w:r>
      <w:r w:rsidR="00393AB2" w:rsidRPr="00516CA8">
        <w:rPr>
          <w:rFonts w:ascii="Calibri" w:eastAsia="Arial" w:hAnsi="Calibri" w:cs="Calibri"/>
        </w:rPr>
        <w:t xml:space="preserve">. </w:t>
      </w:r>
      <w:r w:rsidR="006F3C24" w:rsidRPr="00516CA8">
        <w:rPr>
          <w:rFonts w:ascii="Calibri" w:eastAsia="Arial" w:hAnsi="Calibri" w:cs="Calibri"/>
        </w:rPr>
        <w:t>C</w:t>
      </w:r>
      <w:r w:rsidR="00393AB2" w:rsidRPr="00516CA8">
        <w:rPr>
          <w:rFonts w:ascii="Calibri" w:eastAsia="Arial" w:hAnsi="Calibri" w:cs="Calibri"/>
        </w:rPr>
        <w:t>rystallogra</w:t>
      </w:r>
      <w:r w:rsidR="00BF2985" w:rsidRPr="00516CA8">
        <w:rPr>
          <w:rFonts w:ascii="Calibri" w:eastAsia="Arial" w:hAnsi="Calibri" w:cs="Calibri"/>
        </w:rPr>
        <w:t xml:space="preserve">phic studies have revealed </w:t>
      </w:r>
      <w:r w:rsidR="007B1288">
        <w:rPr>
          <w:rFonts w:ascii="Calibri" w:eastAsia="Arial" w:hAnsi="Calibri" w:cs="Calibri"/>
        </w:rPr>
        <w:t xml:space="preserve">the </w:t>
      </w:r>
      <w:r w:rsidR="00AC14A1" w:rsidRPr="00516CA8">
        <w:rPr>
          <w:rFonts w:ascii="Calibri" w:eastAsia="Arial" w:hAnsi="Calibri" w:cs="Calibri"/>
        </w:rPr>
        <w:t xml:space="preserve">differential </w:t>
      </w:r>
      <w:r w:rsidR="007F2235" w:rsidRPr="00516CA8">
        <w:rPr>
          <w:rFonts w:ascii="Calibri" w:eastAsia="Arial" w:hAnsi="Calibri" w:cs="Calibri"/>
        </w:rPr>
        <w:t>positioning</w:t>
      </w:r>
      <w:r w:rsidR="00617E61" w:rsidRPr="00516CA8">
        <w:rPr>
          <w:rFonts w:ascii="Calibri" w:eastAsia="Arial" w:hAnsi="Calibri" w:cs="Calibri"/>
        </w:rPr>
        <w:t xml:space="preserve"> of </w:t>
      </w:r>
      <w:r w:rsidR="00F73EB3" w:rsidRPr="00516CA8">
        <w:rPr>
          <w:rFonts w:ascii="Calibri" w:eastAsia="Arial" w:hAnsi="Calibri" w:cs="Calibri"/>
        </w:rPr>
        <w:t>helix 12 (</w:t>
      </w:r>
      <w:r w:rsidR="00617E61" w:rsidRPr="00516CA8">
        <w:rPr>
          <w:rFonts w:ascii="Calibri" w:eastAsia="Arial" w:hAnsi="Calibri" w:cs="Calibri"/>
        </w:rPr>
        <w:t>AF-2 core domain</w:t>
      </w:r>
      <w:r w:rsidR="00F73EB3" w:rsidRPr="00516CA8">
        <w:rPr>
          <w:rFonts w:ascii="Calibri" w:eastAsia="Arial" w:hAnsi="Calibri" w:cs="Calibri"/>
        </w:rPr>
        <w:t>)</w:t>
      </w:r>
      <w:r w:rsidR="00617E61" w:rsidRPr="00516CA8">
        <w:rPr>
          <w:rFonts w:ascii="Calibri" w:eastAsia="Arial" w:hAnsi="Calibri" w:cs="Calibri"/>
        </w:rPr>
        <w:t xml:space="preserve"> </w:t>
      </w:r>
      <w:r w:rsidR="006F3C24" w:rsidRPr="00516CA8">
        <w:rPr>
          <w:rFonts w:ascii="Calibri" w:eastAsia="Arial" w:hAnsi="Calibri" w:cs="Calibri"/>
        </w:rPr>
        <w:t xml:space="preserve">with </w:t>
      </w:r>
      <w:r w:rsidR="00F73EB3" w:rsidRPr="00516CA8">
        <w:rPr>
          <w:rFonts w:ascii="Calibri" w:eastAsia="Arial" w:hAnsi="Calibri" w:cs="Calibri"/>
        </w:rPr>
        <w:t>estradiol</w:t>
      </w:r>
      <w:r w:rsidR="00617E61" w:rsidRPr="00516CA8">
        <w:rPr>
          <w:rFonts w:ascii="Calibri" w:eastAsia="Arial" w:hAnsi="Calibri" w:cs="Calibri"/>
        </w:rPr>
        <w:t xml:space="preserve"> (E2)- or </w:t>
      </w:r>
      <w:r w:rsidR="002F17F1" w:rsidRPr="00516CA8">
        <w:rPr>
          <w:rFonts w:ascii="Calibri" w:hAnsi="Calibri" w:cs="Calibri"/>
        </w:rPr>
        <w:t xml:space="preserve">4-hydroxy-tamoxifen </w:t>
      </w:r>
      <w:r w:rsidR="002F17F1">
        <w:rPr>
          <w:rFonts w:ascii="Calibri" w:hAnsi="Calibri" w:cs="Calibri"/>
        </w:rPr>
        <w:t>(</w:t>
      </w:r>
      <w:r w:rsidR="00617E61" w:rsidRPr="00516CA8">
        <w:rPr>
          <w:rFonts w:ascii="Calibri" w:eastAsia="Arial" w:hAnsi="Calibri" w:cs="Calibri"/>
        </w:rPr>
        <w:t>4OHT</w:t>
      </w:r>
      <w:r w:rsidR="002F17F1">
        <w:rPr>
          <w:rFonts w:ascii="Calibri" w:eastAsia="Arial" w:hAnsi="Calibri" w:cs="Calibri"/>
        </w:rPr>
        <w:t>)</w:t>
      </w:r>
      <w:r w:rsidR="00617E61" w:rsidRPr="00516CA8">
        <w:rPr>
          <w:rFonts w:ascii="Calibri" w:eastAsia="Arial" w:hAnsi="Calibri" w:cs="Calibri"/>
        </w:rPr>
        <w:t>-bound LBD</w:t>
      </w:r>
      <w:r w:rsidR="00D32590" w:rsidRPr="00516CA8">
        <w:rPr>
          <w:rFonts w:ascii="Calibri" w:eastAsia="Arial" w:hAnsi="Calibri" w:cs="Calibri"/>
        </w:rPr>
        <w:t xml:space="preserve"> dimers</w:t>
      </w:r>
      <w:r w:rsidR="00504473" w:rsidRPr="00516CA8">
        <w:rPr>
          <w:rFonts w:ascii="Calibri" w:eastAsia="Arial" w:hAnsi="Calibri" w:cs="Calibri"/>
          <w:vertAlign w:val="superscript"/>
        </w:rPr>
        <w:t>2,3</w:t>
      </w:r>
      <w:r w:rsidR="00617E61" w:rsidRPr="00516CA8">
        <w:rPr>
          <w:rFonts w:ascii="Calibri" w:eastAsia="Arial" w:hAnsi="Calibri" w:cs="Calibri"/>
        </w:rPr>
        <w:t xml:space="preserve">. </w:t>
      </w:r>
      <w:r w:rsidR="00507931" w:rsidRPr="00516CA8">
        <w:rPr>
          <w:rFonts w:ascii="Calibri" w:eastAsia="Arial" w:hAnsi="Calibri" w:cs="Calibri"/>
        </w:rPr>
        <w:t xml:space="preserve">The </w:t>
      </w:r>
      <w:r w:rsidR="000A7709" w:rsidRPr="00516CA8">
        <w:rPr>
          <w:rFonts w:ascii="Calibri" w:eastAsia="Arial" w:hAnsi="Calibri" w:cs="Calibri"/>
        </w:rPr>
        <w:t xml:space="preserve">ERα </w:t>
      </w:r>
      <w:r w:rsidR="00617E61" w:rsidRPr="00516CA8">
        <w:rPr>
          <w:rFonts w:ascii="Calibri" w:eastAsia="Arial" w:hAnsi="Calibri" w:cs="Calibri"/>
        </w:rPr>
        <w:t xml:space="preserve">F </w:t>
      </w:r>
      <w:r w:rsidR="00507931" w:rsidRPr="00516CA8">
        <w:rPr>
          <w:rFonts w:ascii="Calibri" w:eastAsia="Arial" w:hAnsi="Calibri" w:cs="Calibri"/>
        </w:rPr>
        <w:t xml:space="preserve">domain </w:t>
      </w:r>
      <w:r w:rsidR="002B4469" w:rsidRPr="00516CA8">
        <w:rPr>
          <w:rFonts w:ascii="Calibri" w:eastAsia="Arial" w:hAnsi="Calibri" w:cs="Calibri"/>
        </w:rPr>
        <w:t xml:space="preserve">(45 amino acids) </w:t>
      </w:r>
      <w:r w:rsidR="003D1D50" w:rsidRPr="00516CA8">
        <w:rPr>
          <w:rFonts w:ascii="Calibri" w:eastAsia="Arial" w:hAnsi="Calibri" w:cs="Calibri"/>
        </w:rPr>
        <w:t>connect</w:t>
      </w:r>
      <w:r w:rsidR="008307E1" w:rsidRPr="00516CA8">
        <w:rPr>
          <w:rFonts w:ascii="Calibri" w:eastAsia="Arial" w:hAnsi="Calibri" w:cs="Calibri"/>
        </w:rPr>
        <w:t xml:space="preserve"> </w:t>
      </w:r>
      <w:r w:rsidR="00F955CC" w:rsidRPr="00516CA8">
        <w:rPr>
          <w:rFonts w:ascii="Calibri" w:eastAsia="Arial" w:hAnsi="Calibri" w:cs="Calibri"/>
        </w:rPr>
        <w:t>helix 12</w:t>
      </w:r>
      <w:r w:rsidR="005835B8" w:rsidRPr="00516CA8">
        <w:rPr>
          <w:rFonts w:ascii="Calibri" w:eastAsia="Arial" w:hAnsi="Calibri" w:cs="Calibri"/>
        </w:rPr>
        <w:t xml:space="preserve"> </w:t>
      </w:r>
      <w:r w:rsidR="006F3C24" w:rsidRPr="00516CA8">
        <w:rPr>
          <w:rFonts w:ascii="Calibri" w:eastAsia="Arial" w:hAnsi="Calibri" w:cs="Calibri"/>
        </w:rPr>
        <w:t>directly</w:t>
      </w:r>
      <w:r w:rsidR="00507931" w:rsidRPr="00516CA8">
        <w:rPr>
          <w:rFonts w:ascii="Calibri" w:eastAsia="Arial" w:hAnsi="Calibri" w:cs="Calibri"/>
        </w:rPr>
        <w:t>. H</w:t>
      </w:r>
      <w:r w:rsidR="00617E61" w:rsidRPr="00516CA8">
        <w:rPr>
          <w:rFonts w:ascii="Calibri" w:eastAsia="Arial" w:hAnsi="Calibri" w:cs="Calibri"/>
        </w:rPr>
        <w:t>owever, there</w:t>
      </w:r>
      <w:r w:rsidR="00D32590" w:rsidRPr="00516CA8">
        <w:rPr>
          <w:rFonts w:ascii="Calibri" w:eastAsia="Arial" w:hAnsi="Calibri" w:cs="Calibri"/>
        </w:rPr>
        <w:t xml:space="preserve"> is no information regardi</w:t>
      </w:r>
      <w:r w:rsidR="003D1D50" w:rsidRPr="00516CA8">
        <w:rPr>
          <w:rFonts w:ascii="Calibri" w:eastAsia="Arial" w:hAnsi="Calibri" w:cs="Calibri"/>
        </w:rPr>
        <w:t xml:space="preserve">ng the effect of this </w:t>
      </w:r>
      <w:r w:rsidR="007B1288">
        <w:rPr>
          <w:rFonts w:ascii="Calibri" w:eastAsia="Arial" w:hAnsi="Calibri" w:cs="Calibri"/>
        </w:rPr>
        <w:t xml:space="preserve">extension of </w:t>
      </w:r>
      <w:r w:rsidR="003D1D50" w:rsidRPr="00516CA8">
        <w:rPr>
          <w:rFonts w:ascii="Calibri" w:eastAsia="Arial" w:hAnsi="Calibri" w:cs="Calibri"/>
        </w:rPr>
        <w:t xml:space="preserve">45 amino acids </w:t>
      </w:r>
      <w:r w:rsidR="00F434D2" w:rsidRPr="00516CA8">
        <w:rPr>
          <w:rFonts w:ascii="Calibri" w:eastAsia="Arial" w:hAnsi="Calibri" w:cs="Calibri"/>
        </w:rPr>
        <w:t xml:space="preserve">(F domain) </w:t>
      </w:r>
      <w:r w:rsidR="003D1D50" w:rsidRPr="00516CA8">
        <w:rPr>
          <w:rFonts w:ascii="Calibri" w:eastAsia="Arial" w:hAnsi="Calibri" w:cs="Calibri"/>
        </w:rPr>
        <w:t>from the helix 12</w:t>
      </w:r>
      <w:r w:rsidR="00D32590" w:rsidRPr="00516CA8">
        <w:rPr>
          <w:rFonts w:ascii="Calibri" w:eastAsia="Arial" w:hAnsi="Calibri" w:cs="Calibri"/>
        </w:rPr>
        <w:t xml:space="preserve"> </w:t>
      </w:r>
      <w:r w:rsidR="002B4469" w:rsidRPr="00516CA8">
        <w:rPr>
          <w:rFonts w:ascii="Calibri" w:eastAsia="Arial" w:hAnsi="Calibri" w:cs="Calibri"/>
        </w:rPr>
        <w:t xml:space="preserve">on </w:t>
      </w:r>
      <w:r w:rsidR="005835B8" w:rsidRPr="00516CA8">
        <w:rPr>
          <w:rFonts w:ascii="Calibri" w:eastAsia="Arial" w:hAnsi="Calibri" w:cs="Calibri"/>
        </w:rPr>
        <w:t xml:space="preserve">the ERα </w:t>
      </w:r>
      <w:r w:rsidR="00D32590" w:rsidRPr="00516CA8">
        <w:rPr>
          <w:rFonts w:ascii="Calibri" w:eastAsia="Arial" w:hAnsi="Calibri" w:cs="Calibri"/>
        </w:rPr>
        <w:t xml:space="preserve">LBD dimerization. </w:t>
      </w:r>
      <w:r w:rsidR="009A4053" w:rsidRPr="00516CA8">
        <w:rPr>
          <w:rFonts w:ascii="Calibri" w:eastAsia="Arial" w:hAnsi="Calibri" w:cs="Calibri"/>
        </w:rPr>
        <w:t xml:space="preserve">In this study, we demonstrate </w:t>
      </w:r>
      <w:r w:rsidR="00F955CC" w:rsidRPr="00516CA8">
        <w:rPr>
          <w:rFonts w:ascii="Calibri" w:eastAsia="Arial" w:hAnsi="Calibri" w:cs="Calibri"/>
        </w:rPr>
        <w:t xml:space="preserve">the </w:t>
      </w:r>
      <w:r w:rsidR="009A4053" w:rsidRPr="00516CA8">
        <w:rPr>
          <w:rFonts w:ascii="Calibri" w:eastAsia="Arial" w:hAnsi="Calibri" w:cs="Calibri"/>
        </w:rPr>
        <w:t xml:space="preserve">contribution of </w:t>
      </w:r>
      <w:r w:rsidR="007B1288">
        <w:rPr>
          <w:rFonts w:ascii="Calibri" w:eastAsia="Arial" w:hAnsi="Calibri" w:cs="Calibri"/>
        </w:rPr>
        <w:t xml:space="preserve">the </w:t>
      </w:r>
      <w:r w:rsidR="005835B8" w:rsidRPr="00516CA8">
        <w:rPr>
          <w:rFonts w:ascii="Calibri" w:eastAsia="Arial" w:hAnsi="Calibri" w:cs="Calibri"/>
        </w:rPr>
        <w:t>F domain to</w:t>
      </w:r>
      <w:r w:rsidR="00F955CC" w:rsidRPr="00516CA8">
        <w:rPr>
          <w:rFonts w:ascii="Calibri" w:eastAsia="Arial" w:hAnsi="Calibri" w:cs="Calibri"/>
        </w:rPr>
        <w:t xml:space="preserve"> the </w:t>
      </w:r>
      <w:r w:rsidR="00C224AA" w:rsidRPr="00516CA8">
        <w:rPr>
          <w:rFonts w:ascii="Calibri" w:eastAsia="Arial" w:hAnsi="Calibri" w:cs="Calibri"/>
        </w:rPr>
        <w:t xml:space="preserve">species-specific </w:t>
      </w:r>
      <w:r w:rsidR="009A4053" w:rsidRPr="00516CA8">
        <w:rPr>
          <w:rFonts w:ascii="Calibri" w:eastAsia="Arial" w:hAnsi="Calibri" w:cs="Calibri"/>
        </w:rPr>
        <w:t xml:space="preserve">4OHT-dependent </w:t>
      </w:r>
      <w:r w:rsidR="007F2235" w:rsidRPr="00516CA8">
        <w:rPr>
          <w:rFonts w:ascii="Calibri" w:eastAsia="Arial" w:hAnsi="Calibri" w:cs="Calibri"/>
        </w:rPr>
        <w:t>ERα</w:t>
      </w:r>
      <w:r w:rsidR="000C3960" w:rsidRPr="00516CA8">
        <w:rPr>
          <w:rFonts w:ascii="Calibri" w:eastAsia="Arial" w:hAnsi="Calibri" w:cs="Calibri"/>
        </w:rPr>
        <w:t xml:space="preserve"> LBD </w:t>
      </w:r>
      <w:r w:rsidR="00507931" w:rsidRPr="00516CA8">
        <w:rPr>
          <w:rFonts w:ascii="Calibri" w:eastAsia="Arial" w:hAnsi="Calibri" w:cs="Calibri"/>
        </w:rPr>
        <w:t>homo</w:t>
      </w:r>
      <w:r w:rsidR="000C3960" w:rsidRPr="00516CA8">
        <w:rPr>
          <w:rFonts w:ascii="Calibri" w:eastAsia="Arial" w:hAnsi="Calibri" w:cs="Calibri"/>
        </w:rPr>
        <w:t xml:space="preserve">dimerization using </w:t>
      </w:r>
      <w:r w:rsidR="001F4D60" w:rsidRPr="00516CA8">
        <w:rPr>
          <w:rFonts w:ascii="Calibri" w:eastAsia="Arial" w:hAnsi="Calibri" w:cs="Calibri"/>
        </w:rPr>
        <w:t xml:space="preserve">a </w:t>
      </w:r>
      <w:r w:rsidR="006A2C7E" w:rsidRPr="00516CA8">
        <w:rPr>
          <w:rFonts w:ascii="Calibri" w:hAnsi="Calibri" w:cs="Calibri"/>
        </w:rPr>
        <w:t xml:space="preserve">mammalian two-hybrid </w:t>
      </w:r>
      <w:r w:rsidR="006A2C7E">
        <w:rPr>
          <w:rFonts w:ascii="Calibri" w:hAnsi="Calibri" w:cs="Calibri"/>
        </w:rPr>
        <w:t>(</w:t>
      </w:r>
      <w:r w:rsidR="00110028" w:rsidRPr="00516CA8">
        <w:rPr>
          <w:rFonts w:ascii="Calibri" w:eastAsia="Arial" w:hAnsi="Calibri" w:cs="Calibri"/>
        </w:rPr>
        <w:t>M2H</w:t>
      </w:r>
      <w:r w:rsidR="006A2C7E">
        <w:rPr>
          <w:rFonts w:ascii="Calibri" w:eastAsia="Arial" w:hAnsi="Calibri" w:cs="Calibri"/>
        </w:rPr>
        <w:t>)</w:t>
      </w:r>
      <w:r w:rsidR="00110028" w:rsidRPr="00516CA8">
        <w:rPr>
          <w:rFonts w:ascii="Calibri" w:eastAsia="Arial" w:hAnsi="Calibri" w:cs="Calibri"/>
        </w:rPr>
        <w:t xml:space="preserve"> assay</w:t>
      </w:r>
      <w:r w:rsidR="000C3960" w:rsidRPr="00516CA8">
        <w:rPr>
          <w:rFonts w:ascii="Calibri" w:eastAsia="Arial" w:hAnsi="Calibri" w:cs="Calibri"/>
        </w:rPr>
        <w:t xml:space="preserve">. </w:t>
      </w:r>
    </w:p>
    <w:p w14:paraId="741A9A86" w14:textId="77777777" w:rsidR="00507931" w:rsidRPr="00516CA8" w:rsidRDefault="00507931" w:rsidP="005F50F1">
      <w:pPr>
        <w:jc w:val="both"/>
        <w:rPr>
          <w:rFonts w:ascii="Calibri" w:hAnsi="Calibri" w:cs="Calibri"/>
        </w:rPr>
      </w:pPr>
    </w:p>
    <w:p w14:paraId="267962CC" w14:textId="030172A6" w:rsidR="007F2235" w:rsidRPr="00516CA8" w:rsidRDefault="008962DF" w:rsidP="005F50F1">
      <w:pPr>
        <w:jc w:val="both"/>
        <w:rPr>
          <w:rFonts w:ascii="Calibri" w:hAnsi="Calibri" w:cs="Calibri"/>
        </w:rPr>
      </w:pPr>
      <w:r>
        <w:rPr>
          <w:rFonts w:ascii="Calibri" w:eastAsia="Arial" w:hAnsi="Calibri" w:cs="Calibri"/>
        </w:rPr>
        <w:t xml:space="preserve">The </w:t>
      </w:r>
      <w:r w:rsidR="006D5CB6" w:rsidRPr="00516CA8">
        <w:rPr>
          <w:rFonts w:ascii="Calibri" w:eastAsia="Arial" w:hAnsi="Calibri" w:cs="Calibri"/>
        </w:rPr>
        <w:t xml:space="preserve">M2H assay </w:t>
      </w:r>
      <w:r w:rsidR="00442B17" w:rsidRPr="00516CA8">
        <w:rPr>
          <w:rFonts w:ascii="Calibri" w:eastAsia="Arial" w:hAnsi="Calibri" w:cs="Calibri"/>
        </w:rPr>
        <w:t xml:space="preserve">is a method to </w:t>
      </w:r>
      <w:r w:rsidR="006D5CB6" w:rsidRPr="00516CA8">
        <w:rPr>
          <w:rFonts w:ascii="Calibri" w:eastAsia="Arial" w:hAnsi="Calibri" w:cs="Calibri"/>
        </w:rPr>
        <w:t>demonstrate protein-protein interactions in mammalian cells</w:t>
      </w:r>
      <w:r w:rsidR="00F434D2" w:rsidRPr="00516CA8">
        <w:rPr>
          <w:rFonts w:ascii="Calibri" w:eastAsia="Arial" w:hAnsi="Calibri" w:cs="Calibri"/>
        </w:rPr>
        <w:t xml:space="preserve"> </w:t>
      </w:r>
      <w:r w:rsidR="00442B17" w:rsidRPr="00516CA8">
        <w:rPr>
          <w:rFonts w:ascii="Calibri" w:eastAsia="Arial" w:hAnsi="Calibri" w:cs="Calibri"/>
        </w:rPr>
        <w:t xml:space="preserve">introducing </w:t>
      </w:r>
      <w:r w:rsidR="00F434D2" w:rsidRPr="00516CA8">
        <w:rPr>
          <w:rFonts w:ascii="Calibri" w:eastAsia="Arial" w:hAnsi="Calibri" w:cs="Calibri"/>
        </w:rPr>
        <w:t xml:space="preserve">the </w:t>
      </w:r>
      <w:r w:rsidR="00F434D2" w:rsidRPr="00516CA8">
        <w:rPr>
          <w:rFonts w:ascii="Calibri" w:hAnsi="Calibri" w:cs="Calibri"/>
        </w:rPr>
        <w:t>three different plasmid DNAs</w:t>
      </w:r>
      <w:r w:rsidR="007064BB">
        <w:rPr>
          <w:rFonts w:ascii="Calibri" w:hAnsi="Calibri" w:cs="Calibri"/>
        </w:rPr>
        <w:t>:</w:t>
      </w:r>
      <w:r w:rsidR="006F4E02" w:rsidRPr="00516CA8">
        <w:rPr>
          <w:rFonts w:ascii="Calibri" w:hAnsi="Calibri" w:cs="Calibri"/>
        </w:rPr>
        <w:t xml:space="preserve"> </w:t>
      </w:r>
      <w:r w:rsidR="007064BB">
        <w:rPr>
          <w:rFonts w:ascii="Calibri" w:hAnsi="Calibri" w:cs="Calibri"/>
        </w:rPr>
        <w:t>t</w:t>
      </w:r>
      <w:r w:rsidR="00507931" w:rsidRPr="00516CA8">
        <w:rPr>
          <w:rFonts w:ascii="Calibri" w:hAnsi="Calibri" w:cs="Calibri"/>
        </w:rPr>
        <w:t>wo protein expression plasmids, which</w:t>
      </w:r>
      <w:r w:rsidR="006F4E02" w:rsidRPr="00516CA8">
        <w:rPr>
          <w:rFonts w:ascii="Calibri" w:hAnsi="Calibri" w:cs="Calibri"/>
        </w:rPr>
        <w:t xml:space="preserve"> express GAL4</w:t>
      </w:r>
      <w:r w:rsidR="006D27BB">
        <w:rPr>
          <w:rFonts w:ascii="Calibri" w:hAnsi="Calibri" w:cs="Calibri"/>
        </w:rPr>
        <w:t xml:space="preserve"> </w:t>
      </w:r>
      <w:r w:rsidR="006D27BB" w:rsidRPr="00516CA8">
        <w:rPr>
          <w:rFonts w:ascii="Calibri" w:hAnsi="Calibri" w:cs="Calibri"/>
        </w:rPr>
        <w:t>DNA</w:t>
      </w:r>
      <w:r w:rsidR="006D27BB">
        <w:rPr>
          <w:rFonts w:ascii="Calibri" w:hAnsi="Calibri" w:cs="Calibri"/>
        </w:rPr>
        <w:t>-</w:t>
      </w:r>
      <w:r w:rsidR="006D27BB" w:rsidRPr="00516CA8">
        <w:rPr>
          <w:rFonts w:ascii="Calibri" w:hAnsi="Calibri" w:cs="Calibri"/>
        </w:rPr>
        <w:t xml:space="preserve">binding domain </w:t>
      </w:r>
      <w:r w:rsidR="006D27BB">
        <w:rPr>
          <w:rFonts w:ascii="Calibri" w:hAnsi="Calibri" w:cs="Calibri"/>
        </w:rPr>
        <w:t>(</w:t>
      </w:r>
      <w:r w:rsidR="006F4E02" w:rsidRPr="00516CA8">
        <w:rPr>
          <w:rFonts w:ascii="Calibri" w:hAnsi="Calibri" w:cs="Calibri"/>
        </w:rPr>
        <w:t>DBD</w:t>
      </w:r>
      <w:r w:rsidR="006D27BB">
        <w:rPr>
          <w:rFonts w:ascii="Calibri" w:hAnsi="Calibri" w:cs="Calibri"/>
        </w:rPr>
        <w:t>)</w:t>
      </w:r>
      <w:bookmarkStart w:id="0" w:name="_GoBack"/>
      <w:bookmarkEnd w:id="0"/>
      <w:r w:rsidR="006F4E02" w:rsidRPr="00516CA8">
        <w:rPr>
          <w:rFonts w:ascii="Calibri" w:hAnsi="Calibri" w:cs="Calibri"/>
        </w:rPr>
        <w:t xml:space="preserve"> fusion ERα LBD and VP16AD fusion ERα LBD</w:t>
      </w:r>
      <w:r w:rsidR="00507931" w:rsidRPr="00516CA8">
        <w:rPr>
          <w:rFonts w:ascii="Calibri" w:hAnsi="Calibri" w:cs="Calibri"/>
        </w:rPr>
        <w:t>,</w:t>
      </w:r>
      <w:r w:rsidR="006F4E02" w:rsidRPr="00516CA8">
        <w:rPr>
          <w:rFonts w:ascii="Calibri" w:hAnsi="Calibri" w:cs="Calibri"/>
        </w:rPr>
        <w:t xml:space="preserve"> and a </w:t>
      </w:r>
      <w:r w:rsidR="009B3D10" w:rsidRPr="00516CA8">
        <w:rPr>
          <w:rFonts w:ascii="Calibri" w:hAnsi="Calibri" w:cs="Calibri"/>
        </w:rPr>
        <w:t>GAL4</w:t>
      </w:r>
      <w:r w:rsidR="006F4E02" w:rsidRPr="00516CA8">
        <w:rPr>
          <w:rFonts w:ascii="Calibri" w:hAnsi="Calibri" w:cs="Calibri"/>
        </w:rPr>
        <w:t>RE</w:t>
      </w:r>
      <w:r w:rsidR="007064BB">
        <w:rPr>
          <w:rFonts w:ascii="Calibri" w:hAnsi="Calibri" w:cs="Calibri"/>
        </w:rPr>
        <w:t>-</w:t>
      </w:r>
      <w:r w:rsidR="006F4E02" w:rsidRPr="00516CA8">
        <w:rPr>
          <w:rFonts w:ascii="Calibri" w:hAnsi="Calibri" w:cs="Calibri"/>
        </w:rPr>
        <w:t>fused luciferase expre</w:t>
      </w:r>
      <w:r w:rsidR="00507931" w:rsidRPr="00516CA8">
        <w:rPr>
          <w:rFonts w:ascii="Calibri" w:hAnsi="Calibri" w:cs="Calibri"/>
        </w:rPr>
        <w:t>ssion reporter plasmid</w:t>
      </w:r>
      <w:r w:rsidR="006F4E02" w:rsidRPr="00516CA8">
        <w:rPr>
          <w:rFonts w:ascii="Calibri" w:hAnsi="Calibri" w:cs="Calibri"/>
        </w:rPr>
        <w:t xml:space="preserve">. When the GAL4DBD fusion ERα LBD and the VP16AD fusion ERα LBD interact </w:t>
      </w:r>
      <w:r w:rsidR="00C71C36" w:rsidRPr="00516CA8">
        <w:rPr>
          <w:rFonts w:ascii="Calibri" w:hAnsi="Calibri" w:cs="Calibri"/>
        </w:rPr>
        <w:t xml:space="preserve">(make a dimer) </w:t>
      </w:r>
      <w:r w:rsidR="006F4E02" w:rsidRPr="00516CA8">
        <w:rPr>
          <w:rFonts w:ascii="Calibri" w:hAnsi="Calibri" w:cs="Calibri"/>
        </w:rPr>
        <w:t xml:space="preserve">in the cells, this protein complex </w:t>
      </w:r>
      <w:r w:rsidR="00DE535E" w:rsidRPr="00516CA8">
        <w:rPr>
          <w:rFonts w:ascii="Calibri" w:hAnsi="Calibri" w:cs="Calibri"/>
        </w:rPr>
        <w:t xml:space="preserve">binds </w:t>
      </w:r>
      <w:r w:rsidR="009B3D10" w:rsidRPr="00516CA8">
        <w:rPr>
          <w:rFonts w:ascii="Calibri" w:hAnsi="Calibri" w:cs="Calibri"/>
        </w:rPr>
        <w:t>to the GAL4</w:t>
      </w:r>
      <w:r w:rsidR="00DE535E" w:rsidRPr="00516CA8">
        <w:rPr>
          <w:rFonts w:ascii="Calibri" w:hAnsi="Calibri" w:cs="Calibri"/>
        </w:rPr>
        <w:t xml:space="preserve">RE </w:t>
      </w:r>
      <w:r w:rsidR="007064BB">
        <w:rPr>
          <w:rFonts w:ascii="Calibri" w:hAnsi="Calibri" w:cs="Calibri"/>
        </w:rPr>
        <w:t xml:space="preserve">and, </w:t>
      </w:r>
      <w:r w:rsidR="00DE535E" w:rsidRPr="00516CA8">
        <w:rPr>
          <w:rFonts w:ascii="Calibri" w:hAnsi="Calibri" w:cs="Calibri"/>
        </w:rPr>
        <w:t>then</w:t>
      </w:r>
      <w:r w:rsidR="007064BB">
        <w:rPr>
          <w:rFonts w:ascii="Calibri" w:hAnsi="Calibri" w:cs="Calibri"/>
        </w:rPr>
        <w:t>,</w:t>
      </w:r>
      <w:r w:rsidR="00DE535E" w:rsidRPr="00516CA8">
        <w:rPr>
          <w:rFonts w:ascii="Calibri" w:hAnsi="Calibri" w:cs="Calibri"/>
        </w:rPr>
        <w:t xml:space="preserve"> </w:t>
      </w:r>
      <w:r w:rsidR="006F4E02" w:rsidRPr="00516CA8">
        <w:rPr>
          <w:rFonts w:ascii="Calibri" w:hAnsi="Calibri" w:cs="Calibri"/>
        </w:rPr>
        <w:t xml:space="preserve">activates luciferase gene expression </w:t>
      </w:r>
      <w:r w:rsidR="00DE535E" w:rsidRPr="00516CA8">
        <w:rPr>
          <w:rFonts w:ascii="Calibri" w:hAnsi="Calibri" w:cs="Calibri"/>
        </w:rPr>
        <w:t>through the VP16</w:t>
      </w:r>
      <w:r w:rsidR="00972934" w:rsidRPr="00516CA8">
        <w:rPr>
          <w:rFonts w:ascii="Calibri" w:hAnsi="Calibri" w:cs="Calibri"/>
        </w:rPr>
        <w:t>AD</w:t>
      </w:r>
      <w:r w:rsidR="007064BB">
        <w:rPr>
          <w:rFonts w:ascii="Calibri" w:hAnsi="Calibri" w:cs="Calibri"/>
        </w:rPr>
        <w:t>-</w:t>
      </w:r>
      <w:r w:rsidR="00972934" w:rsidRPr="00516CA8">
        <w:rPr>
          <w:rFonts w:ascii="Calibri" w:hAnsi="Calibri" w:cs="Calibri"/>
        </w:rPr>
        <w:t>dependent transactivation function</w:t>
      </w:r>
      <w:r w:rsidR="006F4E02" w:rsidRPr="00516CA8">
        <w:rPr>
          <w:rFonts w:ascii="Calibri" w:hAnsi="Calibri" w:cs="Calibri"/>
        </w:rPr>
        <w:t xml:space="preserve">. </w:t>
      </w:r>
      <w:r w:rsidR="00507931" w:rsidRPr="00516CA8">
        <w:rPr>
          <w:rFonts w:ascii="Calibri" w:hAnsi="Calibri" w:cs="Calibri"/>
        </w:rPr>
        <w:t>The level of LBD homodimerization can be evaluated by t</w:t>
      </w:r>
      <w:r w:rsidR="006F4E02" w:rsidRPr="00516CA8">
        <w:rPr>
          <w:rFonts w:ascii="Calibri" w:hAnsi="Calibri" w:cs="Calibri"/>
        </w:rPr>
        <w:t>he luciferas</w:t>
      </w:r>
      <w:r w:rsidR="00507931" w:rsidRPr="00516CA8">
        <w:rPr>
          <w:rFonts w:ascii="Calibri" w:hAnsi="Calibri" w:cs="Calibri"/>
        </w:rPr>
        <w:t>e activity</w:t>
      </w:r>
      <w:r w:rsidR="006F4E02" w:rsidRPr="00516CA8">
        <w:rPr>
          <w:rFonts w:ascii="Calibri" w:hAnsi="Calibri" w:cs="Calibri"/>
        </w:rPr>
        <w:t>.</w:t>
      </w:r>
      <w:r w:rsidR="008F7F1B" w:rsidRPr="00516CA8">
        <w:rPr>
          <w:rFonts w:ascii="Calibri" w:hAnsi="Calibri" w:cs="Calibri"/>
          <w:b/>
        </w:rPr>
        <w:t xml:space="preserve"> </w:t>
      </w:r>
    </w:p>
    <w:p w14:paraId="785224D8" w14:textId="77777777" w:rsidR="006F4E02" w:rsidRPr="00516CA8" w:rsidRDefault="006F4E02" w:rsidP="005F50F1">
      <w:pPr>
        <w:jc w:val="both"/>
        <w:rPr>
          <w:rFonts w:ascii="Calibri" w:eastAsia="Arial" w:hAnsi="Calibri" w:cs="Calibri"/>
        </w:rPr>
      </w:pPr>
    </w:p>
    <w:p w14:paraId="4A4C723A" w14:textId="462801BB" w:rsidR="00ED42BA" w:rsidRPr="00516CA8" w:rsidRDefault="007064BB" w:rsidP="005F50F1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The y</w:t>
      </w:r>
      <w:r w:rsidR="007F2235" w:rsidRPr="00516CA8">
        <w:rPr>
          <w:rFonts w:ascii="Calibri" w:eastAsia="Arial" w:hAnsi="Calibri" w:cs="Calibri"/>
        </w:rPr>
        <w:t xml:space="preserve">east two-hybrid </w:t>
      </w:r>
      <w:r w:rsidR="00337B6F" w:rsidRPr="00516CA8">
        <w:rPr>
          <w:rFonts w:ascii="Calibri" w:eastAsia="Arial" w:hAnsi="Calibri" w:cs="Calibri"/>
        </w:rPr>
        <w:t xml:space="preserve">(Y2H) </w:t>
      </w:r>
      <w:r w:rsidR="007F2235" w:rsidRPr="00516CA8">
        <w:rPr>
          <w:rFonts w:ascii="Calibri" w:eastAsia="Arial" w:hAnsi="Calibri" w:cs="Calibri"/>
        </w:rPr>
        <w:t xml:space="preserve">assay is </w:t>
      </w:r>
      <w:r w:rsidR="006F3C24" w:rsidRPr="00516CA8">
        <w:rPr>
          <w:rFonts w:ascii="Calibri" w:eastAsia="Arial" w:hAnsi="Calibri" w:cs="Calibri"/>
        </w:rPr>
        <w:t xml:space="preserve">an </w:t>
      </w:r>
      <w:r w:rsidR="007F2235" w:rsidRPr="00516CA8">
        <w:rPr>
          <w:rFonts w:ascii="Calibri" w:eastAsia="Arial" w:hAnsi="Calibri" w:cs="Calibri"/>
        </w:rPr>
        <w:t>alternative method based on the same principle that uses yeas</w:t>
      </w:r>
      <w:r w:rsidR="00C31F6E" w:rsidRPr="00516CA8">
        <w:rPr>
          <w:rFonts w:ascii="Calibri" w:eastAsia="Arial" w:hAnsi="Calibri" w:cs="Calibri"/>
        </w:rPr>
        <w:t>t</w:t>
      </w:r>
      <w:r w:rsidR="006F3C24" w:rsidRPr="00516CA8">
        <w:rPr>
          <w:rFonts w:ascii="Calibri" w:eastAsia="Arial" w:hAnsi="Calibri" w:cs="Calibri"/>
        </w:rPr>
        <w:t xml:space="preserve"> as the host environment</w:t>
      </w:r>
      <w:r w:rsidR="00C31F6E" w:rsidRPr="00516CA8">
        <w:rPr>
          <w:rFonts w:ascii="Calibri" w:eastAsia="Arial" w:hAnsi="Calibri" w:cs="Calibri"/>
        </w:rPr>
        <w:t xml:space="preserve">. Previous </w:t>
      </w:r>
      <w:r w:rsidR="005835B8" w:rsidRPr="00516CA8">
        <w:rPr>
          <w:rFonts w:ascii="Calibri" w:eastAsia="Arial" w:hAnsi="Calibri" w:cs="Calibri"/>
        </w:rPr>
        <w:t>report</w:t>
      </w:r>
      <w:r w:rsidR="006F3C24" w:rsidRPr="00516CA8">
        <w:rPr>
          <w:rFonts w:ascii="Calibri" w:eastAsia="Arial" w:hAnsi="Calibri" w:cs="Calibri"/>
        </w:rPr>
        <w:t>s</w:t>
      </w:r>
      <w:r w:rsidR="00C31F6E" w:rsidRPr="00516CA8">
        <w:rPr>
          <w:rFonts w:ascii="Calibri" w:eastAsia="Arial" w:hAnsi="Calibri" w:cs="Calibri"/>
        </w:rPr>
        <w:t xml:space="preserve"> </w:t>
      </w:r>
      <w:r w:rsidR="00337B6F" w:rsidRPr="00516CA8">
        <w:rPr>
          <w:rFonts w:ascii="Calibri" w:eastAsia="Arial" w:hAnsi="Calibri" w:cs="Calibri"/>
        </w:rPr>
        <w:t xml:space="preserve">using </w:t>
      </w:r>
      <w:r w:rsidR="006266C8" w:rsidRPr="00516CA8">
        <w:rPr>
          <w:rFonts w:ascii="Calibri" w:eastAsia="Arial" w:hAnsi="Calibri" w:cs="Calibri"/>
        </w:rPr>
        <w:t xml:space="preserve">the </w:t>
      </w:r>
      <w:r w:rsidR="00337B6F" w:rsidRPr="00516CA8">
        <w:rPr>
          <w:rFonts w:ascii="Calibri" w:eastAsia="Arial" w:hAnsi="Calibri" w:cs="Calibri"/>
        </w:rPr>
        <w:t xml:space="preserve">Y2H </w:t>
      </w:r>
      <w:r w:rsidR="00110028" w:rsidRPr="00516CA8">
        <w:rPr>
          <w:rFonts w:ascii="Calibri" w:eastAsia="Arial" w:hAnsi="Calibri" w:cs="Calibri"/>
        </w:rPr>
        <w:t xml:space="preserve">system </w:t>
      </w:r>
      <w:r w:rsidR="00C31F6E" w:rsidRPr="00516CA8">
        <w:rPr>
          <w:rFonts w:ascii="Calibri" w:eastAsia="Arial" w:hAnsi="Calibri" w:cs="Calibri"/>
        </w:rPr>
        <w:t>demonstrated that F</w:t>
      </w:r>
      <w:r w:rsidR="00BC3EC9">
        <w:rPr>
          <w:rFonts w:ascii="Calibri" w:eastAsia="Arial" w:hAnsi="Calibri" w:cs="Calibri"/>
        </w:rPr>
        <w:t>-</w:t>
      </w:r>
      <w:r w:rsidR="00C31F6E" w:rsidRPr="00516CA8">
        <w:rPr>
          <w:rFonts w:ascii="Calibri" w:eastAsia="Arial" w:hAnsi="Calibri" w:cs="Calibri"/>
        </w:rPr>
        <w:t>domain</w:t>
      </w:r>
      <w:r>
        <w:rPr>
          <w:rFonts w:ascii="Calibri" w:eastAsia="Arial" w:hAnsi="Calibri" w:cs="Calibri"/>
        </w:rPr>
        <w:t>-</w:t>
      </w:r>
      <w:r w:rsidR="00ED42BA" w:rsidRPr="00516CA8">
        <w:rPr>
          <w:rFonts w:ascii="Calibri" w:eastAsia="Arial" w:hAnsi="Calibri" w:cs="Calibri"/>
        </w:rPr>
        <w:t>truncated</w:t>
      </w:r>
      <w:r w:rsidR="00C31F6E" w:rsidRPr="00516CA8">
        <w:rPr>
          <w:rFonts w:ascii="Calibri" w:eastAsia="Arial" w:hAnsi="Calibri" w:cs="Calibri"/>
        </w:rPr>
        <w:t xml:space="preserve"> </w:t>
      </w:r>
      <w:r w:rsidR="00110028" w:rsidRPr="00516CA8">
        <w:rPr>
          <w:rFonts w:ascii="Calibri" w:eastAsia="Arial" w:hAnsi="Calibri" w:cs="Calibri"/>
        </w:rPr>
        <w:t>human ERα</w:t>
      </w:r>
      <w:r w:rsidR="00B72667" w:rsidRPr="00516CA8">
        <w:rPr>
          <w:rFonts w:ascii="Calibri" w:eastAsia="Arial" w:hAnsi="Calibri" w:cs="Calibri"/>
        </w:rPr>
        <w:t xml:space="preserve"> LBD increase</w:t>
      </w:r>
      <w:r>
        <w:rPr>
          <w:rFonts w:ascii="Calibri" w:eastAsia="Arial" w:hAnsi="Calibri" w:cs="Calibri"/>
        </w:rPr>
        <w:t>s</w:t>
      </w:r>
      <w:r w:rsidR="00B72667" w:rsidRPr="00516CA8">
        <w:rPr>
          <w:rFonts w:ascii="Calibri" w:eastAsia="Arial" w:hAnsi="Calibri" w:cs="Calibri"/>
        </w:rPr>
        <w:t xml:space="preserve"> E2-dependent co</w:t>
      </w:r>
      <w:r w:rsidR="00110028" w:rsidRPr="00516CA8">
        <w:rPr>
          <w:rFonts w:ascii="Calibri" w:eastAsia="Arial" w:hAnsi="Calibri" w:cs="Calibri"/>
        </w:rPr>
        <w:t xml:space="preserve">activator </w:t>
      </w:r>
      <w:r w:rsidR="00ED42BA" w:rsidRPr="00516CA8">
        <w:rPr>
          <w:rFonts w:ascii="Calibri" w:eastAsia="Arial" w:hAnsi="Calibri" w:cs="Calibri"/>
        </w:rPr>
        <w:t>recruitment</w:t>
      </w:r>
      <w:r w:rsidR="00B76CB6" w:rsidRPr="00516CA8">
        <w:rPr>
          <w:rFonts w:ascii="Calibri" w:eastAsia="Arial" w:hAnsi="Calibri" w:cs="Calibri"/>
        </w:rPr>
        <w:t xml:space="preserve">, </w:t>
      </w:r>
      <w:r w:rsidR="008D7EFE" w:rsidRPr="00516CA8">
        <w:rPr>
          <w:rFonts w:ascii="Calibri" w:eastAsia="Arial" w:hAnsi="Calibri" w:cs="Calibri"/>
        </w:rPr>
        <w:t>concluding</w:t>
      </w:r>
      <w:r w:rsidR="00B76CB6" w:rsidRPr="00516CA8">
        <w:rPr>
          <w:rFonts w:ascii="Calibri" w:eastAsia="Arial" w:hAnsi="Calibri" w:cs="Calibri"/>
        </w:rPr>
        <w:t xml:space="preserve"> that</w:t>
      </w:r>
      <w:r w:rsidR="006266C8" w:rsidRPr="00516CA8">
        <w:rPr>
          <w:rFonts w:ascii="Calibri" w:eastAsia="Arial" w:hAnsi="Calibri" w:cs="Calibri"/>
        </w:rPr>
        <w:t xml:space="preserve"> the</w:t>
      </w:r>
      <w:r w:rsidR="00B76CB6" w:rsidRPr="00516CA8">
        <w:rPr>
          <w:rFonts w:ascii="Calibri" w:eastAsia="Arial" w:hAnsi="Calibri" w:cs="Calibri"/>
        </w:rPr>
        <w:t xml:space="preserve"> F domain pre</w:t>
      </w:r>
      <w:r w:rsidR="0090725D" w:rsidRPr="00516CA8">
        <w:rPr>
          <w:rFonts w:ascii="Calibri" w:eastAsia="Arial" w:hAnsi="Calibri" w:cs="Calibri"/>
        </w:rPr>
        <w:t>vents E2-mediated transcription</w:t>
      </w:r>
      <w:r w:rsidR="00504473" w:rsidRPr="00516CA8">
        <w:rPr>
          <w:rFonts w:ascii="Calibri" w:eastAsia="Arial" w:hAnsi="Calibri" w:cs="Calibri"/>
          <w:vertAlign w:val="superscript"/>
        </w:rPr>
        <w:t>4</w:t>
      </w:r>
      <w:r w:rsidR="00C31F6E" w:rsidRPr="00516CA8">
        <w:rPr>
          <w:rFonts w:ascii="Calibri" w:eastAsia="Arial" w:hAnsi="Calibri" w:cs="Calibri"/>
        </w:rPr>
        <w:t xml:space="preserve">. This result </w:t>
      </w:r>
      <w:r>
        <w:rPr>
          <w:rFonts w:ascii="Calibri" w:eastAsia="Arial" w:hAnsi="Calibri" w:cs="Calibri"/>
        </w:rPr>
        <w:t>is</w:t>
      </w:r>
      <w:r w:rsidR="00C31F6E" w:rsidRPr="00516CA8">
        <w:rPr>
          <w:rFonts w:ascii="Calibri" w:eastAsia="Arial" w:hAnsi="Calibri" w:cs="Calibri"/>
        </w:rPr>
        <w:t xml:space="preserve"> inconsistent with other reports which </w:t>
      </w:r>
      <w:r w:rsidR="007E4BC5" w:rsidRPr="00516CA8">
        <w:rPr>
          <w:rFonts w:ascii="Calibri" w:eastAsia="Arial" w:hAnsi="Calibri" w:cs="Calibri"/>
        </w:rPr>
        <w:t xml:space="preserve">have </w:t>
      </w:r>
      <w:r w:rsidR="00C31F6E" w:rsidRPr="00516CA8">
        <w:rPr>
          <w:rFonts w:ascii="Calibri" w:eastAsia="Arial" w:hAnsi="Calibri" w:cs="Calibri"/>
        </w:rPr>
        <w:t xml:space="preserve">demonstrated </w:t>
      </w:r>
      <w:r w:rsidR="007E4BC5" w:rsidRPr="00516CA8">
        <w:rPr>
          <w:rFonts w:ascii="Calibri" w:eastAsia="Arial" w:hAnsi="Calibri" w:cs="Calibri"/>
        </w:rPr>
        <w:t xml:space="preserve">the </w:t>
      </w:r>
      <w:r w:rsidR="00337B6F" w:rsidRPr="00516CA8">
        <w:rPr>
          <w:rFonts w:ascii="Calibri" w:eastAsia="Arial" w:hAnsi="Calibri" w:cs="Calibri"/>
        </w:rPr>
        <w:t>attenuated transcription</w:t>
      </w:r>
      <w:r w:rsidR="006266C8" w:rsidRPr="00516CA8">
        <w:rPr>
          <w:rFonts w:ascii="Calibri" w:eastAsia="Arial" w:hAnsi="Calibri" w:cs="Calibri"/>
        </w:rPr>
        <w:t>al</w:t>
      </w:r>
      <w:r w:rsidR="00337B6F" w:rsidRPr="00516CA8">
        <w:rPr>
          <w:rFonts w:ascii="Calibri" w:eastAsia="Arial" w:hAnsi="Calibri" w:cs="Calibri"/>
        </w:rPr>
        <w:t xml:space="preserve"> </w:t>
      </w:r>
      <w:r w:rsidR="00C31F6E" w:rsidRPr="00516CA8">
        <w:rPr>
          <w:rFonts w:ascii="Calibri" w:eastAsia="Arial" w:hAnsi="Calibri" w:cs="Calibri"/>
        </w:rPr>
        <w:t>activity of F</w:t>
      </w:r>
      <w:r w:rsidR="00BC3EC9">
        <w:rPr>
          <w:rFonts w:ascii="Calibri" w:eastAsia="Arial" w:hAnsi="Calibri" w:cs="Calibri"/>
        </w:rPr>
        <w:t>-</w:t>
      </w:r>
      <w:r w:rsidR="00C31F6E" w:rsidRPr="00516CA8">
        <w:rPr>
          <w:rFonts w:ascii="Calibri" w:eastAsia="Arial" w:hAnsi="Calibri" w:cs="Calibri"/>
        </w:rPr>
        <w:t>domain</w:t>
      </w:r>
      <w:r>
        <w:rPr>
          <w:rFonts w:ascii="Calibri" w:eastAsia="Arial" w:hAnsi="Calibri" w:cs="Calibri"/>
        </w:rPr>
        <w:t>-</w:t>
      </w:r>
      <w:r w:rsidR="00337B6F" w:rsidRPr="00516CA8">
        <w:rPr>
          <w:rFonts w:ascii="Calibri" w:eastAsia="Arial" w:hAnsi="Calibri" w:cs="Calibri"/>
        </w:rPr>
        <w:t>truncated human ERα</w:t>
      </w:r>
      <w:r w:rsidR="00C31F6E" w:rsidRPr="00516CA8">
        <w:rPr>
          <w:rFonts w:ascii="Calibri" w:eastAsia="Arial" w:hAnsi="Calibri" w:cs="Calibri"/>
        </w:rPr>
        <w:t xml:space="preserve"> in the mamm</w:t>
      </w:r>
      <w:r w:rsidR="00504473" w:rsidRPr="00516CA8">
        <w:rPr>
          <w:rFonts w:ascii="Calibri" w:eastAsia="Arial" w:hAnsi="Calibri" w:cs="Calibri"/>
        </w:rPr>
        <w:t>alian cells</w:t>
      </w:r>
      <w:r w:rsidR="00504473" w:rsidRPr="00516CA8">
        <w:rPr>
          <w:rFonts w:ascii="Calibri" w:eastAsia="Arial" w:hAnsi="Calibri" w:cs="Calibri"/>
          <w:vertAlign w:val="superscript"/>
        </w:rPr>
        <w:t>5,6</w:t>
      </w:r>
      <w:r w:rsidR="005835B8" w:rsidRPr="00516CA8">
        <w:rPr>
          <w:rFonts w:ascii="Calibri" w:eastAsia="Arial" w:hAnsi="Calibri" w:cs="Calibri"/>
        </w:rPr>
        <w:t>. Recently, our study</w:t>
      </w:r>
      <w:r>
        <w:rPr>
          <w:rFonts w:ascii="Calibri" w:eastAsia="Arial" w:hAnsi="Calibri" w:cs="Calibri"/>
        </w:rPr>
        <w:t>,</w:t>
      </w:r>
      <w:r w:rsidR="00C31F6E" w:rsidRPr="00516CA8">
        <w:rPr>
          <w:rFonts w:ascii="Calibri" w:eastAsia="Arial" w:hAnsi="Calibri" w:cs="Calibri"/>
        </w:rPr>
        <w:t xml:space="preserve"> </w:t>
      </w:r>
      <w:r w:rsidR="00337B6F" w:rsidRPr="00516CA8">
        <w:rPr>
          <w:rFonts w:ascii="Calibri" w:eastAsia="Arial" w:hAnsi="Calibri" w:cs="Calibri"/>
        </w:rPr>
        <w:t xml:space="preserve">using </w:t>
      </w:r>
      <w:r w:rsidR="006266C8" w:rsidRPr="00516CA8">
        <w:rPr>
          <w:rFonts w:ascii="Calibri" w:eastAsia="Arial" w:hAnsi="Calibri" w:cs="Calibri"/>
        </w:rPr>
        <w:t xml:space="preserve">the </w:t>
      </w:r>
      <w:r w:rsidR="00337B6F" w:rsidRPr="00516CA8">
        <w:rPr>
          <w:rFonts w:ascii="Calibri" w:eastAsia="Arial" w:hAnsi="Calibri" w:cs="Calibri"/>
        </w:rPr>
        <w:t xml:space="preserve">M2H </w:t>
      </w:r>
      <w:r w:rsidR="00ED42BA" w:rsidRPr="00516CA8">
        <w:rPr>
          <w:rFonts w:ascii="Calibri" w:eastAsia="Arial" w:hAnsi="Calibri" w:cs="Calibri"/>
        </w:rPr>
        <w:t>system</w:t>
      </w:r>
      <w:r>
        <w:rPr>
          <w:rFonts w:ascii="Calibri" w:eastAsia="Arial" w:hAnsi="Calibri" w:cs="Calibri"/>
        </w:rPr>
        <w:t>,</w:t>
      </w:r>
      <w:r w:rsidR="00ED42BA" w:rsidRPr="00516CA8">
        <w:rPr>
          <w:rFonts w:ascii="Calibri" w:eastAsia="Arial" w:hAnsi="Calibri" w:cs="Calibri"/>
        </w:rPr>
        <w:t xml:space="preserve"> </w:t>
      </w:r>
      <w:r w:rsidR="005835B8" w:rsidRPr="00516CA8">
        <w:rPr>
          <w:rFonts w:ascii="Calibri" w:eastAsia="Arial" w:hAnsi="Calibri" w:cs="Calibri"/>
        </w:rPr>
        <w:t xml:space="preserve">demonstrated </w:t>
      </w:r>
      <w:r w:rsidR="00B72667" w:rsidRPr="00516CA8">
        <w:rPr>
          <w:rFonts w:ascii="Calibri" w:eastAsia="Arial" w:hAnsi="Calibri" w:cs="Calibri"/>
        </w:rPr>
        <w:t>that the E2-dependent co</w:t>
      </w:r>
      <w:r w:rsidR="00C31F6E" w:rsidRPr="00516CA8">
        <w:rPr>
          <w:rFonts w:ascii="Calibri" w:eastAsia="Arial" w:hAnsi="Calibri" w:cs="Calibri"/>
        </w:rPr>
        <w:t xml:space="preserve">activator </w:t>
      </w:r>
      <w:r w:rsidR="008307E1" w:rsidRPr="00516CA8">
        <w:rPr>
          <w:rFonts w:ascii="Calibri" w:eastAsia="Arial" w:hAnsi="Calibri" w:cs="Calibri"/>
        </w:rPr>
        <w:t>recruitment</w:t>
      </w:r>
      <w:r w:rsidR="00C31F6E" w:rsidRPr="00516CA8">
        <w:rPr>
          <w:rFonts w:ascii="Calibri" w:eastAsia="Arial" w:hAnsi="Calibri" w:cs="Calibri"/>
        </w:rPr>
        <w:t xml:space="preserve"> </w:t>
      </w:r>
      <w:r w:rsidR="008307E1" w:rsidRPr="00516CA8">
        <w:rPr>
          <w:rFonts w:ascii="Calibri" w:eastAsia="Arial" w:hAnsi="Calibri" w:cs="Calibri"/>
        </w:rPr>
        <w:t xml:space="preserve">activity of </w:t>
      </w:r>
      <w:r w:rsidR="00C31F6E" w:rsidRPr="00516CA8">
        <w:rPr>
          <w:rFonts w:ascii="Calibri" w:eastAsia="Arial" w:hAnsi="Calibri" w:cs="Calibri"/>
        </w:rPr>
        <w:t xml:space="preserve">human ERα LBD </w:t>
      </w:r>
      <w:r>
        <w:rPr>
          <w:rFonts w:ascii="Calibri" w:eastAsia="Arial" w:hAnsi="Calibri" w:cs="Calibri"/>
        </w:rPr>
        <w:t>is</w:t>
      </w:r>
      <w:r w:rsidR="00C31F6E" w:rsidRPr="00516CA8">
        <w:rPr>
          <w:rFonts w:ascii="Calibri" w:eastAsia="Arial" w:hAnsi="Calibri" w:cs="Calibri"/>
        </w:rPr>
        <w:t xml:space="preserve"> decreased by F domain truncation in mammalian cells </w:t>
      </w:r>
      <w:r w:rsidR="006266C8" w:rsidRPr="00516CA8">
        <w:rPr>
          <w:rFonts w:ascii="Calibri" w:eastAsia="Arial" w:hAnsi="Calibri" w:cs="Calibri"/>
        </w:rPr>
        <w:t xml:space="preserve">and </w:t>
      </w:r>
      <w:r>
        <w:rPr>
          <w:rFonts w:ascii="Calibri" w:eastAsia="Arial" w:hAnsi="Calibri" w:cs="Calibri"/>
        </w:rPr>
        <w:t>is</w:t>
      </w:r>
      <w:r w:rsidR="006266C8" w:rsidRPr="00516CA8">
        <w:rPr>
          <w:rFonts w:ascii="Calibri" w:eastAsia="Arial" w:hAnsi="Calibri" w:cs="Calibri"/>
        </w:rPr>
        <w:t xml:space="preserve"> </w:t>
      </w:r>
      <w:r w:rsidR="00F955CC" w:rsidRPr="00516CA8">
        <w:rPr>
          <w:rFonts w:ascii="Calibri" w:eastAsia="Arial" w:hAnsi="Calibri" w:cs="Calibri"/>
        </w:rPr>
        <w:t>consistent with transcription activity</w:t>
      </w:r>
      <w:r w:rsidR="00504473" w:rsidRPr="00516CA8">
        <w:rPr>
          <w:rFonts w:ascii="Calibri" w:eastAsia="Arial" w:hAnsi="Calibri" w:cs="Calibri"/>
          <w:vertAlign w:val="superscript"/>
        </w:rPr>
        <w:t>1</w:t>
      </w:r>
      <w:r w:rsidR="00C31F6E" w:rsidRPr="00516CA8">
        <w:rPr>
          <w:rFonts w:ascii="Calibri" w:eastAsia="Arial" w:hAnsi="Calibri" w:cs="Calibri"/>
        </w:rPr>
        <w:t xml:space="preserve">. </w:t>
      </w:r>
      <w:r w:rsidR="008307E1" w:rsidRPr="00516CA8">
        <w:rPr>
          <w:rFonts w:ascii="Calibri" w:eastAsia="Arial" w:hAnsi="Calibri" w:cs="Calibri"/>
        </w:rPr>
        <w:t>These</w:t>
      </w:r>
      <w:r w:rsidR="00337B6F" w:rsidRPr="00516CA8">
        <w:rPr>
          <w:rFonts w:ascii="Calibri" w:eastAsia="Arial" w:hAnsi="Calibri" w:cs="Calibri"/>
        </w:rPr>
        <w:t xml:space="preserve"> observation</w:t>
      </w:r>
      <w:r w:rsidR="008307E1" w:rsidRPr="00516CA8">
        <w:rPr>
          <w:rFonts w:ascii="Calibri" w:eastAsia="Arial" w:hAnsi="Calibri" w:cs="Calibri"/>
        </w:rPr>
        <w:t>s suggest</w:t>
      </w:r>
      <w:r w:rsidR="00337B6F" w:rsidRPr="00516CA8">
        <w:rPr>
          <w:rFonts w:ascii="Calibri" w:eastAsia="Arial" w:hAnsi="Calibri" w:cs="Calibri"/>
        </w:rPr>
        <w:t xml:space="preserve"> that</w:t>
      </w:r>
      <w:r w:rsidR="006266C8" w:rsidRPr="00516CA8">
        <w:rPr>
          <w:rFonts w:ascii="Calibri" w:eastAsia="Arial" w:hAnsi="Calibri" w:cs="Calibri"/>
        </w:rPr>
        <w:t xml:space="preserve"> the</w:t>
      </w:r>
      <w:r w:rsidR="00337B6F" w:rsidRPr="00516CA8">
        <w:rPr>
          <w:rFonts w:ascii="Calibri" w:eastAsia="Arial" w:hAnsi="Calibri" w:cs="Calibri"/>
        </w:rPr>
        <w:t xml:space="preserve"> </w:t>
      </w:r>
      <w:r w:rsidR="008307E1" w:rsidRPr="00516CA8">
        <w:rPr>
          <w:rFonts w:ascii="Calibri" w:eastAsia="Arial" w:hAnsi="Calibri" w:cs="Calibri"/>
        </w:rPr>
        <w:t>physiological rol</w:t>
      </w:r>
      <w:r w:rsidR="006266C8" w:rsidRPr="00516CA8">
        <w:rPr>
          <w:rFonts w:ascii="Calibri" w:eastAsia="Arial" w:hAnsi="Calibri" w:cs="Calibri"/>
        </w:rPr>
        <w:t>e</w:t>
      </w:r>
      <w:r w:rsidR="008307E1" w:rsidRPr="00516CA8">
        <w:rPr>
          <w:rFonts w:ascii="Calibri" w:eastAsia="Arial" w:hAnsi="Calibri" w:cs="Calibri"/>
        </w:rPr>
        <w:t xml:space="preserve"> of protein-protein interaction differs in </w:t>
      </w:r>
      <w:r w:rsidR="006266C8" w:rsidRPr="00516CA8">
        <w:rPr>
          <w:rFonts w:ascii="Calibri" w:eastAsia="Arial" w:hAnsi="Calibri" w:cs="Calibri"/>
        </w:rPr>
        <w:t xml:space="preserve">a </w:t>
      </w:r>
      <w:r w:rsidR="008307E1" w:rsidRPr="00516CA8">
        <w:rPr>
          <w:rFonts w:ascii="Calibri" w:eastAsia="Arial" w:hAnsi="Calibri" w:cs="Calibri"/>
        </w:rPr>
        <w:t>cell type</w:t>
      </w:r>
      <w:r>
        <w:rPr>
          <w:rFonts w:ascii="Calibri" w:eastAsia="Arial" w:hAnsi="Calibri" w:cs="Calibri"/>
        </w:rPr>
        <w:t>-</w:t>
      </w:r>
      <w:r w:rsidR="008307E1" w:rsidRPr="00516CA8">
        <w:rPr>
          <w:rFonts w:ascii="Calibri" w:eastAsia="Arial" w:hAnsi="Calibri" w:cs="Calibri"/>
        </w:rPr>
        <w:t xml:space="preserve">specific </w:t>
      </w:r>
      <w:r w:rsidR="006266C8" w:rsidRPr="00516CA8">
        <w:rPr>
          <w:rFonts w:ascii="Calibri" w:eastAsia="Arial" w:hAnsi="Calibri" w:cs="Calibri"/>
        </w:rPr>
        <w:t>manner and context</w:t>
      </w:r>
      <w:r w:rsidR="008307E1" w:rsidRPr="00516CA8">
        <w:rPr>
          <w:rFonts w:ascii="Calibri" w:eastAsia="Arial" w:hAnsi="Calibri" w:cs="Calibri"/>
        </w:rPr>
        <w:t xml:space="preserve">. </w:t>
      </w:r>
      <w:r>
        <w:rPr>
          <w:rFonts w:ascii="Calibri" w:eastAsia="Arial" w:hAnsi="Calibri" w:cs="Calibri"/>
        </w:rPr>
        <w:t xml:space="preserve">The </w:t>
      </w:r>
      <w:r w:rsidR="007E4BC5" w:rsidRPr="00516CA8">
        <w:rPr>
          <w:rFonts w:ascii="Calibri" w:eastAsia="Arial" w:hAnsi="Calibri" w:cs="Calibri"/>
        </w:rPr>
        <w:t xml:space="preserve">M2H assay </w:t>
      </w:r>
      <w:r w:rsidR="00F955CC" w:rsidRPr="00516CA8">
        <w:rPr>
          <w:rFonts w:ascii="Calibri" w:eastAsia="Arial" w:hAnsi="Calibri" w:cs="Calibri"/>
        </w:rPr>
        <w:t xml:space="preserve">can </w:t>
      </w:r>
      <w:r w:rsidR="00614894" w:rsidRPr="00516CA8">
        <w:rPr>
          <w:rFonts w:ascii="Calibri" w:eastAsia="Arial" w:hAnsi="Calibri" w:cs="Calibri"/>
        </w:rPr>
        <w:t>demonstrate</w:t>
      </w:r>
      <w:r w:rsidR="00F955CC" w:rsidRPr="00516CA8">
        <w:rPr>
          <w:rFonts w:ascii="Calibri" w:eastAsia="Arial" w:hAnsi="Calibri" w:cs="Calibri"/>
        </w:rPr>
        <w:t xml:space="preserve"> protein-protein interaction </w:t>
      </w:r>
      <w:r w:rsidR="00F955CC" w:rsidRPr="00516CA8">
        <w:rPr>
          <w:rFonts w:ascii="Calibri" w:eastAsia="Arial" w:hAnsi="Calibri" w:cs="Calibri"/>
        </w:rPr>
        <w:lastRenderedPageBreak/>
        <w:t xml:space="preserve">activity </w:t>
      </w:r>
      <w:r w:rsidR="00AB7A43" w:rsidRPr="00516CA8">
        <w:rPr>
          <w:rFonts w:ascii="Calibri" w:eastAsia="Arial" w:hAnsi="Calibri" w:cs="Calibri"/>
        </w:rPr>
        <w:t>in</w:t>
      </w:r>
      <w:r w:rsidR="00F955CC" w:rsidRPr="00516CA8">
        <w:rPr>
          <w:rFonts w:ascii="Calibri" w:eastAsia="Arial" w:hAnsi="Calibri" w:cs="Calibri"/>
        </w:rPr>
        <w:t xml:space="preserve"> the same cell</w:t>
      </w:r>
      <w:r w:rsidR="007B3EBA" w:rsidRPr="00516CA8">
        <w:rPr>
          <w:rFonts w:ascii="Calibri" w:eastAsia="Arial" w:hAnsi="Calibri" w:cs="Calibri"/>
        </w:rPr>
        <w:t>ular</w:t>
      </w:r>
      <w:r w:rsidR="00AB7A43" w:rsidRPr="00516CA8">
        <w:rPr>
          <w:rFonts w:ascii="Calibri" w:eastAsia="Arial" w:hAnsi="Calibri" w:cs="Calibri"/>
        </w:rPr>
        <w:t xml:space="preserve"> context</w:t>
      </w:r>
      <w:r w:rsidR="00F955CC" w:rsidRPr="00516CA8">
        <w:rPr>
          <w:rFonts w:ascii="Calibri" w:eastAsia="Arial" w:hAnsi="Calibri" w:cs="Calibri"/>
        </w:rPr>
        <w:t xml:space="preserve"> that </w:t>
      </w:r>
      <w:r w:rsidR="006266C8" w:rsidRPr="00516CA8">
        <w:rPr>
          <w:rFonts w:ascii="Calibri" w:eastAsia="Arial" w:hAnsi="Calibri" w:cs="Calibri"/>
        </w:rPr>
        <w:t xml:space="preserve">is </w:t>
      </w:r>
      <w:r w:rsidR="00F955CC" w:rsidRPr="00516CA8">
        <w:rPr>
          <w:rFonts w:ascii="Calibri" w:eastAsia="Arial" w:hAnsi="Calibri" w:cs="Calibri"/>
        </w:rPr>
        <w:t xml:space="preserve">used for determining </w:t>
      </w:r>
      <w:r w:rsidR="00614894" w:rsidRPr="00516CA8">
        <w:rPr>
          <w:rFonts w:ascii="Calibri" w:eastAsia="Arial" w:hAnsi="Calibri" w:cs="Calibri"/>
        </w:rPr>
        <w:t xml:space="preserve">the </w:t>
      </w:r>
      <w:r w:rsidR="00F955CC" w:rsidRPr="00516CA8">
        <w:rPr>
          <w:rFonts w:ascii="Calibri" w:eastAsia="Arial" w:hAnsi="Calibri" w:cs="Calibri"/>
        </w:rPr>
        <w:t>transcription</w:t>
      </w:r>
      <w:r w:rsidR="006266C8" w:rsidRPr="00516CA8">
        <w:rPr>
          <w:rFonts w:ascii="Calibri" w:eastAsia="Arial" w:hAnsi="Calibri" w:cs="Calibri"/>
        </w:rPr>
        <w:t>al</w:t>
      </w:r>
      <w:r w:rsidR="00F955CC" w:rsidRPr="00516CA8">
        <w:rPr>
          <w:rFonts w:ascii="Calibri" w:eastAsia="Arial" w:hAnsi="Calibri" w:cs="Calibri"/>
        </w:rPr>
        <w:t xml:space="preserve"> activity. </w:t>
      </w:r>
      <w:r w:rsidR="006266C8" w:rsidRPr="00516CA8">
        <w:rPr>
          <w:rFonts w:ascii="Calibri" w:eastAsia="Arial" w:hAnsi="Calibri" w:cs="Calibri"/>
        </w:rPr>
        <w:t xml:space="preserve">This provides </w:t>
      </w:r>
      <w:r w:rsidR="00AB7A43" w:rsidRPr="00516CA8">
        <w:rPr>
          <w:rFonts w:ascii="Calibri" w:eastAsia="Arial" w:hAnsi="Calibri" w:cs="Calibri"/>
        </w:rPr>
        <w:t xml:space="preserve">an </w:t>
      </w:r>
      <w:r w:rsidR="007F2235" w:rsidRPr="00516CA8">
        <w:rPr>
          <w:rFonts w:ascii="Calibri" w:eastAsia="Arial" w:hAnsi="Calibri" w:cs="Calibri"/>
        </w:rPr>
        <w:t xml:space="preserve">advantage of </w:t>
      </w:r>
      <w:r w:rsidR="006266C8" w:rsidRPr="00516CA8">
        <w:rPr>
          <w:rFonts w:ascii="Calibri" w:eastAsia="Arial" w:hAnsi="Calibri" w:cs="Calibri"/>
        </w:rPr>
        <w:t xml:space="preserve">the </w:t>
      </w:r>
      <w:r w:rsidR="00ED42BA" w:rsidRPr="00516CA8">
        <w:rPr>
          <w:rFonts w:ascii="Calibri" w:eastAsia="Arial" w:hAnsi="Calibri" w:cs="Calibri"/>
        </w:rPr>
        <w:t>M2H assay comp</w:t>
      </w:r>
      <w:r w:rsidR="006266C8" w:rsidRPr="00516CA8">
        <w:rPr>
          <w:rFonts w:ascii="Calibri" w:eastAsia="Arial" w:hAnsi="Calibri" w:cs="Calibri"/>
        </w:rPr>
        <w:t>a</w:t>
      </w:r>
      <w:r w:rsidR="00ED42BA" w:rsidRPr="00516CA8">
        <w:rPr>
          <w:rFonts w:ascii="Calibri" w:eastAsia="Arial" w:hAnsi="Calibri" w:cs="Calibri"/>
        </w:rPr>
        <w:t xml:space="preserve">red to </w:t>
      </w:r>
      <w:r w:rsidR="006266C8" w:rsidRPr="00516CA8">
        <w:rPr>
          <w:rFonts w:ascii="Calibri" w:eastAsia="Arial" w:hAnsi="Calibri" w:cs="Calibri"/>
        </w:rPr>
        <w:t xml:space="preserve">the </w:t>
      </w:r>
      <w:r w:rsidR="00ED42BA" w:rsidRPr="00516CA8">
        <w:rPr>
          <w:rFonts w:ascii="Calibri" w:eastAsia="Arial" w:hAnsi="Calibri" w:cs="Calibri"/>
        </w:rPr>
        <w:t xml:space="preserve">Y2H or other </w:t>
      </w:r>
      <w:r w:rsidR="005248F4" w:rsidRPr="00516CA8">
        <w:rPr>
          <w:rFonts w:ascii="Calibri" w:eastAsia="Arial" w:hAnsi="Calibri" w:cs="Calibri"/>
          <w:i/>
        </w:rPr>
        <w:t>in vitro</w:t>
      </w:r>
      <w:r w:rsidR="00ED42BA" w:rsidRPr="00516CA8">
        <w:rPr>
          <w:rFonts w:ascii="Calibri" w:eastAsia="Arial" w:hAnsi="Calibri" w:cs="Calibri"/>
        </w:rPr>
        <w:t xml:space="preserve"> protein-protein interaction </w:t>
      </w:r>
      <w:r w:rsidR="006266C8" w:rsidRPr="00516CA8">
        <w:rPr>
          <w:rFonts w:ascii="Calibri" w:eastAsia="Arial" w:hAnsi="Calibri" w:cs="Calibri"/>
        </w:rPr>
        <w:t>analys</w:t>
      </w:r>
      <w:r>
        <w:rPr>
          <w:rFonts w:ascii="Calibri" w:eastAsia="Arial" w:hAnsi="Calibri" w:cs="Calibri"/>
        </w:rPr>
        <w:t>e</w:t>
      </w:r>
      <w:r w:rsidR="006266C8" w:rsidRPr="00516CA8">
        <w:rPr>
          <w:rFonts w:ascii="Calibri" w:eastAsia="Arial" w:hAnsi="Calibri" w:cs="Calibri"/>
        </w:rPr>
        <w:t>s</w:t>
      </w:r>
      <w:r w:rsidR="00ED42BA" w:rsidRPr="00516CA8">
        <w:rPr>
          <w:rFonts w:ascii="Calibri" w:eastAsia="Arial" w:hAnsi="Calibri" w:cs="Calibri"/>
        </w:rPr>
        <w:t>.</w:t>
      </w:r>
      <w:r w:rsidR="008F7F1B" w:rsidRPr="00516CA8">
        <w:rPr>
          <w:rFonts w:ascii="Calibri" w:eastAsia="Arial" w:hAnsi="Calibri" w:cs="Calibri"/>
        </w:rPr>
        <w:t xml:space="preserve"> </w:t>
      </w:r>
    </w:p>
    <w:p w14:paraId="778EED3F" w14:textId="77777777" w:rsidR="00ED42BA" w:rsidRPr="00516CA8" w:rsidRDefault="00ED42BA" w:rsidP="005F50F1">
      <w:pPr>
        <w:jc w:val="both"/>
        <w:rPr>
          <w:rFonts w:ascii="Calibri" w:eastAsia="Arial" w:hAnsi="Calibri" w:cs="Calibri"/>
        </w:rPr>
      </w:pPr>
    </w:p>
    <w:p w14:paraId="1CED57C5" w14:textId="24CEC98D" w:rsidR="009B3D10" w:rsidRPr="00516CA8" w:rsidRDefault="00660680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There remain questions regarding the molecular mechanisms of </w:t>
      </w:r>
      <w:r w:rsidR="007064BB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>partial agonist activity of selective estrogen receptor modulators (SERMs) (</w:t>
      </w:r>
      <w:r w:rsidR="008F7F1B" w:rsidRPr="00516CA8">
        <w:rPr>
          <w:rFonts w:ascii="Calibri" w:hAnsi="Calibri" w:cs="Calibri"/>
          <w:i/>
        </w:rPr>
        <w:t>e.g.</w:t>
      </w:r>
      <w:r w:rsidR="008F7F1B" w:rsidRPr="00D80FAE">
        <w:rPr>
          <w:rFonts w:ascii="Calibri" w:hAnsi="Calibri" w:cs="Calibri"/>
        </w:rPr>
        <w:t>,</w:t>
      </w:r>
      <w:r w:rsidR="008F7F1B" w:rsidRPr="00516CA8">
        <w:rPr>
          <w:rFonts w:ascii="Calibri" w:hAnsi="Calibri" w:cs="Calibri"/>
          <w:i/>
        </w:rPr>
        <w:t xml:space="preserve"> </w:t>
      </w:r>
      <w:r w:rsidRPr="00516CA8">
        <w:rPr>
          <w:rFonts w:ascii="Calibri" w:hAnsi="Calibri" w:cs="Calibri"/>
        </w:rPr>
        <w:t xml:space="preserve">4OHT) to regulate ERα-mediated transcription. </w:t>
      </w:r>
      <w:r w:rsidR="009B3D10" w:rsidRPr="00516CA8">
        <w:rPr>
          <w:rFonts w:ascii="Calibri" w:hAnsi="Calibri" w:cs="Calibri"/>
        </w:rPr>
        <w:t>ERα LBD</w:t>
      </w:r>
      <w:r w:rsidR="007064BB">
        <w:rPr>
          <w:rFonts w:ascii="Calibri" w:hAnsi="Calibri" w:cs="Calibri"/>
        </w:rPr>
        <w:t>-</w:t>
      </w:r>
      <w:r w:rsidR="009B3D10" w:rsidRPr="00516CA8">
        <w:rPr>
          <w:rFonts w:ascii="Calibri" w:hAnsi="Calibri" w:cs="Calibri"/>
        </w:rPr>
        <w:t xml:space="preserve">based M2H assays may be </w:t>
      </w:r>
      <w:r w:rsidR="00694A93">
        <w:rPr>
          <w:rFonts w:ascii="Calibri" w:hAnsi="Calibri" w:cs="Calibri"/>
        </w:rPr>
        <w:t>applied</w:t>
      </w:r>
      <w:r w:rsidR="009B3D10" w:rsidRPr="00516CA8">
        <w:rPr>
          <w:rFonts w:ascii="Calibri" w:hAnsi="Calibri" w:cs="Calibri"/>
        </w:rPr>
        <w:t xml:space="preserve"> to study </w:t>
      </w:r>
      <w:r w:rsidR="000D5E69" w:rsidRPr="00516CA8">
        <w:rPr>
          <w:rFonts w:ascii="Calibri" w:hAnsi="Calibri" w:cs="Calibri"/>
        </w:rPr>
        <w:t>the mechanism of</w:t>
      </w:r>
      <w:r w:rsidR="009B3D10" w:rsidRPr="00516CA8">
        <w:rPr>
          <w:rFonts w:ascii="Calibri" w:hAnsi="Calibri" w:cs="Calibri"/>
        </w:rPr>
        <w:t xml:space="preserve"> </w:t>
      </w:r>
      <w:r w:rsidR="007064BB">
        <w:rPr>
          <w:rFonts w:ascii="Calibri" w:hAnsi="Calibri" w:cs="Calibri"/>
        </w:rPr>
        <w:t xml:space="preserve">the </w:t>
      </w:r>
      <w:r w:rsidR="009B3D10" w:rsidRPr="00516CA8">
        <w:rPr>
          <w:rFonts w:ascii="Calibri" w:hAnsi="Calibri" w:cs="Calibri"/>
        </w:rPr>
        <w:t xml:space="preserve">partial agonist activity of </w:t>
      </w:r>
      <w:r w:rsidRPr="00516CA8">
        <w:rPr>
          <w:rFonts w:ascii="Calibri" w:hAnsi="Calibri" w:cs="Calibri"/>
        </w:rPr>
        <w:t>SERMs</w:t>
      </w:r>
      <w:r w:rsidR="009B3D10" w:rsidRPr="00516CA8">
        <w:rPr>
          <w:rFonts w:ascii="Calibri" w:hAnsi="Calibri" w:cs="Calibri"/>
        </w:rPr>
        <w:t xml:space="preserve"> in various mammalian cell types.</w:t>
      </w:r>
      <w:r w:rsidR="008F7F1B" w:rsidRPr="00516CA8">
        <w:rPr>
          <w:rFonts w:ascii="Calibri" w:hAnsi="Calibri" w:cs="Calibri"/>
        </w:rPr>
        <w:t xml:space="preserve"> </w:t>
      </w:r>
    </w:p>
    <w:p w14:paraId="1409C0F3" w14:textId="7555B871" w:rsidR="00931C55" w:rsidRPr="00516CA8" w:rsidRDefault="00931C55" w:rsidP="005F50F1">
      <w:pPr>
        <w:jc w:val="both"/>
        <w:rPr>
          <w:rFonts w:ascii="Calibri" w:eastAsia="Arial" w:hAnsi="Calibri" w:cs="Calibri"/>
        </w:rPr>
      </w:pPr>
    </w:p>
    <w:p w14:paraId="2C2956C4" w14:textId="6557C73C" w:rsidR="001741EB" w:rsidRPr="00516CA8" w:rsidRDefault="00D1762E" w:rsidP="005F50F1">
      <w:pPr>
        <w:jc w:val="both"/>
        <w:rPr>
          <w:rFonts w:ascii="Calibri" w:hAnsi="Calibri" w:cs="Calibri"/>
          <w:b/>
        </w:rPr>
      </w:pPr>
      <w:r w:rsidRPr="00516CA8">
        <w:rPr>
          <w:rFonts w:ascii="Calibri" w:hAnsi="Calibri" w:cs="Calibri"/>
          <w:b/>
        </w:rPr>
        <w:t>PROTOCOL:</w:t>
      </w:r>
    </w:p>
    <w:p w14:paraId="702B74D7" w14:textId="77777777" w:rsidR="00705C74" w:rsidRPr="00516CA8" w:rsidRDefault="00705C74" w:rsidP="005F50F1">
      <w:pPr>
        <w:jc w:val="both"/>
        <w:rPr>
          <w:rFonts w:ascii="Calibri" w:hAnsi="Calibri" w:cs="Calibri"/>
          <w:b/>
        </w:rPr>
      </w:pPr>
    </w:p>
    <w:p w14:paraId="04B5CE76" w14:textId="5F2BEC4A" w:rsidR="00D1762E" w:rsidRPr="00516CA8" w:rsidRDefault="00D76629" w:rsidP="005F50F1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b/>
        </w:rPr>
      </w:pPr>
      <w:bookmarkStart w:id="1" w:name="_Hlk524344971"/>
      <w:r w:rsidRPr="00516CA8">
        <w:rPr>
          <w:rFonts w:ascii="Calibri" w:hAnsi="Calibri" w:cs="Calibri"/>
          <w:b/>
        </w:rPr>
        <w:t xml:space="preserve">Preparation of Plasmids </w:t>
      </w:r>
      <w:r w:rsidR="00931C55" w:rsidRPr="00516CA8">
        <w:rPr>
          <w:rFonts w:ascii="Calibri" w:hAnsi="Calibri" w:cs="Calibri"/>
          <w:b/>
        </w:rPr>
        <w:t xml:space="preserve">for </w:t>
      </w:r>
      <w:r w:rsidR="0063640E">
        <w:rPr>
          <w:rFonts w:ascii="Calibri" w:hAnsi="Calibri" w:cs="Calibri"/>
          <w:b/>
        </w:rPr>
        <w:t xml:space="preserve">the </w:t>
      </w:r>
      <w:r w:rsidR="00A12483" w:rsidRPr="00516CA8">
        <w:rPr>
          <w:rFonts w:ascii="Calibri" w:hAnsi="Calibri" w:cs="Calibri"/>
          <w:b/>
        </w:rPr>
        <w:t>Mammalian Two-hybrid Assay</w:t>
      </w:r>
    </w:p>
    <w:p w14:paraId="21D9D8F4" w14:textId="77777777" w:rsidR="00C562E4" w:rsidRPr="00516CA8" w:rsidRDefault="00C562E4" w:rsidP="005F50F1">
      <w:pPr>
        <w:jc w:val="both"/>
        <w:rPr>
          <w:rFonts w:ascii="Calibri" w:hAnsi="Calibri" w:cs="Calibri"/>
          <w:b/>
        </w:rPr>
      </w:pPr>
    </w:p>
    <w:p w14:paraId="6FA1E8BA" w14:textId="77777777" w:rsidR="005262D2" w:rsidRPr="00516CA8" w:rsidRDefault="00730C23" w:rsidP="005F50F1">
      <w:pPr>
        <w:pStyle w:val="ListParagraph"/>
        <w:numPr>
          <w:ilvl w:val="1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Use</w:t>
      </w:r>
      <w:r w:rsidR="00CC3606" w:rsidRPr="00516CA8">
        <w:rPr>
          <w:rFonts w:ascii="Calibri" w:hAnsi="Calibri" w:cs="Calibri"/>
        </w:rPr>
        <w:t xml:space="preserve"> </w:t>
      </w:r>
      <w:r w:rsidR="00E93634" w:rsidRPr="00516CA8">
        <w:rPr>
          <w:rFonts w:ascii="Calibri" w:hAnsi="Calibri" w:cs="Calibri"/>
        </w:rPr>
        <w:t xml:space="preserve">the </w:t>
      </w:r>
      <w:r w:rsidR="00CC3606" w:rsidRPr="00516CA8">
        <w:rPr>
          <w:rFonts w:ascii="Calibri" w:hAnsi="Calibri" w:cs="Calibri"/>
        </w:rPr>
        <w:t>following plasmids</w:t>
      </w:r>
      <w:r w:rsidR="005262D2" w:rsidRPr="00516CA8">
        <w:rPr>
          <w:rFonts w:ascii="Calibri" w:hAnsi="Calibri" w:cs="Calibri"/>
        </w:rPr>
        <w:t xml:space="preserve">: pG5-Luc, </w:t>
      </w:r>
      <w:proofErr w:type="spellStart"/>
      <w:r w:rsidR="005262D2" w:rsidRPr="00516CA8">
        <w:rPr>
          <w:rFonts w:ascii="Calibri" w:hAnsi="Calibri" w:cs="Calibri"/>
        </w:rPr>
        <w:t>pBIND</w:t>
      </w:r>
      <w:proofErr w:type="spellEnd"/>
      <w:r w:rsidR="005262D2" w:rsidRPr="00516CA8">
        <w:rPr>
          <w:rFonts w:ascii="Calibri" w:hAnsi="Calibri" w:cs="Calibri"/>
        </w:rPr>
        <w:t xml:space="preserve">-ERαEF, and </w:t>
      </w:r>
      <w:proofErr w:type="spellStart"/>
      <w:r w:rsidR="005262D2" w:rsidRPr="00516CA8">
        <w:rPr>
          <w:rFonts w:ascii="Calibri" w:hAnsi="Calibri" w:cs="Calibri"/>
        </w:rPr>
        <w:t>pACT</w:t>
      </w:r>
      <w:proofErr w:type="spellEnd"/>
      <w:r w:rsidR="005262D2" w:rsidRPr="00516CA8">
        <w:rPr>
          <w:rFonts w:ascii="Calibri" w:hAnsi="Calibri" w:cs="Calibri"/>
        </w:rPr>
        <w:t>-ERαEF.</w:t>
      </w:r>
    </w:p>
    <w:p w14:paraId="7BE1780D" w14:textId="77777777" w:rsidR="007245D3" w:rsidRPr="00516CA8" w:rsidRDefault="007245D3" w:rsidP="005F50F1">
      <w:pPr>
        <w:pStyle w:val="ListParagraph"/>
        <w:ind w:left="0"/>
        <w:jc w:val="both"/>
        <w:rPr>
          <w:rFonts w:ascii="Calibri" w:hAnsi="Calibri" w:cs="Calibri"/>
        </w:rPr>
      </w:pPr>
    </w:p>
    <w:p w14:paraId="54A71B45" w14:textId="29726F7B" w:rsidR="00DE6E75" w:rsidRPr="00516CA8" w:rsidRDefault="007245D3" w:rsidP="005F50F1">
      <w:pPr>
        <w:pStyle w:val="ListParagraph"/>
        <w:ind w:left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Note:</w:t>
      </w:r>
      <w:r w:rsidR="005262D2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>The plasmid</w:t>
      </w:r>
      <w:r w:rsidR="00B675F1" w:rsidRPr="00516CA8">
        <w:rPr>
          <w:rFonts w:ascii="Calibri" w:hAnsi="Calibri" w:cs="Calibri"/>
        </w:rPr>
        <w:t>s</w:t>
      </w:r>
      <w:r w:rsidR="005262D2" w:rsidRPr="00516CA8">
        <w:rPr>
          <w:rFonts w:ascii="Calibri" w:hAnsi="Calibri" w:cs="Calibri"/>
        </w:rPr>
        <w:t xml:space="preserve"> are available</w:t>
      </w:r>
      <w:r w:rsidRPr="00516CA8">
        <w:rPr>
          <w:rFonts w:ascii="Calibri" w:hAnsi="Calibri" w:cs="Calibri"/>
        </w:rPr>
        <w:t xml:space="preserve"> from the authors</w:t>
      </w:r>
      <w:r w:rsidR="005262D2" w:rsidRPr="00516CA8">
        <w:rPr>
          <w:rFonts w:ascii="Calibri" w:hAnsi="Calibri" w:cs="Calibri"/>
        </w:rPr>
        <w:t xml:space="preserve"> upon </w:t>
      </w:r>
      <w:r w:rsidR="007A5C0E" w:rsidRPr="00516CA8">
        <w:rPr>
          <w:rFonts w:ascii="Calibri" w:hAnsi="Calibri" w:cs="Calibri"/>
        </w:rPr>
        <w:t>request and</w:t>
      </w:r>
      <w:r w:rsidRPr="00516CA8">
        <w:rPr>
          <w:rFonts w:ascii="Calibri" w:hAnsi="Calibri" w:cs="Calibri"/>
        </w:rPr>
        <w:t xml:space="preserve"> are</w:t>
      </w:r>
      <w:r w:rsidR="00C24986" w:rsidRPr="00516CA8">
        <w:rPr>
          <w:rFonts w:ascii="Calibri" w:hAnsi="Calibri" w:cs="Calibri"/>
        </w:rPr>
        <w:t xml:space="preserve"> sent on paper</w:t>
      </w:r>
      <w:r w:rsidR="00CF219B" w:rsidRPr="00516CA8">
        <w:rPr>
          <w:rFonts w:ascii="Calibri" w:hAnsi="Calibri" w:cs="Calibri"/>
        </w:rPr>
        <w:t xml:space="preserve">. </w:t>
      </w:r>
      <w:r w:rsidR="002153F0" w:rsidRPr="00516CA8">
        <w:rPr>
          <w:rFonts w:ascii="Calibri" w:hAnsi="Calibri" w:cs="Calibri"/>
        </w:rPr>
        <w:t>pG5-Luc</w:t>
      </w:r>
      <w:r w:rsidRPr="00516CA8">
        <w:rPr>
          <w:rFonts w:ascii="Calibri" w:hAnsi="Calibri" w:cs="Calibri"/>
        </w:rPr>
        <w:t xml:space="preserve"> is</w:t>
      </w:r>
      <w:r w:rsidR="000C37D6" w:rsidRPr="00516CA8">
        <w:rPr>
          <w:rFonts w:ascii="Calibri" w:hAnsi="Calibri" w:cs="Calibri"/>
        </w:rPr>
        <w:t xml:space="preserve"> t</w:t>
      </w:r>
      <w:r w:rsidR="00186FA3" w:rsidRPr="00516CA8">
        <w:rPr>
          <w:rFonts w:ascii="Calibri" w:hAnsi="Calibri" w:cs="Calibri"/>
        </w:rPr>
        <w:t xml:space="preserve">he reporter plasmid </w:t>
      </w:r>
      <w:r w:rsidR="002A291B" w:rsidRPr="00516CA8">
        <w:rPr>
          <w:rFonts w:ascii="Calibri" w:hAnsi="Calibri" w:cs="Calibri"/>
        </w:rPr>
        <w:t xml:space="preserve">that </w:t>
      </w:r>
      <w:r w:rsidR="00186FA3" w:rsidRPr="00516CA8">
        <w:rPr>
          <w:rFonts w:ascii="Calibri" w:hAnsi="Calibri" w:cs="Calibri"/>
        </w:rPr>
        <w:t>contains five</w:t>
      </w:r>
      <w:r w:rsidR="002153F0" w:rsidRPr="00516CA8">
        <w:rPr>
          <w:rFonts w:ascii="Calibri" w:hAnsi="Calibri" w:cs="Calibri"/>
        </w:rPr>
        <w:t xml:space="preserve"> repeats of GAL4 responsive element</w:t>
      </w:r>
      <w:r w:rsidR="00F0066A" w:rsidRPr="00516CA8">
        <w:rPr>
          <w:rFonts w:ascii="Calibri" w:hAnsi="Calibri" w:cs="Calibri"/>
        </w:rPr>
        <w:t>s</w:t>
      </w:r>
      <w:r w:rsidR="002153F0" w:rsidRPr="00516CA8">
        <w:rPr>
          <w:rFonts w:ascii="Calibri" w:hAnsi="Calibri" w:cs="Calibri"/>
        </w:rPr>
        <w:t xml:space="preserve"> fused with </w:t>
      </w:r>
      <w:r w:rsidR="00766F14" w:rsidRPr="00516CA8">
        <w:rPr>
          <w:rFonts w:ascii="Calibri" w:hAnsi="Calibri" w:cs="Calibri"/>
        </w:rPr>
        <w:t xml:space="preserve">the </w:t>
      </w:r>
      <w:r w:rsidR="002153F0" w:rsidRPr="00516CA8">
        <w:rPr>
          <w:rFonts w:ascii="Calibri" w:hAnsi="Calibri" w:cs="Calibri"/>
        </w:rPr>
        <w:t>luciferase expression unit (</w:t>
      </w:r>
      <w:r w:rsidR="005248F4" w:rsidRPr="00516CA8">
        <w:rPr>
          <w:rFonts w:ascii="Calibri" w:hAnsi="Calibri" w:cs="Calibri"/>
          <w:b/>
        </w:rPr>
        <w:t>Figure 1A</w:t>
      </w:r>
      <w:r w:rsidR="002153F0" w:rsidRPr="00516CA8">
        <w:rPr>
          <w:rFonts w:ascii="Calibri" w:hAnsi="Calibri" w:cs="Calibri"/>
        </w:rPr>
        <w:t xml:space="preserve">). </w:t>
      </w:r>
      <w:proofErr w:type="spellStart"/>
      <w:r w:rsidR="003E321B" w:rsidRPr="00516CA8">
        <w:rPr>
          <w:rFonts w:ascii="Calibri" w:hAnsi="Calibri" w:cs="Calibri"/>
        </w:rPr>
        <w:t>pBIND</w:t>
      </w:r>
      <w:proofErr w:type="spellEnd"/>
      <w:r w:rsidR="003E321B" w:rsidRPr="00516CA8">
        <w:rPr>
          <w:rFonts w:ascii="Calibri" w:hAnsi="Calibri" w:cs="Calibri"/>
        </w:rPr>
        <w:t>-ERαEF</w:t>
      </w:r>
      <w:r w:rsidR="00CF219B" w:rsidRPr="00516CA8">
        <w:rPr>
          <w:rFonts w:ascii="Calibri" w:hAnsi="Calibri" w:cs="Calibri"/>
        </w:rPr>
        <w:t xml:space="preserve"> is</w:t>
      </w:r>
      <w:r w:rsidR="000C37D6" w:rsidRPr="00516CA8">
        <w:rPr>
          <w:rFonts w:ascii="Calibri" w:hAnsi="Calibri" w:cs="Calibri"/>
        </w:rPr>
        <w:t xml:space="preserve"> t</w:t>
      </w:r>
      <w:r w:rsidR="002153F0" w:rsidRPr="00516CA8">
        <w:rPr>
          <w:rFonts w:ascii="Calibri" w:hAnsi="Calibri" w:cs="Calibri"/>
        </w:rPr>
        <w:t>he</w:t>
      </w:r>
      <w:r w:rsidR="003E321B" w:rsidRPr="00516CA8">
        <w:rPr>
          <w:rFonts w:ascii="Calibri" w:hAnsi="Calibri" w:cs="Calibri"/>
        </w:rPr>
        <w:t xml:space="preserve"> protein expression plasmid for</w:t>
      </w:r>
      <w:r w:rsidR="00766F14" w:rsidRPr="00516CA8">
        <w:rPr>
          <w:rFonts w:ascii="Calibri" w:hAnsi="Calibri" w:cs="Calibri"/>
        </w:rPr>
        <w:t xml:space="preserve"> </w:t>
      </w:r>
      <w:r w:rsidR="00766B7F" w:rsidRPr="00516CA8">
        <w:rPr>
          <w:rFonts w:ascii="Calibri" w:hAnsi="Calibri" w:cs="Calibri"/>
        </w:rPr>
        <w:t>GAL4DBD</w:t>
      </w:r>
      <w:r w:rsidR="00370AB5">
        <w:rPr>
          <w:rFonts w:ascii="Calibri" w:hAnsi="Calibri" w:cs="Calibri"/>
        </w:rPr>
        <w:t>-</w:t>
      </w:r>
      <w:r w:rsidR="003E321B" w:rsidRPr="00516CA8">
        <w:rPr>
          <w:rFonts w:ascii="Calibri" w:hAnsi="Calibri" w:cs="Calibri"/>
        </w:rPr>
        <w:t>fused ERα LBD</w:t>
      </w:r>
      <w:r w:rsidR="002153F0" w:rsidRPr="00516CA8">
        <w:rPr>
          <w:rFonts w:ascii="Calibri" w:hAnsi="Calibri" w:cs="Calibri"/>
        </w:rPr>
        <w:t xml:space="preserve"> protein</w:t>
      </w:r>
      <w:r w:rsidR="002D4ED5" w:rsidRPr="00516CA8">
        <w:rPr>
          <w:rFonts w:ascii="Calibri" w:hAnsi="Calibri" w:cs="Calibri"/>
        </w:rPr>
        <w:t>s</w:t>
      </w:r>
      <w:r w:rsidR="001B3261" w:rsidRPr="00516CA8">
        <w:rPr>
          <w:rFonts w:ascii="Calibri" w:hAnsi="Calibri" w:cs="Calibri"/>
        </w:rPr>
        <w:t xml:space="preserve">. </w:t>
      </w:r>
      <w:proofErr w:type="spellStart"/>
      <w:r w:rsidR="00633BE3" w:rsidRPr="00516CA8">
        <w:rPr>
          <w:rFonts w:ascii="Calibri" w:hAnsi="Calibri" w:cs="Calibri"/>
        </w:rPr>
        <w:t>pBIND</w:t>
      </w:r>
      <w:proofErr w:type="spellEnd"/>
      <w:r w:rsidR="00633BE3" w:rsidRPr="00516CA8">
        <w:rPr>
          <w:rFonts w:ascii="Calibri" w:hAnsi="Calibri" w:cs="Calibri"/>
        </w:rPr>
        <w:t>-ERαEF</w:t>
      </w:r>
      <w:r w:rsidR="002153F0" w:rsidRPr="00516CA8">
        <w:rPr>
          <w:rFonts w:ascii="Calibri" w:hAnsi="Calibri" w:cs="Calibri"/>
        </w:rPr>
        <w:t xml:space="preserve"> contains </w:t>
      </w:r>
      <w:r w:rsidR="00766F14" w:rsidRPr="00516CA8">
        <w:rPr>
          <w:rFonts w:ascii="Calibri" w:hAnsi="Calibri" w:cs="Calibri"/>
        </w:rPr>
        <w:t xml:space="preserve">a </w:t>
      </w:r>
      <w:proofErr w:type="spellStart"/>
      <w:r w:rsidR="00370AB5">
        <w:rPr>
          <w:rFonts w:ascii="Calibri" w:hAnsi="Calibri" w:cs="Calibri"/>
        </w:rPr>
        <w:t>R</w:t>
      </w:r>
      <w:r w:rsidR="002153F0" w:rsidRPr="00516CA8">
        <w:rPr>
          <w:rFonts w:ascii="Calibri" w:hAnsi="Calibri" w:cs="Calibri"/>
        </w:rPr>
        <w:t>enilla</w:t>
      </w:r>
      <w:proofErr w:type="spellEnd"/>
      <w:r w:rsidR="002153F0" w:rsidRPr="00516CA8">
        <w:rPr>
          <w:rFonts w:ascii="Calibri" w:hAnsi="Calibri" w:cs="Calibri"/>
        </w:rPr>
        <w:t xml:space="preserve"> luciferase</w:t>
      </w:r>
      <w:r w:rsidR="00F0066A" w:rsidRPr="00516CA8">
        <w:rPr>
          <w:rFonts w:ascii="Calibri" w:hAnsi="Calibri" w:cs="Calibri"/>
        </w:rPr>
        <w:t xml:space="preserve"> expression unit for normalizing </w:t>
      </w:r>
      <w:r w:rsidR="00766B7F" w:rsidRPr="00516CA8">
        <w:rPr>
          <w:rFonts w:ascii="Calibri" w:hAnsi="Calibri" w:cs="Calibri"/>
        </w:rPr>
        <w:t xml:space="preserve">the </w:t>
      </w:r>
      <w:r w:rsidR="002153F0" w:rsidRPr="00516CA8">
        <w:rPr>
          <w:rFonts w:ascii="Calibri" w:hAnsi="Calibri" w:cs="Calibri"/>
        </w:rPr>
        <w:t>transfection efficiency</w:t>
      </w:r>
      <w:r w:rsidR="00E13B56" w:rsidRPr="00516CA8">
        <w:rPr>
          <w:rFonts w:ascii="Calibri" w:hAnsi="Calibri" w:cs="Calibri"/>
        </w:rPr>
        <w:t xml:space="preserve"> (</w:t>
      </w:r>
      <w:r w:rsidR="00E13B56" w:rsidRPr="00516CA8">
        <w:rPr>
          <w:rFonts w:ascii="Calibri" w:hAnsi="Calibri" w:cs="Calibri"/>
          <w:b/>
        </w:rPr>
        <w:t>Figure 1B</w:t>
      </w:r>
      <w:r w:rsidR="00E13B56" w:rsidRPr="00516CA8">
        <w:rPr>
          <w:rFonts w:ascii="Calibri" w:hAnsi="Calibri" w:cs="Calibri"/>
        </w:rPr>
        <w:t>)</w:t>
      </w:r>
      <w:r w:rsidR="002153F0" w:rsidRPr="00516CA8">
        <w:rPr>
          <w:rFonts w:ascii="Calibri" w:hAnsi="Calibri" w:cs="Calibri"/>
        </w:rPr>
        <w:t xml:space="preserve">. </w:t>
      </w:r>
      <w:proofErr w:type="spellStart"/>
      <w:r w:rsidR="002153F0" w:rsidRPr="00516CA8">
        <w:rPr>
          <w:rFonts w:ascii="Calibri" w:hAnsi="Calibri" w:cs="Calibri"/>
        </w:rPr>
        <w:t>pACT</w:t>
      </w:r>
      <w:proofErr w:type="spellEnd"/>
      <w:r w:rsidR="003E321B" w:rsidRPr="00516CA8">
        <w:rPr>
          <w:rFonts w:ascii="Calibri" w:hAnsi="Calibri" w:cs="Calibri"/>
        </w:rPr>
        <w:t>-ERαEF</w:t>
      </w:r>
      <w:r w:rsidR="00A06329" w:rsidRPr="00516CA8">
        <w:rPr>
          <w:rFonts w:ascii="Calibri" w:hAnsi="Calibri" w:cs="Calibri"/>
        </w:rPr>
        <w:t xml:space="preserve"> is</w:t>
      </w:r>
      <w:r w:rsidR="000C37D6" w:rsidRPr="00516CA8">
        <w:rPr>
          <w:rFonts w:ascii="Calibri" w:hAnsi="Calibri" w:cs="Calibri"/>
        </w:rPr>
        <w:t xml:space="preserve"> t</w:t>
      </w:r>
      <w:r w:rsidR="00766B7F" w:rsidRPr="00516CA8">
        <w:rPr>
          <w:rFonts w:ascii="Calibri" w:hAnsi="Calibri" w:cs="Calibri"/>
        </w:rPr>
        <w:t xml:space="preserve">he protein expression plasmid for </w:t>
      </w:r>
      <w:r w:rsidR="00766F14" w:rsidRPr="00516CA8">
        <w:rPr>
          <w:rFonts w:ascii="Calibri" w:hAnsi="Calibri" w:cs="Calibri"/>
        </w:rPr>
        <w:t xml:space="preserve">the </w:t>
      </w:r>
      <w:r w:rsidR="003E321B" w:rsidRPr="00516CA8">
        <w:rPr>
          <w:rFonts w:ascii="Calibri" w:hAnsi="Calibri" w:cs="Calibri"/>
        </w:rPr>
        <w:t>VP16AD</w:t>
      </w:r>
      <w:r w:rsidR="00370AB5">
        <w:rPr>
          <w:rFonts w:ascii="Calibri" w:hAnsi="Calibri" w:cs="Calibri"/>
        </w:rPr>
        <w:t>-</w:t>
      </w:r>
      <w:r w:rsidR="003E321B" w:rsidRPr="00516CA8">
        <w:rPr>
          <w:rFonts w:ascii="Calibri" w:hAnsi="Calibri" w:cs="Calibri"/>
        </w:rPr>
        <w:t>fused</w:t>
      </w:r>
      <w:r w:rsidR="00766B7F" w:rsidRPr="00516CA8">
        <w:rPr>
          <w:rFonts w:ascii="Calibri" w:hAnsi="Calibri" w:cs="Calibri"/>
        </w:rPr>
        <w:t xml:space="preserve"> </w:t>
      </w:r>
      <w:r w:rsidR="003E321B" w:rsidRPr="00516CA8">
        <w:rPr>
          <w:rFonts w:ascii="Calibri" w:hAnsi="Calibri" w:cs="Calibri"/>
        </w:rPr>
        <w:t>ERα LBD proteins</w:t>
      </w:r>
      <w:r w:rsidR="00E13B56" w:rsidRPr="00516CA8">
        <w:rPr>
          <w:rFonts w:ascii="Calibri" w:hAnsi="Calibri" w:cs="Calibri"/>
        </w:rPr>
        <w:t xml:space="preserve"> (</w:t>
      </w:r>
      <w:r w:rsidR="00E13B56" w:rsidRPr="00516CA8">
        <w:rPr>
          <w:rFonts w:ascii="Calibri" w:hAnsi="Calibri" w:cs="Calibri"/>
          <w:b/>
        </w:rPr>
        <w:t>Figure 1C</w:t>
      </w:r>
      <w:r w:rsidR="00E13B56" w:rsidRPr="00516CA8">
        <w:rPr>
          <w:rFonts w:ascii="Calibri" w:hAnsi="Calibri" w:cs="Calibri"/>
        </w:rPr>
        <w:t>)</w:t>
      </w:r>
      <w:r w:rsidR="00766B7F" w:rsidRPr="00516CA8">
        <w:rPr>
          <w:rFonts w:ascii="Calibri" w:hAnsi="Calibri" w:cs="Calibri"/>
        </w:rPr>
        <w:t>.</w:t>
      </w:r>
      <w:r w:rsidR="002D5CB6" w:rsidRPr="00516CA8">
        <w:rPr>
          <w:rFonts w:ascii="Calibri" w:hAnsi="Calibri" w:cs="Calibri"/>
        </w:rPr>
        <w:t xml:space="preserve"> </w:t>
      </w:r>
      <w:r w:rsidR="00DE6E75" w:rsidRPr="00516CA8">
        <w:rPr>
          <w:rStyle w:val="Emphasis"/>
          <w:rFonts w:ascii="Calibri" w:hAnsi="Calibri" w:cs="Calibri"/>
          <w:i w:val="0"/>
          <w:color w:val="000000"/>
        </w:rPr>
        <w:t xml:space="preserve">The diagram of </w:t>
      </w:r>
      <w:r w:rsidR="00370AB5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DE6E75" w:rsidRPr="00516CA8">
        <w:rPr>
          <w:rStyle w:val="Emphasis"/>
          <w:rFonts w:ascii="Calibri" w:hAnsi="Calibri" w:cs="Calibri"/>
          <w:i w:val="0"/>
          <w:color w:val="000000"/>
        </w:rPr>
        <w:t xml:space="preserve">expressed protein structure from the plasmids is shown in </w:t>
      </w:r>
      <w:r w:rsidR="005248F4" w:rsidRPr="00516CA8">
        <w:rPr>
          <w:rStyle w:val="Emphasis"/>
          <w:rFonts w:ascii="Calibri" w:hAnsi="Calibri" w:cs="Calibri"/>
          <w:b/>
          <w:i w:val="0"/>
          <w:color w:val="000000"/>
        </w:rPr>
        <w:t>Figure 2</w:t>
      </w:r>
      <w:r w:rsidR="00DE6E75" w:rsidRPr="00516CA8">
        <w:rPr>
          <w:rStyle w:val="Emphasis"/>
          <w:rFonts w:ascii="Calibri" w:hAnsi="Calibri" w:cs="Calibri"/>
          <w:i w:val="0"/>
          <w:color w:val="000000"/>
        </w:rPr>
        <w:t>.</w:t>
      </w:r>
    </w:p>
    <w:p w14:paraId="606B8DB1" w14:textId="60486713" w:rsidR="000C37D6" w:rsidRPr="00516CA8" w:rsidRDefault="000C37D6" w:rsidP="005F50F1">
      <w:pPr>
        <w:jc w:val="both"/>
        <w:rPr>
          <w:rFonts w:ascii="Calibri" w:hAnsi="Calibri" w:cs="Calibri"/>
        </w:rPr>
      </w:pPr>
    </w:p>
    <w:p w14:paraId="5E0E3572" w14:textId="10679975" w:rsidR="00582F81" w:rsidRPr="00516CA8" w:rsidRDefault="00582F81" w:rsidP="005F50F1">
      <w:pPr>
        <w:pStyle w:val="ListParagraph"/>
        <w:numPr>
          <w:ilvl w:val="1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Prepar</w:t>
      </w:r>
      <w:r w:rsidR="006F6259" w:rsidRPr="00516CA8">
        <w:rPr>
          <w:rFonts w:ascii="Calibri" w:hAnsi="Calibri" w:cs="Calibri"/>
        </w:rPr>
        <w:t>e</w:t>
      </w:r>
      <w:r w:rsidRPr="00516CA8">
        <w:rPr>
          <w:rFonts w:ascii="Calibri" w:hAnsi="Calibri" w:cs="Calibri"/>
        </w:rPr>
        <w:t xml:space="preserve"> </w:t>
      </w:r>
      <w:r w:rsidR="006F6259" w:rsidRPr="00516CA8">
        <w:rPr>
          <w:rFonts w:ascii="Calibri" w:hAnsi="Calibri" w:cs="Calibri"/>
        </w:rPr>
        <w:t>p</w:t>
      </w:r>
      <w:r w:rsidR="00E82D8B" w:rsidRPr="00516CA8">
        <w:rPr>
          <w:rFonts w:ascii="Calibri" w:hAnsi="Calibri" w:cs="Calibri"/>
        </w:rPr>
        <w:t>l</w:t>
      </w:r>
      <w:r w:rsidRPr="00516CA8">
        <w:rPr>
          <w:rFonts w:ascii="Calibri" w:hAnsi="Calibri" w:cs="Calibri"/>
        </w:rPr>
        <w:t>asmid DNAs</w:t>
      </w:r>
      <w:r w:rsidR="005A69AB" w:rsidRPr="00516CA8">
        <w:rPr>
          <w:rFonts w:ascii="Calibri" w:hAnsi="Calibri" w:cs="Calibri"/>
        </w:rPr>
        <w:t>.</w:t>
      </w:r>
    </w:p>
    <w:p w14:paraId="09426015" w14:textId="77777777" w:rsidR="00B959C2" w:rsidRPr="00516CA8" w:rsidRDefault="00B959C2" w:rsidP="005F50F1">
      <w:pPr>
        <w:jc w:val="both"/>
        <w:rPr>
          <w:rFonts w:ascii="Calibri" w:hAnsi="Calibri" w:cs="Calibri"/>
        </w:rPr>
      </w:pPr>
    </w:p>
    <w:p w14:paraId="57AB1A8B" w14:textId="442C1F72" w:rsidR="00286BDC" w:rsidRPr="00516CA8" w:rsidRDefault="00B959C2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Cut </w:t>
      </w:r>
      <w:r w:rsidR="00286BDC" w:rsidRPr="00516CA8">
        <w:rPr>
          <w:rFonts w:ascii="Calibri" w:hAnsi="Calibri" w:cs="Calibri"/>
        </w:rPr>
        <w:t>out the plasmid</w:t>
      </w:r>
      <w:r w:rsidR="00370AB5">
        <w:rPr>
          <w:rFonts w:ascii="Calibri" w:hAnsi="Calibri" w:cs="Calibri"/>
        </w:rPr>
        <w:t>-</w:t>
      </w:r>
      <w:r w:rsidR="00286BDC" w:rsidRPr="00516CA8">
        <w:rPr>
          <w:rFonts w:ascii="Calibri" w:hAnsi="Calibri" w:cs="Calibri"/>
        </w:rPr>
        <w:t xml:space="preserve">loaded area from the paper using clean </w:t>
      </w:r>
      <w:r w:rsidR="00860A4E" w:rsidRPr="00516CA8">
        <w:rPr>
          <w:rFonts w:ascii="Calibri" w:hAnsi="Calibri" w:cs="Calibri"/>
        </w:rPr>
        <w:t>s</w:t>
      </w:r>
      <w:r w:rsidR="00286BDC" w:rsidRPr="00516CA8">
        <w:rPr>
          <w:rFonts w:ascii="Calibri" w:hAnsi="Calibri" w:cs="Calibri"/>
        </w:rPr>
        <w:t>c</w:t>
      </w:r>
      <w:r w:rsidR="00860A4E" w:rsidRPr="00516CA8">
        <w:rPr>
          <w:rFonts w:ascii="Calibri" w:hAnsi="Calibri" w:cs="Calibri"/>
        </w:rPr>
        <w:t>issor</w:t>
      </w:r>
      <w:r w:rsidR="00943642" w:rsidRPr="00516CA8">
        <w:rPr>
          <w:rFonts w:ascii="Calibri" w:hAnsi="Calibri" w:cs="Calibri"/>
        </w:rPr>
        <w:t>s</w:t>
      </w:r>
      <w:r w:rsidR="00371BBE" w:rsidRPr="00516CA8">
        <w:rPr>
          <w:rFonts w:ascii="Calibri" w:hAnsi="Calibri" w:cs="Calibri"/>
        </w:rPr>
        <w:t xml:space="preserve"> and</w:t>
      </w:r>
      <w:r w:rsidR="00286BDC" w:rsidRPr="00516CA8">
        <w:rPr>
          <w:rFonts w:ascii="Calibri" w:hAnsi="Calibri" w:cs="Calibri"/>
        </w:rPr>
        <w:t xml:space="preserve"> put </w:t>
      </w:r>
      <w:r w:rsidR="00902C23" w:rsidRPr="00516CA8">
        <w:rPr>
          <w:rFonts w:ascii="Calibri" w:hAnsi="Calibri" w:cs="Calibri"/>
        </w:rPr>
        <w:t xml:space="preserve">it </w:t>
      </w:r>
      <w:r w:rsidR="00286BDC" w:rsidRPr="00516CA8">
        <w:rPr>
          <w:rFonts w:ascii="Calibri" w:hAnsi="Calibri" w:cs="Calibri"/>
        </w:rPr>
        <w:t xml:space="preserve">into </w:t>
      </w:r>
      <w:r w:rsidR="00902C23" w:rsidRPr="00516CA8">
        <w:rPr>
          <w:rFonts w:ascii="Calibri" w:hAnsi="Calibri" w:cs="Calibri"/>
        </w:rPr>
        <w:t>a</w:t>
      </w:r>
      <w:r w:rsidR="00286BDC" w:rsidRPr="00516CA8">
        <w:rPr>
          <w:rFonts w:ascii="Calibri" w:hAnsi="Calibri" w:cs="Calibri"/>
        </w:rPr>
        <w:t xml:space="preserve"> 1.5 mL tube.</w:t>
      </w:r>
      <w:r w:rsidRPr="00516CA8">
        <w:rPr>
          <w:rFonts w:ascii="Calibri" w:hAnsi="Calibri" w:cs="Calibri"/>
        </w:rPr>
        <w:t xml:space="preserve"> </w:t>
      </w:r>
      <w:r w:rsidR="00CC2F9D" w:rsidRPr="00516CA8">
        <w:rPr>
          <w:rFonts w:ascii="Calibri" w:hAnsi="Calibri" w:cs="Calibri"/>
        </w:rPr>
        <w:t>W</w:t>
      </w:r>
      <w:r w:rsidR="00D77E9F" w:rsidRPr="00516CA8">
        <w:rPr>
          <w:rFonts w:ascii="Calibri" w:hAnsi="Calibri" w:cs="Calibri"/>
        </w:rPr>
        <w:t>ear glove</w:t>
      </w:r>
      <w:r w:rsidR="00902C23" w:rsidRPr="00516CA8">
        <w:rPr>
          <w:rFonts w:ascii="Calibri" w:hAnsi="Calibri" w:cs="Calibri"/>
        </w:rPr>
        <w:t>s</w:t>
      </w:r>
      <w:r w:rsidR="00D77E9F" w:rsidRPr="00516CA8">
        <w:rPr>
          <w:rFonts w:ascii="Calibri" w:hAnsi="Calibri" w:cs="Calibri"/>
        </w:rPr>
        <w:t xml:space="preserve"> and use clean tweezers</w:t>
      </w:r>
      <w:r w:rsidR="008867FE" w:rsidRPr="00516CA8">
        <w:rPr>
          <w:rFonts w:ascii="Calibri" w:hAnsi="Calibri" w:cs="Calibri"/>
        </w:rPr>
        <w:t xml:space="preserve"> to pick </w:t>
      </w:r>
      <w:r w:rsidR="00370AB5">
        <w:rPr>
          <w:rFonts w:ascii="Calibri" w:hAnsi="Calibri" w:cs="Calibri"/>
        </w:rPr>
        <w:t xml:space="preserve">up </w:t>
      </w:r>
      <w:r w:rsidR="008867FE" w:rsidRPr="00516CA8">
        <w:rPr>
          <w:rFonts w:ascii="Calibri" w:hAnsi="Calibri" w:cs="Calibri"/>
        </w:rPr>
        <w:t>the plasmid</w:t>
      </w:r>
      <w:r w:rsidR="00370AB5">
        <w:rPr>
          <w:rFonts w:ascii="Calibri" w:hAnsi="Calibri" w:cs="Calibri"/>
        </w:rPr>
        <w:t>-</w:t>
      </w:r>
      <w:r w:rsidR="008867FE" w:rsidRPr="00516CA8">
        <w:rPr>
          <w:rFonts w:ascii="Calibri" w:hAnsi="Calibri" w:cs="Calibri"/>
        </w:rPr>
        <w:t>loaded paper</w:t>
      </w:r>
      <w:r w:rsidR="00CC2F9D" w:rsidRPr="00516CA8">
        <w:rPr>
          <w:rFonts w:ascii="Calibri" w:hAnsi="Calibri" w:cs="Calibri"/>
        </w:rPr>
        <w:t>.</w:t>
      </w:r>
      <w:r w:rsidR="00D77E9F" w:rsidRPr="00516CA8">
        <w:rPr>
          <w:rFonts w:ascii="Calibri" w:hAnsi="Calibri" w:cs="Calibri"/>
        </w:rPr>
        <w:t xml:space="preserve"> </w:t>
      </w:r>
      <w:r w:rsidR="00286BDC" w:rsidRPr="00516CA8">
        <w:rPr>
          <w:rFonts w:ascii="Calibri" w:hAnsi="Calibri" w:cs="Calibri"/>
        </w:rPr>
        <w:t xml:space="preserve">Add 100 µL </w:t>
      </w:r>
      <w:r w:rsidR="00902C23" w:rsidRPr="00516CA8">
        <w:rPr>
          <w:rFonts w:ascii="Calibri" w:hAnsi="Calibri" w:cs="Calibri"/>
        </w:rPr>
        <w:t xml:space="preserve">of </w:t>
      </w:r>
      <w:r w:rsidR="00D77E9F" w:rsidRPr="00516CA8">
        <w:rPr>
          <w:rFonts w:ascii="Calibri" w:hAnsi="Calibri" w:cs="Calibri"/>
        </w:rPr>
        <w:t>Tris-EDTA (</w:t>
      </w:r>
      <w:r w:rsidR="00286BDC" w:rsidRPr="00516CA8">
        <w:rPr>
          <w:rFonts w:ascii="Calibri" w:hAnsi="Calibri" w:cs="Calibri"/>
        </w:rPr>
        <w:t>TE</w:t>
      </w:r>
      <w:r w:rsidR="00D77E9F" w:rsidRPr="00516CA8">
        <w:rPr>
          <w:rFonts w:ascii="Calibri" w:hAnsi="Calibri" w:cs="Calibri"/>
        </w:rPr>
        <w:t>)</w:t>
      </w:r>
      <w:r w:rsidR="00286BDC" w:rsidRPr="00516CA8">
        <w:rPr>
          <w:rFonts w:ascii="Calibri" w:hAnsi="Calibri" w:cs="Calibri"/>
        </w:rPr>
        <w:t xml:space="preserve"> buffer </w:t>
      </w:r>
      <w:r w:rsidR="00D77E9F" w:rsidRPr="00516CA8">
        <w:rPr>
          <w:rFonts w:ascii="Calibri" w:hAnsi="Calibri" w:cs="Calibri"/>
        </w:rPr>
        <w:t>(pH 8.0)</w:t>
      </w:r>
      <w:r w:rsidR="00902C23" w:rsidRPr="00516CA8">
        <w:rPr>
          <w:rFonts w:ascii="Calibri" w:hAnsi="Calibri" w:cs="Calibri"/>
        </w:rPr>
        <w:t xml:space="preserve"> and</w:t>
      </w:r>
      <w:r w:rsidR="00286BDC" w:rsidRPr="00516CA8">
        <w:rPr>
          <w:rFonts w:ascii="Calibri" w:hAnsi="Calibri" w:cs="Calibri"/>
        </w:rPr>
        <w:t xml:space="preserve"> </w:t>
      </w:r>
      <w:r w:rsidR="00943642" w:rsidRPr="00516CA8">
        <w:rPr>
          <w:rFonts w:ascii="Calibri" w:hAnsi="Calibri" w:cs="Calibri"/>
        </w:rPr>
        <w:t>vortex</w:t>
      </w:r>
      <w:r w:rsidR="00286BDC" w:rsidRPr="00516CA8">
        <w:rPr>
          <w:rFonts w:ascii="Calibri" w:hAnsi="Calibri" w:cs="Calibri"/>
        </w:rPr>
        <w:t xml:space="preserve"> well.</w:t>
      </w:r>
      <w:r w:rsidR="009F63F9" w:rsidRPr="00516CA8">
        <w:rPr>
          <w:rFonts w:ascii="Calibri" w:hAnsi="Calibri" w:cs="Calibri"/>
        </w:rPr>
        <w:t xml:space="preserve"> </w:t>
      </w:r>
    </w:p>
    <w:p w14:paraId="071E749B" w14:textId="1B646D94" w:rsidR="00B959C2" w:rsidRPr="00516CA8" w:rsidRDefault="00B959C2" w:rsidP="005F50F1">
      <w:pPr>
        <w:jc w:val="both"/>
        <w:rPr>
          <w:rFonts w:ascii="Calibri" w:hAnsi="Calibri" w:cs="Calibri"/>
        </w:rPr>
      </w:pPr>
    </w:p>
    <w:p w14:paraId="3B974DB9" w14:textId="1D665502" w:rsidR="00864A11" w:rsidRPr="00516CA8" w:rsidRDefault="00C918FC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Add</w:t>
      </w:r>
      <w:r w:rsidR="00A20637" w:rsidRPr="00516CA8">
        <w:rPr>
          <w:rFonts w:ascii="Calibri" w:hAnsi="Calibri" w:cs="Calibri"/>
        </w:rPr>
        <w:t xml:space="preserve"> 1 </w:t>
      </w:r>
      <w:r w:rsidR="005248F4" w:rsidRPr="00516CA8">
        <w:rPr>
          <w:rFonts w:ascii="Calibri" w:hAnsi="Calibri" w:cs="Calibri"/>
        </w:rPr>
        <w:t>µL</w:t>
      </w:r>
      <w:r w:rsidR="00A20637" w:rsidRPr="00516CA8">
        <w:rPr>
          <w:rFonts w:ascii="Calibri" w:hAnsi="Calibri" w:cs="Calibri"/>
        </w:rPr>
        <w:t xml:space="preserve"> </w:t>
      </w:r>
      <w:r w:rsidR="00E37F25" w:rsidRPr="00516CA8">
        <w:rPr>
          <w:rFonts w:ascii="Calibri" w:hAnsi="Calibri" w:cs="Calibri"/>
        </w:rPr>
        <w:t xml:space="preserve">of </w:t>
      </w:r>
      <w:r w:rsidR="00370AB5">
        <w:rPr>
          <w:rFonts w:ascii="Calibri" w:hAnsi="Calibri" w:cs="Calibri"/>
        </w:rPr>
        <w:t xml:space="preserve">the </w:t>
      </w:r>
      <w:r w:rsidR="00A20637" w:rsidRPr="00516CA8">
        <w:rPr>
          <w:rFonts w:ascii="Calibri" w:hAnsi="Calibri" w:cs="Calibri"/>
        </w:rPr>
        <w:t xml:space="preserve">plasmid DNA </w:t>
      </w:r>
      <w:r w:rsidR="00D77E9F" w:rsidRPr="00516CA8">
        <w:rPr>
          <w:rFonts w:ascii="Calibri" w:hAnsi="Calibri" w:cs="Calibri"/>
        </w:rPr>
        <w:t>solution</w:t>
      </w:r>
      <w:r w:rsidR="00286BDC" w:rsidRPr="00516CA8">
        <w:rPr>
          <w:rFonts w:ascii="Calibri" w:hAnsi="Calibri" w:cs="Calibri"/>
        </w:rPr>
        <w:t xml:space="preserve"> </w:t>
      </w:r>
      <w:r w:rsidR="00CF6818" w:rsidRPr="00516CA8">
        <w:rPr>
          <w:rFonts w:ascii="Calibri" w:hAnsi="Calibri" w:cs="Calibri"/>
        </w:rPr>
        <w:t xml:space="preserve">from step </w:t>
      </w:r>
      <w:r w:rsidR="00286BDC" w:rsidRPr="00516CA8">
        <w:rPr>
          <w:rFonts w:ascii="Calibri" w:hAnsi="Calibri" w:cs="Calibri"/>
        </w:rPr>
        <w:t xml:space="preserve">1.2.1 </w:t>
      </w:r>
      <w:r w:rsidR="00582F81" w:rsidRPr="00516CA8">
        <w:rPr>
          <w:rFonts w:ascii="Calibri" w:hAnsi="Calibri" w:cs="Calibri"/>
        </w:rPr>
        <w:t xml:space="preserve">to competent </w:t>
      </w:r>
      <w:r w:rsidR="00582F81" w:rsidRPr="00516CA8">
        <w:rPr>
          <w:rFonts w:ascii="Calibri" w:hAnsi="Calibri" w:cs="Calibri"/>
          <w:i/>
        </w:rPr>
        <w:t>E</w:t>
      </w:r>
      <w:r w:rsidR="00370AB5">
        <w:rPr>
          <w:rFonts w:ascii="Calibri" w:hAnsi="Calibri" w:cs="Calibri"/>
          <w:i/>
        </w:rPr>
        <w:t>scherichia</w:t>
      </w:r>
      <w:r w:rsidR="00582F81" w:rsidRPr="00516CA8">
        <w:rPr>
          <w:rFonts w:ascii="Calibri" w:hAnsi="Calibri" w:cs="Calibri"/>
          <w:i/>
        </w:rPr>
        <w:t xml:space="preserve"> </w:t>
      </w:r>
      <w:r w:rsidR="00864A11" w:rsidRPr="00516CA8">
        <w:rPr>
          <w:rFonts w:ascii="Calibri" w:hAnsi="Calibri" w:cs="Calibri"/>
          <w:i/>
        </w:rPr>
        <w:t>c</w:t>
      </w:r>
      <w:r w:rsidR="00582F81" w:rsidRPr="00516CA8">
        <w:rPr>
          <w:rFonts w:ascii="Calibri" w:hAnsi="Calibri" w:cs="Calibri"/>
          <w:i/>
        </w:rPr>
        <w:t>oli</w:t>
      </w:r>
      <w:r w:rsidR="00AD3B37" w:rsidRPr="00516CA8">
        <w:rPr>
          <w:rFonts w:ascii="Calibri" w:hAnsi="Calibri" w:cs="Calibri"/>
        </w:rPr>
        <w:t xml:space="preserve"> </w:t>
      </w:r>
      <w:r w:rsidR="00F96CD3" w:rsidRPr="00516CA8">
        <w:rPr>
          <w:rFonts w:ascii="Calibri" w:hAnsi="Calibri" w:cs="Calibri"/>
        </w:rPr>
        <w:t xml:space="preserve">cells </w:t>
      </w:r>
      <w:r w:rsidR="00943642" w:rsidRPr="00516CA8">
        <w:rPr>
          <w:rFonts w:ascii="Calibri" w:hAnsi="Calibri" w:cs="Calibri"/>
        </w:rPr>
        <w:t>(</w:t>
      </w:r>
      <w:r w:rsidR="009C2421" w:rsidRPr="00516CA8">
        <w:rPr>
          <w:rFonts w:ascii="Calibri" w:hAnsi="Calibri" w:cs="Calibri"/>
        </w:rPr>
        <w:t xml:space="preserve">see </w:t>
      </w:r>
      <w:r w:rsidR="00943642" w:rsidRPr="00516CA8">
        <w:rPr>
          <w:rFonts w:ascii="Calibri" w:hAnsi="Calibri" w:cs="Calibri"/>
          <w:b/>
        </w:rPr>
        <w:t>Table of Materials</w:t>
      </w:r>
      <w:r w:rsidR="00943642" w:rsidRPr="00516CA8">
        <w:rPr>
          <w:rFonts w:ascii="Calibri" w:hAnsi="Calibri" w:cs="Calibri"/>
        </w:rPr>
        <w:t>)</w:t>
      </w:r>
      <w:r w:rsidR="00D03ECA" w:rsidRPr="00516CA8">
        <w:rPr>
          <w:rFonts w:ascii="Calibri" w:hAnsi="Calibri" w:cs="Calibri"/>
        </w:rPr>
        <w:t xml:space="preserve"> and</w:t>
      </w:r>
      <w:r w:rsidR="00864A11" w:rsidRPr="00516CA8">
        <w:rPr>
          <w:rFonts w:ascii="Calibri" w:hAnsi="Calibri" w:cs="Calibri"/>
        </w:rPr>
        <w:t xml:space="preserve"> keep </w:t>
      </w:r>
      <w:r w:rsidR="00A20637" w:rsidRPr="00516CA8">
        <w:rPr>
          <w:rFonts w:ascii="Calibri" w:hAnsi="Calibri" w:cs="Calibri"/>
        </w:rPr>
        <w:t xml:space="preserve">the tube </w:t>
      </w:r>
      <w:r w:rsidR="00864A11" w:rsidRPr="00516CA8">
        <w:rPr>
          <w:rFonts w:ascii="Calibri" w:hAnsi="Calibri" w:cs="Calibri"/>
        </w:rPr>
        <w:t xml:space="preserve">on ice for 15 min. </w:t>
      </w:r>
    </w:p>
    <w:p w14:paraId="43EEAC7F" w14:textId="77777777" w:rsidR="00C562E4" w:rsidRPr="00516CA8" w:rsidRDefault="00C562E4" w:rsidP="005F50F1">
      <w:pPr>
        <w:jc w:val="both"/>
        <w:rPr>
          <w:rFonts w:ascii="Calibri" w:hAnsi="Calibri" w:cs="Calibri"/>
        </w:rPr>
      </w:pPr>
    </w:p>
    <w:p w14:paraId="622530ED" w14:textId="6B31EAB0" w:rsidR="00582F81" w:rsidRPr="00516CA8" w:rsidRDefault="00864A11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Heat</w:t>
      </w:r>
      <w:r w:rsidR="00370AB5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 xml:space="preserve">shock the </w:t>
      </w:r>
      <w:r w:rsidR="00C918FC" w:rsidRPr="00516CA8">
        <w:rPr>
          <w:rFonts w:ascii="Calibri" w:hAnsi="Calibri" w:cs="Calibri"/>
        </w:rPr>
        <w:t>plasmid</w:t>
      </w:r>
      <w:r w:rsidR="00370AB5">
        <w:rPr>
          <w:rFonts w:ascii="Calibri" w:hAnsi="Calibri" w:cs="Calibri"/>
        </w:rPr>
        <w:t>-</w:t>
      </w:r>
      <w:r w:rsidR="00AF6C9A" w:rsidRPr="00516CA8">
        <w:rPr>
          <w:rFonts w:ascii="Calibri" w:hAnsi="Calibri" w:cs="Calibri"/>
        </w:rPr>
        <w:t xml:space="preserve">added competent </w:t>
      </w:r>
      <w:r w:rsidR="00F96CD3" w:rsidRPr="00516CA8">
        <w:rPr>
          <w:rFonts w:ascii="Calibri" w:hAnsi="Calibri" w:cs="Calibri"/>
        </w:rPr>
        <w:t>cells</w:t>
      </w:r>
      <w:r w:rsidR="00AF6C9A" w:rsidRPr="00516CA8">
        <w:rPr>
          <w:rFonts w:ascii="Calibri" w:hAnsi="Calibri" w:cs="Calibri"/>
        </w:rPr>
        <w:t xml:space="preserve">; </w:t>
      </w:r>
      <w:r w:rsidR="00C71C36" w:rsidRPr="00516CA8">
        <w:rPr>
          <w:rFonts w:ascii="Calibri" w:hAnsi="Calibri" w:cs="Calibri"/>
        </w:rPr>
        <w:t>i</w:t>
      </w:r>
      <w:r w:rsidR="00C918FC" w:rsidRPr="00516CA8">
        <w:rPr>
          <w:rFonts w:ascii="Calibri" w:hAnsi="Calibri" w:cs="Calibri"/>
        </w:rPr>
        <w:t>ncubate</w:t>
      </w:r>
      <w:r w:rsidR="00AF6C9A" w:rsidRPr="00516CA8">
        <w:rPr>
          <w:rFonts w:ascii="Calibri" w:hAnsi="Calibri" w:cs="Calibri"/>
        </w:rPr>
        <w:t xml:space="preserve"> </w:t>
      </w:r>
      <w:r w:rsidR="00A20637" w:rsidRPr="00516CA8">
        <w:rPr>
          <w:rFonts w:ascii="Calibri" w:hAnsi="Calibri" w:cs="Calibri"/>
        </w:rPr>
        <w:t>the tube</w:t>
      </w:r>
      <w:r w:rsidR="00D064B5" w:rsidRPr="00516CA8">
        <w:rPr>
          <w:rFonts w:ascii="Calibri" w:hAnsi="Calibri" w:cs="Calibri"/>
        </w:rPr>
        <w:t>(s)</w:t>
      </w:r>
      <w:r w:rsidR="00A20637" w:rsidRPr="00516CA8">
        <w:rPr>
          <w:rFonts w:ascii="Calibri" w:hAnsi="Calibri" w:cs="Calibri"/>
        </w:rPr>
        <w:t xml:space="preserve"> </w:t>
      </w:r>
      <w:r w:rsidR="002D5CB6" w:rsidRPr="00516CA8">
        <w:rPr>
          <w:rFonts w:ascii="Calibri" w:hAnsi="Calibri" w:cs="Calibri"/>
        </w:rPr>
        <w:t>in 42</w:t>
      </w:r>
      <w:r w:rsidR="00A96613" w:rsidRPr="00516CA8">
        <w:rPr>
          <w:rFonts w:ascii="Calibri" w:hAnsi="Calibri" w:cs="Calibri"/>
        </w:rPr>
        <w:t xml:space="preserve"> °</w:t>
      </w:r>
      <w:r w:rsidRPr="00516CA8">
        <w:rPr>
          <w:rFonts w:ascii="Calibri" w:hAnsi="Calibri" w:cs="Calibri"/>
        </w:rPr>
        <w:t>C wat</w:t>
      </w:r>
      <w:r w:rsidR="00AF6C9A" w:rsidRPr="00516CA8">
        <w:rPr>
          <w:rFonts w:ascii="Calibri" w:hAnsi="Calibri" w:cs="Calibri"/>
        </w:rPr>
        <w:t>er bath</w:t>
      </w:r>
      <w:r w:rsidR="00C918FC" w:rsidRPr="00516CA8">
        <w:rPr>
          <w:rFonts w:ascii="Calibri" w:hAnsi="Calibri" w:cs="Calibri"/>
        </w:rPr>
        <w:t xml:space="preserve"> for </w:t>
      </w:r>
      <w:r w:rsidR="00D77E9F" w:rsidRPr="00516CA8">
        <w:rPr>
          <w:rFonts w:ascii="Calibri" w:hAnsi="Calibri" w:cs="Calibri"/>
        </w:rPr>
        <w:t>30</w:t>
      </w:r>
      <w:r w:rsidR="00C918FC" w:rsidRPr="00516CA8">
        <w:rPr>
          <w:rFonts w:ascii="Calibri" w:hAnsi="Calibri" w:cs="Calibri"/>
        </w:rPr>
        <w:t xml:space="preserve"> </w:t>
      </w:r>
      <w:r w:rsidR="008F7F1B" w:rsidRPr="00516CA8">
        <w:rPr>
          <w:rFonts w:ascii="Calibri" w:hAnsi="Calibri" w:cs="Calibri"/>
        </w:rPr>
        <w:t>s</w:t>
      </w:r>
      <w:r w:rsidR="007526F6" w:rsidRPr="00516CA8">
        <w:rPr>
          <w:rFonts w:ascii="Calibri" w:hAnsi="Calibri" w:cs="Calibri"/>
        </w:rPr>
        <w:t xml:space="preserve"> and</w:t>
      </w:r>
      <w:r w:rsidR="00370AB5">
        <w:rPr>
          <w:rFonts w:ascii="Calibri" w:hAnsi="Calibri" w:cs="Calibri"/>
        </w:rPr>
        <w:t>,</w:t>
      </w:r>
      <w:r w:rsidR="00095247" w:rsidRPr="00516CA8">
        <w:rPr>
          <w:rFonts w:ascii="Calibri" w:hAnsi="Calibri" w:cs="Calibri"/>
        </w:rPr>
        <w:t xml:space="preserve"> then</w:t>
      </w:r>
      <w:r w:rsidR="00370AB5">
        <w:rPr>
          <w:rFonts w:ascii="Calibri" w:hAnsi="Calibri" w:cs="Calibri"/>
        </w:rPr>
        <w:t>,</w:t>
      </w:r>
      <w:r w:rsidR="00AF6C9A" w:rsidRPr="00516CA8">
        <w:rPr>
          <w:rFonts w:ascii="Calibri" w:hAnsi="Calibri" w:cs="Calibri"/>
        </w:rPr>
        <w:t xml:space="preserve"> </w:t>
      </w:r>
      <w:r w:rsidR="00C918FC" w:rsidRPr="00516CA8">
        <w:rPr>
          <w:rFonts w:ascii="Calibri" w:hAnsi="Calibri" w:cs="Calibri"/>
        </w:rPr>
        <w:t>keep</w:t>
      </w:r>
      <w:r w:rsidR="00AF6C9A" w:rsidRPr="00516CA8">
        <w:rPr>
          <w:rFonts w:ascii="Calibri" w:hAnsi="Calibri" w:cs="Calibri"/>
        </w:rPr>
        <w:t xml:space="preserve"> </w:t>
      </w:r>
      <w:r w:rsidR="00370AB5">
        <w:rPr>
          <w:rFonts w:ascii="Calibri" w:hAnsi="Calibri" w:cs="Calibri"/>
        </w:rPr>
        <w:t xml:space="preserve">them </w:t>
      </w:r>
      <w:r w:rsidR="00AF6C9A" w:rsidRPr="00516CA8">
        <w:rPr>
          <w:rFonts w:ascii="Calibri" w:hAnsi="Calibri" w:cs="Calibri"/>
        </w:rPr>
        <w:t>on</w:t>
      </w:r>
      <w:r w:rsidRPr="00516CA8">
        <w:rPr>
          <w:rFonts w:ascii="Calibri" w:hAnsi="Calibri" w:cs="Calibri"/>
        </w:rPr>
        <w:t xml:space="preserve"> ice</w:t>
      </w:r>
      <w:r w:rsidR="00C918FC" w:rsidRPr="00516CA8">
        <w:rPr>
          <w:rFonts w:ascii="Calibri" w:hAnsi="Calibri" w:cs="Calibri"/>
        </w:rPr>
        <w:t xml:space="preserve"> for 2</w:t>
      </w:r>
      <w:r w:rsidR="00AF6C9A" w:rsidRPr="00516CA8">
        <w:rPr>
          <w:rFonts w:ascii="Calibri" w:hAnsi="Calibri" w:cs="Calibri"/>
        </w:rPr>
        <w:t xml:space="preserve"> min</w:t>
      </w:r>
      <w:r w:rsidRPr="00516CA8">
        <w:rPr>
          <w:rFonts w:ascii="Calibri" w:hAnsi="Calibri" w:cs="Calibri"/>
        </w:rPr>
        <w:t>.</w:t>
      </w:r>
      <w:r w:rsidR="00AF6C9A" w:rsidRPr="00516CA8">
        <w:rPr>
          <w:rFonts w:ascii="Calibri" w:hAnsi="Calibri" w:cs="Calibri"/>
        </w:rPr>
        <w:t xml:space="preserve"> </w:t>
      </w:r>
    </w:p>
    <w:p w14:paraId="7C56E667" w14:textId="77777777" w:rsidR="00C562E4" w:rsidRPr="00516CA8" w:rsidRDefault="00C562E4" w:rsidP="005F50F1">
      <w:pPr>
        <w:jc w:val="both"/>
        <w:rPr>
          <w:rFonts w:ascii="Calibri" w:hAnsi="Calibri" w:cs="Calibri"/>
        </w:rPr>
      </w:pPr>
    </w:p>
    <w:p w14:paraId="1D6DC2A9" w14:textId="3378A11E" w:rsidR="00864A11" w:rsidRPr="00516CA8" w:rsidRDefault="00AF6C9A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Add 250 </w:t>
      </w:r>
      <w:r w:rsidR="005248F4" w:rsidRPr="00516CA8">
        <w:rPr>
          <w:rFonts w:ascii="Calibri" w:hAnsi="Calibri" w:cs="Calibri"/>
        </w:rPr>
        <w:t>µL</w:t>
      </w:r>
      <w:r w:rsidRPr="00516CA8">
        <w:rPr>
          <w:rFonts w:ascii="Calibri" w:hAnsi="Calibri" w:cs="Calibri"/>
        </w:rPr>
        <w:t xml:space="preserve"> </w:t>
      </w:r>
      <w:r w:rsidR="00A96613" w:rsidRPr="00516CA8">
        <w:rPr>
          <w:rFonts w:ascii="Calibri" w:hAnsi="Calibri" w:cs="Calibri"/>
        </w:rPr>
        <w:t xml:space="preserve">of </w:t>
      </w:r>
      <w:r w:rsidR="001251C6" w:rsidRPr="00516CA8">
        <w:rPr>
          <w:rFonts w:ascii="Calibri" w:hAnsi="Calibri" w:cs="Calibri"/>
        </w:rPr>
        <w:t>super optimal broth with catabolite repression (</w:t>
      </w:r>
      <w:r w:rsidRPr="00516CA8">
        <w:rPr>
          <w:rFonts w:ascii="Calibri" w:hAnsi="Calibri" w:cs="Calibri"/>
        </w:rPr>
        <w:t>SOC</w:t>
      </w:r>
      <w:r w:rsidR="001251C6" w:rsidRPr="00516CA8">
        <w:rPr>
          <w:rFonts w:ascii="Calibri" w:hAnsi="Calibri" w:cs="Calibri"/>
        </w:rPr>
        <w:t>)</w:t>
      </w:r>
      <w:r w:rsidR="002F1E98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 xml:space="preserve">medium </w:t>
      </w:r>
      <w:r w:rsidR="00C562E4" w:rsidRPr="00516CA8">
        <w:rPr>
          <w:rFonts w:ascii="Calibri" w:hAnsi="Calibri" w:cs="Calibri"/>
        </w:rPr>
        <w:t xml:space="preserve">(room temperature) </w:t>
      </w:r>
      <w:r w:rsidRPr="00516CA8">
        <w:rPr>
          <w:rFonts w:ascii="Calibri" w:hAnsi="Calibri" w:cs="Calibri"/>
        </w:rPr>
        <w:t>to th</w:t>
      </w:r>
      <w:r w:rsidR="00AD3B37" w:rsidRPr="00516CA8">
        <w:rPr>
          <w:rFonts w:ascii="Calibri" w:hAnsi="Calibri" w:cs="Calibri"/>
        </w:rPr>
        <w:t xml:space="preserve">e </w:t>
      </w:r>
      <w:r w:rsidR="00F96CD3" w:rsidRPr="00516CA8">
        <w:rPr>
          <w:rFonts w:ascii="Calibri" w:hAnsi="Calibri" w:cs="Calibri"/>
        </w:rPr>
        <w:t>tube</w:t>
      </w:r>
      <w:r w:rsidR="00D064B5" w:rsidRPr="00516CA8">
        <w:rPr>
          <w:rFonts w:ascii="Calibri" w:hAnsi="Calibri" w:cs="Calibri"/>
        </w:rPr>
        <w:t>(s)</w:t>
      </w:r>
      <w:r w:rsidR="00B6537E" w:rsidRPr="00516CA8">
        <w:rPr>
          <w:rFonts w:ascii="Calibri" w:hAnsi="Calibri" w:cs="Calibri"/>
        </w:rPr>
        <w:t xml:space="preserve"> and</w:t>
      </w:r>
      <w:r w:rsidRPr="00516CA8">
        <w:rPr>
          <w:rFonts w:ascii="Calibri" w:hAnsi="Calibri" w:cs="Calibri"/>
        </w:rPr>
        <w:t xml:space="preserve"> </w:t>
      </w:r>
      <w:r w:rsidR="00985BCD" w:rsidRPr="00516CA8">
        <w:rPr>
          <w:rFonts w:ascii="Calibri" w:hAnsi="Calibri" w:cs="Calibri"/>
        </w:rPr>
        <w:t>culture</w:t>
      </w:r>
      <w:r w:rsidRPr="00516CA8">
        <w:rPr>
          <w:rFonts w:ascii="Calibri" w:hAnsi="Calibri" w:cs="Calibri"/>
        </w:rPr>
        <w:t xml:space="preserve"> </w:t>
      </w:r>
      <w:r w:rsidR="00C918FC" w:rsidRPr="00516CA8">
        <w:rPr>
          <w:rFonts w:ascii="Calibri" w:hAnsi="Calibri" w:cs="Calibri"/>
        </w:rPr>
        <w:t>with shaking</w:t>
      </w:r>
      <w:r w:rsidRPr="00516CA8">
        <w:rPr>
          <w:rFonts w:ascii="Calibri" w:hAnsi="Calibri" w:cs="Calibri"/>
        </w:rPr>
        <w:t xml:space="preserve"> at 37</w:t>
      </w:r>
      <w:r w:rsidR="004D0530" w:rsidRPr="00516CA8">
        <w:rPr>
          <w:rFonts w:ascii="Calibri" w:hAnsi="Calibri" w:cs="Calibri"/>
        </w:rPr>
        <w:t xml:space="preserve"> </w:t>
      </w:r>
      <w:r w:rsidR="00ED7958" w:rsidRPr="00516CA8">
        <w:rPr>
          <w:rFonts w:ascii="Calibri" w:hAnsi="Calibri" w:cs="Calibri"/>
        </w:rPr>
        <w:t>°</w:t>
      </w:r>
      <w:r w:rsidRPr="00516CA8">
        <w:rPr>
          <w:rFonts w:ascii="Calibri" w:hAnsi="Calibri" w:cs="Calibri"/>
        </w:rPr>
        <w:t>C</w:t>
      </w:r>
      <w:r w:rsidR="00C918FC" w:rsidRPr="00516CA8">
        <w:rPr>
          <w:rFonts w:ascii="Calibri" w:hAnsi="Calibri" w:cs="Calibri"/>
        </w:rPr>
        <w:t xml:space="preserve"> for </w:t>
      </w:r>
      <w:r w:rsidR="00F26E5B" w:rsidRPr="00516CA8">
        <w:rPr>
          <w:rFonts w:ascii="Calibri" w:hAnsi="Calibri" w:cs="Calibri"/>
        </w:rPr>
        <w:t>30</w:t>
      </w:r>
      <w:r w:rsidR="00C918FC" w:rsidRPr="00516CA8">
        <w:rPr>
          <w:rFonts w:ascii="Calibri" w:hAnsi="Calibri" w:cs="Calibri"/>
        </w:rPr>
        <w:t xml:space="preserve"> min</w:t>
      </w:r>
      <w:r w:rsidRPr="00516CA8">
        <w:rPr>
          <w:rFonts w:ascii="Calibri" w:hAnsi="Calibri" w:cs="Calibri"/>
        </w:rPr>
        <w:t>.</w:t>
      </w:r>
      <w:r w:rsidR="008F7F1B" w:rsidRPr="00516CA8">
        <w:rPr>
          <w:rFonts w:ascii="Calibri" w:hAnsi="Calibri" w:cs="Calibri"/>
          <w:b/>
        </w:rPr>
        <w:t xml:space="preserve"> </w:t>
      </w:r>
    </w:p>
    <w:p w14:paraId="552D33E1" w14:textId="77777777" w:rsidR="00C562E4" w:rsidRPr="00516CA8" w:rsidRDefault="00C562E4" w:rsidP="005F50F1">
      <w:pPr>
        <w:jc w:val="both"/>
        <w:rPr>
          <w:rFonts w:ascii="Calibri" w:hAnsi="Calibri" w:cs="Calibri"/>
        </w:rPr>
      </w:pPr>
    </w:p>
    <w:p w14:paraId="0D599A43" w14:textId="01F2251D" w:rsidR="00AD3B37" w:rsidRPr="00516CA8" w:rsidRDefault="00AD3B37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Plate</w:t>
      </w:r>
      <w:r w:rsidR="00582F81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 xml:space="preserve">100 </w:t>
      </w:r>
      <w:r w:rsidR="005248F4" w:rsidRPr="00516CA8">
        <w:rPr>
          <w:rFonts w:ascii="Calibri" w:hAnsi="Calibri" w:cs="Calibri"/>
        </w:rPr>
        <w:t>µL</w:t>
      </w:r>
      <w:r w:rsidRPr="00516CA8">
        <w:rPr>
          <w:rFonts w:ascii="Calibri" w:hAnsi="Calibri" w:cs="Calibri"/>
        </w:rPr>
        <w:t xml:space="preserve"> </w:t>
      </w:r>
      <w:r w:rsidR="004D0530" w:rsidRPr="00516CA8">
        <w:rPr>
          <w:rFonts w:ascii="Calibri" w:hAnsi="Calibri" w:cs="Calibri"/>
        </w:rPr>
        <w:t xml:space="preserve">of </w:t>
      </w:r>
      <w:r w:rsidR="00370AB5">
        <w:rPr>
          <w:rFonts w:ascii="Calibri" w:hAnsi="Calibri" w:cs="Calibri"/>
        </w:rPr>
        <w:t xml:space="preserve">the </w:t>
      </w:r>
      <w:r w:rsidR="00F96CD3" w:rsidRPr="00516CA8">
        <w:rPr>
          <w:rFonts w:ascii="Calibri" w:hAnsi="Calibri" w:cs="Calibri"/>
        </w:rPr>
        <w:t xml:space="preserve">cultured </w:t>
      </w:r>
      <w:r w:rsidR="00F96CD3" w:rsidRPr="00516CA8">
        <w:rPr>
          <w:rFonts w:ascii="Calibri" w:hAnsi="Calibri" w:cs="Calibri"/>
          <w:i/>
        </w:rPr>
        <w:t>E. coli</w:t>
      </w:r>
      <w:r w:rsidR="00F96CD3" w:rsidRPr="00516CA8">
        <w:rPr>
          <w:rFonts w:ascii="Calibri" w:hAnsi="Calibri" w:cs="Calibri"/>
        </w:rPr>
        <w:t xml:space="preserve"> </w:t>
      </w:r>
      <w:r w:rsidR="00C918FC" w:rsidRPr="00516CA8">
        <w:rPr>
          <w:rFonts w:ascii="Calibri" w:hAnsi="Calibri" w:cs="Calibri"/>
        </w:rPr>
        <w:t>on</w:t>
      </w:r>
      <w:r w:rsidRPr="00516CA8">
        <w:rPr>
          <w:rFonts w:ascii="Calibri" w:hAnsi="Calibri" w:cs="Calibri"/>
        </w:rPr>
        <w:t xml:space="preserve">to </w:t>
      </w:r>
      <w:r w:rsidR="00370AB5">
        <w:rPr>
          <w:rFonts w:ascii="Calibri" w:hAnsi="Calibri" w:cs="Calibri"/>
        </w:rPr>
        <w:t>a</w:t>
      </w:r>
      <w:r w:rsidRPr="00516CA8">
        <w:rPr>
          <w:rFonts w:ascii="Calibri" w:hAnsi="Calibri" w:cs="Calibri"/>
        </w:rPr>
        <w:t xml:space="preserve"> </w:t>
      </w:r>
      <w:r w:rsidR="002D5CB6" w:rsidRPr="00516CA8">
        <w:rPr>
          <w:rFonts w:ascii="Calibri" w:hAnsi="Calibri" w:cs="Calibri"/>
        </w:rPr>
        <w:t xml:space="preserve">prewarmed </w:t>
      </w:r>
      <w:r w:rsidR="00D80FAE" w:rsidRPr="00D80FAE">
        <w:rPr>
          <w:rFonts w:ascii="Calibri" w:hAnsi="Calibri" w:cs="Calibri"/>
        </w:rPr>
        <w:t xml:space="preserve">Luria broth </w:t>
      </w:r>
      <w:r w:rsidR="00D80FAE">
        <w:rPr>
          <w:rFonts w:ascii="Calibri" w:hAnsi="Calibri" w:cs="Calibri"/>
        </w:rPr>
        <w:t>(</w:t>
      </w:r>
      <w:r w:rsidRPr="00516CA8">
        <w:rPr>
          <w:rFonts w:ascii="Calibri" w:hAnsi="Calibri" w:cs="Calibri"/>
        </w:rPr>
        <w:t>LB</w:t>
      </w:r>
      <w:r w:rsidR="00D80FAE">
        <w:rPr>
          <w:rFonts w:ascii="Calibri" w:hAnsi="Calibri" w:cs="Calibri"/>
        </w:rPr>
        <w:t>)</w:t>
      </w:r>
      <w:r w:rsidRPr="00516CA8">
        <w:rPr>
          <w:rFonts w:ascii="Calibri" w:hAnsi="Calibri" w:cs="Calibri"/>
        </w:rPr>
        <w:t xml:space="preserve"> plate with 100 µg/mL ampicillin </w:t>
      </w:r>
      <w:r w:rsidR="00C71C36" w:rsidRPr="00516CA8">
        <w:rPr>
          <w:rFonts w:ascii="Calibri" w:hAnsi="Calibri" w:cs="Calibri"/>
        </w:rPr>
        <w:t>(10 cm</w:t>
      </w:r>
      <w:r w:rsidR="00370AB5">
        <w:rPr>
          <w:rFonts w:ascii="Calibri" w:hAnsi="Calibri" w:cs="Calibri"/>
        </w:rPr>
        <w:t>-</w:t>
      </w:r>
      <w:r w:rsidR="00C71C36" w:rsidRPr="00516CA8">
        <w:rPr>
          <w:rFonts w:ascii="Calibri" w:hAnsi="Calibri" w:cs="Calibri"/>
        </w:rPr>
        <w:t>diameter dish)</w:t>
      </w:r>
      <w:r w:rsidR="006817D5" w:rsidRPr="00516CA8">
        <w:rPr>
          <w:rFonts w:ascii="Calibri" w:hAnsi="Calibri" w:cs="Calibri"/>
        </w:rPr>
        <w:t xml:space="preserve"> and</w:t>
      </w:r>
      <w:r w:rsidR="00C918FC" w:rsidRPr="00516CA8">
        <w:rPr>
          <w:rFonts w:ascii="Calibri" w:hAnsi="Calibri" w:cs="Calibri"/>
        </w:rPr>
        <w:t xml:space="preserve"> culture at 37</w:t>
      </w:r>
      <w:r w:rsidR="00F936AD" w:rsidRPr="00516CA8">
        <w:rPr>
          <w:rFonts w:ascii="Calibri" w:hAnsi="Calibri" w:cs="Calibri"/>
        </w:rPr>
        <w:t xml:space="preserve"> </w:t>
      </w:r>
      <w:r w:rsidR="00ED7958" w:rsidRPr="00516CA8">
        <w:rPr>
          <w:rFonts w:ascii="Calibri" w:hAnsi="Calibri" w:cs="Calibri"/>
        </w:rPr>
        <w:t>°</w:t>
      </w:r>
      <w:r w:rsidR="00C918FC" w:rsidRPr="00516CA8">
        <w:rPr>
          <w:rFonts w:ascii="Calibri" w:hAnsi="Calibri" w:cs="Calibri"/>
        </w:rPr>
        <w:t>C overnight</w:t>
      </w:r>
      <w:r w:rsidRPr="00516CA8">
        <w:rPr>
          <w:rFonts w:ascii="Calibri" w:hAnsi="Calibri" w:cs="Calibri"/>
        </w:rPr>
        <w:t xml:space="preserve">. </w:t>
      </w:r>
    </w:p>
    <w:p w14:paraId="31F6C915" w14:textId="77777777" w:rsidR="00C562E4" w:rsidRPr="00516CA8" w:rsidRDefault="00C562E4" w:rsidP="005F50F1">
      <w:pPr>
        <w:jc w:val="both"/>
        <w:rPr>
          <w:rFonts w:ascii="Calibri" w:hAnsi="Calibri" w:cs="Calibri"/>
        </w:rPr>
      </w:pPr>
    </w:p>
    <w:p w14:paraId="5C77205A" w14:textId="70774A59" w:rsidR="00AD3B37" w:rsidRPr="00516CA8" w:rsidRDefault="00C918FC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Pick </w:t>
      </w:r>
      <w:r w:rsidR="00AD3B37" w:rsidRPr="00516CA8">
        <w:rPr>
          <w:rFonts w:ascii="Calibri" w:hAnsi="Calibri" w:cs="Calibri"/>
        </w:rPr>
        <w:t xml:space="preserve">one colony from the plate </w:t>
      </w:r>
      <w:r w:rsidR="000540A9" w:rsidRPr="00516CA8">
        <w:rPr>
          <w:rFonts w:ascii="Calibri" w:hAnsi="Calibri" w:cs="Calibri"/>
        </w:rPr>
        <w:t>and</w:t>
      </w:r>
      <w:r w:rsidR="00F96CD3" w:rsidRPr="00516CA8">
        <w:rPr>
          <w:rFonts w:ascii="Calibri" w:hAnsi="Calibri" w:cs="Calibri"/>
        </w:rPr>
        <w:t xml:space="preserve"> add</w:t>
      </w:r>
      <w:r w:rsidR="00A00BFF" w:rsidRPr="00516CA8">
        <w:rPr>
          <w:rFonts w:ascii="Calibri" w:hAnsi="Calibri" w:cs="Calibri"/>
        </w:rPr>
        <w:t xml:space="preserve"> it</w:t>
      </w:r>
      <w:r w:rsidR="00F96CD3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>in</w:t>
      </w:r>
      <w:r w:rsidR="00F96CD3" w:rsidRPr="00516CA8">
        <w:rPr>
          <w:rFonts w:ascii="Calibri" w:hAnsi="Calibri" w:cs="Calibri"/>
        </w:rPr>
        <w:t xml:space="preserve">to </w:t>
      </w:r>
      <w:r w:rsidR="00CC480F" w:rsidRPr="00516CA8">
        <w:rPr>
          <w:rFonts w:ascii="Calibri" w:hAnsi="Calibri" w:cs="Calibri"/>
        </w:rPr>
        <w:t>a</w:t>
      </w:r>
      <w:r w:rsidR="00F96CD3" w:rsidRPr="00516CA8">
        <w:rPr>
          <w:rFonts w:ascii="Calibri" w:hAnsi="Calibri" w:cs="Calibri"/>
        </w:rPr>
        <w:t xml:space="preserve"> 14 </w:t>
      </w:r>
      <w:r w:rsidR="008F7F1B" w:rsidRPr="00516CA8">
        <w:rPr>
          <w:rFonts w:ascii="Calibri" w:hAnsi="Calibri" w:cs="Calibri"/>
        </w:rPr>
        <w:t>mL</w:t>
      </w:r>
      <w:r w:rsidR="00F96CD3" w:rsidRPr="00516CA8">
        <w:rPr>
          <w:rFonts w:ascii="Calibri" w:hAnsi="Calibri" w:cs="Calibri"/>
        </w:rPr>
        <w:t xml:space="preserve"> tube containing</w:t>
      </w:r>
      <w:r w:rsidR="00AD3B37" w:rsidRPr="00516CA8">
        <w:rPr>
          <w:rFonts w:ascii="Calibri" w:hAnsi="Calibri" w:cs="Calibri"/>
        </w:rPr>
        <w:t xml:space="preserve"> 2 mL </w:t>
      </w:r>
      <w:r w:rsidR="00525DCF" w:rsidRPr="00516CA8">
        <w:rPr>
          <w:rFonts w:ascii="Calibri" w:hAnsi="Calibri" w:cs="Calibri"/>
        </w:rPr>
        <w:t xml:space="preserve">of </w:t>
      </w:r>
      <w:r w:rsidR="0059374E" w:rsidRPr="00516CA8">
        <w:rPr>
          <w:rFonts w:ascii="Calibri" w:hAnsi="Calibri" w:cs="Calibri"/>
        </w:rPr>
        <w:t>t</w:t>
      </w:r>
      <w:r w:rsidR="00AD3B37" w:rsidRPr="00516CA8">
        <w:rPr>
          <w:rFonts w:ascii="Calibri" w:hAnsi="Calibri" w:cs="Calibri"/>
        </w:rPr>
        <w:t xml:space="preserve">errific </w:t>
      </w:r>
      <w:r w:rsidR="0059374E" w:rsidRPr="00516CA8">
        <w:rPr>
          <w:rFonts w:ascii="Calibri" w:hAnsi="Calibri" w:cs="Calibri"/>
        </w:rPr>
        <w:t>b</w:t>
      </w:r>
      <w:r w:rsidR="00AD3B37" w:rsidRPr="00516CA8">
        <w:rPr>
          <w:rFonts w:ascii="Calibri" w:hAnsi="Calibri" w:cs="Calibri"/>
        </w:rPr>
        <w:t xml:space="preserve">roth </w:t>
      </w:r>
      <w:r w:rsidR="0059374E" w:rsidRPr="00516CA8">
        <w:rPr>
          <w:rFonts w:ascii="Calibri" w:hAnsi="Calibri" w:cs="Calibri"/>
        </w:rPr>
        <w:t xml:space="preserve">(TB) </w:t>
      </w:r>
      <w:r w:rsidR="00AD3B37" w:rsidRPr="00516CA8">
        <w:rPr>
          <w:rFonts w:ascii="Calibri" w:hAnsi="Calibri" w:cs="Calibri"/>
        </w:rPr>
        <w:t>with 100 µg/m</w:t>
      </w:r>
      <w:r w:rsidR="00A20637" w:rsidRPr="00516CA8">
        <w:rPr>
          <w:rFonts w:ascii="Calibri" w:hAnsi="Calibri" w:cs="Calibri"/>
        </w:rPr>
        <w:t>L ampicillin</w:t>
      </w:r>
      <w:r w:rsidR="00F96CD3" w:rsidRPr="00516CA8">
        <w:rPr>
          <w:rFonts w:ascii="Calibri" w:hAnsi="Calibri" w:cs="Calibri"/>
        </w:rPr>
        <w:t>.</w:t>
      </w:r>
      <w:r w:rsidR="00A20637" w:rsidRPr="00516CA8">
        <w:rPr>
          <w:rFonts w:ascii="Calibri" w:hAnsi="Calibri" w:cs="Calibri"/>
        </w:rPr>
        <w:t xml:space="preserve"> </w:t>
      </w:r>
      <w:r w:rsidR="00F96CD3" w:rsidRPr="00516CA8">
        <w:rPr>
          <w:rFonts w:ascii="Calibri" w:hAnsi="Calibri" w:cs="Calibri"/>
        </w:rPr>
        <w:t xml:space="preserve">Culture </w:t>
      </w:r>
      <w:r w:rsidR="00985BCD" w:rsidRPr="00516CA8">
        <w:rPr>
          <w:rFonts w:ascii="Calibri" w:hAnsi="Calibri" w:cs="Calibri"/>
        </w:rPr>
        <w:t>with shaking at 37</w:t>
      </w:r>
      <w:r w:rsidR="00FA72D4" w:rsidRPr="00516CA8">
        <w:rPr>
          <w:rFonts w:ascii="Calibri" w:hAnsi="Calibri" w:cs="Calibri"/>
        </w:rPr>
        <w:t xml:space="preserve"> °</w:t>
      </w:r>
      <w:r w:rsidR="00985BCD" w:rsidRPr="00516CA8">
        <w:rPr>
          <w:rFonts w:ascii="Calibri" w:hAnsi="Calibri" w:cs="Calibri"/>
        </w:rPr>
        <w:t xml:space="preserve">C </w:t>
      </w:r>
      <w:r w:rsidR="00AD3B37" w:rsidRPr="00516CA8">
        <w:rPr>
          <w:rFonts w:ascii="Calibri" w:hAnsi="Calibri" w:cs="Calibri"/>
        </w:rPr>
        <w:t xml:space="preserve">until </w:t>
      </w:r>
      <w:r w:rsidR="00985BCD" w:rsidRPr="00516CA8">
        <w:rPr>
          <w:rFonts w:ascii="Calibri" w:hAnsi="Calibri" w:cs="Calibri"/>
        </w:rPr>
        <w:t xml:space="preserve">the </w:t>
      </w:r>
      <w:r w:rsidR="00AD3B37" w:rsidRPr="00516CA8">
        <w:rPr>
          <w:rFonts w:ascii="Calibri" w:hAnsi="Calibri" w:cs="Calibri"/>
        </w:rPr>
        <w:t xml:space="preserve">medium is </w:t>
      </w:r>
      <w:r w:rsidR="00370AB5">
        <w:rPr>
          <w:rFonts w:ascii="Calibri" w:hAnsi="Calibri" w:cs="Calibri"/>
        </w:rPr>
        <w:t xml:space="preserve">faintly </w:t>
      </w:r>
      <w:r w:rsidR="00A20637" w:rsidRPr="00516CA8">
        <w:rPr>
          <w:rFonts w:ascii="Calibri" w:hAnsi="Calibri" w:cs="Calibri"/>
        </w:rPr>
        <w:t>clouded</w:t>
      </w:r>
      <w:r w:rsidR="00AD3B37" w:rsidRPr="00516CA8">
        <w:rPr>
          <w:rFonts w:ascii="Calibri" w:hAnsi="Calibri" w:cs="Calibri"/>
        </w:rPr>
        <w:t>.</w:t>
      </w:r>
    </w:p>
    <w:p w14:paraId="34501D00" w14:textId="77777777" w:rsidR="00C562E4" w:rsidRPr="00516CA8" w:rsidRDefault="00C562E4" w:rsidP="005F50F1">
      <w:pPr>
        <w:jc w:val="both"/>
        <w:rPr>
          <w:rFonts w:ascii="Calibri" w:hAnsi="Calibri" w:cs="Calibri"/>
        </w:rPr>
      </w:pPr>
    </w:p>
    <w:p w14:paraId="47D2DE1F" w14:textId="3687AA92" w:rsidR="00582F81" w:rsidRPr="00516CA8" w:rsidRDefault="00A20637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lastRenderedPageBreak/>
        <w:t xml:space="preserve">Add 1 mL </w:t>
      </w:r>
      <w:r w:rsidR="00A1115C" w:rsidRPr="00516CA8">
        <w:rPr>
          <w:rFonts w:ascii="Calibri" w:hAnsi="Calibri" w:cs="Calibri"/>
        </w:rPr>
        <w:t xml:space="preserve">of </w:t>
      </w:r>
      <w:r w:rsidR="00525DCF" w:rsidRPr="00516CA8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 xml:space="preserve">cultured medium </w:t>
      </w:r>
      <w:r w:rsidR="00525DCF" w:rsidRPr="00516CA8">
        <w:rPr>
          <w:rFonts w:ascii="Calibri" w:hAnsi="Calibri" w:cs="Calibri"/>
        </w:rPr>
        <w:t xml:space="preserve">from step </w:t>
      </w:r>
      <w:r w:rsidR="002F1E98" w:rsidRPr="00516CA8">
        <w:rPr>
          <w:rFonts w:ascii="Calibri" w:hAnsi="Calibri" w:cs="Calibri"/>
        </w:rPr>
        <w:t xml:space="preserve">1.2.6 </w:t>
      </w:r>
      <w:r w:rsidRPr="00516CA8">
        <w:rPr>
          <w:rFonts w:ascii="Calibri" w:hAnsi="Calibri" w:cs="Calibri"/>
        </w:rPr>
        <w:t xml:space="preserve">to </w:t>
      </w:r>
      <w:r w:rsidR="009E6074" w:rsidRPr="00516CA8">
        <w:rPr>
          <w:rFonts w:ascii="Calibri" w:hAnsi="Calibri" w:cs="Calibri"/>
        </w:rPr>
        <w:t>an</w:t>
      </w:r>
      <w:r w:rsidR="00C918FC" w:rsidRPr="00516CA8">
        <w:rPr>
          <w:rFonts w:ascii="Calibri" w:hAnsi="Calibri" w:cs="Calibri"/>
        </w:rPr>
        <w:t xml:space="preserve"> </w:t>
      </w:r>
      <w:r w:rsidR="00135639" w:rsidRPr="00516CA8">
        <w:rPr>
          <w:rFonts w:ascii="Calibri" w:hAnsi="Calibri" w:cs="Calibri"/>
        </w:rPr>
        <w:t xml:space="preserve">autoclaved </w:t>
      </w:r>
      <w:r w:rsidR="00F96CD3" w:rsidRPr="00516CA8">
        <w:rPr>
          <w:rFonts w:ascii="Calibri" w:hAnsi="Calibri" w:cs="Calibri"/>
        </w:rPr>
        <w:t xml:space="preserve">250 mL glass flask containing </w:t>
      </w:r>
      <w:r w:rsidRPr="00516CA8">
        <w:rPr>
          <w:rFonts w:ascii="Calibri" w:hAnsi="Calibri" w:cs="Calibri"/>
        </w:rPr>
        <w:t xml:space="preserve">50 mL </w:t>
      </w:r>
      <w:r w:rsidR="006E29AC" w:rsidRPr="00516CA8">
        <w:rPr>
          <w:rFonts w:ascii="Calibri" w:hAnsi="Calibri" w:cs="Calibri"/>
        </w:rPr>
        <w:t xml:space="preserve">of </w:t>
      </w:r>
      <w:r w:rsidRPr="00516CA8">
        <w:rPr>
          <w:rFonts w:ascii="Calibri" w:hAnsi="Calibri" w:cs="Calibri"/>
        </w:rPr>
        <w:t>T</w:t>
      </w:r>
      <w:r w:rsidR="003B7352" w:rsidRPr="00516CA8">
        <w:rPr>
          <w:rFonts w:ascii="Calibri" w:hAnsi="Calibri" w:cs="Calibri"/>
        </w:rPr>
        <w:t>B</w:t>
      </w:r>
      <w:r w:rsidRPr="00516CA8">
        <w:rPr>
          <w:rFonts w:ascii="Calibri" w:hAnsi="Calibri" w:cs="Calibri"/>
        </w:rPr>
        <w:t xml:space="preserve"> with 100 µg/mL ampicillin</w:t>
      </w:r>
      <w:r w:rsidR="00985BCD" w:rsidRPr="00516CA8">
        <w:rPr>
          <w:rFonts w:ascii="Calibri" w:hAnsi="Calibri" w:cs="Calibri"/>
        </w:rPr>
        <w:t>. Culture with shaking at 37</w:t>
      </w:r>
      <w:r w:rsidR="00E138E0" w:rsidRPr="00516CA8">
        <w:rPr>
          <w:rFonts w:ascii="Calibri" w:hAnsi="Calibri" w:cs="Calibri"/>
        </w:rPr>
        <w:t xml:space="preserve"> </w:t>
      </w:r>
      <w:r w:rsidR="003F7AFF" w:rsidRPr="00516CA8">
        <w:rPr>
          <w:rFonts w:ascii="Calibri" w:hAnsi="Calibri" w:cs="Calibri"/>
        </w:rPr>
        <w:t>°</w:t>
      </w:r>
      <w:r w:rsidR="00985BCD" w:rsidRPr="00516CA8">
        <w:rPr>
          <w:rFonts w:ascii="Calibri" w:hAnsi="Calibri" w:cs="Calibri"/>
        </w:rPr>
        <w:t>C for 20</w:t>
      </w:r>
      <w:r w:rsidR="00370AB5">
        <w:rPr>
          <w:rFonts w:ascii="Calibri" w:hAnsi="Calibri" w:cs="Calibri"/>
        </w:rPr>
        <w:t xml:space="preserve"> </w:t>
      </w:r>
      <w:r w:rsidR="00985BCD" w:rsidRPr="00516CA8">
        <w:rPr>
          <w:rFonts w:ascii="Calibri" w:hAnsi="Calibri" w:cs="Calibri"/>
        </w:rPr>
        <w:t>-</w:t>
      </w:r>
      <w:r w:rsidR="00370AB5">
        <w:rPr>
          <w:rFonts w:ascii="Calibri" w:hAnsi="Calibri" w:cs="Calibri"/>
        </w:rPr>
        <w:t xml:space="preserve"> </w:t>
      </w:r>
      <w:r w:rsidR="00985BCD" w:rsidRPr="00516CA8">
        <w:rPr>
          <w:rFonts w:ascii="Calibri" w:hAnsi="Calibri" w:cs="Calibri"/>
        </w:rPr>
        <w:t>24 h</w:t>
      </w:r>
      <w:r w:rsidR="00582F81" w:rsidRPr="00516CA8">
        <w:rPr>
          <w:rFonts w:ascii="Calibri" w:hAnsi="Calibri" w:cs="Calibri"/>
        </w:rPr>
        <w:t xml:space="preserve">. </w:t>
      </w:r>
    </w:p>
    <w:p w14:paraId="1CE87A1C" w14:textId="77777777" w:rsidR="00234A6D" w:rsidRPr="00516CA8" w:rsidRDefault="00234A6D" w:rsidP="005F50F1">
      <w:pPr>
        <w:jc w:val="both"/>
        <w:rPr>
          <w:rFonts w:ascii="Calibri" w:hAnsi="Calibri" w:cs="Calibri"/>
        </w:rPr>
      </w:pPr>
    </w:p>
    <w:p w14:paraId="64B09F77" w14:textId="4A5A5875" w:rsidR="00F96CD3" w:rsidRPr="00516CA8" w:rsidRDefault="00985BCD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Transfer</w:t>
      </w:r>
      <w:r w:rsidR="00F96CD3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 xml:space="preserve">the </w:t>
      </w:r>
      <w:r w:rsidR="00F96CD3" w:rsidRPr="00516CA8">
        <w:rPr>
          <w:rFonts w:ascii="Calibri" w:hAnsi="Calibri" w:cs="Calibri"/>
        </w:rPr>
        <w:t xml:space="preserve">cultured </w:t>
      </w:r>
      <w:r w:rsidR="00C918FC" w:rsidRPr="00516CA8">
        <w:rPr>
          <w:rFonts w:ascii="Calibri" w:hAnsi="Calibri" w:cs="Calibri"/>
          <w:i/>
        </w:rPr>
        <w:t>E. coli</w:t>
      </w:r>
      <w:r w:rsidR="00F96CD3" w:rsidRPr="00516CA8">
        <w:rPr>
          <w:rFonts w:ascii="Calibri" w:hAnsi="Calibri" w:cs="Calibri"/>
        </w:rPr>
        <w:t xml:space="preserve"> to </w:t>
      </w:r>
      <w:r w:rsidR="008B13DA" w:rsidRPr="00516CA8">
        <w:rPr>
          <w:rFonts w:ascii="Calibri" w:hAnsi="Calibri" w:cs="Calibri"/>
        </w:rPr>
        <w:t>a</w:t>
      </w:r>
      <w:r w:rsidR="00337225" w:rsidRPr="00516CA8">
        <w:rPr>
          <w:rFonts w:ascii="Calibri" w:hAnsi="Calibri" w:cs="Calibri"/>
        </w:rPr>
        <w:t xml:space="preserve"> </w:t>
      </w:r>
      <w:r w:rsidR="00F96CD3" w:rsidRPr="00516CA8">
        <w:rPr>
          <w:rFonts w:ascii="Calibri" w:hAnsi="Calibri" w:cs="Calibri"/>
        </w:rPr>
        <w:t xml:space="preserve">50 mL </w:t>
      </w:r>
      <w:r w:rsidR="00C918FC" w:rsidRPr="00516CA8">
        <w:rPr>
          <w:rFonts w:ascii="Calibri" w:hAnsi="Calibri" w:cs="Calibri"/>
        </w:rPr>
        <w:t xml:space="preserve">conical </w:t>
      </w:r>
      <w:r w:rsidR="002D5CB6" w:rsidRPr="00516CA8">
        <w:rPr>
          <w:rFonts w:ascii="Calibri" w:hAnsi="Calibri" w:cs="Calibri"/>
        </w:rPr>
        <w:t>tube</w:t>
      </w:r>
      <w:r w:rsidR="00F474AC" w:rsidRPr="00516CA8">
        <w:rPr>
          <w:rFonts w:ascii="Calibri" w:hAnsi="Calibri" w:cs="Calibri"/>
        </w:rPr>
        <w:t xml:space="preserve"> and</w:t>
      </w:r>
      <w:r w:rsidR="00F96CD3" w:rsidRPr="00516CA8">
        <w:rPr>
          <w:rFonts w:ascii="Calibri" w:hAnsi="Calibri" w:cs="Calibri"/>
        </w:rPr>
        <w:t xml:space="preserve"> centrifuge at </w:t>
      </w:r>
      <w:r w:rsidR="00860A4E" w:rsidRPr="00516CA8">
        <w:rPr>
          <w:rFonts w:ascii="Calibri" w:hAnsi="Calibri" w:cs="Calibri"/>
        </w:rPr>
        <w:t>3</w:t>
      </w:r>
      <w:r w:rsidR="00DA4749" w:rsidRPr="00516CA8">
        <w:rPr>
          <w:rFonts w:ascii="Calibri" w:hAnsi="Calibri" w:cs="Calibri"/>
        </w:rPr>
        <w:t>,</w:t>
      </w:r>
      <w:r w:rsidR="00860A4E" w:rsidRPr="00516CA8">
        <w:rPr>
          <w:rFonts w:ascii="Calibri" w:hAnsi="Calibri" w:cs="Calibri"/>
        </w:rPr>
        <w:t xml:space="preserve">450 x </w:t>
      </w:r>
      <w:r w:rsidR="00860A4E" w:rsidRPr="00175CD3">
        <w:rPr>
          <w:rFonts w:ascii="Calibri" w:hAnsi="Calibri" w:cs="Calibri"/>
          <w:i/>
        </w:rPr>
        <w:t>g</w:t>
      </w:r>
      <w:r w:rsidR="00C918FC" w:rsidRPr="00516CA8">
        <w:rPr>
          <w:rFonts w:ascii="Calibri" w:hAnsi="Calibri" w:cs="Calibri"/>
        </w:rPr>
        <w:t xml:space="preserve"> </w:t>
      </w:r>
      <w:r w:rsidR="002F1E98" w:rsidRPr="00516CA8">
        <w:rPr>
          <w:rFonts w:ascii="Calibri" w:hAnsi="Calibri" w:cs="Calibri"/>
        </w:rPr>
        <w:t xml:space="preserve">at room temperature </w:t>
      </w:r>
      <w:r w:rsidR="00C918FC" w:rsidRPr="00516CA8">
        <w:rPr>
          <w:rFonts w:ascii="Calibri" w:hAnsi="Calibri" w:cs="Calibri"/>
        </w:rPr>
        <w:t>for 30 min</w:t>
      </w:r>
      <w:r w:rsidR="008003BC" w:rsidRPr="00516CA8">
        <w:rPr>
          <w:rFonts w:ascii="Calibri" w:hAnsi="Calibri" w:cs="Calibri"/>
        </w:rPr>
        <w:t xml:space="preserve"> </w:t>
      </w:r>
      <w:r w:rsidR="00743F11" w:rsidRPr="00516CA8">
        <w:rPr>
          <w:rFonts w:ascii="Calibri" w:hAnsi="Calibri" w:cs="Calibri"/>
        </w:rPr>
        <w:t xml:space="preserve">using the </w:t>
      </w:r>
      <w:r w:rsidR="00C33FA7" w:rsidRPr="00516CA8">
        <w:rPr>
          <w:rFonts w:ascii="Calibri" w:hAnsi="Calibri" w:cs="Calibri"/>
        </w:rPr>
        <w:t>swing</w:t>
      </w:r>
      <w:r w:rsidR="00370AB5">
        <w:rPr>
          <w:rFonts w:ascii="Calibri" w:hAnsi="Calibri" w:cs="Calibri"/>
        </w:rPr>
        <w:t>-</w:t>
      </w:r>
      <w:r w:rsidR="00234A6D" w:rsidRPr="00516CA8">
        <w:rPr>
          <w:rFonts w:ascii="Calibri" w:hAnsi="Calibri" w:cs="Calibri"/>
        </w:rPr>
        <w:t>b</w:t>
      </w:r>
      <w:r w:rsidR="00D77E9F" w:rsidRPr="00516CA8">
        <w:rPr>
          <w:rFonts w:ascii="Calibri" w:hAnsi="Calibri" w:cs="Calibri"/>
        </w:rPr>
        <w:t>u</w:t>
      </w:r>
      <w:r w:rsidR="00234A6D" w:rsidRPr="00516CA8">
        <w:rPr>
          <w:rFonts w:ascii="Calibri" w:hAnsi="Calibri" w:cs="Calibri"/>
        </w:rPr>
        <w:t>cket rotor</w:t>
      </w:r>
      <w:r w:rsidR="00F96CD3" w:rsidRPr="00516CA8">
        <w:rPr>
          <w:rFonts w:ascii="Calibri" w:hAnsi="Calibri" w:cs="Calibri"/>
        </w:rPr>
        <w:t>.</w:t>
      </w:r>
      <w:r w:rsidR="005B2561" w:rsidRPr="00516CA8">
        <w:rPr>
          <w:rFonts w:ascii="Calibri" w:hAnsi="Calibri" w:cs="Calibri"/>
        </w:rPr>
        <w:t xml:space="preserve"> </w:t>
      </w:r>
      <w:r w:rsidR="002D5CB6" w:rsidRPr="00516CA8">
        <w:rPr>
          <w:rFonts w:ascii="Calibri" w:hAnsi="Calibri" w:cs="Calibri"/>
        </w:rPr>
        <w:t xml:space="preserve">Discard </w:t>
      </w:r>
      <w:r w:rsidR="00370AB5">
        <w:rPr>
          <w:rFonts w:ascii="Calibri" w:hAnsi="Calibri" w:cs="Calibri"/>
        </w:rPr>
        <w:t xml:space="preserve">the </w:t>
      </w:r>
      <w:r w:rsidR="002D5CB6" w:rsidRPr="00516CA8">
        <w:rPr>
          <w:rFonts w:ascii="Calibri" w:hAnsi="Calibri" w:cs="Calibri"/>
        </w:rPr>
        <w:t>medium</w:t>
      </w:r>
      <w:r w:rsidR="005B2561" w:rsidRPr="00516CA8">
        <w:rPr>
          <w:rFonts w:ascii="Calibri" w:hAnsi="Calibri" w:cs="Calibri"/>
        </w:rPr>
        <w:t xml:space="preserve">. </w:t>
      </w:r>
      <w:r w:rsidR="00F26030" w:rsidRPr="00516CA8">
        <w:rPr>
          <w:rFonts w:ascii="Calibri" w:hAnsi="Calibri" w:cs="Calibri"/>
        </w:rPr>
        <w:t>Save t</w:t>
      </w:r>
      <w:r w:rsidR="005B2561" w:rsidRPr="00516CA8">
        <w:rPr>
          <w:rFonts w:ascii="Calibri" w:hAnsi="Calibri" w:cs="Calibri"/>
        </w:rPr>
        <w:t xml:space="preserve">he </w:t>
      </w:r>
      <w:r w:rsidR="002D5CB6" w:rsidRPr="00516CA8">
        <w:rPr>
          <w:rFonts w:ascii="Calibri" w:hAnsi="Calibri" w:cs="Calibri"/>
          <w:i/>
        </w:rPr>
        <w:t>E. coli</w:t>
      </w:r>
      <w:r w:rsidR="002D5CB6" w:rsidRPr="00516CA8">
        <w:rPr>
          <w:rFonts w:ascii="Calibri" w:hAnsi="Calibri" w:cs="Calibri"/>
        </w:rPr>
        <w:t xml:space="preserve"> </w:t>
      </w:r>
      <w:r w:rsidR="005B2561" w:rsidRPr="00516CA8">
        <w:rPr>
          <w:rFonts w:ascii="Calibri" w:hAnsi="Calibri" w:cs="Calibri"/>
        </w:rPr>
        <w:t xml:space="preserve">pellet </w:t>
      </w:r>
      <w:r w:rsidR="00F26030" w:rsidRPr="00516CA8">
        <w:rPr>
          <w:rFonts w:ascii="Calibri" w:hAnsi="Calibri" w:cs="Calibri"/>
        </w:rPr>
        <w:t>at</w:t>
      </w:r>
      <w:r w:rsidR="005B2561" w:rsidRPr="00516CA8">
        <w:rPr>
          <w:rFonts w:ascii="Calibri" w:hAnsi="Calibri" w:cs="Calibri"/>
        </w:rPr>
        <w:t xml:space="preserve"> -80</w:t>
      </w:r>
      <w:r w:rsidR="00007411" w:rsidRPr="00516CA8">
        <w:rPr>
          <w:rFonts w:ascii="Calibri" w:hAnsi="Calibri" w:cs="Calibri"/>
        </w:rPr>
        <w:t xml:space="preserve"> °</w:t>
      </w:r>
      <w:r w:rsidR="005B2561" w:rsidRPr="00516CA8">
        <w:rPr>
          <w:rFonts w:ascii="Calibri" w:hAnsi="Calibri" w:cs="Calibri"/>
        </w:rPr>
        <w:t xml:space="preserve">C. </w:t>
      </w:r>
    </w:p>
    <w:p w14:paraId="4F1FCCAC" w14:textId="77777777" w:rsidR="00C71C36" w:rsidRPr="00516CA8" w:rsidRDefault="00C71C36" w:rsidP="005F50F1">
      <w:pPr>
        <w:jc w:val="both"/>
        <w:rPr>
          <w:rFonts w:ascii="Calibri" w:hAnsi="Calibri" w:cs="Calibri"/>
        </w:rPr>
      </w:pPr>
    </w:p>
    <w:p w14:paraId="46D2216C" w14:textId="10549CBB" w:rsidR="00585FD0" w:rsidRPr="00516CA8" w:rsidRDefault="00C918FC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Add </w:t>
      </w:r>
      <w:r w:rsidR="00985BCD" w:rsidRPr="00516CA8">
        <w:rPr>
          <w:rFonts w:ascii="Calibri" w:hAnsi="Calibri" w:cs="Calibri"/>
        </w:rPr>
        <w:t xml:space="preserve">3 mL </w:t>
      </w:r>
      <w:r w:rsidR="00F5611D" w:rsidRPr="00516CA8">
        <w:rPr>
          <w:rFonts w:ascii="Calibri" w:hAnsi="Calibri" w:cs="Calibri"/>
        </w:rPr>
        <w:t xml:space="preserve">of </w:t>
      </w:r>
      <w:r w:rsidR="00985BCD" w:rsidRPr="00516CA8">
        <w:rPr>
          <w:rFonts w:ascii="Calibri" w:hAnsi="Calibri" w:cs="Calibri"/>
        </w:rPr>
        <w:t>cell resuspension</w:t>
      </w:r>
      <w:r w:rsidR="008003BC" w:rsidRPr="00516CA8">
        <w:rPr>
          <w:rFonts w:ascii="Calibri" w:hAnsi="Calibri" w:cs="Calibri"/>
        </w:rPr>
        <w:t xml:space="preserve"> solution </w:t>
      </w:r>
      <w:r w:rsidR="0054702E" w:rsidRPr="00516CA8">
        <w:rPr>
          <w:rFonts w:ascii="Calibri" w:hAnsi="Calibri" w:cs="Calibri"/>
        </w:rPr>
        <w:t>(</w:t>
      </w:r>
      <w:r w:rsidR="007E615A" w:rsidRPr="00516CA8">
        <w:rPr>
          <w:rFonts w:ascii="Calibri" w:hAnsi="Calibri" w:cs="Calibri"/>
        </w:rPr>
        <w:t xml:space="preserve">see </w:t>
      </w:r>
      <w:r w:rsidR="00943642" w:rsidRPr="00516CA8">
        <w:rPr>
          <w:rFonts w:ascii="Calibri" w:hAnsi="Calibri" w:cs="Calibri"/>
          <w:b/>
        </w:rPr>
        <w:t>Table of Materials</w:t>
      </w:r>
      <w:r w:rsidR="0054702E" w:rsidRPr="00516CA8">
        <w:rPr>
          <w:rFonts w:ascii="Calibri" w:hAnsi="Calibri" w:cs="Calibri"/>
        </w:rPr>
        <w:t xml:space="preserve">) </w:t>
      </w:r>
      <w:r w:rsidR="00234A6D" w:rsidRPr="00516CA8">
        <w:rPr>
          <w:rFonts w:ascii="Calibri" w:hAnsi="Calibri" w:cs="Calibri"/>
        </w:rPr>
        <w:t xml:space="preserve">to the </w:t>
      </w:r>
      <w:r w:rsidR="00234A6D" w:rsidRPr="00516CA8">
        <w:rPr>
          <w:rFonts w:ascii="Calibri" w:hAnsi="Calibri" w:cs="Calibri"/>
          <w:i/>
        </w:rPr>
        <w:t>E. coli</w:t>
      </w:r>
      <w:r w:rsidRPr="00516CA8">
        <w:rPr>
          <w:rFonts w:ascii="Calibri" w:hAnsi="Calibri" w:cs="Calibri"/>
        </w:rPr>
        <w:t xml:space="preserve"> pellet</w:t>
      </w:r>
      <w:r w:rsidR="00985BCD" w:rsidRPr="00516CA8">
        <w:rPr>
          <w:rFonts w:ascii="Calibri" w:hAnsi="Calibri" w:cs="Calibri"/>
        </w:rPr>
        <w:t xml:space="preserve"> </w:t>
      </w:r>
      <w:r w:rsidR="00672CFA" w:rsidRPr="00516CA8">
        <w:rPr>
          <w:rFonts w:ascii="Calibri" w:hAnsi="Calibri" w:cs="Calibri"/>
        </w:rPr>
        <w:t>and</w:t>
      </w:r>
      <w:r w:rsidR="00985BCD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 xml:space="preserve">suspend </w:t>
      </w:r>
      <w:r w:rsidR="00A202D9">
        <w:rPr>
          <w:rFonts w:ascii="Calibri" w:hAnsi="Calibri" w:cs="Calibri"/>
        </w:rPr>
        <w:t xml:space="preserve">it </w:t>
      </w:r>
      <w:r w:rsidRPr="00516CA8">
        <w:rPr>
          <w:rFonts w:ascii="Calibri" w:hAnsi="Calibri" w:cs="Calibri"/>
        </w:rPr>
        <w:t xml:space="preserve">completely. </w:t>
      </w:r>
      <w:r w:rsidR="001D4165" w:rsidRPr="00516CA8">
        <w:rPr>
          <w:rFonts w:ascii="Calibri" w:hAnsi="Calibri" w:cs="Calibri"/>
        </w:rPr>
        <w:t>A</w:t>
      </w:r>
      <w:r w:rsidR="00985BCD" w:rsidRPr="00516CA8">
        <w:rPr>
          <w:rFonts w:ascii="Calibri" w:hAnsi="Calibri" w:cs="Calibri"/>
        </w:rPr>
        <w:t>dd 3 mL</w:t>
      </w:r>
      <w:r w:rsidR="00FA7D64" w:rsidRPr="00516CA8">
        <w:rPr>
          <w:rFonts w:ascii="Calibri" w:hAnsi="Calibri" w:cs="Calibri"/>
        </w:rPr>
        <w:t xml:space="preserve"> of</w:t>
      </w:r>
      <w:r w:rsidR="008003BC" w:rsidRPr="00516CA8">
        <w:rPr>
          <w:rFonts w:ascii="Calibri" w:hAnsi="Calibri" w:cs="Calibri"/>
        </w:rPr>
        <w:t xml:space="preserve"> cell lysis solution</w:t>
      </w:r>
      <w:r w:rsidR="0054702E" w:rsidRPr="00516CA8">
        <w:rPr>
          <w:rFonts w:ascii="Calibri" w:hAnsi="Calibri" w:cs="Calibri"/>
        </w:rPr>
        <w:t xml:space="preserve"> (</w:t>
      </w:r>
      <w:r w:rsidR="007E615A" w:rsidRPr="00516CA8">
        <w:rPr>
          <w:rFonts w:ascii="Calibri" w:hAnsi="Calibri" w:cs="Calibri"/>
        </w:rPr>
        <w:t xml:space="preserve">see </w:t>
      </w:r>
      <w:r w:rsidR="00943642" w:rsidRPr="00516CA8">
        <w:rPr>
          <w:rFonts w:ascii="Calibri" w:hAnsi="Calibri" w:cs="Calibri"/>
          <w:b/>
        </w:rPr>
        <w:t>Table of Materials</w:t>
      </w:r>
      <w:r w:rsidR="0054702E" w:rsidRPr="00516CA8">
        <w:rPr>
          <w:rFonts w:ascii="Calibri" w:hAnsi="Calibri" w:cs="Calibri"/>
        </w:rPr>
        <w:t>)</w:t>
      </w:r>
      <w:r w:rsidR="001D4165" w:rsidRPr="00516CA8">
        <w:rPr>
          <w:rFonts w:ascii="Calibri" w:hAnsi="Calibri" w:cs="Calibri"/>
        </w:rPr>
        <w:t>, m</w:t>
      </w:r>
      <w:r w:rsidR="00985BCD" w:rsidRPr="00516CA8">
        <w:rPr>
          <w:rFonts w:ascii="Calibri" w:hAnsi="Calibri" w:cs="Calibri"/>
        </w:rPr>
        <w:t xml:space="preserve">ix </w:t>
      </w:r>
      <w:r w:rsidR="00A202D9">
        <w:rPr>
          <w:rFonts w:ascii="Calibri" w:hAnsi="Calibri" w:cs="Calibri"/>
        </w:rPr>
        <w:t xml:space="preserve">the </w:t>
      </w:r>
      <w:r w:rsidR="00585FD0" w:rsidRPr="00516CA8">
        <w:rPr>
          <w:rFonts w:ascii="Calibri" w:hAnsi="Calibri" w:cs="Calibri"/>
        </w:rPr>
        <w:t xml:space="preserve">tube </w:t>
      </w:r>
      <w:r w:rsidR="00985BCD" w:rsidRPr="00516CA8">
        <w:rPr>
          <w:rFonts w:ascii="Calibri" w:hAnsi="Calibri" w:cs="Calibri"/>
        </w:rPr>
        <w:t xml:space="preserve">gently </w:t>
      </w:r>
      <w:r w:rsidR="004B208E" w:rsidRPr="00516CA8">
        <w:rPr>
          <w:rFonts w:ascii="Calibri" w:hAnsi="Calibri" w:cs="Calibri"/>
        </w:rPr>
        <w:t xml:space="preserve">by </w:t>
      </w:r>
      <w:r w:rsidR="00585FD0" w:rsidRPr="00516CA8">
        <w:rPr>
          <w:rFonts w:ascii="Calibri" w:hAnsi="Calibri" w:cs="Calibri"/>
        </w:rPr>
        <w:t>invert</w:t>
      </w:r>
      <w:r w:rsidR="004B208E" w:rsidRPr="00516CA8">
        <w:rPr>
          <w:rFonts w:ascii="Calibri" w:hAnsi="Calibri" w:cs="Calibri"/>
        </w:rPr>
        <w:t>ing</w:t>
      </w:r>
      <w:r w:rsidR="00585FD0" w:rsidRPr="00516CA8">
        <w:rPr>
          <w:rFonts w:ascii="Calibri" w:hAnsi="Calibri" w:cs="Calibri"/>
        </w:rPr>
        <w:t xml:space="preserve"> </w:t>
      </w:r>
      <w:r w:rsidR="00A202D9">
        <w:rPr>
          <w:rFonts w:ascii="Calibri" w:hAnsi="Calibri" w:cs="Calibri"/>
        </w:rPr>
        <w:t>it</w:t>
      </w:r>
      <w:r w:rsidR="00585FD0" w:rsidRPr="00516CA8">
        <w:rPr>
          <w:rFonts w:ascii="Calibri" w:hAnsi="Calibri" w:cs="Calibri"/>
        </w:rPr>
        <w:t xml:space="preserve"> 10</w:t>
      </w:r>
      <w:r w:rsidR="00A202D9">
        <w:rPr>
          <w:rFonts w:ascii="Calibri" w:hAnsi="Calibri" w:cs="Calibri"/>
        </w:rPr>
        <w:t>x</w:t>
      </w:r>
      <w:r w:rsidR="004B208E" w:rsidRPr="00516CA8">
        <w:rPr>
          <w:rFonts w:ascii="Calibri" w:hAnsi="Calibri" w:cs="Calibri"/>
        </w:rPr>
        <w:t>, and</w:t>
      </w:r>
      <w:r w:rsidR="00585FD0" w:rsidRPr="00516CA8">
        <w:rPr>
          <w:rFonts w:ascii="Calibri" w:hAnsi="Calibri" w:cs="Calibri"/>
        </w:rPr>
        <w:t xml:space="preserve"> keep </w:t>
      </w:r>
      <w:r w:rsidR="00A202D9">
        <w:rPr>
          <w:rFonts w:ascii="Calibri" w:hAnsi="Calibri" w:cs="Calibri"/>
        </w:rPr>
        <w:t xml:space="preserve">it </w:t>
      </w:r>
      <w:r w:rsidR="00585FD0" w:rsidRPr="00516CA8">
        <w:rPr>
          <w:rFonts w:ascii="Calibri" w:hAnsi="Calibri" w:cs="Calibri"/>
        </w:rPr>
        <w:t>on ice for 5 min</w:t>
      </w:r>
      <w:r w:rsidR="001D4165" w:rsidRPr="00516CA8">
        <w:rPr>
          <w:rFonts w:ascii="Calibri" w:hAnsi="Calibri" w:cs="Calibri"/>
        </w:rPr>
        <w:t xml:space="preserve"> (keep </w:t>
      </w:r>
      <w:r w:rsidR="00A202D9">
        <w:rPr>
          <w:rFonts w:ascii="Calibri" w:hAnsi="Calibri" w:cs="Calibri"/>
        </w:rPr>
        <w:t xml:space="preserve">the </w:t>
      </w:r>
      <w:r w:rsidR="001D4165" w:rsidRPr="00516CA8">
        <w:rPr>
          <w:rFonts w:ascii="Calibri" w:hAnsi="Calibri" w:cs="Calibri"/>
        </w:rPr>
        <w:t>time punctually)</w:t>
      </w:r>
      <w:r w:rsidR="00585FD0" w:rsidRPr="00516CA8">
        <w:rPr>
          <w:rFonts w:ascii="Calibri" w:hAnsi="Calibri" w:cs="Calibri"/>
        </w:rPr>
        <w:t xml:space="preserve">. Add 6 </w:t>
      </w:r>
      <w:r w:rsidR="008F7F1B" w:rsidRPr="00516CA8">
        <w:rPr>
          <w:rFonts w:ascii="Calibri" w:hAnsi="Calibri" w:cs="Calibri"/>
        </w:rPr>
        <w:t>mL</w:t>
      </w:r>
      <w:r w:rsidR="00585FD0" w:rsidRPr="00516CA8">
        <w:rPr>
          <w:rFonts w:ascii="Calibri" w:hAnsi="Calibri" w:cs="Calibri"/>
        </w:rPr>
        <w:t xml:space="preserve"> </w:t>
      </w:r>
      <w:r w:rsidR="00F95FF6" w:rsidRPr="00516CA8">
        <w:rPr>
          <w:rFonts w:ascii="Calibri" w:hAnsi="Calibri" w:cs="Calibri"/>
        </w:rPr>
        <w:t xml:space="preserve">of </w:t>
      </w:r>
      <w:r w:rsidR="00585FD0" w:rsidRPr="00516CA8">
        <w:rPr>
          <w:rFonts w:ascii="Calibri" w:hAnsi="Calibri" w:cs="Calibri"/>
        </w:rPr>
        <w:t>n</w:t>
      </w:r>
      <w:r w:rsidR="008003BC" w:rsidRPr="00516CA8">
        <w:rPr>
          <w:rFonts w:ascii="Calibri" w:hAnsi="Calibri" w:cs="Calibri"/>
        </w:rPr>
        <w:t>eutralization solution</w:t>
      </w:r>
      <w:r w:rsidR="0054702E" w:rsidRPr="00516CA8">
        <w:rPr>
          <w:rFonts w:ascii="Calibri" w:hAnsi="Calibri" w:cs="Calibri"/>
        </w:rPr>
        <w:t xml:space="preserve"> (</w:t>
      </w:r>
      <w:r w:rsidR="007E615A" w:rsidRPr="00516CA8">
        <w:rPr>
          <w:rFonts w:ascii="Calibri" w:hAnsi="Calibri" w:cs="Calibri"/>
        </w:rPr>
        <w:t xml:space="preserve">see </w:t>
      </w:r>
      <w:r w:rsidR="00943642" w:rsidRPr="00516CA8">
        <w:rPr>
          <w:rFonts w:ascii="Calibri" w:hAnsi="Calibri" w:cs="Calibri"/>
          <w:b/>
        </w:rPr>
        <w:t>Table of Materials</w:t>
      </w:r>
      <w:r w:rsidR="0054702E" w:rsidRPr="00516CA8">
        <w:rPr>
          <w:rFonts w:ascii="Calibri" w:hAnsi="Calibri" w:cs="Calibri"/>
        </w:rPr>
        <w:t>)</w:t>
      </w:r>
      <w:r w:rsidR="001D4165" w:rsidRPr="00516CA8">
        <w:rPr>
          <w:rFonts w:ascii="Calibri" w:hAnsi="Calibri" w:cs="Calibri"/>
        </w:rPr>
        <w:t>,</w:t>
      </w:r>
      <w:r w:rsidR="00585FD0" w:rsidRPr="00516CA8">
        <w:rPr>
          <w:rFonts w:ascii="Calibri" w:hAnsi="Calibri" w:cs="Calibri"/>
        </w:rPr>
        <w:t xml:space="preserve"> mix </w:t>
      </w:r>
      <w:r w:rsidR="00A202D9">
        <w:rPr>
          <w:rFonts w:ascii="Calibri" w:hAnsi="Calibri" w:cs="Calibri"/>
        </w:rPr>
        <w:t xml:space="preserve">the </w:t>
      </w:r>
      <w:r w:rsidR="00585FD0" w:rsidRPr="00516CA8">
        <w:rPr>
          <w:rFonts w:ascii="Calibri" w:hAnsi="Calibri" w:cs="Calibri"/>
        </w:rPr>
        <w:t xml:space="preserve">tube steadily </w:t>
      </w:r>
      <w:r w:rsidR="001D4165" w:rsidRPr="00516CA8">
        <w:rPr>
          <w:rFonts w:ascii="Calibri" w:hAnsi="Calibri" w:cs="Calibri"/>
        </w:rPr>
        <w:t>with tapping</w:t>
      </w:r>
      <w:r w:rsidR="004A4F30" w:rsidRPr="00516CA8">
        <w:rPr>
          <w:rFonts w:ascii="Calibri" w:hAnsi="Calibri" w:cs="Calibri"/>
        </w:rPr>
        <w:t>, and</w:t>
      </w:r>
      <w:r w:rsidR="001D4165" w:rsidRPr="00516CA8">
        <w:rPr>
          <w:rFonts w:ascii="Calibri" w:hAnsi="Calibri" w:cs="Calibri"/>
        </w:rPr>
        <w:t xml:space="preserve"> </w:t>
      </w:r>
      <w:r w:rsidR="00585FD0" w:rsidRPr="00516CA8">
        <w:rPr>
          <w:rFonts w:ascii="Calibri" w:hAnsi="Calibri" w:cs="Calibri"/>
        </w:rPr>
        <w:t>then</w:t>
      </w:r>
      <w:r w:rsidR="00A202D9">
        <w:rPr>
          <w:rFonts w:ascii="Calibri" w:hAnsi="Calibri" w:cs="Calibri"/>
        </w:rPr>
        <w:t>,</w:t>
      </w:r>
      <w:r w:rsidR="00585FD0" w:rsidRPr="00516CA8">
        <w:rPr>
          <w:rFonts w:ascii="Calibri" w:hAnsi="Calibri" w:cs="Calibri"/>
        </w:rPr>
        <w:t xml:space="preserve"> keep </w:t>
      </w:r>
      <w:r w:rsidR="00A202D9">
        <w:rPr>
          <w:rFonts w:ascii="Calibri" w:hAnsi="Calibri" w:cs="Calibri"/>
        </w:rPr>
        <w:t xml:space="preserve">it </w:t>
      </w:r>
      <w:r w:rsidR="00585FD0" w:rsidRPr="00516CA8">
        <w:rPr>
          <w:rFonts w:ascii="Calibri" w:hAnsi="Calibri" w:cs="Calibri"/>
        </w:rPr>
        <w:t>on ice for 10 min.</w:t>
      </w:r>
    </w:p>
    <w:p w14:paraId="5E3D7E93" w14:textId="77777777" w:rsidR="00234A6D" w:rsidRPr="00516CA8" w:rsidRDefault="00234A6D" w:rsidP="005F50F1">
      <w:pPr>
        <w:jc w:val="both"/>
        <w:rPr>
          <w:rFonts w:ascii="Calibri" w:hAnsi="Calibri" w:cs="Calibri"/>
        </w:rPr>
      </w:pPr>
    </w:p>
    <w:p w14:paraId="3C9C08E4" w14:textId="3425E5BA" w:rsidR="00970764" w:rsidRPr="00516CA8" w:rsidRDefault="00585FD0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Centrifuge the tube at </w:t>
      </w:r>
      <w:r w:rsidR="00860A4E" w:rsidRPr="00516CA8">
        <w:rPr>
          <w:rFonts w:ascii="Calibri" w:hAnsi="Calibri" w:cs="Calibri"/>
        </w:rPr>
        <w:t>3</w:t>
      </w:r>
      <w:r w:rsidR="00DA4749" w:rsidRPr="00516CA8">
        <w:rPr>
          <w:rFonts w:ascii="Calibri" w:hAnsi="Calibri" w:cs="Calibri"/>
        </w:rPr>
        <w:t>,</w:t>
      </w:r>
      <w:r w:rsidR="00860A4E" w:rsidRPr="00516CA8">
        <w:rPr>
          <w:rFonts w:ascii="Calibri" w:hAnsi="Calibri" w:cs="Calibri"/>
        </w:rPr>
        <w:t xml:space="preserve">450 x </w:t>
      </w:r>
      <w:r w:rsidR="00860A4E" w:rsidRPr="00175CD3">
        <w:rPr>
          <w:rFonts w:ascii="Calibri" w:hAnsi="Calibri" w:cs="Calibri"/>
          <w:i/>
        </w:rPr>
        <w:t>g</w:t>
      </w:r>
      <w:r w:rsidR="00860A4E" w:rsidRPr="00516CA8">
        <w:rPr>
          <w:rFonts w:ascii="Calibri" w:hAnsi="Calibri" w:cs="Calibri"/>
        </w:rPr>
        <w:t xml:space="preserve"> </w:t>
      </w:r>
      <w:r w:rsidR="0054702E" w:rsidRPr="00516CA8">
        <w:rPr>
          <w:rFonts w:ascii="Calibri" w:hAnsi="Calibri" w:cs="Calibri"/>
        </w:rPr>
        <w:t>at 4</w:t>
      </w:r>
      <w:r w:rsidR="00CA1390" w:rsidRPr="00516CA8">
        <w:rPr>
          <w:rFonts w:ascii="Calibri" w:hAnsi="Calibri" w:cs="Calibri"/>
        </w:rPr>
        <w:t xml:space="preserve"> </w:t>
      </w:r>
      <w:r w:rsidR="0054702E" w:rsidRPr="00516CA8">
        <w:rPr>
          <w:rFonts w:ascii="Calibri" w:hAnsi="Calibri" w:cs="Calibri"/>
        </w:rPr>
        <w:t xml:space="preserve">˚C </w:t>
      </w:r>
      <w:r w:rsidR="001D4165" w:rsidRPr="00516CA8">
        <w:rPr>
          <w:rFonts w:ascii="Calibri" w:hAnsi="Calibri" w:cs="Calibri"/>
        </w:rPr>
        <w:t>for 30 min</w:t>
      </w:r>
      <w:r w:rsidR="0089501E" w:rsidRPr="00516CA8">
        <w:rPr>
          <w:rFonts w:ascii="Calibri" w:hAnsi="Calibri" w:cs="Calibri"/>
        </w:rPr>
        <w:t xml:space="preserve"> </w:t>
      </w:r>
      <w:r w:rsidR="009D57D0" w:rsidRPr="00516CA8">
        <w:rPr>
          <w:rFonts w:ascii="Calibri" w:hAnsi="Calibri" w:cs="Calibri"/>
        </w:rPr>
        <w:t xml:space="preserve">using the </w:t>
      </w:r>
      <w:r w:rsidR="0089501E" w:rsidRPr="00516CA8">
        <w:rPr>
          <w:rFonts w:ascii="Calibri" w:hAnsi="Calibri" w:cs="Calibri"/>
        </w:rPr>
        <w:t>swing</w:t>
      </w:r>
      <w:r w:rsidR="00A202D9">
        <w:rPr>
          <w:rFonts w:ascii="Calibri" w:hAnsi="Calibri" w:cs="Calibri"/>
        </w:rPr>
        <w:t>-</w:t>
      </w:r>
      <w:r w:rsidR="00D77E9F" w:rsidRPr="00516CA8">
        <w:rPr>
          <w:rFonts w:ascii="Calibri" w:hAnsi="Calibri" w:cs="Calibri"/>
        </w:rPr>
        <w:t>bucket</w:t>
      </w:r>
      <w:r w:rsidR="00D77E9F" w:rsidRPr="00516CA8" w:rsidDel="00D77E9F">
        <w:rPr>
          <w:rFonts w:ascii="Calibri" w:hAnsi="Calibri" w:cs="Calibri"/>
        </w:rPr>
        <w:t xml:space="preserve"> </w:t>
      </w:r>
      <w:r w:rsidR="0089501E" w:rsidRPr="00516CA8">
        <w:rPr>
          <w:rFonts w:ascii="Calibri" w:hAnsi="Calibri" w:cs="Calibri"/>
        </w:rPr>
        <w:t>rotor</w:t>
      </w:r>
      <w:r w:rsidRPr="00516CA8">
        <w:rPr>
          <w:rFonts w:ascii="Calibri" w:hAnsi="Calibri" w:cs="Calibri"/>
        </w:rPr>
        <w:t xml:space="preserve">. Transfer the </w:t>
      </w:r>
      <w:r w:rsidR="00337225" w:rsidRPr="00516CA8">
        <w:rPr>
          <w:rFonts w:ascii="Calibri" w:hAnsi="Calibri" w:cs="Calibri"/>
        </w:rPr>
        <w:t>DNA</w:t>
      </w:r>
      <w:r w:rsidR="00A202D9">
        <w:rPr>
          <w:rFonts w:ascii="Calibri" w:hAnsi="Calibri" w:cs="Calibri"/>
        </w:rPr>
        <w:t>-</w:t>
      </w:r>
      <w:r w:rsidR="00337225" w:rsidRPr="00516CA8">
        <w:rPr>
          <w:rFonts w:ascii="Calibri" w:hAnsi="Calibri" w:cs="Calibri"/>
        </w:rPr>
        <w:t xml:space="preserve">containing </w:t>
      </w:r>
      <w:r w:rsidR="00234A6D" w:rsidRPr="00516CA8">
        <w:rPr>
          <w:rFonts w:ascii="Calibri" w:hAnsi="Calibri" w:cs="Calibri"/>
        </w:rPr>
        <w:t>solution to</w:t>
      </w:r>
      <w:r w:rsidR="00970764" w:rsidRPr="00516CA8">
        <w:rPr>
          <w:rFonts w:ascii="Calibri" w:hAnsi="Calibri" w:cs="Calibri"/>
        </w:rPr>
        <w:t xml:space="preserve"> </w:t>
      </w:r>
      <w:r w:rsidR="00C83AD1" w:rsidRPr="00516CA8">
        <w:rPr>
          <w:rFonts w:ascii="Calibri" w:hAnsi="Calibri" w:cs="Calibri"/>
        </w:rPr>
        <w:t>a</w:t>
      </w:r>
      <w:r w:rsidR="00337225" w:rsidRPr="00516CA8">
        <w:rPr>
          <w:rFonts w:ascii="Calibri" w:hAnsi="Calibri" w:cs="Calibri"/>
        </w:rPr>
        <w:t xml:space="preserve"> </w:t>
      </w:r>
      <w:r w:rsidR="00970764" w:rsidRPr="00516CA8">
        <w:rPr>
          <w:rFonts w:ascii="Calibri" w:hAnsi="Calibri" w:cs="Calibri"/>
        </w:rPr>
        <w:t xml:space="preserve">new 50 mL </w:t>
      </w:r>
      <w:r w:rsidR="001D4165" w:rsidRPr="00516CA8">
        <w:rPr>
          <w:rFonts w:ascii="Calibri" w:hAnsi="Calibri" w:cs="Calibri"/>
        </w:rPr>
        <w:t xml:space="preserve">conical </w:t>
      </w:r>
      <w:r w:rsidR="002E003A" w:rsidRPr="00516CA8">
        <w:rPr>
          <w:rFonts w:ascii="Calibri" w:hAnsi="Calibri" w:cs="Calibri"/>
        </w:rPr>
        <w:t>tube and</w:t>
      </w:r>
      <w:r w:rsidR="00970764" w:rsidRPr="00516CA8">
        <w:rPr>
          <w:rFonts w:ascii="Calibri" w:hAnsi="Calibri" w:cs="Calibri"/>
        </w:rPr>
        <w:t xml:space="preserve"> add 10 mL </w:t>
      </w:r>
      <w:r w:rsidR="00081432" w:rsidRPr="00516CA8">
        <w:rPr>
          <w:rFonts w:ascii="Calibri" w:hAnsi="Calibri" w:cs="Calibri"/>
        </w:rPr>
        <w:t xml:space="preserve">of </w:t>
      </w:r>
      <w:r w:rsidR="00970764" w:rsidRPr="00516CA8">
        <w:rPr>
          <w:rFonts w:ascii="Calibri" w:hAnsi="Calibri" w:cs="Calibri"/>
        </w:rPr>
        <w:t>DNA purification re</w:t>
      </w:r>
      <w:r w:rsidR="008003BC" w:rsidRPr="00516CA8">
        <w:rPr>
          <w:rFonts w:ascii="Calibri" w:hAnsi="Calibri" w:cs="Calibri"/>
        </w:rPr>
        <w:t>sin</w:t>
      </w:r>
      <w:r w:rsidR="00E00344" w:rsidRPr="00516CA8">
        <w:rPr>
          <w:rFonts w:ascii="Calibri" w:hAnsi="Calibri" w:cs="Calibri"/>
        </w:rPr>
        <w:t xml:space="preserve"> (see </w:t>
      </w:r>
      <w:r w:rsidR="00E00344" w:rsidRPr="00516CA8">
        <w:rPr>
          <w:rFonts w:ascii="Calibri" w:hAnsi="Calibri" w:cs="Calibri"/>
          <w:b/>
        </w:rPr>
        <w:t>Table of Materials</w:t>
      </w:r>
      <w:r w:rsidR="00E00344" w:rsidRPr="00516CA8">
        <w:rPr>
          <w:rFonts w:ascii="Calibri" w:hAnsi="Calibri" w:cs="Calibri"/>
        </w:rPr>
        <w:t>)</w:t>
      </w:r>
      <w:r w:rsidR="005B2561" w:rsidRPr="00516CA8">
        <w:rPr>
          <w:rFonts w:ascii="Calibri" w:hAnsi="Calibri" w:cs="Calibri"/>
        </w:rPr>
        <w:t>. S</w:t>
      </w:r>
      <w:r w:rsidR="00970764" w:rsidRPr="00516CA8">
        <w:rPr>
          <w:rFonts w:ascii="Calibri" w:hAnsi="Calibri" w:cs="Calibri"/>
        </w:rPr>
        <w:t xml:space="preserve">uspend </w:t>
      </w:r>
      <w:r w:rsidR="00A202D9">
        <w:rPr>
          <w:rFonts w:ascii="Calibri" w:hAnsi="Calibri" w:cs="Calibri"/>
        </w:rPr>
        <w:t xml:space="preserve">the </w:t>
      </w:r>
      <w:r w:rsidR="00970764" w:rsidRPr="00516CA8">
        <w:rPr>
          <w:rFonts w:ascii="Calibri" w:hAnsi="Calibri" w:cs="Calibri"/>
        </w:rPr>
        <w:t>resin</w:t>
      </w:r>
      <w:r w:rsidR="005B2561" w:rsidRPr="00516CA8">
        <w:rPr>
          <w:rFonts w:ascii="Calibri" w:hAnsi="Calibri" w:cs="Calibri"/>
        </w:rPr>
        <w:t xml:space="preserve"> gently</w:t>
      </w:r>
      <w:r w:rsidR="00970764" w:rsidRPr="00516CA8">
        <w:rPr>
          <w:rFonts w:ascii="Calibri" w:hAnsi="Calibri" w:cs="Calibri"/>
        </w:rPr>
        <w:t xml:space="preserve">. </w:t>
      </w:r>
    </w:p>
    <w:p w14:paraId="664FFD70" w14:textId="77777777" w:rsidR="00234A6D" w:rsidRPr="00516CA8" w:rsidRDefault="00234A6D" w:rsidP="005F50F1">
      <w:pPr>
        <w:jc w:val="both"/>
        <w:rPr>
          <w:rFonts w:ascii="Calibri" w:hAnsi="Calibri" w:cs="Calibri"/>
        </w:rPr>
      </w:pPr>
    </w:p>
    <w:p w14:paraId="068B166A" w14:textId="2CEAF01B" w:rsidR="00970764" w:rsidRPr="00516CA8" w:rsidRDefault="00970764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Centrifuge the tube at </w:t>
      </w:r>
      <w:r w:rsidR="009C2421" w:rsidRPr="00516CA8">
        <w:rPr>
          <w:rFonts w:ascii="Calibri" w:hAnsi="Calibri" w:cs="Calibri"/>
        </w:rPr>
        <w:t xml:space="preserve">625 x </w:t>
      </w:r>
      <w:r w:rsidR="009C2421" w:rsidRPr="00175CD3">
        <w:rPr>
          <w:rFonts w:ascii="Calibri" w:hAnsi="Calibri" w:cs="Calibri"/>
          <w:i/>
        </w:rPr>
        <w:t>g</w:t>
      </w:r>
      <w:r w:rsidR="001D4165" w:rsidRPr="00516CA8">
        <w:rPr>
          <w:rFonts w:ascii="Calibri" w:hAnsi="Calibri" w:cs="Calibri"/>
        </w:rPr>
        <w:t xml:space="preserve"> for 1 min</w:t>
      </w:r>
      <w:r w:rsidR="0089501E" w:rsidRPr="00516CA8">
        <w:rPr>
          <w:rFonts w:ascii="Calibri" w:hAnsi="Calibri" w:cs="Calibri"/>
        </w:rPr>
        <w:t xml:space="preserve"> </w:t>
      </w:r>
      <w:r w:rsidR="00826151" w:rsidRPr="00516CA8">
        <w:rPr>
          <w:rFonts w:ascii="Calibri" w:hAnsi="Calibri" w:cs="Calibri"/>
        </w:rPr>
        <w:t xml:space="preserve">using the </w:t>
      </w:r>
      <w:r w:rsidR="0089501E" w:rsidRPr="00516CA8">
        <w:rPr>
          <w:rFonts w:ascii="Calibri" w:hAnsi="Calibri" w:cs="Calibri"/>
        </w:rPr>
        <w:t>swing</w:t>
      </w:r>
      <w:r w:rsidR="00A202D9">
        <w:rPr>
          <w:rFonts w:ascii="Calibri" w:hAnsi="Calibri" w:cs="Calibri"/>
        </w:rPr>
        <w:t>-</w:t>
      </w:r>
      <w:r w:rsidR="00D77E9F" w:rsidRPr="00516CA8">
        <w:rPr>
          <w:rFonts w:ascii="Calibri" w:hAnsi="Calibri" w:cs="Calibri"/>
        </w:rPr>
        <w:t>bucket</w:t>
      </w:r>
      <w:r w:rsidR="00D77E9F" w:rsidRPr="00516CA8" w:rsidDel="00D77E9F">
        <w:rPr>
          <w:rFonts w:ascii="Calibri" w:hAnsi="Calibri" w:cs="Calibri"/>
        </w:rPr>
        <w:t xml:space="preserve"> </w:t>
      </w:r>
      <w:r w:rsidR="00D77E9F" w:rsidRPr="00516CA8">
        <w:rPr>
          <w:rFonts w:ascii="Calibri" w:hAnsi="Calibri" w:cs="Calibri"/>
        </w:rPr>
        <w:t>rotor</w:t>
      </w:r>
      <w:r w:rsidRPr="00516CA8">
        <w:rPr>
          <w:rFonts w:ascii="Calibri" w:hAnsi="Calibri" w:cs="Calibri"/>
        </w:rPr>
        <w:t xml:space="preserve">. Discard </w:t>
      </w:r>
      <w:r w:rsidR="00A202D9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>solution</w:t>
      </w:r>
      <w:r w:rsidR="00BB72CB" w:rsidRPr="00516CA8">
        <w:rPr>
          <w:rFonts w:ascii="Calibri" w:hAnsi="Calibri" w:cs="Calibri"/>
        </w:rPr>
        <w:t xml:space="preserve"> and </w:t>
      </w:r>
      <w:r w:rsidRPr="00516CA8">
        <w:rPr>
          <w:rFonts w:ascii="Calibri" w:hAnsi="Calibri" w:cs="Calibri"/>
        </w:rPr>
        <w:t xml:space="preserve">keep </w:t>
      </w:r>
      <w:r w:rsidR="00A202D9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 xml:space="preserve">resin at </w:t>
      </w:r>
      <w:r w:rsidR="00A202D9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>bottom.</w:t>
      </w:r>
    </w:p>
    <w:p w14:paraId="01BB1DE2" w14:textId="77777777" w:rsidR="00234A6D" w:rsidRPr="00516CA8" w:rsidRDefault="00234A6D" w:rsidP="005F50F1">
      <w:pPr>
        <w:jc w:val="both"/>
        <w:rPr>
          <w:rFonts w:ascii="Calibri" w:hAnsi="Calibri" w:cs="Calibri"/>
        </w:rPr>
      </w:pPr>
    </w:p>
    <w:p w14:paraId="5DFBD2EE" w14:textId="21CDDD77" w:rsidR="00970764" w:rsidRPr="00516CA8" w:rsidRDefault="001D4165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Add </w:t>
      </w:r>
      <w:r w:rsidR="00234A6D" w:rsidRPr="00516CA8">
        <w:rPr>
          <w:rFonts w:ascii="Calibri" w:hAnsi="Calibri" w:cs="Calibri"/>
        </w:rPr>
        <w:t xml:space="preserve">15 mL </w:t>
      </w:r>
      <w:r w:rsidR="00D95D18" w:rsidRPr="00516CA8">
        <w:rPr>
          <w:rFonts w:ascii="Calibri" w:hAnsi="Calibri" w:cs="Calibri"/>
        </w:rPr>
        <w:t xml:space="preserve">of </w:t>
      </w:r>
      <w:r w:rsidR="00234A6D" w:rsidRPr="00516CA8">
        <w:rPr>
          <w:rFonts w:ascii="Calibri" w:hAnsi="Calibri" w:cs="Calibri"/>
        </w:rPr>
        <w:t xml:space="preserve">column wash solution </w:t>
      </w:r>
      <w:r w:rsidR="00A202D9">
        <w:rPr>
          <w:rFonts w:ascii="Calibri" w:hAnsi="Calibri" w:cs="Calibri"/>
        </w:rPr>
        <w:t>(</w:t>
      </w:r>
      <w:r w:rsidR="00234A6D" w:rsidRPr="00516CA8">
        <w:rPr>
          <w:rFonts w:ascii="Calibri" w:hAnsi="Calibri" w:cs="Calibri"/>
        </w:rPr>
        <w:t xml:space="preserve">80 mM potassium acetate, 8.5 mM Tris-HCl </w:t>
      </w:r>
      <w:r w:rsidR="00A202D9">
        <w:rPr>
          <w:rFonts w:ascii="Calibri" w:hAnsi="Calibri" w:cs="Calibri"/>
        </w:rPr>
        <w:t>[</w:t>
      </w:r>
      <w:r w:rsidR="00234A6D" w:rsidRPr="00516CA8">
        <w:rPr>
          <w:rFonts w:ascii="Calibri" w:hAnsi="Calibri" w:cs="Calibri"/>
        </w:rPr>
        <w:t>pH 7.5</w:t>
      </w:r>
      <w:r w:rsidR="00A202D9">
        <w:rPr>
          <w:rFonts w:ascii="Calibri" w:hAnsi="Calibri" w:cs="Calibri"/>
        </w:rPr>
        <w:t>]</w:t>
      </w:r>
      <w:r w:rsidR="00074F8C" w:rsidRPr="00516CA8">
        <w:rPr>
          <w:rFonts w:ascii="Calibri" w:hAnsi="Calibri" w:cs="Calibri"/>
        </w:rPr>
        <w:t>, 40 µM EDTA</w:t>
      </w:r>
      <w:r w:rsidR="00993371" w:rsidRPr="00516CA8">
        <w:rPr>
          <w:rFonts w:ascii="Calibri" w:hAnsi="Calibri" w:cs="Calibri"/>
        </w:rPr>
        <w:t>,</w:t>
      </w:r>
      <w:r w:rsidR="00074F8C" w:rsidRPr="00516CA8">
        <w:rPr>
          <w:rFonts w:ascii="Calibri" w:hAnsi="Calibri" w:cs="Calibri"/>
        </w:rPr>
        <w:t xml:space="preserve"> and 55% ethanol</w:t>
      </w:r>
      <w:r w:rsidR="00A202D9">
        <w:rPr>
          <w:rFonts w:ascii="Calibri" w:hAnsi="Calibri" w:cs="Calibri"/>
        </w:rPr>
        <w:t>)</w:t>
      </w:r>
      <w:r w:rsidR="00234A6D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 xml:space="preserve">to the </w:t>
      </w:r>
      <w:r w:rsidR="00074F8C" w:rsidRPr="00516CA8">
        <w:rPr>
          <w:rFonts w:ascii="Calibri" w:hAnsi="Calibri" w:cs="Calibri"/>
        </w:rPr>
        <w:t>50 mL conical tube</w:t>
      </w:r>
      <w:r w:rsidR="00AC7581" w:rsidRPr="00516CA8">
        <w:rPr>
          <w:rFonts w:ascii="Calibri" w:hAnsi="Calibri" w:cs="Calibri"/>
        </w:rPr>
        <w:t xml:space="preserve"> and</w:t>
      </w:r>
      <w:r w:rsidR="00970764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 xml:space="preserve">shake </w:t>
      </w:r>
      <w:r w:rsidR="00A202D9">
        <w:rPr>
          <w:rFonts w:ascii="Calibri" w:hAnsi="Calibri" w:cs="Calibri"/>
        </w:rPr>
        <w:t xml:space="preserve">it </w:t>
      </w:r>
      <w:r w:rsidRPr="00516CA8">
        <w:rPr>
          <w:rFonts w:ascii="Calibri" w:hAnsi="Calibri" w:cs="Calibri"/>
        </w:rPr>
        <w:t>gently to suspend</w:t>
      </w:r>
      <w:r w:rsidR="00C33FA7" w:rsidRPr="00516CA8">
        <w:rPr>
          <w:rFonts w:ascii="Calibri" w:hAnsi="Calibri" w:cs="Calibri"/>
        </w:rPr>
        <w:t xml:space="preserve"> the resin</w:t>
      </w:r>
      <w:r w:rsidRPr="00516CA8">
        <w:rPr>
          <w:rFonts w:ascii="Calibri" w:hAnsi="Calibri" w:cs="Calibri"/>
        </w:rPr>
        <w:t>. R</w:t>
      </w:r>
      <w:r w:rsidR="00970764" w:rsidRPr="00516CA8">
        <w:rPr>
          <w:rFonts w:ascii="Calibri" w:hAnsi="Calibri" w:cs="Calibri"/>
        </w:rPr>
        <w:t>epeat step 1.2.1</w:t>
      </w:r>
      <w:r w:rsidR="00EE139E" w:rsidRPr="00516CA8">
        <w:rPr>
          <w:rFonts w:ascii="Calibri" w:hAnsi="Calibri" w:cs="Calibri"/>
        </w:rPr>
        <w:t>1</w:t>
      </w:r>
      <w:r w:rsidR="00970764" w:rsidRPr="00516CA8">
        <w:rPr>
          <w:rFonts w:ascii="Calibri" w:hAnsi="Calibri" w:cs="Calibri"/>
        </w:rPr>
        <w:t>.</w:t>
      </w:r>
    </w:p>
    <w:p w14:paraId="5094F2E9" w14:textId="77777777" w:rsidR="005D0F9C" w:rsidRPr="00516CA8" w:rsidRDefault="005D0F9C" w:rsidP="005F50F1">
      <w:pPr>
        <w:pStyle w:val="ListParagraph"/>
        <w:jc w:val="both"/>
        <w:rPr>
          <w:rFonts w:ascii="Calibri" w:hAnsi="Calibri" w:cs="Calibri"/>
        </w:rPr>
      </w:pPr>
    </w:p>
    <w:p w14:paraId="0268C5FC" w14:textId="727A5D6B" w:rsidR="005D0F9C" w:rsidRPr="00516CA8" w:rsidRDefault="005D0F9C" w:rsidP="005F50F1">
      <w:pPr>
        <w:pStyle w:val="ListParagraph"/>
        <w:ind w:left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Note:</w:t>
      </w:r>
      <w:r w:rsidR="006323E5" w:rsidRPr="00516CA8">
        <w:rPr>
          <w:rFonts w:ascii="Calibri" w:hAnsi="Calibri" w:cs="Calibri"/>
        </w:rPr>
        <w:t xml:space="preserve"> The column wash solution</w:t>
      </w:r>
      <w:r w:rsidRPr="00516CA8">
        <w:rPr>
          <w:rFonts w:ascii="Calibri" w:hAnsi="Calibri" w:cs="Calibri"/>
        </w:rPr>
        <w:t xml:space="preserve"> </w:t>
      </w:r>
      <w:r w:rsidR="00383C95" w:rsidRPr="00516CA8">
        <w:rPr>
          <w:rFonts w:ascii="Calibri" w:hAnsi="Calibri" w:cs="Calibri"/>
        </w:rPr>
        <w:t>must</w:t>
      </w:r>
      <w:r w:rsidRPr="00516CA8">
        <w:rPr>
          <w:rFonts w:ascii="Calibri" w:hAnsi="Calibri" w:cs="Calibri"/>
        </w:rPr>
        <w:t xml:space="preserve"> be</w:t>
      </w:r>
      <w:r w:rsidR="00AE71BD" w:rsidRPr="00516CA8">
        <w:rPr>
          <w:rFonts w:ascii="Calibri" w:hAnsi="Calibri" w:cs="Calibri"/>
        </w:rPr>
        <w:t xml:space="preserve"> prepared using</w:t>
      </w:r>
      <w:r w:rsidRPr="00516CA8">
        <w:rPr>
          <w:rFonts w:ascii="Calibri" w:hAnsi="Calibri" w:cs="Calibri"/>
        </w:rPr>
        <w:t xml:space="preserve"> diethyl </w:t>
      </w:r>
      <w:proofErr w:type="spellStart"/>
      <w:r w:rsidRPr="00516CA8">
        <w:rPr>
          <w:rFonts w:ascii="Calibri" w:hAnsi="Calibri" w:cs="Calibri"/>
        </w:rPr>
        <w:t>pyrocarbonate</w:t>
      </w:r>
      <w:proofErr w:type="spellEnd"/>
      <w:r w:rsidRPr="00516CA8">
        <w:rPr>
          <w:rFonts w:ascii="Calibri" w:hAnsi="Calibri" w:cs="Calibri"/>
        </w:rPr>
        <w:t xml:space="preserve"> (DEPC)</w:t>
      </w:r>
      <w:r w:rsidR="00A202D9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treated water or nuclease</w:t>
      </w:r>
      <w:r w:rsidR="00A202D9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free water</w:t>
      </w:r>
      <w:r w:rsidR="000C2F99" w:rsidRPr="00516CA8">
        <w:rPr>
          <w:rFonts w:ascii="Calibri" w:hAnsi="Calibri" w:cs="Calibri"/>
        </w:rPr>
        <w:t>.</w:t>
      </w:r>
    </w:p>
    <w:p w14:paraId="36384152" w14:textId="77777777" w:rsidR="00684C4F" w:rsidRPr="00516CA8" w:rsidRDefault="00684C4F" w:rsidP="005F50F1">
      <w:pPr>
        <w:jc w:val="both"/>
        <w:rPr>
          <w:rFonts w:ascii="Calibri" w:hAnsi="Calibri" w:cs="Calibri"/>
        </w:rPr>
      </w:pPr>
    </w:p>
    <w:p w14:paraId="5A2DC038" w14:textId="468C9619" w:rsidR="0099688E" w:rsidRPr="00516CA8" w:rsidRDefault="001D4165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Add</w:t>
      </w:r>
      <w:r w:rsidR="00970764" w:rsidRPr="00516CA8">
        <w:rPr>
          <w:rFonts w:ascii="Calibri" w:hAnsi="Calibri" w:cs="Calibri"/>
        </w:rPr>
        <w:t xml:space="preserve"> 5 mL </w:t>
      </w:r>
      <w:r w:rsidR="00553358" w:rsidRPr="00516CA8">
        <w:rPr>
          <w:rFonts w:ascii="Calibri" w:hAnsi="Calibri" w:cs="Calibri"/>
        </w:rPr>
        <w:t xml:space="preserve">of </w:t>
      </w:r>
      <w:r w:rsidR="00970764" w:rsidRPr="00516CA8">
        <w:rPr>
          <w:rFonts w:ascii="Calibri" w:hAnsi="Calibri" w:cs="Calibri"/>
        </w:rPr>
        <w:t>column wash solution</w:t>
      </w:r>
      <w:r w:rsidRPr="00516CA8">
        <w:rPr>
          <w:rFonts w:ascii="Calibri" w:hAnsi="Calibri" w:cs="Calibri"/>
        </w:rPr>
        <w:t xml:space="preserve"> to the </w:t>
      </w:r>
      <w:r w:rsidR="00074F8C" w:rsidRPr="00516CA8">
        <w:rPr>
          <w:rFonts w:ascii="Calibri" w:hAnsi="Calibri" w:cs="Calibri"/>
        </w:rPr>
        <w:t>50 mL conical tube</w:t>
      </w:r>
      <w:r w:rsidR="005B3F4A" w:rsidRPr="00516CA8">
        <w:rPr>
          <w:rFonts w:ascii="Calibri" w:hAnsi="Calibri" w:cs="Calibri"/>
        </w:rPr>
        <w:t xml:space="preserve"> and s</w:t>
      </w:r>
      <w:r w:rsidR="005B2561" w:rsidRPr="00516CA8">
        <w:rPr>
          <w:rFonts w:ascii="Calibri" w:hAnsi="Calibri" w:cs="Calibri"/>
        </w:rPr>
        <w:t xml:space="preserve">uspend </w:t>
      </w:r>
      <w:r w:rsidR="00A202D9">
        <w:rPr>
          <w:rFonts w:ascii="Calibri" w:hAnsi="Calibri" w:cs="Calibri"/>
        </w:rPr>
        <w:t xml:space="preserve">the </w:t>
      </w:r>
      <w:r w:rsidR="005B2561" w:rsidRPr="00516CA8">
        <w:rPr>
          <w:rFonts w:ascii="Calibri" w:hAnsi="Calibri" w:cs="Calibri"/>
        </w:rPr>
        <w:t xml:space="preserve">resin </w:t>
      </w:r>
      <w:r w:rsidR="00074F8C" w:rsidRPr="00516CA8">
        <w:rPr>
          <w:rFonts w:ascii="Calibri" w:hAnsi="Calibri" w:cs="Calibri"/>
        </w:rPr>
        <w:t xml:space="preserve">with </w:t>
      </w:r>
      <w:r w:rsidR="00A202D9">
        <w:rPr>
          <w:rFonts w:ascii="Calibri" w:hAnsi="Calibri" w:cs="Calibri"/>
        </w:rPr>
        <w:t xml:space="preserve">a </w:t>
      </w:r>
      <w:r w:rsidR="00074F8C" w:rsidRPr="00516CA8">
        <w:rPr>
          <w:rFonts w:ascii="Calibri" w:hAnsi="Calibri" w:cs="Calibri"/>
        </w:rPr>
        <w:t>5 mL pipet</w:t>
      </w:r>
      <w:r w:rsidR="0054702E" w:rsidRPr="00516CA8">
        <w:rPr>
          <w:rFonts w:ascii="Calibri" w:hAnsi="Calibri" w:cs="Calibri"/>
        </w:rPr>
        <w:t>.</w:t>
      </w:r>
      <w:r w:rsidR="00943642" w:rsidRPr="00516CA8">
        <w:rPr>
          <w:rFonts w:ascii="Calibri" w:hAnsi="Calibri" w:cs="Calibri"/>
        </w:rPr>
        <w:t xml:space="preserve"> </w:t>
      </w:r>
      <w:r w:rsidR="0054702E" w:rsidRPr="00516CA8">
        <w:rPr>
          <w:rFonts w:ascii="Calibri" w:hAnsi="Calibri" w:cs="Calibri"/>
        </w:rPr>
        <w:t>A</w:t>
      </w:r>
      <w:r w:rsidR="00970764" w:rsidRPr="00516CA8">
        <w:rPr>
          <w:rFonts w:ascii="Calibri" w:hAnsi="Calibri" w:cs="Calibri"/>
        </w:rPr>
        <w:t xml:space="preserve">pply </w:t>
      </w:r>
      <w:r w:rsidR="0054702E" w:rsidRPr="00516CA8">
        <w:rPr>
          <w:rFonts w:ascii="Calibri" w:hAnsi="Calibri" w:cs="Calibri"/>
        </w:rPr>
        <w:t xml:space="preserve">the resin </w:t>
      </w:r>
      <w:r w:rsidR="00970764" w:rsidRPr="00516CA8">
        <w:rPr>
          <w:rFonts w:ascii="Calibri" w:hAnsi="Calibri" w:cs="Calibri"/>
        </w:rPr>
        <w:t>to the column</w:t>
      </w:r>
      <w:r w:rsidR="00074F8C" w:rsidRPr="00516CA8">
        <w:rPr>
          <w:rFonts w:ascii="Calibri" w:hAnsi="Calibri" w:cs="Calibri"/>
        </w:rPr>
        <w:t xml:space="preserve"> </w:t>
      </w:r>
      <w:r w:rsidR="0054702E" w:rsidRPr="00516CA8">
        <w:rPr>
          <w:rFonts w:ascii="Calibri" w:hAnsi="Calibri" w:cs="Calibri"/>
        </w:rPr>
        <w:t>(</w:t>
      </w:r>
      <w:r w:rsidR="007E615A" w:rsidRPr="00516CA8">
        <w:rPr>
          <w:rFonts w:ascii="Calibri" w:hAnsi="Calibri" w:cs="Calibri"/>
        </w:rPr>
        <w:t xml:space="preserve">see </w:t>
      </w:r>
      <w:r w:rsidR="00943642" w:rsidRPr="00516CA8">
        <w:rPr>
          <w:rFonts w:ascii="Calibri" w:hAnsi="Calibri" w:cs="Calibri"/>
          <w:b/>
        </w:rPr>
        <w:t>Table of Materials</w:t>
      </w:r>
      <w:r w:rsidR="0054702E" w:rsidRPr="00516CA8">
        <w:rPr>
          <w:rFonts w:ascii="Calibri" w:hAnsi="Calibri" w:cs="Calibri"/>
        </w:rPr>
        <w:t xml:space="preserve">) </w:t>
      </w:r>
      <w:r w:rsidR="00074F8C" w:rsidRPr="00516CA8">
        <w:rPr>
          <w:rFonts w:ascii="Calibri" w:hAnsi="Calibri" w:cs="Calibri"/>
        </w:rPr>
        <w:t>that</w:t>
      </w:r>
      <w:r w:rsidR="0099688E" w:rsidRPr="00516CA8">
        <w:rPr>
          <w:rFonts w:ascii="Calibri" w:hAnsi="Calibri" w:cs="Calibri"/>
        </w:rPr>
        <w:t xml:space="preserve"> </w:t>
      </w:r>
      <w:r w:rsidR="00062441" w:rsidRPr="00516CA8">
        <w:rPr>
          <w:rFonts w:ascii="Calibri" w:hAnsi="Calibri" w:cs="Calibri"/>
        </w:rPr>
        <w:t xml:space="preserve">is </w:t>
      </w:r>
      <w:r w:rsidR="0099688E" w:rsidRPr="00516CA8">
        <w:rPr>
          <w:rFonts w:ascii="Calibri" w:hAnsi="Calibri" w:cs="Calibri"/>
        </w:rPr>
        <w:t xml:space="preserve">set on the vacuum </w:t>
      </w:r>
      <w:r w:rsidR="009F63F9" w:rsidRPr="00516CA8">
        <w:rPr>
          <w:rFonts w:ascii="Calibri" w:hAnsi="Calibri" w:cs="Calibri"/>
        </w:rPr>
        <w:t>manifold</w:t>
      </w:r>
      <w:r w:rsidR="0099688E" w:rsidRPr="00516CA8">
        <w:rPr>
          <w:rFonts w:ascii="Calibri" w:hAnsi="Calibri" w:cs="Calibri"/>
        </w:rPr>
        <w:t xml:space="preserve">. </w:t>
      </w:r>
      <w:r w:rsidR="00943642" w:rsidRPr="00516CA8">
        <w:rPr>
          <w:rFonts w:ascii="Calibri" w:hAnsi="Calibri" w:cs="Calibri"/>
        </w:rPr>
        <w:t>Vacuum the column until</w:t>
      </w:r>
      <w:r w:rsidR="0099688E" w:rsidRPr="00516CA8">
        <w:rPr>
          <w:rFonts w:ascii="Calibri" w:hAnsi="Calibri" w:cs="Calibri"/>
        </w:rPr>
        <w:t xml:space="preserve"> the resin dr</w:t>
      </w:r>
      <w:r w:rsidR="00943642" w:rsidRPr="00516CA8">
        <w:rPr>
          <w:rFonts w:ascii="Calibri" w:hAnsi="Calibri" w:cs="Calibri"/>
        </w:rPr>
        <w:t>y.</w:t>
      </w:r>
      <w:r w:rsidR="0099688E" w:rsidRPr="00516CA8">
        <w:rPr>
          <w:rFonts w:ascii="Calibri" w:hAnsi="Calibri" w:cs="Calibri"/>
        </w:rPr>
        <w:t xml:space="preserve"> </w:t>
      </w:r>
      <w:r w:rsidR="00943642" w:rsidRPr="00516CA8">
        <w:rPr>
          <w:rFonts w:ascii="Calibri" w:hAnsi="Calibri" w:cs="Calibri"/>
        </w:rPr>
        <w:t>Add</w:t>
      </w:r>
      <w:r w:rsidR="0099688E" w:rsidRPr="00516CA8">
        <w:rPr>
          <w:rFonts w:ascii="Calibri" w:hAnsi="Calibri" w:cs="Calibri"/>
        </w:rPr>
        <w:t xml:space="preserve"> </w:t>
      </w:r>
      <w:r w:rsidR="00135639" w:rsidRPr="00516CA8">
        <w:rPr>
          <w:rFonts w:ascii="Calibri" w:hAnsi="Calibri" w:cs="Calibri"/>
        </w:rPr>
        <w:t>6</w:t>
      </w:r>
      <w:r w:rsidR="0087276D" w:rsidRPr="00516CA8">
        <w:rPr>
          <w:rFonts w:ascii="Calibri" w:hAnsi="Calibri" w:cs="Calibri"/>
        </w:rPr>
        <w:t xml:space="preserve"> mL </w:t>
      </w:r>
      <w:r w:rsidR="00324151" w:rsidRPr="00516CA8">
        <w:rPr>
          <w:rFonts w:ascii="Calibri" w:hAnsi="Calibri" w:cs="Calibri"/>
        </w:rPr>
        <w:t xml:space="preserve">of </w:t>
      </w:r>
      <w:r w:rsidR="0087276D" w:rsidRPr="00516CA8">
        <w:rPr>
          <w:rFonts w:ascii="Calibri" w:hAnsi="Calibri" w:cs="Calibri"/>
        </w:rPr>
        <w:t>column wash solution</w:t>
      </w:r>
      <w:r w:rsidR="00943642" w:rsidRPr="00516CA8">
        <w:rPr>
          <w:rFonts w:ascii="Calibri" w:hAnsi="Calibri" w:cs="Calibri"/>
        </w:rPr>
        <w:t xml:space="preserve"> to the column</w:t>
      </w:r>
      <w:r w:rsidR="008819DE" w:rsidRPr="00516CA8">
        <w:rPr>
          <w:rFonts w:ascii="Calibri" w:hAnsi="Calibri" w:cs="Calibri"/>
        </w:rPr>
        <w:t xml:space="preserve"> and</w:t>
      </w:r>
      <w:r w:rsidR="00943642" w:rsidRPr="00516CA8">
        <w:rPr>
          <w:rFonts w:ascii="Calibri" w:hAnsi="Calibri" w:cs="Calibri"/>
        </w:rPr>
        <w:t xml:space="preserve"> vacuum</w:t>
      </w:r>
      <w:r w:rsidR="0099688E" w:rsidRPr="00516CA8">
        <w:rPr>
          <w:rFonts w:ascii="Calibri" w:hAnsi="Calibri" w:cs="Calibri"/>
        </w:rPr>
        <w:t>.</w:t>
      </w:r>
    </w:p>
    <w:p w14:paraId="1870FA95" w14:textId="77777777" w:rsidR="00684C4F" w:rsidRPr="00516CA8" w:rsidRDefault="00684C4F" w:rsidP="005F50F1">
      <w:pPr>
        <w:jc w:val="both"/>
        <w:rPr>
          <w:rFonts w:ascii="Calibri" w:hAnsi="Calibri" w:cs="Calibri"/>
        </w:rPr>
      </w:pPr>
    </w:p>
    <w:p w14:paraId="6E0CDE59" w14:textId="7F489356" w:rsidR="0099688E" w:rsidRPr="00516CA8" w:rsidRDefault="0099688E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Once the resin drie</w:t>
      </w:r>
      <w:r w:rsidR="00803AF7" w:rsidRPr="00516CA8">
        <w:rPr>
          <w:rFonts w:ascii="Calibri" w:hAnsi="Calibri" w:cs="Calibri"/>
        </w:rPr>
        <w:t>s</w:t>
      </w:r>
      <w:r w:rsidR="00197165" w:rsidRPr="00516CA8">
        <w:rPr>
          <w:rFonts w:ascii="Calibri" w:hAnsi="Calibri" w:cs="Calibri"/>
        </w:rPr>
        <w:t xml:space="preserve"> visually</w:t>
      </w:r>
      <w:r w:rsidRPr="00516CA8">
        <w:rPr>
          <w:rFonts w:ascii="Calibri" w:hAnsi="Calibri" w:cs="Calibri"/>
        </w:rPr>
        <w:t xml:space="preserve">, </w:t>
      </w:r>
      <w:r w:rsidR="00135639" w:rsidRPr="00516CA8">
        <w:rPr>
          <w:rFonts w:ascii="Calibri" w:hAnsi="Calibri" w:cs="Calibri"/>
        </w:rPr>
        <w:t>detach</w:t>
      </w:r>
      <w:r w:rsidR="00806555" w:rsidRPr="00516CA8">
        <w:rPr>
          <w:rFonts w:ascii="Calibri" w:hAnsi="Calibri" w:cs="Calibri"/>
        </w:rPr>
        <w:t xml:space="preserve"> </w:t>
      </w:r>
      <w:r w:rsidR="00A202D9">
        <w:rPr>
          <w:rFonts w:ascii="Calibri" w:hAnsi="Calibri" w:cs="Calibri"/>
        </w:rPr>
        <w:t xml:space="preserve">the </w:t>
      </w:r>
      <w:r w:rsidR="00806555" w:rsidRPr="00516CA8">
        <w:rPr>
          <w:rFonts w:ascii="Calibri" w:hAnsi="Calibri" w:cs="Calibri"/>
        </w:rPr>
        <w:t xml:space="preserve">reservoir from the column. </w:t>
      </w:r>
      <w:r w:rsidR="00135639" w:rsidRPr="00516CA8">
        <w:rPr>
          <w:rFonts w:ascii="Calibri" w:hAnsi="Calibri" w:cs="Calibri"/>
        </w:rPr>
        <w:t>Transfer</w:t>
      </w:r>
      <w:r w:rsidR="00806555" w:rsidRPr="00516CA8">
        <w:rPr>
          <w:rFonts w:ascii="Calibri" w:hAnsi="Calibri" w:cs="Calibri"/>
        </w:rPr>
        <w:t xml:space="preserve"> </w:t>
      </w:r>
      <w:r w:rsidR="00EE139E" w:rsidRPr="00516CA8">
        <w:rPr>
          <w:rFonts w:ascii="Calibri" w:hAnsi="Calibri" w:cs="Calibri"/>
        </w:rPr>
        <w:t xml:space="preserve">the </w:t>
      </w:r>
      <w:r w:rsidR="00806555" w:rsidRPr="00516CA8">
        <w:rPr>
          <w:rFonts w:ascii="Calibri" w:hAnsi="Calibri" w:cs="Calibri"/>
        </w:rPr>
        <w:t xml:space="preserve">bottom section of the column </w:t>
      </w:r>
      <w:r w:rsidR="00D92AD2" w:rsidRPr="00516CA8">
        <w:rPr>
          <w:rFonts w:ascii="Calibri" w:hAnsi="Calibri" w:cs="Calibri"/>
        </w:rPr>
        <w:t xml:space="preserve">(resin) </w:t>
      </w:r>
      <w:r w:rsidR="00135639" w:rsidRPr="00516CA8">
        <w:rPr>
          <w:rFonts w:ascii="Calibri" w:hAnsi="Calibri" w:cs="Calibri"/>
        </w:rPr>
        <w:t>to</w:t>
      </w:r>
      <w:r w:rsidR="00806555" w:rsidRPr="00516CA8">
        <w:rPr>
          <w:rFonts w:ascii="Calibri" w:hAnsi="Calibri" w:cs="Calibri"/>
        </w:rPr>
        <w:t xml:space="preserve"> </w:t>
      </w:r>
      <w:r w:rsidR="00D84C0E" w:rsidRPr="00516CA8">
        <w:rPr>
          <w:rFonts w:ascii="Calibri" w:hAnsi="Calibri" w:cs="Calibri"/>
        </w:rPr>
        <w:t>a</w:t>
      </w:r>
      <w:r w:rsidR="00806555" w:rsidRPr="00516CA8">
        <w:rPr>
          <w:rFonts w:ascii="Calibri" w:hAnsi="Calibri" w:cs="Calibri"/>
        </w:rPr>
        <w:t xml:space="preserve"> 1.5 mL tube. C</w:t>
      </w:r>
      <w:r w:rsidR="00197165" w:rsidRPr="00516CA8">
        <w:rPr>
          <w:rFonts w:ascii="Calibri" w:hAnsi="Calibri" w:cs="Calibri"/>
        </w:rPr>
        <w:t xml:space="preserve">entrifuge </w:t>
      </w:r>
      <w:r w:rsidR="008867FE" w:rsidRPr="00516CA8">
        <w:rPr>
          <w:rFonts w:ascii="Calibri" w:hAnsi="Calibri" w:cs="Calibri"/>
        </w:rPr>
        <w:t xml:space="preserve">the </w:t>
      </w:r>
      <w:r w:rsidR="00413D38" w:rsidRPr="00516CA8">
        <w:rPr>
          <w:rFonts w:ascii="Calibri" w:hAnsi="Calibri" w:cs="Calibri"/>
        </w:rPr>
        <w:t xml:space="preserve">column </w:t>
      </w:r>
      <w:r w:rsidR="00D634E5" w:rsidRPr="00516CA8">
        <w:rPr>
          <w:rFonts w:ascii="Calibri" w:hAnsi="Calibri" w:cs="Calibri"/>
        </w:rPr>
        <w:t xml:space="preserve">at </w:t>
      </w:r>
      <w:r w:rsidR="00074F8C" w:rsidRPr="00516CA8">
        <w:rPr>
          <w:rFonts w:ascii="Calibri" w:hAnsi="Calibri" w:cs="Calibri"/>
        </w:rPr>
        <w:t>max</w:t>
      </w:r>
      <w:r w:rsidR="00893902" w:rsidRPr="00516CA8">
        <w:rPr>
          <w:rFonts w:ascii="Calibri" w:hAnsi="Calibri" w:cs="Calibri"/>
        </w:rPr>
        <w:t>imum</w:t>
      </w:r>
      <w:r w:rsidR="00074F8C" w:rsidRPr="00516CA8">
        <w:rPr>
          <w:rFonts w:ascii="Calibri" w:hAnsi="Calibri" w:cs="Calibri"/>
        </w:rPr>
        <w:t xml:space="preserve"> speed for 2 min</w:t>
      </w:r>
      <w:r w:rsidR="0089501E" w:rsidRPr="00516CA8">
        <w:rPr>
          <w:rFonts w:ascii="Calibri" w:hAnsi="Calibri" w:cs="Calibri"/>
        </w:rPr>
        <w:t xml:space="preserve"> using a microcentrifuge</w:t>
      </w:r>
      <w:r w:rsidR="00074F8C" w:rsidRPr="00516CA8">
        <w:rPr>
          <w:rFonts w:ascii="Calibri" w:hAnsi="Calibri" w:cs="Calibri"/>
        </w:rPr>
        <w:t xml:space="preserve"> </w:t>
      </w:r>
      <w:r w:rsidR="00D634E5" w:rsidRPr="00516CA8">
        <w:rPr>
          <w:rFonts w:ascii="Calibri" w:hAnsi="Calibri" w:cs="Calibri"/>
        </w:rPr>
        <w:t>to dry the resin completely</w:t>
      </w:r>
      <w:r w:rsidR="00006575" w:rsidRPr="00516CA8">
        <w:rPr>
          <w:rFonts w:ascii="Calibri" w:hAnsi="Calibri" w:cs="Calibri"/>
        </w:rPr>
        <w:t>.</w:t>
      </w:r>
    </w:p>
    <w:p w14:paraId="4AA3902B" w14:textId="77777777" w:rsidR="00684C4F" w:rsidRPr="00516CA8" w:rsidRDefault="00684C4F" w:rsidP="005F50F1">
      <w:pPr>
        <w:jc w:val="both"/>
        <w:rPr>
          <w:rFonts w:ascii="Calibri" w:hAnsi="Calibri" w:cs="Calibri"/>
        </w:rPr>
      </w:pPr>
    </w:p>
    <w:p w14:paraId="1A214DFD" w14:textId="4E85C655" w:rsidR="00684C4F" w:rsidRPr="00516CA8" w:rsidRDefault="00135639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Transfer</w:t>
      </w:r>
      <w:r w:rsidR="00D92AD2" w:rsidRPr="00516CA8">
        <w:rPr>
          <w:rFonts w:ascii="Calibri" w:hAnsi="Calibri" w:cs="Calibri"/>
        </w:rPr>
        <w:t xml:space="preserve"> </w:t>
      </w:r>
      <w:r w:rsidR="00EE139E" w:rsidRPr="00516CA8">
        <w:rPr>
          <w:rFonts w:ascii="Calibri" w:hAnsi="Calibri" w:cs="Calibri"/>
        </w:rPr>
        <w:t xml:space="preserve">the </w:t>
      </w:r>
      <w:r w:rsidR="00D92AD2" w:rsidRPr="00516CA8">
        <w:rPr>
          <w:rFonts w:ascii="Calibri" w:hAnsi="Calibri" w:cs="Calibri"/>
        </w:rPr>
        <w:t>bottom section of the column</w:t>
      </w:r>
      <w:r w:rsidR="0072099B" w:rsidRPr="00516CA8">
        <w:rPr>
          <w:rFonts w:ascii="Calibri" w:hAnsi="Calibri" w:cs="Calibri"/>
        </w:rPr>
        <w:t xml:space="preserve"> </w:t>
      </w:r>
      <w:r w:rsidR="00ED3C42" w:rsidRPr="00516CA8">
        <w:rPr>
          <w:rFonts w:ascii="Calibri" w:hAnsi="Calibri" w:cs="Calibri"/>
        </w:rPr>
        <w:t xml:space="preserve">(resin) </w:t>
      </w:r>
      <w:r w:rsidRPr="00516CA8">
        <w:rPr>
          <w:rFonts w:ascii="Calibri" w:hAnsi="Calibri" w:cs="Calibri"/>
        </w:rPr>
        <w:t>to</w:t>
      </w:r>
      <w:r w:rsidR="00D92AD2" w:rsidRPr="00516CA8">
        <w:rPr>
          <w:rFonts w:ascii="Calibri" w:hAnsi="Calibri" w:cs="Calibri"/>
        </w:rPr>
        <w:t xml:space="preserve"> </w:t>
      </w:r>
      <w:r w:rsidR="003E6216" w:rsidRPr="00516CA8">
        <w:rPr>
          <w:rFonts w:ascii="Calibri" w:hAnsi="Calibri" w:cs="Calibri"/>
        </w:rPr>
        <w:t>a</w:t>
      </w:r>
      <w:r w:rsidR="00D92AD2" w:rsidRPr="00516CA8">
        <w:rPr>
          <w:rFonts w:ascii="Calibri" w:hAnsi="Calibri" w:cs="Calibri"/>
        </w:rPr>
        <w:t xml:space="preserve"> new 1</w:t>
      </w:r>
      <w:r w:rsidR="00413D38" w:rsidRPr="00516CA8">
        <w:rPr>
          <w:rFonts w:ascii="Calibri" w:hAnsi="Calibri" w:cs="Calibri"/>
        </w:rPr>
        <w:t>.</w:t>
      </w:r>
      <w:r w:rsidR="00D92AD2" w:rsidRPr="00516CA8">
        <w:rPr>
          <w:rFonts w:ascii="Calibri" w:hAnsi="Calibri" w:cs="Calibri"/>
        </w:rPr>
        <w:t xml:space="preserve">5 mL tube. </w:t>
      </w:r>
      <w:r w:rsidR="00197165" w:rsidRPr="00516CA8">
        <w:rPr>
          <w:rFonts w:ascii="Calibri" w:hAnsi="Calibri" w:cs="Calibri"/>
        </w:rPr>
        <w:t xml:space="preserve">Add 300 </w:t>
      </w:r>
      <w:r w:rsidR="005248F4" w:rsidRPr="00516CA8">
        <w:rPr>
          <w:rFonts w:ascii="Calibri" w:hAnsi="Calibri" w:cs="Calibri"/>
        </w:rPr>
        <w:t>µL</w:t>
      </w:r>
      <w:r w:rsidR="00197165" w:rsidRPr="00516CA8">
        <w:rPr>
          <w:rFonts w:ascii="Calibri" w:hAnsi="Calibri" w:cs="Calibri"/>
        </w:rPr>
        <w:t xml:space="preserve"> </w:t>
      </w:r>
      <w:r w:rsidR="00893902" w:rsidRPr="00516CA8">
        <w:rPr>
          <w:rFonts w:ascii="Calibri" w:hAnsi="Calibri" w:cs="Calibri"/>
        </w:rPr>
        <w:t xml:space="preserve">of </w:t>
      </w:r>
      <w:r w:rsidR="00197165" w:rsidRPr="00516CA8">
        <w:rPr>
          <w:rFonts w:ascii="Calibri" w:hAnsi="Calibri" w:cs="Calibri"/>
        </w:rPr>
        <w:t>nuclease</w:t>
      </w:r>
      <w:r w:rsidR="00A202D9">
        <w:rPr>
          <w:rFonts w:ascii="Calibri" w:hAnsi="Calibri" w:cs="Calibri"/>
        </w:rPr>
        <w:t>-</w:t>
      </w:r>
      <w:r w:rsidR="00197165" w:rsidRPr="00516CA8">
        <w:rPr>
          <w:rFonts w:ascii="Calibri" w:hAnsi="Calibri" w:cs="Calibri"/>
        </w:rPr>
        <w:t>free water t</w:t>
      </w:r>
      <w:r w:rsidR="003F252E" w:rsidRPr="00516CA8">
        <w:rPr>
          <w:rFonts w:ascii="Calibri" w:hAnsi="Calibri" w:cs="Calibri"/>
        </w:rPr>
        <w:t xml:space="preserve">o </w:t>
      </w:r>
      <w:r w:rsidR="00444D58" w:rsidRPr="00516CA8">
        <w:rPr>
          <w:rFonts w:ascii="Calibri" w:hAnsi="Calibri" w:cs="Calibri"/>
        </w:rPr>
        <w:t xml:space="preserve">the column </w:t>
      </w:r>
      <w:r w:rsidR="00B04D42" w:rsidRPr="00516CA8">
        <w:rPr>
          <w:rFonts w:ascii="Calibri" w:hAnsi="Calibri" w:cs="Calibri"/>
        </w:rPr>
        <w:t>and</w:t>
      </w:r>
      <w:r w:rsidR="007541DF" w:rsidRPr="00516CA8">
        <w:rPr>
          <w:rFonts w:ascii="Calibri" w:hAnsi="Calibri" w:cs="Calibri"/>
        </w:rPr>
        <w:t xml:space="preserve"> </w:t>
      </w:r>
      <w:r w:rsidR="003F252E" w:rsidRPr="00516CA8">
        <w:rPr>
          <w:rFonts w:ascii="Calibri" w:hAnsi="Calibri" w:cs="Calibri"/>
        </w:rPr>
        <w:t xml:space="preserve">wait until </w:t>
      </w:r>
      <w:r w:rsidR="00A202D9">
        <w:rPr>
          <w:rFonts w:ascii="Calibri" w:hAnsi="Calibri" w:cs="Calibri"/>
        </w:rPr>
        <w:t xml:space="preserve">the </w:t>
      </w:r>
      <w:r w:rsidR="00197165" w:rsidRPr="00516CA8">
        <w:rPr>
          <w:rFonts w:ascii="Calibri" w:hAnsi="Calibri" w:cs="Calibri"/>
        </w:rPr>
        <w:t>whole resin</w:t>
      </w:r>
      <w:r w:rsidR="0087276D" w:rsidRPr="00516CA8">
        <w:rPr>
          <w:rFonts w:ascii="Calibri" w:hAnsi="Calibri" w:cs="Calibri"/>
        </w:rPr>
        <w:t xml:space="preserve"> is </w:t>
      </w:r>
      <w:r w:rsidR="00684C4F" w:rsidRPr="00516CA8">
        <w:rPr>
          <w:rFonts w:ascii="Calibri" w:hAnsi="Calibri" w:cs="Calibri"/>
        </w:rPr>
        <w:t>soaked</w:t>
      </w:r>
      <w:r w:rsidR="00197165" w:rsidRPr="00516CA8">
        <w:rPr>
          <w:rFonts w:ascii="Calibri" w:hAnsi="Calibri" w:cs="Calibri"/>
        </w:rPr>
        <w:t>.</w:t>
      </w:r>
    </w:p>
    <w:p w14:paraId="3CCEBD97" w14:textId="25909F4D" w:rsidR="00197165" w:rsidRPr="00516CA8" w:rsidRDefault="008F7F1B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  <w:b/>
        </w:rPr>
        <w:t xml:space="preserve"> </w:t>
      </w:r>
    </w:p>
    <w:p w14:paraId="44DD284D" w14:textId="7D169BCB" w:rsidR="003F252E" w:rsidRPr="00516CA8" w:rsidRDefault="003F252E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Centrifuge </w:t>
      </w:r>
      <w:r w:rsidR="00E4210F" w:rsidRPr="00516CA8">
        <w:rPr>
          <w:rFonts w:ascii="Calibri" w:hAnsi="Calibri" w:cs="Calibri"/>
        </w:rPr>
        <w:t xml:space="preserve">the column </w:t>
      </w:r>
      <w:r w:rsidR="00444D58" w:rsidRPr="00516CA8">
        <w:rPr>
          <w:rFonts w:ascii="Calibri" w:hAnsi="Calibri" w:cs="Calibri"/>
        </w:rPr>
        <w:t xml:space="preserve">at </w:t>
      </w:r>
      <w:r w:rsidR="0089501E" w:rsidRPr="00516CA8">
        <w:rPr>
          <w:rFonts w:ascii="Calibri" w:hAnsi="Calibri" w:cs="Calibri"/>
        </w:rPr>
        <w:t>max</w:t>
      </w:r>
      <w:r w:rsidR="00B04D42" w:rsidRPr="00516CA8">
        <w:rPr>
          <w:rFonts w:ascii="Calibri" w:hAnsi="Calibri" w:cs="Calibri"/>
        </w:rPr>
        <w:t>imum</w:t>
      </w:r>
      <w:r w:rsidR="0089501E" w:rsidRPr="00516CA8">
        <w:rPr>
          <w:rFonts w:ascii="Calibri" w:hAnsi="Calibri" w:cs="Calibri"/>
        </w:rPr>
        <w:t xml:space="preserve"> speed for 1 min </w:t>
      </w:r>
      <w:r w:rsidR="00444D58" w:rsidRPr="00516CA8">
        <w:rPr>
          <w:rFonts w:ascii="Calibri" w:hAnsi="Calibri" w:cs="Calibri"/>
        </w:rPr>
        <w:t xml:space="preserve">to </w:t>
      </w:r>
      <w:r w:rsidRPr="00516CA8">
        <w:rPr>
          <w:rFonts w:ascii="Calibri" w:hAnsi="Calibri" w:cs="Calibri"/>
        </w:rPr>
        <w:t>collec</w:t>
      </w:r>
      <w:r w:rsidR="00444D58" w:rsidRPr="00516CA8">
        <w:rPr>
          <w:rFonts w:ascii="Calibri" w:hAnsi="Calibri" w:cs="Calibri"/>
        </w:rPr>
        <w:t>t</w:t>
      </w:r>
      <w:r w:rsidR="0089501E" w:rsidRPr="00516CA8">
        <w:rPr>
          <w:rFonts w:ascii="Calibri" w:hAnsi="Calibri" w:cs="Calibri"/>
        </w:rPr>
        <w:t xml:space="preserve"> </w:t>
      </w:r>
      <w:r w:rsidR="00C80928" w:rsidRPr="00516CA8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>plasmid DNA</w:t>
      </w:r>
      <w:r w:rsidR="00A202D9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containing solution (200</w:t>
      </w:r>
      <w:r w:rsidR="00A202D9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>-</w:t>
      </w:r>
      <w:r w:rsidR="00A202D9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 xml:space="preserve">250 </w:t>
      </w:r>
      <w:r w:rsidR="005248F4" w:rsidRPr="00516CA8">
        <w:rPr>
          <w:rFonts w:ascii="Calibri" w:hAnsi="Calibri" w:cs="Calibri"/>
        </w:rPr>
        <w:t>µL</w:t>
      </w:r>
      <w:r w:rsidRPr="00516CA8">
        <w:rPr>
          <w:rFonts w:ascii="Calibri" w:hAnsi="Calibri" w:cs="Calibri"/>
        </w:rPr>
        <w:t>).</w:t>
      </w:r>
    </w:p>
    <w:p w14:paraId="54A0162A" w14:textId="77777777" w:rsidR="00684C4F" w:rsidRPr="00516CA8" w:rsidRDefault="00684C4F" w:rsidP="005F50F1">
      <w:pPr>
        <w:jc w:val="both"/>
        <w:rPr>
          <w:rFonts w:ascii="Calibri" w:hAnsi="Calibri" w:cs="Calibri"/>
        </w:rPr>
      </w:pPr>
    </w:p>
    <w:p w14:paraId="1CD77E6C" w14:textId="767DFFD0" w:rsidR="00D92AD2" w:rsidRPr="00516CA8" w:rsidRDefault="003F252E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Treat t</w:t>
      </w:r>
      <w:r w:rsidR="00582F81" w:rsidRPr="00516CA8">
        <w:rPr>
          <w:rFonts w:ascii="Calibri" w:hAnsi="Calibri" w:cs="Calibri"/>
        </w:rPr>
        <w:t>he DNA</w:t>
      </w:r>
      <w:r w:rsidR="00A202D9">
        <w:rPr>
          <w:rFonts w:ascii="Calibri" w:hAnsi="Calibri" w:cs="Calibri"/>
        </w:rPr>
        <w:t>-</w:t>
      </w:r>
      <w:r w:rsidR="00E4210F" w:rsidRPr="00516CA8">
        <w:rPr>
          <w:rFonts w:ascii="Calibri" w:hAnsi="Calibri" w:cs="Calibri"/>
        </w:rPr>
        <w:t xml:space="preserve">containing </w:t>
      </w:r>
      <w:r w:rsidRPr="00516CA8">
        <w:rPr>
          <w:rFonts w:ascii="Calibri" w:hAnsi="Calibri" w:cs="Calibri"/>
        </w:rPr>
        <w:t xml:space="preserve">solution </w:t>
      </w:r>
      <w:r w:rsidR="00582F81" w:rsidRPr="00516CA8">
        <w:rPr>
          <w:rFonts w:ascii="Calibri" w:hAnsi="Calibri" w:cs="Calibri"/>
        </w:rPr>
        <w:t>with phenol</w:t>
      </w:r>
      <w:r w:rsidR="00F41BAB" w:rsidRPr="00516CA8">
        <w:rPr>
          <w:rFonts w:ascii="Calibri" w:hAnsi="Calibri" w:cs="Calibri"/>
        </w:rPr>
        <w:t>-</w:t>
      </w:r>
      <w:r w:rsidR="00582F81" w:rsidRPr="00516CA8">
        <w:rPr>
          <w:rFonts w:ascii="Calibri" w:hAnsi="Calibri" w:cs="Calibri"/>
        </w:rPr>
        <w:t>chloroform (1:1)</w:t>
      </w:r>
      <w:r w:rsidR="00324151" w:rsidRPr="00516CA8">
        <w:rPr>
          <w:rFonts w:ascii="Calibri" w:hAnsi="Calibri" w:cs="Calibri"/>
        </w:rPr>
        <w:t>,</w:t>
      </w:r>
      <w:r w:rsidR="00582F81" w:rsidRPr="00516CA8">
        <w:rPr>
          <w:rFonts w:ascii="Calibri" w:hAnsi="Calibri" w:cs="Calibri"/>
        </w:rPr>
        <w:t xml:space="preserve"> then with chloroform </w:t>
      </w:r>
      <w:r w:rsidR="00EE139E" w:rsidRPr="00516CA8">
        <w:rPr>
          <w:rFonts w:ascii="Calibri" w:hAnsi="Calibri" w:cs="Calibri"/>
        </w:rPr>
        <w:t>as follows</w:t>
      </w:r>
      <w:r w:rsidR="00582F81" w:rsidRPr="00516CA8">
        <w:rPr>
          <w:rFonts w:ascii="Calibri" w:hAnsi="Calibri" w:cs="Calibri"/>
        </w:rPr>
        <w:t xml:space="preserve">. </w:t>
      </w:r>
    </w:p>
    <w:p w14:paraId="498EABE3" w14:textId="77777777" w:rsidR="00D92AD2" w:rsidRPr="00516CA8" w:rsidRDefault="00D92AD2" w:rsidP="005F50F1">
      <w:pPr>
        <w:pStyle w:val="ListParagraph"/>
        <w:jc w:val="both"/>
        <w:rPr>
          <w:rFonts w:ascii="Calibri" w:hAnsi="Calibri" w:cs="Calibri"/>
        </w:rPr>
      </w:pPr>
    </w:p>
    <w:p w14:paraId="27140469" w14:textId="4AF9DC86" w:rsidR="00E529A2" w:rsidRPr="00516CA8" w:rsidRDefault="00D92AD2" w:rsidP="005F50F1">
      <w:pPr>
        <w:pStyle w:val="ListParagraph"/>
        <w:numPr>
          <w:ilvl w:val="3"/>
          <w:numId w:val="11"/>
        </w:numPr>
        <w:tabs>
          <w:tab w:val="left" w:pos="900"/>
        </w:tabs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Add </w:t>
      </w:r>
      <w:r w:rsidR="006D19BA" w:rsidRPr="00516CA8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>same volume of phenol-chloroform (1:1) to the DNA</w:t>
      </w:r>
      <w:r w:rsidR="00A202D9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containing solution (200</w:t>
      </w:r>
      <w:r w:rsidR="00A202D9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>-</w:t>
      </w:r>
      <w:r w:rsidR="00A202D9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>250 µL), shake well</w:t>
      </w:r>
      <w:r w:rsidR="00A26A3D" w:rsidRPr="00516CA8">
        <w:rPr>
          <w:rFonts w:ascii="Calibri" w:hAnsi="Calibri" w:cs="Calibri"/>
        </w:rPr>
        <w:t>, and</w:t>
      </w:r>
      <w:r w:rsidRPr="00516CA8">
        <w:rPr>
          <w:rFonts w:ascii="Calibri" w:hAnsi="Calibri" w:cs="Calibri"/>
        </w:rPr>
        <w:t xml:space="preserve"> centrifuge </w:t>
      </w:r>
      <w:r w:rsidR="00E13B56" w:rsidRPr="00516CA8">
        <w:rPr>
          <w:rFonts w:ascii="Calibri" w:hAnsi="Calibri" w:cs="Calibri"/>
        </w:rPr>
        <w:t>at maximum speed for 2 min using a microcentrifuge</w:t>
      </w:r>
      <w:r w:rsidRPr="00516CA8">
        <w:rPr>
          <w:rFonts w:ascii="Calibri" w:hAnsi="Calibri" w:cs="Calibri"/>
        </w:rPr>
        <w:t xml:space="preserve">. Collect the upper layer </w:t>
      </w:r>
      <w:r w:rsidR="00FF0D93" w:rsidRPr="00516CA8">
        <w:rPr>
          <w:rFonts w:ascii="Calibri" w:hAnsi="Calibri" w:cs="Calibri"/>
        </w:rPr>
        <w:t>(DNA</w:t>
      </w:r>
      <w:r w:rsidR="00A202D9">
        <w:rPr>
          <w:rFonts w:ascii="Calibri" w:hAnsi="Calibri" w:cs="Calibri"/>
        </w:rPr>
        <w:t>-</w:t>
      </w:r>
      <w:r w:rsidR="00FF0D93" w:rsidRPr="00516CA8">
        <w:rPr>
          <w:rFonts w:ascii="Calibri" w:hAnsi="Calibri" w:cs="Calibri"/>
        </w:rPr>
        <w:t xml:space="preserve">containing solution) </w:t>
      </w:r>
      <w:r w:rsidR="00A202D9">
        <w:rPr>
          <w:rFonts w:ascii="Calibri" w:hAnsi="Calibri" w:cs="Calibri"/>
        </w:rPr>
        <w:t xml:space="preserve">and add it </w:t>
      </w:r>
      <w:r w:rsidRPr="00516CA8">
        <w:rPr>
          <w:rFonts w:ascii="Calibri" w:hAnsi="Calibri" w:cs="Calibri"/>
        </w:rPr>
        <w:t xml:space="preserve">to </w:t>
      </w:r>
      <w:r w:rsidR="004C04F9" w:rsidRPr="00516CA8">
        <w:rPr>
          <w:rFonts w:ascii="Calibri" w:hAnsi="Calibri" w:cs="Calibri"/>
        </w:rPr>
        <w:t>a</w:t>
      </w:r>
      <w:r w:rsidRPr="00516CA8">
        <w:rPr>
          <w:rFonts w:ascii="Calibri" w:hAnsi="Calibri" w:cs="Calibri"/>
        </w:rPr>
        <w:t xml:space="preserve"> new 1.5 mL tube.</w:t>
      </w:r>
      <w:r w:rsidR="00FF0D93" w:rsidRPr="00516CA8">
        <w:rPr>
          <w:rFonts w:ascii="Calibri" w:hAnsi="Calibri" w:cs="Calibri"/>
        </w:rPr>
        <w:t xml:space="preserve"> </w:t>
      </w:r>
      <w:r w:rsidR="00E86000" w:rsidRPr="00516CA8">
        <w:rPr>
          <w:rFonts w:ascii="Calibri" w:hAnsi="Calibri" w:cs="Calibri"/>
        </w:rPr>
        <w:t xml:space="preserve">Repeat this step </w:t>
      </w:r>
      <w:r w:rsidR="00A202D9">
        <w:rPr>
          <w:rFonts w:ascii="Calibri" w:hAnsi="Calibri" w:cs="Calibri"/>
        </w:rPr>
        <w:t>1x</w:t>
      </w:r>
      <w:r w:rsidR="00E86000" w:rsidRPr="00516CA8">
        <w:rPr>
          <w:rFonts w:ascii="Calibri" w:hAnsi="Calibri" w:cs="Calibri"/>
        </w:rPr>
        <w:t>.</w:t>
      </w:r>
    </w:p>
    <w:p w14:paraId="1B183E87" w14:textId="77777777" w:rsidR="00E529A2" w:rsidRPr="00516CA8" w:rsidRDefault="00E529A2" w:rsidP="005F50F1">
      <w:pPr>
        <w:pStyle w:val="ListParagraph"/>
        <w:tabs>
          <w:tab w:val="left" w:pos="900"/>
        </w:tabs>
        <w:ind w:left="0"/>
        <w:jc w:val="both"/>
        <w:rPr>
          <w:rFonts w:ascii="Calibri" w:hAnsi="Calibri" w:cs="Calibri"/>
        </w:rPr>
      </w:pPr>
    </w:p>
    <w:p w14:paraId="31788817" w14:textId="53EDC783" w:rsidR="00D92AD2" w:rsidRPr="00516CA8" w:rsidRDefault="00FF0D93" w:rsidP="005F50F1">
      <w:pPr>
        <w:pStyle w:val="ListParagraph"/>
        <w:numPr>
          <w:ilvl w:val="3"/>
          <w:numId w:val="11"/>
        </w:numPr>
        <w:tabs>
          <w:tab w:val="left" w:pos="900"/>
        </w:tabs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Add </w:t>
      </w:r>
      <w:r w:rsidR="009F06D0" w:rsidRPr="00516CA8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>same volume of chloroform to the DNA</w:t>
      </w:r>
      <w:r w:rsidR="00A202D9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containing solution (200</w:t>
      </w:r>
      <w:r w:rsidR="00A202D9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>-</w:t>
      </w:r>
      <w:r w:rsidR="00A202D9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>250 µL), shake well</w:t>
      </w:r>
      <w:r w:rsidR="0075570D" w:rsidRPr="00516CA8">
        <w:rPr>
          <w:rFonts w:ascii="Calibri" w:hAnsi="Calibri" w:cs="Calibri"/>
        </w:rPr>
        <w:t>, and</w:t>
      </w:r>
      <w:r w:rsidRPr="00516CA8">
        <w:rPr>
          <w:rFonts w:ascii="Calibri" w:hAnsi="Calibri" w:cs="Calibri"/>
        </w:rPr>
        <w:t xml:space="preserve"> centrifuge </w:t>
      </w:r>
      <w:r w:rsidR="00E13B56" w:rsidRPr="00516CA8">
        <w:rPr>
          <w:rFonts w:ascii="Calibri" w:hAnsi="Calibri" w:cs="Calibri"/>
        </w:rPr>
        <w:t xml:space="preserve">at maximum speed </w:t>
      </w:r>
      <w:r w:rsidRPr="00516CA8">
        <w:rPr>
          <w:rFonts w:ascii="Calibri" w:hAnsi="Calibri" w:cs="Calibri"/>
        </w:rPr>
        <w:t>for 1 min. Collect the upper layer (DNA</w:t>
      </w:r>
      <w:r w:rsidR="00A202D9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 xml:space="preserve">containing solution) </w:t>
      </w:r>
      <w:r w:rsidR="00A202D9">
        <w:rPr>
          <w:rFonts w:ascii="Calibri" w:hAnsi="Calibri" w:cs="Calibri"/>
        </w:rPr>
        <w:t xml:space="preserve">and add it </w:t>
      </w:r>
      <w:r w:rsidRPr="00516CA8">
        <w:rPr>
          <w:rFonts w:ascii="Calibri" w:hAnsi="Calibri" w:cs="Calibri"/>
        </w:rPr>
        <w:t xml:space="preserve">to </w:t>
      </w:r>
      <w:r w:rsidR="00105A98" w:rsidRPr="00516CA8">
        <w:rPr>
          <w:rFonts w:ascii="Calibri" w:hAnsi="Calibri" w:cs="Calibri"/>
        </w:rPr>
        <w:t>a</w:t>
      </w:r>
      <w:r w:rsidRPr="00516CA8">
        <w:rPr>
          <w:rFonts w:ascii="Calibri" w:hAnsi="Calibri" w:cs="Calibri"/>
        </w:rPr>
        <w:t xml:space="preserve"> 1.5 mL tube.</w:t>
      </w:r>
    </w:p>
    <w:p w14:paraId="537B12E0" w14:textId="77777777" w:rsidR="00684C4F" w:rsidRPr="00516CA8" w:rsidRDefault="00684C4F" w:rsidP="005F50F1">
      <w:pPr>
        <w:jc w:val="both"/>
        <w:rPr>
          <w:rFonts w:ascii="Calibri" w:hAnsi="Calibri" w:cs="Calibri"/>
        </w:rPr>
      </w:pPr>
    </w:p>
    <w:p w14:paraId="268DEE66" w14:textId="1F0A671D" w:rsidR="003F252E" w:rsidRPr="00516CA8" w:rsidRDefault="00074F8C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Note</w:t>
      </w:r>
      <w:r w:rsidR="00CD724F" w:rsidRPr="00516CA8">
        <w:rPr>
          <w:rFonts w:ascii="Calibri" w:hAnsi="Calibri" w:cs="Calibri"/>
        </w:rPr>
        <w:t>:</w:t>
      </w:r>
      <w:r w:rsidRPr="00516CA8">
        <w:rPr>
          <w:rFonts w:ascii="Calibri" w:hAnsi="Calibri" w:cs="Calibri"/>
        </w:rPr>
        <w:t xml:space="preserve"> </w:t>
      </w:r>
      <w:r w:rsidR="005E7935" w:rsidRPr="00516CA8">
        <w:rPr>
          <w:rFonts w:ascii="Calibri" w:hAnsi="Calibri" w:cs="Calibri"/>
        </w:rPr>
        <w:t>Endotoxin</w:t>
      </w:r>
      <w:r w:rsidR="00284569" w:rsidRPr="00516CA8">
        <w:rPr>
          <w:rFonts w:ascii="Calibri" w:hAnsi="Calibri" w:cs="Calibri"/>
        </w:rPr>
        <w:t xml:space="preserve"> (lipopolysaccharide) </w:t>
      </w:r>
      <w:r w:rsidR="005E7935" w:rsidRPr="00516CA8">
        <w:rPr>
          <w:rFonts w:ascii="Calibri" w:hAnsi="Calibri" w:cs="Calibri"/>
        </w:rPr>
        <w:t xml:space="preserve">induces cellular signaling in some cells. To avoid such </w:t>
      </w:r>
      <w:r w:rsidR="00A202D9">
        <w:rPr>
          <w:rFonts w:ascii="Calibri" w:hAnsi="Calibri" w:cs="Calibri"/>
        </w:rPr>
        <w:t xml:space="preserve">an </w:t>
      </w:r>
      <w:r w:rsidR="005E7935" w:rsidRPr="00516CA8">
        <w:rPr>
          <w:rFonts w:ascii="Calibri" w:hAnsi="Calibri" w:cs="Calibri"/>
        </w:rPr>
        <w:t>unpredicted effect, s</w:t>
      </w:r>
      <w:r w:rsidR="007C22C0" w:rsidRPr="00516CA8">
        <w:rPr>
          <w:rFonts w:ascii="Calibri" w:hAnsi="Calibri" w:cs="Calibri"/>
        </w:rPr>
        <w:t xml:space="preserve">tep 1.2.17 </w:t>
      </w:r>
      <w:r w:rsidR="005E7935" w:rsidRPr="00516CA8">
        <w:rPr>
          <w:rFonts w:ascii="Calibri" w:hAnsi="Calibri" w:cs="Calibri"/>
        </w:rPr>
        <w:t>is recommended</w:t>
      </w:r>
      <w:r w:rsidR="002C47C3" w:rsidRPr="00516CA8">
        <w:rPr>
          <w:rFonts w:ascii="Calibri" w:hAnsi="Calibri" w:cs="Calibri"/>
        </w:rPr>
        <w:t>,</w:t>
      </w:r>
      <w:r w:rsidR="005E7935" w:rsidRPr="00516CA8">
        <w:rPr>
          <w:rFonts w:ascii="Calibri" w:hAnsi="Calibri" w:cs="Calibri"/>
        </w:rPr>
        <w:t xml:space="preserve"> which can</w:t>
      </w:r>
      <w:r w:rsidR="007C22C0" w:rsidRPr="00516CA8">
        <w:rPr>
          <w:rFonts w:ascii="Calibri" w:hAnsi="Calibri" w:cs="Calibri"/>
        </w:rPr>
        <w:t xml:space="preserve"> reduce</w:t>
      </w:r>
      <w:r w:rsidR="00684C4F" w:rsidRPr="00516CA8">
        <w:rPr>
          <w:rFonts w:ascii="Calibri" w:hAnsi="Calibri" w:cs="Calibri"/>
        </w:rPr>
        <w:t xml:space="preserve"> </w:t>
      </w:r>
      <w:r w:rsidR="008003B3" w:rsidRPr="00516CA8">
        <w:rPr>
          <w:rFonts w:ascii="Calibri" w:hAnsi="Calibri" w:cs="Calibri"/>
        </w:rPr>
        <w:t xml:space="preserve">endotoxin </w:t>
      </w:r>
      <w:r w:rsidR="00684C4F" w:rsidRPr="00516CA8">
        <w:rPr>
          <w:rFonts w:ascii="Calibri" w:hAnsi="Calibri" w:cs="Calibri"/>
        </w:rPr>
        <w:t>contamination</w:t>
      </w:r>
      <w:r w:rsidR="00EE7841" w:rsidRPr="00516CA8">
        <w:rPr>
          <w:rFonts w:ascii="Calibri" w:hAnsi="Calibri" w:cs="Calibri"/>
        </w:rPr>
        <w:t>.</w:t>
      </w:r>
    </w:p>
    <w:p w14:paraId="5DEE9444" w14:textId="77777777" w:rsidR="00684C4F" w:rsidRPr="00516CA8" w:rsidRDefault="00684C4F" w:rsidP="005F50F1">
      <w:pPr>
        <w:jc w:val="both"/>
        <w:rPr>
          <w:rFonts w:ascii="Calibri" w:hAnsi="Calibri" w:cs="Calibri"/>
        </w:rPr>
      </w:pPr>
    </w:p>
    <w:p w14:paraId="31BD9EF7" w14:textId="77777777" w:rsidR="002A3568" w:rsidRPr="00516CA8" w:rsidRDefault="0022798D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Precipitate t</w:t>
      </w:r>
      <w:r w:rsidR="00582F81" w:rsidRPr="00516CA8">
        <w:rPr>
          <w:rFonts w:ascii="Calibri" w:hAnsi="Calibri" w:cs="Calibri"/>
        </w:rPr>
        <w:t xml:space="preserve">he plasmid DNA </w:t>
      </w:r>
      <w:r w:rsidR="003F5CFE" w:rsidRPr="00516CA8">
        <w:rPr>
          <w:rFonts w:ascii="Calibri" w:hAnsi="Calibri" w:cs="Calibri"/>
        </w:rPr>
        <w:t>using</w:t>
      </w:r>
      <w:r w:rsidR="00582F81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 xml:space="preserve">the </w:t>
      </w:r>
      <w:r w:rsidR="00582F81" w:rsidRPr="00516CA8">
        <w:rPr>
          <w:rFonts w:ascii="Calibri" w:hAnsi="Calibri" w:cs="Calibri"/>
        </w:rPr>
        <w:t>ethanol precipitation</w:t>
      </w:r>
      <w:r w:rsidRPr="00516CA8">
        <w:rPr>
          <w:rFonts w:ascii="Calibri" w:hAnsi="Calibri" w:cs="Calibri"/>
        </w:rPr>
        <w:t xml:space="preserve"> technique</w:t>
      </w:r>
      <w:r w:rsidR="002A3568" w:rsidRPr="00516CA8">
        <w:rPr>
          <w:rFonts w:ascii="Calibri" w:hAnsi="Calibri" w:cs="Calibri"/>
        </w:rPr>
        <w:t xml:space="preserve"> as follows.</w:t>
      </w:r>
    </w:p>
    <w:p w14:paraId="28B03E8E" w14:textId="77777777" w:rsidR="009F0DBA" w:rsidRPr="00516CA8" w:rsidRDefault="009F0DBA" w:rsidP="005F50F1">
      <w:pPr>
        <w:pStyle w:val="ListParagraph"/>
        <w:ind w:left="0"/>
        <w:jc w:val="both"/>
        <w:rPr>
          <w:rFonts w:ascii="Calibri" w:hAnsi="Calibri" w:cs="Calibri"/>
        </w:rPr>
      </w:pPr>
    </w:p>
    <w:p w14:paraId="45144C55" w14:textId="3484131D" w:rsidR="003B36F3" w:rsidRPr="00516CA8" w:rsidRDefault="009F0DBA" w:rsidP="005F50F1">
      <w:pPr>
        <w:pStyle w:val="ListParagraph"/>
        <w:numPr>
          <w:ilvl w:val="3"/>
          <w:numId w:val="11"/>
        </w:numPr>
        <w:tabs>
          <w:tab w:val="left" w:pos="900"/>
        </w:tabs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Add</w:t>
      </w:r>
      <w:r w:rsidR="00FA5B0F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>0.05</w:t>
      </w:r>
      <w:r w:rsidR="00A202D9">
        <w:rPr>
          <w:rFonts w:ascii="Calibri" w:hAnsi="Calibri" w:cs="Calibri"/>
        </w:rPr>
        <w:t>x</w:t>
      </w:r>
      <w:r w:rsidR="00EF4AAF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 xml:space="preserve">final volume of </w:t>
      </w:r>
      <w:r w:rsidR="00FA5B0F" w:rsidRPr="00516CA8">
        <w:rPr>
          <w:rFonts w:ascii="Calibri" w:hAnsi="Calibri" w:cs="Calibri"/>
        </w:rPr>
        <w:t xml:space="preserve">3 M sodium </w:t>
      </w:r>
      <w:r w:rsidRPr="00516CA8">
        <w:rPr>
          <w:rFonts w:ascii="Calibri" w:hAnsi="Calibri" w:cs="Calibri"/>
        </w:rPr>
        <w:t>acetate (pH 5.5) and 0.5</w:t>
      </w:r>
      <w:r w:rsidR="00A202D9">
        <w:rPr>
          <w:rFonts w:ascii="Calibri" w:hAnsi="Calibri" w:cs="Calibri"/>
        </w:rPr>
        <w:t>x</w:t>
      </w:r>
      <w:r w:rsidRPr="00516CA8">
        <w:rPr>
          <w:rFonts w:ascii="Calibri" w:hAnsi="Calibri" w:cs="Calibri"/>
        </w:rPr>
        <w:t xml:space="preserve"> final</w:t>
      </w:r>
      <w:r w:rsidR="00FA5B0F" w:rsidRPr="00516CA8">
        <w:rPr>
          <w:rFonts w:ascii="Calibri" w:hAnsi="Calibri" w:cs="Calibri"/>
        </w:rPr>
        <w:t xml:space="preserve"> volume of 100% ethanol </w:t>
      </w:r>
      <w:r w:rsidRPr="00516CA8">
        <w:rPr>
          <w:rFonts w:ascii="Calibri" w:hAnsi="Calibri" w:cs="Calibri"/>
        </w:rPr>
        <w:t>to</w:t>
      </w:r>
      <w:r w:rsidR="00FA5B0F" w:rsidRPr="00516CA8">
        <w:rPr>
          <w:rFonts w:ascii="Calibri" w:hAnsi="Calibri" w:cs="Calibri"/>
        </w:rPr>
        <w:t xml:space="preserve"> the DNA</w:t>
      </w:r>
      <w:r w:rsidR="00A202D9">
        <w:rPr>
          <w:rFonts w:ascii="Calibri" w:hAnsi="Calibri" w:cs="Calibri"/>
        </w:rPr>
        <w:t>-</w:t>
      </w:r>
      <w:r w:rsidR="00FA5B0F" w:rsidRPr="00516CA8">
        <w:rPr>
          <w:rFonts w:ascii="Calibri" w:hAnsi="Calibri" w:cs="Calibri"/>
        </w:rPr>
        <w:t>containing solution.</w:t>
      </w:r>
      <w:r w:rsidRPr="00516CA8">
        <w:rPr>
          <w:rFonts w:ascii="Calibri" w:hAnsi="Calibri" w:cs="Calibri"/>
        </w:rPr>
        <w:t xml:space="preserve"> </w:t>
      </w:r>
      <w:r w:rsidR="00153FE6" w:rsidRPr="00516CA8">
        <w:rPr>
          <w:rFonts w:ascii="Calibri" w:hAnsi="Calibri" w:cs="Calibri"/>
        </w:rPr>
        <w:t>For e</w:t>
      </w:r>
      <w:r w:rsidR="00FA5B0F" w:rsidRPr="00516CA8">
        <w:rPr>
          <w:rFonts w:ascii="Calibri" w:hAnsi="Calibri" w:cs="Calibri"/>
        </w:rPr>
        <w:t>xample</w:t>
      </w:r>
      <w:r w:rsidR="00153FE6" w:rsidRPr="00516CA8">
        <w:rPr>
          <w:rFonts w:ascii="Calibri" w:hAnsi="Calibri" w:cs="Calibri"/>
        </w:rPr>
        <w:t>, a</w:t>
      </w:r>
      <w:r w:rsidR="00FA5B0F" w:rsidRPr="00516CA8">
        <w:rPr>
          <w:rFonts w:ascii="Calibri" w:hAnsi="Calibri" w:cs="Calibri"/>
        </w:rPr>
        <w:t xml:space="preserve">dd </w:t>
      </w:r>
      <w:r w:rsidRPr="00516CA8">
        <w:rPr>
          <w:rFonts w:ascii="Calibri" w:hAnsi="Calibri" w:cs="Calibri"/>
        </w:rPr>
        <w:t>27.8</w:t>
      </w:r>
      <w:r w:rsidR="00FA5B0F" w:rsidRPr="00516CA8">
        <w:rPr>
          <w:rFonts w:ascii="Calibri" w:hAnsi="Calibri" w:cs="Calibri"/>
        </w:rPr>
        <w:t xml:space="preserve"> µL </w:t>
      </w:r>
      <w:r w:rsidR="00153FE6" w:rsidRPr="00516CA8">
        <w:rPr>
          <w:rFonts w:ascii="Calibri" w:hAnsi="Calibri" w:cs="Calibri"/>
        </w:rPr>
        <w:t xml:space="preserve">of </w:t>
      </w:r>
      <w:r w:rsidR="00FA5B0F" w:rsidRPr="00516CA8">
        <w:rPr>
          <w:rFonts w:ascii="Calibri" w:hAnsi="Calibri" w:cs="Calibri"/>
        </w:rPr>
        <w:t>3 M sodium acetate</w:t>
      </w:r>
      <w:r w:rsidR="00135639" w:rsidRPr="00516CA8">
        <w:rPr>
          <w:rFonts w:ascii="Calibri" w:hAnsi="Calibri" w:cs="Calibri"/>
        </w:rPr>
        <w:t xml:space="preserve"> and</w:t>
      </w:r>
      <w:r w:rsidRPr="00516CA8">
        <w:rPr>
          <w:rFonts w:ascii="Calibri" w:hAnsi="Calibri" w:cs="Calibri"/>
        </w:rPr>
        <w:t xml:space="preserve"> 278</w:t>
      </w:r>
      <w:r w:rsidR="00FA5B0F" w:rsidRPr="00516CA8">
        <w:rPr>
          <w:rFonts w:ascii="Calibri" w:hAnsi="Calibri" w:cs="Calibri"/>
        </w:rPr>
        <w:t xml:space="preserve"> µL </w:t>
      </w:r>
      <w:r w:rsidR="00153FE6" w:rsidRPr="00516CA8">
        <w:rPr>
          <w:rFonts w:ascii="Calibri" w:hAnsi="Calibri" w:cs="Calibri"/>
        </w:rPr>
        <w:t xml:space="preserve">of </w:t>
      </w:r>
      <w:r w:rsidR="00FA5B0F" w:rsidRPr="00516CA8">
        <w:rPr>
          <w:rFonts w:ascii="Calibri" w:hAnsi="Calibri" w:cs="Calibri"/>
        </w:rPr>
        <w:t xml:space="preserve">100% ethanol to 250 µL </w:t>
      </w:r>
      <w:r w:rsidR="00153FE6" w:rsidRPr="00516CA8">
        <w:rPr>
          <w:rFonts w:ascii="Calibri" w:hAnsi="Calibri" w:cs="Calibri"/>
        </w:rPr>
        <w:t xml:space="preserve">of </w:t>
      </w:r>
      <w:r w:rsidR="00A202D9">
        <w:rPr>
          <w:rFonts w:ascii="Calibri" w:hAnsi="Calibri" w:cs="Calibri"/>
        </w:rPr>
        <w:t xml:space="preserve">the </w:t>
      </w:r>
      <w:r w:rsidR="00FA5B0F" w:rsidRPr="00516CA8">
        <w:rPr>
          <w:rFonts w:ascii="Calibri" w:hAnsi="Calibri" w:cs="Calibri"/>
        </w:rPr>
        <w:t>DNA solution</w:t>
      </w:r>
      <w:r w:rsidRPr="00516CA8">
        <w:rPr>
          <w:rFonts w:ascii="Calibri" w:hAnsi="Calibri" w:cs="Calibri"/>
        </w:rPr>
        <w:t xml:space="preserve"> (</w:t>
      </w:r>
      <w:r w:rsidR="00153FE6" w:rsidRPr="00516CA8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 xml:space="preserve">final volume </w:t>
      </w:r>
      <w:r w:rsidR="00153FE6" w:rsidRPr="00516CA8">
        <w:rPr>
          <w:rFonts w:ascii="Calibri" w:hAnsi="Calibri" w:cs="Calibri"/>
        </w:rPr>
        <w:t xml:space="preserve">is </w:t>
      </w:r>
      <w:r w:rsidRPr="00516CA8">
        <w:rPr>
          <w:rFonts w:ascii="Calibri" w:hAnsi="Calibri" w:cs="Calibri"/>
        </w:rPr>
        <w:t>555.8</w:t>
      </w:r>
      <w:r w:rsidR="00153FE6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>µL)</w:t>
      </w:r>
      <w:r w:rsidR="00FA5B0F" w:rsidRPr="00516CA8">
        <w:rPr>
          <w:rFonts w:ascii="Calibri" w:hAnsi="Calibri" w:cs="Calibri"/>
        </w:rPr>
        <w:t xml:space="preserve">. </w:t>
      </w:r>
    </w:p>
    <w:p w14:paraId="221AFC0F" w14:textId="77777777" w:rsidR="003B36F3" w:rsidRPr="00516CA8" w:rsidRDefault="003B36F3" w:rsidP="005F50F1">
      <w:pPr>
        <w:pStyle w:val="ListParagraph"/>
        <w:tabs>
          <w:tab w:val="left" w:pos="900"/>
        </w:tabs>
        <w:ind w:left="0"/>
        <w:jc w:val="both"/>
        <w:rPr>
          <w:rFonts w:ascii="Calibri" w:hAnsi="Calibri" w:cs="Calibri"/>
        </w:rPr>
      </w:pPr>
    </w:p>
    <w:p w14:paraId="7402CEBD" w14:textId="095E325E" w:rsidR="006748A6" w:rsidRPr="00516CA8" w:rsidRDefault="003D79CD" w:rsidP="005F50F1">
      <w:pPr>
        <w:pStyle w:val="ListParagraph"/>
        <w:numPr>
          <w:ilvl w:val="3"/>
          <w:numId w:val="11"/>
        </w:numPr>
        <w:tabs>
          <w:tab w:val="left" w:pos="900"/>
        </w:tabs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Keep</w:t>
      </w:r>
      <w:r w:rsidR="009F0DBA" w:rsidRPr="00516CA8">
        <w:rPr>
          <w:rFonts w:ascii="Calibri" w:hAnsi="Calibri" w:cs="Calibri"/>
        </w:rPr>
        <w:t xml:space="preserve"> </w:t>
      </w:r>
      <w:r w:rsidR="00A202D9">
        <w:rPr>
          <w:rFonts w:ascii="Calibri" w:hAnsi="Calibri" w:cs="Calibri"/>
        </w:rPr>
        <w:t xml:space="preserve">the solution </w:t>
      </w:r>
      <w:r w:rsidR="00382E2A" w:rsidRPr="00516CA8">
        <w:rPr>
          <w:rFonts w:ascii="Calibri" w:hAnsi="Calibri" w:cs="Calibri"/>
        </w:rPr>
        <w:t>at</w:t>
      </w:r>
      <w:r w:rsidR="009F0DBA" w:rsidRPr="00516CA8">
        <w:rPr>
          <w:rFonts w:ascii="Calibri" w:hAnsi="Calibri" w:cs="Calibri"/>
        </w:rPr>
        <w:t xml:space="preserve"> </w:t>
      </w:r>
      <w:r w:rsidR="008500BD" w:rsidRPr="00516CA8">
        <w:rPr>
          <w:rFonts w:ascii="Calibri" w:hAnsi="Calibri" w:cs="Calibri"/>
        </w:rPr>
        <w:t>-</w:t>
      </w:r>
      <w:r w:rsidR="009F0DBA" w:rsidRPr="00516CA8">
        <w:rPr>
          <w:rFonts w:ascii="Calibri" w:hAnsi="Calibri" w:cs="Calibri"/>
        </w:rPr>
        <w:t>80</w:t>
      </w:r>
      <w:r w:rsidR="00382E2A" w:rsidRPr="00516CA8">
        <w:rPr>
          <w:rFonts w:ascii="Calibri" w:hAnsi="Calibri" w:cs="Calibri"/>
        </w:rPr>
        <w:t xml:space="preserve"> </w:t>
      </w:r>
      <w:r w:rsidR="00CA451F" w:rsidRPr="00516CA8">
        <w:rPr>
          <w:rFonts w:ascii="Calibri" w:hAnsi="Calibri" w:cs="Calibri"/>
        </w:rPr>
        <w:t>°</w:t>
      </w:r>
      <w:r w:rsidR="009F0DBA" w:rsidRPr="00516CA8">
        <w:rPr>
          <w:rFonts w:ascii="Calibri" w:hAnsi="Calibri" w:cs="Calibri"/>
        </w:rPr>
        <w:t xml:space="preserve">C for </w:t>
      </w:r>
      <w:r w:rsidRPr="00516CA8">
        <w:rPr>
          <w:rFonts w:ascii="Calibri" w:hAnsi="Calibri" w:cs="Calibri"/>
        </w:rPr>
        <w:t xml:space="preserve">20 min at least. Centrifuge </w:t>
      </w:r>
      <w:r w:rsidR="00262117" w:rsidRPr="00516CA8">
        <w:rPr>
          <w:rFonts w:ascii="Calibri" w:hAnsi="Calibri" w:cs="Calibri"/>
        </w:rPr>
        <w:t xml:space="preserve">at maximum speed </w:t>
      </w:r>
      <w:r w:rsidRPr="00516CA8">
        <w:rPr>
          <w:rFonts w:ascii="Calibri" w:hAnsi="Calibri" w:cs="Calibri"/>
        </w:rPr>
        <w:t>for 20 min at 4</w:t>
      </w:r>
      <w:r w:rsidR="00C822A3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 xml:space="preserve">˚C. Discard </w:t>
      </w:r>
      <w:r w:rsidR="00A202D9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 xml:space="preserve">solution </w:t>
      </w:r>
      <w:r w:rsidR="00B62535" w:rsidRPr="00516CA8">
        <w:rPr>
          <w:rFonts w:ascii="Calibri" w:hAnsi="Calibri" w:cs="Calibri"/>
        </w:rPr>
        <w:t xml:space="preserve">and </w:t>
      </w:r>
      <w:r w:rsidRPr="00516CA8">
        <w:rPr>
          <w:rFonts w:ascii="Calibri" w:hAnsi="Calibri" w:cs="Calibri"/>
        </w:rPr>
        <w:t xml:space="preserve">keep </w:t>
      </w:r>
      <w:r w:rsidR="00A202D9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 xml:space="preserve">pellet. Add </w:t>
      </w:r>
      <w:r w:rsidR="00135639" w:rsidRPr="00516CA8">
        <w:rPr>
          <w:rFonts w:ascii="Calibri" w:hAnsi="Calibri" w:cs="Calibri"/>
        </w:rPr>
        <w:t xml:space="preserve">200 µL </w:t>
      </w:r>
      <w:r w:rsidR="00D31070" w:rsidRPr="00516CA8">
        <w:rPr>
          <w:rFonts w:ascii="Calibri" w:hAnsi="Calibri" w:cs="Calibri"/>
        </w:rPr>
        <w:t xml:space="preserve">of </w:t>
      </w:r>
      <w:r w:rsidRPr="00516CA8">
        <w:rPr>
          <w:rFonts w:ascii="Calibri" w:hAnsi="Calibri" w:cs="Calibri"/>
        </w:rPr>
        <w:t>75% ethanol</w:t>
      </w:r>
      <w:r w:rsidR="00715ABA" w:rsidRPr="00516CA8">
        <w:rPr>
          <w:rFonts w:ascii="Calibri" w:hAnsi="Calibri" w:cs="Calibri"/>
        </w:rPr>
        <w:t xml:space="preserve"> and</w:t>
      </w:r>
      <w:r w:rsidRPr="00516CA8">
        <w:rPr>
          <w:rFonts w:ascii="Calibri" w:hAnsi="Calibri" w:cs="Calibri"/>
        </w:rPr>
        <w:t xml:space="preserve"> </w:t>
      </w:r>
      <w:r w:rsidR="00135639" w:rsidRPr="00516CA8">
        <w:rPr>
          <w:rFonts w:ascii="Calibri" w:hAnsi="Calibri" w:cs="Calibri"/>
        </w:rPr>
        <w:t xml:space="preserve">rinse </w:t>
      </w:r>
      <w:r w:rsidR="00715ABA" w:rsidRPr="00516CA8">
        <w:rPr>
          <w:rFonts w:ascii="Calibri" w:hAnsi="Calibri" w:cs="Calibri"/>
        </w:rPr>
        <w:t xml:space="preserve">the </w:t>
      </w:r>
      <w:r w:rsidR="00135639" w:rsidRPr="00516CA8">
        <w:rPr>
          <w:rFonts w:ascii="Calibri" w:hAnsi="Calibri" w:cs="Calibri"/>
        </w:rPr>
        <w:t>inside of the tube. C</w:t>
      </w:r>
      <w:r w:rsidRPr="00516CA8">
        <w:rPr>
          <w:rFonts w:ascii="Calibri" w:hAnsi="Calibri" w:cs="Calibri"/>
        </w:rPr>
        <w:t>entrifuge for 20 min at 4</w:t>
      </w:r>
      <w:r w:rsidR="00715ABA" w:rsidRPr="00516CA8">
        <w:rPr>
          <w:rFonts w:ascii="Calibri" w:hAnsi="Calibri" w:cs="Calibri"/>
        </w:rPr>
        <w:t xml:space="preserve"> </w:t>
      </w:r>
      <w:r w:rsidR="007F4364" w:rsidRPr="00516CA8">
        <w:rPr>
          <w:rFonts w:ascii="Calibri" w:hAnsi="Calibri" w:cs="Calibri"/>
        </w:rPr>
        <w:t>°</w:t>
      </w:r>
      <w:r w:rsidRPr="00516CA8">
        <w:rPr>
          <w:rFonts w:ascii="Calibri" w:hAnsi="Calibri" w:cs="Calibri"/>
        </w:rPr>
        <w:t>C</w:t>
      </w:r>
      <w:r w:rsidR="00715ABA" w:rsidRPr="00516CA8">
        <w:rPr>
          <w:rFonts w:ascii="Calibri" w:hAnsi="Calibri" w:cs="Calibri"/>
        </w:rPr>
        <w:t>, d</w:t>
      </w:r>
      <w:r w:rsidRPr="00516CA8">
        <w:rPr>
          <w:rFonts w:ascii="Calibri" w:hAnsi="Calibri" w:cs="Calibri"/>
        </w:rPr>
        <w:t xml:space="preserve">iscard </w:t>
      </w:r>
      <w:r w:rsidR="00A202D9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>solution</w:t>
      </w:r>
      <w:r w:rsidR="00250602" w:rsidRPr="00516CA8">
        <w:rPr>
          <w:rFonts w:ascii="Calibri" w:hAnsi="Calibri" w:cs="Calibri"/>
        </w:rPr>
        <w:t>,</w:t>
      </w:r>
      <w:r w:rsidRPr="00516CA8">
        <w:rPr>
          <w:rFonts w:ascii="Calibri" w:hAnsi="Calibri" w:cs="Calibri"/>
        </w:rPr>
        <w:t xml:space="preserve"> </w:t>
      </w:r>
      <w:r w:rsidR="00715ABA" w:rsidRPr="00516CA8">
        <w:rPr>
          <w:rFonts w:ascii="Calibri" w:hAnsi="Calibri" w:cs="Calibri"/>
        </w:rPr>
        <w:t xml:space="preserve">and </w:t>
      </w:r>
      <w:r w:rsidRPr="00516CA8">
        <w:rPr>
          <w:rFonts w:ascii="Calibri" w:hAnsi="Calibri" w:cs="Calibri"/>
        </w:rPr>
        <w:t xml:space="preserve">keep </w:t>
      </w:r>
      <w:r w:rsidR="00250602" w:rsidRPr="00516CA8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>pellet</w:t>
      </w:r>
      <w:r w:rsidR="00715ABA" w:rsidRPr="00516CA8">
        <w:rPr>
          <w:rFonts w:ascii="Calibri" w:hAnsi="Calibri" w:cs="Calibri"/>
        </w:rPr>
        <w:t>.</w:t>
      </w:r>
      <w:r w:rsidRPr="00516CA8">
        <w:rPr>
          <w:rFonts w:ascii="Calibri" w:hAnsi="Calibri" w:cs="Calibri"/>
        </w:rPr>
        <w:t xml:space="preserve"> </w:t>
      </w:r>
      <w:r w:rsidR="00715ABA" w:rsidRPr="00516CA8">
        <w:rPr>
          <w:rFonts w:ascii="Calibri" w:hAnsi="Calibri" w:cs="Calibri"/>
        </w:rPr>
        <w:t>D</w:t>
      </w:r>
      <w:r w:rsidRPr="00516CA8">
        <w:rPr>
          <w:rFonts w:ascii="Calibri" w:hAnsi="Calibri" w:cs="Calibri"/>
        </w:rPr>
        <w:t xml:space="preserve">ry the DNA pellet using </w:t>
      </w:r>
      <w:r w:rsidR="0015079D" w:rsidRPr="00516CA8">
        <w:rPr>
          <w:rFonts w:ascii="Calibri" w:hAnsi="Calibri" w:cs="Calibri"/>
        </w:rPr>
        <w:t xml:space="preserve">a </w:t>
      </w:r>
      <w:r w:rsidRPr="00516CA8">
        <w:rPr>
          <w:rFonts w:ascii="Calibri" w:hAnsi="Calibri" w:cs="Calibri"/>
        </w:rPr>
        <w:t>vacuum concentrator</w:t>
      </w:r>
      <w:r w:rsidR="002A3568" w:rsidRPr="00516CA8">
        <w:rPr>
          <w:rFonts w:ascii="Calibri" w:hAnsi="Calibri" w:cs="Calibri"/>
        </w:rPr>
        <w:t>.</w:t>
      </w:r>
    </w:p>
    <w:p w14:paraId="6F71ACCE" w14:textId="77777777" w:rsidR="006748A6" w:rsidRPr="00516CA8" w:rsidRDefault="006748A6" w:rsidP="005F50F1">
      <w:pPr>
        <w:pStyle w:val="ListParagraph"/>
        <w:jc w:val="both"/>
        <w:rPr>
          <w:rFonts w:ascii="Calibri" w:hAnsi="Calibri" w:cs="Calibri"/>
        </w:rPr>
      </w:pPr>
    </w:p>
    <w:p w14:paraId="029595BA" w14:textId="2CD239AF" w:rsidR="009F0DBA" w:rsidRPr="00516CA8" w:rsidRDefault="003D79CD" w:rsidP="005F50F1">
      <w:pPr>
        <w:pStyle w:val="ListParagraph"/>
        <w:numPr>
          <w:ilvl w:val="3"/>
          <w:numId w:val="11"/>
        </w:numPr>
        <w:tabs>
          <w:tab w:val="left" w:pos="900"/>
        </w:tabs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Add </w:t>
      </w:r>
      <w:r w:rsidR="009B4C0A" w:rsidRPr="00516CA8">
        <w:rPr>
          <w:rFonts w:ascii="Calibri" w:hAnsi="Calibri" w:cs="Calibri"/>
        </w:rPr>
        <w:t>100</w:t>
      </w:r>
      <w:r w:rsidR="00A202D9">
        <w:rPr>
          <w:rFonts w:ascii="Calibri" w:hAnsi="Calibri" w:cs="Calibri"/>
        </w:rPr>
        <w:t xml:space="preserve"> </w:t>
      </w:r>
      <w:r w:rsidR="009B4C0A" w:rsidRPr="00516CA8">
        <w:rPr>
          <w:rFonts w:ascii="Calibri" w:hAnsi="Calibri" w:cs="Calibri"/>
        </w:rPr>
        <w:t>-</w:t>
      </w:r>
      <w:r w:rsidR="00A202D9">
        <w:rPr>
          <w:rFonts w:ascii="Calibri" w:hAnsi="Calibri" w:cs="Calibri"/>
        </w:rPr>
        <w:t xml:space="preserve"> </w:t>
      </w:r>
      <w:r w:rsidR="009B4C0A" w:rsidRPr="00516CA8">
        <w:rPr>
          <w:rFonts w:ascii="Calibri" w:hAnsi="Calibri" w:cs="Calibri"/>
        </w:rPr>
        <w:t xml:space="preserve">250 µL of </w:t>
      </w:r>
      <w:r w:rsidRPr="00516CA8">
        <w:rPr>
          <w:rFonts w:ascii="Calibri" w:hAnsi="Calibri" w:cs="Calibri"/>
        </w:rPr>
        <w:t>TE buffer</w:t>
      </w:r>
      <w:r w:rsidR="007E615A" w:rsidRPr="00516CA8">
        <w:rPr>
          <w:rFonts w:ascii="Calibri" w:hAnsi="Calibri" w:cs="Calibri"/>
        </w:rPr>
        <w:t xml:space="preserve"> </w:t>
      </w:r>
      <w:r w:rsidR="002A3568" w:rsidRPr="00516CA8">
        <w:rPr>
          <w:rFonts w:ascii="Calibri" w:hAnsi="Calibri" w:cs="Calibri"/>
        </w:rPr>
        <w:t xml:space="preserve">(pH 8.0) </w:t>
      </w:r>
      <w:r w:rsidR="007E615A" w:rsidRPr="00516CA8">
        <w:rPr>
          <w:rFonts w:ascii="Calibri" w:hAnsi="Calibri" w:cs="Calibri"/>
        </w:rPr>
        <w:t xml:space="preserve">to the tube. Dissolve </w:t>
      </w:r>
      <w:r w:rsidR="00A202D9">
        <w:rPr>
          <w:rFonts w:ascii="Calibri" w:hAnsi="Calibri" w:cs="Calibri"/>
        </w:rPr>
        <w:t xml:space="preserve">the </w:t>
      </w:r>
      <w:r w:rsidR="007E615A" w:rsidRPr="00516CA8">
        <w:rPr>
          <w:rFonts w:ascii="Calibri" w:hAnsi="Calibri" w:cs="Calibri"/>
        </w:rPr>
        <w:t xml:space="preserve">DNA pellet </w:t>
      </w:r>
      <w:r w:rsidR="00BB6CA4" w:rsidRPr="00516CA8">
        <w:rPr>
          <w:rFonts w:ascii="Calibri" w:hAnsi="Calibri" w:cs="Calibri"/>
        </w:rPr>
        <w:t>and</w:t>
      </w:r>
      <w:r w:rsidR="007E615A" w:rsidRPr="00516CA8">
        <w:rPr>
          <w:rFonts w:ascii="Calibri" w:hAnsi="Calibri" w:cs="Calibri"/>
        </w:rPr>
        <w:t xml:space="preserve"> check </w:t>
      </w:r>
      <w:r w:rsidR="00A202D9">
        <w:rPr>
          <w:rFonts w:ascii="Calibri" w:hAnsi="Calibri" w:cs="Calibri"/>
        </w:rPr>
        <w:t xml:space="preserve">the </w:t>
      </w:r>
      <w:r w:rsidR="007E615A" w:rsidRPr="00516CA8">
        <w:rPr>
          <w:rFonts w:ascii="Calibri" w:hAnsi="Calibri" w:cs="Calibri"/>
        </w:rPr>
        <w:t xml:space="preserve">DNA concentration using </w:t>
      </w:r>
      <w:r w:rsidR="00BB6CA4" w:rsidRPr="00516CA8">
        <w:rPr>
          <w:rFonts w:ascii="Calibri" w:hAnsi="Calibri" w:cs="Calibri"/>
        </w:rPr>
        <w:t>a</w:t>
      </w:r>
      <w:r w:rsidR="007E615A" w:rsidRPr="00516CA8">
        <w:rPr>
          <w:rFonts w:ascii="Calibri" w:hAnsi="Calibri" w:cs="Calibri"/>
        </w:rPr>
        <w:t xml:space="preserve"> spectrophotometer at a wavelength of 260 nm. </w:t>
      </w:r>
      <w:r w:rsidR="00841FBF" w:rsidRPr="00516CA8">
        <w:rPr>
          <w:rFonts w:ascii="Calibri" w:hAnsi="Calibri" w:cs="Calibri"/>
        </w:rPr>
        <w:t xml:space="preserve">Keep </w:t>
      </w:r>
      <w:r w:rsidR="00A202D9">
        <w:rPr>
          <w:rFonts w:ascii="Calibri" w:hAnsi="Calibri" w:cs="Calibri"/>
        </w:rPr>
        <w:t xml:space="preserve">the </w:t>
      </w:r>
      <w:r w:rsidR="00841FBF" w:rsidRPr="00516CA8">
        <w:rPr>
          <w:rFonts w:ascii="Calibri" w:hAnsi="Calibri" w:cs="Calibri"/>
        </w:rPr>
        <w:t>DNA concentration around 0.5 mg/</w:t>
      </w:r>
      <w:proofErr w:type="spellStart"/>
      <w:r w:rsidR="00841FBF" w:rsidRPr="00516CA8">
        <w:rPr>
          <w:rFonts w:ascii="Calibri" w:hAnsi="Calibri" w:cs="Calibri"/>
        </w:rPr>
        <w:t>mL.</w:t>
      </w:r>
      <w:proofErr w:type="spellEnd"/>
      <w:r w:rsidR="009F0DBA" w:rsidRPr="00516CA8">
        <w:rPr>
          <w:rFonts w:ascii="Calibri" w:hAnsi="Calibri" w:cs="Calibri"/>
        </w:rPr>
        <w:t xml:space="preserve"> </w:t>
      </w:r>
    </w:p>
    <w:p w14:paraId="5A9DC281" w14:textId="0DFD9ED6" w:rsidR="00D1762E" w:rsidRPr="00516CA8" w:rsidRDefault="00D1762E" w:rsidP="005F50F1">
      <w:pPr>
        <w:jc w:val="both"/>
        <w:rPr>
          <w:rFonts w:ascii="Calibri" w:hAnsi="Calibri" w:cs="Calibri"/>
        </w:rPr>
      </w:pPr>
    </w:p>
    <w:p w14:paraId="4BA230A0" w14:textId="00A4217F" w:rsidR="00931C55" w:rsidRPr="00516CA8" w:rsidRDefault="00931C55" w:rsidP="005F50F1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b/>
          <w:highlight w:val="yellow"/>
        </w:rPr>
      </w:pPr>
      <w:r w:rsidRPr="00516CA8">
        <w:rPr>
          <w:rFonts w:ascii="Calibri" w:hAnsi="Calibri" w:cs="Calibri"/>
          <w:b/>
          <w:highlight w:val="yellow"/>
        </w:rPr>
        <w:t xml:space="preserve">Mammalian </w:t>
      </w:r>
      <w:r w:rsidR="007C1986" w:rsidRPr="00516CA8">
        <w:rPr>
          <w:rFonts w:ascii="Calibri" w:hAnsi="Calibri" w:cs="Calibri"/>
          <w:b/>
          <w:highlight w:val="yellow"/>
        </w:rPr>
        <w:t>T</w:t>
      </w:r>
      <w:r w:rsidR="00BA57F9" w:rsidRPr="00516CA8">
        <w:rPr>
          <w:rFonts w:ascii="Calibri" w:hAnsi="Calibri" w:cs="Calibri"/>
          <w:b/>
          <w:highlight w:val="yellow"/>
        </w:rPr>
        <w:t>wo-hybrid</w:t>
      </w:r>
      <w:r w:rsidRPr="00516CA8">
        <w:rPr>
          <w:rFonts w:ascii="Calibri" w:hAnsi="Calibri" w:cs="Calibri"/>
          <w:b/>
          <w:highlight w:val="yellow"/>
        </w:rPr>
        <w:t xml:space="preserve"> </w:t>
      </w:r>
      <w:r w:rsidR="007C1986" w:rsidRPr="00516CA8">
        <w:rPr>
          <w:rFonts w:ascii="Calibri" w:hAnsi="Calibri" w:cs="Calibri"/>
          <w:b/>
          <w:highlight w:val="yellow"/>
        </w:rPr>
        <w:t>A</w:t>
      </w:r>
      <w:r w:rsidRPr="00516CA8">
        <w:rPr>
          <w:rFonts w:ascii="Calibri" w:hAnsi="Calibri" w:cs="Calibri"/>
          <w:b/>
          <w:highlight w:val="yellow"/>
        </w:rPr>
        <w:t>ssay</w:t>
      </w:r>
    </w:p>
    <w:p w14:paraId="2FEE2103" w14:textId="77777777" w:rsidR="00684C4F" w:rsidRPr="00516CA8" w:rsidRDefault="00684C4F" w:rsidP="005F50F1">
      <w:pPr>
        <w:jc w:val="both"/>
        <w:rPr>
          <w:rFonts w:ascii="Calibri" w:hAnsi="Calibri" w:cs="Calibri"/>
          <w:b/>
        </w:rPr>
      </w:pPr>
    </w:p>
    <w:p w14:paraId="01D95537" w14:textId="58745588" w:rsidR="00582F81" w:rsidRPr="00516CA8" w:rsidRDefault="00582F81" w:rsidP="005F50F1">
      <w:pPr>
        <w:pStyle w:val="ListParagraph"/>
        <w:numPr>
          <w:ilvl w:val="1"/>
          <w:numId w:val="11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516CA8">
        <w:rPr>
          <w:rFonts w:ascii="Calibri" w:hAnsi="Calibri" w:cs="Calibri"/>
          <w:highlight w:val="yellow"/>
        </w:rPr>
        <w:t>Maint</w:t>
      </w:r>
      <w:r w:rsidR="00961E75" w:rsidRPr="00516CA8">
        <w:rPr>
          <w:rFonts w:ascii="Calibri" w:hAnsi="Calibri" w:cs="Calibri"/>
          <w:highlight w:val="yellow"/>
        </w:rPr>
        <w:t>ain</w:t>
      </w:r>
      <w:r w:rsidRPr="00516CA8">
        <w:rPr>
          <w:rFonts w:ascii="Calibri" w:hAnsi="Calibri" w:cs="Calibri"/>
          <w:highlight w:val="yellow"/>
        </w:rPr>
        <w:t xml:space="preserve"> </w:t>
      </w:r>
      <w:r w:rsidR="00740A71" w:rsidRPr="00516CA8">
        <w:rPr>
          <w:rFonts w:ascii="Calibri" w:hAnsi="Calibri" w:cs="Calibri"/>
          <w:highlight w:val="yellow"/>
        </w:rPr>
        <w:t xml:space="preserve">the </w:t>
      </w:r>
      <w:r w:rsidR="0063640E">
        <w:rPr>
          <w:rFonts w:ascii="Calibri" w:hAnsi="Calibri" w:cs="Calibri"/>
          <w:highlight w:val="yellow"/>
        </w:rPr>
        <w:t>c</w:t>
      </w:r>
      <w:r w:rsidRPr="00516CA8">
        <w:rPr>
          <w:rFonts w:ascii="Calibri" w:hAnsi="Calibri" w:cs="Calibri"/>
          <w:highlight w:val="yellow"/>
        </w:rPr>
        <w:t>ells</w:t>
      </w:r>
      <w:r w:rsidR="00C53B17" w:rsidRPr="00516CA8">
        <w:rPr>
          <w:rFonts w:ascii="Calibri" w:hAnsi="Calibri" w:cs="Calibri"/>
          <w:highlight w:val="yellow"/>
        </w:rPr>
        <w:t>.</w:t>
      </w:r>
    </w:p>
    <w:p w14:paraId="745AA6E5" w14:textId="77777777" w:rsidR="00684C4F" w:rsidRPr="00516CA8" w:rsidRDefault="00684C4F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531A9E52" w14:textId="268C685A" w:rsidR="003A0075" w:rsidRPr="00516CA8" w:rsidRDefault="005067EF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Culture </w:t>
      </w:r>
      <w:r w:rsidR="00A6239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human hepatocellular carcinoma </w:t>
      </w:r>
      <w:r w:rsidR="00582F8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HepG2</w:t>
      </w:r>
      <w:r w:rsidR="00043A9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582F8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cells </w:t>
      </w:r>
      <w:r w:rsidR="00740A7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in </w:t>
      </w:r>
      <w:r w:rsidR="00D3267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a</w:t>
      </w:r>
      <w:r w:rsidR="00740A7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3A00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750 mL</w:t>
      </w:r>
      <w:r w:rsidR="00610CE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, 175 cm</w:t>
      </w:r>
      <w:r w:rsidR="00610CE9" w:rsidRPr="00516CA8">
        <w:rPr>
          <w:rStyle w:val="Emphasis"/>
          <w:rFonts w:ascii="Calibri" w:hAnsi="Calibri" w:cs="Calibri"/>
          <w:i w:val="0"/>
          <w:color w:val="000000"/>
          <w:highlight w:val="yellow"/>
          <w:vertAlign w:val="superscript"/>
        </w:rPr>
        <w:t>2</w:t>
      </w:r>
      <w:r w:rsidR="00610CE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tissue </w:t>
      </w:r>
      <w:r w:rsidR="00740A7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culture flask</w:t>
      </w:r>
      <w:r w:rsidR="00610CE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740A7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with</w:t>
      </w:r>
      <w:r w:rsidR="002946D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C460B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</w:t>
      </w:r>
      <w:r w:rsidR="00582F8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phenol red-free </w:t>
      </w:r>
      <w:r w:rsidR="0072460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minimum essential media </w:t>
      </w:r>
      <w:r w:rsidR="007E61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(</w:t>
      </w:r>
      <w:r w:rsidR="006A667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MEM</w:t>
      </w:r>
      <w:r w:rsidR="007E61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)</w:t>
      </w:r>
      <w:r w:rsidR="00582F8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supplemented with 10% </w:t>
      </w:r>
      <w:r w:rsidR="009556B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fetal bovine serum </w:t>
      </w:r>
      <w:r w:rsidR="007E61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(</w:t>
      </w:r>
      <w:r w:rsidR="00582F8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FBS</w:t>
      </w:r>
      <w:r w:rsidR="00EC2602">
        <w:rPr>
          <w:rStyle w:val="Emphasis"/>
          <w:rFonts w:ascii="Calibri" w:hAnsi="Calibri" w:cs="Calibri"/>
          <w:i w:val="0"/>
          <w:color w:val="000000"/>
          <w:highlight w:val="yellow"/>
        </w:rPr>
        <w:t>;</w:t>
      </w:r>
      <w:r w:rsidR="00582F8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6A667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heat-inactivated</w:t>
      </w:r>
      <w:r w:rsidR="00582F8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), </w:t>
      </w:r>
      <w:r w:rsidR="006A667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2 mM L-glutamine</w:t>
      </w:r>
      <w:r w:rsidR="00582F8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, and 1% penicillin-streptomycin solu</w:t>
      </w:r>
      <w:r w:rsidR="006A667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tion (antibiotics</w:t>
      </w:r>
      <w:r w:rsidR="00582F8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)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for maintaining </w:t>
      </w:r>
      <w:r w:rsidR="00740A7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cells</w:t>
      </w:r>
      <w:r w:rsidR="00582F8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. </w:t>
      </w:r>
    </w:p>
    <w:p w14:paraId="6982E19D" w14:textId="5809F168" w:rsidR="003A0075" w:rsidRPr="00516CA8" w:rsidRDefault="003A0075" w:rsidP="005F50F1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0D05F337" w14:textId="738C1817" w:rsidR="003A0075" w:rsidRPr="00516CA8" w:rsidRDefault="003A0075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Culture the cells in </w:t>
      </w:r>
      <w:r w:rsidR="00AF315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5% CO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  <w:vertAlign w:val="subscript"/>
        </w:rPr>
        <w:t>2</w:t>
      </w:r>
      <w:r w:rsidR="00EC2602">
        <w:rPr>
          <w:rStyle w:val="Emphasis"/>
          <w:rFonts w:ascii="Calibri" w:hAnsi="Calibri" w:cs="Calibri"/>
          <w:i w:val="0"/>
          <w:color w:val="000000"/>
          <w:highlight w:val="yellow"/>
        </w:rPr>
        <w:t>-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supplemented</w:t>
      </w:r>
      <w:r w:rsidR="00EC2602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37 </w:t>
      </w:r>
      <w:r w:rsidR="003F3F2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°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 incubator until the cells are approximate</w:t>
      </w:r>
      <w:r w:rsidR="006C35D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ly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90% confluent.</w:t>
      </w:r>
    </w:p>
    <w:p w14:paraId="62781B49" w14:textId="77777777" w:rsidR="00684C4F" w:rsidRPr="00516CA8" w:rsidRDefault="00684C4F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6DEE2DF6" w14:textId="180013CC" w:rsidR="00582F81" w:rsidRPr="00516CA8" w:rsidRDefault="005067EF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>Note</w:t>
      </w:r>
      <w:r w:rsidR="00267D71" w:rsidRPr="00516CA8">
        <w:rPr>
          <w:rStyle w:val="Emphasis"/>
          <w:rFonts w:ascii="Calibri" w:hAnsi="Calibri" w:cs="Calibri"/>
          <w:i w:val="0"/>
          <w:color w:val="000000"/>
        </w:rPr>
        <w:t>: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FD4404" w:rsidRPr="00516CA8">
        <w:rPr>
          <w:rStyle w:val="Emphasis"/>
          <w:rFonts w:ascii="Calibri" w:hAnsi="Calibri" w:cs="Calibri"/>
          <w:i w:val="0"/>
          <w:color w:val="000000"/>
        </w:rPr>
        <w:t>T</w:t>
      </w:r>
      <w:r w:rsidRPr="00516CA8">
        <w:rPr>
          <w:rStyle w:val="Emphasis"/>
          <w:rFonts w:ascii="Calibri" w:hAnsi="Calibri" w:cs="Calibri"/>
          <w:i w:val="0"/>
          <w:color w:val="000000"/>
        </w:rPr>
        <w:t>o reduce estrogenic background activity, p</w:t>
      </w:r>
      <w:r w:rsidR="00582F81" w:rsidRPr="00516CA8">
        <w:rPr>
          <w:rStyle w:val="Emphasis"/>
          <w:rFonts w:ascii="Calibri" w:hAnsi="Calibri" w:cs="Calibri"/>
          <w:i w:val="0"/>
          <w:color w:val="000000"/>
        </w:rPr>
        <w:t xml:space="preserve">henol red-free medium </w:t>
      </w:r>
      <w:r w:rsidRPr="00516CA8">
        <w:rPr>
          <w:rStyle w:val="Emphasis"/>
          <w:rFonts w:ascii="Calibri" w:hAnsi="Calibri" w:cs="Calibri"/>
          <w:i w:val="0"/>
          <w:color w:val="000000"/>
        </w:rPr>
        <w:t>should be</w:t>
      </w:r>
      <w:r w:rsidR="00582F81" w:rsidRPr="00516CA8">
        <w:rPr>
          <w:rStyle w:val="Emphasis"/>
          <w:rFonts w:ascii="Calibri" w:hAnsi="Calibri" w:cs="Calibri"/>
          <w:i w:val="0"/>
          <w:color w:val="000000"/>
        </w:rPr>
        <w:t xml:space="preserve"> used for all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M2H </w:t>
      </w:r>
      <w:r w:rsidR="00582F81" w:rsidRPr="00516CA8">
        <w:rPr>
          <w:rStyle w:val="Emphasis"/>
          <w:rFonts w:ascii="Calibri" w:hAnsi="Calibri" w:cs="Calibri"/>
          <w:i w:val="0"/>
          <w:color w:val="000000"/>
        </w:rPr>
        <w:t>experiments</w:t>
      </w:r>
      <w:r w:rsidRPr="00516CA8">
        <w:rPr>
          <w:rStyle w:val="Emphasis"/>
          <w:rFonts w:ascii="Calibri" w:hAnsi="Calibri" w:cs="Calibri"/>
          <w:i w:val="0"/>
          <w:color w:val="000000"/>
        </w:rPr>
        <w:t>.</w:t>
      </w:r>
      <w:r w:rsidR="00582F81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296391" w:rsidRPr="00516CA8">
        <w:rPr>
          <w:rStyle w:val="Emphasis"/>
          <w:rFonts w:ascii="Calibri" w:hAnsi="Calibri" w:cs="Calibri"/>
          <w:i w:val="0"/>
          <w:color w:val="000000"/>
        </w:rPr>
        <w:t>This step should be performed inside</w:t>
      </w:r>
      <w:r w:rsidR="00612D8E" w:rsidRPr="00516CA8">
        <w:rPr>
          <w:rStyle w:val="Emphasis"/>
          <w:rFonts w:ascii="Calibri" w:hAnsi="Calibri" w:cs="Calibri"/>
          <w:i w:val="0"/>
          <w:color w:val="000000"/>
        </w:rPr>
        <w:t xml:space="preserve"> a</w:t>
      </w:r>
      <w:r w:rsidR="00296391" w:rsidRPr="00516CA8">
        <w:rPr>
          <w:rStyle w:val="Emphasis"/>
          <w:rFonts w:ascii="Calibri" w:hAnsi="Calibri" w:cs="Calibri"/>
          <w:i w:val="0"/>
          <w:color w:val="000000"/>
        </w:rPr>
        <w:t xml:space="preserve"> clean be</w:t>
      </w:r>
      <w:r w:rsidR="00305816" w:rsidRPr="00516CA8">
        <w:rPr>
          <w:rStyle w:val="Emphasis"/>
          <w:rFonts w:ascii="Calibri" w:hAnsi="Calibri" w:cs="Calibri"/>
          <w:i w:val="0"/>
          <w:color w:val="000000"/>
        </w:rPr>
        <w:t>nch/b</w:t>
      </w:r>
      <w:r w:rsidR="00296391" w:rsidRPr="00516CA8">
        <w:rPr>
          <w:rStyle w:val="Emphasis"/>
          <w:rFonts w:ascii="Calibri" w:hAnsi="Calibri" w:cs="Calibri"/>
          <w:i w:val="0"/>
          <w:color w:val="000000"/>
        </w:rPr>
        <w:t>iological safety cabinet.</w:t>
      </w:r>
      <w:r w:rsidR="001A2EC0" w:rsidRPr="00516CA8">
        <w:rPr>
          <w:rStyle w:val="Emphasis"/>
          <w:rFonts w:ascii="Calibri" w:hAnsi="Calibri" w:cs="Calibri"/>
          <w:i w:val="0"/>
          <w:color w:val="000000"/>
        </w:rPr>
        <w:t xml:space="preserve"> The cells should be maintained following the general mammalian cell culture protocol</w:t>
      </w:r>
      <w:r w:rsidR="003F2FF8" w:rsidRPr="00516CA8">
        <w:rPr>
          <w:rStyle w:val="Emphasis"/>
          <w:rFonts w:ascii="Calibri" w:hAnsi="Calibri" w:cs="Calibri"/>
          <w:i w:val="0"/>
          <w:color w:val="000000"/>
          <w:vertAlign w:val="superscript"/>
        </w:rPr>
        <w:t>7</w:t>
      </w:r>
      <w:r w:rsidR="001A2EC0" w:rsidRPr="00516CA8">
        <w:rPr>
          <w:rStyle w:val="Emphasis"/>
          <w:rFonts w:ascii="Calibri" w:hAnsi="Calibri" w:cs="Calibri"/>
          <w:i w:val="0"/>
          <w:color w:val="000000"/>
        </w:rPr>
        <w:t>.</w:t>
      </w:r>
    </w:p>
    <w:p w14:paraId="65662901" w14:textId="77777777" w:rsidR="00582F81" w:rsidRPr="00516CA8" w:rsidRDefault="00582F81" w:rsidP="005F50F1">
      <w:pPr>
        <w:jc w:val="both"/>
        <w:rPr>
          <w:rFonts w:ascii="Calibri" w:hAnsi="Calibri" w:cs="Calibri"/>
          <w:i/>
        </w:rPr>
      </w:pPr>
    </w:p>
    <w:p w14:paraId="3B64982D" w14:textId="505D6D7D" w:rsidR="00931C55" w:rsidRPr="00516CA8" w:rsidRDefault="001D3864" w:rsidP="005F50F1">
      <w:pPr>
        <w:pStyle w:val="ListParagraph"/>
        <w:numPr>
          <w:ilvl w:val="1"/>
          <w:numId w:val="11"/>
        </w:numPr>
        <w:jc w:val="both"/>
        <w:rPr>
          <w:rFonts w:ascii="Calibri" w:hAnsi="Calibri" w:cs="Calibri"/>
          <w:highlight w:val="yellow"/>
        </w:rPr>
      </w:pPr>
      <w:r w:rsidRPr="00516CA8">
        <w:rPr>
          <w:rFonts w:ascii="Calibri" w:hAnsi="Calibri" w:cs="Calibri"/>
          <w:highlight w:val="yellow"/>
        </w:rPr>
        <w:t xml:space="preserve">Prepare </w:t>
      </w:r>
      <w:r w:rsidR="00EC2602">
        <w:rPr>
          <w:rFonts w:ascii="Calibri" w:hAnsi="Calibri" w:cs="Calibri"/>
          <w:highlight w:val="yellow"/>
        </w:rPr>
        <w:t xml:space="preserve">the </w:t>
      </w:r>
      <w:r w:rsidRPr="00516CA8">
        <w:rPr>
          <w:rFonts w:ascii="Calibri" w:hAnsi="Calibri" w:cs="Calibri"/>
          <w:highlight w:val="yellow"/>
        </w:rPr>
        <w:t>c</w:t>
      </w:r>
      <w:r w:rsidR="002946DA" w:rsidRPr="00516CA8">
        <w:rPr>
          <w:rFonts w:ascii="Calibri" w:hAnsi="Calibri" w:cs="Calibri"/>
          <w:highlight w:val="yellow"/>
        </w:rPr>
        <w:t>ell</w:t>
      </w:r>
      <w:r w:rsidR="002A3568" w:rsidRPr="00516CA8">
        <w:rPr>
          <w:rFonts w:ascii="Calibri" w:hAnsi="Calibri" w:cs="Calibri"/>
          <w:highlight w:val="yellow"/>
        </w:rPr>
        <w:t>s</w:t>
      </w:r>
      <w:r w:rsidR="002946DA" w:rsidRPr="00516CA8">
        <w:rPr>
          <w:rFonts w:ascii="Calibri" w:hAnsi="Calibri" w:cs="Calibri"/>
          <w:highlight w:val="yellow"/>
        </w:rPr>
        <w:t xml:space="preserve"> </w:t>
      </w:r>
      <w:r w:rsidR="00740A71" w:rsidRPr="00516CA8">
        <w:rPr>
          <w:rFonts w:ascii="Calibri" w:hAnsi="Calibri" w:cs="Calibri"/>
          <w:highlight w:val="yellow"/>
        </w:rPr>
        <w:t>for t</w:t>
      </w:r>
      <w:r w:rsidR="00931C55" w:rsidRPr="00516CA8">
        <w:rPr>
          <w:rFonts w:ascii="Calibri" w:hAnsi="Calibri" w:cs="Calibri"/>
          <w:highlight w:val="yellow"/>
        </w:rPr>
        <w:t>ransfection</w:t>
      </w:r>
      <w:r w:rsidRPr="00516CA8">
        <w:rPr>
          <w:rFonts w:ascii="Calibri" w:hAnsi="Calibri" w:cs="Calibri"/>
          <w:highlight w:val="yellow"/>
        </w:rPr>
        <w:t>.</w:t>
      </w:r>
    </w:p>
    <w:p w14:paraId="1D785EC4" w14:textId="21E75490" w:rsidR="00684C4F" w:rsidRPr="00516CA8" w:rsidRDefault="00684C4F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21ED4920" w14:textId="6DA48C77" w:rsidR="00296391" w:rsidRPr="00516CA8" w:rsidRDefault="00296391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>Note</w:t>
      </w:r>
      <w:r w:rsidR="00EC7269" w:rsidRPr="00516CA8">
        <w:rPr>
          <w:rStyle w:val="Emphasis"/>
          <w:rFonts w:ascii="Calibri" w:hAnsi="Calibri" w:cs="Calibri"/>
          <w:i w:val="0"/>
          <w:color w:val="000000"/>
        </w:rPr>
        <w:t>: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EC7269" w:rsidRPr="00516CA8">
        <w:rPr>
          <w:rStyle w:val="Emphasis"/>
          <w:rFonts w:ascii="Calibri" w:hAnsi="Calibri" w:cs="Calibri"/>
          <w:i w:val="0"/>
          <w:color w:val="000000"/>
        </w:rPr>
        <w:t>The f</w:t>
      </w:r>
      <w:r w:rsidRPr="00516CA8">
        <w:rPr>
          <w:rStyle w:val="Emphasis"/>
          <w:rFonts w:ascii="Calibri" w:hAnsi="Calibri" w:cs="Calibri"/>
          <w:i w:val="0"/>
          <w:color w:val="000000"/>
        </w:rPr>
        <w:t>ollowing procedural steps should be performed inside the clean be</w:t>
      </w:r>
      <w:r w:rsidR="00305816" w:rsidRPr="00516CA8">
        <w:rPr>
          <w:rStyle w:val="Emphasis"/>
          <w:rFonts w:ascii="Calibri" w:hAnsi="Calibri" w:cs="Calibri"/>
          <w:i w:val="0"/>
          <w:color w:val="000000"/>
        </w:rPr>
        <w:t>nch/b</w:t>
      </w:r>
      <w:r w:rsidRPr="00516CA8">
        <w:rPr>
          <w:rStyle w:val="Emphasis"/>
          <w:rFonts w:ascii="Calibri" w:hAnsi="Calibri" w:cs="Calibri"/>
          <w:i w:val="0"/>
          <w:color w:val="000000"/>
        </w:rPr>
        <w:t>iological safety cabinet.</w:t>
      </w:r>
      <w:r w:rsidR="007E615A" w:rsidRPr="00516CA8">
        <w:rPr>
          <w:rStyle w:val="Emphasis"/>
          <w:rFonts w:ascii="Calibri" w:hAnsi="Calibri" w:cs="Calibri"/>
          <w:i w:val="0"/>
          <w:color w:val="000000"/>
        </w:rPr>
        <w:t xml:space="preserve"> The cells are cultured</w:t>
      </w:r>
      <w:r w:rsidR="0009127E" w:rsidRPr="00516CA8">
        <w:rPr>
          <w:rStyle w:val="Emphasis"/>
          <w:rFonts w:ascii="Calibri" w:hAnsi="Calibri" w:cs="Calibri"/>
          <w:i w:val="0"/>
          <w:color w:val="000000"/>
        </w:rPr>
        <w:t>/incubated</w:t>
      </w:r>
      <w:r w:rsidR="007E615A" w:rsidRPr="00516CA8">
        <w:rPr>
          <w:rStyle w:val="Emphasis"/>
          <w:rFonts w:ascii="Calibri" w:hAnsi="Calibri" w:cs="Calibri"/>
          <w:i w:val="0"/>
          <w:color w:val="000000"/>
        </w:rPr>
        <w:t xml:space="preserve"> in </w:t>
      </w:r>
      <w:r w:rsidR="00AF3157" w:rsidRPr="00516CA8">
        <w:rPr>
          <w:rStyle w:val="Emphasis"/>
          <w:rFonts w:ascii="Calibri" w:hAnsi="Calibri" w:cs="Calibri"/>
          <w:i w:val="0"/>
          <w:color w:val="000000"/>
        </w:rPr>
        <w:t xml:space="preserve">a </w:t>
      </w:r>
      <w:r w:rsidR="007E615A" w:rsidRPr="00516CA8">
        <w:rPr>
          <w:rStyle w:val="Emphasis"/>
          <w:rFonts w:ascii="Calibri" w:hAnsi="Calibri" w:cs="Calibri"/>
          <w:i w:val="0"/>
          <w:color w:val="000000"/>
        </w:rPr>
        <w:t>5</w:t>
      </w:r>
      <w:r w:rsidR="00D82D7E" w:rsidRPr="00516CA8">
        <w:rPr>
          <w:rStyle w:val="Emphasis"/>
          <w:rFonts w:ascii="Calibri" w:hAnsi="Calibri" w:cs="Calibri"/>
          <w:i w:val="0"/>
          <w:color w:val="000000"/>
        </w:rPr>
        <w:t>%</w:t>
      </w:r>
      <w:r w:rsidR="007E615A" w:rsidRPr="00516CA8">
        <w:rPr>
          <w:rStyle w:val="Emphasis"/>
          <w:rFonts w:ascii="Calibri" w:hAnsi="Calibri" w:cs="Calibri"/>
          <w:i w:val="0"/>
          <w:color w:val="000000"/>
        </w:rPr>
        <w:t xml:space="preserve"> CO</w:t>
      </w:r>
      <w:r w:rsidR="007E615A" w:rsidRPr="00516CA8">
        <w:rPr>
          <w:rStyle w:val="Emphasis"/>
          <w:rFonts w:ascii="Calibri" w:hAnsi="Calibri" w:cs="Calibri"/>
          <w:i w:val="0"/>
          <w:color w:val="000000"/>
          <w:vertAlign w:val="subscript"/>
        </w:rPr>
        <w:t>2</w:t>
      </w:r>
      <w:r w:rsidR="00EC2602">
        <w:rPr>
          <w:rStyle w:val="Emphasis"/>
          <w:rFonts w:ascii="Calibri" w:hAnsi="Calibri" w:cs="Calibri"/>
          <w:i w:val="0"/>
          <w:color w:val="000000"/>
        </w:rPr>
        <w:t>-</w:t>
      </w:r>
      <w:r w:rsidR="007E615A" w:rsidRPr="00516CA8">
        <w:rPr>
          <w:rStyle w:val="Emphasis"/>
          <w:rFonts w:ascii="Calibri" w:hAnsi="Calibri" w:cs="Calibri"/>
          <w:i w:val="0"/>
          <w:color w:val="000000"/>
        </w:rPr>
        <w:t>supplemented</w:t>
      </w:r>
      <w:r w:rsidR="00EC2602">
        <w:rPr>
          <w:rStyle w:val="Emphasis"/>
          <w:rFonts w:ascii="Calibri" w:hAnsi="Calibri" w:cs="Calibri"/>
          <w:i w:val="0"/>
          <w:color w:val="000000"/>
        </w:rPr>
        <w:t>,</w:t>
      </w:r>
      <w:r w:rsidR="007E615A" w:rsidRPr="00516CA8">
        <w:rPr>
          <w:rStyle w:val="Emphasis"/>
          <w:rFonts w:ascii="Calibri" w:hAnsi="Calibri" w:cs="Calibri"/>
          <w:i w:val="0"/>
          <w:color w:val="000000"/>
        </w:rPr>
        <w:t xml:space="preserve"> 37</w:t>
      </w:r>
      <w:r w:rsidR="00C95084" w:rsidRPr="00516CA8">
        <w:rPr>
          <w:rStyle w:val="Emphasis"/>
          <w:rFonts w:ascii="Calibri" w:hAnsi="Calibri" w:cs="Calibri"/>
          <w:i w:val="0"/>
          <w:color w:val="000000"/>
        </w:rPr>
        <w:t xml:space="preserve"> °</w:t>
      </w:r>
      <w:r w:rsidR="007E615A" w:rsidRPr="00516CA8">
        <w:rPr>
          <w:rStyle w:val="Emphasis"/>
          <w:rFonts w:ascii="Calibri" w:hAnsi="Calibri" w:cs="Calibri"/>
          <w:i w:val="0"/>
          <w:color w:val="000000"/>
        </w:rPr>
        <w:t xml:space="preserve">C incubator </w:t>
      </w:r>
      <w:r w:rsidR="00DB0735" w:rsidRPr="00516CA8">
        <w:rPr>
          <w:rStyle w:val="Emphasis"/>
          <w:rFonts w:ascii="Calibri" w:hAnsi="Calibri" w:cs="Calibri"/>
          <w:i w:val="0"/>
          <w:color w:val="000000"/>
        </w:rPr>
        <w:t xml:space="preserve">in this step </w:t>
      </w:r>
      <w:r w:rsidR="007E615A" w:rsidRPr="00516CA8">
        <w:rPr>
          <w:rStyle w:val="Emphasis"/>
          <w:rFonts w:ascii="Calibri" w:hAnsi="Calibri" w:cs="Calibri"/>
          <w:i w:val="0"/>
          <w:color w:val="000000"/>
        </w:rPr>
        <w:t xml:space="preserve">every time. </w:t>
      </w:r>
    </w:p>
    <w:p w14:paraId="2D3B8EE4" w14:textId="271B0D8B" w:rsidR="00296391" w:rsidRPr="00516CA8" w:rsidRDefault="00296391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510885BD" w14:textId="53F425BC" w:rsidR="0009127E" w:rsidRPr="00516CA8" w:rsidRDefault="00755BD9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>R</w:t>
      </w:r>
      <w:r w:rsidR="005067EF" w:rsidRPr="00516CA8">
        <w:rPr>
          <w:rStyle w:val="Emphasis"/>
          <w:rFonts w:ascii="Calibri" w:hAnsi="Calibri" w:cs="Calibri"/>
          <w:i w:val="0"/>
          <w:color w:val="000000"/>
        </w:rPr>
        <w:t>eplat</w:t>
      </w:r>
      <w:r w:rsidRPr="00516CA8">
        <w:rPr>
          <w:rStyle w:val="Emphasis"/>
          <w:rFonts w:ascii="Calibri" w:hAnsi="Calibri" w:cs="Calibri"/>
          <w:i w:val="0"/>
          <w:color w:val="000000"/>
        </w:rPr>
        <w:t>e</w:t>
      </w:r>
      <w:r w:rsidR="005067EF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the 90% confluent </w:t>
      </w:r>
      <w:r w:rsidR="004E649B" w:rsidRPr="00516CA8">
        <w:rPr>
          <w:rStyle w:val="Emphasis"/>
          <w:rFonts w:ascii="Calibri" w:hAnsi="Calibri" w:cs="Calibri"/>
          <w:i w:val="0"/>
          <w:color w:val="000000"/>
        </w:rPr>
        <w:t xml:space="preserve">cells </w:t>
      </w:r>
      <w:r w:rsidR="005067EF" w:rsidRPr="00516CA8">
        <w:rPr>
          <w:rStyle w:val="Emphasis"/>
          <w:rFonts w:ascii="Calibri" w:hAnsi="Calibri" w:cs="Calibri"/>
          <w:i w:val="0"/>
          <w:color w:val="000000"/>
        </w:rPr>
        <w:t>to the 24-well plates</w:t>
      </w:r>
      <w:r w:rsidRPr="00516CA8">
        <w:rPr>
          <w:rStyle w:val="Emphasis"/>
          <w:rFonts w:ascii="Calibri" w:hAnsi="Calibri" w:cs="Calibri"/>
          <w:i w:val="0"/>
          <w:color w:val="000000"/>
        </w:rPr>
        <w:t>;</w:t>
      </w:r>
      <w:r w:rsidR="002A3568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DB0735" w:rsidRPr="00516CA8">
        <w:rPr>
          <w:rStyle w:val="Emphasis"/>
          <w:rFonts w:ascii="Calibri" w:hAnsi="Calibri" w:cs="Calibri"/>
          <w:i w:val="0"/>
          <w:color w:val="000000"/>
        </w:rPr>
        <w:t>rinse</w:t>
      </w:r>
      <w:r w:rsidR="00684C67" w:rsidRPr="00516CA8">
        <w:rPr>
          <w:rStyle w:val="Emphasis"/>
          <w:rFonts w:ascii="Calibri" w:hAnsi="Calibri" w:cs="Calibri"/>
          <w:i w:val="0"/>
          <w:color w:val="000000"/>
        </w:rPr>
        <w:t xml:space="preserve"> the cells </w:t>
      </w:r>
      <w:r w:rsidR="00EC2602">
        <w:rPr>
          <w:rStyle w:val="Emphasis"/>
          <w:rFonts w:ascii="Calibri" w:hAnsi="Calibri" w:cs="Calibri"/>
          <w:i w:val="0"/>
          <w:color w:val="000000"/>
        </w:rPr>
        <w:t xml:space="preserve">1x </w:t>
      </w:r>
      <w:r w:rsidR="00684C67" w:rsidRPr="00516CA8">
        <w:rPr>
          <w:rStyle w:val="Emphasis"/>
          <w:rFonts w:ascii="Calibri" w:hAnsi="Calibri" w:cs="Calibri"/>
          <w:i w:val="0"/>
          <w:color w:val="000000"/>
        </w:rPr>
        <w:t xml:space="preserve">with </w:t>
      </w:r>
      <w:r w:rsidR="00A76DC5" w:rsidRPr="00516CA8">
        <w:rPr>
          <w:rStyle w:val="Emphasis"/>
          <w:rFonts w:ascii="Calibri" w:hAnsi="Calibri" w:cs="Calibri"/>
          <w:i w:val="0"/>
          <w:color w:val="000000"/>
        </w:rPr>
        <w:t>phosphate</w:t>
      </w:r>
      <w:r w:rsidR="00EC2602">
        <w:rPr>
          <w:rStyle w:val="Emphasis"/>
          <w:rFonts w:ascii="Calibri" w:hAnsi="Calibri" w:cs="Calibri"/>
          <w:i w:val="0"/>
          <w:color w:val="000000"/>
        </w:rPr>
        <w:t>-</w:t>
      </w:r>
      <w:r w:rsidR="00A76DC5" w:rsidRPr="00516CA8">
        <w:rPr>
          <w:rStyle w:val="Emphasis"/>
          <w:rFonts w:ascii="Calibri" w:hAnsi="Calibri" w:cs="Calibri"/>
          <w:i w:val="0"/>
          <w:color w:val="000000"/>
        </w:rPr>
        <w:t>buffered saline</w:t>
      </w:r>
      <w:r w:rsidR="00684C67" w:rsidRPr="00516CA8">
        <w:rPr>
          <w:rStyle w:val="Emphasis"/>
          <w:rFonts w:ascii="Calibri" w:hAnsi="Calibri" w:cs="Calibri"/>
          <w:i w:val="0"/>
          <w:color w:val="000000"/>
        </w:rPr>
        <w:t xml:space="preserve"> (PBS).</w:t>
      </w:r>
    </w:p>
    <w:p w14:paraId="043A391A" w14:textId="77777777" w:rsidR="0009127E" w:rsidRPr="00516CA8" w:rsidRDefault="0009127E" w:rsidP="005F50F1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59E339A8" w14:textId="08D43925" w:rsidR="0009127E" w:rsidRPr="00516CA8" w:rsidRDefault="00684C67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 xml:space="preserve">Add </w:t>
      </w:r>
      <w:r w:rsidR="005D52CB" w:rsidRPr="00516CA8">
        <w:rPr>
          <w:rStyle w:val="Emphasis"/>
          <w:rFonts w:ascii="Calibri" w:hAnsi="Calibri" w:cs="Calibri"/>
          <w:i w:val="0"/>
          <w:color w:val="000000"/>
        </w:rPr>
        <w:t xml:space="preserve">7 mL of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0.05% </w:t>
      </w:r>
      <w:r w:rsidR="00EC2602">
        <w:rPr>
          <w:rStyle w:val="Emphasis"/>
          <w:rFonts w:ascii="Calibri" w:hAnsi="Calibri" w:cs="Calibri"/>
          <w:i w:val="0"/>
          <w:color w:val="000000"/>
        </w:rPr>
        <w:t>t</w:t>
      </w:r>
      <w:r w:rsidRPr="00516CA8">
        <w:rPr>
          <w:rStyle w:val="Emphasis"/>
          <w:rFonts w:ascii="Calibri" w:hAnsi="Calibri" w:cs="Calibri"/>
          <w:i w:val="0"/>
          <w:color w:val="000000"/>
        </w:rPr>
        <w:t>rypsin-EDTA solution to the culture flask</w:t>
      </w:r>
      <w:r w:rsidR="004B7862" w:rsidRPr="00516CA8">
        <w:rPr>
          <w:rStyle w:val="Emphasis"/>
          <w:rFonts w:ascii="Calibri" w:hAnsi="Calibri" w:cs="Calibri"/>
          <w:i w:val="0"/>
          <w:color w:val="000000"/>
        </w:rPr>
        <w:t xml:space="preserve"> and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soak the cells </w:t>
      </w:r>
      <w:r w:rsidR="00EC2602">
        <w:rPr>
          <w:rStyle w:val="Emphasis"/>
          <w:rFonts w:ascii="Calibri" w:hAnsi="Calibri" w:cs="Calibri"/>
          <w:i w:val="0"/>
          <w:color w:val="000000"/>
        </w:rPr>
        <w:t xml:space="preserve">for </w:t>
      </w:r>
      <w:r w:rsidRPr="00516CA8">
        <w:rPr>
          <w:rStyle w:val="Emphasis"/>
          <w:rFonts w:ascii="Calibri" w:hAnsi="Calibri" w:cs="Calibri"/>
          <w:i w:val="0"/>
          <w:color w:val="000000"/>
        </w:rPr>
        <w:t>1</w:t>
      </w:r>
      <w:r w:rsidR="00EC2602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Pr="00516CA8">
        <w:rPr>
          <w:rStyle w:val="Emphasis"/>
          <w:rFonts w:ascii="Calibri" w:hAnsi="Calibri" w:cs="Calibri"/>
          <w:i w:val="0"/>
          <w:color w:val="000000"/>
        </w:rPr>
        <w:t>-</w:t>
      </w:r>
      <w:r w:rsidR="00EC2602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2 min </w:t>
      </w:r>
      <w:r w:rsidR="004B7862" w:rsidRPr="00516CA8">
        <w:rPr>
          <w:rStyle w:val="Emphasis"/>
          <w:rFonts w:ascii="Calibri" w:hAnsi="Calibri" w:cs="Calibri"/>
          <w:i w:val="0"/>
          <w:color w:val="000000"/>
        </w:rPr>
        <w:t>while keeping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the culture flask in</w:t>
      </w:r>
      <w:r w:rsidR="004B7862" w:rsidRPr="00516CA8">
        <w:rPr>
          <w:rStyle w:val="Emphasis"/>
          <w:rFonts w:ascii="Calibri" w:hAnsi="Calibri" w:cs="Calibri"/>
          <w:i w:val="0"/>
          <w:color w:val="000000"/>
        </w:rPr>
        <w:t xml:space="preserve"> a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clean bench</w:t>
      </w:r>
      <w:r w:rsidR="0009127E" w:rsidRPr="00516CA8">
        <w:rPr>
          <w:rStyle w:val="Emphasis"/>
          <w:rFonts w:ascii="Calibri" w:hAnsi="Calibri" w:cs="Calibri"/>
          <w:i w:val="0"/>
          <w:color w:val="000000"/>
        </w:rPr>
        <w:t xml:space="preserve"> at room </w:t>
      </w:r>
      <w:r w:rsidR="00700DF6" w:rsidRPr="00516CA8">
        <w:rPr>
          <w:rStyle w:val="Emphasis"/>
          <w:rFonts w:ascii="Calibri" w:hAnsi="Calibri" w:cs="Calibri"/>
          <w:i w:val="0"/>
          <w:color w:val="000000"/>
        </w:rPr>
        <w:t>temperature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. Remove </w:t>
      </w:r>
      <w:r w:rsidR="00B51898" w:rsidRPr="00516CA8">
        <w:rPr>
          <w:rStyle w:val="Emphasis"/>
          <w:rFonts w:ascii="Calibri" w:hAnsi="Calibri" w:cs="Calibri"/>
          <w:i w:val="0"/>
          <w:color w:val="000000"/>
        </w:rPr>
        <w:t xml:space="preserve">a part of </w:t>
      </w:r>
      <w:r w:rsidR="00EC2602">
        <w:rPr>
          <w:rStyle w:val="Emphasis"/>
          <w:rFonts w:ascii="Calibri" w:hAnsi="Calibri" w:cs="Calibri"/>
          <w:i w:val="0"/>
          <w:color w:val="000000"/>
        </w:rPr>
        <w:t>the t</w:t>
      </w:r>
      <w:r w:rsidRPr="00516CA8">
        <w:rPr>
          <w:rStyle w:val="Emphasis"/>
          <w:rFonts w:ascii="Calibri" w:hAnsi="Calibri" w:cs="Calibri"/>
          <w:i w:val="0"/>
          <w:color w:val="000000"/>
        </w:rPr>
        <w:t>rypsin-EDTA solution</w:t>
      </w:r>
      <w:r w:rsidR="00B51898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A710CE" w:rsidRPr="00516CA8">
        <w:rPr>
          <w:rStyle w:val="Emphasis"/>
          <w:rFonts w:ascii="Calibri" w:hAnsi="Calibri" w:cs="Calibri"/>
          <w:i w:val="0"/>
          <w:color w:val="000000"/>
        </w:rPr>
        <w:t>and leave</w:t>
      </w:r>
      <w:r w:rsidR="00B51898" w:rsidRPr="00516CA8">
        <w:rPr>
          <w:rStyle w:val="Emphasis"/>
          <w:rFonts w:ascii="Calibri" w:hAnsi="Calibri" w:cs="Calibri"/>
          <w:i w:val="0"/>
          <w:color w:val="000000"/>
        </w:rPr>
        <w:t xml:space="preserve"> 1</w:t>
      </w:r>
      <w:r w:rsidR="00EC2602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B51898" w:rsidRPr="00516CA8">
        <w:rPr>
          <w:rStyle w:val="Emphasis"/>
          <w:rFonts w:ascii="Calibri" w:hAnsi="Calibri" w:cs="Calibri"/>
          <w:i w:val="0"/>
          <w:color w:val="000000"/>
        </w:rPr>
        <w:t>-</w:t>
      </w:r>
      <w:r w:rsidR="00EC2602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B51898" w:rsidRPr="00516CA8">
        <w:rPr>
          <w:rStyle w:val="Emphasis"/>
          <w:rFonts w:ascii="Calibri" w:hAnsi="Calibri" w:cs="Calibri"/>
          <w:i w:val="0"/>
          <w:color w:val="000000"/>
        </w:rPr>
        <w:t xml:space="preserve">2 mL </w:t>
      </w:r>
      <w:r w:rsidR="00A710CE" w:rsidRPr="00516CA8">
        <w:rPr>
          <w:rStyle w:val="Emphasis"/>
          <w:rFonts w:ascii="Calibri" w:hAnsi="Calibri" w:cs="Calibri"/>
          <w:i w:val="0"/>
          <w:color w:val="000000"/>
        </w:rPr>
        <w:t xml:space="preserve">of </w:t>
      </w:r>
      <w:r w:rsidR="00EC2602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B51898" w:rsidRPr="00516CA8">
        <w:rPr>
          <w:rStyle w:val="Emphasis"/>
          <w:rFonts w:ascii="Calibri" w:hAnsi="Calibri" w:cs="Calibri"/>
          <w:i w:val="0"/>
          <w:color w:val="000000"/>
        </w:rPr>
        <w:t xml:space="preserve">solution in the </w:t>
      </w:r>
      <w:r w:rsidR="00CD3FD9" w:rsidRPr="00516CA8">
        <w:rPr>
          <w:rStyle w:val="Emphasis"/>
          <w:rFonts w:ascii="Calibri" w:hAnsi="Calibri" w:cs="Calibri"/>
          <w:i w:val="0"/>
          <w:color w:val="000000"/>
        </w:rPr>
        <w:t xml:space="preserve">culture </w:t>
      </w:r>
      <w:r w:rsidR="00B51898" w:rsidRPr="00516CA8">
        <w:rPr>
          <w:rStyle w:val="Emphasis"/>
          <w:rFonts w:ascii="Calibri" w:hAnsi="Calibri" w:cs="Calibri"/>
          <w:i w:val="0"/>
          <w:color w:val="000000"/>
        </w:rPr>
        <w:t xml:space="preserve">flask. </w:t>
      </w:r>
      <w:r w:rsidR="00EF6B90" w:rsidRPr="00516CA8">
        <w:rPr>
          <w:rStyle w:val="Emphasis"/>
          <w:rFonts w:ascii="Calibri" w:hAnsi="Calibri" w:cs="Calibri"/>
          <w:i w:val="0"/>
          <w:color w:val="000000"/>
        </w:rPr>
        <w:t>Incubate the</w:t>
      </w:r>
      <w:r w:rsidR="00B51898" w:rsidRPr="00516CA8">
        <w:rPr>
          <w:rStyle w:val="Emphasis"/>
          <w:rFonts w:ascii="Calibri" w:hAnsi="Calibri" w:cs="Calibri"/>
          <w:i w:val="0"/>
          <w:color w:val="000000"/>
        </w:rPr>
        <w:t xml:space="preserve"> culture flask in the incubator</w:t>
      </w:r>
      <w:r w:rsidR="00EF6B90" w:rsidRPr="00516CA8">
        <w:rPr>
          <w:rStyle w:val="Emphasis"/>
          <w:rFonts w:ascii="Calibri" w:hAnsi="Calibri" w:cs="Calibri"/>
          <w:i w:val="0"/>
          <w:color w:val="000000"/>
        </w:rPr>
        <w:t xml:space="preserve"> for 1</w:t>
      </w:r>
      <w:r w:rsidR="00EC2602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EF6B90" w:rsidRPr="00516CA8">
        <w:rPr>
          <w:rStyle w:val="Emphasis"/>
          <w:rFonts w:ascii="Calibri" w:hAnsi="Calibri" w:cs="Calibri"/>
          <w:i w:val="0"/>
          <w:color w:val="000000"/>
        </w:rPr>
        <w:t>-</w:t>
      </w:r>
      <w:r w:rsidR="00EC2602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EF6B90" w:rsidRPr="00516CA8">
        <w:rPr>
          <w:rStyle w:val="Emphasis"/>
          <w:rFonts w:ascii="Calibri" w:hAnsi="Calibri" w:cs="Calibri"/>
          <w:i w:val="0"/>
          <w:color w:val="000000"/>
        </w:rPr>
        <w:t>2</w:t>
      </w:r>
      <w:r w:rsidR="00B51898" w:rsidRPr="00516CA8">
        <w:rPr>
          <w:rStyle w:val="Emphasis"/>
          <w:rFonts w:ascii="Calibri" w:hAnsi="Calibri" w:cs="Calibri"/>
          <w:i w:val="0"/>
          <w:color w:val="000000"/>
        </w:rPr>
        <w:t xml:space="preserve"> min.</w:t>
      </w:r>
    </w:p>
    <w:p w14:paraId="77CCBEA4" w14:textId="77777777" w:rsidR="0009127E" w:rsidRPr="00516CA8" w:rsidRDefault="0009127E" w:rsidP="005F50F1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432CF215" w14:textId="77777777" w:rsidR="002A130B" w:rsidRPr="00516CA8" w:rsidRDefault="00B51898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DB0735" w:rsidRPr="00516CA8">
        <w:rPr>
          <w:rStyle w:val="Emphasis"/>
          <w:rFonts w:ascii="Calibri" w:hAnsi="Calibri" w:cs="Calibri"/>
          <w:i w:val="0"/>
          <w:color w:val="000000"/>
        </w:rPr>
        <w:t>Smack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the bottom of </w:t>
      </w:r>
      <w:r w:rsidR="002A3568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flask to detach the cells </w:t>
      </w:r>
      <w:r w:rsidR="00353B4D" w:rsidRPr="00516CA8">
        <w:rPr>
          <w:rStyle w:val="Emphasis"/>
          <w:rFonts w:ascii="Calibri" w:hAnsi="Calibri" w:cs="Calibri"/>
          <w:i w:val="0"/>
          <w:color w:val="000000"/>
        </w:rPr>
        <w:t>and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check </w:t>
      </w:r>
      <w:r w:rsidR="002A3568" w:rsidRPr="00516CA8">
        <w:rPr>
          <w:rStyle w:val="Emphasis"/>
          <w:rFonts w:ascii="Calibri" w:hAnsi="Calibri" w:cs="Calibri"/>
          <w:i w:val="0"/>
          <w:color w:val="000000"/>
        </w:rPr>
        <w:t xml:space="preserve">the cells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under the microscope. </w:t>
      </w:r>
    </w:p>
    <w:p w14:paraId="32D4BA7C" w14:textId="77777777" w:rsidR="002A130B" w:rsidRPr="00516CA8" w:rsidRDefault="002A130B" w:rsidP="005F50F1">
      <w:pPr>
        <w:pStyle w:val="ListParagraph"/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53F10EC2" w14:textId="34D9B4CB" w:rsidR="00EF6B90" w:rsidRPr="00516CA8" w:rsidRDefault="0065335B" w:rsidP="005F50F1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>Note: I</w:t>
      </w:r>
      <w:r w:rsidR="00B51898" w:rsidRPr="00516CA8">
        <w:rPr>
          <w:rStyle w:val="Emphasis"/>
          <w:rFonts w:ascii="Calibri" w:hAnsi="Calibri" w:cs="Calibri"/>
          <w:i w:val="0"/>
          <w:color w:val="000000"/>
        </w:rPr>
        <w:t xml:space="preserve">f the cells </w:t>
      </w:r>
      <w:r w:rsidR="00353B4D" w:rsidRPr="00516CA8">
        <w:rPr>
          <w:rStyle w:val="Emphasis"/>
          <w:rFonts w:ascii="Calibri" w:hAnsi="Calibri" w:cs="Calibri"/>
          <w:i w:val="0"/>
          <w:color w:val="000000"/>
        </w:rPr>
        <w:t>are still</w:t>
      </w:r>
      <w:r w:rsidR="00B51898" w:rsidRPr="00516CA8">
        <w:rPr>
          <w:rStyle w:val="Emphasis"/>
          <w:rFonts w:ascii="Calibri" w:hAnsi="Calibri" w:cs="Calibri"/>
          <w:i w:val="0"/>
          <w:color w:val="000000"/>
        </w:rPr>
        <w:t xml:space="preserve"> attached </w:t>
      </w:r>
      <w:r w:rsidR="00EC2602">
        <w:rPr>
          <w:rStyle w:val="Emphasis"/>
          <w:rFonts w:ascii="Calibri" w:hAnsi="Calibri" w:cs="Calibri"/>
          <w:i w:val="0"/>
          <w:color w:val="000000"/>
        </w:rPr>
        <w:t>to</w:t>
      </w:r>
      <w:r w:rsidR="00B51898" w:rsidRPr="00516CA8">
        <w:rPr>
          <w:rStyle w:val="Emphasis"/>
          <w:rFonts w:ascii="Calibri" w:hAnsi="Calibri" w:cs="Calibri"/>
          <w:i w:val="0"/>
          <w:color w:val="000000"/>
        </w:rPr>
        <w:t xml:space="preserve"> the flask</w:t>
      </w:r>
      <w:r w:rsidR="00EF6B90" w:rsidRPr="00516CA8">
        <w:rPr>
          <w:rStyle w:val="Emphasis"/>
          <w:rFonts w:ascii="Calibri" w:hAnsi="Calibri" w:cs="Calibri"/>
          <w:i w:val="0"/>
          <w:color w:val="000000"/>
        </w:rPr>
        <w:t xml:space="preserve">, incubate </w:t>
      </w:r>
      <w:r w:rsidR="005631C2" w:rsidRPr="00516CA8">
        <w:rPr>
          <w:rStyle w:val="Emphasis"/>
          <w:rFonts w:ascii="Calibri" w:hAnsi="Calibri" w:cs="Calibri"/>
          <w:i w:val="0"/>
          <w:color w:val="000000"/>
        </w:rPr>
        <w:t xml:space="preserve">for another </w:t>
      </w:r>
      <w:r w:rsidR="00EF6B90" w:rsidRPr="00516CA8">
        <w:rPr>
          <w:rStyle w:val="Emphasis"/>
          <w:rFonts w:ascii="Calibri" w:hAnsi="Calibri" w:cs="Calibri"/>
          <w:i w:val="0"/>
          <w:color w:val="000000"/>
        </w:rPr>
        <w:t>1</w:t>
      </w:r>
      <w:r w:rsidR="00EC2602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EF6B90" w:rsidRPr="00516CA8">
        <w:rPr>
          <w:rStyle w:val="Emphasis"/>
          <w:rFonts w:ascii="Calibri" w:hAnsi="Calibri" w:cs="Calibri"/>
          <w:i w:val="0"/>
          <w:color w:val="000000"/>
        </w:rPr>
        <w:t>-</w:t>
      </w:r>
      <w:r w:rsidR="00EC2602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EF6B90" w:rsidRPr="00516CA8">
        <w:rPr>
          <w:rStyle w:val="Emphasis"/>
          <w:rFonts w:ascii="Calibri" w:hAnsi="Calibri" w:cs="Calibri"/>
          <w:i w:val="0"/>
          <w:color w:val="000000"/>
        </w:rPr>
        <w:t>2 min</w:t>
      </w:r>
      <w:r w:rsidR="00C4638B" w:rsidRPr="00516CA8">
        <w:rPr>
          <w:rStyle w:val="Emphasis"/>
          <w:rFonts w:ascii="Calibri" w:hAnsi="Calibri" w:cs="Calibri"/>
          <w:i w:val="0"/>
          <w:color w:val="000000"/>
        </w:rPr>
        <w:t xml:space="preserve"> and</w:t>
      </w:r>
      <w:r w:rsidR="00EC2602">
        <w:rPr>
          <w:rStyle w:val="Emphasis"/>
          <w:rFonts w:ascii="Calibri" w:hAnsi="Calibri" w:cs="Calibri"/>
          <w:i w:val="0"/>
          <w:color w:val="000000"/>
        </w:rPr>
        <w:t>,</w:t>
      </w:r>
      <w:r w:rsidR="000F133A" w:rsidRPr="00516CA8">
        <w:rPr>
          <w:rStyle w:val="Emphasis"/>
          <w:rFonts w:ascii="Calibri" w:hAnsi="Calibri" w:cs="Calibri"/>
          <w:i w:val="0"/>
          <w:color w:val="000000"/>
        </w:rPr>
        <w:t xml:space="preserve"> then</w:t>
      </w:r>
      <w:r w:rsidR="00EC2602">
        <w:rPr>
          <w:rStyle w:val="Emphasis"/>
          <w:rFonts w:ascii="Calibri" w:hAnsi="Calibri" w:cs="Calibri"/>
          <w:i w:val="0"/>
          <w:color w:val="000000"/>
        </w:rPr>
        <w:t>,</w:t>
      </w:r>
      <w:r w:rsidR="00EF6B90" w:rsidRPr="00516CA8">
        <w:rPr>
          <w:rStyle w:val="Emphasis"/>
          <w:rFonts w:ascii="Calibri" w:hAnsi="Calibri" w:cs="Calibri"/>
          <w:i w:val="0"/>
          <w:color w:val="000000"/>
        </w:rPr>
        <w:t xml:space="preserve"> repeat </w:t>
      </w:r>
      <w:r w:rsidR="00A331AA" w:rsidRPr="00516CA8">
        <w:rPr>
          <w:rStyle w:val="Emphasis"/>
          <w:rFonts w:ascii="Calibri" w:hAnsi="Calibri" w:cs="Calibri"/>
          <w:i w:val="0"/>
          <w:color w:val="000000"/>
        </w:rPr>
        <w:t xml:space="preserve">step </w:t>
      </w:r>
      <w:r w:rsidR="00EF6B90" w:rsidRPr="00516CA8">
        <w:rPr>
          <w:rStyle w:val="Emphasis"/>
          <w:rFonts w:ascii="Calibri" w:hAnsi="Calibri" w:cs="Calibri"/>
          <w:i w:val="0"/>
          <w:color w:val="000000"/>
        </w:rPr>
        <w:t>2.2.3.</w:t>
      </w:r>
    </w:p>
    <w:p w14:paraId="1A2FE5C6" w14:textId="77777777" w:rsidR="00684C4F" w:rsidRPr="00516CA8" w:rsidRDefault="00684C4F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14C3BD8A" w14:textId="2C1EC145" w:rsidR="005067EF" w:rsidRPr="00516CA8" w:rsidRDefault="005067EF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Suspend the cells</w:t>
      </w:r>
      <w:r w:rsidR="00EF6B9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i</w:t>
      </w:r>
      <w:r w:rsidR="00C460B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n</w:t>
      </w:r>
      <w:r w:rsidR="002946D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C460B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phenol red-free MEM supplemented with 10% ch</w:t>
      </w:r>
      <w:r w:rsidR="006A667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arcoal-stripped FBS (heat-inactivated)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, 2 mM L-glutamine</w:t>
      </w:r>
      <w:r w:rsidR="0053475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and </w:t>
      </w:r>
      <w:r w:rsidR="00954BF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1% penicillin-streptomycin solution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</w:p>
    <w:p w14:paraId="09BCBDAA" w14:textId="4CE00570" w:rsidR="00684C4F" w:rsidRPr="00516CA8" w:rsidRDefault="00684C4F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7CF401D8" w14:textId="1EF9A17F" w:rsidR="00870A93" w:rsidRPr="00516CA8" w:rsidRDefault="00870A93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Note: Charcoal-stripped FBS must be used to reduce the effect of serum</w:t>
      </w:r>
      <w:r w:rsidR="00EC2602">
        <w:rPr>
          <w:rStyle w:val="Emphasis"/>
          <w:rFonts w:ascii="Calibri" w:hAnsi="Calibri" w:cs="Calibri"/>
          <w:i w:val="0"/>
          <w:color w:val="000000"/>
          <w:highlight w:val="yellow"/>
        </w:rPr>
        <w:t>-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derived endogenous estrogen. </w:t>
      </w:r>
    </w:p>
    <w:p w14:paraId="493D7FBD" w14:textId="77777777" w:rsidR="00870A93" w:rsidRPr="00516CA8" w:rsidRDefault="00870A93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566B0AF6" w14:textId="69B53F21" w:rsidR="005067EF" w:rsidRPr="00516CA8" w:rsidRDefault="005067EF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Count the cell number</w:t>
      </w:r>
      <w:r w:rsidR="00EB20D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AE595E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and </w:t>
      </w:r>
      <w:r w:rsidR="0048159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s</w:t>
      </w:r>
      <w:r w:rsidR="00740A7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eed </w:t>
      </w:r>
      <w:r w:rsidR="00AE595E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cells </w:t>
      </w:r>
      <w:r w:rsidR="00740A7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in </w:t>
      </w:r>
      <w:r w:rsidR="00987B6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a</w:t>
      </w:r>
      <w:r w:rsidR="0033722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740A7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24-well plate</w:t>
      </w:r>
      <w:r w:rsidR="0048159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at a density of 1.2</w:t>
      </w:r>
      <w:r w:rsidR="00735D0F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EC2602">
        <w:rPr>
          <w:rStyle w:val="Emphasis"/>
          <w:rFonts w:ascii="Calibri" w:hAnsi="Calibri" w:cs="Calibri"/>
          <w:i w:val="0"/>
          <w:color w:val="000000"/>
          <w:highlight w:val="yellow"/>
        </w:rPr>
        <w:t>x</w:t>
      </w:r>
      <w:r w:rsidR="00735D0F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48159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10</w:t>
      </w:r>
      <w:r w:rsidR="00481596" w:rsidRPr="00516CA8">
        <w:rPr>
          <w:rStyle w:val="Emphasis"/>
          <w:rFonts w:ascii="Calibri" w:hAnsi="Calibri" w:cs="Calibri"/>
          <w:i w:val="0"/>
          <w:color w:val="000000"/>
          <w:highlight w:val="yellow"/>
          <w:vertAlign w:val="superscript"/>
        </w:rPr>
        <w:t>5</w:t>
      </w:r>
      <w:r w:rsidR="0048159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cells/well</w:t>
      </w:r>
      <w:r w:rsidR="00AB7A4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  <w:r w:rsidR="004E649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B5487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Assign t</w:t>
      </w:r>
      <w:r w:rsidR="004E649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hree wells for each data point</w:t>
      </w:r>
      <w:r w:rsidR="002946D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(triplicate)</w:t>
      </w:r>
      <w:r w:rsidR="004E649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</w:p>
    <w:p w14:paraId="1AA138F4" w14:textId="77777777" w:rsidR="00290521" w:rsidRPr="00516CA8" w:rsidRDefault="00290521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46AAB225" w14:textId="175E7AA7" w:rsidR="00740A71" w:rsidRPr="00516CA8" w:rsidRDefault="004E649B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Culture </w:t>
      </w:r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cells </w:t>
      </w:r>
      <w:r w:rsidR="00AC614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overnight. </w:t>
      </w:r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Continue to </w:t>
      </w:r>
      <w:r w:rsidR="0033722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step </w:t>
      </w:r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2.4.1.</w:t>
      </w:r>
    </w:p>
    <w:p w14:paraId="32E64F7B" w14:textId="77777777" w:rsidR="00290521" w:rsidRPr="00516CA8" w:rsidRDefault="00290521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2A9F3B66" w14:textId="347CCF77" w:rsidR="00290521" w:rsidRPr="00516CA8" w:rsidRDefault="00C36F6B" w:rsidP="005F50F1">
      <w:pPr>
        <w:pStyle w:val="ListParagraph"/>
        <w:numPr>
          <w:ilvl w:val="1"/>
          <w:numId w:val="11"/>
        </w:numPr>
        <w:jc w:val="both"/>
        <w:rPr>
          <w:rFonts w:ascii="Calibri" w:hAnsi="Calibri" w:cs="Calibri"/>
          <w:highlight w:val="yellow"/>
        </w:rPr>
      </w:pPr>
      <w:r w:rsidRPr="00516CA8">
        <w:rPr>
          <w:rFonts w:ascii="Calibri" w:hAnsi="Calibri" w:cs="Calibri"/>
          <w:highlight w:val="yellow"/>
        </w:rPr>
        <w:t xml:space="preserve">Prepare </w:t>
      </w:r>
      <w:r w:rsidR="00EC2602">
        <w:rPr>
          <w:rFonts w:ascii="Calibri" w:hAnsi="Calibri" w:cs="Calibri"/>
          <w:highlight w:val="yellow"/>
        </w:rPr>
        <w:t xml:space="preserve">a </w:t>
      </w:r>
      <w:r w:rsidR="002946DA" w:rsidRPr="00516CA8">
        <w:rPr>
          <w:rFonts w:ascii="Calibri" w:hAnsi="Calibri" w:cs="Calibri"/>
          <w:highlight w:val="yellow"/>
        </w:rPr>
        <w:t xml:space="preserve">DNA </w:t>
      </w:r>
      <w:r w:rsidRPr="00516CA8">
        <w:rPr>
          <w:rFonts w:ascii="Calibri" w:hAnsi="Calibri" w:cs="Calibri"/>
          <w:highlight w:val="yellow"/>
        </w:rPr>
        <w:t>m</w:t>
      </w:r>
      <w:r w:rsidR="008A76DC" w:rsidRPr="00516CA8">
        <w:rPr>
          <w:rFonts w:ascii="Calibri" w:hAnsi="Calibri" w:cs="Calibri"/>
          <w:highlight w:val="yellow"/>
        </w:rPr>
        <w:t xml:space="preserve">ixture for </w:t>
      </w:r>
      <w:r w:rsidRPr="00516CA8">
        <w:rPr>
          <w:rFonts w:ascii="Calibri" w:hAnsi="Calibri" w:cs="Calibri"/>
          <w:highlight w:val="yellow"/>
        </w:rPr>
        <w:t>t</w:t>
      </w:r>
      <w:r w:rsidR="008A76DC" w:rsidRPr="00516CA8">
        <w:rPr>
          <w:rFonts w:ascii="Calibri" w:hAnsi="Calibri" w:cs="Calibri"/>
          <w:highlight w:val="yellow"/>
        </w:rPr>
        <w:t>ransfection</w:t>
      </w:r>
      <w:r w:rsidR="008E2180" w:rsidRPr="00516CA8">
        <w:rPr>
          <w:rFonts w:ascii="Calibri" w:hAnsi="Calibri" w:cs="Calibri"/>
          <w:highlight w:val="yellow"/>
        </w:rPr>
        <w:t>.</w:t>
      </w:r>
    </w:p>
    <w:p w14:paraId="23ECDD0D" w14:textId="16B14B37" w:rsidR="00740A71" w:rsidRPr="00516CA8" w:rsidRDefault="00740A71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</w:p>
    <w:p w14:paraId="4A80B16F" w14:textId="2C76D600" w:rsidR="00952922" w:rsidRPr="00516CA8" w:rsidRDefault="005528D5" w:rsidP="005528D5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highlight w:val="yellow"/>
        </w:rPr>
        <w:t xml:space="preserve">Note: </w:t>
      </w:r>
      <w:r w:rsidR="00DD77C0" w:rsidRPr="00516CA8">
        <w:rPr>
          <w:rStyle w:val="Emphasis"/>
          <w:rFonts w:ascii="Calibri" w:hAnsi="Calibri" w:cs="Calibri"/>
          <w:i w:val="0"/>
          <w:highlight w:val="yellow"/>
        </w:rPr>
        <w:t xml:space="preserve">The </w:t>
      </w:r>
      <w:r w:rsidR="005C4DC3" w:rsidRPr="00516CA8">
        <w:rPr>
          <w:rStyle w:val="Emphasis"/>
          <w:rFonts w:ascii="Calibri" w:hAnsi="Calibri" w:cs="Calibri"/>
          <w:i w:val="0"/>
          <w:highlight w:val="yellow"/>
        </w:rPr>
        <w:t>f</w:t>
      </w:r>
      <w:r w:rsidR="00507483" w:rsidRPr="00516CA8">
        <w:rPr>
          <w:rStyle w:val="Emphasis"/>
          <w:rFonts w:ascii="Calibri" w:hAnsi="Calibri" w:cs="Calibri"/>
          <w:i w:val="0"/>
          <w:highlight w:val="yellow"/>
        </w:rPr>
        <w:t>ollowing plasmid</w:t>
      </w:r>
      <w:r w:rsidR="00290521" w:rsidRPr="00516CA8">
        <w:rPr>
          <w:rStyle w:val="Emphasis"/>
          <w:rFonts w:ascii="Calibri" w:hAnsi="Calibri" w:cs="Calibri"/>
          <w:i w:val="0"/>
          <w:highlight w:val="yellow"/>
        </w:rPr>
        <w:t xml:space="preserve"> DNA</w:t>
      </w:r>
      <w:r w:rsidR="00507483" w:rsidRPr="00516CA8">
        <w:rPr>
          <w:rStyle w:val="Emphasis"/>
          <w:rFonts w:ascii="Calibri" w:hAnsi="Calibri" w:cs="Calibri"/>
          <w:i w:val="0"/>
          <w:highlight w:val="yellow"/>
        </w:rPr>
        <w:t xml:space="preserve">s </w:t>
      </w:r>
      <w:r w:rsidR="00C06A0C" w:rsidRPr="00516CA8">
        <w:rPr>
          <w:rStyle w:val="Emphasis"/>
          <w:rFonts w:ascii="Calibri" w:hAnsi="Calibri" w:cs="Calibri"/>
          <w:i w:val="0"/>
          <w:highlight w:val="yellow"/>
        </w:rPr>
        <w:t xml:space="preserve">are transfected </w:t>
      </w:r>
      <w:r w:rsidR="00507483" w:rsidRPr="00516CA8">
        <w:rPr>
          <w:rStyle w:val="Emphasis"/>
          <w:rFonts w:ascii="Calibri" w:hAnsi="Calibri" w:cs="Calibri"/>
          <w:i w:val="0"/>
          <w:highlight w:val="yellow"/>
        </w:rPr>
        <w:t>in one well</w:t>
      </w:r>
      <w:r w:rsidR="00974B35" w:rsidRPr="00516CA8">
        <w:rPr>
          <w:rStyle w:val="Emphasis"/>
          <w:rFonts w:ascii="Calibri" w:hAnsi="Calibri" w:cs="Calibri"/>
          <w:i w:val="0"/>
          <w:highlight w:val="yellow"/>
        </w:rPr>
        <w:t>:</w:t>
      </w:r>
      <w:r w:rsidR="00507483" w:rsidRPr="00516CA8">
        <w:rPr>
          <w:rStyle w:val="Emphasis"/>
          <w:rFonts w:ascii="Calibri" w:hAnsi="Calibri" w:cs="Calibri"/>
          <w:i w:val="0"/>
          <w:highlight w:val="yellow"/>
        </w:rPr>
        <w:t xml:space="preserve"> </w:t>
      </w:r>
      <w:r w:rsidR="002B5B2D" w:rsidRPr="00516CA8">
        <w:rPr>
          <w:rStyle w:val="Emphasis"/>
          <w:rFonts w:ascii="Calibri" w:hAnsi="Calibri" w:cs="Calibri"/>
          <w:i w:val="0"/>
          <w:highlight w:val="yellow"/>
        </w:rPr>
        <w:t xml:space="preserve">100 ng </w:t>
      </w:r>
      <w:r w:rsidR="00AF3E87" w:rsidRPr="00516CA8">
        <w:rPr>
          <w:rStyle w:val="Emphasis"/>
          <w:rFonts w:ascii="Calibri" w:hAnsi="Calibri" w:cs="Calibri"/>
          <w:i w:val="0"/>
          <w:highlight w:val="yellow"/>
        </w:rPr>
        <w:t xml:space="preserve">of </w:t>
      </w:r>
      <w:r w:rsidR="002B5B2D" w:rsidRPr="00516CA8">
        <w:rPr>
          <w:rStyle w:val="Emphasis"/>
          <w:rFonts w:ascii="Calibri" w:hAnsi="Calibri" w:cs="Calibri"/>
          <w:i w:val="0"/>
          <w:highlight w:val="yellow"/>
        </w:rPr>
        <w:t>pG5-Luc reporter plasmid,</w:t>
      </w:r>
      <w:r w:rsidR="008F7F1B" w:rsidRPr="00516CA8">
        <w:rPr>
          <w:rStyle w:val="Emphasis"/>
          <w:rFonts w:ascii="Calibri" w:hAnsi="Calibri" w:cs="Calibri"/>
          <w:i w:val="0"/>
          <w:highlight w:val="yellow"/>
        </w:rPr>
        <w:t xml:space="preserve"> </w:t>
      </w:r>
      <w:r w:rsidR="004760A7" w:rsidRPr="00516CA8">
        <w:rPr>
          <w:rStyle w:val="Emphasis"/>
          <w:rFonts w:ascii="Calibri" w:hAnsi="Calibri" w:cs="Calibri"/>
          <w:i w:val="0"/>
          <w:highlight w:val="yellow"/>
        </w:rPr>
        <w:t xml:space="preserve">50 ng </w:t>
      </w:r>
      <w:r w:rsidR="00AF3E87" w:rsidRPr="00516CA8">
        <w:rPr>
          <w:rStyle w:val="Emphasis"/>
          <w:rFonts w:ascii="Calibri" w:hAnsi="Calibri" w:cs="Calibri"/>
          <w:i w:val="0"/>
          <w:highlight w:val="yellow"/>
        </w:rPr>
        <w:t xml:space="preserve">of </w:t>
      </w:r>
      <w:r w:rsidR="004760A7" w:rsidRPr="00516CA8">
        <w:rPr>
          <w:rStyle w:val="Emphasis"/>
          <w:rFonts w:ascii="Calibri" w:hAnsi="Calibri" w:cs="Calibri"/>
          <w:i w:val="0"/>
          <w:highlight w:val="yellow"/>
        </w:rPr>
        <w:t>expression plasmids for GA</w:t>
      </w:r>
      <w:r w:rsidR="00290521" w:rsidRPr="00516CA8">
        <w:rPr>
          <w:rStyle w:val="Emphasis"/>
          <w:rFonts w:ascii="Calibri" w:hAnsi="Calibri" w:cs="Calibri"/>
          <w:i w:val="0"/>
          <w:highlight w:val="yellow"/>
        </w:rPr>
        <w:t>L4</w:t>
      </w:r>
      <w:r w:rsidR="002B5B2D" w:rsidRPr="00516CA8">
        <w:rPr>
          <w:rStyle w:val="Emphasis"/>
          <w:rFonts w:ascii="Calibri" w:hAnsi="Calibri" w:cs="Calibri"/>
          <w:i w:val="0"/>
          <w:highlight w:val="yellow"/>
        </w:rPr>
        <w:t>DBD fusion proteins (</w:t>
      </w:r>
      <w:proofErr w:type="spellStart"/>
      <w:r w:rsidR="002B5B2D" w:rsidRPr="00516CA8">
        <w:rPr>
          <w:rStyle w:val="Emphasis"/>
          <w:rFonts w:ascii="Calibri" w:hAnsi="Calibri" w:cs="Calibri"/>
          <w:i w:val="0"/>
          <w:highlight w:val="yellow"/>
        </w:rPr>
        <w:t>pBIND</w:t>
      </w:r>
      <w:proofErr w:type="spellEnd"/>
      <w:r w:rsidR="002B5B2D" w:rsidRPr="00516CA8">
        <w:rPr>
          <w:rStyle w:val="Emphasis"/>
          <w:rFonts w:ascii="Calibri" w:hAnsi="Calibri" w:cs="Calibri"/>
          <w:i w:val="0"/>
          <w:highlight w:val="yellow"/>
        </w:rPr>
        <w:t>)</w:t>
      </w:r>
      <w:r w:rsidR="00AF3E87" w:rsidRPr="00516CA8">
        <w:rPr>
          <w:rStyle w:val="Emphasis"/>
          <w:rFonts w:ascii="Calibri" w:hAnsi="Calibri" w:cs="Calibri"/>
          <w:i w:val="0"/>
          <w:highlight w:val="yellow"/>
        </w:rPr>
        <w:t>,</w:t>
      </w:r>
      <w:r w:rsidR="002B5B2D" w:rsidRPr="00516CA8">
        <w:rPr>
          <w:rStyle w:val="Emphasis"/>
          <w:rFonts w:ascii="Calibri" w:hAnsi="Calibri" w:cs="Calibri"/>
          <w:i w:val="0"/>
          <w:highlight w:val="yellow"/>
        </w:rPr>
        <w:t xml:space="preserve"> and </w:t>
      </w:r>
      <w:r w:rsidR="004760A7" w:rsidRPr="00516CA8">
        <w:rPr>
          <w:rStyle w:val="Emphasis"/>
          <w:rFonts w:ascii="Calibri" w:hAnsi="Calibri" w:cs="Calibri"/>
          <w:i w:val="0"/>
          <w:highlight w:val="yellow"/>
        </w:rPr>
        <w:t xml:space="preserve">50 ng </w:t>
      </w:r>
      <w:r w:rsidR="00AF3E87" w:rsidRPr="00516CA8">
        <w:rPr>
          <w:rStyle w:val="Emphasis"/>
          <w:rFonts w:ascii="Calibri" w:hAnsi="Calibri" w:cs="Calibri"/>
          <w:i w:val="0"/>
          <w:highlight w:val="yellow"/>
        </w:rPr>
        <w:t xml:space="preserve">of </w:t>
      </w:r>
      <w:r w:rsidR="004760A7" w:rsidRPr="00516CA8">
        <w:rPr>
          <w:rStyle w:val="Emphasis"/>
          <w:rFonts w:ascii="Calibri" w:hAnsi="Calibri" w:cs="Calibri"/>
          <w:i w:val="0"/>
          <w:highlight w:val="yellow"/>
        </w:rPr>
        <w:t>expression plasmids for</w:t>
      </w:r>
      <w:r w:rsidR="002B5B2D" w:rsidRPr="00516CA8">
        <w:rPr>
          <w:rStyle w:val="Emphasis"/>
          <w:rFonts w:ascii="Calibri" w:hAnsi="Calibri" w:cs="Calibri"/>
          <w:i w:val="0"/>
          <w:highlight w:val="yellow"/>
        </w:rPr>
        <w:t xml:space="preserve"> VP16AD fusion proteins (</w:t>
      </w:r>
      <w:proofErr w:type="spellStart"/>
      <w:r w:rsidR="002B5B2D" w:rsidRPr="00516CA8">
        <w:rPr>
          <w:rStyle w:val="Emphasis"/>
          <w:rFonts w:ascii="Calibri" w:hAnsi="Calibri" w:cs="Calibri"/>
          <w:i w:val="0"/>
          <w:highlight w:val="yellow"/>
        </w:rPr>
        <w:t>pACT</w:t>
      </w:r>
      <w:proofErr w:type="spellEnd"/>
      <w:r w:rsidR="002B5B2D" w:rsidRPr="00516CA8">
        <w:rPr>
          <w:rStyle w:val="Emphasis"/>
          <w:rFonts w:ascii="Calibri" w:hAnsi="Calibri" w:cs="Calibri"/>
          <w:i w:val="0"/>
          <w:highlight w:val="yellow"/>
        </w:rPr>
        <w:t>)</w:t>
      </w:r>
      <w:r w:rsidR="004E649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  <w:r w:rsidR="00C06A0C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</w:p>
    <w:p w14:paraId="3C33FB79" w14:textId="6D21D48D" w:rsidR="00E9128B" w:rsidRPr="00516CA8" w:rsidRDefault="00E9128B" w:rsidP="005F50F1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5880016F" w14:textId="77777777" w:rsidR="00F80074" w:rsidRPr="00516CA8" w:rsidRDefault="002B5B2D" w:rsidP="005F50F1">
      <w:pPr>
        <w:pStyle w:val="ListParagraph"/>
        <w:numPr>
          <w:ilvl w:val="2"/>
          <w:numId w:val="11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To analyze the ligand-dependent ERα LBD dimerization activity, </w:t>
      </w:r>
      <w:r w:rsidR="006143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prepare the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following combinations</w:t>
      </w:r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33722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(</w:t>
      </w:r>
      <w:r w:rsidR="008F7F1B" w:rsidRPr="00516CA8">
        <w:rPr>
          <w:rStyle w:val="Emphasis"/>
          <w:rFonts w:ascii="Calibri" w:hAnsi="Calibri" w:cs="Calibri"/>
          <w:b/>
          <w:i w:val="0"/>
          <w:color w:val="000000"/>
          <w:highlight w:val="yellow"/>
        </w:rPr>
        <w:t>Figure</w:t>
      </w:r>
      <w:r w:rsidR="00337225" w:rsidRPr="00516CA8">
        <w:rPr>
          <w:rStyle w:val="Emphasis"/>
          <w:rFonts w:ascii="Calibri" w:hAnsi="Calibri" w:cs="Calibri"/>
          <w:b/>
          <w:i w:val="0"/>
          <w:color w:val="000000"/>
          <w:highlight w:val="yellow"/>
        </w:rPr>
        <w:t xml:space="preserve"> 3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).</w:t>
      </w:r>
      <w:r w:rsidR="0056141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6143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Combination (</w:t>
      </w:r>
      <w:proofErr w:type="spellStart"/>
      <w:r w:rsidR="006143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i</w:t>
      </w:r>
      <w:proofErr w:type="spellEnd"/>
      <w:r w:rsidR="006143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):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pG5-Luc</w:t>
      </w:r>
      <w:r w:rsidR="008A5F1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+ </w:t>
      </w:r>
      <w:proofErr w:type="spellStart"/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pBIND-hER</w:t>
      </w:r>
      <w:proofErr w:type="spellEnd"/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αEF</w:t>
      </w:r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+ </w:t>
      </w:r>
      <w:proofErr w:type="spellStart"/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pACT</w:t>
      </w:r>
      <w:proofErr w:type="spellEnd"/>
      <w:r w:rsidR="0033722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and pG5-Luc + </w:t>
      </w:r>
      <w:proofErr w:type="spellStart"/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pBIND-mER</w:t>
      </w:r>
      <w:proofErr w:type="spellEnd"/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αEF</w:t>
      </w:r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+ </w:t>
      </w:r>
      <w:proofErr w:type="spellStart"/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pACT</w:t>
      </w:r>
      <w:proofErr w:type="spellEnd"/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  <w:r w:rsidR="0030581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9414F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Combination (ii): </w:t>
      </w:r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pG5-Luc + </w:t>
      </w:r>
      <w:proofErr w:type="spellStart"/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pBIND-hER</w:t>
      </w:r>
      <w:proofErr w:type="spellEnd"/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αEF</w:t>
      </w:r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+</w:t>
      </w:r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proofErr w:type="spellStart"/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pACT-hER</w:t>
      </w:r>
      <w:proofErr w:type="spellEnd"/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αEF</w:t>
      </w:r>
      <w:r w:rsidR="0033722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and pG5-Luc + </w:t>
      </w:r>
      <w:proofErr w:type="spellStart"/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pBIND-mER</w:t>
      </w:r>
      <w:proofErr w:type="spellEnd"/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αEF</w:t>
      </w:r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+ </w:t>
      </w:r>
      <w:proofErr w:type="spellStart"/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pACT-mER</w:t>
      </w:r>
      <w:proofErr w:type="spellEnd"/>
      <w:r w:rsidR="0029052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αEF</w:t>
      </w:r>
      <w:r w:rsidR="009C765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  <w:r w:rsidR="00561414" w:rsidRPr="00516CA8">
        <w:rPr>
          <w:rStyle w:val="Emphasis"/>
          <w:rFonts w:ascii="Calibri" w:hAnsi="Calibri" w:cs="Calibri"/>
          <w:i w:val="0"/>
          <w:color w:val="000000"/>
        </w:rPr>
        <w:t xml:space="preserve"> Combination (iii): </w:t>
      </w:r>
      <w:r w:rsidR="008A5F1B" w:rsidRPr="00516CA8">
        <w:rPr>
          <w:rStyle w:val="Emphasis"/>
          <w:rFonts w:ascii="Calibri" w:hAnsi="Calibri" w:cs="Calibri"/>
          <w:i w:val="0"/>
          <w:color w:val="000000"/>
        </w:rPr>
        <w:t xml:space="preserve">pG5-Luc + </w:t>
      </w:r>
      <w:proofErr w:type="spellStart"/>
      <w:r w:rsidR="008A5F1B" w:rsidRPr="00516CA8">
        <w:rPr>
          <w:rStyle w:val="Emphasis"/>
          <w:rFonts w:ascii="Calibri" w:hAnsi="Calibri" w:cs="Calibri"/>
          <w:i w:val="0"/>
          <w:color w:val="000000"/>
        </w:rPr>
        <w:t>pBIND</w:t>
      </w:r>
      <w:proofErr w:type="spellEnd"/>
      <w:r w:rsidR="00290521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290521" w:rsidRPr="00516CA8">
        <w:rPr>
          <w:rStyle w:val="Emphasis"/>
          <w:rFonts w:ascii="Calibri" w:hAnsi="Calibri" w:cs="Calibri"/>
          <w:i w:val="0"/>
          <w:color w:val="000000"/>
        </w:rPr>
        <w:t>pACT-hER</w:t>
      </w:r>
      <w:proofErr w:type="spellEnd"/>
      <w:r w:rsidR="00290521" w:rsidRPr="00516CA8">
        <w:rPr>
          <w:rStyle w:val="Emphasis"/>
          <w:rFonts w:ascii="Calibri" w:hAnsi="Calibri" w:cs="Calibri"/>
          <w:i w:val="0"/>
          <w:color w:val="000000"/>
        </w:rPr>
        <w:t>αEF</w:t>
      </w:r>
      <w:r w:rsidR="008A5F1B" w:rsidRPr="00516CA8">
        <w:rPr>
          <w:rStyle w:val="Emphasis"/>
          <w:rFonts w:ascii="Calibri" w:hAnsi="Calibri" w:cs="Calibri"/>
          <w:i w:val="0"/>
          <w:color w:val="000000"/>
        </w:rPr>
        <w:t xml:space="preserve">, </w:t>
      </w:r>
      <w:r w:rsidR="008976A2" w:rsidRPr="00516CA8">
        <w:rPr>
          <w:rStyle w:val="Emphasis"/>
          <w:rFonts w:ascii="Calibri" w:hAnsi="Calibri" w:cs="Calibri"/>
          <w:i w:val="0"/>
          <w:color w:val="000000"/>
        </w:rPr>
        <w:t xml:space="preserve">and </w:t>
      </w:r>
      <w:r w:rsidR="008A5F1B" w:rsidRPr="00516CA8">
        <w:rPr>
          <w:rStyle w:val="Emphasis"/>
          <w:rFonts w:ascii="Calibri" w:hAnsi="Calibri" w:cs="Calibri"/>
          <w:i w:val="0"/>
          <w:color w:val="000000"/>
        </w:rPr>
        <w:t xml:space="preserve">pG5-Luc + </w:t>
      </w:r>
      <w:proofErr w:type="spellStart"/>
      <w:r w:rsidR="008A5F1B" w:rsidRPr="00516CA8">
        <w:rPr>
          <w:rStyle w:val="Emphasis"/>
          <w:rFonts w:ascii="Calibri" w:hAnsi="Calibri" w:cs="Calibri"/>
          <w:i w:val="0"/>
          <w:color w:val="000000"/>
        </w:rPr>
        <w:t>pBIND</w:t>
      </w:r>
      <w:proofErr w:type="spellEnd"/>
      <w:r w:rsidR="00290521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290521" w:rsidRPr="00516CA8">
        <w:rPr>
          <w:rStyle w:val="Emphasis"/>
          <w:rFonts w:ascii="Calibri" w:hAnsi="Calibri" w:cs="Calibri"/>
          <w:i w:val="0"/>
          <w:color w:val="000000"/>
        </w:rPr>
        <w:t>pACT-mER</w:t>
      </w:r>
      <w:proofErr w:type="spellEnd"/>
      <w:r w:rsidR="00290521" w:rsidRPr="00516CA8">
        <w:rPr>
          <w:rStyle w:val="Emphasis"/>
          <w:rFonts w:ascii="Calibri" w:hAnsi="Calibri" w:cs="Calibri"/>
          <w:i w:val="0"/>
          <w:color w:val="000000"/>
        </w:rPr>
        <w:t>αEF</w:t>
      </w:r>
      <w:r w:rsidR="008A5F1B" w:rsidRPr="00516CA8">
        <w:rPr>
          <w:rStyle w:val="Emphasis"/>
          <w:rFonts w:ascii="Calibri" w:hAnsi="Calibri" w:cs="Calibri"/>
          <w:i w:val="0"/>
          <w:color w:val="000000"/>
        </w:rPr>
        <w:t>.</w:t>
      </w:r>
      <w:r w:rsidR="00561414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</w:p>
    <w:p w14:paraId="198411CB" w14:textId="77777777" w:rsidR="00F80074" w:rsidRPr="00516CA8" w:rsidRDefault="00F80074" w:rsidP="005F50F1">
      <w:pPr>
        <w:pStyle w:val="ListParagraph"/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69B1BE19" w14:textId="0FD3848B" w:rsidR="004760A7" w:rsidRPr="00516CA8" w:rsidRDefault="00F80074" w:rsidP="005F50F1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Note: Combination (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i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) represents </w:t>
      </w:r>
      <w:r w:rsidR="00CA3E76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basal experimental level of human ERα LBD </w:t>
      </w:r>
      <w:r w:rsidR="008C5E5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and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mouse ERα LBD</w:t>
      </w:r>
      <w:r w:rsidR="00797E2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respectively. If th</w:t>
      </w:r>
      <w:r w:rsidR="00B6032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e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result shows </w:t>
      </w:r>
      <w:r w:rsidR="00CA3E76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remarkably high level with ligand alone, this method is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lastRenderedPageBreak/>
        <w:t>unfeasible for use with that ligand (</w:t>
      </w:r>
      <w:r w:rsidRPr="00516CA8">
        <w:rPr>
          <w:rStyle w:val="Emphasis"/>
          <w:rFonts w:ascii="Calibri" w:hAnsi="Calibri" w:cs="Calibri"/>
          <w:color w:val="000000"/>
          <w:highlight w:val="yellow"/>
        </w:rPr>
        <w:t>e.g.</w:t>
      </w:r>
      <w:r w:rsidRPr="00175CD3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Pr="00516CA8">
        <w:rPr>
          <w:rStyle w:val="Emphasis"/>
          <w:rFonts w:ascii="Calibri" w:hAnsi="Calibri" w:cs="Calibri"/>
          <w:color w:val="000000"/>
          <w:highlight w:val="yellow"/>
        </w:rPr>
        <w:t xml:space="preserve"> </w:t>
      </w:r>
      <w:r w:rsidR="003E128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d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iethylstilbestrol </w:t>
      </w:r>
      <w:r w:rsidR="00CA3E76">
        <w:rPr>
          <w:rStyle w:val="Emphasis"/>
          <w:rFonts w:ascii="Calibri" w:hAnsi="Calibri" w:cs="Calibri"/>
          <w:i w:val="0"/>
          <w:color w:val="000000"/>
          <w:highlight w:val="yellow"/>
        </w:rPr>
        <w:t>[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DES</w:t>
      </w:r>
      <w:r w:rsidR="00CA3E76">
        <w:rPr>
          <w:rStyle w:val="Emphasis"/>
          <w:rFonts w:ascii="Calibri" w:hAnsi="Calibri" w:cs="Calibri"/>
          <w:i w:val="0"/>
          <w:color w:val="000000"/>
          <w:highlight w:val="yellow"/>
        </w:rPr>
        <w:t>]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). Combination (ii) represents the levels of dimerized human ERα LBD and dimerized mouse ERα LBD</w:t>
      </w:r>
      <w:r w:rsidR="00D229EE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respectively.</w:t>
      </w:r>
      <w:r w:rsidR="00ED533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561414" w:rsidRPr="00516CA8">
        <w:rPr>
          <w:rStyle w:val="Emphasis"/>
          <w:rFonts w:ascii="Calibri" w:hAnsi="Calibri" w:cs="Calibri"/>
          <w:i w:val="0"/>
          <w:color w:val="000000"/>
        </w:rPr>
        <w:t xml:space="preserve">Combination (iii) </w:t>
      </w:r>
      <w:r w:rsidR="008A5F1B" w:rsidRPr="00516CA8">
        <w:rPr>
          <w:rStyle w:val="Emphasis"/>
          <w:rFonts w:ascii="Calibri" w:hAnsi="Calibri" w:cs="Calibri"/>
          <w:i w:val="0"/>
          <w:color w:val="000000"/>
        </w:rPr>
        <w:t>represent</w:t>
      </w:r>
      <w:r w:rsidR="00561414" w:rsidRPr="00516CA8">
        <w:rPr>
          <w:rStyle w:val="Emphasis"/>
          <w:rFonts w:ascii="Calibri" w:hAnsi="Calibri" w:cs="Calibri"/>
          <w:i w:val="0"/>
          <w:color w:val="000000"/>
        </w:rPr>
        <w:t>s</w:t>
      </w:r>
      <w:r w:rsidR="008A5F1B" w:rsidRPr="00516CA8">
        <w:rPr>
          <w:rStyle w:val="Emphasis"/>
          <w:rFonts w:ascii="Calibri" w:hAnsi="Calibri" w:cs="Calibri"/>
          <w:i w:val="0"/>
          <w:color w:val="000000"/>
        </w:rPr>
        <w:t xml:space="preserve"> negative controls</w:t>
      </w:r>
      <w:r w:rsidR="00AF3276">
        <w:rPr>
          <w:rStyle w:val="Emphasis"/>
          <w:rFonts w:ascii="Calibri" w:hAnsi="Calibri" w:cs="Calibri"/>
          <w:i w:val="0"/>
          <w:color w:val="000000"/>
        </w:rPr>
        <w:t>;</w:t>
      </w:r>
      <w:r w:rsidR="00D229EE" w:rsidRPr="00516CA8">
        <w:rPr>
          <w:rStyle w:val="Emphasis"/>
          <w:rFonts w:ascii="Calibri" w:hAnsi="Calibri" w:cs="Calibri"/>
          <w:i w:val="0"/>
          <w:color w:val="000000"/>
        </w:rPr>
        <w:t xml:space="preserve"> use t</w:t>
      </w:r>
      <w:r w:rsidR="008A5F1B" w:rsidRPr="00516CA8">
        <w:rPr>
          <w:rStyle w:val="Emphasis"/>
          <w:rFonts w:ascii="Calibri" w:hAnsi="Calibri" w:cs="Calibri"/>
          <w:i w:val="0"/>
          <w:color w:val="000000"/>
        </w:rPr>
        <w:t xml:space="preserve">his set </w:t>
      </w:r>
      <w:r w:rsidR="00404F15" w:rsidRPr="00516CA8">
        <w:rPr>
          <w:rStyle w:val="Emphasis"/>
          <w:rFonts w:ascii="Calibri" w:hAnsi="Calibri" w:cs="Calibri"/>
          <w:i w:val="0"/>
          <w:color w:val="000000"/>
        </w:rPr>
        <w:t xml:space="preserve">only </w:t>
      </w:r>
      <w:r w:rsidR="00AF3276">
        <w:rPr>
          <w:rStyle w:val="Emphasis"/>
          <w:rFonts w:ascii="Calibri" w:hAnsi="Calibri" w:cs="Calibri"/>
          <w:i w:val="0"/>
          <w:color w:val="000000"/>
        </w:rPr>
        <w:t>when</w:t>
      </w:r>
      <w:r w:rsidR="008A5F1B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AF3276">
        <w:rPr>
          <w:rStyle w:val="Emphasis"/>
          <w:rFonts w:ascii="Calibri" w:hAnsi="Calibri" w:cs="Calibri"/>
          <w:i w:val="0"/>
          <w:color w:val="000000"/>
        </w:rPr>
        <w:t>the</w:t>
      </w:r>
      <w:r w:rsidR="008A5F1B" w:rsidRPr="00516CA8">
        <w:rPr>
          <w:rStyle w:val="Emphasis"/>
          <w:rFonts w:ascii="Calibri" w:hAnsi="Calibri" w:cs="Calibri"/>
          <w:i w:val="0"/>
          <w:color w:val="000000"/>
        </w:rPr>
        <w:t xml:space="preserve"> experiment </w:t>
      </w:r>
      <w:r w:rsidR="00AF3276">
        <w:rPr>
          <w:rStyle w:val="Emphasis"/>
          <w:rFonts w:ascii="Calibri" w:hAnsi="Calibri" w:cs="Calibri"/>
          <w:i w:val="0"/>
          <w:color w:val="000000"/>
        </w:rPr>
        <w:t xml:space="preserve">is performed for the first time </w:t>
      </w:r>
      <w:r w:rsidR="008A5F1B" w:rsidRPr="00516CA8">
        <w:rPr>
          <w:rStyle w:val="Emphasis"/>
          <w:rFonts w:ascii="Calibri" w:hAnsi="Calibri" w:cs="Calibri"/>
          <w:i w:val="0"/>
          <w:color w:val="000000"/>
        </w:rPr>
        <w:t>to evaluate the background level of the system.</w:t>
      </w:r>
    </w:p>
    <w:p w14:paraId="76F8F98F" w14:textId="3D3F6640" w:rsidR="000200CF" w:rsidRPr="00516CA8" w:rsidRDefault="000200CF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1C0C3E3D" w14:textId="51C76DF3" w:rsidR="003D12E1" w:rsidRPr="00516CA8" w:rsidRDefault="00AF3276" w:rsidP="003D12E1">
      <w:pPr>
        <w:pStyle w:val="ListParagraph"/>
        <w:numPr>
          <w:ilvl w:val="2"/>
          <w:numId w:val="11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>
        <w:rPr>
          <w:rStyle w:val="Emphasis"/>
          <w:rFonts w:ascii="Calibri" w:hAnsi="Calibri" w:cs="Calibri"/>
          <w:i w:val="0"/>
          <w:color w:val="000000"/>
        </w:rPr>
        <w:t>Before mixing, c</w:t>
      </w:r>
      <w:r w:rsidR="003D12E1" w:rsidRPr="00516CA8">
        <w:rPr>
          <w:rStyle w:val="Emphasis"/>
          <w:rFonts w:ascii="Calibri" w:hAnsi="Calibri" w:cs="Calibri"/>
          <w:i w:val="0"/>
          <w:color w:val="000000"/>
        </w:rPr>
        <w:t xml:space="preserve">alculate the total DNA amount required based on the number of wells for transfection. </w:t>
      </w:r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For experiments conducted in triplicates and at five data points, mix the following plasmid DNAs in</w:t>
      </w:r>
      <w:r w:rsidR="00AE42B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DB010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two </w:t>
      </w:r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1.5 µL tube</w:t>
      </w:r>
      <w:r w:rsidR="00DB010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s </w:t>
      </w:r>
      <w:r w:rsidR="008C5E5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for </w:t>
      </w:r>
      <w:r w:rsidR="00DB010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combination</w:t>
      </w:r>
      <w:r w:rsidR="00C6712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s</w:t>
      </w:r>
      <w:r w:rsidR="00DB010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8C5E5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(</w:t>
      </w:r>
      <w:proofErr w:type="spellStart"/>
      <w:r w:rsidR="00DB010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i</w:t>
      </w:r>
      <w:proofErr w:type="spellEnd"/>
      <w:r w:rsidR="008C5E5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)</w:t>
      </w:r>
      <w:r w:rsidR="00DB010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and </w:t>
      </w:r>
      <w:r w:rsidR="008C5E5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(</w:t>
      </w:r>
      <w:r w:rsidR="00DB010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ii)</w:t>
      </w:r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: pG5-Luc, 5 (data points) </w:t>
      </w:r>
      <w:r>
        <w:rPr>
          <w:rStyle w:val="Emphasis"/>
          <w:rFonts w:ascii="Calibri" w:hAnsi="Calibri" w:cs="Calibri"/>
          <w:i w:val="0"/>
          <w:color w:val="000000"/>
          <w:highlight w:val="yellow"/>
        </w:rPr>
        <w:t>x</w:t>
      </w:r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3 (wells) </w:t>
      </w:r>
      <w:r>
        <w:rPr>
          <w:rStyle w:val="Emphasis"/>
          <w:rFonts w:ascii="Calibri" w:hAnsi="Calibri" w:cs="Calibri"/>
          <w:i w:val="0"/>
          <w:color w:val="000000"/>
          <w:highlight w:val="yellow"/>
        </w:rPr>
        <w:t>x</w:t>
      </w:r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100 ng = 1</w:t>
      </w:r>
      <w:r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500 ng (15 µL); </w:t>
      </w:r>
      <w:proofErr w:type="spellStart"/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pBIND-mER</w:t>
      </w:r>
      <w:proofErr w:type="spellEnd"/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αEF, 5 (data points) </w:t>
      </w:r>
      <w:r>
        <w:rPr>
          <w:rStyle w:val="Emphasis"/>
          <w:rFonts w:ascii="Calibri" w:hAnsi="Calibri" w:cs="Calibri"/>
          <w:i w:val="0"/>
          <w:color w:val="000000"/>
          <w:highlight w:val="yellow"/>
        </w:rPr>
        <w:t>x</w:t>
      </w:r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3 (wells) </w:t>
      </w:r>
      <w:r>
        <w:rPr>
          <w:rStyle w:val="Emphasis"/>
          <w:rFonts w:ascii="Calibri" w:hAnsi="Calibri" w:cs="Calibri"/>
          <w:i w:val="0"/>
          <w:color w:val="000000"/>
          <w:highlight w:val="yellow"/>
        </w:rPr>
        <w:t>x</w:t>
      </w:r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50 ng = 750 ng (7.5 µL); </w:t>
      </w:r>
      <w:proofErr w:type="spellStart"/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pACT</w:t>
      </w:r>
      <w:proofErr w:type="spellEnd"/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(</w:t>
      </w:r>
      <w:r w:rsidR="00DB010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for </w:t>
      </w:r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combination </w:t>
      </w:r>
      <w:proofErr w:type="spellStart"/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i</w:t>
      </w:r>
      <w:proofErr w:type="spellEnd"/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) or </w:t>
      </w:r>
      <w:proofErr w:type="spellStart"/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pACT-mER</w:t>
      </w:r>
      <w:proofErr w:type="spellEnd"/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αEF (</w:t>
      </w:r>
      <w:r w:rsidR="00DB010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for </w:t>
      </w:r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combination ii), 5 (data points) </w:t>
      </w:r>
      <w:r>
        <w:rPr>
          <w:rStyle w:val="Emphasis"/>
          <w:rFonts w:ascii="Calibri" w:hAnsi="Calibri" w:cs="Calibri"/>
          <w:i w:val="0"/>
          <w:color w:val="000000"/>
          <w:highlight w:val="yellow"/>
        </w:rPr>
        <w:t>x</w:t>
      </w:r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3 (wells) </w:t>
      </w:r>
      <w:r>
        <w:rPr>
          <w:rStyle w:val="Emphasis"/>
          <w:rFonts w:ascii="Calibri" w:hAnsi="Calibri" w:cs="Calibri"/>
          <w:i w:val="0"/>
          <w:color w:val="000000"/>
          <w:highlight w:val="yellow"/>
        </w:rPr>
        <w:t>x</w:t>
      </w:r>
      <w:r w:rsidR="003D12E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50 ng = 750 ng (7.5 µL).</w:t>
      </w:r>
      <w:r w:rsidR="003D12E1" w:rsidRPr="00516CA8">
        <w:rPr>
          <w:rStyle w:val="Emphasis"/>
          <w:rFonts w:ascii="Calibri" w:hAnsi="Calibri" w:cs="Calibri"/>
          <w:i w:val="0"/>
          <w:highlight w:val="yellow"/>
        </w:rPr>
        <w:t xml:space="preserve"> </w:t>
      </w:r>
    </w:p>
    <w:p w14:paraId="1CBC5852" w14:textId="77777777" w:rsidR="003D12E1" w:rsidRPr="00516CA8" w:rsidRDefault="003D12E1" w:rsidP="003D12E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0094F113" w14:textId="77777777" w:rsidR="003D12E1" w:rsidRPr="00516CA8" w:rsidRDefault="003D12E1" w:rsidP="003D12E1">
      <w:pPr>
        <w:jc w:val="both"/>
      </w:pPr>
      <w:r w:rsidRPr="00516CA8">
        <w:rPr>
          <w:rStyle w:val="Emphasis"/>
          <w:rFonts w:ascii="Calibri" w:hAnsi="Calibri" w:cs="Calibri"/>
          <w:i w:val="0"/>
          <w:color w:val="000000"/>
        </w:rPr>
        <w:t>Note: The c</w:t>
      </w:r>
      <w:r w:rsidRPr="00516CA8">
        <w:t>oncentration of each plasmid DNA solution is 0.1 µg/µL.</w:t>
      </w:r>
    </w:p>
    <w:p w14:paraId="4442866F" w14:textId="77777777" w:rsidR="003D12E1" w:rsidRPr="00516CA8" w:rsidRDefault="003D12E1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1913EAD7" w14:textId="2A2BFA26" w:rsidR="008C5E59" w:rsidRPr="00516CA8" w:rsidRDefault="00062A46" w:rsidP="005F50F1">
      <w:pPr>
        <w:pStyle w:val="ListParagraph"/>
        <w:numPr>
          <w:ilvl w:val="2"/>
          <w:numId w:val="16"/>
        </w:numPr>
        <w:ind w:left="0" w:firstLine="0"/>
        <w:jc w:val="both"/>
        <w:rPr>
          <w:highlight w:val="yellow"/>
        </w:rPr>
      </w:pPr>
      <w:r w:rsidRPr="00516CA8">
        <w:rPr>
          <w:rFonts w:ascii="Calibri" w:hAnsi="Calibri" w:cs="Calibri"/>
          <w:highlight w:val="yellow"/>
        </w:rPr>
        <w:t xml:space="preserve">Precipitate the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DNA mixture </w:t>
      </w:r>
      <w:r w:rsidRPr="00516CA8">
        <w:rPr>
          <w:rFonts w:ascii="Calibri" w:hAnsi="Calibri" w:cs="Calibri"/>
          <w:highlight w:val="yellow"/>
        </w:rPr>
        <w:t>using the ethanol precipitation technique.</w:t>
      </w:r>
      <w:r w:rsidR="00520FF7" w:rsidRPr="00516CA8">
        <w:rPr>
          <w:rFonts w:ascii="Calibri" w:hAnsi="Calibri" w:cs="Calibri"/>
          <w:highlight w:val="yellow"/>
        </w:rPr>
        <w:t xml:space="preserve"> </w:t>
      </w:r>
      <w:r w:rsidR="00520FF7" w:rsidRPr="00516CA8">
        <w:rPr>
          <w:highlight w:val="yellow"/>
        </w:rPr>
        <w:t>Add 0.05</w:t>
      </w:r>
      <w:r w:rsidR="00AF3276">
        <w:rPr>
          <w:highlight w:val="yellow"/>
        </w:rPr>
        <w:t>x</w:t>
      </w:r>
      <w:r w:rsidR="00520FF7" w:rsidRPr="00516CA8">
        <w:rPr>
          <w:highlight w:val="yellow"/>
        </w:rPr>
        <w:t xml:space="preserve"> final volume of 3 M sodium acetate (pH 5.5) and 0.5</w:t>
      </w:r>
      <w:r w:rsidR="00AF3276">
        <w:rPr>
          <w:highlight w:val="yellow"/>
        </w:rPr>
        <w:t>x</w:t>
      </w:r>
      <w:r w:rsidR="00520FF7" w:rsidRPr="00516CA8">
        <w:rPr>
          <w:highlight w:val="yellow"/>
        </w:rPr>
        <w:t xml:space="preserve"> final volume of 100% ethanol to the DNA mixture.</w:t>
      </w:r>
      <w:r w:rsidR="00D20B78" w:rsidRPr="00516CA8">
        <w:rPr>
          <w:highlight w:val="yellow"/>
        </w:rPr>
        <w:t xml:space="preserve"> </w:t>
      </w:r>
      <w:r w:rsidR="006065A1" w:rsidRPr="00516CA8">
        <w:rPr>
          <w:highlight w:val="yellow"/>
        </w:rPr>
        <w:t>Then</w:t>
      </w:r>
      <w:r w:rsidR="00AF3276">
        <w:rPr>
          <w:highlight w:val="yellow"/>
        </w:rPr>
        <w:t>,</w:t>
      </w:r>
      <w:r w:rsidR="006065A1" w:rsidRPr="00516CA8">
        <w:rPr>
          <w:highlight w:val="yellow"/>
        </w:rPr>
        <w:t xml:space="preserve"> vortex the tube.</w:t>
      </w:r>
      <w:r w:rsidR="00954BF8" w:rsidRPr="00516CA8">
        <w:rPr>
          <w:highlight w:val="yellow"/>
        </w:rPr>
        <w:t xml:space="preserve"> </w:t>
      </w:r>
    </w:p>
    <w:p w14:paraId="53C40009" w14:textId="77777777" w:rsidR="008C5E59" w:rsidRPr="00516CA8" w:rsidRDefault="008C5E59" w:rsidP="00177200">
      <w:pPr>
        <w:pStyle w:val="ListParagraph"/>
        <w:ind w:left="0"/>
        <w:jc w:val="both"/>
        <w:rPr>
          <w:rFonts w:ascii="Calibri" w:hAnsi="Calibri" w:cs="Calibri"/>
        </w:rPr>
      </w:pPr>
    </w:p>
    <w:p w14:paraId="19A3DDAC" w14:textId="2CE3B407" w:rsidR="005A5E51" w:rsidRPr="00516CA8" w:rsidRDefault="008C5E59" w:rsidP="00177200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  <w:r w:rsidRPr="00516CA8">
        <w:rPr>
          <w:rFonts w:ascii="Calibri" w:hAnsi="Calibri" w:cs="Calibri"/>
          <w:highlight w:val="yellow"/>
        </w:rPr>
        <w:t xml:space="preserve">Note: </w:t>
      </w:r>
      <w:r w:rsidR="00954BF8" w:rsidRPr="00516CA8">
        <w:rPr>
          <w:highlight w:val="yellow"/>
        </w:rPr>
        <w:t xml:space="preserve">For example, </w:t>
      </w:r>
      <w:r w:rsidR="00954BF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add 3.4 µL of </w:t>
      </w:r>
      <w:r w:rsidR="00954BF8" w:rsidRPr="00516CA8">
        <w:rPr>
          <w:highlight w:val="yellow"/>
        </w:rPr>
        <w:t xml:space="preserve">3 M sodium acetate, and 34 µL of 100% ethanol to the </w:t>
      </w:r>
      <w:r w:rsidR="00954BF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30 µL of plasmid DNA mixture exemplified in step 2.3.2</w:t>
      </w:r>
      <w:r w:rsidR="00954BF8" w:rsidRPr="00516CA8">
        <w:rPr>
          <w:highlight w:val="yellow"/>
        </w:rPr>
        <w:t>.</w:t>
      </w:r>
      <w:r w:rsidR="00177200" w:rsidRPr="00516CA8">
        <w:rPr>
          <w:highlight w:val="yellow"/>
        </w:rPr>
        <w:t xml:space="preserve"> </w:t>
      </w:r>
      <w:r w:rsidR="005A5E51" w:rsidRPr="00516CA8">
        <w:rPr>
          <w:rFonts w:ascii="Calibri" w:hAnsi="Calibri" w:cs="Calibri"/>
          <w:highlight w:val="yellow"/>
        </w:rPr>
        <w:t>This step helps to keep an invariable transfection condition</w:t>
      </w:r>
      <w:r w:rsidR="00204AB1" w:rsidRPr="00516CA8">
        <w:rPr>
          <w:rFonts w:ascii="Calibri" w:hAnsi="Calibri" w:cs="Calibri"/>
          <w:highlight w:val="yellow"/>
        </w:rPr>
        <w:t xml:space="preserve">, and it </w:t>
      </w:r>
      <w:r w:rsidR="001E3324" w:rsidRPr="00516CA8">
        <w:rPr>
          <w:rFonts w:ascii="Calibri" w:hAnsi="Calibri" w:cs="Calibri"/>
          <w:highlight w:val="yellow"/>
        </w:rPr>
        <w:t>is not necessary to perform this step</w:t>
      </w:r>
      <w:r w:rsidR="00204AB1" w:rsidRPr="00516CA8">
        <w:rPr>
          <w:rStyle w:val="Emphasis"/>
          <w:rFonts w:ascii="Calibri" w:hAnsi="Calibri" w:cs="Calibri"/>
          <w:i w:val="0"/>
          <w:highlight w:val="yellow"/>
        </w:rPr>
        <w:t xml:space="preserve"> </w:t>
      </w:r>
      <w:r w:rsidR="005A5E51" w:rsidRPr="00516CA8">
        <w:rPr>
          <w:rStyle w:val="Emphasis"/>
          <w:rFonts w:ascii="Calibri" w:hAnsi="Calibri" w:cs="Calibri"/>
          <w:i w:val="0"/>
          <w:highlight w:val="yellow"/>
        </w:rPr>
        <w:t xml:space="preserve">in </w:t>
      </w:r>
      <w:r w:rsidR="004D4A10" w:rsidRPr="00516CA8">
        <w:rPr>
          <w:rStyle w:val="Emphasis"/>
          <w:rFonts w:ascii="Calibri" w:hAnsi="Calibri" w:cs="Calibri"/>
          <w:i w:val="0"/>
          <w:highlight w:val="yellow"/>
        </w:rPr>
        <w:t>a</w:t>
      </w:r>
      <w:r w:rsidR="005A5E51" w:rsidRPr="00516CA8">
        <w:rPr>
          <w:rStyle w:val="Emphasis"/>
          <w:rFonts w:ascii="Calibri" w:hAnsi="Calibri" w:cs="Calibri"/>
          <w:i w:val="0"/>
          <w:highlight w:val="yellow"/>
        </w:rPr>
        <w:t xml:space="preserve"> </w:t>
      </w:r>
      <w:r w:rsidR="005A5E5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biological safety cabinet.</w:t>
      </w:r>
    </w:p>
    <w:p w14:paraId="6117BF3D" w14:textId="09FCBE20" w:rsidR="00F76E2E" w:rsidRPr="00516CA8" w:rsidRDefault="00F76E2E" w:rsidP="005F50F1">
      <w:pPr>
        <w:pStyle w:val="ListParagraph"/>
        <w:ind w:left="0"/>
        <w:jc w:val="both"/>
        <w:rPr>
          <w:highlight w:val="yellow"/>
        </w:rPr>
      </w:pPr>
    </w:p>
    <w:p w14:paraId="34F598CB" w14:textId="0E3C40CE" w:rsidR="00520FF7" w:rsidRPr="00516CA8" w:rsidRDefault="00520FF7" w:rsidP="005F50F1">
      <w:pPr>
        <w:pStyle w:val="ListParagraph"/>
        <w:numPr>
          <w:ilvl w:val="2"/>
          <w:numId w:val="16"/>
        </w:numPr>
        <w:ind w:left="0" w:firstLine="0"/>
        <w:jc w:val="both"/>
        <w:rPr>
          <w:highlight w:val="yellow"/>
        </w:rPr>
      </w:pPr>
      <w:r w:rsidRPr="00516CA8">
        <w:rPr>
          <w:highlight w:val="yellow"/>
        </w:rPr>
        <w:t xml:space="preserve">Keep </w:t>
      </w:r>
      <w:r w:rsidR="00AF3276">
        <w:rPr>
          <w:highlight w:val="yellow"/>
        </w:rPr>
        <w:t xml:space="preserve">the mixture </w:t>
      </w:r>
      <w:r w:rsidR="00DF4605" w:rsidRPr="00516CA8">
        <w:rPr>
          <w:highlight w:val="yellow"/>
        </w:rPr>
        <w:t xml:space="preserve">overnight </w:t>
      </w:r>
      <w:r w:rsidR="004C3CFA" w:rsidRPr="00516CA8">
        <w:rPr>
          <w:highlight w:val="yellow"/>
        </w:rPr>
        <w:t xml:space="preserve">at </w:t>
      </w:r>
      <w:r w:rsidRPr="00516CA8">
        <w:rPr>
          <w:highlight w:val="yellow"/>
        </w:rPr>
        <w:t>-20</w:t>
      </w:r>
      <w:r w:rsidR="004C3CFA" w:rsidRPr="00516CA8">
        <w:rPr>
          <w:highlight w:val="yellow"/>
        </w:rPr>
        <w:t xml:space="preserve"> </w:t>
      </w:r>
      <w:r w:rsidR="004C3CFA" w:rsidRPr="00516CA8">
        <w:rPr>
          <w:rFonts w:cstheme="minorHAnsi"/>
          <w:highlight w:val="yellow"/>
        </w:rPr>
        <w:t>°</w:t>
      </w:r>
      <w:r w:rsidRPr="00516CA8">
        <w:rPr>
          <w:highlight w:val="yellow"/>
        </w:rPr>
        <w:t xml:space="preserve">C. Centrifuge </w:t>
      </w:r>
      <w:r w:rsidR="00AF3276">
        <w:rPr>
          <w:highlight w:val="yellow"/>
        </w:rPr>
        <w:t xml:space="preserve">it </w:t>
      </w:r>
      <w:r w:rsidR="00954BF8" w:rsidRPr="00516CA8">
        <w:rPr>
          <w:rFonts w:ascii="Calibri" w:hAnsi="Calibri" w:cs="Calibri"/>
          <w:highlight w:val="yellow"/>
        </w:rPr>
        <w:t xml:space="preserve">at maximum speed </w:t>
      </w:r>
      <w:r w:rsidRPr="00516CA8">
        <w:rPr>
          <w:highlight w:val="yellow"/>
        </w:rPr>
        <w:t>for 20 min at 4</w:t>
      </w:r>
      <w:r w:rsidR="00B24C7F" w:rsidRPr="00516CA8">
        <w:rPr>
          <w:highlight w:val="yellow"/>
        </w:rPr>
        <w:t xml:space="preserve"> </w:t>
      </w:r>
      <w:r w:rsidR="00B24C7F" w:rsidRPr="00516CA8">
        <w:rPr>
          <w:rFonts w:cstheme="minorHAnsi"/>
          <w:highlight w:val="yellow"/>
        </w:rPr>
        <w:t>°</w:t>
      </w:r>
      <w:r w:rsidRPr="00516CA8">
        <w:rPr>
          <w:highlight w:val="yellow"/>
        </w:rPr>
        <w:t xml:space="preserve">C. Discard </w:t>
      </w:r>
      <w:r w:rsidR="00AF3276">
        <w:rPr>
          <w:highlight w:val="yellow"/>
        </w:rPr>
        <w:t xml:space="preserve">the </w:t>
      </w:r>
      <w:r w:rsidRPr="00516CA8">
        <w:rPr>
          <w:highlight w:val="yellow"/>
        </w:rPr>
        <w:t>solution (</w:t>
      </w:r>
      <w:r w:rsidR="00AF3276">
        <w:rPr>
          <w:highlight w:val="yellow"/>
        </w:rPr>
        <w:t xml:space="preserve">the </w:t>
      </w:r>
      <w:r w:rsidRPr="00516CA8">
        <w:rPr>
          <w:highlight w:val="yellow"/>
        </w:rPr>
        <w:t xml:space="preserve">pellet is invisible). Add </w:t>
      </w:r>
      <w:r w:rsidR="00755BD9" w:rsidRPr="00516CA8">
        <w:rPr>
          <w:highlight w:val="yellow"/>
        </w:rPr>
        <w:t xml:space="preserve">120 µL </w:t>
      </w:r>
      <w:r w:rsidR="00D31070" w:rsidRPr="00516CA8">
        <w:rPr>
          <w:highlight w:val="yellow"/>
        </w:rPr>
        <w:t xml:space="preserve">of </w:t>
      </w:r>
      <w:r w:rsidRPr="00516CA8">
        <w:rPr>
          <w:highlight w:val="yellow"/>
        </w:rPr>
        <w:t xml:space="preserve">75% ethanol </w:t>
      </w:r>
      <w:r w:rsidR="00755BD9" w:rsidRPr="00516CA8">
        <w:rPr>
          <w:highlight w:val="yellow"/>
        </w:rPr>
        <w:t>to the tube</w:t>
      </w:r>
      <w:r w:rsidR="00AF3276">
        <w:rPr>
          <w:highlight w:val="yellow"/>
        </w:rPr>
        <w:t>;</w:t>
      </w:r>
      <w:r w:rsidR="00755BD9" w:rsidRPr="00516CA8">
        <w:rPr>
          <w:highlight w:val="yellow"/>
        </w:rPr>
        <w:t xml:space="preserve"> then</w:t>
      </w:r>
      <w:r w:rsidR="00AF3276">
        <w:rPr>
          <w:highlight w:val="yellow"/>
        </w:rPr>
        <w:t>,</w:t>
      </w:r>
      <w:r w:rsidR="00755BD9" w:rsidRPr="00516CA8">
        <w:rPr>
          <w:highlight w:val="yellow"/>
        </w:rPr>
        <w:t xml:space="preserve"> rinse </w:t>
      </w:r>
      <w:r w:rsidR="005603CF" w:rsidRPr="00516CA8">
        <w:rPr>
          <w:highlight w:val="yellow"/>
        </w:rPr>
        <w:t xml:space="preserve">the </w:t>
      </w:r>
      <w:r w:rsidR="00755BD9" w:rsidRPr="00516CA8">
        <w:rPr>
          <w:highlight w:val="yellow"/>
        </w:rPr>
        <w:t>inside</w:t>
      </w:r>
      <w:r w:rsidR="005603CF" w:rsidRPr="00516CA8">
        <w:rPr>
          <w:highlight w:val="yellow"/>
        </w:rPr>
        <w:t xml:space="preserve"> of the tube</w:t>
      </w:r>
      <w:r w:rsidR="00755BD9" w:rsidRPr="00516CA8">
        <w:rPr>
          <w:highlight w:val="yellow"/>
        </w:rPr>
        <w:t>. C</w:t>
      </w:r>
      <w:r w:rsidRPr="00516CA8">
        <w:rPr>
          <w:highlight w:val="yellow"/>
        </w:rPr>
        <w:t>entrifuge for 20 min at 4</w:t>
      </w:r>
      <w:r w:rsidR="0076167D" w:rsidRPr="00516CA8">
        <w:rPr>
          <w:highlight w:val="yellow"/>
        </w:rPr>
        <w:t xml:space="preserve"> </w:t>
      </w:r>
      <w:r w:rsidR="0076167D" w:rsidRPr="00516CA8">
        <w:rPr>
          <w:rFonts w:cstheme="minorHAnsi"/>
          <w:highlight w:val="yellow"/>
        </w:rPr>
        <w:t>°</w:t>
      </w:r>
      <w:r w:rsidRPr="00516CA8">
        <w:rPr>
          <w:highlight w:val="yellow"/>
        </w:rPr>
        <w:t xml:space="preserve">C. Discard </w:t>
      </w:r>
      <w:r w:rsidR="00AF3276">
        <w:rPr>
          <w:highlight w:val="yellow"/>
        </w:rPr>
        <w:t xml:space="preserve">the </w:t>
      </w:r>
      <w:r w:rsidRPr="00516CA8">
        <w:rPr>
          <w:highlight w:val="yellow"/>
        </w:rPr>
        <w:t>solution</w:t>
      </w:r>
      <w:r w:rsidR="001E593C" w:rsidRPr="00516CA8">
        <w:rPr>
          <w:highlight w:val="yellow"/>
        </w:rPr>
        <w:t xml:space="preserve"> and</w:t>
      </w:r>
      <w:r w:rsidRPr="00516CA8">
        <w:rPr>
          <w:highlight w:val="yellow"/>
        </w:rPr>
        <w:t xml:space="preserve"> dry the DNA mixture using </w:t>
      </w:r>
      <w:r w:rsidR="00262AA8" w:rsidRPr="00516CA8">
        <w:rPr>
          <w:highlight w:val="yellow"/>
        </w:rPr>
        <w:t>a</w:t>
      </w:r>
      <w:r w:rsidRPr="00516CA8">
        <w:rPr>
          <w:highlight w:val="yellow"/>
        </w:rPr>
        <w:t xml:space="preserve"> vacuum concentrator for 30 min.</w:t>
      </w:r>
    </w:p>
    <w:p w14:paraId="71F2A179" w14:textId="77777777" w:rsidR="00290521" w:rsidRPr="00516CA8" w:rsidRDefault="00290521" w:rsidP="005F50F1">
      <w:pPr>
        <w:jc w:val="both"/>
        <w:rPr>
          <w:rFonts w:ascii="Calibri" w:hAnsi="Calibri" w:cs="Calibri"/>
          <w:highlight w:val="yellow"/>
        </w:rPr>
      </w:pPr>
    </w:p>
    <w:p w14:paraId="257B99BE" w14:textId="40AAB360" w:rsidR="00CD1DDC" w:rsidRPr="00516CA8" w:rsidRDefault="001903A9" w:rsidP="005F50F1">
      <w:pPr>
        <w:pStyle w:val="ListParagraph"/>
        <w:numPr>
          <w:ilvl w:val="1"/>
          <w:numId w:val="16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Perform </w:t>
      </w:r>
      <w:r w:rsidR="0063640E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t</w:t>
      </w:r>
      <w:r w:rsidR="00CD1DDC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ransfection</w:t>
      </w:r>
      <w:r w:rsidR="002E28B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</w:p>
    <w:p w14:paraId="47B568B7" w14:textId="77777777" w:rsidR="00290521" w:rsidRPr="00516CA8" w:rsidRDefault="00290521" w:rsidP="005F50F1">
      <w:pPr>
        <w:jc w:val="both"/>
        <w:rPr>
          <w:rStyle w:val="Emphasis"/>
          <w:rFonts w:ascii="Calibri" w:hAnsi="Calibri" w:cs="Calibri"/>
          <w:b/>
          <w:i w:val="0"/>
          <w:color w:val="000000"/>
          <w:highlight w:val="yellow"/>
        </w:rPr>
      </w:pPr>
    </w:p>
    <w:p w14:paraId="6F03C2C3" w14:textId="442C5229" w:rsidR="00602578" w:rsidRPr="00516CA8" w:rsidRDefault="00602578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Note</w:t>
      </w:r>
      <w:r w:rsidR="003755C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: The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following steps should be performed in</w:t>
      </w:r>
      <w:r w:rsidR="00CA6E8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a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clean be</w:t>
      </w:r>
      <w:r w:rsidR="002552E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nch</w:t>
      </w:r>
      <w:r w:rsidR="00CA6E8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or a</w:t>
      </w:r>
      <w:r w:rsidR="002552E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CA6E8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b</w:t>
      </w:r>
      <w:r w:rsidR="002552E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iological safety cabinet.</w:t>
      </w:r>
    </w:p>
    <w:p w14:paraId="47E4BF7C" w14:textId="77777777" w:rsidR="00290521" w:rsidRPr="00516CA8" w:rsidRDefault="00290521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31E74CEF" w14:textId="4E44AB3B" w:rsidR="00520FF7" w:rsidRPr="00516CA8" w:rsidRDefault="008D504B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proofErr w:type="gramStart"/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The following morning</w:t>
      </w:r>
      <w:r w:rsidR="00BA409D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proofErr w:type="gramEnd"/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A46F5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rinse </w:t>
      </w:r>
      <w:r w:rsidR="00F5430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</w:t>
      </w:r>
      <w:r w:rsidR="00BA409D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cells seeded in a </w:t>
      </w:r>
      <w:r w:rsidR="00A46F5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24-well plate </w:t>
      </w:r>
      <w:r w:rsidR="00D20B7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(</w:t>
      </w:r>
      <w:r w:rsidR="00B56F1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from step </w:t>
      </w:r>
      <w:r w:rsidR="005513F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2.2</w:t>
      </w:r>
      <w:r w:rsidR="00D20B7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.6</w:t>
      </w:r>
      <w:r w:rsidR="00F5430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)</w:t>
      </w:r>
      <w:r w:rsidR="004E17E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1D6455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2x </w:t>
      </w:r>
      <w:r w:rsidR="004E17E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with </w:t>
      </w:r>
      <w:r w:rsidR="005B4B4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0.5 mL of </w:t>
      </w:r>
      <w:r w:rsidR="004E17E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PBS</w:t>
      </w:r>
      <w:r w:rsidR="008745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(room temperature)</w:t>
      </w:r>
      <w:r w:rsidR="004E17E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</w:p>
    <w:p w14:paraId="17575A1F" w14:textId="77777777" w:rsidR="00520FF7" w:rsidRPr="00516CA8" w:rsidRDefault="00520FF7" w:rsidP="005F50F1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517EEFBB" w14:textId="03691DB9" w:rsidR="004E17EA" w:rsidRPr="00516CA8" w:rsidRDefault="00A46F59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Add</w:t>
      </w:r>
      <w:r w:rsidR="00DB030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8745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warm (37</w:t>
      </w:r>
      <w:r w:rsidR="00B56F1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°</w:t>
      </w:r>
      <w:r w:rsidR="008745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C) 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fresh phenol red-free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MEM 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supplemented with 10% charcoal-stripped FBS</w:t>
      </w:r>
      <w:r w:rsidR="00CC463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(heat-inactivated)</w:t>
      </w:r>
      <w:r w:rsidR="00E7404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C42E3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and </w:t>
      </w:r>
      <w:r w:rsidR="00E7404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2 mM L-glutamine</w:t>
      </w:r>
      <w:r w:rsidR="0040440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without antibiotics </w:t>
      </w:r>
      <w:r w:rsidR="00BF020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to each 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well</w:t>
      </w:r>
      <w:r w:rsidR="005A6B9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(0.5 mL</w:t>
      </w:r>
      <w:r w:rsidR="005F50F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F3029C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medium</w:t>
      </w:r>
      <w:r w:rsidR="005A6B9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/well)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  <w:r w:rsidR="008745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Keep</w:t>
      </w:r>
      <w:r w:rsidR="005A6B9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8745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cells in </w:t>
      </w:r>
      <w:r w:rsidR="00C42E3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 </w:t>
      </w:r>
      <w:r w:rsidR="008745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5% CO</w:t>
      </w:r>
      <w:r w:rsidR="00874575" w:rsidRPr="00516CA8">
        <w:rPr>
          <w:rStyle w:val="Emphasis"/>
          <w:rFonts w:ascii="Calibri" w:hAnsi="Calibri" w:cs="Calibri"/>
          <w:i w:val="0"/>
          <w:color w:val="000000"/>
          <w:highlight w:val="yellow"/>
          <w:vertAlign w:val="subscript"/>
        </w:rPr>
        <w:t>2</w:t>
      </w:r>
      <w:r w:rsidR="001D6455">
        <w:rPr>
          <w:rStyle w:val="Emphasis"/>
          <w:rFonts w:ascii="Calibri" w:hAnsi="Calibri" w:cs="Calibri"/>
          <w:i w:val="0"/>
          <w:color w:val="000000"/>
          <w:highlight w:val="yellow"/>
        </w:rPr>
        <w:t>-</w:t>
      </w:r>
      <w:r w:rsidR="008745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supplemented</w:t>
      </w:r>
      <w:r w:rsidR="001D6455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="008745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37</w:t>
      </w:r>
      <w:r w:rsidR="00C6712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°</w:t>
      </w:r>
      <w:r w:rsidR="008745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 incubator.</w:t>
      </w:r>
      <w:r w:rsidR="005A6B9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</w:p>
    <w:p w14:paraId="39C9BB57" w14:textId="57E3995A" w:rsidR="00602578" w:rsidRPr="00516CA8" w:rsidRDefault="00AF2DE6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</w:p>
    <w:p w14:paraId="0807DD38" w14:textId="61D24960" w:rsidR="00602578" w:rsidRPr="00516CA8" w:rsidRDefault="00602578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Suspend the </w:t>
      </w:r>
      <w:r w:rsidR="00755BD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dried </w:t>
      </w:r>
      <w:r w:rsidR="0037736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plasmid DNA mixture </w:t>
      </w:r>
      <w:r w:rsidR="00520FF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(</w:t>
      </w:r>
      <w:r w:rsidR="00697E5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from </w:t>
      </w:r>
      <w:r w:rsidR="00BA742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step </w:t>
      </w:r>
      <w:r w:rsidR="00520FF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2.3.</w:t>
      </w:r>
      <w:r w:rsidR="00DF460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4</w:t>
      </w:r>
      <w:r w:rsidR="00520FF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) 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in </w:t>
      </w:r>
      <w:r w:rsidR="00520FF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Dulbecco’s </w:t>
      </w:r>
      <w:r w:rsidR="00AD28BC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modified </w:t>
      </w:r>
      <w:r w:rsidR="001D6455">
        <w:rPr>
          <w:rStyle w:val="Emphasis"/>
          <w:rFonts w:ascii="Calibri" w:hAnsi="Calibri" w:cs="Calibri"/>
          <w:i w:val="0"/>
          <w:color w:val="000000"/>
          <w:highlight w:val="yellow"/>
        </w:rPr>
        <w:t>Eagle’s</w:t>
      </w:r>
      <w:r w:rsidR="00AD28BC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medium</w:t>
      </w:r>
      <w:r w:rsidR="006D51F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(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DMEM</w:t>
      </w:r>
      <w:r w:rsidR="006D51F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) 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(</w:t>
      </w:r>
      <w:r w:rsidR="00E7404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no serum, phenol red-free, without glutamine;</w:t>
      </w:r>
      <w:r w:rsidR="0001637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D4707F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13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5248F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µL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/well)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0615BF" w:rsidRPr="00516CA8">
        <w:rPr>
          <w:rStyle w:val="Emphasis"/>
          <w:rFonts w:ascii="Calibri" w:hAnsi="Calibri" w:cs="Calibri"/>
          <w:i w:val="0"/>
          <w:color w:val="000000"/>
        </w:rPr>
        <w:t>Calculate t</w:t>
      </w:r>
      <w:r w:rsidRPr="00516CA8">
        <w:rPr>
          <w:rStyle w:val="Emphasis"/>
          <w:rFonts w:ascii="Calibri" w:hAnsi="Calibri" w:cs="Calibri"/>
          <w:i w:val="0"/>
          <w:color w:val="000000"/>
        </w:rPr>
        <w:t>he amounts of DMEM from the number of wells for transfection</w:t>
      </w:r>
      <w:r w:rsidR="00956FF0" w:rsidRPr="00516CA8">
        <w:rPr>
          <w:rStyle w:val="Emphasis"/>
          <w:rFonts w:ascii="Calibri" w:hAnsi="Calibri" w:cs="Calibri"/>
          <w:i w:val="0"/>
          <w:color w:val="000000"/>
        </w:rPr>
        <w:t xml:space="preserve">. </w:t>
      </w:r>
    </w:p>
    <w:p w14:paraId="172DB7EF" w14:textId="77777777" w:rsidR="00B94092" w:rsidRPr="00516CA8" w:rsidRDefault="00B94092" w:rsidP="005F50F1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13BF6D86" w14:textId="5E9ACD84" w:rsidR="006D51F3" w:rsidRPr="00516CA8" w:rsidRDefault="00203360" w:rsidP="005F50F1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 xml:space="preserve">Note: </w:t>
      </w:r>
      <w:r w:rsidR="006D51F3" w:rsidRPr="00516CA8">
        <w:rPr>
          <w:rStyle w:val="Emphasis"/>
          <w:rFonts w:ascii="Calibri" w:hAnsi="Calibri" w:cs="Calibri"/>
          <w:i w:val="0"/>
          <w:color w:val="000000"/>
        </w:rPr>
        <w:t>15 wells for combination (</w:t>
      </w:r>
      <w:proofErr w:type="spellStart"/>
      <w:r w:rsidR="006D51F3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6D51F3" w:rsidRPr="00516CA8">
        <w:rPr>
          <w:rStyle w:val="Emphasis"/>
          <w:rFonts w:ascii="Calibri" w:hAnsi="Calibri" w:cs="Calibri"/>
          <w:i w:val="0"/>
          <w:color w:val="000000"/>
        </w:rPr>
        <w:t xml:space="preserve">) </w:t>
      </w:r>
      <w:r w:rsidR="001D6455">
        <w:rPr>
          <w:rStyle w:val="Emphasis"/>
          <w:rFonts w:ascii="Calibri" w:hAnsi="Calibri" w:cs="Calibri"/>
          <w:i w:val="0"/>
          <w:color w:val="000000"/>
        </w:rPr>
        <w:t>x</w:t>
      </w:r>
      <w:r w:rsidR="006D51F3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D4707F" w:rsidRPr="00516CA8">
        <w:rPr>
          <w:rStyle w:val="Emphasis"/>
          <w:rFonts w:ascii="Calibri" w:hAnsi="Calibri" w:cs="Calibri"/>
          <w:i w:val="0"/>
          <w:color w:val="000000"/>
        </w:rPr>
        <w:t>13</w:t>
      </w:r>
      <w:r w:rsidR="006D51F3" w:rsidRPr="00516CA8">
        <w:rPr>
          <w:rStyle w:val="Emphasis"/>
          <w:rFonts w:ascii="Calibri" w:hAnsi="Calibri" w:cs="Calibri"/>
          <w:i w:val="0"/>
          <w:color w:val="000000"/>
        </w:rPr>
        <w:t xml:space="preserve"> µL = </w:t>
      </w:r>
      <w:r w:rsidR="00D4707F" w:rsidRPr="00516CA8">
        <w:rPr>
          <w:rStyle w:val="Emphasis"/>
          <w:rFonts w:ascii="Calibri" w:hAnsi="Calibri" w:cs="Calibri"/>
          <w:i w:val="0"/>
          <w:color w:val="000000"/>
        </w:rPr>
        <w:t>195</w:t>
      </w:r>
      <w:r w:rsidR="006D51F3" w:rsidRPr="00516CA8">
        <w:rPr>
          <w:rStyle w:val="Emphasis"/>
          <w:rFonts w:ascii="Calibri" w:hAnsi="Calibri" w:cs="Calibri"/>
          <w:i w:val="0"/>
          <w:color w:val="000000"/>
        </w:rPr>
        <w:t xml:space="preserve"> µL</w:t>
      </w:r>
      <w:r w:rsidR="00755BD9" w:rsidRPr="00516CA8">
        <w:rPr>
          <w:rStyle w:val="Emphasis"/>
          <w:rFonts w:ascii="Calibri" w:hAnsi="Calibri" w:cs="Calibri"/>
          <w:i w:val="0"/>
          <w:color w:val="000000"/>
        </w:rPr>
        <w:t>,</w:t>
      </w:r>
      <w:r w:rsidR="006D51F3" w:rsidRPr="00516CA8">
        <w:rPr>
          <w:rStyle w:val="Emphasis"/>
          <w:rFonts w:ascii="Calibri" w:hAnsi="Calibri" w:cs="Calibri"/>
          <w:i w:val="0"/>
          <w:color w:val="000000"/>
        </w:rPr>
        <w:t xml:space="preserve"> and 15 wells for combination (ii) </w:t>
      </w:r>
      <w:r w:rsidR="001D6455">
        <w:rPr>
          <w:rStyle w:val="Emphasis"/>
          <w:rFonts w:ascii="Calibri" w:hAnsi="Calibri" w:cs="Calibri"/>
          <w:i w:val="0"/>
          <w:color w:val="000000"/>
        </w:rPr>
        <w:t>x</w:t>
      </w:r>
      <w:r w:rsidR="006D51F3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D4707F" w:rsidRPr="00516CA8">
        <w:rPr>
          <w:rStyle w:val="Emphasis"/>
          <w:rFonts w:ascii="Calibri" w:hAnsi="Calibri" w:cs="Calibri"/>
          <w:i w:val="0"/>
          <w:color w:val="000000"/>
        </w:rPr>
        <w:t>13</w:t>
      </w:r>
      <w:r w:rsidR="006D51F3" w:rsidRPr="00516CA8">
        <w:rPr>
          <w:rStyle w:val="Emphasis"/>
          <w:rFonts w:ascii="Calibri" w:hAnsi="Calibri" w:cs="Calibri"/>
          <w:i w:val="0"/>
          <w:color w:val="000000"/>
        </w:rPr>
        <w:t xml:space="preserve"> µL = </w:t>
      </w:r>
      <w:r w:rsidR="00D4707F" w:rsidRPr="00516CA8">
        <w:rPr>
          <w:rStyle w:val="Emphasis"/>
          <w:rFonts w:ascii="Calibri" w:hAnsi="Calibri" w:cs="Calibri"/>
          <w:i w:val="0"/>
          <w:color w:val="000000"/>
        </w:rPr>
        <w:t>195</w:t>
      </w:r>
      <w:r w:rsidR="006D51F3" w:rsidRPr="00516CA8">
        <w:rPr>
          <w:rStyle w:val="Emphasis"/>
          <w:rFonts w:ascii="Calibri" w:hAnsi="Calibri" w:cs="Calibri"/>
          <w:i w:val="0"/>
          <w:color w:val="000000"/>
        </w:rPr>
        <w:t xml:space="preserve"> µL</w:t>
      </w:r>
      <w:r w:rsidR="00320848" w:rsidRPr="00516CA8">
        <w:rPr>
          <w:rStyle w:val="Emphasis"/>
          <w:rFonts w:ascii="Calibri" w:hAnsi="Calibri" w:cs="Calibri"/>
          <w:i w:val="0"/>
          <w:color w:val="000000"/>
        </w:rPr>
        <w:t>.</w:t>
      </w:r>
      <w:r w:rsidR="006D51F3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</w:p>
    <w:p w14:paraId="0DFDCA52" w14:textId="77777777" w:rsidR="004E17EA" w:rsidRPr="00516CA8" w:rsidRDefault="004E17EA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5EE9948E" w14:textId="548FEFBB" w:rsidR="00B94092" w:rsidRPr="00516CA8" w:rsidRDefault="00602578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Suspend </w:t>
      </w:r>
      <w:r w:rsidR="004E17E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the transfection reagent</w:t>
      </w:r>
      <w:r w:rsidR="006D51F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(see </w:t>
      </w:r>
      <w:r w:rsidR="006D51F3" w:rsidRPr="00516CA8">
        <w:rPr>
          <w:rFonts w:ascii="Calibri" w:hAnsi="Calibri" w:cs="Calibri"/>
          <w:b/>
          <w:highlight w:val="yellow"/>
        </w:rPr>
        <w:t>Table of Materials</w:t>
      </w:r>
      <w:r w:rsidR="001D6455">
        <w:rPr>
          <w:rFonts w:ascii="Calibri" w:hAnsi="Calibri" w:cs="Calibri"/>
          <w:highlight w:val="yellow"/>
        </w:rPr>
        <w:t>;</w:t>
      </w:r>
      <w:r w:rsidR="004E17E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40440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1.5 </w:t>
      </w:r>
      <w:r w:rsidR="005248F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µL</w:t>
      </w:r>
      <w:r w:rsidR="00C566A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/well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) </w:t>
      </w:r>
      <w:r w:rsidR="0040440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in DMEM (12.5 </w:t>
      </w:r>
      <w:r w:rsidR="005248F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µL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/well) in another 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1.5 mL 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tube. </w:t>
      </w:r>
      <w:r w:rsidR="00B34508" w:rsidRPr="00516CA8">
        <w:rPr>
          <w:rStyle w:val="Emphasis"/>
          <w:rFonts w:ascii="Calibri" w:hAnsi="Calibri" w:cs="Calibri"/>
          <w:i w:val="0"/>
          <w:color w:val="000000"/>
        </w:rPr>
        <w:t>Calculate t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he amounts of </w:t>
      </w:r>
      <w:r w:rsidR="004E17EA" w:rsidRPr="00516CA8">
        <w:rPr>
          <w:rStyle w:val="Emphasis"/>
          <w:rFonts w:ascii="Calibri" w:hAnsi="Calibri" w:cs="Calibri"/>
          <w:i w:val="0"/>
          <w:color w:val="000000"/>
        </w:rPr>
        <w:t>transfection reagent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and DMEM from the number of wells for transfection.</w:t>
      </w:r>
    </w:p>
    <w:p w14:paraId="18273AAB" w14:textId="77777777" w:rsidR="00B94092" w:rsidRPr="00516CA8" w:rsidRDefault="00B94092" w:rsidP="005F50F1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41712577" w14:textId="076FFB1E" w:rsidR="00B94092" w:rsidRPr="00516CA8" w:rsidRDefault="00200601" w:rsidP="005F50F1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>Note:</w:t>
      </w:r>
      <w:r w:rsidR="00B94092" w:rsidRPr="00516CA8">
        <w:rPr>
          <w:rStyle w:val="Emphasis"/>
          <w:rFonts w:ascii="Calibri" w:hAnsi="Calibri" w:cs="Calibri"/>
          <w:i w:val="0"/>
          <w:color w:val="000000"/>
        </w:rPr>
        <w:t xml:space="preserve"> 3</w:t>
      </w:r>
      <w:r w:rsidR="00A44783" w:rsidRPr="00516CA8">
        <w:rPr>
          <w:rStyle w:val="Emphasis"/>
          <w:rFonts w:ascii="Calibri" w:hAnsi="Calibri" w:cs="Calibri"/>
          <w:i w:val="0"/>
          <w:color w:val="000000"/>
        </w:rPr>
        <w:t>0</w:t>
      </w:r>
      <w:r w:rsidR="00B9409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0316B5" w:rsidRPr="00516CA8">
        <w:rPr>
          <w:rStyle w:val="Emphasis"/>
          <w:rFonts w:ascii="Calibri" w:hAnsi="Calibri" w:cs="Calibri"/>
          <w:i w:val="0"/>
          <w:color w:val="000000"/>
        </w:rPr>
        <w:t>[</w:t>
      </w:r>
      <w:r w:rsidR="00B94092" w:rsidRPr="00516CA8">
        <w:rPr>
          <w:rStyle w:val="Emphasis"/>
          <w:rFonts w:ascii="Calibri" w:hAnsi="Calibri" w:cs="Calibri"/>
          <w:i w:val="0"/>
          <w:color w:val="000000"/>
        </w:rPr>
        <w:t>15 wells for combination (</w:t>
      </w:r>
      <w:proofErr w:type="spellStart"/>
      <w:r w:rsidR="00B94092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B94092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A44783" w:rsidRPr="00516CA8">
        <w:rPr>
          <w:rStyle w:val="Emphasis"/>
          <w:rFonts w:ascii="Calibri" w:hAnsi="Calibri" w:cs="Calibri"/>
          <w:i w:val="0"/>
          <w:color w:val="000000"/>
        </w:rPr>
        <w:t xml:space="preserve"> and</w:t>
      </w:r>
      <w:r w:rsidR="00B94092" w:rsidRPr="00516CA8">
        <w:rPr>
          <w:rStyle w:val="Emphasis"/>
          <w:rFonts w:ascii="Calibri" w:hAnsi="Calibri" w:cs="Calibri"/>
          <w:i w:val="0"/>
          <w:color w:val="000000"/>
        </w:rPr>
        <w:t xml:space="preserve"> 15 wells for combination (ii)</w:t>
      </w:r>
      <w:r w:rsidR="000316B5" w:rsidRPr="00516CA8">
        <w:rPr>
          <w:rStyle w:val="Emphasis"/>
          <w:rFonts w:ascii="Calibri" w:hAnsi="Calibri" w:cs="Calibri"/>
          <w:i w:val="0"/>
          <w:color w:val="000000"/>
        </w:rPr>
        <w:t>]</w:t>
      </w:r>
      <w:r w:rsidR="00B9409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1D6455">
        <w:rPr>
          <w:rStyle w:val="Emphasis"/>
          <w:rFonts w:ascii="Calibri" w:hAnsi="Calibri" w:cs="Calibri"/>
          <w:i w:val="0"/>
          <w:color w:val="000000"/>
        </w:rPr>
        <w:t>x</w:t>
      </w:r>
      <w:r w:rsidR="00B9409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D4707F" w:rsidRPr="00516CA8">
        <w:rPr>
          <w:rStyle w:val="Emphasis"/>
          <w:rFonts w:ascii="Calibri" w:hAnsi="Calibri" w:cs="Calibri"/>
          <w:i w:val="0"/>
          <w:color w:val="000000"/>
        </w:rPr>
        <w:t>1.5</w:t>
      </w:r>
      <w:r w:rsidR="00B94092" w:rsidRPr="00516CA8">
        <w:rPr>
          <w:rStyle w:val="Emphasis"/>
          <w:rFonts w:ascii="Calibri" w:hAnsi="Calibri" w:cs="Calibri"/>
          <w:i w:val="0"/>
          <w:color w:val="000000"/>
        </w:rPr>
        <w:t xml:space="preserve"> µL</w:t>
      </w:r>
      <w:r w:rsidR="00D4707F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7852D9" w:rsidRPr="00516CA8">
        <w:rPr>
          <w:rStyle w:val="Emphasis"/>
          <w:rFonts w:ascii="Calibri" w:hAnsi="Calibri" w:cs="Calibri"/>
          <w:i w:val="0"/>
          <w:color w:val="000000"/>
        </w:rPr>
        <w:t xml:space="preserve">of </w:t>
      </w:r>
      <w:r w:rsidR="00D4707F" w:rsidRPr="00516CA8">
        <w:rPr>
          <w:rStyle w:val="Emphasis"/>
          <w:rFonts w:ascii="Calibri" w:hAnsi="Calibri" w:cs="Calibri"/>
          <w:i w:val="0"/>
          <w:color w:val="000000"/>
        </w:rPr>
        <w:t>transfection reagent</w:t>
      </w:r>
      <w:r w:rsidR="00A44783" w:rsidRPr="00516CA8">
        <w:rPr>
          <w:rStyle w:val="Emphasis"/>
          <w:rFonts w:ascii="Calibri" w:hAnsi="Calibri" w:cs="Calibri"/>
          <w:i w:val="0"/>
          <w:color w:val="000000"/>
        </w:rPr>
        <w:t xml:space="preserve"> + 30</w:t>
      </w:r>
      <w:r w:rsidR="00D4707F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1D6455">
        <w:rPr>
          <w:rStyle w:val="Emphasis"/>
          <w:rFonts w:ascii="Calibri" w:hAnsi="Calibri" w:cs="Calibri"/>
          <w:i w:val="0"/>
          <w:color w:val="000000"/>
        </w:rPr>
        <w:t>x</w:t>
      </w:r>
      <w:r w:rsidR="00A44783" w:rsidRPr="00516CA8">
        <w:rPr>
          <w:rStyle w:val="Emphasis"/>
          <w:rFonts w:ascii="Calibri" w:hAnsi="Calibri" w:cs="Calibri"/>
          <w:i w:val="0"/>
          <w:color w:val="000000"/>
        </w:rPr>
        <w:t xml:space="preserve"> 12.5 µL </w:t>
      </w:r>
      <w:r w:rsidR="007852D9" w:rsidRPr="00516CA8">
        <w:rPr>
          <w:rStyle w:val="Emphasis"/>
          <w:rFonts w:ascii="Calibri" w:hAnsi="Calibri" w:cs="Calibri"/>
          <w:i w:val="0"/>
          <w:color w:val="000000"/>
        </w:rPr>
        <w:t xml:space="preserve">of </w:t>
      </w:r>
      <w:r w:rsidR="00A44783" w:rsidRPr="00516CA8">
        <w:rPr>
          <w:rStyle w:val="Emphasis"/>
          <w:rFonts w:ascii="Calibri" w:hAnsi="Calibri" w:cs="Calibri"/>
          <w:i w:val="0"/>
          <w:color w:val="000000"/>
        </w:rPr>
        <w:t>D</w:t>
      </w:r>
      <w:r w:rsidR="00755BD9" w:rsidRPr="00516CA8">
        <w:rPr>
          <w:rStyle w:val="Emphasis"/>
          <w:rFonts w:ascii="Calibri" w:hAnsi="Calibri" w:cs="Calibri"/>
          <w:i w:val="0"/>
          <w:color w:val="000000"/>
        </w:rPr>
        <w:t>ME</w:t>
      </w:r>
      <w:r w:rsidR="00A44783" w:rsidRPr="00516CA8">
        <w:rPr>
          <w:rStyle w:val="Emphasis"/>
          <w:rFonts w:ascii="Calibri" w:hAnsi="Calibri" w:cs="Calibri"/>
          <w:i w:val="0"/>
          <w:color w:val="000000"/>
        </w:rPr>
        <w:t>M</w:t>
      </w:r>
      <w:r w:rsidR="00B94092" w:rsidRPr="00516CA8">
        <w:rPr>
          <w:rStyle w:val="Emphasis"/>
          <w:rFonts w:ascii="Calibri" w:hAnsi="Calibri" w:cs="Calibri"/>
          <w:i w:val="0"/>
          <w:color w:val="000000"/>
        </w:rPr>
        <w:t xml:space="preserve"> = 4</w:t>
      </w:r>
      <w:r w:rsidR="00A44783" w:rsidRPr="00516CA8">
        <w:rPr>
          <w:rStyle w:val="Emphasis"/>
          <w:rFonts w:ascii="Calibri" w:hAnsi="Calibri" w:cs="Calibri"/>
          <w:i w:val="0"/>
          <w:color w:val="000000"/>
        </w:rPr>
        <w:t>20</w:t>
      </w:r>
      <w:r w:rsidR="00B94092" w:rsidRPr="00516CA8">
        <w:rPr>
          <w:rStyle w:val="Emphasis"/>
          <w:rFonts w:ascii="Calibri" w:hAnsi="Calibri" w:cs="Calibri"/>
          <w:i w:val="0"/>
          <w:color w:val="000000"/>
        </w:rPr>
        <w:t xml:space="preserve"> µL</w:t>
      </w:r>
      <w:r w:rsidR="00701754" w:rsidRPr="00516CA8">
        <w:rPr>
          <w:rStyle w:val="Emphasis"/>
          <w:rFonts w:ascii="Calibri" w:hAnsi="Calibri" w:cs="Calibri"/>
          <w:i w:val="0"/>
          <w:color w:val="000000"/>
        </w:rPr>
        <w:t>.</w:t>
      </w:r>
    </w:p>
    <w:p w14:paraId="45494831" w14:textId="77777777" w:rsidR="004E17EA" w:rsidRPr="00516CA8" w:rsidRDefault="004E17EA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7F69C799" w14:textId="056CA406" w:rsidR="00B94092" w:rsidRPr="00516CA8" w:rsidRDefault="00D83C92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Add 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an </w:t>
      </w:r>
      <w:r w:rsidR="004D2A6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equal</w:t>
      </w:r>
      <w:r w:rsidR="00426E5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amount of </w:t>
      </w:r>
      <w:r w:rsidR="004D2A6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the transfection reagent medium</w:t>
      </w:r>
      <w:r w:rsidR="00426E5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(from step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2.4.4</w:t>
      </w:r>
      <w:r w:rsidR="00426E5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)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to </w:t>
      </w:r>
      <w:r w:rsidR="00426E5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each</w:t>
      </w:r>
      <w:r w:rsidR="0060257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37047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tube (from step </w:t>
      </w:r>
      <w:r w:rsidR="0060257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2.4.3</w:t>
      </w:r>
      <w:r w:rsidR="0037047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)</w:t>
      </w:r>
      <w:r w:rsidR="008560A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  <w:r w:rsidR="0060257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8560A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In</w:t>
      </w:r>
      <w:r w:rsidR="0060257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cubate </w:t>
      </w:r>
      <w:r w:rsidR="008560A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tubes </w:t>
      </w:r>
      <w:r w:rsidR="003261D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for 5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3261D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-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3261D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10 min at room temperature.</w:t>
      </w:r>
    </w:p>
    <w:p w14:paraId="44602097" w14:textId="630E46FE" w:rsidR="001677D4" w:rsidRPr="00516CA8" w:rsidRDefault="001677D4" w:rsidP="00E355C9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35C676AF" w14:textId="34CA55CA" w:rsidR="00D83C92" w:rsidRPr="00516CA8" w:rsidRDefault="00D83C92" w:rsidP="00E355C9">
      <w:pPr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>Note: 200 µL of transfection reagent</w:t>
      </w:r>
      <w:r w:rsidR="004D2A60" w:rsidRPr="00516CA8">
        <w:rPr>
          <w:rStyle w:val="Emphasis"/>
          <w:rFonts w:ascii="Calibri" w:hAnsi="Calibri" w:cs="Calibri"/>
          <w:i w:val="0"/>
          <w:color w:val="000000"/>
        </w:rPr>
        <w:t xml:space="preserve"> medium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+ 195 µL of combination (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 xml:space="preserve">) DNA mixture = 395 µL, and 200 µL of transfection reagent </w:t>
      </w:r>
      <w:r w:rsidR="004D2A60" w:rsidRPr="00516CA8">
        <w:rPr>
          <w:rStyle w:val="Emphasis"/>
          <w:rFonts w:ascii="Calibri" w:hAnsi="Calibri" w:cs="Calibri"/>
          <w:i w:val="0"/>
          <w:color w:val="000000"/>
        </w:rPr>
        <w:t>medium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+ 195 µL of combination (ii) DNA mixture = 395 µL.</w:t>
      </w:r>
      <w:r w:rsidR="0037047A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5F0FEB" w:rsidRPr="00516CA8">
        <w:rPr>
          <w:rStyle w:val="Emphasis"/>
          <w:rFonts w:ascii="Calibri" w:hAnsi="Calibri" w:cs="Calibri"/>
          <w:i w:val="0"/>
          <w:color w:val="000000"/>
        </w:rPr>
        <w:t xml:space="preserve">It is </w:t>
      </w:r>
      <w:r w:rsidR="004C7F08" w:rsidRPr="00516CA8">
        <w:rPr>
          <w:rStyle w:val="Emphasis"/>
          <w:rFonts w:ascii="Calibri" w:hAnsi="Calibri" w:cs="Calibri"/>
          <w:i w:val="0"/>
          <w:color w:val="000000"/>
        </w:rPr>
        <w:t>i</w:t>
      </w:r>
      <w:r w:rsidR="005F0FEB" w:rsidRPr="00516CA8">
        <w:rPr>
          <w:rStyle w:val="Emphasis"/>
          <w:rFonts w:ascii="Calibri" w:hAnsi="Calibri" w:cs="Calibri"/>
          <w:i w:val="0"/>
          <w:color w:val="000000"/>
        </w:rPr>
        <w:t>mportant</w:t>
      </w:r>
      <w:r w:rsidR="004B2C09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5F0FEB" w:rsidRPr="00516CA8">
        <w:rPr>
          <w:rStyle w:val="Emphasis"/>
          <w:rFonts w:ascii="Calibri" w:hAnsi="Calibri" w:cs="Calibri"/>
          <w:i w:val="0"/>
          <w:color w:val="000000"/>
        </w:rPr>
        <w:t xml:space="preserve">to add </w:t>
      </w:r>
      <w:r w:rsidR="008B4AFB">
        <w:rPr>
          <w:rStyle w:val="Emphasis"/>
          <w:rFonts w:ascii="Calibri" w:hAnsi="Calibri" w:cs="Calibri"/>
          <w:i w:val="0"/>
          <w:color w:val="000000"/>
        </w:rPr>
        <w:t xml:space="preserve">an </w:t>
      </w:r>
      <w:r w:rsidR="005F0FEB" w:rsidRPr="00516CA8">
        <w:rPr>
          <w:rStyle w:val="Emphasis"/>
          <w:rFonts w:ascii="Calibri" w:hAnsi="Calibri" w:cs="Calibri"/>
          <w:i w:val="0"/>
          <w:color w:val="000000"/>
        </w:rPr>
        <w:t xml:space="preserve">equal volume of transfection reagent medium to </w:t>
      </w:r>
      <w:r w:rsidR="00EA2EEA" w:rsidRPr="00516CA8">
        <w:rPr>
          <w:rStyle w:val="Emphasis"/>
          <w:rFonts w:ascii="Calibri" w:hAnsi="Calibri" w:cs="Calibri"/>
          <w:i w:val="0"/>
          <w:color w:val="000000"/>
        </w:rPr>
        <w:t xml:space="preserve">the tubes of </w:t>
      </w:r>
      <w:r w:rsidR="005F0FEB" w:rsidRPr="00516CA8">
        <w:rPr>
          <w:rStyle w:val="Emphasis"/>
          <w:rFonts w:ascii="Calibri" w:hAnsi="Calibri" w:cs="Calibri"/>
          <w:i w:val="0"/>
          <w:color w:val="000000"/>
        </w:rPr>
        <w:t>combination (</w:t>
      </w:r>
      <w:proofErr w:type="spellStart"/>
      <w:r w:rsidR="005F0FEB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5F0FEB" w:rsidRPr="00516CA8">
        <w:rPr>
          <w:rStyle w:val="Emphasis"/>
          <w:rFonts w:ascii="Calibri" w:hAnsi="Calibri" w:cs="Calibri"/>
          <w:i w:val="0"/>
          <w:color w:val="000000"/>
        </w:rPr>
        <w:t>) and (ii).</w:t>
      </w:r>
      <w:r w:rsidR="003A6EC9" w:rsidRPr="00516CA8">
        <w:rPr>
          <w:rStyle w:val="Emphasis"/>
          <w:rFonts w:ascii="Calibri" w:hAnsi="Calibri" w:cs="Calibri"/>
          <w:i w:val="0"/>
          <w:color w:val="000000"/>
        </w:rPr>
        <w:t xml:space="preserve"> It </w:t>
      </w:r>
      <w:r w:rsidR="00864AAF" w:rsidRPr="00516CA8">
        <w:rPr>
          <w:rStyle w:val="Emphasis"/>
          <w:rFonts w:ascii="Calibri" w:hAnsi="Calibri" w:cs="Calibri"/>
          <w:i w:val="0"/>
          <w:color w:val="000000"/>
        </w:rPr>
        <w:t>is not necessary</w:t>
      </w:r>
      <w:r w:rsidR="003A6EC9" w:rsidRPr="00516CA8">
        <w:rPr>
          <w:rStyle w:val="Emphasis"/>
          <w:rFonts w:ascii="Calibri" w:hAnsi="Calibri" w:cs="Calibri"/>
          <w:i w:val="0"/>
          <w:color w:val="000000"/>
        </w:rPr>
        <w:t xml:space="preserve"> to use up </w:t>
      </w:r>
      <w:r w:rsidR="006E2A5A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3A6EC9" w:rsidRPr="00516CA8">
        <w:rPr>
          <w:rStyle w:val="Emphasis"/>
          <w:rFonts w:ascii="Calibri" w:hAnsi="Calibri" w:cs="Calibri"/>
          <w:i w:val="0"/>
          <w:color w:val="000000"/>
        </w:rPr>
        <w:t>medium</w:t>
      </w:r>
      <w:r w:rsidR="006E2A5A" w:rsidRPr="00516CA8">
        <w:rPr>
          <w:rStyle w:val="Emphasis"/>
          <w:rFonts w:ascii="Calibri" w:hAnsi="Calibri" w:cs="Calibri"/>
          <w:i w:val="0"/>
          <w:color w:val="000000"/>
        </w:rPr>
        <w:t xml:space="preserve"> in this step</w:t>
      </w:r>
      <w:r w:rsidR="003A6EC9" w:rsidRPr="00516CA8">
        <w:rPr>
          <w:rStyle w:val="Emphasis"/>
          <w:rFonts w:ascii="Calibri" w:hAnsi="Calibri" w:cs="Calibri"/>
          <w:i w:val="0"/>
          <w:color w:val="000000"/>
        </w:rPr>
        <w:t>.</w:t>
      </w:r>
    </w:p>
    <w:p w14:paraId="29C336A1" w14:textId="77777777" w:rsidR="004E17EA" w:rsidRPr="00516CA8" w:rsidRDefault="004E17EA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4B2B0A57" w14:textId="517BB000" w:rsidR="00602578" w:rsidRPr="00516CA8" w:rsidRDefault="00602578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Add t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he </w:t>
      </w:r>
      <w:r w:rsidR="00471E1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combined 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mixture</w:t>
      </w:r>
      <w:r w:rsidR="00471E1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(</w:t>
      </w:r>
      <w:r w:rsidR="00804F5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from step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2.4.5) </w:t>
      </w:r>
      <w:r w:rsidR="00471E1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to each well</w:t>
      </w:r>
      <w:r w:rsidR="0040440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(2</w:t>
      </w:r>
      <w:r w:rsidR="00A4478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5</w:t>
      </w:r>
      <w:r w:rsidR="0040440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5248F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µL</w:t>
      </w:r>
      <w:r w:rsidR="007A561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/well)</w:t>
      </w:r>
      <w:r w:rsidR="003261D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4E17E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of </w:t>
      </w:r>
      <w:r w:rsidR="000316B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</w:t>
      </w:r>
      <w:r w:rsidR="004E17E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24-well plate </w:t>
      </w:r>
      <w:r w:rsidR="008745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(</w:t>
      </w:r>
      <w:r w:rsidR="000316B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from step </w:t>
      </w:r>
      <w:r w:rsidR="008745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2.4.2) </w:t>
      </w:r>
      <w:r w:rsidR="00E6783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and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6022B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in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cubate 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cells for 6 h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in the </w:t>
      </w:r>
      <w:r w:rsidR="00A4478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5% 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CO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  <w:vertAlign w:val="subscript"/>
        </w:rPr>
        <w:t>2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>-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supplemented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37</w:t>
      </w:r>
      <w:r w:rsidR="00573B9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°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 incubator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</w:p>
    <w:p w14:paraId="168D050D" w14:textId="77777777" w:rsidR="004E17EA" w:rsidRPr="00516CA8" w:rsidRDefault="004E17EA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540E8591" w14:textId="111BC473" w:rsidR="0005756D" w:rsidRPr="00516CA8" w:rsidRDefault="00874575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Remove 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</w:t>
      </w:r>
      <w:r w:rsidR="00C06C7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transfection </w:t>
      </w:r>
      <w:r w:rsidR="005269E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medium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C06C7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from the 24-well plate. Add</w:t>
      </w:r>
      <w:r w:rsidR="002552E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warm (37</w:t>
      </w:r>
      <w:r w:rsidR="005811DF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°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C) </w:t>
      </w:r>
      <w:r w:rsidR="00F2501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fresh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phenol red-free </w:t>
      </w:r>
      <w:r w:rsidR="002552E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MEM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supplemented with 10% charcoal-stripped FBS</w:t>
      </w:r>
      <w:r w:rsidR="00CC463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(heat-inactivated)</w:t>
      </w:r>
      <w:r w:rsidR="00EF6F8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E7404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2 mM L-glutamine, </w:t>
      </w:r>
      <w:r w:rsidR="00E355C9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1% penicillin-streptomycin solution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and ligand</w:t>
      </w:r>
      <w:r w:rsidR="00A4478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CE744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(</w:t>
      </w:r>
      <w:r w:rsidR="00A4478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suspended in ethanol</w:t>
      </w:r>
      <w:r w:rsidR="00CE744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)</w:t>
      </w:r>
      <w:r w:rsidR="002552E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C460B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(0.5 mL</w:t>
      </w:r>
      <w:r w:rsidR="00CE7441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medium</w:t>
      </w:r>
      <w:r w:rsidR="00C460BD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/well)</w:t>
      </w:r>
      <w:r w:rsidR="00524C7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 C</w:t>
      </w:r>
      <w:r w:rsidR="002552E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ulture</w:t>
      </w:r>
      <w:r w:rsidR="0040440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5269E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cells </w:t>
      </w:r>
      <w:r w:rsidR="0040440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for 16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40440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-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40440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18 h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in the </w:t>
      </w:r>
      <w:r w:rsidR="00A4478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5% 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CO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  <w:vertAlign w:val="subscript"/>
        </w:rPr>
        <w:t>2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>-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supplemented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37</w:t>
      </w:r>
      <w:r w:rsidR="00524C7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°</w:t>
      </w:r>
      <w:r w:rsidR="001F7C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 incubator</w:t>
      </w:r>
      <w:r w:rsidR="00AF2DE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  <w:r w:rsidR="000E7F9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</w:p>
    <w:p w14:paraId="06512082" w14:textId="77777777" w:rsidR="002552E7" w:rsidRPr="00516CA8" w:rsidRDefault="002552E7" w:rsidP="005F50F1">
      <w:pPr>
        <w:jc w:val="both"/>
        <w:rPr>
          <w:rFonts w:ascii="Calibri" w:hAnsi="Calibri" w:cs="Calibri"/>
          <w:iCs/>
          <w:color w:val="000000"/>
        </w:rPr>
      </w:pPr>
    </w:p>
    <w:p w14:paraId="253552CC" w14:textId="60C78D07" w:rsidR="00931C55" w:rsidRPr="00516CA8" w:rsidRDefault="00931C55" w:rsidP="005F50F1">
      <w:pPr>
        <w:pStyle w:val="ListParagraph"/>
        <w:numPr>
          <w:ilvl w:val="1"/>
          <w:numId w:val="20"/>
        </w:numPr>
        <w:jc w:val="both"/>
        <w:rPr>
          <w:rFonts w:ascii="Calibri" w:hAnsi="Calibri" w:cs="Calibri"/>
          <w:highlight w:val="yellow"/>
        </w:rPr>
      </w:pPr>
      <w:r w:rsidRPr="00516CA8">
        <w:rPr>
          <w:rFonts w:ascii="Calibri" w:hAnsi="Calibri" w:cs="Calibri"/>
          <w:highlight w:val="yellow"/>
        </w:rPr>
        <w:t xml:space="preserve">Harvest </w:t>
      </w:r>
      <w:r w:rsidR="0063640E">
        <w:rPr>
          <w:rFonts w:ascii="Calibri" w:hAnsi="Calibri" w:cs="Calibri"/>
          <w:highlight w:val="yellow"/>
        </w:rPr>
        <w:t xml:space="preserve">the </w:t>
      </w:r>
      <w:r w:rsidR="00DF68D8" w:rsidRPr="00516CA8">
        <w:rPr>
          <w:rFonts w:ascii="Calibri" w:hAnsi="Calibri" w:cs="Calibri"/>
          <w:highlight w:val="yellow"/>
        </w:rPr>
        <w:t>samples</w:t>
      </w:r>
      <w:r w:rsidR="00930A9D" w:rsidRPr="00516CA8">
        <w:rPr>
          <w:rFonts w:ascii="Calibri" w:hAnsi="Calibri" w:cs="Calibri"/>
          <w:highlight w:val="yellow"/>
        </w:rPr>
        <w:t>.</w:t>
      </w:r>
    </w:p>
    <w:p w14:paraId="27218076" w14:textId="77777777" w:rsidR="004E17EA" w:rsidRPr="00516CA8" w:rsidRDefault="004E17EA" w:rsidP="005F50F1">
      <w:pPr>
        <w:jc w:val="both"/>
        <w:rPr>
          <w:rFonts w:ascii="Calibri" w:hAnsi="Calibri" w:cs="Calibri"/>
          <w:b/>
          <w:highlight w:val="yellow"/>
        </w:rPr>
      </w:pPr>
    </w:p>
    <w:p w14:paraId="5F56C902" w14:textId="44A32C1B" w:rsidR="002552E7" w:rsidRPr="00516CA8" w:rsidRDefault="005269EB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R</w:t>
      </w:r>
      <w:r w:rsidR="002552E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inse the cells</w:t>
      </w:r>
      <w:r w:rsidR="0075008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with </w:t>
      </w:r>
      <w:r w:rsidR="005C28F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1 mL of </w:t>
      </w:r>
      <w:r w:rsidR="0075008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PBS</w:t>
      </w:r>
      <w:r w:rsidR="00AE3EDC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and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="00AE3EDC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then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>,</w:t>
      </w:r>
      <w:r w:rsidR="0075008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2552E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add </w:t>
      </w:r>
      <w:r w:rsidR="0040440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100 </w:t>
      </w:r>
      <w:r w:rsidR="005248F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µL</w:t>
      </w:r>
      <w:r w:rsidR="00AF7F1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of </w:t>
      </w:r>
      <w:r w:rsidR="0075008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1</w:t>
      </w:r>
      <w:r w:rsidR="006A667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x passive lysis buffer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(see </w:t>
      </w:r>
      <w:r w:rsidRPr="00516CA8">
        <w:rPr>
          <w:rFonts w:ascii="Calibri" w:hAnsi="Calibri" w:cs="Calibri"/>
          <w:b/>
          <w:highlight w:val="yellow"/>
        </w:rPr>
        <w:t>Table of Materials</w:t>
      </w:r>
      <w:r w:rsidRPr="00516CA8">
        <w:rPr>
          <w:rFonts w:ascii="Calibri" w:hAnsi="Calibri" w:cs="Calibri"/>
          <w:highlight w:val="yellow"/>
        </w:rPr>
        <w:t>)</w:t>
      </w:r>
      <w:r w:rsidR="0075008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</w:p>
    <w:p w14:paraId="5C1B67EF" w14:textId="77777777" w:rsidR="004E17EA" w:rsidRPr="00516CA8" w:rsidRDefault="004E17EA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172D1ED0" w14:textId="273078CD" w:rsidR="002552E7" w:rsidRPr="00516CA8" w:rsidRDefault="002552E7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V</w:t>
      </w:r>
      <w:r w:rsidR="0075008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ig</w:t>
      </w:r>
      <w:r w:rsidR="0076792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orously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shake</w:t>
      </w:r>
      <w:r w:rsidR="0076792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24-well plates </w:t>
      </w:r>
      <w:r w:rsidR="0076792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with </w:t>
      </w:r>
      <w:r w:rsidR="0089368A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 </w:t>
      </w:r>
      <w:r w:rsidR="0076792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vortex mixer</w:t>
      </w:r>
      <w:r w:rsidR="004F67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to detach 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</w:t>
      </w:r>
      <w:r w:rsidR="004F6775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cells</w:t>
      </w:r>
      <w:r w:rsidR="007A561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</w:p>
    <w:p w14:paraId="1C6DB79C" w14:textId="77777777" w:rsidR="004E17EA" w:rsidRPr="00516CA8" w:rsidRDefault="004E17EA" w:rsidP="005F50F1">
      <w:pPr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1DB6ACDB" w14:textId="06F733F9" w:rsidR="003B671E" w:rsidRPr="00516CA8" w:rsidRDefault="006747BF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Freeze t</w:t>
      </w:r>
      <w:r w:rsidR="0015500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he plates (cell lysates) 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>1x</w:t>
      </w:r>
      <w:r w:rsidR="0015500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by liquid nitrogen</w:t>
      </w:r>
      <w:r w:rsidR="00F07C7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or save</w:t>
      </w:r>
      <w:r w:rsidR="0015500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them </w:t>
      </w:r>
      <w:r w:rsidR="004B6C0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at</w:t>
      </w:r>
      <w:r w:rsidR="0015500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-80</w:t>
      </w:r>
      <w:r w:rsidR="003B671E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°</w:t>
      </w:r>
      <w:r w:rsidR="0015500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C before analy</w:t>
      </w:r>
      <w:r w:rsidR="00D91D2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sis. </w:t>
      </w:r>
      <w:r w:rsidR="00B177AC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Immediately before 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</w:t>
      </w:r>
      <w:r w:rsidR="00B177AC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assay, </w:t>
      </w:r>
      <w:r w:rsidR="0015500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vigorously shake the plates on a shaker until 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>they</w:t>
      </w:r>
      <w:r w:rsidR="0015500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are at room temperature</w:t>
      </w:r>
      <w:r w:rsidR="005269E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. </w:t>
      </w:r>
    </w:p>
    <w:p w14:paraId="6EDB9757" w14:textId="77777777" w:rsidR="003B671E" w:rsidRPr="00516CA8" w:rsidRDefault="003B671E" w:rsidP="003B671E">
      <w:pPr>
        <w:pStyle w:val="ListParagraph"/>
        <w:rPr>
          <w:rStyle w:val="Emphasis"/>
          <w:rFonts w:ascii="Calibri" w:hAnsi="Calibri" w:cs="Calibri"/>
          <w:i w:val="0"/>
          <w:color w:val="000000"/>
          <w:highlight w:val="yellow"/>
        </w:rPr>
      </w:pPr>
    </w:p>
    <w:p w14:paraId="68375BB9" w14:textId="4F7A3ADC" w:rsidR="00155007" w:rsidRPr="00516CA8" w:rsidRDefault="003B671E" w:rsidP="003B671E">
      <w:pPr>
        <w:pStyle w:val="ListParagraph"/>
        <w:ind w:left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Note: </w:t>
      </w:r>
      <w:r w:rsidR="00F07C7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This process prevents</w:t>
      </w:r>
      <w:r w:rsidR="0015500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F07C7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irregularly appear</w:t>
      </w:r>
      <w:r w:rsidR="00DB65B7">
        <w:rPr>
          <w:rStyle w:val="Emphasis"/>
          <w:rFonts w:ascii="Calibri" w:hAnsi="Calibri" w:cs="Calibri"/>
          <w:i w:val="0"/>
          <w:color w:val="000000"/>
          <w:highlight w:val="yellow"/>
        </w:rPr>
        <w:t>ing</w:t>
      </w:r>
      <w:r w:rsidR="00F07C7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anomalous value</w:t>
      </w:r>
      <w:r w:rsidR="00676E3B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s</w:t>
      </w:r>
      <w:r w:rsidR="00F07C70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of luciferase activity.</w:t>
      </w:r>
    </w:p>
    <w:p w14:paraId="1BFD35A8" w14:textId="77777777" w:rsidR="00507483" w:rsidRPr="00516CA8" w:rsidRDefault="00507483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5C002A6C" w14:textId="54917E6B" w:rsidR="00507483" w:rsidRPr="00516CA8" w:rsidRDefault="00966711" w:rsidP="005F50F1">
      <w:pPr>
        <w:pStyle w:val="ListParagraph"/>
        <w:numPr>
          <w:ilvl w:val="1"/>
          <w:numId w:val="20"/>
        </w:numPr>
        <w:ind w:left="0" w:firstLine="0"/>
        <w:jc w:val="both"/>
        <w:rPr>
          <w:rFonts w:ascii="Calibri" w:hAnsi="Calibri" w:cs="Calibri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Perform</w:t>
      </w:r>
      <w:r w:rsidR="00507483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8B4AFB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a </w:t>
      </w:r>
      <w:r w:rsidR="00507483" w:rsidRPr="00516CA8">
        <w:rPr>
          <w:rFonts w:ascii="Calibri" w:hAnsi="Calibri" w:cs="Calibri"/>
          <w:highlight w:val="yellow"/>
        </w:rPr>
        <w:t>dual</w:t>
      </w:r>
      <w:r w:rsidR="008B4AFB">
        <w:rPr>
          <w:rFonts w:ascii="Calibri" w:hAnsi="Calibri" w:cs="Calibri"/>
          <w:highlight w:val="yellow"/>
        </w:rPr>
        <w:t>-</w:t>
      </w:r>
      <w:r w:rsidR="00507483" w:rsidRPr="00516CA8">
        <w:rPr>
          <w:rFonts w:ascii="Calibri" w:hAnsi="Calibri" w:cs="Calibri"/>
          <w:highlight w:val="yellow"/>
        </w:rPr>
        <w:t>luciferase assay</w:t>
      </w:r>
      <w:r w:rsidR="00F44EA0" w:rsidRPr="00516CA8">
        <w:rPr>
          <w:rFonts w:ascii="Calibri" w:hAnsi="Calibri" w:cs="Calibri"/>
          <w:highlight w:val="yellow"/>
        </w:rPr>
        <w:t>.</w:t>
      </w:r>
    </w:p>
    <w:p w14:paraId="3161E891" w14:textId="77777777" w:rsidR="004E17EA" w:rsidRPr="00516CA8" w:rsidRDefault="004E17EA" w:rsidP="005F50F1">
      <w:pPr>
        <w:jc w:val="both"/>
        <w:rPr>
          <w:rFonts w:ascii="Calibri" w:hAnsi="Calibri" w:cs="Calibri"/>
          <w:b/>
        </w:rPr>
      </w:pPr>
    </w:p>
    <w:p w14:paraId="3DF7EF53" w14:textId="6CABBA17" w:rsidR="004E17EA" w:rsidRPr="00516CA8" w:rsidRDefault="00507483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Prepare </w:t>
      </w:r>
      <w:r w:rsidR="008B4AFB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 xml:space="preserve">reagents for </w:t>
      </w:r>
      <w:r w:rsidR="008B4AFB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>dual</w:t>
      </w:r>
      <w:r w:rsidR="008B4AFB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luciferase assay</w:t>
      </w:r>
      <w:r w:rsidR="006A6677" w:rsidRPr="00516CA8">
        <w:rPr>
          <w:rFonts w:ascii="Calibri" w:hAnsi="Calibri" w:cs="Calibri"/>
        </w:rPr>
        <w:t xml:space="preserve"> system</w:t>
      </w:r>
      <w:r w:rsidR="00CE7441" w:rsidRPr="00516CA8">
        <w:rPr>
          <w:rFonts w:ascii="Calibri" w:hAnsi="Calibri" w:cs="Calibri"/>
        </w:rPr>
        <w:t xml:space="preserve"> (see </w:t>
      </w:r>
      <w:r w:rsidR="00CE7441" w:rsidRPr="00516CA8">
        <w:rPr>
          <w:rFonts w:ascii="Calibri" w:hAnsi="Calibri" w:cs="Calibri"/>
          <w:b/>
        </w:rPr>
        <w:t>Table of Materials</w:t>
      </w:r>
      <w:r w:rsidR="00CE7441" w:rsidRPr="00516CA8">
        <w:rPr>
          <w:rFonts w:ascii="Calibri" w:hAnsi="Calibri" w:cs="Calibri"/>
        </w:rPr>
        <w:t>)</w:t>
      </w:r>
      <w:r w:rsidRPr="00516CA8">
        <w:rPr>
          <w:rFonts w:ascii="Calibri" w:hAnsi="Calibri" w:cs="Calibri"/>
        </w:rPr>
        <w:t>.</w:t>
      </w:r>
    </w:p>
    <w:p w14:paraId="61EDEC10" w14:textId="1423D6E6" w:rsidR="00507483" w:rsidRPr="00516CA8" w:rsidRDefault="00507483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 </w:t>
      </w:r>
    </w:p>
    <w:p w14:paraId="31875FD7" w14:textId="7F927410" w:rsidR="002A50BF" w:rsidRPr="00516CA8" w:rsidRDefault="00D931EC" w:rsidP="005F50F1">
      <w:pPr>
        <w:pStyle w:val="ListParagraph"/>
        <w:numPr>
          <w:ilvl w:val="3"/>
          <w:numId w:val="20"/>
        </w:numPr>
        <w:tabs>
          <w:tab w:val="left" w:pos="810"/>
        </w:tabs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For </w:t>
      </w:r>
      <w:r w:rsidR="00CE7441" w:rsidRPr="00516CA8">
        <w:rPr>
          <w:rFonts w:ascii="Calibri" w:hAnsi="Calibri" w:cs="Calibri"/>
        </w:rPr>
        <w:t xml:space="preserve">making </w:t>
      </w:r>
      <w:r w:rsidRPr="00516CA8">
        <w:rPr>
          <w:rFonts w:ascii="Calibri" w:hAnsi="Calibri" w:cs="Calibri"/>
        </w:rPr>
        <w:t>the l</w:t>
      </w:r>
      <w:r w:rsidR="004E17EA" w:rsidRPr="00516CA8">
        <w:rPr>
          <w:rFonts w:ascii="Calibri" w:hAnsi="Calibri" w:cs="Calibri"/>
        </w:rPr>
        <w:t>uciferase a</w:t>
      </w:r>
      <w:r w:rsidR="00507483" w:rsidRPr="00516CA8">
        <w:rPr>
          <w:rFonts w:ascii="Calibri" w:hAnsi="Calibri" w:cs="Calibri"/>
        </w:rPr>
        <w:t xml:space="preserve">ssay </w:t>
      </w:r>
      <w:r w:rsidR="004E17EA" w:rsidRPr="00516CA8">
        <w:rPr>
          <w:rFonts w:ascii="Calibri" w:hAnsi="Calibri" w:cs="Calibri"/>
        </w:rPr>
        <w:t>s</w:t>
      </w:r>
      <w:r w:rsidR="00507483" w:rsidRPr="00516CA8">
        <w:rPr>
          <w:rFonts w:ascii="Calibri" w:hAnsi="Calibri" w:cs="Calibri"/>
        </w:rPr>
        <w:t>ubstrate (LAS)</w:t>
      </w:r>
      <w:r w:rsidR="00F57DC8" w:rsidRPr="00516CA8">
        <w:rPr>
          <w:rFonts w:ascii="Calibri" w:hAnsi="Calibri" w:cs="Calibri"/>
        </w:rPr>
        <w:t xml:space="preserve"> buffer</w:t>
      </w:r>
      <w:r w:rsidR="00E26908" w:rsidRPr="00516CA8">
        <w:rPr>
          <w:rFonts w:ascii="Calibri" w:hAnsi="Calibri" w:cs="Calibri"/>
        </w:rPr>
        <w:t>,</w:t>
      </w:r>
      <w:r w:rsidR="00507483" w:rsidRPr="00516CA8">
        <w:rPr>
          <w:rFonts w:ascii="Calibri" w:hAnsi="Calibri" w:cs="Calibri"/>
        </w:rPr>
        <w:t xml:space="preserve"> </w:t>
      </w:r>
      <w:r w:rsidR="00D91D26" w:rsidRPr="00516CA8">
        <w:rPr>
          <w:rFonts w:ascii="Calibri" w:hAnsi="Calibri" w:cs="Calibri"/>
        </w:rPr>
        <w:t>a</w:t>
      </w:r>
      <w:r w:rsidR="00C460BD" w:rsidRPr="00516CA8">
        <w:rPr>
          <w:rFonts w:ascii="Calibri" w:hAnsi="Calibri" w:cs="Calibri"/>
        </w:rPr>
        <w:t>dd</w:t>
      </w:r>
      <w:r w:rsidR="00CC4630" w:rsidRPr="00516CA8">
        <w:rPr>
          <w:rFonts w:ascii="Calibri" w:hAnsi="Calibri" w:cs="Calibri"/>
        </w:rPr>
        <w:t xml:space="preserve"> all </w:t>
      </w:r>
      <w:r w:rsidR="00E26908" w:rsidRPr="00516CA8">
        <w:rPr>
          <w:rFonts w:ascii="Calibri" w:hAnsi="Calibri" w:cs="Calibri"/>
        </w:rPr>
        <w:t>l</w:t>
      </w:r>
      <w:r w:rsidR="00CC4630" w:rsidRPr="00516CA8">
        <w:rPr>
          <w:rFonts w:ascii="Calibri" w:hAnsi="Calibri" w:cs="Calibri"/>
        </w:rPr>
        <w:t>uciferase a</w:t>
      </w:r>
      <w:r w:rsidR="004E17EA" w:rsidRPr="00516CA8">
        <w:rPr>
          <w:rFonts w:ascii="Calibri" w:hAnsi="Calibri" w:cs="Calibri"/>
        </w:rPr>
        <w:t xml:space="preserve">ssay buffer </w:t>
      </w:r>
      <w:r w:rsidR="00990C0B" w:rsidRPr="00516CA8">
        <w:rPr>
          <w:rFonts w:ascii="Calibri" w:hAnsi="Calibri" w:cs="Calibri"/>
        </w:rPr>
        <w:t xml:space="preserve">into the </w:t>
      </w:r>
      <w:r w:rsidR="00816A7E" w:rsidRPr="00516CA8">
        <w:rPr>
          <w:rFonts w:ascii="Calibri" w:hAnsi="Calibri" w:cs="Calibri"/>
        </w:rPr>
        <w:t>l</w:t>
      </w:r>
      <w:r w:rsidR="00CC4630" w:rsidRPr="00516CA8">
        <w:rPr>
          <w:rFonts w:ascii="Calibri" w:hAnsi="Calibri" w:cs="Calibri"/>
        </w:rPr>
        <w:t>uciferase assay s</w:t>
      </w:r>
      <w:r w:rsidR="006A6677" w:rsidRPr="00516CA8">
        <w:rPr>
          <w:rFonts w:ascii="Calibri" w:hAnsi="Calibri" w:cs="Calibri"/>
        </w:rPr>
        <w:t>ubstrate</w:t>
      </w:r>
      <w:r w:rsidR="00815F24" w:rsidRPr="00516CA8">
        <w:rPr>
          <w:rFonts w:ascii="Calibri" w:hAnsi="Calibri" w:cs="Calibri"/>
        </w:rPr>
        <w:t xml:space="preserve"> which is in a glass </w:t>
      </w:r>
      <w:r w:rsidR="00867F6A" w:rsidRPr="00516CA8">
        <w:rPr>
          <w:rFonts w:ascii="Calibri" w:hAnsi="Calibri" w:cs="Calibri"/>
        </w:rPr>
        <w:t xml:space="preserve">brown </w:t>
      </w:r>
      <w:r w:rsidR="00815F24" w:rsidRPr="00516CA8">
        <w:rPr>
          <w:rFonts w:ascii="Calibri" w:hAnsi="Calibri" w:cs="Calibri"/>
        </w:rPr>
        <w:t>bottle</w:t>
      </w:r>
      <w:r w:rsidR="00507483" w:rsidRPr="00516CA8">
        <w:rPr>
          <w:rFonts w:ascii="Calibri" w:hAnsi="Calibri" w:cs="Calibri"/>
        </w:rPr>
        <w:t xml:space="preserve">. </w:t>
      </w:r>
      <w:r w:rsidR="00616564" w:rsidRPr="00516CA8">
        <w:rPr>
          <w:rFonts w:ascii="Calibri" w:hAnsi="Calibri" w:cs="Calibri"/>
        </w:rPr>
        <w:t xml:space="preserve">Save </w:t>
      </w:r>
      <w:r w:rsidR="008B4AFB">
        <w:rPr>
          <w:rFonts w:ascii="Calibri" w:hAnsi="Calibri" w:cs="Calibri"/>
        </w:rPr>
        <w:t xml:space="preserve">the </w:t>
      </w:r>
      <w:r w:rsidR="00F57DC8" w:rsidRPr="00516CA8">
        <w:rPr>
          <w:rFonts w:ascii="Calibri" w:hAnsi="Calibri" w:cs="Calibri"/>
        </w:rPr>
        <w:t xml:space="preserve">LAS buffer </w:t>
      </w:r>
      <w:r w:rsidR="00697F21" w:rsidRPr="00516CA8">
        <w:rPr>
          <w:rFonts w:ascii="Calibri" w:hAnsi="Calibri" w:cs="Calibri"/>
        </w:rPr>
        <w:t>at</w:t>
      </w:r>
      <w:r w:rsidR="00F57DC8" w:rsidRPr="00516CA8">
        <w:rPr>
          <w:rFonts w:ascii="Calibri" w:hAnsi="Calibri" w:cs="Calibri"/>
        </w:rPr>
        <w:t xml:space="preserve"> -20</w:t>
      </w:r>
      <w:r w:rsidR="00616564" w:rsidRPr="00516CA8">
        <w:rPr>
          <w:rFonts w:ascii="Calibri" w:hAnsi="Calibri" w:cs="Calibri"/>
        </w:rPr>
        <w:t xml:space="preserve"> °</w:t>
      </w:r>
      <w:r w:rsidR="00F57DC8" w:rsidRPr="00516CA8">
        <w:rPr>
          <w:rFonts w:ascii="Calibri" w:hAnsi="Calibri" w:cs="Calibri"/>
        </w:rPr>
        <w:t xml:space="preserve">C. </w:t>
      </w:r>
    </w:p>
    <w:p w14:paraId="22CD3800" w14:textId="77777777" w:rsidR="002A50BF" w:rsidRPr="00516CA8" w:rsidRDefault="002A50BF" w:rsidP="002A50BF">
      <w:pPr>
        <w:pStyle w:val="ListParagraph"/>
        <w:tabs>
          <w:tab w:val="left" w:pos="810"/>
        </w:tabs>
        <w:ind w:left="0"/>
        <w:jc w:val="both"/>
        <w:rPr>
          <w:rFonts w:ascii="Calibri" w:hAnsi="Calibri" w:cs="Calibri"/>
        </w:rPr>
      </w:pPr>
    </w:p>
    <w:p w14:paraId="30C961C8" w14:textId="3EBB95C3" w:rsidR="00562A52" w:rsidRPr="00516CA8" w:rsidRDefault="002A50BF" w:rsidP="002A50BF">
      <w:pPr>
        <w:pStyle w:val="ListParagraph"/>
        <w:tabs>
          <w:tab w:val="left" w:pos="810"/>
        </w:tabs>
        <w:ind w:left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lastRenderedPageBreak/>
        <w:t xml:space="preserve">Note: </w:t>
      </w:r>
      <w:r w:rsidR="009337D4" w:rsidRPr="00516CA8">
        <w:rPr>
          <w:rFonts w:ascii="Calibri" w:hAnsi="Calibri" w:cs="Calibri"/>
        </w:rPr>
        <w:t xml:space="preserve">The </w:t>
      </w:r>
      <w:r w:rsidR="00F3029C" w:rsidRPr="00516CA8">
        <w:rPr>
          <w:rFonts w:ascii="Calibri" w:hAnsi="Calibri" w:cs="Calibri"/>
        </w:rPr>
        <w:t>LAS buffer should be warmed to</w:t>
      </w:r>
      <w:r w:rsidR="005269EB" w:rsidRPr="00516CA8">
        <w:rPr>
          <w:rFonts w:ascii="Calibri" w:hAnsi="Calibri" w:cs="Calibri"/>
        </w:rPr>
        <w:t xml:space="preserve"> </w:t>
      </w:r>
      <w:r w:rsidR="00562A52" w:rsidRPr="00516CA8">
        <w:rPr>
          <w:rFonts w:ascii="Calibri" w:hAnsi="Calibri" w:cs="Calibri"/>
        </w:rPr>
        <w:t>room temperatur</w:t>
      </w:r>
      <w:r w:rsidR="005269EB" w:rsidRPr="00516CA8">
        <w:rPr>
          <w:rFonts w:ascii="Calibri" w:hAnsi="Calibri" w:cs="Calibri"/>
        </w:rPr>
        <w:t>e</w:t>
      </w:r>
      <w:r w:rsidR="00E355C9" w:rsidRPr="00516CA8">
        <w:rPr>
          <w:rFonts w:ascii="Calibri" w:hAnsi="Calibri" w:cs="Calibri"/>
        </w:rPr>
        <w:t xml:space="preserve"> before use</w:t>
      </w:r>
      <w:r w:rsidR="00562A52" w:rsidRPr="00516CA8">
        <w:rPr>
          <w:rFonts w:ascii="Calibri" w:hAnsi="Calibri" w:cs="Calibri"/>
        </w:rPr>
        <w:t>.</w:t>
      </w:r>
    </w:p>
    <w:p w14:paraId="75CEC42C" w14:textId="6AA141A0" w:rsidR="00507483" w:rsidRPr="00516CA8" w:rsidRDefault="00507483" w:rsidP="005F50F1">
      <w:pPr>
        <w:tabs>
          <w:tab w:val="left" w:pos="810"/>
        </w:tabs>
        <w:jc w:val="both"/>
        <w:rPr>
          <w:rFonts w:ascii="Calibri" w:hAnsi="Calibri" w:cs="Calibri"/>
        </w:rPr>
      </w:pPr>
    </w:p>
    <w:p w14:paraId="497B14DD" w14:textId="35E5BE4E" w:rsidR="004D2726" w:rsidRPr="00516CA8" w:rsidRDefault="00E168B3" w:rsidP="005F50F1">
      <w:pPr>
        <w:pStyle w:val="ListParagraph"/>
        <w:numPr>
          <w:ilvl w:val="3"/>
          <w:numId w:val="20"/>
        </w:numPr>
        <w:tabs>
          <w:tab w:val="left" w:pos="810"/>
        </w:tabs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For </w:t>
      </w:r>
      <w:r w:rsidR="00CE7441" w:rsidRPr="00516CA8">
        <w:rPr>
          <w:rFonts w:ascii="Calibri" w:hAnsi="Calibri" w:cs="Calibri"/>
        </w:rPr>
        <w:t xml:space="preserve">making </w:t>
      </w:r>
      <w:r w:rsidRPr="00516CA8">
        <w:rPr>
          <w:rFonts w:ascii="Calibri" w:hAnsi="Calibri" w:cs="Calibri"/>
        </w:rPr>
        <w:t xml:space="preserve">the </w:t>
      </w:r>
      <w:proofErr w:type="spellStart"/>
      <w:r w:rsidR="008B4AFB">
        <w:rPr>
          <w:rFonts w:ascii="Calibri" w:hAnsi="Calibri" w:cs="Calibri"/>
        </w:rPr>
        <w:t>R</w:t>
      </w:r>
      <w:r w:rsidR="004E17EA" w:rsidRPr="00516CA8">
        <w:rPr>
          <w:rFonts w:ascii="Calibri" w:hAnsi="Calibri" w:cs="Calibri"/>
        </w:rPr>
        <w:t>enilla</w:t>
      </w:r>
      <w:proofErr w:type="spellEnd"/>
      <w:r w:rsidR="004E17EA" w:rsidRPr="00516CA8">
        <w:rPr>
          <w:rFonts w:ascii="Calibri" w:hAnsi="Calibri" w:cs="Calibri"/>
        </w:rPr>
        <w:t xml:space="preserve"> luciferase s</w:t>
      </w:r>
      <w:r w:rsidR="00507483" w:rsidRPr="00516CA8">
        <w:rPr>
          <w:rFonts w:ascii="Calibri" w:hAnsi="Calibri" w:cs="Calibri"/>
        </w:rPr>
        <w:t>ubstrate (RLS)</w:t>
      </w:r>
      <w:r w:rsidR="00F57DC8" w:rsidRPr="00516CA8">
        <w:rPr>
          <w:rFonts w:ascii="Calibri" w:hAnsi="Calibri" w:cs="Calibri"/>
        </w:rPr>
        <w:t xml:space="preserve"> buffer</w:t>
      </w:r>
      <w:r w:rsidR="00646DCD" w:rsidRPr="00516CA8">
        <w:rPr>
          <w:rFonts w:ascii="Calibri" w:hAnsi="Calibri" w:cs="Calibri"/>
        </w:rPr>
        <w:t>,</w:t>
      </w:r>
      <w:r w:rsidR="00D91D26" w:rsidRPr="00516CA8">
        <w:rPr>
          <w:rFonts w:ascii="Calibri" w:hAnsi="Calibri" w:cs="Calibri"/>
        </w:rPr>
        <w:t xml:space="preserve"> m</w:t>
      </w:r>
      <w:r w:rsidR="00507483" w:rsidRPr="00516CA8">
        <w:rPr>
          <w:rFonts w:ascii="Calibri" w:hAnsi="Calibri" w:cs="Calibri"/>
        </w:rPr>
        <w:t xml:space="preserve">ix </w:t>
      </w:r>
      <w:proofErr w:type="spellStart"/>
      <w:r w:rsidR="008B4AFB">
        <w:rPr>
          <w:rFonts w:ascii="Calibri" w:hAnsi="Calibri" w:cs="Calibri"/>
        </w:rPr>
        <w:t>R</w:t>
      </w:r>
      <w:r w:rsidR="005269EB" w:rsidRPr="00516CA8">
        <w:rPr>
          <w:rFonts w:ascii="Calibri" w:hAnsi="Calibri" w:cs="Calibri"/>
        </w:rPr>
        <w:t>enilla</w:t>
      </w:r>
      <w:proofErr w:type="spellEnd"/>
      <w:r w:rsidR="005269EB" w:rsidRPr="00516CA8">
        <w:rPr>
          <w:rFonts w:ascii="Calibri" w:hAnsi="Calibri" w:cs="Calibri"/>
        </w:rPr>
        <w:t xml:space="preserve"> luciferase </w:t>
      </w:r>
      <w:r w:rsidR="00CC4630" w:rsidRPr="00516CA8">
        <w:rPr>
          <w:rFonts w:ascii="Calibri" w:hAnsi="Calibri" w:cs="Calibri"/>
        </w:rPr>
        <w:t>s</w:t>
      </w:r>
      <w:r w:rsidR="006A6677" w:rsidRPr="00516CA8">
        <w:rPr>
          <w:rFonts w:ascii="Calibri" w:hAnsi="Calibri" w:cs="Calibri"/>
        </w:rPr>
        <w:t>ubstrate</w:t>
      </w:r>
      <w:r w:rsidR="004E17EA" w:rsidRPr="00516CA8">
        <w:rPr>
          <w:rFonts w:ascii="Calibri" w:hAnsi="Calibri" w:cs="Calibri"/>
        </w:rPr>
        <w:t xml:space="preserve"> </w:t>
      </w:r>
      <w:r w:rsidR="00CC4630" w:rsidRPr="00516CA8">
        <w:rPr>
          <w:rFonts w:ascii="Calibri" w:hAnsi="Calibri" w:cs="Calibri"/>
        </w:rPr>
        <w:t xml:space="preserve">and </w:t>
      </w:r>
      <w:proofErr w:type="spellStart"/>
      <w:r w:rsidR="008B4AFB">
        <w:rPr>
          <w:rFonts w:ascii="Calibri" w:hAnsi="Calibri" w:cs="Calibri"/>
        </w:rPr>
        <w:t>R</w:t>
      </w:r>
      <w:r w:rsidR="005269EB" w:rsidRPr="00516CA8">
        <w:rPr>
          <w:rFonts w:ascii="Calibri" w:hAnsi="Calibri" w:cs="Calibri"/>
        </w:rPr>
        <w:t>enilla</w:t>
      </w:r>
      <w:proofErr w:type="spellEnd"/>
      <w:r w:rsidR="005269EB" w:rsidRPr="00516CA8">
        <w:rPr>
          <w:rFonts w:ascii="Calibri" w:hAnsi="Calibri" w:cs="Calibri"/>
        </w:rPr>
        <w:t xml:space="preserve"> luciferase</w:t>
      </w:r>
      <w:r w:rsidR="00CC4630" w:rsidRPr="00516CA8">
        <w:rPr>
          <w:rFonts w:ascii="Calibri" w:hAnsi="Calibri" w:cs="Calibri"/>
        </w:rPr>
        <w:t xml:space="preserve"> b</w:t>
      </w:r>
      <w:r w:rsidR="001B797D" w:rsidRPr="00516CA8">
        <w:rPr>
          <w:rFonts w:ascii="Calibri" w:hAnsi="Calibri" w:cs="Calibri"/>
        </w:rPr>
        <w:t>uffer</w:t>
      </w:r>
      <w:r w:rsidR="004E17EA" w:rsidRPr="00516CA8">
        <w:rPr>
          <w:rFonts w:ascii="Calibri" w:hAnsi="Calibri" w:cs="Calibri"/>
        </w:rPr>
        <w:t xml:space="preserve"> </w:t>
      </w:r>
      <w:r w:rsidR="001B797D" w:rsidRPr="00516CA8">
        <w:rPr>
          <w:rFonts w:ascii="Calibri" w:hAnsi="Calibri" w:cs="Calibri"/>
        </w:rPr>
        <w:t xml:space="preserve">in </w:t>
      </w:r>
      <w:r w:rsidR="008B4AFB">
        <w:rPr>
          <w:rFonts w:ascii="Calibri" w:hAnsi="Calibri" w:cs="Calibri"/>
        </w:rPr>
        <w:t>a</w:t>
      </w:r>
      <w:r w:rsidR="00562A52" w:rsidRPr="00516CA8">
        <w:rPr>
          <w:rFonts w:ascii="Calibri" w:hAnsi="Calibri" w:cs="Calibri"/>
        </w:rPr>
        <w:t xml:space="preserve"> ratio of </w:t>
      </w:r>
      <w:r w:rsidR="00507483" w:rsidRPr="00516CA8">
        <w:rPr>
          <w:rFonts w:ascii="Calibri" w:hAnsi="Calibri" w:cs="Calibri"/>
        </w:rPr>
        <w:t>1:50.</w:t>
      </w:r>
      <w:r w:rsidR="00F57DC8" w:rsidRPr="00516CA8">
        <w:rPr>
          <w:rFonts w:ascii="Calibri" w:hAnsi="Calibri" w:cs="Calibri"/>
        </w:rPr>
        <w:t xml:space="preserve"> </w:t>
      </w:r>
      <w:r w:rsidR="00867F6A" w:rsidRPr="00516CA8">
        <w:rPr>
          <w:rFonts w:ascii="Calibri" w:hAnsi="Calibri" w:cs="Calibri"/>
        </w:rPr>
        <w:t>Make</w:t>
      </w:r>
      <w:r w:rsidR="00DC10F9" w:rsidRPr="00516CA8">
        <w:rPr>
          <w:rFonts w:ascii="Calibri" w:hAnsi="Calibri" w:cs="Calibri"/>
        </w:rPr>
        <w:t xml:space="preserve"> </w:t>
      </w:r>
      <w:r w:rsidR="005269EB" w:rsidRPr="00516CA8">
        <w:rPr>
          <w:rFonts w:ascii="Calibri" w:hAnsi="Calibri" w:cs="Calibri"/>
        </w:rPr>
        <w:t xml:space="preserve">fresh </w:t>
      </w:r>
      <w:r w:rsidR="00DC10F9" w:rsidRPr="00516CA8">
        <w:rPr>
          <w:rFonts w:ascii="Calibri" w:hAnsi="Calibri" w:cs="Calibri"/>
        </w:rPr>
        <w:t xml:space="preserve">RLS buffer </w:t>
      </w:r>
      <w:r w:rsidR="00867F6A" w:rsidRPr="00516CA8">
        <w:rPr>
          <w:rFonts w:ascii="Calibri" w:hAnsi="Calibri" w:cs="Calibri"/>
        </w:rPr>
        <w:t xml:space="preserve">for every assay and use </w:t>
      </w:r>
      <w:r w:rsidR="008B4AFB">
        <w:rPr>
          <w:rFonts w:ascii="Calibri" w:hAnsi="Calibri" w:cs="Calibri"/>
        </w:rPr>
        <w:t>a</w:t>
      </w:r>
      <w:r w:rsidR="00867F6A" w:rsidRPr="00516CA8">
        <w:rPr>
          <w:rFonts w:ascii="Calibri" w:hAnsi="Calibri" w:cs="Calibri"/>
        </w:rPr>
        <w:t xml:space="preserve"> black tube or </w:t>
      </w:r>
      <w:r w:rsidR="008B4AFB">
        <w:rPr>
          <w:rFonts w:ascii="Calibri" w:hAnsi="Calibri" w:cs="Calibri"/>
        </w:rPr>
        <w:t>a</w:t>
      </w:r>
      <w:r w:rsidR="00867F6A" w:rsidRPr="00516CA8">
        <w:rPr>
          <w:rFonts w:ascii="Calibri" w:hAnsi="Calibri" w:cs="Calibri"/>
        </w:rPr>
        <w:t xml:space="preserve"> tube shaded by tinfoil</w:t>
      </w:r>
      <w:r w:rsidR="00DC10F9" w:rsidRPr="00516CA8">
        <w:rPr>
          <w:rFonts w:ascii="Calibri" w:hAnsi="Calibri" w:cs="Calibri"/>
        </w:rPr>
        <w:t xml:space="preserve">. </w:t>
      </w:r>
      <w:r w:rsidR="00DF68D8" w:rsidRPr="00516CA8">
        <w:rPr>
          <w:rFonts w:ascii="Calibri" w:hAnsi="Calibri" w:cs="Calibri"/>
        </w:rPr>
        <w:t xml:space="preserve">Calculate </w:t>
      </w:r>
      <w:r w:rsidR="00990C0B" w:rsidRPr="00516CA8">
        <w:rPr>
          <w:rFonts w:ascii="Calibri" w:hAnsi="Calibri" w:cs="Calibri"/>
        </w:rPr>
        <w:t xml:space="preserve">the amount of </w:t>
      </w:r>
      <w:r w:rsidR="00DF68D8" w:rsidRPr="00516CA8">
        <w:rPr>
          <w:rFonts w:ascii="Calibri" w:hAnsi="Calibri" w:cs="Calibri"/>
        </w:rPr>
        <w:t xml:space="preserve">RLS buffer </w:t>
      </w:r>
      <w:r w:rsidR="006C7F66">
        <w:rPr>
          <w:rFonts w:ascii="Calibri" w:hAnsi="Calibri" w:cs="Calibri"/>
        </w:rPr>
        <w:t>m</w:t>
      </w:r>
      <w:r w:rsidR="00DF68D8" w:rsidRPr="00516CA8">
        <w:rPr>
          <w:rFonts w:ascii="Calibri" w:hAnsi="Calibri" w:cs="Calibri"/>
        </w:rPr>
        <w:t xml:space="preserve">aking a </w:t>
      </w:r>
      <w:r w:rsidR="005269EB" w:rsidRPr="00516CA8">
        <w:rPr>
          <w:rFonts w:ascii="Calibri" w:hAnsi="Calibri" w:cs="Calibri"/>
        </w:rPr>
        <w:t xml:space="preserve">fresh </w:t>
      </w:r>
      <w:r w:rsidR="00DF68D8" w:rsidRPr="00516CA8">
        <w:rPr>
          <w:rFonts w:ascii="Calibri" w:hAnsi="Calibri" w:cs="Calibri"/>
        </w:rPr>
        <w:t xml:space="preserve">buffer. </w:t>
      </w:r>
    </w:p>
    <w:p w14:paraId="440C31D7" w14:textId="77777777" w:rsidR="004D2726" w:rsidRPr="00516CA8" w:rsidRDefault="004D2726" w:rsidP="004D2726">
      <w:pPr>
        <w:pStyle w:val="ListParagraph"/>
        <w:tabs>
          <w:tab w:val="left" w:pos="810"/>
        </w:tabs>
        <w:ind w:left="0"/>
        <w:jc w:val="both"/>
        <w:rPr>
          <w:rFonts w:ascii="Calibri" w:hAnsi="Calibri" w:cs="Calibri"/>
        </w:rPr>
      </w:pPr>
    </w:p>
    <w:p w14:paraId="40B60B7E" w14:textId="6F6C6067" w:rsidR="00507483" w:rsidRPr="00516CA8" w:rsidRDefault="004D2726" w:rsidP="004D2726">
      <w:pPr>
        <w:pStyle w:val="ListParagraph"/>
        <w:tabs>
          <w:tab w:val="left" w:pos="810"/>
        </w:tabs>
        <w:ind w:left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Note: </w:t>
      </w:r>
      <w:r w:rsidR="004B570B" w:rsidRPr="00516CA8">
        <w:rPr>
          <w:rFonts w:ascii="Calibri" w:hAnsi="Calibri" w:cs="Calibri"/>
        </w:rPr>
        <w:t xml:space="preserve">The </w:t>
      </w:r>
      <w:r w:rsidR="00F3029C" w:rsidRPr="00516CA8">
        <w:rPr>
          <w:rFonts w:ascii="Calibri" w:hAnsi="Calibri" w:cs="Calibri"/>
        </w:rPr>
        <w:t xml:space="preserve">RLS buffer should be warmed to </w:t>
      </w:r>
      <w:r w:rsidR="00990C0B" w:rsidRPr="00516CA8">
        <w:rPr>
          <w:rFonts w:ascii="Calibri" w:hAnsi="Calibri" w:cs="Calibri"/>
        </w:rPr>
        <w:t>room temperature</w:t>
      </w:r>
      <w:r w:rsidR="00E355C9" w:rsidRPr="00516CA8">
        <w:rPr>
          <w:rFonts w:ascii="Calibri" w:hAnsi="Calibri" w:cs="Calibri"/>
        </w:rPr>
        <w:t xml:space="preserve"> before use</w:t>
      </w:r>
      <w:r w:rsidR="00990C0B" w:rsidRPr="00516CA8">
        <w:rPr>
          <w:rFonts w:ascii="Calibri" w:hAnsi="Calibri" w:cs="Calibri"/>
        </w:rPr>
        <w:t>.</w:t>
      </w:r>
    </w:p>
    <w:p w14:paraId="01A22841" w14:textId="77777777" w:rsidR="00562A52" w:rsidRPr="00516CA8" w:rsidRDefault="00562A52" w:rsidP="005F50F1">
      <w:pPr>
        <w:jc w:val="both"/>
        <w:rPr>
          <w:rFonts w:ascii="Calibri" w:hAnsi="Calibri" w:cs="Calibri"/>
        </w:rPr>
      </w:pPr>
    </w:p>
    <w:p w14:paraId="4CEA3860" w14:textId="2DBBCBA9" w:rsidR="00F57DC8" w:rsidRPr="00516CA8" w:rsidRDefault="00507483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Fonts w:ascii="Calibri" w:hAnsi="Calibri" w:cs="Calibri"/>
        </w:rPr>
        <w:t xml:space="preserve">Set </w:t>
      </w:r>
      <w:r w:rsidR="008B4AFB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 xml:space="preserve">reagents </w:t>
      </w:r>
      <w:r w:rsidR="006C7F66">
        <w:rPr>
          <w:rFonts w:ascii="Calibri" w:hAnsi="Calibri" w:cs="Calibri"/>
        </w:rPr>
        <w:t>in</w:t>
      </w:r>
      <w:r w:rsidRPr="00516CA8">
        <w:rPr>
          <w:rFonts w:ascii="Calibri" w:hAnsi="Calibri" w:cs="Calibri"/>
        </w:rPr>
        <w:t xml:space="preserve"> the </w:t>
      </w:r>
      <w:r w:rsidRPr="00516CA8">
        <w:rPr>
          <w:rStyle w:val="Emphasis"/>
          <w:rFonts w:ascii="Calibri" w:hAnsi="Calibri" w:cs="Calibri"/>
          <w:i w:val="0"/>
          <w:color w:val="000000"/>
        </w:rPr>
        <w:t>micropl</w:t>
      </w:r>
      <w:r w:rsidR="006A6677" w:rsidRPr="00516CA8">
        <w:rPr>
          <w:rStyle w:val="Emphasis"/>
          <w:rFonts w:ascii="Calibri" w:hAnsi="Calibri" w:cs="Calibri"/>
          <w:i w:val="0"/>
          <w:color w:val="000000"/>
        </w:rPr>
        <w:t>ate reader</w:t>
      </w:r>
      <w:r w:rsidR="00562A52" w:rsidRPr="00516CA8">
        <w:rPr>
          <w:rStyle w:val="Emphasis"/>
          <w:rFonts w:ascii="Calibri" w:hAnsi="Calibri" w:cs="Calibri"/>
          <w:i w:val="0"/>
          <w:color w:val="000000"/>
        </w:rPr>
        <w:t>.</w:t>
      </w:r>
    </w:p>
    <w:p w14:paraId="7004692F" w14:textId="77777777" w:rsidR="00562A52" w:rsidRPr="00516CA8" w:rsidRDefault="00562A52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5AFD0C42" w14:textId="44FD043B" w:rsidR="00F63B31" w:rsidRPr="00516CA8" w:rsidRDefault="00F57DC8" w:rsidP="005F50F1">
      <w:pPr>
        <w:pStyle w:val="ListParagraph"/>
        <w:numPr>
          <w:ilvl w:val="3"/>
          <w:numId w:val="20"/>
        </w:numPr>
        <w:tabs>
          <w:tab w:val="left" w:pos="720"/>
          <w:tab w:val="left" w:pos="810"/>
        </w:tabs>
        <w:ind w:left="0" w:firstLine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 xml:space="preserve">Wash </w:t>
      </w:r>
      <w:r w:rsidR="008B4AFB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D91D26" w:rsidRPr="00516CA8">
        <w:rPr>
          <w:rStyle w:val="Emphasis"/>
          <w:rFonts w:ascii="Calibri" w:hAnsi="Calibri" w:cs="Calibri"/>
          <w:i w:val="0"/>
          <w:color w:val="000000"/>
        </w:rPr>
        <w:t>injection</w:t>
      </w:r>
      <w:r w:rsidR="00DC10F9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lines </w:t>
      </w:r>
      <w:r w:rsidR="008B4AFB">
        <w:rPr>
          <w:rStyle w:val="Emphasis"/>
          <w:rFonts w:ascii="Calibri" w:hAnsi="Calibri" w:cs="Calibri"/>
          <w:i w:val="0"/>
          <w:color w:val="000000"/>
        </w:rPr>
        <w:t xml:space="preserve">2x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with </w:t>
      </w:r>
      <w:r w:rsidR="00191F62" w:rsidRPr="00516CA8">
        <w:rPr>
          <w:rStyle w:val="Emphasis"/>
          <w:rFonts w:ascii="Calibri" w:hAnsi="Calibri" w:cs="Calibri"/>
          <w:i w:val="0"/>
          <w:color w:val="000000"/>
        </w:rPr>
        <w:t xml:space="preserve">70% </w:t>
      </w:r>
      <w:r w:rsidRPr="00516CA8">
        <w:rPr>
          <w:rStyle w:val="Emphasis"/>
          <w:rFonts w:ascii="Calibri" w:hAnsi="Calibri" w:cs="Calibri"/>
          <w:i w:val="0"/>
          <w:color w:val="000000"/>
        </w:rPr>
        <w:t>ethanol</w:t>
      </w:r>
      <w:r w:rsidR="008B4AFB">
        <w:rPr>
          <w:rStyle w:val="Emphasis"/>
          <w:rFonts w:ascii="Calibri" w:hAnsi="Calibri" w:cs="Calibri"/>
          <w:i w:val="0"/>
          <w:color w:val="000000"/>
        </w:rPr>
        <w:t>;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then</w:t>
      </w:r>
      <w:r w:rsidR="008B4AFB">
        <w:rPr>
          <w:rStyle w:val="Emphasis"/>
          <w:rFonts w:ascii="Calibri" w:hAnsi="Calibri" w:cs="Calibri"/>
          <w:i w:val="0"/>
          <w:color w:val="000000"/>
        </w:rPr>
        <w:t>,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wash </w:t>
      </w:r>
      <w:r w:rsidR="00DC10F9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lines </w:t>
      </w:r>
      <w:r w:rsidR="008B4AFB">
        <w:rPr>
          <w:rStyle w:val="Emphasis"/>
          <w:rFonts w:ascii="Calibri" w:hAnsi="Calibri" w:cs="Calibri"/>
          <w:i w:val="0"/>
          <w:color w:val="000000"/>
        </w:rPr>
        <w:t xml:space="preserve">2x </w:t>
      </w:r>
      <w:r w:rsidR="00DC10F9" w:rsidRPr="00516CA8">
        <w:rPr>
          <w:rStyle w:val="Emphasis"/>
          <w:rFonts w:ascii="Calibri" w:hAnsi="Calibri" w:cs="Calibri"/>
          <w:i w:val="0"/>
          <w:color w:val="000000"/>
        </w:rPr>
        <w:t xml:space="preserve">with </w:t>
      </w:r>
      <w:r w:rsidRPr="00516CA8">
        <w:rPr>
          <w:rStyle w:val="Emphasis"/>
          <w:rFonts w:ascii="Calibri" w:hAnsi="Calibri" w:cs="Calibri"/>
          <w:i w:val="0"/>
          <w:color w:val="000000"/>
        </w:rPr>
        <w:t>water.</w:t>
      </w:r>
      <w:r w:rsidR="00562A5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</w:p>
    <w:p w14:paraId="7A002B27" w14:textId="77777777" w:rsidR="005C0FF2" w:rsidRPr="00516CA8" w:rsidRDefault="005C0FF2" w:rsidP="00F63B31">
      <w:pPr>
        <w:pStyle w:val="ListParagraph"/>
        <w:tabs>
          <w:tab w:val="left" w:pos="720"/>
          <w:tab w:val="left" w:pos="810"/>
        </w:tabs>
        <w:ind w:left="0"/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426C16B4" w14:textId="5DE9DCB5" w:rsidR="00F57DC8" w:rsidRPr="00516CA8" w:rsidRDefault="005C0FF2" w:rsidP="00F63B31">
      <w:pPr>
        <w:pStyle w:val="ListParagraph"/>
        <w:tabs>
          <w:tab w:val="left" w:pos="720"/>
          <w:tab w:val="left" w:pos="810"/>
        </w:tabs>
        <w:ind w:left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 xml:space="preserve">Note: </w:t>
      </w:r>
      <w:r w:rsidR="00722730" w:rsidRPr="00516CA8">
        <w:rPr>
          <w:rStyle w:val="Emphasis"/>
          <w:rFonts w:ascii="Calibri" w:hAnsi="Calibri" w:cs="Calibri"/>
          <w:i w:val="0"/>
          <w:color w:val="000000"/>
        </w:rPr>
        <w:t xml:space="preserve">This </w:t>
      </w:r>
      <w:r w:rsidR="00F57DC8" w:rsidRPr="00516CA8">
        <w:rPr>
          <w:rStyle w:val="Emphasis"/>
          <w:rFonts w:ascii="Calibri" w:hAnsi="Calibri" w:cs="Calibri"/>
          <w:i w:val="0"/>
          <w:color w:val="000000"/>
        </w:rPr>
        <w:t>is important to prevent disturbing the assay results.</w:t>
      </w:r>
    </w:p>
    <w:p w14:paraId="75DBEFA9" w14:textId="77777777" w:rsidR="00562A52" w:rsidRPr="00516CA8" w:rsidRDefault="00562A52" w:rsidP="005F50F1">
      <w:pPr>
        <w:tabs>
          <w:tab w:val="left" w:pos="720"/>
          <w:tab w:val="left" w:pos="810"/>
        </w:tabs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3DCB51C4" w14:textId="34628F1E" w:rsidR="00F57DC8" w:rsidRPr="00516CA8" w:rsidRDefault="00F57DC8" w:rsidP="005F50F1">
      <w:pPr>
        <w:pStyle w:val="ListParagraph"/>
        <w:numPr>
          <w:ilvl w:val="3"/>
          <w:numId w:val="20"/>
        </w:numPr>
        <w:tabs>
          <w:tab w:val="left" w:pos="720"/>
          <w:tab w:val="left" w:pos="810"/>
        </w:tabs>
        <w:ind w:left="0" w:firstLine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 xml:space="preserve">Set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LAS </w:t>
      </w:r>
      <w:r w:rsidR="00DC10F9" w:rsidRPr="00516CA8">
        <w:rPr>
          <w:rStyle w:val="Emphasis"/>
          <w:rFonts w:ascii="Calibri" w:hAnsi="Calibri" w:cs="Calibri"/>
          <w:i w:val="0"/>
          <w:color w:val="000000"/>
        </w:rPr>
        <w:t xml:space="preserve">buffer </w:t>
      </w:r>
      <w:r w:rsidRPr="00516CA8">
        <w:rPr>
          <w:rStyle w:val="Emphasis"/>
          <w:rFonts w:ascii="Calibri" w:hAnsi="Calibri" w:cs="Calibri"/>
          <w:i w:val="0"/>
          <w:color w:val="000000"/>
        </w:rPr>
        <w:t>to the P-</w:t>
      </w:r>
      <w:r w:rsidR="00815F24" w:rsidRPr="00516CA8">
        <w:rPr>
          <w:rStyle w:val="Emphasis"/>
          <w:rFonts w:ascii="Calibri" w:hAnsi="Calibri" w:cs="Calibri"/>
          <w:i w:val="0"/>
          <w:color w:val="000000"/>
        </w:rPr>
        <w:t>injector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F65462" w:rsidRPr="00516CA8">
        <w:rPr>
          <w:rStyle w:val="Emphasis"/>
          <w:rFonts w:ascii="Calibri" w:hAnsi="Calibri" w:cs="Calibri"/>
          <w:i w:val="0"/>
          <w:color w:val="000000"/>
        </w:rPr>
        <w:t xml:space="preserve">line </w:t>
      </w:r>
      <w:r w:rsidR="004A3D28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A414A3">
        <w:rPr>
          <w:rStyle w:val="Emphasis"/>
          <w:rFonts w:ascii="Calibri" w:hAnsi="Calibri" w:cs="Calibri"/>
          <w:i w:val="0"/>
          <w:color w:val="000000"/>
        </w:rPr>
        <w:t>first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 xml:space="preserve"> injection) </w:t>
      </w:r>
      <w:r w:rsidRPr="00516CA8">
        <w:rPr>
          <w:rStyle w:val="Emphasis"/>
          <w:rFonts w:ascii="Calibri" w:hAnsi="Calibri" w:cs="Calibri"/>
          <w:i w:val="0"/>
          <w:color w:val="000000"/>
        </w:rPr>
        <w:t>and</w:t>
      </w:r>
      <w:r w:rsidR="00507483" w:rsidRPr="00516CA8">
        <w:rPr>
          <w:rStyle w:val="Emphasis"/>
          <w:rFonts w:ascii="Calibri" w:hAnsi="Calibri" w:cs="Calibri"/>
          <w:i w:val="0"/>
          <w:color w:val="000000"/>
        </w:rPr>
        <w:t xml:space="preserve"> set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507483" w:rsidRPr="00516CA8">
        <w:rPr>
          <w:rStyle w:val="Emphasis"/>
          <w:rFonts w:ascii="Calibri" w:hAnsi="Calibri" w:cs="Calibri"/>
          <w:i w:val="0"/>
          <w:color w:val="000000"/>
        </w:rPr>
        <w:t xml:space="preserve">RLS </w:t>
      </w:r>
      <w:r w:rsidR="00DC10F9" w:rsidRPr="00516CA8">
        <w:rPr>
          <w:rStyle w:val="Emphasis"/>
          <w:rFonts w:ascii="Calibri" w:hAnsi="Calibri" w:cs="Calibri"/>
          <w:i w:val="0"/>
          <w:color w:val="000000"/>
        </w:rPr>
        <w:t xml:space="preserve">buffer </w:t>
      </w:r>
      <w:r w:rsidR="00507483" w:rsidRPr="00516CA8">
        <w:rPr>
          <w:rStyle w:val="Emphasis"/>
          <w:rFonts w:ascii="Calibri" w:hAnsi="Calibri" w:cs="Calibri"/>
          <w:i w:val="0"/>
          <w:color w:val="000000"/>
        </w:rPr>
        <w:t>to the M-</w:t>
      </w:r>
      <w:r w:rsidR="00815F24" w:rsidRPr="00516CA8">
        <w:rPr>
          <w:rStyle w:val="Emphasis"/>
          <w:rFonts w:ascii="Calibri" w:hAnsi="Calibri" w:cs="Calibri"/>
          <w:i w:val="0"/>
          <w:color w:val="000000"/>
        </w:rPr>
        <w:t>injector</w:t>
      </w:r>
      <w:r w:rsidR="00507483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F65462" w:rsidRPr="00516CA8">
        <w:rPr>
          <w:rStyle w:val="Emphasis"/>
          <w:rFonts w:ascii="Calibri" w:hAnsi="Calibri" w:cs="Calibri"/>
          <w:i w:val="0"/>
          <w:color w:val="000000"/>
        </w:rPr>
        <w:t xml:space="preserve">line 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A414A3">
        <w:rPr>
          <w:rStyle w:val="Emphasis"/>
          <w:rFonts w:ascii="Calibri" w:hAnsi="Calibri" w:cs="Calibri"/>
          <w:i w:val="0"/>
          <w:color w:val="000000"/>
        </w:rPr>
        <w:t>second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 xml:space="preserve"> injection)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. </w:t>
      </w:r>
      <w:r w:rsidR="00DF68D8" w:rsidRPr="00516CA8">
        <w:rPr>
          <w:rStyle w:val="Emphasis"/>
          <w:rFonts w:ascii="Calibri" w:hAnsi="Calibri" w:cs="Calibri"/>
          <w:i w:val="0"/>
          <w:color w:val="000000"/>
        </w:rPr>
        <w:t>Do</w:t>
      </w:r>
      <w:r w:rsidR="008D4710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DF68D8" w:rsidRPr="00516CA8">
        <w:rPr>
          <w:rStyle w:val="Emphasis"/>
          <w:rFonts w:ascii="Calibri" w:hAnsi="Calibri" w:cs="Calibri"/>
          <w:i w:val="0"/>
          <w:color w:val="000000"/>
        </w:rPr>
        <w:t>n</w:t>
      </w:r>
      <w:r w:rsidR="008D4710" w:rsidRPr="00516CA8">
        <w:rPr>
          <w:rStyle w:val="Emphasis"/>
          <w:rFonts w:ascii="Calibri" w:hAnsi="Calibri" w:cs="Calibri"/>
          <w:i w:val="0"/>
          <w:color w:val="000000"/>
        </w:rPr>
        <w:t>o</w:t>
      </w:r>
      <w:r w:rsidR="00DF68D8" w:rsidRPr="00516CA8">
        <w:rPr>
          <w:rStyle w:val="Emphasis"/>
          <w:rFonts w:ascii="Calibri" w:hAnsi="Calibri" w:cs="Calibri"/>
          <w:i w:val="0"/>
          <w:color w:val="000000"/>
        </w:rPr>
        <w:t xml:space="preserve">t mix </w:t>
      </w:r>
      <w:r w:rsidR="00D91D26" w:rsidRPr="00516CA8">
        <w:rPr>
          <w:rStyle w:val="Emphasis"/>
          <w:rFonts w:ascii="Calibri" w:hAnsi="Calibri" w:cs="Calibri"/>
          <w:i w:val="0"/>
          <w:color w:val="000000"/>
        </w:rPr>
        <w:t xml:space="preserve">these buffers. </w:t>
      </w:r>
      <w:r w:rsidR="00DC10F9" w:rsidRPr="00516CA8">
        <w:rPr>
          <w:rStyle w:val="Emphasis"/>
          <w:rFonts w:ascii="Calibri" w:hAnsi="Calibri" w:cs="Calibri"/>
          <w:i w:val="0"/>
          <w:color w:val="000000"/>
        </w:rPr>
        <w:t>RLS buffer</w:t>
      </w:r>
      <w:r w:rsidR="00D91D26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>inhibits</w:t>
      </w:r>
      <w:r w:rsidR="00D91D26" w:rsidRPr="00516CA8">
        <w:rPr>
          <w:rStyle w:val="Emphasis"/>
          <w:rFonts w:ascii="Calibri" w:hAnsi="Calibri" w:cs="Calibri"/>
          <w:i w:val="0"/>
          <w:color w:val="000000"/>
        </w:rPr>
        <w:t xml:space="preserve"> luciferase activity</w:t>
      </w:r>
      <w:r w:rsidR="00DC10F9" w:rsidRPr="00516CA8">
        <w:rPr>
          <w:rStyle w:val="Emphasis"/>
          <w:rFonts w:ascii="Calibri" w:hAnsi="Calibri" w:cs="Calibri"/>
          <w:i w:val="0"/>
          <w:color w:val="000000"/>
        </w:rPr>
        <w:t xml:space="preserve">. </w:t>
      </w:r>
    </w:p>
    <w:p w14:paraId="3CAFA3D9" w14:textId="77777777" w:rsidR="00562A52" w:rsidRPr="00516CA8" w:rsidRDefault="00562A52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418135FE" w14:textId="57454C1C" w:rsidR="00562A52" w:rsidRPr="00516CA8" w:rsidRDefault="008B7983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Apply 1</w:t>
      </w:r>
      <w:r w:rsidR="00DF68D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0 </w:t>
      </w:r>
      <w:r w:rsidR="005248F4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µL</w:t>
      </w:r>
      <w:r w:rsidR="00DF68D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o</w:t>
      </w:r>
      <w:r w:rsidR="00562A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f harvested samples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(</w:t>
      </w:r>
      <w:r w:rsidR="002C3967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from step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2.5.3)</w:t>
      </w:r>
      <w:r w:rsidR="00F6546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 </w:t>
      </w:r>
      <w:r w:rsidR="00562A52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to the 96-</w:t>
      </w:r>
      <w:r w:rsidR="00DF68D8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well white plastic plate.</w:t>
      </w:r>
    </w:p>
    <w:p w14:paraId="22500D4B" w14:textId="72C1783D" w:rsidR="00DF68D8" w:rsidRPr="00516CA8" w:rsidRDefault="008F7F1B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</w:t>
      </w:r>
    </w:p>
    <w:p w14:paraId="59C05DBD" w14:textId="68171155" w:rsidR="00DF68D8" w:rsidRPr="00516CA8" w:rsidRDefault="001873D8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>Apply the following s</w:t>
      </w:r>
      <w:r w:rsidR="00DF68D8" w:rsidRPr="00516CA8">
        <w:rPr>
          <w:rStyle w:val="Emphasis"/>
          <w:rFonts w:ascii="Calibri" w:hAnsi="Calibri" w:cs="Calibri"/>
          <w:i w:val="0"/>
          <w:color w:val="000000"/>
        </w:rPr>
        <w:t xml:space="preserve">ettings </w:t>
      </w:r>
      <w:r w:rsidR="00A414A3">
        <w:rPr>
          <w:rStyle w:val="Emphasis"/>
          <w:rFonts w:ascii="Calibri" w:hAnsi="Calibri" w:cs="Calibri"/>
          <w:i w:val="0"/>
          <w:color w:val="000000"/>
        </w:rPr>
        <w:t>to</w:t>
      </w:r>
      <w:r w:rsidR="00DF68D8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DF68D8" w:rsidRPr="00516CA8">
        <w:rPr>
          <w:rStyle w:val="Emphasis"/>
          <w:rFonts w:ascii="Calibri" w:hAnsi="Calibri" w:cs="Calibri"/>
          <w:i w:val="0"/>
          <w:color w:val="000000"/>
        </w:rPr>
        <w:t>micropl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>ate reader</w:t>
      </w:r>
      <w:r w:rsidR="00A414A3">
        <w:rPr>
          <w:rStyle w:val="Emphasis"/>
          <w:rFonts w:ascii="Calibri" w:hAnsi="Calibri" w:cs="Calibri"/>
          <w:i w:val="0"/>
          <w:color w:val="000000"/>
        </w:rPr>
        <w:t>.</w:t>
      </w:r>
      <w:r w:rsidR="001A17A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A414A3">
        <w:rPr>
          <w:rStyle w:val="Emphasis"/>
          <w:rFonts w:ascii="Calibri" w:hAnsi="Calibri" w:cs="Calibri"/>
          <w:i w:val="0"/>
          <w:color w:val="000000"/>
        </w:rPr>
        <w:t>F</w:t>
      </w:r>
      <w:r w:rsidR="0002548F" w:rsidRPr="00516CA8">
        <w:rPr>
          <w:rStyle w:val="Emphasis"/>
          <w:rFonts w:ascii="Calibri" w:hAnsi="Calibri" w:cs="Calibri"/>
          <w:i w:val="0"/>
          <w:color w:val="000000"/>
        </w:rPr>
        <w:t xml:space="preserve">or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562A52" w:rsidRPr="00516CA8">
        <w:rPr>
          <w:rStyle w:val="Emphasis"/>
          <w:rFonts w:ascii="Calibri" w:hAnsi="Calibri" w:cs="Calibri"/>
          <w:i w:val="0"/>
          <w:color w:val="000000"/>
        </w:rPr>
        <w:t>P-injector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,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use a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volume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of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50 </w:t>
      </w:r>
      <w:r w:rsidR="005248F4" w:rsidRPr="00516CA8">
        <w:rPr>
          <w:rStyle w:val="Emphasis"/>
          <w:rFonts w:ascii="Calibri" w:hAnsi="Calibri" w:cs="Calibri"/>
          <w:i w:val="0"/>
          <w:color w:val="000000"/>
        </w:rPr>
        <w:t>µL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,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a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delay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of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2 </w:t>
      </w:r>
      <w:r w:rsidR="008F7F1B" w:rsidRPr="00516CA8">
        <w:rPr>
          <w:rStyle w:val="Emphasis"/>
          <w:rFonts w:ascii="Calibri" w:hAnsi="Calibri" w:cs="Calibri"/>
          <w:i w:val="0"/>
          <w:color w:val="000000"/>
        </w:rPr>
        <w:t>s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, </w:t>
      </w:r>
      <w:r w:rsidR="0002548F" w:rsidRPr="00516CA8">
        <w:rPr>
          <w:rStyle w:val="Emphasis"/>
          <w:rFonts w:ascii="Calibri" w:hAnsi="Calibri" w:cs="Calibri"/>
          <w:i w:val="0"/>
          <w:color w:val="000000"/>
        </w:rPr>
        <w:t xml:space="preserve">and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a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speed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of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50 </w:t>
      </w:r>
      <w:r w:rsidR="005248F4" w:rsidRPr="00516CA8">
        <w:rPr>
          <w:rStyle w:val="Emphasis"/>
          <w:rFonts w:ascii="Calibri" w:hAnsi="Calibri" w:cs="Calibri"/>
          <w:i w:val="0"/>
          <w:color w:val="000000"/>
        </w:rPr>
        <w:t>µL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>/</w:t>
      </w:r>
      <w:r w:rsidR="008F7F1B" w:rsidRPr="00516CA8">
        <w:rPr>
          <w:rStyle w:val="Emphasis"/>
          <w:rFonts w:ascii="Calibri" w:hAnsi="Calibri" w:cs="Calibri"/>
          <w:i w:val="0"/>
          <w:color w:val="000000"/>
        </w:rPr>
        <w:t>s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>.</w:t>
      </w:r>
      <w:r w:rsidR="0002548F" w:rsidRPr="00516CA8">
        <w:rPr>
          <w:rStyle w:val="Emphasis"/>
          <w:rFonts w:ascii="Calibri" w:hAnsi="Calibri" w:cs="Calibri"/>
          <w:i w:val="0"/>
          <w:color w:val="000000"/>
        </w:rPr>
        <w:t xml:space="preserve"> For</w:t>
      </w:r>
      <w:r w:rsidR="00562A5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562A52" w:rsidRPr="00516CA8">
        <w:rPr>
          <w:rStyle w:val="Emphasis"/>
          <w:rFonts w:ascii="Calibri" w:hAnsi="Calibri" w:cs="Calibri"/>
          <w:i w:val="0"/>
          <w:color w:val="000000"/>
        </w:rPr>
        <w:t>M-injector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,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use a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volume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of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50 </w:t>
      </w:r>
      <w:r w:rsidR="005248F4" w:rsidRPr="00516CA8">
        <w:rPr>
          <w:rStyle w:val="Emphasis"/>
          <w:rFonts w:ascii="Calibri" w:hAnsi="Calibri" w:cs="Calibri"/>
          <w:i w:val="0"/>
          <w:color w:val="000000"/>
        </w:rPr>
        <w:t>µL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,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a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delay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of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2 </w:t>
      </w:r>
      <w:r w:rsidR="008F7F1B" w:rsidRPr="00516CA8">
        <w:rPr>
          <w:rStyle w:val="Emphasis"/>
          <w:rFonts w:ascii="Calibri" w:hAnsi="Calibri" w:cs="Calibri"/>
          <w:i w:val="0"/>
          <w:color w:val="000000"/>
        </w:rPr>
        <w:t>s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, </w:t>
      </w:r>
      <w:r w:rsidR="0002548F" w:rsidRPr="00516CA8">
        <w:rPr>
          <w:rStyle w:val="Emphasis"/>
          <w:rFonts w:ascii="Calibri" w:hAnsi="Calibri" w:cs="Calibri"/>
          <w:i w:val="0"/>
          <w:color w:val="000000"/>
        </w:rPr>
        <w:t xml:space="preserve">and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a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speed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of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50 </w:t>
      </w:r>
      <w:r w:rsidR="005248F4" w:rsidRPr="00516CA8">
        <w:rPr>
          <w:rStyle w:val="Emphasis"/>
          <w:rFonts w:ascii="Calibri" w:hAnsi="Calibri" w:cs="Calibri"/>
          <w:i w:val="0"/>
          <w:color w:val="000000"/>
        </w:rPr>
        <w:t>µL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>/</w:t>
      </w:r>
      <w:r w:rsidR="008F7F1B" w:rsidRPr="00516CA8">
        <w:rPr>
          <w:rStyle w:val="Emphasis"/>
          <w:rFonts w:ascii="Calibri" w:hAnsi="Calibri" w:cs="Calibri"/>
          <w:i w:val="0"/>
          <w:color w:val="000000"/>
        </w:rPr>
        <w:t>s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 xml:space="preserve">. </w:t>
      </w:r>
      <w:r w:rsidR="008C044B">
        <w:rPr>
          <w:rStyle w:val="Emphasis"/>
          <w:rFonts w:ascii="Calibri" w:hAnsi="Calibri" w:cs="Calibri"/>
          <w:i w:val="0"/>
          <w:color w:val="000000"/>
        </w:rPr>
        <w:t>Set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an 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 xml:space="preserve">integration time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of 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 xml:space="preserve">15 </w:t>
      </w:r>
      <w:r w:rsidR="008F7F1B" w:rsidRPr="00516CA8">
        <w:rPr>
          <w:rStyle w:val="Emphasis"/>
          <w:rFonts w:ascii="Calibri" w:hAnsi="Calibri" w:cs="Calibri"/>
          <w:i w:val="0"/>
          <w:color w:val="000000"/>
        </w:rPr>
        <w:t>s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 xml:space="preserve">. </w:t>
      </w:r>
      <w:r w:rsidR="00AE6FC4" w:rsidRPr="00516CA8">
        <w:rPr>
          <w:rStyle w:val="Emphasis"/>
          <w:rFonts w:ascii="Calibri" w:hAnsi="Calibri" w:cs="Calibri"/>
          <w:i w:val="0"/>
          <w:color w:val="000000"/>
        </w:rPr>
        <w:t xml:space="preserve">Set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AE6FC4" w:rsidRPr="00516CA8">
        <w:rPr>
          <w:rStyle w:val="Emphasis"/>
          <w:rFonts w:ascii="Calibri" w:hAnsi="Calibri" w:cs="Calibri"/>
          <w:i w:val="0"/>
          <w:color w:val="000000"/>
        </w:rPr>
        <w:t>t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emperature </w:t>
      </w:r>
      <w:r w:rsidR="00694A93">
        <w:rPr>
          <w:rStyle w:val="Emphasis"/>
          <w:rFonts w:ascii="Calibri" w:hAnsi="Calibri" w:cs="Calibri"/>
          <w:i w:val="0"/>
          <w:color w:val="000000"/>
        </w:rPr>
        <w:t>to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 25</w:t>
      </w:r>
      <w:r w:rsidR="00BE373B" w:rsidRPr="00516CA8">
        <w:rPr>
          <w:rStyle w:val="Emphasis"/>
          <w:rFonts w:ascii="Calibri" w:hAnsi="Calibri" w:cs="Calibri"/>
          <w:i w:val="0"/>
          <w:color w:val="000000"/>
        </w:rPr>
        <w:t xml:space="preserve"> °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>C.</w:t>
      </w:r>
    </w:p>
    <w:p w14:paraId="756EB045" w14:textId="77777777" w:rsidR="00562A52" w:rsidRPr="00516CA8" w:rsidRDefault="00562A52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4146D37E" w14:textId="5AECF5EC" w:rsidR="00DC10F9" w:rsidRPr="00516CA8" w:rsidRDefault="00DC10F9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  <w:highlight w:val="yellow"/>
        </w:rPr>
      </w:pP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Run </w:t>
      </w:r>
      <w:r w:rsidR="00A414A3">
        <w:rPr>
          <w:rStyle w:val="Emphasis"/>
          <w:rFonts w:ascii="Calibri" w:hAnsi="Calibri" w:cs="Calibri"/>
          <w:i w:val="0"/>
          <w:color w:val="000000"/>
          <w:highlight w:val="yellow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microplate reader</w:t>
      </w:r>
      <w:r w:rsidR="00600B56" w:rsidRPr="00516CA8">
        <w:rPr>
          <w:rStyle w:val="Emphasis"/>
          <w:rFonts w:ascii="Calibri" w:hAnsi="Calibri" w:cs="Calibri"/>
          <w:i w:val="0"/>
          <w:color w:val="000000"/>
          <w:highlight w:val="yellow"/>
        </w:rPr>
        <w:t>.</w:t>
      </w:r>
    </w:p>
    <w:p w14:paraId="4A35E10A" w14:textId="77777777" w:rsidR="00FD52DB" w:rsidRPr="00516CA8" w:rsidRDefault="00FD52DB" w:rsidP="005F50F1">
      <w:pPr>
        <w:pStyle w:val="ListParagraph"/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21ECD0F0" w14:textId="7940B739" w:rsidR="00FD52DB" w:rsidRPr="00516CA8" w:rsidRDefault="00FD52DB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 xml:space="preserve">Record the values of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</w:rPr>
        <w:t>luciferase activity (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IPValue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 xml:space="preserve">) and the values of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proofErr w:type="spellStart"/>
      <w:r w:rsidR="00A414A3">
        <w:rPr>
          <w:rStyle w:val="Emphasis"/>
          <w:rFonts w:ascii="Calibri" w:hAnsi="Calibri" w:cs="Calibri"/>
          <w:i w:val="0"/>
          <w:color w:val="000000"/>
        </w:rPr>
        <w:t>R</w:t>
      </w:r>
      <w:r w:rsidRPr="00516CA8">
        <w:rPr>
          <w:rStyle w:val="Emphasis"/>
          <w:rFonts w:ascii="Calibri" w:hAnsi="Calibri" w:cs="Calibri"/>
          <w:i w:val="0"/>
          <w:color w:val="000000"/>
        </w:rPr>
        <w:t>enilla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 xml:space="preserve"> luciferase activity (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IMValue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>) using the data acquisition program</w:t>
      </w:r>
      <w:r w:rsidR="00191F62" w:rsidRPr="00516CA8">
        <w:rPr>
          <w:rStyle w:val="Emphasis"/>
          <w:rFonts w:ascii="Calibri" w:hAnsi="Calibri" w:cs="Calibri"/>
          <w:i w:val="0"/>
          <w:color w:val="000000"/>
        </w:rPr>
        <w:t xml:space="preserve"> (</w:t>
      </w:r>
      <w:r w:rsidR="00191F62" w:rsidRPr="00516CA8">
        <w:rPr>
          <w:rFonts w:ascii="Calibri" w:hAnsi="Calibri" w:cs="Calibri"/>
        </w:rPr>
        <w:t xml:space="preserve">see </w:t>
      </w:r>
      <w:r w:rsidR="00191F62" w:rsidRPr="00516CA8">
        <w:rPr>
          <w:rFonts w:ascii="Calibri" w:hAnsi="Calibri" w:cs="Calibri"/>
          <w:b/>
        </w:rPr>
        <w:t>Table of Materials</w:t>
      </w:r>
      <w:r w:rsidR="00191F62" w:rsidRPr="00516CA8">
        <w:rPr>
          <w:rFonts w:ascii="Calibri" w:hAnsi="Calibri" w:cs="Calibri"/>
        </w:rPr>
        <w:t>)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. </w:t>
      </w:r>
    </w:p>
    <w:p w14:paraId="43852941" w14:textId="77777777" w:rsidR="00FD52DB" w:rsidRPr="00516CA8" w:rsidRDefault="00FD52DB" w:rsidP="005F50F1">
      <w:pPr>
        <w:pStyle w:val="ListParagraph"/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0330119C" w14:textId="20104400" w:rsidR="00FD52DB" w:rsidRPr="00516CA8" w:rsidRDefault="00FD52DB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 xml:space="preserve">Wash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injection lines </w:t>
      </w:r>
      <w:r w:rsidR="00191F62" w:rsidRPr="00516CA8">
        <w:rPr>
          <w:rStyle w:val="Emphasis"/>
          <w:rFonts w:ascii="Calibri" w:hAnsi="Calibri" w:cs="Calibri"/>
          <w:i w:val="0"/>
          <w:color w:val="000000"/>
        </w:rPr>
        <w:t xml:space="preserve">after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191F62" w:rsidRPr="00516CA8">
        <w:rPr>
          <w:rStyle w:val="Emphasis"/>
          <w:rFonts w:ascii="Calibri" w:hAnsi="Calibri" w:cs="Calibri"/>
          <w:i w:val="0"/>
          <w:color w:val="000000"/>
        </w:rPr>
        <w:t xml:space="preserve">data collection </w:t>
      </w:r>
      <w:r w:rsidRPr="00516CA8">
        <w:rPr>
          <w:rStyle w:val="Emphasis"/>
          <w:rFonts w:ascii="Calibri" w:hAnsi="Calibri" w:cs="Calibri"/>
          <w:i w:val="0"/>
          <w:color w:val="000000"/>
        </w:rPr>
        <w:t>(see step 2.6.2.1).</w:t>
      </w:r>
    </w:p>
    <w:p w14:paraId="3B14507D" w14:textId="21CCDFD0" w:rsidR="004129EE" w:rsidRPr="00516CA8" w:rsidRDefault="004129EE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5B3D13A0" w14:textId="61F7ABDF" w:rsidR="00931C55" w:rsidRPr="00516CA8" w:rsidRDefault="00CC76AA" w:rsidP="005F50F1">
      <w:pPr>
        <w:pStyle w:val="ListParagraph"/>
        <w:numPr>
          <w:ilvl w:val="1"/>
          <w:numId w:val="20"/>
        </w:numPr>
        <w:ind w:left="0" w:firstLine="0"/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Perform </w:t>
      </w:r>
      <w:r w:rsidR="009E1F23" w:rsidRPr="00516CA8">
        <w:rPr>
          <w:rFonts w:ascii="Calibri" w:hAnsi="Calibri" w:cs="Calibri"/>
        </w:rPr>
        <w:t>d</w:t>
      </w:r>
      <w:r w:rsidR="00931C55" w:rsidRPr="00516CA8">
        <w:rPr>
          <w:rFonts w:ascii="Calibri" w:hAnsi="Calibri" w:cs="Calibri"/>
        </w:rPr>
        <w:t>ata analysis</w:t>
      </w:r>
      <w:r w:rsidR="00253B5A" w:rsidRPr="00516CA8">
        <w:rPr>
          <w:rFonts w:ascii="Calibri" w:hAnsi="Calibri" w:cs="Calibri"/>
        </w:rPr>
        <w:t>.</w:t>
      </w:r>
    </w:p>
    <w:p w14:paraId="2251967A" w14:textId="77777777" w:rsidR="00562A52" w:rsidRPr="00516CA8" w:rsidRDefault="00562A52" w:rsidP="005F50F1">
      <w:pPr>
        <w:jc w:val="both"/>
        <w:rPr>
          <w:rFonts w:ascii="Calibri" w:hAnsi="Calibri" w:cs="Calibri"/>
          <w:b/>
        </w:rPr>
      </w:pPr>
    </w:p>
    <w:p w14:paraId="680C5230" w14:textId="02933BDA" w:rsidR="00600B56" w:rsidRPr="00516CA8" w:rsidRDefault="003E62CC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>Use t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 xml:space="preserve">he normalized values </w:t>
      </w:r>
      <w:r w:rsidR="00366F21" w:rsidRPr="00516CA8">
        <w:rPr>
          <w:rStyle w:val="Emphasis"/>
          <w:rFonts w:ascii="Calibri" w:hAnsi="Calibri" w:cs="Calibri"/>
          <w:i w:val="0"/>
          <w:color w:val="000000"/>
        </w:rPr>
        <w:t>(</w:t>
      </w:r>
      <w:proofErr w:type="spellStart"/>
      <w:r w:rsidR="00366F21" w:rsidRPr="00516CA8">
        <w:rPr>
          <w:rStyle w:val="Emphasis"/>
          <w:rFonts w:ascii="Calibri" w:hAnsi="Calibri" w:cs="Calibri"/>
          <w:i w:val="0"/>
          <w:color w:val="000000"/>
        </w:rPr>
        <w:t>IPValue</w:t>
      </w:r>
      <w:proofErr w:type="spellEnd"/>
      <w:r w:rsidR="00366F21" w:rsidRPr="00516CA8">
        <w:rPr>
          <w:rStyle w:val="Emphasis"/>
          <w:rFonts w:ascii="Calibri" w:hAnsi="Calibri" w:cs="Calibri"/>
          <w:i w:val="0"/>
          <w:color w:val="000000"/>
        </w:rPr>
        <w:t>/</w:t>
      </w:r>
      <w:proofErr w:type="spellStart"/>
      <w:r w:rsidR="00366F21" w:rsidRPr="00516CA8">
        <w:rPr>
          <w:rStyle w:val="Emphasis"/>
          <w:rFonts w:ascii="Calibri" w:hAnsi="Calibri" w:cs="Calibri"/>
          <w:i w:val="0"/>
          <w:color w:val="000000"/>
        </w:rPr>
        <w:t>IMValue</w:t>
      </w:r>
      <w:proofErr w:type="spellEnd"/>
      <w:r w:rsidR="00366F21" w:rsidRPr="00516CA8">
        <w:rPr>
          <w:rStyle w:val="Emphasis"/>
          <w:rFonts w:ascii="Calibri" w:hAnsi="Calibri" w:cs="Calibri"/>
          <w:i w:val="0"/>
          <w:color w:val="000000"/>
        </w:rPr>
        <w:t xml:space="preserve">) </w:t>
      </w:r>
      <w:r w:rsidR="00600B56" w:rsidRPr="00516CA8">
        <w:rPr>
          <w:rStyle w:val="Emphasis"/>
          <w:rFonts w:ascii="Calibri" w:hAnsi="Calibri" w:cs="Calibri"/>
          <w:i w:val="0"/>
          <w:color w:val="000000"/>
        </w:rPr>
        <w:t>for data analysis.</w:t>
      </w:r>
    </w:p>
    <w:p w14:paraId="095D0322" w14:textId="77777777" w:rsidR="00562A52" w:rsidRPr="00516CA8" w:rsidRDefault="00562A52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56B9C642" w14:textId="42C203D0" w:rsidR="00931C55" w:rsidRPr="00516CA8" w:rsidRDefault="003D0122" w:rsidP="005F50F1">
      <w:pPr>
        <w:pStyle w:val="ListParagraph"/>
        <w:numPr>
          <w:ilvl w:val="2"/>
          <w:numId w:val="20"/>
        </w:numPr>
        <w:ind w:left="0" w:firstLine="0"/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>Set t</w:t>
      </w:r>
      <w:r w:rsidR="00562A52" w:rsidRPr="00516CA8">
        <w:rPr>
          <w:rStyle w:val="Emphasis"/>
          <w:rFonts w:ascii="Calibri" w:hAnsi="Calibri" w:cs="Calibri"/>
          <w:i w:val="0"/>
          <w:color w:val="000000"/>
        </w:rPr>
        <w:t xml:space="preserve">he normalized value of </w:t>
      </w:r>
      <w:r w:rsidR="007E52A1" w:rsidRPr="00516CA8">
        <w:rPr>
          <w:rStyle w:val="Emphasis"/>
          <w:rFonts w:ascii="Calibri" w:hAnsi="Calibri" w:cs="Calibri"/>
          <w:i w:val="0"/>
          <w:color w:val="000000"/>
        </w:rPr>
        <w:t>combination (</w:t>
      </w:r>
      <w:proofErr w:type="spellStart"/>
      <w:r w:rsidR="007E52A1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7E52A1" w:rsidRPr="00516CA8">
        <w:rPr>
          <w:rStyle w:val="Emphasis"/>
          <w:rFonts w:ascii="Calibri" w:hAnsi="Calibri" w:cs="Calibri"/>
          <w:i w:val="0"/>
          <w:color w:val="000000"/>
        </w:rPr>
        <w:t xml:space="preserve">) </w:t>
      </w:r>
      <w:r w:rsidR="00562A52" w:rsidRPr="00516CA8">
        <w:rPr>
          <w:rStyle w:val="Emphasis"/>
          <w:rFonts w:ascii="Calibri" w:hAnsi="Calibri" w:cs="Calibri"/>
          <w:i w:val="0"/>
          <w:color w:val="000000"/>
        </w:rPr>
        <w:t xml:space="preserve">[pG5-Luc + </w:t>
      </w:r>
      <w:proofErr w:type="spellStart"/>
      <w:r w:rsidR="007E52A1" w:rsidRPr="00516CA8">
        <w:rPr>
          <w:rStyle w:val="Emphasis"/>
          <w:rFonts w:ascii="Calibri" w:hAnsi="Calibri" w:cs="Calibri"/>
          <w:i w:val="0"/>
          <w:color w:val="000000"/>
        </w:rPr>
        <w:t>pBIND</w:t>
      </w:r>
      <w:proofErr w:type="spellEnd"/>
      <w:r w:rsidR="007E52A1" w:rsidRPr="00516CA8">
        <w:rPr>
          <w:rStyle w:val="Emphasis"/>
          <w:rFonts w:ascii="Calibri" w:hAnsi="Calibri" w:cs="Calibri"/>
          <w:i w:val="0"/>
          <w:color w:val="000000"/>
        </w:rPr>
        <w:t>-ERα</w:t>
      </w:r>
      <w:r w:rsidR="00A075E0" w:rsidRPr="00516CA8">
        <w:rPr>
          <w:rStyle w:val="Emphasis"/>
          <w:rFonts w:ascii="Calibri" w:hAnsi="Calibri" w:cs="Calibri"/>
          <w:i w:val="0"/>
          <w:color w:val="000000"/>
        </w:rPr>
        <w:t>E</w:t>
      </w:r>
      <w:r w:rsidR="00742B59" w:rsidRPr="00516CA8">
        <w:rPr>
          <w:rStyle w:val="Emphasis"/>
          <w:rFonts w:ascii="Calibri" w:hAnsi="Calibri" w:cs="Calibri"/>
          <w:i w:val="0"/>
          <w:color w:val="000000"/>
        </w:rPr>
        <w:t>F</w:t>
      </w:r>
      <w:r w:rsidR="00562A52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562A52" w:rsidRPr="00516CA8">
        <w:rPr>
          <w:rStyle w:val="Emphasis"/>
          <w:rFonts w:ascii="Calibri" w:hAnsi="Calibri" w:cs="Calibri"/>
          <w:i w:val="0"/>
          <w:color w:val="000000"/>
        </w:rPr>
        <w:t>pACT</w:t>
      </w:r>
      <w:proofErr w:type="spellEnd"/>
      <w:r w:rsidR="00FA5744" w:rsidRPr="00516CA8">
        <w:rPr>
          <w:rStyle w:val="Emphasis"/>
          <w:rFonts w:ascii="Calibri" w:hAnsi="Calibri" w:cs="Calibri"/>
          <w:i w:val="0"/>
          <w:color w:val="000000"/>
        </w:rPr>
        <w:t>]</w:t>
      </w:r>
      <w:r w:rsidR="0074225E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562A52" w:rsidRPr="00516CA8">
        <w:rPr>
          <w:rStyle w:val="Emphasis"/>
          <w:rFonts w:ascii="Calibri" w:hAnsi="Calibri" w:cs="Calibri"/>
          <w:i w:val="0"/>
          <w:color w:val="000000"/>
        </w:rPr>
        <w:t xml:space="preserve">with vehicle (0 nM ligand) </w:t>
      </w:r>
      <w:r w:rsidR="007E52A1" w:rsidRPr="00516CA8">
        <w:rPr>
          <w:rStyle w:val="Emphasis"/>
          <w:rFonts w:ascii="Calibri" w:hAnsi="Calibri" w:cs="Calibri"/>
          <w:i w:val="0"/>
          <w:color w:val="000000"/>
        </w:rPr>
        <w:t xml:space="preserve">as 1 for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7E52A1" w:rsidRPr="00516CA8">
        <w:rPr>
          <w:rStyle w:val="Emphasis"/>
          <w:rFonts w:ascii="Calibri" w:hAnsi="Calibri" w:cs="Calibri"/>
          <w:i w:val="0"/>
          <w:color w:val="000000"/>
        </w:rPr>
        <w:t xml:space="preserve">calculation of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37736D" w:rsidRPr="00516CA8">
        <w:rPr>
          <w:rStyle w:val="Emphasis"/>
          <w:rFonts w:ascii="Calibri" w:hAnsi="Calibri" w:cs="Calibri"/>
          <w:i w:val="0"/>
          <w:color w:val="000000"/>
        </w:rPr>
        <w:t>basal level</w:t>
      </w:r>
      <w:r w:rsidR="007E52A1" w:rsidRPr="00516CA8">
        <w:rPr>
          <w:rStyle w:val="Emphasis"/>
          <w:rFonts w:ascii="Calibri" w:hAnsi="Calibri" w:cs="Calibri"/>
          <w:i w:val="0"/>
          <w:color w:val="000000"/>
        </w:rPr>
        <w:t xml:space="preserve"> and </w:t>
      </w:r>
      <w:r w:rsidR="00A414A3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366F21" w:rsidRPr="00516CA8">
        <w:rPr>
          <w:rStyle w:val="Emphasis"/>
          <w:rFonts w:ascii="Calibri" w:hAnsi="Calibri" w:cs="Calibri"/>
          <w:i w:val="0"/>
          <w:color w:val="000000"/>
        </w:rPr>
        <w:t>homo</w:t>
      </w:r>
      <w:r w:rsidR="007E52A1" w:rsidRPr="00516CA8">
        <w:rPr>
          <w:rStyle w:val="Emphasis"/>
          <w:rFonts w:ascii="Calibri" w:hAnsi="Calibri" w:cs="Calibri"/>
          <w:i w:val="0"/>
          <w:color w:val="000000"/>
        </w:rPr>
        <w:t>dimerized ERα</w:t>
      </w:r>
      <w:r w:rsidR="00742B59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>LBD level</w:t>
      </w:r>
      <w:r w:rsidR="007E52A1" w:rsidRPr="00516CA8">
        <w:rPr>
          <w:rStyle w:val="Emphasis"/>
          <w:rFonts w:ascii="Calibri" w:hAnsi="Calibri" w:cs="Calibri"/>
          <w:i w:val="0"/>
          <w:color w:val="000000"/>
        </w:rPr>
        <w:t>. T</w:t>
      </w:r>
      <w:r w:rsidR="00F57758" w:rsidRPr="00516CA8">
        <w:rPr>
          <w:rStyle w:val="Emphasis"/>
          <w:rFonts w:ascii="Calibri" w:hAnsi="Calibri" w:cs="Calibri"/>
          <w:i w:val="0"/>
          <w:color w:val="000000"/>
        </w:rPr>
        <w:t xml:space="preserve">he levels </w:t>
      </w:r>
      <w:r w:rsidR="00366F21" w:rsidRPr="00516CA8">
        <w:rPr>
          <w:rStyle w:val="Emphasis"/>
          <w:rFonts w:ascii="Calibri" w:hAnsi="Calibri" w:cs="Calibri"/>
          <w:i w:val="0"/>
          <w:color w:val="000000"/>
        </w:rPr>
        <w:t>are</w:t>
      </w:r>
      <w:r w:rsidR="00F57758" w:rsidRPr="00516CA8">
        <w:rPr>
          <w:rStyle w:val="Emphasis"/>
          <w:rFonts w:ascii="Calibri" w:hAnsi="Calibri" w:cs="Calibri"/>
          <w:i w:val="0"/>
          <w:color w:val="000000"/>
        </w:rPr>
        <w:t xml:space="preserve"> represented as “R</w:t>
      </w:r>
      <w:r w:rsidR="007E52A1" w:rsidRPr="00516CA8">
        <w:rPr>
          <w:rStyle w:val="Emphasis"/>
          <w:rFonts w:ascii="Calibri" w:hAnsi="Calibri" w:cs="Calibri"/>
          <w:i w:val="0"/>
          <w:color w:val="000000"/>
        </w:rPr>
        <w:t>elative activity”</w:t>
      </w:r>
      <w:r w:rsidR="00FA035E" w:rsidRPr="00516CA8">
        <w:rPr>
          <w:rStyle w:val="Emphasis"/>
          <w:rFonts w:ascii="Calibri" w:hAnsi="Calibri" w:cs="Calibri"/>
          <w:i w:val="0"/>
          <w:color w:val="000000"/>
        </w:rPr>
        <w:t>.</w:t>
      </w:r>
    </w:p>
    <w:bookmarkEnd w:id="1"/>
    <w:p w14:paraId="28BEA97F" w14:textId="54752385" w:rsidR="00600B56" w:rsidRPr="00516CA8" w:rsidRDefault="00600B56" w:rsidP="005F50F1">
      <w:pPr>
        <w:jc w:val="both"/>
        <w:rPr>
          <w:rFonts w:ascii="Calibri" w:hAnsi="Calibri" w:cs="Calibri"/>
          <w:b/>
        </w:rPr>
      </w:pPr>
    </w:p>
    <w:p w14:paraId="0B7465FD" w14:textId="46DCAE7E" w:rsidR="00AD08DA" w:rsidRPr="00516CA8" w:rsidRDefault="006F04E5" w:rsidP="005F50F1">
      <w:pPr>
        <w:jc w:val="both"/>
        <w:rPr>
          <w:rFonts w:ascii="Calibri" w:hAnsi="Calibri" w:cs="Calibri"/>
          <w:b/>
        </w:rPr>
      </w:pPr>
      <w:r w:rsidRPr="00516CA8">
        <w:rPr>
          <w:rFonts w:ascii="Calibri" w:hAnsi="Calibri" w:cs="Calibri"/>
          <w:b/>
        </w:rPr>
        <w:t>REPRESENTATIVE RESULTS:</w:t>
      </w:r>
      <w:r w:rsidR="005248F4" w:rsidRPr="00516CA8">
        <w:rPr>
          <w:rFonts w:ascii="Calibri" w:hAnsi="Calibri" w:cs="Calibri"/>
          <w:b/>
        </w:rPr>
        <w:t xml:space="preserve"> </w:t>
      </w:r>
    </w:p>
    <w:p w14:paraId="71BE5F43" w14:textId="7FC50394" w:rsidR="00796EC4" w:rsidRPr="00516CA8" w:rsidRDefault="008F7F1B" w:rsidP="005F50F1">
      <w:pPr>
        <w:jc w:val="both"/>
        <w:rPr>
          <w:rStyle w:val="Emphasis"/>
          <w:rFonts w:ascii="Calibri" w:hAnsi="Calibri" w:cs="Calibri"/>
          <w:b/>
          <w:i w:val="0"/>
          <w:iCs w:val="0"/>
        </w:rPr>
      </w:pPr>
      <w:r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0C37D6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3</w:t>
      </w:r>
      <w:r w:rsidR="006F4E02" w:rsidRPr="00516CA8">
        <w:rPr>
          <w:rStyle w:val="Emphasis"/>
          <w:rFonts w:ascii="Calibri" w:hAnsi="Calibri" w:cs="Calibri"/>
          <w:i w:val="0"/>
          <w:color w:val="000000"/>
        </w:rPr>
        <w:t xml:space="preserve"> displays the </w:t>
      </w:r>
      <w:r w:rsidR="00D91A80" w:rsidRPr="00516CA8">
        <w:rPr>
          <w:rStyle w:val="Emphasis"/>
          <w:rFonts w:ascii="Calibri" w:hAnsi="Calibri" w:cs="Calibri"/>
          <w:i w:val="0"/>
          <w:color w:val="000000"/>
        </w:rPr>
        <w:t xml:space="preserve">scheme of </w:t>
      </w:r>
      <w:r w:rsidR="006F4E02" w:rsidRPr="00516CA8">
        <w:rPr>
          <w:rStyle w:val="Emphasis"/>
          <w:rFonts w:ascii="Calibri" w:hAnsi="Calibri" w:cs="Calibri"/>
          <w:i w:val="0"/>
          <w:color w:val="000000"/>
        </w:rPr>
        <w:t xml:space="preserve">possible </w:t>
      </w:r>
      <w:r w:rsidR="000C37D6" w:rsidRPr="00516CA8">
        <w:rPr>
          <w:rStyle w:val="Emphasis"/>
          <w:rFonts w:ascii="Calibri" w:hAnsi="Calibri" w:cs="Calibri"/>
          <w:i w:val="0"/>
          <w:color w:val="000000"/>
        </w:rPr>
        <w:t>responses in the</w:t>
      </w:r>
      <w:r w:rsidR="006F4E02" w:rsidRPr="00516CA8">
        <w:rPr>
          <w:rStyle w:val="Emphasis"/>
          <w:rFonts w:ascii="Calibri" w:hAnsi="Calibri" w:cs="Calibri"/>
          <w:i w:val="0"/>
          <w:color w:val="000000"/>
        </w:rPr>
        <w:t xml:space="preserve"> combination</w:t>
      </w:r>
      <w:r w:rsidR="00692089" w:rsidRPr="00516CA8">
        <w:rPr>
          <w:rStyle w:val="Emphasis"/>
          <w:rFonts w:ascii="Calibri" w:hAnsi="Calibri" w:cs="Calibri"/>
          <w:i w:val="0"/>
          <w:color w:val="000000"/>
        </w:rPr>
        <w:t xml:space="preserve"> (</w:t>
      </w:r>
      <w:proofErr w:type="spellStart"/>
      <w:r w:rsidR="00692089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692089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0C37D6" w:rsidRPr="00516CA8">
        <w:rPr>
          <w:rStyle w:val="Emphasis"/>
          <w:rFonts w:ascii="Calibri" w:hAnsi="Calibri" w:cs="Calibri"/>
          <w:i w:val="0"/>
          <w:color w:val="000000"/>
        </w:rPr>
        <w:t>and combination (ii)</w:t>
      </w:r>
      <w:r w:rsidR="006F4E0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>plasmid</w:t>
      </w:r>
      <w:r w:rsidR="007C2F8B">
        <w:rPr>
          <w:rStyle w:val="Emphasis"/>
          <w:rFonts w:ascii="Calibri" w:hAnsi="Calibri" w:cs="Calibri"/>
          <w:i w:val="0"/>
          <w:color w:val="000000"/>
        </w:rPr>
        <w:t>-</w:t>
      </w:r>
      <w:r w:rsidR="000C37D6" w:rsidRPr="00516CA8">
        <w:rPr>
          <w:rStyle w:val="Emphasis"/>
          <w:rFonts w:ascii="Calibri" w:hAnsi="Calibri" w:cs="Calibri"/>
          <w:i w:val="0"/>
          <w:color w:val="000000"/>
        </w:rPr>
        <w:t xml:space="preserve">transfected cells. </w:t>
      </w:r>
      <w:r w:rsidR="007C2F8B">
        <w:rPr>
          <w:rStyle w:val="Emphasis"/>
          <w:rFonts w:ascii="Calibri" w:hAnsi="Calibri" w:cs="Calibri"/>
          <w:i w:val="0"/>
          <w:color w:val="000000"/>
        </w:rPr>
        <w:t>The e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 xml:space="preserve">xperimental results </w:t>
      </w:r>
      <w:r w:rsidR="00C36850" w:rsidRPr="00516CA8">
        <w:rPr>
          <w:rStyle w:val="Emphasis"/>
          <w:rFonts w:ascii="Calibri" w:hAnsi="Calibri" w:cs="Calibri"/>
          <w:i w:val="0"/>
          <w:color w:val="000000"/>
        </w:rPr>
        <w:t xml:space="preserve">are 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>show</w:t>
      </w:r>
      <w:r w:rsidR="00C36850" w:rsidRPr="00516CA8">
        <w:rPr>
          <w:rStyle w:val="Emphasis"/>
          <w:rFonts w:ascii="Calibri" w:hAnsi="Calibri" w:cs="Calibri"/>
          <w:i w:val="0"/>
          <w:color w:val="000000"/>
        </w:rPr>
        <w:t>n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 xml:space="preserve"> in </w:t>
      </w:r>
      <w:r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8B7983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4</w:t>
      </w:r>
      <w:r w:rsidR="008B7983" w:rsidRPr="00516CA8">
        <w:rPr>
          <w:rStyle w:val="Emphasis"/>
          <w:rFonts w:ascii="Calibri" w:hAnsi="Calibri" w:cs="Calibri"/>
          <w:i w:val="0"/>
          <w:color w:val="000000"/>
        </w:rPr>
        <w:t xml:space="preserve">. </w:t>
      </w:r>
      <w:r w:rsidR="002753E2" w:rsidRPr="00516CA8">
        <w:rPr>
          <w:rFonts w:ascii="Calibri" w:hAnsi="Calibri" w:cs="Calibri"/>
          <w:color w:val="000000" w:themeColor="text1"/>
        </w:rPr>
        <w:t xml:space="preserve">The activity of 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>combination (</w:t>
      </w:r>
      <w:proofErr w:type="spellStart"/>
      <w:r w:rsidR="00A7502E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A7502E" w:rsidRPr="00516CA8">
        <w:rPr>
          <w:rStyle w:val="Emphasis"/>
          <w:rFonts w:ascii="Calibri" w:hAnsi="Calibri" w:cs="Calibri"/>
          <w:i w:val="0"/>
          <w:color w:val="000000"/>
        </w:rPr>
        <w:t xml:space="preserve">) </w:t>
      </w:r>
      <w:r w:rsidR="00FA44ED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 xml:space="preserve">pG5-Luc + </w:t>
      </w:r>
      <w:proofErr w:type="spellStart"/>
      <w:r w:rsidR="002753E2" w:rsidRPr="00516CA8">
        <w:rPr>
          <w:rStyle w:val="Emphasis"/>
          <w:rFonts w:ascii="Calibri" w:hAnsi="Calibri" w:cs="Calibri"/>
          <w:i w:val="0"/>
          <w:color w:val="000000"/>
        </w:rPr>
        <w:t>pBIND-</w:t>
      </w:r>
      <w:r w:rsidR="006702CC" w:rsidRPr="00516CA8">
        <w:rPr>
          <w:rStyle w:val="Emphasis"/>
          <w:rFonts w:ascii="Calibri" w:hAnsi="Calibri" w:cs="Calibri"/>
          <w:i w:val="0"/>
          <w:color w:val="000000"/>
        </w:rPr>
        <w:t>m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>ER</w:t>
      </w:r>
      <w:proofErr w:type="spellEnd"/>
      <w:r w:rsidR="002753E2" w:rsidRPr="00516CA8">
        <w:rPr>
          <w:rStyle w:val="Emphasis"/>
          <w:rFonts w:ascii="Calibri" w:hAnsi="Calibri" w:cs="Calibri"/>
          <w:i w:val="0"/>
          <w:color w:val="000000"/>
        </w:rPr>
        <w:t>α</w:t>
      </w:r>
      <w:r w:rsidR="000022FC" w:rsidRPr="00516CA8">
        <w:rPr>
          <w:rStyle w:val="Emphasis"/>
          <w:rFonts w:ascii="Calibri" w:hAnsi="Calibri" w:cs="Calibri"/>
          <w:i w:val="0"/>
          <w:color w:val="000000"/>
        </w:rPr>
        <w:t>EF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A7502E" w:rsidRPr="00516CA8">
        <w:rPr>
          <w:rStyle w:val="Emphasis"/>
          <w:rFonts w:ascii="Calibri" w:hAnsi="Calibri" w:cs="Calibri"/>
          <w:i w:val="0"/>
          <w:color w:val="000000"/>
        </w:rPr>
        <w:t>pACT</w:t>
      </w:r>
      <w:proofErr w:type="spellEnd"/>
      <w:r w:rsidR="00FA44ED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74225E" w:rsidRPr="00516CA8">
        <w:rPr>
          <w:rStyle w:val="Emphasis"/>
          <w:rFonts w:ascii="Calibri" w:hAnsi="Calibri" w:cs="Calibri"/>
          <w:i w:val="0"/>
          <w:color w:val="000000"/>
        </w:rPr>
        <w:t xml:space="preserve">shows stimulation </w:t>
      </w:r>
      <w:r w:rsidR="002C02E2" w:rsidRPr="00516CA8">
        <w:rPr>
          <w:rStyle w:val="Emphasis"/>
          <w:rFonts w:ascii="Calibri" w:hAnsi="Calibri" w:cs="Calibri"/>
          <w:i w:val="0"/>
          <w:color w:val="000000"/>
        </w:rPr>
        <w:t xml:space="preserve">by </w:t>
      </w:r>
      <w:r w:rsidR="007B2175" w:rsidRPr="00516CA8">
        <w:rPr>
          <w:rStyle w:val="Emphasis"/>
          <w:rFonts w:ascii="Calibri" w:hAnsi="Calibri" w:cs="Calibri"/>
          <w:i w:val="0"/>
          <w:color w:val="000000"/>
        </w:rPr>
        <w:t xml:space="preserve">10 nM 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>E2</w:t>
      </w:r>
      <w:r w:rsidR="007B2175" w:rsidRPr="00516CA8">
        <w:rPr>
          <w:rStyle w:val="Emphasis"/>
          <w:rFonts w:ascii="Calibri" w:hAnsi="Calibri" w:cs="Calibri"/>
          <w:i w:val="0"/>
          <w:color w:val="000000"/>
        </w:rPr>
        <w:t xml:space="preserve"> (</w:t>
      </w:r>
      <w:r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581AAC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</w:t>
      </w:r>
      <w:r w:rsidR="00870350" w:rsidRPr="00516CA8">
        <w:rPr>
          <w:rStyle w:val="Emphasis"/>
          <w:rFonts w:ascii="Calibri" w:hAnsi="Calibri" w:cs="Calibri"/>
          <w:b/>
          <w:i w:val="0"/>
          <w:color w:val="000000"/>
        </w:rPr>
        <w:t>4</w:t>
      </w:r>
      <w:r w:rsidR="00581AAC" w:rsidRPr="00516CA8">
        <w:rPr>
          <w:rStyle w:val="Emphasis"/>
          <w:rFonts w:ascii="Calibri" w:hAnsi="Calibri" w:cs="Calibri"/>
          <w:b/>
          <w:i w:val="0"/>
          <w:color w:val="000000"/>
        </w:rPr>
        <w:t>A</w:t>
      </w:r>
      <w:r w:rsidR="007B2175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 xml:space="preserve">, because </w:t>
      </w:r>
      <w:r w:rsidR="0074225E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>ERα</w:t>
      </w:r>
      <w:r w:rsidR="006702CC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>LBD contains</w:t>
      </w:r>
      <w:r w:rsidR="0074225E" w:rsidRPr="00516CA8">
        <w:rPr>
          <w:rStyle w:val="Emphasis"/>
          <w:rFonts w:ascii="Calibri" w:hAnsi="Calibri" w:cs="Calibri"/>
          <w:i w:val="0"/>
          <w:color w:val="000000"/>
        </w:rPr>
        <w:t xml:space="preserve"> the 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>ligand</w:t>
      </w:r>
      <w:r w:rsidR="007C2F8B">
        <w:rPr>
          <w:rStyle w:val="Emphasis"/>
          <w:rFonts w:ascii="Calibri" w:hAnsi="Calibri" w:cs="Calibri"/>
          <w:i w:val="0"/>
          <w:color w:val="000000"/>
        </w:rPr>
        <w:t>-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>dependent transactivation function</w:t>
      </w:r>
      <w:r w:rsidR="006702CC" w:rsidRPr="00516CA8">
        <w:rPr>
          <w:rStyle w:val="Emphasis"/>
          <w:rFonts w:ascii="Calibri" w:hAnsi="Calibri" w:cs="Calibri"/>
          <w:i w:val="0"/>
          <w:color w:val="000000"/>
        </w:rPr>
        <w:t>al domain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 xml:space="preserve">, AF-2. </w:t>
      </w:r>
      <w:r w:rsidR="00F62DDD">
        <w:rPr>
          <w:rStyle w:val="Emphasis"/>
          <w:rFonts w:ascii="Calibri" w:hAnsi="Calibri" w:cs="Calibri"/>
          <w:i w:val="0"/>
          <w:color w:val="000000"/>
        </w:rPr>
        <w:t>A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>gonis</w:t>
      </w:r>
      <w:r w:rsidR="00796EC4" w:rsidRPr="00516CA8">
        <w:rPr>
          <w:rStyle w:val="Emphasis"/>
          <w:rFonts w:ascii="Calibri" w:hAnsi="Calibri" w:cs="Calibri"/>
          <w:i w:val="0"/>
          <w:color w:val="000000"/>
        </w:rPr>
        <w:t>t</w:t>
      </w:r>
      <w:r w:rsidR="00581AAC" w:rsidRPr="00516CA8">
        <w:rPr>
          <w:rStyle w:val="Emphasis"/>
          <w:rFonts w:ascii="Calibri" w:hAnsi="Calibri" w:cs="Calibri"/>
          <w:i w:val="0"/>
          <w:color w:val="000000"/>
        </w:rPr>
        <w:t xml:space="preserve"> (</w:t>
      </w:r>
      <w:r w:rsidRPr="00516CA8">
        <w:rPr>
          <w:rStyle w:val="Emphasis"/>
          <w:rFonts w:ascii="Calibri" w:hAnsi="Calibri" w:cs="Calibri"/>
          <w:color w:val="000000"/>
        </w:rPr>
        <w:t>e.g.</w:t>
      </w:r>
      <w:r w:rsidRPr="00E8454B">
        <w:rPr>
          <w:rStyle w:val="Emphasis"/>
          <w:rFonts w:ascii="Calibri" w:hAnsi="Calibri" w:cs="Calibri"/>
          <w:i w:val="0"/>
          <w:color w:val="000000"/>
        </w:rPr>
        <w:t>,</w:t>
      </w:r>
      <w:r w:rsidRPr="00516CA8">
        <w:rPr>
          <w:rStyle w:val="Emphasis"/>
          <w:rFonts w:ascii="Calibri" w:hAnsi="Calibri" w:cs="Calibri"/>
          <w:color w:val="000000"/>
        </w:rPr>
        <w:t xml:space="preserve"> </w:t>
      </w:r>
      <w:r w:rsidR="00581AAC" w:rsidRPr="00516CA8">
        <w:rPr>
          <w:rStyle w:val="Emphasis"/>
          <w:rFonts w:ascii="Calibri" w:hAnsi="Calibri" w:cs="Calibri"/>
          <w:i w:val="0"/>
          <w:color w:val="000000"/>
        </w:rPr>
        <w:t xml:space="preserve">E2) </w:t>
      </w:r>
      <w:r w:rsidR="00662DFD">
        <w:rPr>
          <w:rStyle w:val="Emphasis"/>
          <w:rFonts w:ascii="Calibri" w:hAnsi="Calibri" w:cs="Calibri"/>
          <w:i w:val="0"/>
          <w:color w:val="000000"/>
        </w:rPr>
        <w:t>that binds</w:t>
      </w:r>
      <w:r w:rsidR="00796EC4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454559">
        <w:rPr>
          <w:rStyle w:val="Emphasis"/>
          <w:rFonts w:ascii="Calibri" w:hAnsi="Calibri" w:cs="Calibri"/>
          <w:i w:val="0"/>
          <w:color w:val="000000"/>
        </w:rPr>
        <w:t xml:space="preserve">to </w:t>
      </w:r>
      <w:r w:rsidR="0074225E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>ERα</w:t>
      </w:r>
      <w:r w:rsidR="006702CC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>LBD</w:t>
      </w:r>
      <w:r w:rsidR="00796EC4" w:rsidRPr="00516CA8">
        <w:rPr>
          <w:rStyle w:val="Emphasis"/>
          <w:rFonts w:ascii="Calibri" w:hAnsi="Calibri" w:cs="Calibri"/>
          <w:i w:val="0"/>
          <w:color w:val="000000"/>
        </w:rPr>
        <w:t xml:space="preserve"> recruits 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 xml:space="preserve">transcription 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 xml:space="preserve">coactivator(s) to 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581AAC" w:rsidRPr="00516CA8">
        <w:rPr>
          <w:rStyle w:val="Emphasis"/>
          <w:rFonts w:ascii="Calibri" w:hAnsi="Calibri" w:cs="Calibri"/>
          <w:i w:val="0"/>
          <w:color w:val="000000"/>
        </w:rPr>
        <w:t xml:space="preserve">AF-2 </w:t>
      </w:r>
      <w:r w:rsidR="00581AAC" w:rsidRPr="00516CA8">
        <w:rPr>
          <w:rStyle w:val="Emphasis"/>
          <w:rFonts w:ascii="Calibri" w:hAnsi="Calibri" w:cs="Calibri"/>
          <w:i w:val="0"/>
          <w:color w:val="000000"/>
        </w:rPr>
        <w:lastRenderedPageBreak/>
        <w:t>domain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 xml:space="preserve">. </w:t>
      </w:r>
      <w:r w:rsidR="005069B2" w:rsidRPr="00516CA8">
        <w:rPr>
          <w:rStyle w:val="Emphasis"/>
          <w:rFonts w:ascii="Calibri" w:hAnsi="Calibri" w:cs="Calibri"/>
          <w:i w:val="0"/>
          <w:color w:val="000000"/>
        </w:rPr>
        <w:t>This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5069B2" w:rsidRPr="00516CA8">
        <w:rPr>
          <w:rStyle w:val="Emphasis"/>
          <w:rFonts w:ascii="Calibri" w:hAnsi="Calibri" w:cs="Calibri"/>
          <w:i w:val="0"/>
          <w:color w:val="000000"/>
        </w:rPr>
        <w:t xml:space="preserve">event </w:t>
      </w:r>
      <w:r w:rsidR="00C948E8" w:rsidRPr="00516CA8">
        <w:rPr>
          <w:rStyle w:val="Emphasis"/>
          <w:rFonts w:ascii="Calibri" w:hAnsi="Calibri" w:cs="Calibri"/>
          <w:i w:val="0"/>
          <w:color w:val="000000"/>
        </w:rPr>
        <w:t xml:space="preserve">causes </w:t>
      </w:r>
      <w:r w:rsidR="003E43B8" w:rsidRPr="00516CA8">
        <w:rPr>
          <w:rStyle w:val="Emphasis"/>
          <w:rFonts w:ascii="Calibri" w:hAnsi="Calibri" w:cs="Calibri"/>
          <w:i w:val="0"/>
          <w:color w:val="000000"/>
        </w:rPr>
        <w:t>transcription</w:t>
      </w:r>
      <w:r w:rsidR="0074225E" w:rsidRPr="00516CA8">
        <w:rPr>
          <w:rStyle w:val="Emphasis"/>
          <w:rFonts w:ascii="Calibri" w:hAnsi="Calibri" w:cs="Calibri"/>
          <w:i w:val="0"/>
          <w:color w:val="000000"/>
        </w:rPr>
        <w:t>al</w:t>
      </w:r>
      <w:r w:rsidR="003E43B8" w:rsidRPr="00516CA8">
        <w:rPr>
          <w:rStyle w:val="Emphasis"/>
          <w:rFonts w:ascii="Calibri" w:hAnsi="Calibri" w:cs="Calibri"/>
          <w:i w:val="0"/>
          <w:color w:val="000000"/>
        </w:rPr>
        <w:t xml:space="preserve"> activation without </w:t>
      </w:r>
      <w:r w:rsidR="00F57758" w:rsidRPr="00516CA8">
        <w:rPr>
          <w:rStyle w:val="Emphasis"/>
          <w:rFonts w:ascii="Calibri" w:hAnsi="Calibri" w:cs="Calibri"/>
          <w:i w:val="0"/>
          <w:color w:val="000000"/>
        </w:rPr>
        <w:t xml:space="preserve">interaction with </w:t>
      </w:r>
      <w:r w:rsidR="007C2F8B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3E43B8" w:rsidRPr="00516CA8">
        <w:rPr>
          <w:rStyle w:val="Emphasis"/>
          <w:rFonts w:ascii="Calibri" w:hAnsi="Calibri" w:cs="Calibri"/>
          <w:i w:val="0"/>
          <w:color w:val="000000"/>
        </w:rPr>
        <w:t xml:space="preserve">VP16AD fusion LBD and makes </w:t>
      </w:r>
      <w:r w:rsidR="0074225E" w:rsidRPr="00516CA8">
        <w:rPr>
          <w:rStyle w:val="Emphasis"/>
          <w:rFonts w:ascii="Calibri" w:hAnsi="Calibri" w:cs="Calibri"/>
          <w:i w:val="0"/>
          <w:color w:val="000000"/>
        </w:rPr>
        <w:t xml:space="preserve">it difficult </w:t>
      </w:r>
      <w:r w:rsidR="003E43B8" w:rsidRPr="00516CA8">
        <w:rPr>
          <w:rStyle w:val="Emphasis"/>
          <w:rFonts w:ascii="Calibri" w:hAnsi="Calibri" w:cs="Calibri"/>
          <w:i w:val="0"/>
          <w:color w:val="000000"/>
        </w:rPr>
        <w:t xml:space="preserve">to evaluate </w:t>
      </w:r>
      <w:r w:rsidR="00811BC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3E43B8" w:rsidRPr="00516CA8">
        <w:rPr>
          <w:rStyle w:val="Emphasis"/>
          <w:rFonts w:ascii="Calibri" w:hAnsi="Calibri" w:cs="Calibri"/>
          <w:i w:val="0"/>
          <w:color w:val="000000"/>
        </w:rPr>
        <w:t xml:space="preserve">LBD 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>homo</w:t>
      </w:r>
      <w:r w:rsidR="003E43B8" w:rsidRPr="00516CA8">
        <w:rPr>
          <w:rStyle w:val="Emphasis"/>
          <w:rFonts w:ascii="Calibri" w:hAnsi="Calibri" w:cs="Calibri"/>
          <w:i w:val="0"/>
          <w:color w:val="000000"/>
        </w:rPr>
        <w:t>dimerization activity</w:t>
      </w:r>
      <w:r w:rsidR="0074225E" w:rsidRPr="00516CA8">
        <w:rPr>
          <w:rStyle w:val="Emphasis"/>
          <w:rFonts w:ascii="Calibri" w:hAnsi="Calibri" w:cs="Calibri"/>
          <w:i w:val="0"/>
          <w:color w:val="000000"/>
        </w:rPr>
        <w:t xml:space="preserve"> because of the nonspecific background</w:t>
      </w:r>
      <w:r w:rsidR="000C37D6" w:rsidRPr="00516CA8">
        <w:rPr>
          <w:rStyle w:val="Emphasis"/>
          <w:rFonts w:ascii="Calibri" w:hAnsi="Calibri" w:cs="Calibri"/>
          <w:i w:val="0"/>
          <w:color w:val="000000"/>
        </w:rPr>
        <w:t xml:space="preserve"> (</w:t>
      </w:r>
      <w:r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D91A80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3C</w:t>
      </w:r>
      <w:r w:rsidR="000C37D6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3E43B8" w:rsidRPr="00516CA8">
        <w:rPr>
          <w:rStyle w:val="Emphasis"/>
          <w:rFonts w:ascii="Calibri" w:hAnsi="Calibri" w:cs="Calibri"/>
          <w:i w:val="0"/>
          <w:color w:val="000000"/>
        </w:rPr>
        <w:t>.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7B2175" w:rsidRPr="00516CA8">
        <w:rPr>
          <w:rFonts w:ascii="Calibri" w:hAnsi="Calibri" w:cs="Calibri"/>
          <w:color w:val="000000" w:themeColor="text1"/>
        </w:rPr>
        <w:t xml:space="preserve">The activity of </w:t>
      </w:r>
      <w:r w:rsidR="007B2175" w:rsidRPr="00516CA8">
        <w:rPr>
          <w:rStyle w:val="Emphasis"/>
          <w:rFonts w:ascii="Calibri" w:hAnsi="Calibri" w:cs="Calibri"/>
          <w:i w:val="0"/>
          <w:color w:val="000000"/>
        </w:rPr>
        <w:t xml:space="preserve">combination (ii) </w:t>
      </w:r>
      <w:r w:rsidR="00541205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7B2175" w:rsidRPr="00516CA8">
        <w:rPr>
          <w:rStyle w:val="Emphasis"/>
          <w:rFonts w:ascii="Calibri" w:hAnsi="Calibri" w:cs="Calibri"/>
          <w:i w:val="0"/>
          <w:color w:val="000000"/>
        </w:rPr>
        <w:t>pG5-Luc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A7502E" w:rsidRPr="00516CA8">
        <w:rPr>
          <w:rStyle w:val="Emphasis"/>
          <w:rFonts w:ascii="Calibri" w:hAnsi="Calibri" w:cs="Calibri"/>
          <w:i w:val="0"/>
          <w:color w:val="000000"/>
        </w:rPr>
        <w:t>pBIND-mER</w:t>
      </w:r>
      <w:proofErr w:type="spellEnd"/>
      <w:r w:rsidR="00A7502E" w:rsidRPr="00516CA8">
        <w:rPr>
          <w:rStyle w:val="Emphasis"/>
          <w:rFonts w:ascii="Calibri" w:hAnsi="Calibri" w:cs="Calibri"/>
          <w:i w:val="0"/>
          <w:color w:val="000000"/>
        </w:rPr>
        <w:t>αEF</w:t>
      </w:r>
      <w:r w:rsidR="007B2175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7B2175" w:rsidRPr="00516CA8">
        <w:rPr>
          <w:rStyle w:val="Emphasis"/>
          <w:rFonts w:ascii="Calibri" w:hAnsi="Calibri" w:cs="Calibri"/>
          <w:i w:val="0"/>
          <w:color w:val="000000"/>
        </w:rPr>
        <w:t>pACT-</w:t>
      </w:r>
      <w:r w:rsidR="000022FC" w:rsidRPr="00516CA8">
        <w:rPr>
          <w:rStyle w:val="Emphasis"/>
          <w:rFonts w:ascii="Calibri" w:hAnsi="Calibri" w:cs="Calibri"/>
          <w:i w:val="0"/>
          <w:color w:val="000000"/>
        </w:rPr>
        <w:t>m</w:t>
      </w:r>
      <w:r w:rsidR="007B2175" w:rsidRPr="00516CA8">
        <w:rPr>
          <w:rStyle w:val="Emphasis"/>
          <w:rFonts w:ascii="Calibri" w:hAnsi="Calibri" w:cs="Calibri"/>
          <w:i w:val="0"/>
          <w:color w:val="000000"/>
        </w:rPr>
        <w:t>ER</w:t>
      </w:r>
      <w:proofErr w:type="spellEnd"/>
      <w:r w:rsidR="007B2175" w:rsidRPr="00516CA8">
        <w:rPr>
          <w:rStyle w:val="Emphasis"/>
          <w:rFonts w:ascii="Calibri" w:hAnsi="Calibri" w:cs="Calibri"/>
          <w:i w:val="0"/>
          <w:color w:val="000000"/>
        </w:rPr>
        <w:t>α</w:t>
      </w:r>
      <w:r w:rsidR="000022FC" w:rsidRPr="00516CA8">
        <w:rPr>
          <w:rStyle w:val="Emphasis"/>
          <w:rFonts w:ascii="Calibri" w:hAnsi="Calibri" w:cs="Calibri"/>
          <w:i w:val="0"/>
          <w:color w:val="000000"/>
        </w:rPr>
        <w:t>EF</w:t>
      </w:r>
      <w:r w:rsidR="00541205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F26E45" w:rsidRPr="00516CA8">
        <w:rPr>
          <w:rStyle w:val="Emphasis"/>
          <w:rFonts w:ascii="Calibri" w:hAnsi="Calibri" w:cs="Calibri"/>
          <w:i w:val="0"/>
          <w:color w:val="000000"/>
        </w:rPr>
        <w:t xml:space="preserve"> was observed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with </w:t>
      </w:r>
      <w:r w:rsidR="002C02E2" w:rsidRPr="00516CA8">
        <w:rPr>
          <w:rStyle w:val="Emphasis"/>
          <w:rFonts w:ascii="Calibri" w:hAnsi="Calibri" w:cs="Calibri"/>
          <w:i w:val="0"/>
          <w:color w:val="000000"/>
        </w:rPr>
        <w:t>1</w:t>
      </w:r>
      <w:r w:rsidR="007B2175" w:rsidRPr="00516CA8">
        <w:rPr>
          <w:rStyle w:val="Emphasis"/>
          <w:rFonts w:ascii="Calibri" w:hAnsi="Calibri" w:cs="Calibri"/>
          <w:i w:val="0"/>
          <w:color w:val="000000"/>
        </w:rPr>
        <w:t xml:space="preserve"> nM </w:t>
      </w:r>
      <w:r w:rsidR="00666425" w:rsidRPr="00516CA8">
        <w:rPr>
          <w:rStyle w:val="Emphasis"/>
          <w:rFonts w:ascii="Calibri" w:hAnsi="Calibri" w:cs="Calibri"/>
          <w:i w:val="0"/>
          <w:color w:val="000000"/>
        </w:rPr>
        <w:t xml:space="preserve">and 10 nM </w:t>
      </w:r>
      <w:r w:rsidR="007B2175" w:rsidRPr="00516CA8">
        <w:rPr>
          <w:rStyle w:val="Emphasis"/>
          <w:rFonts w:ascii="Calibri" w:hAnsi="Calibri" w:cs="Calibri"/>
          <w:i w:val="0"/>
          <w:color w:val="000000"/>
        </w:rPr>
        <w:t xml:space="preserve">E2 </w:t>
      </w:r>
      <w:r w:rsidR="00F26E45" w:rsidRPr="00516CA8">
        <w:rPr>
          <w:rStyle w:val="Emphasis"/>
          <w:rFonts w:ascii="Calibri" w:hAnsi="Calibri" w:cs="Calibri"/>
          <w:i w:val="0"/>
          <w:color w:val="000000"/>
        </w:rPr>
        <w:t>treatment</w:t>
      </w:r>
      <w:r w:rsidR="00666425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F71BD6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870350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4</w:t>
      </w:r>
      <w:r w:rsidR="00796EC4" w:rsidRPr="00516CA8">
        <w:rPr>
          <w:rStyle w:val="Emphasis"/>
          <w:rFonts w:ascii="Calibri" w:hAnsi="Calibri" w:cs="Calibri"/>
          <w:b/>
          <w:i w:val="0"/>
          <w:color w:val="000000"/>
        </w:rPr>
        <w:t>A</w:t>
      </w:r>
      <w:r w:rsidR="006702CC" w:rsidRPr="00516CA8">
        <w:rPr>
          <w:rStyle w:val="Emphasis"/>
          <w:rFonts w:ascii="Calibri" w:hAnsi="Calibri" w:cs="Calibri"/>
          <w:i w:val="0"/>
          <w:color w:val="000000"/>
        </w:rPr>
        <w:t xml:space="preserve">). </w:t>
      </w:r>
      <w:r w:rsidR="000022FC" w:rsidRPr="00516CA8">
        <w:rPr>
          <w:rStyle w:val="Emphasis"/>
          <w:rFonts w:ascii="Calibri" w:hAnsi="Calibri" w:cs="Calibri"/>
          <w:i w:val="0"/>
          <w:color w:val="000000"/>
        </w:rPr>
        <w:t xml:space="preserve">It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>would be possible</w:t>
      </w:r>
      <w:r w:rsidR="000022FC" w:rsidRPr="00516CA8">
        <w:rPr>
          <w:rStyle w:val="Emphasis"/>
          <w:rFonts w:ascii="Calibri" w:hAnsi="Calibri" w:cs="Calibri"/>
          <w:i w:val="0"/>
          <w:color w:val="000000"/>
        </w:rPr>
        <w:t xml:space="preserve"> to determine the agonist-dependent ERα LBD </w:t>
      </w:r>
      <w:r w:rsidR="00A471D8" w:rsidRPr="00516CA8">
        <w:rPr>
          <w:rStyle w:val="Emphasis"/>
          <w:rFonts w:ascii="Calibri" w:hAnsi="Calibri" w:cs="Calibri"/>
          <w:i w:val="0"/>
          <w:color w:val="000000"/>
        </w:rPr>
        <w:t>homo</w:t>
      </w:r>
      <w:r w:rsidR="000022FC" w:rsidRPr="00516CA8">
        <w:rPr>
          <w:rStyle w:val="Emphasis"/>
          <w:rFonts w:ascii="Calibri" w:hAnsi="Calibri" w:cs="Calibri"/>
          <w:i w:val="0"/>
          <w:color w:val="000000"/>
        </w:rPr>
        <w:t xml:space="preserve">dimerization activity if the appropriate </w:t>
      </w:r>
      <w:r w:rsidR="00581AAC" w:rsidRPr="00516CA8">
        <w:rPr>
          <w:rStyle w:val="Emphasis"/>
          <w:rFonts w:ascii="Calibri" w:hAnsi="Calibri" w:cs="Calibri"/>
          <w:i w:val="0"/>
          <w:color w:val="000000"/>
        </w:rPr>
        <w:t xml:space="preserve">ligand concentration for detecting the </w:t>
      </w:r>
      <w:r w:rsidR="00666425" w:rsidRPr="00516CA8">
        <w:rPr>
          <w:rStyle w:val="Emphasis"/>
          <w:rFonts w:ascii="Calibri" w:hAnsi="Calibri" w:cs="Calibri"/>
          <w:i w:val="0"/>
          <w:color w:val="000000"/>
        </w:rPr>
        <w:t xml:space="preserve">activity of </w:t>
      </w:r>
      <w:r w:rsidR="00581AAC" w:rsidRPr="00516CA8">
        <w:rPr>
          <w:rStyle w:val="Emphasis"/>
          <w:rFonts w:ascii="Calibri" w:hAnsi="Calibri" w:cs="Calibri"/>
          <w:i w:val="0"/>
          <w:color w:val="000000"/>
        </w:rPr>
        <w:t>combination (i</w:t>
      </w:r>
      <w:r w:rsidR="00666425" w:rsidRPr="00516CA8">
        <w:rPr>
          <w:rStyle w:val="Emphasis"/>
          <w:rFonts w:ascii="Calibri" w:hAnsi="Calibri" w:cs="Calibri"/>
          <w:i w:val="0"/>
          <w:color w:val="000000"/>
        </w:rPr>
        <w:t>i</w:t>
      </w:r>
      <w:r w:rsidR="00581AAC" w:rsidRPr="00516CA8">
        <w:rPr>
          <w:rStyle w:val="Emphasis"/>
          <w:rFonts w:ascii="Calibri" w:hAnsi="Calibri" w:cs="Calibri"/>
          <w:i w:val="0"/>
          <w:color w:val="000000"/>
        </w:rPr>
        <w:t xml:space="preserve">) </w:t>
      </w:r>
      <w:r w:rsidR="00666425" w:rsidRPr="00516CA8">
        <w:rPr>
          <w:rStyle w:val="Emphasis"/>
          <w:rFonts w:ascii="Calibri" w:hAnsi="Calibri" w:cs="Calibri"/>
          <w:i w:val="0"/>
          <w:color w:val="000000"/>
        </w:rPr>
        <w:t xml:space="preserve">without </w:t>
      </w:r>
      <w:r w:rsidR="00811BC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666425" w:rsidRPr="00516CA8">
        <w:rPr>
          <w:rStyle w:val="Emphasis"/>
          <w:rFonts w:ascii="Calibri" w:hAnsi="Calibri" w:cs="Calibri"/>
          <w:i w:val="0"/>
          <w:color w:val="000000"/>
        </w:rPr>
        <w:t>activation of combination (</w:t>
      </w:r>
      <w:proofErr w:type="spellStart"/>
      <w:r w:rsidR="00581AAC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581AAC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666425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>can be found</w:t>
      </w:r>
      <w:r w:rsidR="00FA5744" w:rsidRPr="00516CA8">
        <w:rPr>
          <w:rStyle w:val="Emphasis"/>
          <w:rFonts w:ascii="Calibri" w:hAnsi="Calibri" w:cs="Calibri"/>
          <w:i w:val="0"/>
          <w:color w:val="000000"/>
        </w:rPr>
        <w:t xml:space="preserve"> (</w:t>
      </w:r>
      <w:r w:rsidRPr="00516CA8">
        <w:rPr>
          <w:rStyle w:val="Emphasis"/>
          <w:rFonts w:ascii="Calibri" w:hAnsi="Calibri" w:cs="Calibri"/>
          <w:color w:val="000000"/>
        </w:rPr>
        <w:t>e.g.</w:t>
      </w:r>
      <w:r w:rsidRPr="00E8454B">
        <w:rPr>
          <w:rStyle w:val="Emphasis"/>
          <w:rFonts w:ascii="Calibri" w:hAnsi="Calibri" w:cs="Calibri"/>
          <w:i w:val="0"/>
          <w:color w:val="000000"/>
        </w:rPr>
        <w:t>,</w:t>
      </w:r>
      <w:r w:rsidRPr="00516CA8">
        <w:rPr>
          <w:rStyle w:val="Emphasis"/>
          <w:rFonts w:ascii="Calibri" w:hAnsi="Calibri" w:cs="Calibri"/>
          <w:color w:val="000000"/>
        </w:rPr>
        <w:t xml:space="preserve"> 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 xml:space="preserve">the condition of 1 nM E2 in </w:t>
      </w:r>
      <w:r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FA5744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4A</w:t>
      </w:r>
      <w:r w:rsidR="00FA5744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>.</w:t>
      </w:r>
      <w:r w:rsidR="00AE78FE" w:rsidRPr="00516CA8">
        <w:rPr>
          <w:rStyle w:val="Emphasis"/>
          <w:rFonts w:ascii="Calibri" w:hAnsi="Calibri" w:cs="Calibri"/>
          <w:i w:val="0"/>
          <w:color w:val="000000"/>
        </w:rPr>
        <w:t xml:space="preserve"> Thus</w:t>
      </w:r>
      <w:r w:rsidR="000022FC" w:rsidRPr="00516CA8">
        <w:rPr>
          <w:rStyle w:val="Emphasis"/>
          <w:rFonts w:ascii="Calibri" w:hAnsi="Calibri" w:cs="Calibri"/>
          <w:i w:val="0"/>
          <w:color w:val="000000"/>
        </w:rPr>
        <w:t>,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692089" w:rsidRPr="00516CA8">
        <w:rPr>
          <w:rStyle w:val="Emphasis"/>
          <w:rFonts w:ascii="Calibri" w:hAnsi="Calibri" w:cs="Calibri"/>
          <w:i w:val="0"/>
          <w:color w:val="000000"/>
        </w:rPr>
        <w:t xml:space="preserve">it is difficult to 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>d</w:t>
      </w:r>
      <w:r w:rsidR="00692089" w:rsidRPr="00516CA8">
        <w:rPr>
          <w:rStyle w:val="Emphasis"/>
          <w:rFonts w:ascii="Calibri" w:hAnsi="Calibri" w:cs="Calibri"/>
          <w:i w:val="0"/>
          <w:color w:val="000000"/>
        </w:rPr>
        <w:t>etect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F26E45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>agonist-mediated ERα</w:t>
      </w:r>
      <w:r w:rsidR="00581AAC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 xml:space="preserve">LBD 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>homo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>dimerization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F26E45" w:rsidRPr="00516CA8">
        <w:rPr>
          <w:rStyle w:val="Emphasis"/>
          <w:rFonts w:ascii="Calibri" w:hAnsi="Calibri" w:cs="Calibri"/>
          <w:i w:val="0"/>
          <w:color w:val="000000"/>
        </w:rPr>
        <w:t xml:space="preserve">activity 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>u</w:t>
      </w:r>
      <w:r w:rsidR="00F26E45" w:rsidRPr="00516CA8">
        <w:rPr>
          <w:rStyle w:val="Emphasis"/>
          <w:rFonts w:ascii="Calibri" w:hAnsi="Calibri" w:cs="Calibri"/>
          <w:i w:val="0"/>
          <w:color w:val="000000"/>
        </w:rPr>
        <w:t xml:space="preserve">sing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0022FC" w:rsidRPr="00516CA8">
        <w:rPr>
          <w:rStyle w:val="Emphasis"/>
          <w:rFonts w:ascii="Calibri" w:hAnsi="Calibri" w:cs="Calibri"/>
          <w:i w:val="0"/>
          <w:color w:val="000000"/>
        </w:rPr>
        <w:t>M2H assay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>.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 xml:space="preserve"> On the other hand, </w:t>
      </w:r>
      <w:r w:rsidR="00BE1105" w:rsidRPr="00516CA8">
        <w:rPr>
          <w:rFonts w:ascii="Calibri" w:hAnsi="Calibri" w:cs="Calibri"/>
          <w:color w:val="000000" w:themeColor="text1"/>
        </w:rPr>
        <w:t xml:space="preserve">the activity of 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>combination (</w:t>
      </w:r>
      <w:proofErr w:type="spellStart"/>
      <w:r w:rsidR="00BE1105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BE1105" w:rsidRPr="00516CA8">
        <w:rPr>
          <w:rStyle w:val="Emphasis"/>
          <w:rFonts w:ascii="Calibri" w:hAnsi="Calibri" w:cs="Calibri"/>
          <w:i w:val="0"/>
          <w:color w:val="000000"/>
        </w:rPr>
        <w:t>) with 4OHT was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 xml:space="preserve"> the</w:t>
      </w:r>
      <w:r w:rsidR="002753E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 xml:space="preserve">same as </w:t>
      </w:r>
      <w:r w:rsidR="00811BC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 xml:space="preserve">vehicle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>control</w:t>
      </w:r>
      <w:r w:rsidR="00197B3E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666425" w:rsidRPr="00516CA8">
        <w:rPr>
          <w:rStyle w:val="Emphasis"/>
          <w:rFonts w:ascii="Calibri" w:hAnsi="Calibri" w:cs="Calibri"/>
          <w:i w:val="0"/>
          <w:color w:val="000000"/>
        </w:rPr>
        <w:t xml:space="preserve">(0 nM) 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>level (</w:t>
      </w:r>
      <w:r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581AAC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</w:t>
      </w:r>
      <w:r w:rsidR="00870350" w:rsidRPr="00516CA8">
        <w:rPr>
          <w:rStyle w:val="Emphasis"/>
          <w:rFonts w:ascii="Calibri" w:hAnsi="Calibri" w:cs="Calibri"/>
          <w:b/>
          <w:i w:val="0"/>
          <w:color w:val="000000"/>
        </w:rPr>
        <w:t>4</w:t>
      </w:r>
      <w:r w:rsidR="00581AAC" w:rsidRPr="00516CA8">
        <w:rPr>
          <w:rStyle w:val="Emphasis"/>
          <w:rFonts w:ascii="Calibri" w:hAnsi="Calibri" w:cs="Calibri"/>
          <w:b/>
          <w:i w:val="0"/>
          <w:color w:val="000000"/>
        </w:rPr>
        <w:t>B</w:t>
      </w:r>
      <w:r w:rsidR="00BE1105" w:rsidRPr="00516CA8">
        <w:rPr>
          <w:rStyle w:val="Emphasis"/>
          <w:rFonts w:ascii="Calibri" w:hAnsi="Calibri" w:cs="Calibri"/>
          <w:i w:val="0"/>
          <w:color w:val="000000"/>
        </w:rPr>
        <w:t>).</w:t>
      </w:r>
      <w:r w:rsidR="00F607DD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These </w:t>
      </w:r>
      <w:r w:rsidR="00F607DD" w:rsidRPr="00516CA8">
        <w:rPr>
          <w:rStyle w:val="Emphasis"/>
          <w:rFonts w:ascii="Calibri" w:hAnsi="Calibri" w:cs="Calibri"/>
          <w:i w:val="0"/>
          <w:color w:val="000000"/>
        </w:rPr>
        <w:t>result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>s</w:t>
      </w:r>
      <w:r w:rsidR="00F607DD" w:rsidRPr="00516CA8">
        <w:rPr>
          <w:rStyle w:val="Emphasis"/>
          <w:rFonts w:ascii="Calibri" w:hAnsi="Calibri" w:cs="Calibri"/>
          <w:i w:val="0"/>
          <w:color w:val="000000"/>
        </w:rPr>
        <w:t xml:space="preserve"> suggest that the AF-2 function of ERα</w:t>
      </w:r>
      <w:r w:rsidR="00581AAC" w:rsidRPr="00516CA8">
        <w:rPr>
          <w:rStyle w:val="Emphasis"/>
          <w:rFonts w:ascii="Calibri" w:hAnsi="Calibri" w:cs="Calibri"/>
          <w:i w:val="0"/>
          <w:color w:val="000000"/>
        </w:rPr>
        <w:t xml:space="preserve"> is not activated by 4OHT</w:t>
      </w:r>
      <w:r w:rsidR="00C948E8" w:rsidRPr="00516CA8">
        <w:rPr>
          <w:rStyle w:val="Emphasis"/>
          <w:rFonts w:ascii="Calibri" w:hAnsi="Calibri" w:cs="Calibri"/>
          <w:i w:val="0"/>
          <w:color w:val="000000"/>
        </w:rPr>
        <w:t xml:space="preserve">. </w:t>
      </w:r>
      <w:r w:rsidR="006A7188" w:rsidRPr="00516CA8">
        <w:rPr>
          <w:rStyle w:val="Emphasis"/>
          <w:rFonts w:ascii="Calibri" w:hAnsi="Calibri" w:cs="Calibri"/>
          <w:i w:val="0"/>
          <w:color w:val="000000"/>
        </w:rPr>
        <w:t>Thus,</w:t>
      </w:r>
      <w:r w:rsidR="00C948E8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581AAC" w:rsidRPr="00516CA8">
        <w:rPr>
          <w:rStyle w:val="Emphasis"/>
          <w:rFonts w:ascii="Calibri" w:hAnsi="Calibri" w:cs="Calibri"/>
          <w:i w:val="0"/>
          <w:color w:val="000000"/>
        </w:rPr>
        <w:t xml:space="preserve">M2H assay </w:t>
      </w:r>
      <w:r w:rsidR="00C948E8" w:rsidRPr="00516CA8">
        <w:rPr>
          <w:rStyle w:val="Emphasis"/>
          <w:rFonts w:ascii="Calibri" w:hAnsi="Calibri" w:cs="Calibri"/>
          <w:i w:val="0"/>
          <w:color w:val="000000"/>
        </w:rPr>
        <w:t xml:space="preserve">is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a </w:t>
      </w:r>
      <w:r w:rsidR="00C948E8" w:rsidRPr="00516CA8">
        <w:rPr>
          <w:rStyle w:val="Emphasis"/>
          <w:rFonts w:ascii="Calibri" w:hAnsi="Calibri" w:cs="Calibri"/>
          <w:i w:val="0"/>
          <w:color w:val="000000"/>
        </w:rPr>
        <w:t>feasible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 option</w:t>
      </w:r>
      <w:r w:rsidR="00C948E8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581AAC" w:rsidRPr="00516CA8">
        <w:rPr>
          <w:rStyle w:val="Emphasis"/>
          <w:rFonts w:ascii="Calibri" w:hAnsi="Calibri" w:cs="Calibri"/>
          <w:i w:val="0"/>
          <w:color w:val="000000"/>
        </w:rPr>
        <w:t xml:space="preserve">for </w:t>
      </w:r>
      <w:r w:rsidR="00C948E8" w:rsidRPr="00516CA8">
        <w:rPr>
          <w:rStyle w:val="Emphasis"/>
          <w:rFonts w:ascii="Calibri" w:hAnsi="Calibri" w:cs="Calibri"/>
          <w:i w:val="0"/>
          <w:color w:val="000000"/>
        </w:rPr>
        <w:t xml:space="preserve">analyzing the 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>homo</w:t>
      </w:r>
      <w:r w:rsidR="00C948E8" w:rsidRPr="00516CA8">
        <w:rPr>
          <w:rStyle w:val="Emphasis"/>
          <w:rFonts w:ascii="Calibri" w:hAnsi="Calibri" w:cs="Calibri"/>
          <w:i w:val="0"/>
          <w:color w:val="000000"/>
        </w:rPr>
        <w:t>dimerization activity of ERα LBD with 4OHT</w:t>
      </w:r>
      <w:r w:rsidR="00D91A80" w:rsidRPr="00516CA8">
        <w:rPr>
          <w:rStyle w:val="Emphasis"/>
          <w:rFonts w:ascii="Calibri" w:hAnsi="Calibri" w:cs="Calibri"/>
          <w:i w:val="0"/>
          <w:color w:val="000000"/>
        </w:rPr>
        <w:t xml:space="preserve"> (</w:t>
      </w:r>
      <w:r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D91A80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3B</w:t>
      </w:r>
      <w:r w:rsidR="00F52995">
        <w:rPr>
          <w:rStyle w:val="Emphasis"/>
          <w:rFonts w:ascii="Calibri" w:hAnsi="Calibri" w:cs="Calibri"/>
          <w:b/>
          <w:i w:val="0"/>
          <w:color w:val="000000"/>
        </w:rPr>
        <w:t>,</w:t>
      </w:r>
      <w:r w:rsidR="00D91A80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3E</w:t>
      </w:r>
      <w:r w:rsidR="00D91A80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581AAC" w:rsidRPr="00516CA8">
        <w:rPr>
          <w:rStyle w:val="Emphasis"/>
          <w:rFonts w:ascii="Calibri" w:hAnsi="Calibri" w:cs="Calibri"/>
          <w:i w:val="0"/>
          <w:color w:val="000000"/>
        </w:rPr>
        <w:t>.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</w:p>
    <w:p w14:paraId="419FB540" w14:textId="77777777" w:rsidR="007E3089" w:rsidRPr="00516CA8" w:rsidRDefault="00BE1105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</w:p>
    <w:p w14:paraId="7FFA0BF3" w14:textId="6787150B" w:rsidR="002753E2" w:rsidRPr="00516CA8" w:rsidRDefault="00796EC4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Fonts w:ascii="Calibri" w:hAnsi="Calibri" w:cs="Calibri"/>
          <w:color w:val="000000" w:themeColor="text1"/>
        </w:rPr>
        <w:t xml:space="preserve">The activity from the </w:t>
      </w:r>
      <w:r w:rsidRPr="00516CA8">
        <w:rPr>
          <w:rStyle w:val="Emphasis"/>
          <w:rFonts w:ascii="Calibri" w:hAnsi="Calibri" w:cs="Calibri"/>
          <w:i w:val="0"/>
          <w:color w:val="000000"/>
        </w:rPr>
        <w:t>combination of mouse ERα LBD expression plasmids (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pBIND-mER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>αEF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A7502E" w:rsidRPr="00516CA8">
        <w:rPr>
          <w:rStyle w:val="Emphasis"/>
          <w:rFonts w:ascii="Calibri" w:hAnsi="Calibri" w:cs="Calibri"/>
          <w:i w:val="0"/>
          <w:color w:val="000000"/>
        </w:rPr>
        <w:t>pACT-mER</w:t>
      </w:r>
      <w:proofErr w:type="spellEnd"/>
      <w:r w:rsidR="00A7502E" w:rsidRPr="00516CA8">
        <w:rPr>
          <w:rStyle w:val="Emphasis"/>
          <w:rFonts w:ascii="Calibri" w:hAnsi="Calibri" w:cs="Calibri"/>
          <w:i w:val="0"/>
          <w:color w:val="000000"/>
        </w:rPr>
        <w:t>αEF</w:t>
      </w:r>
      <w:r w:rsidRPr="00516CA8">
        <w:rPr>
          <w:rStyle w:val="Emphasis"/>
          <w:rFonts w:ascii="Calibri" w:hAnsi="Calibri" w:cs="Calibri"/>
          <w:i w:val="0"/>
          <w:color w:val="000000"/>
        </w:rPr>
        <w:t>) with 4OHT was significantly higher than the combination of human ERα LBD expression plasmids (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pBIND-hER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>α</w:t>
      </w:r>
      <w:r w:rsidR="00F71BD6" w:rsidRPr="00516CA8">
        <w:rPr>
          <w:rStyle w:val="Emphasis"/>
          <w:rFonts w:ascii="Calibri" w:hAnsi="Calibri" w:cs="Calibri"/>
          <w:i w:val="0"/>
          <w:color w:val="000000"/>
        </w:rPr>
        <w:t>EF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A7502E" w:rsidRPr="00516CA8">
        <w:rPr>
          <w:rStyle w:val="Emphasis"/>
          <w:rFonts w:ascii="Calibri" w:hAnsi="Calibri" w:cs="Calibri"/>
          <w:i w:val="0"/>
          <w:color w:val="000000"/>
        </w:rPr>
        <w:t>pACT-hER</w:t>
      </w:r>
      <w:proofErr w:type="spellEnd"/>
      <w:r w:rsidR="00A7502E" w:rsidRPr="00516CA8">
        <w:rPr>
          <w:rStyle w:val="Emphasis"/>
          <w:rFonts w:ascii="Calibri" w:hAnsi="Calibri" w:cs="Calibri"/>
          <w:i w:val="0"/>
          <w:color w:val="000000"/>
        </w:rPr>
        <w:t>αEF</w:t>
      </w:r>
      <w:r w:rsidR="00F71BD6" w:rsidRPr="00516CA8">
        <w:rPr>
          <w:rStyle w:val="Emphasis"/>
          <w:rFonts w:ascii="Calibri" w:hAnsi="Calibri" w:cs="Calibri"/>
          <w:i w:val="0"/>
          <w:color w:val="000000"/>
        </w:rPr>
        <w:t>) (</w:t>
      </w:r>
      <w:r w:rsidR="008F7F1B"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870350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5</w:t>
      </w:r>
      <w:r w:rsidRPr="00516CA8">
        <w:rPr>
          <w:rStyle w:val="Emphasis"/>
          <w:rFonts w:ascii="Calibri" w:hAnsi="Calibri" w:cs="Calibri"/>
          <w:b/>
          <w:i w:val="0"/>
          <w:color w:val="000000"/>
        </w:rPr>
        <w:t>A</w:t>
      </w:r>
      <w:r w:rsidR="00F52995" w:rsidRPr="00F52995">
        <w:rPr>
          <w:rStyle w:val="Emphasis"/>
          <w:rFonts w:ascii="Calibri" w:hAnsi="Calibri" w:cs="Calibri"/>
          <w:b/>
          <w:i w:val="0"/>
          <w:color w:val="000000"/>
        </w:rPr>
        <w:t>,</w:t>
      </w:r>
      <w:r w:rsidR="00870350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5</w:t>
      </w:r>
      <w:r w:rsidR="00FA1A41" w:rsidRPr="00516CA8">
        <w:rPr>
          <w:rStyle w:val="Emphasis"/>
          <w:rFonts w:ascii="Calibri" w:hAnsi="Calibri" w:cs="Calibri"/>
          <w:b/>
          <w:i w:val="0"/>
          <w:color w:val="000000"/>
        </w:rPr>
        <w:t>B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). This result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indicates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that </w:t>
      </w:r>
      <w:r w:rsidR="00F52995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4OHT-dependent 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>homo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dimerization activity of mouse ERα LBD is more potent than human ERα LBD. Furthermore, we analyzed 4OHT-dependent LBD 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>homo</w:t>
      </w:r>
      <w:r w:rsidRPr="00516CA8">
        <w:rPr>
          <w:rStyle w:val="Emphasis"/>
          <w:rFonts w:ascii="Calibri" w:hAnsi="Calibri" w:cs="Calibri"/>
          <w:i w:val="0"/>
          <w:color w:val="000000"/>
        </w:rPr>
        <w:t>dimerization activity using the human-mouse F</w:t>
      </w:r>
      <w:r w:rsidR="00BC3EC9">
        <w:rPr>
          <w:rStyle w:val="Emphasis"/>
          <w:rFonts w:ascii="Calibri" w:hAnsi="Calibri" w:cs="Calibri"/>
          <w:i w:val="0"/>
          <w:color w:val="000000"/>
        </w:rPr>
        <w:t>-</w:t>
      </w:r>
      <w:r w:rsidRPr="00516CA8">
        <w:rPr>
          <w:rStyle w:val="Emphasis"/>
          <w:rFonts w:ascii="Calibri" w:hAnsi="Calibri" w:cs="Calibri"/>
          <w:i w:val="0"/>
          <w:color w:val="000000"/>
        </w:rPr>
        <w:t>domain</w:t>
      </w:r>
      <w:r w:rsidR="00F52995">
        <w:rPr>
          <w:rStyle w:val="Emphasis"/>
          <w:rFonts w:ascii="Calibri" w:hAnsi="Calibri" w:cs="Calibri"/>
          <w:i w:val="0"/>
          <w:color w:val="000000"/>
        </w:rPr>
        <w:t>-</w:t>
      </w:r>
      <w:r w:rsidRPr="00516CA8">
        <w:rPr>
          <w:rStyle w:val="Emphasis"/>
          <w:rFonts w:ascii="Calibri" w:hAnsi="Calibri" w:cs="Calibri"/>
          <w:i w:val="0"/>
          <w:color w:val="000000"/>
        </w:rPr>
        <w:t>swapped ERα</w:t>
      </w:r>
      <w:r w:rsidR="00AE39DD" w:rsidRPr="00516CA8">
        <w:rPr>
          <w:rStyle w:val="Emphasis"/>
          <w:rFonts w:ascii="Calibri" w:hAnsi="Calibri" w:cs="Calibri"/>
          <w:i w:val="0"/>
          <w:color w:val="000000"/>
        </w:rPr>
        <w:t xml:space="preserve"> LBD expression plasmids, </w:t>
      </w:r>
      <w:proofErr w:type="spellStart"/>
      <w:r w:rsidR="00AE39DD" w:rsidRPr="00516CA8">
        <w:rPr>
          <w:rStyle w:val="Emphasis"/>
          <w:rFonts w:ascii="Calibri" w:hAnsi="Calibri" w:cs="Calibri"/>
          <w:i w:val="0"/>
          <w:color w:val="000000"/>
        </w:rPr>
        <w:t>mER</w:t>
      </w:r>
      <w:proofErr w:type="spellEnd"/>
      <w:r w:rsidR="00AE39DD" w:rsidRPr="00516CA8">
        <w:rPr>
          <w:rStyle w:val="Emphasis"/>
          <w:rFonts w:ascii="Calibri" w:hAnsi="Calibri" w:cs="Calibri"/>
          <w:i w:val="0"/>
          <w:color w:val="000000"/>
        </w:rPr>
        <w:t>αEhF (mouse ER</w:t>
      </w:r>
      <w:r w:rsidR="00AE39DD" w:rsidRPr="00516CA8">
        <w:rPr>
          <w:rStyle w:val="Emphasis"/>
          <w:rFonts w:ascii="Calibri" w:hAnsi="Calibri" w:cs="Calibri"/>
          <w:i w:val="0"/>
          <w:color w:val="000000"/>
          <w:lang w:eastAsia="ja-JP"/>
        </w:rPr>
        <w:t>α E domain with human F domain) and</w:t>
      </w:r>
      <w:r w:rsidR="00AE39DD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proofErr w:type="spellStart"/>
      <w:r w:rsidR="00AE39DD" w:rsidRPr="00516CA8">
        <w:rPr>
          <w:rStyle w:val="Emphasis"/>
          <w:rFonts w:ascii="Calibri" w:hAnsi="Calibri" w:cs="Calibri"/>
          <w:i w:val="0"/>
          <w:color w:val="000000"/>
        </w:rPr>
        <w:t>hER</w:t>
      </w:r>
      <w:proofErr w:type="spellEnd"/>
      <w:r w:rsidR="00AE39DD" w:rsidRPr="00516CA8">
        <w:rPr>
          <w:rStyle w:val="Emphasis"/>
          <w:rFonts w:ascii="Calibri" w:hAnsi="Calibri" w:cs="Calibri"/>
          <w:i w:val="0"/>
          <w:color w:val="000000"/>
        </w:rPr>
        <w:t>αEmF (human ER</w:t>
      </w:r>
      <w:r w:rsidR="00AE39DD" w:rsidRPr="00516CA8">
        <w:rPr>
          <w:rStyle w:val="Emphasis"/>
          <w:rFonts w:ascii="Calibri" w:hAnsi="Calibri" w:cs="Calibri"/>
          <w:i w:val="0"/>
          <w:color w:val="000000"/>
          <w:lang w:eastAsia="ja-JP"/>
        </w:rPr>
        <w:t>α E domain with mouse F domain)</w:t>
      </w:r>
      <w:r w:rsidR="00F57758" w:rsidRPr="00516CA8">
        <w:rPr>
          <w:rStyle w:val="Emphasis"/>
          <w:rFonts w:ascii="Calibri" w:hAnsi="Calibri" w:cs="Calibri"/>
          <w:i w:val="0"/>
          <w:color w:val="000000"/>
        </w:rPr>
        <w:t>. The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 xml:space="preserve">homodimerization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activity of 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mER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 xml:space="preserve">αEhF was significantly lower than </w:t>
      </w:r>
      <w:r w:rsidR="00F52995">
        <w:rPr>
          <w:rStyle w:val="Emphasis"/>
          <w:rFonts w:ascii="Calibri" w:hAnsi="Calibri" w:cs="Calibri"/>
          <w:i w:val="0"/>
          <w:color w:val="000000"/>
        </w:rPr>
        <w:t xml:space="preserve">that of 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mER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>αEF</w:t>
      </w:r>
      <w:r w:rsidR="00AE78FE" w:rsidRPr="00516CA8">
        <w:rPr>
          <w:rStyle w:val="Emphasis"/>
          <w:rFonts w:ascii="Calibri" w:hAnsi="Calibri" w:cs="Calibri"/>
          <w:i w:val="0"/>
          <w:color w:val="000000"/>
        </w:rPr>
        <w:t xml:space="preserve">. </w:t>
      </w:r>
      <w:r w:rsidR="00F57758" w:rsidRPr="00516CA8">
        <w:rPr>
          <w:rStyle w:val="Emphasis"/>
          <w:rFonts w:ascii="Calibri" w:hAnsi="Calibri" w:cs="Calibri"/>
          <w:i w:val="0"/>
          <w:color w:val="000000"/>
        </w:rPr>
        <w:t>In contrast, the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 xml:space="preserve">homodimerization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activity of 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hER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 xml:space="preserve">αEmF was significantly higher than 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hER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 xml:space="preserve">αEF </w:t>
      </w:r>
      <w:r w:rsidR="00F71BD6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8F7F1B"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870350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5</w:t>
      </w:r>
      <w:r w:rsidR="00FA1A41" w:rsidRPr="00516CA8">
        <w:rPr>
          <w:rStyle w:val="Emphasis"/>
          <w:rFonts w:ascii="Calibri" w:hAnsi="Calibri" w:cs="Calibri"/>
          <w:b/>
          <w:i w:val="0"/>
          <w:color w:val="000000"/>
        </w:rPr>
        <w:t>C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). </w:t>
      </w:r>
      <w:r w:rsidR="00F52995">
        <w:rPr>
          <w:rStyle w:val="Emphasis"/>
          <w:rFonts w:ascii="Calibri" w:hAnsi="Calibri" w:cs="Calibri"/>
          <w:i w:val="0"/>
          <w:color w:val="000000"/>
        </w:rPr>
        <w:t>Thus, it seems like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BA57F9" w:rsidRPr="00516CA8">
        <w:rPr>
          <w:rStyle w:val="Emphasis"/>
          <w:rFonts w:ascii="Calibri" w:hAnsi="Calibri" w:cs="Calibri"/>
          <w:i w:val="0"/>
          <w:color w:val="000000"/>
        </w:rPr>
        <w:t xml:space="preserve">F domain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has an influence on </w:t>
      </w:r>
      <w:r w:rsidR="00BA57F9" w:rsidRPr="00516CA8">
        <w:rPr>
          <w:rStyle w:val="Emphasis"/>
          <w:rFonts w:ascii="Calibri" w:hAnsi="Calibri" w:cs="Calibri"/>
          <w:i w:val="0"/>
          <w:color w:val="000000"/>
        </w:rPr>
        <w:t>species-</w:t>
      </w:r>
      <w:r w:rsidRPr="00516CA8">
        <w:rPr>
          <w:rStyle w:val="Emphasis"/>
          <w:rFonts w:ascii="Calibri" w:hAnsi="Calibri" w:cs="Calibri"/>
          <w:i w:val="0"/>
          <w:color w:val="000000"/>
        </w:rPr>
        <w:t>specific 4OHT-depende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>n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t ERα LBD 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>homo</w:t>
      </w:r>
      <w:r w:rsidRPr="00516CA8">
        <w:rPr>
          <w:rStyle w:val="Emphasis"/>
          <w:rFonts w:ascii="Calibri" w:hAnsi="Calibri" w:cs="Calibri"/>
          <w:i w:val="0"/>
          <w:color w:val="000000"/>
        </w:rPr>
        <w:t>dimerization</w:t>
      </w:r>
      <w:r w:rsidR="00A7502E" w:rsidRPr="00516CA8">
        <w:rPr>
          <w:rStyle w:val="Emphasis"/>
          <w:rFonts w:ascii="Calibri" w:hAnsi="Calibri" w:cs="Calibri"/>
          <w:i w:val="0"/>
          <w:color w:val="000000"/>
        </w:rPr>
        <w:t xml:space="preserve"> activity</w:t>
      </w:r>
      <w:r w:rsidRPr="00516CA8">
        <w:rPr>
          <w:rStyle w:val="Emphasis"/>
          <w:rFonts w:ascii="Calibri" w:hAnsi="Calibri" w:cs="Calibri"/>
          <w:i w:val="0"/>
          <w:color w:val="000000"/>
        </w:rPr>
        <w:t>.</w:t>
      </w:r>
    </w:p>
    <w:p w14:paraId="1C9C27C0" w14:textId="75ED7E85" w:rsidR="002753E2" w:rsidRPr="00516CA8" w:rsidRDefault="002753E2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13DC9453" w14:textId="653AC65E" w:rsidR="004A1AFA" w:rsidRPr="00516CA8" w:rsidRDefault="0051413D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Style w:val="Emphasis"/>
          <w:rFonts w:ascii="Calibri" w:hAnsi="Calibri" w:cs="Calibri"/>
          <w:i w:val="0"/>
          <w:color w:val="000000"/>
        </w:rPr>
        <w:t xml:space="preserve">These results </w:t>
      </w:r>
      <w:r w:rsidR="00F71BD6" w:rsidRPr="00516CA8">
        <w:rPr>
          <w:rStyle w:val="Emphasis"/>
          <w:rFonts w:ascii="Calibri" w:hAnsi="Calibri" w:cs="Calibri"/>
          <w:i w:val="0"/>
          <w:color w:val="000000"/>
        </w:rPr>
        <w:t>suggest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that </w:t>
      </w:r>
      <w:r w:rsidR="004A1AFA" w:rsidRPr="00516CA8">
        <w:rPr>
          <w:rStyle w:val="Emphasis"/>
          <w:rFonts w:ascii="Calibri" w:hAnsi="Calibri" w:cs="Calibri"/>
          <w:i w:val="0"/>
          <w:color w:val="000000"/>
        </w:rPr>
        <w:t>the ERα LBD dimerization activity of 4OHT</w:t>
      </w:r>
      <w:r w:rsidR="00F52995">
        <w:rPr>
          <w:rStyle w:val="Emphasis"/>
          <w:rFonts w:ascii="Calibri" w:hAnsi="Calibri" w:cs="Calibri"/>
          <w:i w:val="0"/>
          <w:color w:val="000000"/>
        </w:rPr>
        <w:t>-</w:t>
      </w:r>
      <w:r w:rsidR="004A1AFA" w:rsidRPr="00516CA8">
        <w:rPr>
          <w:rStyle w:val="Emphasis"/>
          <w:rFonts w:ascii="Calibri" w:hAnsi="Calibri" w:cs="Calibri"/>
          <w:i w:val="0"/>
          <w:color w:val="000000"/>
        </w:rPr>
        <w:t xml:space="preserve">like ligands, such as </w:t>
      </w:r>
      <w:r w:rsidR="005922AE" w:rsidRPr="00516CA8">
        <w:rPr>
          <w:rStyle w:val="Emphasis"/>
          <w:rFonts w:ascii="Calibri" w:hAnsi="Calibri" w:cs="Calibri"/>
          <w:i w:val="0"/>
          <w:color w:val="000000"/>
        </w:rPr>
        <w:t>SERMs</w:t>
      </w:r>
      <w:r w:rsidR="004A1AFA" w:rsidRPr="00516CA8">
        <w:rPr>
          <w:rStyle w:val="Emphasis"/>
          <w:rFonts w:ascii="Calibri" w:hAnsi="Calibri" w:cs="Calibri"/>
          <w:i w:val="0"/>
          <w:color w:val="000000"/>
        </w:rPr>
        <w:t xml:space="preserve">, </w:t>
      </w:r>
      <w:r w:rsidR="004C6BAF" w:rsidRPr="00516CA8">
        <w:rPr>
          <w:rStyle w:val="Emphasis"/>
          <w:rFonts w:ascii="Calibri" w:hAnsi="Calibri" w:cs="Calibri"/>
          <w:i w:val="0"/>
          <w:color w:val="000000"/>
        </w:rPr>
        <w:t xml:space="preserve">can be </w:t>
      </w:r>
      <w:r w:rsidR="004A1AFA" w:rsidRPr="00516CA8">
        <w:rPr>
          <w:rStyle w:val="Emphasis"/>
          <w:rFonts w:ascii="Calibri" w:hAnsi="Calibri" w:cs="Calibri"/>
          <w:i w:val="0"/>
          <w:color w:val="000000"/>
        </w:rPr>
        <w:t>detect</w:t>
      </w:r>
      <w:r w:rsidR="004C6BAF" w:rsidRPr="00516CA8">
        <w:rPr>
          <w:rStyle w:val="Emphasis"/>
          <w:rFonts w:ascii="Calibri" w:hAnsi="Calibri" w:cs="Calibri"/>
          <w:i w:val="0"/>
          <w:color w:val="000000"/>
        </w:rPr>
        <w:t>ed</w:t>
      </w:r>
      <w:r w:rsidR="007E3089" w:rsidRPr="00516CA8">
        <w:rPr>
          <w:rStyle w:val="Emphasis"/>
          <w:rFonts w:ascii="Calibri" w:hAnsi="Calibri" w:cs="Calibri"/>
          <w:i w:val="0"/>
          <w:color w:val="000000"/>
        </w:rPr>
        <w:t xml:space="preserve"> by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7E3089" w:rsidRPr="00516CA8">
        <w:rPr>
          <w:rStyle w:val="Emphasis"/>
          <w:rFonts w:ascii="Calibri" w:hAnsi="Calibri" w:cs="Calibri"/>
          <w:i w:val="0"/>
          <w:color w:val="000000"/>
        </w:rPr>
        <w:t xml:space="preserve">M2H assay. </w:t>
      </w:r>
      <w:r w:rsidR="00230498" w:rsidRPr="00516CA8">
        <w:rPr>
          <w:rStyle w:val="Emphasis"/>
          <w:rFonts w:ascii="Calibri" w:hAnsi="Calibri" w:cs="Calibri"/>
          <w:i w:val="0"/>
          <w:color w:val="000000"/>
        </w:rPr>
        <w:t>Next, w</w:t>
      </w:r>
      <w:r w:rsidR="004C6BAF" w:rsidRPr="00516CA8">
        <w:rPr>
          <w:rStyle w:val="Emphasis"/>
          <w:rFonts w:ascii="Calibri" w:hAnsi="Calibri" w:cs="Calibri"/>
          <w:i w:val="0"/>
          <w:color w:val="000000"/>
        </w:rPr>
        <w:t xml:space="preserve">e </w:t>
      </w:r>
      <w:r w:rsidRPr="00516CA8">
        <w:rPr>
          <w:rStyle w:val="Emphasis"/>
          <w:rFonts w:ascii="Calibri" w:hAnsi="Calibri" w:cs="Calibri"/>
          <w:i w:val="0"/>
          <w:color w:val="000000"/>
        </w:rPr>
        <w:t>demonstrate</w:t>
      </w:r>
      <w:r w:rsidR="008E2EBE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33739B" w:rsidRPr="00516CA8">
        <w:rPr>
          <w:rStyle w:val="Emphasis"/>
          <w:rFonts w:ascii="Calibri" w:hAnsi="Calibri" w:cs="Calibri"/>
          <w:i w:val="0"/>
          <w:color w:val="000000"/>
        </w:rPr>
        <w:t>a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4C6BAF" w:rsidRPr="00516CA8">
        <w:rPr>
          <w:rStyle w:val="Emphasis"/>
          <w:rFonts w:ascii="Calibri" w:hAnsi="Calibri" w:cs="Calibri"/>
          <w:i w:val="0"/>
          <w:color w:val="000000"/>
        </w:rPr>
        <w:t xml:space="preserve">possible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way to analyze the ERα LBD </w:t>
      </w:r>
      <w:r w:rsidR="00AD08DA" w:rsidRPr="00516CA8">
        <w:rPr>
          <w:rStyle w:val="Emphasis"/>
          <w:rFonts w:ascii="Calibri" w:hAnsi="Calibri" w:cs="Calibri"/>
          <w:i w:val="0"/>
          <w:color w:val="000000"/>
        </w:rPr>
        <w:t>homo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dimerization activity of agonistic chemicals. </w:t>
      </w:r>
      <w:r w:rsidR="00BF7589" w:rsidRPr="00516CA8">
        <w:rPr>
          <w:rStyle w:val="Emphasis"/>
          <w:rFonts w:ascii="Calibri" w:hAnsi="Calibri" w:cs="Calibri"/>
          <w:i w:val="0"/>
          <w:color w:val="000000"/>
        </w:rPr>
        <w:t xml:space="preserve">ERα LBD dimerization activities of </w:t>
      </w:r>
      <w:r w:rsidR="008E2EBE" w:rsidRPr="00516CA8">
        <w:rPr>
          <w:rStyle w:val="Emphasis"/>
          <w:rFonts w:ascii="Calibri" w:hAnsi="Calibri" w:cs="Calibri"/>
          <w:i w:val="0"/>
          <w:color w:val="000000"/>
        </w:rPr>
        <w:t>E2 and d</w:t>
      </w:r>
      <w:r w:rsidR="00BF7589" w:rsidRPr="00516CA8">
        <w:rPr>
          <w:rStyle w:val="Emphasis"/>
          <w:rFonts w:ascii="Calibri" w:hAnsi="Calibri" w:cs="Calibri"/>
          <w:i w:val="0"/>
          <w:color w:val="000000"/>
        </w:rPr>
        <w:t>iethylstilbestrol (DES)</w:t>
      </w:r>
      <w:r w:rsidR="008E2EBE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can be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detected by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M2H assay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when </w:t>
      </w:r>
      <w:r w:rsidR="008E2EBE" w:rsidRPr="00516CA8">
        <w:rPr>
          <w:rStyle w:val="Emphasis"/>
          <w:rFonts w:ascii="Calibri" w:hAnsi="Calibri" w:cs="Calibri"/>
          <w:i w:val="0"/>
          <w:color w:val="000000"/>
        </w:rPr>
        <w:t>using a single</w:t>
      </w:r>
      <w:r w:rsidR="00F52995">
        <w:rPr>
          <w:rStyle w:val="Emphasis"/>
          <w:rFonts w:ascii="Calibri" w:hAnsi="Calibri" w:cs="Calibri"/>
          <w:i w:val="0"/>
          <w:color w:val="000000"/>
        </w:rPr>
        <w:t>-</w:t>
      </w:r>
      <w:r w:rsidR="008E2EBE" w:rsidRPr="00516CA8">
        <w:rPr>
          <w:rStyle w:val="Emphasis"/>
          <w:rFonts w:ascii="Calibri" w:hAnsi="Calibri" w:cs="Calibri"/>
          <w:i w:val="0"/>
          <w:color w:val="000000"/>
        </w:rPr>
        <w:t>amino</w:t>
      </w:r>
      <w:r w:rsidR="00F52995">
        <w:rPr>
          <w:rStyle w:val="Emphasis"/>
          <w:rFonts w:ascii="Calibri" w:hAnsi="Calibri" w:cs="Calibri"/>
          <w:i w:val="0"/>
          <w:color w:val="000000"/>
        </w:rPr>
        <w:t>-</w:t>
      </w:r>
      <w:r w:rsidR="008E2EBE" w:rsidRPr="00516CA8">
        <w:rPr>
          <w:rStyle w:val="Emphasis"/>
          <w:rFonts w:ascii="Calibri" w:hAnsi="Calibri" w:cs="Calibri"/>
          <w:i w:val="0"/>
          <w:color w:val="000000"/>
        </w:rPr>
        <w:t>acid</w:t>
      </w:r>
      <w:r w:rsidR="00F52995">
        <w:rPr>
          <w:rStyle w:val="Emphasis"/>
          <w:rFonts w:ascii="Calibri" w:hAnsi="Calibri" w:cs="Calibri"/>
          <w:i w:val="0"/>
          <w:color w:val="000000"/>
        </w:rPr>
        <w:t>-</w:t>
      </w:r>
      <w:r w:rsidR="008E2EBE" w:rsidRPr="00516CA8">
        <w:rPr>
          <w:rStyle w:val="Emphasis"/>
          <w:rFonts w:ascii="Calibri" w:hAnsi="Calibri" w:cs="Calibri"/>
          <w:i w:val="0"/>
          <w:color w:val="000000"/>
        </w:rPr>
        <w:t>mutated ERα LBD (</w:t>
      </w:r>
      <w:r w:rsidR="00230498" w:rsidRPr="00516CA8">
        <w:rPr>
          <w:rStyle w:val="Emphasis"/>
          <w:rFonts w:ascii="Calibri" w:hAnsi="Calibri" w:cs="Calibri"/>
          <w:i w:val="0"/>
          <w:color w:val="000000"/>
        </w:rPr>
        <w:t xml:space="preserve">mouse </w:t>
      </w:r>
      <w:r w:rsidR="008E2EBE" w:rsidRPr="00516CA8">
        <w:rPr>
          <w:rStyle w:val="Emphasis"/>
          <w:rFonts w:ascii="Calibri" w:hAnsi="Calibri" w:cs="Calibri"/>
          <w:i w:val="0"/>
          <w:color w:val="000000"/>
        </w:rPr>
        <w:t xml:space="preserve">ERα-I362D). </w:t>
      </w:r>
      <w:r w:rsidR="005C1FCB" w:rsidRPr="00516CA8">
        <w:rPr>
          <w:rStyle w:val="Emphasis"/>
          <w:rFonts w:ascii="Calibri" w:hAnsi="Calibri" w:cs="Calibri"/>
          <w:i w:val="0"/>
          <w:color w:val="000000"/>
        </w:rPr>
        <w:t>This mutation disrupts</w:t>
      </w:r>
      <w:r w:rsidR="002717AC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5C1FCB" w:rsidRPr="00516CA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A471D8" w:rsidRPr="00516CA8">
        <w:rPr>
          <w:rStyle w:val="Emphasis"/>
          <w:rFonts w:ascii="Calibri" w:hAnsi="Calibri" w:cs="Calibri"/>
          <w:i w:val="0"/>
          <w:color w:val="000000"/>
        </w:rPr>
        <w:t xml:space="preserve">E2-dependent coactivator recruitment activity </w:t>
      </w:r>
      <w:r w:rsidR="005C1FCB" w:rsidRPr="00516CA8">
        <w:rPr>
          <w:rStyle w:val="Emphasis"/>
          <w:rFonts w:ascii="Calibri" w:hAnsi="Calibri" w:cs="Calibri"/>
          <w:i w:val="0"/>
          <w:color w:val="000000"/>
        </w:rPr>
        <w:t>of ERα</w:t>
      </w:r>
      <w:r w:rsidR="002717AC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5C1FCB" w:rsidRPr="00516CA8">
        <w:rPr>
          <w:rStyle w:val="Emphasis"/>
          <w:rFonts w:ascii="Calibri" w:hAnsi="Calibri" w:cs="Calibri"/>
          <w:i w:val="0"/>
          <w:color w:val="000000"/>
        </w:rPr>
        <w:t>LBD</w:t>
      </w:r>
      <w:r w:rsidR="003F2FF8" w:rsidRPr="00516CA8">
        <w:rPr>
          <w:rStyle w:val="Emphasis"/>
          <w:rFonts w:ascii="Calibri" w:hAnsi="Calibri" w:cs="Calibri"/>
          <w:i w:val="0"/>
          <w:color w:val="000000"/>
          <w:vertAlign w:val="superscript"/>
        </w:rPr>
        <w:t>8</w:t>
      </w:r>
      <w:r w:rsidR="005C1FCB" w:rsidRPr="00516CA8">
        <w:rPr>
          <w:rStyle w:val="Emphasis"/>
          <w:rFonts w:ascii="Calibri" w:hAnsi="Calibri" w:cs="Calibri"/>
          <w:i w:val="0"/>
          <w:color w:val="000000"/>
        </w:rPr>
        <w:t xml:space="preserve">. </w:t>
      </w:r>
      <w:r w:rsidR="00F52995">
        <w:rPr>
          <w:rStyle w:val="Emphasis"/>
          <w:rFonts w:ascii="Calibri" w:hAnsi="Calibri" w:cs="Calibri"/>
          <w:i w:val="0"/>
          <w:color w:val="000000"/>
        </w:rPr>
        <w:t>C</w:t>
      </w:r>
      <w:r w:rsidR="004C6BAF" w:rsidRPr="00516CA8">
        <w:rPr>
          <w:rStyle w:val="Emphasis"/>
          <w:rFonts w:ascii="Calibri" w:hAnsi="Calibri" w:cs="Calibri"/>
          <w:i w:val="0"/>
          <w:color w:val="000000"/>
        </w:rPr>
        <w:t>ombination (</w:t>
      </w:r>
      <w:proofErr w:type="spellStart"/>
      <w:r w:rsidR="004C6BAF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4C6BAF" w:rsidRPr="00516CA8">
        <w:rPr>
          <w:rStyle w:val="Emphasis"/>
          <w:rFonts w:ascii="Calibri" w:hAnsi="Calibri" w:cs="Calibri"/>
          <w:i w:val="0"/>
          <w:color w:val="000000"/>
        </w:rPr>
        <w:t xml:space="preserve">) </w:t>
      </w:r>
      <w:r w:rsidR="005C5043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4C6BAF" w:rsidRPr="00516CA8">
        <w:rPr>
          <w:rStyle w:val="Emphasis"/>
          <w:rFonts w:ascii="Calibri" w:hAnsi="Calibri" w:cs="Calibri"/>
          <w:i w:val="0"/>
          <w:color w:val="000000"/>
        </w:rPr>
        <w:t xml:space="preserve">pG5-Luc + </w:t>
      </w:r>
      <w:proofErr w:type="spellStart"/>
      <w:r w:rsidR="004C6BAF" w:rsidRPr="00516CA8">
        <w:rPr>
          <w:rStyle w:val="Emphasis"/>
          <w:rFonts w:ascii="Calibri" w:hAnsi="Calibri" w:cs="Calibri"/>
          <w:i w:val="0"/>
          <w:color w:val="000000"/>
        </w:rPr>
        <w:t>pBIND-mER</w:t>
      </w:r>
      <w:proofErr w:type="spellEnd"/>
      <w:r w:rsidR="004C6BAF" w:rsidRPr="00516CA8">
        <w:rPr>
          <w:rStyle w:val="Emphasis"/>
          <w:rFonts w:ascii="Calibri" w:hAnsi="Calibri" w:cs="Calibri"/>
          <w:i w:val="0"/>
          <w:color w:val="000000"/>
        </w:rPr>
        <w:t>α</w:t>
      </w:r>
      <w:r w:rsidR="00C1272A" w:rsidRPr="00516CA8">
        <w:rPr>
          <w:rStyle w:val="Emphasis"/>
          <w:rFonts w:ascii="Calibri" w:hAnsi="Calibri" w:cs="Calibri"/>
          <w:i w:val="0"/>
          <w:color w:val="000000"/>
        </w:rPr>
        <w:t>-I362D</w:t>
      </w:r>
      <w:r w:rsidR="00AD08DA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AD08DA" w:rsidRPr="00516CA8">
        <w:rPr>
          <w:rStyle w:val="Emphasis"/>
          <w:rFonts w:ascii="Calibri" w:hAnsi="Calibri" w:cs="Calibri"/>
          <w:i w:val="0"/>
          <w:color w:val="000000"/>
        </w:rPr>
        <w:t>pACT</w:t>
      </w:r>
      <w:proofErr w:type="spellEnd"/>
      <w:r w:rsidR="005C5043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4C6BAF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Pr="00516CA8">
        <w:rPr>
          <w:rStyle w:val="Emphasis"/>
          <w:rFonts w:ascii="Calibri" w:hAnsi="Calibri" w:cs="Calibri"/>
          <w:i w:val="0"/>
          <w:color w:val="000000"/>
        </w:rPr>
        <w:t>was not activated by E2 nor</w:t>
      </w:r>
      <w:r w:rsidR="008E2EBE" w:rsidRPr="00516CA8">
        <w:rPr>
          <w:rStyle w:val="Emphasis"/>
          <w:rFonts w:ascii="Calibri" w:hAnsi="Calibri" w:cs="Calibri"/>
          <w:i w:val="0"/>
          <w:color w:val="000000"/>
        </w:rPr>
        <w:t xml:space="preserve"> DES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 at</w:t>
      </w:r>
      <w:r w:rsidR="004C6BAF" w:rsidRPr="00516CA8">
        <w:rPr>
          <w:rStyle w:val="Emphasis"/>
          <w:rFonts w:ascii="Calibri" w:hAnsi="Calibri" w:cs="Calibri"/>
          <w:i w:val="0"/>
          <w:color w:val="000000"/>
        </w:rPr>
        <w:t xml:space="preserve"> any </w:t>
      </w:r>
      <w:r w:rsidR="00B00B0F" w:rsidRPr="00516CA8">
        <w:rPr>
          <w:rStyle w:val="Emphasis"/>
          <w:rFonts w:ascii="Calibri" w:hAnsi="Calibri" w:cs="Calibri"/>
          <w:i w:val="0"/>
          <w:color w:val="000000"/>
        </w:rPr>
        <w:t xml:space="preserve">concentration </w:t>
      </w:r>
      <w:r w:rsidR="004C6BAF" w:rsidRPr="00516CA8">
        <w:rPr>
          <w:rStyle w:val="Emphasis"/>
          <w:rFonts w:ascii="Calibri" w:hAnsi="Calibri" w:cs="Calibri"/>
          <w:i w:val="0"/>
          <w:color w:val="000000"/>
        </w:rPr>
        <w:t>we analyzed</w:t>
      </w:r>
      <w:r w:rsidR="00C1272A" w:rsidRPr="00516CA8">
        <w:rPr>
          <w:rStyle w:val="Emphasis"/>
          <w:rFonts w:ascii="Calibri" w:hAnsi="Calibri" w:cs="Calibri"/>
          <w:i w:val="0"/>
          <w:color w:val="000000"/>
        </w:rPr>
        <w:t xml:space="preserve"> (</w:t>
      </w:r>
      <w:r w:rsidR="008F7F1B"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C1272A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6B</w:t>
      </w:r>
      <w:r w:rsidR="00C1272A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, which was different </w:t>
      </w:r>
      <w:r w:rsidR="008E2EBE" w:rsidRPr="00516CA8">
        <w:rPr>
          <w:rStyle w:val="Emphasis"/>
          <w:rFonts w:ascii="Calibri" w:hAnsi="Calibri" w:cs="Calibri"/>
          <w:i w:val="0"/>
          <w:color w:val="000000"/>
        </w:rPr>
        <w:t>from WT ERα LBD (</w:t>
      </w:r>
      <w:r w:rsidR="008F7F1B"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870350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6</w:t>
      </w:r>
      <w:r w:rsidR="00C1272A" w:rsidRPr="00516CA8">
        <w:rPr>
          <w:rStyle w:val="Emphasis"/>
          <w:rFonts w:ascii="Calibri" w:hAnsi="Calibri" w:cs="Calibri"/>
          <w:b/>
          <w:i w:val="0"/>
          <w:color w:val="000000"/>
        </w:rPr>
        <w:t>A</w:t>
      </w:r>
      <w:r w:rsidR="008E2EBE" w:rsidRPr="00516CA8">
        <w:rPr>
          <w:rStyle w:val="Emphasis"/>
          <w:rFonts w:ascii="Calibri" w:hAnsi="Calibri" w:cs="Calibri"/>
          <w:i w:val="0"/>
          <w:color w:val="000000"/>
        </w:rPr>
        <w:t>).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881BA3" w:rsidRPr="00516CA8">
        <w:rPr>
          <w:rStyle w:val="Emphasis"/>
          <w:rFonts w:ascii="Calibri" w:hAnsi="Calibri" w:cs="Calibri"/>
          <w:i w:val="0"/>
          <w:color w:val="000000"/>
        </w:rPr>
        <w:t>The ERα</w:t>
      </w:r>
      <w:r w:rsidR="00230498" w:rsidRPr="00516CA8">
        <w:rPr>
          <w:rStyle w:val="Emphasis"/>
          <w:rFonts w:ascii="Calibri" w:hAnsi="Calibri" w:cs="Calibri"/>
          <w:i w:val="0"/>
          <w:color w:val="000000"/>
        </w:rPr>
        <w:t xml:space="preserve">-I362D </w:t>
      </w:r>
      <w:r w:rsidR="00881BA3" w:rsidRPr="00516CA8">
        <w:rPr>
          <w:rStyle w:val="Emphasis"/>
          <w:rFonts w:ascii="Calibri" w:hAnsi="Calibri" w:cs="Calibri"/>
          <w:i w:val="0"/>
          <w:color w:val="000000"/>
        </w:rPr>
        <w:t>LBD dimerization activity of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881BA3" w:rsidRPr="00516CA8">
        <w:rPr>
          <w:rStyle w:val="Emphasis"/>
          <w:rFonts w:ascii="Calibri" w:hAnsi="Calibri" w:cs="Calibri"/>
          <w:i w:val="0"/>
          <w:color w:val="000000"/>
        </w:rPr>
        <w:t>DES was more potent than E2 (</w:t>
      </w:r>
      <w:r w:rsidR="008F7F1B" w:rsidRPr="00516CA8">
        <w:rPr>
          <w:rStyle w:val="Emphasis"/>
          <w:rFonts w:ascii="Calibri" w:hAnsi="Calibri" w:cs="Calibri"/>
          <w:b/>
          <w:i w:val="0"/>
          <w:color w:val="000000"/>
        </w:rPr>
        <w:t>Figure</w:t>
      </w:r>
      <w:r w:rsidR="00870350"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6</w:t>
      </w:r>
      <w:r w:rsidR="00EF6E55" w:rsidRPr="00516CA8">
        <w:rPr>
          <w:rStyle w:val="Emphasis"/>
          <w:rFonts w:ascii="Calibri" w:hAnsi="Calibri" w:cs="Calibri"/>
          <w:b/>
          <w:i w:val="0"/>
          <w:color w:val="000000"/>
        </w:rPr>
        <w:t>B</w:t>
      </w:r>
      <w:r w:rsidR="009E0217" w:rsidRPr="00516CA8">
        <w:rPr>
          <w:rStyle w:val="Emphasis"/>
          <w:rFonts w:ascii="Calibri" w:hAnsi="Calibri" w:cs="Calibri"/>
          <w:i w:val="0"/>
          <w:color w:val="000000"/>
        </w:rPr>
        <w:t>).</w:t>
      </w:r>
      <w:r w:rsidR="00AC66A1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9E0217" w:rsidRPr="00516CA8">
        <w:rPr>
          <w:rFonts w:ascii="Calibri" w:hAnsi="Calibri" w:cs="Calibri"/>
        </w:rPr>
        <w:t>T</w:t>
      </w:r>
      <w:r w:rsidR="0018717E" w:rsidRPr="00516CA8">
        <w:rPr>
          <w:rFonts w:ascii="Calibri" w:hAnsi="Calibri" w:cs="Calibri"/>
        </w:rPr>
        <w:t>his mutant</w:t>
      </w:r>
      <w:r w:rsidR="009E0217" w:rsidRPr="00516CA8">
        <w:rPr>
          <w:rFonts w:ascii="Calibri" w:hAnsi="Calibri" w:cs="Calibri"/>
        </w:rPr>
        <w:t xml:space="preserve"> can be used for </w:t>
      </w:r>
      <w:r w:rsidR="00F52995">
        <w:rPr>
          <w:rFonts w:ascii="Calibri" w:hAnsi="Calibri" w:cs="Calibri"/>
        </w:rPr>
        <w:t xml:space="preserve">a </w:t>
      </w:r>
      <w:r w:rsidR="0019021C" w:rsidRPr="00516CA8">
        <w:rPr>
          <w:rFonts w:ascii="Calibri" w:hAnsi="Calibri" w:cs="Calibri"/>
        </w:rPr>
        <w:t xml:space="preserve">comparative </w:t>
      </w:r>
      <w:r w:rsidR="00EB1D38" w:rsidRPr="00516CA8">
        <w:rPr>
          <w:rFonts w:ascii="Calibri" w:hAnsi="Calibri" w:cs="Calibri"/>
        </w:rPr>
        <w:t>study</w:t>
      </w:r>
      <w:r w:rsidR="0019021C" w:rsidRPr="00516CA8">
        <w:rPr>
          <w:rFonts w:ascii="Calibri" w:hAnsi="Calibri" w:cs="Calibri"/>
        </w:rPr>
        <w:t xml:space="preserve"> of </w:t>
      </w:r>
      <w:r w:rsidR="0018717E" w:rsidRPr="00516CA8">
        <w:rPr>
          <w:rFonts w:ascii="Calibri" w:hAnsi="Calibri" w:cs="Calibri"/>
        </w:rPr>
        <w:t>agonist</w:t>
      </w:r>
      <w:r w:rsidR="00F52995">
        <w:rPr>
          <w:rFonts w:ascii="Calibri" w:hAnsi="Calibri" w:cs="Calibri"/>
        </w:rPr>
        <w:t>-</w:t>
      </w:r>
      <w:r w:rsidR="00AC66A1" w:rsidRPr="00516CA8">
        <w:rPr>
          <w:rFonts w:ascii="Calibri" w:hAnsi="Calibri" w:cs="Calibri"/>
        </w:rPr>
        <w:t xml:space="preserve">dependent ERα LBD dimerization </w:t>
      </w:r>
      <w:r w:rsidR="0018717E" w:rsidRPr="00516CA8">
        <w:rPr>
          <w:rFonts w:ascii="Calibri" w:hAnsi="Calibri" w:cs="Calibri"/>
        </w:rPr>
        <w:t>activity</w:t>
      </w:r>
      <w:r w:rsidR="00F52995">
        <w:rPr>
          <w:rFonts w:ascii="Calibri" w:hAnsi="Calibri" w:cs="Calibri"/>
        </w:rPr>
        <w:t>;</w:t>
      </w:r>
      <w:r w:rsidR="0019021C" w:rsidRPr="00516CA8">
        <w:rPr>
          <w:rFonts w:ascii="Calibri" w:hAnsi="Calibri" w:cs="Calibri"/>
        </w:rPr>
        <w:t xml:space="preserve"> </w:t>
      </w:r>
      <w:r w:rsidR="004C6BAF" w:rsidRPr="00516CA8">
        <w:rPr>
          <w:rStyle w:val="Emphasis"/>
          <w:rFonts w:ascii="Calibri" w:hAnsi="Calibri" w:cs="Calibri"/>
          <w:i w:val="0"/>
          <w:color w:val="000000"/>
        </w:rPr>
        <w:t>however</w:t>
      </w:r>
      <w:r w:rsidR="00F52995">
        <w:rPr>
          <w:rStyle w:val="Emphasis"/>
          <w:rFonts w:ascii="Calibri" w:hAnsi="Calibri" w:cs="Calibri"/>
          <w:i w:val="0"/>
          <w:color w:val="000000"/>
        </w:rPr>
        <w:t>,</w:t>
      </w:r>
      <w:r w:rsidR="00303747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33739B" w:rsidRPr="00516CA8">
        <w:rPr>
          <w:rStyle w:val="Emphasis"/>
          <w:rFonts w:ascii="Calibri" w:hAnsi="Calibri" w:cs="Calibri"/>
          <w:i w:val="0"/>
          <w:color w:val="000000"/>
        </w:rPr>
        <w:t xml:space="preserve">it </w:t>
      </w:r>
      <w:r w:rsidR="005511F3" w:rsidRPr="00516CA8">
        <w:rPr>
          <w:rStyle w:val="Emphasis"/>
          <w:rFonts w:ascii="Calibri" w:hAnsi="Calibri" w:cs="Calibri"/>
          <w:i w:val="0"/>
          <w:color w:val="000000"/>
        </w:rPr>
        <w:t xml:space="preserve">requires </w:t>
      </w:r>
      <w:r w:rsidR="0033739B" w:rsidRPr="00516CA8">
        <w:rPr>
          <w:rStyle w:val="Emphasis"/>
          <w:rFonts w:ascii="Calibri" w:hAnsi="Calibri" w:cs="Calibri"/>
          <w:i w:val="0"/>
          <w:color w:val="000000"/>
        </w:rPr>
        <w:t xml:space="preserve">further </w:t>
      </w:r>
      <w:r w:rsidR="005511F3" w:rsidRPr="00516CA8">
        <w:rPr>
          <w:rStyle w:val="Emphasis"/>
          <w:rFonts w:ascii="Calibri" w:hAnsi="Calibri" w:cs="Calibri"/>
          <w:i w:val="0"/>
          <w:color w:val="000000"/>
        </w:rPr>
        <w:t xml:space="preserve">analysis and </w:t>
      </w:r>
      <w:r w:rsidR="00F52995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5511F3" w:rsidRPr="00516CA8">
        <w:rPr>
          <w:rStyle w:val="Emphasis"/>
          <w:rFonts w:ascii="Calibri" w:hAnsi="Calibri" w:cs="Calibri"/>
          <w:i w:val="0"/>
          <w:color w:val="000000"/>
        </w:rPr>
        <w:t xml:space="preserve">characterization </w:t>
      </w:r>
      <w:r w:rsidR="0033739B" w:rsidRPr="00516CA8">
        <w:rPr>
          <w:rStyle w:val="Emphasis"/>
          <w:rFonts w:ascii="Calibri" w:hAnsi="Calibri" w:cs="Calibri"/>
          <w:i w:val="0"/>
          <w:color w:val="000000"/>
        </w:rPr>
        <w:t xml:space="preserve">of </w:t>
      </w:r>
      <w:r w:rsidR="00F52995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33739B" w:rsidRPr="00516CA8">
        <w:rPr>
          <w:rStyle w:val="Emphasis"/>
          <w:rFonts w:ascii="Calibri" w:hAnsi="Calibri" w:cs="Calibri"/>
          <w:i w:val="0"/>
          <w:color w:val="000000"/>
        </w:rPr>
        <w:t xml:space="preserve">biological functionality of </w:t>
      </w:r>
      <w:r w:rsidR="005511F3" w:rsidRPr="00516CA8">
        <w:rPr>
          <w:rStyle w:val="Emphasis"/>
          <w:rFonts w:ascii="Calibri" w:hAnsi="Calibri" w:cs="Calibri"/>
          <w:i w:val="0"/>
          <w:color w:val="000000"/>
        </w:rPr>
        <w:t>this muta</w:t>
      </w:r>
      <w:r w:rsidR="00197B3E" w:rsidRPr="00516CA8">
        <w:rPr>
          <w:rStyle w:val="Emphasis"/>
          <w:rFonts w:ascii="Calibri" w:hAnsi="Calibri" w:cs="Calibri"/>
          <w:i w:val="0"/>
          <w:color w:val="000000"/>
        </w:rPr>
        <w:t>n</w:t>
      </w:r>
      <w:r w:rsidR="005511F3" w:rsidRPr="00516CA8">
        <w:rPr>
          <w:rStyle w:val="Emphasis"/>
          <w:rFonts w:ascii="Calibri" w:hAnsi="Calibri" w:cs="Calibri"/>
          <w:i w:val="0"/>
          <w:color w:val="000000"/>
        </w:rPr>
        <w:t>t</w:t>
      </w:r>
      <w:r w:rsidR="004C6BAF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AD08DA" w:rsidRPr="00516CA8">
        <w:rPr>
          <w:rStyle w:val="Emphasis"/>
          <w:rFonts w:ascii="Calibri" w:hAnsi="Calibri" w:cs="Calibri"/>
          <w:i w:val="0"/>
          <w:color w:val="000000"/>
        </w:rPr>
        <w:t>ERα</w:t>
      </w:r>
      <w:r w:rsidR="0033739B" w:rsidRPr="00516CA8">
        <w:rPr>
          <w:rStyle w:val="Emphasis"/>
          <w:rFonts w:ascii="Calibri" w:hAnsi="Calibri" w:cs="Calibri"/>
          <w:i w:val="0"/>
          <w:color w:val="000000"/>
        </w:rPr>
        <w:t>.</w:t>
      </w:r>
      <w:r w:rsidR="008F7F1B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</w:p>
    <w:p w14:paraId="342F7526" w14:textId="1017DAD3" w:rsidR="00303747" w:rsidRPr="00516CA8" w:rsidRDefault="00303747" w:rsidP="005F50F1">
      <w:pPr>
        <w:jc w:val="both"/>
        <w:rPr>
          <w:rFonts w:ascii="Calibri" w:hAnsi="Calibri" w:cs="Calibri"/>
          <w:b/>
        </w:rPr>
      </w:pPr>
    </w:p>
    <w:p w14:paraId="7892B761" w14:textId="3B759E3A" w:rsidR="006F04E5" w:rsidRDefault="006F04E5" w:rsidP="005F50F1">
      <w:pPr>
        <w:jc w:val="both"/>
        <w:rPr>
          <w:rFonts w:ascii="Calibri" w:hAnsi="Calibri" w:cs="Calibri"/>
          <w:b/>
        </w:rPr>
      </w:pPr>
      <w:r w:rsidRPr="00516CA8">
        <w:rPr>
          <w:rFonts w:ascii="Calibri" w:hAnsi="Calibri" w:cs="Calibri"/>
          <w:b/>
        </w:rPr>
        <w:t>FIGURE LEGENDS:</w:t>
      </w:r>
    </w:p>
    <w:p w14:paraId="69EA77E2" w14:textId="1D0D7016" w:rsidR="003F685D" w:rsidRPr="00516CA8" w:rsidRDefault="005248F4" w:rsidP="005F50F1">
      <w:pPr>
        <w:jc w:val="both"/>
        <w:rPr>
          <w:rFonts w:ascii="Calibri" w:hAnsi="Calibri" w:cs="Calibri"/>
          <w:color w:val="000000" w:themeColor="text1"/>
        </w:rPr>
      </w:pPr>
      <w:r w:rsidRPr="00516CA8">
        <w:rPr>
          <w:rFonts w:ascii="Calibri" w:hAnsi="Calibri" w:cs="Calibri"/>
          <w:b/>
          <w:color w:val="000000" w:themeColor="text1"/>
        </w:rPr>
        <w:t>Figure 1</w:t>
      </w:r>
      <w:r w:rsidR="001E05AA" w:rsidRPr="00516CA8">
        <w:rPr>
          <w:rFonts w:ascii="Calibri" w:hAnsi="Calibri" w:cs="Calibri"/>
          <w:b/>
          <w:color w:val="000000" w:themeColor="text1"/>
        </w:rPr>
        <w:t>:</w:t>
      </w:r>
      <w:r w:rsidR="003F685D" w:rsidRPr="00516CA8">
        <w:rPr>
          <w:rFonts w:ascii="Calibri" w:hAnsi="Calibri" w:cs="Calibri"/>
          <w:b/>
          <w:color w:val="000000" w:themeColor="text1"/>
        </w:rPr>
        <w:t xml:space="preserve"> Diagram of plasmids </w:t>
      </w:r>
      <w:r w:rsidR="003360A2">
        <w:rPr>
          <w:rFonts w:ascii="Calibri" w:hAnsi="Calibri" w:cs="Calibri"/>
          <w:b/>
          <w:color w:val="000000" w:themeColor="text1"/>
        </w:rPr>
        <w:t>used for the</w:t>
      </w:r>
      <w:r w:rsidR="003F685D" w:rsidRPr="00516CA8">
        <w:rPr>
          <w:rFonts w:ascii="Calibri" w:hAnsi="Calibri" w:cs="Calibri"/>
          <w:b/>
          <w:color w:val="000000" w:themeColor="text1"/>
        </w:rPr>
        <w:t xml:space="preserve"> M2H assay. </w:t>
      </w:r>
      <w:r w:rsidR="00BC7823" w:rsidRPr="00516CA8">
        <w:rPr>
          <w:rFonts w:ascii="Calibri" w:hAnsi="Calibri" w:cs="Calibri"/>
          <w:color w:val="000000" w:themeColor="text1"/>
        </w:rPr>
        <w:t>(</w:t>
      </w:r>
      <w:r w:rsidR="003F685D" w:rsidRPr="00516CA8">
        <w:rPr>
          <w:rFonts w:ascii="Calibri" w:hAnsi="Calibri" w:cs="Calibri"/>
          <w:b/>
          <w:color w:val="000000" w:themeColor="text1"/>
        </w:rPr>
        <w:t>A</w:t>
      </w:r>
      <w:r w:rsidR="00BC7823" w:rsidRPr="00516CA8">
        <w:rPr>
          <w:rFonts w:ascii="Calibri" w:hAnsi="Calibri" w:cs="Calibri"/>
          <w:color w:val="000000" w:themeColor="text1"/>
        </w:rPr>
        <w:t>)</w:t>
      </w:r>
      <w:r w:rsidR="00117652" w:rsidRPr="00516CA8">
        <w:rPr>
          <w:rFonts w:ascii="Calibri" w:hAnsi="Calibri" w:cs="Calibri"/>
          <w:color w:val="000000" w:themeColor="text1"/>
        </w:rPr>
        <w:t xml:space="preserve"> </w:t>
      </w:r>
      <w:r w:rsidR="003360A2">
        <w:rPr>
          <w:rFonts w:ascii="Calibri" w:hAnsi="Calibri" w:cs="Calibri"/>
          <w:color w:val="000000" w:themeColor="text1"/>
        </w:rPr>
        <w:t xml:space="preserve">This panel shows </w:t>
      </w:r>
      <w:r w:rsidR="00117652" w:rsidRPr="00516CA8">
        <w:rPr>
          <w:rFonts w:ascii="Calibri" w:hAnsi="Calibri" w:cs="Calibri"/>
          <w:color w:val="000000" w:themeColor="text1"/>
        </w:rPr>
        <w:t>pG5-Luc</w:t>
      </w:r>
      <w:r w:rsidR="00812195" w:rsidRPr="00516CA8">
        <w:rPr>
          <w:rFonts w:ascii="Calibri" w:hAnsi="Calibri" w:cs="Calibri"/>
          <w:color w:val="000000" w:themeColor="text1"/>
        </w:rPr>
        <w:t>,</w:t>
      </w:r>
      <w:r w:rsidR="003F685D" w:rsidRPr="00516CA8">
        <w:rPr>
          <w:rFonts w:ascii="Calibri" w:hAnsi="Calibri" w:cs="Calibri"/>
          <w:color w:val="000000" w:themeColor="text1"/>
        </w:rPr>
        <w:t xml:space="preserve"> </w:t>
      </w:r>
      <w:r w:rsidR="00117652" w:rsidRPr="00516CA8">
        <w:rPr>
          <w:rFonts w:ascii="Calibri" w:hAnsi="Calibri" w:cs="Calibri"/>
        </w:rPr>
        <w:t xml:space="preserve">the reporter plasmid </w:t>
      </w:r>
      <w:r w:rsidR="00812195" w:rsidRPr="00516CA8">
        <w:rPr>
          <w:rFonts w:ascii="Calibri" w:hAnsi="Calibri" w:cs="Calibri"/>
        </w:rPr>
        <w:t xml:space="preserve">that </w:t>
      </w:r>
      <w:r w:rsidR="00117652" w:rsidRPr="00516CA8">
        <w:rPr>
          <w:rFonts w:ascii="Calibri" w:hAnsi="Calibri" w:cs="Calibri"/>
        </w:rPr>
        <w:t>contain</w:t>
      </w:r>
      <w:r w:rsidR="00F26E5B" w:rsidRPr="00516CA8">
        <w:rPr>
          <w:rFonts w:ascii="Calibri" w:hAnsi="Calibri" w:cs="Calibri"/>
        </w:rPr>
        <w:t xml:space="preserve">s </w:t>
      </w:r>
      <w:r w:rsidR="003360A2">
        <w:rPr>
          <w:rFonts w:ascii="Calibri" w:hAnsi="Calibri" w:cs="Calibri"/>
        </w:rPr>
        <w:t xml:space="preserve">a </w:t>
      </w:r>
      <w:r w:rsidR="00F26E5B" w:rsidRPr="00516CA8">
        <w:rPr>
          <w:rFonts w:ascii="Calibri" w:hAnsi="Calibri" w:cs="Calibri"/>
        </w:rPr>
        <w:t>GAL4</w:t>
      </w:r>
      <w:r w:rsidR="003360A2">
        <w:rPr>
          <w:rFonts w:ascii="Calibri" w:hAnsi="Calibri" w:cs="Calibri"/>
        </w:rPr>
        <w:t>-</w:t>
      </w:r>
      <w:r w:rsidR="00F26E5B" w:rsidRPr="00516CA8">
        <w:rPr>
          <w:rFonts w:ascii="Calibri" w:hAnsi="Calibri" w:cs="Calibri"/>
        </w:rPr>
        <w:t xml:space="preserve">responsive element (GAL4 </w:t>
      </w:r>
      <w:r w:rsidR="00117652" w:rsidRPr="00516CA8">
        <w:rPr>
          <w:rFonts w:ascii="Calibri" w:hAnsi="Calibri" w:cs="Calibri"/>
        </w:rPr>
        <w:t>RE) fused</w:t>
      </w:r>
      <w:r w:rsidR="009C7B6C" w:rsidRPr="00516CA8">
        <w:rPr>
          <w:rFonts w:ascii="Calibri" w:hAnsi="Calibri" w:cs="Calibri"/>
        </w:rPr>
        <w:t xml:space="preserve"> with </w:t>
      </w:r>
      <w:r w:rsidR="003360A2">
        <w:rPr>
          <w:rFonts w:ascii="Calibri" w:hAnsi="Calibri" w:cs="Calibri"/>
        </w:rPr>
        <w:t xml:space="preserve">a </w:t>
      </w:r>
      <w:r w:rsidR="009C7B6C" w:rsidRPr="00516CA8">
        <w:rPr>
          <w:rFonts w:ascii="Calibri" w:hAnsi="Calibri" w:cs="Calibri"/>
        </w:rPr>
        <w:t>luciferase coding gene</w:t>
      </w:r>
      <w:r w:rsidR="00117652" w:rsidRPr="00516CA8">
        <w:rPr>
          <w:rFonts w:ascii="Calibri" w:hAnsi="Calibri" w:cs="Calibri"/>
        </w:rPr>
        <w:t>.</w:t>
      </w:r>
      <w:r w:rsidR="00117652" w:rsidRPr="00516CA8">
        <w:rPr>
          <w:rFonts w:ascii="Calibri" w:hAnsi="Calibri" w:cs="Calibri"/>
          <w:color w:val="000000" w:themeColor="text1"/>
        </w:rPr>
        <w:t xml:space="preserve"> </w:t>
      </w:r>
      <w:r w:rsidR="00812195" w:rsidRPr="00516CA8">
        <w:rPr>
          <w:rFonts w:ascii="Calibri" w:hAnsi="Calibri" w:cs="Calibri"/>
          <w:color w:val="000000" w:themeColor="text1"/>
        </w:rPr>
        <w:t>(</w:t>
      </w:r>
      <w:r w:rsidR="003F685D" w:rsidRPr="00516CA8">
        <w:rPr>
          <w:rFonts w:ascii="Calibri" w:hAnsi="Calibri" w:cs="Calibri"/>
          <w:b/>
          <w:color w:val="000000" w:themeColor="text1"/>
        </w:rPr>
        <w:t>B</w:t>
      </w:r>
      <w:r w:rsidR="00812195" w:rsidRPr="00516CA8">
        <w:rPr>
          <w:rFonts w:ascii="Calibri" w:hAnsi="Calibri" w:cs="Calibri"/>
          <w:color w:val="000000" w:themeColor="text1"/>
        </w:rPr>
        <w:t>)</w:t>
      </w:r>
      <w:r w:rsidR="003F685D" w:rsidRPr="00516CA8">
        <w:rPr>
          <w:rFonts w:ascii="Calibri" w:hAnsi="Calibri" w:cs="Calibri"/>
          <w:color w:val="000000" w:themeColor="text1"/>
        </w:rPr>
        <w:t xml:space="preserve"> </w:t>
      </w:r>
      <w:r w:rsidR="003360A2">
        <w:rPr>
          <w:rFonts w:ascii="Calibri" w:hAnsi="Calibri" w:cs="Calibri"/>
          <w:color w:val="000000" w:themeColor="text1"/>
        </w:rPr>
        <w:t xml:space="preserve">This panel shows </w:t>
      </w:r>
      <w:proofErr w:type="spellStart"/>
      <w:r w:rsidR="00117652" w:rsidRPr="00516CA8">
        <w:rPr>
          <w:rFonts w:ascii="Calibri" w:hAnsi="Calibri" w:cs="Calibri"/>
          <w:color w:val="000000" w:themeColor="text1"/>
        </w:rPr>
        <w:t>pBIND-mER</w:t>
      </w:r>
      <w:proofErr w:type="spellEnd"/>
      <w:r w:rsidR="00117652" w:rsidRPr="00516CA8">
        <w:rPr>
          <w:rFonts w:ascii="Calibri" w:hAnsi="Calibri" w:cs="Calibri"/>
          <w:color w:val="000000" w:themeColor="text1"/>
        </w:rPr>
        <w:t>αEF</w:t>
      </w:r>
      <w:r w:rsidR="003F1A74" w:rsidRPr="00516CA8">
        <w:rPr>
          <w:rFonts w:ascii="Calibri" w:hAnsi="Calibri" w:cs="Calibri"/>
          <w:color w:val="000000" w:themeColor="text1"/>
        </w:rPr>
        <w:t>,</w:t>
      </w:r>
      <w:r w:rsidR="00117652" w:rsidRPr="00516CA8">
        <w:rPr>
          <w:rFonts w:ascii="Calibri" w:hAnsi="Calibri" w:cs="Calibri"/>
          <w:color w:val="000000" w:themeColor="text1"/>
        </w:rPr>
        <w:t xml:space="preserve"> </w:t>
      </w:r>
      <w:r w:rsidR="00117652" w:rsidRPr="00516CA8">
        <w:rPr>
          <w:rFonts w:ascii="Calibri" w:hAnsi="Calibri" w:cs="Calibri"/>
        </w:rPr>
        <w:t xml:space="preserve">the protein expression plasmid for GAL4DBD fusion </w:t>
      </w:r>
      <w:proofErr w:type="spellStart"/>
      <w:r w:rsidR="00117652" w:rsidRPr="00516CA8">
        <w:rPr>
          <w:rFonts w:ascii="Calibri" w:hAnsi="Calibri" w:cs="Calibri"/>
          <w:color w:val="000000" w:themeColor="text1"/>
        </w:rPr>
        <w:t>mER</w:t>
      </w:r>
      <w:proofErr w:type="spellEnd"/>
      <w:r w:rsidR="00117652" w:rsidRPr="00516CA8">
        <w:rPr>
          <w:rFonts w:ascii="Calibri" w:hAnsi="Calibri" w:cs="Calibri"/>
          <w:color w:val="000000" w:themeColor="text1"/>
        </w:rPr>
        <w:t>αEF</w:t>
      </w:r>
      <w:r w:rsidR="00117652" w:rsidRPr="00516CA8">
        <w:rPr>
          <w:rFonts w:ascii="Calibri" w:hAnsi="Calibri" w:cs="Calibri"/>
        </w:rPr>
        <w:t xml:space="preserve">; </w:t>
      </w:r>
      <w:proofErr w:type="spellStart"/>
      <w:r w:rsidR="003360A2">
        <w:rPr>
          <w:rFonts w:ascii="Calibri" w:hAnsi="Calibri" w:cs="Calibri"/>
        </w:rPr>
        <w:t>R</w:t>
      </w:r>
      <w:r w:rsidR="00117652" w:rsidRPr="00516CA8">
        <w:rPr>
          <w:rFonts w:ascii="Calibri" w:hAnsi="Calibri" w:cs="Calibri"/>
        </w:rPr>
        <w:t>enilla</w:t>
      </w:r>
      <w:proofErr w:type="spellEnd"/>
      <w:r w:rsidR="00117652" w:rsidRPr="00516CA8">
        <w:rPr>
          <w:rFonts w:ascii="Calibri" w:hAnsi="Calibri" w:cs="Calibri"/>
        </w:rPr>
        <w:t xml:space="preserve"> luciferase works for normalizing the transfection efficiency.</w:t>
      </w:r>
      <w:r w:rsidR="00117652" w:rsidRPr="00516CA8">
        <w:rPr>
          <w:rFonts w:ascii="Calibri" w:hAnsi="Calibri" w:cs="Calibri"/>
          <w:color w:val="000000" w:themeColor="text1"/>
        </w:rPr>
        <w:t xml:space="preserve"> </w:t>
      </w:r>
      <w:r w:rsidR="00E853C3" w:rsidRPr="00516CA8">
        <w:rPr>
          <w:rFonts w:ascii="Calibri" w:hAnsi="Calibri" w:cs="Calibri"/>
          <w:color w:val="000000" w:themeColor="text1"/>
        </w:rPr>
        <w:t>(</w:t>
      </w:r>
      <w:r w:rsidR="003F685D" w:rsidRPr="00516CA8">
        <w:rPr>
          <w:rFonts w:ascii="Calibri" w:hAnsi="Calibri" w:cs="Calibri"/>
          <w:b/>
          <w:color w:val="000000" w:themeColor="text1"/>
        </w:rPr>
        <w:t>C</w:t>
      </w:r>
      <w:r w:rsidR="00E853C3" w:rsidRPr="00516CA8">
        <w:rPr>
          <w:rFonts w:ascii="Calibri" w:hAnsi="Calibri" w:cs="Calibri"/>
          <w:color w:val="000000" w:themeColor="text1"/>
        </w:rPr>
        <w:t>)</w:t>
      </w:r>
      <w:r w:rsidR="00117652" w:rsidRPr="00516CA8">
        <w:rPr>
          <w:rFonts w:ascii="Calibri" w:hAnsi="Calibri" w:cs="Calibri"/>
          <w:color w:val="000000" w:themeColor="text1"/>
        </w:rPr>
        <w:t xml:space="preserve"> </w:t>
      </w:r>
      <w:r w:rsidR="003360A2">
        <w:rPr>
          <w:rFonts w:ascii="Calibri" w:hAnsi="Calibri" w:cs="Calibri"/>
          <w:color w:val="000000" w:themeColor="text1"/>
        </w:rPr>
        <w:t xml:space="preserve">This panel shows </w:t>
      </w:r>
      <w:proofErr w:type="spellStart"/>
      <w:r w:rsidR="00117652" w:rsidRPr="00516CA8">
        <w:rPr>
          <w:rFonts w:ascii="Calibri" w:hAnsi="Calibri" w:cs="Calibri"/>
          <w:color w:val="000000" w:themeColor="text1"/>
        </w:rPr>
        <w:t>pACT-mER</w:t>
      </w:r>
      <w:proofErr w:type="spellEnd"/>
      <w:r w:rsidR="00117652" w:rsidRPr="00516CA8">
        <w:rPr>
          <w:rFonts w:ascii="Calibri" w:hAnsi="Calibri" w:cs="Calibri"/>
          <w:color w:val="000000" w:themeColor="text1"/>
        </w:rPr>
        <w:t>αEF</w:t>
      </w:r>
      <w:r w:rsidR="001D57D1" w:rsidRPr="00516CA8">
        <w:rPr>
          <w:rFonts w:ascii="Calibri" w:hAnsi="Calibri" w:cs="Calibri"/>
          <w:color w:val="000000" w:themeColor="text1"/>
        </w:rPr>
        <w:t>,</w:t>
      </w:r>
      <w:r w:rsidR="00117652" w:rsidRPr="00516CA8">
        <w:rPr>
          <w:rFonts w:ascii="Calibri" w:hAnsi="Calibri" w:cs="Calibri"/>
          <w:color w:val="000000" w:themeColor="text1"/>
        </w:rPr>
        <w:t xml:space="preserve"> </w:t>
      </w:r>
      <w:r w:rsidR="00117652" w:rsidRPr="00516CA8">
        <w:rPr>
          <w:rFonts w:ascii="Calibri" w:hAnsi="Calibri" w:cs="Calibri"/>
        </w:rPr>
        <w:t xml:space="preserve">the protein expression plasmid for </w:t>
      </w:r>
      <w:r w:rsidR="003360A2">
        <w:rPr>
          <w:rFonts w:ascii="Calibri" w:hAnsi="Calibri" w:cs="Calibri"/>
        </w:rPr>
        <w:t xml:space="preserve">the </w:t>
      </w:r>
      <w:r w:rsidR="009C7B6C" w:rsidRPr="00516CA8">
        <w:rPr>
          <w:rFonts w:ascii="Calibri" w:hAnsi="Calibri" w:cs="Calibri"/>
          <w:color w:val="000000" w:themeColor="text1"/>
        </w:rPr>
        <w:t>nuclear localization signal</w:t>
      </w:r>
      <w:r w:rsidR="009C7B6C" w:rsidRPr="00516CA8">
        <w:rPr>
          <w:rFonts w:ascii="Calibri" w:hAnsi="Calibri" w:cs="Calibri"/>
        </w:rPr>
        <w:t xml:space="preserve"> (NLS)</w:t>
      </w:r>
      <w:r w:rsidR="003360A2">
        <w:rPr>
          <w:rFonts w:ascii="Calibri" w:hAnsi="Calibri" w:cs="Calibri"/>
        </w:rPr>
        <w:t>-</w:t>
      </w:r>
      <w:r w:rsidR="009C7B6C" w:rsidRPr="00516CA8">
        <w:rPr>
          <w:rFonts w:ascii="Calibri" w:hAnsi="Calibri" w:cs="Calibri"/>
        </w:rPr>
        <w:t xml:space="preserve">fused </w:t>
      </w:r>
      <w:r w:rsidR="00117652" w:rsidRPr="00516CA8">
        <w:rPr>
          <w:rFonts w:ascii="Calibri" w:hAnsi="Calibri" w:cs="Calibri"/>
        </w:rPr>
        <w:t xml:space="preserve">VP16AD fusion </w:t>
      </w:r>
      <w:proofErr w:type="spellStart"/>
      <w:r w:rsidR="00117652" w:rsidRPr="00516CA8">
        <w:rPr>
          <w:rFonts w:ascii="Calibri" w:hAnsi="Calibri" w:cs="Calibri"/>
          <w:color w:val="000000" w:themeColor="text1"/>
        </w:rPr>
        <w:t>mER</w:t>
      </w:r>
      <w:proofErr w:type="spellEnd"/>
      <w:r w:rsidR="00117652" w:rsidRPr="00516CA8">
        <w:rPr>
          <w:rFonts w:ascii="Calibri" w:hAnsi="Calibri" w:cs="Calibri"/>
          <w:color w:val="000000" w:themeColor="text1"/>
        </w:rPr>
        <w:t>αEF.</w:t>
      </w:r>
    </w:p>
    <w:p w14:paraId="75F91323" w14:textId="77777777" w:rsidR="00117652" w:rsidRPr="00516CA8" w:rsidRDefault="00117652" w:rsidP="005F50F1">
      <w:pPr>
        <w:jc w:val="both"/>
        <w:rPr>
          <w:rFonts w:ascii="Calibri" w:hAnsi="Calibri" w:cs="Calibri"/>
          <w:color w:val="000000" w:themeColor="text1"/>
        </w:rPr>
      </w:pPr>
    </w:p>
    <w:p w14:paraId="62B5D998" w14:textId="400DDD15" w:rsidR="00504473" w:rsidRPr="00516CA8" w:rsidRDefault="005248F4" w:rsidP="005F50F1">
      <w:pPr>
        <w:jc w:val="both"/>
        <w:rPr>
          <w:rFonts w:ascii="Calibri" w:hAnsi="Calibri" w:cs="Calibri"/>
          <w:b/>
          <w:color w:val="000000" w:themeColor="text1"/>
        </w:rPr>
      </w:pPr>
      <w:r w:rsidRPr="00516CA8">
        <w:rPr>
          <w:rFonts w:ascii="Calibri" w:hAnsi="Calibri" w:cs="Calibri"/>
          <w:b/>
          <w:color w:val="000000" w:themeColor="text1"/>
        </w:rPr>
        <w:t>Figure 2</w:t>
      </w:r>
      <w:r w:rsidR="001D68F6" w:rsidRPr="00516CA8">
        <w:rPr>
          <w:rFonts w:ascii="Calibri" w:hAnsi="Calibri" w:cs="Calibri"/>
          <w:b/>
          <w:color w:val="000000" w:themeColor="text1"/>
        </w:rPr>
        <w:t>:</w:t>
      </w:r>
      <w:r w:rsidR="00504473" w:rsidRPr="00516CA8">
        <w:rPr>
          <w:rFonts w:ascii="Calibri" w:hAnsi="Calibri" w:cs="Calibri"/>
          <w:b/>
          <w:color w:val="000000" w:themeColor="text1"/>
        </w:rPr>
        <w:t xml:space="preserve"> Diagram of ERα LBD expression plasmids used in this experiment</w:t>
      </w:r>
      <w:r w:rsidR="00851E5A" w:rsidRPr="00516CA8">
        <w:rPr>
          <w:rFonts w:ascii="Calibri" w:hAnsi="Calibri" w:cs="Calibri"/>
          <w:b/>
          <w:color w:val="000000" w:themeColor="text1"/>
        </w:rPr>
        <w:t xml:space="preserve">. </w:t>
      </w:r>
    </w:p>
    <w:p w14:paraId="7C01F8D7" w14:textId="77777777" w:rsidR="00504473" w:rsidRPr="00516CA8" w:rsidRDefault="00504473" w:rsidP="005F50F1">
      <w:pPr>
        <w:jc w:val="both"/>
        <w:rPr>
          <w:rFonts w:ascii="Calibri" w:hAnsi="Calibri" w:cs="Calibri"/>
          <w:b/>
          <w:color w:val="000000" w:themeColor="text1"/>
        </w:rPr>
      </w:pPr>
    </w:p>
    <w:p w14:paraId="44DA276F" w14:textId="0937E823" w:rsidR="00D23944" w:rsidRPr="00516CA8" w:rsidRDefault="005248F4" w:rsidP="005F50F1">
      <w:pPr>
        <w:jc w:val="both"/>
        <w:rPr>
          <w:rStyle w:val="Emphasis"/>
          <w:rFonts w:ascii="Calibri" w:hAnsi="Calibri" w:cs="Calibri"/>
          <w:b/>
          <w:i w:val="0"/>
          <w:iCs w:val="0"/>
          <w:color w:val="000000" w:themeColor="text1"/>
        </w:rPr>
      </w:pPr>
      <w:r w:rsidRPr="00516CA8">
        <w:rPr>
          <w:rFonts w:ascii="Calibri" w:hAnsi="Calibri" w:cs="Calibri"/>
          <w:b/>
          <w:color w:val="000000" w:themeColor="text1"/>
        </w:rPr>
        <w:t>Figure 3</w:t>
      </w:r>
      <w:r w:rsidR="0020560F" w:rsidRPr="00516CA8">
        <w:rPr>
          <w:rFonts w:ascii="Calibri" w:hAnsi="Calibri" w:cs="Calibri"/>
          <w:b/>
          <w:color w:val="000000" w:themeColor="text1"/>
        </w:rPr>
        <w:t>:</w:t>
      </w:r>
      <w:r w:rsidR="00552898" w:rsidRPr="00516CA8">
        <w:rPr>
          <w:rFonts w:ascii="Calibri" w:hAnsi="Calibri" w:cs="Calibri"/>
          <w:b/>
          <w:color w:val="000000" w:themeColor="text1"/>
        </w:rPr>
        <w:t xml:space="preserve"> Scheme of </w:t>
      </w:r>
      <w:r w:rsidR="0020560F" w:rsidRPr="00516CA8">
        <w:rPr>
          <w:rFonts w:ascii="Calibri" w:hAnsi="Calibri" w:cs="Calibri"/>
          <w:b/>
          <w:color w:val="000000" w:themeColor="text1"/>
        </w:rPr>
        <w:t xml:space="preserve">the </w:t>
      </w:r>
      <w:r w:rsidR="00552898" w:rsidRPr="00516CA8">
        <w:rPr>
          <w:rFonts w:ascii="Calibri" w:hAnsi="Calibri" w:cs="Calibri"/>
          <w:b/>
          <w:color w:val="000000" w:themeColor="text1"/>
        </w:rPr>
        <w:t>M2H assay</w:t>
      </w:r>
      <w:r w:rsidR="00100B32" w:rsidRPr="00516CA8">
        <w:rPr>
          <w:rFonts w:ascii="Calibri" w:hAnsi="Calibri" w:cs="Calibri"/>
          <w:b/>
          <w:color w:val="000000" w:themeColor="text1"/>
        </w:rPr>
        <w:t xml:space="preserve">. </w:t>
      </w:r>
      <w:r w:rsidR="003360A2">
        <w:rPr>
          <w:rFonts w:ascii="Calibri" w:hAnsi="Calibri" w:cs="Calibri"/>
          <w:color w:val="000000" w:themeColor="text1"/>
        </w:rPr>
        <w:t>This figure shows the r</w:t>
      </w:r>
      <w:r w:rsidR="00D23944" w:rsidRPr="00516CA8">
        <w:rPr>
          <w:rFonts w:ascii="Calibri" w:hAnsi="Calibri" w:cs="Calibri"/>
          <w:color w:val="000000" w:themeColor="text1"/>
        </w:rPr>
        <w:t xml:space="preserve">epresentative condition of </w:t>
      </w:r>
      <w:r w:rsidR="003360A2">
        <w:rPr>
          <w:rFonts w:ascii="Calibri" w:hAnsi="Calibri" w:cs="Calibri"/>
          <w:color w:val="000000" w:themeColor="text1"/>
        </w:rPr>
        <w:t xml:space="preserve">the cells </w:t>
      </w:r>
      <w:r w:rsidR="00B81FDF">
        <w:rPr>
          <w:rFonts w:ascii="Calibri" w:hAnsi="Calibri" w:cs="Calibri"/>
          <w:color w:val="000000" w:themeColor="text1"/>
        </w:rPr>
        <w:t>transfected with</w:t>
      </w:r>
      <w:r w:rsidR="003360A2">
        <w:rPr>
          <w:rFonts w:ascii="Calibri" w:hAnsi="Calibri" w:cs="Calibri"/>
          <w:color w:val="000000" w:themeColor="text1"/>
        </w:rPr>
        <w:t xml:space="preserve"> </w:t>
      </w:r>
      <w:r w:rsidR="00D23944" w:rsidRPr="00516CA8">
        <w:rPr>
          <w:rStyle w:val="Emphasis"/>
          <w:rFonts w:ascii="Calibri" w:hAnsi="Calibri" w:cs="Calibri"/>
          <w:i w:val="0"/>
          <w:color w:val="000000"/>
        </w:rPr>
        <w:t>combination (</w:t>
      </w:r>
      <w:proofErr w:type="spellStart"/>
      <w:r w:rsidR="00D23944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D23944" w:rsidRPr="00516CA8">
        <w:rPr>
          <w:rStyle w:val="Emphasis"/>
          <w:rFonts w:ascii="Calibri" w:hAnsi="Calibri" w:cs="Calibri"/>
          <w:i w:val="0"/>
          <w:color w:val="000000"/>
        </w:rPr>
        <w:t xml:space="preserve">) plasmids (left) and </w:t>
      </w:r>
      <w:r w:rsidR="003360A2">
        <w:rPr>
          <w:rStyle w:val="Emphasis"/>
          <w:rFonts w:ascii="Calibri" w:hAnsi="Calibri" w:cs="Calibri"/>
          <w:i w:val="0"/>
          <w:color w:val="000000"/>
        </w:rPr>
        <w:t xml:space="preserve">the cells </w:t>
      </w:r>
      <w:r w:rsidR="00B81FDF">
        <w:rPr>
          <w:rStyle w:val="Emphasis"/>
          <w:rFonts w:ascii="Calibri" w:hAnsi="Calibri" w:cs="Calibri"/>
          <w:i w:val="0"/>
          <w:color w:val="000000"/>
        </w:rPr>
        <w:t>transfected with</w:t>
      </w:r>
      <w:r w:rsidR="003360A2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D23944" w:rsidRPr="00516CA8">
        <w:rPr>
          <w:rStyle w:val="Emphasis"/>
          <w:rFonts w:ascii="Calibri" w:hAnsi="Calibri" w:cs="Calibri"/>
          <w:i w:val="0"/>
          <w:color w:val="000000"/>
        </w:rPr>
        <w:t>combination (ii) plasmids (right).</w:t>
      </w:r>
    </w:p>
    <w:p w14:paraId="501EB36F" w14:textId="4C67D9E1" w:rsidR="003F685D" w:rsidRPr="00516CA8" w:rsidRDefault="003F685D" w:rsidP="005F50F1">
      <w:pPr>
        <w:jc w:val="both"/>
        <w:rPr>
          <w:rFonts w:ascii="Calibri" w:hAnsi="Calibri" w:cs="Calibri"/>
          <w:color w:val="000000" w:themeColor="text1"/>
        </w:rPr>
      </w:pPr>
    </w:p>
    <w:p w14:paraId="3F2C8075" w14:textId="06A3F196" w:rsidR="001F3332" w:rsidRPr="00516CA8" w:rsidRDefault="005248F4" w:rsidP="005F50F1">
      <w:pPr>
        <w:jc w:val="both"/>
        <w:rPr>
          <w:rStyle w:val="Emphasis"/>
          <w:rFonts w:ascii="Calibri" w:hAnsi="Calibri" w:cs="Calibri"/>
          <w:b/>
          <w:i w:val="0"/>
          <w:iCs w:val="0"/>
          <w:color w:val="000000" w:themeColor="text1"/>
        </w:rPr>
      </w:pPr>
      <w:r w:rsidRPr="00516CA8">
        <w:rPr>
          <w:rFonts w:ascii="Calibri" w:hAnsi="Calibri" w:cs="Calibri"/>
          <w:b/>
          <w:color w:val="000000" w:themeColor="text1"/>
        </w:rPr>
        <w:t>Figure 4</w:t>
      </w:r>
      <w:r w:rsidR="00EE2176" w:rsidRPr="00516CA8">
        <w:rPr>
          <w:rFonts w:ascii="Calibri" w:hAnsi="Calibri" w:cs="Calibri"/>
          <w:b/>
          <w:color w:val="000000" w:themeColor="text1"/>
        </w:rPr>
        <w:t>:</w:t>
      </w:r>
      <w:r w:rsidR="003F685D" w:rsidRPr="00516CA8">
        <w:rPr>
          <w:rFonts w:ascii="Calibri" w:hAnsi="Calibri" w:cs="Calibri"/>
          <w:b/>
          <w:color w:val="000000" w:themeColor="text1"/>
        </w:rPr>
        <w:t xml:space="preserve"> Ligand-dependent dimerization activity of mouse ERα LBD. </w:t>
      </w:r>
      <w:r w:rsidR="00A871BA" w:rsidRPr="00516CA8">
        <w:rPr>
          <w:rFonts w:ascii="Calibri" w:hAnsi="Calibri" w:cs="Calibri"/>
          <w:color w:val="000000" w:themeColor="text1"/>
        </w:rPr>
        <w:t>(</w:t>
      </w:r>
      <w:r w:rsidR="001739E2" w:rsidRPr="00516CA8">
        <w:rPr>
          <w:rFonts w:ascii="Calibri" w:hAnsi="Calibri" w:cs="Calibri"/>
          <w:b/>
          <w:color w:val="000000" w:themeColor="text1"/>
        </w:rPr>
        <w:t>A</w:t>
      </w:r>
      <w:r w:rsidR="00A871BA" w:rsidRPr="00516CA8">
        <w:rPr>
          <w:rFonts w:ascii="Calibri" w:hAnsi="Calibri" w:cs="Calibri"/>
          <w:color w:val="000000" w:themeColor="text1"/>
        </w:rPr>
        <w:t>)</w:t>
      </w:r>
      <w:r w:rsidR="001739E2" w:rsidRPr="00516CA8">
        <w:rPr>
          <w:rFonts w:ascii="Calibri" w:hAnsi="Calibri" w:cs="Calibri"/>
          <w:color w:val="000000" w:themeColor="text1"/>
        </w:rPr>
        <w:t xml:space="preserve"> </w:t>
      </w:r>
      <w:r w:rsidR="00B81FDF">
        <w:rPr>
          <w:rFonts w:ascii="Calibri" w:hAnsi="Calibri" w:cs="Calibri"/>
          <w:color w:val="000000" w:themeColor="text1"/>
        </w:rPr>
        <w:t>This panel shows t</w:t>
      </w:r>
      <w:r w:rsidR="001739E2" w:rsidRPr="00516CA8">
        <w:rPr>
          <w:rFonts w:ascii="Calibri" w:hAnsi="Calibri" w:cs="Calibri"/>
          <w:color w:val="000000" w:themeColor="text1"/>
        </w:rPr>
        <w:t xml:space="preserve">he luciferase activity of </w:t>
      </w:r>
      <w:r w:rsidR="00D605DC" w:rsidRPr="00516CA8">
        <w:rPr>
          <w:rFonts w:ascii="Calibri" w:hAnsi="Calibri" w:cs="Calibri"/>
          <w:color w:val="000000" w:themeColor="text1"/>
        </w:rPr>
        <w:t xml:space="preserve">the cells transfected with </w:t>
      </w:r>
      <w:r w:rsidR="001739E2" w:rsidRPr="00516CA8">
        <w:rPr>
          <w:rStyle w:val="Emphasis"/>
          <w:rFonts w:ascii="Calibri" w:hAnsi="Calibri" w:cs="Calibri"/>
          <w:i w:val="0"/>
          <w:color w:val="000000"/>
        </w:rPr>
        <w:t>combination (</w:t>
      </w:r>
      <w:proofErr w:type="spellStart"/>
      <w:r w:rsidR="001739E2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1739E2" w:rsidRPr="00516CA8">
        <w:rPr>
          <w:rStyle w:val="Emphasis"/>
          <w:rFonts w:ascii="Calibri" w:hAnsi="Calibri" w:cs="Calibri"/>
          <w:i w:val="0"/>
          <w:color w:val="000000"/>
        </w:rPr>
        <w:t xml:space="preserve">) </w:t>
      </w:r>
      <w:r w:rsidR="00464C1D" w:rsidRPr="00516CA8">
        <w:rPr>
          <w:rStyle w:val="Emphasis"/>
          <w:rFonts w:ascii="Calibri" w:hAnsi="Calibri" w:cs="Calibri"/>
          <w:i w:val="0"/>
          <w:color w:val="000000"/>
        </w:rPr>
        <w:t xml:space="preserve">plasmids </w:t>
      </w:r>
      <w:r w:rsidR="00C86D95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1739E2" w:rsidRPr="00516CA8">
        <w:rPr>
          <w:rStyle w:val="Emphasis"/>
          <w:rFonts w:ascii="Calibri" w:hAnsi="Calibri" w:cs="Calibri"/>
          <w:i w:val="0"/>
          <w:color w:val="000000"/>
        </w:rPr>
        <w:t xml:space="preserve">pG5-Luc + </w:t>
      </w:r>
      <w:proofErr w:type="spellStart"/>
      <w:r w:rsidR="001739E2" w:rsidRPr="00516CA8">
        <w:rPr>
          <w:rStyle w:val="Emphasis"/>
          <w:rFonts w:ascii="Calibri" w:hAnsi="Calibri" w:cs="Calibri"/>
          <w:i w:val="0"/>
          <w:color w:val="000000"/>
        </w:rPr>
        <w:t>pACT</w:t>
      </w:r>
      <w:proofErr w:type="spellEnd"/>
      <w:r w:rsidR="001739E2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1739E2" w:rsidRPr="00516CA8">
        <w:rPr>
          <w:rStyle w:val="Emphasis"/>
          <w:rFonts w:ascii="Calibri" w:hAnsi="Calibri" w:cs="Calibri"/>
          <w:i w:val="0"/>
          <w:color w:val="000000"/>
        </w:rPr>
        <w:t>pBIND-mER</w:t>
      </w:r>
      <w:proofErr w:type="spellEnd"/>
      <w:r w:rsidR="001739E2" w:rsidRPr="00516CA8">
        <w:rPr>
          <w:rStyle w:val="Emphasis"/>
          <w:rFonts w:ascii="Calibri" w:hAnsi="Calibri" w:cs="Calibri"/>
          <w:i w:val="0"/>
          <w:color w:val="000000"/>
        </w:rPr>
        <w:t>αEF</w:t>
      </w:r>
      <w:r w:rsidR="00C86D95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1739E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D605DC" w:rsidRPr="00516CA8">
        <w:rPr>
          <w:rStyle w:val="Emphasis"/>
          <w:rFonts w:ascii="Calibri" w:hAnsi="Calibri" w:cs="Calibri"/>
          <w:i w:val="0"/>
          <w:color w:val="000000"/>
        </w:rPr>
        <w:t>or</w:t>
      </w:r>
      <w:r w:rsidR="001739E2" w:rsidRPr="00516CA8">
        <w:rPr>
          <w:rStyle w:val="Emphasis"/>
          <w:rFonts w:ascii="Calibri" w:hAnsi="Calibri" w:cs="Calibri"/>
          <w:i w:val="0"/>
          <w:color w:val="000000"/>
        </w:rPr>
        <w:t xml:space="preserve"> combination (ii) </w:t>
      </w:r>
      <w:r w:rsidR="00464C1D" w:rsidRPr="00516CA8">
        <w:rPr>
          <w:rStyle w:val="Emphasis"/>
          <w:rFonts w:ascii="Calibri" w:hAnsi="Calibri" w:cs="Calibri"/>
          <w:i w:val="0"/>
          <w:color w:val="000000"/>
        </w:rPr>
        <w:t xml:space="preserve">plasmids </w:t>
      </w:r>
      <w:r w:rsidR="00C86D95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pG5-Luc + </w:t>
      </w:r>
      <w:proofErr w:type="spellStart"/>
      <w:r w:rsidR="001F3332" w:rsidRPr="00516CA8">
        <w:rPr>
          <w:rStyle w:val="Emphasis"/>
          <w:rFonts w:ascii="Calibri" w:hAnsi="Calibri" w:cs="Calibri"/>
          <w:i w:val="0"/>
          <w:color w:val="000000"/>
        </w:rPr>
        <w:t>pACT-mER</w:t>
      </w:r>
      <w:proofErr w:type="spellEnd"/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αEF + </w:t>
      </w:r>
      <w:proofErr w:type="spellStart"/>
      <w:r w:rsidR="001F3332" w:rsidRPr="00516CA8">
        <w:rPr>
          <w:rStyle w:val="Emphasis"/>
          <w:rFonts w:ascii="Calibri" w:hAnsi="Calibri" w:cs="Calibri"/>
          <w:i w:val="0"/>
          <w:color w:val="000000"/>
        </w:rPr>
        <w:t>pBIND-mER</w:t>
      </w:r>
      <w:proofErr w:type="spellEnd"/>
      <w:r w:rsidR="001F3332" w:rsidRPr="00516CA8">
        <w:rPr>
          <w:rStyle w:val="Emphasis"/>
          <w:rFonts w:ascii="Calibri" w:hAnsi="Calibri" w:cs="Calibri"/>
          <w:i w:val="0"/>
          <w:color w:val="000000"/>
        </w:rPr>
        <w:t>αEF</w:t>
      </w:r>
      <w:r w:rsidR="00C86D95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1739E2" w:rsidRPr="00516CA8">
        <w:rPr>
          <w:rStyle w:val="Emphasis"/>
          <w:rFonts w:ascii="Calibri" w:hAnsi="Calibri" w:cs="Calibri"/>
          <w:i w:val="0"/>
          <w:color w:val="000000"/>
        </w:rPr>
        <w:t xml:space="preserve">with or without E2. </w:t>
      </w:r>
      <w:r w:rsidR="00F2157C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1739E2" w:rsidRPr="00516CA8">
        <w:rPr>
          <w:rStyle w:val="Emphasis"/>
          <w:rFonts w:ascii="Calibri" w:hAnsi="Calibri" w:cs="Calibri"/>
          <w:b/>
          <w:i w:val="0"/>
          <w:color w:val="000000"/>
        </w:rPr>
        <w:t>B</w:t>
      </w:r>
      <w:r w:rsidR="00F2157C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B81FDF">
        <w:rPr>
          <w:rStyle w:val="Emphasis"/>
          <w:rFonts w:ascii="Calibri" w:hAnsi="Calibri" w:cs="Calibri"/>
          <w:i w:val="0"/>
          <w:color w:val="000000"/>
        </w:rPr>
        <w:t xml:space="preserve">This panel shows </w:t>
      </w:r>
      <w:r w:rsidR="00B81FDF">
        <w:rPr>
          <w:rFonts w:ascii="Calibri" w:hAnsi="Calibri" w:cs="Calibri"/>
          <w:color w:val="000000" w:themeColor="text1"/>
        </w:rPr>
        <w:t>t</w:t>
      </w:r>
      <w:r w:rsidR="001F3332" w:rsidRPr="00516CA8">
        <w:rPr>
          <w:rFonts w:ascii="Calibri" w:hAnsi="Calibri" w:cs="Calibri"/>
          <w:color w:val="000000" w:themeColor="text1"/>
        </w:rPr>
        <w:t xml:space="preserve">he luciferase activity of </w:t>
      </w:r>
      <w:r w:rsidR="00B81FDF">
        <w:rPr>
          <w:rFonts w:ascii="Calibri" w:hAnsi="Calibri" w:cs="Calibri"/>
          <w:color w:val="000000" w:themeColor="text1"/>
        </w:rPr>
        <w:t xml:space="preserve">the cells transfected with 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>combination (</w:t>
      </w:r>
      <w:proofErr w:type="spellStart"/>
      <w:r w:rsidR="001F3332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) </w:t>
      </w:r>
      <w:r w:rsidR="00464C1D" w:rsidRPr="00516CA8">
        <w:rPr>
          <w:rStyle w:val="Emphasis"/>
          <w:rFonts w:ascii="Calibri" w:hAnsi="Calibri" w:cs="Calibri"/>
          <w:i w:val="0"/>
          <w:color w:val="000000"/>
        </w:rPr>
        <w:t>plasmids or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464C1D" w:rsidRPr="00516CA8">
        <w:rPr>
          <w:rStyle w:val="Emphasis"/>
          <w:rFonts w:ascii="Calibri" w:hAnsi="Calibri" w:cs="Calibri"/>
          <w:i w:val="0"/>
          <w:color w:val="000000"/>
        </w:rPr>
        <w:t xml:space="preserve">combination 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(ii) </w:t>
      </w:r>
      <w:r w:rsidR="00464C1D" w:rsidRPr="00516CA8">
        <w:rPr>
          <w:rStyle w:val="Emphasis"/>
          <w:rFonts w:ascii="Calibri" w:hAnsi="Calibri" w:cs="Calibri"/>
          <w:i w:val="0"/>
          <w:color w:val="000000"/>
        </w:rPr>
        <w:t xml:space="preserve">plasmids 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>with or without 4OHT.</w:t>
      </w:r>
      <w:r w:rsidR="00D23944" w:rsidRPr="00516CA8">
        <w:rPr>
          <w:rStyle w:val="Emphasis"/>
          <w:rFonts w:ascii="Calibri" w:hAnsi="Calibri" w:cs="Calibri"/>
          <w:i w:val="0"/>
          <w:color w:val="000000"/>
        </w:rPr>
        <w:t xml:space="preserve"> The activity is represented as </w:t>
      </w:r>
      <w:r w:rsidR="00B81FDF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D23944" w:rsidRPr="00516CA8">
        <w:rPr>
          <w:rStyle w:val="Emphasis"/>
          <w:rFonts w:ascii="Calibri" w:hAnsi="Calibri" w:cs="Calibri"/>
          <w:i w:val="0"/>
          <w:color w:val="000000"/>
        </w:rPr>
        <w:t xml:space="preserve">mean ± </w:t>
      </w:r>
      <w:r w:rsidR="00B81FDF">
        <w:rPr>
          <w:rStyle w:val="Emphasis"/>
          <w:rFonts w:ascii="Calibri" w:hAnsi="Calibri" w:cs="Calibri"/>
          <w:i w:val="0"/>
          <w:color w:val="000000"/>
        </w:rPr>
        <w:t>the standard deviation (</w:t>
      </w:r>
      <w:r w:rsidR="00D23944" w:rsidRPr="00516CA8">
        <w:rPr>
          <w:rStyle w:val="Emphasis"/>
          <w:rFonts w:ascii="Calibri" w:hAnsi="Calibri" w:cs="Calibri"/>
          <w:i w:val="0"/>
          <w:color w:val="000000"/>
        </w:rPr>
        <w:t>SD</w:t>
      </w:r>
      <w:r w:rsidR="00B81FDF">
        <w:rPr>
          <w:rStyle w:val="Emphasis"/>
          <w:rFonts w:ascii="Calibri" w:hAnsi="Calibri" w:cs="Calibri"/>
          <w:i w:val="0"/>
          <w:color w:val="000000"/>
        </w:rPr>
        <w:t>)</w:t>
      </w:r>
      <w:r w:rsidR="00592208" w:rsidRPr="00516CA8">
        <w:rPr>
          <w:rStyle w:val="Emphasis"/>
          <w:rFonts w:ascii="Calibri" w:hAnsi="Calibri" w:cs="Calibri"/>
          <w:i w:val="0"/>
          <w:color w:val="000000"/>
        </w:rPr>
        <w:t>.</w:t>
      </w:r>
      <w:r w:rsidR="00C024EC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C024EC" w:rsidRPr="00516CA8">
        <w:rPr>
          <w:rStyle w:val="Emphasis"/>
          <w:rFonts w:ascii="Calibri" w:hAnsi="Calibri" w:cs="Calibri"/>
          <w:i w:val="0"/>
          <w:color w:val="000000" w:themeColor="text1"/>
        </w:rPr>
        <w:t>The</w:t>
      </w:r>
      <w:r w:rsidR="00C024EC" w:rsidRPr="00516CA8">
        <w:rPr>
          <w:rFonts w:ascii="Calibri" w:hAnsi="Calibri" w:cs="Calibri"/>
          <w:color w:val="000000" w:themeColor="text1"/>
        </w:rPr>
        <w:t xml:space="preserve"> graph of </w:t>
      </w:r>
      <w:r w:rsidR="007C1CC9" w:rsidRPr="00516CA8">
        <w:rPr>
          <w:rFonts w:ascii="Calibri" w:hAnsi="Calibri" w:cs="Calibri"/>
          <w:color w:val="000000" w:themeColor="text1"/>
        </w:rPr>
        <w:t xml:space="preserve">panel </w:t>
      </w:r>
      <w:r w:rsidR="007C1CC9" w:rsidRPr="00A70EC1">
        <w:rPr>
          <w:rFonts w:ascii="Calibri" w:hAnsi="Calibri" w:cs="Calibri"/>
          <w:b/>
          <w:color w:val="000000" w:themeColor="text1"/>
        </w:rPr>
        <w:t>A</w:t>
      </w:r>
      <w:r w:rsidR="00C024EC" w:rsidRPr="00516CA8">
        <w:rPr>
          <w:rFonts w:ascii="Calibri" w:hAnsi="Calibri" w:cs="Calibri"/>
          <w:color w:val="000000" w:themeColor="text1"/>
        </w:rPr>
        <w:t xml:space="preserve"> </w:t>
      </w:r>
      <w:r w:rsidR="00B81FDF">
        <w:rPr>
          <w:rFonts w:ascii="Calibri" w:hAnsi="Calibri" w:cs="Calibri"/>
          <w:color w:val="000000" w:themeColor="text1"/>
        </w:rPr>
        <w:t>has been</w:t>
      </w:r>
      <w:r w:rsidR="00C024EC" w:rsidRPr="00516CA8">
        <w:rPr>
          <w:rFonts w:ascii="Calibri" w:hAnsi="Calibri" w:cs="Calibri"/>
          <w:color w:val="000000" w:themeColor="text1"/>
        </w:rPr>
        <w:t xml:space="preserve"> recreated from </w:t>
      </w:r>
      <w:r w:rsidR="00114D2B" w:rsidRPr="00516CA8">
        <w:rPr>
          <w:rFonts w:ascii="Calibri" w:hAnsi="Calibri" w:cs="Calibri"/>
          <w:color w:val="000000" w:themeColor="text1"/>
        </w:rPr>
        <w:t xml:space="preserve">previously published </w:t>
      </w:r>
      <w:r w:rsidR="00C024EC" w:rsidRPr="00516CA8">
        <w:rPr>
          <w:rFonts w:ascii="Calibri" w:hAnsi="Calibri" w:cs="Calibri"/>
          <w:color w:val="000000" w:themeColor="text1"/>
        </w:rPr>
        <w:t>data</w:t>
      </w:r>
      <w:r w:rsidR="004E1566" w:rsidRPr="00516CA8">
        <w:rPr>
          <w:rFonts w:ascii="Calibri" w:hAnsi="Calibri" w:cs="Calibri"/>
          <w:color w:val="000000" w:themeColor="text1"/>
          <w:vertAlign w:val="superscript"/>
        </w:rPr>
        <w:t>1</w:t>
      </w:r>
      <w:r w:rsidR="003F2FF8" w:rsidRPr="00516CA8">
        <w:rPr>
          <w:rFonts w:ascii="Calibri" w:hAnsi="Calibri" w:cs="Calibri"/>
          <w:color w:val="000000" w:themeColor="text1"/>
          <w:vertAlign w:val="superscript"/>
        </w:rPr>
        <w:t>1</w:t>
      </w:r>
      <w:r w:rsidR="00B81FDF" w:rsidRPr="00A70EC1">
        <w:rPr>
          <w:rFonts w:ascii="Calibri" w:hAnsi="Calibri" w:cs="Calibri"/>
          <w:color w:val="000000" w:themeColor="text1"/>
        </w:rPr>
        <w:t>.</w:t>
      </w:r>
    </w:p>
    <w:p w14:paraId="27EB1771" w14:textId="4E303105" w:rsidR="003F685D" w:rsidRPr="00516CA8" w:rsidRDefault="008F7F1B" w:rsidP="005F50F1">
      <w:pPr>
        <w:jc w:val="both"/>
        <w:rPr>
          <w:rFonts w:ascii="Calibri" w:hAnsi="Calibri" w:cs="Calibri"/>
          <w:color w:val="000000" w:themeColor="text1"/>
        </w:rPr>
      </w:pPr>
      <w:r w:rsidRPr="00516CA8">
        <w:rPr>
          <w:rStyle w:val="Emphasis"/>
          <w:rFonts w:ascii="Calibri" w:hAnsi="Calibri" w:cs="Calibri"/>
          <w:b/>
          <w:i w:val="0"/>
          <w:color w:val="000000"/>
        </w:rPr>
        <w:t xml:space="preserve"> </w:t>
      </w:r>
    </w:p>
    <w:p w14:paraId="24C1D46E" w14:textId="406A01F7" w:rsidR="001C122E" w:rsidRPr="00516CA8" w:rsidRDefault="005248F4" w:rsidP="005F50F1">
      <w:pPr>
        <w:jc w:val="both"/>
        <w:rPr>
          <w:rFonts w:ascii="Calibri" w:hAnsi="Calibri" w:cs="Calibri"/>
          <w:b/>
          <w:color w:val="000000" w:themeColor="text1"/>
        </w:rPr>
      </w:pPr>
      <w:r w:rsidRPr="00516CA8">
        <w:rPr>
          <w:rFonts w:ascii="Calibri" w:hAnsi="Calibri" w:cs="Calibri"/>
          <w:b/>
          <w:color w:val="000000" w:themeColor="text1"/>
        </w:rPr>
        <w:t>Figure 5</w:t>
      </w:r>
      <w:r w:rsidR="00E562D1" w:rsidRPr="00516CA8">
        <w:rPr>
          <w:rFonts w:ascii="Calibri" w:hAnsi="Calibri" w:cs="Calibri"/>
          <w:b/>
          <w:color w:val="000000" w:themeColor="text1"/>
        </w:rPr>
        <w:t>:</w:t>
      </w:r>
      <w:r w:rsidR="003F685D" w:rsidRPr="00516CA8">
        <w:rPr>
          <w:rFonts w:ascii="Calibri" w:hAnsi="Calibri" w:cs="Calibri"/>
          <w:b/>
          <w:color w:val="000000" w:themeColor="text1"/>
        </w:rPr>
        <w:t xml:space="preserve"> Differential dimerization activity of mouse and human ERα LBD with 4OHT.</w:t>
      </w:r>
      <w:r w:rsidR="008F7F1B" w:rsidRPr="00516CA8">
        <w:rPr>
          <w:rFonts w:ascii="Calibri" w:hAnsi="Calibri" w:cs="Calibri"/>
          <w:b/>
          <w:color w:val="000000" w:themeColor="text1"/>
        </w:rPr>
        <w:t xml:space="preserve"> </w:t>
      </w:r>
      <w:r w:rsidR="00E562D1" w:rsidRPr="00516CA8">
        <w:rPr>
          <w:rFonts w:ascii="Calibri" w:hAnsi="Calibri" w:cs="Calibri"/>
          <w:color w:val="000000" w:themeColor="text1"/>
        </w:rPr>
        <w:t>(</w:t>
      </w:r>
      <w:r w:rsidR="001F3332" w:rsidRPr="00516CA8">
        <w:rPr>
          <w:rFonts w:ascii="Calibri" w:hAnsi="Calibri" w:cs="Calibri"/>
          <w:b/>
          <w:color w:val="000000" w:themeColor="text1"/>
        </w:rPr>
        <w:t>A</w:t>
      </w:r>
      <w:r w:rsidR="00E562D1" w:rsidRPr="00516CA8">
        <w:rPr>
          <w:rFonts w:ascii="Calibri" w:hAnsi="Calibri" w:cs="Calibri"/>
          <w:color w:val="000000" w:themeColor="text1"/>
        </w:rPr>
        <w:t>)</w:t>
      </w:r>
      <w:r w:rsidR="001F3332" w:rsidRPr="00516CA8">
        <w:rPr>
          <w:rFonts w:ascii="Calibri" w:hAnsi="Calibri" w:cs="Calibri"/>
          <w:color w:val="000000" w:themeColor="text1"/>
        </w:rPr>
        <w:t xml:space="preserve"> </w:t>
      </w:r>
      <w:r w:rsidR="00BC3EC9">
        <w:rPr>
          <w:rFonts w:ascii="Calibri" w:hAnsi="Calibri" w:cs="Calibri"/>
          <w:color w:val="000000" w:themeColor="text1"/>
        </w:rPr>
        <w:t>This panel shows t</w:t>
      </w:r>
      <w:r w:rsidR="001F3332" w:rsidRPr="00516CA8">
        <w:rPr>
          <w:rFonts w:ascii="Calibri" w:hAnsi="Calibri" w:cs="Calibri"/>
          <w:color w:val="000000" w:themeColor="text1"/>
        </w:rPr>
        <w:t>he luciferase activity</w:t>
      </w:r>
      <w:r w:rsidR="00D605DC" w:rsidRPr="00516CA8">
        <w:rPr>
          <w:rFonts w:ascii="Calibri" w:hAnsi="Calibri" w:cs="Calibri"/>
          <w:color w:val="000000" w:themeColor="text1"/>
        </w:rPr>
        <w:t xml:space="preserve"> of the cells transfected with</w:t>
      </w:r>
      <w:r w:rsidR="001F3332" w:rsidRPr="00516CA8">
        <w:rPr>
          <w:rFonts w:ascii="Calibri" w:hAnsi="Calibri" w:cs="Calibri"/>
          <w:color w:val="000000" w:themeColor="text1"/>
        </w:rPr>
        <w:t xml:space="preserve"> the 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>combination of mouse ERα LBD expression plasmids (</w:t>
      </w:r>
      <w:proofErr w:type="spellStart"/>
      <w:r w:rsidR="001F3332" w:rsidRPr="00516CA8">
        <w:rPr>
          <w:rStyle w:val="Emphasis"/>
          <w:rFonts w:ascii="Calibri" w:hAnsi="Calibri" w:cs="Calibri"/>
          <w:i w:val="0"/>
          <w:color w:val="000000"/>
        </w:rPr>
        <w:t>pACT-mER</w:t>
      </w:r>
      <w:proofErr w:type="spellEnd"/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αEF + </w:t>
      </w:r>
      <w:proofErr w:type="spellStart"/>
      <w:r w:rsidR="001F3332" w:rsidRPr="00516CA8">
        <w:rPr>
          <w:rStyle w:val="Emphasis"/>
          <w:rFonts w:ascii="Calibri" w:hAnsi="Calibri" w:cs="Calibri"/>
          <w:i w:val="0"/>
          <w:color w:val="000000"/>
        </w:rPr>
        <w:t>pBIND-mER</w:t>
      </w:r>
      <w:proofErr w:type="spellEnd"/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αEF) </w:t>
      </w:r>
      <w:r w:rsidR="00D605DC" w:rsidRPr="00516CA8">
        <w:rPr>
          <w:rStyle w:val="Emphasis"/>
          <w:rFonts w:ascii="Calibri" w:hAnsi="Calibri" w:cs="Calibri"/>
          <w:i w:val="0"/>
          <w:color w:val="000000"/>
        </w:rPr>
        <w:t>or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 the combination of human ERα LBD expression plasmids (</w:t>
      </w:r>
      <w:proofErr w:type="spellStart"/>
      <w:r w:rsidR="001F3332" w:rsidRPr="00516CA8">
        <w:rPr>
          <w:rStyle w:val="Emphasis"/>
          <w:rFonts w:ascii="Calibri" w:hAnsi="Calibri" w:cs="Calibri"/>
          <w:i w:val="0"/>
          <w:color w:val="000000"/>
        </w:rPr>
        <w:t>pACT-hER</w:t>
      </w:r>
      <w:proofErr w:type="spellEnd"/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αEF + </w:t>
      </w:r>
      <w:proofErr w:type="spellStart"/>
      <w:r w:rsidR="001F3332" w:rsidRPr="00516CA8">
        <w:rPr>
          <w:rStyle w:val="Emphasis"/>
          <w:rFonts w:ascii="Calibri" w:hAnsi="Calibri" w:cs="Calibri"/>
          <w:i w:val="0"/>
          <w:color w:val="000000"/>
        </w:rPr>
        <w:t>pBIND-hER</w:t>
      </w:r>
      <w:proofErr w:type="spellEnd"/>
      <w:r w:rsidR="001F3332" w:rsidRPr="00516CA8">
        <w:rPr>
          <w:rStyle w:val="Emphasis"/>
          <w:rFonts w:ascii="Calibri" w:hAnsi="Calibri" w:cs="Calibri"/>
          <w:i w:val="0"/>
          <w:color w:val="000000"/>
        </w:rPr>
        <w:t>α</w:t>
      </w:r>
      <w:r w:rsidR="00D605DC" w:rsidRPr="00516CA8">
        <w:rPr>
          <w:rStyle w:val="Emphasis"/>
          <w:rFonts w:ascii="Calibri" w:hAnsi="Calibri" w:cs="Calibri"/>
          <w:i w:val="0"/>
          <w:color w:val="000000"/>
        </w:rPr>
        <w:t>EF)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 with </w:t>
      </w:r>
      <w:r w:rsidR="00464C1D" w:rsidRPr="00516CA8">
        <w:rPr>
          <w:rStyle w:val="Emphasis"/>
          <w:rFonts w:ascii="Calibri" w:hAnsi="Calibri" w:cs="Calibri"/>
          <w:i w:val="0"/>
          <w:color w:val="000000"/>
        </w:rPr>
        <w:t xml:space="preserve">or without 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4OHT. </w:t>
      </w:r>
      <w:r w:rsidR="006F7472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1F3332" w:rsidRPr="00516CA8">
        <w:rPr>
          <w:rStyle w:val="Emphasis"/>
          <w:rFonts w:ascii="Calibri" w:hAnsi="Calibri" w:cs="Calibri"/>
          <w:b/>
          <w:i w:val="0"/>
          <w:color w:val="000000"/>
        </w:rPr>
        <w:t>B</w:t>
      </w:r>
      <w:r w:rsidR="006F7472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29060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F16179" w:rsidRPr="00516CA8">
        <w:rPr>
          <w:rStyle w:val="Emphasis"/>
          <w:rFonts w:ascii="Calibri" w:hAnsi="Calibri" w:cs="Calibri"/>
          <w:i w:val="0"/>
          <w:color w:val="000000"/>
        </w:rPr>
        <w:t>T</w:t>
      </w:r>
      <w:r w:rsidR="00290602" w:rsidRPr="00516CA8">
        <w:rPr>
          <w:rStyle w:val="Emphasis"/>
          <w:rFonts w:ascii="Calibri" w:hAnsi="Calibri" w:cs="Calibri"/>
          <w:i w:val="0"/>
          <w:color w:val="000000"/>
        </w:rPr>
        <w:t xml:space="preserve">he </w:t>
      </w:r>
      <w:r w:rsidR="00464C1D" w:rsidRPr="00516CA8">
        <w:rPr>
          <w:rStyle w:val="Emphasis"/>
          <w:rFonts w:ascii="Calibri" w:hAnsi="Calibri" w:cs="Calibri"/>
          <w:i w:val="0"/>
          <w:color w:val="000000"/>
        </w:rPr>
        <w:t xml:space="preserve">low activity range of </w:t>
      </w:r>
      <w:r w:rsidR="00A70EC1">
        <w:rPr>
          <w:rStyle w:val="Emphasis"/>
          <w:rFonts w:ascii="Calibri" w:hAnsi="Calibri" w:cs="Calibri"/>
          <w:i w:val="0"/>
          <w:color w:val="000000"/>
        </w:rPr>
        <w:t>panel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1F3332" w:rsidRPr="00A70EC1">
        <w:rPr>
          <w:rStyle w:val="Emphasis"/>
          <w:rFonts w:ascii="Calibri" w:hAnsi="Calibri" w:cs="Calibri"/>
          <w:b/>
          <w:i w:val="0"/>
          <w:color w:val="000000"/>
        </w:rPr>
        <w:t>A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 is magnified to show the dimerization activity of human ERα LBD and experimental basal level</w:t>
      </w:r>
      <w:r w:rsidR="00290602" w:rsidRPr="00516CA8">
        <w:rPr>
          <w:rStyle w:val="Emphasis"/>
          <w:rFonts w:ascii="Calibri" w:hAnsi="Calibri" w:cs="Calibri"/>
          <w:i w:val="0"/>
          <w:color w:val="000000"/>
        </w:rPr>
        <w:t>s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 (</w:t>
      </w:r>
      <w:proofErr w:type="spellStart"/>
      <w:r w:rsidR="001F3332" w:rsidRPr="00516CA8">
        <w:rPr>
          <w:rStyle w:val="Emphasis"/>
          <w:rFonts w:ascii="Calibri" w:hAnsi="Calibri" w:cs="Calibri"/>
          <w:i w:val="0"/>
          <w:color w:val="000000"/>
        </w:rPr>
        <w:t>pACT</w:t>
      </w:r>
      <w:proofErr w:type="spellEnd"/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1F3332" w:rsidRPr="00516CA8">
        <w:rPr>
          <w:rStyle w:val="Emphasis"/>
          <w:rFonts w:ascii="Calibri" w:hAnsi="Calibri" w:cs="Calibri"/>
          <w:i w:val="0"/>
          <w:color w:val="000000"/>
        </w:rPr>
        <w:t>pBIND-mER</w:t>
      </w:r>
      <w:proofErr w:type="spellEnd"/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αEF, </w:t>
      </w:r>
      <w:proofErr w:type="spellStart"/>
      <w:r w:rsidR="001F3332" w:rsidRPr="00516CA8">
        <w:rPr>
          <w:rStyle w:val="Emphasis"/>
          <w:rFonts w:ascii="Calibri" w:hAnsi="Calibri" w:cs="Calibri"/>
          <w:i w:val="0"/>
          <w:color w:val="000000"/>
        </w:rPr>
        <w:t>pACT</w:t>
      </w:r>
      <w:proofErr w:type="spellEnd"/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1F3332" w:rsidRPr="00516CA8">
        <w:rPr>
          <w:rStyle w:val="Emphasis"/>
          <w:rFonts w:ascii="Calibri" w:hAnsi="Calibri" w:cs="Calibri"/>
          <w:i w:val="0"/>
          <w:color w:val="000000"/>
        </w:rPr>
        <w:t>pBIND-hER</w:t>
      </w:r>
      <w:proofErr w:type="spellEnd"/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αEF). </w:t>
      </w:r>
      <w:r w:rsidR="00B663E8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1F3332" w:rsidRPr="00516CA8">
        <w:rPr>
          <w:rStyle w:val="Emphasis"/>
          <w:rFonts w:ascii="Calibri" w:hAnsi="Calibri" w:cs="Calibri"/>
          <w:b/>
          <w:i w:val="0"/>
          <w:color w:val="000000"/>
        </w:rPr>
        <w:t>C</w:t>
      </w:r>
      <w:r w:rsidR="00B663E8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BC3EC9">
        <w:rPr>
          <w:rStyle w:val="Emphasis"/>
          <w:rFonts w:ascii="Calibri" w:hAnsi="Calibri" w:cs="Calibri"/>
          <w:i w:val="0"/>
          <w:color w:val="000000"/>
        </w:rPr>
        <w:t>This panel shows t</w:t>
      </w:r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he luciferase activity of </w:t>
      </w:r>
      <w:r w:rsidR="00BC3EC9">
        <w:rPr>
          <w:rStyle w:val="Emphasis"/>
          <w:rFonts w:ascii="Calibri" w:hAnsi="Calibri" w:cs="Calibri"/>
          <w:i w:val="0"/>
          <w:color w:val="000000"/>
        </w:rPr>
        <w:t xml:space="preserve">the cells transfected with </w:t>
      </w:r>
      <w:r w:rsidR="001F3332" w:rsidRPr="00516CA8">
        <w:rPr>
          <w:rFonts w:ascii="Calibri" w:hAnsi="Calibri" w:cs="Calibri"/>
          <w:color w:val="000000" w:themeColor="text1"/>
        </w:rPr>
        <w:t>mouse-human F</w:t>
      </w:r>
      <w:r w:rsidR="00BC3EC9">
        <w:rPr>
          <w:rFonts w:ascii="Calibri" w:hAnsi="Calibri" w:cs="Calibri"/>
          <w:color w:val="000000" w:themeColor="text1"/>
        </w:rPr>
        <w:t>-</w:t>
      </w:r>
      <w:r w:rsidR="001F3332" w:rsidRPr="00516CA8">
        <w:rPr>
          <w:rFonts w:ascii="Calibri" w:hAnsi="Calibri" w:cs="Calibri"/>
          <w:color w:val="000000" w:themeColor="text1"/>
        </w:rPr>
        <w:t>domain</w:t>
      </w:r>
      <w:r w:rsidR="00BC3EC9">
        <w:rPr>
          <w:rFonts w:ascii="Calibri" w:hAnsi="Calibri" w:cs="Calibri"/>
          <w:color w:val="000000" w:themeColor="text1"/>
        </w:rPr>
        <w:t>-</w:t>
      </w:r>
      <w:r w:rsidR="001F3332" w:rsidRPr="00516CA8">
        <w:rPr>
          <w:rFonts w:ascii="Calibri" w:hAnsi="Calibri" w:cs="Calibri"/>
          <w:color w:val="000000" w:themeColor="text1"/>
        </w:rPr>
        <w:t xml:space="preserve">swapped </w:t>
      </w:r>
      <w:r w:rsidR="00290602" w:rsidRPr="00516CA8">
        <w:rPr>
          <w:rFonts w:ascii="Calibri" w:hAnsi="Calibri" w:cs="Calibri"/>
          <w:color w:val="000000" w:themeColor="text1"/>
        </w:rPr>
        <w:t xml:space="preserve">LBD </w:t>
      </w:r>
      <w:r w:rsidR="00D605DC" w:rsidRPr="00516CA8">
        <w:rPr>
          <w:rFonts w:ascii="Calibri" w:hAnsi="Calibri" w:cs="Calibri"/>
          <w:color w:val="000000" w:themeColor="text1"/>
        </w:rPr>
        <w:t>expression plasmids</w:t>
      </w:r>
      <w:r w:rsidR="00290602" w:rsidRPr="00516CA8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="001F3332" w:rsidRPr="00516CA8">
        <w:rPr>
          <w:rStyle w:val="Emphasis"/>
          <w:rFonts w:ascii="Calibri" w:hAnsi="Calibri" w:cs="Calibri"/>
          <w:i w:val="0"/>
          <w:color w:val="000000"/>
        </w:rPr>
        <w:t>mER</w:t>
      </w:r>
      <w:proofErr w:type="spellEnd"/>
      <w:r w:rsidR="001F3332" w:rsidRPr="00516CA8">
        <w:rPr>
          <w:rStyle w:val="Emphasis"/>
          <w:rFonts w:ascii="Calibri" w:hAnsi="Calibri" w:cs="Calibri"/>
          <w:i w:val="0"/>
          <w:color w:val="000000"/>
        </w:rPr>
        <w:t xml:space="preserve">αEhF </w:t>
      </w:r>
      <w:r w:rsidR="00290602" w:rsidRPr="00516CA8">
        <w:rPr>
          <w:rStyle w:val="Emphasis"/>
          <w:rFonts w:ascii="Calibri" w:hAnsi="Calibri" w:cs="Calibri"/>
          <w:i w:val="0"/>
          <w:color w:val="000000"/>
        </w:rPr>
        <w:t xml:space="preserve">denotes mouse ERα E domain fused with human F domain. </w:t>
      </w:r>
      <w:proofErr w:type="spellStart"/>
      <w:r w:rsidR="00290602" w:rsidRPr="00516CA8">
        <w:rPr>
          <w:rStyle w:val="Emphasis"/>
          <w:rFonts w:ascii="Calibri" w:hAnsi="Calibri" w:cs="Calibri"/>
          <w:i w:val="0"/>
          <w:color w:val="000000"/>
        </w:rPr>
        <w:t>hER</w:t>
      </w:r>
      <w:proofErr w:type="spellEnd"/>
      <w:r w:rsidR="00290602" w:rsidRPr="00516CA8">
        <w:rPr>
          <w:rStyle w:val="Emphasis"/>
          <w:rFonts w:ascii="Calibri" w:hAnsi="Calibri" w:cs="Calibri"/>
          <w:i w:val="0"/>
          <w:color w:val="000000"/>
        </w:rPr>
        <w:t>αEmF denotes human ERα E domain fused with mouse F domain.</w:t>
      </w:r>
      <w:r w:rsidR="002F737C" w:rsidRPr="00516CA8">
        <w:rPr>
          <w:rStyle w:val="Emphasis"/>
          <w:rFonts w:ascii="Calibri" w:hAnsi="Calibri" w:cs="Calibri"/>
          <w:i w:val="0"/>
          <w:color w:val="000000"/>
        </w:rPr>
        <w:t xml:space="preserve"> The activity is represented as </w:t>
      </w:r>
      <w:r w:rsidR="00BC3EC9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2F737C" w:rsidRPr="00516CA8">
        <w:rPr>
          <w:rStyle w:val="Emphasis"/>
          <w:rFonts w:ascii="Calibri" w:hAnsi="Calibri" w:cs="Calibri"/>
          <w:i w:val="0"/>
          <w:color w:val="000000"/>
        </w:rPr>
        <w:t xml:space="preserve">mean ± </w:t>
      </w:r>
      <w:r w:rsidR="00BC3EC9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2F737C" w:rsidRPr="00516CA8">
        <w:rPr>
          <w:rStyle w:val="Emphasis"/>
          <w:rFonts w:ascii="Calibri" w:hAnsi="Calibri" w:cs="Calibri"/>
          <w:i w:val="0"/>
          <w:color w:val="000000"/>
        </w:rPr>
        <w:t>SD</w:t>
      </w:r>
      <w:r w:rsidR="00592208" w:rsidRPr="00516CA8">
        <w:rPr>
          <w:rStyle w:val="Emphasis"/>
          <w:rFonts w:ascii="Calibri" w:hAnsi="Calibri" w:cs="Calibri"/>
          <w:i w:val="0"/>
          <w:color w:val="000000"/>
        </w:rPr>
        <w:t>.</w:t>
      </w:r>
      <w:r w:rsidR="00C024EC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C024EC" w:rsidRPr="00516CA8">
        <w:rPr>
          <w:rStyle w:val="Emphasis"/>
          <w:rFonts w:ascii="Calibri" w:hAnsi="Calibri" w:cs="Calibri"/>
          <w:i w:val="0"/>
          <w:color w:val="000000" w:themeColor="text1"/>
        </w:rPr>
        <w:t>The</w:t>
      </w:r>
      <w:r w:rsidR="00C024EC" w:rsidRPr="00516CA8">
        <w:rPr>
          <w:rFonts w:ascii="Calibri" w:hAnsi="Calibri" w:cs="Calibri"/>
          <w:color w:val="000000" w:themeColor="text1"/>
        </w:rPr>
        <w:t xml:space="preserve"> graphs </w:t>
      </w:r>
      <w:r w:rsidR="00BC3EC9">
        <w:rPr>
          <w:rFonts w:ascii="Calibri" w:hAnsi="Calibri" w:cs="Calibri"/>
          <w:color w:val="000000" w:themeColor="text1"/>
        </w:rPr>
        <w:t>have been</w:t>
      </w:r>
      <w:r w:rsidR="00C024EC" w:rsidRPr="00516CA8">
        <w:rPr>
          <w:rFonts w:ascii="Calibri" w:hAnsi="Calibri" w:cs="Calibri"/>
          <w:color w:val="000000" w:themeColor="text1"/>
        </w:rPr>
        <w:t xml:space="preserve"> recreated from </w:t>
      </w:r>
      <w:r w:rsidR="008E1E29" w:rsidRPr="00516CA8">
        <w:rPr>
          <w:rFonts w:ascii="Calibri" w:hAnsi="Calibri" w:cs="Calibri"/>
          <w:color w:val="000000" w:themeColor="text1"/>
        </w:rPr>
        <w:t xml:space="preserve">previously published </w:t>
      </w:r>
      <w:r w:rsidR="00C024EC" w:rsidRPr="00516CA8">
        <w:rPr>
          <w:rFonts w:ascii="Calibri" w:hAnsi="Calibri" w:cs="Calibri"/>
          <w:color w:val="000000" w:themeColor="text1"/>
        </w:rPr>
        <w:t>data</w:t>
      </w:r>
      <w:r w:rsidR="004E1566" w:rsidRPr="00516CA8">
        <w:rPr>
          <w:rFonts w:ascii="Calibri" w:hAnsi="Calibri" w:cs="Calibri"/>
          <w:color w:val="000000" w:themeColor="text1"/>
          <w:vertAlign w:val="superscript"/>
        </w:rPr>
        <w:t>1</w:t>
      </w:r>
      <w:r w:rsidR="00C024EC" w:rsidRPr="00516CA8">
        <w:rPr>
          <w:rFonts w:ascii="Calibri" w:hAnsi="Calibri" w:cs="Calibri"/>
          <w:color w:val="000000" w:themeColor="text1"/>
        </w:rPr>
        <w:t>.</w:t>
      </w:r>
    </w:p>
    <w:p w14:paraId="19254F41" w14:textId="1FAD03B3" w:rsidR="006F04E5" w:rsidRPr="00516CA8" w:rsidRDefault="006F04E5" w:rsidP="005F50F1">
      <w:pPr>
        <w:jc w:val="both"/>
        <w:rPr>
          <w:rFonts w:ascii="Calibri" w:hAnsi="Calibri" w:cs="Calibri"/>
          <w:b/>
        </w:rPr>
      </w:pPr>
    </w:p>
    <w:p w14:paraId="634E901E" w14:textId="6DCDEBE6" w:rsidR="00890BBF" w:rsidRPr="00516CA8" w:rsidRDefault="005248F4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Fonts w:ascii="Calibri" w:hAnsi="Calibri" w:cs="Calibri"/>
          <w:b/>
        </w:rPr>
        <w:t>Figure 6</w:t>
      </w:r>
      <w:r w:rsidR="00D4549D" w:rsidRPr="00516CA8">
        <w:rPr>
          <w:rFonts w:ascii="Calibri" w:hAnsi="Calibri" w:cs="Calibri"/>
          <w:b/>
        </w:rPr>
        <w:t>:</w:t>
      </w:r>
      <w:r w:rsidR="00D605DC" w:rsidRPr="00516CA8">
        <w:rPr>
          <w:rFonts w:ascii="Calibri" w:hAnsi="Calibri" w:cs="Calibri"/>
          <w:b/>
        </w:rPr>
        <w:t xml:space="preserve"> Detection of </w:t>
      </w:r>
      <w:r w:rsidR="00D605DC" w:rsidRPr="00516CA8">
        <w:rPr>
          <w:rFonts w:ascii="Calibri" w:hAnsi="Calibri" w:cs="Calibri"/>
          <w:b/>
          <w:color w:val="000000" w:themeColor="text1"/>
        </w:rPr>
        <w:t>agonist</w:t>
      </w:r>
      <w:r w:rsidR="00BC3EC9">
        <w:rPr>
          <w:rFonts w:ascii="Calibri" w:hAnsi="Calibri" w:cs="Calibri"/>
          <w:b/>
          <w:color w:val="000000" w:themeColor="text1"/>
        </w:rPr>
        <w:t>-</w:t>
      </w:r>
      <w:r w:rsidR="00D605DC" w:rsidRPr="00516CA8">
        <w:rPr>
          <w:rFonts w:ascii="Calibri" w:hAnsi="Calibri" w:cs="Calibri"/>
          <w:b/>
          <w:color w:val="000000" w:themeColor="text1"/>
        </w:rPr>
        <w:t>mediated ERα LBD dimerization activity using an AF-2 mutated ERα LBD.</w:t>
      </w:r>
      <w:r w:rsidR="00D4549D" w:rsidRPr="00516CA8">
        <w:rPr>
          <w:rFonts w:ascii="Calibri" w:hAnsi="Calibri" w:cs="Calibri"/>
          <w:b/>
          <w:color w:val="000000" w:themeColor="text1"/>
        </w:rPr>
        <w:t xml:space="preserve"> </w:t>
      </w:r>
      <w:r w:rsidR="00D4549D" w:rsidRPr="00516CA8">
        <w:rPr>
          <w:rFonts w:ascii="Calibri" w:hAnsi="Calibri" w:cs="Calibri"/>
          <w:color w:val="000000" w:themeColor="text1"/>
        </w:rPr>
        <w:t>(</w:t>
      </w:r>
      <w:r w:rsidR="00890BBF" w:rsidRPr="00516CA8">
        <w:rPr>
          <w:rFonts w:ascii="Calibri" w:hAnsi="Calibri" w:cs="Calibri"/>
          <w:b/>
          <w:color w:val="000000" w:themeColor="text1"/>
        </w:rPr>
        <w:t>A</w:t>
      </w:r>
      <w:r w:rsidR="00D4549D" w:rsidRPr="00516CA8">
        <w:rPr>
          <w:rFonts w:ascii="Calibri" w:hAnsi="Calibri" w:cs="Calibri"/>
          <w:color w:val="000000" w:themeColor="text1"/>
        </w:rPr>
        <w:t>)</w:t>
      </w:r>
      <w:r w:rsidR="00890BBF" w:rsidRPr="00516CA8">
        <w:rPr>
          <w:rFonts w:ascii="Calibri" w:hAnsi="Calibri" w:cs="Calibri"/>
          <w:color w:val="000000" w:themeColor="text1"/>
        </w:rPr>
        <w:t xml:space="preserve"> </w:t>
      </w:r>
      <w:r w:rsidR="00BC3EC9">
        <w:rPr>
          <w:rFonts w:ascii="Calibri" w:hAnsi="Calibri" w:cs="Calibri"/>
          <w:color w:val="000000" w:themeColor="text1"/>
        </w:rPr>
        <w:t>This panel shows t</w:t>
      </w:r>
      <w:r w:rsidR="00890BBF" w:rsidRPr="00516CA8">
        <w:rPr>
          <w:rFonts w:ascii="Calibri" w:hAnsi="Calibri" w:cs="Calibri"/>
          <w:color w:val="000000" w:themeColor="text1"/>
        </w:rPr>
        <w:t xml:space="preserve">he luciferase activity of the cells transfected with 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>combination (</w:t>
      </w:r>
      <w:proofErr w:type="spellStart"/>
      <w:r w:rsidR="00890BBF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) plasmids </w:t>
      </w:r>
      <w:r w:rsidR="00A73D83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pG5-Luc + </w:t>
      </w:r>
      <w:proofErr w:type="spellStart"/>
      <w:r w:rsidR="00890BBF" w:rsidRPr="00516CA8">
        <w:rPr>
          <w:rStyle w:val="Emphasis"/>
          <w:rFonts w:ascii="Calibri" w:hAnsi="Calibri" w:cs="Calibri"/>
          <w:i w:val="0"/>
          <w:color w:val="000000"/>
        </w:rPr>
        <w:t>pACT</w:t>
      </w:r>
      <w:proofErr w:type="spellEnd"/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890BBF" w:rsidRPr="00516CA8">
        <w:rPr>
          <w:rStyle w:val="Emphasis"/>
          <w:rFonts w:ascii="Calibri" w:hAnsi="Calibri" w:cs="Calibri"/>
          <w:i w:val="0"/>
          <w:color w:val="000000"/>
        </w:rPr>
        <w:t>pBIND-mER</w:t>
      </w:r>
      <w:proofErr w:type="spellEnd"/>
      <w:r w:rsidR="00890BBF" w:rsidRPr="00516CA8">
        <w:rPr>
          <w:rStyle w:val="Emphasis"/>
          <w:rFonts w:ascii="Calibri" w:hAnsi="Calibri" w:cs="Calibri"/>
          <w:i w:val="0"/>
          <w:color w:val="000000"/>
        </w:rPr>
        <w:t>αEF</w:t>
      </w:r>
      <w:r w:rsidR="00A73D83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 or combination (ii) plasmids </w:t>
      </w:r>
      <w:r w:rsidR="00E92A80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pG5-Luc + </w:t>
      </w:r>
      <w:proofErr w:type="spellStart"/>
      <w:r w:rsidR="00890BBF" w:rsidRPr="00516CA8">
        <w:rPr>
          <w:rStyle w:val="Emphasis"/>
          <w:rFonts w:ascii="Calibri" w:hAnsi="Calibri" w:cs="Calibri"/>
          <w:i w:val="0"/>
          <w:color w:val="000000"/>
        </w:rPr>
        <w:t>pACT-mER</w:t>
      </w:r>
      <w:proofErr w:type="spellEnd"/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αEF + </w:t>
      </w:r>
      <w:proofErr w:type="spellStart"/>
      <w:r w:rsidR="00890BBF" w:rsidRPr="00516CA8">
        <w:rPr>
          <w:rStyle w:val="Emphasis"/>
          <w:rFonts w:ascii="Calibri" w:hAnsi="Calibri" w:cs="Calibri"/>
          <w:i w:val="0"/>
          <w:color w:val="000000"/>
        </w:rPr>
        <w:t>pBIND-mER</w:t>
      </w:r>
      <w:proofErr w:type="spellEnd"/>
      <w:r w:rsidR="00890BBF" w:rsidRPr="00516CA8">
        <w:rPr>
          <w:rStyle w:val="Emphasis"/>
          <w:rFonts w:ascii="Calibri" w:hAnsi="Calibri" w:cs="Calibri"/>
          <w:i w:val="0"/>
          <w:color w:val="000000"/>
        </w:rPr>
        <w:t>αEF</w:t>
      </w:r>
      <w:r w:rsidR="00E92A80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 with or without ligands; E2 (red), DES (purple). </w:t>
      </w:r>
      <w:r w:rsidR="006E2D12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890BBF" w:rsidRPr="00516CA8">
        <w:rPr>
          <w:rStyle w:val="Emphasis"/>
          <w:rFonts w:ascii="Calibri" w:hAnsi="Calibri" w:cs="Calibri"/>
          <w:b/>
          <w:i w:val="0"/>
          <w:color w:val="000000"/>
        </w:rPr>
        <w:t>B</w:t>
      </w:r>
      <w:r w:rsidR="006E2D12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 </w:t>
      </w:r>
      <w:r w:rsidR="00BC3EC9">
        <w:rPr>
          <w:rStyle w:val="Emphasis"/>
          <w:rFonts w:ascii="Calibri" w:hAnsi="Calibri" w:cs="Calibri"/>
          <w:i w:val="0"/>
          <w:color w:val="000000"/>
        </w:rPr>
        <w:t>This panel shows t</w:t>
      </w:r>
      <w:r w:rsidR="00890BBF" w:rsidRPr="00516CA8">
        <w:rPr>
          <w:rFonts w:ascii="Calibri" w:hAnsi="Calibri" w:cs="Calibri"/>
          <w:color w:val="000000" w:themeColor="text1"/>
        </w:rPr>
        <w:t xml:space="preserve">he luciferase activity of the cells transfected with 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>combination (</w:t>
      </w:r>
      <w:proofErr w:type="spellStart"/>
      <w:r w:rsidR="00890BBF" w:rsidRPr="00516CA8">
        <w:rPr>
          <w:rStyle w:val="Emphasis"/>
          <w:rFonts w:ascii="Calibri" w:hAnsi="Calibri" w:cs="Calibri"/>
          <w:i w:val="0"/>
          <w:color w:val="000000"/>
        </w:rPr>
        <w:t>i</w:t>
      </w:r>
      <w:proofErr w:type="spellEnd"/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) plasmids </w:t>
      </w:r>
      <w:r w:rsidR="008E3731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pG5-Luc + </w:t>
      </w:r>
      <w:proofErr w:type="spellStart"/>
      <w:r w:rsidR="00890BBF" w:rsidRPr="00516CA8">
        <w:rPr>
          <w:rStyle w:val="Emphasis"/>
          <w:rFonts w:ascii="Calibri" w:hAnsi="Calibri" w:cs="Calibri"/>
          <w:i w:val="0"/>
          <w:color w:val="000000"/>
        </w:rPr>
        <w:t>pACT</w:t>
      </w:r>
      <w:proofErr w:type="spellEnd"/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 + </w:t>
      </w:r>
      <w:proofErr w:type="spellStart"/>
      <w:r w:rsidR="00890BBF" w:rsidRPr="00516CA8">
        <w:rPr>
          <w:rStyle w:val="Emphasis"/>
          <w:rFonts w:ascii="Calibri" w:hAnsi="Calibri" w:cs="Calibri"/>
          <w:i w:val="0"/>
          <w:color w:val="000000"/>
        </w:rPr>
        <w:t>pBIND-mER</w:t>
      </w:r>
      <w:proofErr w:type="spellEnd"/>
      <w:r w:rsidR="00890BBF" w:rsidRPr="00516CA8">
        <w:rPr>
          <w:rStyle w:val="Emphasis"/>
          <w:rFonts w:ascii="Calibri" w:hAnsi="Calibri" w:cs="Calibri"/>
          <w:i w:val="0"/>
          <w:color w:val="000000"/>
        </w:rPr>
        <w:t>α-I362D</w:t>
      </w:r>
      <w:r w:rsidR="008E3731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 or combination (ii) plasmids </w:t>
      </w:r>
      <w:r w:rsidR="008E3731" w:rsidRPr="00516CA8">
        <w:rPr>
          <w:rStyle w:val="Emphasis"/>
          <w:rFonts w:ascii="Calibri" w:hAnsi="Calibri" w:cs="Calibri"/>
          <w:i w:val="0"/>
          <w:color w:val="000000"/>
        </w:rPr>
        <w:t>(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pG5-Luc + </w:t>
      </w:r>
      <w:proofErr w:type="spellStart"/>
      <w:r w:rsidR="00890BBF" w:rsidRPr="00516CA8">
        <w:rPr>
          <w:rStyle w:val="Emphasis"/>
          <w:rFonts w:ascii="Calibri" w:hAnsi="Calibri" w:cs="Calibri"/>
          <w:i w:val="0"/>
          <w:color w:val="000000"/>
        </w:rPr>
        <w:t>pACT-mER</w:t>
      </w:r>
      <w:proofErr w:type="spellEnd"/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α-I362D + </w:t>
      </w:r>
      <w:proofErr w:type="spellStart"/>
      <w:r w:rsidR="00890BBF" w:rsidRPr="00516CA8">
        <w:rPr>
          <w:rStyle w:val="Emphasis"/>
          <w:rFonts w:ascii="Calibri" w:hAnsi="Calibri" w:cs="Calibri"/>
          <w:i w:val="0"/>
          <w:color w:val="000000"/>
        </w:rPr>
        <w:t>pBIND-mER</w:t>
      </w:r>
      <w:proofErr w:type="spellEnd"/>
      <w:r w:rsidR="00890BBF" w:rsidRPr="00516CA8">
        <w:rPr>
          <w:rStyle w:val="Emphasis"/>
          <w:rFonts w:ascii="Calibri" w:hAnsi="Calibri" w:cs="Calibri"/>
          <w:i w:val="0"/>
          <w:color w:val="000000"/>
        </w:rPr>
        <w:t>α-I362D</w:t>
      </w:r>
      <w:r w:rsidR="008E3731" w:rsidRPr="00516CA8">
        <w:rPr>
          <w:rStyle w:val="Emphasis"/>
          <w:rFonts w:ascii="Calibri" w:hAnsi="Calibri" w:cs="Calibri"/>
          <w:i w:val="0"/>
          <w:color w:val="000000"/>
        </w:rPr>
        <w:t>)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 with or without ligands; E2 (red), DES (purple). The activity is represented as </w:t>
      </w:r>
      <w:r w:rsidR="00BC3EC9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 xml:space="preserve">mean ± </w:t>
      </w:r>
      <w:r w:rsidR="00BC3EC9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="00890BBF" w:rsidRPr="00516CA8">
        <w:rPr>
          <w:rStyle w:val="Emphasis"/>
          <w:rFonts w:ascii="Calibri" w:hAnsi="Calibri" w:cs="Calibri"/>
          <w:i w:val="0"/>
          <w:color w:val="000000"/>
        </w:rPr>
        <w:t>SD</w:t>
      </w:r>
      <w:r w:rsidR="00592208" w:rsidRPr="00516CA8">
        <w:rPr>
          <w:rStyle w:val="Emphasis"/>
          <w:rFonts w:ascii="Calibri" w:hAnsi="Calibri" w:cs="Calibri"/>
          <w:i w:val="0"/>
          <w:color w:val="000000"/>
        </w:rPr>
        <w:t>.</w:t>
      </w:r>
    </w:p>
    <w:p w14:paraId="13D0C860" w14:textId="77777777" w:rsidR="00890BBF" w:rsidRPr="00516CA8" w:rsidRDefault="00890BBF" w:rsidP="005F50F1">
      <w:pPr>
        <w:jc w:val="both"/>
        <w:rPr>
          <w:rFonts w:ascii="Calibri" w:hAnsi="Calibri" w:cs="Calibri"/>
          <w:b/>
        </w:rPr>
      </w:pPr>
    </w:p>
    <w:p w14:paraId="746D6518" w14:textId="77777777" w:rsidR="006C5619" w:rsidRPr="00516CA8" w:rsidRDefault="006C5619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  <w:b/>
        </w:rPr>
        <w:t>DISCUSSION:</w:t>
      </w:r>
    </w:p>
    <w:p w14:paraId="23CC346B" w14:textId="4A735124" w:rsidR="006C5619" w:rsidRPr="00516CA8" w:rsidRDefault="006C5619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Herein, we describe</w:t>
      </w:r>
      <w:r w:rsidR="00D7098A">
        <w:rPr>
          <w:rFonts w:ascii="Calibri" w:hAnsi="Calibri" w:cs="Calibri"/>
        </w:rPr>
        <w:t>d</w:t>
      </w:r>
      <w:r w:rsidRPr="00516CA8">
        <w:rPr>
          <w:rFonts w:ascii="Calibri" w:hAnsi="Calibri" w:cs="Calibri"/>
        </w:rPr>
        <w:t xml:space="preserve"> the protocol for the M2H assay</w:t>
      </w:r>
      <w:r w:rsidR="00D7098A">
        <w:rPr>
          <w:rFonts w:ascii="Calibri" w:hAnsi="Calibri" w:cs="Calibri"/>
        </w:rPr>
        <w:t>,</w:t>
      </w:r>
      <w:r w:rsidRPr="00516CA8">
        <w:rPr>
          <w:rFonts w:ascii="Calibri" w:hAnsi="Calibri" w:cs="Calibri"/>
        </w:rPr>
        <w:t xml:space="preserve"> focusing on the assay conditions for detecting the homodimerization activity of ERα LBD as an example. In general, </w:t>
      </w:r>
      <w:r w:rsidR="00D7098A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>M2H assay is not popular for the assessment of ligand</w:t>
      </w:r>
      <w:r w:rsidR="00D7098A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dependent ERα LBD dimerization activity. This is due to the ERα LBD possessing a transcriptional activation function; the activity of which disturbs</w:t>
      </w:r>
      <w:r w:rsidR="00D7098A">
        <w:rPr>
          <w:rFonts w:ascii="Calibri" w:hAnsi="Calibri" w:cs="Calibri"/>
        </w:rPr>
        <w:t>,</w:t>
      </w:r>
      <w:r w:rsidRPr="00516CA8">
        <w:rPr>
          <w:rFonts w:ascii="Calibri" w:hAnsi="Calibri" w:cs="Calibri"/>
        </w:rPr>
        <w:t xml:space="preserve"> in some cases</w:t>
      </w:r>
      <w:r w:rsidR="00D7098A">
        <w:rPr>
          <w:rFonts w:ascii="Calibri" w:hAnsi="Calibri" w:cs="Calibri"/>
        </w:rPr>
        <w:t>,</w:t>
      </w:r>
      <w:r w:rsidRPr="00516CA8">
        <w:rPr>
          <w:rFonts w:ascii="Calibri" w:hAnsi="Calibri" w:cs="Calibri"/>
        </w:rPr>
        <w:t xml:space="preserve"> the results of </w:t>
      </w:r>
      <w:r w:rsidR="00D7098A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 xml:space="preserve">M2H assay. However, as we demonstrate here, the M2H assay can be used for analyzing the LBD dimerization activity of certain substances </w:t>
      </w:r>
      <w:r w:rsidR="00D7098A">
        <w:rPr>
          <w:rFonts w:ascii="Calibri" w:hAnsi="Calibri" w:cs="Calibri"/>
        </w:rPr>
        <w:t>that</w:t>
      </w:r>
      <w:r w:rsidRPr="00516CA8">
        <w:rPr>
          <w:rFonts w:ascii="Calibri" w:hAnsi="Calibri" w:cs="Calibri"/>
        </w:rPr>
        <w:t xml:space="preserve"> do not activate the AF-2 transactivation function of LBD (</w:t>
      </w:r>
      <w:r w:rsidRPr="00516CA8">
        <w:rPr>
          <w:rFonts w:ascii="Calibri" w:hAnsi="Calibri" w:cs="Calibri"/>
          <w:i/>
        </w:rPr>
        <w:t>e.g.</w:t>
      </w:r>
      <w:r w:rsidRPr="00560BEE">
        <w:rPr>
          <w:rFonts w:ascii="Calibri" w:hAnsi="Calibri" w:cs="Calibri"/>
        </w:rPr>
        <w:t>,</w:t>
      </w:r>
      <w:r w:rsidRPr="00516CA8">
        <w:rPr>
          <w:rFonts w:ascii="Calibri" w:hAnsi="Calibri" w:cs="Calibri"/>
          <w:i/>
        </w:rPr>
        <w:t xml:space="preserve"> </w:t>
      </w:r>
      <w:r w:rsidRPr="00516CA8">
        <w:rPr>
          <w:rFonts w:ascii="Calibri" w:hAnsi="Calibri" w:cs="Calibri"/>
        </w:rPr>
        <w:t>4OHT, SERMs). To reduce the intrinsic activity of LBD (background activity), we selected the lowest E2</w:t>
      </w:r>
      <w:r w:rsidR="00D7098A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containing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charcoal-stripped FBS from the </w:t>
      </w:r>
      <w:r w:rsidRPr="00516CA8">
        <w:rPr>
          <w:rFonts w:ascii="Calibri" w:hAnsi="Calibri" w:cs="Calibri"/>
        </w:rPr>
        <w:lastRenderedPageBreak/>
        <w:t xml:space="preserve">production lots and used heat-inactivated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charcoal-stripped </w:t>
      </w:r>
      <w:r w:rsidRPr="00516CA8">
        <w:rPr>
          <w:rFonts w:ascii="Calibri" w:hAnsi="Calibri" w:cs="Calibri"/>
        </w:rPr>
        <w:t xml:space="preserve">FBS. These factors are important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to </w:t>
      </w:r>
      <w:r w:rsidR="00D7098A">
        <w:rPr>
          <w:rStyle w:val="Emphasis"/>
          <w:rFonts w:ascii="Calibri" w:hAnsi="Calibri" w:cs="Calibri"/>
          <w:i w:val="0"/>
          <w:color w:val="000000"/>
        </w:rPr>
        <w:t>the success</w:t>
      </w:r>
      <w:r w:rsidRPr="00516CA8">
        <w:rPr>
          <w:rFonts w:ascii="Calibri" w:hAnsi="Calibri" w:cs="Calibri"/>
        </w:rPr>
        <w:t xml:space="preserve"> </w:t>
      </w:r>
      <w:r w:rsidR="00D7098A">
        <w:rPr>
          <w:rFonts w:ascii="Calibri" w:hAnsi="Calibri" w:cs="Calibri"/>
        </w:rPr>
        <w:t xml:space="preserve">of </w:t>
      </w:r>
      <w:r w:rsidRPr="00516CA8">
        <w:rPr>
          <w:rFonts w:ascii="Calibri" w:hAnsi="Calibri" w:cs="Calibri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</w:rPr>
        <w:t>M2H assay using the WT ERα LBD and to detect weak interaction activity.</w:t>
      </w:r>
      <w:r w:rsidRPr="00516CA8">
        <w:rPr>
          <w:rFonts w:ascii="Calibri" w:hAnsi="Calibri" w:cs="Calibri"/>
        </w:rPr>
        <w:t xml:space="preserve"> Additionally, we showed the ERα LBD dimerization activity of agonists (E2 and DES) using the </w:t>
      </w:r>
      <w:proofErr w:type="spellStart"/>
      <w:r w:rsidRPr="00516CA8">
        <w:rPr>
          <w:rFonts w:ascii="Calibri" w:hAnsi="Calibri" w:cs="Calibri"/>
        </w:rPr>
        <w:t>mER</w:t>
      </w:r>
      <w:proofErr w:type="spellEnd"/>
      <w:r w:rsidRPr="00516CA8">
        <w:rPr>
          <w:rFonts w:ascii="Calibri" w:hAnsi="Calibri" w:cs="Calibri"/>
        </w:rPr>
        <w:t>α-I362D mutant, which disrupts the agonist-dependent coactivator recruitment activity to the AF-2. These results suggest that the M2H assay could be more useful for the assessment of ligand</w:t>
      </w:r>
      <w:r w:rsidR="00FC7DA5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dependent ERα LBD dimerization activity.</w:t>
      </w:r>
    </w:p>
    <w:p w14:paraId="6C03B985" w14:textId="77777777" w:rsidR="006C5619" w:rsidRPr="00516CA8" w:rsidRDefault="006C5619" w:rsidP="005F50F1">
      <w:pPr>
        <w:jc w:val="both"/>
        <w:rPr>
          <w:rFonts w:ascii="Calibri" w:hAnsi="Calibri" w:cs="Calibri"/>
        </w:rPr>
      </w:pPr>
    </w:p>
    <w:p w14:paraId="65F11C8C" w14:textId="2F839485" w:rsidR="006C5619" w:rsidRPr="00516CA8" w:rsidRDefault="006C5619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  <w:r w:rsidRPr="00516CA8">
        <w:rPr>
          <w:rFonts w:ascii="Calibri" w:hAnsi="Calibri" w:cs="Calibri"/>
        </w:rPr>
        <w:t xml:space="preserve">In the NR research field, the M2H assay </w:t>
      </w:r>
      <w:r w:rsidR="00596CC8">
        <w:rPr>
          <w:rFonts w:ascii="Calibri" w:hAnsi="Calibri" w:cs="Calibri"/>
        </w:rPr>
        <w:t>has</w:t>
      </w:r>
      <w:r w:rsidRPr="00516CA8">
        <w:rPr>
          <w:rFonts w:ascii="Calibri" w:hAnsi="Calibri" w:cs="Calibri"/>
        </w:rPr>
        <w:t xml:space="preserve"> been used for </w:t>
      </w:r>
      <w:r w:rsidR="00E62258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>assessment of ligand-dependent coactivator or corepressor recruitment activity of NR LBDs</w:t>
      </w:r>
      <w:r w:rsidRPr="00516CA8">
        <w:rPr>
          <w:rFonts w:ascii="Calibri" w:hAnsi="Calibri" w:cs="Calibri"/>
          <w:vertAlign w:val="superscript"/>
        </w:rPr>
        <w:t>9</w:t>
      </w:r>
      <w:r w:rsidR="003F2FF8" w:rsidRPr="00516CA8">
        <w:rPr>
          <w:rFonts w:ascii="Calibri" w:hAnsi="Calibri" w:cs="Calibri"/>
          <w:vertAlign w:val="superscript"/>
        </w:rPr>
        <w:t>,10</w:t>
      </w:r>
      <w:r w:rsidRPr="00516CA8">
        <w:rPr>
          <w:rFonts w:ascii="Calibri" w:hAnsi="Calibri" w:cs="Calibri"/>
        </w:rPr>
        <w:t xml:space="preserve">. The plasmid of </w:t>
      </w:r>
      <w:proofErr w:type="spellStart"/>
      <w:r w:rsidRPr="00516CA8">
        <w:rPr>
          <w:rFonts w:ascii="Calibri" w:hAnsi="Calibri" w:cs="Calibri"/>
        </w:rPr>
        <w:t>pBIND</w:t>
      </w:r>
      <w:proofErr w:type="spellEnd"/>
      <w:r w:rsidRPr="00516CA8">
        <w:rPr>
          <w:rFonts w:ascii="Calibri" w:hAnsi="Calibri" w:cs="Calibri"/>
        </w:rPr>
        <w:t xml:space="preserve"> fused with </w:t>
      </w:r>
      <w:r w:rsidR="00E62258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 xml:space="preserve">NR interacting region of the cofactor is used for this type of experiment instead of using the 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pBIND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 xml:space="preserve">-ERαEF. This experiment uses the short protein element containing the </w:t>
      </w:r>
      <w:r w:rsidRPr="00516CA8">
        <w:rPr>
          <w:rFonts w:ascii="Calibri" w:hAnsi="Calibri" w:cs="Calibri"/>
        </w:rPr>
        <w:t>NR interacting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motif (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LxxLL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 xml:space="preserve">) rather than a larger structural domain of the coactivator. One possibility is </w:t>
      </w:r>
      <w:r w:rsidR="00E62258">
        <w:rPr>
          <w:rStyle w:val="Emphasis"/>
          <w:rFonts w:ascii="Calibri" w:hAnsi="Calibri" w:cs="Calibri"/>
          <w:i w:val="0"/>
          <w:color w:val="000000"/>
        </w:rPr>
        <w:t xml:space="preserve">that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the larger coactivator element may activate transcription without </w:t>
      </w:r>
      <w:r w:rsidR="00E62258">
        <w:rPr>
          <w:rStyle w:val="Emphasis"/>
          <w:rFonts w:ascii="Calibri" w:hAnsi="Calibri" w:cs="Calibri"/>
          <w:i w:val="0"/>
          <w:color w:val="000000"/>
        </w:rPr>
        <w:t xml:space="preserve">the 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recruitment of the VP16AD fusion LBD; that could disturb the results from the </w:t>
      </w:r>
      <w:r w:rsidRPr="00516CA8">
        <w:rPr>
          <w:rFonts w:ascii="Calibri" w:hAnsi="Calibri" w:cs="Calibri"/>
        </w:rPr>
        <w:t>M2H assay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. Alternatively, this protocol could be used for analyzing the binding activity of a variety of substances to the </w:t>
      </w:r>
      <w:r w:rsidRPr="00516CA8">
        <w:rPr>
          <w:rFonts w:ascii="Calibri" w:hAnsi="Calibri" w:cs="Calibri"/>
        </w:rPr>
        <w:t>ERα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. For instance, the cells were transfected with pG5-Luc, 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pBIND</w:t>
      </w:r>
      <w:proofErr w:type="spellEnd"/>
      <w:r w:rsidR="00E62258">
        <w:rPr>
          <w:rStyle w:val="Emphasis"/>
          <w:rFonts w:ascii="Calibri" w:hAnsi="Calibri" w:cs="Calibri"/>
          <w:i w:val="0"/>
          <w:color w:val="000000"/>
        </w:rPr>
        <w:t>-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fused </w:t>
      </w:r>
      <w:r w:rsidRPr="00516CA8">
        <w:rPr>
          <w:rFonts w:ascii="Calibri" w:hAnsi="Calibri" w:cs="Calibri"/>
        </w:rPr>
        <w:t>NR interacting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motif</w:t>
      </w:r>
      <w:r w:rsidR="00E62258">
        <w:rPr>
          <w:rStyle w:val="Emphasis"/>
          <w:rFonts w:ascii="Calibri" w:hAnsi="Calibri" w:cs="Calibri"/>
          <w:i w:val="0"/>
          <w:color w:val="000000"/>
        </w:rPr>
        <w:t>,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and </w:t>
      </w:r>
      <w:proofErr w:type="spellStart"/>
      <w:r w:rsidRPr="00516CA8">
        <w:rPr>
          <w:rStyle w:val="Emphasis"/>
          <w:rFonts w:ascii="Calibri" w:hAnsi="Calibri" w:cs="Calibri"/>
          <w:i w:val="0"/>
          <w:color w:val="000000"/>
        </w:rPr>
        <w:t>pACT</w:t>
      </w:r>
      <w:proofErr w:type="spellEnd"/>
      <w:r w:rsidRPr="00516CA8">
        <w:rPr>
          <w:rStyle w:val="Emphasis"/>
          <w:rFonts w:ascii="Calibri" w:hAnsi="Calibri" w:cs="Calibri"/>
          <w:i w:val="0"/>
          <w:color w:val="000000"/>
        </w:rPr>
        <w:t>-</w:t>
      </w:r>
      <w:r w:rsidRPr="00516CA8">
        <w:rPr>
          <w:rFonts w:ascii="Calibri" w:hAnsi="Calibri" w:cs="Calibri"/>
        </w:rPr>
        <w:t>ERα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EF plasmids </w:t>
      </w:r>
      <w:r w:rsidR="00E62258">
        <w:rPr>
          <w:rStyle w:val="Emphasis"/>
          <w:rFonts w:ascii="Calibri" w:hAnsi="Calibri" w:cs="Calibri"/>
          <w:i w:val="0"/>
          <w:color w:val="000000"/>
        </w:rPr>
        <w:t xml:space="preserve">and, </w:t>
      </w:r>
      <w:r w:rsidRPr="00516CA8">
        <w:rPr>
          <w:rStyle w:val="Emphasis"/>
          <w:rFonts w:ascii="Calibri" w:hAnsi="Calibri" w:cs="Calibri"/>
          <w:i w:val="0"/>
          <w:color w:val="000000"/>
        </w:rPr>
        <w:t>then</w:t>
      </w:r>
      <w:r w:rsidR="00E62258">
        <w:rPr>
          <w:rStyle w:val="Emphasis"/>
          <w:rFonts w:ascii="Calibri" w:hAnsi="Calibri" w:cs="Calibri"/>
          <w:i w:val="0"/>
          <w:color w:val="000000"/>
        </w:rPr>
        <w:t>,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 treated with various chemicals, such as endocrine</w:t>
      </w:r>
      <w:r w:rsidR="00E62258">
        <w:rPr>
          <w:rStyle w:val="Emphasis"/>
          <w:rFonts w:ascii="Calibri" w:hAnsi="Calibri" w:cs="Calibri"/>
          <w:i w:val="0"/>
          <w:color w:val="000000"/>
        </w:rPr>
        <w:t>-</w:t>
      </w:r>
      <w:r w:rsidRPr="00516CA8">
        <w:rPr>
          <w:rStyle w:val="Emphasis"/>
          <w:rFonts w:ascii="Calibri" w:hAnsi="Calibri" w:cs="Calibri"/>
          <w:i w:val="0"/>
          <w:color w:val="000000"/>
        </w:rPr>
        <w:t>disrupting chemicals or potential hormonal therapeutics. If the luciferase activity is increased by a chemical in this assay, then it</w:t>
      </w:r>
      <w:r w:rsidR="00E62258">
        <w:rPr>
          <w:rStyle w:val="Emphasis"/>
          <w:rFonts w:ascii="Calibri" w:hAnsi="Calibri" w:cs="Calibri"/>
          <w:i w:val="0"/>
          <w:color w:val="000000"/>
        </w:rPr>
        <w:t xml:space="preserve"> i</w:t>
      </w:r>
      <w:r w:rsidRPr="00516CA8">
        <w:rPr>
          <w:rStyle w:val="Emphasis"/>
          <w:rFonts w:ascii="Calibri" w:hAnsi="Calibri" w:cs="Calibri"/>
          <w:i w:val="0"/>
          <w:color w:val="000000"/>
        </w:rPr>
        <w:t xml:space="preserve">s predicted that the chemical should be interacting with the </w:t>
      </w:r>
      <w:r w:rsidRPr="00516CA8">
        <w:rPr>
          <w:rFonts w:ascii="Calibri" w:hAnsi="Calibri" w:cs="Calibri"/>
        </w:rPr>
        <w:t xml:space="preserve">ERα </w:t>
      </w:r>
      <w:r w:rsidRPr="00516CA8">
        <w:rPr>
          <w:rStyle w:val="Emphasis"/>
          <w:rFonts w:ascii="Calibri" w:hAnsi="Calibri" w:cs="Calibri"/>
          <w:i w:val="0"/>
          <w:color w:val="000000"/>
        </w:rPr>
        <w:t>LBD to recruit the NR interacting motif</w:t>
      </w:r>
      <w:r w:rsidR="003F2FF8" w:rsidRPr="00516CA8">
        <w:rPr>
          <w:rStyle w:val="Emphasis"/>
          <w:rFonts w:ascii="Calibri" w:hAnsi="Calibri" w:cs="Calibri"/>
          <w:i w:val="0"/>
          <w:color w:val="000000"/>
          <w:vertAlign w:val="superscript"/>
        </w:rPr>
        <w:t>8</w:t>
      </w:r>
      <w:r w:rsidRPr="00516CA8">
        <w:rPr>
          <w:rStyle w:val="Emphasis"/>
          <w:rFonts w:ascii="Calibri" w:hAnsi="Calibri" w:cs="Calibri"/>
          <w:i w:val="0"/>
          <w:color w:val="000000"/>
        </w:rPr>
        <w:t>.</w:t>
      </w:r>
    </w:p>
    <w:p w14:paraId="6DE1232A" w14:textId="77777777" w:rsidR="006C5619" w:rsidRPr="00516CA8" w:rsidRDefault="006C5619" w:rsidP="005F50F1">
      <w:pPr>
        <w:jc w:val="both"/>
        <w:rPr>
          <w:rStyle w:val="Emphasis"/>
          <w:rFonts w:ascii="Calibri" w:hAnsi="Calibri" w:cs="Calibri"/>
          <w:i w:val="0"/>
          <w:color w:val="000000"/>
        </w:rPr>
      </w:pPr>
    </w:p>
    <w:p w14:paraId="710EE935" w14:textId="3A41526D" w:rsidR="006C5619" w:rsidRPr="00516CA8" w:rsidRDefault="00E62258" w:rsidP="005F50F1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The </w:t>
      </w:r>
      <w:r w:rsidR="006C5619" w:rsidRPr="00516CA8">
        <w:rPr>
          <w:rFonts w:ascii="Calibri" w:eastAsia="Arial" w:hAnsi="Calibri" w:cs="Calibri"/>
        </w:rPr>
        <w:t xml:space="preserve">M2H assay demonstrates protein-protein interactions in mammalian cells. </w:t>
      </w:r>
      <w:r w:rsidR="006C5619" w:rsidRPr="00516CA8">
        <w:rPr>
          <w:rStyle w:val="Emphasis"/>
          <w:rFonts w:ascii="Calibri" w:hAnsi="Calibri" w:cs="Calibri"/>
          <w:i w:val="0"/>
          <w:color w:val="000000"/>
        </w:rPr>
        <w:t xml:space="preserve">As we mentioned in the </w:t>
      </w:r>
      <w:r w:rsidR="006C5619" w:rsidRPr="00560BEE">
        <w:rPr>
          <w:rStyle w:val="Emphasis"/>
          <w:rFonts w:ascii="Calibri" w:hAnsi="Calibri" w:cs="Calibri"/>
          <w:b/>
          <w:i w:val="0"/>
          <w:color w:val="000000"/>
        </w:rPr>
        <w:t>Introduction</w:t>
      </w:r>
      <w:r w:rsidR="006C5619" w:rsidRPr="00516CA8">
        <w:rPr>
          <w:rStyle w:val="Emphasis"/>
          <w:rFonts w:ascii="Calibri" w:hAnsi="Calibri" w:cs="Calibri"/>
          <w:i w:val="0"/>
          <w:color w:val="000000"/>
        </w:rPr>
        <w:t xml:space="preserve">, </w:t>
      </w:r>
      <w:r w:rsidR="006C5619" w:rsidRPr="00516CA8">
        <w:rPr>
          <w:rFonts w:ascii="Calibri" w:eastAsia="Arial" w:hAnsi="Calibri" w:cs="Calibri"/>
        </w:rPr>
        <w:t>the physiological role of protein-protein interactions may be different in a cell</w:t>
      </w:r>
      <w:r w:rsidR="00B81552">
        <w:rPr>
          <w:rFonts w:ascii="Calibri" w:eastAsia="Arial" w:hAnsi="Calibri" w:cs="Calibri"/>
        </w:rPr>
        <w:t>-</w:t>
      </w:r>
      <w:r w:rsidR="006C5619" w:rsidRPr="00516CA8">
        <w:rPr>
          <w:rFonts w:ascii="Calibri" w:eastAsia="Arial" w:hAnsi="Calibri" w:cs="Calibri"/>
        </w:rPr>
        <w:t>type</w:t>
      </w:r>
      <w:r w:rsidR="00B81552">
        <w:rPr>
          <w:rFonts w:ascii="Calibri" w:eastAsia="Arial" w:hAnsi="Calibri" w:cs="Calibri"/>
        </w:rPr>
        <w:t>-</w:t>
      </w:r>
      <w:r w:rsidR="006C5619" w:rsidRPr="00516CA8">
        <w:rPr>
          <w:rFonts w:ascii="Calibri" w:eastAsia="Arial" w:hAnsi="Calibri" w:cs="Calibri"/>
        </w:rPr>
        <w:t>specific context. M2H assays can provide the results of protein-protein interaction activity in the same cellular context that is used for other experiments, such as the analysis of transcriptional activity. Additionally, it can analyze the effect of cell</w:t>
      </w:r>
      <w:r w:rsidR="00B81552">
        <w:rPr>
          <w:rFonts w:ascii="Calibri" w:eastAsia="Arial" w:hAnsi="Calibri" w:cs="Calibri"/>
        </w:rPr>
        <w:t>-</w:t>
      </w:r>
      <w:r w:rsidR="006C5619" w:rsidRPr="00516CA8">
        <w:rPr>
          <w:rFonts w:ascii="Calibri" w:eastAsia="Arial" w:hAnsi="Calibri" w:cs="Calibri"/>
        </w:rPr>
        <w:t>signaling modulators (</w:t>
      </w:r>
      <w:r w:rsidR="006C5619" w:rsidRPr="00516CA8">
        <w:rPr>
          <w:rFonts w:ascii="Calibri" w:eastAsia="Arial" w:hAnsi="Calibri" w:cs="Calibri"/>
          <w:i/>
        </w:rPr>
        <w:t>e.g.</w:t>
      </w:r>
      <w:r w:rsidR="006C5619" w:rsidRPr="00560BEE">
        <w:rPr>
          <w:rFonts w:ascii="Calibri" w:eastAsia="Arial" w:hAnsi="Calibri" w:cs="Calibri"/>
        </w:rPr>
        <w:t>,</w:t>
      </w:r>
      <w:r w:rsidR="006C5619" w:rsidRPr="00516CA8">
        <w:rPr>
          <w:rFonts w:ascii="Calibri" w:eastAsia="Arial" w:hAnsi="Calibri" w:cs="Calibri"/>
          <w:i/>
        </w:rPr>
        <w:t xml:space="preserve"> </w:t>
      </w:r>
      <w:r w:rsidR="006C5619" w:rsidRPr="00516CA8">
        <w:rPr>
          <w:rFonts w:ascii="Calibri" w:eastAsia="Arial" w:hAnsi="Calibri" w:cs="Calibri"/>
        </w:rPr>
        <w:t xml:space="preserve">inhibitors or activators of kinases) involved with protein-protein interactions in the cells. This is an advantage of the M2H assay compared to other </w:t>
      </w:r>
      <w:r w:rsidR="006C5619" w:rsidRPr="00516CA8">
        <w:rPr>
          <w:rFonts w:ascii="Calibri" w:eastAsia="Arial" w:hAnsi="Calibri" w:cs="Calibri"/>
          <w:i/>
        </w:rPr>
        <w:t>in vitro</w:t>
      </w:r>
      <w:r w:rsidR="006C5619" w:rsidRPr="00516CA8">
        <w:rPr>
          <w:rFonts w:ascii="Calibri" w:eastAsia="Arial" w:hAnsi="Calibri" w:cs="Calibri"/>
        </w:rPr>
        <w:t xml:space="preserve"> protein-protein interaction studies. </w:t>
      </w:r>
    </w:p>
    <w:p w14:paraId="64158645" w14:textId="77777777" w:rsidR="006C5619" w:rsidRPr="00516CA8" w:rsidRDefault="006C5619" w:rsidP="005F50F1">
      <w:pPr>
        <w:jc w:val="both"/>
        <w:rPr>
          <w:rFonts w:ascii="Calibri" w:eastAsia="Arial" w:hAnsi="Calibri" w:cs="Calibri"/>
        </w:rPr>
      </w:pPr>
    </w:p>
    <w:p w14:paraId="28CCF430" w14:textId="45CCBE11" w:rsidR="006C5619" w:rsidRPr="00516CA8" w:rsidRDefault="00B81552" w:rsidP="005F50F1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However, i</w:t>
      </w:r>
      <w:r w:rsidR="006C5619" w:rsidRPr="00516CA8">
        <w:rPr>
          <w:rFonts w:ascii="Calibri" w:eastAsia="Arial" w:hAnsi="Calibri" w:cs="Calibri"/>
        </w:rPr>
        <w:t xml:space="preserve">t needs to </w:t>
      </w:r>
      <w:r>
        <w:rPr>
          <w:rFonts w:ascii="Calibri" w:eastAsia="Arial" w:hAnsi="Calibri" w:cs="Calibri"/>
        </w:rPr>
        <w:t xml:space="preserve">be </w:t>
      </w:r>
      <w:r w:rsidR="006C5619" w:rsidRPr="00516CA8">
        <w:rPr>
          <w:rFonts w:ascii="Calibri" w:eastAsia="Arial" w:hAnsi="Calibri" w:cs="Calibri"/>
        </w:rPr>
        <w:t>consider</w:t>
      </w:r>
      <w:r>
        <w:rPr>
          <w:rFonts w:ascii="Calibri" w:eastAsia="Arial" w:hAnsi="Calibri" w:cs="Calibri"/>
        </w:rPr>
        <w:t>ed</w:t>
      </w:r>
      <w:r w:rsidR="006C5619" w:rsidRPr="00516CA8">
        <w:rPr>
          <w:rFonts w:ascii="Calibri" w:eastAsia="Arial" w:hAnsi="Calibri" w:cs="Calibri"/>
        </w:rPr>
        <w:t xml:space="preserve"> that the protein-protein interactions detected </w:t>
      </w:r>
      <w:r w:rsidRPr="00560BEE">
        <w:rPr>
          <w:rFonts w:ascii="Calibri" w:eastAsia="Arial" w:hAnsi="Calibri" w:cs="Calibri"/>
          <w:i/>
        </w:rPr>
        <w:t>via</w:t>
      </w:r>
      <w:r w:rsidR="006C5619" w:rsidRPr="00516CA8">
        <w:rPr>
          <w:rFonts w:ascii="Calibri" w:eastAsia="Arial" w:hAnsi="Calibri" w:cs="Calibri"/>
        </w:rPr>
        <w:t xml:space="preserve"> the M2H assay might not represent a direct interaction between two proteins. In other words, there is the possibility that cellular factor(s) exist that are allowing </w:t>
      </w:r>
      <w:r w:rsidR="00EC6921">
        <w:rPr>
          <w:rFonts w:ascii="Calibri" w:eastAsia="Arial" w:hAnsi="Calibri" w:cs="Calibri"/>
        </w:rPr>
        <w:t xml:space="preserve">a </w:t>
      </w:r>
      <w:r w:rsidR="006C5619" w:rsidRPr="00516CA8">
        <w:rPr>
          <w:rFonts w:ascii="Calibri" w:eastAsia="Arial" w:hAnsi="Calibri" w:cs="Calibri"/>
        </w:rPr>
        <w:t>connection between two proteins. If such a consideration arises</w:t>
      </w:r>
      <w:r w:rsidR="00EC6921">
        <w:rPr>
          <w:rFonts w:ascii="Calibri" w:eastAsia="Arial" w:hAnsi="Calibri" w:cs="Calibri"/>
        </w:rPr>
        <w:t>,</w:t>
      </w:r>
      <w:r w:rsidR="006C5619" w:rsidRPr="00516CA8">
        <w:rPr>
          <w:rFonts w:ascii="Calibri" w:eastAsia="Arial" w:hAnsi="Calibri" w:cs="Calibri"/>
        </w:rPr>
        <w:t xml:space="preserve"> then </w:t>
      </w:r>
      <w:r w:rsidR="00EC6921">
        <w:rPr>
          <w:rFonts w:ascii="Calibri" w:eastAsia="Arial" w:hAnsi="Calibri" w:cs="Calibri"/>
        </w:rPr>
        <w:t xml:space="preserve">the </w:t>
      </w:r>
      <w:r w:rsidR="006C5619" w:rsidRPr="00516CA8">
        <w:rPr>
          <w:rFonts w:ascii="Calibri" w:eastAsia="Arial" w:hAnsi="Calibri" w:cs="Calibri"/>
        </w:rPr>
        <w:t xml:space="preserve">evaluation of </w:t>
      </w:r>
      <w:r w:rsidR="006C5619" w:rsidRPr="00516CA8">
        <w:rPr>
          <w:rFonts w:ascii="Calibri" w:eastAsia="Arial" w:hAnsi="Calibri" w:cs="Calibri"/>
          <w:i/>
        </w:rPr>
        <w:t>in vitro</w:t>
      </w:r>
      <w:r w:rsidR="006C5619" w:rsidRPr="00516CA8">
        <w:rPr>
          <w:rFonts w:ascii="Calibri" w:eastAsia="Arial" w:hAnsi="Calibri" w:cs="Calibri"/>
        </w:rPr>
        <w:t xml:space="preserve"> protein-protein interaction studies should be required, such as the GST-fusion protein pulldown assay. </w:t>
      </w:r>
      <w:r w:rsidR="006C5619" w:rsidRPr="00516CA8">
        <w:rPr>
          <w:rFonts w:ascii="Calibri" w:hAnsi="Calibri" w:cs="Calibri"/>
        </w:rPr>
        <w:t xml:space="preserve">In addition, it is better to check the expression level of </w:t>
      </w:r>
      <w:proofErr w:type="spellStart"/>
      <w:r w:rsidR="006C5619" w:rsidRPr="00516CA8">
        <w:rPr>
          <w:rFonts w:ascii="Calibri" w:hAnsi="Calibri" w:cs="Calibri"/>
        </w:rPr>
        <w:t>pBIND</w:t>
      </w:r>
      <w:proofErr w:type="spellEnd"/>
      <w:r w:rsidR="00EC6921">
        <w:rPr>
          <w:rFonts w:ascii="Calibri" w:hAnsi="Calibri" w:cs="Calibri"/>
        </w:rPr>
        <w:t>-</w:t>
      </w:r>
      <w:r w:rsidR="006C5619" w:rsidRPr="00516CA8">
        <w:rPr>
          <w:rFonts w:ascii="Calibri" w:hAnsi="Calibri" w:cs="Calibri"/>
        </w:rPr>
        <w:t xml:space="preserve"> and </w:t>
      </w:r>
      <w:proofErr w:type="spellStart"/>
      <w:r w:rsidR="006C5619" w:rsidRPr="00516CA8">
        <w:rPr>
          <w:rFonts w:ascii="Calibri" w:hAnsi="Calibri" w:cs="Calibri"/>
        </w:rPr>
        <w:t>pACT</w:t>
      </w:r>
      <w:proofErr w:type="spellEnd"/>
      <w:r w:rsidR="00EC6921">
        <w:rPr>
          <w:rFonts w:ascii="Calibri" w:hAnsi="Calibri" w:cs="Calibri"/>
        </w:rPr>
        <w:t>-</w:t>
      </w:r>
      <w:r w:rsidR="006C5619" w:rsidRPr="00516CA8">
        <w:rPr>
          <w:rFonts w:ascii="Calibri" w:hAnsi="Calibri" w:cs="Calibri"/>
        </w:rPr>
        <w:t>plasmid</w:t>
      </w:r>
      <w:r w:rsidR="00EC6921">
        <w:rPr>
          <w:rFonts w:ascii="Calibri" w:hAnsi="Calibri" w:cs="Calibri"/>
        </w:rPr>
        <w:t>-</w:t>
      </w:r>
      <w:r w:rsidR="006C5619" w:rsidRPr="00516CA8">
        <w:rPr>
          <w:rFonts w:ascii="Calibri" w:hAnsi="Calibri" w:cs="Calibri"/>
        </w:rPr>
        <w:t xml:space="preserve">derived proteins in the cells to evaluate the performance of the assay system. Especially when the interaction activity </w:t>
      </w:r>
      <w:r w:rsidR="00EC6921">
        <w:rPr>
          <w:rFonts w:ascii="Calibri" w:hAnsi="Calibri" w:cs="Calibri"/>
        </w:rPr>
        <w:t>can</w:t>
      </w:r>
      <w:r w:rsidR="006C5619" w:rsidRPr="00516CA8">
        <w:rPr>
          <w:rFonts w:ascii="Calibri" w:hAnsi="Calibri" w:cs="Calibri"/>
        </w:rPr>
        <w:t xml:space="preserve">not be detected, the information of </w:t>
      </w:r>
      <w:r w:rsidR="00EC6921">
        <w:rPr>
          <w:rFonts w:ascii="Calibri" w:hAnsi="Calibri" w:cs="Calibri"/>
        </w:rPr>
        <w:t xml:space="preserve">the </w:t>
      </w:r>
      <w:r w:rsidR="006C5619" w:rsidRPr="00516CA8">
        <w:rPr>
          <w:rFonts w:ascii="Calibri" w:hAnsi="Calibri" w:cs="Calibri"/>
        </w:rPr>
        <w:t xml:space="preserve">protein expression levels helps to determine the cause of the result. Anti-Gal4DBD antibody and anti-VP16AD antibody can be used for </w:t>
      </w:r>
      <w:r w:rsidR="00EC6921">
        <w:rPr>
          <w:rFonts w:ascii="Calibri" w:hAnsi="Calibri" w:cs="Calibri"/>
        </w:rPr>
        <w:t>a w</w:t>
      </w:r>
      <w:r w:rsidR="006C5619" w:rsidRPr="00516CA8">
        <w:rPr>
          <w:rFonts w:ascii="Calibri" w:hAnsi="Calibri" w:cs="Calibri"/>
        </w:rPr>
        <w:t>estern blot analysis.</w:t>
      </w:r>
    </w:p>
    <w:p w14:paraId="59C09739" w14:textId="77777777" w:rsidR="006C5619" w:rsidRPr="00516CA8" w:rsidRDefault="006C5619" w:rsidP="005F50F1">
      <w:pPr>
        <w:jc w:val="both"/>
        <w:rPr>
          <w:rFonts w:ascii="Calibri" w:hAnsi="Calibri" w:cs="Calibri"/>
        </w:rPr>
      </w:pPr>
    </w:p>
    <w:p w14:paraId="4C7651FA" w14:textId="72C4D09F" w:rsidR="006C5619" w:rsidRPr="00516CA8" w:rsidRDefault="006C5619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If the laboratory has the experimental set</w:t>
      </w:r>
      <w:r w:rsidR="00EC6921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 xml:space="preserve">up for luciferase reporter assays, which </w:t>
      </w:r>
      <w:r w:rsidR="00EC6921">
        <w:rPr>
          <w:rFonts w:ascii="Calibri" w:hAnsi="Calibri" w:cs="Calibri"/>
        </w:rPr>
        <w:t>can be</w:t>
      </w:r>
      <w:r w:rsidRPr="00516CA8">
        <w:rPr>
          <w:rFonts w:ascii="Calibri" w:hAnsi="Calibri" w:cs="Calibri"/>
        </w:rPr>
        <w:t xml:space="preserve"> used for analyzing the transcription activity of regulatory elements or regulating factors, it is quite simple to perform the M2H assay. </w:t>
      </w:r>
      <w:r w:rsidR="00EC6921">
        <w:rPr>
          <w:rFonts w:ascii="Calibri" w:hAnsi="Calibri" w:cs="Calibri"/>
        </w:rPr>
        <w:t xml:space="preserve">The </w:t>
      </w:r>
      <w:r w:rsidRPr="00516CA8">
        <w:rPr>
          <w:rFonts w:ascii="Calibri" w:hAnsi="Calibri" w:cs="Calibri"/>
        </w:rPr>
        <w:t>M2H assay is an advantageous additive method for transcriptional regulation studies.</w:t>
      </w:r>
    </w:p>
    <w:p w14:paraId="7233CFB7" w14:textId="77777777" w:rsidR="006C5619" w:rsidRPr="00516CA8" w:rsidRDefault="006C5619" w:rsidP="005F50F1">
      <w:pPr>
        <w:jc w:val="both"/>
        <w:rPr>
          <w:rFonts w:ascii="Calibri" w:hAnsi="Calibri" w:cs="Calibri"/>
          <w:b/>
        </w:rPr>
      </w:pPr>
    </w:p>
    <w:p w14:paraId="366E522C" w14:textId="762B405C" w:rsidR="006F04E5" w:rsidRPr="00516CA8" w:rsidRDefault="006F04E5" w:rsidP="005F50F1">
      <w:pPr>
        <w:jc w:val="both"/>
        <w:rPr>
          <w:rFonts w:ascii="Calibri" w:hAnsi="Calibri" w:cs="Calibri"/>
          <w:b/>
        </w:rPr>
      </w:pPr>
      <w:r w:rsidRPr="00516CA8">
        <w:rPr>
          <w:rFonts w:ascii="Calibri" w:hAnsi="Calibri" w:cs="Calibri"/>
          <w:b/>
        </w:rPr>
        <w:lastRenderedPageBreak/>
        <w:t>ACKNOWLEDGMENTS:</w:t>
      </w:r>
    </w:p>
    <w:p w14:paraId="7F3C2B18" w14:textId="2E7E0DD9" w:rsidR="006F04E5" w:rsidRPr="00516CA8" w:rsidRDefault="00332CF4" w:rsidP="005F50F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authors</w:t>
      </w:r>
      <w:r w:rsidR="002E1A67" w:rsidRPr="00516CA8">
        <w:rPr>
          <w:rFonts w:ascii="Calibri" w:hAnsi="Calibri" w:cs="Calibri"/>
        </w:rPr>
        <w:t xml:space="preserve"> thank Dr</w:t>
      </w:r>
      <w:r w:rsidR="00FC33EB">
        <w:rPr>
          <w:rFonts w:ascii="Calibri" w:hAnsi="Calibri" w:cs="Calibri"/>
        </w:rPr>
        <w:t>s</w:t>
      </w:r>
      <w:r w:rsidR="002E1A67" w:rsidRPr="00516CA8">
        <w:rPr>
          <w:rFonts w:ascii="Calibri" w:hAnsi="Calibri" w:cs="Calibri"/>
        </w:rPr>
        <w:t xml:space="preserve">. </w:t>
      </w:r>
      <w:proofErr w:type="spellStart"/>
      <w:r w:rsidR="002E1A67" w:rsidRPr="00516CA8">
        <w:rPr>
          <w:rFonts w:ascii="Calibri" w:hAnsi="Calibri" w:cs="Calibri"/>
        </w:rPr>
        <w:t>Sueyoshi</w:t>
      </w:r>
      <w:proofErr w:type="spellEnd"/>
      <w:r w:rsidR="002E1A67" w:rsidRPr="00516CA8">
        <w:rPr>
          <w:rFonts w:ascii="Calibri" w:hAnsi="Calibri" w:cs="Calibri"/>
        </w:rPr>
        <w:t xml:space="preserve"> </w:t>
      </w:r>
      <w:r w:rsidR="00ED15D9" w:rsidRPr="00516CA8">
        <w:rPr>
          <w:rFonts w:ascii="Calibri" w:hAnsi="Calibri" w:cs="Calibri"/>
        </w:rPr>
        <w:t xml:space="preserve">and </w:t>
      </w:r>
      <w:r w:rsidR="007A3F10" w:rsidRPr="00516CA8">
        <w:rPr>
          <w:rFonts w:ascii="Calibri" w:hAnsi="Calibri" w:cs="Calibri"/>
        </w:rPr>
        <w:t xml:space="preserve">Wang </w:t>
      </w:r>
      <w:r w:rsidR="00F45A83">
        <w:rPr>
          <w:rFonts w:ascii="Calibri" w:hAnsi="Calibri" w:cs="Calibri"/>
        </w:rPr>
        <w:t xml:space="preserve">at the </w:t>
      </w:r>
      <w:r w:rsidR="00F45A83" w:rsidRPr="00F45A83">
        <w:rPr>
          <w:rFonts w:ascii="Calibri" w:hAnsi="Calibri" w:cs="Calibri"/>
        </w:rPr>
        <w:t xml:space="preserve">National Institute of Environmental Health Sciences </w:t>
      </w:r>
      <w:r w:rsidR="007A3F10" w:rsidRPr="00516CA8">
        <w:rPr>
          <w:rFonts w:ascii="Calibri" w:hAnsi="Calibri" w:cs="Calibri"/>
        </w:rPr>
        <w:t>(NIEHS)</w:t>
      </w:r>
      <w:r w:rsidR="00ED15D9" w:rsidRPr="00516CA8">
        <w:rPr>
          <w:rFonts w:ascii="Calibri" w:hAnsi="Calibri" w:cs="Calibri"/>
        </w:rPr>
        <w:t xml:space="preserve"> </w:t>
      </w:r>
      <w:r w:rsidR="002E1A67" w:rsidRPr="00516CA8">
        <w:rPr>
          <w:rFonts w:ascii="Calibri" w:hAnsi="Calibri" w:cs="Calibri"/>
        </w:rPr>
        <w:t xml:space="preserve">for </w:t>
      </w:r>
      <w:r>
        <w:rPr>
          <w:rFonts w:ascii="Calibri" w:hAnsi="Calibri" w:cs="Calibri"/>
        </w:rPr>
        <w:t xml:space="preserve">their </w:t>
      </w:r>
      <w:r w:rsidR="002E1A67" w:rsidRPr="00516CA8">
        <w:rPr>
          <w:rFonts w:ascii="Calibri" w:hAnsi="Calibri" w:cs="Calibri"/>
        </w:rPr>
        <w:t xml:space="preserve">critical reading of </w:t>
      </w:r>
      <w:r>
        <w:rPr>
          <w:rFonts w:ascii="Calibri" w:hAnsi="Calibri" w:cs="Calibri"/>
        </w:rPr>
        <w:t xml:space="preserve">the </w:t>
      </w:r>
      <w:r w:rsidR="002E1A67" w:rsidRPr="00516CA8">
        <w:rPr>
          <w:rFonts w:ascii="Calibri" w:hAnsi="Calibri" w:cs="Calibri"/>
        </w:rPr>
        <w:t xml:space="preserve">manuscript. </w:t>
      </w:r>
      <w:r w:rsidR="00232C19" w:rsidRPr="00516CA8">
        <w:rPr>
          <w:rFonts w:ascii="Calibri" w:hAnsi="Calibri" w:cs="Calibri"/>
        </w:rPr>
        <w:t xml:space="preserve">This work was </w:t>
      </w:r>
      <w:r w:rsidR="00CF4044" w:rsidRPr="00516CA8">
        <w:rPr>
          <w:rFonts w:ascii="Calibri" w:hAnsi="Calibri" w:cs="Calibri"/>
        </w:rPr>
        <w:t xml:space="preserve">supported by </w:t>
      </w:r>
      <w:r>
        <w:rPr>
          <w:rFonts w:ascii="Calibri" w:hAnsi="Calibri" w:cs="Calibri"/>
        </w:rPr>
        <w:t xml:space="preserve">the </w:t>
      </w:r>
      <w:r w:rsidR="00CF4044" w:rsidRPr="00516CA8">
        <w:rPr>
          <w:rFonts w:ascii="Calibri" w:hAnsi="Calibri" w:cs="Calibri"/>
        </w:rPr>
        <w:t xml:space="preserve">National </w:t>
      </w:r>
      <w:r>
        <w:rPr>
          <w:rFonts w:ascii="Calibri" w:hAnsi="Calibri" w:cs="Calibri"/>
        </w:rPr>
        <w:t>I</w:t>
      </w:r>
      <w:r w:rsidR="00CF4044" w:rsidRPr="00516CA8">
        <w:rPr>
          <w:rFonts w:ascii="Calibri" w:hAnsi="Calibri" w:cs="Calibri"/>
        </w:rPr>
        <w:t>nstitutes of Health Grant 1ZIAES070065 (to K</w:t>
      </w:r>
      <w:r>
        <w:rPr>
          <w:rFonts w:ascii="Calibri" w:hAnsi="Calibri" w:cs="Calibri"/>
        </w:rPr>
        <w:t>.</w:t>
      </w:r>
      <w:r w:rsidR="00CF4044" w:rsidRPr="00516CA8">
        <w:rPr>
          <w:rFonts w:ascii="Calibri" w:hAnsi="Calibri" w:cs="Calibri"/>
        </w:rPr>
        <w:t>S</w:t>
      </w:r>
      <w:r>
        <w:rPr>
          <w:rFonts w:ascii="Calibri" w:hAnsi="Calibri" w:cs="Calibri"/>
        </w:rPr>
        <w:t>.</w:t>
      </w:r>
      <w:r w:rsidR="00CF4044" w:rsidRPr="00516CA8">
        <w:rPr>
          <w:rFonts w:ascii="Calibri" w:hAnsi="Calibri" w:cs="Calibri"/>
        </w:rPr>
        <w:t>K</w:t>
      </w:r>
      <w:r>
        <w:rPr>
          <w:rFonts w:ascii="Calibri" w:hAnsi="Calibri" w:cs="Calibri"/>
        </w:rPr>
        <w:t>.</w:t>
      </w:r>
      <w:r w:rsidR="00CF4044" w:rsidRPr="00516CA8">
        <w:rPr>
          <w:rFonts w:ascii="Calibri" w:hAnsi="Calibri" w:cs="Calibri"/>
        </w:rPr>
        <w:t xml:space="preserve">) from the Division of Intramural Research of the NIEHS. </w:t>
      </w:r>
    </w:p>
    <w:p w14:paraId="3F4EC044" w14:textId="77777777" w:rsidR="00CF4044" w:rsidRPr="00516CA8" w:rsidRDefault="00CF4044" w:rsidP="005F50F1">
      <w:pPr>
        <w:jc w:val="both"/>
        <w:rPr>
          <w:rFonts w:ascii="Calibri" w:hAnsi="Calibri" w:cs="Calibri"/>
        </w:rPr>
      </w:pPr>
    </w:p>
    <w:p w14:paraId="4AC4ACF0" w14:textId="2E6D598E" w:rsidR="006F04E5" w:rsidRPr="00516CA8" w:rsidRDefault="006F04E5" w:rsidP="005F50F1">
      <w:pPr>
        <w:jc w:val="both"/>
        <w:rPr>
          <w:rFonts w:ascii="Calibri" w:hAnsi="Calibri" w:cs="Calibri"/>
          <w:b/>
        </w:rPr>
      </w:pPr>
      <w:r w:rsidRPr="00516CA8">
        <w:rPr>
          <w:rFonts w:ascii="Calibri" w:hAnsi="Calibri" w:cs="Calibri"/>
          <w:b/>
        </w:rPr>
        <w:t>DISCLOSURES:</w:t>
      </w:r>
    </w:p>
    <w:p w14:paraId="7540E0FF" w14:textId="334BC30D" w:rsidR="006F04E5" w:rsidRPr="00516CA8" w:rsidRDefault="00232C19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 xml:space="preserve">The authors </w:t>
      </w:r>
      <w:r w:rsidR="00332CF4">
        <w:rPr>
          <w:rFonts w:ascii="Calibri" w:hAnsi="Calibri" w:cs="Calibri"/>
        </w:rPr>
        <w:t>have nothing to declare.</w:t>
      </w:r>
    </w:p>
    <w:p w14:paraId="59684B62" w14:textId="77777777" w:rsidR="00232C19" w:rsidRPr="00516CA8" w:rsidRDefault="00232C19" w:rsidP="005F50F1">
      <w:pPr>
        <w:jc w:val="both"/>
        <w:rPr>
          <w:rFonts w:ascii="Calibri" w:hAnsi="Calibri" w:cs="Calibri"/>
        </w:rPr>
      </w:pPr>
    </w:p>
    <w:p w14:paraId="06B7D54E" w14:textId="2585BAB0" w:rsidR="006F04E5" w:rsidRPr="00516CA8" w:rsidRDefault="006F04E5" w:rsidP="005F50F1">
      <w:pPr>
        <w:jc w:val="both"/>
        <w:rPr>
          <w:rFonts w:ascii="Calibri" w:hAnsi="Calibri" w:cs="Calibri"/>
          <w:b/>
        </w:rPr>
      </w:pPr>
      <w:r w:rsidRPr="00516CA8">
        <w:rPr>
          <w:rFonts w:ascii="Calibri" w:hAnsi="Calibri" w:cs="Calibri"/>
          <w:b/>
        </w:rPr>
        <w:t>REFERENCES</w:t>
      </w:r>
    </w:p>
    <w:p w14:paraId="7EEEE237" w14:textId="50104D18" w:rsidR="00926B43" w:rsidRPr="00516CA8" w:rsidRDefault="00926B43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1.</w:t>
      </w:r>
      <w:r w:rsidR="008D0DD9">
        <w:rPr>
          <w:rFonts w:ascii="Calibri" w:hAnsi="Calibri" w:cs="Calibri"/>
        </w:rPr>
        <w:t xml:space="preserve"> </w:t>
      </w:r>
      <w:proofErr w:type="spellStart"/>
      <w:r w:rsidRPr="00516CA8">
        <w:rPr>
          <w:rFonts w:ascii="Calibri" w:hAnsi="Calibri" w:cs="Calibri"/>
        </w:rPr>
        <w:t>Arao</w:t>
      </w:r>
      <w:proofErr w:type="spellEnd"/>
      <w:r w:rsidRPr="00516CA8">
        <w:rPr>
          <w:rFonts w:ascii="Calibri" w:hAnsi="Calibri" w:cs="Calibri"/>
        </w:rPr>
        <w:t>, Y.</w:t>
      </w:r>
      <w:r w:rsidR="008D0DD9">
        <w:rPr>
          <w:rFonts w:ascii="Calibri" w:hAnsi="Calibri" w:cs="Calibri"/>
        </w:rPr>
        <w:t>,</w:t>
      </w:r>
      <w:r w:rsidRPr="00516CA8">
        <w:rPr>
          <w:rFonts w:ascii="Calibri" w:hAnsi="Calibri" w:cs="Calibri"/>
        </w:rPr>
        <w:t xml:space="preserve"> </w:t>
      </w:r>
      <w:proofErr w:type="spellStart"/>
      <w:r w:rsidRPr="00516CA8">
        <w:rPr>
          <w:rFonts w:ascii="Calibri" w:hAnsi="Calibri" w:cs="Calibri"/>
        </w:rPr>
        <w:t>Korach</w:t>
      </w:r>
      <w:proofErr w:type="spellEnd"/>
      <w:r w:rsidRPr="00516CA8">
        <w:rPr>
          <w:rFonts w:ascii="Calibri" w:hAnsi="Calibri" w:cs="Calibri"/>
        </w:rPr>
        <w:t xml:space="preserve">, K. S. The F domain of estrogen receptor α is involved in species-specific, tamoxifen-mediated transactivation. </w:t>
      </w:r>
      <w:r w:rsidRPr="00516CA8">
        <w:rPr>
          <w:rFonts w:ascii="Calibri" w:hAnsi="Calibri" w:cs="Calibri"/>
          <w:i/>
        </w:rPr>
        <w:t>Journal of Biological Chemistry</w:t>
      </w:r>
      <w:r w:rsidR="008D0DD9">
        <w:rPr>
          <w:rFonts w:ascii="Calibri" w:hAnsi="Calibri" w:cs="Calibri"/>
          <w:i/>
        </w:rPr>
        <w:t>.</w:t>
      </w:r>
      <w:r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  <w:b/>
        </w:rPr>
        <w:t>293</w:t>
      </w:r>
      <w:r w:rsidRPr="00516CA8">
        <w:rPr>
          <w:rFonts w:ascii="Calibri" w:hAnsi="Calibri" w:cs="Calibri"/>
        </w:rPr>
        <w:t xml:space="preserve"> (22), 8495</w:t>
      </w:r>
      <w:r w:rsidR="004A51FD" w:rsidRPr="00516CA8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8507, doi:10.1074/jbc.RA117.001212 (2018).</w:t>
      </w:r>
    </w:p>
    <w:p w14:paraId="158DBCCB" w14:textId="77777777" w:rsidR="008D0DD9" w:rsidRDefault="008D0DD9" w:rsidP="005F50F1">
      <w:pPr>
        <w:jc w:val="both"/>
        <w:rPr>
          <w:rFonts w:ascii="Calibri" w:hAnsi="Calibri" w:cs="Calibri"/>
        </w:rPr>
      </w:pPr>
    </w:p>
    <w:p w14:paraId="1A8B25FF" w14:textId="1C6A69C3" w:rsidR="00926B43" w:rsidRPr="00516CA8" w:rsidRDefault="00926B43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2.</w:t>
      </w:r>
      <w:r w:rsidR="008D0DD9">
        <w:rPr>
          <w:rFonts w:ascii="Calibri" w:hAnsi="Calibri" w:cs="Calibri"/>
        </w:rPr>
        <w:t xml:space="preserve"> </w:t>
      </w:r>
      <w:proofErr w:type="spellStart"/>
      <w:r w:rsidRPr="00516CA8">
        <w:rPr>
          <w:rFonts w:ascii="Calibri" w:hAnsi="Calibri" w:cs="Calibri"/>
        </w:rPr>
        <w:t>Brzozowski</w:t>
      </w:r>
      <w:proofErr w:type="spellEnd"/>
      <w:r w:rsidRPr="00516CA8">
        <w:rPr>
          <w:rFonts w:ascii="Calibri" w:hAnsi="Calibri" w:cs="Calibri"/>
        </w:rPr>
        <w:t>, A. M.</w:t>
      </w:r>
      <w:r w:rsidR="005248F4" w:rsidRPr="00516CA8">
        <w:rPr>
          <w:rFonts w:ascii="Calibri" w:hAnsi="Calibri" w:cs="Calibri"/>
          <w:i/>
        </w:rPr>
        <w:t xml:space="preserve"> et al</w:t>
      </w:r>
      <w:r w:rsidR="004A51FD" w:rsidRPr="00516CA8">
        <w:rPr>
          <w:rFonts w:ascii="Calibri" w:hAnsi="Calibri" w:cs="Calibri"/>
          <w:i/>
        </w:rPr>
        <w:t>.</w:t>
      </w:r>
      <w:r w:rsidRPr="00516CA8">
        <w:rPr>
          <w:rFonts w:ascii="Calibri" w:hAnsi="Calibri" w:cs="Calibri"/>
        </w:rPr>
        <w:t xml:space="preserve"> Molecular basis of agonism and antagonism in the </w:t>
      </w:r>
      <w:proofErr w:type="spellStart"/>
      <w:r w:rsidRPr="00516CA8">
        <w:rPr>
          <w:rFonts w:ascii="Calibri" w:hAnsi="Calibri" w:cs="Calibri"/>
        </w:rPr>
        <w:t>oestrogen</w:t>
      </w:r>
      <w:proofErr w:type="spellEnd"/>
      <w:r w:rsidRPr="00516CA8">
        <w:rPr>
          <w:rFonts w:ascii="Calibri" w:hAnsi="Calibri" w:cs="Calibri"/>
        </w:rPr>
        <w:t xml:space="preserve"> receptor. </w:t>
      </w:r>
      <w:r w:rsidRPr="00516CA8">
        <w:rPr>
          <w:rFonts w:ascii="Calibri" w:hAnsi="Calibri" w:cs="Calibri"/>
          <w:i/>
        </w:rPr>
        <w:t>Nature</w:t>
      </w:r>
      <w:r w:rsidR="005B60B1">
        <w:rPr>
          <w:rFonts w:ascii="Calibri" w:hAnsi="Calibri" w:cs="Calibri"/>
          <w:i/>
        </w:rPr>
        <w:t>.</w:t>
      </w:r>
      <w:r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  <w:b/>
        </w:rPr>
        <w:t>389</w:t>
      </w:r>
      <w:r w:rsidRPr="00516CA8">
        <w:rPr>
          <w:rFonts w:ascii="Calibri" w:hAnsi="Calibri" w:cs="Calibri"/>
        </w:rPr>
        <w:t xml:space="preserve"> (6652), 753</w:t>
      </w:r>
      <w:r w:rsidR="004A51FD" w:rsidRPr="00516CA8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758, doi:10.1038/39645 (1997).</w:t>
      </w:r>
    </w:p>
    <w:p w14:paraId="5A1C680C" w14:textId="77777777" w:rsidR="008D0DD9" w:rsidRDefault="008D0DD9" w:rsidP="005F50F1">
      <w:pPr>
        <w:jc w:val="both"/>
        <w:rPr>
          <w:rFonts w:ascii="Calibri" w:hAnsi="Calibri" w:cs="Calibri"/>
        </w:rPr>
      </w:pPr>
    </w:p>
    <w:p w14:paraId="4A57D932" w14:textId="396821BA" w:rsidR="00926B43" w:rsidRPr="00516CA8" w:rsidRDefault="00926B43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3.</w:t>
      </w:r>
      <w:r w:rsidR="008D0DD9">
        <w:rPr>
          <w:rFonts w:ascii="Calibri" w:hAnsi="Calibri" w:cs="Calibri"/>
        </w:rPr>
        <w:t xml:space="preserve"> </w:t>
      </w:r>
      <w:proofErr w:type="spellStart"/>
      <w:r w:rsidRPr="00516CA8">
        <w:rPr>
          <w:rFonts w:ascii="Calibri" w:hAnsi="Calibri" w:cs="Calibri"/>
        </w:rPr>
        <w:t>Shiau</w:t>
      </w:r>
      <w:proofErr w:type="spellEnd"/>
      <w:r w:rsidRPr="00516CA8">
        <w:rPr>
          <w:rFonts w:ascii="Calibri" w:hAnsi="Calibri" w:cs="Calibri"/>
        </w:rPr>
        <w:t xml:space="preserve">, A. K. </w:t>
      </w:r>
      <w:r w:rsidR="005248F4" w:rsidRPr="00516CA8">
        <w:rPr>
          <w:rFonts w:ascii="Calibri" w:hAnsi="Calibri" w:cs="Calibri"/>
          <w:i/>
        </w:rPr>
        <w:t>et al</w:t>
      </w:r>
      <w:r w:rsidR="004A51FD" w:rsidRPr="00516CA8">
        <w:rPr>
          <w:rFonts w:ascii="Calibri" w:hAnsi="Calibri" w:cs="Calibri"/>
          <w:i/>
        </w:rPr>
        <w:t>.</w:t>
      </w:r>
      <w:r w:rsidRPr="00516CA8">
        <w:rPr>
          <w:rFonts w:ascii="Calibri" w:hAnsi="Calibri" w:cs="Calibri"/>
        </w:rPr>
        <w:t xml:space="preserve"> The structural basis of estrogen receptor/coactivator recognition and the antagonism of this interaction by tamoxifen. </w:t>
      </w:r>
      <w:r w:rsidRPr="00516CA8">
        <w:rPr>
          <w:rFonts w:ascii="Calibri" w:hAnsi="Calibri" w:cs="Calibri"/>
          <w:i/>
        </w:rPr>
        <w:t>Cell</w:t>
      </w:r>
      <w:r w:rsidR="005B60B1">
        <w:rPr>
          <w:rFonts w:ascii="Calibri" w:hAnsi="Calibri" w:cs="Calibri"/>
          <w:i/>
        </w:rPr>
        <w:t>.</w:t>
      </w:r>
      <w:r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  <w:b/>
        </w:rPr>
        <w:t>95</w:t>
      </w:r>
      <w:r w:rsidRPr="00516CA8">
        <w:rPr>
          <w:rFonts w:ascii="Calibri" w:hAnsi="Calibri" w:cs="Calibri"/>
        </w:rPr>
        <w:t xml:space="preserve"> (7), 927</w:t>
      </w:r>
      <w:r w:rsidR="004A51FD" w:rsidRPr="00516CA8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937 (1998).</w:t>
      </w:r>
    </w:p>
    <w:p w14:paraId="34362904" w14:textId="77777777" w:rsidR="008D0DD9" w:rsidRDefault="008D0DD9" w:rsidP="005F50F1">
      <w:pPr>
        <w:jc w:val="both"/>
        <w:rPr>
          <w:rFonts w:ascii="Calibri" w:hAnsi="Calibri" w:cs="Calibri"/>
        </w:rPr>
      </w:pPr>
    </w:p>
    <w:p w14:paraId="5EA1D601" w14:textId="13FE8888" w:rsidR="008D0DD9" w:rsidRDefault="00926B43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4</w:t>
      </w:r>
      <w:r w:rsidR="007510BD" w:rsidRPr="00516CA8">
        <w:rPr>
          <w:rFonts w:ascii="Calibri" w:hAnsi="Calibri" w:cs="Calibri"/>
        </w:rPr>
        <w:t>.</w:t>
      </w:r>
      <w:r w:rsidR="008D0DD9">
        <w:rPr>
          <w:rFonts w:ascii="Calibri" w:hAnsi="Calibri" w:cs="Calibri"/>
        </w:rPr>
        <w:t xml:space="preserve"> </w:t>
      </w:r>
      <w:r w:rsidR="007510BD" w:rsidRPr="00516CA8">
        <w:rPr>
          <w:rFonts w:ascii="Calibri" w:hAnsi="Calibri" w:cs="Calibri"/>
        </w:rPr>
        <w:t>Yang, J., Singleton, D. W., Shaughnessy, E. A.</w:t>
      </w:r>
      <w:r w:rsidR="005B60B1">
        <w:rPr>
          <w:rFonts w:ascii="Calibri" w:hAnsi="Calibri" w:cs="Calibri"/>
        </w:rPr>
        <w:t>,</w:t>
      </w:r>
      <w:r w:rsidR="007510BD" w:rsidRPr="00516CA8">
        <w:rPr>
          <w:rFonts w:ascii="Calibri" w:hAnsi="Calibri" w:cs="Calibri"/>
        </w:rPr>
        <w:t xml:space="preserve"> Khan, S. A. The F-domain of estrogen receptor-alpha inhibits ligand induced receptor dimerization. </w:t>
      </w:r>
      <w:r w:rsidR="007510BD" w:rsidRPr="00516CA8">
        <w:rPr>
          <w:rFonts w:ascii="Calibri" w:hAnsi="Calibri" w:cs="Calibri"/>
          <w:i/>
        </w:rPr>
        <w:t xml:space="preserve">Molecular and </w:t>
      </w:r>
      <w:r w:rsidR="005B60B1" w:rsidRPr="00516CA8">
        <w:rPr>
          <w:rFonts w:ascii="Calibri" w:hAnsi="Calibri" w:cs="Calibri"/>
          <w:i/>
        </w:rPr>
        <w:t>Cellular Endocrinology</w:t>
      </w:r>
      <w:r w:rsidR="005B60B1">
        <w:rPr>
          <w:rFonts w:ascii="Calibri" w:hAnsi="Calibri" w:cs="Calibri"/>
          <w:i/>
        </w:rPr>
        <w:t>.</w:t>
      </w:r>
      <w:r w:rsidR="005B60B1" w:rsidRPr="00516CA8">
        <w:rPr>
          <w:rFonts w:ascii="Calibri" w:hAnsi="Calibri" w:cs="Calibri"/>
        </w:rPr>
        <w:t xml:space="preserve"> </w:t>
      </w:r>
      <w:r w:rsidR="007510BD" w:rsidRPr="00516CA8">
        <w:rPr>
          <w:rFonts w:ascii="Calibri" w:hAnsi="Calibri" w:cs="Calibri"/>
          <w:b/>
        </w:rPr>
        <w:t>295</w:t>
      </w:r>
      <w:r w:rsidR="007510BD" w:rsidRPr="00516CA8">
        <w:rPr>
          <w:rFonts w:ascii="Calibri" w:hAnsi="Calibri" w:cs="Calibri"/>
        </w:rPr>
        <w:t xml:space="preserve"> (1-2), 94</w:t>
      </w:r>
      <w:r w:rsidR="004A51FD" w:rsidRPr="00516CA8">
        <w:rPr>
          <w:rFonts w:ascii="Calibri" w:hAnsi="Calibri" w:cs="Calibri"/>
        </w:rPr>
        <w:t>-</w:t>
      </w:r>
      <w:r w:rsidR="007510BD" w:rsidRPr="00516CA8">
        <w:rPr>
          <w:rFonts w:ascii="Calibri" w:hAnsi="Calibri" w:cs="Calibri"/>
        </w:rPr>
        <w:t>100, doi:10.1016/j.mce.2008.08.001 (2008).</w:t>
      </w:r>
      <w:r w:rsidR="007510BD" w:rsidRPr="00516CA8">
        <w:rPr>
          <w:rFonts w:ascii="Calibri" w:hAnsi="Calibri" w:cs="Calibri"/>
        </w:rPr>
        <w:cr/>
      </w:r>
    </w:p>
    <w:p w14:paraId="3DD8D7D4" w14:textId="34F4B581" w:rsidR="008D0DD9" w:rsidRDefault="00926B43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5.</w:t>
      </w:r>
      <w:r w:rsidR="008D0DD9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</w:rPr>
        <w:t xml:space="preserve">Montano, M. M., Müller, V., </w:t>
      </w:r>
      <w:proofErr w:type="spellStart"/>
      <w:r w:rsidRPr="00516CA8">
        <w:rPr>
          <w:rFonts w:ascii="Calibri" w:hAnsi="Calibri" w:cs="Calibri"/>
        </w:rPr>
        <w:t>Trobaugh</w:t>
      </w:r>
      <w:proofErr w:type="spellEnd"/>
      <w:r w:rsidRPr="00516CA8">
        <w:rPr>
          <w:rFonts w:ascii="Calibri" w:hAnsi="Calibri" w:cs="Calibri"/>
        </w:rPr>
        <w:t>, A.</w:t>
      </w:r>
      <w:r w:rsidR="005B60B1">
        <w:rPr>
          <w:rFonts w:ascii="Calibri" w:hAnsi="Calibri" w:cs="Calibri"/>
        </w:rPr>
        <w:t>,</w:t>
      </w:r>
      <w:r w:rsidRPr="00516CA8">
        <w:rPr>
          <w:rFonts w:ascii="Calibri" w:hAnsi="Calibri" w:cs="Calibri"/>
        </w:rPr>
        <w:t xml:space="preserve"> </w:t>
      </w:r>
      <w:proofErr w:type="spellStart"/>
      <w:r w:rsidRPr="00516CA8">
        <w:rPr>
          <w:rFonts w:ascii="Calibri" w:hAnsi="Calibri" w:cs="Calibri"/>
        </w:rPr>
        <w:t>Katzenellenbogen</w:t>
      </w:r>
      <w:proofErr w:type="spellEnd"/>
      <w:r w:rsidRPr="00516CA8">
        <w:rPr>
          <w:rFonts w:ascii="Calibri" w:hAnsi="Calibri" w:cs="Calibri"/>
        </w:rPr>
        <w:t xml:space="preserve">, B. S. The carboxy-terminal F domain of the human estrogen receptor: role in the transcriptional activity of the receptor and the effectiveness of antiestrogens as estrogen antagonists. </w:t>
      </w:r>
      <w:r w:rsidRPr="00516CA8">
        <w:rPr>
          <w:rFonts w:ascii="Calibri" w:hAnsi="Calibri" w:cs="Calibri"/>
          <w:i/>
        </w:rPr>
        <w:t xml:space="preserve">Molecular </w:t>
      </w:r>
      <w:r w:rsidR="005B60B1" w:rsidRPr="00516CA8">
        <w:rPr>
          <w:rFonts w:ascii="Calibri" w:hAnsi="Calibri" w:cs="Calibri"/>
          <w:i/>
        </w:rPr>
        <w:t>Endocrinology</w:t>
      </w:r>
      <w:r w:rsidRPr="00516CA8">
        <w:rPr>
          <w:rFonts w:ascii="Calibri" w:hAnsi="Calibri" w:cs="Calibri"/>
          <w:i/>
        </w:rPr>
        <w:t xml:space="preserve"> </w:t>
      </w:r>
      <w:r w:rsidRPr="00FC33EB">
        <w:rPr>
          <w:rFonts w:ascii="Calibri" w:hAnsi="Calibri" w:cs="Calibri"/>
        </w:rPr>
        <w:t xml:space="preserve">(Baltimore, </w:t>
      </w:r>
      <w:r w:rsidR="005B60B1" w:rsidRPr="00FC33EB">
        <w:rPr>
          <w:rFonts w:ascii="Calibri" w:hAnsi="Calibri" w:cs="Calibri"/>
        </w:rPr>
        <w:t>MD</w:t>
      </w:r>
      <w:r w:rsidRPr="00FC33EB">
        <w:rPr>
          <w:rFonts w:ascii="Calibri" w:hAnsi="Calibri" w:cs="Calibri"/>
        </w:rPr>
        <w:t>)</w:t>
      </w:r>
      <w:r w:rsidR="005B60B1">
        <w:rPr>
          <w:rFonts w:ascii="Calibri" w:hAnsi="Calibri" w:cs="Calibri"/>
          <w:i/>
        </w:rPr>
        <w:t>.</w:t>
      </w:r>
      <w:r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  <w:b/>
        </w:rPr>
        <w:t>9</w:t>
      </w:r>
      <w:r w:rsidRPr="00516CA8">
        <w:rPr>
          <w:rFonts w:ascii="Calibri" w:hAnsi="Calibri" w:cs="Calibri"/>
        </w:rPr>
        <w:t xml:space="preserve"> (7), 814</w:t>
      </w:r>
      <w:r w:rsidR="004A51FD" w:rsidRPr="00516CA8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825, doi:10.1210/mend.9.7.7476965 (1995).</w:t>
      </w:r>
      <w:r w:rsidRPr="00516CA8">
        <w:rPr>
          <w:rFonts w:ascii="Calibri" w:hAnsi="Calibri" w:cs="Calibri"/>
        </w:rPr>
        <w:cr/>
      </w:r>
    </w:p>
    <w:p w14:paraId="729AC140" w14:textId="04BD6616" w:rsidR="00590FDD" w:rsidRPr="00516CA8" w:rsidRDefault="00926B43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6</w:t>
      </w:r>
      <w:r w:rsidR="007510BD" w:rsidRPr="00516CA8">
        <w:rPr>
          <w:rFonts w:ascii="Calibri" w:hAnsi="Calibri" w:cs="Calibri"/>
        </w:rPr>
        <w:t>.</w:t>
      </w:r>
      <w:r w:rsidR="008D0DD9">
        <w:rPr>
          <w:rFonts w:ascii="Calibri" w:hAnsi="Calibri" w:cs="Calibri"/>
        </w:rPr>
        <w:t xml:space="preserve"> </w:t>
      </w:r>
      <w:r w:rsidR="007510BD" w:rsidRPr="00516CA8">
        <w:rPr>
          <w:rFonts w:ascii="Calibri" w:hAnsi="Calibri" w:cs="Calibri"/>
        </w:rPr>
        <w:t xml:space="preserve">Koide, A. </w:t>
      </w:r>
      <w:r w:rsidR="005248F4" w:rsidRPr="00516CA8">
        <w:rPr>
          <w:rFonts w:ascii="Calibri" w:hAnsi="Calibri" w:cs="Calibri"/>
          <w:i/>
        </w:rPr>
        <w:t>et al</w:t>
      </w:r>
      <w:r w:rsidR="004A51FD" w:rsidRPr="00516CA8">
        <w:rPr>
          <w:rFonts w:ascii="Calibri" w:hAnsi="Calibri" w:cs="Calibri"/>
          <w:i/>
        </w:rPr>
        <w:t>.</w:t>
      </w:r>
      <w:r w:rsidR="007510BD" w:rsidRPr="00516CA8">
        <w:rPr>
          <w:rFonts w:ascii="Calibri" w:hAnsi="Calibri" w:cs="Calibri"/>
        </w:rPr>
        <w:t xml:space="preserve"> Identification of Regions within the F Domain of the Human Estrogen Receptor α that Are Important for Modulating Transactivation and Protein-Protein Interactions. </w:t>
      </w:r>
      <w:r w:rsidR="007510BD" w:rsidRPr="00516CA8">
        <w:rPr>
          <w:rFonts w:ascii="Calibri" w:hAnsi="Calibri" w:cs="Calibri"/>
          <w:i/>
        </w:rPr>
        <w:t>Molecular Endocrinology</w:t>
      </w:r>
      <w:r w:rsidR="005B60B1">
        <w:rPr>
          <w:rFonts w:ascii="Calibri" w:hAnsi="Calibri" w:cs="Calibri"/>
        </w:rPr>
        <w:t xml:space="preserve">. </w:t>
      </w:r>
      <w:r w:rsidR="005B60B1">
        <w:rPr>
          <w:rFonts w:ascii="Calibri" w:hAnsi="Calibri" w:cs="Calibri"/>
          <w:b/>
        </w:rPr>
        <w:t xml:space="preserve">21 </w:t>
      </w:r>
      <w:r w:rsidR="005B60B1">
        <w:rPr>
          <w:rFonts w:ascii="Calibri" w:hAnsi="Calibri" w:cs="Calibri"/>
        </w:rPr>
        <w:t>(4), 829-842,</w:t>
      </w:r>
      <w:r w:rsidR="007510BD" w:rsidRPr="00516CA8">
        <w:rPr>
          <w:rFonts w:ascii="Calibri" w:hAnsi="Calibri" w:cs="Calibri"/>
        </w:rPr>
        <w:t xml:space="preserve"> do</w:t>
      </w:r>
      <w:r w:rsidRPr="00516CA8">
        <w:rPr>
          <w:rFonts w:ascii="Calibri" w:hAnsi="Calibri" w:cs="Calibri"/>
        </w:rPr>
        <w:t>i:10.1210/me.2006-0203 (2011).</w:t>
      </w:r>
    </w:p>
    <w:p w14:paraId="5BC22BDB" w14:textId="77777777" w:rsidR="008D0DD9" w:rsidRDefault="008D0DD9" w:rsidP="005F50F1">
      <w:pPr>
        <w:jc w:val="both"/>
        <w:rPr>
          <w:rFonts w:ascii="Calibri" w:hAnsi="Calibri" w:cs="Calibri"/>
        </w:rPr>
      </w:pPr>
    </w:p>
    <w:p w14:paraId="45ACF967" w14:textId="0E029A44" w:rsidR="008D0DD9" w:rsidRDefault="003F2FF8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7.</w:t>
      </w:r>
      <w:r w:rsidR="008D0DD9">
        <w:rPr>
          <w:rFonts w:ascii="Calibri" w:hAnsi="Calibri" w:cs="Calibri"/>
        </w:rPr>
        <w:t xml:space="preserve"> </w:t>
      </w:r>
      <w:proofErr w:type="spellStart"/>
      <w:r w:rsidR="00590FDD" w:rsidRPr="00516CA8">
        <w:rPr>
          <w:rFonts w:ascii="Calibri" w:hAnsi="Calibri"/>
        </w:rPr>
        <w:t>Mitry</w:t>
      </w:r>
      <w:proofErr w:type="spellEnd"/>
      <w:r w:rsidR="00590FDD" w:rsidRPr="00516CA8">
        <w:rPr>
          <w:rFonts w:ascii="Calibri" w:hAnsi="Calibri"/>
        </w:rPr>
        <w:t>, R. R.</w:t>
      </w:r>
      <w:r w:rsidR="005B60B1">
        <w:rPr>
          <w:rFonts w:ascii="Calibri" w:hAnsi="Calibri"/>
        </w:rPr>
        <w:t>,</w:t>
      </w:r>
      <w:r w:rsidR="00590FDD" w:rsidRPr="00516CA8">
        <w:rPr>
          <w:rFonts w:ascii="Calibri" w:hAnsi="Calibri"/>
        </w:rPr>
        <w:t xml:space="preserve"> Hughes, R. D. </w:t>
      </w:r>
      <w:r w:rsidR="00590FDD" w:rsidRPr="00516CA8">
        <w:rPr>
          <w:rFonts w:ascii="Calibri" w:hAnsi="Calibri"/>
          <w:i/>
        </w:rPr>
        <w:t>Human Cell Culture Protocols</w:t>
      </w:r>
      <w:r w:rsidR="00590FDD" w:rsidRPr="00516CA8">
        <w:rPr>
          <w:rFonts w:ascii="Calibri" w:hAnsi="Calibri"/>
        </w:rPr>
        <w:t>. Humana Press</w:t>
      </w:r>
      <w:r w:rsidR="005B60B1">
        <w:rPr>
          <w:rFonts w:ascii="Calibri" w:hAnsi="Calibri"/>
        </w:rPr>
        <w:t>,</w:t>
      </w:r>
      <w:r w:rsidR="00590FDD" w:rsidRPr="00516CA8">
        <w:rPr>
          <w:rFonts w:ascii="Calibri" w:hAnsi="Calibri"/>
        </w:rPr>
        <w:t xml:space="preserve"> </w:t>
      </w:r>
      <w:r w:rsidR="005B60B1">
        <w:rPr>
          <w:rFonts w:ascii="Calibri" w:hAnsi="Calibri"/>
        </w:rPr>
        <w:t>(</w:t>
      </w:r>
      <w:r w:rsidR="00590FDD" w:rsidRPr="00516CA8">
        <w:rPr>
          <w:rFonts w:ascii="Calibri" w:hAnsi="Calibri"/>
        </w:rPr>
        <w:t>2011).</w:t>
      </w:r>
      <w:r w:rsidR="00926B43" w:rsidRPr="00516CA8">
        <w:rPr>
          <w:rFonts w:ascii="Calibri" w:hAnsi="Calibri" w:cs="Calibri"/>
        </w:rPr>
        <w:cr/>
      </w:r>
    </w:p>
    <w:p w14:paraId="67DAC239" w14:textId="2AB16C1C" w:rsidR="000C4FF6" w:rsidRPr="00516CA8" w:rsidRDefault="003F2FF8" w:rsidP="005F50F1">
      <w:pPr>
        <w:jc w:val="both"/>
        <w:rPr>
          <w:rFonts w:ascii="Calibri" w:hAnsi="Calibri"/>
        </w:rPr>
      </w:pPr>
      <w:r w:rsidRPr="00516CA8">
        <w:rPr>
          <w:rFonts w:ascii="Calibri" w:hAnsi="Calibri" w:cs="Calibri"/>
        </w:rPr>
        <w:t>8</w:t>
      </w:r>
      <w:r w:rsidR="000C4FF6" w:rsidRPr="00516CA8">
        <w:rPr>
          <w:rFonts w:ascii="Calibri" w:hAnsi="Calibri" w:cs="Calibri"/>
        </w:rPr>
        <w:t>.</w:t>
      </w:r>
      <w:r w:rsidR="008D0DD9">
        <w:rPr>
          <w:rFonts w:ascii="Calibri" w:hAnsi="Calibri" w:cs="Calibri"/>
        </w:rPr>
        <w:t xml:space="preserve"> </w:t>
      </w:r>
      <w:proofErr w:type="spellStart"/>
      <w:r w:rsidR="000C4FF6" w:rsidRPr="00516CA8">
        <w:rPr>
          <w:rFonts w:ascii="Calibri" w:hAnsi="Calibri" w:cs="Calibri"/>
        </w:rPr>
        <w:t>Arao</w:t>
      </w:r>
      <w:proofErr w:type="spellEnd"/>
      <w:r w:rsidR="000C4FF6" w:rsidRPr="00516CA8">
        <w:rPr>
          <w:rFonts w:ascii="Calibri" w:hAnsi="Calibri" w:cs="Calibri"/>
        </w:rPr>
        <w:t xml:space="preserve">, Y., Coons, L. A., </w:t>
      </w:r>
      <w:proofErr w:type="spellStart"/>
      <w:r w:rsidR="000C4FF6" w:rsidRPr="00516CA8">
        <w:rPr>
          <w:rFonts w:ascii="Calibri" w:hAnsi="Calibri" w:cs="Calibri"/>
        </w:rPr>
        <w:t>Zuercher</w:t>
      </w:r>
      <w:proofErr w:type="spellEnd"/>
      <w:r w:rsidR="000C4FF6" w:rsidRPr="00516CA8">
        <w:rPr>
          <w:rFonts w:ascii="Calibri" w:hAnsi="Calibri" w:cs="Calibri"/>
        </w:rPr>
        <w:t>, W. J.</w:t>
      </w:r>
      <w:r w:rsidR="005B60B1">
        <w:rPr>
          <w:rFonts w:ascii="Calibri" w:hAnsi="Calibri" w:cs="Calibri"/>
        </w:rPr>
        <w:t>,</w:t>
      </w:r>
      <w:r w:rsidR="000C4FF6" w:rsidRPr="00516CA8">
        <w:rPr>
          <w:rFonts w:ascii="Calibri" w:hAnsi="Calibri" w:cs="Calibri"/>
        </w:rPr>
        <w:t xml:space="preserve"> </w:t>
      </w:r>
      <w:proofErr w:type="spellStart"/>
      <w:r w:rsidR="000C4FF6" w:rsidRPr="00516CA8">
        <w:rPr>
          <w:rFonts w:ascii="Calibri" w:hAnsi="Calibri" w:cs="Calibri"/>
        </w:rPr>
        <w:t>Korach</w:t>
      </w:r>
      <w:proofErr w:type="spellEnd"/>
      <w:r w:rsidR="000C4FF6" w:rsidRPr="00516CA8">
        <w:rPr>
          <w:rFonts w:ascii="Calibri" w:hAnsi="Calibri" w:cs="Calibri"/>
        </w:rPr>
        <w:t xml:space="preserve">, K. S. Transactivation Function-2 of Estrogen Receptor α Contains Transactivation Function-1-regulating Element. </w:t>
      </w:r>
      <w:r w:rsidR="000C4FF6" w:rsidRPr="00516CA8">
        <w:rPr>
          <w:rFonts w:ascii="Calibri" w:hAnsi="Calibri" w:cs="Calibri"/>
          <w:i/>
        </w:rPr>
        <w:t>Journal of Biological Chemistry</w:t>
      </w:r>
      <w:r w:rsidR="005B60B1">
        <w:rPr>
          <w:rFonts w:ascii="Calibri" w:hAnsi="Calibri" w:cs="Calibri"/>
          <w:i/>
        </w:rPr>
        <w:t>.</w:t>
      </w:r>
      <w:r w:rsidR="000C4FF6" w:rsidRPr="00516CA8">
        <w:rPr>
          <w:rFonts w:ascii="Calibri" w:hAnsi="Calibri" w:cs="Calibri"/>
        </w:rPr>
        <w:t xml:space="preserve"> </w:t>
      </w:r>
      <w:r w:rsidR="000C4FF6" w:rsidRPr="00516CA8">
        <w:rPr>
          <w:rFonts w:ascii="Calibri" w:hAnsi="Calibri" w:cs="Calibri"/>
          <w:b/>
        </w:rPr>
        <w:t>290</w:t>
      </w:r>
      <w:r w:rsidR="000C4FF6" w:rsidRPr="00516CA8">
        <w:rPr>
          <w:rFonts w:ascii="Calibri" w:hAnsi="Calibri" w:cs="Calibri"/>
        </w:rPr>
        <w:t xml:space="preserve"> (28), 17611</w:t>
      </w:r>
      <w:r w:rsidR="004A51FD" w:rsidRPr="00516CA8">
        <w:rPr>
          <w:rFonts w:ascii="Calibri" w:hAnsi="Calibri" w:cs="Calibri"/>
        </w:rPr>
        <w:t>-</w:t>
      </w:r>
      <w:r w:rsidR="000C4FF6" w:rsidRPr="00516CA8">
        <w:rPr>
          <w:rFonts w:ascii="Calibri" w:hAnsi="Calibri" w:cs="Calibri"/>
        </w:rPr>
        <w:t>17627, doi:10.1074/jbc.M115.638650 (2015).</w:t>
      </w:r>
    </w:p>
    <w:p w14:paraId="6FB1B1F7" w14:textId="77777777" w:rsidR="008D0DD9" w:rsidRDefault="008D0DD9" w:rsidP="005F50F1">
      <w:pPr>
        <w:jc w:val="both"/>
        <w:rPr>
          <w:rFonts w:ascii="Calibri" w:hAnsi="Calibri" w:cs="Calibri"/>
        </w:rPr>
      </w:pPr>
    </w:p>
    <w:p w14:paraId="2F7A07AC" w14:textId="164983DF" w:rsidR="002847D1" w:rsidRPr="00516CA8" w:rsidRDefault="003F2FF8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t>9</w:t>
      </w:r>
      <w:r w:rsidR="002847D1" w:rsidRPr="00516CA8">
        <w:rPr>
          <w:rFonts w:ascii="Calibri" w:hAnsi="Calibri" w:cs="Calibri"/>
        </w:rPr>
        <w:t>.</w:t>
      </w:r>
      <w:r w:rsidR="008D0DD9">
        <w:rPr>
          <w:rFonts w:ascii="Calibri" w:hAnsi="Calibri" w:cs="Calibri"/>
        </w:rPr>
        <w:t xml:space="preserve"> </w:t>
      </w:r>
      <w:r w:rsidR="002847D1" w:rsidRPr="00516CA8">
        <w:rPr>
          <w:rFonts w:ascii="Calibri" w:hAnsi="Calibri" w:cs="Calibri"/>
        </w:rPr>
        <w:t>Huang, H.-J., Norris, J. D.</w:t>
      </w:r>
      <w:r w:rsidR="005B60B1">
        <w:rPr>
          <w:rFonts w:ascii="Calibri" w:hAnsi="Calibri" w:cs="Calibri"/>
        </w:rPr>
        <w:t>,</w:t>
      </w:r>
      <w:r w:rsidR="002847D1" w:rsidRPr="00516CA8">
        <w:rPr>
          <w:rFonts w:ascii="Calibri" w:hAnsi="Calibri" w:cs="Calibri"/>
        </w:rPr>
        <w:t xml:space="preserve"> McDonnell, D. P. Identification of a negative regulatory surface within estrogen receptor alpha provides evidence in support of a role for corepressors in regulating cellular responses to agonists and antagonists. </w:t>
      </w:r>
      <w:r w:rsidR="002847D1" w:rsidRPr="00516CA8">
        <w:rPr>
          <w:rFonts w:ascii="Calibri" w:hAnsi="Calibri" w:cs="Calibri"/>
          <w:i/>
        </w:rPr>
        <w:t xml:space="preserve">Molecular </w:t>
      </w:r>
      <w:r w:rsidR="005B60B1" w:rsidRPr="00516CA8">
        <w:rPr>
          <w:rFonts w:ascii="Calibri" w:hAnsi="Calibri" w:cs="Calibri"/>
          <w:i/>
        </w:rPr>
        <w:t>Endocrinology</w:t>
      </w:r>
      <w:r w:rsidR="002847D1" w:rsidRPr="00516CA8">
        <w:rPr>
          <w:rFonts w:ascii="Calibri" w:hAnsi="Calibri" w:cs="Calibri"/>
          <w:i/>
        </w:rPr>
        <w:t xml:space="preserve"> </w:t>
      </w:r>
      <w:r w:rsidR="002847D1" w:rsidRPr="00FC33EB">
        <w:rPr>
          <w:rFonts w:ascii="Calibri" w:hAnsi="Calibri" w:cs="Calibri"/>
        </w:rPr>
        <w:t xml:space="preserve">(Baltimore, </w:t>
      </w:r>
      <w:r w:rsidR="005B60B1">
        <w:rPr>
          <w:rFonts w:ascii="Calibri" w:hAnsi="Calibri" w:cs="Calibri"/>
        </w:rPr>
        <w:t>MD</w:t>
      </w:r>
      <w:r w:rsidR="002847D1" w:rsidRPr="00FC33EB">
        <w:rPr>
          <w:rFonts w:ascii="Calibri" w:hAnsi="Calibri" w:cs="Calibri"/>
        </w:rPr>
        <w:t>)</w:t>
      </w:r>
      <w:r w:rsidR="005B60B1">
        <w:rPr>
          <w:rFonts w:ascii="Calibri" w:hAnsi="Calibri" w:cs="Calibri"/>
        </w:rPr>
        <w:t>.</w:t>
      </w:r>
      <w:r w:rsidR="002847D1" w:rsidRPr="00516CA8">
        <w:rPr>
          <w:rFonts w:ascii="Calibri" w:hAnsi="Calibri" w:cs="Calibri"/>
        </w:rPr>
        <w:t xml:space="preserve"> </w:t>
      </w:r>
      <w:r w:rsidR="002847D1" w:rsidRPr="00516CA8">
        <w:rPr>
          <w:rFonts w:ascii="Calibri" w:hAnsi="Calibri" w:cs="Calibri"/>
          <w:b/>
        </w:rPr>
        <w:t>16</w:t>
      </w:r>
      <w:r w:rsidR="002847D1" w:rsidRPr="00516CA8">
        <w:rPr>
          <w:rFonts w:ascii="Calibri" w:hAnsi="Calibri" w:cs="Calibri"/>
        </w:rPr>
        <w:t xml:space="preserve"> (8), 1778</w:t>
      </w:r>
      <w:r w:rsidR="004A51FD" w:rsidRPr="00516CA8">
        <w:rPr>
          <w:rFonts w:ascii="Calibri" w:hAnsi="Calibri" w:cs="Calibri"/>
        </w:rPr>
        <w:t>-</w:t>
      </w:r>
      <w:r w:rsidR="002847D1" w:rsidRPr="00516CA8">
        <w:rPr>
          <w:rFonts w:ascii="Calibri" w:hAnsi="Calibri" w:cs="Calibri"/>
        </w:rPr>
        <w:t>1792, doi:10.1210/me.2002-0089 (2002).</w:t>
      </w:r>
    </w:p>
    <w:p w14:paraId="2647A0C3" w14:textId="77777777" w:rsidR="008D0DD9" w:rsidRDefault="008D0DD9" w:rsidP="005F50F1">
      <w:pPr>
        <w:jc w:val="both"/>
        <w:rPr>
          <w:rFonts w:ascii="Calibri" w:hAnsi="Calibri" w:cs="Calibri"/>
        </w:rPr>
      </w:pPr>
    </w:p>
    <w:p w14:paraId="509C48BD" w14:textId="1D54BF9B" w:rsidR="002847D1" w:rsidRPr="00516CA8" w:rsidRDefault="003F2FF8" w:rsidP="005F50F1">
      <w:pPr>
        <w:jc w:val="both"/>
        <w:rPr>
          <w:rFonts w:ascii="Calibri" w:hAnsi="Calibri" w:cs="Calibri"/>
        </w:rPr>
      </w:pPr>
      <w:r w:rsidRPr="00516CA8">
        <w:rPr>
          <w:rFonts w:ascii="Calibri" w:hAnsi="Calibri" w:cs="Calibri"/>
        </w:rPr>
        <w:lastRenderedPageBreak/>
        <w:t>10</w:t>
      </w:r>
      <w:r w:rsidR="002847D1" w:rsidRPr="00516CA8">
        <w:rPr>
          <w:rFonts w:ascii="Calibri" w:hAnsi="Calibri" w:cs="Calibri"/>
        </w:rPr>
        <w:t>.</w:t>
      </w:r>
      <w:r w:rsidR="008D0DD9">
        <w:rPr>
          <w:rFonts w:ascii="Calibri" w:hAnsi="Calibri" w:cs="Calibri"/>
        </w:rPr>
        <w:t xml:space="preserve"> </w:t>
      </w:r>
      <w:r w:rsidR="002847D1" w:rsidRPr="00516CA8">
        <w:rPr>
          <w:rFonts w:ascii="Calibri" w:hAnsi="Calibri" w:cs="Calibri"/>
        </w:rPr>
        <w:t xml:space="preserve">Chang, C. Y. </w:t>
      </w:r>
      <w:r w:rsidR="005248F4" w:rsidRPr="00516CA8">
        <w:rPr>
          <w:rFonts w:ascii="Calibri" w:hAnsi="Calibri" w:cs="Calibri"/>
          <w:i/>
        </w:rPr>
        <w:t>et al</w:t>
      </w:r>
      <w:r w:rsidR="004A51FD" w:rsidRPr="00516CA8">
        <w:rPr>
          <w:rFonts w:ascii="Calibri" w:hAnsi="Calibri" w:cs="Calibri"/>
          <w:i/>
        </w:rPr>
        <w:t>.</w:t>
      </w:r>
      <w:r w:rsidR="002847D1" w:rsidRPr="00516CA8">
        <w:rPr>
          <w:rFonts w:ascii="Calibri" w:hAnsi="Calibri" w:cs="Calibri"/>
        </w:rPr>
        <w:t xml:space="preserve"> Dissection of the LXXLL nuclear receptor-coactivator interaction motif using combinatorial peptide libraries: discovery of peptide antagonists of estrogen receptors alpha and beta. </w:t>
      </w:r>
      <w:r w:rsidR="002847D1" w:rsidRPr="00516CA8">
        <w:rPr>
          <w:rFonts w:ascii="Calibri" w:hAnsi="Calibri" w:cs="Calibri"/>
          <w:i/>
        </w:rPr>
        <w:t>Molecular and Cellular Biology</w:t>
      </w:r>
      <w:r w:rsidR="005B60B1">
        <w:rPr>
          <w:rFonts w:ascii="Calibri" w:hAnsi="Calibri" w:cs="Calibri"/>
          <w:i/>
        </w:rPr>
        <w:t>.</w:t>
      </w:r>
      <w:r w:rsidR="002847D1" w:rsidRPr="00516CA8">
        <w:rPr>
          <w:rFonts w:ascii="Calibri" w:hAnsi="Calibri" w:cs="Calibri"/>
        </w:rPr>
        <w:t xml:space="preserve"> </w:t>
      </w:r>
      <w:r w:rsidR="002847D1" w:rsidRPr="00516CA8">
        <w:rPr>
          <w:rFonts w:ascii="Calibri" w:hAnsi="Calibri" w:cs="Calibri"/>
          <w:b/>
        </w:rPr>
        <w:t>19</w:t>
      </w:r>
      <w:r w:rsidR="002847D1" w:rsidRPr="00516CA8">
        <w:rPr>
          <w:rFonts w:ascii="Calibri" w:hAnsi="Calibri" w:cs="Calibri"/>
        </w:rPr>
        <w:t xml:space="preserve"> (12), 8226</w:t>
      </w:r>
      <w:r w:rsidR="004A51FD" w:rsidRPr="00516CA8">
        <w:rPr>
          <w:rFonts w:ascii="Calibri" w:hAnsi="Calibri" w:cs="Calibri"/>
        </w:rPr>
        <w:t>-</w:t>
      </w:r>
      <w:r w:rsidR="002847D1" w:rsidRPr="00516CA8">
        <w:rPr>
          <w:rFonts w:ascii="Calibri" w:hAnsi="Calibri" w:cs="Calibri"/>
        </w:rPr>
        <w:t>8239 (1999).</w:t>
      </w:r>
    </w:p>
    <w:p w14:paraId="3C1CA4E8" w14:textId="77777777" w:rsidR="008D0DD9" w:rsidRDefault="008D0DD9" w:rsidP="005F50F1">
      <w:pPr>
        <w:jc w:val="both"/>
        <w:rPr>
          <w:rFonts w:ascii="Calibri" w:hAnsi="Calibri" w:cs="Calibri"/>
        </w:rPr>
      </w:pPr>
    </w:p>
    <w:p w14:paraId="4C9CE408" w14:textId="67B92C41" w:rsidR="006F04E5" w:rsidRPr="00516CA8" w:rsidRDefault="00ED15D9" w:rsidP="005F50F1">
      <w:pPr>
        <w:jc w:val="both"/>
        <w:rPr>
          <w:rFonts w:ascii="Calibri" w:hAnsi="Calibri" w:cs="Calibri"/>
          <w:b/>
        </w:rPr>
      </w:pPr>
      <w:r w:rsidRPr="00516CA8">
        <w:rPr>
          <w:rFonts w:ascii="Calibri" w:hAnsi="Calibri" w:cs="Calibri"/>
        </w:rPr>
        <w:t>1</w:t>
      </w:r>
      <w:r w:rsidR="003F2FF8" w:rsidRPr="00516CA8">
        <w:rPr>
          <w:rFonts w:ascii="Calibri" w:hAnsi="Calibri" w:cs="Calibri"/>
        </w:rPr>
        <w:t>1</w:t>
      </w:r>
      <w:r w:rsidRPr="00516CA8">
        <w:rPr>
          <w:rFonts w:ascii="Calibri" w:hAnsi="Calibri" w:cs="Calibri"/>
        </w:rPr>
        <w:t>.</w:t>
      </w:r>
      <w:r w:rsidR="008D0DD9">
        <w:rPr>
          <w:rFonts w:ascii="Calibri" w:hAnsi="Calibri" w:cs="Calibri"/>
        </w:rPr>
        <w:t xml:space="preserve"> </w:t>
      </w:r>
      <w:proofErr w:type="spellStart"/>
      <w:r w:rsidRPr="00516CA8">
        <w:rPr>
          <w:rFonts w:ascii="Calibri" w:hAnsi="Calibri" w:cs="Calibri"/>
        </w:rPr>
        <w:t>Arao</w:t>
      </w:r>
      <w:proofErr w:type="spellEnd"/>
      <w:r w:rsidRPr="00516CA8">
        <w:rPr>
          <w:rFonts w:ascii="Calibri" w:hAnsi="Calibri" w:cs="Calibri"/>
        </w:rPr>
        <w:t>, Y., Hamilton, K. J., Coons, L. A.</w:t>
      </w:r>
      <w:r w:rsidR="005B60B1">
        <w:rPr>
          <w:rFonts w:ascii="Calibri" w:hAnsi="Calibri" w:cs="Calibri"/>
        </w:rPr>
        <w:t>,</w:t>
      </w:r>
      <w:r w:rsidRPr="00516CA8">
        <w:rPr>
          <w:rFonts w:ascii="Calibri" w:hAnsi="Calibri" w:cs="Calibri"/>
        </w:rPr>
        <w:t xml:space="preserve"> </w:t>
      </w:r>
      <w:proofErr w:type="spellStart"/>
      <w:r w:rsidRPr="00516CA8">
        <w:rPr>
          <w:rFonts w:ascii="Calibri" w:hAnsi="Calibri" w:cs="Calibri"/>
        </w:rPr>
        <w:t>Korach</w:t>
      </w:r>
      <w:proofErr w:type="spellEnd"/>
      <w:r w:rsidRPr="00516CA8">
        <w:rPr>
          <w:rFonts w:ascii="Calibri" w:hAnsi="Calibri" w:cs="Calibri"/>
        </w:rPr>
        <w:t xml:space="preserve">, K. S. Estrogen receptor α L543A, L544A mutation changes antagonists to agonists, correlating with the ligand binding domain dimerization associated with DNA binding activity. </w:t>
      </w:r>
      <w:r w:rsidRPr="00516CA8">
        <w:rPr>
          <w:rFonts w:ascii="Calibri" w:hAnsi="Calibri" w:cs="Calibri"/>
          <w:i/>
        </w:rPr>
        <w:t xml:space="preserve">The Journal of </w:t>
      </w:r>
      <w:r w:rsidR="005B60B1" w:rsidRPr="00516CA8">
        <w:rPr>
          <w:rFonts w:ascii="Calibri" w:hAnsi="Calibri" w:cs="Calibri"/>
          <w:i/>
        </w:rPr>
        <w:t>Biological Chemistry</w:t>
      </w:r>
      <w:r w:rsidR="005B60B1">
        <w:rPr>
          <w:rFonts w:ascii="Calibri" w:hAnsi="Calibri" w:cs="Calibri"/>
          <w:i/>
        </w:rPr>
        <w:t>.</w:t>
      </w:r>
      <w:r w:rsidR="005B60B1" w:rsidRPr="00516CA8">
        <w:rPr>
          <w:rFonts w:ascii="Calibri" w:hAnsi="Calibri" w:cs="Calibri"/>
        </w:rPr>
        <w:t xml:space="preserve"> </w:t>
      </w:r>
      <w:r w:rsidRPr="00516CA8">
        <w:rPr>
          <w:rFonts w:ascii="Calibri" w:hAnsi="Calibri" w:cs="Calibri"/>
          <w:b/>
        </w:rPr>
        <w:t>288</w:t>
      </w:r>
      <w:r w:rsidRPr="00516CA8">
        <w:rPr>
          <w:rFonts w:ascii="Calibri" w:hAnsi="Calibri" w:cs="Calibri"/>
        </w:rPr>
        <w:t xml:space="preserve"> (29), 21105</w:t>
      </w:r>
      <w:r w:rsidR="004A51FD" w:rsidRPr="00516CA8">
        <w:rPr>
          <w:rFonts w:ascii="Calibri" w:hAnsi="Calibri" w:cs="Calibri"/>
        </w:rPr>
        <w:t>-</w:t>
      </w:r>
      <w:r w:rsidRPr="00516CA8">
        <w:rPr>
          <w:rFonts w:ascii="Calibri" w:hAnsi="Calibri" w:cs="Calibri"/>
        </w:rPr>
        <w:t>21116, doi:10.1074/jbc.M113.463455 (2013).</w:t>
      </w:r>
    </w:p>
    <w:sectPr w:rsidR="006F04E5" w:rsidRPr="00516CA8" w:rsidSect="005248F4">
      <w:footerReference w:type="even" r:id="rId8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F0BA4" w14:textId="77777777" w:rsidR="007F1FA7" w:rsidRDefault="007F1FA7" w:rsidP="005678DD">
      <w:r>
        <w:separator/>
      </w:r>
    </w:p>
  </w:endnote>
  <w:endnote w:type="continuationSeparator" w:id="0">
    <w:p w14:paraId="284551B0" w14:textId="77777777" w:rsidR="007F1FA7" w:rsidRDefault="007F1FA7" w:rsidP="0056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56DD0" w14:textId="77777777" w:rsidR="00175CD3" w:rsidRDefault="00175CD3" w:rsidP="005678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B6B0B2" w14:textId="77777777" w:rsidR="00175CD3" w:rsidRDefault="00175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776AA" w14:textId="77777777" w:rsidR="007F1FA7" w:rsidRDefault="007F1FA7" w:rsidP="005678DD">
      <w:r>
        <w:separator/>
      </w:r>
    </w:p>
  </w:footnote>
  <w:footnote w:type="continuationSeparator" w:id="0">
    <w:p w14:paraId="28C5BDDC" w14:textId="77777777" w:rsidR="007F1FA7" w:rsidRDefault="007F1FA7" w:rsidP="00567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71D"/>
    <w:multiLevelType w:val="multilevel"/>
    <w:tmpl w:val="BEF2CB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6A1E39"/>
    <w:multiLevelType w:val="multilevel"/>
    <w:tmpl w:val="51D85B9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E4218D"/>
    <w:multiLevelType w:val="hybridMultilevel"/>
    <w:tmpl w:val="3E42E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A5F44"/>
    <w:multiLevelType w:val="hybridMultilevel"/>
    <w:tmpl w:val="87FA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065"/>
    <w:multiLevelType w:val="hybridMultilevel"/>
    <w:tmpl w:val="E1E0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E3211"/>
    <w:multiLevelType w:val="hybridMultilevel"/>
    <w:tmpl w:val="3CE23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07B06"/>
    <w:multiLevelType w:val="multilevel"/>
    <w:tmpl w:val="9C90B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5E576A"/>
    <w:multiLevelType w:val="hybridMultilevel"/>
    <w:tmpl w:val="5FF23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E556E"/>
    <w:multiLevelType w:val="hybridMultilevel"/>
    <w:tmpl w:val="68061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D1990"/>
    <w:multiLevelType w:val="hybridMultilevel"/>
    <w:tmpl w:val="2F26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C4B5D"/>
    <w:multiLevelType w:val="multilevel"/>
    <w:tmpl w:val="EE1C710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922093"/>
    <w:multiLevelType w:val="hybridMultilevel"/>
    <w:tmpl w:val="DA92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C66D9"/>
    <w:multiLevelType w:val="multilevel"/>
    <w:tmpl w:val="AA2CC6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0F4493"/>
    <w:multiLevelType w:val="multilevel"/>
    <w:tmpl w:val="4B2653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1C4860"/>
    <w:multiLevelType w:val="hybridMultilevel"/>
    <w:tmpl w:val="F4109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E627F"/>
    <w:multiLevelType w:val="hybridMultilevel"/>
    <w:tmpl w:val="CE482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77ADF"/>
    <w:multiLevelType w:val="multilevel"/>
    <w:tmpl w:val="34E8299C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373AF0"/>
    <w:multiLevelType w:val="hybridMultilevel"/>
    <w:tmpl w:val="68166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1101D"/>
    <w:multiLevelType w:val="multilevel"/>
    <w:tmpl w:val="7AD01A4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6"/>
  </w:num>
  <w:num w:numId="5">
    <w:abstractNumId w:val="7"/>
  </w:num>
  <w:num w:numId="6">
    <w:abstractNumId w:val="19"/>
  </w:num>
  <w:num w:numId="7">
    <w:abstractNumId w:val="5"/>
  </w:num>
  <w:num w:numId="8">
    <w:abstractNumId w:val="13"/>
  </w:num>
  <w:num w:numId="9">
    <w:abstractNumId w:val="11"/>
  </w:num>
  <w:num w:numId="10">
    <w:abstractNumId w:val="4"/>
  </w:num>
  <w:num w:numId="11">
    <w:abstractNumId w:val="20"/>
  </w:num>
  <w:num w:numId="12">
    <w:abstractNumId w:val="17"/>
  </w:num>
  <w:num w:numId="13">
    <w:abstractNumId w:val="3"/>
  </w:num>
  <w:num w:numId="14">
    <w:abstractNumId w:val="18"/>
  </w:num>
  <w:num w:numId="15">
    <w:abstractNumId w:val="12"/>
  </w:num>
  <w:num w:numId="16">
    <w:abstractNumId w:val="6"/>
  </w:num>
  <w:num w:numId="17">
    <w:abstractNumId w:val="0"/>
  </w:num>
  <w:num w:numId="18">
    <w:abstractNumId w:val="1"/>
  </w:num>
  <w:num w:numId="19">
    <w:abstractNumId w:val="14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8D"/>
    <w:rsid w:val="0000072D"/>
    <w:rsid w:val="00001AA3"/>
    <w:rsid w:val="000022FC"/>
    <w:rsid w:val="00002FB2"/>
    <w:rsid w:val="00003562"/>
    <w:rsid w:val="00003E6E"/>
    <w:rsid w:val="00006575"/>
    <w:rsid w:val="00007411"/>
    <w:rsid w:val="00011F56"/>
    <w:rsid w:val="00012E45"/>
    <w:rsid w:val="00014100"/>
    <w:rsid w:val="00014D63"/>
    <w:rsid w:val="00015B13"/>
    <w:rsid w:val="00016379"/>
    <w:rsid w:val="00016CDC"/>
    <w:rsid w:val="00017515"/>
    <w:rsid w:val="000200CF"/>
    <w:rsid w:val="00022973"/>
    <w:rsid w:val="00022CF3"/>
    <w:rsid w:val="00023ED7"/>
    <w:rsid w:val="0002404D"/>
    <w:rsid w:val="000247D6"/>
    <w:rsid w:val="0002548F"/>
    <w:rsid w:val="000300BE"/>
    <w:rsid w:val="000316B5"/>
    <w:rsid w:val="00032A88"/>
    <w:rsid w:val="00034150"/>
    <w:rsid w:val="00034174"/>
    <w:rsid w:val="00040646"/>
    <w:rsid w:val="000410A5"/>
    <w:rsid w:val="00041E8E"/>
    <w:rsid w:val="00041F6F"/>
    <w:rsid w:val="00043A96"/>
    <w:rsid w:val="00047F11"/>
    <w:rsid w:val="00050252"/>
    <w:rsid w:val="000540A9"/>
    <w:rsid w:val="00054F15"/>
    <w:rsid w:val="00056BA5"/>
    <w:rsid w:val="000570CA"/>
    <w:rsid w:val="0005756D"/>
    <w:rsid w:val="00057826"/>
    <w:rsid w:val="00057E03"/>
    <w:rsid w:val="000606BD"/>
    <w:rsid w:val="000615BF"/>
    <w:rsid w:val="00062441"/>
    <w:rsid w:val="000628B5"/>
    <w:rsid w:val="000628FB"/>
    <w:rsid w:val="00062A46"/>
    <w:rsid w:val="00065B21"/>
    <w:rsid w:val="00066FBB"/>
    <w:rsid w:val="00067776"/>
    <w:rsid w:val="00073FA7"/>
    <w:rsid w:val="00074F8C"/>
    <w:rsid w:val="00075F08"/>
    <w:rsid w:val="00076094"/>
    <w:rsid w:val="00077CBE"/>
    <w:rsid w:val="00080B34"/>
    <w:rsid w:val="00081432"/>
    <w:rsid w:val="00081C9E"/>
    <w:rsid w:val="00082588"/>
    <w:rsid w:val="00082743"/>
    <w:rsid w:val="00083BC2"/>
    <w:rsid w:val="00087E63"/>
    <w:rsid w:val="0009127E"/>
    <w:rsid w:val="00092E5B"/>
    <w:rsid w:val="00095247"/>
    <w:rsid w:val="000957E2"/>
    <w:rsid w:val="0009745E"/>
    <w:rsid w:val="00097BF0"/>
    <w:rsid w:val="000A1C9C"/>
    <w:rsid w:val="000A1E60"/>
    <w:rsid w:val="000A2961"/>
    <w:rsid w:val="000A3742"/>
    <w:rsid w:val="000A46C4"/>
    <w:rsid w:val="000A674A"/>
    <w:rsid w:val="000A6E51"/>
    <w:rsid w:val="000A7709"/>
    <w:rsid w:val="000A773E"/>
    <w:rsid w:val="000B029A"/>
    <w:rsid w:val="000B1428"/>
    <w:rsid w:val="000B2D52"/>
    <w:rsid w:val="000B3580"/>
    <w:rsid w:val="000B5D63"/>
    <w:rsid w:val="000B5E4B"/>
    <w:rsid w:val="000C1A5D"/>
    <w:rsid w:val="000C1F85"/>
    <w:rsid w:val="000C2F99"/>
    <w:rsid w:val="000C37D6"/>
    <w:rsid w:val="000C3960"/>
    <w:rsid w:val="000C4FF6"/>
    <w:rsid w:val="000D0FDE"/>
    <w:rsid w:val="000D1AF7"/>
    <w:rsid w:val="000D3D6F"/>
    <w:rsid w:val="000D5E69"/>
    <w:rsid w:val="000D62F5"/>
    <w:rsid w:val="000E1D9C"/>
    <w:rsid w:val="000E4E2E"/>
    <w:rsid w:val="000E5177"/>
    <w:rsid w:val="000E5DC6"/>
    <w:rsid w:val="000E68EC"/>
    <w:rsid w:val="000E757A"/>
    <w:rsid w:val="000E7D3D"/>
    <w:rsid w:val="000E7F9A"/>
    <w:rsid w:val="000F133A"/>
    <w:rsid w:val="000F25FF"/>
    <w:rsid w:val="000F33A4"/>
    <w:rsid w:val="000F6BEA"/>
    <w:rsid w:val="000F7AFB"/>
    <w:rsid w:val="00100B32"/>
    <w:rsid w:val="001011AB"/>
    <w:rsid w:val="001016F7"/>
    <w:rsid w:val="00102B7A"/>
    <w:rsid w:val="00105A98"/>
    <w:rsid w:val="001069D8"/>
    <w:rsid w:val="00110028"/>
    <w:rsid w:val="001112BB"/>
    <w:rsid w:val="001115CC"/>
    <w:rsid w:val="00111F31"/>
    <w:rsid w:val="0011437F"/>
    <w:rsid w:val="00114D2B"/>
    <w:rsid w:val="00116121"/>
    <w:rsid w:val="00116610"/>
    <w:rsid w:val="00116657"/>
    <w:rsid w:val="00116CB1"/>
    <w:rsid w:val="00117215"/>
    <w:rsid w:val="00117652"/>
    <w:rsid w:val="00117F86"/>
    <w:rsid w:val="00120719"/>
    <w:rsid w:val="00121A7D"/>
    <w:rsid w:val="00123D0D"/>
    <w:rsid w:val="00124633"/>
    <w:rsid w:val="001251C6"/>
    <w:rsid w:val="001255A0"/>
    <w:rsid w:val="00131BAB"/>
    <w:rsid w:val="00134297"/>
    <w:rsid w:val="00135639"/>
    <w:rsid w:val="0013576F"/>
    <w:rsid w:val="00135D24"/>
    <w:rsid w:val="00137907"/>
    <w:rsid w:val="00142081"/>
    <w:rsid w:val="00143978"/>
    <w:rsid w:val="00144AF6"/>
    <w:rsid w:val="001471FF"/>
    <w:rsid w:val="00147B29"/>
    <w:rsid w:val="0015079D"/>
    <w:rsid w:val="00151BD2"/>
    <w:rsid w:val="00153250"/>
    <w:rsid w:val="00153528"/>
    <w:rsid w:val="00153FE6"/>
    <w:rsid w:val="00155007"/>
    <w:rsid w:val="001551C4"/>
    <w:rsid w:val="00156B2F"/>
    <w:rsid w:val="00160AEC"/>
    <w:rsid w:val="00160B72"/>
    <w:rsid w:val="00164D78"/>
    <w:rsid w:val="001677D4"/>
    <w:rsid w:val="00172F37"/>
    <w:rsid w:val="001739E2"/>
    <w:rsid w:val="00173E71"/>
    <w:rsid w:val="001741EB"/>
    <w:rsid w:val="0017440B"/>
    <w:rsid w:val="001753A1"/>
    <w:rsid w:val="00175CD3"/>
    <w:rsid w:val="00177200"/>
    <w:rsid w:val="001772CF"/>
    <w:rsid w:val="00177797"/>
    <w:rsid w:val="00182B1D"/>
    <w:rsid w:val="00183679"/>
    <w:rsid w:val="00183D66"/>
    <w:rsid w:val="00186E00"/>
    <w:rsid w:val="00186FA3"/>
    <w:rsid w:val="0018717E"/>
    <w:rsid w:val="001873D8"/>
    <w:rsid w:val="0019021C"/>
    <w:rsid w:val="001903A9"/>
    <w:rsid w:val="0019105B"/>
    <w:rsid w:val="001912BE"/>
    <w:rsid w:val="00191F62"/>
    <w:rsid w:val="00193204"/>
    <w:rsid w:val="0019514E"/>
    <w:rsid w:val="00195C12"/>
    <w:rsid w:val="0019693F"/>
    <w:rsid w:val="00197165"/>
    <w:rsid w:val="00197B3E"/>
    <w:rsid w:val="001A1429"/>
    <w:rsid w:val="001A17A2"/>
    <w:rsid w:val="001A2EC0"/>
    <w:rsid w:val="001A42D8"/>
    <w:rsid w:val="001A6C5C"/>
    <w:rsid w:val="001A7E63"/>
    <w:rsid w:val="001B058C"/>
    <w:rsid w:val="001B087D"/>
    <w:rsid w:val="001B3261"/>
    <w:rsid w:val="001B424C"/>
    <w:rsid w:val="001B4EA0"/>
    <w:rsid w:val="001B797D"/>
    <w:rsid w:val="001C0B94"/>
    <w:rsid w:val="001C0BAB"/>
    <w:rsid w:val="001C122E"/>
    <w:rsid w:val="001C17E2"/>
    <w:rsid w:val="001C1D5F"/>
    <w:rsid w:val="001C3B4A"/>
    <w:rsid w:val="001C5B7C"/>
    <w:rsid w:val="001C6F2D"/>
    <w:rsid w:val="001C7481"/>
    <w:rsid w:val="001C7B90"/>
    <w:rsid w:val="001D32FB"/>
    <w:rsid w:val="001D3864"/>
    <w:rsid w:val="001D4165"/>
    <w:rsid w:val="001D4A9B"/>
    <w:rsid w:val="001D4D3C"/>
    <w:rsid w:val="001D57D1"/>
    <w:rsid w:val="001D5C10"/>
    <w:rsid w:val="001D6455"/>
    <w:rsid w:val="001D68F6"/>
    <w:rsid w:val="001D74FB"/>
    <w:rsid w:val="001E040A"/>
    <w:rsid w:val="001E05AA"/>
    <w:rsid w:val="001E0CEB"/>
    <w:rsid w:val="001E15ED"/>
    <w:rsid w:val="001E2FF2"/>
    <w:rsid w:val="001E3324"/>
    <w:rsid w:val="001E3E61"/>
    <w:rsid w:val="001E4CA7"/>
    <w:rsid w:val="001E593C"/>
    <w:rsid w:val="001E7858"/>
    <w:rsid w:val="001F03A8"/>
    <w:rsid w:val="001F18CC"/>
    <w:rsid w:val="001F29F5"/>
    <w:rsid w:val="001F3065"/>
    <w:rsid w:val="001F3332"/>
    <w:rsid w:val="001F466A"/>
    <w:rsid w:val="001F4D60"/>
    <w:rsid w:val="001F7C52"/>
    <w:rsid w:val="0020044C"/>
    <w:rsid w:val="00200601"/>
    <w:rsid w:val="00202B58"/>
    <w:rsid w:val="00202C3E"/>
    <w:rsid w:val="00203360"/>
    <w:rsid w:val="00204AB1"/>
    <w:rsid w:val="00204B49"/>
    <w:rsid w:val="00204D66"/>
    <w:rsid w:val="0020560F"/>
    <w:rsid w:val="00207F47"/>
    <w:rsid w:val="0021229F"/>
    <w:rsid w:val="002129A3"/>
    <w:rsid w:val="0021306A"/>
    <w:rsid w:val="0021470C"/>
    <w:rsid w:val="00214875"/>
    <w:rsid w:val="002153F0"/>
    <w:rsid w:val="002166DB"/>
    <w:rsid w:val="002173D2"/>
    <w:rsid w:val="00220DB1"/>
    <w:rsid w:val="002211ED"/>
    <w:rsid w:val="00221286"/>
    <w:rsid w:val="00222AD9"/>
    <w:rsid w:val="00223155"/>
    <w:rsid w:val="00225469"/>
    <w:rsid w:val="0022798D"/>
    <w:rsid w:val="00227F1A"/>
    <w:rsid w:val="00230498"/>
    <w:rsid w:val="00232C19"/>
    <w:rsid w:val="002334BD"/>
    <w:rsid w:val="00233D2B"/>
    <w:rsid w:val="0023412E"/>
    <w:rsid w:val="00234752"/>
    <w:rsid w:val="00234A6D"/>
    <w:rsid w:val="002404FB"/>
    <w:rsid w:val="002418BE"/>
    <w:rsid w:val="00242478"/>
    <w:rsid w:val="002430C4"/>
    <w:rsid w:val="0024682C"/>
    <w:rsid w:val="00246E8D"/>
    <w:rsid w:val="0024700E"/>
    <w:rsid w:val="00247053"/>
    <w:rsid w:val="00247204"/>
    <w:rsid w:val="00250602"/>
    <w:rsid w:val="00251DEF"/>
    <w:rsid w:val="00253B5A"/>
    <w:rsid w:val="00253E5D"/>
    <w:rsid w:val="00253FAE"/>
    <w:rsid w:val="00254059"/>
    <w:rsid w:val="00254758"/>
    <w:rsid w:val="00254F18"/>
    <w:rsid w:val="002552E7"/>
    <w:rsid w:val="00256157"/>
    <w:rsid w:val="00261232"/>
    <w:rsid w:val="00262117"/>
    <w:rsid w:val="00262AA8"/>
    <w:rsid w:val="00263407"/>
    <w:rsid w:val="00267060"/>
    <w:rsid w:val="0026713B"/>
    <w:rsid w:val="00267D71"/>
    <w:rsid w:val="002715A1"/>
    <w:rsid w:val="002717AC"/>
    <w:rsid w:val="00271B9F"/>
    <w:rsid w:val="00272DEC"/>
    <w:rsid w:val="002731E3"/>
    <w:rsid w:val="002753E2"/>
    <w:rsid w:val="00275839"/>
    <w:rsid w:val="00276D85"/>
    <w:rsid w:val="002770F3"/>
    <w:rsid w:val="00282950"/>
    <w:rsid w:val="00284161"/>
    <w:rsid w:val="00284569"/>
    <w:rsid w:val="002845CB"/>
    <w:rsid w:val="002847D1"/>
    <w:rsid w:val="00286BDC"/>
    <w:rsid w:val="00290521"/>
    <w:rsid w:val="00290602"/>
    <w:rsid w:val="00291620"/>
    <w:rsid w:val="00291A41"/>
    <w:rsid w:val="002933DD"/>
    <w:rsid w:val="002937A7"/>
    <w:rsid w:val="002946DA"/>
    <w:rsid w:val="00294E54"/>
    <w:rsid w:val="002958D0"/>
    <w:rsid w:val="00295AA0"/>
    <w:rsid w:val="00296391"/>
    <w:rsid w:val="00297F17"/>
    <w:rsid w:val="002A130B"/>
    <w:rsid w:val="002A1A60"/>
    <w:rsid w:val="002A1F0B"/>
    <w:rsid w:val="002A2760"/>
    <w:rsid w:val="002A291B"/>
    <w:rsid w:val="002A3568"/>
    <w:rsid w:val="002A38BD"/>
    <w:rsid w:val="002A4F4F"/>
    <w:rsid w:val="002A50BF"/>
    <w:rsid w:val="002A527F"/>
    <w:rsid w:val="002A5D2E"/>
    <w:rsid w:val="002A5E80"/>
    <w:rsid w:val="002A6949"/>
    <w:rsid w:val="002A6B71"/>
    <w:rsid w:val="002A7756"/>
    <w:rsid w:val="002B12CF"/>
    <w:rsid w:val="002B1D8F"/>
    <w:rsid w:val="002B274D"/>
    <w:rsid w:val="002B40DB"/>
    <w:rsid w:val="002B4469"/>
    <w:rsid w:val="002B5B2D"/>
    <w:rsid w:val="002B6EA6"/>
    <w:rsid w:val="002B7AC8"/>
    <w:rsid w:val="002C02E2"/>
    <w:rsid w:val="002C067B"/>
    <w:rsid w:val="002C271F"/>
    <w:rsid w:val="002C294A"/>
    <w:rsid w:val="002C3967"/>
    <w:rsid w:val="002C3DC6"/>
    <w:rsid w:val="002C47C3"/>
    <w:rsid w:val="002C6590"/>
    <w:rsid w:val="002D41CD"/>
    <w:rsid w:val="002D4ED5"/>
    <w:rsid w:val="002D5CB6"/>
    <w:rsid w:val="002D6051"/>
    <w:rsid w:val="002D64F3"/>
    <w:rsid w:val="002E003A"/>
    <w:rsid w:val="002E1376"/>
    <w:rsid w:val="002E19FA"/>
    <w:rsid w:val="002E1A67"/>
    <w:rsid w:val="002E28B8"/>
    <w:rsid w:val="002E32D8"/>
    <w:rsid w:val="002E4938"/>
    <w:rsid w:val="002E4AA7"/>
    <w:rsid w:val="002E529F"/>
    <w:rsid w:val="002E6A5C"/>
    <w:rsid w:val="002E7EB6"/>
    <w:rsid w:val="002F17F1"/>
    <w:rsid w:val="002F1E98"/>
    <w:rsid w:val="002F24E0"/>
    <w:rsid w:val="002F2F08"/>
    <w:rsid w:val="002F3406"/>
    <w:rsid w:val="002F69F1"/>
    <w:rsid w:val="002F737C"/>
    <w:rsid w:val="00301175"/>
    <w:rsid w:val="00303747"/>
    <w:rsid w:val="00304F3C"/>
    <w:rsid w:val="00305307"/>
    <w:rsid w:val="00305816"/>
    <w:rsid w:val="00307DF4"/>
    <w:rsid w:val="003105D9"/>
    <w:rsid w:val="00313992"/>
    <w:rsid w:val="003157F0"/>
    <w:rsid w:val="00316C2E"/>
    <w:rsid w:val="0031728F"/>
    <w:rsid w:val="00317713"/>
    <w:rsid w:val="00320848"/>
    <w:rsid w:val="00321657"/>
    <w:rsid w:val="00322D17"/>
    <w:rsid w:val="00324151"/>
    <w:rsid w:val="0032450D"/>
    <w:rsid w:val="00325B05"/>
    <w:rsid w:val="003261D6"/>
    <w:rsid w:val="00326B7D"/>
    <w:rsid w:val="00327D81"/>
    <w:rsid w:val="00327E1F"/>
    <w:rsid w:val="003302C0"/>
    <w:rsid w:val="00330D9D"/>
    <w:rsid w:val="00330DCD"/>
    <w:rsid w:val="00331A60"/>
    <w:rsid w:val="00332CF4"/>
    <w:rsid w:val="00332DDF"/>
    <w:rsid w:val="003333C7"/>
    <w:rsid w:val="003337BB"/>
    <w:rsid w:val="0033432C"/>
    <w:rsid w:val="00334AD2"/>
    <w:rsid w:val="003360A2"/>
    <w:rsid w:val="00337225"/>
    <w:rsid w:val="003372FD"/>
    <w:rsid w:val="0033739B"/>
    <w:rsid w:val="00337B6F"/>
    <w:rsid w:val="00337F01"/>
    <w:rsid w:val="003413FA"/>
    <w:rsid w:val="003425AD"/>
    <w:rsid w:val="003431BD"/>
    <w:rsid w:val="003444C5"/>
    <w:rsid w:val="0034657F"/>
    <w:rsid w:val="00350AC5"/>
    <w:rsid w:val="0035141B"/>
    <w:rsid w:val="00351B34"/>
    <w:rsid w:val="00353B4D"/>
    <w:rsid w:val="00354ADB"/>
    <w:rsid w:val="00354E4F"/>
    <w:rsid w:val="0035594C"/>
    <w:rsid w:val="003560EF"/>
    <w:rsid w:val="00357324"/>
    <w:rsid w:val="00357EAF"/>
    <w:rsid w:val="003644B3"/>
    <w:rsid w:val="00366F21"/>
    <w:rsid w:val="003701D4"/>
    <w:rsid w:val="0037047A"/>
    <w:rsid w:val="00370AB5"/>
    <w:rsid w:val="00371BBE"/>
    <w:rsid w:val="0037258D"/>
    <w:rsid w:val="003747D7"/>
    <w:rsid w:val="003755C7"/>
    <w:rsid w:val="0037599F"/>
    <w:rsid w:val="0037660F"/>
    <w:rsid w:val="0037736D"/>
    <w:rsid w:val="003828E5"/>
    <w:rsid w:val="00382DB1"/>
    <w:rsid w:val="00382E2A"/>
    <w:rsid w:val="00383091"/>
    <w:rsid w:val="003832FF"/>
    <w:rsid w:val="00383C95"/>
    <w:rsid w:val="00385038"/>
    <w:rsid w:val="00385F60"/>
    <w:rsid w:val="00387465"/>
    <w:rsid w:val="00390A97"/>
    <w:rsid w:val="00393AB2"/>
    <w:rsid w:val="003974C4"/>
    <w:rsid w:val="003975D4"/>
    <w:rsid w:val="003A0075"/>
    <w:rsid w:val="003A02E9"/>
    <w:rsid w:val="003A0768"/>
    <w:rsid w:val="003A6EC9"/>
    <w:rsid w:val="003B004D"/>
    <w:rsid w:val="003B07D7"/>
    <w:rsid w:val="003B1E7D"/>
    <w:rsid w:val="003B36F3"/>
    <w:rsid w:val="003B3D21"/>
    <w:rsid w:val="003B3DA1"/>
    <w:rsid w:val="003B4A1E"/>
    <w:rsid w:val="003B5136"/>
    <w:rsid w:val="003B5821"/>
    <w:rsid w:val="003B5AC3"/>
    <w:rsid w:val="003B671E"/>
    <w:rsid w:val="003B6850"/>
    <w:rsid w:val="003B7352"/>
    <w:rsid w:val="003C5B6A"/>
    <w:rsid w:val="003C60C9"/>
    <w:rsid w:val="003C6C0F"/>
    <w:rsid w:val="003C7855"/>
    <w:rsid w:val="003D0122"/>
    <w:rsid w:val="003D12E1"/>
    <w:rsid w:val="003D16C6"/>
    <w:rsid w:val="003D1D50"/>
    <w:rsid w:val="003D2812"/>
    <w:rsid w:val="003D2D47"/>
    <w:rsid w:val="003D3966"/>
    <w:rsid w:val="003D5F7F"/>
    <w:rsid w:val="003D68CF"/>
    <w:rsid w:val="003D79CD"/>
    <w:rsid w:val="003D7DDB"/>
    <w:rsid w:val="003D7E03"/>
    <w:rsid w:val="003E1288"/>
    <w:rsid w:val="003E285C"/>
    <w:rsid w:val="003E321B"/>
    <w:rsid w:val="003E3466"/>
    <w:rsid w:val="003E3997"/>
    <w:rsid w:val="003E43B8"/>
    <w:rsid w:val="003E6216"/>
    <w:rsid w:val="003E62CC"/>
    <w:rsid w:val="003E67A7"/>
    <w:rsid w:val="003F0690"/>
    <w:rsid w:val="003F0CF7"/>
    <w:rsid w:val="003F1A74"/>
    <w:rsid w:val="003F252E"/>
    <w:rsid w:val="003F2722"/>
    <w:rsid w:val="003F2FF8"/>
    <w:rsid w:val="003F3F26"/>
    <w:rsid w:val="003F5CFE"/>
    <w:rsid w:val="003F685D"/>
    <w:rsid w:val="003F6BC8"/>
    <w:rsid w:val="003F6C32"/>
    <w:rsid w:val="003F7AFF"/>
    <w:rsid w:val="003F7DEE"/>
    <w:rsid w:val="00401064"/>
    <w:rsid w:val="004022EF"/>
    <w:rsid w:val="00403028"/>
    <w:rsid w:val="00404191"/>
    <w:rsid w:val="00404404"/>
    <w:rsid w:val="00404F15"/>
    <w:rsid w:val="004121A2"/>
    <w:rsid w:val="004129EE"/>
    <w:rsid w:val="00412EF0"/>
    <w:rsid w:val="00413CF6"/>
    <w:rsid w:val="00413D38"/>
    <w:rsid w:val="00414267"/>
    <w:rsid w:val="0041488D"/>
    <w:rsid w:val="004172F0"/>
    <w:rsid w:val="00417EA1"/>
    <w:rsid w:val="00421715"/>
    <w:rsid w:val="004256DE"/>
    <w:rsid w:val="0042662F"/>
    <w:rsid w:val="004269E3"/>
    <w:rsid w:val="00426E5B"/>
    <w:rsid w:val="004322BD"/>
    <w:rsid w:val="00432A06"/>
    <w:rsid w:val="00433AEF"/>
    <w:rsid w:val="0043576A"/>
    <w:rsid w:val="00436647"/>
    <w:rsid w:val="00442B17"/>
    <w:rsid w:val="004434CA"/>
    <w:rsid w:val="00444D58"/>
    <w:rsid w:val="00450B84"/>
    <w:rsid w:val="004540F4"/>
    <w:rsid w:val="00454559"/>
    <w:rsid w:val="00454FF0"/>
    <w:rsid w:val="00456A2C"/>
    <w:rsid w:val="00456F26"/>
    <w:rsid w:val="00456F7E"/>
    <w:rsid w:val="004575AB"/>
    <w:rsid w:val="00460163"/>
    <w:rsid w:val="004630CE"/>
    <w:rsid w:val="00463BB2"/>
    <w:rsid w:val="00464C1D"/>
    <w:rsid w:val="00464EF7"/>
    <w:rsid w:val="004653AD"/>
    <w:rsid w:val="004658D8"/>
    <w:rsid w:val="00465F42"/>
    <w:rsid w:val="00470070"/>
    <w:rsid w:val="00471E14"/>
    <w:rsid w:val="004736FB"/>
    <w:rsid w:val="00475B6E"/>
    <w:rsid w:val="004760A7"/>
    <w:rsid w:val="00476BD2"/>
    <w:rsid w:val="0047773F"/>
    <w:rsid w:val="004805B0"/>
    <w:rsid w:val="00481596"/>
    <w:rsid w:val="004848C7"/>
    <w:rsid w:val="00486DFE"/>
    <w:rsid w:val="00490C91"/>
    <w:rsid w:val="0049291F"/>
    <w:rsid w:val="00493B3D"/>
    <w:rsid w:val="00495EFD"/>
    <w:rsid w:val="004A1AFA"/>
    <w:rsid w:val="004A24C5"/>
    <w:rsid w:val="004A24F4"/>
    <w:rsid w:val="004A3D28"/>
    <w:rsid w:val="004A4F30"/>
    <w:rsid w:val="004A51FD"/>
    <w:rsid w:val="004A587C"/>
    <w:rsid w:val="004A75BB"/>
    <w:rsid w:val="004B1A76"/>
    <w:rsid w:val="004B208E"/>
    <w:rsid w:val="004B2C09"/>
    <w:rsid w:val="004B570B"/>
    <w:rsid w:val="004B6C03"/>
    <w:rsid w:val="004B7862"/>
    <w:rsid w:val="004C0246"/>
    <w:rsid w:val="004C04F9"/>
    <w:rsid w:val="004C0D9E"/>
    <w:rsid w:val="004C1688"/>
    <w:rsid w:val="004C3CFA"/>
    <w:rsid w:val="004C4EC5"/>
    <w:rsid w:val="004C55BB"/>
    <w:rsid w:val="004C6BAF"/>
    <w:rsid w:val="004C7F08"/>
    <w:rsid w:val="004D0530"/>
    <w:rsid w:val="004D0FE0"/>
    <w:rsid w:val="004D1C1F"/>
    <w:rsid w:val="004D2726"/>
    <w:rsid w:val="004D2A60"/>
    <w:rsid w:val="004D2F12"/>
    <w:rsid w:val="004D41EF"/>
    <w:rsid w:val="004D4A10"/>
    <w:rsid w:val="004E03D9"/>
    <w:rsid w:val="004E04DB"/>
    <w:rsid w:val="004E1566"/>
    <w:rsid w:val="004E17EA"/>
    <w:rsid w:val="004E397B"/>
    <w:rsid w:val="004E649B"/>
    <w:rsid w:val="004E6839"/>
    <w:rsid w:val="004F186F"/>
    <w:rsid w:val="004F3992"/>
    <w:rsid w:val="004F470B"/>
    <w:rsid w:val="004F506E"/>
    <w:rsid w:val="004F5128"/>
    <w:rsid w:val="004F534D"/>
    <w:rsid w:val="004F563B"/>
    <w:rsid w:val="004F6775"/>
    <w:rsid w:val="00500149"/>
    <w:rsid w:val="00500400"/>
    <w:rsid w:val="0050073C"/>
    <w:rsid w:val="00500A18"/>
    <w:rsid w:val="00502B66"/>
    <w:rsid w:val="00502DCB"/>
    <w:rsid w:val="00504473"/>
    <w:rsid w:val="00504E28"/>
    <w:rsid w:val="005067EF"/>
    <w:rsid w:val="005069B2"/>
    <w:rsid w:val="00507483"/>
    <w:rsid w:val="00507931"/>
    <w:rsid w:val="005079F5"/>
    <w:rsid w:val="005121B1"/>
    <w:rsid w:val="0051413D"/>
    <w:rsid w:val="005145EC"/>
    <w:rsid w:val="0051566F"/>
    <w:rsid w:val="005164C5"/>
    <w:rsid w:val="00516CA8"/>
    <w:rsid w:val="00516FBC"/>
    <w:rsid w:val="00520FF7"/>
    <w:rsid w:val="005248F4"/>
    <w:rsid w:val="00524C76"/>
    <w:rsid w:val="00525400"/>
    <w:rsid w:val="00525DCF"/>
    <w:rsid w:val="005260C8"/>
    <w:rsid w:val="005262D2"/>
    <w:rsid w:val="005269EB"/>
    <w:rsid w:val="00527076"/>
    <w:rsid w:val="00527528"/>
    <w:rsid w:val="00527A42"/>
    <w:rsid w:val="00527BEA"/>
    <w:rsid w:val="00530F2A"/>
    <w:rsid w:val="0053106F"/>
    <w:rsid w:val="00532219"/>
    <w:rsid w:val="0053245D"/>
    <w:rsid w:val="00534751"/>
    <w:rsid w:val="00536C5C"/>
    <w:rsid w:val="00537896"/>
    <w:rsid w:val="00537B4B"/>
    <w:rsid w:val="00540869"/>
    <w:rsid w:val="00541205"/>
    <w:rsid w:val="005412BD"/>
    <w:rsid w:val="00541C16"/>
    <w:rsid w:val="00542259"/>
    <w:rsid w:val="005422CD"/>
    <w:rsid w:val="00542C4C"/>
    <w:rsid w:val="00542DB4"/>
    <w:rsid w:val="00546E97"/>
    <w:rsid w:val="0054702E"/>
    <w:rsid w:val="005511F3"/>
    <w:rsid w:val="005513F2"/>
    <w:rsid w:val="00552898"/>
    <w:rsid w:val="005528D5"/>
    <w:rsid w:val="00552D2B"/>
    <w:rsid w:val="00553358"/>
    <w:rsid w:val="00553647"/>
    <w:rsid w:val="00553C18"/>
    <w:rsid w:val="00556081"/>
    <w:rsid w:val="0056008E"/>
    <w:rsid w:val="005603CF"/>
    <w:rsid w:val="0056044D"/>
    <w:rsid w:val="00560BEE"/>
    <w:rsid w:val="0056114E"/>
    <w:rsid w:val="00561414"/>
    <w:rsid w:val="00561C91"/>
    <w:rsid w:val="00562456"/>
    <w:rsid w:val="00562A52"/>
    <w:rsid w:val="005631C2"/>
    <w:rsid w:val="005678DD"/>
    <w:rsid w:val="00573B90"/>
    <w:rsid w:val="00575557"/>
    <w:rsid w:val="00575F54"/>
    <w:rsid w:val="00577EB8"/>
    <w:rsid w:val="005811DF"/>
    <w:rsid w:val="0058127D"/>
    <w:rsid w:val="00581AAC"/>
    <w:rsid w:val="00581E03"/>
    <w:rsid w:val="00582F81"/>
    <w:rsid w:val="005835B8"/>
    <w:rsid w:val="00584A5D"/>
    <w:rsid w:val="00585FD0"/>
    <w:rsid w:val="00590FDD"/>
    <w:rsid w:val="00592208"/>
    <w:rsid w:val="005922AE"/>
    <w:rsid w:val="00592642"/>
    <w:rsid w:val="00593739"/>
    <w:rsid w:val="0059374E"/>
    <w:rsid w:val="00596CC8"/>
    <w:rsid w:val="0059714E"/>
    <w:rsid w:val="005973BB"/>
    <w:rsid w:val="005977CD"/>
    <w:rsid w:val="005A038B"/>
    <w:rsid w:val="005A05E4"/>
    <w:rsid w:val="005A2024"/>
    <w:rsid w:val="005A218E"/>
    <w:rsid w:val="005A2CC9"/>
    <w:rsid w:val="005A36E0"/>
    <w:rsid w:val="005A5E51"/>
    <w:rsid w:val="005A69AB"/>
    <w:rsid w:val="005A6B98"/>
    <w:rsid w:val="005A6E9C"/>
    <w:rsid w:val="005B04E2"/>
    <w:rsid w:val="005B09CB"/>
    <w:rsid w:val="005B10A9"/>
    <w:rsid w:val="005B1FD7"/>
    <w:rsid w:val="005B20AD"/>
    <w:rsid w:val="005B2561"/>
    <w:rsid w:val="005B2D16"/>
    <w:rsid w:val="005B323F"/>
    <w:rsid w:val="005B3F4A"/>
    <w:rsid w:val="005B4B41"/>
    <w:rsid w:val="005B60B1"/>
    <w:rsid w:val="005C0178"/>
    <w:rsid w:val="005C0238"/>
    <w:rsid w:val="005C0FF2"/>
    <w:rsid w:val="005C1FCB"/>
    <w:rsid w:val="005C28F2"/>
    <w:rsid w:val="005C4183"/>
    <w:rsid w:val="005C4DC3"/>
    <w:rsid w:val="005C5043"/>
    <w:rsid w:val="005C52DC"/>
    <w:rsid w:val="005C5CA3"/>
    <w:rsid w:val="005C69BB"/>
    <w:rsid w:val="005D01ED"/>
    <w:rsid w:val="005D0216"/>
    <w:rsid w:val="005D0428"/>
    <w:rsid w:val="005D0F9C"/>
    <w:rsid w:val="005D24E0"/>
    <w:rsid w:val="005D28C4"/>
    <w:rsid w:val="005D4F0B"/>
    <w:rsid w:val="005D52CB"/>
    <w:rsid w:val="005D7E5A"/>
    <w:rsid w:val="005E27E9"/>
    <w:rsid w:val="005E31AA"/>
    <w:rsid w:val="005E3379"/>
    <w:rsid w:val="005E4A01"/>
    <w:rsid w:val="005E64A4"/>
    <w:rsid w:val="005E7303"/>
    <w:rsid w:val="005E77A6"/>
    <w:rsid w:val="005E7935"/>
    <w:rsid w:val="005F08F1"/>
    <w:rsid w:val="005F0FEB"/>
    <w:rsid w:val="005F2A31"/>
    <w:rsid w:val="005F4119"/>
    <w:rsid w:val="005F50F1"/>
    <w:rsid w:val="005F611B"/>
    <w:rsid w:val="005F67EC"/>
    <w:rsid w:val="005F72D9"/>
    <w:rsid w:val="00600B56"/>
    <w:rsid w:val="0060172D"/>
    <w:rsid w:val="006022B0"/>
    <w:rsid w:val="00602578"/>
    <w:rsid w:val="006065A1"/>
    <w:rsid w:val="00607C12"/>
    <w:rsid w:val="00610CE9"/>
    <w:rsid w:val="00610F95"/>
    <w:rsid w:val="00612D8D"/>
    <w:rsid w:val="00612D8E"/>
    <w:rsid w:val="00612DED"/>
    <w:rsid w:val="006143E6"/>
    <w:rsid w:val="00614894"/>
    <w:rsid w:val="00616564"/>
    <w:rsid w:val="00616944"/>
    <w:rsid w:val="00616F99"/>
    <w:rsid w:val="0061746C"/>
    <w:rsid w:val="00617E61"/>
    <w:rsid w:val="006235C5"/>
    <w:rsid w:val="00623774"/>
    <w:rsid w:val="00625181"/>
    <w:rsid w:val="006266C8"/>
    <w:rsid w:val="006269B5"/>
    <w:rsid w:val="0062706F"/>
    <w:rsid w:val="00627F7A"/>
    <w:rsid w:val="006301DD"/>
    <w:rsid w:val="006303A7"/>
    <w:rsid w:val="00630DBF"/>
    <w:rsid w:val="006323E5"/>
    <w:rsid w:val="006335D2"/>
    <w:rsid w:val="00633BE3"/>
    <w:rsid w:val="0063640E"/>
    <w:rsid w:val="00636A87"/>
    <w:rsid w:val="00640B55"/>
    <w:rsid w:val="006418AB"/>
    <w:rsid w:val="00643849"/>
    <w:rsid w:val="0064454A"/>
    <w:rsid w:val="00644655"/>
    <w:rsid w:val="00646DCD"/>
    <w:rsid w:val="00646FF4"/>
    <w:rsid w:val="0065147A"/>
    <w:rsid w:val="0065335B"/>
    <w:rsid w:val="00657D16"/>
    <w:rsid w:val="00660680"/>
    <w:rsid w:val="00662550"/>
    <w:rsid w:val="00662DFD"/>
    <w:rsid w:val="0066312E"/>
    <w:rsid w:val="00663D1F"/>
    <w:rsid w:val="00664FC6"/>
    <w:rsid w:val="00665341"/>
    <w:rsid w:val="00666425"/>
    <w:rsid w:val="00666B4C"/>
    <w:rsid w:val="006702CC"/>
    <w:rsid w:val="00671D54"/>
    <w:rsid w:val="00672CFA"/>
    <w:rsid w:val="006744FF"/>
    <w:rsid w:val="006747BF"/>
    <w:rsid w:val="006748A6"/>
    <w:rsid w:val="00676E3B"/>
    <w:rsid w:val="006817D5"/>
    <w:rsid w:val="00683030"/>
    <w:rsid w:val="00683F62"/>
    <w:rsid w:val="00684AC1"/>
    <w:rsid w:val="00684C4F"/>
    <w:rsid w:val="00684C67"/>
    <w:rsid w:val="006875C6"/>
    <w:rsid w:val="0068788F"/>
    <w:rsid w:val="006878E0"/>
    <w:rsid w:val="00690071"/>
    <w:rsid w:val="006919AB"/>
    <w:rsid w:val="00692089"/>
    <w:rsid w:val="006945CA"/>
    <w:rsid w:val="00694A93"/>
    <w:rsid w:val="00697E53"/>
    <w:rsid w:val="00697F21"/>
    <w:rsid w:val="006A2C7E"/>
    <w:rsid w:val="006A3218"/>
    <w:rsid w:val="006A63C3"/>
    <w:rsid w:val="006A6677"/>
    <w:rsid w:val="006A6797"/>
    <w:rsid w:val="006A7188"/>
    <w:rsid w:val="006B0E81"/>
    <w:rsid w:val="006B45B1"/>
    <w:rsid w:val="006B7E0A"/>
    <w:rsid w:val="006C03A9"/>
    <w:rsid w:val="006C35D9"/>
    <w:rsid w:val="006C5619"/>
    <w:rsid w:val="006C7F66"/>
    <w:rsid w:val="006D19BA"/>
    <w:rsid w:val="006D1A99"/>
    <w:rsid w:val="006D2364"/>
    <w:rsid w:val="006D27BB"/>
    <w:rsid w:val="006D380A"/>
    <w:rsid w:val="006D51F3"/>
    <w:rsid w:val="006D538C"/>
    <w:rsid w:val="006D5CB6"/>
    <w:rsid w:val="006D6EEB"/>
    <w:rsid w:val="006D78E5"/>
    <w:rsid w:val="006D7BE5"/>
    <w:rsid w:val="006E1042"/>
    <w:rsid w:val="006E29AC"/>
    <w:rsid w:val="006E2A5A"/>
    <w:rsid w:val="006E2D12"/>
    <w:rsid w:val="006E54FD"/>
    <w:rsid w:val="006E5B52"/>
    <w:rsid w:val="006E6236"/>
    <w:rsid w:val="006F04E5"/>
    <w:rsid w:val="006F2407"/>
    <w:rsid w:val="006F3C24"/>
    <w:rsid w:val="006F4E02"/>
    <w:rsid w:val="006F4E64"/>
    <w:rsid w:val="006F6259"/>
    <w:rsid w:val="006F7472"/>
    <w:rsid w:val="0070049A"/>
    <w:rsid w:val="00700DF6"/>
    <w:rsid w:val="00701754"/>
    <w:rsid w:val="00701C65"/>
    <w:rsid w:val="00704E99"/>
    <w:rsid w:val="00705047"/>
    <w:rsid w:val="00705C74"/>
    <w:rsid w:val="007064BB"/>
    <w:rsid w:val="0070728F"/>
    <w:rsid w:val="0070746A"/>
    <w:rsid w:val="00707A13"/>
    <w:rsid w:val="00711DBA"/>
    <w:rsid w:val="00711E1A"/>
    <w:rsid w:val="007125A9"/>
    <w:rsid w:val="00715ABA"/>
    <w:rsid w:val="0072099B"/>
    <w:rsid w:val="00722730"/>
    <w:rsid w:val="00724450"/>
    <w:rsid w:val="007245D3"/>
    <w:rsid w:val="00724606"/>
    <w:rsid w:val="00724609"/>
    <w:rsid w:val="00724BC2"/>
    <w:rsid w:val="0072703C"/>
    <w:rsid w:val="00730C23"/>
    <w:rsid w:val="007354E0"/>
    <w:rsid w:val="00735D0F"/>
    <w:rsid w:val="00736A67"/>
    <w:rsid w:val="00740A71"/>
    <w:rsid w:val="0074225E"/>
    <w:rsid w:val="00742B59"/>
    <w:rsid w:val="007435A2"/>
    <w:rsid w:val="00743E6C"/>
    <w:rsid w:val="00743F11"/>
    <w:rsid w:val="00744807"/>
    <w:rsid w:val="00744924"/>
    <w:rsid w:val="00746513"/>
    <w:rsid w:val="0074727B"/>
    <w:rsid w:val="007475A6"/>
    <w:rsid w:val="00750084"/>
    <w:rsid w:val="007510BD"/>
    <w:rsid w:val="007526D4"/>
    <w:rsid w:val="007526F6"/>
    <w:rsid w:val="00753B05"/>
    <w:rsid w:val="007541DF"/>
    <w:rsid w:val="0075570D"/>
    <w:rsid w:val="00755BD9"/>
    <w:rsid w:val="00756FFE"/>
    <w:rsid w:val="00760FFF"/>
    <w:rsid w:val="0076167D"/>
    <w:rsid w:val="00766641"/>
    <w:rsid w:val="00766B7F"/>
    <w:rsid w:val="00766F14"/>
    <w:rsid w:val="00767925"/>
    <w:rsid w:val="00767EE5"/>
    <w:rsid w:val="00770B4C"/>
    <w:rsid w:val="00770D07"/>
    <w:rsid w:val="007715DB"/>
    <w:rsid w:val="00772BDB"/>
    <w:rsid w:val="0077355B"/>
    <w:rsid w:val="00777575"/>
    <w:rsid w:val="00780E54"/>
    <w:rsid w:val="00781552"/>
    <w:rsid w:val="00781AD4"/>
    <w:rsid w:val="00782525"/>
    <w:rsid w:val="007852D9"/>
    <w:rsid w:val="007875AC"/>
    <w:rsid w:val="00787DCB"/>
    <w:rsid w:val="00790B86"/>
    <w:rsid w:val="0079157F"/>
    <w:rsid w:val="00793463"/>
    <w:rsid w:val="00794427"/>
    <w:rsid w:val="00794A97"/>
    <w:rsid w:val="0079594C"/>
    <w:rsid w:val="00796EC4"/>
    <w:rsid w:val="00797E27"/>
    <w:rsid w:val="007A21DA"/>
    <w:rsid w:val="007A2EB2"/>
    <w:rsid w:val="007A3DE3"/>
    <w:rsid w:val="007A3F10"/>
    <w:rsid w:val="007A45C0"/>
    <w:rsid w:val="007A5610"/>
    <w:rsid w:val="007A5C0E"/>
    <w:rsid w:val="007A62D0"/>
    <w:rsid w:val="007B0243"/>
    <w:rsid w:val="007B1288"/>
    <w:rsid w:val="007B2175"/>
    <w:rsid w:val="007B2596"/>
    <w:rsid w:val="007B3618"/>
    <w:rsid w:val="007B3EBA"/>
    <w:rsid w:val="007B67C8"/>
    <w:rsid w:val="007C1953"/>
    <w:rsid w:val="007C1986"/>
    <w:rsid w:val="007C1CC9"/>
    <w:rsid w:val="007C22C0"/>
    <w:rsid w:val="007C2F8B"/>
    <w:rsid w:val="007C3A4D"/>
    <w:rsid w:val="007C4CDF"/>
    <w:rsid w:val="007C50F9"/>
    <w:rsid w:val="007C77D6"/>
    <w:rsid w:val="007C7CDC"/>
    <w:rsid w:val="007C7E09"/>
    <w:rsid w:val="007D0280"/>
    <w:rsid w:val="007D108A"/>
    <w:rsid w:val="007D281D"/>
    <w:rsid w:val="007D2B34"/>
    <w:rsid w:val="007D4EEA"/>
    <w:rsid w:val="007D6DDF"/>
    <w:rsid w:val="007E2A10"/>
    <w:rsid w:val="007E2FF4"/>
    <w:rsid w:val="007E3089"/>
    <w:rsid w:val="007E4BC5"/>
    <w:rsid w:val="007E4DC3"/>
    <w:rsid w:val="007E5242"/>
    <w:rsid w:val="007E52A1"/>
    <w:rsid w:val="007E59AF"/>
    <w:rsid w:val="007E5CD1"/>
    <w:rsid w:val="007E615A"/>
    <w:rsid w:val="007E637B"/>
    <w:rsid w:val="007E6F50"/>
    <w:rsid w:val="007F0B93"/>
    <w:rsid w:val="007F0E08"/>
    <w:rsid w:val="007F1FA7"/>
    <w:rsid w:val="007F2101"/>
    <w:rsid w:val="007F2235"/>
    <w:rsid w:val="007F4364"/>
    <w:rsid w:val="008003B3"/>
    <w:rsid w:val="008003BC"/>
    <w:rsid w:val="00800825"/>
    <w:rsid w:val="00800DEA"/>
    <w:rsid w:val="0080154B"/>
    <w:rsid w:val="00803AF7"/>
    <w:rsid w:val="00804F5D"/>
    <w:rsid w:val="00805C78"/>
    <w:rsid w:val="00806555"/>
    <w:rsid w:val="00810CF2"/>
    <w:rsid w:val="00811BC8"/>
    <w:rsid w:val="00812195"/>
    <w:rsid w:val="00815621"/>
    <w:rsid w:val="00815F24"/>
    <w:rsid w:val="00816A7E"/>
    <w:rsid w:val="00817F38"/>
    <w:rsid w:val="00817F4B"/>
    <w:rsid w:val="00820540"/>
    <w:rsid w:val="0082095E"/>
    <w:rsid w:val="00820B0C"/>
    <w:rsid w:val="0082140C"/>
    <w:rsid w:val="00823561"/>
    <w:rsid w:val="00824F2A"/>
    <w:rsid w:val="00825AD1"/>
    <w:rsid w:val="00826151"/>
    <w:rsid w:val="008266C9"/>
    <w:rsid w:val="00826939"/>
    <w:rsid w:val="00827F47"/>
    <w:rsid w:val="008307E1"/>
    <w:rsid w:val="00830981"/>
    <w:rsid w:val="00834069"/>
    <w:rsid w:val="00835A27"/>
    <w:rsid w:val="0084060E"/>
    <w:rsid w:val="00841FBF"/>
    <w:rsid w:val="00843CC4"/>
    <w:rsid w:val="008458CF"/>
    <w:rsid w:val="00847494"/>
    <w:rsid w:val="008500BD"/>
    <w:rsid w:val="00851E5A"/>
    <w:rsid w:val="008542C5"/>
    <w:rsid w:val="0085480A"/>
    <w:rsid w:val="008551B7"/>
    <w:rsid w:val="008560A3"/>
    <w:rsid w:val="008564CF"/>
    <w:rsid w:val="00856879"/>
    <w:rsid w:val="0085710B"/>
    <w:rsid w:val="008573CC"/>
    <w:rsid w:val="00857B1A"/>
    <w:rsid w:val="008601EA"/>
    <w:rsid w:val="008605D4"/>
    <w:rsid w:val="00860A4E"/>
    <w:rsid w:val="00861F78"/>
    <w:rsid w:val="0086235E"/>
    <w:rsid w:val="00864A11"/>
    <w:rsid w:val="00864AAF"/>
    <w:rsid w:val="00864D74"/>
    <w:rsid w:val="008675FD"/>
    <w:rsid w:val="00867F6A"/>
    <w:rsid w:val="00870350"/>
    <w:rsid w:val="00870A93"/>
    <w:rsid w:val="0087276D"/>
    <w:rsid w:val="0087345B"/>
    <w:rsid w:val="00873C3D"/>
    <w:rsid w:val="00874575"/>
    <w:rsid w:val="00875D94"/>
    <w:rsid w:val="008815D6"/>
    <w:rsid w:val="008819DE"/>
    <w:rsid w:val="00881BA3"/>
    <w:rsid w:val="008834DF"/>
    <w:rsid w:val="0088538E"/>
    <w:rsid w:val="0088609B"/>
    <w:rsid w:val="008867FE"/>
    <w:rsid w:val="0088770E"/>
    <w:rsid w:val="00890228"/>
    <w:rsid w:val="00890BBF"/>
    <w:rsid w:val="00890DE2"/>
    <w:rsid w:val="00890FC1"/>
    <w:rsid w:val="00891A6C"/>
    <w:rsid w:val="00892764"/>
    <w:rsid w:val="0089368A"/>
    <w:rsid w:val="00893902"/>
    <w:rsid w:val="00894164"/>
    <w:rsid w:val="0089501E"/>
    <w:rsid w:val="008962DF"/>
    <w:rsid w:val="008976A2"/>
    <w:rsid w:val="008A0C21"/>
    <w:rsid w:val="008A0EFB"/>
    <w:rsid w:val="008A1679"/>
    <w:rsid w:val="008A1B2E"/>
    <w:rsid w:val="008A2046"/>
    <w:rsid w:val="008A3C73"/>
    <w:rsid w:val="008A4F64"/>
    <w:rsid w:val="008A5F1B"/>
    <w:rsid w:val="008A6BF2"/>
    <w:rsid w:val="008A76DC"/>
    <w:rsid w:val="008B0362"/>
    <w:rsid w:val="008B13DA"/>
    <w:rsid w:val="008B18F4"/>
    <w:rsid w:val="008B2E52"/>
    <w:rsid w:val="008B4AFB"/>
    <w:rsid w:val="008B7983"/>
    <w:rsid w:val="008C044B"/>
    <w:rsid w:val="008C0E31"/>
    <w:rsid w:val="008C0EF8"/>
    <w:rsid w:val="008C11D4"/>
    <w:rsid w:val="008C225F"/>
    <w:rsid w:val="008C5264"/>
    <w:rsid w:val="008C5E59"/>
    <w:rsid w:val="008C6320"/>
    <w:rsid w:val="008C7189"/>
    <w:rsid w:val="008C7F33"/>
    <w:rsid w:val="008D01B0"/>
    <w:rsid w:val="008D01E8"/>
    <w:rsid w:val="008D0210"/>
    <w:rsid w:val="008D0DD9"/>
    <w:rsid w:val="008D182D"/>
    <w:rsid w:val="008D26C7"/>
    <w:rsid w:val="008D4710"/>
    <w:rsid w:val="008D4EEA"/>
    <w:rsid w:val="008D504B"/>
    <w:rsid w:val="008D6456"/>
    <w:rsid w:val="008D7EFE"/>
    <w:rsid w:val="008E0250"/>
    <w:rsid w:val="008E05CA"/>
    <w:rsid w:val="008E1122"/>
    <w:rsid w:val="008E14F3"/>
    <w:rsid w:val="008E1E29"/>
    <w:rsid w:val="008E2180"/>
    <w:rsid w:val="008E2907"/>
    <w:rsid w:val="008E2EBE"/>
    <w:rsid w:val="008E3731"/>
    <w:rsid w:val="008E4A93"/>
    <w:rsid w:val="008E54E2"/>
    <w:rsid w:val="008E6CAF"/>
    <w:rsid w:val="008F1628"/>
    <w:rsid w:val="008F22FA"/>
    <w:rsid w:val="008F36E0"/>
    <w:rsid w:val="008F3CBC"/>
    <w:rsid w:val="008F5253"/>
    <w:rsid w:val="008F7F1B"/>
    <w:rsid w:val="00900E6B"/>
    <w:rsid w:val="00902C23"/>
    <w:rsid w:val="00903847"/>
    <w:rsid w:val="009039C4"/>
    <w:rsid w:val="00906FFF"/>
    <w:rsid w:val="0090725D"/>
    <w:rsid w:val="0091142E"/>
    <w:rsid w:val="0091596A"/>
    <w:rsid w:val="00917E24"/>
    <w:rsid w:val="00920128"/>
    <w:rsid w:val="0092097D"/>
    <w:rsid w:val="00921853"/>
    <w:rsid w:val="00921A7C"/>
    <w:rsid w:val="00922899"/>
    <w:rsid w:val="00923AD0"/>
    <w:rsid w:val="00923B50"/>
    <w:rsid w:val="00924DD8"/>
    <w:rsid w:val="00925643"/>
    <w:rsid w:val="00926A39"/>
    <w:rsid w:val="00926B43"/>
    <w:rsid w:val="00930A9D"/>
    <w:rsid w:val="0093149D"/>
    <w:rsid w:val="00931C55"/>
    <w:rsid w:val="00932D3E"/>
    <w:rsid w:val="009337D4"/>
    <w:rsid w:val="00935535"/>
    <w:rsid w:val="00936F07"/>
    <w:rsid w:val="009377F3"/>
    <w:rsid w:val="009414F0"/>
    <w:rsid w:val="00941BA0"/>
    <w:rsid w:val="00943642"/>
    <w:rsid w:val="0094451C"/>
    <w:rsid w:val="009452DC"/>
    <w:rsid w:val="00946AB3"/>
    <w:rsid w:val="00947091"/>
    <w:rsid w:val="00947939"/>
    <w:rsid w:val="00950A3C"/>
    <w:rsid w:val="009513DB"/>
    <w:rsid w:val="00952922"/>
    <w:rsid w:val="00954BF8"/>
    <w:rsid w:val="00955131"/>
    <w:rsid w:val="009556B0"/>
    <w:rsid w:val="00956FF0"/>
    <w:rsid w:val="00961E75"/>
    <w:rsid w:val="00962DEE"/>
    <w:rsid w:val="009648D8"/>
    <w:rsid w:val="00966711"/>
    <w:rsid w:val="00967360"/>
    <w:rsid w:val="00970764"/>
    <w:rsid w:val="00972934"/>
    <w:rsid w:val="009737E5"/>
    <w:rsid w:val="00974B35"/>
    <w:rsid w:val="00975513"/>
    <w:rsid w:val="0098022A"/>
    <w:rsid w:val="0098268A"/>
    <w:rsid w:val="0098282C"/>
    <w:rsid w:val="009828B3"/>
    <w:rsid w:val="009837E2"/>
    <w:rsid w:val="009839AE"/>
    <w:rsid w:val="00985BCD"/>
    <w:rsid w:val="00986A86"/>
    <w:rsid w:val="009873F3"/>
    <w:rsid w:val="00987B69"/>
    <w:rsid w:val="009905CA"/>
    <w:rsid w:val="00990C0B"/>
    <w:rsid w:val="00990C95"/>
    <w:rsid w:val="00990DDE"/>
    <w:rsid w:val="00993371"/>
    <w:rsid w:val="0099414D"/>
    <w:rsid w:val="0099688E"/>
    <w:rsid w:val="00996B34"/>
    <w:rsid w:val="009A11F9"/>
    <w:rsid w:val="009A168C"/>
    <w:rsid w:val="009A2EC3"/>
    <w:rsid w:val="009A3641"/>
    <w:rsid w:val="009A4053"/>
    <w:rsid w:val="009A691D"/>
    <w:rsid w:val="009A707C"/>
    <w:rsid w:val="009B0231"/>
    <w:rsid w:val="009B03CF"/>
    <w:rsid w:val="009B07B3"/>
    <w:rsid w:val="009B387E"/>
    <w:rsid w:val="009B3D10"/>
    <w:rsid w:val="009B4C0A"/>
    <w:rsid w:val="009B5B7B"/>
    <w:rsid w:val="009C056C"/>
    <w:rsid w:val="009C0FD6"/>
    <w:rsid w:val="009C133D"/>
    <w:rsid w:val="009C2421"/>
    <w:rsid w:val="009C2B37"/>
    <w:rsid w:val="009C3BC3"/>
    <w:rsid w:val="009C4E4D"/>
    <w:rsid w:val="009C7473"/>
    <w:rsid w:val="009C765A"/>
    <w:rsid w:val="009C7B6C"/>
    <w:rsid w:val="009C7BE7"/>
    <w:rsid w:val="009D1F05"/>
    <w:rsid w:val="009D2185"/>
    <w:rsid w:val="009D2E49"/>
    <w:rsid w:val="009D3F6B"/>
    <w:rsid w:val="009D57D0"/>
    <w:rsid w:val="009E0217"/>
    <w:rsid w:val="009E0EEE"/>
    <w:rsid w:val="009E1F23"/>
    <w:rsid w:val="009E35D8"/>
    <w:rsid w:val="009E3B38"/>
    <w:rsid w:val="009E4160"/>
    <w:rsid w:val="009E4675"/>
    <w:rsid w:val="009E6074"/>
    <w:rsid w:val="009E61AA"/>
    <w:rsid w:val="009E6AB8"/>
    <w:rsid w:val="009E6D81"/>
    <w:rsid w:val="009F0403"/>
    <w:rsid w:val="009F06D0"/>
    <w:rsid w:val="009F0811"/>
    <w:rsid w:val="009F0C17"/>
    <w:rsid w:val="009F0DBA"/>
    <w:rsid w:val="009F1360"/>
    <w:rsid w:val="009F2148"/>
    <w:rsid w:val="009F63F9"/>
    <w:rsid w:val="00A00BFF"/>
    <w:rsid w:val="00A01C19"/>
    <w:rsid w:val="00A03280"/>
    <w:rsid w:val="00A03C50"/>
    <w:rsid w:val="00A06329"/>
    <w:rsid w:val="00A075AA"/>
    <w:rsid w:val="00A075E0"/>
    <w:rsid w:val="00A1115C"/>
    <w:rsid w:val="00A12483"/>
    <w:rsid w:val="00A126B4"/>
    <w:rsid w:val="00A13007"/>
    <w:rsid w:val="00A13C86"/>
    <w:rsid w:val="00A1482B"/>
    <w:rsid w:val="00A14EB9"/>
    <w:rsid w:val="00A16BFE"/>
    <w:rsid w:val="00A1795E"/>
    <w:rsid w:val="00A17CD6"/>
    <w:rsid w:val="00A202D9"/>
    <w:rsid w:val="00A20637"/>
    <w:rsid w:val="00A21AD6"/>
    <w:rsid w:val="00A21DE6"/>
    <w:rsid w:val="00A231EE"/>
    <w:rsid w:val="00A23961"/>
    <w:rsid w:val="00A24B0C"/>
    <w:rsid w:val="00A26A3D"/>
    <w:rsid w:val="00A27A98"/>
    <w:rsid w:val="00A30EB8"/>
    <w:rsid w:val="00A30FE5"/>
    <w:rsid w:val="00A32E44"/>
    <w:rsid w:val="00A331AA"/>
    <w:rsid w:val="00A348F9"/>
    <w:rsid w:val="00A36F75"/>
    <w:rsid w:val="00A37965"/>
    <w:rsid w:val="00A37D0C"/>
    <w:rsid w:val="00A404DB"/>
    <w:rsid w:val="00A414A3"/>
    <w:rsid w:val="00A415D4"/>
    <w:rsid w:val="00A41A35"/>
    <w:rsid w:val="00A44783"/>
    <w:rsid w:val="00A44D2A"/>
    <w:rsid w:val="00A44EEA"/>
    <w:rsid w:val="00A45030"/>
    <w:rsid w:val="00A46F59"/>
    <w:rsid w:val="00A471D8"/>
    <w:rsid w:val="00A50526"/>
    <w:rsid w:val="00A50EA7"/>
    <w:rsid w:val="00A5100A"/>
    <w:rsid w:val="00A52CE8"/>
    <w:rsid w:val="00A538CB"/>
    <w:rsid w:val="00A54CFB"/>
    <w:rsid w:val="00A54F94"/>
    <w:rsid w:val="00A606E5"/>
    <w:rsid w:val="00A60C92"/>
    <w:rsid w:val="00A616F7"/>
    <w:rsid w:val="00A62395"/>
    <w:rsid w:val="00A62474"/>
    <w:rsid w:val="00A6335B"/>
    <w:rsid w:val="00A65A40"/>
    <w:rsid w:val="00A67EF5"/>
    <w:rsid w:val="00A70EC1"/>
    <w:rsid w:val="00A710CE"/>
    <w:rsid w:val="00A71402"/>
    <w:rsid w:val="00A727C0"/>
    <w:rsid w:val="00A73BCA"/>
    <w:rsid w:val="00A73D83"/>
    <w:rsid w:val="00A74592"/>
    <w:rsid w:val="00A74C85"/>
    <w:rsid w:val="00A7502E"/>
    <w:rsid w:val="00A76DC5"/>
    <w:rsid w:val="00A76F99"/>
    <w:rsid w:val="00A775C0"/>
    <w:rsid w:val="00A8085B"/>
    <w:rsid w:val="00A8105C"/>
    <w:rsid w:val="00A81FFC"/>
    <w:rsid w:val="00A83E11"/>
    <w:rsid w:val="00A8489D"/>
    <w:rsid w:val="00A871BA"/>
    <w:rsid w:val="00A921F4"/>
    <w:rsid w:val="00A9371A"/>
    <w:rsid w:val="00A9396F"/>
    <w:rsid w:val="00A94031"/>
    <w:rsid w:val="00A95B44"/>
    <w:rsid w:val="00A96613"/>
    <w:rsid w:val="00AA2791"/>
    <w:rsid w:val="00AA43B1"/>
    <w:rsid w:val="00AA6785"/>
    <w:rsid w:val="00AA6A39"/>
    <w:rsid w:val="00AA7A34"/>
    <w:rsid w:val="00AA7B57"/>
    <w:rsid w:val="00AB11E3"/>
    <w:rsid w:val="00AB276F"/>
    <w:rsid w:val="00AB3078"/>
    <w:rsid w:val="00AB3780"/>
    <w:rsid w:val="00AB6E8B"/>
    <w:rsid w:val="00AB7A43"/>
    <w:rsid w:val="00AC14A1"/>
    <w:rsid w:val="00AC3CDE"/>
    <w:rsid w:val="00AC48A8"/>
    <w:rsid w:val="00AC4B48"/>
    <w:rsid w:val="00AC4FD9"/>
    <w:rsid w:val="00AC6148"/>
    <w:rsid w:val="00AC66A1"/>
    <w:rsid w:val="00AC7581"/>
    <w:rsid w:val="00AC7AF5"/>
    <w:rsid w:val="00AD0195"/>
    <w:rsid w:val="00AD0352"/>
    <w:rsid w:val="00AD08DA"/>
    <w:rsid w:val="00AD28BC"/>
    <w:rsid w:val="00AD3046"/>
    <w:rsid w:val="00AD3716"/>
    <w:rsid w:val="00AD3B37"/>
    <w:rsid w:val="00AD4115"/>
    <w:rsid w:val="00AD545A"/>
    <w:rsid w:val="00AD677A"/>
    <w:rsid w:val="00AE1AA3"/>
    <w:rsid w:val="00AE39DD"/>
    <w:rsid w:val="00AE3EDC"/>
    <w:rsid w:val="00AE42BD"/>
    <w:rsid w:val="00AE595E"/>
    <w:rsid w:val="00AE6FC4"/>
    <w:rsid w:val="00AE71BD"/>
    <w:rsid w:val="00AE78FE"/>
    <w:rsid w:val="00AF2DE6"/>
    <w:rsid w:val="00AF3157"/>
    <w:rsid w:val="00AF3276"/>
    <w:rsid w:val="00AF3C86"/>
    <w:rsid w:val="00AF3DBF"/>
    <w:rsid w:val="00AF3E87"/>
    <w:rsid w:val="00AF48D9"/>
    <w:rsid w:val="00AF6C9A"/>
    <w:rsid w:val="00AF7F13"/>
    <w:rsid w:val="00B000D6"/>
    <w:rsid w:val="00B00B0F"/>
    <w:rsid w:val="00B03FFB"/>
    <w:rsid w:val="00B04D42"/>
    <w:rsid w:val="00B06B10"/>
    <w:rsid w:val="00B07B9E"/>
    <w:rsid w:val="00B106A1"/>
    <w:rsid w:val="00B14E8E"/>
    <w:rsid w:val="00B152BF"/>
    <w:rsid w:val="00B16058"/>
    <w:rsid w:val="00B177AC"/>
    <w:rsid w:val="00B2013B"/>
    <w:rsid w:val="00B2281A"/>
    <w:rsid w:val="00B24114"/>
    <w:rsid w:val="00B2424B"/>
    <w:rsid w:val="00B24C7F"/>
    <w:rsid w:val="00B254A8"/>
    <w:rsid w:val="00B26096"/>
    <w:rsid w:val="00B30EAC"/>
    <w:rsid w:val="00B31370"/>
    <w:rsid w:val="00B3228D"/>
    <w:rsid w:val="00B3264D"/>
    <w:rsid w:val="00B34508"/>
    <w:rsid w:val="00B345CB"/>
    <w:rsid w:val="00B3738B"/>
    <w:rsid w:val="00B40E89"/>
    <w:rsid w:val="00B45C03"/>
    <w:rsid w:val="00B465FB"/>
    <w:rsid w:val="00B50821"/>
    <w:rsid w:val="00B51213"/>
    <w:rsid w:val="00B51898"/>
    <w:rsid w:val="00B537F4"/>
    <w:rsid w:val="00B54250"/>
    <w:rsid w:val="00B544D6"/>
    <w:rsid w:val="00B54877"/>
    <w:rsid w:val="00B55668"/>
    <w:rsid w:val="00B56728"/>
    <w:rsid w:val="00B56F1A"/>
    <w:rsid w:val="00B57209"/>
    <w:rsid w:val="00B60329"/>
    <w:rsid w:val="00B6059A"/>
    <w:rsid w:val="00B60ACE"/>
    <w:rsid w:val="00B62535"/>
    <w:rsid w:val="00B6324E"/>
    <w:rsid w:val="00B63B8E"/>
    <w:rsid w:val="00B64C94"/>
    <w:rsid w:val="00B6537E"/>
    <w:rsid w:val="00B663E8"/>
    <w:rsid w:val="00B675F1"/>
    <w:rsid w:val="00B71615"/>
    <w:rsid w:val="00B72667"/>
    <w:rsid w:val="00B72D06"/>
    <w:rsid w:val="00B73449"/>
    <w:rsid w:val="00B74A18"/>
    <w:rsid w:val="00B75F21"/>
    <w:rsid w:val="00B76041"/>
    <w:rsid w:val="00B76CB6"/>
    <w:rsid w:val="00B77E03"/>
    <w:rsid w:val="00B803ED"/>
    <w:rsid w:val="00B81552"/>
    <w:rsid w:val="00B81E91"/>
    <w:rsid w:val="00B81FDF"/>
    <w:rsid w:val="00B82F32"/>
    <w:rsid w:val="00B830F4"/>
    <w:rsid w:val="00B84187"/>
    <w:rsid w:val="00B84824"/>
    <w:rsid w:val="00B86020"/>
    <w:rsid w:val="00B91448"/>
    <w:rsid w:val="00B925C7"/>
    <w:rsid w:val="00B930BC"/>
    <w:rsid w:val="00B93A95"/>
    <w:rsid w:val="00B93D2D"/>
    <w:rsid w:val="00B94092"/>
    <w:rsid w:val="00B959C2"/>
    <w:rsid w:val="00BA0C0F"/>
    <w:rsid w:val="00BA3738"/>
    <w:rsid w:val="00BA409D"/>
    <w:rsid w:val="00BA57F9"/>
    <w:rsid w:val="00BA62AD"/>
    <w:rsid w:val="00BA6E97"/>
    <w:rsid w:val="00BA742B"/>
    <w:rsid w:val="00BA7517"/>
    <w:rsid w:val="00BB01F6"/>
    <w:rsid w:val="00BB082B"/>
    <w:rsid w:val="00BB0CC5"/>
    <w:rsid w:val="00BB298B"/>
    <w:rsid w:val="00BB495A"/>
    <w:rsid w:val="00BB5169"/>
    <w:rsid w:val="00BB51F0"/>
    <w:rsid w:val="00BB528A"/>
    <w:rsid w:val="00BB6CA4"/>
    <w:rsid w:val="00BB6E00"/>
    <w:rsid w:val="00BB72CB"/>
    <w:rsid w:val="00BC2717"/>
    <w:rsid w:val="00BC2C4B"/>
    <w:rsid w:val="00BC3175"/>
    <w:rsid w:val="00BC3EC9"/>
    <w:rsid w:val="00BC5638"/>
    <w:rsid w:val="00BC73C3"/>
    <w:rsid w:val="00BC7823"/>
    <w:rsid w:val="00BD0CC3"/>
    <w:rsid w:val="00BD21F8"/>
    <w:rsid w:val="00BD52C4"/>
    <w:rsid w:val="00BD64F0"/>
    <w:rsid w:val="00BD6BC8"/>
    <w:rsid w:val="00BE00A7"/>
    <w:rsid w:val="00BE1105"/>
    <w:rsid w:val="00BE373B"/>
    <w:rsid w:val="00BE76EC"/>
    <w:rsid w:val="00BF020B"/>
    <w:rsid w:val="00BF0224"/>
    <w:rsid w:val="00BF0F1F"/>
    <w:rsid w:val="00BF1C60"/>
    <w:rsid w:val="00BF1EF1"/>
    <w:rsid w:val="00BF2985"/>
    <w:rsid w:val="00BF3161"/>
    <w:rsid w:val="00BF47ED"/>
    <w:rsid w:val="00BF5D08"/>
    <w:rsid w:val="00BF6DD6"/>
    <w:rsid w:val="00BF7589"/>
    <w:rsid w:val="00C00C13"/>
    <w:rsid w:val="00C02011"/>
    <w:rsid w:val="00C024EC"/>
    <w:rsid w:val="00C03738"/>
    <w:rsid w:val="00C03931"/>
    <w:rsid w:val="00C066D0"/>
    <w:rsid w:val="00C06A0C"/>
    <w:rsid w:val="00C06C79"/>
    <w:rsid w:val="00C11096"/>
    <w:rsid w:val="00C1272A"/>
    <w:rsid w:val="00C1548B"/>
    <w:rsid w:val="00C15DE2"/>
    <w:rsid w:val="00C16AE6"/>
    <w:rsid w:val="00C170F5"/>
    <w:rsid w:val="00C173C1"/>
    <w:rsid w:val="00C179C8"/>
    <w:rsid w:val="00C17C80"/>
    <w:rsid w:val="00C21781"/>
    <w:rsid w:val="00C224AA"/>
    <w:rsid w:val="00C22A03"/>
    <w:rsid w:val="00C235F3"/>
    <w:rsid w:val="00C24986"/>
    <w:rsid w:val="00C26172"/>
    <w:rsid w:val="00C26ECC"/>
    <w:rsid w:val="00C30131"/>
    <w:rsid w:val="00C301B7"/>
    <w:rsid w:val="00C30CAC"/>
    <w:rsid w:val="00C31260"/>
    <w:rsid w:val="00C31F6E"/>
    <w:rsid w:val="00C33FA7"/>
    <w:rsid w:val="00C345CF"/>
    <w:rsid w:val="00C35D14"/>
    <w:rsid w:val="00C36850"/>
    <w:rsid w:val="00C36F51"/>
    <w:rsid w:val="00C36F6B"/>
    <w:rsid w:val="00C408FA"/>
    <w:rsid w:val="00C42251"/>
    <w:rsid w:val="00C42E36"/>
    <w:rsid w:val="00C43B1F"/>
    <w:rsid w:val="00C43BE7"/>
    <w:rsid w:val="00C4447B"/>
    <w:rsid w:val="00C44701"/>
    <w:rsid w:val="00C44869"/>
    <w:rsid w:val="00C45AF0"/>
    <w:rsid w:val="00C460BD"/>
    <w:rsid w:val="00C46250"/>
    <w:rsid w:val="00C4638B"/>
    <w:rsid w:val="00C46B6E"/>
    <w:rsid w:val="00C472DC"/>
    <w:rsid w:val="00C52A7C"/>
    <w:rsid w:val="00C53B17"/>
    <w:rsid w:val="00C54EE2"/>
    <w:rsid w:val="00C5505F"/>
    <w:rsid w:val="00C550C7"/>
    <w:rsid w:val="00C55F5B"/>
    <w:rsid w:val="00C562E4"/>
    <w:rsid w:val="00C566A8"/>
    <w:rsid w:val="00C627DD"/>
    <w:rsid w:val="00C63C19"/>
    <w:rsid w:val="00C63FBF"/>
    <w:rsid w:val="00C64949"/>
    <w:rsid w:val="00C67126"/>
    <w:rsid w:val="00C707E0"/>
    <w:rsid w:val="00C71096"/>
    <w:rsid w:val="00C71C36"/>
    <w:rsid w:val="00C729C8"/>
    <w:rsid w:val="00C73BE9"/>
    <w:rsid w:val="00C73CD7"/>
    <w:rsid w:val="00C7504D"/>
    <w:rsid w:val="00C803B7"/>
    <w:rsid w:val="00C80928"/>
    <w:rsid w:val="00C80E63"/>
    <w:rsid w:val="00C8139A"/>
    <w:rsid w:val="00C822A3"/>
    <w:rsid w:val="00C82494"/>
    <w:rsid w:val="00C82E80"/>
    <w:rsid w:val="00C83915"/>
    <w:rsid w:val="00C83AD1"/>
    <w:rsid w:val="00C84CD6"/>
    <w:rsid w:val="00C850A9"/>
    <w:rsid w:val="00C85830"/>
    <w:rsid w:val="00C86C1F"/>
    <w:rsid w:val="00C86D95"/>
    <w:rsid w:val="00C91687"/>
    <w:rsid w:val="00C918FC"/>
    <w:rsid w:val="00C91AE5"/>
    <w:rsid w:val="00C92CED"/>
    <w:rsid w:val="00C92F0E"/>
    <w:rsid w:val="00C948E8"/>
    <w:rsid w:val="00C9495E"/>
    <w:rsid w:val="00C95084"/>
    <w:rsid w:val="00C95F3A"/>
    <w:rsid w:val="00CA1390"/>
    <w:rsid w:val="00CA24AC"/>
    <w:rsid w:val="00CA3182"/>
    <w:rsid w:val="00CA3E76"/>
    <w:rsid w:val="00CA451F"/>
    <w:rsid w:val="00CA60D1"/>
    <w:rsid w:val="00CA6E82"/>
    <w:rsid w:val="00CA710A"/>
    <w:rsid w:val="00CB1A30"/>
    <w:rsid w:val="00CB1DD6"/>
    <w:rsid w:val="00CB2250"/>
    <w:rsid w:val="00CB3A56"/>
    <w:rsid w:val="00CB4AC0"/>
    <w:rsid w:val="00CB4C0D"/>
    <w:rsid w:val="00CB7AAA"/>
    <w:rsid w:val="00CC2A6F"/>
    <w:rsid w:val="00CC2D9A"/>
    <w:rsid w:val="00CC2F9D"/>
    <w:rsid w:val="00CC3428"/>
    <w:rsid w:val="00CC3606"/>
    <w:rsid w:val="00CC37AF"/>
    <w:rsid w:val="00CC384C"/>
    <w:rsid w:val="00CC4630"/>
    <w:rsid w:val="00CC4698"/>
    <w:rsid w:val="00CC480F"/>
    <w:rsid w:val="00CC497E"/>
    <w:rsid w:val="00CC7565"/>
    <w:rsid w:val="00CC76AA"/>
    <w:rsid w:val="00CC7A5F"/>
    <w:rsid w:val="00CC7EE0"/>
    <w:rsid w:val="00CD0B90"/>
    <w:rsid w:val="00CD195F"/>
    <w:rsid w:val="00CD1DDC"/>
    <w:rsid w:val="00CD3034"/>
    <w:rsid w:val="00CD3FD9"/>
    <w:rsid w:val="00CD4906"/>
    <w:rsid w:val="00CD5DB3"/>
    <w:rsid w:val="00CD6178"/>
    <w:rsid w:val="00CD724F"/>
    <w:rsid w:val="00CD7319"/>
    <w:rsid w:val="00CE06FB"/>
    <w:rsid w:val="00CE1269"/>
    <w:rsid w:val="00CE309D"/>
    <w:rsid w:val="00CE56E1"/>
    <w:rsid w:val="00CE69E3"/>
    <w:rsid w:val="00CE7441"/>
    <w:rsid w:val="00CE7821"/>
    <w:rsid w:val="00CF0483"/>
    <w:rsid w:val="00CF0861"/>
    <w:rsid w:val="00CF219B"/>
    <w:rsid w:val="00CF23A4"/>
    <w:rsid w:val="00CF26E5"/>
    <w:rsid w:val="00CF2E1F"/>
    <w:rsid w:val="00CF4044"/>
    <w:rsid w:val="00CF6818"/>
    <w:rsid w:val="00CF7998"/>
    <w:rsid w:val="00D013F4"/>
    <w:rsid w:val="00D01690"/>
    <w:rsid w:val="00D01718"/>
    <w:rsid w:val="00D01744"/>
    <w:rsid w:val="00D021F1"/>
    <w:rsid w:val="00D03190"/>
    <w:rsid w:val="00D03DAA"/>
    <w:rsid w:val="00D03ECA"/>
    <w:rsid w:val="00D04508"/>
    <w:rsid w:val="00D05400"/>
    <w:rsid w:val="00D054AD"/>
    <w:rsid w:val="00D064B5"/>
    <w:rsid w:val="00D07039"/>
    <w:rsid w:val="00D07A88"/>
    <w:rsid w:val="00D12D19"/>
    <w:rsid w:val="00D13076"/>
    <w:rsid w:val="00D152B5"/>
    <w:rsid w:val="00D163A8"/>
    <w:rsid w:val="00D17242"/>
    <w:rsid w:val="00D1762E"/>
    <w:rsid w:val="00D17FA0"/>
    <w:rsid w:val="00D20B78"/>
    <w:rsid w:val="00D229EE"/>
    <w:rsid w:val="00D23944"/>
    <w:rsid w:val="00D23B03"/>
    <w:rsid w:val="00D263A5"/>
    <w:rsid w:val="00D31070"/>
    <w:rsid w:val="00D321BA"/>
    <w:rsid w:val="00D32590"/>
    <w:rsid w:val="00D32676"/>
    <w:rsid w:val="00D35BB2"/>
    <w:rsid w:val="00D379F9"/>
    <w:rsid w:val="00D37AA1"/>
    <w:rsid w:val="00D37DB1"/>
    <w:rsid w:val="00D40DBA"/>
    <w:rsid w:val="00D4127E"/>
    <w:rsid w:val="00D41A74"/>
    <w:rsid w:val="00D43438"/>
    <w:rsid w:val="00D440F0"/>
    <w:rsid w:val="00D450C8"/>
    <w:rsid w:val="00D4549D"/>
    <w:rsid w:val="00D4707F"/>
    <w:rsid w:val="00D50900"/>
    <w:rsid w:val="00D50CB9"/>
    <w:rsid w:val="00D51119"/>
    <w:rsid w:val="00D51F24"/>
    <w:rsid w:val="00D561A6"/>
    <w:rsid w:val="00D56244"/>
    <w:rsid w:val="00D565FC"/>
    <w:rsid w:val="00D56F87"/>
    <w:rsid w:val="00D605DC"/>
    <w:rsid w:val="00D616E8"/>
    <w:rsid w:val="00D62172"/>
    <w:rsid w:val="00D6228D"/>
    <w:rsid w:val="00D634E5"/>
    <w:rsid w:val="00D63C11"/>
    <w:rsid w:val="00D63EFD"/>
    <w:rsid w:val="00D66399"/>
    <w:rsid w:val="00D679BC"/>
    <w:rsid w:val="00D7050B"/>
    <w:rsid w:val="00D7098A"/>
    <w:rsid w:val="00D72D14"/>
    <w:rsid w:val="00D732BC"/>
    <w:rsid w:val="00D74E04"/>
    <w:rsid w:val="00D761AC"/>
    <w:rsid w:val="00D76629"/>
    <w:rsid w:val="00D76ECB"/>
    <w:rsid w:val="00D77E9F"/>
    <w:rsid w:val="00D8016A"/>
    <w:rsid w:val="00D80FAE"/>
    <w:rsid w:val="00D82D7E"/>
    <w:rsid w:val="00D83C92"/>
    <w:rsid w:val="00D84910"/>
    <w:rsid w:val="00D84C0E"/>
    <w:rsid w:val="00D91503"/>
    <w:rsid w:val="00D91A80"/>
    <w:rsid w:val="00D91D26"/>
    <w:rsid w:val="00D92AD2"/>
    <w:rsid w:val="00D92CC4"/>
    <w:rsid w:val="00D931EC"/>
    <w:rsid w:val="00D93A5C"/>
    <w:rsid w:val="00D95D18"/>
    <w:rsid w:val="00DA0E59"/>
    <w:rsid w:val="00DA169D"/>
    <w:rsid w:val="00DA177E"/>
    <w:rsid w:val="00DA413A"/>
    <w:rsid w:val="00DA45CE"/>
    <w:rsid w:val="00DA4749"/>
    <w:rsid w:val="00DB010D"/>
    <w:rsid w:val="00DB0306"/>
    <w:rsid w:val="00DB0735"/>
    <w:rsid w:val="00DB10F1"/>
    <w:rsid w:val="00DB28F8"/>
    <w:rsid w:val="00DB2A31"/>
    <w:rsid w:val="00DB3425"/>
    <w:rsid w:val="00DB65B7"/>
    <w:rsid w:val="00DB77F9"/>
    <w:rsid w:val="00DC10F9"/>
    <w:rsid w:val="00DC415E"/>
    <w:rsid w:val="00DC46C6"/>
    <w:rsid w:val="00DC5F92"/>
    <w:rsid w:val="00DC637B"/>
    <w:rsid w:val="00DC6662"/>
    <w:rsid w:val="00DC6D77"/>
    <w:rsid w:val="00DD46D7"/>
    <w:rsid w:val="00DD70DB"/>
    <w:rsid w:val="00DD77C0"/>
    <w:rsid w:val="00DE535E"/>
    <w:rsid w:val="00DE569A"/>
    <w:rsid w:val="00DE6E75"/>
    <w:rsid w:val="00DE757D"/>
    <w:rsid w:val="00DE7F2F"/>
    <w:rsid w:val="00DF4605"/>
    <w:rsid w:val="00DF4CF7"/>
    <w:rsid w:val="00DF6134"/>
    <w:rsid w:val="00DF68D8"/>
    <w:rsid w:val="00DF6D26"/>
    <w:rsid w:val="00DF796F"/>
    <w:rsid w:val="00E00344"/>
    <w:rsid w:val="00E03653"/>
    <w:rsid w:val="00E03876"/>
    <w:rsid w:val="00E0488A"/>
    <w:rsid w:val="00E05536"/>
    <w:rsid w:val="00E05C04"/>
    <w:rsid w:val="00E112F9"/>
    <w:rsid w:val="00E121FC"/>
    <w:rsid w:val="00E125E7"/>
    <w:rsid w:val="00E13423"/>
    <w:rsid w:val="00E138E0"/>
    <w:rsid w:val="00E13B56"/>
    <w:rsid w:val="00E16324"/>
    <w:rsid w:val="00E164C8"/>
    <w:rsid w:val="00E168B3"/>
    <w:rsid w:val="00E16DF8"/>
    <w:rsid w:val="00E1768B"/>
    <w:rsid w:val="00E20340"/>
    <w:rsid w:val="00E20CF8"/>
    <w:rsid w:val="00E217CC"/>
    <w:rsid w:val="00E21C11"/>
    <w:rsid w:val="00E22C53"/>
    <w:rsid w:val="00E22D18"/>
    <w:rsid w:val="00E23052"/>
    <w:rsid w:val="00E258B3"/>
    <w:rsid w:val="00E264B0"/>
    <w:rsid w:val="00E26908"/>
    <w:rsid w:val="00E326B4"/>
    <w:rsid w:val="00E353CE"/>
    <w:rsid w:val="00E355C9"/>
    <w:rsid w:val="00E37519"/>
    <w:rsid w:val="00E37D8D"/>
    <w:rsid w:val="00E37F25"/>
    <w:rsid w:val="00E40680"/>
    <w:rsid w:val="00E4210F"/>
    <w:rsid w:val="00E4305C"/>
    <w:rsid w:val="00E467C2"/>
    <w:rsid w:val="00E478B6"/>
    <w:rsid w:val="00E52778"/>
    <w:rsid w:val="00E529A2"/>
    <w:rsid w:val="00E52E61"/>
    <w:rsid w:val="00E5514C"/>
    <w:rsid w:val="00E554AB"/>
    <w:rsid w:val="00E556C9"/>
    <w:rsid w:val="00E562D1"/>
    <w:rsid w:val="00E56464"/>
    <w:rsid w:val="00E5651E"/>
    <w:rsid w:val="00E5690B"/>
    <w:rsid w:val="00E56B81"/>
    <w:rsid w:val="00E57106"/>
    <w:rsid w:val="00E6087A"/>
    <w:rsid w:val="00E609B2"/>
    <w:rsid w:val="00E62258"/>
    <w:rsid w:val="00E6354C"/>
    <w:rsid w:val="00E66C28"/>
    <w:rsid w:val="00E6783D"/>
    <w:rsid w:val="00E67F77"/>
    <w:rsid w:val="00E709BB"/>
    <w:rsid w:val="00E73F92"/>
    <w:rsid w:val="00E74048"/>
    <w:rsid w:val="00E74A8F"/>
    <w:rsid w:val="00E77093"/>
    <w:rsid w:val="00E80B2E"/>
    <w:rsid w:val="00E81174"/>
    <w:rsid w:val="00E8219A"/>
    <w:rsid w:val="00E823F6"/>
    <w:rsid w:val="00E8248E"/>
    <w:rsid w:val="00E82D8B"/>
    <w:rsid w:val="00E83829"/>
    <w:rsid w:val="00E8444F"/>
    <w:rsid w:val="00E8454B"/>
    <w:rsid w:val="00E853C3"/>
    <w:rsid w:val="00E86000"/>
    <w:rsid w:val="00E87D86"/>
    <w:rsid w:val="00E90110"/>
    <w:rsid w:val="00E9128B"/>
    <w:rsid w:val="00E92A80"/>
    <w:rsid w:val="00E93634"/>
    <w:rsid w:val="00E9583E"/>
    <w:rsid w:val="00E9772B"/>
    <w:rsid w:val="00EA2EEA"/>
    <w:rsid w:val="00EA561A"/>
    <w:rsid w:val="00EA7CD8"/>
    <w:rsid w:val="00EB098B"/>
    <w:rsid w:val="00EB140A"/>
    <w:rsid w:val="00EB1A5A"/>
    <w:rsid w:val="00EB1D38"/>
    <w:rsid w:val="00EB20DB"/>
    <w:rsid w:val="00EB701B"/>
    <w:rsid w:val="00EB7A62"/>
    <w:rsid w:val="00EB7A9C"/>
    <w:rsid w:val="00EC0CFA"/>
    <w:rsid w:val="00EC0FEE"/>
    <w:rsid w:val="00EC192C"/>
    <w:rsid w:val="00EC2602"/>
    <w:rsid w:val="00EC5967"/>
    <w:rsid w:val="00EC63CD"/>
    <w:rsid w:val="00EC6921"/>
    <w:rsid w:val="00EC7269"/>
    <w:rsid w:val="00ED15D9"/>
    <w:rsid w:val="00ED25CC"/>
    <w:rsid w:val="00ED2F6E"/>
    <w:rsid w:val="00ED3C42"/>
    <w:rsid w:val="00ED42BA"/>
    <w:rsid w:val="00ED533D"/>
    <w:rsid w:val="00ED7958"/>
    <w:rsid w:val="00ED7BC2"/>
    <w:rsid w:val="00ED7D5B"/>
    <w:rsid w:val="00EE139E"/>
    <w:rsid w:val="00EE2176"/>
    <w:rsid w:val="00EE3773"/>
    <w:rsid w:val="00EE6783"/>
    <w:rsid w:val="00EE6B57"/>
    <w:rsid w:val="00EE72E0"/>
    <w:rsid w:val="00EE7841"/>
    <w:rsid w:val="00EF34CD"/>
    <w:rsid w:val="00EF4159"/>
    <w:rsid w:val="00EF4AAF"/>
    <w:rsid w:val="00EF4AE2"/>
    <w:rsid w:val="00EF5038"/>
    <w:rsid w:val="00EF60BA"/>
    <w:rsid w:val="00EF6B90"/>
    <w:rsid w:val="00EF6E55"/>
    <w:rsid w:val="00EF6F85"/>
    <w:rsid w:val="00EF709B"/>
    <w:rsid w:val="00EF7700"/>
    <w:rsid w:val="00F0066A"/>
    <w:rsid w:val="00F029BB"/>
    <w:rsid w:val="00F054FD"/>
    <w:rsid w:val="00F07C70"/>
    <w:rsid w:val="00F12CE6"/>
    <w:rsid w:val="00F16179"/>
    <w:rsid w:val="00F170BF"/>
    <w:rsid w:val="00F20627"/>
    <w:rsid w:val="00F20F44"/>
    <w:rsid w:val="00F2157C"/>
    <w:rsid w:val="00F25010"/>
    <w:rsid w:val="00F25D90"/>
    <w:rsid w:val="00F26030"/>
    <w:rsid w:val="00F26E45"/>
    <w:rsid w:val="00F26E5B"/>
    <w:rsid w:val="00F3029C"/>
    <w:rsid w:val="00F334E3"/>
    <w:rsid w:val="00F35DB4"/>
    <w:rsid w:val="00F362F5"/>
    <w:rsid w:val="00F36C41"/>
    <w:rsid w:val="00F36DEB"/>
    <w:rsid w:val="00F36E04"/>
    <w:rsid w:val="00F37019"/>
    <w:rsid w:val="00F37FDC"/>
    <w:rsid w:val="00F4010E"/>
    <w:rsid w:val="00F40ECF"/>
    <w:rsid w:val="00F41596"/>
    <w:rsid w:val="00F41BAB"/>
    <w:rsid w:val="00F41CA4"/>
    <w:rsid w:val="00F434D2"/>
    <w:rsid w:val="00F44D94"/>
    <w:rsid w:val="00F44EA0"/>
    <w:rsid w:val="00F45A54"/>
    <w:rsid w:val="00F45A83"/>
    <w:rsid w:val="00F46F15"/>
    <w:rsid w:val="00F46F95"/>
    <w:rsid w:val="00F474AC"/>
    <w:rsid w:val="00F47E29"/>
    <w:rsid w:val="00F52995"/>
    <w:rsid w:val="00F52D8E"/>
    <w:rsid w:val="00F54303"/>
    <w:rsid w:val="00F5611D"/>
    <w:rsid w:val="00F57758"/>
    <w:rsid w:val="00F579EE"/>
    <w:rsid w:val="00F57DC8"/>
    <w:rsid w:val="00F607DD"/>
    <w:rsid w:val="00F60DEA"/>
    <w:rsid w:val="00F62DDD"/>
    <w:rsid w:val="00F62FEB"/>
    <w:rsid w:val="00F63B31"/>
    <w:rsid w:val="00F63BA7"/>
    <w:rsid w:val="00F65462"/>
    <w:rsid w:val="00F655B4"/>
    <w:rsid w:val="00F657FA"/>
    <w:rsid w:val="00F66330"/>
    <w:rsid w:val="00F67EF7"/>
    <w:rsid w:val="00F70515"/>
    <w:rsid w:val="00F71BD6"/>
    <w:rsid w:val="00F72057"/>
    <w:rsid w:val="00F7381E"/>
    <w:rsid w:val="00F73EB3"/>
    <w:rsid w:val="00F74CE0"/>
    <w:rsid w:val="00F761BF"/>
    <w:rsid w:val="00F76E2E"/>
    <w:rsid w:val="00F7754B"/>
    <w:rsid w:val="00F80074"/>
    <w:rsid w:val="00F813AF"/>
    <w:rsid w:val="00F8196C"/>
    <w:rsid w:val="00F83CAE"/>
    <w:rsid w:val="00F85FD9"/>
    <w:rsid w:val="00F8730D"/>
    <w:rsid w:val="00F87D09"/>
    <w:rsid w:val="00F90D08"/>
    <w:rsid w:val="00F91495"/>
    <w:rsid w:val="00F9360B"/>
    <w:rsid w:val="00F936AD"/>
    <w:rsid w:val="00F93905"/>
    <w:rsid w:val="00F955CC"/>
    <w:rsid w:val="00F956C6"/>
    <w:rsid w:val="00F95FF6"/>
    <w:rsid w:val="00F96CD3"/>
    <w:rsid w:val="00F974A0"/>
    <w:rsid w:val="00FA035E"/>
    <w:rsid w:val="00FA0365"/>
    <w:rsid w:val="00FA1608"/>
    <w:rsid w:val="00FA1A41"/>
    <w:rsid w:val="00FA236E"/>
    <w:rsid w:val="00FA3350"/>
    <w:rsid w:val="00FA44ED"/>
    <w:rsid w:val="00FA4D47"/>
    <w:rsid w:val="00FA5744"/>
    <w:rsid w:val="00FA5A21"/>
    <w:rsid w:val="00FA5B0F"/>
    <w:rsid w:val="00FA5B59"/>
    <w:rsid w:val="00FA6EE7"/>
    <w:rsid w:val="00FA72D4"/>
    <w:rsid w:val="00FA7D64"/>
    <w:rsid w:val="00FB1532"/>
    <w:rsid w:val="00FB202B"/>
    <w:rsid w:val="00FB230C"/>
    <w:rsid w:val="00FB6A4A"/>
    <w:rsid w:val="00FC0DBD"/>
    <w:rsid w:val="00FC33EB"/>
    <w:rsid w:val="00FC5B2A"/>
    <w:rsid w:val="00FC68D5"/>
    <w:rsid w:val="00FC7DA5"/>
    <w:rsid w:val="00FC7E47"/>
    <w:rsid w:val="00FC7EB3"/>
    <w:rsid w:val="00FD1ECC"/>
    <w:rsid w:val="00FD1FE9"/>
    <w:rsid w:val="00FD2D35"/>
    <w:rsid w:val="00FD3DC5"/>
    <w:rsid w:val="00FD4404"/>
    <w:rsid w:val="00FD47B7"/>
    <w:rsid w:val="00FD52DB"/>
    <w:rsid w:val="00FD77BF"/>
    <w:rsid w:val="00FE00C1"/>
    <w:rsid w:val="00FE1662"/>
    <w:rsid w:val="00FE56C0"/>
    <w:rsid w:val="00FE627A"/>
    <w:rsid w:val="00FE7334"/>
    <w:rsid w:val="00FF0D93"/>
    <w:rsid w:val="00FF4226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C583C"/>
  <w15:docId w15:val="{5A6ACADD-AA02-45AF-B560-5D87B004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28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C55"/>
    <w:pPr>
      <w:ind w:left="720"/>
      <w:contextualSpacing/>
    </w:pPr>
  </w:style>
  <w:style w:type="character" w:styleId="Hyperlink">
    <w:name w:val="Hyperlink"/>
    <w:uiPriority w:val="99"/>
    <w:rsid w:val="001C122E"/>
    <w:rPr>
      <w:color w:val="0000FF"/>
      <w:u w:val="single"/>
    </w:rPr>
  </w:style>
  <w:style w:type="paragraph" w:styleId="NoSpacing">
    <w:name w:val="No Spacing"/>
    <w:uiPriority w:val="1"/>
    <w:qFormat/>
    <w:rsid w:val="00D1762E"/>
    <w:rPr>
      <w:lang w:eastAsia="en-US"/>
    </w:rPr>
  </w:style>
  <w:style w:type="character" w:styleId="Emphasis">
    <w:name w:val="Emphasis"/>
    <w:basedOn w:val="DefaultParagraphFont"/>
    <w:uiPriority w:val="20"/>
    <w:qFormat/>
    <w:rsid w:val="00186FA3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1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21B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78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8DD"/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678DD"/>
  </w:style>
  <w:style w:type="paragraph" w:styleId="BalloonText">
    <w:name w:val="Balloon Text"/>
    <w:basedOn w:val="Normal"/>
    <w:link w:val="BalloonTextChar"/>
    <w:uiPriority w:val="99"/>
    <w:semiHidden/>
    <w:unhideWhenUsed/>
    <w:rsid w:val="006F3C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C2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B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B0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B0F"/>
    <w:rPr>
      <w:b/>
      <w:bCs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00B56"/>
  </w:style>
  <w:style w:type="character" w:customStyle="1" w:styleId="DateChar">
    <w:name w:val="Date Char"/>
    <w:basedOn w:val="DefaultParagraphFont"/>
    <w:link w:val="Date"/>
    <w:uiPriority w:val="99"/>
    <w:semiHidden/>
    <w:rsid w:val="00600B56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8F7F1B"/>
  </w:style>
  <w:style w:type="character" w:styleId="PlaceholderText">
    <w:name w:val="Placeholder Text"/>
    <w:basedOn w:val="DefaultParagraphFont"/>
    <w:uiPriority w:val="99"/>
    <w:semiHidden/>
    <w:rsid w:val="00616564"/>
    <w:rPr>
      <w:color w:val="808080"/>
    </w:rPr>
  </w:style>
  <w:style w:type="paragraph" w:styleId="Revision">
    <w:name w:val="Revision"/>
    <w:hidden/>
    <w:uiPriority w:val="99"/>
    <w:semiHidden/>
    <w:rsid w:val="00943642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70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A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4557-71C7-4D68-827B-907AAA17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14</Pages>
  <Words>5334</Words>
  <Characters>30405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Xiaoyan Cao</cp:lastModifiedBy>
  <cp:revision>199</cp:revision>
  <cp:lastPrinted>2018-08-14T17:12:00Z</cp:lastPrinted>
  <dcterms:created xsi:type="dcterms:W3CDTF">2018-09-06T18:17:00Z</dcterms:created>
  <dcterms:modified xsi:type="dcterms:W3CDTF">2018-09-10T18:06:00Z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id="http://www.zotero.org/styles/science-translational-medicine"/&gt;&lt;format class="1"/&gt;&lt;/info&gt;PAPERS2_INFO_END</vt:lpwstr>
  </property>
</Properties>
</file>