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608535" w:rsidR="006305D7" w:rsidRPr="003026F4" w:rsidRDefault="006305D7" w:rsidP="003026F4">
      <w:pPr>
        <w:pStyle w:val="a3"/>
        <w:spacing w:before="0" w:beforeAutospacing="0" w:after="0" w:afterAutospacing="0"/>
        <w:rPr>
          <w:rFonts w:asciiTheme="minorHAnsi" w:hAnsiTheme="minorHAnsi" w:cstheme="minorHAnsi"/>
        </w:rPr>
      </w:pPr>
      <w:r w:rsidRPr="003026F4">
        <w:rPr>
          <w:rFonts w:asciiTheme="minorHAnsi" w:hAnsiTheme="minorHAnsi" w:cstheme="minorHAnsi"/>
          <w:b/>
          <w:bCs/>
        </w:rPr>
        <w:t>TITLE</w:t>
      </w:r>
      <w:r w:rsidRPr="003026F4">
        <w:rPr>
          <w:rFonts w:asciiTheme="minorHAnsi" w:hAnsiTheme="minorHAnsi" w:cstheme="minorHAnsi"/>
        </w:rPr>
        <w:t xml:space="preserve"> </w:t>
      </w:r>
    </w:p>
    <w:p w14:paraId="2E300B21" w14:textId="6E46C94C" w:rsidR="007A4DD6" w:rsidRPr="003026F4" w:rsidRDefault="00DE2CD5" w:rsidP="003026F4">
      <w:pPr>
        <w:rPr>
          <w:rFonts w:asciiTheme="minorHAnsi" w:hAnsiTheme="minorHAnsi" w:cstheme="minorHAnsi"/>
          <w:bCs/>
        </w:rPr>
      </w:pPr>
      <w:r>
        <w:rPr>
          <w:rFonts w:asciiTheme="minorHAnsi" w:hAnsiTheme="minorHAnsi" w:cstheme="minorHAnsi"/>
          <w:bCs/>
        </w:rPr>
        <w:t>A</w:t>
      </w:r>
      <w:r w:rsidR="007E18DE" w:rsidRPr="003026F4">
        <w:rPr>
          <w:rFonts w:asciiTheme="minorHAnsi" w:hAnsiTheme="minorHAnsi" w:cstheme="minorHAnsi"/>
          <w:bCs/>
        </w:rPr>
        <w:t xml:space="preserve">n </w:t>
      </w:r>
      <w:r w:rsidRPr="003026F4">
        <w:rPr>
          <w:rFonts w:asciiTheme="minorHAnsi" w:hAnsiTheme="minorHAnsi" w:cstheme="minorHAnsi"/>
          <w:bCs/>
        </w:rPr>
        <w:t xml:space="preserve">Unbiased Approach </w:t>
      </w:r>
      <w:r w:rsidR="007E18DE" w:rsidRPr="003026F4">
        <w:rPr>
          <w:rFonts w:asciiTheme="minorHAnsi" w:hAnsiTheme="minorHAnsi" w:cstheme="minorHAnsi"/>
          <w:bCs/>
        </w:rPr>
        <w:t xml:space="preserve">of </w:t>
      </w:r>
      <w:r>
        <w:rPr>
          <w:rFonts w:asciiTheme="minorHAnsi" w:hAnsiTheme="minorHAnsi" w:cstheme="minorHAnsi"/>
          <w:bCs/>
        </w:rPr>
        <w:t>S</w:t>
      </w:r>
      <w:r w:rsidR="007E18DE" w:rsidRPr="003026F4">
        <w:rPr>
          <w:rFonts w:asciiTheme="minorHAnsi" w:hAnsiTheme="minorHAnsi" w:cstheme="minorHAnsi"/>
          <w:bCs/>
        </w:rPr>
        <w:t xml:space="preserve">ampling TEM </w:t>
      </w:r>
      <w:r>
        <w:rPr>
          <w:rFonts w:asciiTheme="minorHAnsi" w:hAnsiTheme="minorHAnsi" w:cstheme="minorHAnsi"/>
          <w:bCs/>
        </w:rPr>
        <w:t>S</w:t>
      </w:r>
      <w:r w:rsidR="007E18DE" w:rsidRPr="003026F4">
        <w:rPr>
          <w:rFonts w:asciiTheme="minorHAnsi" w:hAnsiTheme="minorHAnsi" w:cstheme="minorHAnsi"/>
          <w:bCs/>
        </w:rPr>
        <w:t xml:space="preserve">ections in </w:t>
      </w:r>
      <w:r>
        <w:rPr>
          <w:rFonts w:asciiTheme="minorHAnsi" w:hAnsiTheme="minorHAnsi" w:cstheme="minorHAnsi"/>
          <w:bCs/>
        </w:rPr>
        <w:t>N</w:t>
      </w:r>
      <w:r w:rsidR="007E18DE" w:rsidRPr="003026F4">
        <w:rPr>
          <w:rFonts w:asciiTheme="minorHAnsi" w:hAnsiTheme="minorHAnsi" w:cstheme="minorHAnsi"/>
          <w:bCs/>
        </w:rPr>
        <w:t>euroscience</w:t>
      </w:r>
    </w:p>
    <w:p w14:paraId="5B6007D4" w14:textId="77777777" w:rsidR="007E18DE" w:rsidRPr="003026F4" w:rsidRDefault="007E18DE" w:rsidP="003026F4">
      <w:pPr>
        <w:rPr>
          <w:rFonts w:asciiTheme="minorHAnsi" w:hAnsiTheme="minorHAnsi" w:cstheme="minorHAnsi"/>
          <w:b/>
          <w:bCs/>
        </w:rPr>
      </w:pPr>
    </w:p>
    <w:p w14:paraId="3D080DA3" w14:textId="2F16B5BB" w:rsidR="006305D7" w:rsidRPr="003026F4" w:rsidRDefault="006305D7" w:rsidP="003026F4">
      <w:pPr>
        <w:rPr>
          <w:rFonts w:asciiTheme="minorHAnsi" w:hAnsiTheme="minorHAnsi" w:cstheme="minorHAnsi"/>
          <w:color w:val="808080" w:themeColor="background1" w:themeShade="80"/>
        </w:rPr>
      </w:pPr>
      <w:r w:rsidRPr="003026F4">
        <w:rPr>
          <w:rFonts w:asciiTheme="minorHAnsi" w:hAnsiTheme="minorHAnsi" w:cstheme="minorHAnsi"/>
          <w:b/>
          <w:bCs/>
        </w:rPr>
        <w:t>AUTHORS</w:t>
      </w:r>
      <w:r w:rsidR="000B662E" w:rsidRPr="003026F4">
        <w:rPr>
          <w:rFonts w:asciiTheme="minorHAnsi" w:hAnsiTheme="minorHAnsi" w:cstheme="minorHAnsi"/>
          <w:b/>
          <w:bCs/>
        </w:rPr>
        <w:t xml:space="preserve"> </w:t>
      </w:r>
      <w:r w:rsidR="00086FF5" w:rsidRPr="003026F4">
        <w:rPr>
          <w:rFonts w:asciiTheme="minorHAnsi" w:hAnsiTheme="minorHAnsi" w:cstheme="minorHAnsi"/>
          <w:b/>
          <w:bCs/>
        </w:rPr>
        <w:t xml:space="preserve">AND </w:t>
      </w:r>
      <w:r w:rsidR="000B662E" w:rsidRPr="003026F4">
        <w:rPr>
          <w:rFonts w:asciiTheme="minorHAnsi" w:hAnsiTheme="minorHAnsi" w:cstheme="minorHAnsi"/>
          <w:b/>
          <w:bCs/>
        </w:rPr>
        <w:t>AFFILIATIONS</w:t>
      </w:r>
    </w:p>
    <w:p w14:paraId="1D5DF72B" w14:textId="12756BCE" w:rsidR="00451E44" w:rsidRPr="003026F4" w:rsidRDefault="00451E44" w:rsidP="003026F4">
      <w:pPr>
        <w:rPr>
          <w:color w:val="000000" w:themeColor="text1"/>
          <w:vertAlign w:val="superscript"/>
        </w:rPr>
      </w:pPr>
      <w:r w:rsidRPr="003026F4">
        <w:rPr>
          <w:color w:val="000000" w:themeColor="text1"/>
        </w:rPr>
        <w:t>Stefan Wernitznig</w:t>
      </w:r>
      <w:r w:rsidRPr="003026F4">
        <w:rPr>
          <w:color w:val="000000" w:themeColor="text1"/>
          <w:vertAlign w:val="superscript"/>
        </w:rPr>
        <w:t>1</w:t>
      </w:r>
      <w:r w:rsidRPr="003026F4">
        <w:rPr>
          <w:color w:val="000000" w:themeColor="text1"/>
        </w:rPr>
        <w:t>, Florian Reichmann</w:t>
      </w:r>
      <w:r w:rsidRPr="003026F4">
        <w:rPr>
          <w:color w:val="000000" w:themeColor="text1"/>
          <w:vertAlign w:val="superscript"/>
        </w:rPr>
        <w:t>2</w:t>
      </w:r>
      <w:r w:rsidRPr="003026F4">
        <w:rPr>
          <w:color w:val="000000" w:themeColor="text1"/>
        </w:rPr>
        <w:t>, Mariella Sele</w:t>
      </w:r>
      <w:r w:rsidRPr="003026F4">
        <w:rPr>
          <w:color w:val="000000" w:themeColor="text1"/>
          <w:vertAlign w:val="superscript"/>
        </w:rPr>
        <w:t>1</w:t>
      </w:r>
      <w:r w:rsidRPr="003026F4">
        <w:rPr>
          <w:color w:val="000000" w:themeColor="text1"/>
        </w:rPr>
        <w:t>, Christoph Birkl</w:t>
      </w:r>
      <w:r w:rsidRPr="003026F4">
        <w:rPr>
          <w:color w:val="000000" w:themeColor="text1"/>
          <w:vertAlign w:val="superscript"/>
        </w:rPr>
        <w:t>3</w:t>
      </w:r>
      <w:r w:rsidRPr="003026F4">
        <w:rPr>
          <w:color w:val="000000" w:themeColor="text1"/>
        </w:rPr>
        <w:t>, Johannes Haybäck</w:t>
      </w:r>
      <w:r w:rsidRPr="003026F4">
        <w:rPr>
          <w:color w:val="000000" w:themeColor="text1"/>
          <w:vertAlign w:val="superscript"/>
        </w:rPr>
        <w:t>4,5</w:t>
      </w:r>
      <w:r w:rsidRPr="003026F4">
        <w:rPr>
          <w:color w:val="000000" w:themeColor="text1"/>
        </w:rPr>
        <w:t>, Florian Kleinegger</w:t>
      </w:r>
      <w:r w:rsidRPr="003026F4">
        <w:rPr>
          <w:color w:val="000000" w:themeColor="text1"/>
          <w:vertAlign w:val="superscript"/>
        </w:rPr>
        <w:t>4</w:t>
      </w:r>
      <w:r w:rsidRPr="003026F4">
        <w:rPr>
          <w:color w:val="000000" w:themeColor="text1"/>
        </w:rPr>
        <w:t xml:space="preserve">, </w:t>
      </w:r>
      <w:r w:rsidRPr="003026F4">
        <w:t>Anna Birkl-Töglhofer</w:t>
      </w:r>
      <w:r w:rsidRPr="003026F4">
        <w:rPr>
          <w:vertAlign w:val="superscript"/>
        </w:rPr>
        <w:t>4</w:t>
      </w:r>
      <w:r w:rsidRPr="003026F4">
        <w:t>, Stefanie Krassnig</w:t>
      </w:r>
      <w:r w:rsidRPr="003026F4">
        <w:rPr>
          <w:vertAlign w:val="superscript"/>
        </w:rPr>
        <w:t>4</w:t>
      </w:r>
      <w:r w:rsidRPr="003026F4">
        <w:t>, Christina Wodlej</w:t>
      </w:r>
      <w:r w:rsidRPr="003026F4">
        <w:rPr>
          <w:vertAlign w:val="superscript"/>
        </w:rPr>
        <w:t>4</w:t>
      </w:r>
      <w:r w:rsidRPr="003026F4">
        <w:t xml:space="preserve">, </w:t>
      </w:r>
      <w:r w:rsidRPr="003026F4">
        <w:rPr>
          <w:color w:val="000000" w:themeColor="text1"/>
        </w:rPr>
        <w:t>Peter Holzer</w:t>
      </w:r>
      <w:r w:rsidRPr="003026F4">
        <w:rPr>
          <w:color w:val="000000" w:themeColor="text1"/>
          <w:vertAlign w:val="superscript"/>
        </w:rPr>
        <w:t>2</w:t>
      </w:r>
      <w:r w:rsidRPr="003026F4">
        <w:rPr>
          <w:color w:val="000000" w:themeColor="text1"/>
        </w:rPr>
        <w:t>, Daniel Kummer</w:t>
      </w:r>
      <w:r w:rsidRPr="003026F4">
        <w:rPr>
          <w:color w:val="000000" w:themeColor="text1"/>
          <w:vertAlign w:val="superscript"/>
        </w:rPr>
        <w:t>1</w:t>
      </w:r>
      <w:r w:rsidRPr="003026F4">
        <w:rPr>
          <w:color w:val="000000" w:themeColor="text1"/>
        </w:rPr>
        <w:t>, Elisabeth Bock</w:t>
      </w:r>
      <w:r w:rsidRPr="003026F4">
        <w:rPr>
          <w:color w:val="000000" w:themeColor="text1"/>
          <w:vertAlign w:val="superscript"/>
        </w:rPr>
        <w:t>1</w:t>
      </w:r>
      <w:r w:rsidRPr="003026F4">
        <w:rPr>
          <w:color w:val="000000" w:themeColor="text1"/>
        </w:rPr>
        <w:t>, Gerd Leitinger</w:t>
      </w:r>
      <w:r w:rsidRPr="003026F4">
        <w:rPr>
          <w:color w:val="000000" w:themeColor="text1"/>
          <w:vertAlign w:val="superscript"/>
        </w:rPr>
        <w:t>1</w:t>
      </w:r>
    </w:p>
    <w:p w14:paraId="7C474D85" w14:textId="5BC3E0D9" w:rsidR="00451E44" w:rsidRPr="003026F4" w:rsidRDefault="00451E44" w:rsidP="003026F4">
      <w:pPr>
        <w:rPr>
          <w:color w:val="000000" w:themeColor="text1"/>
        </w:rPr>
      </w:pPr>
      <w:r w:rsidRPr="003026F4">
        <w:rPr>
          <w:color w:val="000000" w:themeColor="text1"/>
          <w:vertAlign w:val="superscript"/>
        </w:rPr>
        <w:t>1</w:t>
      </w:r>
      <w:r w:rsidRPr="003026F4">
        <w:rPr>
          <w:color w:val="000000" w:themeColor="text1"/>
        </w:rPr>
        <w:t>Department of Cell Biology, Histology and Embryology, Gottfried Schatz Research Center,</w:t>
      </w:r>
      <w:r w:rsidR="003026F4" w:rsidRPr="003026F4">
        <w:rPr>
          <w:color w:val="000000" w:themeColor="text1"/>
        </w:rPr>
        <w:t xml:space="preserve"> </w:t>
      </w:r>
      <w:r w:rsidRPr="003026F4">
        <w:rPr>
          <w:color w:val="000000" w:themeColor="text1"/>
        </w:rPr>
        <w:t xml:space="preserve">Medical </w:t>
      </w:r>
      <w:r w:rsidR="003026F4" w:rsidRPr="003026F4">
        <w:rPr>
          <w:color w:val="000000" w:themeColor="text1"/>
        </w:rPr>
        <w:t>University</w:t>
      </w:r>
      <w:r w:rsidRPr="003026F4">
        <w:rPr>
          <w:color w:val="000000" w:themeColor="text1"/>
        </w:rPr>
        <w:t xml:space="preserve"> of Graz, </w:t>
      </w:r>
      <w:r w:rsidR="003026F4" w:rsidRPr="003026F4">
        <w:rPr>
          <w:color w:val="000000" w:themeColor="text1"/>
        </w:rPr>
        <w:t xml:space="preserve">Graz, </w:t>
      </w:r>
      <w:r w:rsidRPr="003026F4">
        <w:rPr>
          <w:color w:val="000000" w:themeColor="text1"/>
        </w:rPr>
        <w:t>Austria</w:t>
      </w:r>
    </w:p>
    <w:p w14:paraId="5675D6F5" w14:textId="40114051" w:rsidR="00451E44" w:rsidRPr="003026F4" w:rsidRDefault="00451E44" w:rsidP="003026F4">
      <w:pPr>
        <w:rPr>
          <w:color w:val="000000" w:themeColor="text1"/>
        </w:rPr>
      </w:pPr>
      <w:r w:rsidRPr="003026F4">
        <w:rPr>
          <w:color w:val="000000" w:themeColor="text1"/>
          <w:vertAlign w:val="superscript"/>
        </w:rPr>
        <w:t>2</w:t>
      </w:r>
      <w:r w:rsidRPr="003026F4">
        <w:rPr>
          <w:color w:val="000000" w:themeColor="text1"/>
        </w:rPr>
        <w:t xml:space="preserve">Department of Pharmacology, Otto Loewi Research Center, Medical University of Graz, </w:t>
      </w:r>
      <w:r w:rsidR="003026F4" w:rsidRPr="003026F4">
        <w:rPr>
          <w:color w:val="000000" w:themeColor="text1"/>
        </w:rPr>
        <w:t xml:space="preserve">Graz, </w:t>
      </w:r>
      <w:r w:rsidRPr="003026F4">
        <w:rPr>
          <w:color w:val="000000" w:themeColor="text1"/>
        </w:rPr>
        <w:t>Austria</w:t>
      </w:r>
    </w:p>
    <w:p w14:paraId="01C467B9" w14:textId="293B01F7" w:rsidR="00451E44" w:rsidRPr="003026F4" w:rsidRDefault="00451E44" w:rsidP="003026F4">
      <w:pPr>
        <w:rPr>
          <w:color w:val="000000" w:themeColor="text1"/>
        </w:rPr>
      </w:pPr>
      <w:r w:rsidRPr="003026F4">
        <w:rPr>
          <w:color w:val="000000" w:themeColor="text1"/>
          <w:vertAlign w:val="superscript"/>
        </w:rPr>
        <w:t>3</w:t>
      </w:r>
      <w:r w:rsidRPr="003026F4">
        <w:rPr>
          <w:color w:val="000000" w:themeColor="text1"/>
        </w:rPr>
        <w:t xml:space="preserve">Division of </w:t>
      </w:r>
      <w:proofErr w:type="spellStart"/>
      <w:r w:rsidRPr="003026F4">
        <w:rPr>
          <w:color w:val="000000" w:themeColor="text1"/>
        </w:rPr>
        <w:t>Neurogeriatrics</w:t>
      </w:r>
      <w:proofErr w:type="spellEnd"/>
      <w:r w:rsidRPr="003026F4">
        <w:rPr>
          <w:color w:val="000000" w:themeColor="text1"/>
        </w:rPr>
        <w:t>, Department of Neurology, Medical University of Graz, Graz, Austria</w:t>
      </w:r>
    </w:p>
    <w:p w14:paraId="476AEC45" w14:textId="5F3127EB" w:rsidR="00451E44" w:rsidRPr="003026F4" w:rsidRDefault="00451E44" w:rsidP="003026F4">
      <w:pPr>
        <w:rPr>
          <w:color w:val="000000" w:themeColor="text1"/>
        </w:rPr>
      </w:pPr>
      <w:r w:rsidRPr="003026F4">
        <w:rPr>
          <w:color w:val="000000" w:themeColor="text1"/>
          <w:vertAlign w:val="superscript"/>
        </w:rPr>
        <w:t>4</w:t>
      </w:r>
      <w:r w:rsidRPr="003026F4">
        <w:rPr>
          <w:color w:val="000000" w:themeColor="text1"/>
        </w:rPr>
        <w:t>Institute of Pathology, Medical University of Graz, Graz, Austria</w:t>
      </w:r>
    </w:p>
    <w:p w14:paraId="35A5402C" w14:textId="15E96D62" w:rsidR="00451E44" w:rsidRDefault="00451E44" w:rsidP="003026F4">
      <w:pPr>
        <w:rPr>
          <w:color w:val="000000" w:themeColor="text1"/>
        </w:rPr>
      </w:pPr>
      <w:r w:rsidRPr="003026F4">
        <w:rPr>
          <w:color w:val="000000" w:themeColor="text1"/>
          <w:vertAlign w:val="superscript"/>
        </w:rPr>
        <w:t>5</w:t>
      </w:r>
      <w:r w:rsidRPr="003026F4">
        <w:rPr>
          <w:color w:val="000000" w:themeColor="text1"/>
        </w:rPr>
        <w:t>Department of Pathology, Medical Faculty, Otto von Guericke University Magdeburg, Magdeburg, Germany</w:t>
      </w:r>
    </w:p>
    <w:p w14:paraId="3715FFE6" w14:textId="77777777" w:rsidR="003026F4" w:rsidRPr="003026F4" w:rsidRDefault="003026F4" w:rsidP="003026F4">
      <w:pPr>
        <w:rPr>
          <w:b/>
          <w:color w:val="000000" w:themeColor="text1"/>
        </w:rPr>
      </w:pPr>
    </w:p>
    <w:p w14:paraId="60FCB589" w14:textId="7E915117" w:rsidR="00D04A95" w:rsidRPr="003026F4" w:rsidRDefault="003026F4" w:rsidP="003026F4">
      <w:pPr>
        <w:rPr>
          <w:b/>
          <w:color w:val="000000" w:themeColor="text1"/>
        </w:rPr>
      </w:pPr>
      <w:r w:rsidRPr="003026F4">
        <w:rPr>
          <w:b/>
          <w:color w:val="000000" w:themeColor="text1"/>
        </w:rPr>
        <w:t>C</w:t>
      </w:r>
      <w:r w:rsidR="007B598D" w:rsidRPr="003026F4">
        <w:rPr>
          <w:b/>
          <w:color w:val="000000" w:themeColor="text1"/>
        </w:rPr>
        <w:t>orrespond</w:t>
      </w:r>
      <w:r w:rsidRPr="003026F4">
        <w:rPr>
          <w:b/>
          <w:color w:val="000000" w:themeColor="text1"/>
        </w:rPr>
        <w:t>ing Author:</w:t>
      </w:r>
    </w:p>
    <w:p w14:paraId="6F88F331" w14:textId="78EAB62D" w:rsidR="007B598D" w:rsidRPr="003026F4" w:rsidRDefault="003026F4" w:rsidP="003026F4">
      <w:pPr>
        <w:rPr>
          <w:rFonts w:asciiTheme="minorHAnsi" w:hAnsiTheme="minorHAnsi" w:cstheme="minorHAnsi"/>
          <w:bCs/>
          <w:color w:val="808080" w:themeColor="background1" w:themeShade="80"/>
        </w:rPr>
      </w:pPr>
      <w:r w:rsidRPr="003026F4">
        <w:rPr>
          <w:color w:val="000000" w:themeColor="text1"/>
        </w:rPr>
        <w:t>Gerd Leitinger</w:t>
      </w:r>
    </w:p>
    <w:p w14:paraId="150D50CC" w14:textId="77777777" w:rsidR="003026F4" w:rsidRDefault="003026F4" w:rsidP="003026F4">
      <w:pPr>
        <w:pStyle w:val="a3"/>
        <w:spacing w:before="0" w:beforeAutospacing="0" w:after="0" w:afterAutospacing="0"/>
        <w:rPr>
          <w:rFonts w:asciiTheme="minorHAnsi" w:hAnsiTheme="minorHAnsi" w:cstheme="minorHAnsi"/>
          <w:b/>
          <w:bCs/>
        </w:rPr>
      </w:pPr>
    </w:p>
    <w:p w14:paraId="25B63008" w14:textId="2DEC6E2E" w:rsidR="00D133BA" w:rsidRPr="003026F4" w:rsidRDefault="006305D7" w:rsidP="003026F4">
      <w:pPr>
        <w:pStyle w:val="a3"/>
        <w:spacing w:before="0" w:beforeAutospacing="0" w:after="0" w:afterAutospacing="0"/>
        <w:rPr>
          <w:rFonts w:asciiTheme="minorHAnsi" w:hAnsiTheme="minorHAnsi" w:cstheme="minorHAnsi"/>
          <w:b/>
          <w:bCs/>
        </w:rPr>
      </w:pPr>
      <w:r w:rsidRPr="003026F4">
        <w:rPr>
          <w:rFonts w:asciiTheme="minorHAnsi" w:hAnsiTheme="minorHAnsi" w:cstheme="minorHAnsi"/>
          <w:b/>
          <w:bCs/>
        </w:rPr>
        <w:t>KEYWORDS</w:t>
      </w:r>
    </w:p>
    <w:p w14:paraId="1CB4E390" w14:textId="1123A261" w:rsidR="006305D7" w:rsidRPr="003026F4" w:rsidRDefault="00081924" w:rsidP="003026F4">
      <w:pPr>
        <w:pStyle w:val="a3"/>
        <w:spacing w:before="0" w:beforeAutospacing="0" w:after="0" w:afterAutospacing="0"/>
        <w:rPr>
          <w:rFonts w:asciiTheme="minorHAnsi" w:hAnsiTheme="minorHAnsi" w:cstheme="minorHAnsi"/>
        </w:rPr>
      </w:pPr>
      <w:proofErr w:type="spellStart"/>
      <w:r w:rsidRPr="003026F4">
        <w:rPr>
          <w:rFonts w:asciiTheme="minorHAnsi" w:hAnsiTheme="minorHAnsi" w:cstheme="minorHAnsi"/>
        </w:rPr>
        <w:t>Disector</w:t>
      </w:r>
      <w:proofErr w:type="spellEnd"/>
      <w:r w:rsidRPr="003026F4">
        <w:rPr>
          <w:rFonts w:asciiTheme="minorHAnsi" w:hAnsiTheme="minorHAnsi" w:cstheme="minorHAnsi"/>
        </w:rPr>
        <w:t>, unbiased sampling, electron microscopy, automated workflow, elemental analysis, neuronal ultrastru</w:t>
      </w:r>
      <w:r w:rsidR="005A2369" w:rsidRPr="003026F4">
        <w:rPr>
          <w:rFonts w:asciiTheme="minorHAnsi" w:hAnsiTheme="minorHAnsi" w:cstheme="minorHAnsi"/>
        </w:rPr>
        <w:t>cture, environmental enrichment</w:t>
      </w:r>
    </w:p>
    <w:p w14:paraId="678DEEE3" w14:textId="77777777" w:rsidR="002C11BB" w:rsidRPr="003026F4" w:rsidRDefault="002C11BB" w:rsidP="003026F4">
      <w:pPr>
        <w:pStyle w:val="a3"/>
        <w:spacing w:before="0" w:beforeAutospacing="0" w:after="0" w:afterAutospacing="0"/>
        <w:rPr>
          <w:rFonts w:asciiTheme="minorHAnsi" w:hAnsiTheme="minorHAnsi" w:cstheme="minorHAnsi"/>
        </w:rPr>
      </w:pPr>
    </w:p>
    <w:p w14:paraId="628AC4B5" w14:textId="411EBDF8" w:rsidR="006305D7" w:rsidRPr="003026F4" w:rsidRDefault="00086FF5" w:rsidP="003026F4">
      <w:pPr>
        <w:rPr>
          <w:rFonts w:asciiTheme="minorHAnsi" w:hAnsiTheme="minorHAnsi" w:cstheme="minorHAnsi"/>
          <w:b/>
          <w:bCs/>
        </w:rPr>
      </w:pPr>
      <w:r w:rsidRPr="003026F4">
        <w:rPr>
          <w:rFonts w:asciiTheme="minorHAnsi" w:hAnsiTheme="minorHAnsi" w:cstheme="minorHAnsi"/>
          <w:b/>
          <w:bCs/>
        </w:rPr>
        <w:t>SUMMARY</w:t>
      </w:r>
    </w:p>
    <w:p w14:paraId="32798D51" w14:textId="79E50736" w:rsidR="007A4DD6" w:rsidRPr="003026F4" w:rsidRDefault="00FF6514" w:rsidP="003026F4">
      <w:pPr>
        <w:rPr>
          <w:rFonts w:asciiTheme="minorHAnsi" w:hAnsiTheme="minorHAnsi" w:cstheme="minorHAnsi"/>
          <w:color w:val="auto"/>
        </w:rPr>
      </w:pPr>
      <w:r w:rsidRPr="003026F4">
        <w:rPr>
          <w:rFonts w:asciiTheme="minorHAnsi" w:hAnsiTheme="minorHAnsi" w:cstheme="minorHAnsi"/>
          <w:color w:val="auto"/>
        </w:rPr>
        <w:t xml:space="preserve">We introduce a novel </w:t>
      </w:r>
      <w:r w:rsidR="003F6144" w:rsidRPr="003026F4">
        <w:rPr>
          <w:rFonts w:asciiTheme="minorHAnsi" w:hAnsiTheme="minorHAnsi" w:cstheme="minorHAnsi"/>
          <w:color w:val="auto"/>
        </w:rPr>
        <w:t>work</w:t>
      </w:r>
      <w:r w:rsidR="004A2F85">
        <w:rPr>
          <w:rFonts w:asciiTheme="minorHAnsi" w:hAnsiTheme="minorHAnsi" w:cstheme="minorHAnsi"/>
          <w:color w:val="auto"/>
        </w:rPr>
        <w:t>f</w:t>
      </w:r>
      <w:r w:rsidR="003F6144" w:rsidRPr="003026F4">
        <w:rPr>
          <w:rFonts w:asciiTheme="minorHAnsi" w:hAnsiTheme="minorHAnsi" w:cstheme="minorHAnsi"/>
          <w:color w:val="auto"/>
        </w:rPr>
        <w:t xml:space="preserve">low </w:t>
      </w:r>
      <w:r w:rsidRPr="003026F4">
        <w:rPr>
          <w:rFonts w:asciiTheme="minorHAnsi" w:hAnsiTheme="minorHAnsi" w:cstheme="minorHAnsi"/>
          <w:color w:val="auto"/>
        </w:rPr>
        <w:t>for electron microscopy investigations of brain tissue. The method allows the user to examine neuronal features in an unbiased fashion. For elemental analysis</w:t>
      </w:r>
      <w:r w:rsidR="00DE2CD5">
        <w:rPr>
          <w:rFonts w:asciiTheme="minorHAnsi" w:hAnsiTheme="minorHAnsi" w:cstheme="minorHAnsi"/>
          <w:color w:val="auto"/>
        </w:rPr>
        <w:t>,</w:t>
      </w:r>
      <w:r w:rsidRPr="003026F4">
        <w:rPr>
          <w:rFonts w:asciiTheme="minorHAnsi" w:hAnsiTheme="minorHAnsi" w:cstheme="minorHAnsi"/>
          <w:color w:val="auto"/>
        </w:rPr>
        <w:t xml:space="preserve"> we also present a script that automatizes most of the workflow for randomized sampling. </w:t>
      </w:r>
    </w:p>
    <w:p w14:paraId="761028D6" w14:textId="77777777" w:rsidR="006305D7" w:rsidRPr="003026F4" w:rsidRDefault="006305D7" w:rsidP="003026F4">
      <w:pPr>
        <w:rPr>
          <w:rFonts w:asciiTheme="minorHAnsi" w:hAnsiTheme="minorHAnsi" w:cstheme="minorHAnsi"/>
        </w:rPr>
      </w:pPr>
    </w:p>
    <w:p w14:paraId="09D03559" w14:textId="3647F41F" w:rsidR="00D133BA" w:rsidRPr="003026F4" w:rsidRDefault="006305D7" w:rsidP="003026F4">
      <w:pPr>
        <w:rPr>
          <w:rFonts w:asciiTheme="minorHAnsi" w:hAnsiTheme="minorHAnsi" w:cstheme="minorHAnsi"/>
          <w:b/>
          <w:bCs/>
        </w:rPr>
      </w:pPr>
      <w:r w:rsidRPr="003026F4">
        <w:rPr>
          <w:rFonts w:asciiTheme="minorHAnsi" w:hAnsiTheme="minorHAnsi" w:cstheme="minorHAnsi"/>
          <w:b/>
          <w:bCs/>
        </w:rPr>
        <w:t>ABSTRACT</w:t>
      </w:r>
    </w:p>
    <w:p w14:paraId="6E831C1D" w14:textId="3476AE14" w:rsidR="00BA1543" w:rsidRPr="003026F4" w:rsidRDefault="00DD6F20" w:rsidP="003026F4">
      <w:pPr>
        <w:rPr>
          <w:rFonts w:asciiTheme="minorHAnsi" w:hAnsiTheme="minorHAnsi" w:cstheme="minorHAnsi"/>
        </w:rPr>
      </w:pPr>
      <w:r w:rsidRPr="003026F4">
        <w:rPr>
          <w:rFonts w:asciiTheme="minorHAnsi" w:hAnsiTheme="minorHAnsi" w:cstheme="minorHAnsi"/>
        </w:rPr>
        <w:t>Investigations of the ultrastructur</w:t>
      </w:r>
      <w:r w:rsidR="007B598D" w:rsidRPr="003026F4">
        <w:rPr>
          <w:rFonts w:asciiTheme="minorHAnsi" w:hAnsiTheme="minorHAnsi" w:cstheme="minorHAnsi"/>
        </w:rPr>
        <w:t>al features</w:t>
      </w:r>
      <w:r w:rsidRPr="003026F4">
        <w:rPr>
          <w:rFonts w:asciiTheme="minorHAnsi" w:hAnsiTheme="minorHAnsi" w:cstheme="minorHAnsi"/>
        </w:rPr>
        <w:t xml:space="preserve"> of </w:t>
      </w:r>
      <w:r w:rsidR="007B598D" w:rsidRPr="003026F4">
        <w:rPr>
          <w:rFonts w:asciiTheme="minorHAnsi" w:hAnsiTheme="minorHAnsi" w:cstheme="minorHAnsi"/>
        </w:rPr>
        <w:t>neurons and their synapses</w:t>
      </w:r>
      <w:r w:rsidRPr="003026F4">
        <w:rPr>
          <w:rFonts w:asciiTheme="minorHAnsi" w:hAnsiTheme="minorHAnsi" w:cstheme="minorHAnsi"/>
        </w:rPr>
        <w:t xml:space="preserve"> are only possible with electron microscopy. Especially </w:t>
      </w:r>
      <w:r w:rsidR="004A2F85">
        <w:rPr>
          <w:rFonts w:asciiTheme="minorHAnsi" w:hAnsiTheme="minorHAnsi" w:cstheme="minorHAnsi"/>
        </w:rPr>
        <w:t>for</w:t>
      </w:r>
      <w:r w:rsidR="004A2F85" w:rsidRPr="003026F4">
        <w:rPr>
          <w:rFonts w:asciiTheme="minorHAnsi" w:hAnsiTheme="minorHAnsi" w:cstheme="minorHAnsi"/>
        </w:rPr>
        <w:t xml:space="preserve"> </w:t>
      </w:r>
      <w:r w:rsidRPr="003026F4">
        <w:rPr>
          <w:rFonts w:asciiTheme="minorHAnsi" w:hAnsiTheme="minorHAnsi" w:cstheme="minorHAnsi"/>
        </w:rPr>
        <w:t xml:space="preserve">comparative studies </w:t>
      </w:r>
      <w:r w:rsidR="004A2F85">
        <w:rPr>
          <w:rFonts w:asciiTheme="minorHAnsi" w:hAnsiTheme="minorHAnsi" w:cstheme="minorHAnsi"/>
        </w:rPr>
        <w:t>of</w:t>
      </w:r>
      <w:r w:rsidRPr="003026F4">
        <w:rPr>
          <w:rFonts w:asciiTheme="minorHAnsi" w:hAnsiTheme="minorHAnsi" w:cstheme="minorHAnsi"/>
        </w:rPr>
        <w:t xml:space="preserve"> </w:t>
      </w:r>
      <w:r w:rsidR="00DE2CD5">
        <w:rPr>
          <w:rFonts w:asciiTheme="minorHAnsi" w:hAnsiTheme="minorHAnsi" w:cstheme="minorHAnsi"/>
        </w:rPr>
        <w:t xml:space="preserve">the </w:t>
      </w:r>
      <w:r w:rsidRPr="003026F4">
        <w:rPr>
          <w:rFonts w:asciiTheme="minorHAnsi" w:hAnsiTheme="minorHAnsi" w:cstheme="minorHAnsi"/>
        </w:rPr>
        <w:t>changes in densities and distributions of such features</w:t>
      </w:r>
      <w:r w:rsidR="004A2F85">
        <w:rPr>
          <w:rFonts w:asciiTheme="minorHAnsi" w:hAnsiTheme="minorHAnsi" w:cstheme="minorHAnsi"/>
        </w:rPr>
        <w:t>,</w:t>
      </w:r>
      <w:r w:rsidRPr="003026F4">
        <w:rPr>
          <w:rFonts w:asciiTheme="minorHAnsi" w:hAnsiTheme="minorHAnsi" w:cstheme="minorHAnsi"/>
        </w:rPr>
        <w:t xml:space="preserve"> an unbiased sampling protocol is vital for reliable results. </w:t>
      </w:r>
      <w:r w:rsidR="00A07323" w:rsidRPr="003026F4">
        <w:rPr>
          <w:rFonts w:asciiTheme="minorHAnsi" w:hAnsiTheme="minorHAnsi" w:cstheme="minorHAnsi"/>
        </w:rPr>
        <w:t>Here</w:t>
      </w:r>
      <w:r w:rsidR="00DE2CD5">
        <w:rPr>
          <w:rFonts w:asciiTheme="minorHAnsi" w:hAnsiTheme="minorHAnsi" w:cstheme="minorHAnsi"/>
        </w:rPr>
        <w:t>,</w:t>
      </w:r>
      <w:r w:rsidR="00A07323" w:rsidRPr="003026F4">
        <w:rPr>
          <w:rFonts w:asciiTheme="minorHAnsi" w:hAnsiTheme="minorHAnsi" w:cstheme="minorHAnsi"/>
        </w:rPr>
        <w:t xml:space="preserve"> we present a workflow for the image acquisition of brain samples</w:t>
      </w:r>
      <w:r w:rsidR="007B598D" w:rsidRPr="003026F4">
        <w:rPr>
          <w:rFonts w:asciiTheme="minorHAnsi" w:hAnsiTheme="minorHAnsi" w:cstheme="minorHAnsi"/>
        </w:rPr>
        <w:t>. The workflow allows</w:t>
      </w:r>
      <w:r w:rsidR="00A07323" w:rsidRPr="003026F4">
        <w:rPr>
          <w:rFonts w:asciiTheme="minorHAnsi" w:hAnsiTheme="minorHAnsi" w:cstheme="minorHAnsi"/>
        </w:rPr>
        <w:t xml:space="preserve"> </w:t>
      </w:r>
      <w:r w:rsidR="006F10D0" w:rsidRPr="003026F4">
        <w:rPr>
          <w:rFonts w:asciiTheme="minorHAnsi" w:hAnsiTheme="minorHAnsi" w:cstheme="minorHAnsi"/>
        </w:rPr>
        <w:t>systematic uniform random</w:t>
      </w:r>
      <w:r w:rsidR="007B598D" w:rsidRPr="003026F4">
        <w:rPr>
          <w:rFonts w:asciiTheme="minorHAnsi" w:hAnsiTheme="minorHAnsi" w:cstheme="minorHAnsi"/>
        </w:rPr>
        <w:t xml:space="preserve"> sampling within a defined brain region, and the images can be analyzed </w:t>
      </w:r>
      <w:r w:rsidR="00A07323" w:rsidRPr="003026F4">
        <w:rPr>
          <w:rFonts w:asciiTheme="minorHAnsi" w:hAnsiTheme="minorHAnsi" w:cstheme="minorHAnsi"/>
        </w:rPr>
        <w:t xml:space="preserve">using a </w:t>
      </w:r>
      <w:proofErr w:type="spellStart"/>
      <w:r w:rsidR="00A07323" w:rsidRPr="003026F4">
        <w:rPr>
          <w:rFonts w:asciiTheme="minorHAnsi" w:hAnsiTheme="minorHAnsi" w:cstheme="minorHAnsi"/>
        </w:rPr>
        <w:t>disector</w:t>
      </w:r>
      <w:proofErr w:type="spellEnd"/>
      <w:r w:rsidR="00EA387F" w:rsidRPr="003026F4">
        <w:rPr>
          <w:rFonts w:asciiTheme="minorHAnsi" w:hAnsiTheme="minorHAnsi" w:cstheme="minorHAnsi"/>
        </w:rPr>
        <w:t>. This technique is much faster than extensive examination of serial sections but still presents a feasible approach to estimate</w:t>
      </w:r>
      <w:r w:rsidR="00DE2CD5">
        <w:rPr>
          <w:rFonts w:asciiTheme="minorHAnsi" w:hAnsiTheme="minorHAnsi" w:cstheme="minorHAnsi"/>
        </w:rPr>
        <w:t xml:space="preserve"> the</w:t>
      </w:r>
      <w:r w:rsidR="00EA387F" w:rsidRPr="003026F4">
        <w:rPr>
          <w:rFonts w:asciiTheme="minorHAnsi" w:hAnsiTheme="minorHAnsi" w:cstheme="minorHAnsi"/>
        </w:rPr>
        <w:t xml:space="preserve"> densities and distributions of ultrastructure features. </w:t>
      </w:r>
      <w:r w:rsidR="007B598D" w:rsidRPr="003026F4">
        <w:rPr>
          <w:rFonts w:asciiTheme="minorHAnsi" w:hAnsiTheme="minorHAnsi" w:cstheme="minorHAnsi"/>
        </w:rPr>
        <w:t>Before embedding, stained vibratome section</w:t>
      </w:r>
      <w:r w:rsidR="00B92AB0" w:rsidRPr="003026F4">
        <w:rPr>
          <w:rFonts w:asciiTheme="minorHAnsi" w:hAnsiTheme="minorHAnsi" w:cstheme="minorHAnsi"/>
        </w:rPr>
        <w:t>s</w:t>
      </w:r>
      <w:r w:rsidR="007B598D" w:rsidRPr="003026F4">
        <w:rPr>
          <w:rFonts w:asciiTheme="minorHAnsi" w:hAnsiTheme="minorHAnsi" w:cstheme="minorHAnsi"/>
        </w:rPr>
        <w:t xml:space="preserve"> were used as a reference to identify the brain region under investigation, which helped</w:t>
      </w:r>
      <w:r w:rsidR="00EA387F" w:rsidRPr="003026F4">
        <w:rPr>
          <w:rFonts w:asciiTheme="minorHAnsi" w:hAnsiTheme="minorHAnsi" w:cstheme="minorHAnsi"/>
        </w:rPr>
        <w:t xml:space="preserve"> speed up the </w:t>
      </w:r>
      <w:r w:rsidR="007B598D" w:rsidRPr="003026F4">
        <w:rPr>
          <w:rFonts w:asciiTheme="minorHAnsi" w:hAnsiTheme="minorHAnsi" w:cstheme="minorHAnsi"/>
        </w:rPr>
        <w:t xml:space="preserve">overall specimen preparation </w:t>
      </w:r>
      <w:r w:rsidR="00EA387F" w:rsidRPr="003026F4">
        <w:rPr>
          <w:rFonts w:asciiTheme="minorHAnsi" w:hAnsiTheme="minorHAnsi" w:cstheme="minorHAnsi"/>
        </w:rPr>
        <w:t xml:space="preserve">process. </w:t>
      </w:r>
      <w:r w:rsidR="00D03603" w:rsidRPr="003026F4">
        <w:rPr>
          <w:rFonts w:asciiTheme="minorHAnsi" w:hAnsiTheme="minorHAnsi" w:cstheme="minorHAnsi"/>
        </w:rPr>
        <w:t xml:space="preserve">This approach was used for comparative studies investigating the effect of </w:t>
      </w:r>
      <w:r w:rsidR="007B598D" w:rsidRPr="003026F4">
        <w:rPr>
          <w:rFonts w:asciiTheme="minorHAnsi" w:hAnsiTheme="minorHAnsi" w:cstheme="minorHAnsi"/>
        </w:rPr>
        <w:t xml:space="preserve">an </w:t>
      </w:r>
      <w:r w:rsidR="00D03603" w:rsidRPr="003026F4">
        <w:rPr>
          <w:rFonts w:asciiTheme="minorHAnsi" w:hAnsiTheme="minorHAnsi" w:cstheme="minorHAnsi"/>
        </w:rPr>
        <w:t>enriched-housing environment on several ultrastructural parameters in the mouse brain.</w:t>
      </w:r>
      <w:r w:rsidR="003026F4">
        <w:rPr>
          <w:rFonts w:asciiTheme="minorHAnsi" w:hAnsiTheme="minorHAnsi" w:cstheme="minorHAnsi"/>
        </w:rPr>
        <w:t xml:space="preserve"> </w:t>
      </w:r>
      <w:r w:rsidR="00365B20" w:rsidRPr="003026F4">
        <w:rPr>
          <w:rFonts w:asciiTheme="minorHAnsi" w:hAnsiTheme="minorHAnsi" w:cstheme="minorHAnsi"/>
        </w:rPr>
        <w:t>Based on the successful use of the workflow</w:t>
      </w:r>
      <w:r w:rsidR="00DE2CD5">
        <w:rPr>
          <w:rFonts w:asciiTheme="minorHAnsi" w:hAnsiTheme="minorHAnsi" w:cstheme="minorHAnsi"/>
        </w:rPr>
        <w:t>,</w:t>
      </w:r>
      <w:r w:rsidR="00365B20" w:rsidRPr="003026F4">
        <w:rPr>
          <w:rFonts w:asciiTheme="minorHAnsi" w:hAnsiTheme="minorHAnsi" w:cstheme="minorHAnsi"/>
        </w:rPr>
        <w:t xml:space="preserve"> we adapted it </w:t>
      </w:r>
      <w:proofErr w:type="gramStart"/>
      <w:r w:rsidR="00365B20" w:rsidRPr="003026F4">
        <w:rPr>
          <w:rFonts w:asciiTheme="minorHAnsi" w:hAnsiTheme="minorHAnsi" w:cstheme="minorHAnsi"/>
        </w:rPr>
        <w:t>for the purpose of</w:t>
      </w:r>
      <w:proofErr w:type="gramEnd"/>
      <w:r w:rsidR="00365B20" w:rsidRPr="003026F4">
        <w:rPr>
          <w:rFonts w:asciiTheme="minorHAnsi" w:hAnsiTheme="minorHAnsi" w:cstheme="minorHAnsi"/>
        </w:rPr>
        <w:t xml:space="preserve"> elemental analysis of brain samples. We optimized the</w:t>
      </w:r>
      <w:r w:rsidR="000D0866" w:rsidRPr="003026F4">
        <w:rPr>
          <w:rFonts w:asciiTheme="minorHAnsi" w:hAnsiTheme="minorHAnsi" w:cstheme="minorHAnsi"/>
        </w:rPr>
        <w:t xml:space="preserve"> protocol</w:t>
      </w:r>
      <w:r w:rsidR="00365B20" w:rsidRPr="003026F4">
        <w:rPr>
          <w:rFonts w:asciiTheme="minorHAnsi" w:hAnsiTheme="minorHAnsi" w:cstheme="minorHAnsi"/>
        </w:rPr>
        <w:t xml:space="preserve"> in terms of the time of user-interaction. </w:t>
      </w:r>
      <w:r w:rsidR="001D48E1" w:rsidRPr="003026F4">
        <w:rPr>
          <w:rFonts w:asciiTheme="minorHAnsi" w:hAnsiTheme="minorHAnsi" w:cstheme="minorHAnsi"/>
        </w:rPr>
        <w:t xml:space="preserve">Automating all the time-consuming steps by compiling a script for the </w:t>
      </w:r>
      <w:r w:rsidR="00852AD5" w:rsidRPr="003026F4">
        <w:rPr>
          <w:rFonts w:asciiTheme="minorHAnsi" w:hAnsiTheme="minorHAnsi" w:cstheme="minorHAnsi"/>
        </w:rPr>
        <w:t>open source software</w:t>
      </w:r>
      <w:r w:rsidR="001D48E1" w:rsidRPr="003026F4">
        <w:rPr>
          <w:rFonts w:asciiTheme="minorHAnsi" w:hAnsiTheme="minorHAnsi" w:cstheme="minorHAnsi"/>
        </w:rPr>
        <w:t xml:space="preserve"> </w:t>
      </w:r>
      <w:proofErr w:type="spellStart"/>
      <w:r w:rsidR="001D48E1" w:rsidRPr="00DE2CD5">
        <w:rPr>
          <w:rFonts w:asciiTheme="minorHAnsi" w:hAnsiTheme="minorHAnsi" w:cstheme="minorHAnsi"/>
        </w:rPr>
        <w:t>SerialEM</w:t>
      </w:r>
      <w:proofErr w:type="spellEnd"/>
      <w:r w:rsidR="001D48E1" w:rsidRPr="003026F4">
        <w:rPr>
          <w:rFonts w:asciiTheme="minorHAnsi" w:hAnsiTheme="minorHAnsi" w:cstheme="minorHAnsi"/>
        </w:rPr>
        <w:t xml:space="preserve"> </w:t>
      </w:r>
      <w:r w:rsidR="00CE7B98" w:rsidRPr="003026F4">
        <w:rPr>
          <w:rFonts w:asciiTheme="minorHAnsi" w:hAnsiTheme="minorHAnsi" w:cstheme="minorHAnsi"/>
        </w:rPr>
        <w:t xml:space="preserve">helps the user </w:t>
      </w:r>
      <w:r w:rsidR="00CE7B98" w:rsidRPr="003026F4">
        <w:rPr>
          <w:rFonts w:asciiTheme="minorHAnsi" w:hAnsiTheme="minorHAnsi" w:cstheme="minorHAnsi"/>
        </w:rPr>
        <w:lastRenderedPageBreak/>
        <w:t>to focus on the main work of acquiring the elemental maps. As in the original workflow</w:t>
      </w:r>
      <w:r w:rsidR="00DE2CD5">
        <w:rPr>
          <w:rFonts w:asciiTheme="minorHAnsi" w:hAnsiTheme="minorHAnsi" w:cstheme="minorHAnsi"/>
        </w:rPr>
        <w:t>,</w:t>
      </w:r>
      <w:r w:rsidR="00CE7B98" w:rsidRPr="003026F4">
        <w:rPr>
          <w:rFonts w:asciiTheme="minorHAnsi" w:hAnsiTheme="minorHAnsi" w:cstheme="minorHAnsi"/>
        </w:rPr>
        <w:t xml:space="preserve"> we paid attention </w:t>
      </w:r>
      <w:r w:rsidR="00B81E34">
        <w:rPr>
          <w:rFonts w:asciiTheme="minorHAnsi" w:hAnsiTheme="minorHAnsi" w:cstheme="minorHAnsi"/>
        </w:rPr>
        <w:t>to</w:t>
      </w:r>
      <w:r w:rsidR="00CE7B98" w:rsidRPr="003026F4">
        <w:rPr>
          <w:rFonts w:asciiTheme="minorHAnsi" w:hAnsiTheme="minorHAnsi" w:cstheme="minorHAnsi"/>
        </w:rPr>
        <w:t xml:space="preserve"> the unbiased sampling approach to guarantee reliable results.  </w:t>
      </w:r>
      <w:r w:rsidR="001D48E1" w:rsidRPr="003026F4">
        <w:rPr>
          <w:rFonts w:asciiTheme="minorHAnsi" w:hAnsiTheme="minorHAnsi" w:cstheme="minorHAnsi"/>
        </w:rPr>
        <w:t xml:space="preserve">   </w:t>
      </w:r>
      <w:r w:rsidR="00365B20" w:rsidRPr="003026F4">
        <w:rPr>
          <w:rFonts w:asciiTheme="minorHAnsi" w:hAnsiTheme="minorHAnsi" w:cstheme="minorHAnsi"/>
        </w:rPr>
        <w:t xml:space="preserve">  </w:t>
      </w:r>
      <w:r w:rsidR="002C371A" w:rsidRPr="003026F4">
        <w:rPr>
          <w:rFonts w:asciiTheme="minorHAnsi" w:hAnsiTheme="minorHAnsi" w:cstheme="minorHAnsi"/>
        </w:rPr>
        <w:t xml:space="preserve"> </w:t>
      </w:r>
    </w:p>
    <w:p w14:paraId="71C58E96" w14:textId="77777777" w:rsidR="00BA1543" w:rsidRPr="003026F4" w:rsidRDefault="00BA1543" w:rsidP="003026F4">
      <w:pPr>
        <w:rPr>
          <w:rFonts w:asciiTheme="minorHAnsi" w:hAnsiTheme="minorHAnsi" w:cstheme="minorHAnsi"/>
        </w:rPr>
      </w:pPr>
    </w:p>
    <w:p w14:paraId="7E287767" w14:textId="526572C7" w:rsidR="00D075F7" w:rsidRPr="003026F4" w:rsidRDefault="006305D7" w:rsidP="003026F4">
      <w:pPr>
        <w:rPr>
          <w:rFonts w:asciiTheme="minorHAnsi" w:hAnsiTheme="minorHAnsi" w:cstheme="minorHAnsi"/>
          <w:b/>
        </w:rPr>
      </w:pPr>
      <w:r w:rsidRPr="003026F4">
        <w:rPr>
          <w:rFonts w:asciiTheme="minorHAnsi" w:hAnsiTheme="minorHAnsi" w:cstheme="minorHAnsi"/>
          <w:b/>
        </w:rPr>
        <w:t>INTRODUCTION</w:t>
      </w:r>
    </w:p>
    <w:p w14:paraId="4FA4A4C0" w14:textId="6A936B92" w:rsidR="00451E44" w:rsidRPr="003026F4" w:rsidRDefault="00451E44" w:rsidP="003026F4">
      <w:pPr>
        <w:rPr>
          <w:color w:val="000000" w:themeColor="text1"/>
        </w:rPr>
      </w:pPr>
      <w:r w:rsidRPr="003026F4">
        <w:rPr>
          <w:color w:val="000000" w:themeColor="text1"/>
        </w:rPr>
        <w:t>In electron microscopy</w:t>
      </w:r>
      <w:r w:rsidR="00DE2CD5">
        <w:rPr>
          <w:color w:val="000000" w:themeColor="text1"/>
        </w:rPr>
        <w:t>,</w:t>
      </w:r>
      <w:r w:rsidRPr="003026F4">
        <w:rPr>
          <w:color w:val="000000" w:themeColor="text1"/>
        </w:rPr>
        <w:t xml:space="preserve"> it is often challenging to sample representative regions </w:t>
      </w:r>
      <w:r w:rsidR="0076535A" w:rsidRPr="003026F4">
        <w:rPr>
          <w:color w:val="000000" w:themeColor="text1"/>
        </w:rPr>
        <w:t xml:space="preserve">within the </w:t>
      </w:r>
      <w:r w:rsidRPr="003026F4">
        <w:rPr>
          <w:color w:val="000000" w:themeColor="text1"/>
        </w:rPr>
        <w:t>sections. We, as an observer, are often biased to look at specific regions drawn to our attention by conspicuous features of the sample, preventing a well distributed, unbiased sampling. Sampling bias can only be avoided if every part of the region of interest gets the same chance of ending up in an electron micrograph</w:t>
      </w:r>
      <w:r w:rsidR="007668BF" w:rsidRPr="003026F4">
        <w:rPr>
          <w:color w:val="000000" w:themeColor="text1"/>
          <w:vertAlign w:val="superscript"/>
        </w:rPr>
        <w:t>1</w:t>
      </w:r>
      <w:r w:rsidRPr="003026F4">
        <w:rPr>
          <w:color w:val="000000" w:themeColor="text1"/>
        </w:rPr>
        <w:t>. It is possible to avoid sampling bias without a software solution, for example</w:t>
      </w:r>
      <w:r w:rsidR="0007556F">
        <w:rPr>
          <w:color w:val="000000" w:themeColor="text1"/>
        </w:rPr>
        <w:t>,</w:t>
      </w:r>
      <w:r w:rsidRPr="003026F4">
        <w:rPr>
          <w:color w:val="000000" w:themeColor="text1"/>
        </w:rPr>
        <w:t xml:space="preserve"> by pushing the trackball of the microscope manually without looking at the image, </w:t>
      </w:r>
      <w:proofErr w:type="gramStart"/>
      <w:r w:rsidRPr="003026F4">
        <w:rPr>
          <w:color w:val="000000" w:themeColor="text1"/>
        </w:rPr>
        <w:t>so as to</w:t>
      </w:r>
      <w:proofErr w:type="gramEnd"/>
      <w:r w:rsidRPr="003026F4">
        <w:rPr>
          <w:color w:val="000000" w:themeColor="text1"/>
        </w:rPr>
        <w:t xml:space="preserve"> select sampling regions wherever </w:t>
      </w:r>
      <w:r w:rsidR="00B81E34">
        <w:rPr>
          <w:color w:val="000000" w:themeColor="text1"/>
        </w:rPr>
        <w:t>the stage stops</w:t>
      </w:r>
      <w:r w:rsidRPr="003026F4">
        <w:rPr>
          <w:color w:val="000000" w:themeColor="text1"/>
        </w:rPr>
        <w:t>. But strictly speaking</w:t>
      </w:r>
      <w:r w:rsidR="0013235D">
        <w:rPr>
          <w:color w:val="000000" w:themeColor="text1"/>
        </w:rPr>
        <w:t>,</w:t>
      </w:r>
      <w:r w:rsidRPr="003026F4">
        <w:rPr>
          <w:color w:val="000000" w:themeColor="text1"/>
        </w:rPr>
        <w:t xml:space="preserve"> this is not a random procedure, because, consciously or subconsciously, the user can have an influence on the movement of the stage, and, moreover, this is not a sophisticated way of selecting sampling regions. Random </w:t>
      </w:r>
      <w:r w:rsidR="003F6144" w:rsidRPr="003026F4">
        <w:rPr>
          <w:color w:val="000000" w:themeColor="text1"/>
        </w:rPr>
        <w:t xml:space="preserve">sampling </w:t>
      </w:r>
      <w:r w:rsidRPr="003026F4">
        <w:rPr>
          <w:color w:val="000000" w:themeColor="text1"/>
        </w:rPr>
        <w:t>becomes especially important if pairs of sections are used to assess the number of structures in a certain volu</w:t>
      </w:r>
      <w:r w:rsidR="003D580C" w:rsidRPr="003026F4">
        <w:rPr>
          <w:color w:val="000000" w:themeColor="text1"/>
        </w:rPr>
        <w:t>me, for example</w:t>
      </w:r>
      <w:r w:rsidR="0013235D">
        <w:rPr>
          <w:color w:val="000000" w:themeColor="text1"/>
        </w:rPr>
        <w:t>,</w:t>
      </w:r>
      <w:r w:rsidR="003D580C" w:rsidRPr="003026F4">
        <w:rPr>
          <w:color w:val="000000" w:themeColor="text1"/>
        </w:rPr>
        <w:t xml:space="preserve"> for stereology</w:t>
      </w:r>
      <w:r w:rsidR="007668BF" w:rsidRPr="003026F4">
        <w:rPr>
          <w:color w:val="000000" w:themeColor="text1"/>
          <w:vertAlign w:val="superscript"/>
        </w:rPr>
        <w:t>1</w:t>
      </w:r>
      <w:r w:rsidRPr="003026F4">
        <w:rPr>
          <w:color w:val="000000" w:themeColor="text1"/>
        </w:rPr>
        <w:t>, which requires pairs of sections, a known distance apart. It would also be possible to look only at a single section and estimate the number of specific structures</w:t>
      </w:r>
      <w:r w:rsidR="007668BF" w:rsidRPr="003026F4">
        <w:rPr>
          <w:color w:val="000000" w:themeColor="text1"/>
          <w:vertAlign w:val="superscript"/>
        </w:rPr>
        <w:t>2</w:t>
      </w:r>
      <w:r w:rsidRPr="003026F4">
        <w:rPr>
          <w:color w:val="000000" w:themeColor="text1"/>
        </w:rPr>
        <w:t>, but with this approach investigators tend to overestimate the numerical density of larger structures, unless the structures are very small in comparison to the section thickness. Alternative approaches are to reconstruct volumes of tissue from serial sections and thus get the desired data</w:t>
      </w:r>
      <w:r w:rsidR="007668BF" w:rsidRPr="003026F4">
        <w:rPr>
          <w:color w:val="000000" w:themeColor="text1"/>
          <w:vertAlign w:val="superscript"/>
        </w:rPr>
        <w:t>3</w:t>
      </w:r>
      <w:r w:rsidRPr="003026F4">
        <w:rPr>
          <w:color w:val="000000" w:themeColor="text1"/>
        </w:rPr>
        <w:t xml:space="preserve">. But this is very time consuming and not a feasible approach for (bigger) comparative studies. </w:t>
      </w:r>
    </w:p>
    <w:p w14:paraId="15B57751" w14:textId="77777777" w:rsidR="00D075F7" w:rsidRPr="003026F4" w:rsidRDefault="00D075F7" w:rsidP="003026F4">
      <w:pPr>
        <w:rPr>
          <w:color w:val="000000" w:themeColor="text1"/>
        </w:rPr>
      </w:pPr>
    </w:p>
    <w:p w14:paraId="66AFAFF2" w14:textId="69A77CC4" w:rsidR="00CA1329" w:rsidRPr="003026F4" w:rsidRDefault="00451E44" w:rsidP="003026F4">
      <w:pPr>
        <w:rPr>
          <w:color w:val="000000" w:themeColor="text1"/>
        </w:rPr>
      </w:pPr>
      <w:r w:rsidRPr="003026F4">
        <w:rPr>
          <w:color w:val="000000" w:themeColor="text1"/>
        </w:rPr>
        <w:t xml:space="preserve">To overcome these problems, we have developed a </w:t>
      </w:r>
      <w:r w:rsidR="003F6144" w:rsidRPr="003026F4">
        <w:rPr>
          <w:color w:val="000000" w:themeColor="text1"/>
        </w:rPr>
        <w:t xml:space="preserve">workflow </w:t>
      </w:r>
      <w:r w:rsidRPr="003026F4">
        <w:rPr>
          <w:color w:val="000000" w:themeColor="text1"/>
        </w:rPr>
        <w:t xml:space="preserve">that allows the researcher to automatically select </w:t>
      </w:r>
      <w:r w:rsidR="0076535A" w:rsidRPr="003026F4">
        <w:rPr>
          <w:color w:val="000000" w:themeColor="text1"/>
        </w:rPr>
        <w:t xml:space="preserve">samples for obtaining electron micrographs at regular spacing within </w:t>
      </w:r>
      <w:r w:rsidR="00EB7CC4" w:rsidRPr="003026F4">
        <w:rPr>
          <w:color w:val="000000" w:themeColor="text1"/>
        </w:rPr>
        <w:t>ultra-thin sections</w:t>
      </w:r>
      <w:r w:rsidR="0076535A" w:rsidRPr="003026F4">
        <w:rPr>
          <w:color w:val="000000" w:themeColor="text1"/>
        </w:rPr>
        <w:t xml:space="preserve">. The position of the </w:t>
      </w:r>
      <w:r w:rsidR="002A30CD" w:rsidRPr="003026F4">
        <w:rPr>
          <w:color w:val="000000" w:themeColor="text1"/>
        </w:rPr>
        <w:t xml:space="preserve">electron </w:t>
      </w:r>
      <w:r w:rsidR="0076535A" w:rsidRPr="003026F4">
        <w:rPr>
          <w:color w:val="000000" w:themeColor="text1"/>
        </w:rPr>
        <w:t xml:space="preserve">micrographs is random, allowing unbiased sampling. </w:t>
      </w:r>
      <w:r w:rsidRPr="003026F4">
        <w:rPr>
          <w:color w:val="000000" w:themeColor="text1"/>
        </w:rPr>
        <w:t>The approach is suitable both for determining numerical densit</w:t>
      </w:r>
      <w:r w:rsidR="004A2F85">
        <w:rPr>
          <w:color w:val="000000" w:themeColor="text1"/>
        </w:rPr>
        <w:t>ies</w:t>
      </w:r>
      <w:r w:rsidRPr="003026F4">
        <w:rPr>
          <w:color w:val="000000" w:themeColor="text1"/>
        </w:rPr>
        <w:t xml:space="preserve"> of structures (for example</w:t>
      </w:r>
      <w:r w:rsidR="0013235D">
        <w:rPr>
          <w:color w:val="000000" w:themeColor="text1"/>
        </w:rPr>
        <w:t>,</w:t>
      </w:r>
      <w:r w:rsidRPr="003026F4">
        <w:rPr>
          <w:color w:val="000000" w:themeColor="text1"/>
        </w:rPr>
        <w:t xml:space="preserve"> synapses within a certain neuropil </w:t>
      </w:r>
      <w:r w:rsidR="00C11832" w:rsidRPr="003026F4">
        <w:rPr>
          <w:color w:val="000000" w:themeColor="text1"/>
        </w:rPr>
        <w:t>volume</w:t>
      </w:r>
      <w:r w:rsidR="007668BF" w:rsidRPr="003026F4">
        <w:rPr>
          <w:color w:val="000000" w:themeColor="text1"/>
          <w:vertAlign w:val="superscript"/>
        </w:rPr>
        <w:t>4-5</w:t>
      </w:r>
      <w:r w:rsidRPr="003026F4">
        <w:rPr>
          <w:color w:val="000000" w:themeColor="text1"/>
        </w:rPr>
        <w:t>), and the dimensions of structural features (for example</w:t>
      </w:r>
      <w:r w:rsidR="0013235D">
        <w:rPr>
          <w:color w:val="000000" w:themeColor="text1"/>
        </w:rPr>
        <w:t>,</w:t>
      </w:r>
      <w:r w:rsidRPr="003026F4">
        <w:rPr>
          <w:color w:val="000000" w:themeColor="text1"/>
        </w:rPr>
        <w:t xml:space="preserve"> the width of the synaptic cleft, or the diameter of the postsynaptic density</w:t>
      </w:r>
      <w:r w:rsidR="007668BF" w:rsidRPr="003026F4">
        <w:rPr>
          <w:color w:val="000000" w:themeColor="text1"/>
          <w:vertAlign w:val="superscript"/>
        </w:rPr>
        <w:t>4-5</w:t>
      </w:r>
      <w:r w:rsidR="003D580C" w:rsidRPr="003026F4">
        <w:rPr>
          <w:color w:val="000000" w:themeColor="text1"/>
        </w:rPr>
        <w:t>)</w:t>
      </w:r>
      <w:r w:rsidRPr="003026F4">
        <w:rPr>
          <w:color w:val="000000" w:themeColor="text1"/>
        </w:rPr>
        <w:t xml:space="preserve">. </w:t>
      </w:r>
    </w:p>
    <w:p w14:paraId="3D1B9BCD" w14:textId="77777777" w:rsidR="00D075F7" w:rsidRPr="003026F4" w:rsidRDefault="00D075F7" w:rsidP="003026F4">
      <w:pPr>
        <w:rPr>
          <w:color w:val="000000" w:themeColor="text1"/>
        </w:rPr>
      </w:pPr>
    </w:p>
    <w:p w14:paraId="050239DE" w14:textId="06B81CE2" w:rsidR="00CA1329" w:rsidRPr="003026F4" w:rsidRDefault="00CA1329" w:rsidP="003026F4">
      <w:pPr>
        <w:rPr>
          <w:color w:val="000000" w:themeColor="text1"/>
        </w:rPr>
      </w:pPr>
      <w:r w:rsidRPr="003026F4">
        <w:rPr>
          <w:color w:val="000000" w:themeColor="text1"/>
        </w:rPr>
        <w:t xml:space="preserve">The </w:t>
      </w:r>
      <w:r w:rsidR="00682719" w:rsidRPr="003026F4">
        <w:rPr>
          <w:color w:val="000000" w:themeColor="text1"/>
        </w:rPr>
        <w:t>workflow</w:t>
      </w:r>
      <w:r w:rsidRPr="003026F4">
        <w:rPr>
          <w:color w:val="000000" w:themeColor="text1"/>
        </w:rPr>
        <w:t xml:space="preserve"> uses a custom</w:t>
      </w:r>
      <w:r w:rsidR="0076535A" w:rsidRPr="003026F4">
        <w:rPr>
          <w:color w:val="000000" w:themeColor="text1"/>
        </w:rPr>
        <w:t>-</w:t>
      </w:r>
      <w:r w:rsidRPr="003026F4">
        <w:rPr>
          <w:color w:val="000000" w:themeColor="text1"/>
        </w:rPr>
        <w:t>made random point sampling (RPS) software (written in Java script using Scripting</w:t>
      </w:r>
      <w:r w:rsidR="007879A1" w:rsidRPr="003026F4">
        <w:rPr>
          <w:color w:val="000000" w:themeColor="text1"/>
        </w:rPr>
        <w:t xml:space="preserve"> software supplied with our microscope</w:t>
      </w:r>
      <w:r w:rsidRPr="003026F4">
        <w:rPr>
          <w:color w:val="000000" w:themeColor="text1"/>
        </w:rPr>
        <w:t xml:space="preserve">) that automatically calculates grid positions within a predefined region of interest </w:t>
      </w:r>
      <w:r w:rsidR="0076535A" w:rsidRPr="003026F4">
        <w:rPr>
          <w:color w:val="000000" w:themeColor="text1"/>
        </w:rPr>
        <w:t>in a</w:t>
      </w:r>
      <w:r w:rsidR="00452013" w:rsidRPr="003026F4">
        <w:rPr>
          <w:color w:val="000000" w:themeColor="text1"/>
        </w:rPr>
        <w:t>n</w:t>
      </w:r>
      <w:r w:rsidR="0076535A" w:rsidRPr="003026F4">
        <w:rPr>
          <w:color w:val="000000" w:themeColor="text1"/>
        </w:rPr>
        <w:t xml:space="preserve"> </w:t>
      </w:r>
      <w:r w:rsidR="00452013" w:rsidRPr="003026F4">
        <w:rPr>
          <w:color w:val="000000" w:themeColor="text1"/>
        </w:rPr>
        <w:t>ultra-</w:t>
      </w:r>
      <w:r w:rsidR="0076535A" w:rsidRPr="003026F4">
        <w:rPr>
          <w:color w:val="000000" w:themeColor="text1"/>
        </w:rPr>
        <w:t>thin</w:t>
      </w:r>
      <w:r w:rsidRPr="003026F4">
        <w:rPr>
          <w:color w:val="000000" w:themeColor="text1"/>
        </w:rPr>
        <w:t xml:space="preserve"> section. The RPS software moves the stage of the electron microscope to these predefined points, so that an electron micrograph can be made at each point. First, the user defines a region of interest within the thin section. Next, the RPS software calculates grid positions within this region. The x/y coordinates of the first position are created randomly, and the remaining positions are</w:t>
      </w:r>
      <w:r w:rsidR="004A2F85">
        <w:rPr>
          <w:color w:val="000000" w:themeColor="text1"/>
        </w:rPr>
        <w:t xml:space="preserve"> placed</w:t>
      </w:r>
      <w:r w:rsidRPr="003026F4">
        <w:rPr>
          <w:color w:val="000000" w:themeColor="text1"/>
        </w:rPr>
        <w:t xml:space="preserve"> at regular grid intervals in respect to the first position. Because every part of the region of interest has the same chance of being examined, this allows minimal data collection.</w:t>
      </w:r>
      <w:r w:rsidR="00B20F16" w:rsidRPr="003026F4">
        <w:rPr>
          <w:color w:val="000000" w:themeColor="text1"/>
        </w:rPr>
        <w:t xml:space="preserve"> This approach of sampling is also called systematic uniform random sampling (see reference</w:t>
      </w:r>
      <w:r w:rsidR="007668BF" w:rsidRPr="003026F4">
        <w:rPr>
          <w:color w:val="000000" w:themeColor="text1"/>
        </w:rPr>
        <w:t>s</w:t>
      </w:r>
      <w:r w:rsidR="007668BF" w:rsidRPr="003026F4">
        <w:rPr>
          <w:color w:val="000000" w:themeColor="text1"/>
          <w:vertAlign w:val="superscript"/>
        </w:rPr>
        <w:t>6-7</w:t>
      </w:r>
      <w:r w:rsidR="0066511D" w:rsidRPr="003026F4">
        <w:rPr>
          <w:color w:val="000000" w:themeColor="text1"/>
        </w:rPr>
        <w:t xml:space="preserve"> </w:t>
      </w:r>
      <w:r w:rsidR="00B20F16" w:rsidRPr="003026F4">
        <w:rPr>
          <w:color w:val="000000" w:themeColor="text1"/>
        </w:rPr>
        <w:t>for more details).</w:t>
      </w:r>
    </w:p>
    <w:p w14:paraId="6D828AFF" w14:textId="77777777" w:rsidR="00D075F7" w:rsidRPr="003026F4" w:rsidRDefault="00D075F7" w:rsidP="003026F4">
      <w:pPr>
        <w:rPr>
          <w:color w:val="000000" w:themeColor="text1"/>
        </w:rPr>
      </w:pPr>
    </w:p>
    <w:p w14:paraId="7A5140A0" w14:textId="0354822D" w:rsidR="00451E44" w:rsidRPr="003026F4" w:rsidRDefault="00451E44" w:rsidP="003026F4">
      <w:pPr>
        <w:rPr>
          <w:color w:val="000000" w:themeColor="text1"/>
        </w:rPr>
      </w:pPr>
      <w:r w:rsidRPr="003026F4">
        <w:rPr>
          <w:color w:val="000000" w:themeColor="text1"/>
        </w:rPr>
        <w:t>For determining the numerical densities of structures</w:t>
      </w:r>
      <w:r w:rsidR="00984777" w:rsidRPr="003026F4">
        <w:rPr>
          <w:color w:val="000000" w:themeColor="text1"/>
        </w:rPr>
        <w:t>,</w:t>
      </w:r>
      <w:r w:rsidRPr="003026F4">
        <w:rPr>
          <w:color w:val="000000" w:themeColor="text1"/>
        </w:rPr>
        <w:t xml:space="preserve"> we work </w:t>
      </w:r>
      <w:r w:rsidR="003D580C" w:rsidRPr="003026F4">
        <w:rPr>
          <w:color w:val="000000" w:themeColor="text1"/>
        </w:rPr>
        <w:t xml:space="preserve">with </w:t>
      </w:r>
      <w:r w:rsidR="00CA1329" w:rsidRPr="003026F4">
        <w:rPr>
          <w:color w:val="000000" w:themeColor="text1"/>
        </w:rPr>
        <w:t>pairs of sections</w:t>
      </w:r>
      <w:r w:rsidR="00984777" w:rsidRPr="003026F4">
        <w:rPr>
          <w:color w:val="000000" w:themeColor="text1"/>
        </w:rPr>
        <w:t xml:space="preserve"> that are a known distance apart</w:t>
      </w:r>
      <w:r w:rsidR="00CA1329" w:rsidRPr="003026F4">
        <w:rPr>
          <w:color w:val="000000" w:themeColor="text1"/>
        </w:rPr>
        <w:t>. After obtaining a</w:t>
      </w:r>
      <w:r w:rsidR="002A30CD" w:rsidRPr="003026F4">
        <w:rPr>
          <w:color w:val="000000" w:themeColor="text1"/>
        </w:rPr>
        <w:t>n</w:t>
      </w:r>
      <w:r w:rsidR="00CA1329" w:rsidRPr="003026F4">
        <w:rPr>
          <w:color w:val="000000" w:themeColor="text1"/>
        </w:rPr>
        <w:t xml:space="preserve"> </w:t>
      </w:r>
      <w:r w:rsidR="002A30CD" w:rsidRPr="003026F4">
        <w:rPr>
          <w:color w:val="000000" w:themeColor="text1"/>
        </w:rPr>
        <w:t xml:space="preserve">electron </w:t>
      </w:r>
      <w:r w:rsidR="00CA1329" w:rsidRPr="003026F4">
        <w:rPr>
          <w:color w:val="000000" w:themeColor="text1"/>
        </w:rPr>
        <w:t>micrograph from the first section in one of the predetermined positions</w:t>
      </w:r>
      <w:r w:rsidR="004B0CE4" w:rsidRPr="003026F4">
        <w:rPr>
          <w:color w:val="000000" w:themeColor="text1"/>
        </w:rPr>
        <w:t>,</w:t>
      </w:r>
      <w:r w:rsidR="00120F1C" w:rsidRPr="003026F4">
        <w:rPr>
          <w:color w:val="000000" w:themeColor="text1"/>
        </w:rPr>
        <w:t xml:space="preserve"> </w:t>
      </w:r>
      <w:r w:rsidR="00202B4B" w:rsidRPr="003B2473">
        <w:rPr>
          <w:color w:val="000000" w:themeColor="text1"/>
        </w:rPr>
        <w:t xml:space="preserve">TEM </w:t>
      </w:r>
      <w:r w:rsidR="00CA1329" w:rsidRPr="003B2473">
        <w:rPr>
          <w:color w:val="000000" w:themeColor="text1"/>
        </w:rPr>
        <w:t>Serial Section</w:t>
      </w:r>
      <w:r w:rsidR="00CA1329" w:rsidRPr="003026F4">
        <w:rPr>
          <w:color w:val="000000" w:themeColor="text1"/>
        </w:rPr>
        <w:t xml:space="preserve"> software (part of the software package supplied with our electron microscope) moves to the corresponding point in the second section, </w:t>
      </w:r>
      <w:proofErr w:type="gramStart"/>
      <w:r w:rsidR="00CA1329" w:rsidRPr="003026F4">
        <w:rPr>
          <w:color w:val="000000" w:themeColor="text1"/>
        </w:rPr>
        <w:t>in order to</w:t>
      </w:r>
      <w:proofErr w:type="gramEnd"/>
      <w:r w:rsidR="00CA1329" w:rsidRPr="003026F4">
        <w:rPr>
          <w:color w:val="000000" w:themeColor="text1"/>
        </w:rPr>
        <w:t xml:space="preserve"> obtain a</w:t>
      </w:r>
      <w:r w:rsidR="002A30CD" w:rsidRPr="003026F4">
        <w:rPr>
          <w:color w:val="000000" w:themeColor="text1"/>
        </w:rPr>
        <w:t>n electron</w:t>
      </w:r>
      <w:r w:rsidR="00CA1329" w:rsidRPr="003026F4">
        <w:rPr>
          <w:color w:val="000000" w:themeColor="text1"/>
        </w:rPr>
        <w:t xml:space="preserve"> micrograph of the corresponding location. This is repeated for every location in the predetermined grid. I</w:t>
      </w:r>
      <w:r w:rsidR="003D580C" w:rsidRPr="003026F4">
        <w:rPr>
          <w:color w:val="000000" w:themeColor="text1"/>
        </w:rPr>
        <w:t>n our approach</w:t>
      </w:r>
      <w:r w:rsidR="007F2BB5">
        <w:rPr>
          <w:color w:val="000000" w:themeColor="text1"/>
        </w:rPr>
        <w:t>,</w:t>
      </w:r>
      <w:r w:rsidR="008B780D" w:rsidRPr="003026F4">
        <w:rPr>
          <w:color w:val="000000" w:themeColor="text1"/>
        </w:rPr>
        <w:t xml:space="preserve"> </w:t>
      </w:r>
      <w:r w:rsidR="00CA1329" w:rsidRPr="003026F4">
        <w:rPr>
          <w:color w:val="000000" w:themeColor="text1"/>
        </w:rPr>
        <w:t xml:space="preserve">a </w:t>
      </w:r>
      <w:proofErr w:type="spellStart"/>
      <w:r w:rsidR="00CA1329" w:rsidRPr="003026F4">
        <w:rPr>
          <w:color w:val="000000" w:themeColor="text1"/>
        </w:rPr>
        <w:t>disector</w:t>
      </w:r>
      <w:proofErr w:type="spellEnd"/>
      <w:r w:rsidR="00CA1329" w:rsidRPr="003026F4">
        <w:rPr>
          <w:color w:val="000000" w:themeColor="text1"/>
        </w:rPr>
        <w:t xml:space="preserve"> is used </w:t>
      </w:r>
      <w:r w:rsidR="008B780D" w:rsidRPr="003026F4">
        <w:rPr>
          <w:color w:val="auto"/>
        </w:rPr>
        <w:t xml:space="preserve">to count the number of particles in </w:t>
      </w:r>
      <w:r w:rsidR="00CA1329" w:rsidRPr="003026F4">
        <w:rPr>
          <w:color w:val="auto"/>
        </w:rPr>
        <w:t xml:space="preserve">each pair of </w:t>
      </w:r>
      <w:proofErr w:type="gramStart"/>
      <w:r w:rsidR="00CA1329" w:rsidRPr="003026F4">
        <w:rPr>
          <w:color w:val="auto"/>
        </w:rPr>
        <w:t>electron</w:t>
      </w:r>
      <w:proofErr w:type="gramEnd"/>
      <w:r w:rsidR="00CA1329" w:rsidRPr="003026F4">
        <w:rPr>
          <w:color w:val="auto"/>
        </w:rPr>
        <w:t xml:space="preserve"> micrographs</w:t>
      </w:r>
      <w:r w:rsidR="007668BF" w:rsidRPr="003026F4">
        <w:rPr>
          <w:color w:val="auto"/>
          <w:vertAlign w:val="superscript"/>
        </w:rPr>
        <w:t>8-9</w:t>
      </w:r>
      <w:r w:rsidR="00CA1329" w:rsidRPr="003026F4">
        <w:rPr>
          <w:color w:val="auto"/>
        </w:rPr>
        <w:t xml:space="preserve">. A </w:t>
      </w:r>
      <w:proofErr w:type="spellStart"/>
      <w:r w:rsidR="00CA1329" w:rsidRPr="003026F4">
        <w:rPr>
          <w:color w:val="auto"/>
        </w:rPr>
        <w:t>disector</w:t>
      </w:r>
      <w:proofErr w:type="spellEnd"/>
      <w:r w:rsidR="00CA1329" w:rsidRPr="003026F4">
        <w:rPr>
          <w:color w:val="auto"/>
        </w:rPr>
        <w:t xml:space="preserve"> consists of a pair of counting frames, one for each section</w:t>
      </w:r>
      <w:r w:rsidR="007668BF" w:rsidRPr="003026F4">
        <w:rPr>
          <w:color w:val="auto"/>
          <w:vertAlign w:val="superscript"/>
        </w:rPr>
        <w:t>8-9</w:t>
      </w:r>
      <w:r w:rsidR="0076535A" w:rsidRPr="003026F4">
        <w:rPr>
          <w:color w:val="000000" w:themeColor="text1"/>
        </w:rPr>
        <w:t>. The numerical density of objects is determined by only counting objects visible on the first section (or reference section) but not on the second section (or look</w:t>
      </w:r>
      <w:r w:rsidR="00984777" w:rsidRPr="003026F4">
        <w:rPr>
          <w:color w:val="000000" w:themeColor="text1"/>
        </w:rPr>
        <w:t>u</w:t>
      </w:r>
      <w:r w:rsidR="0076535A" w:rsidRPr="003026F4">
        <w:rPr>
          <w:color w:val="000000" w:themeColor="text1"/>
        </w:rPr>
        <w:t xml:space="preserve">p section). </w:t>
      </w:r>
      <w:r w:rsidR="00984777" w:rsidRPr="003026F4">
        <w:rPr>
          <w:color w:val="000000" w:themeColor="text1"/>
        </w:rPr>
        <w:t xml:space="preserve">This </w:t>
      </w:r>
      <w:r w:rsidRPr="003026F4">
        <w:rPr>
          <w:color w:val="000000" w:themeColor="text1"/>
        </w:rPr>
        <w:t xml:space="preserve">allows to </w:t>
      </w:r>
      <w:r w:rsidR="00C11995" w:rsidRPr="003026F4">
        <w:rPr>
          <w:color w:val="000000" w:themeColor="text1"/>
        </w:rPr>
        <w:t xml:space="preserve">estimate </w:t>
      </w:r>
      <w:r w:rsidRPr="003026F4">
        <w:rPr>
          <w:color w:val="000000" w:themeColor="text1"/>
        </w:rPr>
        <w:t xml:space="preserve">the numerical densities of objects in </w:t>
      </w:r>
      <w:r w:rsidR="00984777" w:rsidRPr="003026F4">
        <w:rPr>
          <w:color w:val="000000" w:themeColor="text1"/>
        </w:rPr>
        <w:t xml:space="preserve">a fast and </w:t>
      </w:r>
      <w:r w:rsidRPr="003026F4">
        <w:rPr>
          <w:color w:val="000000" w:themeColor="text1"/>
        </w:rPr>
        <w:t>efficient way</w:t>
      </w:r>
      <w:r w:rsidR="007668BF" w:rsidRPr="003026F4">
        <w:rPr>
          <w:color w:val="000000" w:themeColor="text1"/>
          <w:vertAlign w:val="superscript"/>
        </w:rPr>
        <w:t>8-9</w:t>
      </w:r>
      <w:r w:rsidRPr="003026F4">
        <w:rPr>
          <w:color w:val="000000" w:themeColor="text1"/>
        </w:rPr>
        <w:t xml:space="preserve">. </w:t>
      </w:r>
      <w:proofErr w:type="gramStart"/>
      <w:r w:rsidR="002A30CD" w:rsidRPr="003026F4">
        <w:rPr>
          <w:color w:val="000000" w:themeColor="text1"/>
        </w:rPr>
        <w:t>Additionally</w:t>
      </w:r>
      <w:proofErr w:type="gramEnd"/>
      <w:r w:rsidR="002A30CD" w:rsidRPr="003026F4">
        <w:rPr>
          <w:color w:val="000000" w:themeColor="text1"/>
        </w:rPr>
        <w:t xml:space="preserve"> on single sections</w:t>
      </w:r>
      <w:r w:rsidR="007F2BB5">
        <w:rPr>
          <w:color w:val="000000" w:themeColor="text1"/>
        </w:rPr>
        <w:t>,</w:t>
      </w:r>
      <w:r w:rsidR="004B0CE4" w:rsidRPr="003026F4">
        <w:rPr>
          <w:color w:val="000000" w:themeColor="text1"/>
        </w:rPr>
        <w:t xml:space="preserve"> </w:t>
      </w:r>
      <w:r w:rsidR="002A30CD" w:rsidRPr="003026F4">
        <w:rPr>
          <w:color w:val="000000" w:themeColor="text1"/>
        </w:rPr>
        <w:t>two-dimensional structural features can be measured.</w:t>
      </w:r>
    </w:p>
    <w:p w14:paraId="1A292307" w14:textId="228E812C" w:rsidR="00451E44" w:rsidRPr="003026F4" w:rsidRDefault="00451E44" w:rsidP="003026F4">
      <w:pPr>
        <w:rPr>
          <w:color w:val="000000" w:themeColor="text1"/>
        </w:rPr>
      </w:pPr>
    </w:p>
    <w:p w14:paraId="6508DF1E" w14:textId="3720F54F" w:rsidR="00D075F7" w:rsidRPr="003026F4" w:rsidRDefault="00451E44" w:rsidP="003026F4">
      <w:pPr>
        <w:rPr>
          <w:color w:val="000000" w:themeColor="text1"/>
        </w:rPr>
      </w:pPr>
      <w:r w:rsidRPr="003026F4">
        <w:rPr>
          <w:color w:val="000000" w:themeColor="text1"/>
        </w:rPr>
        <w:t xml:space="preserve">We have </w:t>
      </w:r>
      <w:r w:rsidR="00682719" w:rsidRPr="003026F4">
        <w:rPr>
          <w:color w:val="000000" w:themeColor="text1"/>
        </w:rPr>
        <w:t>applied this workflow successfully</w:t>
      </w:r>
      <w:r w:rsidRPr="003026F4">
        <w:rPr>
          <w:color w:val="000000" w:themeColor="text1"/>
        </w:rPr>
        <w:t xml:space="preserve"> to assess differences </w:t>
      </w:r>
      <w:r w:rsidR="00984777" w:rsidRPr="003026F4">
        <w:rPr>
          <w:color w:val="000000" w:themeColor="text1"/>
        </w:rPr>
        <w:t xml:space="preserve">in synapse numbers in the </w:t>
      </w:r>
      <w:r w:rsidR="00452013" w:rsidRPr="003026F4">
        <w:rPr>
          <w:color w:val="000000" w:themeColor="text1"/>
        </w:rPr>
        <w:t>hippocampus</w:t>
      </w:r>
      <w:r w:rsidR="00984777" w:rsidRPr="003026F4">
        <w:rPr>
          <w:color w:val="000000" w:themeColor="text1"/>
        </w:rPr>
        <w:t xml:space="preserve"> of </w:t>
      </w:r>
      <w:r w:rsidRPr="003026F4">
        <w:rPr>
          <w:color w:val="000000" w:themeColor="text1"/>
        </w:rPr>
        <w:t>mice exposed to enriched environment (EE) housing conditions compared to standard environment (SE) housing conditions</w:t>
      </w:r>
      <w:r w:rsidR="007668BF" w:rsidRPr="003026F4">
        <w:rPr>
          <w:color w:val="000000" w:themeColor="text1"/>
          <w:vertAlign w:val="superscript"/>
        </w:rPr>
        <w:t>4-5</w:t>
      </w:r>
      <w:r w:rsidRPr="003026F4">
        <w:rPr>
          <w:color w:val="000000" w:themeColor="text1"/>
        </w:rPr>
        <w:t xml:space="preserve">, and also to evaluate the ultrastructural differences between </w:t>
      </w:r>
      <w:r w:rsidR="00984777" w:rsidRPr="003026F4">
        <w:rPr>
          <w:color w:val="000000" w:themeColor="text1"/>
        </w:rPr>
        <w:t>wild type (</w:t>
      </w:r>
      <w:r w:rsidRPr="003026F4">
        <w:rPr>
          <w:color w:val="000000" w:themeColor="text1"/>
        </w:rPr>
        <w:t>WT</w:t>
      </w:r>
      <w:r w:rsidR="00984777" w:rsidRPr="003026F4">
        <w:rPr>
          <w:color w:val="000000" w:themeColor="text1"/>
        </w:rPr>
        <w:t>)</w:t>
      </w:r>
      <w:r w:rsidRPr="003026F4">
        <w:rPr>
          <w:color w:val="000000" w:themeColor="text1"/>
        </w:rPr>
        <w:t xml:space="preserve"> mice and neuropeptide Y (NPY) KO mice kept under SE</w:t>
      </w:r>
      <w:r w:rsidR="003D580C" w:rsidRPr="003026F4">
        <w:rPr>
          <w:color w:val="000000" w:themeColor="text1"/>
        </w:rPr>
        <w:t xml:space="preserve"> and EE</w:t>
      </w:r>
      <w:r w:rsidR="007668BF" w:rsidRPr="003026F4">
        <w:rPr>
          <w:color w:val="000000" w:themeColor="text1"/>
          <w:vertAlign w:val="superscript"/>
        </w:rPr>
        <w:t>5</w:t>
      </w:r>
      <w:r w:rsidRPr="003026F4">
        <w:rPr>
          <w:color w:val="000000" w:themeColor="text1"/>
        </w:rPr>
        <w:t xml:space="preserve">. Our objective was to look specifically at </w:t>
      </w:r>
      <w:r w:rsidR="00682719" w:rsidRPr="003026F4">
        <w:rPr>
          <w:color w:val="000000" w:themeColor="text1"/>
        </w:rPr>
        <w:t xml:space="preserve">structural </w:t>
      </w:r>
      <w:r w:rsidRPr="003026F4">
        <w:rPr>
          <w:color w:val="000000" w:themeColor="text1"/>
        </w:rPr>
        <w:t xml:space="preserve">features of neurons, such as the numerical synaptic density, </w:t>
      </w:r>
      <w:r w:rsidR="00B81E34">
        <w:rPr>
          <w:color w:val="000000" w:themeColor="text1"/>
        </w:rPr>
        <w:t xml:space="preserve">the </w:t>
      </w:r>
      <w:r w:rsidRPr="003026F4">
        <w:rPr>
          <w:color w:val="000000" w:themeColor="text1"/>
        </w:rPr>
        <w:t>length</w:t>
      </w:r>
      <w:r w:rsidR="00B81E34">
        <w:rPr>
          <w:color w:val="000000" w:themeColor="text1"/>
        </w:rPr>
        <w:t>s</w:t>
      </w:r>
      <w:r w:rsidRPr="003026F4">
        <w:rPr>
          <w:color w:val="000000" w:themeColor="text1"/>
        </w:rPr>
        <w:t xml:space="preserve"> of</w:t>
      </w:r>
      <w:r w:rsidR="00984777" w:rsidRPr="003026F4">
        <w:rPr>
          <w:color w:val="000000" w:themeColor="text1"/>
        </w:rPr>
        <w:t xml:space="preserve"> the</w:t>
      </w:r>
      <w:r w:rsidRPr="003026F4">
        <w:rPr>
          <w:color w:val="000000" w:themeColor="text1"/>
        </w:rPr>
        <w:t xml:space="preserve"> active zone </w:t>
      </w:r>
      <w:r w:rsidR="00B81E34">
        <w:rPr>
          <w:color w:val="000000" w:themeColor="text1"/>
        </w:rPr>
        <w:t xml:space="preserve">in cross-sections </w:t>
      </w:r>
      <w:r w:rsidRPr="003026F4">
        <w:rPr>
          <w:color w:val="000000" w:themeColor="text1"/>
        </w:rPr>
        <w:t xml:space="preserve">and </w:t>
      </w:r>
      <w:r w:rsidR="00984777" w:rsidRPr="003026F4">
        <w:rPr>
          <w:color w:val="000000" w:themeColor="text1"/>
        </w:rPr>
        <w:t xml:space="preserve">of the </w:t>
      </w:r>
      <w:r w:rsidRPr="003026F4">
        <w:rPr>
          <w:color w:val="000000" w:themeColor="text1"/>
        </w:rPr>
        <w:t xml:space="preserve">postsynaptic density, the width of the synaptic cleft, and </w:t>
      </w:r>
      <w:r w:rsidR="00984777" w:rsidRPr="003026F4">
        <w:rPr>
          <w:color w:val="000000" w:themeColor="text1"/>
        </w:rPr>
        <w:t xml:space="preserve">the </w:t>
      </w:r>
      <w:r w:rsidRPr="003026F4">
        <w:rPr>
          <w:color w:val="000000" w:themeColor="text1"/>
        </w:rPr>
        <w:t xml:space="preserve">number of synaptic vesicles, in order </w:t>
      </w:r>
      <w:r w:rsidR="00B51CED" w:rsidRPr="003026F4">
        <w:rPr>
          <w:color w:val="000000" w:themeColor="text1"/>
        </w:rPr>
        <w:t>to assess</w:t>
      </w:r>
      <w:r w:rsidRPr="003026F4">
        <w:rPr>
          <w:color w:val="000000" w:themeColor="text1"/>
        </w:rPr>
        <w:t xml:space="preserve"> changes in neuronal connectivity and activation between the different experimental conditions. Additionally, we were interested in the numerical density of dense-core vesicles (DCV) in neurons to determine the amount of stored neuropeptides in a certain brain area. </w:t>
      </w:r>
    </w:p>
    <w:p w14:paraId="2DD3CA82" w14:textId="77777777" w:rsidR="00D075F7" w:rsidRPr="003026F4" w:rsidRDefault="00D075F7" w:rsidP="003026F4">
      <w:pPr>
        <w:rPr>
          <w:color w:val="000000" w:themeColor="text1"/>
        </w:rPr>
      </w:pPr>
    </w:p>
    <w:p w14:paraId="237AD7DD" w14:textId="2EE09A90" w:rsidR="00D15131" w:rsidRPr="003026F4" w:rsidRDefault="00451E44" w:rsidP="003026F4">
      <w:pPr>
        <w:rPr>
          <w:color w:val="000000" w:themeColor="text1"/>
        </w:rPr>
      </w:pPr>
      <w:r w:rsidRPr="003026F4">
        <w:rPr>
          <w:color w:val="000000" w:themeColor="text1"/>
        </w:rPr>
        <w:t>Based on the success of our approach for the studies described above, in ou</w:t>
      </w:r>
      <w:r w:rsidR="00817151" w:rsidRPr="003026F4">
        <w:rPr>
          <w:color w:val="000000" w:themeColor="text1"/>
        </w:rPr>
        <w:t xml:space="preserve">r next step, we have adapted our workflow </w:t>
      </w:r>
      <w:r w:rsidRPr="003026F4">
        <w:rPr>
          <w:color w:val="000000" w:themeColor="text1"/>
        </w:rPr>
        <w:t>to select areas for unbiased elemental analyses within human brain samples. This was done to image iron, which is stored in ferritin molecules in both neurons and glial cells. For this, we compiled a script that allowed us to automate most of the operations for a random screening process of brain sections in a defined area.</w:t>
      </w:r>
    </w:p>
    <w:p w14:paraId="43564AB7" w14:textId="77777777" w:rsidR="00451E44" w:rsidRPr="003026F4" w:rsidRDefault="00451E44" w:rsidP="003026F4">
      <w:pPr>
        <w:rPr>
          <w:rFonts w:asciiTheme="minorHAnsi" w:hAnsiTheme="minorHAnsi" w:cstheme="minorHAnsi"/>
          <w:b/>
        </w:rPr>
      </w:pPr>
    </w:p>
    <w:p w14:paraId="30D9215A" w14:textId="3A81F1E0" w:rsidR="0031379A" w:rsidRPr="003026F4" w:rsidRDefault="006305D7" w:rsidP="003026F4">
      <w:pPr>
        <w:rPr>
          <w:rFonts w:asciiTheme="minorHAnsi" w:hAnsiTheme="minorHAnsi" w:cstheme="minorHAnsi"/>
          <w:b/>
        </w:rPr>
      </w:pPr>
      <w:r w:rsidRPr="003026F4">
        <w:rPr>
          <w:rFonts w:asciiTheme="minorHAnsi" w:hAnsiTheme="minorHAnsi" w:cstheme="minorHAnsi"/>
          <w:b/>
        </w:rPr>
        <w:t>PROTOCOL</w:t>
      </w:r>
    </w:p>
    <w:p w14:paraId="0C4A8856" w14:textId="57DC749F" w:rsidR="00F66FAF" w:rsidRPr="003026F4" w:rsidRDefault="007F768A" w:rsidP="003026F4">
      <w:pPr>
        <w:pStyle w:val="a3"/>
        <w:spacing w:before="0" w:beforeAutospacing="0" w:after="0" w:afterAutospacing="0"/>
        <w:rPr>
          <w:rFonts w:asciiTheme="minorHAnsi" w:hAnsiTheme="minorHAnsi" w:cs="MinionPro-Regular"/>
          <w:color w:val="auto"/>
        </w:rPr>
      </w:pPr>
      <w:r w:rsidRPr="003026F4">
        <w:t>All experiments were approved by an ethical committee at the Federal Ministry of Science and Research of the Republic of Austria (BMWF-80.104/2-BrGT/2007 and BMWF-66.010/0037-II/3b/2013)</w:t>
      </w:r>
      <w:r w:rsidR="00991971" w:rsidRPr="003026F4">
        <w:t xml:space="preserve">, or </w:t>
      </w:r>
      <w:r w:rsidR="00991971" w:rsidRPr="003026F4">
        <w:rPr>
          <w:rFonts w:asciiTheme="minorHAnsi" w:hAnsiTheme="minorHAnsi" w:cstheme="minorHAnsi"/>
          <w:bCs/>
        </w:rPr>
        <w:t>ethics commission of the Medical University of Graz, number 28-549 ex 15/16,</w:t>
      </w:r>
      <w:r w:rsidRPr="003026F4">
        <w:t xml:space="preserve"> and conducted according to the Directive of the European Communities Council of 24 November 1986 (86/609/EEC) and the Directive of the European Parliament and of the Council of 22 September2010 (2010/63/</w:t>
      </w:r>
      <w:r w:rsidRPr="003026F4">
        <w:rPr>
          <w:rFonts w:asciiTheme="minorHAnsi" w:hAnsiTheme="minorHAnsi"/>
        </w:rPr>
        <w:t xml:space="preserve">EU). </w:t>
      </w:r>
      <w:r w:rsidRPr="003026F4">
        <w:rPr>
          <w:rFonts w:asciiTheme="minorHAnsi" w:hAnsiTheme="minorHAnsi" w:cs="MinionPro-Regular"/>
          <w:color w:val="auto"/>
        </w:rPr>
        <w:t xml:space="preserve">The </w:t>
      </w:r>
      <w:r w:rsidR="00797B6E" w:rsidRPr="003026F4">
        <w:rPr>
          <w:rFonts w:asciiTheme="minorHAnsi" w:hAnsiTheme="minorHAnsi" w:cs="MinionPro-Regular"/>
          <w:color w:val="auto"/>
        </w:rPr>
        <w:t xml:space="preserve">animal </w:t>
      </w:r>
      <w:r w:rsidRPr="003026F4">
        <w:rPr>
          <w:rFonts w:asciiTheme="minorHAnsi" w:hAnsiTheme="minorHAnsi" w:cs="MinionPro-Regular"/>
          <w:color w:val="auto"/>
        </w:rPr>
        <w:t>experiments were designed and performed in such a way that the number of animals used was minimized.</w:t>
      </w:r>
    </w:p>
    <w:p w14:paraId="518F1EDE" w14:textId="77777777" w:rsidR="007F768A" w:rsidRPr="003026F4" w:rsidRDefault="007F768A" w:rsidP="003026F4">
      <w:pPr>
        <w:rPr>
          <w:rFonts w:asciiTheme="minorHAnsi" w:hAnsiTheme="minorHAnsi" w:cstheme="minorHAnsi"/>
          <w:b/>
          <w:color w:val="FF0000"/>
        </w:rPr>
      </w:pPr>
    </w:p>
    <w:p w14:paraId="6095F587" w14:textId="6E89AC26" w:rsidR="00B06842" w:rsidRPr="003026F4" w:rsidRDefault="00134887" w:rsidP="003026F4">
      <w:pPr>
        <w:pStyle w:val="af3"/>
        <w:widowControl/>
        <w:numPr>
          <w:ilvl w:val="0"/>
          <w:numId w:val="26"/>
        </w:numPr>
        <w:autoSpaceDE/>
        <w:autoSpaceDN/>
        <w:adjustRightInd/>
        <w:rPr>
          <w:b/>
          <w:color w:val="000000" w:themeColor="text1"/>
        </w:rPr>
      </w:pPr>
      <w:bookmarkStart w:id="0" w:name="_Hlk524638817"/>
      <w:r w:rsidRPr="003026F4">
        <w:rPr>
          <w:b/>
          <w:color w:val="000000" w:themeColor="text1"/>
        </w:rPr>
        <w:t xml:space="preserve">Dissection and </w:t>
      </w:r>
      <w:r w:rsidR="007F2BB5">
        <w:rPr>
          <w:b/>
          <w:color w:val="000000" w:themeColor="text1"/>
        </w:rPr>
        <w:t>F</w:t>
      </w:r>
      <w:r w:rsidRPr="003026F4">
        <w:rPr>
          <w:b/>
          <w:color w:val="000000" w:themeColor="text1"/>
        </w:rPr>
        <w:t xml:space="preserve">ixation of the </w:t>
      </w:r>
      <w:r w:rsidR="007F2BB5">
        <w:rPr>
          <w:b/>
          <w:color w:val="000000" w:themeColor="text1"/>
        </w:rPr>
        <w:t>T</w:t>
      </w:r>
      <w:r w:rsidRPr="003026F4">
        <w:rPr>
          <w:b/>
          <w:color w:val="000000" w:themeColor="text1"/>
        </w:rPr>
        <w:t>issue</w:t>
      </w:r>
    </w:p>
    <w:p w14:paraId="41A7012C" w14:textId="77777777" w:rsidR="00D075F7" w:rsidRPr="003026F4" w:rsidRDefault="00D075F7" w:rsidP="003026F4">
      <w:pPr>
        <w:pStyle w:val="af3"/>
        <w:widowControl/>
        <w:autoSpaceDE/>
        <w:autoSpaceDN/>
        <w:adjustRightInd/>
        <w:ind w:left="360"/>
        <w:rPr>
          <w:color w:val="000000" w:themeColor="text1"/>
        </w:rPr>
      </w:pPr>
    </w:p>
    <w:p w14:paraId="2D6411AF" w14:textId="7A1A3049" w:rsidR="00451E44" w:rsidRPr="003026F4" w:rsidRDefault="00451E44" w:rsidP="003026F4">
      <w:pPr>
        <w:pStyle w:val="af3"/>
        <w:widowControl/>
        <w:numPr>
          <w:ilvl w:val="1"/>
          <w:numId w:val="26"/>
        </w:numPr>
        <w:autoSpaceDE/>
        <w:autoSpaceDN/>
        <w:adjustRightInd/>
        <w:rPr>
          <w:color w:val="000000" w:themeColor="text1"/>
        </w:rPr>
      </w:pPr>
      <w:r w:rsidRPr="003026F4">
        <w:rPr>
          <w:color w:val="000000" w:themeColor="text1"/>
        </w:rPr>
        <w:t xml:space="preserve">Euthanize mice </w:t>
      </w:r>
      <w:r w:rsidR="002838AE" w:rsidRPr="003026F4">
        <w:rPr>
          <w:color w:val="000000" w:themeColor="text1"/>
        </w:rPr>
        <w:t>(</w:t>
      </w:r>
      <w:r w:rsidR="006C0C93" w:rsidRPr="003026F4">
        <w:rPr>
          <w:color w:val="000000" w:themeColor="text1"/>
        </w:rPr>
        <w:t xml:space="preserve">21 weeks old, </w:t>
      </w:r>
      <w:r w:rsidR="002838AE" w:rsidRPr="003026F4">
        <w:rPr>
          <w:color w:val="000000" w:themeColor="text1"/>
        </w:rPr>
        <w:t>female C57BL/6J mice and C57BL/6N mice</w:t>
      </w:r>
      <w:r w:rsidR="00B06842" w:rsidRPr="003026F4">
        <w:rPr>
          <w:color w:val="000000" w:themeColor="text1"/>
        </w:rPr>
        <w:t>; male WT and NPY KO mice on a mixed C57BL/6:129/</w:t>
      </w:r>
      <w:proofErr w:type="spellStart"/>
      <w:r w:rsidR="00B06842" w:rsidRPr="003026F4">
        <w:rPr>
          <w:color w:val="000000" w:themeColor="text1"/>
        </w:rPr>
        <w:t>SvJ</w:t>
      </w:r>
      <w:proofErr w:type="spellEnd"/>
      <w:r w:rsidR="00B06842" w:rsidRPr="003026F4">
        <w:rPr>
          <w:color w:val="000000" w:themeColor="text1"/>
        </w:rPr>
        <w:t xml:space="preserve"> (1:1) background respectively</w:t>
      </w:r>
      <w:r w:rsidR="002838AE" w:rsidRPr="003026F4">
        <w:rPr>
          <w:color w:val="000000" w:themeColor="text1"/>
        </w:rPr>
        <w:t xml:space="preserve">) </w:t>
      </w:r>
      <w:r w:rsidRPr="003026F4">
        <w:rPr>
          <w:color w:val="000000" w:themeColor="text1"/>
        </w:rPr>
        <w:t>by injecting 150 mg/kg pentobarbital intraperitoneally.</w:t>
      </w:r>
    </w:p>
    <w:p w14:paraId="4A1B62F7" w14:textId="77777777" w:rsidR="00D075F7" w:rsidRPr="003026F4" w:rsidRDefault="00D075F7" w:rsidP="003026F4">
      <w:pPr>
        <w:pStyle w:val="af3"/>
        <w:widowControl/>
        <w:autoSpaceDE/>
        <w:autoSpaceDN/>
        <w:adjustRightInd/>
        <w:ind w:left="792"/>
        <w:rPr>
          <w:color w:val="000000" w:themeColor="text1"/>
        </w:rPr>
      </w:pPr>
    </w:p>
    <w:p w14:paraId="73073F70" w14:textId="46D7B84B" w:rsidR="00451E44" w:rsidRPr="003026F4" w:rsidRDefault="0023029B" w:rsidP="003026F4">
      <w:pPr>
        <w:pStyle w:val="af3"/>
        <w:widowControl/>
        <w:numPr>
          <w:ilvl w:val="1"/>
          <w:numId w:val="26"/>
        </w:numPr>
        <w:autoSpaceDE/>
        <w:autoSpaceDN/>
        <w:adjustRightInd/>
        <w:rPr>
          <w:color w:val="000000" w:themeColor="text1"/>
        </w:rPr>
      </w:pPr>
      <w:r w:rsidRPr="003026F4">
        <w:rPr>
          <w:color w:val="000000" w:themeColor="text1"/>
        </w:rPr>
        <w:t>Remove</w:t>
      </w:r>
      <w:r w:rsidR="00451E44" w:rsidRPr="003026F4">
        <w:rPr>
          <w:color w:val="000000" w:themeColor="text1"/>
        </w:rPr>
        <w:t xml:space="preserve"> </w:t>
      </w:r>
      <w:r w:rsidR="007F2BB5">
        <w:rPr>
          <w:color w:val="000000" w:themeColor="text1"/>
        </w:rPr>
        <w:t xml:space="preserve">the </w:t>
      </w:r>
      <w:r w:rsidR="00451E44" w:rsidRPr="003026F4">
        <w:rPr>
          <w:color w:val="000000" w:themeColor="text1"/>
        </w:rPr>
        <w:t xml:space="preserve">brains </w:t>
      </w:r>
      <w:r w:rsidRPr="003026F4">
        <w:rPr>
          <w:color w:val="000000" w:themeColor="text1"/>
        </w:rPr>
        <w:t xml:space="preserve">from the skull </w:t>
      </w:r>
      <w:r w:rsidR="00451E44" w:rsidRPr="003026F4">
        <w:rPr>
          <w:color w:val="000000" w:themeColor="text1"/>
        </w:rPr>
        <w:t>and immediately cut them in half</w:t>
      </w:r>
      <w:r w:rsidR="00B81E34">
        <w:rPr>
          <w:color w:val="000000" w:themeColor="text1"/>
        </w:rPr>
        <w:t xml:space="preserve"> (separating </w:t>
      </w:r>
      <w:r w:rsidR="00202B4B">
        <w:rPr>
          <w:color w:val="000000" w:themeColor="text1"/>
        </w:rPr>
        <w:t xml:space="preserve">the </w:t>
      </w:r>
      <w:r w:rsidR="00451E44" w:rsidRPr="003026F4">
        <w:rPr>
          <w:color w:val="000000" w:themeColor="text1"/>
        </w:rPr>
        <w:t xml:space="preserve">left </w:t>
      </w:r>
      <w:r w:rsidR="00B81E34">
        <w:rPr>
          <w:color w:val="000000" w:themeColor="text1"/>
        </w:rPr>
        <w:t>from the</w:t>
      </w:r>
      <w:r w:rsidR="00451E44" w:rsidRPr="003026F4">
        <w:rPr>
          <w:color w:val="000000" w:themeColor="text1"/>
        </w:rPr>
        <w:t xml:space="preserve"> right hemisphere</w:t>
      </w:r>
      <w:r w:rsidR="00B81E34">
        <w:rPr>
          <w:color w:val="000000" w:themeColor="text1"/>
        </w:rPr>
        <w:t>)</w:t>
      </w:r>
      <w:r w:rsidR="003A4166" w:rsidRPr="003026F4">
        <w:rPr>
          <w:color w:val="000000" w:themeColor="text1"/>
        </w:rPr>
        <w:t xml:space="preserve"> – </w:t>
      </w:r>
      <w:r w:rsidR="00D11C1D" w:rsidRPr="003026F4">
        <w:rPr>
          <w:color w:val="000000" w:themeColor="text1"/>
        </w:rPr>
        <w:t>using a scalpel.</w:t>
      </w:r>
    </w:p>
    <w:p w14:paraId="25F4119C" w14:textId="77777777" w:rsidR="00D075F7" w:rsidRPr="003026F4" w:rsidRDefault="00D075F7" w:rsidP="003026F4">
      <w:pPr>
        <w:pStyle w:val="af3"/>
        <w:widowControl/>
        <w:autoSpaceDE/>
        <w:autoSpaceDN/>
        <w:adjustRightInd/>
        <w:ind w:left="792"/>
        <w:rPr>
          <w:color w:val="000000" w:themeColor="text1"/>
        </w:rPr>
      </w:pPr>
    </w:p>
    <w:p w14:paraId="31AB1AA7" w14:textId="23EDF855" w:rsidR="00AB20B6" w:rsidRDefault="00451E44" w:rsidP="003026F4">
      <w:pPr>
        <w:pStyle w:val="af3"/>
        <w:widowControl/>
        <w:numPr>
          <w:ilvl w:val="1"/>
          <w:numId w:val="26"/>
        </w:numPr>
        <w:autoSpaceDE/>
        <w:autoSpaceDN/>
        <w:adjustRightInd/>
        <w:rPr>
          <w:color w:val="000000" w:themeColor="text1"/>
        </w:rPr>
      </w:pPr>
      <w:r w:rsidRPr="003026F4">
        <w:rPr>
          <w:color w:val="000000" w:themeColor="text1"/>
        </w:rPr>
        <w:t xml:space="preserve">Immediately place the halves into </w:t>
      </w:r>
      <w:r w:rsidR="000D4BAF" w:rsidRPr="003026F4">
        <w:rPr>
          <w:color w:val="000000" w:themeColor="text1"/>
        </w:rPr>
        <w:t xml:space="preserve">glass containers with </w:t>
      </w:r>
      <w:r w:rsidRPr="003026F4">
        <w:rPr>
          <w:color w:val="000000" w:themeColor="text1"/>
        </w:rPr>
        <w:t>2% formaldehyde</w:t>
      </w:r>
      <w:r w:rsidR="001821CD" w:rsidRPr="003026F4">
        <w:rPr>
          <w:color w:val="000000" w:themeColor="text1"/>
        </w:rPr>
        <w:t xml:space="preserve"> </w:t>
      </w:r>
      <w:r w:rsidRPr="003026F4">
        <w:rPr>
          <w:color w:val="000000" w:themeColor="text1"/>
        </w:rPr>
        <w:t>and 2.5% glutaraldehyde in 0.1 M cacodylate buffer</w:t>
      </w:r>
      <w:r w:rsidR="00A56570" w:rsidRPr="003026F4">
        <w:rPr>
          <w:color w:val="000000" w:themeColor="text1"/>
        </w:rPr>
        <w:t xml:space="preserve"> ((</w:t>
      </w:r>
      <w:r w:rsidR="00A56570" w:rsidRPr="003026F4">
        <w:t>CH</w:t>
      </w:r>
      <w:r w:rsidR="00A56570" w:rsidRPr="003026F4">
        <w:rPr>
          <w:vertAlign w:val="subscript"/>
        </w:rPr>
        <w:t>3</w:t>
      </w:r>
      <w:r w:rsidR="00A56570" w:rsidRPr="003026F4">
        <w:t>)</w:t>
      </w:r>
      <w:r w:rsidR="00A56570" w:rsidRPr="003026F4">
        <w:rPr>
          <w:vertAlign w:val="subscript"/>
        </w:rPr>
        <w:t>2</w:t>
      </w:r>
      <w:r w:rsidR="00A56570" w:rsidRPr="003026F4">
        <w:t>AsO</w:t>
      </w:r>
      <w:r w:rsidR="00A56570" w:rsidRPr="003026F4">
        <w:rPr>
          <w:vertAlign w:val="subscript"/>
        </w:rPr>
        <w:t>2</w:t>
      </w:r>
      <w:r w:rsidR="00A56570" w:rsidRPr="003026F4">
        <w:t>Na</w:t>
      </w:r>
      <w:r w:rsidR="00DE2CD5">
        <w:t>·</w:t>
      </w:r>
      <w:r w:rsidR="00A56570" w:rsidRPr="003026F4">
        <w:t>3H</w:t>
      </w:r>
      <w:r w:rsidR="00A56570" w:rsidRPr="003026F4">
        <w:rPr>
          <w:vertAlign w:val="subscript"/>
        </w:rPr>
        <w:t>2</w:t>
      </w:r>
      <w:r w:rsidR="00A56570" w:rsidRPr="003026F4">
        <w:t>O, pH adjusted to 7.4 with 1</w:t>
      </w:r>
      <w:r w:rsidR="00751160">
        <w:t>M</w:t>
      </w:r>
      <w:r w:rsidR="00A56570" w:rsidRPr="003026F4">
        <w:t xml:space="preserve"> N</w:t>
      </w:r>
      <w:r w:rsidR="00D57D03" w:rsidRPr="003026F4">
        <w:t>a</w:t>
      </w:r>
      <w:r w:rsidR="00A56570" w:rsidRPr="003026F4">
        <w:t>Cl)</w:t>
      </w:r>
      <w:r w:rsidRPr="003026F4">
        <w:rPr>
          <w:color w:val="000000" w:themeColor="text1"/>
        </w:rPr>
        <w:t>, pH 7.4 at 4</w:t>
      </w:r>
      <w:r w:rsidR="00DE2CD5">
        <w:rPr>
          <w:color w:val="000000" w:themeColor="text1"/>
        </w:rPr>
        <w:t xml:space="preserve"> </w:t>
      </w:r>
      <w:r w:rsidRPr="003026F4">
        <w:rPr>
          <w:color w:val="000000" w:themeColor="text1"/>
        </w:rPr>
        <w:t>°C.</w:t>
      </w:r>
      <w:r w:rsidR="001821CD" w:rsidRPr="003026F4">
        <w:rPr>
          <w:color w:val="000000" w:themeColor="text1"/>
        </w:rPr>
        <w:t xml:space="preserve"> </w:t>
      </w:r>
    </w:p>
    <w:p w14:paraId="5E4576BA" w14:textId="77777777" w:rsidR="00AB20B6" w:rsidRPr="00AB20B6" w:rsidRDefault="00AB20B6" w:rsidP="00AB20B6">
      <w:pPr>
        <w:pStyle w:val="af3"/>
        <w:rPr>
          <w:color w:val="auto"/>
        </w:rPr>
      </w:pPr>
    </w:p>
    <w:p w14:paraId="781995DC" w14:textId="22FBD1C4" w:rsidR="00451E44" w:rsidRPr="003026F4" w:rsidRDefault="001821CD" w:rsidP="00AB20B6">
      <w:pPr>
        <w:pStyle w:val="af3"/>
        <w:widowControl/>
        <w:autoSpaceDE/>
        <w:autoSpaceDN/>
        <w:adjustRightInd/>
        <w:ind w:left="0"/>
        <w:rPr>
          <w:color w:val="000000" w:themeColor="text1"/>
        </w:rPr>
      </w:pPr>
      <w:r w:rsidRPr="003026F4">
        <w:rPr>
          <w:color w:val="auto"/>
        </w:rPr>
        <w:t>CAUTION:</w:t>
      </w:r>
      <w:r w:rsidRPr="003026F4">
        <w:rPr>
          <w:color w:val="000000" w:themeColor="text1"/>
        </w:rPr>
        <w:t xml:space="preserve"> </w:t>
      </w:r>
      <w:r w:rsidR="005C6D6D" w:rsidRPr="003026F4">
        <w:rPr>
          <w:color w:val="000000" w:themeColor="text1"/>
        </w:rPr>
        <w:t>The fixatives are toxic and should be handled with great care. Use only with protective gloves and under the fume hood.</w:t>
      </w:r>
    </w:p>
    <w:p w14:paraId="28C53B67" w14:textId="77777777" w:rsidR="00D075F7" w:rsidRPr="003026F4" w:rsidRDefault="00D075F7" w:rsidP="003026F4">
      <w:pPr>
        <w:pStyle w:val="af3"/>
        <w:widowControl/>
        <w:autoSpaceDE/>
        <w:autoSpaceDN/>
        <w:adjustRightInd/>
        <w:ind w:left="792"/>
        <w:rPr>
          <w:color w:val="000000" w:themeColor="text1"/>
        </w:rPr>
      </w:pPr>
    </w:p>
    <w:p w14:paraId="24251AFB" w14:textId="33EF83EE" w:rsidR="00451E44" w:rsidRPr="00FC405C" w:rsidRDefault="00451E44" w:rsidP="00FC405C">
      <w:pPr>
        <w:pStyle w:val="af3"/>
        <w:widowControl/>
        <w:numPr>
          <w:ilvl w:val="1"/>
          <w:numId w:val="26"/>
        </w:numPr>
        <w:autoSpaceDE/>
        <w:autoSpaceDN/>
        <w:adjustRightInd/>
        <w:rPr>
          <w:color w:val="000000" w:themeColor="text1"/>
        </w:rPr>
      </w:pPr>
      <w:r w:rsidRPr="003026F4">
        <w:rPr>
          <w:color w:val="000000" w:themeColor="text1"/>
        </w:rPr>
        <w:t xml:space="preserve">Fix the brain </w:t>
      </w:r>
      <w:r w:rsidR="00BF7D95" w:rsidRPr="003026F4">
        <w:rPr>
          <w:color w:val="000000" w:themeColor="text1"/>
        </w:rPr>
        <w:t xml:space="preserve">halves </w:t>
      </w:r>
      <w:r w:rsidRPr="003026F4">
        <w:rPr>
          <w:color w:val="000000" w:themeColor="text1"/>
        </w:rPr>
        <w:t>for 2 days at 4</w:t>
      </w:r>
      <w:r w:rsidR="00107893">
        <w:rPr>
          <w:color w:val="000000" w:themeColor="text1"/>
        </w:rPr>
        <w:t xml:space="preserve"> </w:t>
      </w:r>
      <w:r w:rsidR="00F57185">
        <w:rPr>
          <w:color w:val="000000" w:themeColor="text1"/>
        </w:rPr>
        <w:t xml:space="preserve">°C </w:t>
      </w:r>
      <w:r w:rsidR="00FC405C">
        <w:rPr>
          <w:color w:val="000000" w:themeColor="text1"/>
        </w:rPr>
        <w:t>and r</w:t>
      </w:r>
      <w:r w:rsidRPr="00FC405C">
        <w:rPr>
          <w:color w:val="000000" w:themeColor="text1"/>
        </w:rPr>
        <w:t>inse in the same buffer for at least 24</w:t>
      </w:r>
      <w:r w:rsidR="00D57D03" w:rsidRPr="00FC405C">
        <w:rPr>
          <w:color w:val="000000" w:themeColor="text1"/>
        </w:rPr>
        <w:t xml:space="preserve"> </w:t>
      </w:r>
      <w:r w:rsidRPr="00FC405C">
        <w:rPr>
          <w:color w:val="000000" w:themeColor="text1"/>
        </w:rPr>
        <w:t>h, also at 4</w:t>
      </w:r>
      <w:r w:rsidR="00107893">
        <w:rPr>
          <w:color w:val="000000" w:themeColor="text1"/>
        </w:rPr>
        <w:t xml:space="preserve"> </w:t>
      </w:r>
      <w:r w:rsidRPr="00FC405C">
        <w:rPr>
          <w:color w:val="000000" w:themeColor="text1"/>
        </w:rPr>
        <w:t>°C</w:t>
      </w:r>
      <w:r w:rsidR="00966E2F" w:rsidRPr="00FC405C">
        <w:rPr>
          <w:color w:val="000000" w:themeColor="text1"/>
        </w:rPr>
        <w:t xml:space="preserve">. The volume of the buffer should be at </w:t>
      </w:r>
      <w:r w:rsidR="003B352F" w:rsidRPr="00FC405C">
        <w:rPr>
          <w:color w:val="000000" w:themeColor="text1"/>
        </w:rPr>
        <w:t>about ten</w:t>
      </w:r>
      <w:r w:rsidR="00966E2F" w:rsidRPr="00FC405C">
        <w:rPr>
          <w:color w:val="000000" w:themeColor="text1"/>
        </w:rPr>
        <w:t xml:space="preserve">fold </w:t>
      </w:r>
      <w:r w:rsidR="001E647D">
        <w:rPr>
          <w:color w:val="000000" w:themeColor="text1"/>
        </w:rPr>
        <w:t>the specimen</w:t>
      </w:r>
      <w:r w:rsidR="00966E2F" w:rsidRPr="00FC405C">
        <w:rPr>
          <w:color w:val="000000" w:themeColor="text1"/>
        </w:rPr>
        <w:t xml:space="preserve"> volume. </w:t>
      </w:r>
    </w:p>
    <w:p w14:paraId="53E83C8D" w14:textId="77777777" w:rsidR="00D075F7" w:rsidRPr="003026F4" w:rsidRDefault="00D075F7" w:rsidP="003026F4">
      <w:pPr>
        <w:pStyle w:val="af3"/>
        <w:widowControl/>
        <w:autoSpaceDE/>
        <w:autoSpaceDN/>
        <w:adjustRightInd/>
        <w:ind w:left="792"/>
        <w:rPr>
          <w:color w:val="000000" w:themeColor="text1"/>
        </w:rPr>
      </w:pPr>
    </w:p>
    <w:p w14:paraId="3E88E534" w14:textId="68F26096" w:rsidR="00451E44" w:rsidRPr="003026F4" w:rsidRDefault="00451E44" w:rsidP="003026F4">
      <w:pPr>
        <w:pStyle w:val="af3"/>
        <w:widowControl/>
        <w:numPr>
          <w:ilvl w:val="0"/>
          <w:numId w:val="26"/>
        </w:numPr>
        <w:autoSpaceDE/>
        <w:autoSpaceDN/>
        <w:adjustRightInd/>
        <w:rPr>
          <w:color w:val="000000" w:themeColor="text1"/>
        </w:rPr>
      </w:pPr>
      <w:r w:rsidRPr="00D60E91">
        <w:rPr>
          <w:b/>
          <w:color w:val="000000" w:themeColor="text1"/>
        </w:rPr>
        <w:t xml:space="preserve">Identify the </w:t>
      </w:r>
      <w:r w:rsidR="00751160">
        <w:rPr>
          <w:b/>
          <w:color w:val="000000" w:themeColor="text1"/>
        </w:rPr>
        <w:t>R</w:t>
      </w:r>
      <w:r w:rsidRPr="00D60E91">
        <w:rPr>
          <w:b/>
          <w:color w:val="000000" w:themeColor="text1"/>
        </w:rPr>
        <w:t xml:space="preserve">egion of </w:t>
      </w:r>
      <w:r w:rsidR="00751160">
        <w:rPr>
          <w:b/>
          <w:color w:val="000000" w:themeColor="text1"/>
        </w:rPr>
        <w:t>I</w:t>
      </w:r>
      <w:r w:rsidRPr="00D60E91">
        <w:rPr>
          <w:b/>
          <w:color w:val="000000" w:themeColor="text1"/>
        </w:rPr>
        <w:t xml:space="preserve">nterest within the </w:t>
      </w:r>
      <w:r w:rsidR="00751160">
        <w:rPr>
          <w:b/>
          <w:color w:val="000000" w:themeColor="text1"/>
        </w:rPr>
        <w:t>B</w:t>
      </w:r>
      <w:r w:rsidRPr="00D60E91">
        <w:rPr>
          <w:b/>
          <w:color w:val="000000" w:themeColor="text1"/>
        </w:rPr>
        <w:t xml:space="preserve">rain by </w:t>
      </w:r>
      <w:r w:rsidR="00751160" w:rsidRPr="00D60E91">
        <w:rPr>
          <w:b/>
          <w:color w:val="000000" w:themeColor="text1"/>
        </w:rPr>
        <w:t xml:space="preserve">Comparing Vibratome Sections </w:t>
      </w:r>
      <w:r w:rsidRPr="00D60E91">
        <w:rPr>
          <w:b/>
          <w:color w:val="000000" w:themeColor="text1"/>
        </w:rPr>
        <w:t xml:space="preserve">with </w:t>
      </w:r>
      <w:r w:rsidR="00751160" w:rsidRPr="00D60E91">
        <w:rPr>
          <w:b/>
          <w:color w:val="000000" w:themeColor="text1"/>
        </w:rPr>
        <w:t xml:space="preserve">Reference Sections </w:t>
      </w:r>
      <w:r w:rsidRPr="00D60E91">
        <w:rPr>
          <w:b/>
          <w:color w:val="000000" w:themeColor="text1"/>
        </w:rPr>
        <w:t xml:space="preserve">from the </w:t>
      </w:r>
      <w:r w:rsidR="00751160" w:rsidRPr="00D60E91">
        <w:rPr>
          <w:b/>
          <w:color w:val="000000" w:themeColor="text1"/>
        </w:rPr>
        <w:t>Mouse Brain Atlas</w:t>
      </w:r>
      <w:r w:rsidR="007668BF" w:rsidRPr="003026F4">
        <w:rPr>
          <w:color w:val="000000" w:themeColor="text1"/>
          <w:vertAlign w:val="superscript"/>
        </w:rPr>
        <w:t>10</w:t>
      </w:r>
    </w:p>
    <w:p w14:paraId="1D4DF7D7" w14:textId="77777777" w:rsidR="00D075F7" w:rsidRPr="003026F4" w:rsidRDefault="00D075F7" w:rsidP="003026F4">
      <w:pPr>
        <w:pStyle w:val="af3"/>
        <w:widowControl/>
        <w:autoSpaceDE/>
        <w:autoSpaceDN/>
        <w:adjustRightInd/>
        <w:ind w:left="360"/>
        <w:rPr>
          <w:color w:val="000000" w:themeColor="text1"/>
        </w:rPr>
      </w:pPr>
    </w:p>
    <w:p w14:paraId="24CDC373" w14:textId="5C85A456" w:rsidR="00451E44" w:rsidRPr="003026F4" w:rsidRDefault="00881F0C" w:rsidP="003026F4">
      <w:pPr>
        <w:pStyle w:val="af3"/>
        <w:widowControl/>
        <w:numPr>
          <w:ilvl w:val="1"/>
          <w:numId w:val="26"/>
        </w:numPr>
        <w:autoSpaceDE/>
        <w:autoSpaceDN/>
        <w:adjustRightInd/>
        <w:rPr>
          <w:color w:val="000000" w:themeColor="text1"/>
        </w:rPr>
      </w:pPr>
      <w:r w:rsidRPr="003026F4">
        <w:rPr>
          <w:color w:val="000000" w:themeColor="text1"/>
        </w:rPr>
        <w:t xml:space="preserve">Place the brain </w:t>
      </w:r>
      <w:r w:rsidR="003C1BF2" w:rsidRPr="003026F4">
        <w:rPr>
          <w:color w:val="000000" w:themeColor="text1"/>
        </w:rPr>
        <w:t xml:space="preserve">sample </w:t>
      </w:r>
      <w:r w:rsidRPr="003026F4">
        <w:rPr>
          <w:color w:val="000000" w:themeColor="text1"/>
        </w:rPr>
        <w:t>onto a v</w:t>
      </w:r>
      <w:r w:rsidR="00451E44" w:rsidRPr="003026F4">
        <w:rPr>
          <w:color w:val="000000" w:themeColor="text1"/>
        </w:rPr>
        <w:t xml:space="preserve">ibratome. Ensure </w:t>
      </w:r>
      <w:r w:rsidR="00751160">
        <w:rPr>
          <w:color w:val="000000" w:themeColor="text1"/>
        </w:rPr>
        <w:t xml:space="preserve">that </w:t>
      </w:r>
      <w:r w:rsidR="001F43E4" w:rsidRPr="003026F4">
        <w:rPr>
          <w:color w:val="000000" w:themeColor="text1"/>
        </w:rPr>
        <w:t>the</w:t>
      </w:r>
      <w:r w:rsidR="00451E44" w:rsidRPr="003026F4">
        <w:rPr>
          <w:color w:val="000000" w:themeColor="text1"/>
        </w:rPr>
        <w:t xml:space="preserve"> orientation </w:t>
      </w:r>
      <w:r w:rsidR="001F43E4" w:rsidRPr="003026F4">
        <w:rPr>
          <w:color w:val="000000" w:themeColor="text1"/>
        </w:rPr>
        <w:t>of the</w:t>
      </w:r>
      <w:r w:rsidR="003C1BF2" w:rsidRPr="003026F4">
        <w:rPr>
          <w:color w:val="000000" w:themeColor="text1"/>
        </w:rPr>
        <w:t xml:space="preserve"> brain is correct</w:t>
      </w:r>
      <w:r w:rsidR="001F43E4" w:rsidRPr="003026F4">
        <w:rPr>
          <w:color w:val="000000" w:themeColor="text1"/>
        </w:rPr>
        <w:t xml:space="preserve"> (in this case</w:t>
      </w:r>
      <w:r w:rsidR="00751160">
        <w:rPr>
          <w:color w:val="000000" w:themeColor="text1"/>
        </w:rPr>
        <w:t>,</w:t>
      </w:r>
      <w:r w:rsidR="001F43E4" w:rsidRPr="003026F4">
        <w:rPr>
          <w:color w:val="000000" w:themeColor="text1"/>
        </w:rPr>
        <w:t xml:space="preserve"> </w:t>
      </w:r>
      <w:r w:rsidR="00D57D03" w:rsidRPr="003026F4">
        <w:rPr>
          <w:color w:val="000000" w:themeColor="text1"/>
        </w:rPr>
        <w:t>a coronal orientation was chosen for the hippocampus</w:t>
      </w:r>
      <w:r w:rsidR="001F43E4" w:rsidRPr="003026F4">
        <w:rPr>
          <w:color w:val="000000" w:themeColor="text1"/>
        </w:rPr>
        <w:t>)</w:t>
      </w:r>
      <w:r w:rsidR="00451E44" w:rsidRPr="003026F4">
        <w:rPr>
          <w:color w:val="000000" w:themeColor="text1"/>
        </w:rPr>
        <w:t>.</w:t>
      </w:r>
    </w:p>
    <w:p w14:paraId="234B9E62" w14:textId="77777777" w:rsidR="00D075F7" w:rsidRPr="003026F4" w:rsidRDefault="00D075F7" w:rsidP="003026F4">
      <w:pPr>
        <w:pStyle w:val="af3"/>
        <w:widowControl/>
        <w:autoSpaceDE/>
        <w:autoSpaceDN/>
        <w:adjustRightInd/>
        <w:ind w:left="792"/>
        <w:rPr>
          <w:color w:val="000000" w:themeColor="text1"/>
        </w:rPr>
      </w:pPr>
    </w:p>
    <w:p w14:paraId="34A47E61" w14:textId="5EFDB301" w:rsidR="00451E44" w:rsidRPr="00FC405C" w:rsidRDefault="00451E44" w:rsidP="00FC405C">
      <w:pPr>
        <w:pStyle w:val="af3"/>
        <w:widowControl/>
        <w:numPr>
          <w:ilvl w:val="1"/>
          <w:numId w:val="26"/>
        </w:numPr>
        <w:autoSpaceDE/>
        <w:autoSpaceDN/>
        <w:adjustRightInd/>
        <w:rPr>
          <w:color w:val="000000" w:themeColor="text1"/>
        </w:rPr>
      </w:pPr>
      <w:r w:rsidRPr="003026F4">
        <w:rPr>
          <w:color w:val="000000" w:themeColor="text1"/>
        </w:rPr>
        <w:t>Trim until the region of interest</w:t>
      </w:r>
      <w:r w:rsidR="0038311F" w:rsidRPr="003026F4">
        <w:rPr>
          <w:color w:val="000000" w:themeColor="text1"/>
        </w:rPr>
        <w:t xml:space="preserve"> </w:t>
      </w:r>
      <w:r w:rsidR="0097799B">
        <w:rPr>
          <w:color w:val="000000" w:themeColor="text1"/>
        </w:rPr>
        <w:t xml:space="preserve">(ROI) </w:t>
      </w:r>
      <w:r w:rsidR="0038311F" w:rsidRPr="003026F4">
        <w:rPr>
          <w:color w:val="000000" w:themeColor="text1"/>
        </w:rPr>
        <w:t>in the brain is reached</w:t>
      </w:r>
      <w:r w:rsidR="00FC405C">
        <w:rPr>
          <w:color w:val="000000" w:themeColor="text1"/>
        </w:rPr>
        <w:t xml:space="preserve">. </w:t>
      </w:r>
      <w:r w:rsidR="000B1F29" w:rsidRPr="00FC405C">
        <w:rPr>
          <w:color w:val="000000" w:themeColor="text1"/>
        </w:rPr>
        <w:t>C</w:t>
      </w:r>
      <w:r w:rsidRPr="00FC405C">
        <w:rPr>
          <w:color w:val="000000" w:themeColor="text1"/>
        </w:rPr>
        <w:t xml:space="preserve">ut </w:t>
      </w:r>
      <w:r w:rsidR="00751160">
        <w:rPr>
          <w:color w:val="000000" w:themeColor="text1"/>
        </w:rPr>
        <w:t xml:space="preserve">the </w:t>
      </w:r>
      <w:r w:rsidRPr="00FC405C">
        <w:rPr>
          <w:color w:val="000000" w:themeColor="text1"/>
        </w:rPr>
        <w:t xml:space="preserve">sections at a </w:t>
      </w:r>
      <w:r w:rsidR="00BB1666" w:rsidRPr="00FC405C">
        <w:rPr>
          <w:color w:val="000000" w:themeColor="text1"/>
        </w:rPr>
        <w:t xml:space="preserve">large </w:t>
      </w:r>
      <w:r w:rsidRPr="00FC405C">
        <w:rPr>
          <w:color w:val="000000" w:themeColor="text1"/>
        </w:rPr>
        <w:t>thickness (</w:t>
      </w:r>
      <w:r w:rsidRPr="00751160">
        <w:rPr>
          <w:i/>
          <w:color w:val="000000" w:themeColor="text1"/>
        </w:rPr>
        <w:t>e.g</w:t>
      </w:r>
      <w:r w:rsidRPr="00FC405C">
        <w:rPr>
          <w:color w:val="000000" w:themeColor="text1"/>
        </w:rPr>
        <w:t>.</w:t>
      </w:r>
      <w:r w:rsidR="00751160">
        <w:rPr>
          <w:color w:val="000000" w:themeColor="text1"/>
        </w:rPr>
        <w:t>,</w:t>
      </w:r>
      <w:r w:rsidRPr="00FC405C">
        <w:rPr>
          <w:color w:val="000000" w:themeColor="text1"/>
        </w:rPr>
        <w:t xml:space="preserve"> 100 µm) </w:t>
      </w:r>
      <w:r w:rsidR="000B1F29" w:rsidRPr="00FC405C">
        <w:rPr>
          <w:color w:val="000000" w:themeColor="text1"/>
        </w:rPr>
        <w:t xml:space="preserve">until the part of the brain with the region of interest is reached </w:t>
      </w:r>
      <w:r w:rsidRPr="00FC405C">
        <w:rPr>
          <w:color w:val="000000" w:themeColor="text1"/>
        </w:rPr>
        <w:t>and throw away every section</w:t>
      </w:r>
      <w:r w:rsidR="00BB1666" w:rsidRPr="00FC405C">
        <w:rPr>
          <w:color w:val="000000" w:themeColor="text1"/>
        </w:rPr>
        <w:t>.</w:t>
      </w:r>
    </w:p>
    <w:p w14:paraId="7F92DD47" w14:textId="77777777" w:rsidR="00D075F7" w:rsidRPr="003026F4" w:rsidRDefault="00D075F7" w:rsidP="003026F4">
      <w:pPr>
        <w:pStyle w:val="af3"/>
        <w:widowControl/>
        <w:autoSpaceDE/>
        <w:autoSpaceDN/>
        <w:adjustRightInd/>
        <w:ind w:left="1224"/>
        <w:rPr>
          <w:color w:val="000000" w:themeColor="text1"/>
        </w:rPr>
      </w:pPr>
    </w:p>
    <w:p w14:paraId="48F0C355" w14:textId="4C3FEAC6" w:rsidR="00451E44" w:rsidRPr="00FC405C" w:rsidRDefault="000B1F29" w:rsidP="00FC405C">
      <w:pPr>
        <w:pStyle w:val="af3"/>
        <w:widowControl/>
        <w:numPr>
          <w:ilvl w:val="1"/>
          <w:numId w:val="26"/>
        </w:numPr>
        <w:autoSpaceDE/>
        <w:autoSpaceDN/>
        <w:adjustRightInd/>
        <w:rPr>
          <w:color w:val="000000" w:themeColor="text1"/>
        </w:rPr>
      </w:pPr>
      <w:r>
        <w:rPr>
          <w:color w:val="000000" w:themeColor="text1"/>
        </w:rPr>
        <w:t>S</w:t>
      </w:r>
      <w:r w:rsidR="00FC3818" w:rsidRPr="003026F4">
        <w:rPr>
          <w:color w:val="000000" w:themeColor="text1"/>
        </w:rPr>
        <w:t xml:space="preserve">tart to </w:t>
      </w:r>
      <w:r w:rsidR="00451E44" w:rsidRPr="003026F4">
        <w:rPr>
          <w:color w:val="000000" w:themeColor="text1"/>
        </w:rPr>
        <w:t>cut</w:t>
      </w:r>
      <w:r w:rsidR="00FC3818" w:rsidRPr="003026F4">
        <w:rPr>
          <w:color w:val="000000" w:themeColor="text1"/>
        </w:rPr>
        <w:t xml:space="preserve"> </w:t>
      </w:r>
      <w:r w:rsidR="00751160">
        <w:rPr>
          <w:color w:val="000000" w:themeColor="text1"/>
        </w:rPr>
        <w:t xml:space="preserve">the </w:t>
      </w:r>
      <w:r w:rsidR="00FC3818" w:rsidRPr="003026F4">
        <w:rPr>
          <w:color w:val="000000" w:themeColor="text1"/>
        </w:rPr>
        <w:t>vibratome sections with</w:t>
      </w:r>
      <w:r w:rsidR="00451E44" w:rsidRPr="003026F4">
        <w:rPr>
          <w:color w:val="000000" w:themeColor="text1"/>
        </w:rPr>
        <w:t xml:space="preserve"> 20 µm thickness</w:t>
      </w:r>
      <w:r>
        <w:rPr>
          <w:color w:val="000000" w:themeColor="text1"/>
        </w:rPr>
        <w:t xml:space="preserve"> a</w:t>
      </w:r>
      <w:r w:rsidRPr="003026F4">
        <w:rPr>
          <w:color w:val="000000" w:themeColor="text1"/>
        </w:rPr>
        <w:t xml:space="preserve">t the beginning of the brain part with </w:t>
      </w:r>
      <w:r>
        <w:rPr>
          <w:color w:val="000000" w:themeColor="text1"/>
        </w:rPr>
        <w:t xml:space="preserve">the </w:t>
      </w:r>
      <w:r w:rsidRPr="003026F4">
        <w:rPr>
          <w:color w:val="000000" w:themeColor="text1"/>
        </w:rPr>
        <w:t>ROI</w:t>
      </w:r>
      <w:r w:rsidR="00FC405C">
        <w:rPr>
          <w:color w:val="000000" w:themeColor="text1"/>
        </w:rPr>
        <w:t xml:space="preserve"> and p</w:t>
      </w:r>
      <w:r w:rsidR="00FC3818" w:rsidRPr="00FC405C">
        <w:rPr>
          <w:color w:val="000000" w:themeColor="text1"/>
        </w:rPr>
        <w:t>lace the vibratome sections on a glass slide</w:t>
      </w:r>
      <w:r w:rsidR="00FC405C">
        <w:rPr>
          <w:color w:val="000000" w:themeColor="text1"/>
        </w:rPr>
        <w:t>. S</w:t>
      </w:r>
      <w:r w:rsidR="00451E44" w:rsidRPr="00FC405C">
        <w:rPr>
          <w:color w:val="000000" w:themeColor="text1"/>
        </w:rPr>
        <w:t xml:space="preserve">tain </w:t>
      </w:r>
      <w:r w:rsidR="00FC3818" w:rsidRPr="00FC405C">
        <w:rPr>
          <w:color w:val="000000" w:themeColor="text1"/>
        </w:rPr>
        <w:t>them</w:t>
      </w:r>
      <w:r w:rsidR="00451E44" w:rsidRPr="00FC405C">
        <w:rPr>
          <w:color w:val="000000" w:themeColor="text1"/>
        </w:rPr>
        <w:t xml:space="preserve"> </w:t>
      </w:r>
      <w:r w:rsidRPr="00FC405C">
        <w:rPr>
          <w:color w:val="000000" w:themeColor="text1"/>
        </w:rPr>
        <w:t>(</w:t>
      </w:r>
      <w:r w:rsidR="00451E44" w:rsidRPr="00FC405C">
        <w:rPr>
          <w:color w:val="000000" w:themeColor="text1"/>
        </w:rPr>
        <w:t>Nissl stain</w:t>
      </w:r>
      <w:r w:rsidRPr="00FC405C">
        <w:rPr>
          <w:color w:val="000000" w:themeColor="text1"/>
        </w:rPr>
        <w:t>) by placing</w:t>
      </w:r>
      <w:r w:rsidR="00451E44" w:rsidRPr="00FC405C">
        <w:rPr>
          <w:color w:val="000000" w:themeColor="text1"/>
        </w:rPr>
        <w:t xml:space="preserve"> the section</w:t>
      </w:r>
      <w:r w:rsidR="00751160">
        <w:rPr>
          <w:color w:val="000000" w:themeColor="text1"/>
        </w:rPr>
        <w:t>s</w:t>
      </w:r>
      <w:r w:rsidR="00451E44" w:rsidRPr="00FC405C">
        <w:rPr>
          <w:color w:val="000000" w:themeColor="text1"/>
        </w:rPr>
        <w:t xml:space="preserve"> into 0.05% </w:t>
      </w:r>
      <w:proofErr w:type="spellStart"/>
      <w:r w:rsidR="00451E44" w:rsidRPr="00FC405C">
        <w:rPr>
          <w:color w:val="000000" w:themeColor="text1"/>
        </w:rPr>
        <w:t>thionine</w:t>
      </w:r>
      <w:proofErr w:type="spellEnd"/>
      <w:r w:rsidR="00451E44" w:rsidRPr="00FC405C">
        <w:rPr>
          <w:color w:val="000000" w:themeColor="text1"/>
        </w:rPr>
        <w:t xml:space="preserve"> acetate in sodium acetate buffer, pH 4.2 for </w:t>
      </w:r>
      <w:r w:rsidRPr="00FC405C">
        <w:rPr>
          <w:color w:val="000000" w:themeColor="text1"/>
        </w:rPr>
        <w:t xml:space="preserve">1 min </w:t>
      </w:r>
      <w:r w:rsidR="00BB1666" w:rsidRPr="00FC405C">
        <w:rPr>
          <w:color w:val="000000" w:themeColor="text1"/>
        </w:rPr>
        <w:t>(</w:t>
      </w:r>
      <w:r w:rsidR="00BB1666" w:rsidRPr="00751160">
        <w:rPr>
          <w:b/>
          <w:color w:val="000000" w:themeColor="text1"/>
        </w:rPr>
        <w:t>Fig</w:t>
      </w:r>
      <w:r w:rsidR="00751160" w:rsidRPr="00751160">
        <w:rPr>
          <w:b/>
          <w:color w:val="000000" w:themeColor="text1"/>
        </w:rPr>
        <w:t>ure</w:t>
      </w:r>
      <w:r w:rsidR="00BB1666" w:rsidRPr="00751160">
        <w:rPr>
          <w:b/>
          <w:color w:val="000000" w:themeColor="text1"/>
        </w:rPr>
        <w:t xml:space="preserve"> 1Ai</w:t>
      </w:r>
      <w:r w:rsidR="00BB1666" w:rsidRPr="00FC405C">
        <w:rPr>
          <w:color w:val="000000" w:themeColor="text1"/>
        </w:rPr>
        <w:t>)</w:t>
      </w:r>
      <w:r w:rsidR="00451E44" w:rsidRPr="00FC405C">
        <w:rPr>
          <w:color w:val="000000" w:themeColor="text1"/>
        </w:rPr>
        <w:t>.</w:t>
      </w:r>
    </w:p>
    <w:p w14:paraId="3DA280FE" w14:textId="77777777" w:rsidR="00D075F7" w:rsidRPr="003026F4" w:rsidRDefault="00D075F7" w:rsidP="003026F4">
      <w:pPr>
        <w:pStyle w:val="af3"/>
        <w:widowControl/>
        <w:autoSpaceDE/>
        <w:autoSpaceDN/>
        <w:adjustRightInd/>
        <w:ind w:left="1728"/>
        <w:rPr>
          <w:color w:val="000000" w:themeColor="text1"/>
        </w:rPr>
      </w:pPr>
    </w:p>
    <w:p w14:paraId="578261F4" w14:textId="45474CD9" w:rsidR="00451E44" w:rsidRPr="003026F4" w:rsidRDefault="00451E44" w:rsidP="00FC405C">
      <w:pPr>
        <w:pStyle w:val="af3"/>
        <w:widowControl/>
        <w:numPr>
          <w:ilvl w:val="1"/>
          <w:numId w:val="26"/>
        </w:numPr>
        <w:autoSpaceDE/>
        <w:autoSpaceDN/>
        <w:adjustRightInd/>
        <w:rPr>
          <w:color w:val="000000" w:themeColor="text1"/>
        </w:rPr>
      </w:pPr>
      <w:r w:rsidRPr="003026F4">
        <w:rPr>
          <w:color w:val="000000" w:themeColor="text1"/>
        </w:rPr>
        <w:t xml:space="preserve">Compare the </w:t>
      </w:r>
      <w:r w:rsidR="00BB1666" w:rsidRPr="003026F4">
        <w:rPr>
          <w:color w:val="000000" w:themeColor="text1"/>
        </w:rPr>
        <w:t xml:space="preserve">stained </w:t>
      </w:r>
      <w:r w:rsidRPr="003026F4">
        <w:rPr>
          <w:color w:val="000000" w:themeColor="text1"/>
        </w:rPr>
        <w:t>sections with the mouse brain atlas</w:t>
      </w:r>
      <w:r w:rsidR="00A246D0" w:rsidRPr="003026F4">
        <w:rPr>
          <w:color w:val="000000" w:themeColor="text1"/>
        </w:rPr>
        <w:t xml:space="preserve"> using a light </w:t>
      </w:r>
      <w:r w:rsidR="000B1F29">
        <w:rPr>
          <w:color w:val="000000" w:themeColor="text1"/>
        </w:rPr>
        <w:t>microscope and c</w:t>
      </w:r>
      <w:r w:rsidR="001F43E4" w:rsidRPr="003026F4">
        <w:rPr>
          <w:color w:val="000000" w:themeColor="text1"/>
        </w:rPr>
        <w:t>ontinue cutting and staining</w:t>
      </w:r>
      <w:r w:rsidRPr="003026F4">
        <w:rPr>
          <w:color w:val="000000" w:themeColor="text1"/>
        </w:rPr>
        <w:t xml:space="preserve"> until the desired brain coordinates</w:t>
      </w:r>
      <w:r w:rsidR="001F43E4" w:rsidRPr="003026F4">
        <w:rPr>
          <w:color w:val="000000" w:themeColor="text1"/>
        </w:rPr>
        <w:t xml:space="preserve"> are reached</w:t>
      </w:r>
      <w:r w:rsidRPr="003026F4">
        <w:rPr>
          <w:color w:val="000000" w:themeColor="text1"/>
        </w:rPr>
        <w:t>.</w:t>
      </w:r>
    </w:p>
    <w:p w14:paraId="556B755B" w14:textId="77777777" w:rsidR="00D075F7" w:rsidRPr="003026F4" w:rsidRDefault="00D075F7" w:rsidP="003026F4">
      <w:pPr>
        <w:pStyle w:val="af3"/>
        <w:widowControl/>
        <w:autoSpaceDE/>
        <w:autoSpaceDN/>
        <w:adjustRightInd/>
        <w:ind w:left="1728"/>
        <w:rPr>
          <w:color w:val="000000" w:themeColor="text1"/>
        </w:rPr>
      </w:pPr>
    </w:p>
    <w:p w14:paraId="3FF4B1D2" w14:textId="330BDFCC" w:rsidR="00451E44" w:rsidRPr="00D60E91" w:rsidRDefault="00451E44" w:rsidP="003026F4">
      <w:pPr>
        <w:pStyle w:val="af3"/>
        <w:widowControl/>
        <w:numPr>
          <w:ilvl w:val="0"/>
          <w:numId w:val="26"/>
        </w:numPr>
        <w:autoSpaceDE/>
        <w:autoSpaceDN/>
        <w:adjustRightInd/>
        <w:rPr>
          <w:b/>
          <w:color w:val="000000" w:themeColor="text1"/>
        </w:rPr>
      </w:pPr>
      <w:r w:rsidRPr="00D60E91">
        <w:rPr>
          <w:b/>
          <w:color w:val="000000" w:themeColor="text1"/>
        </w:rPr>
        <w:t xml:space="preserve">Obtaining a </w:t>
      </w:r>
      <w:r w:rsidR="00751160" w:rsidRPr="00D60E91">
        <w:rPr>
          <w:b/>
          <w:color w:val="000000" w:themeColor="text1"/>
        </w:rPr>
        <w:t xml:space="preserve">Sample Region </w:t>
      </w:r>
      <w:r w:rsidRPr="00D60E91">
        <w:rPr>
          <w:b/>
          <w:color w:val="000000" w:themeColor="text1"/>
        </w:rPr>
        <w:t xml:space="preserve">for </w:t>
      </w:r>
      <w:r w:rsidR="00751160">
        <w:rPr>
          <w:b/>
          <w:color w:val="000000" w:themeColor="text1"/>
        </w:rPr>
        <w:t>E</w:t>
      </w:r>
      <w:r w:rsidRPr="00D60E91">
        <w:rPr>
          <w:b/>
          <w:color w:val="000000" w:themeColor="text1"/>
        </w:rPr>
        <w:t>mbedding</w:t>
      </w:r>
    </w:p>
    <w:p w14:paraId="0BA5E36E" w14:textId="77777777" w:rsidR="00D075F7" w:rsidRPr="003026F4" w:rsidRDefault="00D075F7" w:rsidP="003026F4">
      <w:pPr>
        <w:pStyle w:val="af3"/>
        <w:widowControl/>
        <w:autoSpaceDE/>
        <w:autoSpaceDN/>
        <w:adjustRightInd/>
        <w:ind w:left="360"/>
        <w:rPr>
          <w:color w:val="000000" w:themeColor="text1"/>
        </w:rPr>
      </w:pPr>
    </w:p>
    <w:p w14:paraId="29569983" w14:textId="73F6AB01" w:rsidR="00451E44" w:rsidRPr="003026F4" w:rsidRDefault="00451E44" w:rsidP="003026F4">
      <w:pPr>
        <w:pStyle w:val="af3"/>
        <w:widowControl/>
        <w:numPr>
          <w:ilvl w:val="1"/>
          <w:numId w:val="26"/>
        </w:numPr>
        <w:autoSpaceDE/>
        <w:autoSpaceDN/>
        <w:adjustRightInd/>
        <w:rPr>
          <w:color w:val="000000" w:themeColor="text1"/>
        </w:rPr>
      </w:pPr>
      <w:r w:rsidRPr="003026F4">
        <w:rPr>
          <w:color w:val="000000" w:themeColor="text1"/>
        </w:rPr>
        <w:t>As soon as the right area</w:t>
      </w:r>
      <w:r w:rsidR="001F43E4" w:rsidRPr="003026F4">
        <w:rPr>
          <w:color w:val="000000" w:themeColor="text1"/>
        </w:rPr>
        <w:t xml:space="preserve"> is identified</w:t>
      </w:r>
      <w:r w:rsidR="00DE2CD5">
        <w:rPr>
          <w:color w:val="000000" w:themeColor="text1"/>
        </w:rPr>
        <w:t>,</w:t>
      </w:r>
      <w:r w:rsidR="000B1F29">
        <w:rPr>
          <w:color w:val="000000" w:themeColor="text1"/>
        </w:rPr>
        <w:t xml:space="preserve"> start</w:t>
      </w:r>
      <w:r w:rsidRPr="003026F4">
        <w:rPr>
          <w:color w:val="000000" w:themeColor="text1"/>
        </w:rPr>
        <w:t xml:space="preserve"> </w:t>
      </w:r>
      <w:r w:rsidR="000B1F29">
        <w:rPr>
          <w:color w:val="000000" w:themeColor="text1"/>
        </w:rPr>
        <w:t>cutting</w:t>
      </w:r>
      <w:r w:rsidR="00BB1666" w:rsidRPr="003026F4">
        <w:rPr>
          <w:color w:val="000000" w:themeColor="text1"/>
        </w:rPr>
        <w:t xml:space="preserve"> </w:t>
      </w:r>
      <w:r w:rsidRPr="003026F4">
        <w:rPr>
          <w:color w:val="000000" w:themeColor="text1"/>
        </w:rPr>
        <w:t>one section at 150 µm thickness</w:t>
      </w:r>
      <w:r w:rsidR="00D11C1D" w:rsidRPr="003026F4">
        <w:t xml:space="preserve"> </w:t>
      </w:r>
      <w:r w:rsidR="00D11C1D" w:rsidRPr="003026F4">
        <w:rPr>
          <w:color w:val="000000" w:themeColor="text1"/>
        </w:rPr>
        <w:t>with the vibratome</w:t>
      </w:r>
      <w:r w:rsidR="001821CD" w:rsidRPr="003026F4">
        <w:rPr>
          <w:color w:val="000000" w:themeColor="text1"/>
        </w:rPr>
        <w:t>.</w:t>
      </w:r>
    </w:p>
    <w:p w14:paraId="7ED275E5" w14:textId="77777777" w:rsidR="00D075F7" w:rsidRPr="003026F4" w:rsidRDefault="00D075F7" w:rsidP="003026F4">
      <w:pPr>
        <w:pStyle w:val="af3"/>
        <w:widowControl/>
        <w:autoSpaceDE/>
        <w:autoSpaceDN/>
        <w:adjustRightInd/>
        <w:ind w:left="792"/>
        <w:rPr>
          <w:color w:val="000000" w:themeColor="text1"/>
        </w:rPr>
      </w:pPr>
    </w:p>
    <w:p w14:paraId="7A4BF05B" w14:textId="1154A327" w:rsidR="00451E44" w:rsidRPr="003026F4" w:rsidRDefault="00451E44" w:rsidP="003026F4">
      <w:pPr>
        <w:pStyle w:val="af3"/>
        <w:widowControl/>
        <w:numPr>
          <w:ilvl w:val="1"/>
          <w:numId w:val="26"/>
        </w:numPr>
        <w:autoSpaceDE/>
        <w:autoSpaceDN/>
        <w:adjustRightInd/>
        <w:rPr>
          <w:color w:val="000000" w:themeColor="text1"/>
        </w:rPr>
      </w:pPr>
      <w:proofErr w:type="spellStart"/>
      <w:r w:rsidRPr="003026F4">
        <w:rPr>
          <w:color w:val="000000" w:themeColor="text1"/>
        </w:rPr>
        <w:t>Microdissect</w:t>
      </w:r>
      <w:proofErr w:type="spellEnd"/>
      <w:r w:rsidRPr="003026F4">
        <w:rPr>
          <w:color w:val="000000" w:themeColor="text1"/>
        </w:rPr>
        <w:t xml:space="preserve"> this </w:t>
      </w:r>
      <w:r w:rsidR="00BB1666" w:rsidRPr="003026F4">
        <w:rPr>
          <w:color w:val="000000" w:themeColor="text1"/>
        </w:rPr>
        <w:t xml:space="preserve">vibratome </w:t>
      </w:r>
      <w:r w:rsidRPr="003026F4">
        <w:rPr>
          <w:color w:val="000000" w:themeColor="text1"/>
        </w:rPr>
        <w:t>section with a razor blade under the stereo microscope</w:t>
      </w:r>
      <w:r w:rsidR="00FC3818" w:rsidRPr="003026F4">
        <w:rPr>
          <w:color w:val="000000" w:themeColor="text1"/>
        </w:rPr>
        <w:t>.</w:t>
      </w:r>
      <w:r w:rsidR="00A246D0" w:rsidRPr="003026F4">
        <w:rPr>
          <w:color w:val="000000" w:themeColor="text1"/>
        </w:rPr>
        <w:t xml:space="preserve"> </w:t>
      </w:r>
      <w:r w:rsidR="00FC3818" w:rsidRPr="003026F4">
        <w:rPr>
          <w:color w:val="000000" w:themeColor="text1"/>
        </w:rPr>
        <w:t>Cut</w:t>
      </w:r>
      <w:r w:rsidR="00A246D0" w:rsidRPr="003026F4">
        <w:rPr>
          <w:color w:val="000000" w:themeColor="text1"/>
        </w:rPr>
        <w:t xml:space="preserve"> away the parts around the </w:t>
      </w:r>
      <w:r w:rsidR="00FC3818" w:rsidRPr="003026F4">
        <w:rPr>
          <w:color w:val="000000" w:themeColor="text1"/>
        </w:rPr>
        <w:t>ROI</w:t>
      </w:r>
      <w:r w:rsidR="00A246D0" w:rsidRPr="003026F4">
        <w:rPr>
          <w:color w:val="000000" w:themeColor="text1"/>
        </w:rPr>
        <w:t>. The section should have a suitable size for the following preparation</w:t>
      </w:r>
      <w:r w:rsidR="009861C2" w:rsidRPr="003026F4">
        <w:rPr>
          <w:color w:val="000000" w:themeColor="text1"/>
        </w:rPr>
        <w:t xml:space="preserve"> steps for </w:t>
      </w:r>
      <w:r w:rsidR="00784EF7" w:rsidRPr="003026F4">
        <w:rPr>
          <w:color w:val="000000" w:themeColor="text1"/>
        </w:rPr>
        <w:t>t</w:t>
      </w:r>
      <w:r w:rsidR="00FC3818" w:rsidRPr="003026F4">
        <w:rPr>
          <w:color w:val="000000" w:themeColor="text1"/>
        </w:rPr>
        <w:t>ransmission electron microscopy (</w:t>
      </w:r>
      <w:r w:rsidR="009861C2" w:rsidRPr="003026F4">
        <w:rPr>
          <w:color w:val="000000" w:themeColor="text1"/>
        </w:rPr>
        <w:t>TEM</w:t>
      </w:r>
      <w:r w:rsidR="00FC3818" w:rsidRPr="003026F4">
        <w:rPr>
          <w:color w:val="000000" w:themeColor="text1"/>
        </w:rPr>
        <w:t>)</w:t>
      </w:r>
      <w:r w:rsidR="009861C2" w:rsidRPr="003026F4">
        <w:rPr>
          <w:color w:val="000000" w:themeColor="text1"/>
        </w:rPr>
        <w:t xml:space="preserve"> (</w:t>
      </w:r>
      <w:r w:rsidR="00A246D0" w:rsidRPr="003026F4">
        <w:rPr>
          <w:color w:val="000000" w:themeColor="text1"/>
        </w:rPr>
        <w:t>not bigger than</w:t>
      </w:r>
      <w:r w:rsidR="00A246D0" w:rsidRPr="003026F4">
        <w:rPr>
          <w:color w:val="auto"/>
        </w:rPr>
        <w:t xml:space="preserve"> </w:t>
      </w:r>
      <w:r w:rsidR="00D11C1D" w:rsidRPr="003026F4">
        <w:rPr>
          <w:color w:val="auto"/>
        </w:rPr>
        <w:t>1</w:t>
      </w:r>
      <w:r w:rsidR="00751160">
        <w:rPr>
          <w:color w:val="auto"/>
        </w:rPr>
        <w:t xml:space="preserve"> </w:t>
      </w:r>
      <w:r w:rsidR="00D11C1D" w:rsidRPr="003026F4">
        <w:rPr>
          <w:color w:val="auto"/>
        </w:rPr>
        <w:t>x</w:t>
      </w:r>
      <w:r w:rsidR="00751160">
        <w:rPr>
          <w:color w:val="auto"/>
        </w:rPr>
        <w:t xml:space="preserve"> </w:t>
      </w:r>
      <w:r w:rsidR="00D11C1D" w:rsidRPr="003026F4">
        <w:rPr>
          <w:color w:val="auto"/>
        </w:rPr>
        <w:t>1</w:t>
      </w:r>
      <w:r w:rsidR="00A246D0" w:rsidRPr="003026F4">
        <w:rPr>
          <w:color w:val="auto"/>
        </w:rPr>
        <w:t xml:space="preserve"> </w:t>
      </w:r>
      <w:r w:rsidR="00A246D0" w:rsidRPr="003026F4">
        <w:rPr>
          <w:color w:val="000000" w:themeColor="text1"/>
        </w:rPr>
        <w:t>mm</w:t>
      </w:r>
      <w:r w:rsidR="00D11C1D" w:rsidRPr="003026F4">
        <w:rPr>
          <w:color w:val="000000" w:themeColor="text1"/>
        </w:rPr>
        <w:t>²</w:t>
      </w:r>
      <w:r w:rsidR="00A246D0" w:rsidRPr="003026F4">
        <w:rPr>
          <w:color w:val="000000" w:themeColor="text1"/>
        </w:rPr>
        <w:t>)</w:t>
      </w:r>
      <w:r w:rsidR="001F43E4" w:rsidRPr="003026F4">
        <w:rPr>
          <w:color w:val="000000" w:themeColor="text1"/>
        </w:rPr>
        <w:t>.</w:t>
      </w:r>
      <w:r w:rsidR="00A246D0" w:rsidRPr="003026F4">
        <w:rPr>
          <w:color w:val="000000" w:themeColor="text1"/>
        </w:rPr>
        <w:t xml:space="preserve">  </w:t>
      </w:r>
    </w:p>
    <w:p w14:paraId="27862B20" w14:textId="77777777" w:rsidR="00D075F7" w:rsidRPr="003026F4" w:rsidRDefault="00D075F7" w:rsidP="003026F4">
      <w:pPr>
        <w:pStyle w:val="af3"/>
        <w:widowControl/>
        <w:autoSpaceDE/>
        <w:autoSpaceDN/>
        <w:adjustRightInd/>
        <w:ind w:left="792"/>
        <w:rPr>
          <w:color w:val="000000" w:themeColor="text1"/>
        </w:rPr>
      </w:pPr>
    </w:p>
    <w:p w14:paraId="4E50D4FC" w14:textId="55A87390" w:rsidR="00451E44" w:rsidRPr="00D60E91" w:rsidRDefault="00451E44" w:rsidP="003026F4">
      <w:pPr>
        <w:pStyle w:val="af3"/>
        <w:widowControl/>
        <w:numPr>
          <w:ilvl w:val="0"/>
          <w:numId w:val="26"/>
        </w:numPr>
        <w:autoSpaceDE/>
        <w:autoSpaceDN/>
        <w:adjustRightInd/>
        <w:rPr>
          <w:b/>
          <w:color w:val="000000" w:themeColor="text1"/>
        </w:rPr>
      </w:pPr>
      <w:r w:rsidRPr="00D60E91">
        <w:rPr>
          <w:b/>
          <w:color w:val="000000" w:themeColor="text1"/>
        </w:rPr>
        <w:t>T</w:t>
      </w:r>
      <w:r w:rsidR="00FC3818" w:rsidRPr="00D60E91">
        <w:rPr>
          <w:b/>
          <w:color w:val="000000" w:themeColor="text1"/>
        </w:rPr>
        <w:t xml:space="preserve">EM </w:t>
      </w:r>
      <w:r w:rsidR="00751160">
        <w:rPr>
          <w:b/>
          <w:color w:val="000000" w:themeColor="text1"/>
        </w:rPr>
        <w:t>P</w:t>
      </w:r>
      <w:r w:rsidR="00134887" w:rsidRPr="00D60E91">
        <w:rPr>
          <w:b/>
          <w:color w:val="000000" w:themeColor="text1"/>
        </w:rPr>
        <w:t xml:space="preserve">reparation – Embedding, </w:t>
      </w:r>
      <w:r w:rsidR="00751160" w:rsidRPr="00D60E91">
        <w:rPr>
          <w:b/>
          <w:color w:val="000000" w:themeColor="text1"/>
        </w:rPr>
        <w:t xml:space="preserve">Ultra-Thin Sectioning </w:t>
      </w:r>
      <w:r w:rsidR="00134887" w:rsidRPr="00D60E91">
        <w:rPr>
          <w:b/>
          <w:color w:val="000000" w:themeColor="text1"/>
        </w:rPr>
        <w:t xml:space="preserve">and </w:t>
      </w:r>
      <w:r w:rsidR="00751160">
        <w:rPr>
          <w:b/>
          <w:color w:val="000000" w:themeColor="text1"/>
        </w:rPr>
        <w:t>S</w:t>
      </w:r>
      <w:r w:rsidR="00134887" w:rsidRPr="00D60E91">
        <w:rPr>
          <w:b/>
          <w:color w:val="000000" w:themeColor="text1"/>
        </w:rPr>
        <w:t>taining</w:t>
      </w:r>
    </w:p>
    <w:p w14:paraId="344C08C4" w14:textId="77777777" w:rsidR="00D075F7" w:rsidRPr="003026F4" w:rsidRDefault="00D075F7" w:rsidP="003026F4">
      <w:pPr>
        <w:pStyle w:val="af3"/>
        <w:widowControl/>
        <w:autoSpaceDE/>
        <w:autoSpaceDN/>
        <w:adjustRightInd/>
        <w:ind w:left="360"/>
        <w:rPr>
          <w:color w:val="000000" w:themeColor="text1"/>
        </w:rPr>
      </w:pPr>
    </w:p>
    <w:p w14:paraId="5EFE7818" w14:textId="0486FECB" w:rsidR="00134887" w:rsidRPr="003026F4" w:rsidRDefault="00134887" w:rsidP="003026F4">
      <w:pPr>
        <w:pStyle w:val="af3"/>
        <w:widowControl/>
        <w:numPr>
          <w:ilvl w:val="1"/>
          <w:numId w:val="26"/>
        </w:numPr>
        <w:autoSpaceDE/>
        <w:autoSpaceDN/>
        <w:adjustRightInd/>
        <w:rPr>
          <w:color w:val="000000" w:themeColor="text1"/>
        </w:rPr>
      </w:pPr>
      <w:r w:rsidRPr="003026F4">
        <w:rPr>
          <w:color w:val="000000" w:themeColor="text1"/>
        </w:rPr>
        <w:t>Embedding</w:t>
      </w:r>
    </w:p>
    <w:p w14:paraId="3886E6AD" w14:textId="77777777" w:rsidR="00D075F7" w:rsidRPr="003026F4" w:rsidRDefault="00D075F7" w:rsidP="003026F4">
      <w:pPr>
        <w:pStyle w:val="af3"/>
        <w:widowControl/>
        <w:autoSpaceDE/>
        <w:autoSpaceDN/>
        <w:adjustRightInd/>
        <w:ind w:left="792"/>
        <w:rPr>
          <w:color w:val="000000" w:themeColor="text1"/>
        </w:rPr>
      </w:pPr>
    </w:p>
    <w:p w14:paraId="10FE98A1" w14:textId="3944F4C1" w:rsidR="000B1F29" w:rsidRDefault="00451E44" w:rsidP="003026F4">
      <w:pPr>
        <w:pStyle w:val="af3"/>
        <w:widowControl/>
        <w:numPr>
          <w:ilvl w:val="2"/>
          <w:numId w:val="26"/>
        </w:numPr>
        <w:autoSpaceDE/>
        <w:autoSpaceDN/>
        <w:adjustRightInd/>
        <w:rPr>
          <w:color w:val="000000" w:themeColor="text1"/>
        </w:rPr>
      </w:pPr>
      <w:r w:rsidRPr="003026F4">
        <w:rPr>
          <w:color w:val="000000" w:themeColor="text1"/>
        </w:rPr>
        <w:t>Pos</w:t>
      </w:r>
      <w:r w:rsidR="005C6D6D" w:rsidRPr="003026F4">
        <w:rPr>
          <w:color w:val="000000" w:themeColor="text1"/>
        </w:rPr>
        <w:t>t-fix for 2 h in 2% osmium tetr</w:t>
      </w:r>
      <w:r w:rsidRPr="003026F4">
        <w:rPr>
          <w:color w:val="000000" w:themeColor="text1"/>
        </w:rPr>
        <w:t>oxide</w:t>
      </w:r>
      <w:r w:rsidR="00202B4B">
        <w:rPr>
          <w:color w:val="000000" w:themeColor="text1"/>
        </w:rPr>
        <w:t xml:space="preserve"> at room-temperature (RT)</w:t>
      </w:r>
      <w:r w:rsidR="001821CD" w:rsidRPr="003026F4">
        <w:rPr>
          <w:color w:val="000000" w:themeColor="text1"/>
        </w:rPr>
        <w:t xml:space="preserve">. </w:t>
      </w:r>
      <w:r w:rsidR="00FC3818" w:rsidRPr="003026F4">
        <w:rPr>
          <w:color w:val="000000" w:themeColor="text1"/>
        </w:rPr>
        <w:t xml:space="preserve">Use a volume to cover the sample </w:t>
      </w:r>
      <w:r w:rsidR="00D11C1D" w:rsidRPr="003026F4">
        <w:rPr>
          <w:color w:val="000000" w:themeColor="text1"/>
        </w:rPr>
        <w:t xml:space="preserve">with at least 10 times the sample volume, </w:t>
      </w:r>
      <w:r w:rsidR="00FC3818" w:rsidRPr="003026F4">
        <w:rPr>
          <w:color w:val="000000" w:themeColor="text1"/>
        </w:rPr>
        <w:t xml:space="preserve">but avoid </w:t>
      </w:r>
      <w:r w:rsidR="00D11C1D" w:rsidRPr="003026F4">
        <w:rPr>
          <w:color w:val="000000" w:themeColor="text1"/>
        </w:rPr>
        <w:t>using excess fixative</w:t>
      </w:r>
      <w:r w:rsidR="00FC3818" w:rsidRPr="003026F4">
        <w:rPr>
          <w:color w:val="000000" w:themeColor="text1"/>
        </w:rPr>
        <w:t xml:space="preserve"> </w:t>
      </w:r>
      <w:r w:rsidR="00D11C1D" w:rsidRPr="003026F4">
        <w:rPr>
          <w:color w:val="000000" w:themeColor="text1"/>
        </w:rPr>
        <w:t>t</w:t>
      </w:r>
      <w:r w:rsidR="00FC3818" w:rsidRPr="003026F4">
        <w:rPr>
          <w:color w:val="000000" w:themeColor="text1"/>
        </w:rPr>
        <w:t xml:space="preserve">o prevent unnecessary </w:t>
      </w:r>
      <w:r w:rsidR="002E27F5" w:rsidRPr="003026F4">
        <w:rPr>
          <w:color w:val="000000" w:themeColor="text1"/>
        </w:rPr>
        <w:t xml:space="preserve">toxic waste. </w:t>
      </w:r>
    </w:p>
    <w:p w14:paraId="2802BB04" w14:textId="77777777" w:rsidR="000B1F29" w:rsidRDefault="000B1F29" w:rsidP="000B1F29">
      <w:pPr>
        <w:pStyle w:val="af3"/>
        <w:widowControl/>
        <w:autoSpaceDE/>
        <w:autoSpaceDN/>
        <w:adjustRightInd/>
        <w:ind w:left="0"/>
        <w:rPr>
          <w:color w:val="000000" w:themeColor="text1"/>
        </w:rPr>
      </w:pPr>
    </w:p>
    <w:p w14:paraId="0E07A031" w14:textId="12321F00" w:rsidR="00451E44" w:rsidRPr="003026F4" w:rsidRDefault="001821CD" w:rsidP="000B1F29">
      <w:pPr>
        <w:pStyle w:val="af3"/>
        <w:widowControl/>
        <w:autoSpaceDE/>
        <w:autoSpaceDN/>
        <w:adjustRightInd/>
        <w:ind w:left="0"/>
        <w:rPr>
          <w:color w:val="000000" w:themeColor="text1"/>
        </w:rPr>
      </w:pPr>
      <w:r w:rsidRPr="003026F4">
        <w:rPr>
          <w:color w:val="000000" w:themeColor="text1"/>
        </w:rPr>
        <w:t>CAUTION:</w:t>
      </w:r>
      <w:r w:rsidR="005C6D6D" w:rsidRPr="003026F4">
        <w:rPr>
          <w:color w:val="000000" w:themeColor="text1"/>
        </w:rPr>
        <w:t xml:space="preserve"> Osmium tetroxide is highly toxic and should be handled with great care. Use only with protective gloves and under the fume hood.</w:t>
      </w:r>
    </w:p>
    <w:p w14:paraId="2B4130AD" w14:textId="77777777" w:rsidR="00D075F7" w:rsidRPr="003026F4" w:rsidRDefault="00D075F7" w:rsidP="003026F4">
      <w:pPr>
        <w:pStyle w:val="af3"/>
        <w:widowControl/>
        <w:autoSpaceDE/>
        <w:autoSpaceDN/>
        <w:adjustRightInd/>
        <w:ind w:left="1224"/>
        <w:rPr>
          <w:color w:val="000000" w:themeColor="text1"/>
        </w:rPr>
      </w:pPr>
    </w:p>
    <w:p w14:paraId="2CE6C97A" w14:textId="7034F366" w:rsidR="000C7FDE" w:rsidRPr="003026F4" w:rsidRDefault="00451E44" w:rsidP="003026F4">
      <w:pPr>
        <w:pStyle w:val="af3"/>
        <w:widowControl/>
        <w:numPr>
          <w:ilvl w:val="2"/>
          <w:numId w:val="26"/>
        </w:numPr>
        <w:autoSpaceDE/>
        <w:autoSpaceDN/>
        <w:adjustRightInd/>
        <w:rPr>
          <w:color w:val="000000" w:themeColor="text1"/>
        </w:rPr>
      </w:pPr>
      <w:r w:rsidRPr="003026F4">
        <w:rPr>
          <w:color w:val="000000" w:themeColor="text1"/>
        </w:rPr>
        <w:t>Dehydrate using EM Grade alcohols in steps of 20 mi</w:t>
      </w:r>
      <w:r w:rsidR="00326692">
        <w:rPr>
          <w:color w:val="000000" w:themeColor="text1"/>
        </w:rPr>
        <w:t>n</w:t>
      </w:r>
      <w:r w:rsidR="002E27F5" w:rsidRPr="003026F4">
        <w:rPr>
          <w:color w:val="000000" w:themeColor="text1"/>
        </w:rPr>
        <w:t xml:space="preserve">. Use a greater volume </w:t>
      </w:r>
      <w:r w:rsidR="00D11C1D" w:rsidRPr="003026F4">
        <w:rPr>
          <w:color w:val="000000" w:themeColor="text1"/>
        </w:rPr>
        <w:t xml:space="preserve">than </w:t>
      </w:r>
      <w:r w:rsidR="00751160">
        <w:rPr>
          <w:color w:val="000000" w:themeColor="text1"/>
        </w:rPr>
        <w:t xml:space="preserve">that </w:t>
      </w:r>
      <w:r w:rsidR="00D11C1D" w:rsidRPr="003026F4">
        <w:rPr>
          <w:color w:val="000000" w:themeColor="text1"/>
        </w:rPr>
        <w:t xml:space="preserve">in the previous step </w:t>
      </w:r>
      <w:r w:rsidRPr="003026F4">
        <w:rPr>
          <w:color w:val="000000" w:themeColor="text1"/>
        </w:rPr>
        <w:t>(50%,</w:t>
      </w:r>
      <w:r w:rsidR="00D03651" w:rsidRPr="003026F4">
        <w:rPr>
          <w:color w:val="000000" w:themeColor="text1"/>
        </w:rPr>
        <w:t xml:space="preserve"> </w:t>
      </w:r>
      <w:r w:rsidRPr="003026F4">
        <w:rPr>
          <w:color w:val="000000" w:themeColor="text1"/>
        </w:rPr>
        <w:t>70%, 80%, 96% and 100% ethanol)</w:t>
      </w:r>
      <w:r w:rsidR="001821CD" w:rsidRPr="003026F4">
        <w:rPr>
          <w:color w:val="000000" w:themeColor="text1"/>
        </w:rPr>
        <w:t>.</w:t>
      </w:r>
      <w:r w:rsidR="000C7FDE" w:rsidRPr="003026F4">
        <w:rPr>
          <w:color w:val="000000" w:themeColor="text1"/>
        </w:rPr>
        <w:t xml:space="preserve"> </w:t>
      </w:r>
    </w:p>
    <w:p w14:paraId="2AB17597" w14:textId="77777777" w:rsidR="00D075F7" w:rsidRPr="003026F4" w:rsidRDefault="00D075F7" w:rsidP="003026F4">
      <w:pPr>
        <w:pStyle w:val="af3"/>
        <w:widowControl/>
        <w:autoSpaceDE/>
        <w:autoSpaceDN/>
        <w:adjustRightInd/>
        <w:ind w:left="1224"/>
        <w:rPr>
          <w:color w:val="000000" w:themeColor="text1"/>
        </w:rPr>
      </w:pPr>
    </w:p>
    <w:p w14:paraId="1F1CEFA1" w14:textId="061DF5C5" w:rsidR="00AB20B6" w:rsidRPr="00952B59" w:rsidRDefault="000C7FDE">
      <w:pPr>
        <w:pStyle w:val="af3"/>
        <w:widowControl/>
        <w:numPr>
          <w:ilvl w:val="2"/>
          <w:numId w:val="26"/>
        </w:numPr>
        <w:autoSpaceDE/>
        <w:autoSpaceDN/>
        <w:adjustRightInd/>
        <w:rPr>
          <w:color w:val="000000" w:themeColor="text1"/>
        </w:rPr>
      </w:pPr>
      <w:r w:rsidRPr="003026F4">
        <w:rPr>
          <w:color w:val="000000" w:themeColor="text1"/>
        </w:rPr>
        <w:t>Place in propylene oxide for 40 min</w:t>
      </w:r>
      <w:r w:rsidR="00202B4B">
        <w:rPr>
          <w:color w:val="000000" w:themeColor="text1"/>
        </w:rPr>
        <w:t xml:space="preserve"> at RT</w:t>
      </w:r>
      <w:r w:rsidRPr="003026F4">
        <w:rPr>
          <w:color w:val="000000" w:themeColor="text1"/>
        </w:rPr>
        <w:t xml:space="preserve">. </w:t>
      </w:r>
      <w:r w:rsidR="00202B4B" w:rsidRPr="003026F4">
        <w:rPr>
          <w:color w:val="000000" w:themeColor="text1"/>
        </w:rPr>
        <w:t>Place into a mixture of propylene oxide/embedding resin (1:2) for 2 h</w:t>
      </w:r>
      <w:r w:rsidR="00202B4B">
        <w:rPr>
          <w:color w:val="000000" w:themeColor="text1"/>
        </w:rPr>
        <w:t xml:space="preserve"> at RT</w:t>
      </w:r>
      <w:r w:rsidR="00202B4B" w:rsidRPr="003026F4">
        <w:rPr>
          <w:color w:val="000000" w:themeColor="text1"/>
        </w:rPr>
        <w:t xml:space="preserve"> and 1:3 overnight at 4</w:t>
      </w:r>
      <w:r w:rsidR="00202B4B">
        <w:rPr>
          <w:color w:val="000000" w:themeColor="text1"/>
        </w:rPr>
        <w:t xml:space="preserve"> </w:t>
      </w:r>
      <w:r w:rsidR="00202B4B" w:rsidRPr="003026F4">
        <w:rPr>
          <w:color w:val="000000" w:themeColor="text1"/>
        </w:rPr>
        <w:t>°C.</w:t>
      </w:r>
    </w:p>
    <w:p w14:paraId="072E9F24" w14:textId="77777777" w:rsidR="00AB20B6" w:rsidRPr="00AB20B6" w:rsidRDefault="00AB20B6" w:rsidP="00AB20B6">
      <w:pPr>
        <w:pStyle w:val="af3"/>
        <w:rPr>
          <w:color w:val="000000" w:themeColor="text1"/>
        </w:rPr>
      </w:pPr>
    </w:p>
    <w:p w14:paraId="559926B4" w14:textId="3F5AF2AF" w:rsidR="00451E44" w:rsidRPr="003026F4" w:rsidRDefault="000C7FDE" w:rsidP="00AB20B6">
      <w:pPr>
        <w:pStyle w:val="af3"/>
        <w:widowControl/>
        <w:autoSpaceDE/>
        <w:autoSpaceDN/>
        <w:adjustRightInd/>
        <w:ind w:left="0"/>
        <w:rPr>
          <w:color w:val="000000" w:themeColor="text1"/>
        </w:rPr>
      </w:pPr>
      <w:r w:rsidRPr="003026F4">
        <w:rPr>
          <w:color w:val="000000" w:themeColor="text1"/>
        </w:rPr>
        <w:t>CAUTION: Propylene oxide is highly toxic and should be handled with great care. Use only with protective gloves and under the fume hood.</w:t>
      </w:r>
    </w:p>
    <w:p w14:paraId="1AF6B4C2" w14:textId="77777777" w:rsidR="00D075F7" w:rsidRPr="003026F4" w:rsidRDefault="00D075F7" w:rsidP="009E324E"/>
    <w:p w14:paraId="62506F9E" w14:textId="093339D5" w:rsidR="00451E44" w:rsidRPr="003026F4" w:rsidRDefault="00451E44" w:rsidP="003026F4">
      <w:pPr>
        <w:pStyle w:val="af3"/>
        <w:widowControl/>
        <w:numPr>
          <w:ilvl w:val="2"/>
          <w:numId w:val="26"/>
        </w:numPr>
        <w:autoSpaceDE/>
        <w:autoSpaceDN/>
        <w:adjustRightInd/>
        <w:rPr>
          <w:color w:val="000000" w:themeColor="text1"/>
        </w:rPr>
      </w:pPr>
      <w:r w:rsidRPr="003026F4">
        <w:rPr>
          <w:color w:val="000000" w:themeColor="text1"/>
        </w:rPr>
        <w:t>Embed the samples in 100% resin by changing the resin 2 times after 60 min and once after 90 min (all at 45</w:t>
      </w:r>
      <w:r w:rsidR="00107893">
        <w:rPr>
          <w:color w:val="000000" w:themeColor="text1"/>
        </w:rPr>
        <w:t xml:space="preserve"> </w:t>
      </w:r>
      <w:r w:rsidRPr="003026F4">
        <w:rPr>
          <w:color w:val="000000" w:themeColor="text1"/>
        </w:rPr>
        <w:t>°C)</w:t>
      </w:r>
      <w:r w:rsidR="001821CD" w:rsidRPr="003026F4">
        <w:rPr>
          <w:color w:val="000000" w:themeColor="text1"/>
        </w:rPr>
        <w:t>.</w:t>
      </w:r>
    </w:p>
    <w:p w14:paraId="1E5B3603" w14:textId="77777777" w:rsidR="00D075F7" w:rsidRPr="003026F4" w:rsidRDefault="00D075F7" w:rsidP="003026F4">
      <w:pPr>
        <w:pStyle w:val="af3"/>
        <w:widowControl/>
        <w:autoSpaceDE/>
        <w:autoSpaceDN/>
        <w:adjustRightInd/>
        <w:ind w:left="1224"/>
        <w:rPr>
          <w:color w:val="000000" w:themeColor="text1"/>
        </w:rPr>
      </w:pPr>
    </w:p>
    <w:p w14:paraId="42D6E327" w14:textId="225D5297" w:rsidR="00451E44" w:rsidRPr="003026F4" w:rsidRDefault="00451E44" w:rsidP="003026F4">
      <w:pPr>
        <w:pStyle w:val="af3"/>
        <w:widowControl/>
        <w:numPr>
          <w:ilvl w:val="2"/>
          <w:numId w:val="26"/>
        </w:numPr>
        <w:autoSpaceDE/>
        <w:autoSpaceDN/>
        <w:adjustRightInd/>
        <w:rPr>
          <w:color w:val="000000" w:themeColor="text1"/>
        </w:rPr>
      </w:pPr>
      <w:r w:rsidRPr="003026F4">
        <w:rPr>
          <w:color w:val="000000" w:themeColor="text1"/>
        </w:rPr>
        <w:t>Finally, place the samples into the proper molds and let the resin polymerize at 90</w:t>
      </w:r>
      <w:r w:rsidR="00107893">
        <w:rPr>
          <w:color w:val="000000" w:themeColor="text1"/>
        </w:rPr>
        <w:t xml:space="preserve"> </w:t>
      </w:r>
      <w:r w:rsidRPr="003026F4">
        <w:rPr>
          <w:color w:val="000000" w:themeColor="text1"/>
        </w:rPr>
        <w:t>°C for 3 days</w:t>
      </w:r>
      <w:r w:rsidR="00BB1666" w:rsidRPr="003026F4">
        <w:rPr>
          <w:color w:val="000000" w:themeColor="text1"/>
        </w:rPr>
        <w:t xml:space="preserve"> (</w:t>
      </w:r>
      <w:r w:rsidR="00BB1666" w:rsidRPr="00751160">
        <w:rPr>
          <w:b/>
          <w:color w:val="000000" w:themeColor="text1"/>
        </w:rPr>
        <w:t>Fig</w:t>
      </w:r>
      <w:r w:rsidR="00751160" w:rsidRPr="00751160">
        <w:rPr>
          <w:b/>
          <w:color w:val="000000" w:themeColor="text1"/>
        </w:rPr>
        <w:t>ure</w:t>
      </w:r>
      <w:r w:rsidR="00BB1666" w:rsidRPr="00751160">
        <w:rPr>
          <w:b/>
          <w:color w:val="000000" w:themeColor="text1"/>
        </w:rPr>
        <w:t xml:space="preserve"> 1Aii</w:t>
      </w:r>
      <w:r w:rsidR="00BB1666" w:rsidRPr="003026F4">
        <w:rPr>
          <w:color w:val="000000" w:themeColor="text1"/>
        </w:rPr>
        <w:t>)</w:t>
      </w:r>
      <w:r w:rsidRPr="003026F4">
        <w:rPr>
          <w:color w:val="000000" w:themeColor="text1"/>
        </w:rPr>
        <w:t>.</w:t>
      </w:r>
    </w:p>
    <w:p w14:paraId="6DFD2C85" w14:textId="77777777" w:rsidR="00D075F7" w:rsidRPr="003026F4" w:rsidRDefault="00D075F7" w:rsidP="003026F4">
      <w:pPr>
        <w:pStyle w:val="af3"/>
        <w:widowControl/>
        <w:autoSpaceDE/>
        <w:autoSpaceDN/>
        <w:adjustRightInd/>
        <w:ind w:left="1224"/>
        <w:rPr>
          <w:color w:val="000000" w:themeColor="text1"/>
        </w:rPr>
      </w:pPr>
    </w:p>
    <w:p w14:paraId="36E328C2" w14:textId="7D072AD7" w:rsidR="00451E44" w:rsidRPr="00FC405C" w:rsidRDefault="00451E44" w:rsidP="00FC405C">
      <w:pPr>
        <w:pStyle w:val="af3"/>
        <w:widowControl/>
        <w:numPr>
          <w:ilvl w:val="1"/>
          <w:numId w:val="26"/>
        </w:numPr>
        <w:autoSpaceDE/>
        <w:autoSpaceDN/>
        <w:adjustRightInd/>
        <w:rPr>
          <w:color w:val="000000" w:themeColor="text1"/>
        </w:rPr>
      </w:pPr>
      <w:r w:rsidRPr="003026F4">
        <w:rPr>
          <w:color w:val="000000" w:themeColor="text1"/>
        </w:rPr>
        <w:t>Trimming and Sectioning on an ultramicrotome</w:t>
      </w:r>
      <w:r w:rsidR="00D075F7" w:rsidRPr="003026F4">
        <w:rPr>
          <w:color w:val="000000" w:themeColor="text1"/>
        </w:rPr>
        <w:t>.</w:t>
      </w:r>
    </w:p>
    <w:p w14:paraId="732FBA73" w14:textId="77777777" w:rsidR="00D075F7" w:rsidRPr="003026F4" w:rsidRDefault="00D075F7" w:rsidP="003026F4">
      <w:pPr>
        <w:pStyle w:val="af3"/>
        <w:widowControl/>
        <w:autoSpaceDE/>
        <w:autoSpaceDN/>
        <w:adjustRightInd/>
        <w:ind w:left="1224"/>
        <w:rPr>
          <w:color w:val="000000" w:themeColor="text1"/>
        </w:rPr>
      </w:pPr>
    </w:p>
    <w:p w14:paraId="439F6EEC" w14:textId="26A75B61" w:rsidR="00451E44" w:rsidRPr="003026F4" w:rsidRDefault="00451E44" w:rsidP="003026F4">
      <w:pPr>
        <w:pStyle w:val="af3"/>
        <w:widowControl/>
        <w:numPr>
          <w:ilvl w:val="2"/>
          <w:numId w:val="26"/>
        </w:numPr>
        <w:autoSpaceDE/>
        <w:autoSpaceDN/>
        <w:adjustRightInd/>
        <w:rPr>
          <w:color w:val="000000" w:themeColor="text1"/>
        </w:rPr>
      </w:pPr>
      <w:r w:rsidRPr="003026F4">
        <w:rPr>
          <w:color w:val="000000" w:themeColor="text1"/>
        </w:rPr>
        <w:t xml:space="preserve">Trim the block, ensuring </w:t>
      </w:r>
      <w:r w:rsidR="00751160">
        <w:rPr>
          <w:color w:val="000000" w:themeColor="text1"/>
        </w:rPr>
        <w:t xml:space="preserve">that </w:t>
      </w:r>
      <w:r w:rsidRPr="003026F4">
        <w:rPr>
          <w:color w:val="000000" w:themeColor="text1"/>
        </w:rPr>
        <w:t>the sides are as smooth as possible for the sections to adhere to each other</w:t>
      </w:r>
      <w:r w:rsidR="00BB1666" w:rsidRPr="003026F4">
        <w:rPr>
          <w:color w:val="000000" w:themeColor="text1"/>
        </w:rPr>
        <w:t xml:space="preserve"> (</w:t>
      </w:r>
      <w:r w:rsidR="00BB1666" w:rsidRPr="00751160">
        <w:rPr>
          <w:b/>
          <w:color w:val="000000" w:themeColor="text1"/>
        </w:rPr>
        <w:t>Fig</w:t>
      </w:r>
      <w:r w:rsidR="00751160" w:rsidRPr="00751160">
        <w:rPr>
          <w:b/>
          <w:color w:val="000000" w:themeColor="text1"/>
        </w:rPr>
        <w:t>ure</w:t>
      </w:r>
      <w:r w:rsidR="00BB1666" w:rsidRPr="00751160">
        <w:rPr>
          <w:b/>
          <w:color w:val="000000" w:themeColor="text1"/>
        </w:rPr>
        <w:t xml:space="preserve"> 1Aiii</w:t>
      </w:r>
      <w:r w:rsidR="00BB1666" w:rsidRPr="003026F4">
        <w:rPr>
          <w:color w:val="000000" w:themeColor="text1"/>
        </w:rPr>
        <w:t>)</w:t>
      </w:r>
      <w:r w:rsidR="00D075F7" w:rsidRPr="003026F4">
        <w:rPr>
          <w:color w:val="000000" w:themeColor="text1"/>
        </w:rPr>
        <w:t>.</w:t>
      </w:r>
    </w:p>
    <w:p w14:paraId="3FC04855" w14:textId="77777777" w:rsidR="00D075F7" w:rsidRPr="003026F4" w:rsidRDefault="00D075F7" w:rsidP="003026F4">
      <w:pPr>
        <w:pStyle w:val="af3"/>
        <w:widowControl/>
        <w:autoSpaceDE/>
        <w:autoSpaceDN/>
        <w:adjustRightInd/>
        <w:ind w:left="1224"/>
        <w:rPr>
          <w:color w:val="000000" w:themeColor="text1"/>
        </w:rPr>
      </w:pPr>
    </w:p>
    <w:p w14:paraId="566F2268" w14:textId="1C9782DA" w:rsidR="00451E44" w:rsidRPr="003026F4" w:rsidRDefault="00451E44" w:rsidP="003026F4">
      <w:pPr>
        <w:pStyle w:val="af3"/>
        <w:widowControl/>
        <w:numPr>
          <w:ilvl w:val="2"/>
          <w:numId w:val="26"/>
        </w:numPr>
        <w:autoSpaceDE/>
        <w:autoSpaceDN/>
        <w:adjustRightInd/>
        <w:rPr>
          <w:color w:val="000000" w:themeColor="text1"/>
          <w:highlight w:val="yellow"/>
        </w:rPr>
      </w:pPr>
      <w:r w:rsidRPr="003026F4">
        <w:rPr>
          <w:color w:val="000000" w:themeColor="text1"/>
          <w:highlight w:val="yellow"/>
        </w:rPr>
        <w:t xml:space="preserve">Produce 55 nm </w:t>
      </w:r>
      <w:r w:rsidR="00462DFA" w:rsidRPr="003026F4">
        <w:rPr>
          <w:color w:val="000000" w:themeColor="text1"/>
          <w:highlight w:val="yellow"/>
        </w:rPr>
        <w:t>ultra-</w:t>
      </w:r>
      <w:r w:rsidRPr="003026F4">
        <w:rPr>
          <w:color w:val="000000" w:themeColor="text1"/>
          <w:highlight w:val="yellow"/>
        </w:rPr>
        <w:t xml:space="preserve">thin serial sections (should be silver grey) using </w:t>
      </w:r>
      <w:r w:rsidR="0071228E" w:rsidRPr="003026F4">
        <w:rPr>
          <w:color w:val="000000" w:themeColor="text1"/>
          <w:highlight w:val="yellow"/>
        </w:rPr>
        <w:t>an</w:t>
      </w:r>
      <w:r w:rsidRPr="003026F4">
        <w:rPr>
          <w:color w:val="000000" w:themeColor="text1"/>
          <w:highlight w:val="yellow"/>
        </w:rPr>
        <w:t xml:space="preserve"> ultramicrotome. Use a slot grid (slot width 1</w:t>
      </w:r>
      <w:r w:rsidR="00751160">
        <w:rPr>
          <w:color w:val="000000" w:themeColor="text1"/>
          <w:highlight w:val="yellow"/>
        </w:rPr>
        <w:t xml:space="preserve"> </w:t>
      </w:r>
      <w:r w:rsidRPr="003026F4">
        <w:rPr>
          <w:color w:val="000000" w:themeColor="text1"/>
          <w:highlight w:val="yellow"/>
        </w:rPr>
        <w:t>x</w:t>
      </w:r>
      <w:r w:rsidR="00751160">
        <w:rPr>
          <w:color w:val="000000" w:themeColor="text1"/>
          <w:highlight w:val="yellow"/>
        </w:rPr>
        <w:t xml:space="preserve"> </w:t>
      </w:r>
      <w:r w:rsidRPr="003026F4">
        <w:rPr>
          <w:color w:val="000000" w:themeColor="text1"/>
          <w:highlight w:val="yellow"/>
        </w:rPr>
        <w:t xml:space="preserve">2 mm) </w:t>
      </w:r>
      <w:r w:rsidR="00076774" w:rsidRPr="003026F4">
        <w:rPr>
          <w:color w:val="000000" w:themeColor="text1"/>
          <w:highlight w:val="yellow"/>
        </w:rPr>
        <w:t xml:space="preserve">coated </w:t>
      </w:r>
      <w:r w:rsidRPr="003026F4">
        <w:rPr>
          <w:color w:val="000000" w:themeColor="text1"/>
          <w:highlight w:val="yellow"/>
        </w:rPr>
        <w:t xml:space="preserve">with </w:t>
      </w:r>
      <w:proofErr w:type="spellStart"/>
      <w:r w:rsidRPr="003026F4">
        <w:rPr>
          <w:color w:val="000000" w:themeColor="text1"/>
          <w:highlight w:val="yellow"/>
        </w:rPr>
        <w:t>pioloform</w:t>
      </w:r>
      <w:proofErr w:type="spellEnd"/>
      <w:r w:rsidR="00BB1666" w:rsidRPr="003026F4">
        <w:rPr>
          <w:color w:val="000000" w:themeColor="text1"/>
          <w:highlight w:val="yellow"/>
        </w:rPr>
        <w:t xml:space="preserve"> (</w:t>
      </w:r>
      <w:r w:rsidR="00BB1666" w:rsidRPr="00751160">
        <w:rPr>
          <w:b/>
          <w:color w:val="000000" w:themeColor="text1"/>
          <w:highlight w:val="yellow"/>
        </w:rPr>
        <w:t>Fig</w:t>
      </w:r>
      <w:r w:rsidR="00751160" w:rsidRPr="00751160">
        <w:rPr>
          <w:b/>
          <w:color w:val="000000" w:themeColor="text1"/>
          <w:highlight w:val="yellow"/>
        </w:rPr>
        <w:t>ure</w:t>
      </w:r>
      <w:r w:rsidR="00BB1666" w:rsidRPr="00751160">
        <w:rPr>
          <w:b/>
          <w:color w:val="000000" w:themeColor="text1"/>
          <w:highlight w:val="yellow"/>
        </w:rPr>
        <w:t xml:space="preserve"> 1Aiv</w:t>
      </w:r>
      <w:r w:rsidR="00BB1666" w:rsidRPr="003026F4">
        <w:rPr>
          <w:color w:val="000000" w:themeColor="text1"/>
          <w:highlight w:val="yellow"/>
        </w:rPr>
        <w:t>)</w:t>
      </w:r>
      <w:r w:rsidRPr="003026F4">
        <w:rPr>
          <w:color w:val="000000" w:themeColor="text1"/>
          <w:highlight w:val="yellow"/>
        </w:rPr>
        <w:t>.</w:t>
      </w:r>
    </w:p>
    <w:p w14:paraId="08EA3C37" w14:textId="77777777" w:rsidR="00D075F7" w:rsidRPr="003026F4" w:rsidRDefault="00D075F7" w:rsidP="003026F4">
      <w:pPr>
        <w:pStyle w:val="af3"/>
        <w:widowControl/>
        <w:autoSpaceDE/>
        <w:autoSpaceDN/>
        <w:adjustRightInd/>
        <w:ind w:left="1224"/>
        <w:rPr>
          <w:color w:val="000000" w:themeColor="text1"/>
          <w:highlight w:val="yellow"/>
        </w:rPr>
      </w:pPr>
    </w:p>
    <w:p w14:paraId="20698BFB" w14:textId="20D429A6" w:rsidR="00AB20B6" w:rsidRDefault="00202B4B" w:rsidP="003026F4">
      <w:pPr>
        <w:pStyle w:val="af3"/>
        <w:widowControl/>
        <w:numPr>
          <w:ilvl w:val="1"/>
          <w:numId w:val="26"/>
        </w:numPr>
        <w:autoSpaceDE/>
        <w:autoSpaceDN/>
        <w:adjustRightInd/>
        <w:rPr>
          <w:color w:val="000000" w:themeColor="text1"/>
        </w:rPr>
      </w:pPr>
      <w:r w:rsidRPr="003026F4">
        <w:rPr>
          <w:color w:val="000000" w:themeColor="text1"/>
        </w:rPr>
        <w:t>C</w:t>
      </w:r>
      <w:r>
        <w:rPr>
          <w:color w:val="000000" w:themeColor="text1"/>
        </w:rPr>
        <w:t xml:space="preserve">ounterstain </w:t>
      </w:r>
      <w:r w:rsidR="00134887" w:rsidRPr="003026F4">
        <w:rPr>
          <w:color w:val="000000" w:themeColor="text1"/>
        </w:rPr>
        <w:t>ultra-thin sections</w:t>
      </w:r>
      <w:r w:rsidR="00917F4C" w:rsidRPr="003026F4">
        <w:rPr>
          <w:color w:val="000000" w:themeColor="text1"/>
        </w:rPr>
        <w:t xml:space="preserve"> on the slot grids </w:t>
      </w:r>
      <w:r w:rsidR="00134887" w:rsidRPr="003026F4">
        <w:rPr>
          <w:color w:val="000000" w:themeColor="text1"/>
        </w:rPr>
        <w:t xml:space="preserve">using </w:t>
      </w:r>
      <w:r w:rsidR="00001229">
        <w:rPr>
          <w:color w:val="000000" w:themeColor="text1"/>
        </w:rPr>
        <w:t>2% uranyl acetate for 30</w:t>
      </w:r>
      <w:r w:rsidR="000B1F29">
        <w:rPr>
          <w:color w:val="000000" w:themeColor="text1"/>
        </w:rPr>
        <w:t xml:space="preserve"> min and lead citrate for 30 s</w:t>
      </w:r>
      <w:r w:rsidR="00E421E2" w:rsidRPr="009E324E">
        <w:rPr>
          <w:color w:val="auto"/>
        </w:rPr>
        <w:t xml:space="preserve"> </w:t>
      </w:r>
      <w:r>
        <w:rPr>
          <w:color w:val="auto"/>
        </w:rPr>
        <w:t xml:space="preserve">at RT </w:t>
      </w:r>
      <w:r w:rsidR="00E421E2" w:rsidRPr="009E324E">
        <w:rPr>
          <w:color w:val="auto"/>
        </w:rPr>
        <w:t>(this is standard electron microscopy method</w:t>
      </w:r>
      <w:r w:rsidR="00565105" w:rsidRPr="009E324E">
        <w:rPr>
          <w:color w:val="auto"/>
          <w:vertAlign w:val="superscript"/>
        </w:rPr>
        <w:t>11</w:t>
      </w:r>
      <w:r w:rsidR="000E70E9" w:rsidRPr="009E324E">
        <w:rPr>
          <w:color w:val="auto"/>
        </w:rPr>
        <w:t>)</w:t>
      </w:r>
      <w:r>
        <w:rPr>
          <w:color w:val="auto"/>
        </w:rPr>
        <w:t>.</w:t>
      </w:r>
    </w:p>
    <w:p w14:paraId="1F0543F7" w14:textId="77777777" w:rsidR="00AB20B6" w:rsidRDefault="00AB20B6" w:rsidP="00AB20B6">
      <w:pPr>
        <w:pStyle w:val="af3"/>
        <w:widowControl/>
        <w:autoSpaceDE/>
        <w:autoSpaceDN/>
        <w:adjustRightInd/>
        <w:ind w:left="0"/>
        <w:rPr>
          <w:color w:val="000000" w:themeColor="text1"/>
        </w:rPr>
      </w:pPr>
    </w:p>
    <w:p w14:paraId="52A7A93C" w14:textId="5424540B" w:rsidR="0076141B" w:rsidRPr="003026F4" w:rsidRDefault="00134887">
      <w:pPr>
        <w:pStyle w:val="af3"/>
        <w:widowControl/>
        <w:autoSpaceDE/>
        <w:autoSpaceDN/>
        <w:adjustRightInd/>
        <w:ind w:left="0"/>
        <w:rPr>
          <w:color w:val="000000" w:themeColor="text1"/>
        </w:rPr>
      </w:pPr>
      <w:r w:rsidRPr="003026F4">
        <w:rPr>
          <w:color w:val="000000" w:themeColor="text1"/>
        </w:rPr>
        <w:t>CAUTION: Uranyl acetate is highly toxic and any direct contact should be avoided. Handle only with protective gloves</w:t>
      </w:r>
      <w:r w:rsidR="00AB20B6">
        <w:rPr>
          <w:color w:val="000000" w:themeColor="text1"/>
        </w:rPr>
        <w:t>.</w:t>
      </w:r>
      <w:r w:rsidR="00565105">
        <w:rPr>
          <w:color w:val="000000" w:themeColor="text1"/>
        </w:rPr>
        <w:t xml:space="preserve"> Lead nitrate</w:t>
      </w:r>
      <w:r w:rsidR="00305B16" w:rsidRPr="003026F4">
        <w:rPr>
          <w:color w:val="auto"/>
        </w:rPr>
        <w:t xml:space="preserve"> is toxic if swallowed or inhaled </w:t>
      </w:r>
      <w:r w:rsidR="00305B16" w:rsidRPr="003026F4">
        <w:rPr>
          <w:color w:val="000000" w:themeColor="text1"/>
        </w:rPr>
        <w:t>and should be handled with great care.</w:t>
      </w:r>
    </w:p>
    <w:p w14:paraId="7E9A66BC" w14:textId="77777777" w:rsidR="00D075F7" w:rsidRPr="003026F4" w:rsidRDefault="00D075F7" w:rsidP="003026F4">
      <w:pPr>
        <w:pStyle w:val="af3"/>
        <w:widowControl/>
        <w:autoSpaceDE/>
        <w:autoSpaceDN/>
        <w:adjustRightInd/>
        <w:ind w:left="1224"/>
        <w:rPr>
          <w:color w:val="000000" w:themeColor="text1"/>
        </w:rPr>
      </w:pPr>
    </w:p>
    <w:p w14:paraId="64A331A3" w14:textId="481FA0CD" w:rsidR="00451E44" w:rsidRPr="00D60E91" w:rsidRDefault="00451E44" w:rsidP="003026F4">
      <w:pPr>
        <w:pStyle w:val="af3"/>
        <w:widowControl/>
        <w:numPr>
          <w:ilvl w:val="0"/>
          <w:numId w:val="26"/>
        </w:numPr>
        <w:autoSpaceDE/>
        <w:autoSpaceDN/>
        <w:adjustRightInd/>
        <w:rPr>
          <w:b/>
          <w:color w:val="000000" w:themeColor="text1"/>
        </w:rPr>
      </w:pPr>
      <w:r w:rsidRPr="00D60E91">
        <w:rPr>
          <w:b/>
          <w:color w:val="000000" w:themeColor="text1"/>
          <w:highlight w:val="yellow"/>
        </w:rPr>
        <w:t xml:space="preserve">Imaging </w:t>
      </w:r>
      <w:r w:rsidR="0033050B" w:rsidRPr="00D60E91">
        <w:rPr>
          <w:b/>
          <w:color w:val="000000" w:themeColor="text1"/>
          <w:highlight w:val="yellow"/>
        </w:rPr>
        <w:t xml:space="preserve">of </w:t>
      </w:r>
      <w:r w:rsidR="00751160">
        <w:rPr>
          <w:b/>
          <w:color w:val="000000" w:themeColor="text1"/>
          <w:highlight w:val="yellow"/>
        </w:rPr>
        <w:t>C</w:t>
      </w:r>
      <w:r w:rsidR="0033050B" w:rsidRPr="00D60E91">
        <w:rPr>
          <w:b/>
          <w:color w:val="000000" w:themeColor="text1"/>
          <w:highlight w:val="yellow"/>
        </w:rPr>
        <w:t xml:space="preserve">orresponding ROIs on the </w:t>
      </w:r>
      <w:r w:rsidR="00751160">
        <w:rPr>
          <w:b/>
          <w:color w:val="000000" w:themeColor="text1"/>
          <w:highlight w:val="yellow"/>
        </w:rPr>
        <w:t>R</w:t>
      </w:r>
      <w:r w:rsidR="0033050B" w:rsidRPr="00D60E91">
        <w:rPr>
          <w:b/>
          <w:color w:val="000000" w:themeColor="text1"/>
          <w:highlight w:val="yellow"/>
        </w:rPr>
        <w:t xml:space="preserve">eference and </w:t>
      </w:r>
      <w:r w:rsidR="00751160" w:rsidRPr="00D60E91">
        <w:rPr>
          <w:b/>
          <w:color w:val="000000" w:themeColor="text1"/>
          <w:highlight w:val="yellow"/>
        </w:rPr>
        <w:t xml:space="preserve">Look-Up Sections </w:t>
      </w:r>
      <w:r w:rsidR="0033050B" w:rsidRPr="00D60E91">
        <w:rPr>
          <w:b/>
          <w:color w:val="000000" w:themeColor="text1"/>
          <w:highlight w:val="yellow"/>
        </w:rPr>
        <w:t xml:space="preserve">on TEM </w:t>
      </w:r>
      <w:r w:rsidRPr="00D60E91">
        <w:rPr>
          <w:b/>
          <w:color w:val="000000" w:themeColor="text1"/>
          <w:highlight w:val="yellow"/>
        </w:rPr>
        <w:t xml:space="preserve">with </w:t>
      </w:r>
      <w:r w:rsidR="00751160" w:rsidRPr="00D60E91">
        <w:rPr>
          <w:b/>
          <w:color w:val="000000" w:themeColor="text1"/>
          <w:highlight w:val="yellow"/>
        </w:rPr>
        <w:t>Software Packages</w:t>
      </w:r>
    </w:p>
    <w:p w14:paraId="704DC025" w14:textId="77777777" w:rsidR="00D075F7" w:rsidRPr="003026F4" w:rsidRDefault="00D075F7" w:rsidP="003026F4">
      <w:pPr>
        <w:pStyle w:val="af3"/>
        <w:widowControl/>
        <w:autoSpaceDE/>
        <w:autoSpaceDN/>
        <w:adjustRightInd/>
        <w:ind w:left="360"/>
        <w:rPr>
          <w:color w:val="000000" w:themeColor="text1"/>
        </w:rPr>
      </w:pPr>
    </w:p>
    <w:p w14:paraId="63B43159" w14:textId="237AE524" w:rsidR="00451E44" w:rsidRPr="003026F4" w:rsidRDefault="006079B7" w:rsidP="003026F4">
      <w:pPr>
        <w:pStyle w:val="af3"/>
        <w:widowControl/>
        <w:numPr>
          <w:ilvl w:val="1"/>
          <w:numId w:val="26"/>
        </w:numPr>
        <w:autoSpaceDE/>
        <w:autoSpaceDN/>
        <w:adjustRightInd/>
        <w:rPr>
          <w:color w:val="000000" w:themeColor="text1"/>
        </w:rPr>
      </w:pPr>
      <w:r w:rsidRPr="003026F4">
        <w:rPr>
          <w:color w:val="000000" w:themeColor="text1"/>
          <w:highlight w:val="yellow"/>
        </w:rPr>
        <w:t>Examine</w:t>
      </w:r>
      <w:r w:rsidR="00451E44" w:rsidRPr="003026F4">
        <w:rPr>
          <w:color w:val="000000" w:themeColor="text1"/>
          <w:highlight w:val="yellow"/>
        </w:rPr>
        <w:t xml:space="preserve"> the sections on </w:t>
      </w:r>
      <w:r w:rsidR="0038311F" w:rsidRPr="003026F4">
        <w:rPr>
          <w:color w:val="000000" w:themeColor="text1"/>
          <w:highlight w:val="yellow"/>
        </w:rPr>
        <w:t xml:space="preserve">the </w:t>
      </w:r>
      <w:r w:rsidR="00451E44" w:rsidRPr="003026F4">
        <w:rPr>
          <w:color w:val="000000" w:themeColor="text1"/>
          <w:highlight w:val="yellow"/>
        </w:rPr>
        <w:t>grid with the TEM using a low magnification (</w:t>
      </w:r>
      <w:r w:rsidRPr="003026F4">
        <w:rPr>
          <w:color w:val="000000" w:themeColor="text1"/>
          <w:highlight w:val="yellow"/>
        </w:rPr>
        <w:t>depending on the size of the sections</w:t>
      </w:r>
      <w:r w:rsidR="00451E44" w:rsidRPr="003026F4">
        <w:rPr>
          <w:color w:val="000000" w:themeColor="text1"/>
          <w:highlight w:val="yellow"/>
        </w:rPr>
        <w:t>)</w:t>
      </w:r>
      <w:r w:rsidRPr="003026F4">
        <w:rPr>
          <w:color w:val="000000" w:themeColor="text1"/>
          <w:highlight w:val="yellow"/>
        </w:rPr>
        <w:t xml:space="preserve"> for orientation and to evaluate the quality of the section</w:t>
      </w:r>
      <w:r w:rsidR="004E629E" w:rsidRPr="003026F4">
        <w:rPr>
          <w:color w:val="000000" w:themeColor="text1"/>
          <w:highlight w:val="yellow"/>
        </w:rPr>
        <w:t>s</w:t>
      </w:r>
      <w:r w:rsidR="00451E44" w:rsidRPr="003026F4">
        <w:rPr>
          <w:color w:val="000000" w:themeColor="text1"/>
          <w:highlight w:val="yellow"/>
        </w:rPr>
        <w:t>.</w:t>
      </w:r>
    </w:p>
    <w:p w14:paraId="7E359B97" w14:textId="77777777" w:rsidR="00D075F7" w:rsidRPr="003026F4" w:rsidRDefault="00D075F7" w:rsidP="003026F4">
      <w:pPr>
        <w:pStyle w:val="af3"/>
        <w:widowControl/>
        <w:autoSpaceDE/>
        <w:autoSpaceDN/>
        <w:adjustRightInd/>
        <w:ind w:left="792"/>
        <w:rPr>
          <w:color w:val="000000" w:themeColor="text1"/>
        </w:rPr>
      </w:pPr>
    </w:p>
    <w:p w14:paraId="7549A7F7" w14:textId="3EC94D89" w:rsidR="00001229" w:rsidRDefault="004E629E" w:rsidP="003026F4">
      <w:pPr>
        <w:pStyle w:val="af3"/>
        <w:widowControl/>
        <w:numPr>
          <w:ilvl w:val="1"/>
          <w:numId w:val="26"/>
        </w:numPr>
        <w:autoSpaceDE/>
        <w:autoSpaceDN/>
        <w:adjustRightInd/>
        <w:rPr>
          <w:color w:val="000000" w:themeColor="text1"/>
          <w:highlight w:val="yellow"/>
        </w:rPr>
      </w:pPr>
      <w:r w:rsidRPr="003026F4">
        <w:rPr>
          <w:color w:val="000000" w:themeColor="text1"/>
          <w:highlight w:val="yellow"/>
        </w:rPr>
        <w:t xml:space="preserve">Start the </w:t>
      </w:r>
      <w:r w:rsidR="00615E37" w:rsidRPr="00615E37">
        <w:rPr>
          <w:color w:val="000000" w:themeColor="text1"/>
          <w:highlight w:val="yellow"/>
        </w:rPr>
        <w:t>s</w:t>
      </w:r>
      <w:r w:rsidRPr="00615E37">
        <w:rPr>
          <w:color w:val="000000" w:themeColor="text1"/>
          <w:highlight w:val="yellow"/>
        </w:rPr>
        <w:t xml:space="preserve">oftware </w:t>
      </w:r>
      <w:r w:rsidR="00EB7CC4" w:rsidRPr="003026F4">
        <w:rPr>
          <w:color w:val="000000" w:themeColor="text1"/>
          <w:highlight w:val="yellow"/>
        </w:rPr>
        <w:t>(</w:t>
      </w:r>
      <w:r w:rsidR="007879A1" w:rsidRPr="003026F4">
        <w:rPr>
          <w:color w:val="000000" w:themeColor="text1"/>
          <w:highlight w:val="yellow"/>
        </w:rPr>
        <w:t xml:space="preserve">a </w:t>
      </w:r>
      <w:r w:rsidR="00EB7CC4" w:rsidRPr="003026F4">
        <w:rPr>
          <w:color w:val="000000" w:themeColor="text1"/>
          <w:highlight w:val="yellow"/>
        </w:rPr>
        <w:t>package of T</w:t>
      </w:r>
      <w:r w:rsidR="007879A1" w:rsidRPr="003026F4">
        <w:rPr>
          <w:color w:val="000000" w:themeColor="text1"/>
          <w:highlight w:val="yellow"/>
        </w:rPr>
        <w:t>EM Image Analysis Software, or TIA, supplied with microscope</w:t>
      </w:r>
      <w:r w:rsidR="00EB7CC4" w:rsidRPr="003026F4">
        <w:rPr>
          <w:color w:val="000000" w:themeColor="text1"/>
          <w:highlight w:val="yellow"/>
        </w:rPr>
        <w:t xml:space="preserve">) </w:t>
      </w:r>
      <w:r w:rsidRPr="003026F4">
        <w:rPr>
          <w:color w:val="000000" w:themeColor="text1"/>
          <w:highlight w:val="yellow"/>
        </w:rPr>
        <w:t xml:space="preserve">to generate virtual images of the sections by storing the corner points of the sections. That allows the software to find the corresponding positions of the ROI on each section. </w:t>
      </w:r>
    </w:p>
    <w:p w14:paraId="14690CC2" w14:textId="77777777" w:rsidR="00001229" w:rsidRPr="00001229" w:rsidRDefault="00001229" w:rsidP="00001229">
      <w:pPr>
        <w:pStyle w:val="af3"/>
        <w:rPr>
          <w:color w:val="000000" w:themeColor="text1"/>
          <w:highlight w:val="yellow"/>
        </w:rPr>
      </w:pPr>
    </w:p>
    <w:p w14:paraId="6EC4136D" w14:textId="0429B0CF" w:rsidR="004E629E" w:rsidRPr="003026F4" w:rsidRDefault="001319B1">
      <w:pPr>
        <w:pStyle w:val="af3"/>
        <w:widowControl/>
        <w:numPr>
          <w:ilvl w:val="2"/>
          <w:numId w:val="26"/>
        </w:numPr>
        <w:autoSpaceDE/>
        <w:autoSpaceDN/>
        <w:adjustRightInd/>
        <w:rPr>
          <w:color w:val="000000" w:themeColor="text1"/>
          <w:highlight w:val="yellow"/>
        </w:rPr>
      </w:pPr>
      <w:r>
        <w:rPr>
          <w:color w:val="000000" w:themeColor="text1"/>
          <w:highlight w:val="yellow"/>
        </w:rPr>
        <w:t xml:space="preserve">Go to </w:t>
      </w:r>
      <w:r w:rsidR="00E34BE3" w:rsidRPr="00E34BE3">
        <w:rPr>
          <w:b/>
          <w:i/>
          <w:color w:val="000000" w:themeColor="text1"/>
          <w:highlight w:val="yellow"/>
        </w:rPr>
        <w:t>S</w:t>
      </w:r>
      <w:r w:rsidRPr="00E34BE3">
        <w:rPr>
          <w:b/>
          <w:i/>
          <w:color w:val="000000" w:themeColor="text1"/>
          <w:highlight w:val="yellow"/>
        </w:rPr>
        <w:t>ection</w:t>
      </w:r>
      <w:r>
        <w:rPr>
          <w:color w:val="000000" w:themeColor="text1"/>
          <w:highlight w:val="yellow"/>
        </w:rPr>
        <w:t xml:space="preserve"> and cho</w:t>
      </w:r>
      <w:r w:rsidR="00E34BE3">
        <w:rPr>
          <w:color w:val="000000" w:themeColor="text1"/>
          <w:highlight w:val="yellow"/>
        </w:rPr>
        <w:t>o</w:t>
      </w:r>
      <w:r>
        <w:rPr>
          <w:color w:val="000000" w:themeColor="text1"/>
          <w:highlight w:val="yellow"/>
        </w:rPr>
        <w:t xml:space="preserve">se </w:t>
      </w:r>
      <w:r w:rsidRPr="00E34BE3">
        <w:rPr>
          <w:b/>
          <w:color w:val="000000" w:themeColor="text1"/>
          <w:highlight w:val="yellow"/>
        </w:rPr>
        <w:t>Insert</w:t>
      </w:r>
      <w:r>
        <w:rPr>
          <w:color w:val="000000" w:themeColor="text1"/>
          <w:highlight w:val="yellow"/>
        </w:rPr>
        <w:t xml:space="preserve"> to add the corner points </w:t>
      </w:r>
      <w:r w:rsidR="00FD3D86" w:rsidRPr="003026F4">
        <w:rPr>
          <w:color w:val="000000" w:themeColor="text1"/>
          <w:highlight w:val="yellow"/>
        </w:rPr>
        <w:t>for the reference and look-up section</w:t>
      </w:r>
      <w:r>
        <w:rPr>
          <w:color w:val="000000" w:themeColor="text1"/>
          <w:highlight w:val="yellow"/>
        </w:rPr>
        <w:t>. Follow</w:t>
      </w:r>
      <w:r w:rsidR="004E629E" w:rsidRPr="003026F4">
        <w:rPr>
          <w:color w:val="000000" w:themeColor="text1"/>
          <w:highlight w:val="yellow"/>
        </w:rPr>
        <w:t xml:space="preserve"> </w:t>
      </w:r>
      <w:r w:rsidR="00D11C1D" w:rsidRPr="003026F4">
        <w:rPr>
          <w:color w:val="000000" w:themeColor="text1"/>
          <w:highlight w:val="yellow"/>
        </w:rPr>
        <w:t xml:space="preserve">the instructions of the </w:t>
      </w:r>
      <w:r w:rsidR="004E629E" w:rsidRPr="003026F4">
        <w:rPr>
          <w:color w:val="000000" w:themeColor="text1"/>
          <w:highlight w:val="yellow"/>
        </w:rPr>
        <w:t>pop</w:t>
      </w:r>
      <w:r w:rsidR="00FD3D86" w:rsidRPr="003026F4">
        <w:rPr>
          <w:color w:val="000000" w:themeColor="text1"/>
          <w:highlight w:val="yellow"/>
        </w:rPr>
        <w:t>-up window</w:t>
      </w:r>
      <w:r>
        <w:rPr>
          <w:color w:val="000000" w:themeColor="text1"/>
          <w:highlight w:val="yellow"/>
        </w:rPr>
        <w:t>.</w:t>
      </w:r>
      <w:r w:rsidR="00D11C1D" w:rsidRPr="003026F4">
        <w:rPr>
          <w:color w:val="000000" w:themeColor="text1"/>
          <w:highlight w:val="yellow"/>
        </w:rPr>
        <w:t xml:space="preserve"> </w:t>
      </w:r>
      <w:r w:rsidR="00DD1C10" w:rsidRPr="003026F4">
        <w:rPr>
          <w:color w:val="000000" w:themeColor="text1"/>
          <w:highlight w:val="yellow"/>
        </w:rPr>
        <w:t xml:space="preserve">Start with the </w:t>
      </w:r>
      <w:r w:rsidR="001852F5">
        <w:rPr>
          <w:color w:val="000000" w:themeColor="text1"/>
          <w:highlight w:val="yellow"/>
        </w:rPr>
        <w:t>reference</w:t>
      </w:r>
      <w:r w:rsidR="00DD1C10" w:rsidRPr="003026F4">
        <w:rPr>
          <w:color w:val="000000" w:themeColor="text1"/>
          <w:highlight w:val="yellow"/>
        </w:rPr>
        <w:t xml:space="preserve"> section and then continue with the </w:t>
      </w:r>
      <w:r w:rsidR="001852F5">
        <w:rPr>
          <w:color w:val="000000" w:themeColor="text1"/>
          <w:highlight w:val="yellow"/>
        </w:rPr>
        <w:t xml:space="preserve">look-up </w:t>
      </w:r>
      <w:r w:rsidR="00DD1C10" w:rsidRPr="003026F4">
        <w:rPr>
          <w:color w:val="000000" w:themeColor="text1"/>
          <w:highlight w:val="yellow"/>
        </w:rPr>
        <w:t xml:space="preserve">section. </w:t>
      </w:r>
      <w:r w:rsidR="00D11C1D" w:rsidRPr="003026F4">
        <w:rPr>
          <w:color w:val="000000" w:themeColor="text1"/>
          <w:highlight w:val="yellow"/>
        </w:rPr>
        <w:t>Make sure</w:t>
      </w:r>
      <w:r w:rsidR="00FD3D86" w:rsidRPr="003026F4">
        <w:rPr>
          <w:color w:val="000000" w:themeColor="text1"/>
          <w:highlight w:val="yellow"/>
        </w:rPr>
        <w:t xml:space="preserve"> </w:t>
      </w:r>
      <w:r w:rsidR="00E34BE3">
        <w:rPr>
          <w:color w:val="000000" w:themeColor="text1"/>
          <w:highlight w:val="yellow"/>
        </w:rPr>
        <w:t>that</w:t>
      </w:r>
      <w:r w:rsidR="00DD1C10" w:rsidRPr="003026F4">
        <w:rPr>
          <w:color w:val="000000" w:themeColor="text1"/>
          <w:highlight w:val="yellow"/>
        </w:rPr>
        <w:t xml:space="preserve"> </w:t>
      </w:r>
      <w:r w:rsidR="00EB7CC4" w:rsidRPr="003026F4">
        <w:rPr>
          <w:color w:val="000000" w:themeColor="text1"/>
          <w:highlight w:val="yellow"/>
        </w:rPr>
        <w:t>t</w:t>
      </w:r>
      <w:r w:rsidR="004E629E" w:rsidRPr="003026F4">
        <w:rPr>
          <w:color w:val="000000" w:themeColor="text1"/>
          <w:highlight w:val="yellow"/>
        </w:rPr>
        <w:t>he edges of the section which are parallel to the next section</w:t>
      </w:r>
      <w:r w:rsidR="00DD1C10" w:rsidRPr="003026F4">
        <w:rPr>
          <w:color w:val="000000" w:themeColor="text1"/>
          <w:highlight w:val="yellow"/>
        </w:rPr>
        <w:t xml:space="preserve"> as points 1 and 2</w:t>
      </w:r>
      <w:r w:rsidR="00BB1666" w:rsidRPr="003026F4">
        <w:rPr>
          <w:color w:val="000000" w:themeColor="text1"/>
          <w:highlight w:val="yellow"/>
        </w:rPr>
        <w:t xml:space="preserve"> (</w:t>
      </w:r>
      <w:r w:rsidR="00BB1666" w:rsidRPr="00E34BE3">
        <w:rPr>
          <w:b/>
          <w:color w:val="000000" w:themeColor="text1"/>
          <w:highlight w:val="yellow"/>
        </w:rPr>
        <w:t>Fig</w:t>
      </w:r>
      <w:r w:rsidR="00E34BE3" w:rsidRPr="00E34BE3">
        <w:rPr>
          <w:b/>
          <w:color w:val="000000" w:themeColor="text1"/>
          <w:highlight w:val="yellow"/>
        </w:rPr>
        <w:t>ure</w:t>
      </w:r>
      <w:r w:rsidR="00BB1666" w:rsidRPr="00E34BE3">
        <w:rPr>
          <w:b/>
          <w:color w:val="000000" w:themeColor="text1"/>
          <w:highlight w:val="yellow"/>
        </w:rPr>
        <w:t xml:space="preserve"> 1Bi</w:t>
      </w:r>
      <w:r w:rsidR="00BB1666" w:rsidRPr="003026F4">
        <w:rPr>
          <w:color w:val="000000" w:themeColor="text1"/>
          <w:highlight w:val="yellow"/>
        </w:rPr>
        <w:t>)</w:t>
      </w:r>
      <w:r w:rsidR="00E34BE3">
        <w:rPr>
          <w:color w:val="000000" w:themeColor="text1"/>
          <w:highlight w:val="yellow"/>
        </w:rPr>
        <w:t xml:space="preserve"> are entered</w:t>
      </w:r>
      <w:r w:rsidR="004E629E" w:rsidRPr="003026F4">
        <w:rPr>
          <w:color w:val="000000" w:themeColor="text1"/>
          <w:highlight w:val="yellow"/>
        </w:rPr>
        <w:t xml:space="preserve">. </w:t>
      </w:r>
    </w:p>
    <w:p w14:paraId="47B09158" w14:textId="77777777" w:rsidR="00D075F7" w:rsidRPr="003026F4" w:rsidRDefault="00D075F7" w:rsidP="003026F4">
      <w:pPr>
        <w:pStyle w:val="af3"/>
        <w:widowControl/>
        <w:autoSpaceDE/>
        <w:autoSpaceDN/>
        <w:adjustRightInd/>
        <w:ind w:left="792"/>
        <w:rPr>
          <w:color w:val="000000" w:themeColor="text1"/>
          <w:highlight w:val="yellow"/>
        </w:rPr>
      </w:pPr>
    </w:p>
    <w:p w14:paraId="21D4023F" w14:textId="2B12C2A4" w:rsidR="00001229" w:rsidRPr="007247AC" w:rsidRDefault="00DD1C10" w:rsidP="007247AC">
      <w:pPr>
        <w:pStyle w:val="af3"/>
        <w:widowControl/>
        <w:numPr>
          <w:ilvl w:val="2"/>
          <w:numId w:val="26"/>
        </w:numPr>
        <w:autoSpaceDE/>
        <w:autoSpaceDN/>
        <w:adjustRightInd/>
        <w:rPr>
          <w:highlight w:val="yellow"/>
        </w:rPr>
      </w:pPr>
      <w:r w:rsidRPr="003026F4">
        <w:rPr>
          <w:color w:val="000000" w:themeColor="text1"/>
          <w:highlight w:val="yellow"/>
        </w:rPr>
        <w:t>Visualize the reference section under low magnification to identify the region of interest</w:t>
      </w:r>
      <w:r w:rsidR="007247AC">
        <w:rPr>
          <w:color w:val="000000" w:themeColor="text1"/>
          <w:highlight w:val="yellow"/>
        </w:rPr>
        <w:t xml:space="preserve"> and m</w:t>
      </w:r>
      <w:r w:rsidR="00EC5676" w:rsidRPr="007247AC">
        <w:rPr>
          <w:color w:val="000000" w:themeColor="text1"/>
          <w:highlight w:val="yellow"/>
        </w:rPr>
        <w:t xml:space="preserve">ove the microscope stage using TIA on the </w:t>
      </w:r>
      <w:r w:rsidR="000D0866" w:rsidRPr="007247AC">
        <w:rPr>
          <w:color w:val="000000" w:themeColor="text1"/>
          <w:highlight w:val="yellow"/>
        </w:rPr>
        <w:t>reference</w:t>
      </w:r>
      <w:r w:rsidR="00EC5676" w:rsidRPr="007247AC">
        <w:rPr>
          <w:color w:val="000000" w:themeColor="text1"/>
          <w:highlight w:val="yellow"/>
        </w:rPr>
        <w:t xml:space="preserve"> section to multiple corner points of the ROI to create an o</w:t>
      </w:r>
      <w:r w:rsidR="00451E44" w:rsidRPr="007247AC">
        <w:rPr>
          <w:color w:val="000000" w:themeColor="text1"/>
          <w:highlight w:val="yellow"/>
        </w:rPr>
        <w:t xml:space="preserve">utline of the </w:t>
      </w:r>
      <w:r w:rsidRPr="007247AC">
        <w:rPr>
          <w:color w:val="000000" w:themeColor="text1"/>
          <w:highlight w:val="yellow"/>
        </w:rPr>
        <w:t>ROI</w:t>
      </w:r>
      <w:r w:rsidR="00451E44" w:rsidRPr="007247AC">
        <w:rPr>
          <w:color w:val="000000" w:themeColor="text1"/>
          <w:highlight w:val="yellow"/>
        </w:rPr>
        <w:t xml:space="preserve">. </w:t>
      </w:r>
    </w:p>
    <w:p w14:paraId="352C9F07" w14:textId="77777777" w:rsidR="00001229" w:rsidRPr="00001229" w:rsidRDefault="00001229" w:rsidP="00001229">
      <w:pPr>
        <w:pStyle w:val="af3"/>
        <w:rPr>
          <w:color w:val="000000" w:themeColor="text1"/>
          <w:highlight w:val="yellow"/>
        </w:rPr>
      </w:pPr>
    </w:p>
    <w:p w14:paraId="72D34167" w14:textId="4831B465" w:rsidR="00451E44" w:rsidRPr="003026F4" w:rsidRDefault="00DD1C10" w:rsidP="003026F4">
      <w:pPr>
        <w:pStyle w:val="af3"/>
        <w:widowControl/>
        <w:numPr>
          <w:ilvl w:val="2"/>
          <w:numId w:val="26"/>
        </w:numPr>
        <w:autoSpaceDE/>
        <w:autoSpaceDN/>
        <w:adjustRightInd/>
        <w:rPr>
          <w:color w:val="000000" w:themeColor="text1"/>
          <w:highlight w:val="yellow"/>
        </w:rPr>
      </w:pPr>
      <w:r w:rsidRPr="003026F4">
        <w:rPr>
          <w:color w:val="000000" w:themeColor="text1"/>
          <w:highlight w:val="yellow"/>
        </w:rPr>
        <w:t xml:space="preserve">Record the </w:t>
      </w:r>
      <w:r w:rsidR="00451E44" w:rsidRPr="003026F4">
        <w:rPr>
          <w:color w:val="000000" w:themeColor="text1"/>
          <w:highlight w:val="yellow"/>
        </w:rPr>
        <w:t xml:space="preserve">coordinates of the resulting polygon </w:t>
      </w:r>
      <w:r w:rsidRPr="003026F4">
        <w:rPr>
          <w:color w:val="000000" w:themeColor="text1"/>
          <w:highlight w:val="yellow"/>
        </w:rPr>
        <w:t>using</w:t>
      </w:r>
      <w:r w:rsidR="0097024D" w:rsidRPr="003026F4">
        <w:rPr>
          <w:color w:val="000000" w:themeColor="text1"/>
          <w:highlight w:val="yellow"/>
        </w:rPr>
        <w:t xml:space="preserve"> </w:t>
      </w:r>
      <w:r w:rsidR="00817151" w:rsidRPr="003026F4">
        <w:rPr>
          <w:i/>
          <w:color w:val="000000" w:themeColor="text1"/>
          <w:highlight w:val="yellow"/>
        </w:rPr>
        <w:t>RPS</w:t>
      </w:r>
      <w:r w:rsidR="0097024D" w:rsidRPr="003026F4">
        <w:rPr>
          <w:i/>
          <w:color w:val="000000" w:themeColor="text1"/>
          <w:highlight w:val="yellow"/>
        </w:rPr>
        <w:t xml:space="preserve"> </w:t>
      </w:r>
      <w:r w:rsidR="0097024D" w:rsidRPr="009E324E">
        <w:rPr>
          <w:color w:val="000000" w:themeColor="text1"/>
          <w:highlight w:val="yellow"/>
        </w:rPr>
        <w:t>software</w:t>
      </w:r>
      <w:r w:rsidR="002E27F5" w:rsidRPr="003026F4">
        <w:rPr>
          <w:color w:val="000000" w:themeColor="text1"/>
          <w:highlight w:val="yellow"/>
        </w:rPr>
        <w:t>. For this</w:t>
      </w:r>
      <w:r w:rsidR="00E34BE3">
        <w:rPr>
          <w:color w:val="000000" w:themeColor="text1"/>
          <w:highlight w:val="yellow"/>
        </w:rPr>
        <w:t>,</w:t>
      </w:r>
      <w:r w:rsidR="002E27F5" w:rsidRPr="003026F4">
        <w:rPr>
          <w:color w:val="000000" w:themeColor="text1"/>
          <w:highlight w:val="yellow"/>
        </w:rPr>
        <w:t xml:space="preserve"> press </w:t>
      </w:r>
      <w:r w:rsidR="002E27F5" w:rsidRPr="00E34BE3">
        <w:rPr>
          <w:b/>
          <w:color w:val="000000" w:themeColor="text1"/>
          <w:highlight w:val="yellow"/>
        </w:rPr>
        <w:t>Add</w:t>
      </w:r>
      <w:r w:rsidR="001852F5" w:rsidRPr="00E34BE3">
        <w:rPr>
          <w:b/>
          <w:color w:val="000000" w:themeColor="text1"/>
          <w:highlight w:val="yellow"/>
        </w:rPr>
        <w:t xml:space="preserve"> coordinates</w:t>
      </w:r>
      <w:r w:rsidR="002E27F5" w:rsidRPr="00E34BE3">
        <w:rPr>
          <w:b/>
          <w:color w:val="000000" w:themeColor="text1"/>
          <w:highlight w:val="yellow"/>
        </w:rPr>
        <w:t xml:space="preserve"> </w:t>
      </w:r>
      <w:r w:rsidR="002E27F5" w:rsidRPr="003026F4">
        <w:rPr>
          <w:color w:val="000000" w:themeColor="text1"/>
          <w:highlight w:val="yellow"/>
        </w:rPr>
        <w:t xml:space="preserve">in the dialog box of the </w:t>
      </w:r>
      <w:r w:rsidRPr="003026F4">
        <w:rPr>
          <w:i/>
          <w:color w:val="000000" w:themeColor="text1"/>
          <w:highlight w:val="yellow"/>
        </w:rPr>
        <w:t xml:space="preserve">RPS </w:t>
      </w:r>
      <w:r w:rsidR="002E27F5" w:rsidRPr="009E324E">
        <w:rPr>
          <w:color w:val="000000" w:themeColor="text1"/>
          <w:highlight w:val="yellow"/>
        </w:rPr>
        <w:t>software</w:t>
      </w:r>
      <w:r w:rsidR="002E27F5" w:rsidRPr="003026F4">
        <w:rPr>
          <w:color w:val="000000" w:themeColor="text1"/>
          <w:highlight w:val="yellow"/>
        </w:rPr>
        <w:t xml:space="preserve"> at each point of the polygon that is needed to outline the ROI in the section</w:t>
      </w:r>
      <w:r w:rsidR="00BB1666" w:rsidRPr="003026F4">
        <w:rPr>
          <w:color w:val="000000" w:themeColor="text1"/>
          <w:highlight w:val="yellow"/>
        </w:rPr>
        <w:t xml:space="preserve"> (</w:t>
      </w:r>
      <w:r w:rsidR="00BB1666" w:rsidRPr="00E34BE3">
        <w:rPr>
          <w:b/>
          <w:color w:val="000000" w:themeColor="text1"/>
          <w:highlight w:val="yellow"/>
        </w:rPr>
        <w:t>Fig</w:t>
      </w:r>
      <w:r w:rsidR="00E34BE3" w:rsidRPr="00E34BE3">
        <w:rPr>
          <w:b/>
          <w:color w:val="000000" w:themeColor="text1"/>
          <w:highlight w:val="yellow"/>
        </w:rPr>
        <w:t>ure</w:t>
      </w:r>
      <w:r w:rsidR="00BB1666" w:rsidRPr="00E34BE3">
        <w:rPr>
          <w:b/>
          <w:color w:val="000000" w:themeColor="text1"/>
          <w:highlight w:val="yellow"/>
        </w:rPr>
        <w:t xml:space="preserve"> 1Bii</w:t>
      </w:r>
      <w:r w:rsidR="00BB1666" w:rsidRPr="003026F4">
        <w:rPr>
          <w:color w:val="000000" w:themeColor="text1"/>
          <w:highlight w:val="yellow"/>
        </w:rPr>
        <w:t>)</w:t>
      </w:r>
      <w:r w:rsidR="002E27F5" w:rsidRPr="003026F4">
        <w:rPr>
          <w:color w:val="000000" w:themeColor="text1"/>
          <w:highlight w:val="yellow"/>
        </w:rPr>
        <w:t>.</w:t>
      </w:r>
    </w:p>
    <w:p w14:paraId="34D68887" w14:textId="77777777" w:rsidR="00D075F7" w:rsidRPr="003026F4" w:rsidRDefault="00D075F7" w:rsidP="003026F4">
      <w:pPr>
        <w:pStyle w:val="af3"/>
        <w:widowControl/>
        <w:autoSpaceDE/>
        <w:autoSpaceDN/>
        <w:adjustRightInd/>
        <w:ind w:left="1224"/>
        <w:rPr>
          <w:color w:val="000000" w:themeColor="text1"/>
          <w:highlight w:val="yellow"/>
        </w:rPr>
      </w:pPr>
    </w:p>
    <w:p w14:paraId="714A6CF3" w14:textId="77777777" w:rsidR="00E34BE3" w:rsidRDefault="00EC5676" w:rsidP="003026F4">
      <w:pPr>
        <w:pStyle w:val="af3"/>
        <w:widowControl/>
        <w:numPr>
          <w:ilvl w:val="2"/>
          <w:numId w:val="26"/>
        </w:numPr>
        <w:autoSpaceDE/>
        <w:autoSpaceDN/>
        <w:adjustRightInd/>
        <w:rPr>
          <w:color w:val="000000" w:themeColor="text1"/>
          <w:highlight w:val="yellow"/>
        </w:rPr>
      </w:pPr>
      <w:r w:rsidRPr="003026F4">
        <w:rPr>
          <w:color w:val="000000" w:themeColor="text1"/>
          <w:highlight w:val="yellow"/>
        </w:rPr>
        <w:t xml:space="preserve">Define and enter </w:t>
      </w:r>
      <w:r w:rsidR="002A6956">
        <w:rPr>
          <w:color w:val="000000" w:themeColor="text1"/>
          <w:highlight w:val="yellow"/>
        </w:rPr>
        <w:t>a</w:t>
      </w:r>
      <w:r w:rsidRPr="003026F4">
        <w:rPr>
          <w:color w:val="000000" w:themeColor="text1"/>
          <w:highlight w:val="yellow"/>
        </w:rPr>
        <w:t xml:space="preserve"> suitable size for the </w:t>
      </w:r>
      <w:r w:rsidR="00D012FD" w:rsidRPr="003026F4">
        <w:rPr>
          <w:color w:val="000000" w:themeColor="text1"/>
          <w:highlight w:val="yellow"/>
        </w:rPr>
        <w:t>sampling area</w:t>
      </w:r>
      <w:r w:rsidR="007909A7">
        <w:rPr>
          <w:color w:val="000000" w:themeColor="text1"/>
          <w:highlight w:val="yellow"/>
        </w:rPr>
        <w:t>s</w:t>
      </w:r>
      <w:r w:rsidRPr="003026F4">
        <w:rPr>
          <w:color w:val="000000" w:themeColor="text1"/>
          <w:highlight w:val="yellow"/>
        </w:rPr>
        <w:t xml:space="preserve"> and distances between t</w:t>
      </w:r>
      <w:r w:rsidR="002A6956">
        <w:rPr>
          <w:color w:val="000000" w:themeColor="text1"/>
          <w:highlight w:val="yellow"/>
        </w:rPr>
        <w:t>he areas</w:t>
      </w:r>
      <w:r w:rsidRPr="003026F4">
        <w:rPr>
          <w:color w:val="000000" w:themeColor="text1"/>
          <w:highlight w:val="yellow"/>
        </w:rPr>
        <w:t xml:space="preserve"> into </w:t>
      </w:r>
      <w:r w:rsidRPr="009E324E">
        <w:rPr>
          <w:i/>
          <w:color w:val="000000" w:themeColor="text1"/>
          <w:highlight w:val="yellow"/>
        </w:rPr>
        <w:t>RPS</w:t>
      </w:r>
      <w:r w:rsidR="002E27F5" w:rsidRPr="003026F4">
        <w:rPr>
          <w:color w:val="000000" w:themeColor="text1"/>
          <w:highlight w:val="yellow"/>
        </w:rPr>
        <w:t xml:space="preserve"> </w:t>
      </w:r>
      <w:r w:rsidR="00202B4B">
        <w:rPr>
          <w:color w:val="000000" w:themeColor="text1"/>
          <w:highlight w:val="yellow"/>
        </w:rPr>
        <w:t xml:space="preserve">software </w:t>
      </w:r>
      <w:r w:rsidR="002E27F5" w:rsidRPr="003026F4">
        <w:rPr>
          <w:color w:val="000000" w:themeColor="text1"/>
          <w:highlight w:val="yellow"/>
        </w:rPr>
        <w:t>(in the presented study</w:t>
      </w:r>
      <w:r w:rsidR="00E34BE3">
        <w:rPr>
          <w:color w:val="000000" w:themeColor="text1"/>
          <w:highlight w:val="yellow"/>
        </w:rPr>
        <w:t>,</w:t>
      </w:r>
      <w:r w:rsidR="002E27F5" w:rsidRPr="003026F4">
        <w:rPr>
          <w:color w:val="000000" w:themeColor="text1"/>
          <w:highlight w:val="yellow"/>
        </w:rPr>
        <w:t xml:space="preserve"> the size of the </w:t>
      </w:r>
      <w:r w:rsidR="00D012FD" w:rsidRPr="003026F4">
        <w:rPr>
          <w:color w:val="000000" w:themeColor="text1"/>
          <w:highlight w:val="yellow"/>
        </w:rPr>
        <w:t>sampling area</w:t>
      </w:r>
      <w:r w:rsidR="002E27F5" w:rsidRPr="003026F4">
        <w:rPr>
          <w:color w:val="000000" w:themeColor="text1"/>
          <w:highlight w:val="yellow"/>
        </w:rPr>
        <w:t xml:space="preserve">s </w:t>
      </w:r>
      <w:r w:rsidR="00E34BE3">
        <w:rPr>
          <w:color w:val="000000" w:themeColor="text1"/>
          <w:highlight w:val="yellow"/>
        </w:rPr>
        <w:t>is</w:t>
      </w:r>
      <w:r w:rsidR="002E27F5" w:rsidRPr="003026F4">
        <w:rPr>
          <w:color w:val="000000" w:themeColor="text1"/>
          <w:highlight w:val="yellow"/>
        </w:rPr>
        <w:t xml:space="preserve"> </w:t>
      </w:r>
      <w:r w:rsidR="00DD1C10" w:rsidRPr="003026F4">
        <w:rPr>
          <w:color w:val="000000" w:themeColor="text1"/>
          <w:highlight w:val="yellow"/>
        </w:rPr>
        <w:t>7</w:t>
      </w:r>
      <w:r w:rsidR="002E27F5" w:rsidRPr="003026F4">
        <w:rPr>
          <w:color w:val="000000" w:themeColor="text1"/>
          <w:highlight w:val="yellow"/>
        </w:rPr>
        <w:t xml:space="preserve"> µm and the distance between them</w:t>
      </w:r>
      <w:r w:rsidR="00E34BE3">
        <w:rPr>
          <w:color w:val="000000" w:themeColor="text1"/>
          <w:highlight w:val="yellow"/>
        </w:rPr>
        <w:t xml:space="preserve"> is</w:t>
      </w:r>
      <w:r w:rsidR="002E27F5" w:rsidRPr="003026F4">
        <w:rPr>
          <w:color w:val="000000" w:themeColor="text1"/>
          <w:highlight w:val="yellow"/>
        </w:rPr>
        <w:t xml:space="preserve"> </w:t>
      </w:r>
      <w:r w:rsidR="00DD1C10" w:rsidRPr="003026F4">
        <w:rPr>
          <w:color w:val="000000" w:themeColor="text1"/>
          <w:highlight w:val="yellow"/>
        </w:rPr>
        <w:t>20</w:t>
      </w:r>
      <w:r w:rsidR="002E27F5" w:rsidRPr="003026F4">
        <w:rPr>
          <w:color w:val="000000" w:themeColor="text1"/>
          <w:highlight w:val="yellow"/>
        </w:rPr>
        <w:t xml:space="preserve"> µm</w:t>
      </w:r>
      <w:r w:rsidR="00DD1C10" w:rsidRPr="003026F4">
        <w:rPr>
          <w:color w:val="000000" w:themeColor="text1"/>
          <w:highlight w:val="yellow"/>
        </w:rPr>
        <w:t xml:space="preserve">, resulting in at least 20 </w:t>
      </w:r>
      <w:r w:rsidR="00D012FD" w:rsidRPr="003026F4">
        <w:rPr>
          <w:color w:val="000000" w:themeColor="text1"/>
          <w:highlight w:val="yellow"/>
        </w:rPr>
        <w:t>sampling area</w:t>
      </w:r>
      <w:r w:rsidR="00DD1C10" w:rsidRPr="003026F4">
        <w:rPr>
          <w:color w:val="000000" w:themeColor="text1"/>
          <w:highlight w:val="yellow"/>
        </w:rPr>
        <w:t>s within the ROI</w:t>
      </w:r>
      <w:r w:rsidR="002E27F5" w:rsidRPr="003026F4">
        <w:rPr>
          <w:color w:val="000000" w:themeColor="text1"/>
          <w:highlight w:val="yellow"/>
        </w:rPr>
        <w:t>)</w:t>
      </w:r>
      <w:r w:rsidRPr="003026F4">
        <w:rPr>
          <w:color w:val="000000" w:themeColor="text1"/>
          <w:highlight w:val="yellow"/>
        </w:rPr>
        <w:t xml:space="preserve">. </w:t>
      </w:r>
      <w:r w:rsidR="00412FE9">
        <w:rPr>
          <w:color w:val="000000" w:themeColor="text1"/>
          <w:highlight w:val="yellow"/>
        </w:rPr>
        <w:t xml:space="preserve">Press </w:t>
      </w:r>
      <w:r w:rsidR="00412FE9" w:rsidRPr="00E34BE3">
        <w:rPr>
          <w:b/>
          <w:color w:val="000000" w:themeColor="text1"/>
          <w:highlight w:val="yellow"/>
        </w:rPr>
        <w:t>Calculate Raster</w:t>
      </w:r>
      <w:r w:rsidR="00412FE9">
        <w:rPr>
          <w:color w:val="000000" w:themeColor="text1"/>
          <w:highlight w:val="yellow"/>
        </w:rPr>
        <w:t xml:space="preserve">, </w:t>
      </w:r>
      <w:r w:rsidR="00E34BE3">
        <w:rPr>
          <w:color w:val="000000" w:themeColor="text1"/>
          <w:highlight w:val="yellow"/>
        </w:rPr>
        <w:t xml:space="preserve">then </w:t>
      </w:r>
      <w:r w:rsidR="00412FE9">
        <w:rPr>
          <w:color w:val="000000" w:themeColor="text1"/>
          <w:highlight w:val="yellow"/>
        </w:rPr>
        <w:t>t</w:t>
      </w:r>
      <w:r w:rsidR="000A44BB" w:rsidRPr="003026F4">
        <w:rPr>
          <w:color w:val="000000" w:themeColor="text1"/>
          <w:highlight w:val="yellow"/>
        </w:rPr>
        <w:t xml:space="preserve">he software </w:t>
      </w:r>
      <w:r w:rsidR="00412FE9">
        <w:rPr>
          <w:color w:val="000000" w:themeColor="text1"/>
          <w:highlight w:val="yellow"/>
        </w:rPr>
        <w:t>generates</w:t>
      </w:r>
      <w:r w:rsidR="000A44BB" w:rsidRPr="003026F4">
        <w:rPr>
          <w:color w:val="000000" w:themeColor="text1"/>
          <w:highlight w:val="yellow"/>
        </w:rPr>
        <w:t xml:space="preserve"> </w:t>
      </w:r>
      <w:r w:rsidR="00D012FD" w:rsidRPr="003026F4">
        <w:rPr>
          <w:color w:val="000000" w:themeColor="text1"/>
          <w:highlight w:val="yellow"/>
        </w:rPr>
        <w:t xml:space="preserve">sampling area </w:t>
      </w:r>
      <w:r w:rsidR="002338B6" w:rsidRPr="003026F4">
        <w:rPr>
          <w:color w:val="000000" w:themeColor="text1"/>
          <w:highlight w:val="yellow"/>
        </w:rPr>
        <w:t>coordinates</w:t>
      </w:r>
      <w:r w:rsidR="003F69B7" w:rsidRPr="003026F4">
        <w:rPr>
          <w:color w:val="000000" w:themeColor="text1"/>
          <w:highlight w:val="yellow"/>
        </w:rPr>
        <w:t xml:space="preserve"> in a systematic </w:t>
      </w:r>
      <w:r w:rsidR="00BB1666" w:rsidRPr="003026F4">
        <w:rPr>
          <w:color w:val="000000" w:themeColor="text1"/>
          <w:highlight w:val="yellow"/>
        </w:rPr>
        <w:t xml:space="preserve">uniform </w:t>
      </w:r>
      <w:r w:rsidR="003F69B7" w:rsidRPr="003026F4">
        <w:rPr>
          <w:color w:val="000000" w:themeColor="text1"/>
          <w:highlight w:val="yellow"/>
        </w:rPr>
        <w:t xml:space="preserve">random fashion </w:t>
      </w:r>
      <w:r w:rsidR="000A44BB" w:rsidRPr="003026F4">
        <w:rPr>
          <w:color w:val="000000" w:themeColor="text1"/>
          <w:highlight w:val="yellow"/>
        </w:rPr>
        <w:t>for the micrograph’s positions within the polygon (</w:t>
      </w:r>
      <w:r w:rsidR="000A44BB" w:rsidRPr="00E34BE3">
        <w:rPr>
          <w:b/>
          <w:color w:val="000000" w:themeColor="text1"/>
          <w:highlight w:val="yellow"/>
        </w:rPr>
        <w:t>Fig</w:t>
      </w:r>
      <w:r w:rsidR="00E34BE3" w:rsidRPr="00E34BE3">
        <w:rPr>
          <w:b/>
          <w:color w:val="000000" w:themeColor="text1"/>
          <w:highlight w:val="yellow"/>
        </w:rPr>
        <w:t>ure</w:t>
      </w:r>
      <w:r w:rsidR="000A44BB" w:rsidRPr="00E34BE3">
        <w:rPr>
          <w:b/>
          <w:color w:val="000000" w:themeColor="text1"/>
          <w:highlight w:val="yellow"/>
        </w:rPr>
        <w:t xml:space="preserve"> 1B</w:t>
      </w:r>
      <w:r w:rsidR="00BB1666" w:rsidRPr="00E34BE3">
        <w:rPr>
          <w:b/>
          <w:color w:val="000000" w:themeColor="text1"/>
          <w:highlight w:val="yellow"/>
        </w:rPr>
        <w:t>iii</w:t>
      </w:r>
      <w:r w:rsidR="000A44BB" w:rsidRPr="003026F4">
        <w:rPr>
          <w:color w:val="000000" w:themeColor="text1"/>
          <w:highlight w:val="yellow"/>
        </w:rPr>
        <w:t xml:space="preserve">). </w:t>
      </w:r>
    </w:p>
    <w:p w14:paraId="7117D5E1" w14:textId="77777777" w:rsidR="00E34BE3" w:rsidRPr="00E34BE3" w:rsidRDefault="00E34BE3" w:rsidP="00E34BE3">
      <w:pPr>
        <w:pStyle w:val="af3"/>
        <w:rPr>
          <w:color w:val="000000" w:themeColor="text1"/>
          <w:highlight w:val="yellow"/>
        </w:rPr>
      </w:pPr>
    </w:p>
    <w:p w14:paraId="2D80FE63" w14:textId="35D848DB" w:rsidR="00451E44" w:rsidRPr="00E34BE3" w:rsidRDefault="00E34BE3" w:rsidP="00E34BE3">
      <w:pPr>
        <w:pStyle w:val="af3"/>
        <w:widowControl/>
        <w:autoSpaceDE/>
        <w:autoSpaceDN/>
        <w:adjustRightInd/>
        <w:ind w:left="0"/>
        <w:rPr>
          <w:color w:val="000000" w:themeColor="text1"/>
        </w:rPr>
      </w:pPr>
      <w:r w:rsidRPr="00E34BE3">
        <w:rPr>
          <w:color w:val="000000" w:themeColor="text1"/>
        </w:rPr>
        <w:t xml:space="preserve">Note: </w:t>
      </w:r>
      <w:r w:rsidR="00EC5676" w:rsidRPr="00E34BE3">
        <w:rPr>
          <w:color w:val="000000" w:themeColor="text1"/>
        </w:rPr>
        <w:t>For better orientation</w:t>
      </w:r>
      <w:r w:rsidRPr="00E34BE3">
        <w:rPr>
          <w:color w:val="000000" w:themeColor="text1"/>
        </w:rPr>
        <w:t>,</w:t>
      </w:r>
      <w:r w:rsidR="00EC5676" w:rsidRPr="00E34BE3">
        <w:rPr>
          <w:color w:val="000000" w:themeColor="text1"/>
        </w:rPr>
        <w:t xml:space="preserve"> the </w:t>
      </w:r>
      <w:r w:rsidR="00DD1C10" w:rsidRPr="00E34BE3">
        <w:rPr>
          <w:color w:val="000000" w:themeColor="text1"/>
        </w:rPr>
        <w:t xml:space="preserve">polygon and the </w:t>
      </w:r>
      <w:r w:rsidR="00C11995" w:rsidRPr="00E34BE3">
        <w:rPr>
          <w:color w:val="000000" w:themeColor="text1"/>
        </w:rPr>
        <w:t>sampling area</w:t>
      </w:r>
      <w:r w:rsidR="006D1CBB" w:rsidRPr="00E34BE3">
        <w:rPr>
          <w:color w:val="000000" w:themeColor="text1"/>
        </w:rPr>
        <w:t>s within the polygon</w:t>
      </w:r>
      <w:r w:rsidR="00DD1C10" w:rsidRPr="00E34BE3">
        <w:rPr>
          <w:color w:val="000000" w:themeColor="text1"/>
        </w:rPr>
        <w:t xml:space="preserve"> can be displayed by the </w:t>
      </w:r>
      <w:r w:rsidR="00DD1C10" w:rsidRPr="00E34BE3">
        <w:rPr>
          <w:i/>
          <w:color w:val="000000" w:themeColor="text1"/>
        </w:rPr>
        <w:t xml:space="preserve">RPS </w:t>
      </w:r>
      <w:r w:rsidR="00DD1C10" w:rsidRPr="00E34BE3">
        <w:rPr>
          <w:color w:val="000000" w:themeColor="text1"/>
        </w:rPr>
        <w:t xml:space="preserve">software </w:t>
      </w:r>
      <w:r w:rsidR="00BB1666" w:rsidRPr="00E34BE3">
        <w:rPr>
          <w:color w:val="000000" w:themeColor="text1"/>
        </w:rPr>
        <w:t>(</w:t>
      </w:r>
      <w:r w:rsidR="00BB1666" w:rsidRPr="00E34BE3">
        <w:rPr>
          <w:b/>
          <w:color w:val="000000" w:themeColor="text1"/>
        </w:rPr>
        <w:t>Fig</w:t>
      </w:r>
      <w:r w:rsidRPr="00E34BE3">
        <w:rPr>
          <w:b/>
          <w:color w:val="000000" w:themeColor="text1"/>
        </w:rPr>
        <w:t>ure</w:t>
      </w:r>
      <w:r w:rsidR="00BB1666" w:rsidRPr="00E34BE3">
        <w:rPr>
          <w:b/>
          <w:color w:val="000000" w:themeColor="text1"/>
        </w:rPr>
        <w:t xml:space="preserve"> 1Biv</w:t>
      </w:r>
      <w:r w:rsidR="00BB1666" w:rsidRPr="00E34BE3">
        <w:rPr>
          <w:color w:val="000000" w:themeColor="text1"/>
        </w:rPr>
        <w:t>)</w:t>
      </w:r>
      <w:r w:rsidR="00EC5676" w:rsidRPr="00E34BE3">
        <w:rPr>
          <w:color w:val="000000" w:themeColor="text1"/>
        </w:rPr>
        <w:t>.</w:t>
      </w:r>
    </w:p>
    <w:p w14:paraId="3BCC45A2" w14:textId="77777777" w:rsidR="00D075F7" w:rsidRPr="003026F4" w:rsidRDefault="00D075F7" w:rsidP="003026F4">
      <w:pPr>
        <w:pStyle w:val="af3"/>
        <w:widowControl/>
        <w:autoSpaceDE/>
        <w:autoSpaceDN/>
        <w:adjustRightInd/>
        <w:ind w:left="1224"/>
        <w:rPr>
          <w:color w:val="000000" w:themeColor="text1"/>
          <w:highlight w:val="yellow"/>
        </w:rPr>
      </w:pPr>
    </w:p>
    <w:p w14:paraId="1E6AD643" w14:textId="2CF1E7A8" w:rsidR="00615E37" w:rsidRPr="00A477A6" w:rsidRDefault="00615E37" w:rsidP="003026F4">
      <w:pPr>
        <w:pStyle w:val="af3"/>
        <w:widowControl/>
        <w:numPr>
          <w:ilvl w:val="1"/>
          <w:numId w:val="26"/>
        </w:numPr>
        <w:autoSpaceDE/>
        <w:autoSpaceDN/>
        <w:adjustRightInd/>
        <w:rPr>
          <w:color w:val="000000" w:themeColor="text1"/>
          <w:highlight w:val="yellow"/>
        </w:rPr>
      </w:pPr>
      <w:r w:rsidRPr="00A477A6">
        <w:rPr>
          <w:color w:val="000000" w:themeColor="text1"/>
          <w:highlight w:val="yellow"/>
        </w:rPr>
        <w:t>Sto</w:t>
      </w:r>
      <w:r w:rsidR="00F84083">
        <w:rPr>
          <w:color w:val="000000" w:themeColor="text1"/>
          <w:highlight w:val="yellow"/>
        </w:rPr>
        <w:t>re</w:t>
      </w:r>
      <w:r w:rsidRPr="00A477A6">
        <w:rPr>
          <w:color w:val="000000" w:themeColor="text1"/>
          <w:highlight w:val="yellow"/>
        </w:rPr>
        <w:t xml:space="preserve"> the sampling points on the reference and look-up section using the </w:t>
      </w:r>
      <w:r w:rsidRPr="00A477A6">
        <w:rPr>
          <w:i/>
          <w:color w:val="000000" w:themeColor="text1"/>
          <w:highlight w:val="yellow"/>
        </w:rPr>
        <w:t>RPS</w:t>
      </w:r>
      <w:r w:rsidRPr="00A477A6">
        <w:rPr>
          <w:color w:val="000000" w:themeColor="text1"/>
          <w:highlight w:val="yellow"/>
        </w:rPr>
        <w:t xml:space="preserve"> software and </w:t>
      </w:r>
      <w:r w:rsidRPr="00A477A6">
        <w:rPr>
          <w:i/>
          <w:color w:val="000000" w:themeColor="text1"/>
          <w:highlight w:val="yellow"/>
        </w:rPr>
        <w:t xml:space="preserve">TEM Serial Section </w:t>
      </w:r>
      <w:r w:rsidRPr="00A477A6">
        <w:rPr>
          <w:color w:val="000000" w:themeColor="text1"/>
          <w:highlight w:val="yellow"/>
        </w:rPr>
        <w:t>software. These are the coordinates of the montages which are recorded afterwards</w:t>
      </w:r>
      <w:r w:rsidR="00565105" w:rsidRPr="009E324E">
        <w:rPr>
          <w:color w:val="000000" w:themeColor="text1"/>
          <w:highlight w:val="yellow"/>
          <w:vertAlign w:val="superscript"/>
        </w:rPr>
        <w:t>11</w:t>
      </w:r>
      <w:r w:rsidRPr="00A477A6">
        <w:rPr>
          <w:color w:val="000000" w:themeColor="text1"/>
          <w:highlight w:val="yellow"/>
        </w:rPr>
        <w:t xml:space="preserve">. </w:t>
      </w:r>
    </w:p>
    <w:p w14:paraId="71270AEF" w14:textId="77777777" w:rsidR="00615E37" w:rsidRPr="00A477A6" w:rsidRDefault="00615E37" w:rsidP="00615E37">
      <w:pPr>
        <w:pStyle w:val="af3"/>
        <w:widowControl/>
        <w:autoSpaceDE/>
        <w:autoSpaceDN/>
        <w:adjustRightInd/>
        <w:ind w:left="0"/>
        <w:rPr>
          <w:color w:val="000000" w:themeColor="text1"/>
          <w:highlight w:val="yellow"/>
        </w:rPr>
      </w:pPr>
    </w:p>
    <w:p w14:paraId="537B70E8" w14:textId="11EC83CA" w:rsidR="00DD0E50" w:rsidRDefault="00615E37" w:rsidP="00615E37">
      <w:pPr>
        <w:pStyle w:val="af3"/>
        <w:widowControl/>
        <w:numPr>
          <w:ilvl w:val="2"/>
          <w:numId w:val="26"/>
        </w:numPr>
        <w:autoSpaceDE/>
        <w:autoSpaceDN/>
        <w:adjustRightInd/>
        <w:rPr>
          <w:color w:val="000000" w:themeColor="text1"/>
          <w:highlight w:val="yellow"/>
        </w:rPr>
      </w:pPr>
      <w:r w:rsidRPr="00A477A6">
        <w:rPr>
          <w:color w:val="000000" w:themeColor="text1"/>
          <w:highlight w:val="yellow"/>
        </w:rPr>
        <w:t>In the RPS software</w:t>
      </w:r>
      <w:r w:rsidR="00E34BE3">
        <w:rPr>
          <w:color w:val="000000" w:themeColor="text1"/>
          <w:highlight w:val="yellow"/>
        </w:rPr>
        <w:t>,</w:t>
      </w:r>
      <w:r w:rsidRPr="00A477A6">
        <w:rPr>
          <w:color w:val="000000" w:themeColor="text1"/>
          <w:highlight w:val="yellow"/>
        </w:rPr>
        <w:t xml:space="preserve"> p</w:t>
      </w:r>
      <w:r w:rsidR="00412FE9" w:rsidRPr="00A477A6">
        <w:rPr>
          <w:color w:val="000000" w:themeColor="text1"/>
          <w:highlight w:val="yellow"/>
        </w:rPr>
        <w:t xml:space="preserve">ress </w:t>
      </w:r>
      <w:r w:rsidR="00412FE9" w:rsidRPr="00E34BE3">
        <w:rPr>
          <w:b/>
          <w:color w:val="000000" w:themeColor="text1"/>
          <w:highlight w:val="yellow"/>
        </w:rPr>
        <w:t>Go to next position</w:t>
      </w:r>
      <w:r w:rsidR="00412FE9" w:rsidRPr="00A477A6">
        <w:rPr>
          <w:color w:val="000000" w:themeColor="text1"/>
          <w:highlight w:val="yellow"/>
        </w:rPr>
        <w:t xml:space="preserve"> to m</w:t>
      </w:r>
      <w:r w:rsidR="000A7AFB" w:rsidRPr="00A477A6">
        <w:rPr>
          <w:color w:val="000000" w:themeColor="text1"/>
          <w:highlight w:val="yellow"/>
        </w:rPr>
        <w:t>ove the microscope stage to x/y coor</w:t>
      </w:r>
      <w:r w:rsidR="00C11995" w:rsidRPr="00A477A6">
        <w:rPr>
          <w:color w:val="000000" w:themeColor="text1"/>
          <w:highlight w:val="yellow"/>
        </w:rPr>
        <w:t>d</w:t>
      </w:r>
      <w:r w:rsidR="000A7AFB" w:rsidRPr="00A477A6">
        <w:rPr>
          <w:color w:val="000000" w:themeColor="text1"/>
          <w:highlight w:val="yellow"/>
        </w:rPr>
        <w:t xml:space="preserve">inates of each </w:t>
      </w:r>
      <w:r w:rsidR="00C11995" w:rsidRPr="00A477A6">
        <w:rPr>
          <w:color w:val="000000" w:themeColor="text1"/>
          <w:highlight w:val="yellow"/>
        </w:rPr>
        <w:t xml:space="preserve">sampling area </w:t>
      </w:r>
      <w:r w:rsidR="00412FE9" w:rsidRPr="00A477A6">
        <w:rPr>
          <w:color w:val="000000" w:themeColor="text1"/>
          <w:highlight w:val="yellow"/>
        </w:rPr>
        <w:t xml:space="preserve">in the </w:t>
      </w:r>
      <w:r w:rsidR="00412FE9" w:rsidRPr="00056CC8">
        <w:rPr>
          <w:color w:val="000000" w:themeColor="text1"/>
          <w:highlight w:val="yellow"/>
        </w:rPr>
        <w:t>reference</w:t>
      </w:r>
      <w:r w:rsidR="00083675" w:rsidRPr="00056CC8">
        <w:rPr>
          <w:color w:val="000000" w:themeColor="text1"/>
          <w:highlight w:val="yellow"/>
        </w:rPr>
        <w:t xml:space="preserve"> section</w:t>
      </w:r>
      <w:r w:rsidR="00083675" w:rsidRPr="00A477A6">
        <w:rPr>
          <w:color w:val="000000" w:themeColor="text1"/>
          <w:highlight w:val="yellow"/>
        </w:rPr>
        <w:t xml:space="preserve">. </w:t>
      </w:r>
      <w:r w:rsidR="00DD0E50">
        <w:rPr>
          <w:color w:val="000000" w:themeColor="text1"/>
          <w:highlight w:val="yellow"/>
        </w:rPr>
        <w:t xml:space="preserve">Go to </w:t>
      </w:r>
      <w:r w:rsidR="00DD0E50" w:rsidRPr="00E34BE3">
        <w:rPr>
          <w:b/>
          <w:color w:val="000000" w:themeColor="text1"/>
          <w:highlight w:val="yellow"/>
        </w:rPr>
        <w:t>Location</w:t>
      </w:r>
      <w:r w:rsidR="00DD0E50">
        <w:rPr>
          <w:color w:val="000000" w:themeColor="text1"/>
          <w:highlight w:val="yellow"/>
        </w:rPr>
        <w:t xml:space="preserve"> and </w:t>
      </w:r>
      <w:r w:rsidR="00DD0E50" w:rsidRPr="00E34BE3">
        <w:rPr>
          <w:b/>
          <w:color w:val="000000" w:themeColor="text1"/>
          <w:highlight w:val="yellow"/>
        </w:rPr>
        <w:t>Insert</w:t>
      </w:r>
      <w:r w:rsidR="00E34BE3">
        <w:rPr>
          <w:i/>
          <w:color w:val="000000" w:themeColor="text1"/>
          <w:highlight w:val="yellow"/>
        </w:rPr>
        <w:t xml:space="preserve"> </w:t>
      </w:r>
      <w:r w:rsidR="00DD0E50">
        <w:rPr>
          <w:color w:val="000000" w:themeColor="text1"/>
          <w:highlight w:val="yellow"/>
        </w:rPr>
        <w:t xml:space="preserve">to import these coordinates </w:t>
      </w:r>
      <w:r w:rsidR="00DD0E50" w:rsidRPr="00A477A6">
        <w:rPr>
          <w:color w:val="000000" w:themeColor="text1"/>
          <w:highlight w:val="yellow"/>
        </w:rPr>
        <w:t xml:space="preserve">in the software </w:t>
      </w:r>
      <w:r w:rsidR="00DD0E50">
        <w:rPr>
          <w:color w:val="000000" w:themeColor="text1"/>
          <w:highlight w:val="yellow"/>
        </w:rPr>
        <w:t xml:space="preserve">in the </w:t>
      </w:r>
      <w:r w:rsidR="00DD0E50" w:rsidRPr="00056CC8">
        <w:rPr>
          <w:color w:val="000000" w:themeColor="text1"/>
          <w:highlight w:val="yellow"/>
        </w:rPr>
        <w:t>reference section</w:t>
      </w:r>
      <w:r w:rsidR="00DD0E50">
        <w:rPr>
          <w:color w:val="000000" w:themeColor="text1"/>
          <w:highlight w:val="yellow"/>
        </w:rPr>
        <w:t>.</w:t>
      </w:r>
      <w:r w:rsidR="00604BA6">
        <w:rPr>
          <w:color w:val="000000" w:themeColor="text1"/>
          <w:highlight w:val="yellow"/>
        </w:rPr>
        <w:t xml:space="preserve"> Repeat this for all coordinates.</w:t>
      </w:r>
      <w:r w:rsidR="00DD0E50">
        <w:rPr>
          <w:color w:val="000000" w:themeColor="text1"/>
          <w:highlight w:val="yellow"/>
        </w:rPr>
        <w:t xml:space="preserve"> </w:t>
      </w:r>
    </w:p>
    <w:p w14:paraId="01213DA0" w14:textId="77777777" w:rsidR="00DD0E50" w:rsidRDefault="00DD0E50" w:rsidP="009E324E">
      <w:pPr>
        <w:pStyle w:val="af3"/>
        <w:widowControl/>
        <w:autoSpaceDE/>
        <w:autoSpaceDN/>
        <w:adjustRightInd/>
        <w:ind w:left="0"/>
        <w:rPr>
          <w:color w:val="000000" w:themeColor="text1"/>
          <w:highlight w:val="yellow"/>
        </w:rPr>
      </w:pPr>
    </w:p>
    <w:p w14:paraId="17E6AE47" w14:textId="272756BB" w:rsidR="00056CC8" w:rsidRDefault="00615E37" w:rsidP="00615E37">
      <w:pPr>
        <w:pStyle w:val="af3"/>
        <w:widowControl/>
        <w:numPr>
          <w:ilvl w:val="2"/>
          <w:numId w:val="26"/>
        </w:numPr>
        <w:autoSpaceDE/>
        <w:autoSpaceDN/>
        <w:adjustRightInd/>
        <w:rPr>
          <w:color w:val="000000" w:themeColor="text1"/>
          <w:highlight w:val="yellow"/>
        </w:rPr>
      </w:pPr>
      <w:r w:rsidRPr="00A477A6">
        <w:rPr>
          <w:color w:val="000000" w:themeColor="text1"/>
          <w:highlight w:val="yellow"/>
        </w:rPr>
        <w:t xml:space="preserve">To mirror the coordinates </w:t>
      </w:r>
      <w:r w:rsidR="00DD0E50">
        <w:rPr>
          <w:color w:val="000000" w:themeColor="text1"/>
          <w:highlight w:val="yellow"/>
        </w:rPr>
        <w:t xml:space="preserve">from the reference section </w:t>
      </w:r>
      <w:r w:rsidRPr="00A477A6">
        <w:rPr>
          <w:color w:val="000000" w:themeColor="text1"/>
          <w:highlight w:val="yellow"/>
        </w:rPr>
        <w:t>onto the look-up section</w:t>
      </w:r>
      <w:r w:rsidR="00E34BE3">
        <w:rPr>
          <w:color w:val="000000" w:themeColor="text1"/>
          <w:highlight w:val="yellow"/>
        </w:rPr>
        <w:t>,</w:t>
      </w:r>
      <w:r w:rsidRPr="00A477A6">
        <w:rPr>
          <w:color w:val="000000" w:themeColor="text1"/>
          <w:highlight w:val="yellow"/>
        </w:rPr>
        <w:t xml:space="preserve"> </w:t>
      </w:r>
      <w:r w:rsidR="001319B1">
        <w:rPr>
          <w:color w:val="000000" w:themeColor="text1"/>
          <w:highlight w:val="yellow"/>
        </w:rPr>
        <w:t>go to</w:t>
      </w:r>
      <w:r w:rsidR="00305D98" w:rsidRPr="00A477A6">
        <w:rPr>
          <w:color w:val="000000" w:themeColor="text1"/>
          <w:highlight w:val="yellow"/>
        </w:rPr>
        <w:t xml:space="preserve"> </w:t>
      </w:r>
      <w:r w:rsidR="00056CC8" w:rsidRPr="00E34BE3">
        <w:rPr>
          <w:b/>
          <w:color w:val="000000" w:themeColor="text1"/>
          <w:highlight w:val="yellow"/>
        </w:rPr>
        <w:t>Section</w:t>
      </w:r>
      <w:r w:rsidR="00056CC8">
        <w:rPr>
          <w:color w:val="000000" w:themeColor="text1"/>
          <w:highlight w:val="yellow"/>
        </w:rPr>
        <w:t xml:space="preserve"> and press </w:t>
      </w:r>
      <w:r w:rsidR="00056CC8" w:rsidRPr="00E34BE3">
        <w:rPr>
          <w:b/>
          <w:color w:val="000000" w:themeColor="text1"/>
          <w:highlight w:val="yellow"/>
        </w:rPr>
        <w:t>Go to Section</w:t>
      </w:r>
      <w:r w:rsidR="00305D98" w:rsidRPr="00A477A6">
        <w:rPr>
          <w:color w:val="000000" w:themeColor="text1"/>
          <w:highlight w:val="yellow"/>
        </w:rPr>
        <w:t>.</w:t>
      </w:r>
      <w:r w:rsidR="00056CC8">
        <w:rPr>
          <w:color w:val="000000" w:themeColor="text1"/>
          <w:highlight w:val="yellow"/>
        </w:rPr>
        <w:t xml:space="preserve"> Enter the number of the look-up section (usually ‘2’) in the dialog window. </w:t>
      </w:r>
      <w:r w:rsidR="00305D98" w:rsidRPr="00A477A6">
        <w:rPr>
          <w:color w:val="000000" w:themeColor="text1"/>
          <w:highlight w:val="yellow"/>
        </w:rPr>
        <w:t xml:space="preserve"> </w:t>
      </w:r>
    </w:p>
    <w:p w14:paraId="73705641" w14:textId="77777777" w:rsidR="00056CC8" w:rsidRPr="009E324E" w:rsidRDefault="00056CC8" w:rsidP="009E324E">
      <w:pPr>
        <w:pStyle w:val="af3"/>
        <w:rPr>
          <w:color w:val="000000" w:themeColor="text1"/>
          <w:highlight w:val="yellow"/>
        </w:rPr>
      </w:pPr>
    </w:p>
    <w:p w14:paraId="46297CE5" w14:textId="45A7B3B7" w:rsidR="00821423" w:rsidRPr="00A477A6" w:rsidRDefault="00615E37" w:rsidP="00615E37">
      <w:pPr>
        <w:pStyle w:val="af3"/>
        <w:widowControl/>
        <w:numPr>
          <w:ilvl w:val="2"/>
          <w:numId w:val="26"/>
        </w:numPr>
        <w:autoSpaceDE/>
        <w:autoSpaceDN/>
        <w:adjustRightInd/>
        <w:rPr>
          <w:color w:val="000000" w:themeColor="text1"/>
          <w:highlight w:val="yellow"/>
        </w:rPr>
      </w:pPr>
      <w:r w:rsidRPr="00A477A6">
        <w:rPr>
          <w:color w:val="000000" w:themeColor="text1"/>
          <w:highlight w:val="yellow"/>
        </w:rPr>
        <w:t>For the recording of the montages</w:t>
      </w:r>
      <w:r w:rsidR="00A477A6" w:rsidRPr="00A477A6">
        <w:rPr>
          <w:color w:val="000000" w:themeColor="text1"/>
          <w:highlight w:val="yellow"/>
        </w:rPr>
        <w:t xml:space="preserve"> (see next step)</w:t>
      </w:r>
      <w:r w:rsidR="00E34BE3">
        <w:rPr>
          <w:color w:val="000000" w:themeColor="text1"/>
          <w:highlight w:val="yellow"/>
        </w:rPr>
        <w:t>,</w:t>
      </w:r>
      <w:r w:rsidRPr="00A477A6">
        <w:rPr>
          <w:color w:val="000000" w:themeColor="text1"/>
          <w:highlight w:val="yellow"/>
        </w:rPr>
        <w:t xml:space="preserve"> switch between the reference and look-up section </w:t>
      </w:r>
      <w:r w:rsidR="00056CC8">
        <w:rPr>
          <w:color w:val="000000" w:themeColor="text1"/>
          <w:highlight w:val="yellow"/>
        </w:rPr>
        <w:t xml:space="preserve">as described before and change the position on the reference section with </w:t>
      </w:r>
      <w:r w:rsidR="00056CC8" w:rsidRPr="00E34BE3">
        <w:rPr>
          <w:b/>
          <w:color w:val="000000" w:themeColor="text1"/>
          <w:highlight w:val="yellow"/>
        </w:rPr>
        <w:t>Location</w:t>
      </w:r>
      <w:r w:rsidR="00056CC8">
        <w:rPr>
          <w:color w:val="000000" w:themeColor="text1"/>
          <w:highlight w:val="yellow"/>
        </w:rPr>
        <w:t xml:space="preserve"> and </w:t>
      </w:r>
      <w:r w:rsidR="00056CC8" w:rsidRPr="00E34BE3">
        <w:rPr>
          <w:b/>
          <w:color w:val="000000" w:themeColor="text1"/>
          <w:highlight w:val="yellow"/>
        </w:rPr>
        <w:t>Go to Number</w:t>
      </w:r>
      <w:r w:rsidR="00A477A6" w:rsidRPr="00A477A6">
        <w:rPr>
          <w:color w:val="000000" w:themeColor="text1"/>
          <w:highlight w:val="yellow"/>
        </w:rPr>
        <w:t>.</w:t>
      </w:r>
      <w:r w:rsidR="00056CC8">
        <w:rPr>
          <w:color w:val="000000" w:themeColor="text1"/>
          <w:highlight w:val="yellow"/>
        </w:rPr>
        <w:t xml:space="preserve"> Cho</w:t>
      </w:r>
      <w:r w:rsidR="00E34BE3">
        <w:rPr>
          <w:color w:val="000000" w:themeColor="text1"/>
          <w:highlight w:val="yellow"/>
        </w:rPr>
        <w:t>o</w:t>
      </w:r>
      <w:r w:rsidR="00056CC8">
        <w:rPr>
          <w:color w:val="000000" w:themeColor="text1"/>
          <w:highlight w:val="yellow"/>
        </w:rPr>
        <w:t xml:space="preserve">se the next </w:t>
      </w:r>
      <w:r w:rsidR="00604BA6">
        <w:rPr>
          <w:color w:val="000000" w:themeColor="text1"/>
          <w:highlight w:val="yellow"/>
        </w:rPr>
        <w:t>coordinate</w:t>
      </w:r>
      <w:r w:rsidR="00056CC8">
        <w:rPr>
          <w:color w:val="000000" w:themeColor="text1"/>
          <w:highlight w:val="yellow"/>
        </w:rPr>
        <w:t xml:space="preserve"> in the dialog window.</w:t>
      </w:r>
    </w:p>
    <w:p w14:paraId="4A69A38E" w14:textId="77777777" w:rsidR="00D075F7" w:rsidRPr="009E324E" w:rsidRDefault="00D075F7" w:rsidP="009E324E">
      <w:pPr>
        <w:widowControl/>
        <w:autoSpaceDE/>
        <w:autoSpaceDN/>
        <w:adjustRightInd/>
        <w:rPr>
          <w:color w:val="000000" w:themeColor="text1"/>
        </w:rPr>
      </w:pPr>
    </w:p>
    <w:p w14:paraId="5AE4C955" w14:textId="7F348C56" w:rsidR="00001229" w:rsidRPr="00A477A6" w:rsidRDefault="00821423" w:rsidP="00A477A6">
      <w:pPr>
        <w:pStyle w:val="af3"/>
        <w:widowControl/>
        <w:numPr>
          <w:ilvl w:val="2"/>
          <w:numId w:val="26"/>
        </w:numPr>
        <w:autoSpaceDE/>
        <w:autoSpaceDN/>
        <w:adjustRightInd/>
        <w:rPr>
          <w:color w:val="000000" w:themeColor="text1"/>
          <w:highlight w:val="yellow"/>
        </w:rPr>
      </w:pPr>
      <w:r w:rsidRPr="00A477A6">
        <w:rPr>
          <w:color w:val="000000" w:themeColor="text1"/>
          <w:highlight w:val="yellow"/>
        </w:rPr>
        <w:t>For th</w:t>
      </w:r>
      <w:r w:rsidR="001852F5" w:rsidRPr="00A477A6">
        <w:rPr>
          <w:color w:val="000000" w:themeColor="text1"/>
          <w:highlight w:val="yellow"/>
        </w:rPr>
        <w:t xml:space="preserve">e </w:t>
      </w:r>
      <w:proofErr w:type="spellStart"/>
      <w:r w:rsidR="001852F5" w:rsidRPr="00A477A6">
        <w:rPr>
          <w:color w:val="000000" w:themeColor="text1"/>
          <w:highlight w:val="yellow"/>
        </w:rPr>
        <w:t>SerialEM</w:t>
      </w:r>
      <w:proofErr w:type="spellEnd"/>
      <w:r w:rsidR="001852F5" w:rsidRPr="00A477A6">
        <w:rPr>
          <w:color w:val="000000" w:themeColor="text1"/>
          <w:highlight w:val="yellow"/>
        </w:rPr>
        <w:t xml:space="preserve"> montages </w:t>
      </w:r>
      <w:r w:rsidR="00305D98" w:rsidRPr="00A477A6">
        <w:rPr>
          <w:color w:val="000000" w:themeColor="text1"/>
          <w:highlight w:val="yellow"/>
        </w:rPr>
        <w:t xml:space="preserve">at </w:t>
      </w:r>
      <w:r w:rsidR="00BE131A" w:rsidRPr="00A477A6">
        <w:rPr>
          <w:color w:val="000000" w:themeColor="text1"/>
          <w:highlight w:val="yellow"/>
        </w:rPr>
        <w:t>each</w:t>
      </w:r>
      <w:r w:rsidR="00305D98" w:rsidRPr="00A477A6">
        <w:rPr>
          <w:color w:val="000000" w:themeColor="text1"/>
          <w:highlight w:val="yellow"/>
        </w:rPr>
        <w:t xml:space="preserve"> </w:t>
      </w:r>
      <w:r w:rsidR="00BE131A" w:rsidRPr="00A477A6">
        <w:rPr>
          <w:color w:val="000000" w:themeColor="text1"/>
          <w:highlight w:val="yellow"/>
        </w:rPr>
        <w:t>sampling coordinate</w:t>
      </w:r>
      <w:r w:rsidR="00E34BE3">
        <w:rPr>
          <w:color w:val="000000" w:themeColor="text1"/>
          <w:highlight w:val="yellow"/>
        </w:rPr>
        <w:t>,</w:t>
      </w:r>
      <w:r w:rsidR="00BE131A" w:rsidRPr="00A477A6">
        <w:rPr>
          <w:color w:val="000000" w:themeColor="text1"/>
          <w:highlight w:val="yellow"/>
        </w:rPr>
        <w:t xml:space="preserve"> </w:t>
      </w:r>
      <w:r w:rsidR="007247AC" w:rsidRPr="00A477A6">
        <w:rPr>
          <w:color w:val="000000" w:themeColor="text1"/>
          <w:highlight w:val="yellow"/>
        </w:rPr>
        <w:t>g</w:t>
      </w:r>
      <w:r w:rsidR="001852F5" w:rsidRPr="00A477A6">
        <w:rPr>
          <w:color w:val="000000" w:themeColor="text1"/>
          <w:highlight w:val="yellow"/>
        </w:rPr>
        <w:t xml:space="preserve">o to </w:t>
      </w:r>
      <w:r w:rsidR="001852F5" w:rsidRPr="00E34BE3">
        <w:rPr>
          <w:b/>
          <w:color w:val="000000" w:themeColor="text1"/>
          <w:highlight w:val="yellow"/>
        </w:rPr>
        <w:t>File</w:t>
      </w:r>
      <w:r w:rsidR="001852F5" w:rsidRPr="00A477A6">
        <w:rPr>
          <w:color w:val="000000" w:themeColor="text1"/>
          <w:highlight w:val="yellow"/>
        </w:rPr>
        <w:t xml:space="preserve"> and cho</w:t>
      </w:r>
      <w:r w:rsidR="00F84083">
        <w:rPr>
          <w:color w:val="000000" w:themeColor="text1"/>
          <w:highlight w:val="yellow"/>
        </w:rPr>
        <w:t>o</w:t>
      </w:r>
      <w:r w:rsidR="001852F5" w:rsidRPr="00A477A6">
        <w:rPr>
          <w:color w:val="000000" w:themeColor="text1"/>
          <w:highlight w:val="yellow"/>
        </w:rPr>
        <w:t xml:space="preserve">se </w:t>
      </w:r>
      <w:r w:rsidR="001852F5" w:rsidRPr="00E34BE3">
        <w:rPr>
          <w:b/>
          <w:color w:val="000000" w:themeColor="text1"/>
          <w:highlight w:val="yellow"/>
        </w:rPr>
        <w:t>New Montage</w:t>
      </w:r>
      <w:r w:rsidR="00F84083" w:rsidRPr="00F84083">
        <w:rPr>
          <w:color w:val="000000" w:themeColor="text1"/>
          <w:highlight w:val="yellow"/>
        </w:rPr>
        <w:t xml:space="preserve"> </w:t>
      </w:r>
      <w:r w:rsidR="00F84083" w:rsidRPr="00A477A6">
        <w:rPr>
          <w:color w:val="000000" w:themeColor="text1"/>
          <w:highlight w:val="yellow"/>
        </w:rPr>
        <w:t>from the drop-down menu</w:t>
      </w:r>
      <w:r w:rsidR="00E20CAD" w:rsidRPr="00A477A6">
        <w:rPr>
          <w:color w:val="000000" w:themeColor="text1"/>
          <w:highlight w:val="yellow"/>
        </w:rPr>
        <w:t xml:space="preserve">. </w:t>
      </w:r>
      <w:r w:rsidR="001852F5" w:rsidRPr="00A477A6">
        <w:rPr>
          <w:color w:val="000000" w:themeColor="text1"/>
          <w:highlight w:val="yellow"/>
        </w:rPr>
        <w:t>Select the right num</w:t>
      </w:r>
      <w:r w:rsidR="00E20CAD" w:rsidRPr="00A477A6">
        <w:rPr>
          <w:color w:val="000000" w:themeColor="text1"/>
          <w:highlight w:val="yellow"/>
        </w:rPr>
        <w:t>ber of til</w:t>
      </w:r>
      <w:r w:rsidR="001852F5" w:rsidRPr="00A477A6">
        <w:rPr>
          <w:color w:val="000000" w:themeColor="text1"/>
          <w:highlight w:val="yellow"/>
        </w:rPr>
        <w:t xml:space="preserve">es and percentage of overlap in the dialog window. </w:t>
      </w:r>
      <w:r w:rsidR="00BE131A" w:rsidRPr="00A477A6">
        <w:rPr>
          <w:color w:val="000000" w:themeColor="text1"/>
          <w:highlight w:val="yellow"/>
        </w:rPr>
        <w:t>For the present study, a magnification of 5000</w:t>
      </w:r>
      <w:r w:rsidR="00B86180">
        <w:rPr>
          <w:color w:val="000000" w:themeColor="text1"/>
          <w:highlight w:val="yellow"/>
        </w:rPr>
        <w:t>X</w:t>
      </w:r>
      <w:r w:rsidR="00BE131A" w:rsidRPr="00A477A6">
        <w:rPr>
          <w:color w:val="000000" w:themeColor="text1"/>
          <w:highlight w:val="yellow"/>
        </w:rPr>
        <w:t xml:space="preserve"> </w:t>
      </w:r>
      <w:r w:rsidR="00B86180">
        <w:rPr>
          <w:color w:val="000000" w:themeColor="text1"/>
          <w:highlight w:val="yellow"/>
        </w:rPr>
        <w:t>i</w:t>
      </w:r>
      <w:r w:rsidR="00BE131A" w:rsidRPr="00A477A6">
        <w:rPr>
          <w:color w:val="000000" w:themeColor="text1"/>
          <w:highlight w:val="yellow"/>
        </w:rPr>
        <w:t xml:space="preserve">s </w:t>
      </w:r>
      <w:proofErr w:type="gramStart"/>
      <w:r w:rsidR="00BE131A" w:rsidRPr="00A477A6">
        <w:rPr>
          <w:color w:val="000000" w:themeColor="text1"/>
          <w:highlight w:val="yellow"/>
        </w:rPr>
        <w:t>sufficient</w:t>
      </w:r>
      <w:proofErr w:type="gramEnd"/>
      <w:r w:rsidR="00BE131A" w:rsidRPr="00A477A6">
        <w:rPr>
          <w:color w:val="000000" w:themeColor="text1"/>
          <w:highlight w:val="yellow"/>
        </w:rPr>
        <w:t xml:space="preserve"> to recognize the synaptic features under study, but the limited field of view of the CCD camera required making montages of 2</w:t>
      </w:r>
      <w:r w:rsidR="00B86180">
        <w:rPr>
          <w:color w:val="000000" w:themeColor="text1"/>
          <w:highlight w:val="yellow"/>
        </w:rPr>
        <w:t xml:space="preserve"> </w:t>
      </w:r>
      <w:r w:rsidR="00BE131A" w:rsidRPr="00A477A6">
        <w:rPr>
          <w:color w:val="000000" w:themeColor="text1"/>
          <w:highlight w:val="yellow"/>
        </w:rPr>
        <w:t>x</w:t>
      </w:r>
      <w:r w:rsidR="00B86180">
        <w:rPr>
          <w:color w:val="000000" w:themeColor="text1"/>
          <w:highlight w:val="yellow"/>
        </w:rPr>
        <w:t xml:space="preserve"> </w:t>
      </w:r>
      <w:r w:rsidR="00BE131A" w:rsidRPr="00A477A6">
        <w:rPr>
          <w:color w:val="000000" w:themeColor="text1"/>
          <w:highlight w:val="yellow"/>
        </w:rPr>
        <w:t xml:space="preserve">2 images. The montages </w:t>
      </w:r>
      <w:r w:rsidR="00B86180">
        <w:rPr>
          <w:color w:val="000000" w:themeColor="text1"/>
          <w:highlight w:val="yellow"/>
        </w:rPr>
        <w:t>are</w:t>
      </w:r>
      <w:r w:rsidR="00BE131A" w:rsidRPr="00A477A6">
        <w:rPr>
          <w:color w:val="000000" w:themeColor="text1"/>
          <w:highlight w:val="yellow"/>
        </w:rPr>
        <w:t xml:space="preserve"> made with the </w:t>
      </w:r>
      <w:proofErr w:type="spellStart"/>
      <w:r w:rsidR="00BE131A" w:rsidRPr="00B86180">
        <w:rPr>
          <w:color w:val="000000" w:themeColor="text1"/>
          <w:highlight w:val="yellow"/>
        </w:rPr>
        <w:t>SerialEM</w:t>
      </w:r>
      <w:proofErr w:type="spellEnd"/>
      <w:r w:rsidR="00BE131A" w:rsidRPr="00A477A6">
        <w:rPr>
          <w:color w:val="000000" w:themeColor="text1"/>
          <w:highlight w:val="yellow"/>
        </w:rPr>
        <w:t xml:space="preserve">. </w:t>
      </w:r>
    </w:p>
    <w:p w14:paraId="012DDEB0" w14:textId="77777777" w:rsidR="00001229" w:rsidRPr="00001229" w:rsidRDefault="00001229" w:rsidP="00001229">
      <w:pPr>
        <w:pStyle w:val="af3"/>
        <w:rPr>
          <w:color w:val="000000" w:themeColor="text1"/>
          <w:highlight w:val="yellow"/>
        </w:rPr>
      </w:pPr>
    </w:p>
    <w:p w14:paraId="48ABDA15" w14:textId="2E899E08" w:rsidR="00451E44" w:rsidRPr="003026F4" w:rsidRDefault="006D1CBB" w:rsidP="003026F4">
      <w:pPr>
        <w:pStyle w:val="af3"/>
        <w:widowControl/>
        <w:numPr>
          <w:ilvl w:val="2"/>
          <w:numId w:val="26"/>
        </w:numPr>
        <w:autoSpaceDE/>
        <w:autoSpaceDN/>
        <w:adjustRightInd/>
        <w:rPr>
          <w:color w:val="000000" w:themeColor="text1"/>
          <w:highlight w:val="yellow"/>
        </w:rPr>
      </w:pPr>
      <w:r w:rsidRPr="00A477A6">
        <w:rPr>
          <w:color w:val="000000" w:themeColor="text1"/>
          <w:highlight w:val="yellow"/>
        </w:rPr>
        <w:t>Be</w:t>
      </w:r>
      <w:r>
        <w:rPr>
          <w:color w:val="000000" w:themeColor="text1"/>
          <w:highlight w:val="yellow"/>
        </w:rPr>
        <w:t>fore recording each montage</w:t>
      </w:r>
      <w:r w:rsidR="00B86180">
        <w:rPr>
          <w:color w:val="000000" w:themeColor="text1"/>
          <w:highlight w:val="yellow"/>
        </w:rPr>
        <w:t>,</w:t>
      </w:r>
      <w:r>
        <w:rPr>
          <w:color w:val="000000" w:themeColor="text1"/>
          <w:highlight w:val="yellow"/>
        </w:rPr>
        <w:t xml:space="preserve"> </w:t>
      </w:r>
      <w:r w:rsidR="001E647D">
        <w:rPr>
          <w:color w:val="000000" w:themeColor="text1"/>
          <w:highlight w:val="yellow"/>
        </w:rPr>
        <w:t xml:space="preserve">readjust </w:t>
      </w:r>
      <w:r>
        <w:rPr>
          <w:color w:val="000000" w:themeColor="text1"/>
          <w:highlight w:val="yellow"/>
        </w:rPr>
        <w:t xml:space="preserve">the focus </w:t>
      </w:r>
      <w:r w:rsidRPr="00A477A6">
        <w:rPr>
          <w:color w:val="000000" w:themeColor="text1"/>
          <w:highlight w:val="yellow"/>
        </w:rPr>
        <w:t xml:space="preserve">(or, if possible, </w:t>
      </w:r>
      <w:r>
        <w:rPr>
          <w:color w:val="000000" w:themeColor="text1"/>
          <w:highlight w:val="yellow"/>
        </w:rPr>
        <w:t xml:space="preserve">activate </w:t>
      </w:r>
      <w:r w:rsidRPr="00A477A6">
        <w:rPr>
          <w:color w:val="000000" w:themeColor="text1"/>
          <w:highlight w:val="yellow"/>
        </w:rPr>
        <w:t xml:space="preserve">the autofocus option in </w:t>
      </w:r>
      <w:r>
        <w:rPr>
          <w:color w:val="000000" w:themeColor="text1"/>
          <w:highlight w:val="yellow"/>
        </w:rPr>
        <w:t>the recording software</w:t>
      </w:r>
      <w:r w:rsidRPr="00A477A6">
        <w:rPr>
          <w:color w:val="000000" w:themeColor="text1"/>
          <w:highlight w:val="yellow"/>
        </w:rPr>
        <w:t>)</w:t>
      </w:r>
      <w:r>
        <w:rPr>
          <w:color w:val="000000" w:themeColor="text1"/>
          <w:highlight w:val="yellow"/>
        </w:rPr>
        <w:t xml:space="preserve">. </w:t>
      </w:r>
      <w:r w:rsidR="00E20CAD" w:rsidRPr="003026F4">
        <w:rPr>
          <w:color w:val="000000" w:themeColor="text1"/>
          <w:highlight w:val="yellow"/>
        </w:rPr>
        <w:t>Cho</w:t>
      </w:r>
      <w:r w:rsidR="00F84083">
        <w:rPr>
          <w:color w:val="000000" w:themeColor="text1"/>
          <w:highlight w:val="yellow"/>
        </w:rPr>
        <w:t>o</w:t>
      </w:r>
      <w:r w:rsidR="00E20CAD" w:rsidRPr="003026F4">
        <w:rPr>
          <w:color w:val="000000" w:themeColor="text1"/>
          <w:highlight w:val="yellow"/>
        </w:rPr>
        <w:t xml:space="preserve">se the folder to save the montage file and start the recording of the montage by pressing </w:t>
      </w:r>
      <w:r w:rsidR="00E20CAD" w:rsidRPr="00B86180">
        <w:rPr>
          <w:b/>
          <w:color w:val="000000" w:themeColor="text1"/>
          <w:highlight w:val="yellow"/>
        </w:rPr>
        <w:t>Start</w:t>
      </w:r>
      <w:r w:rsidR="00E20CAD" w:rsidRPr="003026F4">
        <w:rPr>
          <w:color w:val="000000" w:themeColor="text1"/>
          <w:highlight w:val="yellow"/>
        </w:rPr>
        <w:t xml:space="preserve"> in the montage </w:t>
      </w:r>
      <w:r w:rsidR="001E647D">
        <w:rPr>
          <w:color w:val="000000" w:themeColor="text1"/>
          <w:highlight w:val="yellow"/>
        </w:rPr>
        <w:t>submenu on the left</w:t>
      </w:r>
      <w:r w:rsidR="001E647D" w:rsidRPr="003026F4">
        <w:rPr>
          <w:color w:val="000000" w:themeColor="text1"/>
          <w:highlight w:val="yellow"/>
        </w:rPr>
        <w:t xml:space="preserve"> </w:t>
      </w:r>
      <w:r w:rsidR="001E647D">
        <w:rPr>
          <w:color w:val="000000" w:themeColor="text1"/>
          <w:highlight w:val="yellow"/>
        </w:rPr>
        <w:t>in</w:t>
      </w:r>
      <w:r w:rsidR="00E20CAD" w:rsidRPr="003026F4">
        <w:rPr>
          <w:color w:val="000000" w:themeColor="text1"/>
          <w:highlight w:val="yellow"/>
        </w:rPr>
        <w:t xml:space="preserve"> </w:t>
      </w:r>
      <w:proofErr w:type="spellStart"/>
      <w:r w:rsidR="00E20CAD" w:rsidRPr="00B86180">
        <w:rPr>
          <w:color w:val="000000" w:themeColor="text1"/>
          <w:highlight w:val="yellow"/>
        </w:rPr>
        <w:t>SerialEM</w:t>
      </w:r>
      <w:proofErr w:type="spellEnd"/>
      <w:r>
        <w:rPr>
          <w:color w:val="000000" w:themeColor="text1"/>
          <w:highlight w:val="yellow"/>
        </w:rPr>
        <w:t>.</w:t>
      </w:r>
    </w:p>
    <w:p w14:paraId="2427C514" w14:textId="77777777" w:rsidR="00D075F7" w:rsidRPr="003026F4" w:rsidRDefault="00D075F7" w:rsidP="003026F4">
      <w:pPr>
        <w:pStyle w:val="af3"/>
        <w:widowControl/>
        <w:autoSpaceDE/>
        <w:autoSpaceDN/>
        <w:adjustRightInd/>
        <w:ind w:left="1224"/>
        <w:rPr>
          <w:color w:val="000000" w:themeColor="text1"/>
          <w:highlight w:val="yellow"/>
        </w:rPr>
      </w:pPr>
    </w:p>
    <w:p w14:paraId="34EE8E0C" w14:textId="77777777" w:rsidR="00B86180" w:rsidRDefault="00F77141" w:rsidP="003026F4">
      <w:pPr>
        <w:pStyle w:val="af3"/>
        <w:widowControl/>
        <w:numPr>
          <w:ilvl w:val="0"/>
          <w:numId w:val="26"/>
        </w:numPr>
        <w:autoSpaceDE/>
        <w:autoSpaceDN/>
        <w:adjustRightInd/>
        <w:rPr>
          <w:b/>
          <w:color w:val="000000" w:themeColor="text1"/>
        </w:rPr>
      </w:pPr>
      <w:r w:rsidRPr="00D60E91">
        <w:rPr>
          <w:b/>
          <w:color w:val="000000" w:themeColor="text1"/>
        </w:rPr>
        <w:t>Analy</w:t>
      </w:r>
      <w:r w:rsidR="000A7AFB" w:rsidRPr="00D60E91">
        <w:rPr>
          <w:b/>
          <w:color w:val="000000" w:themeColor="text1"/>
        </w:rPr>
        <w:t>ze</w:t>
      </w:r>
      <w:r w:rsidRPr="00D60E91">
        <w:rPr>
          <w:b/>
          <w:color w:val="000000" w:themeColor="text1"/>
        </w:rPr>
        <w:t xml:space="preserve"> the TEM images with </w:t>
      </w:r>
      <w:r w:rsidRPr="00D60E91">
        <w:rPr>
          <w:b/>
          <w:i/>
          <w:color w:val="000000" w:themeColor="text1"/>
        </w:rPr>
        <w:t xml:space="preserve">ImageJ </w:t>
      </w:r>
      <w:r w:rsidR="00B86180" w:rsidRPr="00D60E91">
        <w:rPr>
          <w:b/>
          <w:color w:val="000000" w:themeColor="text1"/>
        </w:rPr>
        <w:t>To Document Ultrastructural Features</w:t>
      </w:r>
      <w:r w:rsidRPr="00D60E91">
        <w:rPr>
          <w:b/>
          <w:color w:val="000000" w:themeColor="text1"/>
        </w:rPr>
        <w:t xml:space="preserve">. </w:t>
      </w:r>
    </w:p>
    <w:p w14:paraId="05D740F8" w14:textId="77777777" w:rsidR="00B86180" w:rsidRDefault="00B86180" w:rsidP="00B86180">
      <w:pPr>
        <w:pStyle w:val="af3"/>
        <w:widowControl/>
        <w:autoSpaceDE/>
        <w:autoSpaceDN/>
        <w:adjustRightInd/>
        <w:ind w:left="0"/>
        <w:rPr>
          <w:b/>
          <w:color w:val="000000" w:themeColor="text1"/>
        </w:rPr>
      </w:pPr>
    </w:p>
    <w:p w14:paraId="21C7205D" w14:textId="1653097A" w:rsidR="00001229" w:rsidRPr="00B86180" w:rsidRDefault="00B86180" w:rsidP="00B86180">
      <w:pPr>
        <w:pStyle w:val="af3"/>
        <w:widowControl/>
        <w:autoSpaceDE/>
        <w:autoSpaceDN/>
        <w:adjustRightInd/>
        <w:ind w:left="0"/>
        <w:rPr>
          <w:color w:val="000000" w:themeColor="text1"/>
        </w:rPr>
      </w:pPr>
      <w:r w:rsidRPr="00B86180">
        <w:rPr>
          <w:color w:val="000000" w:themeColor="text1"/>
        </w:rPr>
        <w:t xml:space="preserve">Note: </w:t>
      </w:r>
      <w:r w:rsidR="00F77141" w:rsidRPr="00B86180">
        <w:rPr>
          <w:color w:val="000000" w:themeColor="text1"/>
        </w:rPr>
        <w:t>For this</w:t>
      </w:r>
      <w:r w:rsidRPr="00B86180">
        <w:rPr>
          <w:color w:val="000000" w:themeColor="text1"/>
        </w:rPr>
        <w:t>,</w:t>
      </w:r>
      <w:r w:rsidR="00F77141" w:rsidRPr="00B86180">
        <w:rPr>
          <w:color w:val="000000" w:themeColor="text1"/>
        </w:rPr>
        <w:t xml:space="preserve"> it is important to create an </w:t>
      </w:r>
      <w:r w:rsidR="00A60510" w:rsidRPr="00B86180">
        <w:rPr>
          <w:color w:val="000000" w:themeColor="text1"/>
        </w:rPr>
        <w:t xml:space="preserve">aligned </w:t>
      </w:r>
      <w:r w:rsidR="00F77141" w:rsidRPr="00B86180">
        <w:rPr>
          <w:color w:val="000000" w:themeColor="text1"/>
        </w:rPr>
        <w:t xml:space="preserve">image stack from the reference and look-up section. </w:t>
      </w:r>
    </w:p>
    <w:p w14:paraId="56DC1D83" w14:textId="77777777" w:rsidR="00001229" w:rsidRDefault="00001229" w:rsidP="00001229">
      <w:pPr>
        <w:pStyle w:val="af3"/>
        <w:widowControl/>
        <w:autoSpaceDE/>
        <w:autoSpaceDN/>
        <w:adjustRightInd/>
        <w:ind w:left="0"/>
        <w:rPr>
          <w:color w:val="000000" w:themeColor="text1"/>
        </w:rPr>
      </w:pPr>
    </w:p>
    <w:p w14:paraId="4A9350AC" w14:textId="2E8DB426" w:rsidR="000568B0" w:rsidRPr="003026F4" w:rsidRDefault="0030435A" w:rsidP="00001229">
      <w:pPr>
        <w:pStyle w:val="af3"/>
        <w:widowControl/>
        <w:numPr>
          <w:ilvl w:val="1"/>
          <w:numId w:val="26"/>
        </w:numPr>
        <w:autoSpaceDE/>
        <w:autoSpaceDN/>
        <w:adjustRightInd/>
        <w:rPr>
          <w:color w:val="000000" w:themeColor="text1"/>
        </w:rPr>
      </w:pPr>
      <w:r>
        <w:rPr>
          <w:color w:val="000000" w:themeColor="text1"/>
        </w:rPr>
        <w:t xml:space="preserve">Convert the image-pairs </w:t>
      </w:r>
      <w:r w:rsidR="00F77141" w:rsidRPr="003026F4">
        <w:rPr>
          <w:color w:val="000000" w:themeColor="text1"/>
        </w:rPr>
        <w:t xml:space="preserve">with </w:t>
      </w:r>
      <w:r w:rsidR="00F77141" w:rsidRPr="006D1CBB">
        <w:rPr>
          <w:i/>
          <w:color w:val="000000" w:themeColor="text1"/>
        </w:rPr>
        <w:t>ImageJ</w:t>
      </w:r>
      <w:r w:rsidR="00F77141" w:rsidRPr="003026F4">
        <w:rPr>
          <w:color w:val="000000" w:themeColor="text1"/>
        </w:rPr>
        <w:t xml:space="preserve"> </w:t>
      </w:r>
      <w:r w:rsidR="00F77141" w:rsidRPr="00B86180">
        <w:rPr>
          <w:b/>
          <w:color w:val="000000" w:themeColor="text1"/>
        </w:rPr>
        <w:t>Images to Stack</w:t>
      </w:r>
      <w:r w:rsidR="00F77141" w:rsidRPr="003026F4">
        <w:rPr>
          <w:color w:val="000000" w:themeColor="text1"/>
        </w:rPr>
        <w:t xml:space="preserve"> </w:t>
      </w:r>
      <w:r>
        <w:rPr>
          <w:color w:val="000000" w:themeColor="text1"/>
        </w:rPr>
        <w:t xml:space="preserve">into a stack file and align the images </w:t>
      </w:r>
      <w:r w:rsidR="00F77141" w:rsidRPr="003026F4">
        <w:rPr>
          <w:color w:val="000000" w:themeColor="text1"/>
        </w:rPr>
        <w:t xml:space="preserve">with </w:t>
      </w:r>
      <w:proofErr w:type="spellStart"/>
      <w:r w:rsidR="00F77141" w:rsidRPr="00B86180">
        <w:rPr>
          <w:b/>
          <w:color w:val="000000" w:themeColor="text1"/>
        </w:rPr>
        <w:t>StackReg</w:t>
      </w:r>
      <w:proofErr w:type="spellEnd"/>
      <w:r w:rsidR="003C1BF2" w:rsidRPr="003026F4">
        <w:rPr>
          <w:color w:val="000000" w:themeColor="text1"/>
        </w:rPr>
        <w:t xml:space="preserve"> </w:t>
      </w:r>
      <w:r w:rsidR="00304B9F" w:rsidRPr="003026F4">
        <w:rPr>
          <w:color w:val="000000" w:themeColor="text1"/>
        </w:rPr>
        <w:t>(</w:t>
      </w:r>
      <w:r w:rsidR="00923883" w:rsidRPr="003026F4">
        <w:rPr>
          <w:color w:val="000000" w:themeColor="text1"/>
        </w:rPr>
        <w:t xml:space="preserve">has to be </w:t>
      </w:r>
      <w:r w:rsidR="00304B9F" w:rsidRPr="003026F4">
        <w:rPr>
          <w:color w:val="000000" w:themeColor="text1"/>
        </w:rPr>
        <w:t>install</w:t>
      </w:r>
      <w:r w:rsidR="00923883" w:rsidRPr="003026F4">
        <w:rPr>
          <w:color w:val="000000" w:themeColor="text1"/>
        </w:rPr>
        <w:t>ed</w:t>
      </w:r>
      <w:r w:rsidR="00356DFC" w:rsidRPr="003026F4">
        <w:rPr>
          <w:color w:val="000000" w:themeColor="text1"/>
        </w:rPr>
        <w:t xml:space="preserve"> </w:t>
      </w:r>
      <w:r w:rsidR="00923883" w:rsidRPr="003026F4">
        <w:rPr>
          <w:color w:val="000000" w:themeColor="text1"/>
        </w:rPr>
        <w:t xml:space="preserve">from </w:t>
      </w:r>
      <w:r w:rsidR="00356DFC" w:rsidRPr="003026F4">
        <w:rPr>
          <w:color w:val="000000" w:themeColor="text1"/>
        </w:rPr>
        <w:t xml:space="preserve">BIG-EPFL </w:t>
      </w:r>
      <w:hyperlink r:id="rId8" w:history="1">
        <w:r w:rsidR="00356DFC" w:rsidRPr="003026F4">
          <w:rPr>
            <w:rStyle w:val="a4"/>
          </w:rPr>
          <w:t>http://sites.imagej.net/BIG-EPFL/</w:t>
        </w:r>
      </w:hyperlink>
      <w:r w:rsidR="00356DFC" w:rsidRPr="003026F4">
        <w:rPr>
          <w:color w:val="000000" w:themeColor="text1"/>
        </w:rPr>
        <w:t>;</w:t>
      </w:r>
      <w:r w:rsidR="00923883" w:rsidRPr="003026F4">
        <w:rPr>
          <w:color w:val="000000" w:themeColor="text1"/>
        </w:rPr>
        <w:t xml:space="preserve"> in the presented case</w:t>
      </w:r>
      <w:r w:rsidR="00B86180">
        <w:rPr>
          <w:color w:val="000000" w:themeColor="text1"/>
        </w:rPr>
        <w:t>,</w:t>
      </w:r>
      <w:r w:rsidR="00923883" w:rsidRPr="003026F4">
        <w:rPr>
          <w:color w:val="000000" w:themeColor="text1"/>
        </w:rPr>
        <w:t xml:space="preserve"> the algorithm</w:t>
      </w:r>
      <w:r w:rsidR="00356DFC" w:rsidRPr="003026F4">
        <w:rPr>
          <w:color w:val="000000" w:themeColor="text1"/>
        </w:rPr>
        <w:t xml:space="preserve"> </w:t>
      </w:r>
      <w:r w:rsidR="00923883" w:rsidRPr="00B86180">
        <w:rPr>
          <w:b/>
          <w:color w:val="000000" w:themeColor="text1"/>
        </w:rPr>
        <w:t>A</w:t>
      </w:r>
      <w:r w:rsidR="00356DFC" w:rsidRPr="00B86180">
        <w:rPr>
          <w:b/>
          <w:color w:val="000000" w:themeColor="text1"/>
        </w:rPr>
        <w:t>ffine</w:t>
      </w:r>
      <w:r w:rsidR="00923883" w:rsidRPr="003026F4">
        <w:rPr>
          <w:color w:val="000000" w:themeColor="text1"/>
        </w:rPr>
        <w:t xml:space="preserve"> was used</w:t>
      </w:r>
      <w:r w:rsidR="00304B9F" w:rsidRPr="003026F4">
        <w:rPr>
          <w:color w:val="000000" w:themeColor="text1"/>
        </w:rPr>
        <w:t>)</w:t>
      </w:r>
      <w:r w:rsidR="00F77141" w:rsidRPr="003026F4">
        <w:rPr>
          <w:color w:val="000000" w:themeColor="text1"/>
        </w:rPr>
        <w:t>. To obtain the numerical densities o</w:t>
      </w:r>
      <w:r>
        <w:rPr>
          <w:color w:val="000000" w:themeColor="text1"/>
        </w:rPr>
        <w:t>f cellular structural features</w:t>
      </w:r>
      <w:r w:rsidR="00B86180">
        <w:rPr>
          <w:color w:val="000000" w:themeColor="text1"/>
        </w:rPr>
        <w:t>,</w:t>
      </w:r>
      <w:r>
        <w:rPr>
          <w:color w:val="000000" w:themeColor="text1"/>
        </w:rPr>
        <w:t xml:space="preserve"> </w:t>
      </w:r>
      <w:r w:rsidRPr="00B86180">
        <w:rPr>
          <w:color w:val="000000" w:themeColor="text1"/>
        </w:rPr>
        <w:t>the</w:t>
      </w:r>
      <w:r w:rsidR="000A44BB" w:rsidRPr="00B86180">
        <w:rPr>
          <w:color w:val="000000" w:themeColor="text1"/>
        </w:rPr>
        <w:t xml:space="preserve"> </w:t>
      </w:r>
      <w:r w:rsidR="0097024D" w:rsidRPr="00B86180">
        <w:rPr>
          <w:color w:val="000000" w:themeColor="text1"/>
        </w:rPr>
        <w:t xml:space="preserve">custom-made </w:t>
      </w:r>
      <w:r w:rsidR="000A44BB" w:rsidRPr="00B86180">
        <w:rPr>
          <w:color w:val="000000" w:themeColor="text1"/>
        </w:rPr>
        <w:t>ImageJ macro</w:t>
      </w:r>
      <w:r w:rsidRPr="00B86180">
        <w:rPr>
          <w:color w:val="000000" w:themeColor="text1"/>
        </w:rPr>
        <w:t xml:space="preserve"> </w:t>
      </w:r>
      <w:proofErr w:type="spellStart"/>
      <w:r w:rsidRPr="00B86180">
        <w:rPr>
          <w:b/>
          <w:color w:val="000000" w:themeColor="text1"/>
        </w:rPr>
        <w:t>Disector</w:t>
      </w:r>
      <w:proofErr w:type="spellEnd"/>
      <w:r w:rsidR="000A44BB" w:rsidRPr="003026F4">
        <w:rPr>
          <w:color w:val="000000" w:themeColor="text1"/>
        </w:rPr>
        <w:t xml:space="preserve"> </w:t>
      </w:r>
      <w:r w:rsidR="0097024D" w:rsidRPr="003026F4">
        <w:rPr>
          <w:color w:val="000000" w:themeColor="text1"/>
        </w:rPr>
        <w:t>generate</w:t>
      </w:r>
      <w:r w:rsidR="00A955ED" w:rsidRPr="003026F4">
        <w:rPr>
          <w:color w:val="000000" w:themeColor="text1"/>
        </w:rPr>
        <w:t>s</w:t>
      </w:r>
      <w:r w:rsidR="00451E44" w:rsidRPr="003026F4">
        <w:rPr>
          <w:color w:val="000000" w:themeColor="text1"/>
        </w:rPr>
        <w:t xml:space="preserve"> a </w:t>
      </w:r>
      <w:r w:rsidR="00A60510" w:rsidRPr="003026F4">
        <w:rPr>
          <w:color w:val="000000" w:themeColor="text1"/>
        </w:rPr>
        <w:t>counting frame</w:t>
      </w:r>
      <w:r w:rsidR="00451E44" w:rsidRPr="003026F4">
        <w:rPr>
          <w:color w:val="000000" w:themeColor="text1"/>
        </w:rPr>
        <w:t xml:space="preserve"> with a size of 5.5</w:t>
      </w:r>
      <w:r w:rsidR="00B86180">
        <w:rPr>
          <w:color w:val="000000" w:themeColor="text1"/>
        </w:rPr>
        <w:t xml:space="preserve"> </w:t>
      </w:r>
      <w:r w:rsidR="00451E44" w:rsidRPr="003026F4">
        <w:rPr>
          <w:color w:val="000000" w:themeColor="text1"/>
        </w:rPr>
        <w:t>x</w:t>
      </w:r>
      <w:r w:rsidR="00B86180">
        <w:rPr>
          <w:color w:val="000000" w:themeColor="text1"/>
        </w:rPr>
        <w:t xml:space="preserve"> </w:t>
      </w:r>
      <w:r w:rsidR="00451E44" w:rsidRPr="003026F4">
        <w:rPr>
          <w:color w:val="000000" w:themeColor="text1"/>
        </w:rPr>
        <w:t>5.5 µm placed randomly over the image with a random angle.</w:t>
      </w:r>
      <w:r w:rsidR="00540554" w:rsidRPr="003026F4">
        <w:rPr>
          <w:color w:val="000000" w:themeColor="text1"/>
        </w:rPr>
        <w:t xml:space="preserve"> </w:t>
      </w:r>
    </w:p>
    <w:p w14:paraId="66C091B5" w14:textId="77777777" w:rsidR="00D075F7" w:rsidRPr="003026F4" w:rsidRDefault="00D075F7" w:rsidP="003026F4">
      <w:pPr>
        <w:pStyle w:val="af3"/>
        <w:widowControl/>
        <w:autoSpaceDE/>
        <w:autoSpaceDN/>
        <w:adjustRightInd/>
        <w:ind w:left="360"/>
        <w:rPr>
          <w:color w:val="000000" w:themeColor="text1"/>
        </w:rPr>
      </w:pPr>
    </w:p>
    <w:p w14:paraId="79F514D1" w14:textId="0FC0CD78" w:rsidR="00A955ED" w:rsidRPr="003026F4" w:rsidRDefault="009C24AA" w:rsidP="003026F4">
      <w:pPr>
        <w:pStyle w:val="af3"/>
        <w:widowControl/>
        <w:numPr>
          <w:ilvl w:val="1"/>
          <w:numId w:val="26"/>
        </w:numPr>
        <w:autoSpaceDE/>
        <w:autoSpaceDN/>
        <w:adjustRightInd/>
        <w:rPr>
          <w:color w:val="000000" w:themeColor="text1"/>
          <w:highlight w:val="yellow"/>
        </w:rPr>
      </w:pPr>
      <w:r w:rsidRPr="003026F4">
        <w:rPr>
          <w:color w:val="000000" w:themeColor="text1"/>
          <w:highlight w:val="yellow"/>
        </w:rPr>
        <w:t>Start the macro</w:t>
      </w:r>
      <w:r w:rsidRPr="00B86180">
        <w:rPr>
          <w:b/>
          <w:color w:val="000000" w:themeColor="text1"/>
          <w:highlight w:val="yellow"/>
        </w:rPr>
        <w:t xml:space="preserve"> </w:t>
      </w:r>
      <w:proofErr w:type="spellStart"/>
      <w:r w:rsidR="000175CC" w:rsidRPr="00B86180">
        <w:rPr>
          <w:b/>
          <w:color w:val="000000" w:themeColor="text1"/>
          <w:highlight w:val="yellow"/>
        </w:rPr>
        <w:t>Disector</w:t>
      </w:r>
      <w:proofErr w:type="spellEnd"/>
      <w:r w:rsidR="000175CC" w:rsidRPr="00B86180">
        <w:rPr>
          <w:b/>
          <w:color w:val="000000" w:themeColor="text1"/>
          <w:highlight w:val="yellow"/>
        </w:rPr>
        <w:t xml:space="preserve"> </w:t>
      </w:r>
      <w:r w:rsidRPr="003026F4">
        <w:rPr>
          <w:color w:val="000000" w:themeColor="text1"/>
          <w:highlight w:val="yellow"/>
        </w:rPr>
        <w:t xml:space="preserve">(location in the </w:t>
      </w:r>
      <w:r w:rsidRPr="00B86180">
        <w:rPr>
          <w:b/>
          <w:color w:val="000000" w:themeColor="text1"/>
          <w:highlight w:val="yellow"/>
        </w:rPr>
        <w:t>ImageJ</w:t>
      </w:r>
      <w:r w:rsidRPr="003026F4">
        <w:rPr>
          <w:color w:val="000000" w:themeColor="text1"/>
          <w:highlight w:val="yellow"/>
        </w:rPr>
        <w:t xml:space="preserve"> menu depends on the directory where it is saved) and define the parameters </w:t>
      </w:r>
      <w:r w:rsidR="000568B0" w:rsidRPr="003026F4">
        <w:rPr>
          <w:color w:val="000000" w:themeColor="text1"/>
          <w:highlight w:val="yellow"/>
        </w:rPr>
        <w:t xml:space="preserve">(size of the counting frame, number </w:t>
      </w:r>
      <w:r w:rsidR="00356DFC" w:rsidRPr="003026F4">
        <w:rPr>
          <w:color w:val="000000" w:themeColor="text1"/>
          <w:highlight w:val="yellow"/>
        </w:rPr>
        <w:t>of segments</w:t>
      </w:r>
      <w:r w:rsidR="000568B0" w:rsidRPr="003026F4">
        <w:rPr>
          <w:color w:val="000000" w:themeColor="text1"/>
          <w:highlight w:val="yellow"/>
        </w:rPr>
        <w:t xml:space="preserve">) </w:t>
      </w:r>
      <w:r w:rsidRPr="003026F4">
        <w:rPr>
          <w:color w:val="000000" w:themeColor="text1"/>
          <w:highlight w:val="yellow"/>
        </w:rPr>
        <w:t>as needed</w:t>
      </w:r>
      <w:r w:rsidR="00272FA9" w:rsidRPr="003026F4">
        <w:rPr>
          <w:color w:val="000000" w:themeColor="text1"/>
          <w:highlight w:val="yellow"/>
        </w:rPr>
        <w:t xml:space="preserve"> (</w:t>
      </w:r>
      <w:r w:rsidR="00272FA9" w:rsidRPr="00B86180">
        <w:rPr>
          <w:b/>
          <w:color w:val="000000" w:themeColor="text1"/>
          <w:highlight w:val="yellow"/>
        </w:rPr>
        <w:t>Fig</w:t>
      </w:r>
      <w:r w:rsidR="00B86180" w:rsidRPr="00B86180">
        <w:rPr>
          <w:b/>
          <w:color w:val="000000" w:themeColor="text1"/>
          <w:highlight w:val="yellow"/>
        </w:rPr>
        <w:t>ure</w:t>
      </w:r>
      <w:r w:rsidR="00272FA9" w:rsidRPr="00B86180">
        <w:rPr>
          <w:b/>
          <w:color w:val="000000" w:themeColor="text1"/>
          <w:highlight w:val="yellow"/>
        </w:rPr>
        <w:t xml:space="preserve"> 1Cii</w:t>
      </w:r>
      <w:r w:rsidR="00272FA9" w:rsidRPr="003026F4">
        <w:rPr>
          <w:color w:val="000000" w:themeColor="text1"/>
          <w:highlight w:val="yellow"/>
        </w:rPr>
        <w:t>)</w:t>
      </w:r>
      <w:r w:rsidRPr="003026F4">
        <w:rPr>
          <w:color w:val="000000" w:themeColor="text1"/>
          <w:highlight w:val="yellow"/>
        </w:rPr>
        <w:t>.</w:t>
      </w:r>
      <w:r w:rsidR="000175CC" w:rsidRPr="003026F4">
        <w:rPr>
          <w:color w:val="000000" w:themeColor="text1"/>
          <w:highlight w:val="yellow"/>
        </w:rPr>
        <w:t xml:space="preserve"> </w:t>
      </w:r>
    </w:p>
    <w:p w14:paraId="2C0E44DF" w14:textId="77777777" w:rsidR="00D075F7" w:rsidRPr="003026F4" w:rsidRDefault="00D075F7" w:rsidP="003026F4">
      <w:pPr>
        <w:pStyle w:val="af3"/>
        <w:widowControl/>
        <w:autoSpaceDE/>
        <w:autoSpaceDN/>
        <w:adjustRightInd/>
        <w:ind w:left="792"/>
        <w:rPr>
          <w:color w:val="000000" w:themeColor="text1"/>
          <w:highlight w:val="yellow"/>
        </w:rPr>
      </w:pPr>
    </w:p>
    <w:p w14:paraId="27B39992" w14:textId="3624023D" w:rsidR="00A955ED" w:rsidRPr="003026F4" w:rsidRDefault="00540554" w:rsidP="003026F4">
      <w:pPr>
        <w:pStyle w:val="af3"/>
        <w:widowControl/>
        <w:numPr>
          <w:ilvl w:val="1"/>
          <w:numId w:val="26"/>
        </w:numPr>
        <w:autoSpaceDE/>
        <w:autoSpaceDN/>
        <w:adjustRightInd/>
        <w:rPr>
          <w:color w:val="000000" w:themeColor="text1"/>
          <w:highlight w:val="yellow"/>
        </w:rPr>
      </w:pPr>
      <w:r w:rsidRPr="003026F4">
        <w:rPr>
          <w:color w:val="000000" w:themeColor="text1"/>
          <w:highlight w:val="yellow"/>
        </w:rPr>
        <w:t xml:space="preserve">Count the number of </w:t>
      </w:r>
      <w:r w:rsidR="00451E44" w:rsidRPr="003026F4">
        <w:rPr>
          <w:color w:val="000000" w:themeColor="text1"/>
          <w:highlight w:val="yellow"/>
        </w:rPr>
        <w:t>synapse</w:t>
      </w:r>
      <w:r w:rsidR="00B86180">
        <w:rPr>
          <w:color w:val="000000" w:themeColor="text1"/>
          <w:highlight w:val="yellow"/>
        </w:rPr>
        <w:t>/</w:t>
      </w:r>
      <w:r w:rsidR="00451E44" w:rsidRPr="003026F4">
        <w:rPr>
          <w:color w:val="000000" w:themeColor="text1"/>
          <w:highlight w:val="yellow"/>
        </w:rPr>
        <w:t xml:space="preserve">µm² using the </w:t>
      </w:r>
      <w:proofErr w:type="spellStart"/>
      <w:r w:rsidR="00B86180">
        <w:rPr>
          <w:color w:val="000000" w:themeColor="text1"/>
          <w:highlight w:val="yellow"/>
        </w:rPr>
        <w:t>D</w:t>
      </w:r>
      <w:r w:rsidR="00451E44" w:rsidRPr="003026F4">
        <w:rPr>
          <w:color w:val="000000" w:themeColor="text1"/>
          <w:highlight w:val="yellow"/>
        </w:rPr>
        <w:t>ise</w:t>
      </w:r>
      <w:r w:rsidR="00ED1B45" w:rsidRPr="003026F4">
        <w:rPr>
          <w:color w:val="000000" w:themeColor="text1"/>
          <w:highlight w:val="yellow"/>
        </w:rPr>
        <w:t>c</w:t>
      </w:r>
      <w:r w:rsidR="00451E44" w:rsidRPr="003026F4">
        <w:rPr>
          <w:color w:val="000000" w:themeColor="text1"/>
          <w:highlight w:val="yellow"/>
        </w:rPr>
        <w:t>tor</w:t>
      </w:r>
      <w:proofErr w:type="spellEnd"/>
      <w:r w:rsidR="00451E44" w:rsidRPr="003026F4">
        <w:rPr>
          <w:color w:val="000000" w:themeColor="text1"/>
          <w:highlight w:val="yellow"/>
        </w:rPr>
        <w:t xml:space="preserve">. Count every synapse within the </w:t>
      </w:r>
      <w:r w:rsidR="00C226C0" w:rsidRPr="003026F4">
        <w:rPr>
          <w:color w:val="000000" w:themeColor="text1"/>
          <w:highlight w:val="yellow"/>
        </w:rPr>
        <w:t>counting frame</w:t>
      </w:r>
      <w:r w:rsidR="000568B0" w:rsidRPr="003026F4">
        <w:rPr>
          <w:color w:val="000000" w:themeColor="text1"/>
          <w:highlight w:val="yellow"/>
        </w:rPr>
        <w:t xml:space="preserve"> </w:t>
      </w:r>
      <w:r w:rsidR="00594C8D" w:rsidRPr="003026F4">
        <w:rPr>
          <w:color w:val="000000" w:themeColor="text1"/>
          <w:highlight w:val="yellow"/>
        </w:rPr>
        <w:t xml:space="preserve">that is visible in the reference section, but not visible in the lookup section. Omit those synapses that </w:t>
      </w:r>
      <w:r w:rsidR="00451E44" w:rsidRPr="003026F4">
        <w:rPr>
          <w:color w:val="000000" w:themeColor="text1"/>
          <w:highlight w:val="yellow"/>
        </w:rPr>
        <w:t xml:space="preserve">intersect with </w:t>
      </w:r>
      <w:r w:rsidR="002A6956">
        <w:rPr>
          <w:color w:val="000000" w:themeColor="text1"/>
          <w:highlight w:val="yellow"/>
        </w:rPr>
        <w:t xml:space="preserve">the </w:t>
      </w:r>
      <w:r w:rsidR="00594C8D" w:rsidRPr="003026F4">
        <w:rPr>
          <w:color w:val="000000" w:themeColor="text1"/>
          <w:highlight w:val="yellow"/>
        </w:rPr>
        <w:t xml:space="preserve">two </w:t>
      </w:r>
      <w:r w:rsidR="00451E44" w:rsidRPr="003026F4">
        <w:rPr>
          <w:color w:val="000000" w:themeColor="text1"/>
          <w:highlight w:val="yellow"/>
        </w:rPr>
        <w:t>‘</w:t>
      </w:r>
      <w:r w:rsidR="00451E44" w:rsidRPr="002A6956">
        <w:rPr>
          <w:i/>
          <w:color w:val="000000" w:themeColor="text1"/>
          <w:highlight w:val="yellow"/>
        </w:rPr>
        <w:t>forbidden lines</w:t>
      </w:r>
      <w:r w:rsidR="00451E44" w:rsidRPr="003026F4">
        <w:rPr>
          <w:color w:val="000000" w:themeColor="text1"/>
          <w:highlight w:val="yellow"/>
        </w:rPr>
        <w:t xml:space="preserve">’ of the </w:t>
      </w:r>
      <w:proofErr w:type="spellStart"/>
      <w:r w:rsidR="00451E44" w:rsidRPr="003026F4">
        <w:rPr>
          <w:color w:val="000000" w:themeColor="text1"/>
          <w:highlight w:val="yellow"/>
        </w:rPr>
        <w:t>disector</w:t>
      </w:r>
      <w:proofErr w:type="spellEnd"/>
      <w:r w:rsidR="000568B0" w:rsidRPr="003026F4">
        <w:rPr>
          <w:color w:val="000000" w:themeColor="text1"/>
          <w:highlight w:val="yellow"/>
        </w:rPr>
        <w:t xml:space="preserve">; </w:t>
      </w:r>
      <w:r w:rsidR="00F84083">
        <w:rPr>
          <w:color w:val="000000" w:themeColor="text1"/>
          <w:highlight w:val="yellow"/>
        </w:rPr>
        <w:t xml:space="preserve">but do count </w:t>
      </w:r>
      <w:r w:rsidR="000568B0" w:rsidRPr="003026F4">
        <w:rPr>
          <w:color w:val="000000" w:themeColor="text1"/>
          <w:highlight w:val="yellow"/>
        </w:rPr>
        <w:t xml:space="preserve">synapses on the </w:t>
      </w:r>
      <w:r w:rsidR="00594C8D" w:rsidRPr="003026F4">
        <w:rPr>
          <w:color w:val="000000" w:themeColor="text1"/>
          <w:highlight w:val="yellow"/>
        </w:rPr>
        <w:t xml:space="preserve">opposite </w:t>
      </w:r>
      <w:r w:rsidR="002A6956">
        <w:rPr>
          <w:color w:val="000000" w:themeColor="text1"/>
          <w:highlight w:val="yellow"/>
        </w:rPr>
        <w:t>‘</w:t>
      </w:r>
      <w:r w:rsidR="000568B0" w:rsidRPr="002A6956">
        <w:rPr>
          <w:i/>
          <w:color w:val="000000" w:themeColor="text1"/>
          <w:highlight w:val="yellow"/>
        </w:rPr>
        <w:t>acceptance lines</w:t>
      </w:r>
      <w:r w:rsidR="002A6956">
        <w:rPr>
          <w:color w:val="000000" w:themeColor="text1"/>
          <w:highlight w:val="yellow"/>
        </w:rPr>
        <w:t>’</w:t>
      </w:r>
      <w:r w:rsidR="00451E44" w:rsidRPr="003026F4">
        <w:rPr>
          <w:color w:val="000000" w:themeColor="text1"/>
          <w:highlight w:val="yellow"/>
        </w:rPr>
        <w:t>.</w:t>
      </w:r>
      <w:r w:rsidR="000175CC" w:rsidRPr="003026F4">
        <w:rPr>
          <w:color w:val="000000" w:themeColor="text1"/>
          <w:highlight w:val="yellow"/>
        </w:rPr>
        <w:t xml:space="preserve"> For this</w:t>
      </w:r>
      <w:r w:rsidR="00B86180">
        <w:rPr>
          <w:color w:val="000000" w:themeColor="text1"/>
          <w:highlight w:val="yellow"/>
        </w:rPr>
        <w:t>,</w:t>
      </w:r>
      <w:r w:rsidR="000175CC" w:rsidRPr="003026F4">
        <w:rPr>
          <w:color w:val="000000" w:themeColor="text1"/>
          <w:highlight w:val="yellow"/>
        </w:rPr>
        <w:t xml:space="preserve"> use the </w:t>
      </w:r>
      <w:r w:rsidR="000D65B9" w:rsidRPr="00B86180">
        <w:rPr>
          <w:b/>
          <w:color w:val="000000" w:themeColor="text1"/>
          <w:highlight w:val="yellow"/>
        </w:rPr>
        <w:t>Multipoint T</w:t>
      </w:r>
      <w:r w:rsidR="000175CC" w:rsidRPr="00B86180">
        <w:rPr>
          <w:b/>
          <w:color w:val="000000" w:themeColor="text1"/>
          <w:highlight w:val="yellow"/>
        </w:rPr>
        <w:t>ool</w:t>
      </w:r>
      <w:r w:rsidR="00272FA9" w:rsidRPr="003026F4">
        <w:rPr>
          <w:color w:val="000000" w:themeColor="text1"/>
          <w:highlight w:val="yellow"/>
        </w:rPr>
        <w:t xml:space="preserve"> located in t</w:t>
      </w:r>
      <w:r w:rsidR="000D65B9" w:rsidRPr="003026F4">
        <w:rPr>
          <w:color w:val="000000" w:themeColor="text1"/>
          <w:highlight w:val="yellow"/>
        </w:rPr>
        <w:t>he</w:t>
      </w:r>
      <w:r w:rsidR="000D65B9" w:rsidRPr="00B86180">
        <w:rPr>
          <w:b/>
          <w:color w:val="000000" w:themeColor="text1"/>
          <w:highlight w:val="yellow"/>
        </w:rPr>
        <w:t xml:space="preserve"> </w:t>
      </w:r>
      <w:proofErr w:type="spellStart"/>
      <w:r w:rsidR="000D65B9" w:rsidRPr="00B86180">
        <w:rPr>
          <w:b/>
          <w:color w:val="000000" w:themeColor="text1"/>
          <w:highlight w:val="yellow"/>
        </w:rPr>
        <w:t>Tool</w:t>
      </w:r>
      <w:r w:rsidR="000A3438" w:rsidRPr="00B86180">
        <w:rPr>
          <w:b/>
          <w:color w:val="000000" w:themeColor="text1"/>
          <w:highlight w:val="yellow"/>
        </w:rPr>
        <w:t>s</w:t>
      </w:r>
      <w:r w:rsidR="000D65B9" w:rsidRPr="00B86180">
        <w:rPr>
          <w:b/>
          <w:color w:val="000000" w:themeColor="text1"/>
          <w:highlight w:val="yellow"/>
        </w:rPr>
        <w:t>bar</w:t>
      </w:r>
      <w:proofErr w:type="spellEnd"/>
      <w:r w:rsidR="000D65B9" w:rsidRPr="003026F4">
        <w:rPr>
          <w:color w:val="000000" w:themeColor="text1"/>
          <w:highlight w:val="yellow"/>
        </w:rPr>
        <w:t xml:space="preserve"> in </w:t>
      </w:r>
      <w:r w:rsidR="000D65B9" w:rsidRPr="00B86180">
        <w:rPr>
          <w:b/>
          <w:color w:val="000000" w:themeColor="text1"/>
          <w:highlight w:val="yellow"/>
        </w:rPr>
        <w:t>ImageJ</w:t>
      </w:r>
      <w:r w:rsidR="000D65B9" w:rsidRPr="003026F4">
        <w:rPr>
          <w:color w:val="000000" w:themeColor="text1"/>
          <w:highlight w:val="yellow"/>
        </w:rPr>
        <w:t xml:space="preserve"> (</w:t>
      </w:r>
      <w:r w:rsidR="000D65B9" w:rsidRPr="00B86180">
        <w:rPr>
          <w:b/>
          <w:color w:val="000000" w:themeColor="text1"/>
          <w:highlight w:val="yellow"/>
        </w:rPr>
        <w:t>Fig</w:t>
      </w:r>
      <w:r w:rsidR="00B86180" w:rsidRPr="00B86180">
        <w:rPr>
          <w:b/>
          <w:color w:val="000000" w:themeColor="text1"/>
          <w:highlight w:val="yellow"/>
        </w:rPr>
        <w:t>ure</w:t>
      </w:r>
      <w:r w:rsidR="000D65B9" w:rsidRPr="00B86180">
        <w:rPr>
          <w:b/>
          <w:color w:val="000000" w:themeColor="text1"/>
          <w:highlight w:val="yellow"/>
        </w:rPr>
        <w:t xml:space="preserve"> 2</w:t>
      </w:r>
      <w:r w:rsidR="000A3438" w:rsidRPr="00B86180">
        <w:rPr>
          <w:b/>
          <w:color w:val="000000" w:themeColor="text1"/>
          <w:highlight w:val="yellow"/>
        </w:rPr>
        <w:t>A</w:t>
      </w:r>
      <w:r w:rsidR="000A3438" w:rsidRPr="003026F4">
        <w:rPr>
          <w:color w:val="000000" w:themeColor="text1"/>
          <w:highlight w:val="yellow"/>
        </w:rPr>
        <w:t xml:space="preserve">, </w:t>
      </w:r>
      <w:r w:rsidR="00B86180" w:rsidRPr="00B86180">
        <w:rPr>
          <w:b/>
          <w:color w:val="000000" w:themeColor="text1"/>
          <w:highlight w:val="yellow"/>
        </w:rPr>
        <w:t xml:space="preserve">Figure </w:t>
      </w:r>
      <w:r w:rsidR="000A3438" w:rsidRPr="00B86180">
        <w:rPr>
          <w:b/>
          <w:color w:val="000000" w:themeColor="text1"/>
          <w:highlight w:val="yellow"/>
        </w:rPr>
        <w:t>2B</w:t>
      </w:r>
      <w:r w:rsidR="00272FA9" w:rsidRPr="003026F4">
        <w:rPr>
          <w:color w:val="000000" w:themeColor="text1"/>
          <w:highlight w:val="yellow"/>
        </w:rPr>
        <w:t>)</w:t>
      </w:r>
      <w:r w:rsidR="000175CC" w:rsidRPr="003026F4">
        <w:rPr>
          <w:color w:val="000000" w:themeColor="text1"/>
          <w:highlight w:val="yellow"/>
        </w:rPr>
        <w:t>.</w:t>
      </w:r>
      <w:r w:rsidR="00F77141" w:rsidRPr="003026F4">
        <w:rPr>
          <w:color w:val="000000" w:themeColor="text1"/>
          <w:highlight w:val="yellow"/>
        </w:rPr>
        <w:t xml:space="preserve"> </w:t>
      </w:r>
    </w:p>
    <w:p w14:paraId="09C3F6FA" w14:textId="77777777" w:rsidR="00D075F7" w:rsidRPr="003026F4" w:rsidRDefault="00D075F7" w:rsidP="003026F4">
      <w:pPr>
        <w:pStyle w:val="af3"/>
        <w:widowControl/>
        <w:autoSpaceDE/>
        <w:autoSpaceDN/>
        <w:adjustRightInd/>
        <w:ind w:left="792"/>
        <w:rPr>
          <w:color w:val="000000" w:themeColor="text1"/>
          <w:highlight w:val="yellow"/>
        </w:rPr>
      </w:pPr>
    </w:p>
    <w:p w14:paraId="1C50578C" w14:textId="76DAA26F" w:rsidR="000568B0" w:rsidRPr="003026F4" w:rsidRDefault="00451E44" w:rsidP="003026F4">
      <w:pPr>
        <w:pStyle w:val="af3"/>
        <w:widowControl/>
        <w:numPr>
          <w:ilvl w:val="1"/>
          <w:numId w:val="26"/>
        </w:numPr>
        <w:autoSpaceDE/>
        <w:autoSpaceDN/>
        <w:adjustRightInd/>
        <w:rPr>
          <w:color w:val="000000" w:themeColor="text1"/>
          <w:highlight w:val="yellow"/>
        </w:rPr>
      </w:pPr>
      <w:r w:rsidRPr="003026F4">
        <w:rPr>
          <w:color w:val="000000" w:themeColor="text1"/>
          <w:highlight w:val="yellow"/>
        </w:rPr>
        <w:t xml:space="preserve">For measuring synapse parameters, select </w:t>
      </w:r>
      <w:r w:rsidR="00594C8D" w:rsidRPr="003026F4">
        <w:rPr>
          <w:color w:val="000000" w:themeColor="text1"/>
          <w:highlight w:val="yellow"/>
        </w:rPr>
        <w:t xml:space="preserve">only </w:t>
      </w:r>
      <w:r w:rsidR="00B86180">
        <w:rPr>
          <w:color w:val="000000" w:themeColor="text1"/>
          <w:highlight w:val="yellow"/>
        </w:rPr>
        <w:t xml:space="preserve">the </w:t>
      </w:r>
      <w:r w:rsidRPr="003026F4">
        <w:rPr>
          <w:color w:val="000000" w:themeColor="text1"/>
          <w:highlight w:val="yellow"/>
        </w:rPr>
        <w:t xml:space="preserve">synapses with a synaptic cleft </w:t>
      </w:r>
      <w:r w:rsidR="00594C8D" w:rsidRPr="003026F4">
        <w:rPr>
          <w:color w:val="000000" w:themeColor="text1"/>
          <w:highlight w:val="yellow"/>
        </w:rPr>
        <w:t xml:space="preserve">oriented </w:t>
      </w:r>
      <w:r w:rsidRPr="003026F4">
        <w:rPr>
          <w:color w:val="000000" w:themeColor="text1"/>
          <w:highlight w:val="yellow"/>
        </w:rPr>
        <w:t xml:space="preserve">in cross section (on the reference section; within the same image frames used for the </w:t>
      </w:r>
      <w:proofErr w:type="spellStart"/>
      <w:r w:rsidRPr="003026F4">
        <w:rPr>
          <w:color w:val="000000" w:themeColor="text1"/>
          <w:highlight w:val="yellow"/>
        </w:rPr>
        <w:t>disector</w:t>
      </w:r>
      <w:proofErr w:type="spellEnd"/>
      <w:r w:rsidRPr="003026F4">
        <w:rPr>
          <w:color w:val="000000" w:themeColor="text1"/>
          <w:highlight w:val="yellow"/>
        </w:rPr>
        <w:t xml:space="preserve">). </w:t>
      </w:r>
    </w:p>
    <w:p w14:paraId="03143703" w14:textId="77777777" w:rsidR="00D075F7" w:rsidRPr="003026F4" w:rsidRDefault="00D075F7" w:rsidP="003026F4">
      <w:pPr>
        <w:pStyle w:val="af3"/>
        <w:widowControl/>
        <w:autoSpaceDE/>
        <w:autoSpaceDN/>
        <w:adjustRightInd/>
        <w:ind w:left="792"/>
        <w:rPr>
          <w:color w:val="000000" w:themeColor="text1"/>
          <w:highlight w:val="yellow"/>
        </w:rPr>
      </w:pPr>
    </w:p>
    <w:p w14:paraId="56056EC9" w14:textId="38936080" w:rsidR="00451E44" w:rsidRPr="00B86180" w:rsidRDefault="000568B0" w:rsidP="003026F4">
      <w:pPr>
        <w:pStyle w:val="af3"/>
        <w:widowControl/>
        <w:numPr>
          <w:ilvl w:val="2"/>
          <w:numId w:val="26"/>
        </w:numPr>
        <w:autoSpaceDE/>
        <w:autoSpaceDN/>
        <w:adjustRightInd/>
        <w:rPr>
          <w:color w:val="000000" w:themeColor="text1"/>
        </w:rPr>
      </w:pPr>
      <w:r w:rsidRPr="003026F4">
        <w:rPr>
          <w:color w:val="000000" w:themeColor="text1"/>
          <w:highlight w:val="yellow"/>
        </w:rPr>
        <w:t>Start the plugin</w:t>
      </w:r>
      <w:r w:rsidR="00923883" w:rsidRPr="003026F4">
        <w:rPr>
          <w:color w:val="000000" w:themeColor="text1"/>
          <w:highlight w:val="yellow"/>
        </w:rPr>
        <w:t xml:space="preserve"> </w:t>
      </w:r>
      <w:proofErr w:type="spellStart"/>
      <w:r w:rsidR="00923883" w:rsidRPr="00B86180">
        <w:rPr>
          <w:b/>
          <w:color w:val="000000" w:themeColor="text1"/>
          <w:highlight w:val="yellow"/>
        </w:rPr>
        <w:t>ObjectJ</w:t>
      </w:r>
      <w:proofErr w:type="spellEnd"/>
      <w:r w:rsidRPr="00B86180">
        <w:rPr>
          <w:color w:val="000000" w:themeColor="text1"/>
          <w:highlight w:val="yellow"/>
        </w:rPr>
        <w:t xml:space="preserve"> in ImageJ</w:t>
      </w:r>
      <w:r w:rsidRPr="003026F4">
        <w:rPr>
          <w:color w:val="000000" w:themeColor="text1"/>
          <w:highlight w:val="yellow"/>
        </w:rPr>
        <w:t xml:space="preserve"> </w:t>
      </w:r>
      <w:r w:rsidR="00923883" w:rsidRPr="003026F4">
        <w:rPr>
          <w:color w:val="000000" w:themeColor="text1"/>
          <w:highlight w:val="yellow"/>
        </w:rPr>
        <w:t>from</w:t>
      </w:r>
      <w:r w:rsidRPr="003026F4">
        <w:rPr>
          <w:color w:val="000000" w:themeColor="text1"/>
          <w:highlight w:val="yellow"/>
        </w:rPr>
        <w:t xml:space="preserve"> </w:t>
      </w:r>
      <w:r w:rsidR="000A3438" w:rsidRPr="003026F4">
        <w:rPr>
          <w:color w:val="000000" w:themeColor="text1"/>
          <w:highlight w:val="yellow"/>
        </w:rPr>
        <w:t>the drop</w:t>
      </w:r>
      <w:r w:rsidR="00136E70">
        <w:rPr>
          <w:color w:val="000000" w:themeColor="text1"/>
          <w:highlight w:val="yellow"/>
        </w:rPr>
        <w:t>-</w:t>
      </w:r>
      <w:r w:rsidR="000A3438" w:rsidRPr="003026F4">
        <w:rPr>
          <w:color w:val="000000" w:themeColor="text1"/>
          <w:highlight w:val="yellow"/>
        </w:rPr>
        <w:t>down menu (</w:t>
      </w:r>
      <w:r w:rsidR="000A3438" w:rsidRPr="00B86180">
        <w:rPr>
          <w:b/>
          <w:color w:val="000000" w:themeColor="text1"/>
          <w:highlight w:val="yellow"/>
        </w:rPr>
        <w:t>Fig</w:t>
      </w:r>
      <w:r w:rsidR="00B86180" w:rsidRPr="00B86180">
        <w:rPr>
          <w:b/>
          <w:color w:val="000000" w:themeColor="text1"/>
          <w:highlight w:val="yellow"/>
        </w:rPr>
        <w:t>ure</w:t>
      </w:r>
      <w:r w:rsidR="000A3438" w:rsidRPr="00B86180">
        <w:rPr>
          <w:b/>
          <w:color w:val="000000" w:themeColor="text1"/>
          <w:highlight w:val="yellow"/>
        </w:rPr>
        <w:t xml:space="preserve"> 2A</w:t>
      </w:r>
      <w:r w:rsidR="000A3438" w:rsidRPr="003026F4">
        <w:rPr>
          <w:color w:val="000000" w:themeColor="text1"/>
          <w:highlight w:val="yellow"/>
        </w:rPr>
        <w:t xml:space="preserve">) </w:t>
      </w:r>
      <w:r w:rsidR="00B86180">
        <w:rPr>
          <w:color w:val="000000" w:themeColor="text1"/>
          <w:highlight w:val="yellow"/>
        </w:rPr>
        <w:t xml:space="preserve">via </w:t>
      </w:r>
      <w:r w:rsidR="00045D52" w:rsidRPr="00B86180">
        <w:rPr>
          <w:b/>
          <w:color w:val="000000" w:themeColor="text1"/>
          <w:highlight w:val="yellow"/>
        </w:rPr>
        <w:t>Plugins</w:t>
      </w:r>
      <w:r w:rsidR="00923883" w:rsidRPr="00B86180">
        <w:rPr>
          <w:b/>
          <w:color w:val="000000" w:themeColor="text1"/>
          <w:highlight w:val="yellow"/>
        </w:rPr>
        <w:t xml:space="preserve"> </w:t>
      </w:r>
      <w:r w:rsidR="00B86180" w:rsidRPr="00B86180">
        <w:rPr>
          <w:b/>
          <w:color w:val="000000" w:themeColor="text1"/>
          <w:highlight w:val="yellow"/>
        </w:rPr>
        <w:t>|</w:t>
      </w:r>
      <w:r w:rsidR="00923883" w:rsidRPr="00B86180">
        <w:rPr>
          <w:b/>
          <w:color w:val="000000" w:themeColor="text1"/>
          <w:highlight w:val="yellow"/>
        </w:rPr>
        <w:t xml:space="preserve"> </w:t>
      </w:r>
      <w:r w:rsidR="00045D52" w:rsidRPr="00B86180">
        <w:rPr>
          <w:b/>
          <w:color w:val="000000" w:themeColor="text1"/>
          <w:highlight w:val="yellow"/>
        </w:rPr>
        <w:t>Analyze</w:t>
      </w:r>
      <w:r w:rsidRPr="003026F4">
        <w:rPr>
          <w:color w:val="000000" w:themeColor="text1"/>
          <w:highlight w:val="yellow"/>
        </w:rPr>
        <w:t xml:space="preserve">. </w:t>
      </w:r>
      <w:r w:rsidR="00923883" w:rsidRPr="003026F4">
        <w:rPr>
          <w:color w:val="000000" w:themeColor="text1"/>
          <w:highlight w:val="yellow"/>
        </w:rPr>
        <w:t xml:space="preserve">Open </w:t>
      </w:r>
      <w:r w:rsidR="00594C8D" w:rsidRPr="003026F4">
        <w:rPr>
          <w:color w:val="000000" w:themeColor="text1"/>
          <w:highlight w:val="yellow"/>
        </w:rPr>
        <w:t xml:space="preserve">a new project </w:t>
      </w:r>
      <w:r w:rsidR="00923883" w:rsidRPr="003026F4">
        <w:rPr>
          <w:color w:val="000000" w:themeColor="text1"/>
          <w:highlight w:val="yellow"/>
        </w:rPr>
        <w:t xml:space="preserve">from the </w:t>
      </w:r>
      <w:proofErr w:type="spellStart"/>
      <w:r w:rsidR="00923883" w:rsidRPr="00B86180">
        <w:rPr>
          <w:b/>
          <w:color w:val="000000" w:themeColor="text1"/>
          <w:highlight w:val="yellow"/>
        </w:rPr>
        <w:t>ObjectJ</w:t>
      </w:r>
      <w:proofErr w:type="spellEnd"/>
      <w:r w:rsidR="00B86180">
        <w:rPr>
          <w:b/>
          <w:color w:val="000000" w:themeColor="text1"/>
          <w:highlight w:val="yellow"/>
        </w:rPr>
        <w:t xml:space="preserve"> </w:t>
      </w:r>
      <w:r w:rsidR="00923883" w:rsidRPr="003026F4">
        <w:rPr>
          <w:color w:val="000000" w:themeColor="text1"/>
          <w:highlight w:val="yellow"/>
        </w:rPr>
        <w:t>drop</w:t>
      </w:r>
      <w:r w:rsidR="00136E70">
        <w:rPr>
          <w:color w:val="000000" w:themeColor="text1"/>
          <w:highlight w:val="yellow"/>
        </w:rPr>
        <w:t>-</w:t>
      </w:r>
      <w:r w:rsidR="00923883" w:rsidRPr="003026F4">
        <w:rPr>
          <w:color w:val="000000" w:themeColor="text1"/>
          <w:highlight w:val="yellow"/>
        </w:rPr>
        <w:t>down</w:t>
      </w:r>
      <w:r w:rsidR="00202B4B">
        <w:rPr>
          <w:color w:val="000000" w:themeColor="text1"/>
          <w:highlight w:val="yellow"/>
        </w:rPr>
        <w:t xml:space="preserve"> </w:t>
      </w:r>
      <w:r w:rsidR="00923883" w:rsidRPr="003026F4">
        <w:rPr>
          <w:color w:val="000000" w:themeColor="text1"/>
          <w:highlight w:val="yellow"/>
        </w:rPr>
        <w:t xml:space="preserve">dialog. </w:t>
      </w:r>
      <w:r w:rsidRPr="003026F4">
        <w:rPr>
          <w:color w:val="000000" w:themeColor="text1"/>
          <w:highlight w:val="yellow"/>
        </w:rPr>
        <w:t>This will open a window that allows the user to outline and mark structures</w:t>
      </w:r>
      <w:r w:rsidR="00045D52" w:rsidRPr="003026F4">
        <w:rPr>
          <w:color w:val="000000" w:themeColor="text1"/>
          <w:highlight w:val="yellow"/>
        </w:rPr>
        <w:t xml:space="preserve"> with </w:t>
      </w:r>
      <w:r w:rsidR="009847C5" w:rsidRPr="00B86180">
        <w:rPr>
          <w:b/>
          <w:color w:val="000000" w:themeColor="text1"/>
          <w:highlight w:val="yellow"/>
        </w:rPr>
        <w:t xml:space="preserve">Marker </w:t>
      </w:r>
      <w:r w:rsidR="00045D52" w:rsidRPr="00B86180">
        <w:rPr>
          <w:b/>
          <w:color w:val="000000" w:themeColor="text1"/>
          <w:highlight w:val="yellow"/>
        </w:rPr>
        <w:t>Tool</w:t>
      </w:r>
      <w:r w:rsidRPr="003026F4">
        <w:rPr>
          <w:color w:val="000000" w:themeColor="text1"/>
          <w:highlight w:val="yellow"/>
        </w:rPr>
        <w:t xml:space="preserve"> (</w:t>
      </w:r>
      <w:r w:rsidRPr="00B86180">
        <w:rPr>
          <w:b/>
          <w:color w:val="000000" w:themeColor="text1"/>
          <w:highlight w:val="yellow"/>
        </w:rPr>
        <w:t>Fig</w:t>
      </w:r>
      <w:r w:rsidR="00B86180" w:rsidRPr="00B86180">
        <w:rPr>
          <w:b/>
          <w:color w:val="000000" w:themeColor="text1"/>
          <w:highlight w:val="yellow"/>
        </w:rPr>
        <w:t>ure</w:t>
      </w:r>
      <w:r w:rsidRPr="00B86180">
        <w:rPr>
          <w:b/>
          <w:color w:val="000000" w:themeColor="text1"/>
          <w:highlight w:val="yellow"/>
        </w:rPr>
        <w:t xml:space="preserve"> 2</w:t>
      </w:r>
      <w:r w:rsidR="000A3438" w:rsidRPr="00B86180">
        <w:rPr>
          <w:b/>
          <w:color w:val="000000" w:themeColor="text1"/>
          <w:highlight w:val="yellow"/>
        </w:rPr>
        <w:t>B</w:t>
      </w:r>
      <w:r w:rsidR="00B86180">
        <w:rPr>
          <w:color w:val="000000" w:themeColor="text1"/>
          <w:highlight w:val="yellow"/>
        </w:rPr>
        <w:t>,</w:t>
      </w:r>
      <w:r w:rsidR="00923883" w:rsidRPr="003026F4">
        <w:rPr>
          <w:color w:val="000000" w:themeColor="text1"/>
          <w:highlight w:val="yellow"/>
        </w:rPr>
        <w:t xml:space="preserve"> red circle</w:t>
      </w:r>
      <w:r w:rsidRPr="003026F4">
        <w:rPr>
          <w:color w:val="000000" w:themeColor="text1"/>
          <w:highlight w:val="yellow"/>
        </w:rPr>
        <w:t xml:space="preserve">). </w:t>
      </w:r>
      <w:r w:rsidR="00451E44" w:rsidRPr="00B86180">
        <w:rPr>
          <w:color w:val="000000" w:themeColor="text1"/>
        </w:rPr>
        <w:t xml:space="preserve">The synaptic parameters </w:t>
      </w:r>
      <w:r w:rsidR="007909A7" w:rsidRPr="00B86180">
        <w:rPr>
          <w:color w:val="000000" w:themeColor="text1"/>
        </w:rPr>
        <w:t>used for the experiments presented here</w:t>
      </w:r>
      <w:r w:rsidR="0038311F" w:rsidRPr="00B86180">
        <w:rPr>
          <w:color w:val="000000" w:themeColor="text1"/>
        </w:rPr>
        <w:t xml:space="preserve"> </w:t>
      </w:r>
      <w:r w:rsidR="00F84083" w:rsidRPr="00B86180">
        <w:rPr>
          <w:color w:val="000000" w:themeColor="text1"/>
        </w:rPr>
        <w:t>are described in the following steps.</w:t>
      </w:r>
    </w:p>
    <w:p w14:paraId="7CDC9E85" w14:textId="77777777" w:rsidR="00D075F7" w:rsidRPr="003026F4" w:rsidRDefault="00D075F7" w:rsidP="003026F4">
      <w:pPr>
        <w:pStyle w:val="af3"/>
        <w:widowControl/>
        <w:autoSpaceDE/>
        <w:autoSpaceDN/>
        <w:adjustRightInd/>
        <w:ind w:left="1224"/>
        <w:rPr>
          <w:color w:val="000000" w:themeColor="text1"/>
          <w:highlight w:val="yellow"/>
        </w:rPr>
      </w:pPr>
    </w:p>
    <w:p w14:paraId="5CFBF356" w14:textId="0CB940AD" w:rsidR="00CC3C04" w:rsidRPr="003026F4" w:rsidRDefault="00FC5FDF" w:rsidP="003026F4">
      <w:pPr>
        <w:pStyle w:val="af3"/>
        <w:widowControl/>
        <w:numPr>
          <w:ilvl w:val="2"/>
          <w:numId w:val="26"/>
        </w:numPr>
        <w:autoSpaceDE/>
        <w:autoSpaceDN/>
        <w:adjustRightInd/>
        <w:rPr>
          <w:color w:val="000000" w:themeColor="text1"/>
          <w:highlight w:val="yellow"/>
        </w:rPr>
      </w:pPr>
      <w:r>
        <w:rPr>
          <w:color w:val="000000" w:themeColor="text1"/>
          <w:highlight w:val="yellow"/>
        </w:rPr>
        <w:t>Measure the l</w:t>
      </w:r>
      <w:r w:rsidR="00451E44" w:rsidRPr="003026F4">
        <w:rPr>
          <w:color w:val="000000" w:themeColor="text1"/>
          <w:highlight w:val="yellow"/>
        </w:rPr>
        <w:t>ength of the presynaptic membrane</w:t>
      </w:r>
      <w:r w:rsidR="00CC3C04" w:rsidRPr="003026F4">
        <w:rPr>
          <w:color w:val="000000" w:themeColor="text1"/>
          <w:highlight w:val="yellow"/>
        </w:rPr>
        <w:t xml:space="preserve"> and postsynaptic density length by drawing a line along the structure using the </w:t>
      </w:r>
      <w:r w:rsidR="000D65B9" w:rsidRPr="00B86180">
        <w:rPr>
          <w:b/>
          <w:color w:val="000000" w:themeColor="text1"/>
          <w:highlight w:val="yellow"/>
        </w:rPr>
        <w:t>Marker</w:t>
      </w:r>
      <w:r w:rsidR="00CC3C04" w:rsidRPr="00B86180">
        <w:rPr>
          <w:b/>
          <w:color w:val="000000" w:themeColor="text1"/>
          <w:highlight w:val="yellow"/>
        </w:rPr>
        <w:t xml:space="preserve"> </w:t>
      </w:r>
      <w:r w:rsidR="009847C5" w:rsidRPr="00B86180">
        <w:rPr>
          <w:b/>
          <w:color w:val="000000" w:themeColor="text1"/>
          <w:highlight w:val="yellow"/>
        </w:rPr>
        <w:t>T</w:t>
      </w:r>
      <w:r w:rsidR="00CC3C04" w:rsidRPr="00B86180">
        <w:rPr>
          <w:b/>
          <w:color w:val="000000" w:themeColor="text1"/>
          <w:highlight w:val="yellow"/>
        </w:rPr>
        <w:t>ool</w:t>
      </w:r>
      <w:r w:rsidR="000A3438" w:rsidRPr="003026F4">
        <w:rPr>
          <w:color w:val="000000" w:themeColor="text1"/>
          <w:highlight w:val="yellow"/>
        </w:rPr>
        <w:t xml:space="preserve"> (</w:t>
      </w:r>
      <w:r w:rsidR="000A3438" w:rsidRPr="00B86180">
        <w:rPr>
          <w:b/>
          <w:color w:val="000000" w:themeColor="text1"/>
          <w:highlight w:val="yellow"/>
        </w:rPr>
        <w:t>Fig</w:t>
      </w:r>
      <w:r w:rsidR="00B86180" w:rsidRPr="00B86180">
        <w:rPr>
          <w:b/>
          <w:color w:val="000000" w:themeColor="text1"/>
          <w:highlight w:val="yellow"/>
        </w:rPr>
        <w:t>ure</w:t>
      </w:r>
      <w:r w:rsidR="000A3438" w:rsidRPr="00B86180">
        <w:rPr>
          <w:b/>
          <w:color w:val="000000" w:themeColor="text1"/>
          <w:highlight w:val="yellow"/>
        </w:rPr>
        <w:t xml:space="preserve"> 2B</w:t>
      </w:r>
      <w:r w:rsidR="00B86180">
        <w:rPr>
          <w:color w:val="000000" w:themeColor="text1"/>
          <w:highlight w:val="yellow"/>
        </w:rPr>
        <w:t>,</w:t>
      </w:r>
      <w:r w:rsidR="000A3438" w:rsidRPr="003026F4">
        <w:rPr>
          <w:color w:val="000000" w:themeColor="text1"/>
          <w:highlight w:val="yellow"/>
        </w:rPr>
        <w:t xml:space="preserve"> red circle)</w:t>
      </w:r>
      <w:r w:rsidR="00CC3C04" w:rsidRPr="003026F4">
        <w:rPr>
          <w:color w:val="000000" w:themeColor="text1"/>
          <w:highlight w:val="yellow"/>
        </w:rPr>
        <w:t>.</w:t>
      </w:r>
    </w:p>
    <w:p w14:paraId="60A188EF" w14:textId="77777777" w:rsidR="00D075F7" w:rsidRPr="003026F4" w:rsidRDefault="00D075F7" w:rsidP="003026F4">
      <w:pPr>
        <w:pStyle w:val="af3"/>
        <w:widowControl/>
        <w:autoSpaceDE/>
        <w:autoSpaceDN/>
        <w:adjustRightInd/>
        <w:ind w:left="1224"/>
        <w:rPr>
          <w:color w:val="000000" w:themeColor="text1"/>
          <w:highlight w:val="yellow"/>
        </w:rPr>
      </w:pPr>
    </w:p>
    <w:p w14:paraId="371DA0A9" w14:textId="22FA6DD6" w:rsidR="00451E44" w:rsidRPr="003026F4" w:rsidRDefault="00FC5FDF" w:rsidP="003026F4">
      <w:pPr>
        <w:pStyle w:val="af3"/>
        <w:widowControl/>
        <w:numPr>
          <w:ilvl w:val="2"/>
          <w:numId w:val="26"/>
        </w:numPr>
        <w:autoSpaceDE/>
        <w:autoSpaceDN/>
        <w:adjustRightInd/>
        <w:rPr>
          <w:color w:val="000000" w:themeColor="text1"/>
          <w:highlight w:val="yellow"/>
        </w:rPr>
      </w:pPr>
      <w:r>
        <w:rPr>
          <w:color w:val="000000" w:themeColor="text1"/>
          <w:highlight w:val="yellow"/>
        </w:rPr>
        <w:t>Obtain t</w:t>
      </w:r>
      <w:r w:rsidR="001154D1" w:rsidRPr="003026F4">
        <w:rPr>
          <w:color w:val="000000" w:themeColor="text1"/>
          <w:highlight w:val="yellow"/>
        </w:rPr>
        <w:t xml:space="preserve">he </w:t>
      </w:r>
      <w:r w:rsidR="00057BC6" w:rsidRPr="003026F4">
        <w:rPr>
          <w:color w:val="000000" w:themeColor="text1"/>
          <w:highlight w:val="yellow"/>
        </w:rPr>
        <w:t>m</w:t>
      </w:r>
      <w:r w:rsidR="001154D1" w:rsidRPr="003026F4">
        <w:rPr>
          <w:color w:val="000000" w:themeColor="text1"/>
          <w:highlight w:val="yellow"/>
        </w:rPr>
        <w:t>ean</w:t>
      </w:r>
      <w:r w:rsidR="00451E44" w:rsidRPr="003026F4">
        <w:rPr>
          <w:color w:val="000000" w:themeColor="text1"/>
          <w:highlight w:val="yellow"/>
        </w:rPr>
        <w:t xml:space="preserve"> width of the synaptic cleft</w:t>
      </w:r>
      <w:r w:rsidR="00CC3C04" w:rsidRPr="003026F4">
        <w:rPr>
          <w:color w:val="000000" w:themeColor="text1"/>
          <w:highlight w:val="yellow"/>
        </w:rPr>
        <w:t xml:space="preserve"> by drawing a polygon </w:t>
      </w:r>
      <w:r w:rsidR="002C6E8F" w:rsidRPr="003026F4">
        <w:rPr>
          <w:color w:val="000000" w:themeColor="text1"/>
          <w:highlight w:val="yellow"/>
        </w:rPr>
        <w:t xml:space="preserve">covering both the pre- and postsynaptic </w:t>
      </w:r>
      <w:r w:rsidR="00CC3C04" w:rsidRPr="003026F4">
        <w:rPr>
          <w:color w:val="000000" w:themeColor="text1"/>
          <w:highlight w:val="yellow"/>
        </w:rPr>
        <w:t>membrane</w:t>
      </w:r>
      <w:r w:rsidR="001154D1" w:rsidRPr="003026F4">
        <w:rPr>
          <w:color w:val="000000" w:themeColor="text1"/>
          <w:highlight w:val="yellow"/>
        </w:rPr>
        <w:t xml:space="preserve">, with straight parallel sides and a segmented line midway, equidistant to both membranes. </w:t>
      </w:r>
    </w:p>
    <w:p w14:paraId="47A78428" w14:textId="77777777" w:rsidR="00D075F7" w:rsidRPr="003026F4" w:rsidRDefault="00D075F7" w:rsidP="003026F4">
      <w:pPr>
        <w:pStyle w:val="af3"/>
        <w:widowControl/>
        <w:autoSpaceDE/>
        <w:autoSpaceDN/>
        <w:adjustRightInd/>
        <w:ind w:left="1224"/>
        <w:rPr>
          <w:color w:val="000000" w:themeColor="text1"/>
          <w:highlight w:val="yellow"/>
        </w:rPr>
      </w:pPr>
    </w:p>
    <w:p w14:paraId="06A95554" w14:textId="51D1E376" w:rsidR="00451E44" w:rsidRPr="003026F4" w:rsidRDefault="007909A7" w:rsidP="003026F4">
      <w:pPr>
        <w:pStyle w:val="af3"/>
        <w:widowControl/>
        <w:numPr>
          <w:ilvl w:val="2"/>
          <w:numId w:val="26"/>
        </w:numPr>
        <w:autoSpaceDE/>
        <w:autoSpaceDN/>
        <w:adjustRightInd/>
        <w:rPr>
          <w:color w:val="000000" w:themeColor="text1"/>
          <w:highlight w:val="yellow"/>
        </w:rPr>
      </w:pPr>
      <w:r>
        <w:rPr>
          <w:color w:val="000000" w:themeColor="text1"/>
          <w:highlight w:val="yellow"/>
        </w:rPr>
        <w:t>For determining the n</w:t>
      </w:r>
      <w:r w:rsidR="00451E44" w:rsidRPr="003026F4">
        <w:rPr>
          <w:color w:val="000000" w:themeColor="text1"/>
          <w:highlight w:val="yellow"/>
        </w:rPr>
        <w:t>umber of docked vesicles</w:t>
      </w:r>
      <w:r>
        <w:rPr>
          <w:color w:val="000000" w:themeColor="text1"/>
          <w:highlight w:val="yellow"/>
        </w:rPr>
        <w:t xml:space="preserve">, count </w:t>
      </w:r>
      <w:r w:rsidR="00451E44" w:rsidRPr="003026F4">
        <w:rPr>
          <w:color w:val="000000" w:themeColor="text1"/>
          <w:highlight w:val="yellow"/>
        </w:rPr>
        <w:t xml:space="preserve">all vesicles </w:t>
      </w:r>
      <w:r>
        <w:rPr>
          <w:color w:val="000000" w:themeColor="text1"/>
          <w:highlight w:val="yellow"/>
        </w:rPr>
        <w:t>that</w:t>
      </w:r>
      <w:r w:rsidR="00451E44" w:rsidRPr="003026F4">
        <w:rPr>
          <w:color w:val="000000" w:themeColor="text1"/>
          <w:highlight w:val="yellow"/>
        </w:rPr>
        <w:t xml:space="preserve"> ha</w:t>
      </w:r>
      <w:r w:rsidR="00FC5FDF">
        <w:rPr>
          <w:color w:val="000000" w:themeColor="text1"/>
          <w:highlight w:val="yellow"/>
        </w:rPr>
        <w:t>ve</w:t>
      </w:r>
      <w:r w:rsidR="00451E44" w:rsidRPr="003026F4">
        <w:rPr>
          <w:color w:val="000000" w:themeColor="text1"/>
          <w:highlight w:val="yellow"/>
        </w:rPr>
        <w:t xml:space="preserve"> a maximum distance from the presynaptic membrane of one vesicle diameter</w:t>
      </w:r>
      <w:r>
        <w:rPr>
          <w:color w:val="000000" w:themeColor="text1"/>
          <w:highlight w:val="yellow"/>
        </w:rPr>
        <w:t xml:space="preserve"> or less.</w:t>
      </w:r>
    </w:p>
    <w:p w14:paraId="6D8B2324" w14:textId="77777777" w:rsidR="00D075F7" w:rsidRPr="003026F4" w:rsidRDefault="00D075F7" w:rsidP="003026F4">
      <w:pPr>
        <w:pStyle w:val="af3"/>
        <w:widowControl/>
        <w:autoSpaceDE/>
        <w:autoSpaceDN/>
        <w:adjustRightInd/>
        <w:ind w:left="1224"/>
        <w:rPr>
          <w:color w:val="000000" w:themeColor="text1"/>
          <w:highlight w:val="yellow"/>
        </w:rPr>
      </w:pPr>
    </w:p>
    <w:p w14:paraId="293B3A81" w14:textId="56E1B417" w:rsidR="00451E44" w:rsidRPr="003026F4" w:rsidRDefault="007909A7" w:rsidP="003026F4">
      <w:pPr>
        <w:pStyle w:val="af3"/>
        <w:widowControl/>
        <w:numPr>
          <w:ilvl w:val="2"/>
          <w:numId w:val="26"/>
        </w:numPr>
        <w:autoSpaceDE/>
        <w:autoSpaceDN/>
        <w:adjustRightInd/>
        <w:rPr>
          <w:color w:val="000000" w:themeColor="text1"/>
          <w:highlight w:val="yellow"/>
        </w:rPr>
      </w:pPr>
      <w:r>
        <w:rPr>
          <w:color w:val="000000" w:themeColor="text1"/>
          <w:highlight w:val="yellow"/>
        </w:rPr>
        <w:t>For determining the number of u</w:t>
      </w:r>
      <w:r w:rsidR="00451E44" w:rsidRPr="003026F4">
        <w:rPr>
          <w:color w:val="000000" w:themeColor="text1"/>
          <w:highlight w:val="yellow"/>
        </w:rPr>
        <w:t>ndocked vesicles</w:t>
      </w:r>
      <w:r>
        <w:rPr>
          <w:color w:val="000000" w:themeColor="text1"/>
          <w:highlight w:val="yellow"/>
        </w:rPr>
        <w:t>, c</w:t>
      </w:r>
      <w:r w:rsidR="00FC5FDF">
        <w:rPr>
          <w:color w:val="000000" w:themeColor="text1"/>
          <w:highlight w:val="yellow"/>
        </w:rPr>
        <w:t>ount t</w:t>
      </w:r>
      <w:r w:rsidR="00451E44" w:rsidRPr="003026F4">
        <w:rPr>
          <w:color w:val="000000" w:themeColor="text1"/>
          <w:highlight w:val="yellow"/>
        </w:rPr>
        <w:t>hose vesicles with a maximum distance of one vesicle diameter from docked or other undocked vesicles at the same synapse</w:t>
      </w:r>
      <w:r w:rsidR="001C33D1" w:rsidRPr="003026F4">
        <w:rPr>
          <w:color w:val="000000" w:themeColor="text1"/>
          <w:highlight w:val="yellow"/>
        </w:rPr>
        <w:t>.</w:t>
      </w:r>
    </w:p>
    <w:p w14:paraId="6843AD4E" w14:textId="77777777" w:rsidR="00D075F7" w:rsidRPr="003026F4" w:rsidRDefault="00D075F7" w:rsidP="003026F4">
      <w:pPr>
        <w:pStyle w:val="af3"/>
        <w:widowControl/>
        <w:autoSpaceDE/>
        <w:autoSpaceDN/>
        <w:adjustRightInd/>
        <w:ind w:left="1224"/>
        <w:rPr>
          <w:color w:val="000000" w:themeColor="text1"/>
          <w:highlight w:val="yellow"/>
        </w:rPr>
      </w:pPr>
    </w:p>
    <w:p w14:paraId="093510B1" w14:textId="2C929FA1" w:rsidR="00917F4C" w:rsidRPr="00D60E91" w:rsidRDefault="00917F4C" w:rsidP="003026F4">
      <w:pPr>
        <w:pStyle w:val="af3"/>
        <w:widowControl/>
        <w:numPr>
          <w:ilvl w:val="0"/>
          <w:numId w:val="26"/>
        </w:numPr>
        <w:autoSpaceDE/>
        <w:autoSpaceDN/>
        <w:adjustRightInd/>
        <w:rPr>
          <w:b/>
          <w:color w:val="000000" w:themeColor="text1"/>
        </w:rPr>
      </w:pPr>
      <w:r w:rsidRPr="00D60E91">
        <w:rPr>
          <w:b/>
          <w:color w:val="000000" w:themeColor="text1"/>
        </w:rPr>
        <w:t xml:space="preserve">Producing </w:t>
      </w:r>
      <w:r w:rsidR="000962BA" w:rsidRPr="00D60E91">
        <w:rPr>
          <w:b/>
          <w:color w:val="000000" w:themeColor="text1"/>
        </w:rPr>
        <w:t xml:space="preserve">Semi-Thin Sections </w:t>
      </w:r>
      <w:r w:rsidRPr="00D60E91">
        <w:rPr>
          <w:b/>
          <w:color w:val="000000" w:themeColor="text1"/>
        </w:rPr>
        <w:t xml:space="preserve">for </w:t>
      </w:r>
      <w:r w:rsidR="000962BA" w:rsidRPr="00D60E91">
        <w:rPr>
          <w:b/>
          <w:color w:val="000000" w:themeColor="text1"/>
        </w:rPr>
        <w:t xml:space="preserve">Light Microscopy </w:t>
      </w:r>
      <w:r w:rsidR="001154D1" w:rsidRPr="00D60E91">
        <w:rPr>
          <w:b/>
          <w:color w:val="000000" w:themeColor="text1"/>
        </w:rPr>
        <w:t xml:space="preserve">to </w:t>
      </w:r>
      <w:r w:rsidR="000962BA" w:rsidRPr="00D60E91">
        <w:rPr>
          <w:b/>
          <w:color w:val="000000" w:themeColor="text1"/>
        </w:rPr>
        <w:t xml:space="preserve">Document Macroscopic Features </w:t>
      </w:r>
      <w:r w:rsidRPr="00D60E91">
        <w:rPr>
          <w:b/>
          <w:color w:val="000000" w:themeColor="text1"/>
        </w:rPr>
        <w:t xml:space="preserve">(in </w:t>
      </w:r>
      <w:r w:rsidR="00781D8F" w:rsidRPr="00D60E91">
        <w:rPr>
          <w:b/>
          <w:color w:val="000000" w:themeColor="text1"/>
        </w:rPr>
        <w:t>the present</w:t>
      </w:r>
      <w:r w:rsidRPr="00D60E91">
        <w:rPr>
          <w:b/>
          <w:color w:val="000000" w:themeColor="text1"/>
        </w:rPr>
        <w:t xml:space="preserve"> case the cell number) within the </w:t>
      </w:r>
      <w:r w:rsidR="000962BA">
        <w:rPr>
          <w:b/>
          <w:color w:val="000000" w:themeColor="text1"/>
        </w:rPr>
        <w:t>S</w:t>
      </w:r>
      <w:r w:rsidR="001154D1" w:rsidRPr="00D60E91">
        <w:rPr>
          <w:b/>
          <w:color w:val="000000" w:themeColor="text1"/>
        </w:rPr>
        <w:t xml:space="preserve">ame </w:t>
      </w:r>
      <w:r w:rsidRPr="00D60E91">
        <w:rPr>
          <w:b/>
          <w:color w:val="000000" w:themeColor="text1"/>
        </w:rPr>
        <w:t xml:space="preserve">ROI as </w:t>
      </w:r>
      <w:r w:rsidR="000962BA">
        <w:rPr>
          <w:b/>
          <w:color w:val="000000" w:themeColor="text1"/>
        </w:rPr>
        <w:t>C</w:t>
      </w:r>
      <w:r w:rsidRPr="00D60E91">
        <w:rPr>
          <w:b/>
          <w:color w:val="000000" w:themeColor="text1"/>
        </w:rPr>
        <w:t xml:space="preserve">hosen for the TEM </w:t>
      </w:r>
      <w:r w:rsidR="000962BA">
        <w:rPr>
          <w:b/>
          <w:color w:val="000000" w:themeColor="text1"/>
        </w:rPr>
        <w:t>I</w:t>
      </w:r>
      <w:r w:rsidRPr="00D60E91">
        <w:rPr>
          <w:b/>
          <w:color w:val="000000" w:themeColor="text1"/>
        </w:rPr>
        <w:t>nvestigation.</w:t>
      </w:r>
    </w:p>
    <w:p w14:paraId="3D324F04" w14:textId="77777777" w:rsidR="00D075F7" w:rsidRPr="003026F4" w:rsidRDefault="00D075F7" w:rsidP="003026F4">
      <w:pPr>
        <w:pStyle w:val="af3"/>
        <w:widowControl/>
        <w:autoSpaceDE/>
        <w:autoSpaceDN/>
        <w:adjustRightInd/>
        <w:ind w:left="360"/>
        <w:rPr>
          <w:color w:val="000000" w:themeColor="text1"/>
        </w:rPr>
      </w:pPr>
    </w:p>
    <w:p w14:paraId="53CDFCBD" w14:textId="3F737206" w:rsidR="00917F4C" w:rsidRPr="003026F4" w:rsidRDefault="00917F4C" w:rsidP="003026F4">
      <w:pPr>
        <w:pStyle w:val="af3"/>
        <w:widowControl/>
        <w:numPr>
          <w:ilvl w:val="1"/>
          <w:numId w:val="26"/>
        </w:numPr>
        <w:autoSpaceDE/>
        <w:autoSpaceDN/>
        <w:adjustRightInd/>
        <w:rPr>
          <w:color w:val="000000" w:themeColor="text1"/>
        </w:rPr>
      </w:pPr>
      <w:r w:rsidRPr="003026F4">
        <w:rPr>
          <w:color w:val="000000" w:themeColor="text1"/>
        </w:rPr>
        <w:t>Immediately after cutting the ultra-thin sections for TEM, cut two semi-thin section</w:t>
      </w:r>
      <w:r w:rsidR="00057BC6" w:rsidRPr="003026F4">
        <w:rPr>
          <w:color w:val="000000" w:themeColor="text1"/>
        </w:rPr>
        <w:t>s</w:t>
      </w:r>
      <w:r w:rsidRPr="003026F4">
        <w:rPr>
          <w:color w:val="000000" w:themeColor="text1"/>
        </w:rPr>
        <w:t>, 0.5 µm thick and immediately adjacent to each other</w:t>
      </w:r>
      <w:r w:rsidR="001E647D">
        <w:rPr>
          <w:color w:val="000000" w:themeColor="text1"/>
        </w:rPr>
        <w:t>. Place on a glass slide</w:t>
      </w:r>
      <w:r w:rsidRPr="003026F4">
        <w:rPr>
          <w:color w:val="000000" w:themeColor="text1"/>
        </w:rPr>
        <w:t xml:space="preserve"> and stain</w:t>
      </w:r>
      <w:r w:rsidR="00C64C18" w:rsidRPr="003026F4">
        <w:rPr>
          <w:color w:val="000000" w:themeColor="text1"/>
        </w:rPr>
        <w:t xml:space="preserve"> them</w:t>
      </w:r>
      <w:r w:rsidRPr="003026F4">
        <w:rPr>
          <w:color w:val="000000" w:themeColor="text1"/>
        </w:rPr>
        <w:t xml:space="preserve"> usin</w:t>
      </w:r>
      <w:r w:rsidR="00326692">
        <w:rPr>
          <w:color w:val="000000" w:themeColor="text1"/>
        </w:rPr>
        <w:t>g 0.5</w:t>
      </w:r>
      <w:r w:rsidRPr="003026F4">
        <w:rPr>
          <w:color w:val="000000" w:themeColor="text1"/>
        </w:rPr>
        <w:t xml:space="preserve">% toluidine blue solution. Place </w:t>
      </w:r>
      <w:r w:rsidR="000962BA">
        <w:rPr>
          <w:color w:val="000000" w:themeColor="text1"/>
        </w:rPr>
        <w:t xml:space="preserve">a </w:t>
      </w:r>
      <w:r w:rsidRPr="003026F4">
        <w:rPr>
          <w:color w:val="000000" w:themeColor="text1"/>
        </w:rPr>
        <w:t xml:space="preserve">cover slip on the sections (with DPX mounting medium, consisting of </w:t>
      </w:r>
      <w:proofErr w:type="spellStart"/>
      <w:r w:rsidRPr="000962BA">
        <w:t>distyrene</w:t>
      </w:r>
      <w:proofErr w:type="spellEnd"/>
      <w:r w:rsidRPr="000962BA">
        <w:t>, a plasticizer (</w:t>
      </w:r>
      <w:proofErr w:type="spellStart"/>
      <w:r w:rsidRPr="000962BA">
        <w:rPr>
          <w:rStyle w:val="st"/>
        </w:rPr>
        <w:t>tricresyl</w:t>
      </w:r>
      <w:proofErr w:type="spellEnd"/>
      <w:r w:rsidRPr="000962BA">
        <w:rPr>
          <w:rStyle w:val="st"/>
        </w:rPr>
        <w:t xml:space="preserve"> phosphate)</w:t>
      </w:r>
      <w:r w:rsidRPr="000962BA">
        <w:t>, and xylene</w:t>
      </w:r>
      <w:r w:rsidRPr="003026F4">
        <w:rPr>
          <w:color w:val="000000" w:themeColor="text1"/>
        </w:rPr>
        <w:t xml:space="preserve">). These two sections are used </w:t>
      </w:r>
      <w:r w:rsidR="00EB7CC4" w:rsidRPr="003026F4">
        <w:rPr>
          <w:color w:val="000000" w:themeColor="text1"/>
        </w:rPr>
        <w:t>to count</w:t>
      </w:r>
      <w:r w:rsidRPr="003026F4">
        <w:rPr>
          <w:color w:val="000000" w:themeColor="text1"/>
        </w:rPr>
        <w:t xml:space="preserve"> </w:t>
      </w:r>
      <w:r w:rsidR="00EB7CC4" w:rsidRPr="003026F4">
        <w:rPr>
          <w:color w:val="000000" w:themeColor="text1"/>
        </w:rPr>
        <w:t>the cell numbers</w:t>
      </w:r>
      <w:r w:rsidRPr="003026F4">
        <w:rPr>
          <w:color w:val="000000" w:themeColor="text1"/>
        </w:rPr>
        <w:t xml:space="preserve">. </w:t>
      </w:r>
    </w:p>
    <w:p w14:paraId="2F2FBE0F" w14:textId="77777777" w:rsidR="00D075F7" w:rsidRPr="003026F4" w:rsidRDefault="00D075F7" w:rsidP="003026F4">
      <w:pPr>
        <w:pStyle w:val="af3"/>
        <w:widowControl/>
        <w:autoSpaceDE/>
        <w:autoSpaceDN/>
        <w:adjustRightInd/>
        <w:ind w:left="792"/>
        <w:rPr>
          <w:color w:val="000000" w:themeColor="text1"/>
        </w:rPr>
      </w:pPr>
    </w:p>
    <w:p w14:paraId="17D2FE7D" w14:textId="77777777" w:rsidR="000962BA" w:rsidRDefault="00917F4C" w:rsidP="003026F4">
      <w:pPr>
        <w:pStyle w:val="af3"/>
        <w:widowControl/>
        <w:numPr>
          <w:ilvl w:val="1"/>
          <w:numId w:val="26"/>
        </w:numPr>
        <w:autoSpaceDE/>
        <w:autoSpaceDN/>
        <w:adjustRightInd/>
        <w:rPr>
          <w:color w:val="000000" w:themeColor="text1"/>
        </w:rPr>
      </w:pPr>
      <w:r w:rsidRPr="003026F4">
        <w:rPr>
          <w:color w:val="000000" w:themeColor="text1"/>
        </w:rPr>
        <w:t xml:space="preserve">Photograph the semi-thin sections </w:t>
      </w:r>
      <w:r w:rsidR="00C64C18" w:rsidRPr="003026F4">
        <w:rPr>
          <w:color w:val="000000" w:themeColor="text1"/>
        </w:rPr>
        <w:t xml:space="preserve">at low magnification </w:t>
      </w:r>
      <w:r w:rsidRPr="003026F4">
        <w:rPr>
          <w:color w:val="000000" w:themeColor="text1"/>
        </w:rPr>
        <w:t>using a light microscope</w:t>
      </w:r>
      <w:r w:rsidR="000962BA">
        <w:rPr>
          <w:color w:val="000000" w:themeColor="text1"/>
        </w:rPr>
        <w:t>.</w:t>
      </w:r>
    </w:p>
    <w:p w14:paraId="6E527A19" w14:textId="77777777" w:rsidR="000962BA" w:rsidRPr="000962BA" w:rsidRDefault="000962BA" w:rsidP="000962BA">
      <w:pPr>
        <w:pStyle w:val="af3"/>
        <w:rPr>
          <w:color w:val="000000" w:themeColor="text1"/>
        </w:rPr>
      </w:pPr>
    </w:p>
    <w:p w14:paraId="15FD6135" w14:textId="1097815A" w:rsidR="00917F4C" w:rsidRPr="003026F4" w:rsidRDefault="000962BA" w:rsidP="000962BA">
      <w:pPr>
        <w:pStyle w:val="af3"/>
        <w:widowControl/>
        <w:autoSpaceDE/>
        <w:autoSpaceDN/>
        <w:adjustRightInd/>
        <w:ind w:left="0"/>
        <w:rPr>
          <w:color w:val="000000" w:themeColor="text1"/>
        </w:rPr>
      </w:pPr>
      <w:r>
        <w:rPr>
          <w:color w:val="000000" w:themeColor="text1"/>
        </w:rPr>
        <w:t>Note: T</w:t>
      </w:r>
      <w:r w:rsidR="00781D8F" w:rsidRPr="003026F4">
        <w:rPr>
          <w:color w:val="000000" w:themeColor="text1"/>
        </w:rPr>
        <w:t>he structures</w:t>
      </w:r>
      <w:r w:rsidR="001154D1" w:rsidRPr="003026F4">
        <w:rPr>
          <w:color w:val="000000" w:themeColor="text1"/>
        </w:rPr>
        <w:t xml:space="preserve"> under investigation must </w:t>
      </w:r>
      <w:r w:rsidR="00781D8F" w:rsidRPr="003026F4">
        <w:rPr>
          <w:color w:val="000000" w:themeColor="text1"/>
        </w:rPr>
        <w:t xml:space="preserve">be identifiable in the images. </w:t>
      </w:r>
      <w:r w:rsidR="001154D1" w:rsidRPr="003026F4">
        <w:rPr>
          <w:color w:val="000000" w:themeColor="text1"/>
        </w:rPr>
        <w:t>In the present study</w:t>
      </w:r>
      <w:r>
        <w:rPr>
          <w:color w:val="000000" w:themeColor="text1"/>
        </w:rPr>
        <w:t>,</w:t>
      </w:r>
      <w:r w:rsidR="001154D1" w:rsidRPr="003026F4">
        <w:rPr>
          <w:color w:val="000000" w:themeColor="text1"/>
        </w:rPr>
        <w:t xml:space="preserve"> </w:t>
      </w:r>
      <w:r w:rsidR="009847C5" w:rsidRPr="003026F4">
        <w:rPr>
          <w:color w:val="000000" w:themeColor="text1"/>
        </w:rPr>
        <w:t>20</w:t>
      </w:r>
      <w:r>
        <w:rPr>
          <w:color w:val="000000" w:themeColor="text1"/>
        </w:rPr>
        <w:t>X</w:t>
      </w:r>
      <w:r w:rsidR="001154D1" w:rsidRPr="003026F4">
        <w:rPr>
          <w:color w:val="000000" w:themeColor="text1"/>
        </w:rPr>
        <w:t xml:space="preserve"> magnif</w:t>
      </w:r>
      <w:r w:rsidR="00057BC6" w:rsidRPr="003026F4">
        <w:rPr>
          <w:color w:val="000000" w:themeColor="text1"/>
        </w:rPr>
        <w:t>ic</w:t>
      </w:r>
      <w:r w:rsidR="001154D1" w:rsidRPr="003026F4">
        <w:rPr>
          <w:color w:val="000000" w:themeColor="text1"/>
        </w:rPr>
        <w:t xml:space="preserve">ation was used to identify cell bodies. </w:t>
      </w:r>
      <w:r w:rsidR="00781D8F" w:rsidRPr="003026F4">
        <w:rPr>
          <w:color w:val="000000" w:themeColor="text1"/>
        </w:rPr>
        <w:t>If necessary</w:t>
      </w:r>
      <w:r>
        <w:rPr>
          <w:color w:val="000000" w:themeColor="text1"/>
        </w:rPr>
        <w:t>,</w:t>
      </w:r>
      <w:r w:rsidR="00781D8F" w:rsidRPr="003026F4">
        <w:rPr>
          <w:color w:val="000000" w:themeColor="text1"/>
        </w:rPr>
        <w:t xml:space="preserve"> multiple images can be stitched together with an image processing software</w:t>
      </w:r>
      <w:r w:rsidR="00EB7CC4" w:rsidRPr="003026F4">
        <w:rPr>
          <w:color w:val="000000" w:themeColor="text1"/>
        </w:rPr>
        <w:t>.</w:t>
      </w:r>
    </w:p>
    <w:p w14:paraId="78C5A789" w14:textId="77777777" w:rsidR="00D075F7" w:rsidRPr="003026F4" w:rsidRDefault="00D075F7" w:rsidP="003026F4">
      <w:pPr>
        <w:pStyle w:val="af3"/>
        <w:widowControl/>
        <w:autoSpaceDE/>
        <w:autoSpaceDN/>
        <w:adjustRightInd/>
        <w:ind w:left="792"/>
        <w:rPr>
          <w:color w:val="000000" w:themeColor="text1"/>
        </w:rPr>
      </w:pPr>
    </w:p>
    <w:p w14:paraId="23A2BF19" w14:textId="77777777" w:rsidR="0004043E" w:rsidRDefault="00917F4C" w:rsidP="003026F4">
      <w:pPr>
        <w:pStyle w:val="af3"/>
        <w:widowControl/>
        <w:numPr>
          <w:ilvl w:val="1"/>
          <w:numId w:val="26"/>
        </w:numPr>
        <w:autoSpaceDE/>
        <w:autoSpaceDN/>
        <w:adjustRightInd/>
        <w:rPr>
          <w:color w:val="000000" w:themeColor="text1"/>
        </w:rPr>
      </w:pPr>
      <w:r w:rsidRPr="003026F4">
        <w:rPr>
          <w:color w:val="000000" w:themeColor="text1"/>
        </w:rPr>
        <w:t>Align the pairs of two consecutive semi-thin sections with</w:t>
      </w:r>
      <w:r w:rsidR="00781D8F" w:rsidRPr="003026F4">
        <w:rPr>
          <w:color w:val="000000" w:themeColor="text1"/>
        </w:rPr>
        <w:t xml:space="preserve"> an image processing software (</w:t>
      </w:r>
      <w:r w:rsidR="00781D8F" w:rsidRPr="0004043E">
        <w:rPr>
          <w:i/>
          <w:color w:val="000000" w:themeColor="text1"/>
        </w:rPr>
        <w:t>e.g</w:t>
      </w:r>
      <w:r w:rsidR="00781D8F" w:rsidRPr="003026F4">
        <w:rPr>
          <w:color w:val="000000" w:themeColor="text1"/>
        </w:rPr>
        <w:t>.</w:t>
      </w:r>
      <w:r w:rsidR="0004043E">
        <w:rPr>
          <w:color w:val="000000" w:themeColor="text1"/>
        </w:rPr>
        <w:t>,</w:t>
      </w:r>
      <w:r w:rsidRPr="003026F4">
        <w:rPr>
          <w:color w:val="000000" w:themeColor="text1"/>
        </w:rPr>
        <w:t xml:space="preserve"> </w:t>
      </w:r>
      <w:r w:rsidRPr="0004043E">
        <w:rPr>
          <w:b/>
          <w:color w:val="000000" w:themeColor="text1"/>
        </w:rPr>
        <w:t>ImageJ</w:t>
      </w:r>
      <w:r w:rsidR="00781D8F" w:rsidRPr="003026F4">
        <w:rPr>
          <w:color w:val="000000" w:themeColor="text1"/>
        </w:rPr>
        <w:t xml:space="preserve">). </w:t>
      </w:r>
    </w:p>
    <w:p w14:paraId="0A8A1424" w14:textId="77777777" w:rsidR="0004043E" w:rsidRDefault="0004043E" w:rsidP="0004043E">
      <w:pPr>
        <w:pStyle w:val="af3"/>
        <w:widowControl/>
        <w:autoSpaceDE/>
        <w:autoSpaceDN/>
        <w:adjustRightInd/>
        <w:ind w:left="0"/>
        <w:rPr>
          <w:color w:val="000000" w:themeColor="text1"/>
        </w:rPr>
      </w:pPr>
    </w:p>
    <w:p w14:paraId="3486F91C" w14:textId="3BA43C11" w:rsidR="00917F4C" w:rsidRPr="003026F4" w:rsidRDefault="0004043E" w:rsidP="0004043E">
      <w:pPr>
        <w:pStyle w:val="af3"/>
        <w:widowControl/>
        <w:autoSpaceDE/>
        <w:autoSpaceDN/>
        <w:adjustRightInd/>
        <w:ind w:left="0"/>
        <w:rPr>
          <w:color w:val="000000" w:themeColor="text1"/>
        </w:rPr>
      </w:pPr>
      <w:r>
        <w:rPr>
          <w:color w:val="000000" w:themeColor="text1"/>
        </w:rPr>
        <w:t xml:space="preserve">Note: </w:t>
      </w:r>
      <w:r w:rsidR="00EB7CC4" w:rsidRPr="003026F4">
        <w:rPr>
          <w:color w:val="000000" w:themeColor="text1"/>
        </w:rPr>
        <w:t>Differences of r</w:t>
      </w:r>
      <w:r w:rsidR="00781D8F" w:rsidRPr="003026F4">
        <w:rPr>
          <w:color w:val="000000" w:themeColor="text1"/>
        </w:rPr>
        <w:t xml:space="preserve">otation and size (can occur due to compression artefacts introduced by the </w:t>
      </w:r>
      <w:r w:rsidR="001154D1" w:rsidRPr="003026F4">
        <w:rPr>
          <w:color w:val="000000" w:themeColor="text1"/>
        </w:rPr>
        <w:t>sectioning process</w:t>
      </w:r>
      <w:r w:rsidR="00781D8F" w:rsidRPr="003026F4">
        <w:rPr>
          <w:color w:val="000000" w:themeColor="text1"/>
        </w:rPr>
        <w:t xml:space="preserve">) </w:t>
      </w:r>
      <w:r w:rsidR="00EB7CC4" w:rsidRPr="003026F4">
        <w:rPr>
          <w:color w:val="000000" w:themeColor="text1"/>
        </w:rPr>
        <w:t>should be adjusted for a perfect overlay of the two sections.</w:t>
      </w:r>
    </w:p>
    <w:p w14:paraId="798CC36D" w14:textId="77777777" w:rsidR="00D075F7" w:rsidRPr="003026F4" w:rsidRDefault="00D075F7" w:rsidP="003026F4">
      <w:pPr>
        <w:pStyle w:val="af3"/>
        <w:widowControl/>
        <w:autoSpaceDE/>
        <w:autoSpaceDN/>
        <w:adjustRightInd/>
        <w:ind w:left="792"/>
        <w:rPr>
          <w:color w:val="000000" w:themeColor="text1"/>
        </w:rPr>
      </w:pPr>
    </w:p>
    <w:p w14:paraId="390F6C42" w14:textId="79B0FC1E" w:rsidR="00917F4C" w:rsidRPr="003026F4" w:rsidRDefault="00917F4C" w:rsidP="003026F4">
      <w:pPr>
        <w:pStyle w:val="af3"/>
        <w:widowControl/>
        <w:numPr>
          <w:ilvl w:val="1"/>
          <w:numId w:val="26"/>
        </w:numPr>
        <w:autoSpaceDE/>
        <w:autoSpaceDN/>
        <w:adjustRightInd/>
        <w:rPr>
          <w:color w:val="000000" w:themeColor="text1"/>
        </w:rPr>
      </w:pPr>
      <w:r w:rsidRPr="003026F4">
        <w:rPr>
          <w:color w:val="000000" w:themeColor="text1"/>
        </w:rPr>
        <w:t xml:space="preserve">Mark the border of the </w:t>
      </w:r>
      <w:r w:rsidR="001154D1" w:rsidRPr="003026F4">
        <w:rPr>
          <w:color w:val="000000" w:themeColor="text1"/>
        </w:rPr>
        <w:t>ROI</w:t>
      </w:r>
      <w:r w:rsidRPr="003026F4">
        <w:rPr>
          <w:color w:val="000000" w:themeColor="text1"/>
        </w:rPr>
        <w:t xml:space="preserve"> on the light microscopy image</w:t>
      </w:r>
      <w:r w:rsidR="00781D8F" w:rsidRPr="003026F4">
        <w:rPr>
          <w:color w:val="000000" w:themeColor="text1"/>
        </w:rPr>
        <w:t xml:space="preserve">. The </w:t>
      </w:r>
      <w:r w:rsidR="001154D1" w:rsidRPr="003026F4">
        <w:rPr>
          <w:color w:val="000000" w:themeColor="text1"/>
        </w:rPr>
        <w:t>ROI</w:t>
      </w:r>
      <w:r w:rsidR="00781D8F" w:rsidRPr="003026F4">
        <w:rPr>
          <w:color w:val="000000" w:themeColor="text1"/>
        </w:rPr>
        <w:t xml:space="preserve"> </w:t>
      </w:r>
      <w:r w:rsidR="001154D1" w:rsidRPr="003026F4">
        <w:rPr>
          <w:color w:val="000000" w:themeColor="text1"/>
        </w:rPr>
        <w:t>must correspond to the ROI used for the</w:t>
      </w:r>
      <w:r w:rsidR="00781D8F" w:rsidRPr="003026F4">
        <w:rPr>
          <w:color w:val="000000" w:themeColor="text1"/>
        </w:rPr>
        <w:t xml:space="preserve"> TEM images.</w:t>
      </w:r>
      <w:r w:rsidR="00BE3714" w:rsidRPr="003026F4">
        <w:rPr>
          <w:color w:val="000000" w:themeColor="text1"/>
        </w:rPr>
        <w:t xml:space="preserve"> For this </w:t>
      </w:r>
      <w:r w:rsidR="00C226C0" w:rsidRPr="003026F4">
        <w:rPr>
          <w:color w:val="000000" w:themeColor="text1"/>
        </w:rPr>
        <w:t>purpose,</w:t>
      </w:r>
      <w:r w:rsidR="00F84083">
        <w:rPr>
          <w:color w:val="000000" w:themeColor="text1"/>
        </w:rPr>
        <w:t xml:space="preserve"> load the images</w:t>
      </w:r>
      <w:r w:rsidR="00BE3714" w:rsidRPr="003026F4">
        <w:rPr>
          <w:color w:val="000000" w:themeColor="text1"/>
        </w:rPr>
        <w:t xml:space="preserve"> into </w:t>
      </w:r>
      <w:r w:rsidR="00BE3714" w:rsidRPr="0004043E">
        <w:rPr>
          <w:b/>
          <w:color w:val="000000" w:themeColor="text1"/>
        </w:rPr>
        <w:t>ImageJ</w:t>
      </w:r>
      <w:r w:rsidR="00BE3714" w:rsidRPr="003026F4">
        <w:rPr>
          <w:color w:val="000000" w:themeColor="text1"/>
        </w:rPr>
        <w:t xml:space="preserve"> and </w:t>
      </w:r>
      <w:r w:rsidR="00F84083">
        <w:rPr>
          <w:color w:val="000000" w:themeColor="text1"/>
        </w:rPr>
        <w:t>choose the polygon selection</w:t>
      </w:r>
      <w:r w:rsidR="00BE3714" w:rsidRPr="003026F4">
        <w:rPr>
          <w:color w:val="000000" w:themeColor="text1"/>
        </w:rPr>
        <w:t xml:space="preserve"> from the</w:t>
      </w:r>
      <w:r w:rsidR="001154D1" w:rsidRPr="003026F4">
        <w:rPr>
          <w:color w:val="000000" w:themeColor="text1"/>
        </w:rPr>
        <w:t xml:space="preserve"> </w:t>
      </w:r>
      <w:proofErr w:type="spellStart"/>
      <w:r w:rsidR="001154D1" w:rsidRPr="0004043E">
        <w:rPr>
          <w:b/>
          <w:color w:val="000000" w:themeColor="text1"/>
        </w:rPr>
        <w:t>T</w:t>
      </w:r>
      <w:r w:rsidR="00BE3714" w:rsidRPr="0004043E">
        <w:rPr>
          <w:b/>
          <w:color w:val="000000" w:themeColor="text1"/>
        </w:rPr>
        <w:t>ool</w:t>
      </w:r>
      <w:r w:rsidR="00977A6C" w:rsidRPr="0004043E">
        <w:rPr>
          <w:b/>
          <w:color w:val="000000" w:themeColor="text1"/>
        </w:rPr>
        <w:t>sbar</w:t>
      </w:r>
      <w:proofErr w:type="spellEnd"/>
      <w:r w:rsidR="00991674" w:rsidRPr="003026F4">
        <w:rPr>
          <w:color w:val="000000" w:themeColor="text1"/>
        </w:rPr>
        <w:t xml:space="preserve"> (</w:t>
      </w:r>
      <w:r w:rsidR="00991674" w:rsidRPr="0004043E">
        <w:rPr>
          <w:b/>
          <w:color w:val="000000" w:themeColor="text1"/>
        </w:rPr>
        <w:t>Fig</w:t>
      </w:r>
      <w:r w:rsidR="0004043E" w:rsidRPr="0004043E">
        <w:rPr>
          <w:b/>
          <w:color w:val="000000" w:themeColor="text1"/>
        </w:rPr>
        <w:t>ure</w:t>
      </w:r>
      <w:r w:rsidR="00991674" w:rsidRPr="0004043E">
        <w:rPr>
          <w:b/>
          <w:color w:val="000000" w:themeColor="text1"/>
        </w:rPr>
        <w:t xml:space="preserve"> 2A</w:t>
      </w:r>
      <w:r w:rsidR="00991674" w:rsidRPr="003026F4">
        <w:rPr>
          <w:color w:val="000000" w:themeColor="text1"/>
        </w:rPr>
        <w:t>)</w:t>
      </w:r>
      <w:r w:rsidR="00BE3714" w:rsidRPr="003026F4">
        <w:rPr>
          <w:color w:val="000000" w:themeColor="text1"/>
        </w:rPr>
        <w:t xml:space="preserve">.   </w:t>
      </w:r>
      <w:r w:rsidR="00781D8F" w:rsidRPr="003026F4">
        <w:rPr>
          <w:color w:val="000000" w:themeColor="text1"/>
        </w:rPr>
        <w:t xml:space="preserve"> </w:t>
      </w:r>
    </w:p>
    <w:p w14:paraId="60BE5756" w14:textId="77777777" w:rsidR="00D075F7" w:rsidRPr="003026F4" w:rsidRDefault="00D075F7" w:rsidP="003026F4">
      <w:pPr>
        <w:pStyle w:val="af3"/>
        <w:widowControl/>
        <w:autoSpaceDE/>
        <w:autoSpaceDN/>
        <w:adjustRightInd/>
        <w:ind w:left="792"/>
        <w:rPr>
          <w:color w:val="000000" w:themeColor="text1"/>
        </w:rPr>
      </w:pPr>
    </w:p>
    <w:p w14:paraId="1FB8E596" w14:textId="61B59230" w:rsidR="00917F4C" w:rsidRPr="003026F4" w:rsidRDefault="00917F4C" w:rsidP="003026F4">
      <w:pPr>
        <w:pStyle w:val="af3"/>
        <w:widowControl/>
        <w:numPr>
          <w:ilvl w:val="1"/>
          <w:numId w:val="26"/>
        </w:numPr>
        <w:autoSpaceDE/>
        <w:autoSpaceDN/>
        <w:adjustRightInd/>
        <w:rPr>
          <w:color w:val="000000" w:themeColor="text1"/>
        </w:rPr>
      </w:pPr>
      <w:r w:rsidRPr="003026F4">
        <w:rPr>
          <w:color w:val="000000" w:themeColor="text1"/>
        </w:rPr>
        <w:t>Generate a grid over the whole image</w:t>
      </w:r>
      <w:r w:rsidR="00BE3714" w:rsidRPr="003026F4">
        <w:rPr>
          <w:color w:val="000000" w:themeColor="text1"/>
        </w:rPr>
        <w:t xml:space="preserve"> using ImageJ by opening </w:t>
      </w:r>
      <w:r w:rsidR="00822FF7" w:rsidRPr="0004043E">
        <w:rPr>
          <w:b/>
          <w:color w:val="000000" w:themeColor="text1"/>
        </w:rPr>
        <w:t>Analy</w:t>
      </w:r>
      <w:r w:rsidR="00BE3714" w:rsidRPr="0004043E">
        <w:rPr>
          <w:b/>
          <w:color w:val="000000" w:themeColor="text1"/>
        </w:rPr>
        <w:t>ze</w:t>
      </w:r>
      <w:r w:rsidR="0004043E" w:rsidRPr="0004043E">
        <w:rPr>
          <w:b/>
          <w:color w:val="000000" w:themeColor="text1"/>
        </w:rPr>
        <w:t xml:space="preserve"> | </w:t>
      </w:r>
      <w:r w:rsidR="00BE3714" w:rsidRPr="0004043E">
        <w:rPr>
          <w:b/>
          <w:color w:val="000000" w:themeColor="text1"/>
        </w:rPr>
        <w:t>Tools</w:t>
      </w:r>
      <w:r w:rsidR="0004043E" w:rsidRPr="0004043E">
        <w:rPr>
          <w:b/>
          <w:color w:val="000000" w:themeColor="text1"/>
        </w:rPr>
        <w:t xml:space="preserve"> | </w:t>
      </w:r>
      <w:r w:rsidR="00BE3714" w:rsidRPr="0004043E">
        <w:rPr>
          <w:b/>
          <w:color w:val="000000" w:themeColor="text1"/>
        </w:rPr>
        <w:t>Grid</w:t>
      </w:r>
      <w:r w:rsidR="00ED1B45" w:rsidRPr="003026F4">
        <w:rPr>
          <w:color w:val="000000" w:themeColor="text1"/>
        </w:rPr>
        <w:t xml:space="preserve"> and set the parameters as needed.</w:t>
      </w:r>
    </w:p>
    <w:p w14:paraId="67170FBE" w14:textId="77777777" w:rsidR="00D075F7" w:rsidRPr="003026F4" w:rsidRDefault="00D075F7" w:rsidP="003026F4">
      <w:pPr>
        <w:pStyle w:val="af3"/>
        <w:widowControl/>
        <w:autoSpaceDE/>
        <w:autoSpaceDN/>
        <w:adjustRightInd/>
        <w:ind w:left="792"/>
        <w:rPr>
          <w:color w:val="000000" w:themeColor="text1"/>
        </w:rPr>
      </w:pPr>
    </w:p>
    <w:p w14:paraId="134C7B85" w14:textId="04826642" w:rsidR="00917F4C" w:rsidRPr="003026F4" w:rsidRDefault="00917F4C" w:rsidP="003026F4">
      <w:pPr>
        <w:pStyle w:val="af3"/>
        <w:widowControl/>
        <w:numPr>
          <w:ilvl w:val="1"/>
          <w:numId w:val="26"/>
        </w:numPr>
        <w:autoSpaceDE/>
        <w:autoSpaceDN/>
        <w:adjustRightInd/>
        <w:rPr>
          <w:color w:val="000000" w:themeColor="text1"/>
        </w:rPr>
      </w:pPr>
      <w:r w:rsidRPr="003026F4">
        <w:rPr>
          <w:color w:val="000000" w:themeColor="text1"/>
        </w:rPr>
        <w:t xml:space="preserve">Calculate the </w:t>
      </w:r>
      <w:r w:rsidR="003E2EEE" w:rsidRPr="003026F4">
        <w:rPr>
          <w:color w:val="000000" w:themeColor="text1"/>
        </w:rPr>
        <w:t>area and volume</w:t>
      </w:r>
      <w:r w:rsidRPr="003026F4">
        <w:rPr>
          <w:color w:val="000000" w:themeColor="text1"/>
        </w:rPr>
        <w:t xml:space="preserve"> of the polygon from the number of grid-points within the area of interest</w:t>
      </w:r>
      <w:r w:rsidR="003E2EEE" w:rsidRPr="003026F4">
        <w:rPr>
          <w:color w:val="000000" w:themeColor="text1"/>
        </w:rPr>
        <w:t xml:space="preserve"> and section thickness</w:t>
      </w:r>
      <w:r w:rsidR="00D075F7" w:rsidRPr="003026F4">
        <w:rPr>
          <w:color w:val="000000" w:themeColor="text1"/>
        </w:rPr>
        <w:t xml:space="preserve"> (</w:t>
      </w:r>
      <w:r w:rsidR="0004043E" w:rsidRPr="003026F4">
        <w:rPr>
          <w:color w:val="000000" w:themeColor="text1"/>
          <w:position w:val="-12"/>
        </w:rPr>
        <w:object w:dxaOrig="2480" w:dyaOrig="360" w14:anchorId="3944D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75pt;height:14.2pt" o:ole="">
            <v:imagedata r:id="rId9" o:title=""/>
          </v:shape>
          <o:OLEObject Type="Embed" ProgID="Equation.3" ShapeID="_x0000_i1025" DrawAspect="Content" ObjectID="_1598643649" r:id="rId10"/>
        </w:object>
      </w:r>
      <w:r w:rsidR="00D075F7" w:rsidRPr="003026F4">
        <w:rPr>
          <w:color w:val="000000" w:themeColor="text1"/>
        </w:rPr>
        <w:t>; N</w:t>
      </w:r>
      <w:r w:rsidR="00D075F7" w:rsidRPr="003026F4">
        <w:rPr>
          <w:color w:val="000000" w:themeColor="text1"/>
          <w:vertAlign w:val="subscript"/>
        </w:rPr>
        <w:t>CS</w:t>
      </w:r>
      <w:r w:rsidR="00D075F7" w:rsidRPr="003026F4">
        <w:rPr>
          <w:color w:val="000000" w:themeColor="text1"/>
        </w:rPr>
        <w:t xml:space="preserve"> = </w:t>
      </w:r>
      <w:r w:rsidR="00C226C0" w:rsidRPr="003026F4">
        <w:rPr>
          <w:color w:val="000000" w:themeColor="text1"/>
        </w:rPr>
        <w:t>Counted Cross</w:t>
      </w:r>
      <w:r w:rsidR="001154D1" w:rsidRPr="003026F4">
        <w:rPr>
          <w:color w:val="000000" w:themeColor="text1"/>
        </w:rPr>
        <w:t xml:space="preserve"> </w:t>
      </w:r>
      <w:r w:rsidR="00D075F7" w:rsidRPr="003026F4">
        <w:rPr>
          <w:color w:val="000000" w:themeColor="text1"/>
        </w:rPr>
        <w:t>sections; A</w:t>
      </w:r>
      <w:r w:rsidR="00D075F7" w:rsidRPr="003026F4">
        <w:rPr>
          <w:color w:val="000000" w:themeColor="text1"/>
          <w:vertAlign w:val="subscript"/>
        </w:rPr>
        <w:t>GS</w:t>
      </w:r>
      <w:r w:rsidR="00D075F7" w:rsidRPr="003026F4">
        <w:rPr>
          <w:color w:val="000000" w:themeColor="text1"/>
        </w:rPr>
        <w:t xml:space="preserve"> = </w:t>
      </w:r>
      <w:r w:rsidR="00C226C0" w:rsidRPr="003026F4">
        <w:rPr>
          <w:color w:val="000000" w:themeColor="text1"/>
        </w:rPr>
        <w:t>Grid</w:t>
      </w:r>
      <w:r w:rsidR="001154D1" w:rsidRPr="003026F4">
        <w:rPr>
          <w:color w:val="000000" w:themeColor="text1"/>
        </w:rPr>
        <w:t xml:space="preserve"> </w:t>
      </w:r>
      <w:r w:rsidR="00D075F7" w:rsidRPr="003026F4">
        <w:rPr>
          <w:color w:val="000000" w:themeColor="text1"/>
        </w:rPr>
        <w:t xml:space="preserve">Size; </w:t>
      </w:r>
      <w:proofErr w:type="spellStart"/>
      <w:r w:rsidR="00D075F7" w:rsidRPr="003026F4">
        <w:rPr>
          <w:color w:val="000000" w:themeColor="text1"/>
        </w:rPr>
        <w:t>h</w:t>
      </w:r>
      <w:r w:rsidR="00D075F7" w:rsidRPr="003026F4">
        <w:rPr>
          <w:color w:val="000000" w:themeColor="text1"/>
          <w:vertAlign w:val="subscript"/>
        </w:rPr>
        <w:t>ST</w:t>
      </w:r>
      <w:proofErr w:type="spellEnd"/>
      <w:r w:rsidR="00D075F7" w:rsidRPr="003026F4">
        <w:rPr>
          <w:color w:val="000000" w:themeColor="text1"/>
        </w:rPr>
        <w:t xml:space="preserve"> = </w:t>
      </w:r>
      <w:r w:rsidR="00C226C0" w:rsidRPr="003026F4">
        <w:rPr>
          <w:color w:val="000000" w:themeColor="text1"/>
        </w:rPr>
        <w:t>Section</w:t>
      </w:r>
      <w:r w:rsidR="001154D1" w:rsidRPr="003026F4">
        <w:rPr>
          <w:color w:val="000000" w:themeColor="text1"/>
        </w:rPr>
        <w:t xml:space="preserve"> </w:t>
      </w:r>
      <w:r w:rsidR="00C871B5" w:rsidRPr="003026F4">
        <w:rPr>
          <w:color w:val="000000" w:themeColor="text1"/>
        </w:rPr>
        <w:t>thickness</w:t>
      </w:r>
      <w:r w:rsidR="003E2EEE" w:rsidRPr="003026F4">
        <w:rPr>
          <w:color w:val="000000" w:themeColor="text1"/>
        </w:rPr>
        <w:t>)</w:t>
      </w:r>
      <w:r w:rsidR="00ED1B45" w:rsidRPr="003026F4">
        <w:rPr>
          <w:color w:val="000000" w:themeColor="text1"/>
        </w:rPr>
        <w:t>.</w:t>
      </w:r>
      <w:r w:rsidR="00D758F7" w:rsidRPr="003026F4">
        <w:rPr>
          <w:color w:val="000000" w:themeColor="text1"/>
        </w:rPr>
        <w:t xml:space="preserve"> </w:t>
      </w:r>
    </w:p>
    <w:p w14:paraId="446A098F" w14:textId="77777777" w:rsidR="00D075F7" w:rsidRPr="003026F4" w:rsidRDefault="00D075F7" w:rsidP="003026F4">
      <w:pPr>
        <w:pStyle w:val="af3"/>
        <w:widowControl/>
        <w:autoSpaceDE/>
        <w:autoSpaceDN/>
        <w:adjustRightInd/>
        <w:ind w:left="792"/>
        <w:rPr>
          <w:color w:val="000000" w:themeColor="text1"/>
        </w:rPr>
      </w:pPr>
    </w:p>
    <w:p w14:paraId="6040292C" w14:textId="57A7440D" w:rsidR="00451E44" w:rsidRPr="003026F4" w:rsidRDefault="00917F4C" w:rsidP="003026F4">
      <w:pPr>
        <w:pStyle w:val="af3"/>
        <w:widowControl/>
        <w:numPr>
          <w:ilvl w:val="1"/>
          <w:numId w:val="26"/>
        </w:numPr>
        <w:autoSpaceDE/>
        <w:autoSpaceDN/>
        <w:adjustRightInd/>
        <w:rPr>
          <w:color w:val="000000" w:themeColor="text1"/>
        </w:rPr>
      </w:pPr>
      <w:r w:rsidRPr="003026F4">
        <w:rPr>
          <w:color w:val="000000" w:themeColor="text1"/>
        </w:rPr>
        <w:t xml:space="preserve">Count the number of nuclei </w:t>
      </w:r>
      <w:r w:rsidR="001154D1" w:rsidRPr="003026F4">
        <w:rPr>
          <w:color w:val="000000" w:themeColor="text1"/>
        </w:rPr>
        <w:t xml:space="preserve">from neuronal cell bodies </w:t>
      </w:r>
      <w:r w:rsidRPr="003026F4">
        <w:rPr>
          <w:color w:val="000000" w:themeColor="text1"/>
        </w:rPr>
        <w:t xml:space="preserve">within the </w:t>
      </w:r>
      <w:r w:rsidR="001154D1" w:rsidRPr="003026F4">
        <w:rPr>
          <w:color w:val="000000" w:themeColor="text1"/>
        </w:rPr>
        <w:t>ROI</w:t>
      </w:r>
      <w:r w:rsidRPr="003026F4">
        <w:rPr>
          <w:color w:val="000000" w:themeColor="text1"/>
        </w:rPr>
        <w:t xml:space="preserve"> if they are only present on one section</w:t>
      </w:r>
      <w:r w:rsidR="007D463E" w:rsidRPr="003026F4">
        <w:rPr>
          <w:color w:val="000000" w:themeColor="text1"/>
        </w:rPr>
        <w:t>. Cho</w:t>
      </w:r>
      <w:r w:rsidR="001154D1" w:rsidRPr="003026F4">
        <w:rPr>
          <w:color w:val="000000" w:themeColor="text1"/>
        </w:rPr>
        <w:t>o</w:t>
      </w:r>
      <w:r w:rsidR="002A6956">
        <w:rPr>
          <w:color w:val="000000" w:themeColor="text1"/>
        </w:rPr>
        <w:t xml:space="preserve">se </w:t>
      </w:r>
      <w:r w:rsidR="002A6956" w:rsidRPr="0004043E">
        <w:rPr>
          <w:b/>
          <w:color w:val="000000" w:themeColor="text1"/>
        </w:rPr>
        <w:t>Multipoint T</w:t>
      </w:r>
      <w:r w:rsidR="001154D1" w:rsidRPr="0004043E">
        <w:rPr>
          <w:b/>
          <w:color w:val="000000" w:themeColor="text1"/>
        </w:rPr>
        <w:t>ool</w:t>
      </w:r>
      <w:r w:rsidR="001154D1" w:rsidRPr="003026F4">
        <w:rPr>
          <w:color w:val="000000" w:themeColor="text1"/>
        </w:rPr>
        <w:t xml:space="preserve"> in </w:t>
      </w:r>
      <w:r w:rsidR="001154D1" w:rsidRPr="0004043E">
        <w:rPr>
          <w:b/>
          <w:color w:val="000000" w:themeColor="text1"/>
        </w:rPr>
        <w:t xml:space="preserve">ImageJ </w:t>
      </w:r>
      <w:r w:rsidR="001154D1" w:rsidRPr="003026F4">
        <w:rPr>
          <w:color w:val="000000" w:themeColor="text1"/>
        </w:rPr>
        <w:t xml:space="preserve">from the </w:t>
      </w:r>
      <w:proofErr w:type="spellStart"/>
      <w:r w:rsidR="001A0CF6" w:rsidRPr="0004043E">
        <w:rPr>
          <w:b/>
          <w:color w:val="000000" w:themeColor="text1"/>
        </w:rPr>
        <w:t>Toolsbar</w:t>
      </w:r>
      <w:proofErr w:type="spellEnd"/>
      <w:r w:rsidR="001A0CF6" w:rsidRPr="0004043E">
        <w:rPr>
          <w:b/>
          <w:color w:val="000000" w:themeColor="text1"/>
        </w:rPr>
        <w:t xml:space="preserve"> </w:t>
      </w:r>
      <w:r w:rsidR="007D463E" w:rsidRPr="003026F4">
        <w:rPr>
          <w:color w:val="000000" w:themeColor="text1"/>
        </w:rPr>
        <w:t>and mark the cells. After counting the cells on each section</w:t>
      </w:r>
      <w:r w:rsidR="001154D1" w:rsidRPr="003026F4">
        <w:rPr>
          <w:color w:val="000000" w:themeColor="text1"/>
        </w:rPr>
        <w:t>,</w:t>
      </w:r>
      <w:r w:rsidR="007D463E" w:rsidRPr="003026F4">
        <w:rPr>
          <w:color w:val="000000" w:themeColor="text1"/>
        </w:rPr>
        <w:t xml:space="preserve"> </w:t>
      </w:r>
      <w:r w:rsidR="0004043E">
        <w:rPr>
          <w:color w:val="000000" w:themeColor="text1"/>
        </w:rPr>
        <w:t xml:space="preserve">calculate </w:t>
      </w:r>
      <w:r w:rsidR="007D463E" w:rsidRPr="003026F4">
        <w:rPr>
          <w:color w:val="000000" w:themeColor="text1"/>
        </w:rPr>
        <w:t>the number of cells per volume (</w:t>
      </w:r>
      <w:r w:rsidR="00D075F7" w:rsidRPr="003026F4">
        <w:rPr>
          <w:color w:val="000000" w:themeColor="text1"/>
          <w:position w:val="-24"/>
        </w:rPr>
        <w:object w:dxaOrig="1719" w:dyaOrig="639" w14:anchorId="28AF4737">
          <v:shape id="_x0000_i1026" type="#_x0000_t75" style="width:86.2pt;height:28.45pt" o:ole="">
            <v:imagedata r:id="rId11" o:title=""/>
          </v:shape>
          <o:OLEObject Type="Embed" ProgID="Equation.3" ShapeID="_x0000_i1026" DrawAspect="Content" ObjectID="_1598643650" r:id="rId12"/>
        </w:object>
      </w:r>
      <w:r w:rsidR="00D075F7" w:rsidRPr="003026F4">
        <w:rPr>
          <w:color w:val="000000" w:themeColor="text1"/>
        </w:rPr>
        <w:t xml:space="preserve">; </w:t>
      </w:r>
      <w:proofErr w:type="spellStart"/>
      <w:r w:rsidR="00D075F7" w:rsidRPr="003026F4">
        <w:rPr>
          <w:color w:val="000000" w:themeColor="text1"/>
        </w:rPr>
        <w:t>C</w:t>
      </w:r>
      <w:r w:rsidR="00D075F7" w:rsidRPr="003026F4">
        <w:rPr>
          <w:color w:val="000000" w:themeColor="text1"/>
          <w:vertAlign w:val="subscript"/>
        </w:rPr>
        <w:t>D</w:t>
      </w:r>
      <w:r w:rsidR="00C871B5" w:rsidRPr="003026F4">
        <w:rPr>
          <w:color w:val="000000" w:themeColor="text1"/>
          <w:vertAlign w:val="subscript"/>
        </w:rPr>
        <w:t>ensity</w:t>
      </w:r>
      <w:proofErr w:type="spellEnd"/>
      <w:r w:rsidR="00C871B5" w:rsidRPr="003026F4">
        <w:rPr>
          <w:color w:val="000000" w:themeColor="text1"/>
        </w:rPr>
        <w:t xml:space="preserve"> =</w:t>
      </w:r>
      <w:r w:rsidR="00D075F7" w:rsidRPr="003026F4">
        <w:rPr>
          <w:color w:val="000000" w:themeColor="text1"/>
        </w:rPr>
        <w:t xml:space="preserve"> Cell density;</w:t>
      </w:r>
      <w:r w:rsidR="00C871B5" w:rsidRPr="003026F4">
        <w:rPr>
          <w:color w:val="000000" w:themeColor="text1"/>
        </w:rPr>
        <w:t xml:space="preserve"> </w:t>
      </w:r>
      <w:proofErr w:type="spellStart"/>
      <w:r w:rsidR="00D075F7" w:rsidRPr="003026F4">
        <w:rPr>
          <w:color w:val="000000" w:themeColor="text1"/>
        </w:rPr>
        <w:t>C</w:t>
      </w:r>
      <w:r w:rsidR="00D075F7" w:rsidRPr="003026F4">
        <w:rPr>
          <w:color w:val="000000" w:themeColor="text1"/>
          <w:vertAlign w:val="subscript"/>
        </w:rPr>
        <w:t>Count</w:t>
      </w:r>
      <w:proofErr w:type="spellEnd"/>
      <w:r w:rsidR="00D075F7" w:rsidRPr="003026F4">
        <w:rPr>
          <w:color w:val="000000" w:themeColor="text1"/>
        </w:rPr>
        <w:t xml:space="preserve"> = </w:t>
      </w:r>
      <w:r w:rsidR="00C871B5" w:rsidRPr="003026F4">
        <w:rPr>
          <w:color w:val="000000" w:themeColor="text1"/>
        </w:rPr>
        <w:t>Cel</w:t>
      </w:r>
      <w:r w:rsidR="001154D1" w:rsidRPr="003026F4">
        <w:rPr>
          <w:color w:val="000000" w:themeColor="text1"/>
        </w:rPr>
        <w:t xml:space="preserve">l </w:t>
      </w:r>
      <w:r w:rsidR="00C871B5" w:rsidRPr="003026F4">
        <w:rPr>
          <w:color w:val="000000" w:themeColor="text1"/>
        </w:rPr>
        <w:t>Count</w:t>
      </w:r>
      <w:r w:rsidR="007D463E" w:rsidRPr="003026F4">
        <w:rPr>
          <w:color w:val="000000" w:themeColor="text1"/>
        </w:rPr>
        <w:t>)</w:t>
      </w:r>
      <w:r w:rsidR="00ED1B45" w:rsidRPr="003026F4">
        <w:rPr>
          <w:color w:val="000000" w:themeColor="text1"/>
        </w:rPr>
        <w:t>.</w:t>
      </w:r>
      <w:r w:rsidR="00C871B5" w:rsidRPr="003026F4">
        <w:rPr>
          <w:color w:val="000000" w:themeColor="text1"/>
        </w:rPr>
        <w:t xml:space="preserve"> </w:t>
      </w:r>
    </w:p>
    <w:p w14:paraId="028232F0" w14:textId="77777777" w:rsidR="00D075F7" w:rsidRPr="003026F4" w:rsidRDefault="00D075F7" w:rsidP="003026F4">
      <w:pPr>
        <w:pStyle w:val="af3"/>
        <w:widowControl/>
        <w:autoSpaceDE/>
        <w:autoSpaceDN/>
        <w:adjustRightInd/>
        <w:ind w:left="792"/>
        <w:rPr>
          <w:color w:val="000000" w:themeColor="text1"/>
        </w:rPr>
      </w:pPr>
    </w:p>
    <w:p w14:paraId="737AE68C" w14:textId="53BF1A09" w:rsidR="000A3438" w:rsidRPr="003026F4" w:rsidRDefault="006F5948" w:rsidP="003026F4">
      <w:pPr>
        <w:pStyle w:val="af3"/>
        <w:widowControl/>
        <w:numPr>
          <w:ilvl w:val="1"/>
          <w:numId w:val="26"/>
        </w:numPr>
        <w:autoSpaceDE/>
        <w:autoSpaceDN/>
        <w:adjustRightInd/>
        <w:rPr>
          <w:color w:val="000000" w:themeColor="text1"/>
        </w:rPr>
      </w:pPr>
      <w:r>
        <w:rPr>
          <w:color w:val="000000" w:themeColor="text1"/>
        </w:rPr>
        <w:t>Record a</w:t>
      </w:r>
      <w:r w:rsidR="000A3438" w:rsidRPr="003026F4">
        <w:rPr>
          <w:color w:val="000000" w:themeColor="text1"/>
        </w:rPr>
        <w:t xml:space="preserve">ll the measurements in the </w:t>
      </w:r>
      <w:proofErr w:type="spellStart"/>
      <w:r w:rsidR="000A3438" w:rsidRPr="0004043E">
        <w:rPr>
          <w:b/>
          <w:color w:val="000000" w:themeColor="text1"/>
        </w:rPr>
        <w:t>ObjectJ</w:t>
      </w:r>
      <w:proofErr w:type="spellEnd"/>
      <w:r w:rsidR="000A3438" w:rsidRPr="0004043E">
        <w:rPr>
          <w:b/>
          <w:color w:val="000000" w:themeColor="text1"/>
        </w:rPr>
        <w:t xml:space="preserve"> Results</w:t>
      </w:r>
      <w:r>
        <w:rPr>
          <w:color w:val="000000" w:themeColor="text1"/>
        </w:rPr>
        <w:t xml:space="preserve"> window (</w:t>
      </w:r>
      <w:r w:rsidRPr="0004043E">
        <w:rPr>
          <w:b/>
          <w:color w:val="000000" w:themeColor="text1"/>
        </w:rPr>
        <w:t>Fig</w:t>
      </w:r>
      <w:r w:rsidR="0004043E" w:rsidRPr="0004043E">
        <w:rPr>
          <w:b/>
          <w:color w:val="000000" w:themeColor="text1"/>
        </w:rPr>
        <w:t>ure</w:t>
      </w:r>
      <w:r w:rsidRPr="0004043E">
        <w:rPr>
          <w:b/>
          <w:color w:val="000000" w:themeColor="text1"/>
        </w:rPr>
        <w:t xml:space="preserve"> 2C</w:t>
      </w:r>
      <w:r>
        <w:rPr>
          <w:color w:val="000000" w:themeColor="text1"/>
        </w:rPr>
        <w:t>)</w:t>
      </w:r>
      <w:r w:rsidR="0004043E">
        <w:rPr>
          <w:color w:val="000000" w:themeColor="text1"/>
        </w:rPr>
        <w:t>.</w:t>
      </w:r>
      <w:r w:rsidR="000A3438" w:rsidRPr="003026F4">
        <w:rPr>
          <w:color w:val="000000" w:themeColor="text1"/>
        </w:rPr>
        <w:t xml:space="preserve"> </w:t>
      </w:r>
      <w:r w:rsidR="0004043E">
        <w:rPr>
          <w:color w:val="000000" w:themeColor="text1"/>
        </w:rPr>
        <w:t>E</w:t>
      </w:r>
      <w:r>
        <w:rPr>
          <w:color w:val="000000" w:themeColor="text1"/>
        </w:rPr>
        <w:t>xport and save them</w:t>
      </w:r>
      <w:r w:rsidR="000A3438" w:rsidRPr="003026F4">
        <w:rPr>
          <w:color w:val="000000" w:themeColor="text1"/>
        </w:rPr>
        <w:t xml:space="preserve"> for further use.</w:t>
      </w:r>
    </w:p>
    <w:p w14:paraId="33218CC7" w14:textId="77777777" w:rsidR="00D075F7" w:rsidRPr="003026F4" w:rsidRDefault="00D075F7" w:rsidP="003026F4">
      <w:pPr>
        <w:pStyle w:val="af3"/>
        <w:widowControl/>
        <w:autoSpaceDE/>
        <w:autoSpaceDN/>
        <w:adjustRightInd/>
        <w:ind w:left="792"/>
        <w:rPr>
          <w:color w:val="000000" w:themeColor="text1"/>
        </w:rPr>
      </w:pPr>
    </w:p>
    <w:p w14:paraId="187873AC" w14:textId="40D1C3D3" w:rsidR="00451E44" w:rsidRPr="00D60E91" w:rsidRDefault="00451E44" w:rsidP="003026F4">
      <w:pPr>
        <w:pStyle w:val="af3"/>
        <w:widowControl/>
        <w:numPr>
          <w:ilvl w:val="0"/>
          <w:numId w:val="26"/>
        </w:numPr>
        <w:autoSpaceDE/>
        <w:autoSpaceDN/>
        <w:adjustRightInd/>
        <w:rPr>
          <w:b/>
          <w:color w:val="000000" w:themeColor="text1"/>
        </w:rPr>
      </w:pPr>
      <w:r w:rsidRPr="00D60E91">
        <w:rPr>
          <w:b/>
          <w:color w:val="000000" w:themeColor="text1"/>
        </w:rPr>
        <w:t xml:space="preserve">Using </w:t>
      </w:r>
      <w:proofErr w:type="spellStart"/>
      <w:r w:rsidRPr="0004043E">
        <w:rPr>
          <w:b/>
          <w:color w:val="000000" w:themeColor="text1"/>
        </w:rPr>
        <w:t>SerialEM</w:t>
      </w:r>
      <w:proofErr w:type="spellEnd"/>
      <w:r w:rsidR="00AE1046" w:rsidRPr="00D60E91">
        <w:rPr>
          <w:b/>
          <w:color w:val="000000" w:themeColor="text1"/>
        </w:rPr>
        <w:t xml:space="preserve"> </w:t>
      </w:r>
      <w:r w:rsidR="0004043E">
        <w:rPr>
          <w:b/>
          <w:color w:val="000000" w:themeColor="text1"/>
        </w:rPr>
        <w:t>S</w:t>
      </w:r>
      <w:r w:rsidRPr="00D60E91">
        <w:rPr>
          <w:b/>
          <w:color w:val="000000" w:themeColor="text1"/>
        </w:rPr>
        <w:t xml:space="preserve">cript to </w:t>
      </w:r>
      <w:r w:rsidR="0004043E" w:rsidRPr="00D60E91">
        <w:rPr>
          <w:b/>
          <w:color w:val="000000" w:themeColor="text1"/>
        </w:rPr>
        <w:t xml:space="preserve">Optimize Elemental Analysis </w:t>
      </w:r>
      <w:r w:rsidRPr="00D60E91">
        <w:rPr>
          <w:b/>
          <w:color w:val="000000" w:themeColor="text1"/>
        </w:rPr>
        <w:t xml:space="preserve">in </w:t>
      </w:r>
      <w:r w:rsidR="0004043E" w:rsidRPr="00D60E91">
        <w:rPr>
          <w:b/>
          <w:color w:val="000000" w:themeColor="text1"/>
        </w:rPr>
        <w:t xml:space="preserve">Brain Samples </w:t>
      </w:r>
      <w:r w:rsidRPr="00D60E91">
        <w:rPr>
          <w:b/>
          <w:color w:val="000000" w:themeColor="text1"/>
        </w:rPr>
        <w:t xml:space="preserve">in </w:t>
      </w:r>
      <w:r w:rsidR="0004043E">
        <w:rPr>
          <w:b/>
          <w:color w:val="000000" w:themeColor="text1"/>
        </w:rPr>
        <w:t>C</w:t>
      </w:r>
      <w:r w:rsidRPr="00D60E91">
        <w:rPr>
          <w:b/>
          <w:color w:val="000000" w:themeColor="text1"/>
        </w:rPr>
        <w:t xml:space="preserve">ombination with </w:t>
      </w:r>
      <w:proofErr w:type="spellStart"/>
      <w:r w:rsidRPr="0004043E">
        <w:rPr>
          <w:b/>
          <w:color w:val="000000" w:themeColor="text1"/>
        </w:rPr>
        <w:t>DigitalMicrograph</w:t>
      </w:r>
      <w:proofErr w:type="spellEnd"/>
      <w:r w:rsidRPr="00D60E91">
        <w:rPr>
          <w:b/>
          <w:color w:val="000000" w:themeColor="text1"/>
        </w:rPr>
        <w:t xml:space="preserve"> (DM</w:t>
      </w:r>
      <w:r w:rsidR="007879A1" w:rsidRPr="00D60E91">
        <w:rPr>
          <w:b/>
          <w:color w:val="000000" w:themeColor="text1"/>
        </w:rPr>
        <w:t>, supplied with imaging filter</w:t>
      </w:r>
      <w:r w:rsidRPr="00D60E91">
        <w:rPr>
          <w:b/>
          <w:color w:val="000000" w:themeColor="text1"/>
        </w:rPr>
        <w:t>)</w:t>
      </w:r>
      <w:r w:rsidR="00822FF7" w:rsidRPr="00D60E91">
        <w:rPr>
          <w:b/>
          <w:color w:val="000000" w:themeColor="text1"/>
        </w:rPr>
        <w:t>.</w:t>
      </w:r>
    </w:p>
    <w:p w14:paraId="35942CD7" w14:textId="77777777" w:rsidR="00D075F7" w:rsidRPr="003026F4" w:rsidRDefault="00D075F7" w:rsidP="003026F4">
      <w:pPr>
        <w:pStyle w:val="af3"/>
        <w:widowControl/>
        <w:autoSpaceDE/>
        <w:autoSpaceDN/>
        <w:adjustRightInd/>
        <w:ind w:left="360"/>
        <w:rPr>
          <w:color w:val="000000" w:themeColor="text1"/>
        </w:rPr>
      </w:pPr>
    </w:p>
    <w:p w14:paraId="5FFA5C88" w14:textId="7F312AEA" w:rsidR="00451E44" w:rsidRPr="003026F4" w:rsidRDefault="00451E44" w:rsidP="003026F4">
      <w:pPr>
        <w:pStyle w:val="af3"/>
        <w:widowControl/>
        <w:numPr>
          <w:ilvl w:val="1"/>
          <w:numId w:val="26"/>
        </w:numPr>
        <w:autoSpaceDE/>
        <w:autoSpaceDN/>
        <w:adjustRightInd/>
      </w:pPr>
      <w:r w:rsidRPr="003026F4">
        <w:t>Tuning of Imaging Filter (GIF)</w:t>
      </w:r>
      <w:r w:rsidR="00AB20B6">
        <w:t>.</w:t>
      </w:r>
    </w:p>
    <w:p w14:paraId="47C40698" w14:textId="77777777" w:rsidR="00D075F7" w:rsidRPr="003026F4" w:rsidRDefault="00D075F7" w:rsidP="003026F4">
      <w:pPr>
        <w:pStyle w:val="af3"/>
        <w:widowControl/>
        <w:autoSpaceDE/>
        <w:autoSpaceDN/>
        <w:adjustRightInd/>
        <w:ind w:left="792"/>
      </w:pPr>
    </w:p>
    <w:p w14:paraId="3E0963C9" w14:textId="614153D5" w:rsidR="00451E44" w:rsidRPr="003026F4" w:rsidRDefault="00451E44" w:rsidP="000D0EE6">
      <w:pPr>
        <w:pStyle w:val="af3"/>
        <w:widowControl/>
        <w:numPr>
          <w:ilvl w:val="2"/>
          <w:numId w:val="26"/>
        </w:numPr>
        <w:autoSpaceDE/>
        <w:autoSpaceDN/>
        <w:adjustRightInd/>
      </w:pPr>
      <w:r w:rsidRPr="003026F4">
        <w:t>Load the sample into the TEM</w:t>
      </w:r>
      <w:r w:rsidR="000D0EE6">
        <w:t xml:space="preserve"> and g</w:t>
      </w:r>
      <w:r w:rsidRPr="003026F4">
        <w:t>o to a hole in the sample for the GIF tuning</w:t>
      </w:r>
      <w:r w:rsidR="00FA6CF2">
        <w:t xml:space="preserve"> using the trackball or the joystick of the microscope</w:t>
      </w:r>
      <w:r w:rsidR="001E647D">
        <w:t>.</w:t>
      </w:r>
    </w:p>
    <w:p w14:paraId="5F9E7B8C" w14:textId="77777777" w:rsidR="00D075F7" w:rsidRPr="003026F4" w:rsidRDefault="00D075F7" w:rsidP="003026F4">
      <w:pPr>
        <w:pStyle w:val="af3"/>
        <w:widowControl/>
        <w:autoSpaceDE/>
        <w:autoSpaceDN/>
        <w:adjustRightInd/>
        <w:ind w:left="1224"/>
      </w:pPr>
    </w:p>
    <w:p w14:paraId="0945FB07" w14:textId="5A3F80E1" w:rsidR="00451E44" w:rsidRPr="003026F4" w:rsidRDefault="00451E44" w:rsidP="003026F4">
      <w:pPr>
        <w:pStyle w:val="af3"/>
        <w:widowControl/>
        <w:numPr>
          <w:ilvl w:val="2"/>
          <w:numId w:val="26"/>
        </w:numPr>
        <w:autoSpaceDE/>
        <w:autoSpaceDN/>
        <w:adjustRightInd/>
      </w:pPr>
      <w:r w:rsidRPr="003026F4">
        <w:t xml:space="preserve">Switch to </w:t>
      </w:r>
      <w:r w:rsidRPr="0004043E">
        <w:rPr>
          <w:b/>
        </w:rPr>
        <w:t>Energy Filtered TEM</w:t>
      </w:r>
      <w:r w:rsidRPr="003026F4">
        <w:t xml:space="preserve"> (EFTEM) in</w:t>
      </w:r>
      <w:r w:rsidRPr="0004043E">
        <w:rPr>
          <w:b/>
        </w:rPr>
        <w:t xml:space="preserve"> </w:t>
      </w:r>
      <w:r w:rsidR="007879A1" w:rsidRPr="0004043E">
        <w:rPr>
          <w:b/>
        </w:rPr>
        <w:t>DM</w:t>
      </w:r>
      <w:r w:rsidR="007879A1" w:rsidRPr="003026F4">
        <w:t xml:space="preserve"> </w:t>
      </w:r>
      <w:r w:rsidR="003B4929" w:rsidRPr="003026F4">
        <w:t>software</w:t>
      </w:r>
      <w:r w:rsidRPr="003026F4">
        <w:t xml:space="preserve"> /or </w:t>
      </w:r>
      <w:r w:rsidRPr="003026F4">
        <w:rPr>
          <w:i/>
        </w:rPr>
        <w:t>DM</w:t>
      </w:r>
      <w:r w:rsidRPr="003026F4">
        <w:t xml:space="preserve"> and </w:t>
      </w:r>
      <w:r w:rsidR="000D0EE6">
        <w:t>select</w:t>
      </w:r>
      <w:r w:rsidRPr="003026F4">
        <w:t xml:space="preserve"> CCD camera in DM</w:t>
      </w:r>
      <w:r w:rsidR="00AB20B6">
        <w:t>.</w:t>
      </w:r>
    </w:p>
    <w:p w14:paraId="38FBCE7E" w14:textId="77777777" w:rsidR="00D075F7" w:rsidRPr="003026F4" w:rsidRDefault="00D075F7" w:rsidP="003026F4">
      <w:pPr>
        <w:pStyle w:val="af3"/>
        <w:widowControl/>
        <w:autoSpaceDE/>
        <w:autoSpaceDN/>
        <w:adjustRightInd/>
        <w:ind w:left="1224"/>
      </w:pPr>
    </w:p>
    <w:p w14:paraId="2FF2EE51" w14:textId="058966C9" w:rsidR="00451E44" w:rsidRPr="003026F4" w:rsidRDefault="00451E44" w:rsidP="000D0EE6">
      <w:pPr>
        <w:pStyle w:val="af3"/>
        <w:widowControl/>
        <w:numPr>
          <w:ilvl w:val="2"/>
          <w:numId w:val="26"/>
        </w:numPr>
        <w:autoSpaceDE/>
        <w:autoSpaceDN/>
        <w:adjustRightInd/>
      </w:pPr>
      <w:r w:rsidRPr="003026F4">
        <w:t>Choose the magnification for the elemental analysis</w:t>
      </w:r>
      <w:r w:rsidR="00FA6CF2">
        <w:t xml:space="preserve"> (the magnification depends on the structure/area of interest; in the present case</w:t>
      </w:r>
      <w:r w:rsidR="0004043E">
        <w:t>,</w:t>
      </w:r>
      <w:r w:rsidR="00FA6CF2">
        <w:t xml:space="preserve"> the magnification is set </w:t>
      </w:r>
      <w:r w:rsidR="000D0EE6">
        <w:t>from</w:t>
      </w:r>
      <w:r w:rsidR="00FA6CF2">
        <w:t xml:space="preserve"> 76 k </w:t>
      </w:r>
      <w:r w:rsidR="000D0EE6">
        <w:t>up to</w:t>
      </w:r>
      <w:r w:rsidR="00FA6CF2">
        <w:t xml:space="preserve"> 125 k)</w:t>
      </w:r>
      <w:r w:rsidR="000D0EE6">
        <w:t xml:space="preserve">. </w:t>
      </w:r>
      <w:r w:rsidRPr="003026F4">
        <w:t xml:space="preserve">Set the exposure time to 0.001 </w:t>
      </w:r>
      <w:r w:rsidR="00A31D10" w:rsidRPr="003026F4">
        <w:t xml:space="preserve">s </w:t>
      </w:r>
      <w:r w:rsidRPr="003026F4">
        <w:t xml:space="preserve">and start </w:t>
      </w:r>
      <w:r w:rsidRPr="0004043E">
        <w:rPr>
          <w:b/>
        </w:rPr>
        <w:t>VIEW</w:t>
      </w:r>
      <w:r w:rsidR="00AB20B6">
        <w:t>.</w:t>
      </w:r>
    </w:p>
    <w:p w14:paraId="624C1D28" w14:textId="77777777" w:rsidR="00D075F7" w:rsidRPr="003026F4" w:rsidRDefault="00D075F7" w:rsidP="003026F4">
      <w:pPr>
        <w:pStyle w:val="af3"/>
        <w:widowControl/>
        <w:autoSpaceDE/>
        <w:autoSpaceDN/>
        <w:adjustRightInd/>
        <w:ind w:left="1224"/>
      </w:pPr>
    </w:p>
    <w:p w14:paraId="15AD791D" w14:textId="0BA3DE91" w:rsidR="00451E44" w:rsidRPr="003026F4" w:rsidRDefault="00451E44" w:rsidP="003026F4">
      <w:pPr>
        <w:pStyle w:val="af3"/>
        <w:widowControl/>
        <w:numPr>
          <w:ilvl w:val="2"/>
          <w:numId w:val="26"/>
        </w:numPr>
        <w:autoSpaceDE/>
        <w:autoSpaceDN/>
        <w:adjustRightInd/>
      </w:pPr>
      <w:r w:rsidRPr="003026F4">
        <w:t>Focus the beam carefully until the edges can be seen and cent</w:t>
      </w:r>
      <w:r w:rsidR="00AB20B6">
        <w:t>er</w:t>
      </w:r>
      <w:r w:rsidRPr="003026F4">
        <w:t xml:space="preserve"> the beam in the image</w:t>
      </w:r>
      <w:r w:rsidR="00AB20B6">
        <w:t>.</w:t>
      </w:r>
      <w:r w:rsidR="00780F49" w:rsidRPr="00780F49">
        <w:t xml:space="preserve"> </w:t>
      </w:r>
      <w:r w:rsidR="00780F49">
        <w:t>Reduce C2/the objective aperture until the edges of the aperture are visible and center the beam with the trackball for the beam.</w:t>
      </w:r>
    </w:p>
    <w:p w14:paraId="42A6E189" w14:textId="77777777" w:rsidR="00D075F7" w:rsidRPr="003026F4" w:rsidRDefault="00D075F7" w:rsidP="003026F4">
      <w:pPr>
        <w:pStyle w:val="af3"/>
        <w:widowControl/>
        <w:autoSpaceDE/>
        <w:autoSpaceDN/>
        <w:adjustRightInd/>
        <w:ind w:left="1224"/>
      </w:pPr>
    </w:p>
    <w:p w14:paraId="0BD16400" w14:textId="2FE20309" w:rsidR="00451E44" w:rsidRPr="003026F4" w:rsidRDefault="00451E44" w:rsidP="000D0EE6">
      <w:pPr>
        <w:pStyle w:val="af3"/>
        <w:widowControl/>
        <w:numPr>
          <w:ilvl w:val="2"/>
          <w:numId w:val="26"/>
        </w:numPr>
        <w:autoSpaceDE/>
        <w:autoSpaceDN/>
        <w:adjustRightInd/>
      </w:pPr>
      <w:r w:rsidRPr="003026F4">
        <w:t>Defocus the beam (around C2 46.2%, exposure time for tuning should be around 0.05 s)</w:t>
      </w:r>
      <w:r w:rsidR="000D0EE6">
        <w:t xml:space="preserve"> and f</w:t>
      </w:r>
      <w:r w:rsidRPr="003026F4">
        <w:t xml:space="preserve">ind the </w:t>
      </w:r>
      <w:proofErr w:type="gramStart"/>
      <w:r w:rsidRPr="003026F4">
        <w:t>zero loss</w:t>
      </w:r>
      <w:proofErr w:type="gramEnd"/>
      <w:r w:rsidRPr="003026F4">
        <w:t xml:space="preserve"> peak (ZLP) by pressing the </w:t>
      </w:r>
      <w:r w:rsidRPr="0004043E">
        <w:rPr>
          <w:b/>
        </w:rPr>
        <w:t>ZLP</w:t>
      </w:r>
      <w:r w:rsidRPr="003026F4">
        <w:t xml:space="preserve"> button</w:t>
      </w:r>
      <w:r w:rsidR="00AB20B6">
        <w:t>.</w:t>
      </w:r>
      <w:r w:rsidR="000D0EE6">
        <w:t xml:space="preserve"> </w:t>
      </w:r>
      <w:r w:rsidRPr="003026F4">
        <w:t>Start the tuning proce</w:t>
      </w:r>
      <w:r w:rsidR="00F02AA0">
        <w:t xml:space="preserve">dure by pressing the </w:t>
      </w:r>
      <w:r w:rsidR="0004043E" w:rsidRPr="0004043E">
        <w:rPr>
          <w:b/>
        </w:rPr>
        <w:t>F</w:t>
      </w:r>
      <w:r w:rsidR="00F02AA0" w:rsidRPr="0004043E">
        <w:rPr>
          <w:b/>
        </w:rPr>
        <w:t>ull tune</w:t>
      </w:r>
      <w:r w:rsidRPr="003026F4">
        <w:t xml:space="preserve"> button</w:t>
      </w:r>
      <w:r w:rsidR="00AB20B6">
        <w:t>.</w:t>
      </w:r>
    </w:p>
    <w:p w14:paraId="3A389CAD" w14:textId="77777777" w:rsidR="00D075F7" w:rsidRPr="003026F4" w:rsidRDefault="00D075F7" w:rsidP="003026F4">
      <w:pPr>
        <w:pStyle w:val="af3"/>
        <w:widowControl/>
        <w:autoSpaceDE/>
        <w:autoSpaceDN/>
        <w:adjustRightInd/>
        <w:ind w:left="1224"/>
      </w:pPr>
    </w:p>
    <w:p w14:paraId="7AF5FDBB" w14:textId="06D15057" w:rsidR="00451E44" w:rsidRPr="003026F4" w:rsidRDefault="00451E44" w:rsidP="003026F4">
      <w:pPr>
        <w:pStyle w:val="af3"/>
        <w:widowControl/>
        <w:numPr>
          <w:ilvl w:val="1"/>
          <w:numId w:val="26"/>
        </w:numPr>
        <w:autoSpaceDE/>
        <w:autoSpaceDN/>
        <w:adjustRightInd/>
      </w:pPr>
      <w:r w:rsidRPr="003026F4">
        <w:t xml:space="preserve">Get </w:t>
      </w:r>
      <w:r w:rsidR="002A6956">
        <w:t xml:space="preserve">random </w:t>
      </w:r>
      <w:r w:rsidRPr="003026F4">
        <w:t>points of acquisition</w:t>
      </w:r>
      <w:r w:rsidR="00AB20B6">
        <w:t>.</w:t>
      </w:r>
    </w:p>
    <w:p w14:paraId="660E73E4" w14:textId="77777777" w:rsidR="00D075F7" w:rsidRPr="003026F4" w:rsidRDefault="00D075F7" w:rsidP="003026F4">
      <w:pPr>
        <w:pStyle w:val="af3"/>
        <w:widowControl/>
        <w:autoSpaceDE/>
        <w:autoSpaceDN/>
        <w:adjustRightInd/>
        <w:ind w:left="792"/>
      </w:pPr>
    </w:p>
    <w:p w14:paraId="7AC9B7E0" w14:textId="52C18D53" w:rsidR="00451E44" w:rsidRPr="003026F4" w:rsidRDefault="00451E44" w:rsidP="000D0EE6">
      <w:pPr>
        <w:pStyle w:val="af3"/>
        <w:widowControl/>
        <w:numPr>
          <w:ilvl w:val="2"/>
          <w:numId w:val="26"/>
        </w:numPr>
        <w:autoSpaceDE/>
        <w:autoSpaceDN/>
        <w:adjustRightInd/>
      </w:pPr>
      <w:r w:rsidRPr="003026F4">
        <w:t xml:space="preserve">Switch back to TEM imaging mode and select the </w:t>
      </w:r>
      <w:r w:rsidRPr="0004043E">
        <w:rPr>
          <w:b/>
        </w:rPr>
        <w:t>Camera</w:t>
      </w:r>
      <w:r w:rsidR="000D0EE6">
        <w:t xml:space="preserve"> and c</w:t>
      </w:r>
      <w:r w:rsidRPr="003026F4">
        <w:t>heck the focus at magnification 10</w:t>
      </w:r>
      <w:r w:rsidR="00107893">
        <w:t xml:space="preserve"> </w:t>
      </w:r>
      <w:r w:rsidRPr="003026F4">
        <w:t>k (adjust z-axis and set defocus to zero)</w:t>
      </w:r>
      <w:r w:rsidR="000D0EE6">
        <w:t>.</w:t>
      </w:r>
    </w:p>
    <w:p w14:paraId="153C6424" w14:textId="77777777" w:rsidR="00D075F7" w:rsidRPr="003026F4" w:rsidRDefault="00D075F7" w:rsidP="003026F4">
      <w:pPr>
        <w:pStyle w:val="af3"/>
        <w:widowControl/>
        <w:autoSpaceDE/>
        <w:autoSpaceDN/>
        <w:adjustRightInd/>
        <w:ind w:left="1224"/>
      </w:pPr>
    </w:p>
    <w:p w14:paraId="3EC5217B" w14:textId="71D97A63" w:rsidR="00451E44" w:rsidRPr="003026F4" w:rsidRDefault="00451E44" w:rsidP="000D0EE6">
      <w:pPr>
        <w:pStyle w:val="af3"/>
        <w:widowControl/>
        <w:numPr>
          <w:ilvl w:val="2"/>
          <w:numId w:val="26"/>
        </w:numPr>
        <w:autoSpaceDE/>
        <w:autoSpaceDN/>
        <w:adjustRightInd/>
      </w:pPr>
      <w:r w:rsidRPr="003026F4">
        <w:t>Select LM 75</w:t>
      </w:r>
      <w:r w:rsidR="0004043E">
        <w:t>X</w:t>
      </w:r>
      <w:r w:rsidRPr="003026F4">
        <w:t xml:space="preserve"> magnification</w:t>
      </w:r>
      <w:r w:rsidR="000D0EE6">
        <w:t xml:space="preserve"> and c</w:t>
      </w:r>
      <w:r w:rsidRPr="003026F4">
        <w:t xml:space="preserve">heck if </w:t>
      </w:r>
      <w:r w:rsidR="00C33A79">
        <w:t xml:space="preserve">the </w:t>
      </w:r>
      <w:r w:rsidRPr="003026F4">
        <w:t xml:space="preserve">camera is </w:t>
      </w:r>
      <w:r w:rsidRPr="002A6956">
        <w:t>not</w:t>
      </w:r>
      <w:r w:rsidRPr="003026F4">
        <w:t xml:space="preserve"> inserted (otherwise it cannot be controlled by </w:t>
      </w:r>
      <w:proofErr w:type="spellStart"/>
      <w:r w:rsidRPr="008C3598">
        <w:t>SerialEM</w:t>
      </w:r>
      <w:proofErr w:type="spellEnd"/>
      <w:r w:rsidRPr="003026F4">
        <w:t xml:space="preserve"> software)</w:t>
      </w:r>
      <w:r w:rsidR="007909A7">
        <w:t>.</w:t>
      </w:r>
    </w:p>
    <w:p w14:paraId="01008185" w14:textId="77777777" w:rsidR="00D075F7" w:rsidRPr="003026F4" w:rsidRDefault="00D075F7" w:rsidP="003026F4">
      <w:pPr>
        <w:pStyle w:val="af3"/>
        <w:widowControl/>
        <w:autoSpaceDE/>
        <w:autoSpaceDN/>
        <w:adjustRightInd/>
        <w:ind w:left="1224"/>
      </w:pPr>
    </w:p>
    <w:p w14:paraId="2BA23EDB" w14:textId="08EB5D2F" w:rsidR="00451E44" w:rsidRPr="003026F4" w:rsidRDefault="00451E44" w:rsidP="003026F4">
      <w:pPr>
        <w:pStyle w:val="af3"/>
        <w:widowControl/>
        <w:numPr>
          <w:ilvl w:val="2"/>
          <w:numId w:val="26"/>
        </w:numPr>
        <w:autoSpaceDE/>
        <w:autoSpaceDN/>
        <w:adjustRightInd/>
      </w:pPr>
      <w:r w:rsidRPr="003026F4">
        <w:t xml:space="preserve">Start </w:t>
      </w:r>
      <w:proofErr w:type="spellStart"/>
      <w:r w:rsidRPr="008C3598">
        <w:t>SerialEM</w:t>
      </w:r>
      <w:proofErr w:type="spellEnd"/>
      <w:r w:rsidRPr="003026F4">
        <w:t xml:space="preserve"> and open a new project</w:t>
      </w:r>
      <w:r w:rsidR="007909A7">
        <w:t>.</w:t>
      </w:r>
    </w:p>
    <w:p w14:paraId="67AC34B8" w14:textId="77777777" w:rsidR="00D075F7" w:rsidRPr="003026F4" w:rsidRDefault="00D075F7" w:rsidP="003026F4">
      <w:pPr>
        <w:pStyle w:val="af3"/>
        <w:widowControl/>
        <w:autoSpaceDE/>
        <w:autoSpaceDN/>
        <w:adjustRightInd/>
        <w:ind w:left="1224"/>
      </w:pPr>
    </w:p>
    <w:p w14:paraId="0C1040D2" w14:textId="421B5646" w:rsidR="00451E44" w:rsidRPr="003026F4" w:rsidRDefault="00451E44" w:rsidP="007247AC">
      <w:pPr>
        <w:pStyle w:val="af3"/>
        <w:widowControl/>
        <w:numPr>
          <w:ilvl w:val="2"/>
          <w:numId w:val="26"/>
        </w:numPr>
        <w:autoSpaceDE/>
        <w:autoSpaceDN/>
        <w:adjustRightInd/>
      </w:pPr>
      <w:r w:rsidRPr="003026F4">
        <w:t>Open the navigator</w:t>
      </w:r>
      <w:r w:rsidR="007247AC">
        <w:t>. C</w:t>
      </w:r>
      <w:r w:rsidRPr="003026F4">
        <w:t xml:space="preserve">heck </w:t>
      </w:r>
      <w:r w:rsidR="007247AC">
        <w:t xml:space="preserve">the </w:t>
      </w:r>
      <w:r w:rsidRPr="003026F4">
        <w:t xml:space="preserve">settings for the camera </w:t>
      </w:r>
      <w:r w:rsidR="007247AC">
        <w:t xml:space="preserve">in </w:t>
      </w:r>
      <w:r w:rsidR="007247AC" w:rsidRPr="008C3598">
        <w:rPr>
          <w:b/>
        </w:rPr>
        <w:t>Camera &amp; Script Controls</w:t>
      </w:r>
      <w:r w:rsidR="007247AC">
        <w:t xml:space="preserve"> </w:t>
      </w:r>
      <w:r w:rsidRPr="003026F4">
        <w:t>(</w:t>
      </w:r>
      <w:r w:rsidR="00F445BF">
        <w:t xml:space="preserve">for </w:t>
      </w:r>
      <w:r w:rsidRPr="008C3598">
        <w:rPr>
          <w:b/>
        </w:rPr>
        <w:t>V</w:t>
      </w:r>
      <w:r w:rsidR="00BF3F9A" w:rsidRPr="008C3598">
        <w:rPr>
          <w:b/>
        </w:rPr>
        <w:t>IEW</w:t>
      </w:r>
      <w:r w:rsidRPr="008C3598">
        <w:rPr>
          <w:b/>
        </w:rPr>
        <w:t xml:space="preserve"> </w:t>
      </w:r>
      <w:r w:rsidRPr="003026F4">
        <w:t xml:space="preserve">and </w:t>
      </w:r>
      <w:r w:rsidR="00BF3F9A" w:rsidRPr="008C3598">
        <w:rPr>
          <w:b/>
        </w:rPr>
        <w:t>RECORD</w:t>
      </w:r>
      <w:r w:rsidRPr="003026F4">
        <w:t>)</w:t>
      </w:r>
      <w:r w:rsidR="00F445BF" w:rsidRPr="00F445BF">
        <w:t xml:space="preserve"> </w:t>
      </w:r>
      <w:r w:rsidR="00F445BF">
        <w:t>and s</w:t>
      </w:r>
      <w:r w:rsidR="00F445BF" w:rsidRPr="003026F4">
        <w:t xml:space="preserve">tart </w:t>
      </w:r>
      <w:r w:rsidR="00F445BF" w:rsidRPr="008C3598">
        <w:rPr>
          <w:b/>
        </w:rPr>
        <w:t>VIEW</w:t>
      </w:r>
      <w:r w:rsidR="00F445BF">
        <w:t xml:space="preserve"> (camera is inserted automatically).</w:t>
      </w:r>
    </w:p>
    <w:p w14:paraId="2CBF38A2" w14:textId="77777777" w:rsidR="00D075F7" w:rsidRPr="003026F4" w:rsidRDefault="00D075F7" w:rsidP="00F445BF">
      <w:pPr>
        <w:widowControl/>
        <w:autoSpaceDE/>
        <w:autoSpaceDN/>
        <w:adjustRightInd/>
      </w:pPr>
    </w:p>
    <w:p w14:paraId="092B7764" w14:textId="29BC1453" w:rsidR="00451E44" w:rsidRPr="003026F4" w:rsidRDefault="00D8346B" w:rsidP="009E324E">
      <w:pPr>
        <w:pStyle w:val="af3"/>
        <w:widowControl/>
        <w:numPr>
          <w:ilvl w:val="2"/>
          <w:numId w:val="26"/>
        </w:numPr>
        <w:autoSpaceDE/>
        <w:autoSpaceDN/>
        <w:adjustRightInd/>
        <w:rPr>
          <w:highlight w:val="yellow"/>
        </w:rPr>
      </w:pPr>
      <w:r>
        <w:rPr>
          <w:highlight w:val="yellow"/>
        </w:rPr>
        <w:t>To m</w:t>
      </w:r>
      <w:r w:rsidR="00451E44" w:rsidRPr="003026F4">
        <w:rPr>
          <w:highlight w:val="yellow"/>
        </w:rPr>
        <w:t xml:space="preserve">ake a corner map of </w:t>
      </w:r>
      <w:r w:rsidR="003C1BF2" w:rsidRPr="003026F4">
        <w:rPr>
          <w:highlight w:val="yellow"/>
        </w:rPr>
        <w:t xml:space="preserve">the ultra-thin </w:t>
      </w:r>
      <w:r w:rsidR="00451E44" w:rsidRPr="003026F4">
        <w:rPr>
          <w:highlight w:val="yellow"/>
        </w:rPr>
        <w:t>section</w:t>
      </w:r>
      <w:r w:rsidR="008C3598">
        <w:rPr>
          <w:highlight w:val="yellow"/>
        </w:rPr>
        <w:t>,</w:t>
      </w:r>
      <w:r>
        <w:rPr>
          <w:highlight w:val="yellow"/>
        </w:rPr>
        <w:t xml:space="preserve"> c</w:t>
      </w:r>
      <w:r w:rsidR="00451E44" w:rsidRPr="003026F4">
        <w:rPr>
          <w:highlight w:val="yellow"/>
        </w:rPr>
        <w:t xml:space="preserve">hoose </w:t>
      </w:r>
      <w:r w:rsidR="008C3598" w:rsidRPr="008C3598">
        <w:rPr>
          <w:b/>
          <w:highlight w:val="yellow"/>
        </w:rPr>
        <w:t>A</w:t>
      </w:r>
      <w:r w:rsidR="00451E44" w:rsidRPr="008C3598">
        <w:rPr>
          <w:b/>
          <w:highlight w:val="yellow"/>
        </w:rPr>
        <w:t>dd points</w:t>
      </w:r>
      <w:r w:rsidR="00451E44" w:rsidRPr="003026F4">
        <w:rPr>
          <w:highlight w:val="yellow"/>
        </w:rPr>
        <w:t xml:space="preserve"> in the </w:t>
      </w:r>
      <w:r w:rsidR="00451E44" w:rsidRPr="008C3598">
        <w:rPr>
          <w:b/>
          <w:highlight w:val="yellow"/>
        </w:rPr>
        <w:t>Navigator</w:t>
      </w:r>
      <w:r w:rsidR="007909A7">
        <w:rPr>
          <w:highlight w:val="yellow"/>
        </w:rPr>
        <w:t xml:space="preserve"> </w:t>
      </w:r>
      <w:r w:rsidR="009C0AB4">
        <w:rPr>
          <w:highlight w:val="yellow"/>
        </w:rPr>
        <w:t>window</w:t>
      </w:r>
      <w:r>
        <w:rPr>
          <w:highlight w:val="yellow"/>
        </w:rPr>
        <w:t>.</w:t>
      </w:r>
    </w:p>
    <w:p w14:paraId="6E9CE6C5" w14:textId="77777777" w:rsidR="00D075F7" w:rsidRPr="003026F4" w:rsidRDefault="00D075F7" w:rsidP="003026F4">
      <w:pPr>
        <w:pStyle w:val="af3"/>
        <w:widowControl/>
        <w:autoSpaceDE/>
        <w:autoSpaceDN/>
        <w:adjustRightInd/>
        <w:ind w:left="1728"/>
        <w:rPr>
          <w:highlight w:val="yellow"/>
        </w:rPr>
      </w:pPr>
    </w:p>
    <w:p w14:paraId="22411D3E" w14:textId="2BEB9B84" w:rsidR="00451E44" w:rsidRPr="003026F4" w:rsidRDefault="00451E44">
      <w:pPr>
        <w:pStyle w:val="af3"/>
        <w:widowControl/>
        <w:numPr>
          <w:ilvl w:val="3"/>
          <w:numId w:val="26"/>
        </w:numPr>
        <w:autoSpaceDE/>
        <w:autoSpaceDN/>
        <w:adjustRightInd/>
        <w:rPr>
          <w:highlight w:val="yellow"/>
        </w:rPr>
      </w:pPr>
      <w:r w:rsidRPr="003026F4">
        <w:rPr>
          <w:highlight w:val="yellow"/>
        </w:rPr>
        <w:t xml:space="preserve"> Set </w:t>
      </w:r>
      <w:r w:rsidR="008C3598">
        <w:rPr>
          <w:highlight w:val="yellow"/>
        </w:rPr>
        <w:t xml:space="preserve">the </w:t>
      </w:r>
      <w:r w:rsidRPr="003026F4">
        <w:rPr>
          <w:highlight w:val="yellow"/>
        </w:rPr>
        <w:t>corner points at the edges of a</w:t>
      </w:r>
      <w:r w:rsidR="000A0B68" w:rsidRPr="003026F4">
        <w:rPr>
          <w:highlight w:val="yellow"/>
        </w:rPr>
        <w:t>n</w:t>
      </w:r>
      <w:r w:rsidRPr="003026F4">
        <w:rPr>
          <w:highlight w:val="yellow"/>
        </w:rPr>
        <w:t xml:space="preserve"> ultra-thin section</w:t>
      </w:r>
      <w:r w:rsidR="00DF2E7E">
        <w:rPr>
          <w:highlight w:val="yellow"/>
        </w:rPr>
        <w:t xml:space="preserve">. </w:t>
      </w:r>
      <w:r w:rsidR="00DF2E7E" w:rsidRPr="00DF2E7E">
        <w:rPr>
          <w:highlight w:val="yellow"/>
        </w:rPr>
        <w:t>Move the stage to a corner point by holding down the right</w:t>
      </w:r>
      <w:r w:rsidR="003F5E27">
        <w:rPr>
          <w:highlight w:val="yellow"/>
        </w:rPr>
        <w:t>-mouse-</w:t>
      </w:r>
      <w:r w:rsidR="00DF2E7E" w:rsidRPr="00DF2E7E">
        <w:rPr>
          <w:highlight w:val="yellow"/>
        </w:rPr>
        <w:t>key. When a corner of the section is reached, add a corner point with left-</w:t>
      </w:r>
      <w:r w:rsidR="003F5E27">
        <w:rPr>
          <w:highlight w:val="yellow"/>
        </w:rPr>
        <w:t>mouse-c</w:t>
      </w:r>
      <w:r w:rsidR="00DF2E7E" w:rsidRPr="00DF2E7E">
        <w:rPr>
          <w:highlight w:val="yellow"/>
        </w:rPr>
        <w:t>lick.</w:t>
      </w:r>
      <w:r w:rsidR="00DF2E7E">
        <w:rPr>
          <w:highlight w:val="yellow"/>
        </w:rPr>
        <w:t xml:space="preserve"> </w:t>
      </w:r>
      <w:r w:rsidR="00DF2E7E" w:rsidRPr="00DF2E7E">
        <w:rPr>
          <w:highlight w:val="yellow"/>
        </w:rPr>
        <w:t>Repeat</w:t>
      </w:r>
      <w:r w:rsidR="00F31A87">
        <w:rPr>
          <w:highlight w:val="yellow"/>
        </w:rPr>
        <w:t xml:space="preserve"> the</w:t>
      </w:r>
      <w:r w:rsidR="00DF2E7E" w:rsidRPr="00DF2E7E">
        <w:rPr>
          <w:highlight w:val="yellow"/>
        </w:rPr>
        <w:t xml:space="preserve"> procedure to add 3 more corner points.</w:t>
      </w:r>
      <w:r w:rsidRPr="003026F4">
        <w:rPr>
          <w:highlight w:val="yellow"/>
        </w:rPr>
        <w:t xml:space="preserve"> Make sure that in the navigator</w:t>
      </w:r>
      <w:r w:rsidR="00107893">
        <w:rPr>
          <w:highlight w:val="yellow"/>
        </w:rPr>
        <w:t xml:space="preserve"> </w:t>
      </w:r>
      <w:r w:rsidR="009C0AB4">
        <w:rPr>
          <w:highlight w:val="yellow"/>
        </w:rPr>
        <w:t>window</w:t>
      </w:r>
      <w:r w:rsidRPr="003026F4">
        <w:rPr>
          <w:highlight w:val="yellow"/>
        </w:rPr>
        <w:t xml:space="preserve"> the</w:t>
      </w:r>
      <w:r w:rsidR="00933D87">
        <w:rPr>
          <w:highlight w:val="yellow"/>
        </w:rPr>
        <w:t xml:space="preserve"> box</w:t>
      </w:r>
      <w:r w:rsidRPr="003026F4">
        <w:rPr>
          <w:highlight w:val="yellow"/>
        </w:rPr>
        <w:t xml:space="preserve"> </w:t>
      </w:r>
      <w:r w:rsidR="006D1CBB" w:rsidRPr="00F31A87">
        <w:rPr>
          <w:b/>
          <w:highlight w:val="yellow"/>
        </w:rPr>
        <w:t>C</w:t>
      </w:r>
      <w:r w:rsidR="00933D87">
        <w:rPr>
          <w:highlight w:val="yellow"/>
        </w:rPr>
        <w:t xml:space="preserve"> for corner points is ticked for</w:t>
      </w:r>
      <w:r w:rsidRPr="003026F4">
        <w:rPr>
          <w:highlight w:val="yellow"/>
        </w:rPr>
        <w:t xml:space="preserve"> the</w:t>
      </w:r>
      <w:r w:rsidR="00933D87">
        <w:rPr>
          <w:highlight w:val="yellow"/>
        </w:rPr>
        <w:t xml:space="preserve"> stored</w:t>
      </w:r>
      <w:r w:rsidRPr="003026F4">
        <w:rPr>
          <w:highlight w:val="yellow"/>
        </w:rPr>
        <w:t xml:space="preserve"> points</w:t>
      </w:r>
      <w:r w:rsidR="00DF2E7E">
        <w:rPr>
          <w:highlight w:val="yellow"/>
        </w:rPr>
        <w:t>.</w:t>
      </w:r>
    </w:p>
    <w:p w14:paraId="25710113" w14:textId="77777777" w:rsidR="00D075F7" w:rsidRPr="003026F4" w:rsidRDefault="00D075F7" w:rsidP="003026F4">
      <w:pPr>
        <w:pStyle w:val="af3"/>
        <w:widowControl/>
        <w:autoSpaceDE/>
        <w:autoSpaceDN/>
        <w:adjustRightInd/>
        <w:ind w:left="1728"/>
        <w:rPr>
          <w:highlight w:val="yellow"/>
        </w:rPr>
      </w:pPr>
    </w:p>
    <w:p w14:paraId="14DFF7F9" w14:textId="210C2394" w:rsidR="00DE2CD5" w:rsidRDefault="00D8346B" w:rsidP="00DF2E7E">
      <w:pPr>
        <w:pStyle w:val="af3"/>
        <w:widowControl/>
        <w:numPr>
          <w:ilvl w:val="3"/>
          <w:numId w:val="26"/>
        </w:numPr>
        <w:autoSpaceDE/>
        <w:autoSpaceDN/>
        <w:adjustRightInd/>
        <w:rPr>
          <w:highlight w:val="yellow"/>
        </w:rPr>
      </w:pPr>
      <w:r>
        <w:rPr>
          <w:highlight w:val="yellow"/>
        </w:rPr>
        <w:t>To s</w:t>
      </w:r>
      <w:r w:rsidR="00451E44" w:rsidRPr="003026F4">
        <w:rPr>
          <w:highlight w:val="yellow"/>
        </w:rPr>
        <w:t xml:space="preserve">tart </w:t>
      </w:r>
      <w:r w:rsidR="00F31A87">
        <w:rPr>
          <w:highlight w:val="yellow"/>
        </w:rPr>
        <w:t xml:space="preserve">the </w:t>
      </w:r>
      <w:r w:rsidR="00451E44" w:rsidRPr="003026F4">
        <w:rPr>
          <w:highlight w:val="yellow"/>
        </w:rPr>
        <w:t>corner montage (preferable at magnification LM 75)</w:t>
      </w:r>
      <w:r w:rsidR="00F31A87">
        <w:rPr>
          <w:highlight w:val="yellow"/>
        </w:rPr>
        <w:t>,</w:t>
      </w:r>
      <w:r>
        <w:rPr>
          <w:highlight w:val="yellow"/>
        </w:rPr>
        <w:t xml:space="preserve"> g</w:t>
      </w:r>
      <w:r w:rsidR="00DF2E7E" w:rsidRPr="00DF2E7E">
        <w:rPr>
          <w:highlight w:val="yellow"/>
        </w:rPr>
        <w:t>o to</w:t>
      </w:r>
      <w:r w:rsidR="00DF2E7E" w:rsidRPr="00F31A87">
        <w:rPr>
          <w:b/>
          <w:highlight w:val="yellow"/>
        </w:rPr>
        <w:t xml:space="preserve"> Navigator</w:t>
      </w:r>
      <w:r w:rsidR="00DF2E7E" w:rsidRPr="00DF2E7E">
        <w:rPr>
          <w:highlight w:val="yellow"/>
        </w:rPr>
        <w:t xml:space="preserve"> in the </w:t>
      </w:r>
      <w:proofErr w:type="spellStart"/>
      <w:r w:rsidR="00DF2E7E" w:rsidRPr="00F31A87">
        <w:rPr>
          <w:highlight w:val="yellow"/>
        </w:rPr>
        <w:t>SerialEM</w:t>
      </w:r>
      <w:proofErr w:type="spellEnd"/>
      <w:r w:rsidR="00DF2E7E" w:rsidRPr="00F31A87">
        <w:rPr>
          <w:highlight w:val="yellow"/>
        </w:rPr>
        <w:t xml:space="preserve"> </w:t>
      </w:r>
      <w:r w:rsidR="00DF2E7E" w:rsidRPr="00DF2E7E">
        <w:rPr>
          <w:highlight w:val="yellow"/>
        </w:rPr>
        <w:t xml:space="preserve">menu-bar and choose </w:t>
      </w:r>
      <w:r w:rsidR="00F430A3" w:rsidRPr="00F31A87">
        <w:rPr>
          <w:b/>
          <w:highlight w:val="yellow"/>
        </w:rPr>
        <w:t>Montaging &amp; Grids</w:t>
      </w:r>
      <w:r w:rsidR="00F430A3">
        <w:rPr>
          <w:highlight w:val="yellow"/>
        </w:rPr>
        <w:t xml:space="preserve"> and</w:t>
      </w:r>
      <w:r w:rsidR="00DF2E7E">
        <w:rPr>
          <w:highlight w:val="yellow"/>
        </w:rPr>
        <w:t xml:space="preserve"> </w:t>
      </w:r>
      <w:r w:rsidR="00DF2E7E" w:rsidRPr="00F31A87">
        <w:rPr>
          <w:b/>
          <w:highlight w:val="yellow"/>
        </w:rPr>
        <w:t>S</w:t>
      </w:r>
      <w:r w:rsidR="00F430A3" w:rsidRPr="00F31A87">
        <w:rPr>
          <w:b/>
          <w:highlight w:val="yellow"/>
        </w:rPr>
        <w:t>etup</w:t>
      </w:r>
      <w:r w:rsidR="00DF2E7E" w:rsidRPr="00F31A87">
        <w:rPr>
          <w:b/>
          <w:highlight w:val="yellow"/>
        </w:rPr>
        <w:t xml:space="preserve"> Corner Montage</w:t>
      </w:r>
      <w:r w:rsidR="006F5948" w:rsidRPr="006F5948">
        <w:rPr>
          <w:highlight w:val="yellow"/>
        </w:rPr>
        <w:t xml:space="preserve"> </w:t>
      </w:r>
      <w:r w:rsidR="006F5948" w:rsidRPr="00DF2E7E">
        <w:rPr>
          <w:highlight w:val="yellow"/>
        </w:rPr>
        <w:t>from the drop-down menu</w:t>
      </w:r>
      <w:r w:rsidR="00DF2E7E">
        <w:rPr>
          <w:highlight w:val="yellow"/>
        </w:rPr>
        <w:t>.</w:t>
      </w:r>
      <w:r w:rsidR="007247AC">
        <w:rPr>
          <w:highlight w:val="yellow"/>
        </w:rPr>
        <w:t xml:space="preserve"> </w:t>
      </w:r>
    </w:p>
    <w:p w14:paraId="3D582C40" w14:textId="77777777" w:rsidR="00DE2CD5" w:rsidRPr="00F31A87" w:rsidRDefault="00DE2CD5" w:rsidP="00DE2CD5">
      <w:pPr>
        <w:pStyle w:val="af3"/>
      </w:pPr>
    </w:p>
    <w:p w14:paraId="0CFD917B" w14:textId="463DF0BC" w:rsidR="00DF2E7E" w:rsidRPr="00F31A87" w:rsidRDefault="007247AC" w:rsidP="00DE2CD5">
      <w:pPr>
        <w:pStyle w:val="af3"/>
        <w:widowControl/>
        <w:autoSpaceDE/>
        <w:autoSpaceDN/>
        <w:adjustRightInd/>
        <w:ind w:left="0"/>
      </w:pPr>
      <w:r w:rsidRPr="00F31A87">
        <w:t>NOTE: The best fitting settings for the chosen record parameters are displayed. Change them if needed. In the present case</w:t>
      </w:r>
      <w:r w:rsidR="00F31A87">
        <w:t>,</w:t>
      </w:r>
      <w:r w:rsidRPr="00F31A87">
        <w:t xml:space="preserve"> only the overlap percentage was changed to 20%. </w:t>
      </w:r>
    </w:p>
    <w:p w14:paraId="2C6D28C4" w14:textId="77777777" w:rsidR="00D075F7" w:rsidRPr="003026F4" w:rsidRDefault="00D075F7" w:rsidP="003026F4">
      <w:pPr>
        <w:pStyle w:val="af3"/>
        <w:widowControl/>
        <w:autoSpaceDE/>
        <w:autoSpaceDN/>
        <w:adjustRightInd/>
        <w:ind w:left="1728"/>
        <w:rPr>
          <w:highlight w:val="yellow"/>
        </w:rPr>
      </w:pPr>
    </w:p>
    <w:p w14:paraId="759B9D8F" w14:textId="3DE0A549" w:rsidR="00D075F7" w:rsidRPr="007247AC" w:rsidRDefault="00AC41BD" w:rsidP="007247AC">
      <w:pPr>
        <w:pStyle w:val="af3"/>
        <w:widowControl/>
        <w:numPr>
          <w:ilvl w:val="2"/>
          <w:numId w:val="26"/>
        </w:numPr>
        <w:autoSpaceDE/>
        <w:autoSpaceDN/>
        <w:adjustRightInd/>
        <w:rPr>
          <w:highlight w:val="yellow"/>
        </w:rPr>
      </w:pPr>
      <w:r w:rsidRPr="007247AC">
        <w:rPr>
          <w:highlight w:val="yellow"/>
        </w:rPr>
        <w:t xml:space="preserve">Outline </w:t>
      </w:r>
      <w:r w:rsidR="00F31A87">
        <w:rPr>
          <w:highlight w:val="yellow"/>
        </w:rPr>
        <w:t xml:space="preserve">the </w:t>
      </w:r>
      <w:r w:rsidRPr="007247AC">
        <w:rPr>
          <w:highlight w:val="yellow"/>
        </w:rPr>
        <w:t>section/ROI on the montage image</w:t>
      </w:r>
      <w:r w:rsidR="007247AC" w:rsidRPr="007247AC">
        <w:rPr>
          <w:highlight w:val="yellow"/>
        </w:rPr>
        <w:t xml:space="preserve">. </w:t>
      </w:r>
      <w:r w:rsidR="00451E44" w:rsidRPr="007247AC">
        <w:rPr>
          <w:highlight w:val="yellow"/>
        </w:rPr>
        <w:t xml:space="preserve">Choose </w:t>
      </w:r>
      <w:r w:rsidR="00F31A87" w:rsidRPr="00F31A87">
        <w:rPr>
          <w:b/>
          <w:highlight w:val="yellow"/>
        </w:rPr>
        <w:t>A</w:t>
      </w:r>
      <w:r w:rsidR="00451E44" w:rsidRPr="00F31A87">
        <w:rPr>
          <w:b/>
          <w:highlight w:val="yellow"/>
        </w:rPr>
        <w:t>dd Polygon</w:t>
      </w:r>
      <w:r w:rsidR="00451E44" w:rsidRPr="007247AC">
        <w:rPr>
          <w:highlight w:val="yellow"/>
        </w:rPr>
        <w:t xml:space="preserve"> in the navigator</w:t>
      </w:r>
      <w:r w:rsidRPr="007247AC">
        <w:rPr>
          <w:highlight w:val="yellow"/>
        </w:rPr>
        <w:t xml:space="preserve"> window and </w:t>
      </w:r>
      <w:r w:rsidR="00CC1301" w:rsidRPr="007247AC">
        <w:rPr>
          <w:highlight w:val="yellow"/>
        </w:rPr>
        <w:t>o</w:t>
      </w:r>
      <w:r w:rsidR="00451E44" w:rsidRPr="007247AC">
        <w:rPr>
          <w:highlight w:val="yellow"/>
        </w:rPr>
        <w:t>utline the section</w:t>
      </w:r>
      <w:r w:rsidR="000F48DB">
        <w:rPr>
          <w:highlight w:val="yellow"/>
        </w:rPr>
        <w:t xml:space="preserve"> with multiple right-mouse-clicks</w:t>
      </w:r>
      <w:r w:rsidR="009C755E" w:rsidRPr="007247AC">
        <w:rPr>
          <w:highlight w:val="yellow"/>
        </w:rPr>
        <w:t>.</w:t>
      </w:r>
      <w:r w:rsidRPr="007247AC">
        <w:rPr>
          <w:highlight w:val="yellow"/>
        </w:rPr>
        <w:t xml:space="preserve"> </w:t>
      </w:r>
      <w:r w:rsidR="00451E44" w:rsidRPr="007247AC">
        <w:rPr>
          <w:highlight w:val="yellow"/>
        </w:rPr>
        <w:t xml:space="preserve">Choose </w:t>
      </w:r>
      <w:r w:rsidR="00F31A87" w:rsidRPr="00BE6B97">
        <w:rPr>
          <w:b/>
          <w:highlight w:val="yellow"/>
        </w:rPr>
        <w:t>A</w:t>
      </w:r>
      <w:r w:rsidR="00451E44" w:rsidRPr="00BE6B97">
        <w:rPr>
          <w:b/>
          <w:highlight w:val="yellow"/>
        </w:rPr>
        <w:t>dd grid of points</w:t>
      </w:r>
      <w:r w:rsidR="00451E44" w:rsidRPr="00F31A87">
        <w:rPr>
          <w:b/>
          <w:i/>
          <w:highlight w:val="yellow"/>
        </w:rPr>
        <w:t xml:space="preserve"> </w:t>
      </w:r>
      <w:r w:rsidR="00451E44" w:rsidRPr="007247AC">
        <w:rPr>
          <w:highlight w:val="yellow"/>
        </w:rPr>
        <w:t>in the navigator drop</w:t>
      </w:r>
      <w:r w:rsidR="00136E70">
        <w:rPr>
          <w:highlight w:val="yellow"/>
        </w:rPr>
        <w:t>-</w:t>
      </w:r>
      <w:r w:rsidR="00451E44" w:rsidRPr="007247AC">
        <w:rPr>
          <w:highlight w:val="yellow"/>
        </w:rPr>
        <w:t xml:space="preserve">down menu </w:t>
      </w:r>
      <w:r w:rsidR="00CC1301" w:rsidRPr="007247AC">
        <w:rPr>
          <w:highlight w:val="yellow"/>
        </w:rPr>
        <w:t>and define a distance between the points</w:t>
      </w:r>
      <w:r w:rsidR="00CC1301" w:rsidRPr="00F31A87">
        <w:rPr>
          <w:highlight w:val="yellow"/>
        </w:rPr>
        <w:t xml:space="preserve"> </w:t>
      </w:r>
      <w:r w:rsidR="00451E44" w:rsidRPr="00F31A87">
        <w:t>(</w:t>
      </w:r>
      <w:r w:rsidR="00F31A87" w:rsidRPr="00F31A87">
        <w:t xml:space="preserve">the </w:t>
      </w:r>
      <w:r w:rsidR="00451E44" w:rsidRPr="00F31A87">
        <w:t xml:space="preserve">distance </w:t>
      </w:r>
      <w:r w:rsidR="00CC1301" w:rsidRPr="00F31A87">
        <w:t xml:space="preserve">depends on </w:t>
      </w:r>
      <w:r w:rsidR="00F31A87">
        <w:t xml:space="preserve">the </w:t>
      </w:r>
      <w:r w:rsidR="00CC1301" w:rsidRPr="00F31A87">
        <w:t xml:space="preserve">experimental question; </w:t>
      </w:r>
      <w:r w:rsidR="00451E44" w:rsidRPr="00F31A87">
        <w:rPr>
          <w:i/>
        </w:rPr>
        <w:t>e.g</w:t>
      </w:r>
      <w:r w:rsidR="00451E44" w:rsidRPr="00F31A87">
        <w:t>.</w:t>
      </w:r>
      <w:r w:rsidR="00F31A87" w:rsidRPr="00F31A87">
        <w:t>,</w:t>
      </w:r>
      <w:r w:rsidR="00451E44" w:rsidRPr="00F31A87">
        <w:t xml:space="preserve"> 10 µm, </w:t>
      </w:r>
      <w:r w:rsidR="00451E44" w:rsidRPr="00F31A87">
        <w:rPr>
          <w:b/>
        </w:rPr>
        <w:t>Fig</w:t>
      </w:r>
      <w:r w:rsidR="00F31A87" w:rsidRPr="00F31A87">
        <w:rPr>
          <w:b/>
        </w:rPr>
        <w:t>ure</w:t>
      </w:r>
      <w:r w:rsidR="00451E44" w:rsidRPr="00F31A87">
        <w:rPr>
          <w:b/>
        </w:rPr>
        <w:t xml:space="preserve"> </w:t>
      </w:r>
      <w:r w:rsidR="003C1BF2" w:rsidRPr="00F31A87">
        <w:rPr>
          <w:b/>
        </w:rPr>
        <w:t>3</w:t>
      </w:r>
      <w:r w:rsidR="00451E44" w:rsidRPr="00F31A87">
        <w:t>)</w:t>
      </w:r>
      <w:r w:rsidRPr="00F31A87">
        <w:t>.</w:t>
      </w:r>
    </w:p>
    <w:p w14:paraId="156ECCF7" w14:textId="77777777" w:rsidR="00D075F7" w:rsidRPr="003026F4" w:rsidRDefault="00D075F7" w:rsidP="003026F4">
      <w:pPr>
        <w:pStyle w:val="af3"/>
        <w:widowControl/>
        <w:autoSpaceDE/>
        <w:autoSpaceDN/>
        <w:adjustRightInd/>
        <w:ind w:left="1728"/>
      </w:pPr>
    </w:p>
    <w:p w14:paraId="272ABEC3" w14:textId="50B245D5" w:rsidR="00451E44" w:rsidRDefault="00451E44" w:rsidP="00316C41">
      <w:pPr>
        <w:pStyle w:val="af3"/>
        <w:widowControl/>
        <w:numPr>
          <w:ilvl w:val="2"/>
          <w:numId w:val="26"/>
        </w:numPr>
        <w:autoSpaceDE/>
        <w:autoSpaceDN/>
        <w:adjustRightInd/>
      </w:pPr>
      <w:r w:rsidRPr="003026F4">
        <w:t>Follow the script commands</w:t>
      </w:r>
      <w:r w:rsidR="001C1308">
        <w:t>.</w:t>
      </w:r>
      <w:r w:rsidR="00DF2E7E">
        <w:t xml:space="preserve"> </w:t>
      </w:r>
      <w:r w:rsidRPr="003026F4">
        <w:t xml:space="preserve">Enter </w:t>
      </w:r>
      <w:r w:rsidR="00F31A87">
        <w:t xml:space="preserve">the </w:t>
      </w:r>
      <w:r w:rsidRPr="003026F4">
        <w:t>number of grid points</w:t>
      </w:r>
      <w:r w:rsidR="00AC41BD">
        <w:t xml:space="preserve"> </w:t>
      </w:r>
      <w:r w:rsidR="000F48DB">
        <w:t xml:space="preserve">as shown in the navigator </w:t>
      </w:r>
      <w:r w:rsidR="00AC41BD">
        <w:t>and</w:t>
      </w:r>
      <w:r w:rsidR="00DF2E7E">
        <w:t xml:space="preserve"> </w:t>
      </w:r>
      <w:r w:rsidR="00AC41BD">
        <w:t>e</w:t>
      </w:r>
      <w:r w:rsidRPr="003026F4">
        <w:t xml:space="preserve">nter </w:t>
      </w:r>
      <w:r w:rsidR="00F31A87">
        <w:t xml:space="preserve">the </w:t>
      </w:r>
      <w:r w:rsidRPr="003026F4">
        <w:t>number of acquisition points</w:t>
      </w:r>
      <w:r w:rsidR="00AC41BD">
        <w:t xml:space="preserve"> (</w:t>
      </w:r>
      <w:r w:rsidR="00AC41BD" w:rsidRPr="00F31A87">
        <w:rPr>
          <w:i/>
        </w:rPr>
        <w:t>e.g</w:t>
      </w:r>
      <w:r w:rsidR="00AC41BD">
        <w:t>.</w:t>
      </w:r>
      <w:r w:rsidR="00F31A87">
        <w:t>,</w:t>
      </w:r>
      <w:r w:rsidR="00AC41BD">
        <w:t xml:space="preserve"> 20)</w:t>
      </w:r>
      <w:r w:rsidR="001C1308">
        <w:t>.</w:t>
      </w:r>
    </w:p>
    <w:p w14:paraId="3DC03520" w14:textId="77777777" w:rsidR="001C1308" w:rsidRPr="003026F4" w:rsidRDefault="001C1308" w:rsidP="001C1308">
      <w:pPr>
        <w:pStyle w:val="af3"/>
        <w:widowControl/>
        <w:autoSpaceDE/>
        <w:autoSpaceDN/>
        <w:adjustRightInd/>
        <w:ind w:left="0"/>
      </w:pPr>
    </w:p>
    <w:p w14:paraId="453647D2" w14:textId="2CCBAB58" w:rsidR="00451E44" w:rsidRPr="00685FBD" w:rsidRDefault="001E647D" w:rsidP="00316C41">
      <w:pPr>
        <w:pStyle w:val="af3"/>
        <w:widowControl/>
        <w:numPr>
          <w:ilvl w:val="2"/>
          <w:numId w:val="26"/>
        </w:numPr>
        <w:autoSpaceDE/>
        <w:autoSpaceDN/>
        <w:adjustRightInd/>
      </w:pPr>
      <w:r w:rsidRPr="00685FBD">
        <w:t xml:space="preserve">Set the </w:t>
      </w:r>
      <w:r w:rsidR="00451E44" w:rsidRPr="00685FBD">
        <w:t>illumination</w:t>
      </w:r>
      <w:r w:rsidRPr="00685FBD">
        <w:t xml:space="preserve"> threshold so that the script can avoid grid bars.</w:t>
      </w:r>
      <w:r w:rsidR="00451E44" w:rsidRPr="00685FBD">
        <w:t xml:space="preserve"> </w:t>
      </w:r>
      <w:r w:rsidR="00225294" w:rsidRPr="00685FBD">
        <w:t>Follow the script commands and</w:t>
      </w:r>
      <w:r w:rsidR="00A477A6" w:rsidRPr="00685FBD">
        <w:t xml:space="preserve"> move the stage manually </w:t>
      </w:r>
      <w:r w:rsidR="00225294" w:rsidRPr="00685FBD">
        <w:t>to cover the field of view by one quarter with a grid-bar. According to the displayed value</w:t>
      </w:r>
      <w:r w:rsidR="00685FBD" w:rsidRPr="00685FBD">
        <w:t>,</w:t>
      </w:r>
      <w:r w:rsidR="00DF2E7E" w:rsidRPr="00685FBD">
        <w:t xml:space="preserve"> e</w:t>
      </w:r>
      <w:r w:rsidR="00451E44" w:rsidRPr="00685FBD">
        <w:t xml:space="preserve">nter </w:t>
      </w:r>
      <w:r w:rsidR="00225294" w:rsidRPr="00685FBD">
        <w:t xml:space="preserve">a </w:t>
      </w:r>
      <w:r w:rsidR="00451E44" w:rsidRPr="00685FBD">
        <w:t>threshold illumination value</w:t>
      </w:r>
      <w:r w:rsidR="00225294" w:rsidRPr="00685FBD">
        <w:t xml:space="preserve"> (should be higher than the value displayed)</w:t>
      </w:r>
      <w:r w:rsidR="001C1308" w:rsidRPr="00685FBD">
        <w:t>.</w:t>
      </w:r>
    </w:p>
    <w:p w14:paraId="5B86C30E" w14:textId="77777777" w:rsidR="001C1308" w:rsidRPr="003026F4" w:rsidRDefault="001C1308" w:rsidP="001C1308">
      <w:pPr>
        <w:pStyle w:val="af3"/>
        <w:widowControl/>
        <w:autoSpaceDE/>
        <w:autoSpaceDN/>
        <w:adjustRightInd/>
        <w:ind w:left="0"/>
        <w:rPr>
          <w:highlight w:val="yellow"/>
        </w:rPr>
      </w:pPr>
    </w:p>
    <w:p w14:paraId="70AA350B" w14:textId="77777777" w:rsidR="00685FBD" w:rsidRDefault="00451E44" w:rsidP="00316C41">
      <w:pPr>
        <w:pStyle w:val="af3"/>
        <w:widowControl/>
        <w:numPr>
          <w:ilvl w:val="2"/>
          <w:numId w:val="26"/>
        </w:numPr>
        <w:autoSpaceDE/>
        <w:autoSpaceDN/>
        <w:adjustRightInd/>
      </w:pPr>
      <w:r w:rsidRPr="00316C41">
        <w:t>Wait until the points for acquisition are selected and the cooking routine is finished</w:t>
      </w:r>
      <w:r w:rsidR="00685FBD">
        <w:t>.</w:t>
      </w:r>
    </w:p>
    <w:p w14:paraId="308EDCC1" w14:textId="77777777" w:rsidR="00685FBD" w:rsidRDefault="00685FBD" w:rsidP="00685FBD">
      <w:pPr>
        <w:pStyle w:val="af3"/>
      </w:pPr>
    </w:p>
    <w:p w14:paraId="6F60A3AD" w14:textId="37D7AF32" w:rsidR="00451E44" w:rsidRPr="00316C41" w:rsidRDefault="00685FBD" w:rsidP="00685FBD">
      <w:pPr>
        <w:pStyle w:val="af3"/>
        <w:widowControl/>
        <w:autoSpaceDE/>
        <w:autoSpaceDN/>
        <w:adjustRightInd/>
        <w:ind w:left="0"/>
      </w:pPr>
      <w:r>
        <w:t>Note: T</w:t>
      </w:r>
      <w:r w:rsidR="00316C41">
        <w:t xml:space="preserve">his </w:t>
      </w:r>
      <w:r w:rsidR="00451E44" w:rsidRPr="00316C41">
        <w:t>takes a long time</w:t>
      </w:r>
      <w:r w:rsidR="007909A7">
        <w:t xml:space="preserve"> and</w:t>
      </w:r>
      <w:r w:rsidR="00451E44" w:rsidRPr="00316C41">
        <w:t xml:space="preserve"> can be done overnight; the script sends the microscope into standby after finishing the cooking routine</w:t>
      </w:r>
      <w:r w:rsidR="00BC610B">
        <w:t>; the cooking routine is important to stabilize the sections in the electron beam</w:t>
      </w:r>
      <w:r w:rsidR="001C1308" w:rsidRPr="00316C41">
        <w:t>.</w:t>
      </w:r>
    </w:p>
    <w:p w14:paraId="045F0C78" w14:textId="77777777" w:rsidR="001C1308" w:rsidRPr="003026F4" w:rsidRDefault="001C1308" w:rsidP="001C1308">
      <w:pPr>
        <w:pStyle w:val="af3"/>
        <w:widowControl/>
        <w:autoSpaceDE/>
        <w:autoSpaceDN/>
        <w:adjustRightInd/>
        <w:ind w:left="0"/>
      </w:pPr>
    </w:p>
    <w:p w14:paraId="6974283E" w14:textId="0DA80872" w:rsidR="00451E44" w:rsidRPr="003026F4" w:rsidRDefault="00E8028E" w:rsidP="003026F4">
      <w:pPr>
        <w:pStyle w:val="af3"/>
        <w:widowControl/>
        <w:numPr>
          <w:ilvl w:val="1"/>
          <w:numId w:val="26"/>
        </w:numPr>
        <w:autoSpaceDE/>
        <w:autoSpaceDN/>
        <w:adjustRightInd/>
      </w:pPr>
      <w:r>
        <w:t xml:space="preserve">Energy filtered </w:t>
      </w:r>
      <w:r w:rsidR="009C0AB4">
        <w:t>T</w:t>
      </w:r>
      <w:r>
        <w:t>EM (</w:t>
      </w:r>
      <w:r w:rsidR="00451E44" w:rsidRPr="003026F4">
        <w:t>EFTEM</w:t>
      </w:r>
      <w:r>
        <w:t>)</w:t>
      </w:r>
      <w:r w:rsidR="00451E44" w:rsidRPr="003026F4">
        <w:t xml:space="preserve"> elemental analysis</w:t>
      </w:r>
    </w:p>
    <w:p w14:paraId="0D77EB4B" w14:textId="77777777" w:rsidR="00D075F7" w:rsidRPr="003026F4" w:rsidRDefault="00D075F7" w:rsidP="003026F4">
      <w:pPr>
        <w:pStyle w:val="af3"/>
        <w:widowControl/>
        <w:autoSpaceDE/>
        <w:autoSpaceDN/>
        <w:adjustRightInd/>
        <w:ind w:left="792"/>
      </w:pPr>
    </w:p>
    <w:p w14:paraId="2838D13B" w14:textId="5C721F56" w:rsidR="00451E44" w:rsidRDefault="000D0EE6" w:rsidP="003026F4">
      <w:pPr>
        <w:pStyle w:val="af3"/>
        <w:widowControl/>
        <w:numPr>
          <w:ilvl w:val="2"/>
          <w:numId w:val="26"/>
        </w:numPr>
        <w:autoSpaceDE/>
        <w:autoSpaceDN/>
        <w:adjustRightInd/>
      </w:pPr>
      <w:r>
        <w:t xml:space="preserve">Choose </w:t>
      </w:r>
      <w:r w:rsidRPr="00685FBD">
        <w:rPr>
          <w:b/>
        </w:rPr>
        <w:t>EFTEM</w:t>
      </w:r>
      <w:r>
        <w:t xml:space="preserve"> mode in </w:t>
      </w:r>
      <w:r w:rsidRPr="00685FBD">
        <w:rPr>
          <w:b/>
        </w:rPr>
        <w:t>TIA/DM</w:t>
      </w:r>
      <w:r>
        <w:t xml:space="preserve"> and</w:t>
      </w:r>
      <w:r w:rsidR="00451E44" w:rsidRPr="003026F4">
        <w:t xml:space="preserve"> select </w:t>
      </w:r>
      <w:r w:rsidR="00451E44" w:rsidRPr="00685FBD">
        <w:rPr>
          <w:b/>
        </w:rPr>
        <w:t>CCD camera</w:t>
      </w:r>
      <w:r w:rsidR="00451E44" w:rsidRPr="003026F4">
        <w:t xml:space="preserve"> in </w:t>
      </w:r>
      <w:r w:rsidR="00451E44" w:rsidRPr="00685FBD">
        <w:rPr>
          <w:b/>
        </w:rPr>
        <w:t>DM</w:t>
      </w:r>
      <w:r w:rsidR="001C1308">
        <w:t>.</w:t>
      </w:r>
    </w:p>
    <w:p w14:paraId="676F6662" w14:textId="77777777" w:rsidR="003026F4" w:rsidRPr="003026F4" w:rsidRDefault="003026F4" w:rsidP="003026F4">
      <w:pPr>
        <w:pStyle w:val="af3"/>
        <w:widowControl/>
        <w:autoSpaceDE/>
        <w:autoSpaceDN/>
        <w:adjustRightInd/>
        <w:ind w:left="0"/>
      </w:pPr>
    </w:p>
    <w:p w14:paraId="7975D321" w14:textId="77777777" w:rsidR="00685FBD" w:rsidRDefault="00E9095B" w:rsidP="00E9095B">
      <w:pPr>
        <w:pStyle w:val="af3"/>
        <w:widowControl/>
        <w:numPr>
          <w:ilvl w:val="2"/>
          <w:numId w:val="26"/>
        </w:numPr>
        <w:autoSpaceDE/>
        <w:autoSpaceDN/>
        <w:adjustRightInd/>
      </w:pPr>
      <w:r>
        <w:t>C</w:t>
      </w:r>
      <w:r w:rsidR="00451E44" w:rsidRPr="003026F4">
        <w:t>ent</w:t>
      </w:r>
      <w:r w:rsidR="001C1308">
        <w:t>er</w:t>
      </w:r>
      <w:r w:rsidR="00451E44" w:rsidRPr="003026F4">
        <w:t xml:space="preserve"> the beam</w:t>
      </w:r>
      <w:r>
        <w:t xml:space="preserve"> and f</w:t>
      </w:r>
      <w:r w:rsidRPr="003026F4">
        <w:t>ollow the script commands</w:t>
      </w:r>
      <w:r>
        <w:t xml:space="preserve"> </w:t>
      </w:r>
      <w:r w:rsidR="00225294">
        <w:t>that will</w:t>
      </w:r>
      <w:r>
        <w:t xml:space="preserve"> move</w:t>
      </w:r>
      <w:r w:rsidR="00225294">
        <w:t xml:space="preserve"> the stage to each sampling coordinate</w:t>
      </w:r>
      <w:r w:rsidR="00685FBD">
        <w:t>.</w:t>
      </w:r>
    </w:p>
    <w:p w14:paraId="32D4B900" w14:textId="77777777" w:rsidR="00685FBD" w:rsidRDefault="00685FBD" w:rsidP="00685FBD">
      <w:pPr>
        <w:pStyle w:val="af3"/>
        <w:widowControl/>
        <w:autoSpaceDE/>
        <w:autoSpaceDN/>
        <w:adjustRightInd/>
        <w:ind w:left="0"/>
      </w:pPr>
    </w:p>
    <w:p w14:paraId="26BF7DD5" w14:textId="67208702" w:rsidR="00451E44" w:rsidRDefault="00685FBD" w:rsidP="00685FBD">
      <w:pPr>
        <w:pStyle w:val="af3"/>
        <w:widowControl/>
        <w:autoSpaceDE/>
        <w:autoSpaceDN/>
        <w:adjustRightInd/>
        <w:ind w:left="0"/>
      </w:pPr>
      <w:r>
        <w:t>Note: T</w:t>
      </w:r>
      <w:r w:rsidR="00225294">
        <w:t>he user will be asked if the stage should be moved to the next coordinate.</w:t>
      </w:r>
    </w:p>
    <w:p w14:paraId="2638E7D3" w14:textId="77777777" w:rsidR="003026F4" w:rsidRPr="003026F4" w:rsidRDefault="003026F4" w:rsidP="003026F4">
      <w:pPr>
        <w:pStyle w:val="af3"/>
        <w:widowControl/>
        <w:autoSpaceDE/>
        <w:autoSpaceDN/>
        <w:adjustRightInd/>
        <w:ind w:left="0"/>
      </w:pPr>
    </w:p>
    <w:p w14:paraId="1B4B0D1A" w14:textId="30F27C25" w:rsidR="00451E44" w:rsidRDefault="00451E44" w:rsidP="003026F4">
      <w:pPr>
        <w:pStyle w:val="af3"/>
        <w:widowControl/>
        <w:numPr>
          <w:ilvl w:val="2"/>
          <w:numId w:val="26"/>
        </w:numPr>
        <w:autoSpaceDE/>
        <w:autoSpaceDN/>
        <w:adjustRightInd/>
      </w:pPr>
      <w:r w:rsidRPr="003026F4">
        <w:t xml:space="preserve">Align the </w:t>
      </w:r>
      <w:proofErr w:type="gramStart"/>
      <w:r w:rsidR="007909A7">
        <w:t>zero loss</w:t>
      </w:r>
      <w:proofErr w:type="gramEnd"/>
      <w:r w:rsidR="007909A7">
        <w:t xml:space="preserve"> peak (</w:t>
      </w:r>
      <w:r w:rsidRPr="003026F4">
        <w:t>ZLP</w:t>
      </w:r>
      <w:r w:rsidR="007909A7">
        <w:t>)</w:t>
      </w:r>
      <w:r w:rsidRPr="003026F4">
        <w:t xml:space="preserve"> </w:t>
      </w:r>
      <w:r w:rsidR="00685FBD">
        <w:t xml:space="preserve">and </w:t>
      </w:r>
      <w:r w:rsidRPr="003026F4">
        <w:t xml:space="preserve">set </w:t>
      </w:r>
      <w:r w:rsidRPr="00685FBD">
        <w:rPr>
          <w:b/>
        </w:rPr>
        <w:t>C2</w:t>
      </w:r>
      <w:r w:rsidRPr="003026F4">
        <w:t xml:space="preserve"> to ~46.2%</w:t>
      </w:r>
      <w:r w:rsidR="001C1308">
        <w:t>.</w:t>
      </w:r>
    </w:p>
    <w:p w14:paraId="0DEE2E8D" w14:textId="77777777" w:rsidR="003026F4" w:rsidRPr="003026F4" w:rsidRDefault="003026F4" w:rsidP="003026F4">
      <w:pPr>
        <w:pStyle w:val="af3"/>
        <w:widowControl/>
        <w:autoSpaceDE/>
        <w:autoSpaceDN/>
        <w:adjustRightInd/>
        <w:ind w:left="0"/>
      </w:pPr>
    </w:p>
    <w:p w14:paraId="21266913" w14:textId="125308AF" w:rsidR="00451E44" w:rsidRDefault="00451E44" w:rsidP="000D0EE6">
      <w:pPr>
        <w:pStyle w:val="af3"/>
        <w:widowControl/>
        <w:numPr>
          <w:ilvl w:val="2"/>
          <w:numId w:val="26"/>
        </w:numPr>
        <w:autoSpaceDE/>
        <w:autoSpaceDN/>
        <w:adjustRightInd/>
      </w:pPr>
      <w:r w:rsidRPr="003026F4">
        <w:t xml:space="preserve">Set </w:t>
      </w:r>
      <w:r w:rsidR="00685FBD">
        <w:t xml:space="preserve">the </w:t>
      </w:r>
      <w:r w:rsidRPr="003026F4">
        <w:t>energy at 60</w:t>
      </w:r>
      <w:r w:rsidR="007909A7">
        <w:t xml:space="preserve"> </w:t>
      </w:r>
      <w:r w:rsidRPr="003026F4">
        <w:t>eV</w:t>
      </w:r>
      <w:r w:rsidR="00E053E8">
        <w:t xml:space="preserve"> (in this case</w:t>
      </w:r>
      <w:r w:rsidR="00685FBD">
        <w:t>,</w:t>
      </w:r>
      <w:r w:rsidR="00E053E8">
        <w:t xml:space="preserve"> the value is set for the detection of the Fe M-edge)</w:t>
      </w:r>
      <w:r w:rsidRPr="003026F4">
        <w:t>, slit at 10</w:t>
      </w:r>
      <w:r w:rsidR="007909A7">
        <w:t xml:space="preserve"> </w:t>
      </w:r>
      <w:r w:rsidRPr="003026F4">
        <w:t>eV and exposure time at 0.4 s</w:t>
      </w:r>
      <w:r w:rsidR="001C1308">
        <w:t>.</w:t>
      </w:r>
      <w:r w:rsidR="000D0EE6">
        <w:t xml:space="preserve"> </w:t>
      </w:r>
      <w:r w:rsidRPr="003026F4">
        <w:t>Insert</w:t>
      </w:r>
      <w:r w:rsidR="00685FBD">
        <w:t xml:space="preserve"> the</w:t>
      </w:r>
      <w:r w:rsidRPr="003026F4">
        <w:t xml:space="preserve"> slit</w:t>
      </w:r>
      <w:r w:rsidR="000D0EE6">
        <w:t xml:space="preserve"> and s</w:t>
      </w:r>
      <w:r w:rsidRPr="003026F4">
        <w:t>et C2 to ~43.9%</w:t>
      </w:r>
      <w:r w:rsidR="001C1308">
        <w:t>.</w:t>
      </w:r>
    </w:p>
    <w:p w14:paraId="5E566080" w14:textId="77777777" w:rsidR="003026F4" w:rsidRPr="003026F4" w:rsidRDefault="003026F4" w:rsidP="003026F4">
      <w:pPr>
        <w:pStyle w:val="af3"/>
        <w:widowControl/>
        <w:autoSpaceDE/>
        <w:autoSpaceDN/>
        <w:adjustRightInd/>
        <w:ind w:left="0"/>
      </w:pPr>
    </w:p>
    <w:p w14:paraId="2DAEC6FF" w14:textId="413689DE" w:rsidR="000D0EE6" w:rsidRDefault="00451E44" w:rsidP="000D0EE6">
      <w:pPr>
        <w:pStyle w:val="af3"/>
        <w:widowControl/>
        <w:numPr>
          <w:ilvl w:val="2"/>
          <w:numId w:val="26"/>
        </w:numPr>
        <w:autoSpaceDE/>
        <w:autoSpaceDN/>
        <w:adjustRightInd/>
      </w:pPr>
      <w:r w:rsidRPr="003026F4">
        <w:t>Start view and focus</w:t>
      </w:r>
      <w:r w:rsidR="00685FBD">
        <w:t xml:space="preserve"> the</w:t>
      </w:r>
      <w:r w:rsidRPr="003026F4">
        <w:t xml:space="preserve"> image</w:t>
      </w:r>
      <w:r w:rsidR="000D0EE6">
        <w:t xml:space="preserve">. </w:t>
      </w:r>
    </w:p>
    <w:p w14:paraId="30B8D567" w14:textId="77777777" w:rsidR="000D0EE6" w:rsidRDefault="000D0EE6" w:rsidP="000D0EE6">
      <w:pPr>
        <w:pStyle w:val="af3"/>
      </w:pPr>
    </w:p>
    <w:p w14:paraId="69891B39" w14:textId="6966EA2D" w:rsidR="00451E44" w:rsidRDefault="000D0EE6" w:rsidP="000D0EE6">
      <w:pPr>
        <w:pStyle w:val="af3"/>
        <w:widowControl/>
        <w:numPr>
          <w:ilvl w:val="2"/>
          <w:numId w:val="26"/>
        </w:numPr>
        <w:autoSpaceDE/>
        <w:autoSpaceDN/>
        <w:adjustRightInd/>
      </w:pPr>
      <w:r>
        <w:t xml:space="preserve">Set </w:t>
      </w:r>
      <w:r w:rsidRPr="00685FBD">
        <w:rPr>
          <w:b/>
        </w:rPr>
        <w:t>C2</w:t>
      </w:r>
      <w:r>
        <w:t xml:space="preserve"> to 46.2%,</w:t>
      </w:r>
      <w:r w:rsidR="00451E44" w:rsidRPr="003026F4">
        <w:t xml:space="preserve"> align ZLP</w:t>
      </w:r>
      <w:r>
        <w:t xml:space="preserve"> and s</w:t>
      </w:r>
      <w:r w:rsidR="00451E44" w:rsidRPr="003026F4">
        <w:t xml:space="preserve">et </w:t>
      </w:r>
      <w:r w:rsidR="00451E44" w:rsidRPr="00685FBD">
        <w:rPr>
          <w:b/>
        </w:rPr>
        <w:t>C2</w:t>
      </w:r>
      <w:r w:rsidR="00451E44" w:rsidRPr="003026F4">
        <w:t xml:space="preserve"> </w:t>
      </w:r>
      <w:r>
        <w:t xml:space="preserve">back </w:t>
      </w:r>
      <w:r w:rsidR="00451E44" w:rsidRPr="003026F4">
        <w:t>to 43.9%</w:t>
      </w:r>
      <w:r w:rsidR="001C1308">
        <w:t>.</w:t>
      </w:r>
    </w:p>
    <w:p w14:paraId="5B9CDA7F" w14:textId="77777777" w:rsidR="003026F4" w:rsidRPr="003026F4" w:rsidRDefault="003026F4" w:rsidP="003026F4">
      <w:pPr>
        <w:pStyle w:val="af3"/>
        <w:widowControl/>
        <w:autoSpaceDE/>
        <w:autoSpaceDN/>
        <w:adjustRightInd/>
        <w:ind w:left="0"/>
      </w:pPr>
    </w:p>
    <w:p w14:paraId="2AF05C4C" w14:textId="77777777" w:rsidR="00685FBD" w:rsidRDefault="007909A7" w:rsidP="003026F4">
      <w:pPr>
        <w:pStyle w:val="af3"/>
        <w:widowControl/>
        <w:numPr>
          <w:ilvl w:val="2"/>
          <w:numId w:val="26"/>
        </w:numPr>
        <w:autoSpaceDE/>
        <w:autoSpaceDN/>
        <w:adjustRightInd/>
        <w:rPr>
          <w:highlight w:val="yellow"/>
        </w:rPr>
      </w:pPr>
      <w:r>
        <w:rPr>
          <w:highlight w:val="yellow"/>
        </w:rPr>
        <w:t>Acquire</w:t>
      </w:r>
      <w:r w:rsidRPr="003026F4">
        <w:rPr>
          <w:highlight w:val="yellow"/>
        </w:rPr>
        <w:t xml:space="preserve"> </w:t>
      </w:r>
      <w:r w:rsidR="00451E44" w:rsidRPr="003026F4">
        <w:rPr>
          <w:highlight w:val="yellow"/>
        </w:rPr>
        <w:t>elemental map with elemental specific settings</w:t>
      </w:r>
      <w:r w:rsidR="00685FBD">
        <w:rPr>
          <w:highlight w:val="yellow"/>
        </w:rPr>
        <w:t>.</w:t>
      </w:r>
    </w:p>
    <w:p w14:paraId="38BD6A6C" w14:textId="77777777" w:rsidR="00685FBD" w:rsidRPr="00685FBD" w:rsidRDefault="00685FBD" w:rsidP="00685FBD">
      <w:pPr>
        <w:pStyle w:val="af3"/>
        <w:rPr>
          <w:highlight w:val="yellow"/>
        </w:rPr>
      </w:pPr>
    </w:p>
    <w:p w14:paraId="4BE65078" w14:textId="599E97A4" w:rsidR="00451E44" w:rsidRPr="00685FBD" w:rsidRDefault="00685FBD" w:rsidP="00685FBD">
      <w:pPr>
        <w:pStyle w:val="af3"/>
        <w:widowControl/>
        <w:autoSpaceDE/>
        <w:autoSpaceDN/>
        <w:adjustRightInd/>
        <w:ind w:left="0"/>
      </w:pPr>
      <w:r w:rsidRPr="00685FBD">
        <w:t>Note: D</w:t>
      </w:r>
      <w:r w:rsidR="00451E44" w:rsidRPr="00685FBD">
        <w:t xml:space="preserve">efault settings can be used in the acquisition dialog, but </w:t>
      </w:r>
      <w:r w:rsidR="0038311F" w:rsidRPr="00685FBD">
        <w:t>it is</w:t>
      </w:r>
      <w:r w:rsidR="00451E44" w:rsidRPr="00685FBD">
        <w:t xml:space="preserve"> recommend</w:t>
      </w:r>
      <w:r w:rsidR="0038311F" w:rsidRPr="00685FBD">
        <w:t>ed</w:t>
      </w:r>
      <w:r w:rsidR="00451E44" w:rsidRPr="00685FBD">
        <w:t xml:space="preserve"> to test these beforehand, if possible; example filtered images are shown in </w:t>
      </w:r>
      <w:r w:rsidR="00451E44" w:rsidRPr="00685FBD">
        <w:rPr>
          <w:b/>
        </w:rPr>
        <w:t>Fig</w:t>
      </w:r>
      <w:r w:rsidRPr="00685FBD">
        <w:rPr>
          <w:b/>
        </w:rPr>
        <w:t>ure</w:t>
      </w:r>
      <w:r w:rsidR="00451E44" w:rsidRPr="00685FBD">
        <w:rPr>
          <w:b/>
        </w:rPr>
        <w:t xml:space="preserve"> </w:t>
      </w:r>
      <w:r w:rsidR="003C1BF2" w:rsidRPr="00685FBD">
        <w:rPr>
          <w:b/>
        </w:rPr>
        <w:t>4</w:t>
      </w:r>
      <w:r w:rsidR="001C1308" w:rsidRPr="00685FBD">
        <w:t>.</w:t>
      </w:r>
    </w:p>
    <w:p w14:paraId="201AEDCD" w14:textId="77777777" w:rsidR="003026F4" w:rsidRPr="003026F4" w:rsidRDefault="003026F4" w:rsidP="003026F4">
      <w:pPr>
        <w:pStyle w:val="af3"/>
        <w:widowControl/>
        <w:autoSpaceDE/>
        <w:autoSpaceDN/>
        <w:adjustRightInd/>
        <w:ind w:left="0"/>
        <w:rPr>
          <w:highlight w:val="yellow"/>
        </w:rPr>
      </w:pPr>
    </w:p>
    <w:p w14:paraId="5DA9E19C" w14:textId="5E22C019" w:rsidR="00451E44" w:rsidRDefault="00451E44" w:rsidP="003026F4">
      <w:pPr>
        <w:pStyle w:val="af3"/>
        <w:widowControl/>
        <w:numPr>
          <w:ilvl w:val="2"/>
          <w:numId w:val="26"/>
        </w:numPr>
        <w:autoSpaceDE/>
        <w:autoSpaceDN/>
        <w:adjustRightInd/>
      </w:pPr>
      <w:r w:rsidRPr="003026F4">
        <w:t xml:space="preserve">Set </w:t>
      </w:r>
      <w:r w:rsidRPr="00685FBD">
        <w:rPr>
          <w:b/>
        </w:rPr>
        <w:t>C2</w:t>
      </w:r>
      <w:r w:rsidRPr="003026F4">
        <w:t xml:space="preserve"> to 46.2% and acquire thickness map</w:t>
      </w:r>
      <w:r w:rsidR="001C1308">
        <w:t>.</w:t>
      </w:r>
    </w:p>
    <w:p w14:paraId="6E918B17" w14:textId="4C157F78" w:rsidR="003026F4" w:rsidRPr="003026F4" w:rsidRDefault="003026F4" w:rsidP="003026F4">
      <w:pPr>
        <w:pStyle w:val="af3"/>
        <w:widowControl/>
        <w:autoSpaceDE/>
        <w:autoSpaceDN/>
        <w:adjustRightInd/>
        <w:ind w:left="0"/>
      </w:pPr>
    </w:p>
    <w:p w14:paraId="59410B97" w14:textId="2356BC46" w:rsidR="00451E44" w:rsidRDefault="00451E44" w:rsidP="003026F4">
      <w:pPr>
        <w:pStyle w:val="af3"/>
        <w:widowControl/>
        <w:numPr>
          <w:ilvl w:val="2"/>
          <w:numId w:val="26"/>
        </w:numPr>
        <w:autoSpaceDE/>
        <w:autoSpaceDN/>
        <w:adjustRightInd/>
      </w:pPr>
      <w:r w:rsidRPr="003026F4">
        <w:t xml:space="preserve">Repeat for all </w:t>
      </w:r>
      <w:r w:rsidR="00C01DC3">
        <w:t xml:space="preserve">the determined </w:t>
      </w:r>
      <w:r w:rsidRPr="003026F4">
        <w:t>acquisition points</w:t>
      </w:r>
      <w:r w:rsidR="00E9095B">
        <w:t xml:space="preserve"> (Step 8.3.2</w:t>
      </w:r>
      <w:r w:rsidR="00C01DC3">
        <w:t>–8.3.12)</w:t>
      </w:r>
      <w:r w:rsidR="001C1308">
        <w:t>.</w:t>
      </w:r>
    </w:p>
    <w:p w14:paraId="3FD19420" w14:textId="77777777" w:rsidR="003026F4" w:rsidRPr="003026F4" w:rsidRDefault="003026F4" w:rsidP="003026F4">
      <w:pPr>
        <w:pStyle w:val="af3"/>
        <w:widowControl/>
        <w:autoSpaceDE/>
        <w:autoSpaceDN/>
        <w:adjustRightInd/>
        <w:ind w:left="0"/>
      </w:pPr>
    </w:p>
    <w:p w14:paraId="099C95F7" w14:textId="2AF626FA" w:rsidR="003026F4" w:rsidRDefault="00451E44" w:rsidP="003026F4">
      <w:pPr>
        <w:pStyle w:val="af3"/>
        <w:widowControl/>
        <w:numPr>
          <w:ilvl w:val="2"/>
          <w:numId w:val="26"/>
        </w:numPr>
        <w:autoSpaceDE/>
        <w:autoSpaceDN/>
        <w:adjustRightInd/>
      </w:pPr>
      <w:r w:rsidRPr="003026F4">
        <w:t xml:space="preserve">Follow </w:t>
      </w:r>
      <w:r w:rsidR="00685FBD">
        <w:t xml:space="preserve">the </w:t>
      </w:r>
      <w:r w:rsidRPr="003026F4">
        <w:t xml:space="preserve">instructions of the script and get the </w:t>
      </w:r>
      <w:r w:rsidR="009843E5">
        <w:t xml:space="preserve">single electron micrographs or </w:t>
      </w:r>
      <w:r w:rsidRPr="003026F4">
        <w:t>montages of the acquisition points</w:t>
      </w:r>
      <w:r w:rsidR="001C1308">
        <w:t>.</w:t>
      </w:r>
      <w:r w:rsidR="009843E5">
        <w:t xml:space="preserve"> Cho</w:t>
      </w:r>
      <w:r w:rsidR="00F84083">
        <w:t>o</w:t>
      </w:r>
      <w:r w:rsidR="009843E5">
        <w:t>se the magnification so that all the (ultra-)</w:t>
      </w:r>
      <w:r w:rsidR="001A1A01">
        <w:t xml:space="preserve"> </w:t>
      </w:r>
      <w:r w:rsidR="009843E5">
        <w:t xml:space="preserve">structural information is visible/identifiable. </w:t>
      </w:r>
    </w:p>
    <w:p w14:paraId="0129675E" w14:textId="77777777" w:rsidR="001C1308" w:rsidRPr="003026F4" w:rsidRDefault="001C1308" w:rsidP="001C1308">
      <w:pPr>
        <w:pStyle w:val="af3"/>
        <w:widowControl/>
        <w:autoSpaceDE/>
        <w:autoSpaceDN/>
        <w:adjustRightInd/>
        <w:ind w:left="0"/>
      </w:pPr>
    </w:p>
    <w:p w14:paraId="6EAD5F7F" w14:textId="558664AB" w:rsidR="00451E44" w:rsidRDefault="00451E44" w:rsidP="00DF2E7E">
      <w:pPr>
        <w:pStyle w:val="af3"/>
        <w:widowControl/>
        <w:numPr>
          <w:ilvl w:val="2"/>
          <w:numId w:val="26"/>
        </w:numPr>
        <w:autoSpaceDE/>
        <w:autoSpaceDN/>
        <w:adjustRightInd/>
      </w:pPr>
      <w:r w:rsidRPr="003026F4">
        <w:t>Save LOG file, navigator</w:t>
      </w:r>
      <w:r w:rsidR="00685FBD">
        <w:t xml:space="preserve"> </w:t>
      </w:r>
      <w:r w:rsidRPr="003026F4">
        <w:t xml:space="preserve">and results window </w:t>
      </w:r>
      <w:r w:rsidR="00DF2E7E">
        <w:t>and r</w:t>
      </w:r>
      <w:r w:rsidRPr="003026F4">
        <w:t xml:space="preserve">emove </w:t>
      </w:r>
      <w:r w:rsidR="00685FBD">
        <w:t xml:space="preserve">the </w:t>
      </w:r>
      <w:r w:rsidRPr="003026F4">
        <w:t>slit</w:t>
      </w:r>
      <w:r w:rsidR="001C1308">
        <w:t>.</w:t>
      </w:r>
    </w:p>
    <w:p w14:paraId="6B0BDE00" w14:textId="77777777" w:rsidR="003026F4" w:rsidRPr="003026F4" w:rsidRDefault="003026F4" w:rsidP="003026F4">
      <w:pPr>
        <w:pStyle w:val="af3"/>
        <w:widowControl/>
        <w:autoSpaceDE/>
        <w:autoSpaceDN/>
        <w:adjustRightInd/>
        <w:ind w:left="0"/>
      </w:pPr>
    </w:p>
    <w:p w14:paraId="496AB0B4" w14:textId="011EEF04" w:rsidR="001C1E49" w:rsidRPr="003026F4" w:rsidRDefault="00451E44" w:rsidP="00DF2E7E">
      <w:pPr>
        <w:pStyle w:val="af3"/>
        <w:widowControl/>
        <w:numPr>
          <w:ilvl w:val="2"/>
          <w:numId w:val="26"/>
        </w:numPr>
        <w:autoSpaceDE/>
        <w:autoSpaceDN/>
        <w:adjustRightInd/>
      </w:pPr>
      <w:r w:rsidRPr="003026F4">
        <w:t xml:space="preserve">Close </w:t>
      </w:r>
      <w:r w:rsidR="00685FBD">
        <w:t xml:space="preserve">the </w:t>
      </w:r>
      <w:r w:rsidRPr="003026F4">
        <w:t>valve</w:t>
      </w:r>
      <w:r w:rsidR="001E647D">
        <w:t>,</w:t>
      </w:r>
      <w:r w:rsidRPr="003026F4">
        <w:t xml:space="preserve"> remove </w:t>
      </w:r>
      <w:r w:rsidR="00685FBD">
        <w:t xml:space="preserve">the </w:t>
      </w:r>
      <w:r w:rsidRPr="003026F4">
        <w:t>sample</w:t>
      </w:r>
      <w:r w:rsidR="00DF2E7E">
        <w:t xml:space="preserve"> and </w:t>
      </w:r>
      <w:r w:rsidR="001E647D">
        <w:t>shut down the TEM</w:t>
      </w:r>
      <w:r w:rsidR="001C1308">
        <w:t>.</w:t>
      </w:r>
    </w:p>
    <w:bookmarkEnd w:id="0"/>
    <w:p w14:paraId="2F71A0ED" w14:textId="77777777" w:rsidR="001821CD" w:rsidRPr="003026F4" w:rsidRDefault="001821CD" w:rsidP="003026F4">
      <w:pPr>
        <w:pStyle w:val="af3"/>
        <w:widowControl/>
        <w:autoSpaceDE/>
        <w:autoSpaceDN/>
        <w:adjustRightInd/>
        <w:ind w:left="792"/>
      </w:pPr>
    </w:p>
    <w:p w14:paraId="023DBB74" w14:textId="4A6B0865" w:rsidR="00D075F7" w:rsidRPr="001C1308" w:rsidRDefault="006305D7" w:rsidP="003026F4">
      <w:pPr>
        <w:pStyle w:val="a3"/>
        <w:spacing w:before="0" w:beforeAutospacing="0" w:after="0" w:afterAutospacing="0"/>
        <w:rPr>
          <w:rFonts w:asciiTheme="minorHAnsi" w:hAnsiTheme="minorHAnsi" w:cstheme="minorHAnsi"/>
          <w:b/>
        </w:rPr>
      </w:pPr>
      <w:r w:rsidRPr="003026F4">
        <w:rPr>
          <w:rFonts w:asciiTheme="minorHAnsi" w:hAnsiTheme="minorHAnsi" w:cstheme="minorHAnsi"/>
          <w:b/>
        </w:rPr>
        <w:t>REPRESENTATIVE RESULTS</w:t>
      </w:r>
    </w:p>
    <w:p w14:paraId="2957AD5A" w14:textId="506955AA" w:rsidR="00451E44" w:rsidRPr="003026F4" w:rsidRDefault="00451E44" w:rsidP="003026F4">
      <w:pPr>
        <w:rPr>
          <w:color w:val="000000" w:themeColor="text1"/>
        </w:rPr>
      </w:pPr>
      <w:r w:rsidRPr="003026F4">
        <w:rPr>
          <w:color w:val="000000" w:themeColor="text1"/>
        </w:rPr>
        <w:t>Here</w:t>
      </w:r>
      <w:r w:rsidR="00685FBD">
        <w:rPr>
          <w:color w:val="000000" w:themeColor="text1"/>
        </w:rPr>
        <w:t>,</w:t>
      </w:r>
      <w:r w:rsidRPr="003026F4">
        <w:rPr>
          <w:color w:val="000000" w:themeColor="text1"/>
        </w:rPr>
        <w:t xml:space="preserve"> we describe a </w:t>
      </w:r>
      <w:r w:rsidR="00B31ACD" w:rsidRPr="003026F4">
        <w:rPr>
          <w:color w:val="000000" w:themeColor="text1"/>
        </w:rPr>
        <w:t xml:space="preserve">workflow </w:t>
      </w:r>
      <w:r w:rsidRPr="003026F4">
        <w:rPr>
          <w:color w:val="000000" w:themeColor="text1"/>
        </w:rPr>
        <w:t xml:space="preserve">to select </w:t>
      </w:r>
      <w:r w:rsidR="004747EE">
        <w:rPr>
          <w:color w:val="000000" w:themeColor="text1"/>
        </w:rPr>
        <w:t xml:space="preserve">the </w:t>
      </w:r>
      <w:r w:rsidRPr="003026F4">
        <w:rPr>
          <w:color w:val="000000" w:themeColor="text1"/>
        </w:rPr>
        <w:t>areas for TEM in an automatic and unbiased way. The user selects the area of interest within a</w:t>
      </w:r>
      <w:r w:rsidR="004E4A59">
        <w:rPr>
          <w:color w:val="000000" w:themeColor="text1"/>
        </w:rPr>
        <w:t>n</w:t>
      </w:r>
      <w:r w:rsidRPr="003026F4">
        <w:rPr>
          <w:color w:val="000000" w:themeColor="text1"/>
        </w:rPr>
        <w:t xml:space="preserve"> </w:t>
      </w:r>
      <w:r w:rsidR="00202B4B">
        <w:rPr>
          <w:color w:val="000000" w:themeColor="text1"/>
        </w:rPr>
        <w:t>ultra-</w:t>
      </w:r>
      <w:r w:rsidRPr="003026F4">
        <w:rPr>
          <w:color w:val="000000" w:themeColor="text1"/>
        </w:rPr>
        <w:t xml:space="preserve">thin section under the TEM, and uses several software solutions </w:t>
      </w:r>
      <w:r w:rsidR="00A86FEB" w:rsidRPr="003026F4">
        <w:rPr>
          <w:color w:val="000000" w:themeColor="text1"/>
        </w:rPr>
        <w:t xml:space="preserve">for the workflow including our </w:t>
      </w:r>
      <w:r w:rsidR="00A86FEB" w:rsidRPr="009E324E">
        <w:rPr>
          <w:i/>
          <w:color w:val="000000" w:themeColor="text1"/>
        </w:rPr>
        <w:t>RPS</w:t>
      </w:r>
      <w:r w:rsidR="00A86FEB" w:rsidRPr="003026F4">
        <w:rPr>
          <w:color w:val="000000" w:themeColor="text1"/>
        </w:rPr>
        <w:t xml:space="preserve"> software </w:t>
      </w:r>
      <w:r w:rsidRPr="003026F4">
        <w:rPr>
          <w:color w:val="000000" w:themeColor="text1"/>
        </w:rPr>
        <w:t>t</w:t>
      </w:r>
      <w:r w:rsidR="00A86FEB" w:rsidRPr="003026F4">
        <w:rPr>
          <w:color w:val="000000" w:themeColor="text1"/>
        </w:rPr>
        <w:t>hat</w:t>
      </w:r>
      <w:r w:rsidRPr="003026F4">
        <w:rPr>
          <w:color w:val="000000" w:themeColor="text1"/>
        </w:rPr>
        <w:t xml:space="preserve"> automatically calculate</w:t>
      </w:r>
      <w:r w:rsidR="00A86FEB" w:rsidRPr="003026F4">
        <w:rPr>
          <w:color w:val="000000" w:themeColor="text1"/>
        </w:rPr>
        <w:t>s</w:t>
      </w:r>
      <w:r w:rsidRPr="003026F4">
        <w:rPr>
          <w:color w:val="000000" w:themeColor="text1"/>
        </w:rPr>
        <w:t xml:space="preserve"> the coordinates of 20 </w:t>
      </w:r>
      <w:r w:rsidR="00C11995" w:rsidRPr="003026F4">
        <w:rPr>
          <w:color w:val="000000" w:themeColor="text1"/>
        </w:rPr>
        <w:t>sampling area</w:t>
      </w:r>
      <w:r w:rsidR="00B31ACD" w:rsidRPr="003026F4">
        <w:rPr>
          <w:color w:val="000000" w:themeColor="text1"/>
        </w:rPr>
        <w:t xml:space="preserve">s </w:t>
      </w:r>
      <w:r w:rsidRPr="003026F4">
        <w:rPr>
          <w:color w:val="000000" w:themeColor="text1"/>
        </w:rPr>
        <w:t>within th</w:t>
      </w:r>
      <w:r w:rsidR="001E647D">
        <w:rPr>
          <w:color w:val="000000" w:themeColor="text1"/>
        </w:rPr>
        <w:t>e</w:t>
      </w:r>
      <w:r w:rsidRPr="003026F4">
        <w:rPr>
          <w:color w:val="000000" w:themeColor="text1"/>
        </w:rPr>
        <w:t xml:space="preserve"> area of interest</w:t>
      </w:r>
      <w:r w:rsidR="00C27899" w:rsidRPr="003026F4">
        <w:rPr>
          <w:color w:val="000000" w:themeColor="text1"/>
        </w:rPr>
        <w:t>. T</w:t>
      </w:r>
      <w:r w:rsidR="00A86FEB" w:rsidRPr="003026F4">
        <w:rPr>
          <w:color w:val="000000" w:themeColor="text1"/>
        </w:rPr>
        <w:t>hen</w:t>
      </w:r>
      <w:r w:rsidR="004747EE">
        <w:rPr>
          <w:color w:val="000000" w:themeColor="text1"/>
        </w:rPr>
        <w:t>,</w:t>
      </w:r>
      <w:r w:rsidRPr="003026F4">
        <w:rPr>
          <w:color w:val="000000" w:themeColor="text1"/>
        </w:rPr>
        <w:t xml:space="preserve"> the </w:t>
      </w:r>
      <w:r w:rsidR="00A86FEB" w:rsidRPr="003026F4">
        <w:rPr>
          <w:color w:val="000000" w:themeColor="text1"/>
        </w:rPr>
        <w:t xml:space="preserve">TEM </w:t>
      </w:r>
      <w:r w:rsidRPr="003026F4">
        <w:rPr>
          <w:color w:val="000000" w:themeColor="text1"/>
        </w:rPr>
        <w:t xml:space="preserve">stage </w:t>
      </w:r>
      <w:r w:rsidR="00A86FEB" w:rsidRPr="003026F4">
        <w:rPr>
          <w:color w:val="000000" w:themeColor="text1"/>
        </w:rPr>
        <w:t xml:space="preserve">is moved </w:t>
      </w:r>
      <w:r w:rsidRPr="003026F4">
        <w:rPr>
          <w:color w:val="000000" w:themeColor="text1"/>
        </w:rPr>
        <w:t xml:space="preserve">to each </w:t>
      </w:r>
      <w:r w:rsidR="00C11995" w:rsidRPr="003026F4">
        <w:rPr>
          <w:color w:val="000000" w:themeColor="text1"/>
        </w:rPr>
        <w:t>sampling area</w:t>
      </w:r>
      <w:r w:rsidR="00B31ACD" w:rsidRPr="003026F4">
        <w:rPr>
          <w:color w:val="000000" w:themeColor="text1"/>
        </w:rPr>
        <w:t xml:space="preserve"> </w:t>
      </w:r>
      <w:r w:rsidRPr="003026F4">
        <w:rPr>
          <w:color w:val="000000" w:themeColor="text1"/>
        </w:rPr>
        <w:t xml:space="preserve">for photography. This is possible both for </w:t>
      </w:r>
      <w:r w:rsidR="00B76E3F" w:rsidRPr="003026F4">
        <w:rPr>
          <w:color w:val="000000" w:themeColor="text1"/>
        </w:rPr>
        <w:t>analyzing</w:t>
      </w:r>
      <w:r w:rsidRPr="003026F4">
        <w:rPr>
          <w:color w:val="000000" w:themeColor="text1"/>
        </w:rPr>
        <w:t xml:space="preserve"> single sections and for </w:t>
      </w:r>
      <w:r w:rsidR="00B76E3F" w:rsidRPr="003026F4">
        <w:rPr>
          <w:color w:val="000000" w:themeColor="text1"/>
        </w:rPr>
        <w:t>analyzing</w:t>
      </w:r>
      <w:r w:rsidRPr="003026F4">
        <w:rPr>
          <w:color w:val="000000" w:themeColor="text1"/>
        </w:rPr>
        <w:t xml:space="preserve"> pairs of sections, a known distance apart, which allows selecting areas for imaging without the bias of the investigator.</w:t>
      </w:r>
    </w:p>
    <w:p w14:paraId="745DA585" w14:textId="77777777" w:rsidR="00D075F7" w:rsidRPr="003026F4" w:rsidRDefault="00D075F7" w:rsidP="003026F4">
      <w:pPr>
        <w:rPr>
          <w:color w:val="000000" w:themeColor="text1"/>
        </w:rPr>
      </w:pPr>
    </w:p>
    <w:p w14:paraId="23A210F7" w14:textId="626127F8" w:rsidR="00451E44" w:rsidRPr="003026F4" w:rsidRDefault="00451E44" w:rsidP="003026F4">
      <w:pPr>
        <w:rPr>
          <w:color w:val="000000" w:themeColor="text1"/>
        </w:rPr>
      </w:pPr>
      <w:r w:rsidRPr="003026F4">
        <w:rPr>
          <w:color w:val="000000" w:themeColor="text1"/>
        </w:rPr>
        <w:t xml:space="preserve">This </w:t>
      </w:r>
      <w:r w:rsidR="00B94267" w:rsidRPr="003026F4">
        <w:rPr>
          <w:color w:val="000000" w:themeColor="text1"/>
        </w:rPr>
        <w:t xml:space="preserve">workflow </w:t>
      </w:r>
      <w:r w:rsidRPr="003026F4">
        <w:rPr>
          <w:color w:val="000000" w:themeColor="text1"/>
        </w:rPr>
        <w:t>proved valuable when documenting ultrastructural features in mouse brain sections</w:t>
      </w:r>
      <w:r w:rsidR="003D580C" w:rsidRPr="003026F4">
        <w:rPr>
          <w:color w:val="000000" w:themeColor="text1"/>
          <w:vertAlign w:val="superscript"/>
        </w:rPr>
        <w:t>4-5</w:t>
      </w:r>
      <w:r w:rsidRPr="003026F4">
        <w:rPr>
          <w:color w:val="000000" w:themeColor="text1"/>
        </w:rPr>
        <w:t xml:space="preserve">. </w:t>
      </w:r>
      <w:r w:rsidR="00B94267" w:rsidRPr="003026F4">
        <w:rPr>
          <w:color w:val="000000" w:themeColor="text1"/>
        </w:rPr>
        <w:t xml:space="preserve">In these studies, </w:t>
      </w:r>
      <w:r w:rsidRPr="003026F4">
        <w:rPr>
          <w:color w:val="000000" w:themeColor="text1"/>
        </w:rPr>
        <w:t>the polymorph cell layer of the dentate gyrus (</w:t>
      </w:r>
      <w:proofErr w:type="spellStart"/>
      <w:r w:rsidRPr="003026F4">
        <w:rPr>
          <w:color w:val="000000" w:themeColor="text1"/>
        </w:rPr>
        <w:t>DGpl</w:t>
      </w:r>
      <w:proofErr w:type="spellEnd"/>
      <w:r w:rsidRPr="003026F4">
        <w:rPr>
          <w:color w:val="000000" w:themeColor="text1"/>
        </w:rPr>
        <w:t>)</w:t>
      </w:r>
      <w:r w:rsidR="00B94267" w:rsidRPr="003026F4">
        <w:rPr>
          <w:color w:val="000000" w:themeColor="text1"/>
        </w:rPr>
        <w:t xml:space="preserve"> was examined as an area of interest</w:t>
      </w:r>
      <w:r w:rsidRPr="003026F4">
        <w:rPr>
          <w:color w:val="000000" w:themeColor="text1"/>
        </w:rPr>
        <w:t>. Our method proved suitable for examining the DG, because a coronal section of the dorsal DG (Bregma −1.3) fits into a</w:t>
      </w:r>
      <w:r w:rsidR="008655B3">
        <w:rPr>
          <w:color w:val="000000" w:themeColor="text1"/>
        </w:rPr>
        <w:t>n</w:t>
      </w:r>
      <w:r w:rsidRPr="003026F4">
        <w:rPr>
          <w:color w:val="000000" w:themeColor="text1"/>
        </w:rPr>
        <w:t xml:space="preserve"> </w:t>
      </w:r>
      <w:r w:rsidR="008655B3">
        <w:rPr>
          <w:color w:val="000000" w:themeColor="text1"/>
        </w:rPr>
        <w:t>ultra-</w:t>
      </w:r>
      <w:r w:rsidRPr="003026F4">
        <w:rPr>
          <w:color w:val="000000" w:themeColor="text1"/>
        </w:rPr>
        <w:t xml:space="preserve">thin section and its outlines are readily </w:t>
      </w:r>
      <w:r w:rsidR="00B76E3F" w:rsidRPr="003026F4">
        <w:rPr>
          <w:color w:val="000000" w:themeColor="text1"/>
        </w:rPr>
        <w:t>recognized</w:t>
      </w:r>
      <w:r w:rsidRPr="003026F4">
        <w:rPr>
          <w:color w:val="000000" w:themeColor="text1"/>
        </w:rPr>
        <w:t xml:space="preserve"> at low magnification. If other brain regions were to be examined, it would be important to check their size and distinguishing features before planning the experiments. </w:t>
      </w:r>
    </w:p>
    <w:p w14:paraId="3BF4A1E9" w14:textId="77777777" w:rsidR="00D075F7" w:rsidRPr="003026F4" w:rsidRDefault="00D075F7" w:rsidP="003026F4">
      <w:pPr>
        <w:rPr>
          <w:color w:val="000000" w:themeColor="text1"/>
        </w:rPr>
      </w:pPr>
    </w:p>
    <w:p w14:paraId="7F5815FC" w14:textId="0F79A4D2" w:rsidR="004A71E4" w:rsidRPr="003026F4" w:rsidRDefault="00B94267" w:rsidP="003026F4">
      <w:pPr>
        <w:rPr>
          <w:color w:val="000000" w:themeColor="text1"/>
        </w:rPr>
      </w:pPr>
      <w:r w:rsidRPr="003026F4">
        <w:rPr>
          <w:color w:val="000000" w:themeColor="text1"/>
        </w:rPr>
        <w:t xml:space="preserve">Applying the workflow described here </w:t>
      </w:r>
      <w:r w:rsidR="00037533" w:rsidRPr="003026F4">
        <w:rPr>
          <w:color w:val="000000" w:themeColor="text1"/>
        </w:rPr>
        <w:t>showed that</w:t>
      </w:r>
      <w:r w:rsidR="00451E44" w:rsidRPr="003026F4">
        <w:rPr>
          <w:color w:val="000000" w:themeColor="text1"/>
        </w:rPr>
        <w:t xml:space="preserve"> EE </w:t>
      </w:r>
      <w:r w:rsidR="00037533" w:rsidRPr="003026F4">
        <w:rPr>
          <w:color w:val="000000" w:themeColor="text1"/>
        </w:rPr>
        <w:t xml:space="preserve">housing </w:t>
      </w:r>
      <w:r w:rsidR="00451E44" w:rsidRPr="003026F4">
        <w:rPr>
          <w:color w:val="000000" w:themeColor="text1"/>
        </w:rPr>
        <w:t>increases the width of the synaptic cleft significantly in</w:t>
      </w:r>
      <w:r w:rsidR="00037533" w:rsidRPr="003026F4">
        <w:rPr>
          <w:color w:val="000000" w:themeColor="text1"/>
        </w:rPr>
        <w:t xml:space="preserve"> </w:t>
      </w:r>
      <w:r w:rsidR="003D580C" w:rsidRPr="003026F4">
        <w:rPr>
          <w:color w:val="000000" w:themeColor="text1"/>
        </w:rPr>
        <w:t>the DGpl</w:t>
      </w:r>
      <w:r w:rsidR="007668BF" w:rsidRPr="003026F4">
        <w:rPr>
          <w:color w:val="000000" w:themeColor="text1"/>
          <w:vertAlign w:val="superscript"/>
        </w:rPr>
        <w:t>4</w:t>
      </w:r>
      <w:r w:rsidRPr="003026F4">
        <w:rPr>
          <w:color w:val="000000" w:themeColor="text1"/>
        </w:rPr>
        <w:t>, in respect to standard housing conditions.</w:t>
      </w:r>
      <w:r w:rsidR="00451E44" w:rsidRPr="003026F4">
        <w:rPr>
          <w:color w:val="000000" w:themeColor="text1"/>
        </w:rPr>
        <w:t xml:space="preserve"> </w:t>
      </w:r>
      <w:r w:rsidRPr="003026F4">
        <w:rPr>
          <w:color w:val="000000" w:themeColor="text1"/>
        </w:rPr>
        <w:t xml:space="preserve">Moreover, the number </w:t>
      </w:r>
      <w:r w:rsidR="00451E44" w:rsidRPr="003026F4">
        <w:rPr>
          <w:color w:val="000000" w:themeColor="text1"/>
        </w:rPr>
        <w:t>of dense core vesicles</w:t>
      </w:r>
      <w:r w:rsidRPr="003026F4">
        <w:rPr>
          <w:color w:val="000000" w:themeColor="text1"/>
        </w:rPr>
        <w:t xml:space="preserve"> was </w:t>
      </w:r>
      <w:r w:rsidR="00451E44" w:rsidRPr="003026F4">
        <w:rPr>
          <w:color w:val="000000" w:themeColor="text1"/>
        </w:rPr>
        <w:t>significant</w:t>
      </w:r>
      <w:r w:rsidRPr="003026F4">
        <w:rPr>
          <w:color w:val="000000" w:themeColor="text1"/>
        </w:rPr>
        <w:t>ly</w:t>
      </w:r>
      <w:r w:rsidR="00451E44" w:rsidRPr="003026F4">
        <w:rPr>
          <w:color w:val="000000" w:themeColor="text1"/>
        </w:rPr>
        <w:t xml:space="preserve"> decrease</w:t>
      </w:r>
      <w:r w:rsidR="00B31ACD" w:rsidRPr="003026F4">
        <w:rPr>
          <w:color w:val="000000" w:themeColor="text1"/>
        </w:rPr>
        <w:t>d</w:t>
      </w:r>
      <w:r w:rsidR="00451E44" w:rsidRPr="003026F4">
        <w:rPr>
          <w:color w:val="000000" w:themeColor="text1"/>
        </w:rPr>
        <w:t xml:space="preserve"> in the EE-housed animals</w:t>
      </w:r>
      <w:r w:rsidR="007668BF" w:rsidRPr="003026F4">
        <w:rPr>
          <w:color w:val="000000" w:themeColor="text1"/>
          <w:vertAlign w:val="superscript"/>
        </w:rPr>
        <w:t>4</w:t>
      </w:r>
      <w:r w:rsidRPr="003026F4">
        <w:rPr>
          <w:color w:val="000000" w:themeColor="text1"/>
        </w:rPr>
        <w:t xml:space="preserve">, indicating </w:t>
      </w:r>
      <w:r w:rsidR="004747EE">
        <w:rPr>
          <w:color w:val="000000" w:themeColor="text1"/>
        </w:rPr>
        <w:t xml:space="preserve">the </w:t>
      </w:r>
      <w:r w:rsidRPr="003026F4">
        <w:rPr>
          <w:color w:val="000000" w:themeColor="text1"/>
        </w:rPr>
        <w:t>changes in the household of neuropeptides.</w:t>
      </w:r>
      <w:r w:rsidR="00451E44" w:rsidRPr="003026F4">
        <w:rPr>
          <w:color w:val="000000" w:themeColor="text1"/>
        </w:rPr>
        <w:t xml:space="preserve"> </w:t>
      </w:r>
      <w:r w:rsidRPr="003026F4">
        <w:rPr>
          <w:color w:val="000000" w:themeColor="text1"/>
        </w:rPr>
        <w:t xml:space="preserve">When </w:t>
      </w:r>
      <w:r w:rsidR="00451E44" w:rsidRPr="003026F4">
        <w:rPr>
          <w:color w:val="000000" w:themeColor="text1"/>
        </w:rPr>
        <w:t xml:space="preserve">WT and NPY knockout mice were </w:t>
      </w:r>
      <w:r w:rsidRPr="003026F4">
        <w:rPr>
          <w:color w:val="000000" w:themeColor="text1"/>
        </w:rPr>
        <w:t>kept under EE conditions, t</w:t>
      </w:r>
      <w:r w:rsidR="00451E44" w:rsidRPr="003026F4">
        <w:rPr>
          <w:color w:val="000000" w:themeColor="text1"/>
        </w:rPr>
        <w:t xml:space="preserve">he number of neurons/µm³ in the </w:t>
      </w:r>
      <w:proofErr w:type="spellStart"/>
      <w:r w:rsidR="00451E44" w:rsidRPr="003026F4">
        <w:rPr>
          <w:color w:val="000000" w:themeColor="text1"/>
        </w:rPr>
        <w:t>DGpl</w:t>
      </w:r>
      <w:proofErr w:type="spellEnd"/>
      <w:r w:rsidR="00451E44" w:rsidRPr="003026F4">
        <w:rPr>
          <w:color w:val="000000" w:themeColor="text1"/>
        </w:rPr>
        <w:t xml:space="preserve"> increased while the density of DCV decreased </w:t>
      </w:r>
      <w:r w:rsidRPr="003026F4">
        <w:rPr>
          <w:color w:val="000000" w:themeColor="text1"/>
        </w:rPr>
        <w:t>in respect to SE-housing</w:t>
      </w:r>
      <w:r w:rsidR="007668BF" w:rsidRPr="003026F4">
        <w:rPr>
          <w:color w:val="000000" w:themeColor="text1"/>
          <w:vertAlign w:val="superscript"/>
        </w:rPr>
        <w:t>5</w:t>
      </w:r>
      <w:r w:rsidRPr="003026F4">
        <w:rPr>
          <w:color w:val="000000" w:themeColor="text1"/>
        </w:rPr>
        <w:t>.</w:t>
      </w:r>
      <w:r w:rsidR="00451E44" w:rsidRPr="003026F4">
        <w:rPr>
          <w:color w:val="000000" w:themeColor="text1"/>
        </w:rPr>
        <w:t xml:space="preserve"> In contrast, NPY knockout resulted in a significant increase of synaptic vesicles in the reserve pool (undocked synaptic vesicles) independent of housing conditions</w:t>
      </w:r>
      <w:r w:rsidR="00607B1F" w:rsidRPr="003026F4">
        <w:rPr>
          <w:color w:val="000000" w:themeColor="text1"/>
          <w:vertAlign w:val="superscript"/>
        </w:rPr>
        <w:t>5</w:t>
      </w:r>
      <w:r w:rsidR="00451E44" w:rsidRPr="003026F4">
        <w:rPr>
          <w:color w:val="000000" w:themeColor="text1"/>
        </w:rPr>
        <w:t>. The effect of EE on the width of the synaptic cleft was reversed in the NPY KO group</w:t>
      </w:r>
      <w:r w:rsidR="001F6360" w:rsidRPr="003026F4">
        <w:rPr>
          <w:color w:val="000000" w:themeColor="text1"/>
        </w:rPr>
        <w:t xml:space="preserve"> </w:t>
      </w:r>
      <w:r w:rsidR="001F6360" w:rsidRPr="003026F4">
        <w:rPr>
          <w:color w:val="auto"/>
        </w:rPr>
        <w:t>resulting in a significant difference between EE-housed WT and NPY KO mice</w:t>
      </w:r>
      <w:r w:rsidR="007668BF" w:rsidRPr="003026F4">
        <w:rPr>
          <w:color w:val="auto"/>
          <w:vertAlign w:val="superscript"/>
        </w:rPr>
        <w:t>5</w:t>
      </w:r>
      <w:r w:rsidR="00451E44" w:rsidRPr="003026F4">
        <w:rPr>
          <w:color w:val="auto"/>
        </w:rPr>
        <w:t>.</w:t>
      </w:r>
      <w:r w:rsidRPr="003026F4">
        <w:rPr>
          <w:color w:val="auto"/>
        </w:rPr>
        <w:t xml:space="preserve"> </w:t>
      </w:r>
      <w:r w:rsidRPr="003026F4">
        <w:rPr>
          <w:color w:val="000000" w:themeColor="text1"/>
        </w:rPr>
        <w:t xml:space="preserve">Taken together with </w:t>
      </w:r>
      <w:r w:rsidR="00B76E3F" w:rsidRPr="003026F4">
        <w:rPr>
          <w:color w:val="000000" w:themeColor="text1"/>
        </w:rPr>
        <w:t>behavioral</w:t>
      </w:r>
      <w:r w:rsidRPr="003026F4">
        <w:rPr>
          <w:color w:val="000000" w:themeColor="text1"/>
        </w:rPr>
        <w:t xml:space="preserve"> studies of WT and NPY knockout animals held under both types of housing conditions, this indicates </w:t>
      </w:r>
      <w:r w:rsidR="001F6360" w:rsidRPr="003026F4">
        <w:rPr>
          <w:color w:val="000000" w:themeColor="text1"/>
        </w:rPr>
        <w:t>a crucial role of NPY for the neurobiological effects of EE</w:t>
      </w:r>
      <w:r w:rsidR="007668BF" w:rsidRPr="003026F4">
        <w:rPr>
          <w:color w:val="000000" w:themeColor="text1"/>
          <w:vertAlign w:val="superscript"/>
        </w:rPr>
        <w:t>5</w:t>
      </w:r>
      <w:r w:rsidRPr="003026F4">
        <w:rPr>
          <w:color w:val="000000" w:themeColor="text1"/>
        </w:rPr>
        <w:t>.</w:t>
      </w:r>
      <w:r w:rsidR="00451E44" w:rsidRPr="003026F4">
        <w:rPr>
          <w:color w:val="000000" w:themeColor="text1"/>
        </w:rPr>
        <w:t xml:space="preserve"> </w:t>
      </w:r>
    </w:p>
    <w:p w14:paraId="6086FF2E" w14:textId="77777777" w:rsidR="00D075F7" w:rsidRPr="003026F4" w:rsidRDefault="00D075F7" w:rsidP="003026F4">
      <w:pPr>
        <w:rPr>
          <w:color w:val="000000" w:themeColor="text1"/>
        </w:rPr>
      </w:pPr>
    </w:p>
    <w:p w14:paraId="2BDCBAE3" w14:textId="04ADE0E7" w:rsidR="00451E44" w:rsidRPr="003026F4" w:rsidRDefault="00451E44" w:rsidP="003026F4">
      <w:pPr>
        <w:rPr>
          <w:color w:val="000000" w:themeColor="text1"/>
        </w:rPr>
      </w:pPr>
      <w:r w:rsidRPr="003026F4">
        <w:rPr>
          <w:color w:val="000000" w:themeColor="text1"/>
        </w:rPr>
        <w:t xml:space="preserve">For </w:t>
      </w:r>
      <w:r w:rsidR="00B76E3F" w:rsidRPr="003026F4">
        <w:rPr>
          <w:color w:val="000000" w:themeColor="text1"/>
        </w:rPr>
        <w:t>visualizing</w:t>
      </w:r>
      <w:r w:rsidRPr="003026F4">
        <w:rPr>
          <w:color w:val="000000" w:themeColor="text1"/>
        </w:rPr>
        <w:t xml:space="preserve"> the iron stored in the human brain, a script was compiled for </w:t>
      </w:r>
      <w:proofErr w:type="spellStart"/>
      <w:r w:rsidRPr="004747EE">
        <w:rPr>
          <w:color w:val="000000" w:themeColor="text1"/>
        </w:rPr>
        <w:t>SerialEM</w:t>
      </w:r>
      <w:proofErr w:type="spellEnd"/>
      <w:r w:rsidRPr="003026F4">
        <w:rPr>
          <w:color w:val="000000" w:themeColor="text1"/>
        </w:rPr>
        <w:t xml:space="preserve"> software to randomly choose the points of acquisition from within a whole ultrathin section, with the aim of obtaining an energy filtered electron micrograph at each of these points. After loading the section into the electron microscope, the script performed the stabilization of the section (</w:t>
      </w:r>
      <w:r w:rsidRPr="004747EE">
        <w:rPr>
          <w:i/>
          <w:color w:val="000000" w:themeColor="text1"/>
        </w:rPr>
        <w:t>i.e</w:t>
      </w:r>
      <w:r w:rsidRPr="003026F4">
        <w:rPr>
          <w:color w:val="000000" w:themeColor="text1"/>
        </w:rPr>
        <w:t>.</w:t>
      </w:r>
      <w:r w:rsidR="004747EE">
        <w:rPr>
          <w:color w:val="000000" w:themeColor="text1"/>
        </w:rPr>
        <w:t>,</w:t>
      </w:r>
      <w:r w:rsidRPr="003026F4">
        <w:rPr>
          <w:color w:val="000000" w:themeColor="text1"/>
        </w:rPr>
        <w:t xml:space="preserve"> the </w:t>
      </w:r>
      <w:r w:rsidR="001E647D">
        <w:rPr>
          <w:color w:val="000000" w:themeColor="text1"/>
        </w:rPr>
        <w:t>‘</w:t>
      </w:r>
      <w:r w:rsidRPr="003026F4">
        <w:rPr>
          <w:color w:val="000000" w:themeColor="text1"/>
        </w:rPr>
        <w:t xml:space="preserve">specimen-cooking’ routine) overnight. The script then randomly selected </w:t>
      </w:r>
      <w:proofErr w:type="gramStart"/>
      <w:r w:rsidRPr="003026F4">
        <w:rPr>
          <w:color w:val="000000" w:themeColor="text1"/>
        </w:rPr>
        <w:t>a number of</w:t>
      </w:r>
      <w:proofErr w:type="gramEnd"/>
      <w:r w:rsidRPr="003026F4">
        <w:rPr>
          <w:color w:val="000000" w:themeColor="text1"/>
        </w:rPr>
        <w:t xml:space="preserve"> points </w:t>
      </w:r>
      <w:r w:rsidR="00B31ACD" w:rsidRPr="003026F4">
        <w:rPr>
          <w:color w:val="000000" w:themeColor="text1"/>
        </w:rPr>
        <w:t xml:space="preserve">predefined by the user </w:t>
      </w:r>
      <w:r w:rsidRPr="003026F4">
        <w:rPr>
          <w:color w:val="000000" w:themeColor="text1"/>
        </w:rPr>
        <w:t xml:space="preserve">from those marked with a grating in </w:t>
      </w:r>
      <w:r w:rsidR="00CF6418" w:rsidRPr="00CF6418">
        <w:rPr>
          <w:b/>
          <w:color w:val="000000" w:themeColor="text1"/>
        </w:rPr>
        <w:t>F</w:t>
      </w:r>
      <w:r w:rsidRPr="00CF6418">
        <w:rPr>
          <w:b/>
          <w:color w:val="000000" w:themeColor="text1"/>
        </w:rPr>
        <w:t xml:space="preserve">igure </w:t>
      </w:r>
      <w:r w:rsidR="00B20F16" w:rsidRPr="00CF6418">
        <w:rPr>
          <w:b/>
          <w:color w:val="000000" w:themeColor="text1"/>
        </w:rPr>
        <w:t>3</w:t>
      </w:r>
      <w:r w:rsidRPr="003026F4">
        <w:rPr>
          <w:color w:val="000000" w:themeColor="text1"/>
        </w:rPr>
        <w:t xml:space="preserve">. </w:t>
      </w:r>
      <w:r w:rsidR="00E8028E">
        <w:rPr>
          <w:color w:val="000000" w:themeColor="text1"/>
        </w:rPr>
        <w:t xml:space="preserve">By </w:t>
      </w:r>
      <w:r w:rsidRPr="003026F4">
        <w:rPr>
          <w:color w:val="000000" w:themeColor="text1"/>
        </w:rPr>
        <w:t>producing a test micrograph and checking its gr</w:t>
      </w:r>
      <w:r w:rsidR="001E647D">
        <w:rPr>
          <w:color w:val="000000" w:themeColor="text1"/>
        </w:rPr>
        <w:t>a</w:t>
      </w:r>
      <w:r w:rsidRPr="003026F4">
        <w:rPr>
          <w:color w:val="000000" w:themeColor="text1"/>
        </w:rPr>
        <w:t>y levels,</w:t>
      </w:r>
      <w:r w:rsidR="00E8028E">
        <w:rPr>
          <w:color w:val="000000" w:themeColor="text1"/>
        </w:rPr>
        <w:t xml:space="preserve"> the script checked</w:t>
      </w:r>
      <w:r w:rsidRPr="003026F4">
        <w:rPr>
          <w:color w:val="000000" w:themeColor="text1"/>
        </w:rPr>
        <w:t xml:space="preserve"> if the chosen points </w:t>
      </w:r>
      <w:r w:rsidR="00E8028E">
        <w:rPr>
          <w:color w:val="000000" w:themeColor="text1"/>
        </w:rPr>
        <w:t>were</w:t>
      </w:r>
      <w:r w:rsidR="00E8028E" w:rsidRPr="003026F4">
        <w:rPr>
          <w:color w:val="000000" w:themeColor="text1"/>
        </w:rPr>
        <w:t xml:space="preserve"> </w:t>
      </w:r>
      <w:r w:rsidRPr="003026F4">
        <w:rPr>
          <w:color w:val="000000" w:themeColor="text1"/>
        </w:rPr>
        <w:t>located on a visible part of the section, rejecting the points that land</w:t>
      </w:r>
      <w:r w:rsidR="00E8028E">
        <w:rPr>
          <w:color w:val="000000" w:themeColor="text1"/>
        </w:rPr>
        <w:t>ed</w:t>
      </w:r>
      <w:r w:rsidRPr="003026F4">
        <w:rPr>
          <w:color w:val="000000" w:themeColor="text1"/>
        </w:rPr>
        <w:t xml:space="preserve"> on grid bars. Most of the workflow was handled by the script with minimal interaction of the user. However</w:t>
      </w:r>
      <w:r w:rsidR="00CF6418">
        <w:rPr>
          <w:color w:val="000000" w:themeColor="text1"/>
        </w:rPr>
        <w:t>,</w:t>
      </w:r>
      <w:r w:rsidRPr="003026F4">
        <w:rPr>
          <w:color w:val="000000" w:themeColor="text1"/>
        </w:rPr>
        <w:t xml:space="preserve"> it was not possible to automatically record energy filtered micrographs (with this setup), as there was too little </w:t>
      </w:r>
      <w:r w:rsidR="00B31ACD" w:rsidRPr="003026F4">
        <w:rPr>
          <w:color w:val="000000" w:themeColor="text1"/>
        </w:rPr>
        <w:t xml:space="preserve">light </w:t>
      </w:r>
      <w:r w:rsidRPr="003026F4">
        <w:rPr>
          <w:color w:val="000000" w:themeColor="text1"/>
        </w:rPr>
        <w:t xml:space="preserve">for the autofocus routine of </w:t>
      </w:r>
      <w:proofErr w:type="spellStart"/>
      <w:r w:rsidR="00B31ACD" w:rsidRPr="009C7D47">
        <w:rPr>
          <w:color w:val="000000" w:themeColor="text1"/>
        </w:rPr>
        <w:t>SerialEM</w:t>
      </w:r>
      <w:proofErr w:type="spellEnd"/>
      <w:r w:rsidRPr="003026F4">
        <w:rPr>
          <w:color w:val="000000" w:themeColor="text1"/>
        </w:rPr>
        <w:t xml:space="preserve">. Therefore, we switched to </w:t>
      </w:r>
      <w:r w:rsidRPr="009C7D47">
        <w:rPr>
          <w:color w:val="000000" w:themeColor="text1"/>
        </w:rPr>
        <w:t>D</w:t>
      </w:r>
      <w:r w:rsidR="00107893" w:rsidRPr="009C7D47">
        <w:rPr>
          <w:color w:val="000000" w:themeColor="text1"/>
        </w:rPr>
        <w:t>M</w:t>
      </w:r>
      <w:r w:rsidR="00107893">
        <w:rPr>
          <w:color w:val="000000" w:themeColor="text1"/>
        </w:rPr>
        <w:t xml:space="preserve"> </w:t>
      </w:r>
      <w:r w:rsidRPr="003026F4">
        <w:rPr>
          <w:color w:val="000000" w:themeColor="text1"/>
        </w:rPr>
        <w:t xml:space="preserve">software as soon as the script had moved the stage to each point, adjusted the focus by hand, and made an EFTEM image of iron. An example for an EFTEM iron image from post-mortem human brain is shown in </w:t>
      </w:r>
      <w:r w:rsidR="009C7D47" w:rsidRPr="009C7D47">
        <w:rPr>
          <w:b/>
          <w:color w:val="000000" w:themeColor="text1"/>
        </w:rPr>
        <w:t>F</w:t>
      </w:r>
      <w:r w:rsidRPr="009C7D47">
        <w:rPr>
          <w:b/>
          <w:color w:val="000000" w:themeColor="text1"/>
        </w:rPr>
        <w:t xml:space="preserve">igure </w:t>
      </w:r>
      <w:r w:rsidR="00B20F16" w:rsidRPr="009C7D47">
        <w:rPr>
          <w:b/>
          <w:color w:val="000000" w:themeColor="text1"/>
        </w:rPr>
        <w:t>4</w:t>
      </w:r>
      <w:r w:rsidRPr="003026F4">
        <w:rPr>
          <w:color w:val="000000" w:themeColor="text1"/>
        </w:rPr>
        <w:t>.</w:t>
      </w:r>
    </w:p>
    <w:p w14:paraId="362B41CD" w14:textId="77777777" w:rsidR="00451E44" w:rsidRPr="003026F4" w:rsidRDefault="00451E44" w:rsidP="003026F4">
      <w:pPr>
        <w:rPr>
          <w:rFonts w:asciiTheme="minorHAnsi" w:hAnsiTheme="minorHAnsi" w:cstheme="minorHAnsi"/>
          <w:color w:val="808080" w:themeColor="background1" w:themeShade="80"/>
        </w:rPr>
      </w:pPr>
    </w:p>
    <w:p w14:paraId="6E669C54" w14:textId="1564E774" w:rsidR="002C400C" w:rsidRPr="003026F4" w:rsidRDefault="00B32616" w:rsidP="003026F4">
      <w:pPr>
        <w:rPr>
          <w:rFonts w:asciiTheme="minorHAnsi" w:hAnsiTheme="minorHAnsi" w:cstheme="minorHAnsi"/>
          <w:b/>
        </w:rPr>
      </w:pPr>
      <w:r w:rsidRPr="003026F4">
        <w:rPr>
          <w:rFonts w:asciiTheme="minorHAnsi" w:hAnsiTheme="minorHAnsi" w:cstheme="minorHAnsi"/>
          <w:b/>
        </w:rPr>
        <w:t xml:space="preserve">FIGURE </w:t>
      </w:r>
      <w:r w:rsidR="0013621E" w:rsidRPr="003026F4">
        <w:rPr>
          <w:rFonts w:asciiTheme="minorHAnsi" w:hAnsiTheme="minorHAnsi" w:cstheme="minorHAnsi"/>
          <w:b/>
        </w:rPr>
        <w:t xml:space="preserve">AND TABLE </w:t>
      </w:r>
      <w:r w:rsidRPr="003026F4">
        <w:rPr>
          <w:rFonts w:asciiTheme="minorHAnsi" w:hAnsiTheme="minorHAnsi" w:cstheme="minorHAnsi"/>
          <w:b/>
        </w:rPr>
        <w:t>LEGENDS</w:t>
      </w:r>
    </w:p>
    <w:p w14:paraId="156FC9A7" w14:textId="17DB4875" w:rsidR="002C400C" w:rsidRPr="003026F4" w:rsidRDefault="002C400C" w:rsidP="003026F4">
      <w:pPr>
        <w:rPr>
          <w:rFonts w:cstheme="minorHAnsi"/>
          <w:color w:val="808080" w:themeColor="background1" w:themeShade="80"/>
        </w:rPr>
      </w:pPr>
      <w:r w:rsidRPr="003026F4">
        <w:rPr>
          <w:b/>
          <w:color w:val="000000" w:themeColor="text1"/>
        </w:rPr>
        <w:t>Fig</w:t>
      </w:r>
      <w:r w:rsidR="009C7D47">
        <w:rPr>
          <w:b/>
          <w:color w:val="000000" w:themeColor="text1"/>
        </w:rPr>
        <w:t>ure</w:t>
      </w:r>
      <w:r w:rsidRPr="003026F4">
        <w:rPr>
          <w:b/>
          <w:color w:val="000000" w:themeColor="text1"/>
        </w:rPr>
        <w:t xml:space="preserve"> 1</w:t>
      </w:r>
      <w:r w:rsidR="009C7D47">
        <w:rPr>
          <w:b/>
          <w:color w:val="000000" w:themeColor="text1"/>
        </w:rPr>
        <w:t>.</w:t>
      </w:r>
      <w:r w:rsidRPr="003026F4">
        <w:rPr>
          <w:rFonts w:cstheme="minorHAnsi"/>
          <w:color w:val="808080" w:themeColor="background1" w:themeShade="80"/>
        </w:rPr>
        <w:t xml:space="preserve"> </w:t>
      </w:r>
      <w:r w:rsidRPr="003026F4">
        <w:rPr>
          <w:rFonts w:cstheme="minorHAnsi"/>
          <w:b/>
        </w:rPr>
        <w:t>Illustration of the workflow.</w:t>
      </w:r>
      <w:r w:rsidR="00452013" w:rsidRPr="003026F4">
        <w:rPr>
          <w:rFonts w:cstheme="minorHAnsi"/>
        </w:rPr>
        <w:t xml:space="preserve"> </w:t>
      </w:r>
      <w:r w:rsidR="009C7D47" w:rsidRPr="009C7D47">
        <w:rPr>
          <w:rFonts w:cstheme="minorHAnsi"/>
          <w:b/>
        </w:rPr>
        <w:t>(</w:t>
      </w:r>
      <w:r w:rsidR="00452013" w:rsidRPr="009C7D47">
        <w:rPr>
          <w:rFonts w:cstheme="minorHAnsi"/>
          <w:b/>
        </w:rPr>
        <w:t>A</w:t>
      </w:r>
      <w:r w:rsidR="009C7D47" w:rsidRPr="009C7D47">
        <w:rPr>
          <w:rFonts w:cstheme="minorHAnsi"/>
          <w:b/>
        </w:rPr>
        <w:t>)</w:t>
      </w:r>
      <w:r w:rsidR="00452013" w:rsidRPr="003026F4">
        <w:rPr>
          <w:rFonts w:cstheme="minorHAnsi"/>
        </w:rPr>
        <w:t xml:space="preserve"> The main steps of the sample preparation are shown </w:t>
      </w:r>
      <w:r w:rsidR="007822CE" w:rsidRPr="003026F4">
        <w:rPr>
          <w:rFonts w:cstheme="minorHAnsi"/>
        </w:rPr>
        <w:t>(in direction of the arrow): vibratome sections</w:t>
      </w:r>
      <w:r w:rsidR="003862D9" w:rsidRPr="003026F4">
        <w:rPr>
          <w:rFonts w:cstheme="minorHAnsi"/>
        </w:rPr>
        <w:t xml:space="preserve"> (</w:t>
      </w:r>
      <w:proofErr w:type="spellStart"/>
      <w:r w:rsidR="003862D9" w:rsidRPr="003026F4">
        <w:rPr>
          <w:rFonts w:cstheme="minorHAnsi"/>
        </w:rPr>
        <w:t>i</w:t>
      </w:r>
      <w:proofErr w:type="spellEnd"/>
      <w:r w:rsidR="003862D9" w:rsidRPr="003026F4">
        <w:rPr>
          <w:rFonts w:cstheme="minorHAnsi"/>
        </w:rPr>
        <w:t>)</w:t>
      </w:r>
      <w:r w:rsidR="007822CE" w:rsidRPr="003026F4">
        <w:rPr>
          <w:rFonts w:cstheme="minorHAnsi"/>
        </w:rPr>
        <w:t xml:space="preserve">, </w:t>
      </w:r>
      <w:r w:rsidR="00C11055" w:rsidRPr="003026F4">
        <w:rPr>
          <w:rFonts w:cstheme="minorHAnsi"/>
        </w:rPr>
        <w:t>embedding</w:t>
      </w:r>
      <w:r w:rsidR="003862D9" w:rsidRPr="003026F4">
        <w:rPr>
          <w:rFonts w:cstheme="minorHAnsi"/>
        </w:rPr>
        <w:t>(ii)</w:t>
      </w:r>
      <w:r w:rsidR="007822CE" w:rsidRPr="003026F4">
        <w:rPr>
          <w:rFonts w:cstheme="minorHAnsi"/>
        </w:rPr>
        <w:t>, cutting semi-thin and ultra-thin section</w:t>
      </w:r>
      <w:r w:rsidR="003862D9" w:rsidRPr="003026F4">
        <w:rPr>
          <w:rFonts w:cstheme="minorHAnsi"/>
        </w:rPr>
        <w:t>s</w:t>
      </w:r>
      <w:r w:rsidR="007822CE" w:rsidRPr="003026F4">
        <w:rPr>
          <w:rFonts w:cstheme="minorHAnsi"/>
        </w:rPr>
        <w:t xml:space="preserve"> </w:t>
      </w:r>
      <w:r w:rsidR="003862D9" w:rsidRPr="003026F4">
        <w:rPr>
          <w:rFonts w:cstheme="minorHAnsi"/>
        </w:rPr>
        <w:t xml:space="preserve">(iii), </w:t>
      </w:r>
      <w:r w:rsidR="007822CE" w:rsidRPr="003026F4">
        <w:rPr>
          <w:rFonts w:cstheme="minorHAnsi"/>
        </w:rPr>
        <w:t>and catching pairs of ultra-thin sections on copper grids</w:t>
      </w:r>
      <w:r w:rsidR="003862D9" w:rsidRPr="003026F4">
        <w:rPr>
          <w:rFonts w:cstheme="minorHAnsi"/>
        </w:rPr>
        <w:t xml:space="preserve"> (iv)</w:t>
      </w:r>
      <w:r w:rsidR="007822CE" w:rsidRPr="003026F4">
        <w:rPr>
          <w:rFonts w:cstheme="minorHAnsi"/>
        </w:rPr>
        <w:t xml:space="preserve">. </w:t>
      </w:r>
      <w:r w:rsidR="009C7D47" w:rsidRPr="009C7D47">
        <w:rPr>
          <w:rFonts w:cstheme="minorHAnsi"/>
          <w:b/>
        </w:rPr>
        <w:t>(</w:t>
      </w:r>
      <w:r w:rsidR="007822CE" w:rsidRPr="009C7D47">
        <w:rPr>
          <w:rFonts w:cstheme="minorHAnsi"/>
          <w:b/>
        </w:rPr>
        <w:t>B</w:t>
      </w:r>
      <w:r w:rsidR="009C7D47" w:rsidRPr="009C7D47">
        <w:rPr>
          <w:rFonts w:cstheme="minorHAnsi"/>
          <w:b/>
        </w:rPr>
        <w:t>)</w:t>
      </w:r>
      <w:r w:rsidR="007822CE" w:rsidRPr="003026F4">
        <w:rPr>
          <w:rFonts w:cstheme="minorHAnsi"/>
        </w:rPr>
        <w:t xml:space="preserve"> Us</w:t>
      </w:r>
      <w:r w:rsidR="003862D9" w:rsidRPr="003026F4">
        <w:rPr>
          <w:rFonts w:cstheme="minorHAnsi"/>
        </w:rPr>
        <w:t xml:space="preserve">age of both the </w:t>
      </w:r>
      <w:r w:rsidR="008A4157" w:rsidRPr="003026F4">
        <w:rPr>
          <w:rFonts w:cstheme="minorHAnsi"/>
        </w:rPr>
        <w:t>microscope</w:t>
      </w:r>
      <w:r w:rsidR="009847C5" w:rsidRPr="003026F4">
        <w:rPr>
          <w:rFonts w:cstheme="minorHAnsi"/>
        </w:rPr>
        <w:t xml:space="preserve"> </w:t>
      </w:r>
      <w:r w:rsidR="003862D9" w:rsidRPr="003026F4">
        <w:rPr>
          <w:rFonts w:cstheme="minorHAnsi"/>
        </w:rPr>
        <w:t>supplier</w:t>
      </w:r>
      <w:r w:rsidR="009847C5" w:rsidRPr="003026F4">
        <w:rPr>
          <w:rFonts w:cstheme="minorHAnsi"/>
        </w:rPr>
        <w:t xml:space="preserve">’s </w:t>
      </w:r>
      <w:r w:rsidR="003862D9" w:rsidRPr="003026F4">
        <w:rPr>
          <w:rFonts w:cstheme="minorHAnsi"/>
        </w:rPr>
        <w:t>software and custom-made</w:t>
      </w:r>
      <w:r w:rsidR="003862D9" w:rsidRPr="009C7D47">
        <w:rPr>
          <w:rFonts w:cstheme="minorHAnsi"/>
        </w:rPr>
        <w:t xml:space="preserve"> </w:t>
      </w:r>
      <w:r w:rsidR="007822CE" w:rsidRPr="009C7D47">
        <w:rPr>
          <w:rFonts w:cstheme="minorHAnsi"/>
        </w:rPr>
        <w:t>RPS</w:t>
      </w:r>
      <w:r w:rsidR="007822CE" w:rsidRPr="003026F4">
        <w:rPr>
          <w:rFonts w:cstheme="minorHAnsi"/>
          <w:i/>
        </w:rPr>
        <w:t xml:space="preserve"> </w:t>
      </w:r>
      <w:r w:rsidR="007822CE" w:rsidRPr="009E324E">
        <w:rPr>
          <w:rFonts w:cstheme="minorHAnsi"/>
        </w:rPr>
        <w:t>software</w:t>
      </w:r>
      <w:r w:rsidR="007822CE" w:rsidRPr="003026F4">
        <w:rPr>
          <w:rFonts w:cstheme="minorHAnsi"/>
        </w:rPr>
        <w:t xml:space="preserve"> to create </w:t>
      </w:r>
      <w:r w:rsidR="00C11995" w:rsidRPr="003026F4">
        <w:rPr>
          <w:rFonts w:cstheme="minorHAnsi"/>
        </w:rPr>
        <w:t>sampling area coordinates</w:t>
      </w:r>
      <w:r w:rsidR="003862D9" w:rsidRPr="003026F4">
        <w:rPr>
          <w:rFonts w:cstheme="minorHAnsi"/>
        </w:rPr>
        <w:t xml:space="preserve"> </w:t>
      </w:r>
      <w:r w:rsidR="00486D9F" w:rsidRPr="003026F4">
        <w:rPr>
          <w:rFonts w:cstheme="minorHAnsi"/>
        </w:rPr>
        <w:t>that</w:t>
      </w:r>
      <w:r w:rsidR="007822CE" w:rsidRPr="003026F4">
        <w:rPr>
          <w:rFonts w:cstheme="minorHAnsi"/>
        </w:rPr>
        <w:t xml:space="preserve"> determine the recording sites.</w:t>
      </w:r>
      <w:r w:rsidR="00584F3C" w:rsidRPr="003026F4">
        <w:rPr>
          <w:rFonts w:cstheme="minorHAnsi"/>
        </w:rPr>
        <w:t xml:space="preserve"> T</w:t>
      </w:r>
      <w:r w:rsidR="007822CE" w:rsidRPr="003026F4">
        <w:rPr>
          <w:rFonts w:cstheme="minorHAnsi"/>
        </w:rPr>
        <w:t xml:space="preserve">he corner points of the sections </w:t>
      </w:r>
      <w:r w:rsidR="00584F3C" w:rsidRPr="003026F4">
        <w:rPr>
          <w:rFonts w:cstheme="minorHAnsi"/>
        </w:rPr>
        <w:t xml:space="preserve">are stored in the microscopy software </w:t>
      </w:r>
      <w:r w:rsidR="007822CE" w:rsidRPr="003026F4">
        <w:rPr>
          <w:rFonts w:cstheme="minorHAnsi"/>
        </w:rPr>
        <w:t xml:space="preserve">and </w:t>
      </w:r>
      <w:r w:rsidR="00584F3C" w:rsidRPr="003026F4">
        <w:rPr>
          <w:rFonts w:cstheme="minorHAnsi"/>
        </w:rPr>
        <w:t>the ROI is outlined</w:t>
      </w:r>
      <w:r w:rsidR="007822CE" w:rsidRPr="003026F4">
        <w:rPr>
          <w:rFonts w:cstheme="minorHAnsi"/>
        </w:rPr>
        <w:t xml:space="preserve"> (identified with the help of the semi-thin sections)</w:t>
      </w:r>
      <w:r w:rsidR="00584F3C" w:rsidRPr="003026F4">
        <w:rPr>
          <w:rFonts w:cstheme="minorHAnsi"/>
        </w:rPr>
        <w:t xml:space="preserve"> (</w:t>
      </w:r>
      <w:proofErr w:type="spellStart"/>
      <w:r w:rsidR="00584F3C" w:rsidRPr="003026F4">
        <w:rPr>
          <w:rFonts w:cstheme="minorHAnsi"/>
        </w:rPr>
        <w:t>i</w:t>
      </w:r>
      <w:proofErr w:type="spellEnd"/>
      <w:r w:rsidR="00584F3C" w:rsidRPr="003026F4">
        <w:rPr>
          <w:rFonts w:cstheme="minorHAnsi"/>
        </w:rPr>
        <w:t>);</w:t>
      </w:r>
      <w:r w:rsidR="003862D9" w:rsidRPr="003026F4">
        <w:rPr>
          <w:rFonts w:cstheme="minorHAnsi"/>
        </w:rPr>
        <w:t xml:space="preserve"> a</w:t>
      </w:r>
      <w:r w:rsidR="007822CE" w:rsidRPr="003026F4">
        <w:rPr>
          <w:rFonts w:cstheme="minorHAnsi"/>
        </w:rPr>
        <w:t xml:space="preserve"> grid of </w:t>
      </w:r>
      <w:r w:rsidR="00C11995" w:rsidRPr="003026F4">
        <w:rPr>
          <w:rFonts w:cstheme="minorHAnsi"/>
        </w:rPr>
        <w:t>sampling area</w:t>
      </w:r>
      <w:r w:rsidR="003862D9" w:rsidRPr="003026F4">
        <w:rPr>
          <w:rFonts w:cstheme="minorHAnsi"/>
        </w:rPr>
        <w:t>s</w:t>
      </w:r>
      <w:r w:rsidR="007822CE" w:rsidRPr="003026F4">
        <w:rPr>
          <w:rFonts w:cstheme="minorHAnsi"/>
        </w:rPr>
        <w:t xml:space="preserve"> is generated over the ROI, a random shift </w:t>
      </w:r>
      <w:r w:rsidR="00542C3A" w:rsidRPr="003026F4">
        <w:rPr>
          <w:rFonts w:cstheme="minorHAnsi"/>
        </w:rPr>
        <w:t xml:space="preserve">(red arrow) </w:t>
      </w:r>
      <w:r w:rsidR="007822CE" w:rsidRPr="003026F4">
        <w:rPr>
          <w:rFonts w:cstheme="minorHAnsi"/>
        </w:rPr>
        <w:t>is introduced in x and y</w:t>
      </w:r>
      <w:r w:rsidR="003862D9" w:rsidRPr="003026F4">
        <w:rPr>
          <w:rFonts w:cstheme="minorHAnsi"/>
        </w:rPr>
        <w:t xml:space="preserve">. The shift is smaller than the distance between the </w:t>
      </w:r>
      <w:r w:rsidR="00C11995" w:rsidRPr="003026F4">
        <w:rPr>
          <w:rFonts w:cstheme="minorHAnsi"/>
        </w:rPr>
        <w:t>sampling area</w:t>
      </w:r>
      <w:r w:rsidR="003862D9" w:rsidRPr="003026F4">
        <w:rPr>
          <w:rFonts w:cstheme="minorHAnsi"/>
        </w:rPr>
        <w:t>s, (</w:t>
      </w:r>
      <w:r w:rsidR="00542C3A" w:rsidRPr="003026F4">
        <w:rPr>
          <w:rFonts w:cstheme="minorHAnsi"/>
        </w:rPr>
        <w:t>black arrows</w:t>
      </w:r>
      <w:r w:rsidR="007822CE" w:rsidRPr="003026F4">
        <w:rPr>
          <w:rFonts w:cstheme="minorHAnsi"/>
        </w:rPr>
        <w:t>)</w:t>
      </w:r>
      <w:r w:rsidR="003862D9" w:rsidRPr="003026F4">
        <w:rPr>
          <w:rFonts w:cstheme="minorHAnsi"/>
        </w:rPr>
        <w:t xml:space="preserve">, so that instead of the black squares, which have no shift, the blue squares, which are shifted randomly, are used to determine the recording sites </w:t>
      </w:r>
      <w:r w:rsidR="00584F3C" w:rsidRPr="003026F4">
        <w:rPr>
          <w:rFonts w:cstheme="minorHAnsi"/>
        </w:rPr>
        <w:t xml:space="preserve">(ii); </w:t>
      </w:r>
      <w:r w:rsidR="00486D9F" w:rsidRPr="003026F4">
        <w:rPr>
          <w:rFonts w:cstheme="minorHAnsi"/>
        </w:rPr>
        <w:t>o</w:t>
      </w:r>
      <w:r w:rsidR="007822CE" w:rsidRPr="003026F4">
        <w:rPr>
          <w:rFonts w:cstheme="minorHAnsi"/>
        </w:rPr>
        <w:t xml:space="preserve">nly </w:t>
      </w:r>
      <w:r w:rsidR="00C11995" w:rsidRPr="003026F4">
        <w:rPr>
          <w:rFonts w:cstheme="minorHAnsi"/>
        </w:rPr>
        <w:t>sampling area</w:t>
      </w:r>
      <w:r w:rsidR="00486D9F" w:rsidRPr="003026F4">
        <w:rPr>
          <w:rFonts w:cstheme="minorHAnsi"/>
        </w:rPr>
        <w:t>s</w:t>
      </w:r>
      <w:r w:rsidR="007822CE" w:rsidRPr="003026F4">
        <w:rPr>
          <w:rFonts w:cstheme="minorHAnsi"/>
        </w:rPr>
        <w:t xml:space="preserve"> within the borders </w:t>
      </w:r>
      <w:r w:rsidR="00486D9F" w:rsidRPr="003026F4">
        <w:rPr>
          <w:rFonts w:cstheme="minorHAnsi"/>
        </w:rPr>
        <w:t>of the ROI (drawn as black a</w:t>
      </w:r>
      <w:r w:rsidR="000D0866" w:rsidRPr="003026F4">
        <w:rPr>
          <w:rFonts w:cstheme="minorHAnsi"/>
        </w:rPr>
        <w:t>n</w:t>
      </w:r>
      <w:r w:rsidR="00486D9F" w:rsidRPr="003026F4">
        <w:rPr>
          <w:rFonts w:cstheme="minorHAnsi"/>
        </w:rPr>
        <w:t xml:space="preserve">d blue squares) are used for recording. Micrographs are made both in the reference section (black squares) and in corresponding locations in the lookup section (blue squares) </w:t>
      </w:r>
      <w:r w:rsidR="00584F3C" w:rsidRPr="003026F4">
        <w:rPr>
          <w:rFonts w:cstheme="minorHAnsi"/>
        </w:rPr>
        <w:t>(iii)</w:t>
      </w:r>
      <w:r w:rsidR="007822CE" w:rsidRPr="003026F4">
        <w:rPr>
          <w:rFonts w:cstheme="minorHAnsi"/>
        </w:rPr>
        <w:t>.</w:t>
      </w:r>
      <w:r w:rsidR="00584F3C" w:rsidRPr="003026F4">
        <w:rPr>
          <w:rFonts w:cstheme="minorHAnsi"/>
        </w:rPr>
        <w:t xml:space="preserve"> </w:t>
      </w:r>
      <w:r w:rsidR="009C7D47" w:rsidRPr="009C7D47">
        <w:rPr>
          <w:rFonts w:cstheme="minorHAnsi"/>
          <w:b/>
        </w:rPr>
        <w:t>(</w:t>
      </w:r>
      <w:r w:rsidR="00584F3C" w:rsidRPr="009C7D47">
        <w:rPr>
          <w:rFonts w:cstheme="minorHAnsi"/>
          <w:b/>
        </w:rPr>
        <w:t>C</w:t>
      </w:r>
      <w:r w:rsidR="009C7D47" w:rsidRPr="009C7D47">
        <w:rPr>
          <w:rFonts w:cstheme="minorHAnsi"/>
          <w:b/>
        </w:rPr>
        <w:t>)</w:t>
      </w:r>
      <w:r w:rsidR="007822CE" w:rsidRPr="003026F4">
        <w:rPr>
          <w:rFonts w:cstheme="minorHAnsi"/>
        </w:rPr>
        <w:t xml:space="preserve"> </w:t>
      </w:r>
      <w:r w:rsidR="00486D9F" w:rsidRPr="003026F4">
        <w:rPr>
          <w:rFonts w:cstheme="minorHAnsi"/>
        </w:rPr>
        <w:t xml:space="preserve">A micrograph is made at each </w:t>
      </w:r>
      <w:r w:rsidR="00C11995" w:rsidRPr="003026F4">
        <w:rPr>
          <w:rFonts w:cstheme="minorHAnsi"/>
        </w:rPr>
        <w:t>sampling area</w:t>
      </w:r>
      <w:r w:rsidR="00486D9F" w:rsidRPr="003026F4">
        <w:rPr>
          <w:rFonts w:cstheme="minorHAnsi"/>
        </w:rPr>
        <w:t xml:space="preserve"> at</w:t>
      </w:r>
      <w:r w:rsidR="00927EBB" w:rsidRPr="003026F4">
        <w:rPr>
          <w:rFonts w:cstheme="minorHAnsi"/>
        </w:rPr>
        <w:t xml:space="preserve"> a sufficient magnification</w:t>
      </w:r>
      <w:r w:rsidR="00486D9F" w:rsidRPr="003026F4">
        <w:rPr>
          <w:rFonts w:cstheme="minorHAnsi"/>
        </w:rPr>
        <w:t>; a montage consisting of several merged images is made if n</w:t>
      </w:r>
      <w:r w:rsidR="00927EBB" w:rsidRPr="003026F4">
        <w:rPr>
          <w:rFonts w:cstheme="minorHAnsi"/>
        </w:rPr>
        <w:t>eeded (in this case</w:t>
      </w:r>
      <w:r w:rsidR="009C7D47">
        <w:rPr>
          <w:rFonts w:cstheme="minorHAnsi"/>
        </w:rPr>
        <w:t>,</w:t>
      </w:r>
      <w:r w:rsidR="00927EBB" w:rsidRPr="003026F4">
        <w:rPr>
          <w:rFonts w:cstheme="minorHAnsi"/>
        </w:rPr>
        <w:t xml:space="preserve"> 2</w:t>
      </w:r>
      <w:r w:rsidR="009C7D47">
        <w:rPr>
          <w:rFonts w:cstheme="minorHAnsi"/>
        </w:rPr>
        <w:t xml:space="preserve"> </w:t>
      </w:r>
      <w:r w:rsidR="00927EBB" w:rsidRPr="003026F4">
        <w:rPr>
          <w:rFonts w:cstheme="minorHAnsi"/>
        </w:rPr>
        <w:t>x</w:t>
      </w:r>
      <w:r w:rsidR="009C7D47">
        <w:rPr>
          <w:rFonts w:cstheme="minorHAnsi"/>
        </w:rPr>
        <w:t xml:space="preserve"> </w:t>
      </w:r>
      <w:r w:rsidR="00927EBB" w:rsidRPr="003026F4">
        <w:rPr>
          <w:rFonts w:cstheme="minorHAnsi"/>
        </w:rPr>
        <w:t>2 images were merged together) (</w:t>
      </w:r>
      <w:proofErr w:type="spellStart"/>
      <w:r w:rsidR="00927EBB" w:rsidRPr="003026F4">
        <w:rPr>
          <w:rFonts w:cstheme="minorHAnsi"/>
        </w:rPr>
        <w:t>i</w:t>
      </w:r>
      <w:proofErr w:type="spellEnd"/>
      <w:r w:rsidR="00927EBB" w:rsidRPr="003026F4">
        <w:rPr>
          <w:rFonts w:cstheme="minorHAnsi"/>
        </w:rPr>
        <w:t>); a counting frame is generated and shown as an overlay in the image</w:t>
      </w:r>
      <w:r w:rsidR="00EB01B5" w:rsidRPr="003026F4">
        <w:rPr>
          <w:rFonts w:cstheme="minorHAnsi"/>
        </w:rPr>
        <w:t xml:space="preserve">, structures within the frame and on the </w:t>
      </w:r>
      <w:r w:rsidR="008655B3">
        <w:rPr>
          <w:rFonts w:cstheme="minorHAnsi"/>
        </w:rPr>
        <w:t>‘</w:t>
      </w:r>
      <w:r w:rsidR="00EB01B5" w:rsidRPr="008655B3">
        <w:rPr>
          <w:rFonts w:cstheme="minorHAnsi"/>
          <w:i/>
        </w:rPr>
        <w:t>acceptance line</w:t>
      </w:r>
      <w:r w:rsidR="00486D9F" w:rsidRPr="008655B3">
        <w:rPr>
          <w:rFonts w:cstheme="minorHAnsi"/>
          <w:i/>
        </w:rPr>
        <w:t>s</w:t>
      </w:r>
      <w:r w:rsidR="008655B3">
        <w:rPr>
          <w:rFonts w:cstheme="minorHAnsi"/>
        </w:rPr>
        <w:t>’</w:t>
      </w:r>
      <w:r w:rsidR="00EB01B5" w:rsidRPr="003026F4">
        <w:rPr>
          <w:rFonts w:cstheme="minorHAnsi"/>
        </w:rPr>
        <w:t xml:space="preserve"> (dashed frame line</w:t>
      </w:r>
      <w:r w:rsidR="00486D9F" w:rsidRPr="003026F4">
        <w:rPr>
          <w:rFonts w:cstheme="minorHAnsi"/>
        </w:rPr>
        <w:t>s</w:t>
      </w:r>
      <w:r w:rsidR="00EB01B5" w:rsidRPr="003026F4">
        <w:rPr>
          <w:rFonts w:cstheme="minorHAnsi"/>
        </w:rPr>
        <w:t>) will be counted, but not those on the ‘</w:t>
      </w:r>
      <w:r w:rsidR="00EB01B5" w:rsidRPr="008655B3">
        <w:rPr>
          <w:rFonts w:cstheme="minorHAnsi"/>
          <w:i/>
        </w:rPr>
        <w:t>forbidden line</w:t>
      </w:r>
      <w:r w:rsidR="00486D9F" w:rsidRPr="008655B3">
        <w:rPr>
          <w:rFonts w:cstheme="minorHAnsi"/>
          <w:i/>
        </w:rPr>
        <w:t>s</w:t>
      </w:r>
      <w:r w:rsidR="00EB01B5" w:rsidRPr="003026F4">
        <w:rPr>
          <w:rFonts w:cstheme="minorHAnsi"/>
        </w:rPr>
        <w:t>’ (solid frame line</w:t>
      </w:r>
      <w:r w:rsidR="00486D9F" w:rsidRPr="003026F4">
        <w:rPr>
          <w:rFonts w:cstheme="minorHAnsi"/>
        </w:rPr>
        <w:t>s</w:t>
      </w:r>
      <w:r w:rsidR="00EB01B5" w:rsidRPr="003026F4">
        <w:rPr>
          <w:rFonts w:cstheme="minorHAnsi"/>
        </w:rPr>
        <w:t>)</w:t>
      </w:r>
      <w:r w:rsidR="00927EBB" w:rsidRPr="003026F4">
        <w:rPr>
          <w:rFonts w:cstheme="minorHAnsi"/>
        </w:rPr>
        <w:t xml:space="preserve"> (ii). </w:t>
      </w:r>
      <w:r w:rsidR="007822CE" w:rsidRPr="003026F4">
        <w:rPr>
          <w:rFonts w:cstheme="minorHAnsi"/>
        </w:rPr>
        <w:t xml:space="preserve">   </w:t>
      </w:r>
    </w:p>
    <w:p w14:paraId="2ED74A2A" w14:textId="77777777" w:rsidR="00F941A5" w:rsidRPr="003026F4" w:rsidRDefault="00F941A5" w:rsidP="003026F4">
      <w:pPr>
        <w:rPr>
          <w:color w:val="000000" w:themeColor="text1"/>
        </w:rPr>
      </w:pPr>
    </w:p>
    <w:p w14:paraId="01A6663E" w14:textId="68BA7408" w:rsidR="009B5A22" w:rsidRPr="003026F4" w:rsidRDefault="009B5A22" w:rsidP="003026F4">
      <w:pPr>
        <w:rPr>
          <w:rFonts w:asciiTheme="minorHAnsi" w:hAnsiTheme="minorHAnsi" w:cstheme="minorHAnsi"/>
          <w:color w:val="auto"/>
        </w:rPr>
      </w:pPr>
      <w:r w:rsidRPr="003026F4">
        <w:rPr>
          <w:b/>
          <w:color w:val="000000" w:themeColor="text1"/>
        </w:rPr>
        <w:t>Fig</w:t>
      </w:r>
      <w:r w:rsidR="009C7D47">
        <w:rPr>
          <w:b/>
          <w:color w:val="000000" w:themeColor="text1"/>
        </w:rPr>
        <w:t>ure</w:t>
      </w:r>
      <w:r w:rsidR="002C400C" w:rsidRPr="003026F4">
        <w:rPr>
          <w:b/>
          <w:color w:val="000000" w:themeColor="text1"/>
        </w:rPr>
        <w:t xml:space="preserve"> </w:t>
      </w:r>
      <w:r w:rsidR="00C11055" w:rsidRPr="003026F4">
        <w:rPr>
          <w:b/>
          <w:color w:val="000000" w:themeColor="text1"/>
        </w:rPr>
        <w:t>2</w:t>
      </w:r>
      <w:r w:rsidR="009C7D47">
        <w:rPr>
          <w:b/>
          <w:color w:val="000000" w:themeColor="text1"/>
        </w:rPr>
        <w:t>.</w:t>
      </w:r>
      <w:r w:rsidRPr="003026F4">
        <w:rPr>
          <w:b/>
          <w:color w:val="000000" w:themeColor="text1"/>
        </w:rPr>
        <w:t xml:space="preserve"> Measuring ultrastructural parameters </w:t>
      </w:r>
      <w:r w:rsidR="00F941A5" w:rsidRPr="003026F4">
        <w:rPr>
          <w:b/>
          <w:color w:val="000000" w:themeColor="text1"/>
        </w:rPr>
        <w:t xml:space="preserve">on a pair of ultra-thin sections </w:t>
      </w:r>
      <w:r w:rsidRPr="003026F4">
        <w:rPr>
          <w:b/>
          <w:color w:val="000000" w:themeColor="text1"/>
        </w:rPr>
        <w:t xml:space="preserve">with an unbiased counting frame. </w:t>
      </w:r>
      <w:r w:rsidR="009C7D47">
        <w:rPr>
          <w:b/>
          <w:color w:val="000000" w:themeColor="text1"/>
        </w:rPr>
        <w:t>(</w:t>
      </w:r>
      <w:r w:rsidRPr="003026F4">
        <w:rPr>
          <w:b/>
          <w:color w:val="000000" w:themeColor="text1"/>
        </w:rPr>
        <w:t>A</w:t>
      </w:r>
      <w:r w:rsidR="009C7D47">
        <w:rPr>
          <w:b/>
          <w:color w:val="000000" w:themeColor="text1"/>
        </w:rPr>
        <w:t>)</w:t>
      </w:r>
      <w:r w:rsidRPr="003026F4">
        <w:rPr>
          <w:b/>
          <w:color w:val="000000" w:themeColor="text1"/>
        </w:rPr>
        <w:t xml:space="preserve"> </w:t>
      </w:r>
      <w:r w:rsidR="006405D3" w:rsidRPr="003026F4">
        <w:rPr>
          <w:rFonts w:asciiTheme="minorHAnsi" w:hAnsiTheme="minorHAnsi" w:cstheme="minorHAnsi"/>
          <w:color w:val="auto"/>
        </w:rPr>
        <w:t>Overview of the</w:t>
      </w:r>
      <w:r w:rsidR="006405D3" w:rsidRPr="009C7D47">
        <w:rPr>
          <w:rFonts w:asciiTheme="minorHAnsi" w:hAnsiTheme="minorHAnsi" w:cstheme="minorHAnsi"/>
          <w:color w:val="auto"/>
        </w:rPr>
        <w:t xml:space="preserve"> ImageJ</w:t>
      </w:r>
      <w:r w:rsidR="006405D3" w:rsidRPr="003026F4">
        <w:rPr>
          <w:rFonts w:asciiTheme="minorHAnsi" w:hAnsiTheme="minorHAnsi" w:cstheme="minorHAnsi"/>
          <w:color w:val="auto"/>
        </w:rPr>
        <w:t xml:space="preserve"> windows used for counting and </w:t>
      </w:r>
      <w:r w:rsidR="00B76E3F" w:rsidRPr="003026F4">
        <w:rPr>
          <w:rFonts w:asciiTheme="minorHAnsi" w:hAnsiTheme="minorHAnsi" w:cstheme="minorHAnsi"/>
          <w:color w:val="auto"/>
        </w:rPr>
        <w:t>analyzing</w:t>
      </w:r>
      <w:r w:rsidR="006405D3" w:rsidRPr="003026F4">
        <w:rPr>
          <w:rFonts w:asciiTheme="minorHAnsi" w:hAnsiTheme="minorHAnsi" w:cstheme="minorHAnsi"/>
          <w:color w:val="auto"/>
        </w:rPr>
        <w:t xml:space="preserve"> cellular structures. Left-hand side shows the electron micrograph with the counting frame as an overlay. On the right-hand side</w:t>
      </w:r>
      <w:r w:rsidR="009C7D47">
        <w:rPr>
          <w:rFonts w:asciiTheme="minorHAnsi" w:hAnsiTheme="minorHAnsi" w:cstheme="minorHAnsi"/>
          <w:color w:val="auto"/>
        </w:rPr>
        <w:t>:</w:t>
      </w:r>
      <w:r w:rsidR="006405D3" w:rsidRPr="003026F4">
        <w:rPr>
          <w:rFonts w:asciiTheme="minorHAnsi" w:hAnsiTheme="minorHAnsi" w:cstheme="minorHAnsi"/>
          <w:color w:val="auto"/>
        </w:rPr>
        <w:t xml:space="preserve"> the </w:t>
      </w:r>
      <w:r w:rsidR="006405D3" w:rsidRPr="009C7D47">
        <w:rPr>
          <w:rFonts w:asciiTheme="minorHAnsi" w:hAnsiTheme="minorHAnsi" w:cstheme="minorHAnsi"/>
          <w:color w:val="auto"/>
        </w:rPr>
        <w:t xml:space="preserve">ImageJ </w:t>
      </w:r>
      <w:r w:rsidR="006405D3" w:rsidRPr="003026F4">
        <w:rPr>
          <w:rFonts w:asciiTheme="minorHAnsi" w:hAnsiTheme="minorHAnsi" w:cstheme="minorHAnsi"/>
          <w:color w:val="auto"/>
        </w:rPr>
        <w:t xml:space="preserve">user interface (blue rectangle) with the drop-down menu </w:t>
      </w:r>
      <w:r w:rsidR="009C7D47">
        <w:rPr>
          <w:rFonts w:asciiTheme="minorHAnsi" w:hAnsiTheme="minorHAnsi" w:cstheme="minorHAnsi"/>
          <w:color w:val="auto"/>
        </w:rPr>
        <w:t>(</w:t>
      </w:r>
      <w:r w:rsidR="009C7D47" w:rsidRPr="003026F4">
        <w:rPr>
          <w:rFonts w:asciiTheme="minorHAnsi" w:hAnsiTheme="minorHAnsi" w:cstheme="minorHAnsi"/>
          <w:color w:val="auto"/>
        </w:rPr>
        <w:t>top</w:t>
      </w:r>
      <w:r w:rsidR="009C7D47">
        <w:rPr>
          <w:rFonts w:asciiTheme="minorHAnsi" w:hAnsiTheme="minorHAnsi" w:cstheme="minorHAnsi"/>
          <w:color w:val="auto"/>
        </w:rPr>
        <w:t>)</w:t>
      </w:r>
      <w:r w:rsidR="009C7D47" w:rsidRPr="003026F4">
        <w:rPr>
          <w:rFonts w:asciiTheme="minorHAnsi" w:hAnsiTheme="minorHAnsi" w:cstheme="minorHAnsi"/>
          <w:color w:val="auto"/>
        </w:rPr>
        <w:t xml:space="preserve"> </w:t>
      </w:r>
      <w:r w:rsidR="006405D3" w:rsidRPr="003026F4">
        <w:rPr>
          <w:rFonts w:asciiTheme="minorHAnsi" w:hAnsiTheme="minorHAnsi" w:cstheme="minorHAnsi"/>
          <w:color w:val="auto"/>
        </w:rPr>
        <w:t xml:space="preserve">and the </w:t>
      </w:r>
      <w:r w:rsidR="006405D3" w:rsidRPr="009C7D47">
        <w:rPr>
          <w:rFonts w:asciiTheme="minorHAnsi" w:hAnsiTheme="minorHAnsi" w:cstheme="minorHAnsi"/>
          <w:color w:val="auto"/>
        </w:rPr>
        <w:t>Toolbar</w:t>
      </w:r>
      <w:r w:rsidR="006405D3" w:rsidRPr="003026F4">
        <w:rPr>
          <w:rFonts w:asciiTheme="minorHAnsi" w:hAnsiTheme="minorHAnsi" w:cstheme="minorHAnsi"/>
          <w:color w:val="auto"/>
        </w:rPr>
        <w:t xml:space="preserve"> </w:t>
      </w:r>
      <w:r w:rsidR="009C7D47">
        <w:rPr>
          <w:rFonts w:asciiTheme="minorHAnsi" w:hAnsiTheme="minorHAnsi" w:cstheme="minorHAnsi"/>
          <w:color w:val="auto"/>
        </w:rPr>
        <w:t>(</w:t>
      </w:r>
      <w:r w:rsidR="006405D3" w:rsidRPr="003026F4">
        <w:rPr>
          <w:rFonts w:asciiTheme="minorHAnsi" w:hAnsiTheme="minorHAnsi" w:cstheme="minorHAnsi"/>
          <w:color w:val="auto"/>
        </w:rPr>
        <w:t>below</w:t>
      </w:r>
      <w:r w:rsidR="009C7D47">
        <w:rPr>
          <w:rFonts w:asciiTheme="minorHAnsi" w:hAnsiTheme="minorHAnsi" w:cstheme="minorHAnsi"/>
          <w:color w:val="auto"/>
        </w:rPr>
        <w:t>)</w:t>
      </w:r>
      <w:r w:rsidR="006405D3" w:rsidRPr="003026F4">
        <w:rPr>
          <w:rFonts w:asciiTheme="minorHAnsi" w:hAnsiTheme="minorHAnsi" w:cstheme="minorHAnsi"/>
          <w:color w:val="auto"/>
        </w:rPr>
        <w:t xml:space="preserve">; the </w:t>
      </w:r>
      <w:proofErr w:type="spellStart"/>
      <w:r w:rsidR="006405D3" w:rsidRPr="009C7D47">
        <w:rPr>
          <w:rFonts w:asciiTheme="minorHAnsi" w:hAnsiTheme="minorHAnsi" w:cstheme="minorHAnsi"/>
          <w:b/>
          <w:color w:val="auto"/>
        </w:rPr>
        <w:t>ObjectJ</w:t>
      </w:r>
      <w:proofErr w:type="spellEnd"/>
      <w:r w:rsidR="006405D3" w:rsidRPr="009C7D47">
        <w:rPr>
          <w:rFonts w:asciiTheme="minorHAnsi" w:hAnsiTheme="minorHAnsi" w:cstheme="minorHAnsi"/>
          <w:b/>
          <w:color w:val="auto"/>
        </w:rPr>
        <w:t xml:space="preserve"> object editor</w:t>
      </w:r>
      <w:r w:rsidR="006405D3" w:rsidRPr="003026F4">
        <w:rPr>
          <w:rFonts w:asciiTheme="minorHAnsi" w:hAnsiTheme="minorHAnsi" w:cstheme="minorHAnsi"/>
          <w:color w:val="auto"/>
        </w:rPr>
        <w:t xml:space="preserve"> (green rectangle); the </w:t>
      </w:r>
      <w:proofErr w:type="spellStart"/>
      <w:r w:rsidR="006405D3" w:rsidRPr="009C7D47">
        <w:rPr>
          <w:rFonts w:asciiTheme="minorHAnsi" w:hAnsiTheme="minorHAnsi" w:cstheme="minorHAnsi"/>
          <w:b/>
          <w:color w:val="auto"/>
        </w:rPr>
        <w:t>ObjectJ</w:t>
      </w:r>
      <w:proofErr w:type="spellEnd"/>
      <w:r w:rsidR="006405D3" w:rsidRPr="009C7D47">
        <w:rPr>
          <w:rFonts w:asciiTheme="minorHAnsi" w:hAnsiTheme="minorHAnsi" w:cstheme="minorHAnsi"/>
          <w:b/>
          <w:color w:val="auto"/>
        </w:rPr>
        <w:t xml:space="preserve"> Tools</w:t>
      </w:r>
      <w:r w:rsidR="006405D3" w:rsidRPr="003026F4">
        <w:rPr>
          <w:rFonts w:asciiTheme="minorHAnsi" w:hAnsiTheme="minorHAnsi" w:cstheme="minorHAnsi"/>
          <w:color w:val="auto"/>
        </w:rPr>
        <w:t xml:space="preserve"> window (orange rectangle) where the tools for measuring can be selected and the </w:t>
      </w:r>
      <w:proofErr w:type="spellStart"/>
      <w:r w:rsidR="006405D3" w:rsidRPr="009C7D47">
        <w:rPr>
          <w:rFonts w:asciiTheme="minorHAnsi" w:hAnsiTheme="minorHAnsi" w:cstheme="minorHAnsi"/>
          <w:b/>
          <w:color w:val="auto"/>
        </w:rPr>
        <w:t>ObjectJ</w:t>
      </w:r>
      <w:proofErr w:type="spellEnd"/>
      <w:r w:rsidR="006405D3" w:rsidRPr="009C7D47">
        <w:rPr>
          <w:rFonts w:asciiTheme="minorHAnsi" w:hAnsiTheme="minorHAnsi" w:cstheme="minorHAnsi"/>
          <w:b/>
          <w:color w:val="auto"/>
        </w:rPr>
        <w:t xml:space="preserve"> results</w:t>
      </w:r>
      <w:r w:rsidR="006405D3" w:rsidRPr="003026F4">
        <w:rPr>
          <w:rFonts w:asciiTheme="minorHAnsi" w:hAnsiTheme="minorHAnsi" w:cstheme="minorHAnsi"/>
          <w:color w:val="auto"/>
        </w:rPr>
        <w:t xml:space="preserve"> window (black rectangle) where all the measurements are documented. </w:t>
      </w:r>
      <w:r w:rsidR="00653B83" w:rsidRPr="00653B83">
        <w:rPr>
          <w:rFonts w:asciiTheme="minorHAnsi" w:hAnsiTheme="minorHAnsi" w:cstheme="minorHAnsi"/>
          <w:b/>
          <w:color w:val="auto"/>
        </w:rPr>
        <w:t>(</w:t>
      </w:r>
      <w:r w:rsidR="006405D3" w:rsidRPr="003026F4">
        <w:rPr>
          <w:rFonts w:asciiTheme="minorHAnsi" w:hAnsiTheme="minorHAnsi" w:cstheme="minorHAnsi"/>
          <w:b/>
          <w:color w:val="auto"/>
        </w:rPr>
        <w:t>B</w:t>
      </w:r>
      <w:r w:rsidR="00653B83">
        <w:rPr>
          <w:rFonts w:asciiTheme="minorHAnsi" w:hAnsiTheme="minorHAnsi" w:cstheme="minorHAnsi"/>
          <w:b/>
          <w:color w:val="auto"/>
        </w:rPr>
        <w:t>)</w:t>
      </w:r>
      <w:r w:rsidR="003979CF" w:rsidRPr="003026F4">
        <w:rPr>
          <w:rFonts w:asciiTheme="minorHAnsi" w:hAnsiTheme="minorHAnsi" w:cstheme="minorHAnsi"/>
          <w:b/>
          <w:color w:val="auto"/>
        </w:rPr>
        <w:t xml:space="preserve"> </w:t>
      </w:r>
      <w:r w:rsidR="003979CF" w:rsidRPr="003026F4">
        <w:rPr>
          <w:rFonts w:asciiTheme="minorHAnsi" w:hAnsiTheme="minorHAnsi" w:cstheme="minorHAnsi"/>
          <w:color w:val="auto"/>
        </w:rPr>
        <w:t xml:space="preserve">Detail from A showing the marked </w:t>
      </w:r>
      <w:r w:rsidR="008B0132" w:rsidRPr="003026F4">
        <w:rPr>
          <w:rFonts w:asciiTheme="minorHAnsi" w:hAnsiTheme="minorHAnsi" w:cstheme="minorHAnsi"/>
          <w:color w:val="auto"/>
        </w:rPr>
        <w:t>s</w:t>
      </w:r>
      <w:r w:rsidR="003979CF" w:rsidRPr="003026F4">
        <w:rPr>
          <w:rFonts w:asciiTheme="minorHAnsi" w:hAnsiTheme="minorHAnsi" w:cstheme="minorHAnsi"/>
          <w:color w:val="auto"/>
        </w:rPr>
        <w:t xml:space="preserve">ynapses on the electron micrograph (synapses on both sections – arrows; synapse only on the lookup section- arrowheads). Those are marked using the </w:t>
      </w:r>
      <w:r w:rsidR="000D65B9" w:rsidRPr="00653B83">
        <w:rPr>
          <w:rFonts w:asciiTheme="minorHAnsi" w:hAnsiTheme="minorHAnsi" w:cstheme="minorHAnsi"/>
          <w:b/>
          <w:color w:val="auto"/>
        </w:rPr>
        <w:t>Multipoint</w:t>
      </w:r>
      <w:r w:rsidR="003979CF" w:rsidRPr="00653B83">
        <w:rPr>
          <w:rFonts w:asciiTheme="minorHAnsi" w:hAnsiTheme="minorHAnsi" w:cstheme="minorHAnsi"/>
          <w:b/>
          <w:color w:val="auto"/>
        </w:rPr>
        <w:t>-Tool</w:t>
      </w:r>
      <w:r w:rsidR="003979CF" w:rsidRPr="003026F4">
        <w:rPr>
          <w:rFonts w:asciiTheme="minorHAnsi" w:hAnsiTheme="minorHAnsi" w:cstheme="minorHAnsi"/>
          <w:color w:val="auto"/>
        </w:rPr>
        <w:t xml:space="preserve"> (red circle) from the</w:t>
      </w:r>
      <w:r w:rsidR="003979CF" w:rsidRPr="00653B83">
        <w:rPr>
          <w:rFonts w:asciiTheme="minorHAnsi" w:hAnsiTheme="minorHAnsi" w:cstheme="minorHAnsi"/>
          <w:b/>
          <w:color w:val="auto"/>
        </w:rPr>
        <w:t xml:space="preserve"> Toolbar</w:t>
      </w:r>
      <w:r w:rsidR="003979CF" w:rsidRPr="003026F4">
        <w:rPr>
          <w:rFonts w:asciiTheme="minorHAnsi" w:hAnsiTheme="minorHAnsi" w:cstheme="minorHAnsi"/>
          <w:color w:val="auto"/>
        </w:rPr>
        <w:t xml:space="preserve"> in ImageJ. </w:t>
      </w:r>
      <w:r w:rsidR="00653B83" w:rsidRPr="00653B83">
        <w:rPr>
          <w:rFonts w:asciiTheme="minorHAnsi" w:hAnsiTheme="minorHAnsi" w:cstheme="minorHAnsi"/>
          <w:b/>
          <w:color w:val="auto"/>
        </w:rPr>
        <w:t>(</w:t>
      </w:r>
      <w:r w:rsidR="003979CF" w:rsidRPr="003026F4">
        <w:rPr>
          <w:rFonts w:asciiTheme="minorHAnsi" w:hAnsiTheme="minorHAnsi" w:cstheme="minorHAnsi"/>
          <w:b/>
          <w:color w:val="auto"/>
        </w:rPr>
        <w:t>C</w:t>
      </w:r>
      <w:r w:rsidR="00653B83">
        <w:rPr>
          <w:rFonts w:asciiTheme="minorHAnsi" w:hAnsiTheme="minorHAnsi" w:cstheme="minorHAnsi"/>
          <w:b/>
          <w:color w:val="auto"/>
        </w:rPr>
        <w:t>)</w:t>
      </w:r>
      <w:r w:rsidR="00282319" w:rsidRPr="003026F4">
        <w:rPr>
          <w:rFonts w:asciiTheme="minorHAnsi" w:hAnsiTheme="minorHAnsi" w:cstheme="minorHAnsi"/>
          <w:b/>
          <w:color w:val="auto"/>
        </w:rPr>
        <w:t xml:space="preserve"> </w:t>
      </w:r>
      <w:r w:rsidR="000D65B9" w:rsidRPr="003026F4">
        <w:rPr>
          <w:rFonts w:asciiTheme="minorHAnsi" w:hAnsiTheme="minorHAnsi" w:cstheme="minorHAnsi"/>
          <w:color w:val="auto"/>
        </w:rPr>
        <w:t xml:space="preserve">The names and measuring parameters of the </w:t>
      </w:r>
      <w:r w:rsidR="00282319" w:rsidRPr="003026F4">
        <w:rPr>
          <w:rFonts w:asciiTheme="minorHAnsi" w:hAnsiTheme="minorHAnsi" w:cstheme="minorHAnsi"/>
          <w:color w:val="auto"/>
        </w:rPr>
        <w:t>synaptic features</w:t>
      </w:r>
      <w:r w:rsidR="000D65B9" w:rsidRPr="003026F4">
        <w:rPr>
          <w:rFonts w:asciiTheme="minorHAnsi" w:hAnsiTheme="minorHAnsi" w:cstheme="minorHAnsi"/>
          <w:color w:val="auto"/>
        </w:rPr>
        <w:t xml:space="preserve"> are defined </w:t>
      </w:r>
      <w:r w:rsidR="00282319" w:rsidRPr="003026F4">
        <w:rPr>
          <w:rFonts w:asciiTheme="minorHAnsi" w:hAnsiTheme="minorHAnsi" w:cstheme="minorHAnsi"/>
          <w:color w:val="auto"/>
        </w:rPr>
        <w:t xml:space="preserve">using the </w:t>
      </w:r>
      <w:proofErr w:type="spellStart"/>
      <w:r w:rsidR="00282319" w:rsidRPr="00653B83">
        <w:rPr>
          <w:rFonts w:asciiTheme="minorHAnsi" w:hAnsiTheme="minorHAnsi" w:cstheme="minorHAnsi"/>
          <w:b/>
          <w:i/>
          <w:color w:val="auto"/>
        </w:rPr>
        <w:t>ObjectJ</w:t>
      </w:r>
      <w:proofErr w:type="spellEnd"/>
      <w:r w:rsidR="00282319" w:rsidRPr="00653B83">
        <w:rPr>
          <w:rFonts w:asciiTheme="minorHAnsi" w:hAnsiTheme="minorHAnsi" w:cstheme="minorHAnsi"/>
          <w:b/>
          <w:i/>
          <w:color w:val="auto"/>
        </w:rPr>
        <w:t xml:space="preserve"> Tools</w:t>
      </w:r>
      <w:r w:rsidR="00282319" w:rsidRPr="003026F4">
        <w:rPr>
          <w:rFonts w:asciiTheme="minorHAnsi" w:hAnsiTheme="minorHAnsi" w:cstheme="minorHAnsi"/>
          <w:color w:val="auto"/>
        </w:rPr>
        <w:t xml:space="preserve">. </w:t>
      </w:r>
      <w:r w:rsidR="000D65B9" w:rsidRPr="003026F4">
        <w:rPr>
          <w:rFonts w:asciiTheme="minorHAnsi" w:hAnsiTheme="minorHAnsi" w:cstheme="minorHAnsi"/>
          <w:color w:val="auto"/>
        </w:rPr>
        <w:t xml:space="preserve">The </w:t>
      </w:r>
      <w:r w:rsidR="000D65B9" w:rsidRPr="00653B83">
        <w:rPr>
          <w:rFonts w:asciiTheme="minorHAnsi" w:hAnsiTheme="minorHAnsi" w:cstheme="minorHAnsi"/>
          <w:b/>
          <w:color w:val="auto"/>
        </w:rPr>
        <w:t>Marker-Tool</w:t>
      </w:r>
      <w:r w:rsidR="000D65B9" w:rsidRPr="003026F4">
        <w:rPr>
          <w:rFonts w:asciiTheme="minorHAnsi" w:hAnsiTheme="minorHAnsi" w:cstheme="minorHAnsi"/>
          <w:color w:val="auto"/>
        </w:rPr>
        <w:t xml:space="preserve"> and the feature of interest are </w:t>
      </w:r>
      <w:proofErr w:type="gramStart"/>
      <w:r w:rsidR="000D65B9" w:rsidRPr="003026F4">
        <w:rPr>
          <w:rFonts w:asciiTheme="minorHAnsi" w:hAnsiTheme="minorHAnsi" w:cstheme="minorHAnsi"/>
          <w:color w:val="auto"/>
        </w:rPr>
        <w:t>selected</w:t>
      </w:r>
      <w:proofErr w:type="gramEnd"/>
      <w:r w:rsidR="000D65B9" w:rsidRPr="003026F4">
        <w:rPr>
          <w:rFonts w:asciiTheme="minorHAnsi" w:hAnsiTheme="minorHAnsi" w:cstheme="minorHAnsi"/>
          <w:color w:val="auto"/>
        </w:rPr>
        <w:t xml:space="preserve"> and the outline dr</w:t>
      </w:r>
      <w:r w:rsidR="008B0132" w:rsidRPr="003026F4">
        <w:rPr>
          <w:rFonts w:asciiTheme="minorHAnsi" w:hAnsiTheme="minorHAnsi" w:cstheme="minorHAnsi"/>
          <w:color w:val="auto"/>
        </w:rPr>
        <w:t>a</w:t>
      </w:r>
      <w:r w:rsidR="000D65B9" w:rsidRPr="003026F4">
        <w:rPr>
          <w:rFonts w:asciiTheme="minorHAnsi" w:hAnsiTheme="minorHAnsi" w:cstheme="minorHAnsi"/>
          <w:color w:val="auto"/>
        </w:rPr>
        <w:t xml:space="preserve">wn in the image by </w:t>
      </w:r>
      <w:r w:rsidR="00D8346B">
        <w:rPr>
          <w:rFonts w:asciiTheme="minorHAnsi" w:hAnsiTheme="minorHAnsi" w:cstheme="minorHAnsi"/>
          <w:color w:val="auto"/>
        </w:rPr>
        <w:t>left-mouse-</w:t>
      </w:r>
      <w:r w:rsidR="00D8346B" w:rsidRPr="003026F4">
        <w:rPr>
          <w:rFonts w:asciiTheme="minorHAnsi" w:hAnsiTheme="minorHAnsi" w:cstheme="minorHAnsi"/>
          <w:color w:val="auto"/>
        </w:rPr>
        <w:t>click</w:t>
      </w:r>
      <w:r w:rsidR="00D8346B">
        <w:rPr>
          <w:rFonts w:asciiTheme="minorHAnsi" w:hAnsiTheme="minorHAnsi" w:cstheme="minorHAnsi"/>
          <w:color w:val="auto"/>
        </w:rPr>
        <w:t>s</w:t>
      </w:r>
      <w:r w:rsidR="00D8346B" w:rsidRPr="003026F4">
        <w:rPr>
          <w:rFonts w:asciiTheme="minorHAnsi" w:hAnsiTheme="minorHAnsi" w:cstheme="minorHAnsi"/>
          <w:color w:val="auto"/>
        </w:rPr>
        <w:t xml:space="preserve"> </w:t>
      </w:r>
      <w:r w:rsidR="00836E2F" w:rsidRPr="003026F4">
        <w:rPr>
          <w:rFonts w:asciiTheme="minorHAnsi" w:hAnsiTheme="minorHAnsi" w:cstheme="minorHAnsi"/>
          <w:color w:val="auto"/>
        </w:rPr>
        <w:t xml:space="preserve">along the structure. </w:t>
      </w:r>
    </w:p>
    <w:p w14:paraId="5F0F47A5" w14:textId="77777777" w:rsidR="009B5A22" w:rsidRPr="003026F4" w:rsidRDefault="009B5A22" w:rsidP="003026F4"/>
    <w:p w14:paraId="57990BAC" w14:textId="7F56FD16" w:rsidR="009B5A22" w:rsidRPr="003026F4" w:rsidRDefault="009B5A22" w:rsidP="003026F4">
      <w:r w:rsidRPr="003026F4">
        <w:rPr>
          <w:b/>
        </w:rPr>
        <w:t>Fig</w:t>
      </w:r>
      <w:r w:rsidR="00653B83">
        <w:rPr>
          <w:b/>
        </w:rPr>
        <w:t>ure</w:t>
      </w:r>
      <w:r w:rsidRPr="003026F4">
        <w:rPr>
          <w:b/>
        </w:rPr>
        <w:t xml:space="preserve"> </w:t>
      </w:r>
      <w:r w:rsidR="00C11055" w:rsidRPr="003026F4">
        <w:rPr>
          <w:b/>
        </w:rPr>
        <w:t>3</w:t>
      </w:r>
      <w:r w:rsidR="00653B83">
        <w:rPr>
          <w:b/>
        </w:rPr>
        <w:t>.</w:t>
      </w:r>
      <w:r w:rsidRPr="003026F4">
        <w:t xml:space="preserve"> </w:t>
      </w:r>
      <w:r w:rsidR="001F7087" w:rsidRPr="003026F4">
        <w:rPr>
          <w:b/>
        </w:rPr>
        <w:t xml:space="preserve">Selecting </w:t>
      </w:r>
      <w:r w:rsidR="00C11995" w:rsidRPr="003026F4">
        <w:rPr>
          <w:b/>
        </w:rPr>
        <w:t>sampling area</w:t>
      </w:r>
      <w:r w:rsidR="001F7087" w:rsidRPr="003026F4">
        <w:rPr>
          <w:b/>
        </w:rPr>
        <w:t>s</w:t>
      </w:r>
      <w:r w:rsidR="00CF1976" w:rsidRPr="003026F4">
        <w:rPr>
          <w:b/>
        </w:rPr>
        <w:t xml:space="preserve"> for elemental mapping</w:t>
      </w:r>
      <w:r w:rsidR="001F7087" w:rsidRPr="003026F4">
        <w:rPr>
          <w:b/>
        </w:rPr>
        <w:t xml:space="preserve"> within a ROI for energy filtered transmission electron microscopy</w:t>
      </w:r>
      <w:r w:rsidR="001F7087" w:rsidRPr="003026F4">
        <w:t xml:space="preserve">. </w:t>
      </w:r>
      <w:proofErr w:type="spellStart"/>
      <w:r w:rsidR="001F7087" w:rsidRPr="00653B83">
        <w:t>SerialEM</w:t>
      </w:r>
      <w:proofErr w:type="spellEnd"/>
      <w:r w:rsidR="001F7087" w:rsidRPr="003026F4">
        <w:t xml:space="preserve"> is used to select a region of interest and to suggest a high number of </w:t>
      </w:r>
      <w:r w:rsidR="00C11995" w:rsidRPr="003026F4">
        <w:t>sampling area</w:t>
      </w:r>
      <w:r w:rsidR="001F7087" w:rsidRPr="003026F4">
        <w:t>s at a regular spacing</w:t>
      </w:r>
      <w:r w:rsidR="00804D61" w:rsidRPr="003026F4">
        <w:t xml:space="preserve"> (pink crosses in the images A and B)</w:t>
      </w:r>
      <w:r w:rsidR="001F7087" w:rsidRPr="003026F4">
        <w:t xml:space="preserve">. A </w:t>
      </w:r>
      <w:r w:rsidRPr="003026F4">
        <w:t xml:space="preserve">script </w:t>
      </w:r>
      <w:r w:rsidR="001F7087" w:rsidRPr="003026F4">
        <w:t xml:space="preserve">then </w:t>
      </w:r>
      <w:r w:rsidRPr="003026F4">
        <w:t xml:space="preserve">randomly </w:t>
      </w:r>
      <w:r w:rsidR="001F7087" w:rsidRPr="003026F4">
        <w:t xml:space="preserve">selects </w:t>
      </w:r>
      <w:r w:rsidR="00C11995" w:rsidRPr="003026F4">
        <w:t>sampling area</w:t>
      </w:r>
      <w:r w:rsidR="001F7087" w:rsidRPr="003026F4">
        <w:t xml:space="preserve">s </w:t>
      </w:r>
      <w:r w:rsidR="00804D61" w:rsidRPr="003026F4">
        <w:t xml:space="preserve">(from these predefined coordinates) </w:t>
      </w:r>
      <w:r w:rsidRPr="003026F4">
        <w:t xml:space="preserve">for acquisition. </w:t>
      </w:r>
      <w:r w:rsidR="00C11995" w:rsidRPr="003026F4">
        <w:t>Sampling area</w:t>
      </w:r>
      <w:r w:rsidR="001F7087" w:rsidRPr="003026F4">
        <w:t xml:space="preserve">s with poor illumination are rejected to avoid grid bars and the script stops as soon as 20 well illuminated </w:t>
      </w:r>
      <w:r w:rsidR="00C11995" w:rsidRPr="003026F4">
        <w:t>sampling area</w:t>
      </w:r>
      <w:r w:rsidR="001F7087" w:rsidRPr="003026F4">
        <w:t xml:space="preserve">s have been selected within the ROI. </w:t>
      </w:r>
      <w:r w:rsidR="00653B83" w:rsidRPr="00653B83">
        <w:rPr>
          <w:b/>
        </w:rPr>
        <w:t>(</w:t>
      </w:r>
      <w:r w:rsidRPr="003026F4">
        <w:rPr>
          <w:b/>
        </w:rPr>
        <w:t>A</w:t>
      </w:r>
      <w:r w:rsidR="00653B83">
        <w:rPr>
          <w:b/>
        </w:rPr>
        <w:t>)</w:t>
      </w:r>
      <w:r w:rsidRPr="003026F4">
        <w:t xml:space="preserve"> Overview of the whole area of interest, outlined by a polygon</w:t>
      </w:r>
      <w:r w:rsidR="001F7087" w:rsidRPr="003026F4">
        <w:t xml:space="preserve">, with a high number of possible </w:t>
      </w:r>
      <w:r w:rsidR="00C11995" w:rsidRPr="003026F4">
        <w:t>sampling area</w:t>
      </w:r>
      <w:r w:rsidR="001F7087" w:rsidRPr="003026F4">
        <w:t>s marked with X</w:t>
      </w:r>
      <w:r w:rsidRPr="003026F4">
        <w:t xml:space="preserve">. </w:t>
      </w:r>
      <w:r w:rsidR="00653B83" w:rsidRPr="00653B83">
        <w:rPr>
          <w:b/>
        </w:rPr>
        <w:t>(</w:t>
      </w:r>
      <w:r w:rsidRPr="003026F4">
        <w:rPr>
          <w:b/>
        </w:rPr>
        <w:t>B</w:t>
      </w:r>
      <w:r w:rsidR="00653B83">
        <w:rPr>
          <w:b/>
        </w:rPr>
        <w:t>)</w:t>
      </w:r>
      <w:r w:rsidRPr="003026F4">
        <w:t xml:space="preserve"> </w:t>
      </w:r>
      <w:r w:rsidR="00CF1976" w:rsidRPr="003026F4">
        <w:t>D</w:t>
      </w:r>
      <w:r w:rsidRPr="003026F4">
        <w:t xml:space="preserve">etail of A </w:t>
      </w:r>
      <w:r w:rsidR="00486D9F" w:rsidRPr="003026F4">
        <w:t xml:space="preserve">showing </w:t>
      </w:r>
      <w:r w:rsidRPr="003026F4">
        <w:t xml:space="preserve">the </w:t>
      </w:r>
      <w:r w:rsidR="00C11995" w:rsidRPr="003026F4">
        <w:t>sampling area</w:t>
      </w:r>
      <w:r w:rsidR="001F7087" w:rsidRPr="003026F4">
        <w:t xml:space="preserve">s before random selection. </w:t>
      </w:r>
    </w:p>
    <w:p w14:paraId="5B01A8B3" w14:textId="77777777" w:rsidR="009B5A22" w:rsidRPr="003026F4" w:rsidRDefault="009B5A22" w:rsidP="003026F4"/>
    <w:p w14:paraId="4B1E5A67" w14:textId="4333DC1D" w:rsidR="009B5A22" w:rsidRPr="003026F4" w:rsidRDefault="009B5A22" w:rsidP="003026F4">
      <w:r w:rsidRPr="003026F4">
        <w:rPr>
          <w:b/>
        </w:rPr>
        <w:t>Fig</w:t>
      </w:r>
      <w:r w:rsidR="00653B83">
        <w:rPr>
          <w:b/>
        </w:rPr>
        <w:t>ure</w:t>
      </w:r>
      <w:r w:rsidR="00CF1976" w:rsidRPr="003026F4">
        <w:rPr>
          <w:b/>
        </w:rPr>
        <w:t xml:space="preserve"> </w:t>
      </w:r>
      <w:r w:rsidR="00C11055" w:rsidRPr="003026F4">
        <w:rPr>
          <w:b/>
        </w:rPr>
        <w:t>4</w:t>
      </w:r>
      <w:r w:rsidR="00653B83">
        <w:rPr>
          <w:b/>
        </w:rPr>
        <w:t>.</w:t>
      </w:r>
      <w:r w:rsidRPr="003026F4">
        <w:t xml:space="preserve"> </w:t>
      </w:r>
      <w:r w:rsidRPr="003026F4">
        <w:rPr>
          <w:b/>
        </w:rPr>
        <w:t xml:space="preserve">Example of elemental map </w:t>
      </w:r>
      <w:r w:rsidR="00CF1976" w:rsidRPr="003026F4">
        <w:rPr>
          <w:b/>
        </w:rPr>
        <w:t xml:space="preserve">(EFTEM) </w:t>
      </w:r>
      <w:r w:rsidRPr="003026F4">
        <w:rPr>
          <w:b/>
        </w:rPr>
        <w:t>acquisition</w:t>
      </w:r>
      <w:r w:rsidRPr="003026F4">
        <w:t xml:space="preserve">. </w:t>
      </w:r>
      <w:r w:rsidR="00653B83" w:rsidRPr="00653B83">
        <w:rPr>
          <w:b/>
        </w:rPr>
        <w:t>(</w:t>
      </w:r>
      <w:r w:rsidRPr="003026F4">
        <w:rPr>
          <w:b/>
        </w:rPr>
        <w:t>A</w:t>
      </w:r>
      <w:r w:rsidR="00653B83">
        <w:rPr>
          <w:b/>
        </w:rPr>
        <w:t>)</w:t>
      </w:r>
      <w:r w:rsidRPr="003026F4">
        <w:t xml:space="preserve"> </w:t>
      </w:r>
      <w:r w:rsidR="00174DAA" w:rsidRPr="003026F4">
        <w:t xml:space="preserve">Bright field </w:t>
      </w:r>
      <w:r w:rsidRPr="003026F4">
        <w:t xml:space="preserve">TEM micrograph of area around acquisition point. </w:t>
      </w:r>
      <w:r w:rsidR="001F7087" w:rsidRPr="003026F4">
        <w:t>A randomly selected area was used to obtain an</w:t>
      </w:r>
      <w:r w:rsidR="001C3FD6" w:rsidRPr="003026F4">
        <w:t xml:space="preserve"> elemental map and is </w:t>
      </w:r>
      <w:r w:rsidRPr="003026F4">
        <w:t xml:space="preserve">marked by </w:t>
      </w:r>
      <w:r w:rsidR="001C3FD6" w:rsidRPr="003026F4">
        <w:t>a</w:t>
      </w:r>
      <w:r w:rsidRPr="003026F4">
        <w:t xml:space="preserve"> black rectangle. </w:t>
      </w:r>
      <w:r w:rsidR="00653B83" w:rsidRPr="00653B83">
        <w:rPr>
          <w:b/>
        </w:rPr>
        <w:t>(</w:t>
      </w:r>
      <w:r w:rsidRPr="003026F4">
        <w:rPr>
          <w:b/>
        </w:rPr>
        <w:t>B</w:t>
      </w:r>
      <w:r w:rsidR="00653B83">
        <w:rPr>
          <w:b/>
        </w:rPr>
        <w:t>)</w:t>
      </w:r>
      <w:r w:rsidRPr="003026F4">
        <w:t xml:space="preserve"> </w:t>
      </w:r>
      <w:r w:rsidR="00CF1976" w:rsidRPr="003026F4">
        <w:t xml:space="preserve">EFTEM </w:t>
      </w:r>
      <w:r w:rsidRPr="003026F4">
        <w:t>pre-edge window image</w:t>
      </w:r>
      <w:r w:rsidR="00A7555C" w:rsidRPr="003026F4">
        <w:t xml:space="preserve"> made in the randomly selected area</w:t>
      </w:r>
      <w:r w:rsidRPr="003026F4">
        <w:t xml:space="preserve">. </w:t>
      </w:r>
      <w:r w:rsidR="00653B83" w:rsidRPr="00653B83">
        <w:rPr>
          <w:b/>
        </w:rPr>
        <w:t>(</w:t>
      </w:r>
      <w:r w:rsidRPr="003026F4">
        <w:rPr>
          <w:b/>
        </w:rPr>
        <w:t>C</w:t>
      </w:r>
      <w:r w:rsidR="00653B83">
        <w:rPr>
          <w:b/>
        </w:rPr>
        <w:t>)</w:t>
      </w:r>
      <w:r w:rsidRPr="003026F4">
        <w:t xml:space="preserve"> </w:t>
      </w:r>
      <w:r w:rsidR="00CF1976" w:rsidRPr="003026F4">
        <w:t xml:space="preserve">EFTEM </w:t>
      </w:r>
      <w:r w:rsidRPr="003026F4">
        <w:t>post-edge window image</w:t>
      </w:r>
      <w:r w:rsidR="00A7555C" w:rsidRPr="003026F4">
        <w:t xml:space="preserve"> made </w:t>
      </w:r>
      <w:r w:rsidR="00CF1976" w:rsidRPr="003026F4">
        <w:t xml:space="preserve">at </w:t>
      </w:r>
      <w:r w:rsidR="00A7555C" w:rsidRPr="003026F4">
        <w:t>the same area</w:t>
      </w:r>
      <w:r w:rsidRPr="003026F4">
        <w:t xml:space="preserve">. </w:t>
      </w:r>
      <w:r w:rsidR="00653B83" w:rsidRPr="00653B83">
        <w:rPr>
          <w:b/>
        </w:rPr>
        <w:t>(</w:t>
      </w:r>
      <w:r w:rsidRPr="003026F4">
        <w:rPr>
          <w:b/>
        </w:rPr>
        <w:t>D</w:t>
      </w:r>
      <w:r w:rsidR="00653B83">
        <w:rPr>
          <w:b/>
        </w:rPr>
        <w:t>)</w:t>
      </w:r>
      <w:r w:rsidRPr="003026F4">
        <w:t xml:space="preserve"> Elemental map of iron</w:t>
      </w:r>
      <w:r w:rsidR="00A7555C" w:rsidRPr="003026F4">
        <w:t xml:space="preserve"> </w:t>
      </w:r>
      <w:r w:rsidR="00CF1976" w:rsidRPr="003026F4">
        <w:t xml:space="preserve">of </w:t>
      </w:r>
      <w:r w:rsidR="00A7555C" w:rsidRPr="003026F4">
        <w:t>the same area</w:t>
      </w:r>
      <w:r w:rsidRPr="003026F4">
        <w:t xml:space="preserve"> (M-edge).</w:t>
      </w:r>
    </w:p>
    <w:p w14:paraId="327A6F2A" w14:textId="77777777" w:rsidR="009B5A22" w:rsidRPr="003026F4" w:rsidRDefault="009B5A22" w:rsidP="003026F4">
      <w:pPr>
        <w:rPr>
          <w:rFonts w:asciiTheme="minorHAnsi" w:hAnsiTheme="minorHAnsi" w:cstheme="minorHAnsi"/>
          <w:color w:val="808080" w:themeColor="background1" w:themeShade="80"/>
        </w:rPr>
      </w:pPr>
    </w:p>
    <w:p w14:paraId="7F5EAE81" w14:textId="50C63626" w:rsidR="00D075F7" w:rsidRPr="003026F4" w:rsidRDefault="006305D7" w:rsidP="003026F4">
      <w:pPr>
        <w:rPr>
          <w:rFonts w:asciiTheme="minorHAnsi" w:hAnsiTheme="minorHAnsi" w:cstheme="minorHAnsi"/>
          <w:b/>
        </w:rPr>
      </w:pPr>
      <w:r w:rsidRPr="003026F4">
        <w:rPr>
          <w:rFonts w:asciiTheme="minorHAnsi" w:hAnsiTheme="minorHAnsi" w:cstheme="minorHAnsi"/>
          <w:b/>
        </w:rPr>
        <w:t>DISCUSSION</w:t>
      </w:r>
    </w:p>
    <w:p w14:paraId="7B3B6537" w14:textId="55513E0E" w:rsidR="00451E44" w:rsidRPr="003026F4" w:rsidRDefault="00451E44" w:rsidP="003026F4">
      <w:pPr>
        <w:rPr>
          <w:color w:val="000000" w:themeColor="text1"/>
        </w:rPr>
      </w:pPr>
      <w:r w:rsidRPr="003026F4">
        <w:rPr>
          <w:color w:val="000000" w:themeColor="text1"/>
        </w:rPr>
        <w:t xml:space="preserve">The </w:t>
      </w:r>
      <w:r w:rsidR="00C9684C" w:rsidRPr="003026F4">
        <w:rPr>
          <w:color w:val="000000" w:themeColor="text1"/>
        </w:rPr>
        <w:t xml:space="preserve">workflow presented here </w:t>
      </w:r>
      <w:r w:rsidRPr="003026F4">
        <w:rPr>
          <w:color w:val="000000" w:themeColor="text1"/>
        </w:rPr>
        <w:t>allows the researcher to get data on ultrastructural features in a</w:t>
      </w:r>
      <w:r w:rsidR="00653B83">
        <w:rPr>
          <w:color w:val="000000" w:themeColor="text1"/>
        </w:rPr>
        <w:t>n</w:t>
      </w:r>
      <w:r w:rsidRPr="003026F4">
        <w:rPr>
          <w:color w:val="000000" w:themeColor="text1"/>
        </w:rPr>
        <w:t xml:space="preserve"> unbiased fashion</w:t>
      </w:r>
      <w:r w:rsidR="001E647D">
        <w:rPr>
          <w:color w:val="000000" w:themeColor="text1"/>
        </w:rPr>
        <w:t>.</w:t>
      </w:r>
      <w:r w:rsidRPr="003026F4">
        <w:rPr>
          <w:color w:val="000000" w:themeColor="text1"/>
        </w:rPr>
        <w:t xml:space="preserve"> </w:t>
      </w:r>
      <w:r w:rsidR="001E647D">
        <w:rPr>
          <w:color w:val="000000" w:themeColor="text1"/>
        </w:rPr>
        <w:t xml:space="preserve">This is much less time consuming than volume investigations from serial sections. </w:t>
      </w:r>
      <w:r w:rsidR="00C9684C" w:rsidRPr="003026F4">
        <w:rPr>
          <w:color w:val="000000" w:themeColor="text1"/>
        </w:rPr>
        <w:t>S</w:t>
      </w:r>
      <w:r w:rsidRPr="003026F4">
        <w:rPr>
          <w:color w:val="000000" w:themeColor="text1"/>
        </w:rPr>
        <w:t xml:space="preserve">everal different applications are used to achieve this goal. </w:t>
      </w:r>
      <w:r w:rsidR="00583010" w:rsidRPr="003026F4">
        <w:rPr>
          <w:color w:val="000000" w:themeColor="text1"/>
        </w:rPr>
        <w:t>At first</w:t>
      </w:r>
      <w:r w:rsidR="00653B83">
        <w:rPr>
          <w:color w:val="000000" w:themeColor="text1"/>
        </w:rPr>
        <w:t>,</w:t>
      </w:r>
      <w:r w:rsidR="00583010" w:rsidRPr="003026F4">
        <w:rPr>
          <w:color w:val="000000" w:themeColor="text1"/>
        </w:rPr>
        <w:t xml:space="preserve"> our custom-made </w:t>
      </w:r>
      <w:r w:rsidR="00583010" w:rsidRPr="009E324E">
        <w:rPr>
          <w:i/>
          <w:color w:val="000000" w:themeColor="text1"/>
        </w:rPr>
        <w:t>RPS</w:t>
      </w:r>
      <w:r w:rsidR="00583010" w:rsidRPr="003026F4">
        <w:rPr>
          <w:color w:val="000000" w:themeColor="text1"/>
        </w:rPr>
        <w:t xml:space="preserve"> software (for details on availability</w:t>
      </w:r>
      <w:r w:rsidR="00653B83">
        <w:rPr>
          <w:color w:val="000000" w:themeColor="text1"/>
        </w:rPr>
        <w:t>,</w:t>
      </w:r>
      <w:r w:rsidR="00583010" w:rsidRPr="003026F4">
        <w:rPr>
          <w:color w:val="000000" w:themeColor="text1"/>
        </w:rPr>
        <w:t xml:space="preserve"> please contact the corresponding author) is used to introduce a random stage-shift to select the sampling area coordinates. This allows a </w:t>
      </w:r>
      <w:r w:rsidR="00202B4B" w:rsidRPr="003026F4">
        <w:rPr>
          <w:color w:val="000000" w:themeColor="text1"/>
        </w:rPr>
        <w:t xml:space="preserve">systematic uniform random sampling </w:t>
      </w:r>
      <w:r w:rsidR="00583010" w:rsidRPr="003026F4">
        <w:rPr>
          <w:color w:val="000000" w:themeColor="text1"/>
        </w:rPr>
        <w:t>of the ROI. Next, for the counting of specific structures</w:t>
      </w:r>
      <w:r w:rsidR="00653B83">
        <w:rPr>
          <w:color w:val="000000" w:themeColor="text1"/>
        </w:rPr>
        <w:t>,</w:t>
      </w:r>
      <w:r w:rsidR="00583010" w:rsidRPr="003026F4">
        <w:rPr>
          <w:color w:val="000000" w:themeColor="text1"/>
        </w:rPr>
        <w:t xml:space="preserve"> </w:t>
      </w:r>
      <w:r w:rsidRPr="003026F4">
        <w:rPr>
          <w:color w:val="000000" w:themeColor="text1"/>
        </w:rPr>
        <w:t xml:space="preserve">we adapted the </w:t>
      </w:r>
      <w:proofErr w:type="spellStart"/>
      <w:r w:rsidRPr="003026F4">
        <w:rPr>
          <w:color w:val="000000" w:themeColor="text1"/>
        </w:rPr>
        <w:t>disector</w:t>
      </w:r>
      <w:proofErr w:type="spellEnd"/>
      <w:r w:rsidRPr="003026F4">
        <w:rPr>
          <w:color w:val="000000" w:themeColor="text1"/>
        </w:rPr>
        <w:t xml:space="preserve"> method</w:t>
      </w:r>
      <w:r w:rsidR="00506F2D" w:rsidRPr="003026F4">
        <w:rPr>
          <w:color w:val="000000" w:themeColor="text1"/>
        </w:rPr>
        <w:t>,</w:t>
      </w:r>
      <w:r w:rsidRPr="003026F4">
        <w:rPr>
          <w:color w:val="000000" w:themeColor="text1"/>
        </w:rPr>
        <w:t xml:space="preserve"> </w:t>
      </w:r>
      <w:r w:rsidR="00506F2D" w:rsidRPr="003026F4">
        <w:rPr>
          <w:color w:val="000000" w:themeColor="text1"/>
        </w:rPr>
        <w:t xml:space="preserve">where 2 consecutive sections with known distance are compared, </w:t>
      </w:r>
      <w:r w:rsidRPr="003026F4">
        <w:rPr>
          <w:color w:val="000000" w:themeColor="text1"/>
        </w:rPr>
        <w:t>in a novel wa</w:t>
      </w:r>
      <w:r w:rsidR="002A4F7B" w:rsidRPr="003026F4">
        <w:rPr>
          <w:color w:val="000000" w:themeColor="text1"/>
        </w:rPr>
        <w:t>y compared to previous studies</w:t>
      </w:r>
      <w:r w:rsidR="007668BF" w:rsidRPr="003026F4">
        <w:rPr>
          <w:color w:val="000000" w:themeColor="text1"/>
          <w:vertAlign w:val="superscript"/>
        </w:rPr>
        <w:t>1</w:t>
      </w:r>
      <w:r w:rsidR="00A57F6A">
        <w:rPr>
          <w:color w:val="000000" w:themeColor="text1"/>
          <w:vertAlign w:val="superscript"/>
        </w:rPr>
        <w:t>3</w:t>
      </w:r>
      <w:r w:rsidR="007668BF" w:rsidRPr="003026F4">
        <w:rPr>
          <w:color w:val="000000" w:themeColor="text1"/>
          <w:vertAlign w:val="superscript"/>
        </w:rPr>
        <w:t>-1</w:t>
      </w:r>
      <w:r w:rsidR="00A57F6A">
        <w:rPr>
          <w:color w:val="000000" w:themeColor="text1"/>
          <w:vertAlign w:val="superscript"/>
        </w:rPr>
        <w:t>5</w:t>
      </w:r>
      <w:r w:rsidR="000A3438" w:rsidRPr="003026F4">
        <w:rPr>
          <w:color w:val="000000" w:themeColor="text1"/>
        </w:rPr>
        <w:t xml:space="preserve"> as we used our custom-made</w:t>
      </w:r>
      <w:r w:rsidR="000A3438" w:rsidRPr="00653B83">
        <w:rPr>
          <w:color w:val="000000" w:themeColor="text1"/>
        </w:rPr>
        <w:t xml:space="preserve"> RPS</w:t>
      </w:r>
      <w:r w:rsidR="000A3438" w:rsidRPr="003026F4">
        <w:rPr>
          <w:color w:val="000000" w:themeColor="text1"/>
        </w:rPr>
        <w:t xml:space="preserve"> software for systematic uniform random sampling</w:t>
      </w:r>
      <w:r w:rsidR="00583010" w:rsidRPr="003026F4">
        <w:rPr>
          <w:color w:val="000000" w:themeColor="text1"/>
        </w:rPr>
        <w:t>.</w:t>
      </w:r>
      <w:r w:rsidRPr="003026F4">
        <w:rPr>
          <w:color w:val="000000" w:themeColor="text1"/>
        </w:rPr>
        <w:t xml:space="preserve"> This saves time as compared to 3D-reconstructing whole volumes from serial sections.</w:t>
      </w:r>
      <w:r w:rsidR="005311CA" w:rsidRPr="003026F4">
        <w:rPr>
          <w:color w:val="000000" w:themeColor="text1"/>
        </w:rPr>
        <w:t xml:space="preserve"> The custom</w:t>
      </w:r>
      <w:r w:rsidR="00202B4B">
        <w:rPr>
          <w:color w:val="000000" w:themeColor="text1"/>
        </w:rPr>
        <w:t>-</w:t>
      </w:r>
      <w:r w:rsidR="005311CA" w:rsidRPr="003026F4">
        <w:rPr>
          <w:color w:val="000000" w:themeColor="text1"/>
        </w:rPr>
        <w:t>made</w:t>
      </w:r>
      <w:r w:rsidR="005311CA" w:rsidRPr="00653B83">
        <w:rPr>
          <w:color w:val="000000" w:themeColor="text1"/>
        </w:rPr>
        <w:t xml:space="preserve"> RPS</w:t>
      </w:r>
      <w:r w:rsidR="005311CA" w:rsidRPr="003026F4">
        <w:rPr>
          <w:color w:val="000000" w:themeColor="text1"/>
        </w:rPr>
        <w:t xml:space="preserve"> software is specifically developed for one type of </w:t>
      </w:r>
      <w:r w:rsidR="00202B4B">
        <w:rPr>
          <w:color w:val="000000" w:themeColor="text1"/>
        </w:rPr>
        <w:t>m</w:t>
      </w:r>
      <w:r w:rsidR="005311CA" w:rsidRPr="003026F4">
        <w:rPr>
          <w:color w:val="000000" w:themeColor="text1"/>
        </w:rPr>
        <w:t xml:space="preserve">icroscope which is a limiting factor for reproducing the workflow. </w:t>
      </w:r>
      <w:r w:rsidR="001E647D">
        <w:rPr>
          <w:color w:val="000000" w:themeColor="text1"/>
        </w:rPr>
        <w:t xml:space="preserve">An alternative from this specific software would be </w:t>
      </w:r>
      <w:r w:rsidR="00A15A9B">
        <w:rPr>
          <w:color w:val="000000" w:themeColor="text1"/>
        </w:rPr>
        <w:t>an application that allows scripting</w:t>
      </w:r>
      <w:r w:rsidR="009949E1">
        <w:rPr>
          <w:color w:val="000000" w:themeColor="text1"/>
        </w:rPr>
        <w:t xml:space="preserve"> </w:t>
      </w:r>
      <w:r w:rsidR="00A15A9B">
        <w:rPr>
          <w:color w:val="000000" w:themeColor="text1"/>
        </w:rPr>
        <w:t>and is compatible with other microscope models</w:t>
      </w:r>
      <w:r w:rsidR="009949E1">
        <w:rPr>
          <w:color w:val="000000" w:themeColor="text1"/>
        </w:rPr>
        <w:t>.</w:t>
      </w:r>
      <w:r w:rsidR="00A15A9B">
        <w:rPr>
          <w:color w:val="000000" w:themeColor="text1"/>
        </w:rPr>
        <w:t xml:space="preserve"> </w:t>
      </w:r>
    </w:p>
    <w:p w14:paraId="149A9429" w14:textId="77777777" w:rsidR="00D075F7" w:rsidRPr="003026F4" w:rsidRDefault="00D075F7" w:rsidP="003026F4">
      <w:pPr>
        <w:rPr>
          <w:color w:val="000000" w:themeColor="text1"/>
        </w:rPr>
      </w:pPr>
    </w:p>
    <w:p w14:paraId="30A6D795" w14:textId="46930610" w:rsidR="00451E44" w:rsidRPr="003026F4" w:rsidRDefault="004659B6" w:rsidP="003026F4">
      <w:pPr>
        <w:rPr>
          <w:color w:val="000000" w:themeColor="text1"/>
        </w:rPr>
      </w:pPr>
      <w:r w:rsidRPr="003026F4">
        <w:rPr>
          <w:color w:val="000000" w:themeColor="text1"/>
        </w:rPr>
        <w:t>W</w:t>
      </w:r>
      <w:r w:rsidR="00451E44" w:rsidRPr="003026F4">
        <w:rPr>
          <w:color w:val="000000" w:themeColor="text1"/>
        </w:rPr>
        <w:t>e successfully used this approach for our comparative studies</w:t>
      </w:r>
      <w:r w:rsidR="007668BF" w:rsidRPr="003026F4">
        <w:rPr>
          <w:color w:val="000000" w:themeColor="text1"/>
          <w:vertAlign w:val="superscript"/>
        </w:rPr>
        <w:t>4-5</w:t>
      </w:r>
      <w:r w:rsidR="00451E44" w:rsidRPr="003026F4">
        <w:rPr>
          <w:color w:val="000000" w:themeColor="text1"/>
        </w:rPr>
        <w:t xml:space="preserve">. On ultra-thin sections of neuronal tissue, the area of interest was outlined and images were taken </w:t>
      </w:r>
      <w:r w:rsidR="00583010" w:rsidRPr="003026F4">
        <w:rPr>
          <w:color w:val="000000" w:themeColor="text1"/>
        </w:rPr>
        <w:t xml:space="preserve">by systematic uniform </w:t>
      </w:r>
      <w:r w:rsidR="00451E44" w:rsidRPr="003026F4">
        <w:rPr>
          <w:color w:val="000000" w:themeColor="text1"/>
        </w:rPr>
        <w:t>random</w:t>
      </w:r>
      <w:r w:rsidR="00583010" w:rsidRPr="003026F4">
        <w:rPr>
          <w:color w:val="000000" w:themeColor="text1"/>
        </w:rPr>
        <w:t xml:space="preserve"> sampling</w:t>
      </w:r>
      <w:r w:rsidR="00451E44" w:rsidRPr="003026F4">
        <w:rPr>
          <w:color w:val="000000" w:themeColor="text1"/>
        </w:rPr>
        <w:t xml:space="preserve"> within this area. It has to be noted that the area of interest, the polymorph layer of the dentate gyrus</w:t>
      </w:r>
      <w:r w:rsidR="0097799B">
        <w:rPr>
          <w:color w:val="000000" w:themeColor="text1"/>
        </w:rPr>
        <w:t>,</w:t>
      </w:r>
      <w:r w:rsidR="00451E44" w:rsidRPr="003026F4">
        <w:rPr>
          <w:color w:val="000000" w:themeColor="text1"/>
        </w:rPr>
        <w:t xml:space="preserve"> is a rather small area to investigate which might be beneficial for our approach. Within a randomly placed </w:t>
      </w:r>
      <w:proofErr w:type="spellStart"/>
      <w:r w:rsidR="00451E44" w:rsidRPr="003026F4">
        <w:rPr>
          <w:color w:val="000000" w:themeColor="text1"/>
        </w:rPr>
        <w:t>disector</w:t>
      </w:r>
      <w:proofErr w:type="spellEnd"/>
      <w:r w:rsidR="00451E44" w:rsidRPr="003026F4">
        <w:rPr>
          <w:color w:val="000000" w:themeColor="text1"/>
        </w:rPr>
        <w:t xml:space="preserve">, we evaluated the number of DCV and several ultrastructural features of synapses in the </w:t>
      </w:r>
      <w:proofErr w:type="spellStart"/>
      <w:r w:rsidR="00451E44" w:rsidRPr="003026F4">
        <w:rPr>
          <w:color w:val="000000" w:themeColor="text1"/>
        </w:rPr>
        <w:t>DGpl</w:t>
      </w:r>
      <w:proofErr w:type="spellEnd"/>
      <w:r w:rsidR="00451E44" w:rsidRPr="003026F4">
        <w:rPr>
          <w:color w:val="000000" w:themeColor="text1"/>
        </w:rPr>
        <w:t xml:space="preserve"> of adult mice housed in SE and EE as well as adult WT mice versus adult NPY knockout mice. Using our approach</w:t>
      </w:r>
      <w:r w:rsidR="00653B83">
        <w:rPr>
          <w:color w:val="000000" w:themeColor="text1"/>
        </w:rPr>
        <w:t>,</w:t>
      </w:r>
      <w:r w:rsidR="00451E44" w:rsidRPr="003026F4">
        <w:rPr>
          <w:color w:val="000000" w:themeColor="text1"/>
        </w:rPr>
        <w:t xml:space="preserve"> the collected data showed changes in some of the investigated parameters. These findings confirmed the ones from other simil</w:t>
      </w:r>
      <w:r w:rsidR="002A4F7B" w:rsidRPr="003026F4">
        <w:rPr>
          <w:color w:val="000000" w:themeColor="text1"/>
        </w:rPr>
        <w:t>ar studies in juvenile animals</w:t>
      </w:r>
      <w:r w:rsidR="007668BF" w:rsidRPr="003026F4">
        <w:rPr>
          <w:color w:val="000000" w:themeColor="text1"/>
          <w:vertAlign w:val="superscript"/>
        </w:rPr>
        <w:t>2</w:t>
      </w:r>
      <w:r w:rsidR="002A4F7B" w:rsidRPr="003026F4">
        <w:rPr>
          <w:color w:val="000000" w:themeColor="text1"/>
        </w:rPr>
        <w:t>.</w:t>
      </w:r>
    </w:p>
    <w:p w14:paraId="0DA3BC63" w14:textId="77777777" w:rsidR="00D075F7" w:rsidRPr="003026F4" w:rsidRDefault="00D075F7" w:rsidP="003026F4">
      <w:pPr>
        <w:rPr>
          <w:color w:val="000000" w:themeColor="text1"/>
        </w:rPr>
      </w:pPr>
    </w:p>
    <w:p w14:paraId="0BA9387D" w14:textId="73A8BAA8" w:rsidR="00451E44" w:rsidRPr="003026F4" w:rsidRDefault="00451E44" w:rsidP="003026F4">
      <w:pPr>
        <w:rPr>
          <w:color w:val="000000" w:themeColor="text1"/>
        </w:rPr>
      </w:pPr>
      <w:r w:rsidRPr="003026F4">
        <w:rPr>
          <w:color w:val="000000" w:themeColor="text1"/>
        </w:rPr>
        <w:t xml:space="preserve">A drawback of the experimental usage of this workflow might be that this multi-application-approach is not ideal in terms of user-friendliness, as the users need to get comfortable with different user-interfaces (in our case, the user interface, </w:t>
      </w:r>
      <w:r w:rsidR="004F1540" w:rsidRPr="00653B83">
        <w:rPr>
          <w:color w:val="000000" w:themeColor="text1"/>
        </w:rPr>
        <w:t xml:space="preserve">TEM </w:t>
      </w:r>
      <w:r w:rsidRPr="00653B83">
        <w:rPr>
          <w:color w:val="000000" w:themeColor="text1"/>
        </w:rPr>
        <w:t>Serial Section</w:t>
      </w:r>
      <w:r w:rsidRPr="003026F4">
        <w:rPr>
          <w:color w:val="000000" w:themeColor="text1"/>
        </w:rPr>
        <w:t xml:space="preserve">, </w:t>
      </w:r>
      <w:r w:rsidR="009847C5" w:rsidRPr="003026F4">
        <w:rPr>
          <w:color w:val="000000" w:themeColor="text1"/>
        </w:rPr>
        <w:t xml:space="preserve">the </w:t>
      </w:r>
      <w:r w:rsidR="009847C5" w:rsidRPr="00653B83">
        <w:rPr>
          <w:color w:val="000000" w:themeColor="text1"/>
        </w:rPr>
        <w:t xml:space="preserve">RPS </w:t>
      </w:r>
      <w:r w:rsidR="009847C5" w:rsidRPr="003026F4">
        <w:rPr>
          <w:color w:val="000000" w:themeColor="text1"/>
        </w:rPr>
        <w:t>software</w:t>
      </w:r>
      <w:r w:rsidRPr="003026F4">
        <w:rPr>
          <w:color w:val="000000" w:themeColor="text1"/>
        </w:rPr>
        <w:t xml:space="preserve">, and </w:t>
      </w:r>
      <w:proofErr w:type="spellStart"/>
      <w:r w:rsidRPr="00653B83">
        <w:rPr>
          <w:color w:val="000000" w:themeColor="text1"/>
        </w:rPr>
        <w:t>SerialEM</w:t>
      </w:r>
      <w:proofErr w:type="spellEnd"/>
      <w:r w:rsidRPr="003026F4">
        <w:rPr>
          <w:color w:val="000000" w:themeColor="text1"/>
        </w:rPr>
        <w:t xml:space="preserve"> software). Learning to handle all the applications in an efficient way is time consuming and should be taken into account. However, investing the time in learning to use this workflow is still clearly </w:t>
      </w:r>
      <w:r w:rsidR="00B76E3F" w:rsidRPr="003026F4">
        <w:rPr>
          <w:color w:val="000000" w:themeColor="text1"/>
        </w:rPr>
        <w:t>favorable</w:t>
      </w:r>
      <w:r w:rsidRPr="003026F4">
        <w:rPr>
          <w:color w:val="000000" w:themeColor="text1"/>
        </w:rPr>
        <w:t xml:space="preserve"> over the time which is needed to </w:t>
      </w:r>
      <w:r w:rsidR="00B76E3F" w:rsidRPr="003026F4">
        <w:rPr>
          <w:color w:val="000000" w:themeColor="text1"/>
        </w:rPr>
        <w:t>analyze</w:t>
      </w:r>
      <w:r w:rsidRPr="003026F4">
        <w:rPr>
          <w:color w:val="000000" w:themeColor="text1"/>
        </w:rPr>
        <w:t xml:space="preserve"> whole volumes with serial section TEM. </w:t>
      </w:r>
      <w:r w:rsidR="00B13C21">
        <w:rPr>
          <w:color w:val="000000" w:themeColor="text1"/>
        </w:rPr>
        <w:t>T</w:t>
      </w:r>
      <w:r w:rsidRPr="003026F4">
        <w:rPr>
          <w:color w:val="000000" w:themeColor="text1"/>
        </w:rPr>
        <w:t xml:space="preserve">he method of using a </w:t>
      </w:r>
      <w:proofErr w:type="spellStart"/>
      <w:r w:rsidRPr="003026F4">
        <w:rPr>
          <w:color w:val="000000" w:themeColor="text1"/>
        </w:rPr>
        <w:t>disector</w:t>
      </w:r>
      <w:proofErr w:type="spellEnd"/>
      <w:r w:rsidRPr="003026F4">
        <w:rPr>
          <w:color w:val="000000" w:themeColor="text1"/>
        </w:rPr>
        <w:t xml:space="preserve"> placed </w:t>
      </w:r>
      <w:r w:rsidR="00583010" w:rsidRPr="003026F4">
        <w:rPr>
          <w:color w:val="000000" w:themeColor="text1"/>
        </w:rPr>
        <w:t xml:space="preserve">by systematic uniform </w:t>
      </w:r>
      <w:r w:rsidRPr="003026F4">
        <w:rPr>
          <w:color w:val="000000" w:themeColor="text1"/>
        </w:rPr>
        <w:t>random</w:t>
      </w:r>
      <w:r w:rsidR="00583010" w:rsidRPr="003026F4">
        <w:rPr>
          <w:color w:val="000000" w:themeColor="text1"/>
        </w:rPr>
        <w:t xml:space="preserve"> sampling</w:t>
      </w:r>
      <w:r w:rsidRPr="003026F4">
        <w:rPr>
          <w:color w:val="000000" w:themeColor="text1"/>
        </w:rPr>
        <w:t xml:space="preserve"> in the area of interest is </w:t>
      </w:r>
      <w:r w:rsidR="00B13C21">
        <w:rPr>
          <w:color w:val="000000" w:themeColor="text1"/>
        </w:rPr>
        <w:t>sufficient</w:t>
      </w:r>
      <w:r w:rsidR="002A4F7B" w:rsidRPr="003026F4">
        <w:rPr>
          <w:color w:val="000000" w:themeColor="text1"/>
        </w:rPr>
        <w:t xml:space="preserve"> to present reliable data</w:t>
      </w:r>
      <w:r w:rsidR="007668BF" w:rsidRPr="003026F4">
        <w:rPr>
          <w:color w:val="000000" w:themeColor="text1"/>
          <w:vertAlign w:val="superscript"/>
        </w:rPr>
        <w:t>1</w:t>
      </w:r>
      <w:r w:rsidR="00B13C21">
        <w:rPr>
          <w:color w:val="000000" w:themeColor="text1"/>
        </w:rPr>
        <w:t xml:space="preserve"> without the need to investigate a high </w:t>
      </w:r>
      <w:r w:rsidR="00B13C21" w:rsidRPr="003026F4">
        <w:rPr>
          <w:color w:val="000000" w:themeColor="text1"/>
        </w:rPr>
        <w:t>amount of</w:t>
      </w:r>
      <w:r w:rsidR="00B13C21">
        <w:rPr>
          <w:color w:val="000000" w:themeColor="text1"/>
        </w:rPr>
        <w:t xml:space="preserve"> sections/volume.</w:t>
      </w:r>
    </w:p>
    <w:p w14:paraId="122A6B9D" w14:textId="77777777" w:rsidR="00D075F7" w:rsidRPr="003026F4" w:rsidRDefault="00D075F7" w:rsidP="003026F4">
      <w:pPr>
        <w:rPr>
          <w:color w:val="000000" w:themeColor="text1"/>
        </w:rPr>
      </w:pPr>
    </w:p>
    <w:p w14:paraId="75E8C037" w14:textId="0AA460B4" w:rsidR="00451E44" w:rsidRPr="003026F4" w:rsidRDefault="004078E0" w:rsidP="003026F4">
      <w:pPr>
        <w:rPr>
          <w:color w:val="000000" w:themeColor="text1"/>
        </w:rPr>
      </w:pPr>
      <w:r>
        <w:rPr>
          <w:color w:val="000000" w:themeColor="text1"/>
        </w:rPr>
        <w:t>To maximize the outcome</w:t>
      </w:r>
      <w:r w:rsidR="00451E44" w:rsidRPr="003026F4">
        <w:rPr>
          <w:color w:val="000000" w:themeColor="text1"/>
        </w:rPr>
        <w:t xml:space="preserve"> in our studies, it was vital to take good care during sample preparation</w:t>
      </w:r>
      <w:r w:rsidR="0097799B">
        <w:rPr>
          <w:color w:val="000000" w:themeColor="text1"/>
        </w:rPr>
        <w:t>,</w:t>
      </w:r>
      <w:r w:rsidR="00451E44" w:rsidRPr="003026F4">
        <w:rPr>
          <w:color w:val="000000" w:themeColor="text1"/>
        </w:rPr>
        <w:t xml:space="preserve"> as the preservation of the tissue and the structures is not only </w:t>
      </w:r>
      <w:r w:rsidR="0097799B">
        <w:rPr>
          <w:color w:val="000000" w:themeColor="text1"/>
        </w:rPr>
        <w:t xml:space="preserve">crucial for evaluating structural features, </w:t>
      </w:r>
      <w:r w:rsidR="00451E44" w:rsidRPr="003026F4">
        <w:rPr>
          <w:color w:val="000000" w:themeColor="text1"/>
        </w:rPr>
        <w:t>but also</w:t>
      </w:r>
      <w:r w:rsidR="0097799B">
        <w:rPr>
          <w:color w:val="000000" w:themeColor="text1"/>
        </w:rPr>
        <w:t xml:space="preserve"> for i</w:t>
      </w:r>
      <w:r w:rsidR="00451E44" w:rsidRPr="003026F4">
        <w:rPr>
          <w:color w:val="000000" w:themeColor="text1"/>
        </w:rPr>
        <w:t>dentify</w:t>
      </w:r>
      <w:r w:rsidR="0097799B">
        <w:rPr>
          <w:color w:val="000000" w:themeColor="text1"/>
        </w:rPr>
        <w:t>ing</w:t>
      </w:r>
      <w:r w:rsidR="00451E44" w:rsidRPr="003026F4">
        <w:rPr>
          <w:color w:val="000000" w:themeColor="text1"/>
        </w:rPr>
        <w:t xml:space="preserve"> the area of interest unambiguously. A pivotal factor, and perhaps another drawback of this method</w:t>
      </w:r>
      <w:r w:rsidR="007D1650" w:rsidRPr="003026F4">
        <w:rPr>
          <w:color w:val="000000" w:themeColor="text1"/>
        </w:rPr>
        <w:t>,</w:t>
      </w:r>
      <w:r w:rsidR="00451E44" w:rsidRPr="003026F4">
        <w:rPr>
          <w:color w:val="000000" w:themeColor="text1"/>
        </w:rPr>
        <w:t xml:space="preserve"> is that a high quality of the ultra-thin sections pairs is required: there must be no holes or wrinkles that cover the area under investigation in either of the sections, and the section thickness must be maintained homogeneous. The researcher </w:t>
      </w:r>
      <w:proofErr w:type="gramStart"/>
      <w:r w:rsidR="00451E44" w:rsidRPr="003026F4">
        <w:rPr>
          <w:color w:val="000000" w:themeColor="text1"/>
        </w:rPr>
        <w:t>has to</w:t>
      </w:r>
      <w:proofErr w:type="gramEnd"/>
      <w:r w:rsidR="00451E44" w:rsidRPr="003026F4">
        <w:rPr>
          <w:color w:val="000000" w:themeColor="text1"/>
        </w:rPr>
        <w:t xml:space="preserve"> be well-trained in ultramicrotomy. Care has also to be taken when imaging the sections in the TEM, as the sections are sensitive to electron beam damage and can easily tear apart. Furthermore, it is important to choose the right number of </w:t>
      </w:r>
      <w:r w:rsidR="00C11995" w:rsidRPr="003026F4">
        <w:rPr>
          <w:color w:val="000000" w:themeColor="text1"/>
        </w:rPr>
        <w:t>sampling area</w:t>
      </w:r>
      <w:r w:rsidR="00C9684C" w:rsidRPr="003026F4">
        <w:rPr>
          <w:color w:val="000000" w:themeColor="text1"/>
        </w:rPr>
        <w:t xml:space="preserve">s </w:t>
      </w:r>
      <w:r w:rsidR="00451E44" w:rsidRPr="003026F4">
        <w:rPr>
          <w:color w:val="000000" w:themeColor="text1"/>
        </w:rPr>
        <w:t xml:space="preserve">in the </w:t>
      </w:r>
      <w:r w:rsidR="00C11995" w:rsidRPr="003026F4">
        <w:rPr>
          <w:color w:val="000000" w:themeColor="text1"/>
        </w:rPr>
        <w:t>ROI</w:t>
      </w:r>
      <w:r w:rsidR="00451E44" w:rsidRPr="003026F4">
        <w:rPr>
          <w:color w:val="000000" w:themeColor="text1"/>
        </w:rPr>
        <w:t xml:space="preserve">. Depending on the experimental aim, the magnification of the electron micrographs has to be set carefully. For our experiments specifically, counting synapses in the central nervous system, 20 regions of interest on one section with the area of 30.25 µm² are optimal. It is advised to </w:t>
      </w:r>
      <w:r>
        <w:rPr>
          <w:color w:val="000000" w:themeColor="text1"/>
        </w:rPr>
        <w:t xml:space="preserve">train the </w:t>
      </w:r>
      <w:r w:rsidR="0036092C">
        <w:rPr>
          <w:color w:val="000000" w:themeColor="text1"/>
        </w:rPr>
        <w:t>personnel</w:t>
      </w:r>
      <w:r>
        <w:rPr>
          <w:color w:val="000000" w:themeColor="text1"/>
        </w:rPr>
        <w:t xml:space="preserve"> well in recognizing the </w:t>
      </w:r>
      <w:r w:rsidR="00451E44" w:rsidRPr="003026F4">
        <w:rPr>
          <w:color w:val="000000" w:themeColor="text1"/>
        </w:rPr>
        <w:t>features in question (in our case synapses, synaptic features and DCV) to get reliable results. In order to identify synapses, the synaptic vesicles must be identifiable and this requires a resolution of at least 10 nm. For this, a magnification of 5000</w:t>
      </w:r>
      <w:r w:rsidR="00585774">
        <w:rPr>
          <w:color w:val="000000" w:themeColor="text1"/>
        </w:rPr>
        <w:t>X</w:t>
      </w:r>
      <w:r w:rsidR="00451E44" w:rsidRPr="003026F4">
        <w:rPr>
          <w:color w:val="000000" w:themeColor="text1"/>
        </w:rPr>
        <w:t xml:space="preserve"> was optimal, but it </w:t>
      </w:r>
      <w:proofErr w:type="gramStart"/>
      <w:r w:rsidR="00451E44" w:rsidRPr="003026F4">
        <w:rPr>
          <w:color w:val="000000" w:themeColor="text1"/>
        </w:rPr>
        <w:t>has to</w:t>
      </w:r>
      <w:proofErr w:type="gramEnd"/>
      <w:r w:rsidR="00451E44" w:rsidRPr="003026F4">
        <w:rPr>
          <w:color w:val="000000" w:themeColor="text1"/>
        </w:rPr>
        <w:t xml:space="preserve"> be noted that the magnification depends on hardware parameters such as the type and position of the cameras and would need to be adapted for other microscope and/or camera types. It also </w:t>
      </w:r>
      <w:proofErr w:type="gramStart"/>
      <w:r w:rsidR="00451E44" w:rsidRPr="003026F4">
        <w:rPr>
          <w:color w:val="000000" w:themeColor="text1"/>
        </w:rPr>
        <w:t>has to</w:t>
      </w:r>
      <w:proofErr w:type="gramEnd"/>
      <w:r w:rsidR="00451E44" w:rsidRPr="003026F4">
        <w:rPr>
          <w:color w:val="000000" w:themeColor="text1"/>
        </w:rPr>
        <w:t xml:space="preserve"> be noted that the protocol uses application</w:t>
      </w:r>
      <w:r w:rsidR="0036092C">
        <w:rPr>
          <w:color w:val="000000" w:themeColor="text1"/>
        </w:rPr>
        <w:t>s</w:t>
      </w:r>
      <w:r w:rsidR="00451E44" w:rsidRPr="003026F4">
        <w:rPr>
          <w:color w:val="000000" w:themeColor="text1"/>
        </w:rPr>
        <w:t xml:space="preserve"> specific for </w:t>
      </w:r>
      <w:r w:rsidR="00585774">
        <w:rPr>
          <w:color w:val="000000" w:themeColor="text1"/>
        </w:rPr>
        <w:t xml:space="preserve">one </w:t>
      </w:r>
      <w:r w:rsidR="00451E44" w:rsidRPr="003026F4">
        <w:rPr>
          <w:color w:val="000000" w:themeColor="text1"/>
        </w:rPr>
        <w:t xml:space="preserve">TEM and that users with other models have to consider the differences in the setup.    </w:t>
      </w:r>
    </w:p>
    <w:p w14:paraId="6B64BD1D" w14:textId="77777777" w:rsidR="00D075F7" w:rsidRPr="003026F4" w:rsidRDefault="00D075F7" w:rsidP="003026F4">
      <w:pPr>
        <w:rPr>
          <w:color w:val="000000" w:themeColor="text1"/>
        </w:rPr>
      </w:pPr>
    </w:p>
    <w:p w14:paraId="7D22EFA5" w14:textId="287456B6" w:rsidR="00451E44" w:rsidRPr="003026F4" w:rsidRDefault="00451E44" w:rsidP="003026F4">
      <w:pPr>
        <w:rPr>
          <w:color w:val="000000" w:themeColor="text1"/>
        </w:rPr>
      </w:pPr>
      <w:r w:rsidRPr="003026F4">
        <w:rPr>
          <w:color w:val="000000" w:themeColor="text1"/>
        </w:rPr>
        <w:t>We believe our workflow can be adapted for many other applications</w:t>
      </w:r>
      <w:r w:rsidR="00594106" w:rsidRPr="003026F4">
        <w:rPr>
          <w:color w:val="000000" w:themeColor="text1"/>
        </w:rPr>
        <w:t xml:space="preserve"> not only</w:t>
      </w:r>
      <w:r w:rsidRPr="003026F4">
        <w:rPr>
          <w:color w:val="000000" w:themeColor="text1"/>
        </w:rPr>
        <w:t xml:space="preserve"> in neuroscience</w:t>
      </w:r>
      <w:r w:rsidR="00594106" w:rsidRPr="003026F4">
        <w:rPr>
          <w:color w:val="000000" w:themeColor="text1"/>
        </w:rPr>
        <w:t xml:space="preserve"> but in a wide field of biological science and also material science </w:t>
      </w:r>
      <w:r w:rsidR="00240126" w:rsidRPr="003026F4">
        <w:rPr>
          <w:color w:val="000000" w:themeColor="text1"/>
        </w:rPr>
        <w:t xml:space="preserve">(when the high resolution of a TEM is needed) </w:t>
      </w:r>
      <w:r w:rsidR="00594106" w:rsidRPr="003026F4">
        <w:rPr>
          <w:color w:val="000000" w:themeColor="text1"/>
        </w:rPr>
        <w:t>whenever the research question demands a systematic uniform random sampling and the amount of samples to be examined asks for a time efficient way of analysis</w:t>
      </w:r>
      <w:r w:rsidRPr="003026F4">
        <w:rPr>
          <w:color w:val="000000" w:themeColor="text1"/>
        </w:rPr>
        <w:t xml:space="preserve">. For example, we are currently interested in </w:t>
      </w:r>
      <w:r w:rsidR="004F1540" w:rsidRPr="003026F4">
        <w:rPr>
          <w:color w:val="000000" w:themeColor="text1"/>
        </w:rPr>
        <w:t>localizing</w:t>
      </w:r>
      <w:r w:rsidRPr="003026F4">
        <w:rPr>
          <w:color w:val="000000" w:themeColor="text1"/>
        </w:rPr>
        <w:t xml:space="preserve"> iron stores in the human brain. For this, we have recently adapted our workflow, to enable elemental analysis on ultra-thin sections in randomly chosen areas. </w:t>
      </w:r>
      <w:proofErr w:type="gramStart"/>
      <w:r w:rsidRPr="003026F4">
        <w:rPr>
          <w:color w:val="000000" w:themeColor="text1"/>
        </w:rPr>
        <w:t>In order to</w:t>
      </w:r>
      <w:proofErr w:type="gramEnd"/>
      <w:r w:rsidRPr="003026F4">
        <w:rPr>
          <w:color w:val="000000" w:themeColor="text1"/>
        </w:rPr>
        <w:t xml:space="preserve"> </w:t>
      </w:r>
      <w:r w:rsidR="004F1540" w:rsidRPr="003026F4">
        <w:rPr>
          <w:color w:val="000000" w:themeColor="text1"/>
        </w:rPr>
        <w:t>minimize</w:t>
      </w:r>
      <w:r w:rsidRPr="003026F4">
        <w:rPr>
          <w:color w:val="000000" w:themeColor="text1"/>
        </w:rPr>
        <w:t xml:space="preserve"> the number of applications that are needed for the workflow, we aimed </w:t>
      </w:r>
      <w:r w:rsidR="004078E0">
        <w:rPr>
          <w:color w:val="000000" w:themeColor="text1"/>
        </w:rPr>
        <w:t>to apply</w:t>
      </w:r>
      <w:r w:rsidRPr="003026F4">
        <w:rPr>
          <w:color w:val="000000" w:themeColor="text1"/>
        </w:rPr>
        <w:t xml:space="preserve"> using the </w:t>
      </w:r>
      <w:proofErr w:type="spellStart"/>
      <w:r w:rsidRPr="00585774">
        <w:rPr>
          <w:color w:val="000000" w:themeColor="text1"/>
        </w:rPr>
        <w:t>SerialEM</w:t>
      </w:r>
      <w:proofErr w:type="spellEnd"/>
      <w:r w:rsidRPr="003026F4">
        <w:rPr>
          <w:color w:val="000000" w:themeColor="text1"/>
        </w:rPr>
        <w:t xml:space="preserve"> software only, because it can be programmed to move the stage to pre</w:t>
      </w:r>
      <w:r w:rsidR="004078E0">
        <w:rPr>
          <w:color w:val="000000" w:themeColor="text1"/>
        </w:rPr>
        <w:t>-</w:t>
      </w:r>
      <w:r w:rsidRPr="003026F4">
        <w:rPr>
          <w:color w:val="000000" w:themeColor="text1"/>
        </w:rPr>
        <w:t xml:space="preserve">set points that can be selected in a random fashion. We created customized scripts to control the TEM, with the aim of automatizing the workflow entirely. This proved feasible except for the </w:t>
      </w:r>
      <w:r w:rsidR="004F1540" w:rsidRPr="003026F4">
        <w:rPr>
          <w:color w:val="000000" w:themeColor="text1"/>
        </w:rPr>
        <w:t>autofocusing</w:t>
      </w:r>
      <w:r w:rsidRPr="003026F4">
        <w:rPr>
          <w:color w:val="000000" w:themeColor="text1"/>
        </w:rPr>
        <w:t xml:space="preserve"> in filtered imaging mode, which did not yield satisfying results. We thus used </w:t>
      </w:r>
      <w:bookmarkStart w:id="1" w:name="_GoBack"/>
      <w:r w:rsidRPr="00585774">
        <w:rPr>
          <w:color w:val="000000" w:themeColor="text1"/>
        </w:rPr>
        <w:t>DM</w:t>
      </w:r>
      <w:bookmarkEnd w:id="1"/>
      <w:r w:rsidRPr="003026F4">
        <w:rPr>
          <w:color w:val="000000" w:themeColor="text1"/>
        </w:rPr>
        <w:t xml:space="preserve"> software for </w:t>
      </w:r>
      <w:r w:rsidR="004F1540" w:rsidRPr="003026F4">
        <w:rPr>
          <w:color w:val="000000" w:themeColor="text1"/>
        </w:rPr>
        <w:t>focusing</w:t>
      </w:r>
      <w:r w:rsidRPr="003026F4">
        <w:rPr>
          <w:color w:val="000000" w:themeColor="text1"/>
        </w:rPr>
        <w:t xml:space="preserve"> and for obtaining the energy-filtered images. </w:t>
      </w:r>
    </w:p>
    <w:p w14:paraId="353C7D83" w14:textId="77777777" w:rsidR="00D075F7" w:rsidRPr="003026F4" w:rsidRDefault="00D075F7" w:rsidP="003026F4">
      <w:pPr>
        <w:rPr>
          <w:color w:val="000000" w:themeColor="text1"/>
        </w:rPr>
      </w:pPr>
    </w:p>
    <w:p w14:paraId="78728D18" w14:textId="40507BE9" w:rsidR="00014314" w:rsidRPr="003026F4" w:rsidRDefault="00451E44" w:rsidP="003026F4">
      <w:pPr>
        <w:rPr>
          <w:color w:val="000000" w:themeColor="text1"/>
        </w:rPr>
      </w:pPr>
      <w:r w:rsidRPr="003026F4">
        <w:rPr>
          <w:color w:val="000000" w:themeColor="text1"/>
        </w:rPr>
        <w:t>In summary, we present software solutions that help in obtaining electron micrographs in an unbiased way.</w:t>
      </w:r>
    </w:p>
    <w:p w14:paraId="7013C892" w14:textId="77777777" w:rsidR="003D4BBF" w:rsidRPr="003026F4" w:rsidRDefault="003D4BBF" w:rsidP="003026F4">
      <w:pPr>
        <w:rPr>
          <w:rFonts w:asciiTheme="minorHAnsi" w:hAnsiTheme="minorHAnsi" w:cstheme="minorHAnsi"/>
          <w:color w:val="auto"/>
        </w:rPr>
      </w:pPr>
    </w:p>
    <w:p w14:paraId="416059EE" w14:textId="5BCC0DA8" w:rsidR="00D075F7" w:rsidRPr="003026F4" w:rsidRDefault="00AA03DF" w:rsidP="003026F4">
      <w:pPr>
        <w:pStyle w:val="a3"/>
        <w:spacing w:before="0" w:beforeAutospacing="0" w:after="0" w:afterAutospacing="0"/>
        <w:rPr>
          <w:rFonts w:asciiTheme="minorHAnsi" w:hAnsiTheme="minorHAnsi" w:cstheme="minorHAnsi"/>
          <w:b/>
          <w:bCs/>
        </w:rPr>
      </w:pPr>
      <w:r w:rsidRPr="003026F4">
        <w:rPr>
          <w:rFonts w:asciiTheme="minorHAnsi" w:hAnsiTheme="minorHAnsi" w:cstheme="minorHAnsi"/>
          <w:b/>
          <w:bCs/>
        </w:rPr>
        <w:t xml:space="preserve">ACKNOWLEDGMENTS </w:t>
      </w:r>
    </w:p>
    <w:p w14:paraId="6712F223" w14:textId="3052C556" w:rsidR="00E410EE" w:rsidRPr="003026F4" w:rsidRDefault="00E410EE" w:rsidP="003026F4">
      <w:pPr>
        <w:pStyle w:val="a3"/>
        <w:spacing w:before="0" w:beforeAutospacing="0" w:after="0" w:afterAutospacing="0"/>
        <w:rPr>
          <w:rFonts w:asciiTheme="minorHAnsi" w:hAnsiTheme="minorHAnsi" w:cstheme="minorHAnsi"/>
          <w:bCs/>
        </w:rPr>
      </w:pPr>
      <w:r w:rsidRPr="003026F4">
        <w:rPr>
          <w:rFonts w:asciiTheme="minorHAnsi" w:hAnsiTheme="minorHAnsi" w:cstheme="minorHAnsi"/>
          <w:bCs/>
        </w:rPr>
        <w:t xml:space="preserve">Funded by the Austrian Science </w:t>
      </w:r>
      <w:r w:rsidR="00D318AE" w:rsidRPr="003026F4">
        <w:rPr>
          <w:rFonts w:asciiTheme="minorHAnsi" w:hAnsiTheme="minorHAnsi" w:cstheme="minorHAnsi"/>
          <w:bCs/>
        </w:rPr>
        <w:t>Fund</w:t>
      </w:r>
      <w:r w:rsidRPr="003026F4">
        <w:rPr>
          <w:rFonts w:asciiTheme="minorHAnsi" w:hAnsiTheme="minorHAnsi" w:cstheme="minorHAnsi"/>
          <w:bCs/>
        </w:rPr>
        <w:t xml:space="preserve">, FWF, </w:t>
      </w:r>
      <w:r w:rsidR="00D318AE" w:rsidRPr="003026F4">
        <w:rPr>
          <w:rFonts w:asciiTheme="minorHAnsi" w:hAnsiTheme="minorHAnsi" w:cstheme="minorHAnsi"/>
          <w:bCs/>
        </w:rPr>
        <w:t xml:space="preserve">project </w:t>
      </w:r>
      <w:r w:rsidRPr="003026F4">
        <w:rPr>
          <w:rFonts w:asciiTheme="minorHAnsi" w:hAnsiTheme="minorHAnsi" w:cstheme="minorHAnsi"/>
          <w:bCs/>
        </w:rPr>
        <w:t>number P 29370 B27</w:t>
      </w:r>
    </w:p>
    <w:p w14:paraId="2D96E92E" w14:textId="72F287DC" w:rsidR="00AA03DF" w:rsidRPr="003026F4" w:rsidRDefault="00AA03DF" w:rsidP="003026F4">
      <w:pPr>
        <w:rPr>
          <w:rFonts w:asciiTheme="minorHAnsi" w:hAnsiTheme="minorHAnsi" w:cstheme="minorHAnsi"/>
          <w:b/>
          <w:bCs/>
        </w:rPr>
      </w:pPr>
    </w:p>
    <w:p w14:paraId="003E9489" w14:textId="16AF6377" w:rsidR="00D075F7" w:rsidRPr="003026F4" w:rsidRDefault="00AA03DF" w:rsidP="003026F4">
      <w:pPr>
        <w:pStyle w:val="a3"/>
        <w:spacing w:before="0" w:beforeAutospacing="0" w:after="0" w:afterAutospacing="0"/>
        <w:rPr>
          <w:rFonts w:asciiTheme="minorHAnsi" w:hAnsiTheme="minorHAnsi" w:cstheme="minorHAnsi"/>
          <w:b/>
          <w:bCs/>
        </w:rPr>
      </w:pPr>
      <w:r w:rsidRPr="003026F4">
        <w:rPr>
          <w:rFonts w:asciiTheme="minorHAnsi" w:hAnsiTheme="minorHAnsi" w:cstheme="minorHAnsi"/>
          <w:b/>
        </w:rPr>
        <w:t>DISCLOSURES</w:t>
      </w:r>
      <w:r w:rsidRPr="003026F4">
        <w:rPr>
          <w:rFonts w:asciiTheme="minorHAnsi" w:hAnsiTheme="minorHAnsi" w:cstheme="minorHAnsi"/>
          <w:b/>
          <w:bCs/>
        </w:rPr>
        <w:t xml:space="preserve"> </w:t>
      </w:r>
    </w:p>
    <w:p w14:paraId="0B61245A" w14:textId="1F851C69" w:rsidR="003D4BBF" w:rsidRPr="003026F4" w:rsidRDefault="00B121C0" w:rsidP="003026F4">
      <w:pPr>
        <w:rPr>
          <w:rFonts w:asciiTheme="minorHAnsi" w:hAnsiTheme="minorHAnsi" w:cstheme="minorHAnsi"/>
          <w:color w:val="auto"/>
        </w:rPr>
      </w:pPr>
      <w:r w:rsidRPr="003026F4">
        <w:rPr>
          <w:rFonts w:asciiTheme="minorHAnsi" w:hAnsiTheme="minorHAnsi" w:cstheme="minorHAnsi"/>
          <w:color w:val="auto"/>
        </w:rPr>
        <w:t>The authors have nothing to disclose.</w:t>
      </w:r>
    </w:p>
    <w:p w14:paraId="4AE916A1" w14:textId="77777777" w:rsidR="00B121C0" w:rsidRPr="003026F4" w:rsidRDefault="00B121C0" w:rsidP="003026F4">
      <w:pPr>
        <w:rPr>
          <w:rFonts w:asciiTheme="minorHAnsi" w:hAnsiTheme="minorHAnsi" w:cstheme="minorHAnsi"/>
          <w:color w:val="auto"/>
        </w:rPr>
      </w:pPr>
    </w:p>
    <w:p w14:paraId="315B4FAD" w14:textId="070B8F44" w:rsidR="00B32616" w:rsidRPr="003026F4" w:rsidRDefault="009726EE" w:rsidP="003026F4">
      <w:pPr>
        <w:rPr>
          <w:rFonts w:asciiTheme="minorHAnsi" w:hAnsiTheme="minorHAnsi" w:cstheme="minorHAnsi"/>
          <w:b/>
          <w:color w:val="000000" w:themeColor="text1"/>
        </w:rPr>
      </w:pPr>
      <w:r w:rsidRPr="003026F4">
        <w:rPr>
          <w:rFonts w:asciiTheme="minorHAnsi" w:hAnsiTheme="minorHAnsi" w:cstheme="minorHAnsi"/>
          <w:b/>
          <w:bCs/>
        </w:rPr>
        <w:t>REFERENCES</w:t>
      </w:r>
    </w:p>
    <w:p w14:paraId="21412723" w14:textId="122F5A97" w:rsidR="002A4F7B" w:rsidRPr="003026F4" w:rsidRDefault="002A4F7B" w:rsidP="003026F4">
      <w:pPr>
        <w:pStyle w:val="a3"/>
        <w:numPr>
          <w:ilvl w:val="0"/>
          <w:numId w:val="29"/>
        </w:numPr>
        <w:spacing w:before="0" w:beforeAutospacing="0" w:after="0" w:afterAutospacing="0"/>
        <w:rPr>
          <w:color w:val="000000" w:themeColor="text1"/>
        </w:rPr>
      </w:pPr>
      <w:r w:rsidRPr="003026F4">
        <w:rPr>
          <w:color w:val="000000" w:themeColor="text1"/>
        </w:rPr>
        <w:t>Howard</w:t>
      </w:r>
      <w:r w:rsidR="00916BB3" w:rsidRPr="003026F4">
        <w:rPr>
          <w:color w:val="000000" w:themeColor="text1"/>
        </w:rPr>
        <w:t>,</w:t>
      </w:r>
      <w:r w:rsidRPr="003026F4">
        <w:rPr>
          <w:color w:val="000000" w:themeColor="text1"/>
        </w:rPr>
        <w:t xml:space="preserve"> V</w:t>
      </w:r>
      <w:r w:rsidR="001F403D" w:rsidRPr="003026F4">
        <w:rPr>
          <w:color w:val="000000" w:themeColor="text1"/>
        </w:rPr>
        <w:t>.</w:t>
      </w:r>
      <w:r w:rsidRPr="003026F4">
        <w:rPr>
          <w:color w:val="000000" w:themeColor="text1"/>
        </w:rPr>
        <w:t>, Reed</w:t>
      </w:r>
      <w:r w:rsidR="001F403D" w:rsidRPr="003026F4">
        <w:rPr>
          <w:color w:val="000000" w:themeColor="text1"/>
        </w:rPr>
        <w:t>,</w:t>
      </w:r>
      <w:r w:rsidRPr="003026F4">
        <w:rPr>
          <w:color w:val="000000" w:themeColor="text1"/>
        </w:rPr>
        <w:t xml:space="preserve"> M. </w:t>
      </w:r>
      <w:r w:rsidRPr="003026F4">
        <w:rPr>
          <w:i/>
          <w:color w:val="000000" w:themeColor="text1"/>
        </w:rPr>
        <w:t>Unbiased Stereology: Three-Dimensional Measurement in Microsc</w:t>
      </w:r>
      <w:r w:rsidR="001F403D" w:rsidRPr="003026F4">
        <w:rPr>
          <w:i/>
          <w:color w:val="000000" w:themeColor="text1"/>
        </w:rPr>
        <w:t>opy</w:t>
      </w:r>
      <w:r w:rsidR="001F403D" w:rsidRPr="003026F4">
        <w:rPr>
          <w:color w:val="000000" w:themeColor="text1"/>
        </w:rPr>
        <w:t xml:space="preserve">. BIOS Scientific Publishers, </w:t>
      </w:r>
      <w:r w:rsidR="00B52DFB" w:rsidRPr="003026F4">
        <w:rPr>
          <w:color w:val="000000" w:themeColor="text1"/>
        </w:rPr>
        <w:t>Oxford</w:t>
      </w:r>
      <w:r w:rsidRPr="003026F4">
        <w:rPr>
          <w:color w:val="000000" w:themeColor="text1"/>
        </w:rPr>
        <w:t xml:space="preserve"> </w:t>
      </w:r>
      <w:r w:rsidR="001F403D" w:rsidRPr="003026F4">
        <w:rPr>
          <w:color w:val="000000" w:themeColor="text1"/>
        </w:rPr>
        <w:t>(1998)</w:t>
      </w:r>
      <w:r w:rsidRPr="003026F4">
        <w:rPr>
          <w:color w:val="000000" w:themeColor="text1"/>
        </w:rPr>
        <w:t>.</w:t>
      </w:r>
    </w:p>
    <w:p w14:paraId="4FBFB164" w14:textId="5FDBA92B" w:rsidR="00330D70" w:rsidRPr="003026F4" w:rsidRDefault="00330D70" w:rsidP="003026F4">
      <w:pPr>
        <w:pStyle w:val="a3"/>
        <w:numPr>
          <w:ilvl w:val="0"/>
          <w:numId w:val="29"/>
        </w:numPr>
        <w:spacing w:before="0" w:beforeAutospacing="0" w:after="0" w:afterAutospacing="0"/>
        <w:rPr>
          <w:color w:val="000000" w:themeColor="text1"/>
        </w:rPr>
      </w:pPr>
      <w:r w:rsidRPr="003026F4">
        <w:rPr>
          <w:color w:val="000000" w:themeColor="text1"/>
        </w:rPr>
        <w:t>Nakamura</w:t>
      </w:r>
      <w:r w:rsidR="001F403D" w:rsidRPr="003026F4">
        <w:rPr>
          <w:color w:val="000000" w:themeColor="text1"/>
        </w:rPr>
        <w:t>, H.,</w:t>
      </w:r>
      <w:r w:rsidRPr="003026F4">
        <w:rPr>
          <w:color w:val="000000" w:themeColor="text1"/>
        </w:rPr>
        <w:t xml:space="preserve"> Kobayashi</w:t>
      </w:r>
      <w:r w:rsidR="001F403D" w:rsidRPr="003026F4">
        <w:rPr>
          <w:color w:val="000000" w:themeColor="text1"/>
        </w:rPr>
        <w:t>,</w:t>
      </w:r>
      <w:r w:rsidRPr="003026F4">
        <w:rPr>
          <w:color w:val="000000" w:themeColor="text1"/>
        </w:rPr>
        <w:t xml:space="preserve"> S</w:t>
      </w:r>
      <w:r w:rsidR="001F403D" w:rsidRPr="003026F4">
        <w:rPr>
          <w:color w:val="000000" w:themeColor="text1"/>
        </w:rPr>
        <w:t>.</w:t>
      </w:r>
      <w:r w:rsidRPr="003026F4">
        <w:rPr>
          <w:color w:val="000000" w:themeColor="text1"/>
        </w:rPr>
        <w:t>, Ohashi</w:t>
      </w:r>
      <w:r w:rsidR="001F403D" w:rsidRPr="003026F4">
        <w:rPr>
          <w:color w:val="000000" w:themeColor="text1"/>
        </w:rPr>
        <w:t>,</w:t>
      </w:r>
      <w:r w:rsidRPr="003026F4">
        <w:rPr>
          <w:color w:val="000000" w:themeColor="text1"/>
        </w:rPr>
        <w:t xml:space="preserve"> Y</w:t>
      </w:r>
      <w:r w:rsidR="001F403D" w:rsidRPr="003026F4">
        <w:rPr>
          <w:color w:val="000000" w:themeColor="text1"/>
        </w:rPr>
        <w:t>.</w:t>
      </w:r>
      <w:r w:rsidRPr="003026F4">
        <w:rPr>
          <w:color w:val="000000" w:themeColor="text1"/>
        </w:rPr>
        <w:t>, Ando</w:t>
      </w:r>
      <w:r w:rsidR="001F403D" w:rsidRPr="003026F4">
        <w:rPr>
          <w:color w:val="000000" w:themeColor="text1"/>
        </w:rPr>
        <w:t>,</w:t>
      </w:r>
      <w:r w:rsidRPr="003026F4">
        <w:rPr>
          <w:color w:val="000000" w:themeColor="text1"/>
        </w:rPr>
        <w:t xml:space="preserve"> S. Age-changes of brain synapses and synaptic plasticity in response to an enriched enviro</w:t>
      </w:r>
      <w:r w:rsidR="001F403D" w:rsidRPr="003026F4">
        <w:rPr>
          <w:color w:val="000000" w:themeColor="text1"/>
        </w:rPr>
        <w:t xml:space="preserve">nment. </w:t>
      </w:r>
      <w:r w:rsidR="001F403D" w:rsidRPr="003026F4">
        <w:rPr>
          <w:i/>
          <w:color w:val="000000" w:themeColor="text1"/>
        </w:rPr>
        <w:t>Journal of Neuroscience Research</w:t>
      </w:r>
      <w:r w:rsidR="001F403D" w:rsidRPr="003026F4">
        <w:rPr>
          <w:color w:val="000000" w:themeColor="text1"/>
        </w:rPr>
        <w:t>.</w:t>
      </w:r>
      <w:r w:rsidR="003D580C" w:rsidRPr="003026F4">
        <w:rPr>
          <w:color w:val="000000" w:themeColor="text1"/>
        </w:rPr>
        <w:t xml:space="preserve"> </w:t>
      </w:r>
      <w:r w:rsidRPr="003026F4">
        <w:rPr>
          <w:b/>
          <w:color w:val="000000" w:themeColor="text1"/>
        </w:rPr>
        <w:t>56</w:t>
      </w:r>
      <w:r w:rsidR="009D23D3" w:rsidRPr="003026F4">
        <w:rPr>
          <w:b/>
          <w:color w:val="000000" w:themeColor="text1"/>
        </w:rPr>
        <w:t xml:space="preserve"> </w:t>
      </w:r>
      <w:r w:rsidR="001F403D" w:rsidRPr="003026F4">
        <w:rPr>
          <w:color w:val="000000" w:themeColor="text1"/>
        </w:rPr>
        <w:t xml:space="preserve">(3), </w:t>
      </w:r>
      <w:r w:rsidRPr="003026F4">
        <w:rPr>
          <w:color w:val="000000" w:themeColor="text1"/>
        </w:rPr>
        <w:t>307-315</w:t>
      </w:r>
      <w:r w:rsidR="001F403D" w:rsidRPr="003026F4">
        <w:rPr>
          <w:color w:val="000000" w:themeColor="text1"/>
        </w:rPr>
        <w:t xml:space="preserve"> (1999)</w:t>
      </w:r>
      <w:r w:rsidRPr="003026F4">
        <w:rPr>
          <w:color w:val="000000" w:themeColor="text1"/>
        </w:rPr>
        <w:t>.</w:t>
      </w:r>
    </w:p>
    <w:p w14:paraId="3B3E5F33" w14:textId="3DB30E80" w:rsidR="002A4F7B" w:rsidRPr="003026F4" w:rsidRDefault="002A4F7B" w:rsidP="003026F4">
      <w:pPr>
        <w:pStyle w:val="a3"/>
        <w:numPr>
          <w:ilvl w:val="0"/>
          <w:numId w:val="29"/>
        </w:numPr>
        <w:spacing w:before="0" w:beforeAutospacing="0" w:after="0" w:afterAutospacing="0"/>
        <w:rPr>
          <w:color w:val="000000" w:themeColor="text1"/>
        </w:rPr>
      </w:pPr>
      <w:r w:rsidRPr="003026F4">
        <w:rPr>
          <w:color w:val="000000" w:themeColor="text1"/>
        </w:rPr>
        <w:t>Landers</w:t>
      </w:r>
      <w:r w:rsidR="00916BB3" w:rsidRPr="003026F4">
        <w:rPr>
          <w:color w:val="000000" w:themeColor="text1"/>
        </w:rPr>
        <w:t>,</w:t>
      </w:r>
      <w:r w:rsidRPr="003026F4">
        <w:rPr>
          <w:color w:val="000000" w:themeColor="text1"/>
        </w:rPr>
        <w:t xml:space="preserve"> M</w:t>
      </w:r>
      <w:r w:rsidR="00916BB3" w:rsidRPr="003026F4">
        <w:rPr>
          <w:color w:val="000000" w:themeColor="text1"/>
        </w:rPr>
        <w:t>.</w:t>
      </w:r>
      <w:r w:rsidRPr="003026F4">
        <w:rPr>
          <w:color w:val="000000" w:themeColor="text1"/>
        </w:rPr>
        <w:t>S</w:t>
      </w:r>
      <w:r w:rsidR="00916BB3" w:rsidRPr="003026F4">
        <w:rPr>
          <w:color w:val="000000" w:themeColor="text1"/>
        </w:rPr>
        <w:t xml:space="preserve">, Knott, </w:t>
      </w:r>
      <w:r w:rsidRPr="003026F4">
        <w:rPr>
          <w:color w:val="000000" w:themeColor="text1"/>
        </w:rPr>
        <w:t>G</w:t>
      </w:r>
      <w:r w:rsidR="00916BB3" w:rsidRPr="003026F4">
        <w:rPr>
          <w:color w:val="000000" w:themeColor="text1"/>
        </w:rPr>
        <w:t>.</w:t>
      </w:r>
      <w:r w:rsidRPr="003026F4">
        <w:rPr>
          <w:color w:val="000000" w:themeColor="text1"/>
        </w:rPr>
        <w:t>W</w:t>
      </w:r>
      <w:r w:rsidR="00916BB3" w:rsidRPr="003026F4">
        <w:rPr>
          <w:color w:val="000000" w:themeColor="text1"/>
        </w:rPr>
        <w:t>.</w:t>
      </w:r>
      <w:r w:rsidRPr="003026F4">
        <w:rPr>
          <w:color w:val="000000" w:themeColor="text1"/>
        </w:rPr>
        <w:t xml:space="preserve">, </w:t>
      </w:r>
      <w:proofErr w:type="spellStart"/>
      <w:r w:rsidRPr="003026F4">
        <w:rPr>
          <w:color w:val="000000" w:themeColor="text1"/>
        </w:rPr>
        <w:t>Lipp</w:t>
      </w:r>
      <w:proofErr w:type="spellEnd"/>
      <w:r w:rsidR="00916BB3" w:rsidRPr="003026F4">
        <w:rPr>
          <w:color w:val="000000" w:themeColor="text1"/>
        </w:rPr>
        <w:t>,</w:t>
      </w:r>
      <w:r w:rsidRPr="003026F4">
        <w:rPr>
          <w:color w:val="000000" w:themeColor="text1"/>
        </w:rPr>
        <w:t xml:space="preserve"> H</w:t>
      </w:r>
      <w:r w:rsidR="00916BB3" w:rsidRPr="003026F4">
        <w:rPr>
          <w:color w:val="000000" w:themeColor="text1"/>
        </w:rPr>
        <w:t>.</w:t>
      </w:r>
      <w:r w:rsidRPr="003026F4">
        <w:rPr>
          <w:color w:val="000000" w:themeColor="text1"/>
        </w:rPr>
        <w:t>P</w:t>
      </w:r>
      <w:r w:rsidR="00916BB3" w:rsidRPr="003026F4">
        <w:rPr>
          <w:color w:val="000000" w:themeColor="text1"/>
        </w:rPr>
        <w:t>.</w:t>
      </w:r>
      <w:r w:rsidRPr="003026F4">
        <w:rPr>
          <w:color w:val="000000" w:themeColor="text1"/>
        </w:rPr>
        <w:t xml:space="preserve">, </w:t>
      </w:r>
      <w:proofErr w:type="spellStart"/>
      <w:r w:rsidRPr="003026F4">
        <w:rPr>
          <w:color w:val="000000" w:themeColor="text1"/>
        </w:rPr>
        <w:t>Poletaeva</w:t>
      </w:r>
      <w:proofErr w:type="spellEnd"/>
      <w:r w:rsidR="00916BB3" w:rsidRPr="003026F4">
        <w:rPr>
          <w:color w:val="000000" w:themeColor="text1"/>
        </w:rPr>
        <w:t>,</w:t>
      </w:r>
      <w:r w:rsidRPr="003026F4">
        <w:rPr>
          <w:color w:val="000000" w:themeColor="text1"/>
        </w:rPr>
        <w:t xml:space="preserve"> I</w:t>
      </w:r>
      <w:r w:rsidR="00916BB3" w:rsidRPr="003026F4">
        <w:rPr>
          <w:color w:val="000000" w:themeColor="text1"/>
        </w:rPr>
        <w:t>.</w:t>
      </w:r>
      <w:r w:rsidRPr="003026F4">
        <w:rPr>
          <w:color w:val="000000" w:themeColor="text1"/>
        </w:rPr>
        <w:t>, Welker</w:t>
      </w:r>
      <w:r w:rsidR="00916BB3" w:rsidRPr="003026F4">
        <w:rPr>
          <w:color w:val="000000" w:themeColor="text1"/>
        </w:rPr>
        <w:t>,</w:t>
      </w:r>
      <w:r w:rsidRPr="003026F4">
        <w:rPr>
          <w:color w:val="000000" w:themeColor="text1"/>
        </w:rPr>
        <w:t xml:space="preserve"> E. Synapse formation in adult barrel cortex following naturalistic environmental enrichment. </w:t>
      </w:r>
      <w:r w:rsidRPr="003026F4">
        <w:rPr>
          <w:i/>
          <w:color w:val="000000" w:themeColor="text1"/>
        </w:rPr>
        <w:t>Neuroscience</w:t>
      </w:r>
      <w:r w:rsidR="008F72B3" w:rsidRPr="003026F4">
        <w:rPr>
          <w:color w:val="000000" w:themeColor="text1"/>
        </w:rPr>
        <w:t xml:space="preserve">. </w:t>
      </w:r>
      <w:r w:rsidR="008F72B3" w:rsidRPr="003026F4">
        <w:rPr>
          <w:b/>
          <w:color w:val="000000" w:themeColor="text1"/>
        </w:rPr>
        <w:t>199</w:t>
      </w:r>
      <w:r w:rsidR="008F72B3" w:rsidRPr="003026F4">
        <w:rPr>
          <w:color w:val="000000" w:themeColor="text1"/>
        </w:rPr>
        <w:t>, 143-152</w:t>
      </w:r>
      <w:r w:rsidRPr="003026F4" w:rsidDel="00430AEF">
        <w:rPr>
          <w:color w:val="000000" w:themeColor="text1"/>
        </w:rPr>
        <w:t xml:space="preserve"> </w:t>
      </w:r>
      <w:r w:rsidR="008F72B3" w:rsidRPr="003026F4">
        <w:rPr>
          <w:color w:val="000000" w:themeColor="text1"/>
        </w:rPr>
        <w:t>(2011)</w:t>
      </w:r>
      <w:r w:rsidRPr="003026F4">
        <w:rPr>
          <w:color w:val="000000" w:themeColor="text1"/>
        </w:rPr>
        <w:t>.</w:t>
      </w:r>
    </w:p>
    <w:p w14:paraId="62D6F5AD" w14:textId="6A420387" w:rsidR="002A4F7B" w:rsidRPr="003026F4" w:rsidRDefault="002A4F7B" w:rsidP="003026F4">
      <w:pPr>
        <w:pStyle w:val="a3"/>
        <w:numPr>
          <w:ilvl w:val="0"/>
          <w:numId w:val="29"/>
        </w:numPr>
        <w:spacing w:before="0" w:beforeAutospacing="0" w:after="0" w:afterAutospacing="0"/>
        <w:rPr>
          <w:color w:val="000000" w:themeColor="text1"/>
        </w:rPr>
      </w:pPr>
      <w:r w:rsidRPr="003026F4">
        <w:rPr>
          <w:color w:val="000000" w:themeColor="text1"/>
        </w:rPr>
        <w:t>Reichmann</w:t>
      </w:r>
      <w:r w:rsidR="001F403D" w:rsidRPr="003026F4">
        <w:rPr>
          <w:color w:val="000000" w:themeColor="text1"/>
        </w:rPr>
        <w:t>, F.</w:t>
      </w:r>
      <w:r w:rsidRPr="003026F4">
        <w:rPr>
          <w:color w:val="000000" w:themeColor="text1"/>
        </w:rPr>
        <w:t xml:space="preserve"> </w:t>
      </w:r>
      <w:r w:rsidR="001F403D" w:rsidRPr="003026F4">
        <w:rPr>
          <w:i/>
          <w:color w:val="000000" w:themeColor="text1"/>
        </w:rPr>
        <w:t>et al.</w:t>
      </w:r>
      <w:r w:rsidR="00554E54" w:rsidRPr="003026F4">
        <w:rPr>
          <w:color w:val="000000" w:themeColor="text1"/>
        </w:rPr>
        <w:t xml:space="preserve"> A novel unbiased counting method for the quantification of synapses in the mouse brain. </w:t>
      </w:r>
      <w:r w:rsidR="00554E54" w:rsidRPr="003026F4">
        <w:rPr>
          <w:i/>
          <w:color w:val="000000" w:themeColor="text1"/>
        </w:rPr>
        <w:t>J</w:t>
      </w:r>
      <w:r w:rsidR="008F72B3" w:rsidRPr="003026F4">
        <w:rPr>
          <w:i/>
          <w:color w:val="000000" w:themeColor="text1"/>
        </w:rPr>
        <w:t>ournal of</w:t>
      </w:r>
      <w:r w:rsidR="00554E54" w:rsidRPr="003026F4">
        <w:rPr>
          <w:i/>
          <w:color w:val="000000" w:themeColor="text1"/>
        </w:rPr>
        <w:t xml:space="preserve"> Neurosci</w:t>
      </w:r>
      <w:r w:rsidR="008F72B3" w:rsidRPr="003026F4">
        <w:rPr>
          <w:i/>
          <w:color w:val="000000" w:themeColor="text1"/>
        </w:rPr>
        <w:t>ence</w:t>
      </w:r>
      <w:r w:rsidR="00554E54" w:rsidRPr="003026F4">
        <w:rPr>
          <w:i/>
          <w:color w:val="000000" w:themeColor="text1"/>
        </w:rPr>
        <w:t xml:space="preserve"> Meth</w:t>
      </w:r>
      <w:r w:rsidR="008F72B3" w:rsidRPr="003026F4">
        <w:rPr>
          <w:i/>
          <w:color w:val="000000" w:themeColor="text1"/>
        </w:rPr>
        <w:t>ods</w:t>
      </w:r>
      <w:r w:rsidR="008F72B3" w:rsidRPr="003026F4">
        <w:rPr>
          <w:color w:val="000000" w:themeColor="text1"/>
        </w:rPr>
        <w:t>.</w:t>
      </w:r>
      <w:r w:rsidR="00554E54" w:rsidRPr="003026F4">
        <w:rPr>
          <w:color w:val="000000" w:themeColor="text1"/>
        </w:rPr>
        <w:t xml:space="preserve"> </w:t>
      </w:r>
      <w:r w:rsidR="008F72B3" w:rsidRPr="003026F4">
        <w:rPr>
          <w:b/>
          <w:color w:val="000000" w:themeColor="text1"/>
        </w:rPr>
        <w:t>240</w:t>
      </w:r>
      <w:r w:rsidR="008F72B3" w:rsidRPr="003026F4">
        <w:rPr>
          <w:color w:val="000000" w:themeColor="text1"/>
        </w:rPr>
        <w:t xml:space="preserve">, </w:t>
      </w:r>
      <w:r w:rsidR="00554E54" w:rsidRPr="003026F4">
        <w:rPr>
          <w:color w:val="000000" w:themeColor="text1"/>
        </w:rPr>
        <w:t>13-21</w:t>
      </w:r>
      <w:r w:rsidR="008F72B3" w:rsidRPr="003026F4">
        <w:rPr>
          <w:color w:val="000000" w:themeColor="text1"/>
        </w:rPr>
        <w:t xml:space="preserve"> (2015)</w:t>
      </w:r>
      <w:r w:rsidR="00554E54" w:rsidRPr="003026F4">
        <w:rPr>
          <w:color w:val="000000" w:themeColor="text1"/>
        </w:rPr>
        <w:t>.</w:t>
      </w:r>
    </w:p>
    <w:p w14:paraId="0F40341D" w14:textId="3EC4C598" w:rsidR="00B20F16" w:rsidRPr="003026F4" w:rsidRDefault="002A4F7B" w:rsidP="003026F4">
      <w:pPr>
        <w:pStyle w:val="af3"/>
        <w:widowControl/>
        <w:numPr>
          <w:ilvl w:val="0"/>
          <w:numId w:val="29"/>
        </w:numPr>
        <w:rPr>
          <w:color w:val="000000" w:themeColor="text1"/>
        </w:rPr>
      </w:pPr>
      <w:r w:rsidRPr="003026F4">
        <w:rPr>
          <w:color w:val="000000" w:themeColor="text1"/>
        </w:rPr>
        <w:t>Reichmann</w:t>
      </w:r>
      <w:r w:rsidR="008F72B3" w:rsidRPr="003026F4">
        <w:rPr>
          <w:color w:val="000000" w:themeColor="text1"/>
        </w:rPr>
        <w:t>,</w:t>
      </w:r>
      <w:r w:rsidRPr="003026F4">
        <w:rPr>
          <w:color w:val="000000" w:themeColor="text1"/>
        </w:rPr>
        <w:t xml:space="preserve"> F</w:t>
      </w:r>
      <w:r w:rsidR="008F72B3" w:rsidRPr="003026F4">
        <w:rPr>
          <w:color w:val="000000" w:themeColor="text1"/>
        </w:rPr>
        <w:t xml:space="preserve">. </w:t>
      </w:r>
      <w:r w:rsidR="008F72B3" w:rsidRPr="003026F4">
        <w:rPr>
          <w:i/>
          <w:color w:val="000000" w:themeColor="text1"/>
        </w:rPr>
        <w:t>et al</w:t>
      </w:r>
      <w:r w:rsidR="008F31F6" w:rsidRPr="003026F4">
        <w:rPr>
          <w:color w:val="000000" w:themeColor="text1"/>
        </w:rPr>
        <w:t>.</w:t>
      </w:r>
      <w:r w:rsidRPr="003026F4">
        <w:rPr>
          <w:color w:val="000000" w:themeColor="text1"/>
        </w:rPr>
        <w:t xml:space="preserve"> </w:t>
      </w:r>
      <w:r w:rsidR="008F31F6" w:rsidRPr="003026F4">
        <w:rPr>
          <w:color w:val="000000" w:themeColor="text1"/>
        </w:rPr>
        <w:t xml:space="preserve">Environmental enrichment induces </w:t>
      </w:r>
      <w:proofErr w:type="spellStart"/>
      <w:r w:rsidR="008F31F6" w:rsidRPr="003026F4">
        <w:rPr>
          <w:color w:val="000000" w:themeColor="text1"/>
        </w:rPr>
        <w:t>behavioural</w:t>
      </w:r>
      <w:proofErr w:type="spellEnd"/>
      <w:r w:rsidR="008F31F6" w:rsidRPr="003026F4">
        <w:rPr>
          <w:color w:val="000000" w:themeColor="text1"/>
        </w:rPr>
        <w:t xml:space="preserve"> disturbances in neuropeptide Y knockout mice. </w:t>
      </w:r>
      <w:r w:rsidR="008F72B3" w:rsidRPr="003026F4">
        <w:rPr>
          <w:i/>
          <w:color w:val="000000" w:themeColor="text1"/>
        </w:rPr>
        <w:t>Scientific Report</w:t>
      </w:r>
      <w:r w:rsidR="008F72B3" w:rsidRPr="003026F4">
        <w:rPr>
          <w:color w:val="000000" w:themeColor="text1"/>
        </w:rPr>
        <w:t>.</w:t>
      </w:r>
      <w:r w:rsidR="008F31F6" w:rsidRPr="003026F4">
        <w:rPr>
          <w:color w:val="000000" w:themeColor="text1"/>
        </w:rPr>
        <w:t xml:space="preserve"> </w:t>
      </w:r>
      <w:r w:rsidR="008F31F6" w:rsidRPr="003026F4">
        <w:rPr>
          <w:b/>
          <w:color w:val="000000" w:themeColor="text1"/>
        </w:rPr>
        <w:t>6</w:t>
      </w:r>
      <w:r w:rsidR="008F31F6" w:rsidRPr="003026F4">
        <w:rPr>
          <w:color w:val="000000" w:themeColor="text1"/>
        </w:rPr>
        <w:t>:28182</w:t>
      </w:r>
      <w:r w:rsidR="008F72B3" w:rsidRPr="003026F4">
        <w:rPr>
          <w:color w:val="000000" w:themeColor="text1"/>
        </w:rPr>
        <w:t xml:space="preserve"> (2016).</w:t>
      </w:r>
    </w:p>
    <w:p w14:paraId="3CFB679E" w14:textId="19400E75" w:rsidR="00B20F16" w:rsidRPr="003026F4" w:rsidRDefault="00B20F16" w:rsidP="003026F4">
      <w:pPr>
        <w:pStyle w:val="af3"/>
        <w:widowControl/>
        <w:numPr>
          <w:ilvl w:val="0"/>
          <w:numId w:val="29"/>
        </w:numPr>
        <w:rPr>
          <w:color w:val="000000" w:themeColor="text1"/>
        </w:rPr>
      </w:pPr>
      <w:r w:rsidRPr="003026F4">
        <w:rPr>
          <w:color w:val="000000" w:themeColor="text1"/>
        </w:rPr>
        <w:t xml:space="preserve">Mayhew, T.M. Taking Tissue Samples from the Placenta: An Illustration of Principles and Strategies. </w:t>
      </w:r>
      <w:r w:rsidRPr="003026F4">
        <w:rPr>
          <w:i/>
          <w:color w:val="000000" w:themeColor="text1"/>
        </w:rPr>
        <w:t>Placenta</w:t>
      </w:r>
      <w:r w:rsidRPr="003026F4">
        <w:rPr>
          <w:color w:val="000000" w:themeColor="text1"/>
        </w:rPr>
        <w:t xml:space="preserve">. </w:t>
      </w:r>
      <w:r w:rsidRPr="003026F4">
        <w:rPr>
          <w:b/>
          <w:color w:val="000000" w:themeColor="text1"/>
        </w:rPr>
        <w:t>29</w:t>
      </w:r>
      <w:r w:rsidR="00851B54" w:rsidRPr="003026F4">
        <w:rPr>
          <w:color w:val="000000" w:themeColor="text1"/>
        </w:rPr>
        <w:t>,</w:t>
      </w:r>
      <w:r w:rsidRPr="003026F4">
        <w:rPr>
          <w:color w:val="000000" w:themeColor="text1"/>
        </w:rPr>
        <w:t xml:space="preserve"> 1-14 (2008)</w:t>
      </w:r>
    </w:p>
    <w:p w14:paraId="259EB0C5" w14:textId="7C1F0D7B" w:rsidR="00B20F16" w:rsidRPr="003026F4" w:rsidRDefault="00B20F16" w:rsidP="003026F4">
      <w:pPr>
        <w:pStyle w:val="af3"/>
        <w:widowControl/>
        <w:numPr>
          <w:ilvl w:val="0"/>
          <w:numId w:val="29"/>
        </w:numPr>
        <w:rPr>
          <w:color w:val="000000" w:themeColor="text1"/>
        </w:rPr>
      </w:pPr>
      <w:r w:rsidRPr="003026F4">
        <w:rPr>
          <w:color w:val="000000" w:themeColor="text1"/>
        </w:rPr>
        <w:t xml:space="preserve">Ferguson, S., Steyer, A.M., Mayhew, T.M., Schwab, Y., </w:t>
      </w:r>
      <w:proofErr w:type="spellStart"/>
      <w:r w:rsidRPr="003026F4">
        <w:rPr>
          <w:color w:val="000000" w:themeColor="text1"/>
        </w:rPr>
        <w:t>Lucocq</w:t>
      </w:r>
      <w:proofErr w:type="spellEnd"/>
      <w:r w:rsidRPr="003026F4">
        <w:rPr>
          <w:color w:val="000000" w:themeColor="text1"/>
        </w:rPr>
        <w:t xml:space="preserve">, J.M. Quantifying Golgi structure using EM: combing volume-SEM and stereology for higher throughput. </w:t>
      </w:r>
      <w:r w:rsidR="00851B54" w:rsidRPr="003026F4">
        <w:rPr>
          <w:i/>
          <w:color w:val="000000" w:themeColor="text1"/>
        </w:rPr>
        <w:t>Histochemistry and Cell Biology.</w:t>
      </w:r>
      <w:r w:rsidR="00851B54" w:rsidRPr="003026F4">
        <w:rPr>
          <w:color w:val="000000" w:themeColor="text1"/>
        </w:rPr>
        <w:t xml:space="preserve"> 147, 653-669 (2017) </w:t>
      </w:r>
    </w:p>
    <w:p w14:paraId="08051DDA" w14:textId="49775CB2" w:rsidR="00330D70" w:rsidRPr="003026F4" w:rsidRDefault="00330D70" w:rsidP="003026F4">
      <w:pPr>
        <w:pStyle w:val="a3"/>
        <w:numPr>
          <w:ilvl w:val="0"/>
          <w:numId w:val="29"/>
        </w:numPr>
        <w:spacing w:before="0" w:beforeAutospacing="0" w:after="0" w:afterAutospacing="0"/>
        <w:rPr>
          <w:color w:val="000000" w:themeColor="text1"/>
        </w:rPr>
      </w:pPr>
      <w:proofErr w:type="spellStart"/>
      <w:r w:rsidRPr="003026F4">
        <w:rPr>
          <w:color w:val="000000" w:themeColor="text1"/>
        </w:rPr>
        <w:t>Sterio</w:t>
      </w:r>
      <w:proofErr w:type="spellEnd"/>
      <w:r w:rsidR="00D3299F" w:rsidRPr="003026F4">
        <w:rPr>
          <w:color w:val="000000" w:themeColor="text1"/>
        </w:rPr>
        <w:t>,</w:t>
      </w:r>
      <w:r w:rsidRPr="003026F4">
        <w:rPr>
          <w:color w:val="000000" w:themeColor="text1"/>
        </w:rPr>
        <w:t xml:space="preserve"> D</w:t>
      </w:r>
      <w:r w:rsidR="00916BB3" w:rsidRPr="003026F4">
        <w:rPr>
          <w:color w:val="000000" w:themeColor="text1"/>
        </w:rPr>
        <w:t>.</w:t>
      </w:r>
      <w:r w:rsidRPr="003026F4">
        <w:rPr>
          <w:color w:val="000000" w:themeColor="text1"/>
        </w:rPr>
        <w:t xml:space="preserve">C. The unbiased estimation of number and sizes of arbitrary particles using the </w:t>
      </w:r>
      <w:proofErr w:type="spellStart"/>
      <w:r w:rsidRPr="003026F4">
        <w:rPr>
          <w:color w:val="000000" w:themeColor="text1"/>
        </w:rPr>
        <w:t>disector</w:t>
      </w:r>
      <w:proofErr w:type="spellEnd"/>
      <w:r w:rsidRPr="003026F4">
        <w:rPr>
          <w:color w:val="000000" w:themeColor="text1"/>
        </w:rPr>
        <w:t xml:space="preserve">. </w:t>
      </w:r>
      <w:r w:rsidRPr="003026F4">
        <w:rPr>
          <w:i/>
          <w:color w:val="000000" w:themeColor="text1"/>
        </w:rPr>
        <w:t>J</w:t>
      </w:r>
      <w:r w:rsidR="00D3299F" w:rsidRPr="003026F4">
        <w:rPr>
          <w:i/>
          <w:color w:val="000000" w:themeColor="text1"/>
        </w:rPr>
        <w:t>ournal of</w:t>
      </w:r>
      <w:r w:rsidRPr="003026F4">
        <w:rPr>
          <w:i/>
          <w:color w:val="000000" w:themeColor="text1"/>
        </w:rPr>
        <w:t xml:space="preserve"> Microsc</w:t>
      </w:r>
      <w:r w:rsidR="00D3299F" w:rsidRPr="003026F4">
        <w:rPr>
          <w:i/>
          <w:color w:val="000000" w:themeColor="text1"/>
        </w:rPr>
        <w:t>opy</w:t>
      </w:r>
      <w:r w:rsidR="00D3299F" w:rsidRPr="003026F4">
        <w:rPr>
          <w:color w:val="000000" w:themeColor="text1"/>
        </w:rPr>
        <w:t xml:space="preserve">. </w:t>
      </w:r>
      <w:r w:rsidR="00D3299F" w:rsidRPr="003026F4">
        <w:rPr>
          <w:b/>
          <w:color w:val="000000" w:themeColor="text1"/>
        </w:rPr>
        <w:t>134</w:t>
      </w:r>
      <w:r w:rsidR="009D23D3" w:rsidRPr="003026F4">
        <w:rPr>
          <w:b/>
          <w:color w:val="000000" w:themeColor="text1"/>
        </w:rPr>
        <w:t xml:space="preserve"> </w:t>
      </w:r>
      <w:r w:rsidR="00D3299F" w:rsidRPr="003026F4">
        <w:rPr>
          <w:color w:val="000000" w:themeColor="text1"/>
        </w:rPr>
        <w:t xml:space="preserve">(2), </w:t>
      </w:r>
      <w:r w:rsidRPr="003026F4">
        <w:rPr>
          <w:color w:val="000000" w:themeColor="text1"/>
        </w:rPr>
        <w:t>127-136</w:t>
      </w:r>
      <w:r w:rsidR="00D3299F" w:rsidRPr="003026F4">
        <w:rPr>
          <w:color w:val="000000" w:themeColor="text1"/>
        </w:rPr>
        <w:t xml:space="preserve"> (1984)</w:t>
      </w:r>
      <w:r w:rsidRPr="003026F4">
        <w:rPr>
          <w:color w:val="000000" w:themeColor="text1"/>
        </w:rPr>
        <w:t>.</w:t>
      </w:r>
    </w:p>
    <w:p w14:paraId="2349F843" w14:textId="1D0D6078" w:rsidR="00D84049" w:rsidRPr="003026F4" w:rsidRDefault="00152BCE" w:rsidP="003026F4">
      <w:pPr>
        <w:pStyle w:val="a3"/>
        <w:numPr>
          <w:ilvl w:val="0"/>
          <w:numId w:val="29"/>
        </w:numPr>
        <w:spacing w:before="0" w:beforeAutospacing="0" w:after="0" w:afterAutospacing="0"/>
        <w:rPr>
          <w:color w:val="000000" w:themeColor="text1"/>
        </w:rPr>
      </w:pPr>
      <w:r w:rsidRPr="009C4AD6">
        <w:rPr>
          <w:color w:val="000000" w:themeColor="text1"/>
          <w:lang w:val="de-AT"/>
        </w:rPr>
        <w:t>Gundersen, H</w:t>
      </w:r>
      <w:r w:rsidR="00916BB3" w:rsidRPr="009C4AD6">
        <w:rPr>
          <w:color w:val="000000" w:themeColor="text1"/>
          <w:lang w:val="de-AT"/>
        </w:rPr>
        <w:t>.</w:t>
      </w:r>
      <w:r w:rsidRPr="009C4AD6">
        <w:rPr>
          <w:color w:val="000000" w:themeColor="text1"/>
          <w:lang w:val="de-AT"/>
        </w:rPr>
        <w:t xml:space="preserve">J. </w:t>
      </w:r>
      <w:r w:rsidR="00330D70" w:rsidRPr="009C4AD6">
        <w:rPr>
          <w:i/>
          <w:color w:val="000000" w:themeColor="text1"/>
          <w:lang w:val="de-AT"/>
        </w:rPr>
        <w:t>et al.</w:t>
      </w:r>
      <w:r w:rsidR="00330D70" w:rsidRPr="009C4AD6">
        <w:rPr>
          <w:color w:val="000000" w:themeColor="text1"/>
          <w:lang w:val="de-AT"/>
        </w:rPr>
        <w:t xml:space="preserve"> </w:t>
      </w:r>
      <w:r w:rsidR="00330D70" w:rsidRPr="003026F4">
        <w:rPr>
          <w:color w:val="000000" w:themeColor="text1"/>
        </w:rPr>
        <w:t xml:space="preserve">The new stereological tools: </w:t>
      </w:r>
      <w:proofErr w:type="spellStart"/>
      <w:r w:rsidR="00330D70" w:rsidRPr="003026F4">
        <w:rPr>
          <w:color w:val="000000" w:themeColor="text1"/>
        </w:rPr>
        <w:t>disector</w:t>
      </w:r>
      <w:proofErr w:type="spellEnd"/>
      <w:r w:rsidR="00330D70" w:rsidRPr="003026F4">
        <w:rPr>
          <w:color w:val="000000" w:themeColor="text1"/>
        </w:rPr>
        <w:t xml:space="preserve">, fractionator, nucleator and point sampled intercepts and their use in pathological research and diagnosis. </w:t>
      </w:r>
      <w:r w:rsidR="00330D70" w:rsidRPr="003026F4">
        <w:rPr>
          <w:i/>
          <w:color w:val="000000" w:themeColor="text1"/>
        </w:rPr>
        <w:t>APMIS</w:t>
      </w:r>
      <w:r w:rsidRPr="003026F4">
        <w:rPr>
          <w:color w:val="000000" w:themeColor="text1"/>
        </w:rPr>
        <w:t>.</w:t>
      </w:r>
      <w:r w:rsidR="00330D70" w:rsidRPr="003026F4">
        <w:rPr>
          <w:color w:val="000000" w:themeColor="text1"/>
        </w:rPr>
        <w:t xml:space="preserve"> </w:t>
      </w:r>
      <w:r w:rsidRPr="003026F4">
        <w:rPr>
          <w:b/>
          <w:color w:val="000000" w:themeColor="text1"/>
        </w:rPr>
        <w:t>96</w:t>
      </w:r>
      <w:r w:rsidR="009D23D3" w:rsidRPr="003026F4">
        <w:rPr>
          <w:b/>
          <w:color w:val="000000" w:themeColor="text1"/>
        </w:rPr>
        <w:t xml:space="preserve"> </w:t>
      </w:r>
      <w:r w:rsidRPr="003026F4">
        <w:rPr>
          <w:color w:val="000000" w:themeColor="text1"/>
        </w:rPr>
        <w:t>(10), 857-881 (1988).</w:t>
      </w:r>
    </w:p>
    <w:p w14:paraId="5DC8E740" w14:textId="70A78965" w:rsidR="000B4505" w:rsidRPr="009E324E" w:rsidRDefault="00D84049" w:rsidP="003026F4">
      <w:pPr>
        <w:pStyle w:val="af3"/>
        <w:numPr>
          <w:ilvl w:val="0"/>
          <w:numId w:val="29"/>
        </w:numPr>
      </w:pPr>
      <w:r w:rsidRPr="003026F4">
        <w:rPr>
          <w:color w:val="000000" w:themeColor="text1"/>
        </w:rPr>
        <w:t xml:space="preserve">Franklin, K.B.J., </w:t>
      </w:r>
      <w:proofErr w:type="spellStart"/>
      <w:r w:rsidRPr="003026F4">
        <w:rPr>
          <w:color w:val="000000" w:themeColor="text1"/>
        </w:rPr>
        <w:t>Paxinos</w:t>
      </w:r>
      <w:proofErr w:type="spellEnd"/>
      <w:r w:rsidRPr="003026F4">
        <w:rPr>
          <w:color w:val="000000" w:themeColor="text1"/>
        </w:rPr>
        <w:t xml:space="preserve">, G. </w:t>
      </w:r>
      <w:r w:rsidRPr="003026F4">
        <w:rPr>
          <w:i/>
          <w:color w:val="000000" w:themeColor="text1"/>
        </w:rPr>
        <w:t>The Mouse Brain in Stereotaxic Coordinates</w:t>
      </w:r>
      <w:r w:rsidRPr="003026F4">
        <w:rPr>
          <w:color w:val="000000" w:themeColor="text1"/>
        </w:rPr>
        <w:t>. Elsevier/Academic Press, (2008).</w:t>
      </w:r>
    </w:p>
    <w:p w14:paraId="07376AB4" w14:textId="15729E63" w:rsidR="00A57F6A" w:rsidRPr="003026F4" w:rsidRDefault="00A57F6A" w:rsidP="009E324E">
      <w:pPr>
        <w:pStyle w:val="a3"/>
        <w:numPr>
          <w:ilvl w:val="0"/>
          <w:numId w:val="29"/>
        </w:numPr>
        <w:spacing w:before="0" w:beforeAutospacing="0" w:after="0" w:afterAutospacing="0"/>
      </w:pPr>
      <w:r>
        <w:rPr>
          <w:color w:val="000000" w:themeColor="text1"/>
        </w:rPr>
        <w:t xml:space="preserve">Lewis, P.R., Knight, D.P. </w:t>
      </w:r>
      <w:r w:rsidRPr="00B57CDE">
        <w:rPr>
          <w:i/>
          <w:color w:val="000000" w:themeColor="text1"/>
        </w:rPr>
        <w:t>Staining Methods for Sectioned Material</w:t>
      </w:r>
      <w:r>
        <w:rPr>
          <w:color w:val="000000" w:themeColor="text1"/>
        </w:rPr>
        <w:t>. Elsevier/North-Holland Biomedical Press, (1988).</w:t>
      </w:r>
    </w:p>
    <w:p w14:paraId="26B42F84" w14:textId="5C908FDB" w:rsidR="000B4505" w:rsidRPr="003026F4" w:rsidRDefault="000B4505" w:rsidP="003026F4">
      <w:pPr>
        <w:pStyle w:val="a3"/>
        <w:numPr>
          <w:ilvl w:val="0"/>
          <w:numId w:val="29"/>
        </w:numPr>
        <w:spacing w:before="0" w:beforeAutospacing="0" w:after="0" w:afterAutospacing="0"/>
        <w:rPr>
          <w:color w:val="000000" w:themeColor="text1"/>
        </w:rPr>
      </w:pPr>
      <w:proofErr w:type="spellStart"/>
      <w:r w:rsidRPr="003026F4">
        <w:rPr>
          <w:color w:val="000000" w:themeColor="text1"/>
        </w:rPr>
        <w:t>Mastronarde</w:t>
      </w:r>
      <w:proofErr w:type="spellEnd"/>
      <w:r w:rsidRPr="003026F4">
        <w:rPr>
          <w:b/>
          <w:bCs/>
          <w:color w:val="000000" w:themeColor="text1"/>
        </w:rPr>
        <w:t>,</w:t>
      </w:r>
      <w:r w:rsidRPr="003026F4">
        <w:rPr>
          <w:color w:val="000000" w:themeColor="text1"/>
        </w:rPr>
        <w:t xml:space="preserve"> D</w:t>
      </w:r>
      <w:r w:rsidRPr="003026F4">
        <w:rPr>
          <w:b/>
          <w:bCs/>
          <w:color w:val="000000" w:themeColor="text1"/>
        </w:rPr>
        <w:t>.</w:t>
      </w:r>
      <w:r w:rsidRPr="003026F4">
        <w:rPr>
          <w:color w:val="000000" w:themeColor="text1"/>
        </w:rPr>
        <w:t>N</w:t>
      </w:r>
      <w:r w:rsidRPr="003026F4">
        <w:rPr>
          <w:b/>
          <w:bCs/>
          <w:color w:val="000000" w:themeColor="text1"/>
        </w:rPr>
        <w:t xml:space="preserve">. </w:t>
      </w:r>
      <w:r w:rsidRPr="003026F4">
        <w:rPr>
          <w:bCs/>
          <w:color w:val="000000" w:themeColor="text1"/>
        </w:rPr>
        <w:t xml:space="preserve">Automated electron microscope tomography using robust prediction of specimen movements. </w:t>
      </w:r>
      <w:r w:rsidRPr="003026F4">
        <w:rPr>
          <w:b/>
          <w:bCs/>
          <w:color w:val="000000" w:themeColor="text1"/>
        </w:rPr>
        <w:t>152</w:t>
      </w:r>
      <w:r w:rsidRPr="003026F4">
        <w:rPr>
          <w:bCs/>
          <w:color w:val="000000" w:themeColor="text1"/>
        </w:rPr>
        <w:t xml:space="preserve"> (1), 36-51 (2005).</w:t>
      </w:r>
      <w:r w:rsidR="003E3B53" w:rsidRPr="003026F4">
        <w:rPr>
          <w:bCs/>
          <w:color w:val="000000" w:themeColor="text1"/>
        </w:rPr>
        <w:t xml:space="preserve"> </w:t>
      </w:r>
      <w:proofErr w:type="spellStart"/>
      <w:r w:rsidR="003E3B53" w:rsidRPr="003026F4">
        <w:rPr>
          <w:bCs/>
          <w:color w:val="000000" w:themeColor="text1"/>
        </w:rPr>
        <w:t>SerialEM</w:t>
      </w:r>
      <w:proofErr w:type="spellEnd"/>
      <w:r w:rsidR="003E3B53" w:rsidRPr="003026F4">
        <w:rPr>
          <w:bCs/>
          <w:color w:val="000000" w:themeColor="text1"/>
        </w:rPr>
        <w:t xml:space="preserve"> can be downloaded from http://bio3d.colorado.edu/SerialEM/.</w:t>
      </w:r>
    </w:p>
    <w:p w14:paraId="1807450C" w14:textId="65854C47" w:rsidR="00330D70" w:rsidRPr="003026F4" w:rsidRDefault="00330D70" w:rsidP="003026F4">
      <w:pPr>
        <w:pStyle w:val="a3"/>
        <w:numPr>
          <w:ilvl w:val="0"/>
          <w:numId w:val="29"/>
        </w:numPr>
        <w:spacing w:before="0" w:beforeAutospacing="0" w:after="0" w:afterAutospacing="0"/>
        <w:rPr>
          <w:color w:val="000000" w:themeColor="text1"/>
        </w:rPr>
      </w:pPr>
      <w:proofErr w:type="spellStart"/>
      <w:r w:rsidRPr="003026F4">
        <w:rPr>
          <w:color w:val="000000" w:themeColor="text1"/>
        </w:rPr>
        <w:t>Rampon</w:t>
      </w:r>
      <w:proofErr w:type="spellEnd"/>
      <w:r w:rsidR="009D23D3" w:rsidRPr="003026F4">
        <w:rPr>
          <w:color w:val="000000" w:themeColor="text1"/>
        </w:rPr>
        <w:t>,</w:t>
      </w:r>
      <w:r w:rsidRPr="003026F4">
        <w:rPr>
          <w:color w:val="000000" w:themeColor="text1"/>
        </w:rPr>
        <w:t xml:space="preserve"> C</w:t>
      </w:r>
      <w:r w:rsidR="009D23D3" w:rsidRPr="003026F4">
        <w:rPr>
          <w:color w:val="000000" w:themeColor="text1"/>
        </w:rPr>
        <w:t>.</w:t>
      </w:r>
      <w:r w:rsidRPr="003026F4">
        <w:rPr>
          <w:color w:val="000000" w:themeColor="text1"/>
        </w:rPr>
        <w:t>, Tang</w:t>
      </w:r>
      <w:r w:rsidR="009D23D3" w:rsidRPr="003026F4">
        <w:rPr>
          <w:color w:val="000000" w:themeColor="text1"/>
        </w:rPr>
        <w:t>,</w:t>
      </w:r>
      <w:r w:rsidRPr="003026F4">
        <w:rPr>
          <w:color w:val="000000" w:themeColor="text1"/>
        </w:rPr>
        <w:t xml:space="preserve"> Y</w:t>
      </w:r>
      <w:r w:rsidR="009D23D3" w:rsidRPr="003026F4">
        <w:rPr>
          <w:color w:val="000000" w:themeColor="text1"/>
        </w:rPr>
        <w:t>.</w:t>
      </w:r>
      <w:r w:rsidRPr="003026F4">
        <w:rPr>
          <w:color w:val="000000" w:themeColor="text1"/>
        </w:rPr>
        <w:t>P</w:t>
      </w:r>
      <w:r w:rsidR="009D23D3" w:rsidRPr="003026F4">
        <w:rPr>
          <w:color w:val="000000" w:themeColor="text1"/>
        </w:rPr>
        <w:t>.</w:t>
      </w:r>
      <w:r w:rsidRPr="003026F4">
        <w:rPr>
          <w:color w:val="000000" w:themeColor="text1"/>
        </w:rPr>
        <w:t xml:space="preserve">, </w:t>
      </w:r>
      <w:proofErr w:type="spellStart"/>
      <w:r w:rsidRPr="003026F4">
        <w:rPr>
          <w:color w:val="000000" w:themeColor="text1"/>
        </w:rPr>
        <w:t>Goodhouse</w:t>
      </w:r>
      <w:proofErr w:type="spellEnd"/>
      <w:r w:rsidR="009D23D3" w:rsidRPr="003026F4">
        <w:rPr>
          <w:color w:val="000000" w:themeColor="text1"/>
        </w:rPr>
        <w:t>,</w:t>
      </w:r>
      <w:r w:rsidRPr="003026F4">
        <w:rPr>
          <w:color w:val="000000" w:themeColor="text1"/>
        </w:rPr>
        <w:t xml:space="preserve"> J</w:t>
      </w:r>
      <w:r w:rsidR="009D23D3" w:rsidRPr="003026F4">
        <w:rPr>
          <w:color w:val="000000" w:themeColor="text1"/>
        </w:rPr>
        <w:t>.</w:t>
      </w:r>
      <w:r w:rsidRPr="003026F4">
        <w:rPr>
          <w:color w:val="000000" w:themeColor="text1"/>
        </w:rPr>
        <w:t>, Shimizu</w:t>
      </w:r>
      <w:r w:rsidR="009D23D3" w:rsidRPr="003026F4">
        <w:rPr>
          <w:color w:val="000000" w:themeColor="text1"/>
        </w:rPr>
        <w:t>,</w:t>
      </w:r>
      <w:r w:rsidRPr="003026F4">
        <w:rPr>
          <w:color w:val="000000" w:themeColor="text1"/>
        </w:rPr>
        <w:t xml:space="preserve"> E</w:t>
      </w:r>
      <w:r w:rsidR="009D23D3" w:rsidRPr="003026F4">
        <w:rPr>
          <w:color w:val="000000" w:themeColor="text1"/>
        </w:rPr>
        <w:t>.</w:t>
      </w:r>
      <w:r w:rsidRPr="003026F4">
        <w:rPr>
          <w:color w:val="000000" w:themeColor="text1"/>
        </w:rPr>
        <w:t xml:space="preserve">, </w:t>
      </w:r>
      <w:proofErr w:type="spellStart"/>
      <w:r w:rsidRPr="003026F4">
        <w:rPr>
          <w:color w:val="000000" w:themeColor="text1"/>
        </w:rPr>
        <w:t>Kyin</w:t>
      </w:r>
      <w:proofErr w:type="spellEnd"/>
      <w:r w:rsidR="009D23D3" w:rsidRPr="003026F4">
        <w:rPr>
          <w:color w:val="000000" w:themeColor="text1"/>
        </w:rPr>
        <w:t>,</w:t>
      </w:r>
      <w:r w:rsidRPr="003026F4">
        <w:rPr>
          <w:color w:val="000000" w:themeColor="text1"/>
        </w:rPr>
        <w:t xml:space="preserve"> M</w:t>
      </w:r>
      <w:r w:rsidR="009D23D3" w:rsidRPr="003026F4">
        <w:rPr>
          <w:color w:val="000000" w:themeColor="text1"/>
        </w:rPr>
        <w:t>.</w:t>
      </w:r>
      <w:r w:rsidRPr="003026F4">
        <w:rPr>
          <w:color w:val="000000" w:themeColor="text1"/>
        </w:rPr>
        <w:t xml:space="preserve">, </w:t>
      </w:r>
      <w:proofErr w:type="spellStart"/>
      <w:r w:rsidRPr="003026F4">
        <w:rPr>
          <w:color w:val="000000" w:themeColor="text1"/>
        </w:rPr>
        <w:t>Tsien</w:t>
      </w:r>
      <w:proofErr w:type="spellEnd"/>
      <w:r w:rsidR="009D23D3" w:rsidRPr="003026F4">
        <w:rPr>
          <w:color w:val="000000" w:themeColor="text1"/>
        </w:rPr>
        <w:t>,</w:t>
      </w:r>
      <w:r w:rsidRPr="003026F4">
        <w:rPr>
          <w:color w:val="000000" w:themeColor="text1"/>
        </w:rPr>
        <w:t xml:space="preserve"> J</w:t>
      </w:r>
      <w:r w:rsidR="009D23D3" w:rsidRPr="003026F4">
        <w:rPr>
          <w:color w:val="000000" w:themeColor="text1"/>
        </w:rPr>
        <w:t>.</w:t>
      </w:r>
      <w:r w:rsidRPr="003026F4">
        <w:rPr>
          <w:color w:val="000000" w:themeColor="text1"/>
        </w:rPr>
        <w:t>Z. Enrichment induces structural changes and recovery from nonspatial memory deficits in CA1 NMDAR1-knoc</w:t>
      </w:r>
      <w:r w:rsidR="00152BCE" w:rsidRPr="003026F4">
        <w:rPr>
          <w:color w:val="000000" w:themeColor="text1"/>
        </w:rPr>
        <w:t xml:space="preserve">kout mice. </w:t>
      </w:r>
      <w:r w:rsidR="00152BCE" w:rsidRPr="003026F4">
        <w:rPr>
          <w:i/>
          <w:color w:val="000000" w:themeColor="text1"/>
        </w:rPr>
        <w:t>Nat</w:t>
      </w:r>
      <w:r w:rsidR="009D23D3" w:rsidRPr="003026F4">
        <w:rPr>
          <w:i/>
          <w:color w:val="000000" w:themeColor="text1"/>
        </w:rPr>
        <w:t>ure</w:t>
      </w:r>
      <w:r w:rsidR="00152BCE" w:rsidRPr="003026F4">
        <w:rPr>
          <w:i/>
          <w:color w:val="000000" w:themeColor="text1"/>
        </w:rPr>
        <w:t xml:space="preserve"> </w:t>
      </w:r>
      <w:r w:rsidR="00B52DFB" w:rsidRPr="003026F4">
        <w:rPr>
          <w:i/>
          <w:color w:val="000000" w:themeColor="text1"/>
        </w:rPr>
        <w:t>Neuroscience</w:t>
      </w:r>
      <w:r w:rsidR="009D23D3" w:rsidRPr="003026F4">
        <w:rPr>
          <w:color w:val="000000" w:themeColor="text1"/>
        </w:rPr>
        <w:t xml:space="preserve">. </w:t>
      </w:r>
      <w:r w:rsidR="009D23D3" w:rsidRPr="003026F4">
        <w:rPr>
          <w:b/>
          <w:color w:val="000000" w:themeColor="text1"/>
        </w:rPr>
        <w:t xml:space="preserve">3 </w:t>
      </w:r>
      <w:r w:rsidR="009D23D3" w:rsidRPr="003026F4">
        <w:rPr>
          <w:color w:val="000000" w:themeColor="text1"/>
        </w:rPr>
        <w:t xml:space="preserve">(3), </w:t>
      </w:r>
      <w:r w:rsidRPr="003026F4">
        <w:rPr>
          <w:color w:val="000000" w:themeColor="text1"/>
        </w:rPr>
        <w:t>238-244</w:t>
      </w:r>
      <w:r w:rsidR="009D23D3" w:rsidRPr="003026F4">
        <w:rPr>
          <w:color w:val="000000" w:themeColor="text1"/>
        </w:rPr>
        <w:t xml:space="preserve"> (2000)</w:t>
      </w:r>
      <w:r w:rsidRPr="003026F4">
        <w:rPr>
          <w:color w:val="000000" w:themeColor="text1"/>
        </w:rPr>
        <w:t>.</w:t>
      </w:r>
    </w:p>
    <w:p w14:paraId="69F096AD" w14:textId="1AA1357A" w:rsidR="00330D70" w:rsidRPr="003026F4" w:rsidRDefault="00330D70" w:rsidP="003026F4">
      <w:pPr>
        <w:pStyle w:val="a3"/>
        <w:numPr>
          <w:ilvl w:val="0"/>
          <w:numId w:val="29"/>
        </w:numPr>
        <w:spacing w:before="0" w:beforeAutospacing="0" w:after="0" w:afterAutospacing="0"/>
        <w:rPr>
          <w:color w:val="000000" w:themeColor="text1"/>
        </w:rPr>
      </w:pPr>
      <w:r w:rsidRPr="003026F4">
        <w:rPr>
          <w:color w:val="000000" w:themeColor="text1"/>
        </w:rPr>
        <w:t>Xu</w:t>
      </w:r>
      <w:r w:rsidR="00916BB3" w:rsidRPr="003026F4">
        <w:rPr>
          <w:color w:val="000000" w:themeColor="text1"/>
        </w:rPr>
        <w:t>,</w:t>
      </w:r>
      <w:r w:rsidRPr="003026F4">
        <w:rPr>
          <w:color w:val="000000" w:themeColor="text1"/>
        </w:rPr>
        <w:t xml:space="preserve"> X</w:t>
      </w:r>
      <w:r w:rsidR="00916BB3" w:rsidRPr="003026F4">
        <w:rPr>
          <w:color w:val="000000" w:themeColor="text1"/>
        </w:rPr>
        <w:t>.</w:t>
      </w:r>
      <w:r w:rsidRPr="003026F4">
        <w:rPr>
          <w:color w:val="000000" w:themeColor="text1"/>
        </w:rPr>
        <w:t>, Ye</w:t>
      </w:r>
      <w:r w:rsidR="00916BB3" w:rsidRPr="003026F4">
        <w:rPr>
          <w:color w:val="000000" w:themeColor="text1"/>
        </w:rPr>
        <w:t>,</w:t>
      </w:r>
      <w:r w:rsidRPr="003026F4">
        <w:rPr>
          <w:color w:val="000000" w:themeColor="text1"/>
        </w:rPr>
        <w:t xml:space="preserve"> L</w:t>
      </w:r>
      <w:r w:rsidR="00916BB3" w:rsidRPr="003026F4">
        <w:rPr>
          <w:color w:val="000000" w:themeColor="text1"/>
        </w:rPr>
        <w:t>.</w:t>
      </w:r>
      <w:r w:rsidRPr="003026F4">
        <w:rPr>
          <w:color w:val="000000" w:themeColor="text1"/>
        </w:rPr>
        <w:t xml:space="preserve">, </w:t>
      </w:r>
      <w:proofErr w:type="spellStart"/>
      <w:r w:rsidRPr="003026F4">
        <w:rPr>
          <w:color w:val="000000" w:themeColor="text1"/>
        </w:rPr>
        <w:t>Ruan</w:t>
      </w:r>
      <w:proofErr w:type="spellEnd"/>
      <w:r w:rsidR="00916BB3" w:rsidRPr="003026F4">
        <w:rPr>
          <w:color w:val="000000" w:themeColor="text1"/>
        </w:rPr>
        <w:t>,</w:t>
      </w:r>
      <w:r w:rsidRPr="003026F4">
        <w:rPr>
          <w:color w:val="000000" w:themeColor="text1"/>
        </w:rPr>
        <w:t xml:space="preserve"> Q. Environmental enrichment induces synaptic structural modification after transient focal cerebral ischemia</w:t>
      </w:r>
      <w:r w:rsidR="009D23D3" w:rsidRPr="003026F4">
        <w:rPr>
          <w:color w:val="000000" w:themeColor="text1"/>
        </w:rPr>
        <w:t xml:space="preserve"> in rats. </w:t>
      </w:r>
      <w:r w:rsidR="009D23D3" w:rsidRPr="003026F4">
        <w:rPr>
          <w:i/>
          <w:color w:val="000000" w:themeColor="text1"/>
        </w:rPr>
        <w:t>Experimental Biology and Medicine</w:t>
      </w:r>
      <w:r w:rsidR="009D23D3" w:rsidRPr="003026F4">
        <w:rPr>
          <w:color w:val="000000" w:themeColor="text1"/>
        </w:rPr>
        <w:t xml:space="preserve">. </w:t>
      </w:r>
      <w:r w:rsidR="009D23D3" w:rsidRPr="003026F4">
        <w:rPr>
          <w:b/>
          <w:color w:val="000000" w:themeColor="text1"/>
        </w:rPr>
        <w:t xml:space="preserve">234 </w:t>
      </w:r>
      <w:r w:rsidR="009D23D3" w:rsidRPr="003026F4">
        <w:rPr>
          <w:color w:val="000000" w:themeColor="text1"/>
        </w:rPr>
        <w:t xml:space="preserve">(3), </w:t>
      </w:r>
      <w:r w:rsidRPr="003026F4">
        <w:rPr>
          <w:color w:val="000000" w:themeColor="text1"/>
        </w:rPr>
        <w:t>296-305</w:t>
      </w:r>
      <w:r w:rsidR="009D23D3" w:rsidRPr="003026F4">
        <w:rPr>
          <w:color w:val="000000" w:themeColor="text1"/>
        </w:rPr>
        <w:t xml:space="preserve"> (2009)</w:t>
      </w:r>
      <w:r w:rsidRPr="003026F4">
        <w:rPr>
          <w:color w:val="000000" w:themeColor="text1"/>
        </w:rPr>
        <w:t>.</w:t>
      </w:r>
    </w:p>
    <w:p w14:paraId="792092A5" w14:textId="45CC2240" w:rsidR="00E421E2" w:rsidRPr="00A57F6A" w:rsidRDefault="00330D70">
      <w:pPr>
        <w:pStyle w:val="a3"/>
        <w:numPr>
          <w:ilvl w:val="0"/>
          <w:numId w:val="29"/>
        </w:numPr>
        <w:spacing w:before="0" w:beforeAutospacing="0" w:after="0" w:afterAutospacing="0"/>
        <w:rPr>
          <w:color w:val="000000" w:themeColor="text1"/>
        </w:rPr>
      </w:pPr>
      <w:proofErr w:type="spellStart"/>
      <w:r w:rsidRPr="003026F4">
        <w:rPr>
          <w:color w:val="000000" w:themeColor="text1"/>
        </w:rPr>
        <w:t>Lonetti</w:t>
      </w:r>
      <w:proofErr w:type="spellEnd"/>
      <w:r w:rsidR="009D23D3" w:rsidRPr="003026F4">
        <w:rPr>
          <w:color w:val="000000" w:themeColor="text1"/>
        </w:rPr>
        <w:t>,</w:t>
      </w:r>
      <w:r w:rsidRPr="003026F4">
        <w:rPr>
          <w:color w:val="000000" w:themeColor="text1"/>
        </w:rPr>
        <w:t xml:space="preserve"> G</w:t>
      </w:r>
      <w:r w:rsidR="009D23D3" w:rsidRPr="003026F4">
        <w:rPr>
          <w:color w:val="000000" w:themeColor="text1"/>
        </w:rPr>
        <w:t xml:space="preserve">. </w:t>
      </w:r>
      <w:r w:rsidR="009D23D3" w:rsidRPr="003026F4">
        <w:rPr>
          <w:i/>
          <w:color w:val="000000" w:themeColor="text1"/>
        </w:rPr>
        <w:t>et al.</w:t>
      </w:r>
      <w:r w:rsidRPr="003026F4">
        <w:rPr>
          <w:color w:val="000000" w:themeColor="text1"/>
        </w:rPr>
        <w:t xml:space="preserve"> Early environmental enrichment moderates the behavioral and synaptic phenotype of MeCP2 null mice. </w:t>
      </w:r>
      <w:r w:rsidRPr="003026F4">
        <w:rPr>
          <w:i/>
          <w:color w:val="000000" w:themeColor="text1"/>
        </w:rPr>
        <w:t>Biol</w:t>
      </w:r>
      <w:r w:rsidR="009D23D3" w:rsidRPr="003026F4">
        <w:rPr>
          <w:i/>
          <w:color w:val="000000" w:themeColor="text1"/>
        </w:rPr>
        <w:t>ogical</w:t>
      </w:r>
      <w:r w:rsidRPr="003026F4">
        <w:rPr>
          <w:i/>
          <w:color w:val="000000" w:themeColor="text1"/>
        </w:rPr>
        <w:t xml:space="preserve"> Psychiatry</w:t>
      </w:r>
      <w:r w:rsidR="009D23D3" w:rsidRPr="003026F4">
        <w:rPr>
          <w:color w:val="000000" w:themeColor="text1"/>
        </w:rPr>
        <w:t>.</w:t>
      </w:r>
      <w:r w:rsidR="003D580C" w:rsidRPr="003026F4">
        <w:rPr>
          <w:color w:val="000000" w:themeColor="text1"/>
        </w:rPr>
        <w:t xml:space="preserve"> </w:t>
      </w:r>
      <w:r w:rsidR="009D23D3" w:rsidRPr="003026F4">
        <w:rPr>
          <w:b/>
          <w:color w:val="000000" w:themeColor="text1"/>
        </w:rPr>
        <w:t>67</w:t>
      </w:r>
      <w:r w:rsidR="009D23D3" w:rsidRPr="003026F4">
        <w:rPr>
          <w:color w:val="000000" w:themeColor="text1"/>
        </w:rPr>
        <w:t xml:space="preserve"> (7), </w:t>
      </w:r>
      <w:r w:rsidRPr="003026F4">
        <w:rPr>
          <w:color w:val="000000" w:themeColor="text1"/>
        </w:rPr>
        <w:t>657-665</w:t>
      </w:r>
      <w:r w:rsidR="009D23D3" w:rsidRPr="003026F4">
        <w:rPr>
          <w:color w:val="000000" w:themeColor="text1"/>
        </w:rPr>
        <w:t xml:space="preserve"> (2010)</w:t>
      </w:r>
      <w:r w:rsidRPr="003026F4">
        <w:rPr>
          <w:color w:val="000000" w:themeColor="text1"/>
        </w:rPr>
        <w:t>.</w:t>
      </w:r>
    </w:p>
    <w:sectPr w:rsidR="00E421E2" w:rsidRPr="00A57F6A" w:rsidSect="007F2D09">
      <w:headerReference w:type="default" r:id="rId13"/>
      <w:footerReference w:type="defaul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70F9B" w14:textId="77777777" w:rsidR="00B22E14" w:rsidRDefault="00B22E14" w:rsidP="00621C4E">
      <w:r>
        <w:separator/>
      </w:r>
    </w:p>
  </w:endnote>
  <w:endnote w:type="continuationSeparator" w:id="0">
    <w:p w14:paraId="5180F0D2" w14:textId="77777777" w:rsidR="00B22E14" w:rsidRDefault="00B22E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381901"/>
      <w:docPartObj>
        <w:docPartGallery w:val="Page Numbers (Bottom of Page)"/>
        <w:docPartUnique/>
      </w:docPartObj>
    </w:sdtPr>
    <w:sdtEndPr>
      <w:rPr>
        <w:noProof/>
      </w:rPr>
    </w:sdtEndPr>
    <w:sdtContent>
      <w:p w14:paraId="5128E773" w14:textId="1AC806E5" w:rsidR="00C33A79" w:rsidRDefault="00C33A79">
        <w:pPr>
          <w:pStyle w:val="a7"/>
          <w:jc w:val="right"/>
        </w:pPr>
        <w:r>
          <w:fldChar w:fldCharType="begin"/>
        </w:r>
        <w:r>
          <w:instrText xml:space="preserve"> PAGE   \* MERGEFORMAT </w:instrText>
        </w:r>
        <w:r>
          <w:fldChar w:fldCharType="separate"/>
        </w:r>
        <w:r>
          <w:rPr>
            <w:noProof/>
          </w:rPr>
          <w:t>14</w:t>
        </w:r>
        <w:r>
          <w:rPr>
            <w:noProof/>
          </w:rPr>
          <w:fldChar w:fldCharType="end"/>
        </w:r>
      </w:p>
    </w:sdtContent>
  </w:sdt>
  <w:p w14:paraId="39947363" w14:textId="71AB2B06" w:rsidR="00C33A79" w:rsidRPr="00494F77" w:rsidRDefault="00C33A79"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5F29F" w14:textId="77777777" w:rsidR="00B22E14" w:rsidRDefault="00B22E14" w:rsidP="00621C4E">
      <w:r>
        <w:separator/>
      </w:r>
    </w:p>
  </w:footnote>
  <w:footnote w:type="continuationSeparator" w:id="0">
    <w:p w14:paraId="7556792B" w14:textId="77777777" w:rsidR="00B22E14" w:rsidRDefault="00B22E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33A79" w:rsidRPr="006F06E4" w:rsidRDefault="00C33A79"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2C46"/>
    <w:multiLevelType w:val="hybridMultilevel"/>
    <w:tmpl w:val="6EDEB676"/>
    <w:lvl w:ilvl="0" w:tplc="75E08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10F4E"/>
    <w:multiLevelType w:val="hybridMultilevel"/>
    <w:tmpl w:val="B6BCFBCA"/>
    <w:lvl w:ilvl="0" w:tplc="3FBC92F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4D4591"/>
    <w:multiLevelType w:val="multilevel"/>
    <w:tmpl w:val="F6C0B62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A1216"/>
    <w:multiLevelType w:val="hybridMultilevel"/>
    <w:tmpl w:val="DCD8E04E"/>
    <w:lvl w:ilvl="0" w:tplc="72303DA8">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6"/>
  </w:num>
  <w:num w:numId="22">
    <w:abstractNumId w:val="23"/>
  </w:num>
  <w:num w:numId="23">
    <w:abstractNumId w:val="15"/>
  </w:num>
  <w:num w:numId="24">
    <w:abstractNumId w:val="28"/>
  </w:num>
  <w:num w:numId="25">
    <w:abstractNumId w:val="7"/>
  </w:num>
  <w:num w:numId="26">
    <w:abstractNumId w:val="8"/>
  </w:num>
  <w:num w:numId="27">
    <w:abstractNumId w:val="25"/>
  </w:num>
  <w:num w:numId="28">
    <w:abstractNumId w:val="6"/>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229"/>
    <w:rsid w:val="00001806"/>
    <w:rsid w:val="00005815"/>
    <w:rsid w:val="00007DBC"/>
    <w:rsid w:val="00007EA1"/>
    <w:rsid w:val="000100F0"/>
    <w:rsid w:val="000129B2"/>
    <w:rsid w:val="00012FF9"/>
    <w:rsid w:val="0001389C"/>
    <w:rsid w:val="00014314"/>
    <w:rsid w:val="000175CC"/>
    <w:rsid w:val="00021434"/>
    <w:rsid w:val="00021774"/>
    <w:rsid w:val="00021DF3"/>
    <w:rsid w:val="00023869"/>
    <w:rsid w:val="00024598"/>
    <w:rsid w:val="000279B0"/>
    <w:rsid w:val="00027A79"/>
    <w:rsid w:val="00032769"/>
    <w:rsid w:val="0003311E"/>
    <w:rsid w:val="00033C25"/>
    <w:rsid w:val="00037533"/>
    <w:rsid w:val="00037B58"/>
    <w:rsid w:val="0004043E"/>
    <w:rsid w:val="00045D52"/>
    <w:rsid w:val="00051B73"/>
    <w:rsid w:val="000568B0"/>
    <w:rsid w:val="00056CC8"/>
    <w:rsid w:val="00057BC6"/>
    <w:rsid w:val="00060ABE"/>
    <w:rsid w:val="00061A50"/>
    <w:rsid w:val="0006361B"/>
    <w:rsid w:val="000638B3"/>
    <w:rsid w:val="00064104"/>
    <w:rsid w:val="000652E3"/>
    <w:rsid w:val="00066025"/>
    <w:rsid w:val="00067A8F"/>
    <w:rsid w:val="000701D1"/>
    <w:rsid w:val="0007556F"/>
    <w:rsid w:val="00076774"/>
    <w:rsid w:val="00080A20"/>
    <w:rsid w:val="00081924"/>
    <w:rsid w:val="00082796"/>
    <w:rsid w:val="00082DF4"/>
    <w:rsid w:val="00083675"/>
    <w:rsid w:val="00086FF5"/>
    <w:rsid w:val="00087C0A"/>
    <w:rsid w:val="00093BC4"/>
    <w:rsid w:val="000943E6"/>
    <w:rsid w:val="000962BA"/>
    <w:rsid w:val="00097929"/>
    <w:rsid w:val="000A0B68"/>
    <w:rsid w:val="000A1D55"/>
    <w:rsid w:val="000A1E80"/>
    <w:rsid w:val="000A3438"/>
    <w:rsid w:val="000A3B70"/>
    <w:rsid w:val="000A44BB"/>
    <w:rsid w:val="000A5153"/>
    <w:rsid w:val="000A7AFB"/>
    <w:rsid w:val="000B10AE"/>
    <w:rsid w:val="000B1F29"/>
    <w:rsid w:val="000B30BF"/>
    <w:rsid w:val="000B4505"/>
    <w:rsid w:val="000B566B"/>
    <w:rsid w:val="000B662E"/>
    <w:rsid w:val="000B7294"/>
    <w:rsid w:val="000B75D0"/>
    <w:rsid w:val="000C184C"/>
    <w:rsid w:val="000C1CF8"/>
    <w:rsid w:val="000C49CF"/>
    <w:rsid w:val="000C52E9"/>
    <w:rsid w:val="000C5CDC"/>
    <w:rsid w:val="000C65DC"/>
    <w:rsid w:val="000C66F3"/>
    <w:rsid w:val="000C6900"/>
    <w:rsid w:val="000C7FDE"/>
    <w:rsid w:val="000D0866"/>
    <w:rsid w:val="000D0EE6"/>
    <w:rsid w:val="000D31E8"/>
    <w:rsid w:val="000D4BAF"/>
    <w:rsid w:val="000D65B9"/>
    <w:rsid w:val="000D76E4"/>
    <w:rsid w:val="000E3816"/>
    <w:rsid w:val="000E4F77"/>
    <w:rsid w:val="000E70E9"/>
    <w:rsid w:val="000F265C"/>
    <w:rsid w:val="000F3AFA"/>
    <w:rsid w:val="000F48DB"/>
    <w:rsid w:val="000F5712"/>
    <w:rsid w:val="000F6611"/>
    <w:rsid w:val="000F7E22"/>
    <w:rsid w:val="0010742D"/>
    <w:rsid w:val="0010752D"/>
    <w:rsid w:val="00107893"/>
    <w:rsid w:val="00107A08"/>
    <w:rsid w:val="001104F3"/>
    <w:rsid w:val="00112EEB"/>
    <w:rsid w:val="001154D1"/>
    <w:rsid w:val="001173FF"/>
    <w:rsid w:val="00120F1C"/>
    <w:rsid w:val="0012563A"/>
    <w:rsid w:val="001264DE"/>
    <w:rsid w:val="001313A7"/>
    <w:rsid w:val="001319B1"/>
    <w:rsid w:val="0013235D"/>
    <w:rsid w:val="0013276F"/>
    <w:rsid w:val="00134887"/>
    <w:rsid w:val="0013621E"/>
    <w:rsid w:val="0013642E"/>
    <w:rsid w:val="00136E70"/>
    <w:rsid w:val="00142EFE"/>
    <w:rsid w:val="001524C7"/>
    <w:rsid w:val="00152A23"/>
    <w:rsid w:val="00152BCE"/>
    <w:rsid w:val="00162CB7"/>
    <w:rsid w:val="001665C9"/>
    <w:rsid w:val="00166F32"/>
    <w:rsid w:val="00171E5B"/>
    <w:rsid w:val="00171F94"/>
    <w:rsid w:val="00174DAA"/>
    <w:rsid w:val="00175D4E"/>
    <w:rsid w:val="0017668A"/>
    <w:rsid w:val="001766FE"/>
    <w:rsid w:val="001771E7"/>
    <w:rsid w:val="001821CD"/>
    <w:rsid w:val="001852F5"/>
    <w:rsid w:val="00185799"/>
    <w:rsid w:val="001911FF"/>
    <w:rsid w:val="00192006"/>
    <w:rsid w:val="00193180"/>
    <w:rsid w:val="00196792"/>
    <w:rsid w:val="001A0CF6"/>
    <w:rsid w:val="001A1A01"/>
    <w:rsid w:val="001B145C"/>
    <w:rsid w:val="001B1519"/>
    <w:rsid w:val="001B2E2D"/>
    <w:rsid w:val="001B4612"/>
    <w:rsid w:val="001B5CD2"/>
    <w:rsid w:val="001C0BEE"/>
    <w:rsid w:val="001C1308"/>
    <w:rsid w:val="001C1E49"/>
    <w:rsid w:val="001C27C1"/>
    <w:rsid w:val="001C2A98"/>
    <w:rsid w:val="001C33D1"/>
    <w:rsid w:val="001C3FD6"/>
    <w:rsid w:val="001C4D95"/>
    <w:rsid w:val="001D3D7D"/>
    <w:rsid w:val="001D3FFF"/>
    <w:rsid w:val="001D48E1"/>
    <w:rsid w:val="001D625F"/>
    <w:rsid w:val="001D68A4"/>
    <w:rsid w:val="001D7576"/>
    <w:rsid w:val="001E0E3F"/>
    <w:rsid w:val="001E14A0"/>
    <w:rsid w:val="001E647D"/>
    <w:rsid w:val="001E7376"/>
    <w:rsid w:val="001F225C"/>
    <w:rsid w:val="001F403D"/>
    <w:rsid w:val="001F43E4"/>
    <w:rsid w:val="001F6360"/>
    <w:rsid w:val="001F7087"/>
    <w:rsid w:val="00201CFA"/>
    <w:rsid w:val="0020220D"/>
    <w:rsid w:val="00202448"/>
    <w:rsid w:val="00202B4B"/>
    <w:rsid w:val="00202D15"/>
    <w:rsid w:val="00205B3F"/>
    <w:rsid w:val="00212EAE"/>
    <w:rsid w:val="002142BB"/>
    <w:rsid w:val="00214BEE"/>
    <w:rsid w:val="002205B8"/>
    <w:rsid w:val="00225294"/>
    <w:rsid w:val="00225720"/>
    <w:rsid w:val="002259E5"/>
    <w:rsid w:val="00226140"/>
    <w:rsid w:val="00226FA3"/>
    <w:rsid w:val="002274F3"/>
    <w:rsid w:val="0023029B"/>
    <w:rsid w:val="0023094C"/>
    <w:rsid w:val="002338B6"/>
    <w:rsid w:val="00234BE3"/>
    <w:rsid w:val="0023561F"/>
    <w:rsid w:val="00235A90"/>
    <w:rsid w:val="00240126"/>
    <w:rsid w:val="00241E48"/>
    <w:rsid w:val="0024214E"/>
    <w:rsid w:val="00242623"/>
    <w:rsid w:val="0025029F"/>
    <w:rsid w:val="00250558"/>
    <w:rsid w:val="00255141"/>
    <w:rsid w:val="002605D1"/>
    <w:rsid w:val="00260652"/>
    <w:rsid w:val="00261F25"/>
    <w:rsid w:val="002648A9"/>
    <w:rsid w:val="0026536F"/>
    <w:rsid w:val="0026553C"/>
    <w:rsid w:val="00267DD5"/>
    <w:rsid w:val="00272FA9"/>
    <w:rsid w:val="00274A0A"/>
    <w:rsid w:val="00277593"/>
    <w:rsid w:val="00280909"/>
    <w:rsid w:val="00280918"/>
    <w:rsid w:val="00282319"/>
    <w:rsid w:val="00282AF6"/>
    <w:rsid w:val="002838AE"/>
    <w:rsid w:val="0028596A"/>
    <w:rsid w:val="00287085"/>
    <w:rsid w:val="00290AF9"/>
    <w:rsid w:val="00291603"/>
    <w:rsid w:val="00291B2C"/>
    <w:rsid w:val="002967CF"/>
    <w:rsid w:val="00297788"/>
    <w:rsid w:val="002A30CD"/>
    <w:rsid w:val="002A3285"/>
    <w:rsid w:val="002A484B"/>
    <w:rsid w:val="002A4F7B"/>
    <w:rsid w:val="002A64A6"/>
    <w:rsid w:val="002A6956"/>
    <w:rsid w:val="002A715C"/>
    <w:rsid w:val="002A7AA3"/>
    <w:rsid w:val="002B3301"/>
    <w:rsid w:val="002C11BB"/>
    <w:rsid w:val="002C371A"/>
    <w:rsid w:val="002C400C"/>
    <w:rsid w:val="002C47D4"/>
    <w:rsid w:val="002C6E8F"/>
    <w:rsid w:val="002D0F38"/>
    <w:rsid w:val="002D1C6E"/>
    <w:rsid w:val="002D77E3"/>
    <w:rsid w:val="002E27F5"/>
    <w:rsid w:val="002F2859"/>
    <w:rsid w:val="002F3322"/>
    <w:rsid w:val="002F6E3C"/>
    <w:rsid w:val="0030117D"/>
    <w:rsid w:val="00301F30"/>
    <w:rsid w:val="003026F4"/>
    <w:rsid w:val="003038FD"/>
    <w:rsid w:val="00303C87"/>
    <w:rsid w:val="0030435A"/>
    <w:rsid w:val="00304B9F"/>
    <w:rsid w:val="00305B16"/>
    <w:rsid w:val="00305D98"/>
    <w:rsid w:val="003108E5"/>
    <w:rsid w:val="00311555"/>
    <w:rsid w:val="003120CB"/>
    <w:rsid w:val="0031379A"/>
    <w:rsid w:val="00316C41"/>
    <w:rsid w:val="00320153"/>
    <w:rsid w:val="00320367"/>
    <w:rsid w:val="00322871"/>
    <w:rsid w:val="003248FD"/>
    <w:rsid w:val="00326692"/>
    <w:rsid w:val="00326FB3"/>
    <w:rsid w:val="0033050B"/>
    <w:rsid w:val="00330D70"/>
    <w:rsid w:val="003316D4"/>
    <w:rsid w:val="00333822"/>
    <w:rsid w:val="00336715"/>
    <w:rsid w:val="003401EC"/>
    <w:rsid w:val="00340DFD"/>
    <w:rsid w:val="00344606"/>
    <w:rsid w:val="00344954"/>
    <w:rsid w:val="00350CD7"/>
    <w:rsid w:val="00356DFC"/>
    <w:rsid w:val="0036092C"/>
    <w:rsid w:val="00360C17"/>
    <w:rsid w:val="003621C6"/>
    <w:rsid w:val="003622B8"/>
    <w:rsid w:val="00365B20"/>
    <w:rsid w:val="00366B76"/>
    <w:rsid w:val="00373051"/>
    <w:rsid w:val="00373B8F"/>
    <w:rsid w:val="00376D95"/>
    <w:rsid w:val="00377FBB"/>
    <w:rsid w:val="0038311F"/>
    <w:rsid w:val="00385140"/>
    <w:rsid w:val="003862D9"/>
    <w:rsid w:val="00393CC7"/>
    <w:rsid w:val="0039578A"/>
    <w:rsid w:val="003971F7"/>
    <w:rsid w:val="003979CF"/>
    <w:rsid w:val="003A16FC"/>
    <w:rsid w:val="003A4166"/>
    <w:rsid w:val="003A4FCD"/>
    <w:rsid w:val="003B0944"/>
    <w:rsid w:val="003B1593"/>
    <w:rsid w:val="003B2473"/>
    <w:rsid w:val="003B352F"/>
    <w:rsid w:val="003B4381"/>
    <w:rsid w:val="003B4929"/>
    <w:rsid w:val="003C1043"/>
    <w:rsid w:val="003C1A30"/>
    <w:rsid w:val="003C1BF2"/>
    <w:rsid w:val="003C3349"/>
    <w:rsid w:val="003C6779"/>
    <w:rsid w:val="003D0F82"/>
    <w:rsid w:val="003D2998"/>
    <w:rsid w:val="003D2F0A"/>
    <w:rsid w:val="003D3891"/>
    <w:rsid w:val="003D4BBF"/>
    <w:rsid w:val="003D580C"/>
    <w:rsid w:val="003D5D84"/>
    <w:rsid w:val="003D5EA5"/>
    <w:rsid w:val="003E0F4F"/>
    <w:rsid w:val="003E18AC"/>
    <w:rsid w:val="003E210B"/>
    <w:rsid w:val="003E2A12"/>
    <w:rsid w:val="003E2EEE"/>
    <w:rsid w:val="003E3384"/>
    <w:rsid w:val="003E3B53"/>
    <w:rsid w:val="003E3CA4"/>
    <w:rsid w:val="003E548E"/>
    <w:rsid w:val="003F5E27"/>
    <w:rsid w:val="003F6144"/>
    <w:rsid w:val="003F69B7"/>
    <w:rsid w:val="004078E0"/>
    <w:rsid w:val="00407EC8"/>
    <w:rsid w:val="0041110A"/>
    <w:rsid w:val="00411624"/>
    <w:rsid w:val="00412FE9"/>
    <w:rsid w:val="004148E1"/>
    <w:rsid w:val="00414CFA"/>
    <w:rsid w:val="00415EC0"/>
    <w:rsid w:val="00420BE9"/>
    <w:rsid w:val="00423AD8"/>
    <w:rsid w:val="00423FDD"/>
    <w:rsid w:val="00424C85"/>
    <w:rsid w:val="004260BD"/>
    <w:rsid w:val="0043012F"/>
    <w:rsid w:val="00430399"/>
    <w:rsid w:val="00430F1F"/>
    <w:rsid w:val="004326EA"/>
    <w:rsid w:val="0043394F"/>
    <w:rsid w:val="0044434C"/>
    <w:rsid w:val="0044456B"/>
    <w:rsid w:val="00445952"/>
    <w:rsid w:val="00447BD1"/>
    <w:rsid w:val="004507F3"/>
    <w:rsid w:val="00450AF4"/>
    <w:rsid w:val="00451E44"/>
    <w:rsid w:val="00452013"/>
    <w:rsid w:val="00456A57"/>
    <w:rsid w:val="004607DE"/>
    <w:rsid w:val="00462DFA"/>
    <w:rsid w:val="004659B6"/>
    <w:rsid w:val="004671C7"/>
    <w:rsid w:val="00472F4D"/>
    <w:rsid w:val="004730BF"/>
    <w:rsid w:val="004747EE"/>
    <w:rsid w:val="00474DCB"/>
    <w:rsid w:val="0047535C"/>
    <w:rsid w:val="004762F6"/>
    <w:rsid w:val="00485870"/>
    <w:rsid w:val="00485FE8"/>
    <w:rsid w:val="00486D9F"/>
    <w:rsid w:val="00492473"/>
    <w:rsid w:val="00492EB5"/>
    <w:rsid w:val="00494F77"/>
    <w:rsid w:val="00497721"/>
    <w:rsid w:val="004A0229"/>
    <w:rsid w:val="004A21C7"/>
    <w:rsid w:val="004A2F85"/>
    <w:rsid w:val="004A35D2"/>
    <w:rsid w:val="004A71E4"/>
    <w:rsid w:val="004B0CE4"/>
    <w:rsid w:val="004B2F00"/>
    <w:rsid w:val="004B6E31"/>
    <w:rsid w:val="004C1D66"/>
    <w:rsid w:val="004C31D7"/>
    <w:rsid w:val="004C4AD2"/>
    <w:rsid w:val="004C6981"/>
    <w:rsid w:val="004D1F21"/>
    <w:rsid w:val="004D268C"/>
    <w:rsid w:val="004D59D8"/>
    <w:rsid w:val="004D5DA1"/>
    <w:rsid w:val="004E150F"/>
    <w:rsid w:val="004E1DCA"/>
    <w:rsid w:val="004E23A1"/>
    <w:rsid w:val="004E27AF"/>
    <w:rsid w:val="004E3489"/>
    <w:rsid w:val="004E358A"/>
    <w:rsid w:val="004E3AFA"/>
    <w:rsid w:val="004E4A59"/>
    <w:rsid w:val="004E629E"/>
    <w:rsid w:val="004E6588"/>
    <w:rsid w:val="004F1540"/>
    <w:rsid w:val="004F2742"/>
    <w:rsid w:val="00500E2B"/>
    <w:rsid w:val="00502A0A"/>
    <w:rsid w:val="00506F2D"/>
    <w:rsid w:val="00507C50"/>
    <w:rsid w:val="00514D40"/>
    <w:rsid w:val="005167A6"/>
    <w:rsid w:val="00517231"/>
    <w:rsid w:val="00517C3A"/>
    <w:rsid w:val="00527BF4"/>
    <w:rsid w:val="005311CA"/>
    <w:rsid w:val="005324BE"/>
    <w:rsid w:val="00534F6C"/>
    <w:rsid w:val="00535994"/>
    <w:rsid w:val="0053646D"/>
    <w:rsid w:val="00540554"/>
    <w:rsid w:val="00540AAD"/>
    <w:rsid w:val="00542C3A"/>
    <w:rsid w:val="00543EC1"/>
    <w:rsid w:val="00546458"/>
    <w:rsid w:val="0055087C"/>
    <w:rsid w:val="00553413"/>
    <w:rsid w:val="00554E54"/>
    <w:rsid w:val="00555983"/>
    <w:rsid w:val="00560E31"/>
    <w:rsid w:val="00561BDA"/>
    <w:rsid w:val="00565105"/>
    <w:rsid w:val="00572083"/>
    <w:rsid w:val="00581B23"/>
    <w:rsid w:val="0058219C"/>
    <w:rsid w:val="00583010"/>
    <w:rsid w:val="00584F3C"/>
    <w:rsid w:val="00585774"/>
    <w:rsid w:val="0058707F"/>
    <w:rsid w:val="00591DBD"/>
    <w:rsid w:val="005931FE"/>
    <w:rsid w:val="00594106"/>
    <w:rsid w:val="00594C8D"/>
    <w:rsid w:val="005A0028"/>
    <w:rsid w:val="005A0ACC"/>
    <w:rsid w:val="005A2369"/>
    <w:rsid w:val="005A333B"/>
    <w:rsid w:val="005A4638"/>
    <w:rsid w:val="005B0072"/>
    <w:rsid w:val="005B018A"/>
    <w:rsid w:val="005B0732"/>
    <w:rsid w:val="005B0D16"/>
    <w:rsid w:val="005B38A0"/>
    <w:rsid w:val="005B491C"/>
    <w:rsid w:val="005B4DBF"/>
    <w:rsid w:val="005B5DE2"/>
    <w:rsid w:val="005B674C"/>
    <w:rsid w:val="005C24F2"/>
    <w:rsid w:val="005C5F7D"/>
    <w:rsid w:val="005C6D6D"/>
    <w:rsid w:val="005C7561"/>
    <w:rsid w:val="005D1E57"/>
    <w:rsid w:val="005D2F57"/>
    <w:rsid w:val="005D34F6"/>
    <w:rsid w:val="005D4F1A"/>
    <w:rsid w:val="005E1884"/>
    <w:rsid w:val="005F373A"/>
    <w:rsid w:val="005F4F87"/>
    <w:rsid w:val="005F5657"/>
    <w:rsid w:val="005F6B0E"/>
    <w:rsid w:val="005F6B99"/>
    <w:rsid w:val="005F760E"/>
    <w:rsid w:val="005F7B1D"/>
    <w:rsid w:val="0060222A"/>
    <w:rsid w:val="00604886"/>
    <w:rsid w:val="00604BA6"/>
    <w:rsid w:val="006070C4"/>
    <w:rsid w:val="006079B7"/>
    <w:rsid w:val="00607B1F"/>
    <w:rsid w:val="00610C21"/>
    <w:rsid w:val="00611907"/>
    <w:rsid w:val="00613116"/>
    <w:rsid w:val="00615E37"/>
    <w:rsid w:val="006202A6"/>
    <w:rsid w:val="0062054B"/>
    <w:rsid w:val="00621C4E"/>
    <w:rsid w:val="00624D18"/>
    <w:rsid w:val="00624EAE"/>
    <w:rsid w:val="006305D7"/>
    <w:rsid w:val="00632F63"/>
    <w:rsid w:val="00633A01"/>
    <w:rsid w:val="00633B97"/>
    <w:rsid w:val="006341F7"/>
    <w:rsid w:val="00634585"/>
    <w:rsid w:val="00635014"/>
    <w:rsid w:val="006369CE"/>
    <w:rsid w:val="006405D3"/>
    <w:rsid w:val="006411CA"/>
    <w:rsid w:val="0064605E"/>
    <w:rsid w:val="00653B83"/>
    <w:rsid w:val="006619C8"/>
    <w:rsid w:val="0066511D"/>
    <w:rsid w:val="00671710"/>
    <w:rsid w:val="00673414"/>
    <w:rsid w:val="00676079"/>
    <w:rsid w:val="00676ECD"/>
    <w:rsid w:val="00677D0A"/>
    <w:rsid w:val="0068185F"/>
    <w:rsid w:val="00682719"/>
    <w:rsid w:val="00685FBD"/>
    <w:rsid w:val="0069005F"/>
    <w:rsid w:val="006A01CF"/>
    <w:rsid w:val="006A60DD"/>
    <w:rsid w:val="006B0679"/>
    <w:rsid w:val="006B074C"/>
    <w:rsid w:val="006B3B84"/>
    <w:rsid w:val="006B4E7C"/>
    <w:rsid w:val="006B5D8C"/>
    <w:rsid w:val="006B72D4"/>
    <w:rsid w:val="006C0C93"/>
    <w:rsid w:val="006C11CC"/>
    <w:rsid w:val="006C1AEB"/>
    <w:rsid w:val="006C57FE"/>
    <w:rsid w:val="006C668E"/>
    <w:rsid w:val="006D1CBB"/>
    <w:rsid w:val="006D6734"/>
    <w:rsid w:val="006E4B63"/>
    <w:rsid w:val="006F06E4"/>
    <w:rsid w:val="006F10D0"/>
    <w:rsid w:val="006F5948"/>
    <w:rsid w:val="006F7B41"/>
    <w:rsid w:val="00700EAD"/>
    <w:rsid w:val="00702B5D"/>
    <w:rsid w:val="00703ED2"/>
    <w:rsid w:val="00707B8D"/>
    <w:rsid w:val="0071228E"/>
    <w:rsid w:val="00713636"/>
    <w:rsid w:val="00714B8C"/>
    <w:rsid w:val="0071675D"/>
    <w:rsid w:val="00717736"/>
    <w:rsid w:val="00721519"/>
    <w:rsid w:val="007247AC"/>
    <w:rsid w:val="00732B47"/>
    <w:rsid w:val="007356AB"/>
    <w:rsid w:val="00735CF5"/>
    <w:rsid w:val="0074063A"/>
    <w:rsid w:val="00742AA4"/>
    <w:rsid w:val="00743BA1"/>
    <w:rsid w:val="00743C9F"/>
    <w:rsid w:val="0074424D"/>
    <w:rsid w:val="00745F1E"/>
    <w:rsid w:val="00751160"/>
    <w:rsid w:val="007515FE"/>
    <w:rsid w:val="007573B2"/>
    <w:rsid w:val="007601D0"/>
    <w:rsid w:val="007603BB"/>
    <w:rsid w:val="0076109D"/>
    <w:rsid w:val="0076141B"/>
    <w:rsid w:val="0076535A"/>
    <w:rsid w:val="007668BF"/>
    <w:rsid w:val="00767107"/>
    <w:rsid w:val="00773617"/>
    <w:rsid w:val="00773BFD"/>
    <w:rsid w:val="007743B3"/>
    <w:rsid w:val="00774490"/>
    <w:rsid w:val="00780F49"/>
    <w:rsid w:val="007819FF"/>
    <w:rsid w:val="00781D8F"/>
    <w:rsid w:val="007822CE"/>
    <w:rsid w:val="0078360C"/>
    <w:rsid w:val="00784A4C"/>
    <w:rsid w:val="00784BC6"/>
    <w:rsid w:val="00784EF7"/>
    <w:rsid w:val="00784F4F"/>
    <w:rsid w:val="0078523D"/>
    <w:rsid w:val="007879A1"/>
    <w:rsid w:val="007909A7"/>
    <w:rsid w:val="00792679"/>
    <w:rsid w:val="007931DF"/>
    <w:rsid w:val="00794373"/>
    <w:rsid w:val="00797B6E"/>
    <w:rsid w:val="00797F49"/>
    <w:rsid w:val="007A0172"/>
    <w:rsid w:val="007A1804"/>
    <w:rsid w:val="007A2511"/>
    <w:rsid w:val="007A260E"/>
    <w:rsid w:val="007A4D4C"/>
    <w:rsid w:val="007A4DD6"/>
    <w:rsid w:val="007A5CB9"/>
    <w:rsid w:val="007B20AE"/>
    <w:rsid w:val="007B598D"/>
    <w:rsid w:val="007B6B07"/>
    <w:rsid w:val="007B6D43"/>
    <w:rsid w:val="007B749A"/>
    <w:rsid w:val="007B7C6E"/>
    <w:rsid w:val="007D1650"/>
    <w:rsid w:val="007D44D7"/>
    <w:rsid w:val="007D463E"/>
    <w:rsid w:val="007D621A"/>
    <w:rsid w:val="007E058A"/>
    <w:rsid w:val="007E0743"/>
    <w:rsid w:val="007E18DE"/>
    <w:rsid w:val="007E2887"/>
    <w:rsid w:val="007E5278"/>
    <w:rsid w:val="007E749C"/>
    <w:rsid w:val="007F1B5C"/>
    <w:rsid w:val="007F2BB5"/>
    <w:rsid w:val="007F2D09"/>
    <w:rsid w:val="007F768A"/>
    <w:rsid w:val="00800DCB"/>
    <w:rsid w:val="00801257"/>
    <w:rsid w:val="00803B0A"/>
    <w:rsid w:val="00804D61"/>
    <w:rsid w:val="00804DED"/>
    <w:rsid w:val="00805B96"/>
    <w:rsid w:val="008105BE"/>
    <w:rsid w:val="008115A5"/>
    <w:rsid w:val="00811D46"/>
    <w:rsid w:val="0081415D"/>
    <w:rsid w:val="00817151"/>
    <w:rsid w:val="00820229"/>
    <w:rsid w:val="00821423"/>
    <w:rsid w:val="00822448"/>
    <w:rsid w:val="00822ABE"/>
    <w:rsid w:val="00822FF7"/>
    <w:rsid w:val="008244D1"/>
    <w:rsid w:val="00827F51"/>
    <w:rsid w:val="0083104E"/>
    <w:rsid w:val="008343BE"/>
    <w:rsid w:val="00836535"/>
    <w:rsid w:val="00836E2F"/>
    <w:rsid w:val="00837B57"/>
    <w:rsid w:val="00840FB4"/>
    <w:rsid w:val="008410B2"/>
    <w:rsid w:val="008500A0"/>
    <w:rsid w:val="00851B54"/>
    <w:rsid w:val="008524E5"/>
    <w:rsid w:val="00852AD5"/>
    <w:rsid w:val="0085351C"/>
    <w:rsid w:val="0085435A"/>
    <w:rsid w:val="008549CA"/>
    <w:rsid w:val="008556C3"/>
    <w:rsid w:val="0085650B"/>
    <w:rsid w:val="0085687C"/>
    <w:rsid w:val="008655B3"/>
    <w:rsid w:val="008706C5"/>
    <w:rsid w:val="00873707"/>
    <w:rsid w:val="00874B20"/>
    <w:rsid w:val="008757C6"/>
    <w:rsid w:val="008763E1"/>
    <w:rsid w:val="0087775C"/>
    <w:rsid w:val="00877EC8"/>
    <w:rsid w:val="00880F36"/>
    <w:rsid w:val="00881F0C"/>
    <w:rsid w:val="00885530"/>
    <w:rsid w:val="00890238"/>
    <w:rsid w:val="008910D1"/>
    <w:rsid w:val="0089296C"/>
    <w:rsid w:val="00896ABD"/>
    <w:rsid w:val="00896D8D"/>
    <w:rsid w:val="00897AB6"/>
    <w:rsid w:val="008A3380"/>
    <w:rsid w:val="008A4157"/>
    <w:rsid w:val="008A7A9C"/>
    <w:rsid w:val="008B0132"/>
    <w:rsid w:val="008B5218"/>
    <w:rsid w:val="008B7102"/>
    <w:rsid w:val="008B780D"/>
    <w:rsid w:val="008C3598"/>
    <w:rsid w:val="008C3B7D"/>
    <w:rsid w:val="008C4026"/>
    <w:rsid w:val="008D0F90"/>
    <w:rsid w:val="008D3715"/>
    <w:rsid w:val="008D5465"/>
    <w:rsid w:val="008D5E61"/>
    <w:rsid w:val="008D7EB7"/>
    <w:rsid w:val="008D7EC5"/>
    <w:rsid w:val="008E3684"/>
    <w:rsid w:val="008E57F5"/>
    <w:rsid w:val="008E7606"/>
    <w:rsid w:val="008F1DAA"/>
    <w:rsid w:val="008F31F6"/>
    <w:rsid w:val="008F3EBD"/>
    <w:rsid w:val="008F60B2"/>
    <w:rsid w:val="008F72B3"/>
    <w:rsid w:val="008F7C41"/>
    <w:rsid w:val="009031E2"/>
    <w:rsid w:val="0091276C"/>
    <w:rsid w:val="009165AC"/>
    <w:rsid w:val="00916BB3"/>
    <w:rsid w:val="00916FFC"/>
    <w:rsid w:val="00917F4C"/>
    <w:rsid w:val="0092053F"/>
    <w:rsid w:val="0092340A"/>
    <w:rsid w:val="00923883"/>
    <w:rsid w:val="00927EBB"/>
    <w:rsid w:val="00930AC5"/>
    <w:rsid w:val="009313D9"/>
    <w:rsid w:val="00933D87"/>
    <w:rsid w:val="00935B7F"/>
    <w:rsid w:val="00941293"/>
    <w:rsid w:val="00946372"/>
    <w:rsid w:val="00950C17"/>
    <w:rsid w:val="00951FAF"/>
    <w:rsid w:val="00952B59"/>
    <w:rsid w:val="00954740"/>
    <w:rsid w:val="00954EE8"/>
    <w:rsid w:val="00955AE5"/>
    <w:rsid w:val="00962E71"/>
    <w:rsid w:val="00963ABC"/>
    <w:rsid w:val="00965D21"/>
    <w:rsid w:val="00966E2F"/>
    <w:rsid w:val="00967764"/>
    <w:rsid w:val="0097024D"/>
    <w:rsid w:val="00970B0E"/>
    <w:rsid w:val="00970BB9"/>
    <w:rsid w:val="009726EE"/>
    <w:rsid w:val="00972CDE"/>
    <w:rsid w:val="009733DD"/>
    <w:rsid w:val="00975573"/>
    <w:rsid w:val="00976D03"/>
    <w:rsid w:val="0097799B"/>
    <w:rsid w:val="00977A6C"/>
    <w:rsid w:val="00977B30"/>
    <w:rsid w:val="00982F41"/>
    <w:rsid w:val="009841A9"/>
    <w:rsid w:val="009843E5"/>
    <w:rsid w:val="00984777"/>
    <w:rsid w:val="009847C5"/>
    <w:rsid w:val="00985090"/>
    <w:rsid w:val="009861C2"/>
    <w:rsid w:val="00987710"/>
    <w:rsid w:val="009904AB"/>
    <w:rsid w:val="00991674"/>
    <w:rsid w:val="00991971"/>
    <w:rsid w:val="009949E1"/>
    <w:rsid w:val="00995688"/>
    <w:rsid w:val="009958A6"/>
    <w:rsid w:val="00996456"/>
    <w:rsid w:val="009A04F5"/>
    <w:rsid w:val="009A15EF"/>
    <w:rsid w:val="009A38A5"/>
    <w:rsid w:val="009A5B73"/>
    <w:rsid w:val="009B118B"/>
    <w:rsid w:val="009B1737"/>
    <w:rsid w:val="009B3D4B"/>
    <w:rsid w:val="009B5A22"/>
    <w:rsid w:val="009B5B99"/>
    <w:rsid w:val="009B6EFC"/>
    <w:rsid w:val="009C0AB4"/>
    <w:rsid w:val="009C1FD0"/>
    <w:rsid w:val="009C24AA"/>
    <w:rsid w:val="009C2DF8"/>
    <w:rsid w:val="009C31BF"/>
    <w:rsid w:val="009C4AD6"/>
    <w:rsid w:val="009C68B7"/>
    <w:rsid w:val="009C755E"/>
    <w:rsid w:val="009C7D47"/>
    <w:rsid w:val="009D0834"/>
    <w:rsid w:val="009D0A1E"/>
    <w:rsid w:val="009D23D3"/>
    <w:rsid w:val="009D2AE3"/>
    <w:rsid w:val="009D52BC"/>
    <w:rsid w:val="009D7D0A"/>
    <w:rsid w:val="009E09D9"/>
    <w:rsid w:val="009E324E"/>
    <w:rsid w:val="009F01B1"/>
    <w:rsid w:val="009F0DBB"/>
    <w:rsid w:val="009F3887"/>
    <w:rsid w:val="009F659A"/>
    <w:rsid w:val="009F732B"/>
    <w:rsid w:val="00A01FE0"/>
    <w:rsid w:val="00A02F8C"/>
    <w:rsid w:val="00A06945"/>
    <w:rsid w:val="00A07323"/>
    <w:rsid w:val="00A10656"/>
    <w:rsid w:val="00A113C0"/>
    <w:rsid w:val="00A12FA6"/>
    <w:rsid w:val="00A1339B"/>
    <w:rsid w:val="00A14ABA"/>
    <w:rsid w:val="00A15A9B"/>
    <w:rsid w:val="00A200B6"/>
    <w:rsid w:val="00A246D0"/>
    <w:rsid w:val="00A24CB6"/>
    <w:rsid w:val="00A26CD2"/>
    <w:rsid w:val="00A27667"/>
    <w:rsid w:val="00A31D10"/>
    <w:rsid w:val="00A32979"/>
    <w:rsid w:val="00A34A67"/>
    <w:rsid w:val="00A37462"/>
    <w:rsid w:val="00A40B40"/>
    <w:rsid w:val="00A41A57"/>
    <w:rsid w:val="00A459E1"/>
    <w:rsid w:val="00A46AC4"/>
    <w:rsid w:val="00A477A6"/>
    <w:rsid w:val="00A519AB"/>
    <w:rsid w:val="00A52296"/>
    <w:rsid w:val="00A55661"/>
    <w:rsid w:val="00A56570"/>
    <w:rsid w:val="00A57F6A"/>
    <w:rsid w:val="00A60510"/>
    <w:rsid w:val="00A61B70"/>
    <w:rsid w:val="00A61FA8"/>
    <w:rsid w:val="00A637F4"/>
    <w:rsid w:val="00A64DF2"/>
    <w:rsid w:val="00A65485"/>
    <w:rsid w:val="00A66E05"/>
    <w:rsid w:val="00A70753"/>
    <w:rsid w:val="00A712D2"/>
    <w:rsid w:val="00A7555C"/>
    <w:rsid w:val="00A82C8A"/>
    <w:rsid w:val="00A8346B"/>
    <w:rsid w:val="00A852FF"/>
    <w:rsid w:val="00A86FEB"/>
    <w:rsid w:val="00A87337"/>
    <w:rsid w:val="00A90C97"/>
    <w:rsid w:val="00A92DDC"/>
    <w:rsid w:val="00A955ED"/>
    <w:rsid w:val="00A960C8"/>
    <w:rsid w:val="00A96604"/>
    <w:rsid w:val="00AA03DF"/>
    <w:rsid w:val="00AA1B4F"/>
    <w:rsid w:val="00AA21D8"/>
    <w:rsid w:val="00AA271A"/>
    <w:rsid w:val="00AA3270"/>
    <w:rsid w:val="00AA54F3"/>
    <w:rsid w:val="00AA6B43"/>
    <w:rsid w:val="00AA720D"/>
    <w:rsid w:val="00AB20B6"/>
    <w:rsid w:val="00AB367A"/>
    <w:rsid w:val="00AC01D1"/>
    <w:rsid w:val="00AC0AB2"/>
    <w:rsid w:val="00AC0E9F"/>
    <w:rsid w:val="00AC41BD"/>
    <w:rsid w:val="00AC52A5"/>
    <w:rsid w:val="00AC6EFD"/>
    <w:rsid w:val="00AC7151"/>
    <w:rsid w:val="00AD460A"/>
    <w:rsid w:val="00AD6A05"/>
    <w:rsid w:val="00AE1046"/>
    <w:rsid w:val="00AE118B"/>
    <w:rsid w:val="00AE272B"/>
    <w:rsid w:val="00AE3E3A"/>
    <w:rsid w:val="00AE77B4"/>
    <w:rsid w:val="00AE7C1A"/>
    <w:rsid w:val="00AE7DF8"/>
    <w:rsid w:val="00AF0D9C"/>
    <w:rsid w:val="00AF13AB"/>
    <w:rsid w:val="00AF1D36"/>
    <w:rsid w:val="00AF280B"/>
    <w:rsid w:val="00AF5F75"/>
    <w:rsid w:val="00AF6001"/>
    <w:rsid w:val="00B01A16"/>
    <w:rsid w:val="00B025A0"/>
    <w:rsid w:val="00B06842"/>
    <w:rsid w:val="00B0796E"/>
    <w:rsid w:val="00B07F45"/>
    <w:rsid w:val="00B1021A"/>
    <w:rsid w:val="00B121C0"/>
    <w:rsid w:val="00B13C21"/>
    <w:rsid w:val="00B1481A"/>
    <w:rsid w:val="00B15A1F"/>
    <w:rsid w:val="00B15FE9"/>
    <w:rsid w:val="00B20F16"/>
    <w:rsid w:val="00B2148A"/>
    <w:rsid w:val="00B220C2"/>
    <w:rsid w:val="00B22E14"/>
    <w:rsid w:val="00B25B32"/>
    <w:rsid w:val="00B31ACD"/>
    <w:rsid w:val="00B32616"/>
    <w:rsid w:val="00B36C42"/>
    <w:rsid w:val="00B42EA7"/>
    <w:rsid w:val="00B51845"/>
    <w:rsid w:val="00B51923"/>
    <w:rsid w:val="00B51CED"/>
    <w:rsid w:val="00B52DFB"/>
    <w:rsid w:val="00B5337C"/>
    <w:rsid w:val="00B53FDE"/>
    <w:rsid w:val="00B56397"/>
    <w:rsid w:val="00B571DA"/>
    <w:rsid w:val="00B6027B"/>
    <w:rsid w:val="00B636C8"/>
    <w:rsid w:val="00B65EDB"/>
    <w:rsid w:val="00B67AFF"/>
    <w:rsid w:val="00B70B59"/>
    <w:rsid w:val="00B73657"/>
    <w:rsid w:val="00B739B3"/>
    <w:rsid w:val="00B742F7"/>
    <w:rsid w:val="00B76E3F"/>
    <w:rsid w:val="00B80333"/>
    <w:rsid w:val="00B81B15"/>
    <w:rsid w:val="00B81E34"/>
    <w:rsid w:val="00B83571"/>
    <w:rsid w:val="00B850BF"/>
    <w:rsid w:val="00B86180"/>
    <w:rsid w:val="00B900BD"/>
    <w:rsid w:val="00B915AE"/>
    <w:rsid w:val="00B92AB0"/>
    <w:rsid w:val="00B94267"/>
    <w:rsid w:val="00BA1543"/>
    <w:rsid w:val="00BA1735"/>
    <w:rsid w:val="00BA19FA"/>
    <w:rsid w:val="00BA4288"/>
    <w:rsid w:val="00BB0902"/>
    <w:rsid w:val="00BB1666"/>
    <w:rsid w:val="00BB1F9C"/>
    <w:rsid w:val="00BB48E5"/>
    <w:rsid w:val="00BB5607"/>
    <w:rsid w:val="00BB5ACA"/>
    <w:rsid w:val="00BB627F"/>
    <w:rsid w:val="00BC0C17"/>
    <w:rsid w:val="00BC3823"/>
    <w:rsid w:val="00BC3D89"/>
    <w:rsid w:val="00BC5841"/>
    <w:rsid w:val="00BC610B"/>
    <w:rsid w:val="00BD2EF0"/>
    <w:rsid w:val="00BD60B4"/>
    <w:rsid w:val="00BD796B"/>
    <w:rsid w:val="00BE131A"/>
    <w:rsid w:val="00BE3714"/>
    <w:rsid w:val="00BE40C0"/>
    <w:rsid w:val="00BE5F4A"/>
    <w:rsid w:val="00BE61D8"/>
    <w:rsid w:val="00BE6B97"/>
    <w:rsid w:val="00BE7AEF"/>
    <w:rsid w:val="00BF09B0"/>
    <w:rsid w:val="00BF1544"/>
    <w:rsid w:val="00BF1B53"/>
    <w:rsid w:val="00BF246D"/>
    <w:rsid w:val="00BF2682"/>
    <w:rsid w:val="00BF3F9A"/>
    <w:rsid w:val="00BF7D95"/>
    <w:rsid w:val="00C01DC3"/>
    <w:rsid w:val="00C06F06"/>
    <w:rsid w:val="00C11055"/>
    <w:rsid w:val="00C11832"/>
    <w:rsid w:val="00C11995"/>
    <w:rsid w:val="00C20FAD"/>
    <w:rsid w:val="00C226C0"/>
    <w:rsid w:val="00C2375F"/>
    <w:rsid w:val="00C247CB"/>
    <w:rsid w:val="00C2677B"/>
    <w:rsid w:val="00C27899"/>
    <w:rsid w:val="00C328D9"/>
    <w:rsid w:val="00C32E66"/>
    <w:rsid w:val="00C3355F"/>
    <w:rsid w:val="00C33A04"/>
    <w:rsid w:val="00C33A79"/>
    <w:rsid w:val="00C3569A"/>
    <w:rsid w:val="00C40576"/>
    <w:rsid w:val="00C437BB"/>
    <w:rsid w:val="00C43F48"/>
    <w:rsid w:val="00C448FF"/>
    <w:rsid w:val="00C45E57"/>
    <w:rsid w:val="00C52F29"/>
    <w:rsid w:val="00C56CE6"/>
    <w:rsid w:val="00C5745F"/>
    <w:rsid w:val="00C60005"/>
    <w:rsid w:val="00C61A98"/>
    <w:rsid w:val="00C6308C"/>
    <w:rsid w:val="00C63201"/>
    <w:rsid w:val="00C64C18"/>
    <w:rsid w:val="00C64E62"/>
    <w:rsid w:val="00C64E68"/>
    <w:rsid w:val="00C651D5"/>
    <w:rsid w:val="00C65CCC"/>
    <w:rsid w:val="00C7618F"/>
    <w:rsid w:val="00C765A9"/>
    <w:rsid w:val="00C81157"/>
    <w:rsid w:val="00C8162D"/>
    <w:rsid w:val="00C830BB"/>
    <w:rsid w:val="00C83A0B"/>
    <w:rsid w:val="00C842D0"/>
    <w:rsid w:val="00C84ED1"/>
    <w:rsid w:val="00C863CC"/>
    <w:rsid w:val="00C871B5"/>
    <w:rsid w:val="00C9038F"/>
    <w:rsid w:val="00C91C6C"/>
    <w:rsid w:val="00C92AAB"/>
    <w:rsid w:val="00C95D4C"/>
    <w:rsid w:val="00C9637F"/>
    <w:rsid w:val="00C9684C"/>
    <w:rsid w:val="00C9708A"/>
    <w:rsid w:val="00CA1329"/>
    <w:rsid w:val="00CA2435"/>
    <w:rsid w:val="00CA4068"/>
    <w:rsid w:val="00CA67F4"/>
    <w:rsid w:val="00CB37F8"/>
    <w:rsid w:val="00CB7DC3"/>
    <w:rsid w:val="00CC0C4C"/>
    <w:rsid w:val="00CC1301"/>
    <w:rsid w:val="00CC31D3"/>
    <w:rsid w:val="00CC3C04"/>
    <w:rsid w:val="00CC5BE1"/>
    <w:rsid w:val="00CC75A2"/>
    <w:rsid w:val="00CC7A18"/>
    <w:rsid w:val="00CD0D89"/>
    <w:rsid w:val="00CD0E2F"/>
    <w:rsid w:val="00CD1D49"/>
    <w:rsid w:val="00CD2F20"/>
    <w:rsid w:val="00CD6B20"/>
    <w:rsid w:val="00CE1339"/>
    <w:rsid w:val="00CE61CC"/>
    <w:rsid w:val="00CE6E42"/>
    <w:rsid w:val="00CE7B98"/>
    <w:rsid w:val="00CF1976"/>
    <w:rsid w:val="00CF20B7"/>
    <w:rsid w:val="00CF6418"/>
    <w:rsid w:val="00CF6692"/>
    <w:rsid w:val="00CF7441"/>
    <w:rsid w:val="00D00D16"/>
    <w:rsid w:val="00D012FD"/>
    <w:rsid w:val="00D03603"/>
    <w:rsid w:val="00D03651"/>
    <w:rsid w:val="00D03C6C"/>
    <w:rsid w:val="00D04760"/>
    <w:rsid w:val="00D04A95"/>
    <w:rsid w:val="00D06288"/>
    <w:rsid w:val="00D068C7"/>
    <w:rsid w:val="00D075F7"/>
    <w:rsid w:val="00D11C1D"/>
    <w:rsid w:val="00D128A4"/>
    <w:rsid w:val="00D133BA"/>
    <w:rsid w:val="00D147C8"/>
    <w:rsid w:val="00D15131"/>
    <w:rsid w:val="00D16FA2"/>
    <w:rsid w:val="00D20954"/>
    <w:rsid w:val="00D21C39"/>
    <w:rsid w:val="00D21FC6"/>
    <w:rsid w:val="00D2243A"/>
    <w:rsid w:val="00D318AE"/>
    <w:rsid w:val="00D3299F"/>
    <w:rsid w:val="00D33393"/>
    <w:rsid w:val="00D33D36"/>
    <w:rsid w:val="00D34D94"/>
    <w:rsid w:val="00D409E2"/>
    <w:rsid w:val="00D412B9"/>
    <w:rsid w:val="00D427D7"/>
    <w:rsid w:val="00D44E62"/>
    <w:rsid w:val="00D51570"/>
    <w:rsid w:val="00D556AD"/>
    <w:rsid w:val="00D57D03"/>
    <w:rsid w:val="00D57D45"/>
    <w:rsid w:val="00D60381"/>
    <w:rsid w:val="00D60E91"/>
    <w:rsid w:val="00D616DE"/>
    <w:rsid w:val="00D62201"/>
    <w:rsid w:val="00D651D1"/>
    <w:rsid w:val="00D717BB"/>
    <w:rsid w:val="00D7226B"/>
    <w:rsid w:val="00D72707"/>
    <w:rsid w:val="00D758F7"/>
    <w:rsid w:val="00D75A9C"/>
    <w:rsid w:val="00D829C8"/>
    <w:rsid w:val="00D8346B"/>
    <w:rsid w:val="00D84049"/>
    <w:rsid w:val="00D85682"/>
    <w:rsid w:val="00D90871"/>
    <w:rsid w:val="00D9155F"/>
    <w:rsid w:val="00D9403F"/>
    <w:rsid w:val="00D959B4"/>
    <w:rsid w:val="00DA44DE"/>
    <w:rsid w:val="00DB620A"/>
    <w:rsid w:val="00DC3832"/>
    <w:rsid w:val="00DC4552"/>
    <w:rsid w:val="00DC773F"/>
    <w:rsid w:val="00DC7A51"/>
    <w:rsid w:val="00DD0E50"/>
    <w:rsid w:val="00DD1C10"/>
    <w:rsid w:val="00DD3B1E"/>
    <w:rsid w:val="00DD6F20"/>
    <w:rsid w:val="00DE124B"/>
    <w:rsid w:val="00DE2CD5"/>
    <w:rsid w:val="00DE5B5F"/>
    <w:rsid w:val="00DF2E7E"/>
    <w:rsid w:val="00DF614E"/>
    <w:rsid w:val="00E00696"/>
    <w:rsid w:val="00E03651"/>
    <w:rsid w:val="00E03808"/>
    <w:rsid w:val="00E053E8"/>
    <w:rsid w:val="00E060C2"/>
    <w:rsid w:val="00E06324"/>
    <w:rsid w:val="00E07B81"/>
    <w:rsid w:val="00E10AFD"/>
    <w:rsid w:val="00E12B11"/>
    <w:rsid w:val="00E12FB0"/>
    <w:rsid w:val="00E14814"/>
    <w:rsid w:val="00E1591B"/>
    <w:rsid w:val="00E1620C"/>
    <w:rsid w:val="00E16A50"/>
    <w:rsid w:val="00E20CAD"/>
    <w:rsid w:val="00E225B6"/>
    <w:rsid w:val="00E249D5"/>
    <w:rsid w:val="00E25017"/>
    <w:rsid w:val="00E26F73"/>
    <w:rsid w:val="00E30A34"/>
    <w:rsid w:val="00E33C68"/>
    <w:rsid w:val="00E34BE3"/>
    <w:rsid w:val="00E34EEB"/>
    <w:rsid w:val="00E3687C"/>
    <w:rsid w:val="00E410EE"/>
    <w:rsid w:val="00E421E2"/>
    <w:rsid w:val="00E44EB9"/>
    <w:rsid w:val="00E45BDC"/>
    <w:rsid w:val="00E46358"/>
    <w:rsid w:val="00E471DC"/>
    <w:rsid w:val="00E50EB4"/>
    <w:rsid w:val="00E532FC"/>
    <w:rsid w:val="00E559B4"/>
    <w:rsid w:val="00E55BB0"/>
    <w:rsid w:val="00E570FB"/>
    <w:rsid w:val="00E609E5"/>
    <w:rsid w:val="00E60F27"/>
    <w:rsid w:val="00E64D93"/>
    <w:rsid w:val="00E65EDB"/>
    <w:rsid w:val="00E66927"/>
    <w:rsid w:val="00E677B8"/>
    <w:rsid w:val="00E67FA1"/>
    <w:rsid w:val="00E7387D"/>
    <w:rsid w:val="00E73D53"/>
    <w:rsid w:val="00E75111"/>
    <w:rsid w:val="00E77296"/>
    <w:rsid w:val="00E8028E"/>
    <w:rsid w:val="00E87527"/>
    <w:rsid w:val="00E87EF7"/>
    <w:rsid w:val="00E9095B"/>
    <w:rsid w:val="00E92DCC"/>
    <w:rsid w:val="00E93763"/>
    <w:rsid w:val="00E96C4C"/>
    <w:rsid w:val="00EA2AAE"/>
    <w:rsid w:val="00EA2EC0"/>
    <w:rsid w:val="00EA387F"/>
    <w:rsid w:val="00EA402F"/>
    <w:rsid w:val="00EA427A"/>
    <w:rsid w:val="00EA723B"/>
    <w:rsid w:val="00EB01B5"/>
    <w:rsid w:val="00EB6350"/>
    <w:rsid w:val="00EB67DB"/>
    <w:rsid w:val="00EB687A"/>
    <w:rsid w:val="00EB7482"/>
    <w:rsid w:val="00EB7CC4"/>
    <w:rsid w:val="00EC2F62"/>
    <w:rsid w:val="00EC5676"/>
    <w:rsid w:val="00EC62EB"/>
    <w:rsid w:val="00EC6E9F"/>
    <w:rsid w:val="00ED1B45"/>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370"/>
    <w:rsid w:val="00EF54FD"/>
    <w:rsid w:val="00F02AA0"/>
    <w:rsid w:val="00F07F0D"/>
    <w:rsid w:val="00F13112"/>
    <w:rsid w:val="00F16FE6"/>
    <w:rsid w:val="00F178C6"/>
    <w:rsid w:val="00F238BD"/>
    <w:rsid w:val="00F24992"/>
    <w:rsid w:val="00F319DE"/>
    <w:rsid w:val="00F31A87"/>
    <w:rsid w:val="00F32F2F"/>
    <w:rsid w:val="00F33F3F"/>
    <w:rsid w:val="00F35BDD"/>
    <w:rsid w:val="00F35EF0"/>
    <w:rsid w:val="00F3781F"/>
    <w:rsid w:val="00F403FD"/>
    <w:rsid w:val="00F41E72"/>
    <w:rsid w:val="00F430A3"/>
    <w:rsid w:val="00F445BF"/>
    <w:rsid w:val="00F45BDF"/>
    <w:rsid w:val="00F4649E"/>
    <w:rsid w:val="00F50300"/>
    <w:rsid w:val="00F52128"/>
    <w:rsid w:val="00F5414B"/>
    <w:rsid w:val="00F56E39"/>
    <w:rsid w:val="00F57185"/>
    <w:rsid w:val="00F623E9"/>
    <w:rsid w:val="00F63951"/>
    <w:rsid w:val="00F63C86"/>
    <w:rsid w:val="00F66FAF"/>
    <w:rsid w:val="00F766BE"/>
    <w:rsid w:val="00F77141"/>
    <w:rsid w:val="00F77EB9"/>
    <w:rsid w:val="00F80635"/>
    <w:rsid w:val="00F8115F"/>
    <w:rsid w:val="00F815D1"/>
    <w:rsid w:val="00F81E7E"/>
    <w:rsid w:val="00F81F0F"/>
    <w:rsid w:val="00F825F4"/>
    <w:rsid w:val="00F84083"/>
    <w:rsid w:val="00F92AA1"/>
    <w:rsid w:val="00F932DE"/>
    <w:rsid w:val="00F941A5"/>
    <w:rsid w:val="00F963DD"/>
    <w:rsid w:val="00F9641A"/>
    <w:rsid w:val="00F97004"/>
    <w:rsid w:val="00FA2045"/>
    <w:rsid w:val="00FA3D67"/>
    <w:rsid w:val="00FA6CF2"/>
    <w:rsid w:val="00FA7988"/>
    <w:rsid w:val="00FA7A66"/>
    <w:rsid w:val="00FB1AA9"/>
    <w:rsid w:val="00FB4B5A"/>
    <w:rsid w:val="00FB5963"/>
    <w:rsid w:val="00FB5DAA"/>
    <w:rsid w:val="00FC04B9"/>
    <w:rsid w:val="00FC161A"/>
    <w:rsid w:val="00FC23D5"/>
    <w:rsid w:val="00FC3818"/>
    <w:rsid w:val="00FC405C"/>
    <w:rsid w:val="00FC4337"/>
    <w:rsid w:val="00FC4C1A"/>
    <w:rsid w:val="00FC4CEA"/>
    <w:rsid w:val="00FC5FDF"/>
    <w:rsid w:val="00FC628F"/>
    <w:rsid w:val="00FC6468"/>
    <w:rsid w:val="00FC6D49"/>
    <w:rsid w:val="00FD3D86"/>
    <w:rsid w:val="00FD4922"/>
    <w:rsid w:val="00FD6461"/>
    <w:rsid w:val="00FE0281"/>
    <w:rsid w:val="00FE7083"/>
    <w:rsid w:val="00FF019F"/>
    <w:rsid w:val="00FF17D5"/>
    <w:rsid w:val="00FF1B2A"/>
    <w:rsid w:val="00FF2160"/>
    <w:rsid w:val="00FF30DE"/>
    <w:rsid w:val="00FF644B"/>
    <w:rsid w:val="00FF6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uiPriority w:val="99"/>
    <w:rsid w:val="0084610C"/>
    <w:rPr>
      <w:rFonts w:ascii="Lucida Grande" w:hAnsi="Lucida Grande"/>
      <w:sz w:val="18"/>
      <w:szCs w:val="18"/>
    </w:rPr>
  </w:style>
  <w:style w:type="character" w:customStyle="1" w:styleId="af">
    <w:name w:val="批注框文本 字符"/>
    <w:link w:val="ae"/>
    <w:uiPriority w:val="99"/>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customStyle="1" w:styleId="st">
    <w:name w:val="st"/>
    <w:basedOn w:val="a0"/>
    <w:rsid w:val="002838AE"/>
  </w:style>
  <w:style w:type="character" w:customStyle="1" w:styleId="title-text">
    <w:name w:val="title-text"/>
    <w:basedOn w:val="a0"/>
    <w:rsid w:val="000B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521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91548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99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771314">
      <w:bodyDiv w:val="1"/>
      <w:marLeft w:val="0"/>
      <w:marRight w:val="0"/>
      <w:marTop w:val="0"/>
      <w:marBottom w:val="0"/>
      <w:divBdr>
        <w:top w:val="none" w:sz="0" w:space="0" w:color="auto"/>
        <w:left w:val="none" w:sz="0" w:space="0" w:color="auto"/>
        <w:bottom w:val="none" w:sz="0" w:space="0" w:color="auto"/>
        <w:right w:val="none" w:sz="0" w:space="0" w:color="auto"/>
      </w:divBdr>
    </w:div>
    <w:div w:id="1641376503">
      <w:bodyDiv w:val="1"/>
      <w:marLeft w:val="0"/>
      <w:marRight w:val="0"/>
      <w:marTop w:val="0"/>
      <w:marBottom w:val="0"/>
      <w:divBdr>
        <w:top w:val="none" w:sz="0" w:space="0" w:color="auto"/>
        <w:left w:val="none" w:sz="0" w:space="0" w:color="auto"/>
        <w:bottom w:val="none" w:sz="0" w:space="0" w:color="auto"/>
        <w:right w:val="none" w:sz="0" w:space="0" w:color="auto"/>
      </w:divBdr>
    </w:div>
    <w:div w:id="17975228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imagej.net/BIG-EPF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7A60-783E-47BF-92A4-B5C11EDA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6254</Words>
  <Characters>35649</Characters>
  <Application>Microsoft Office Word</Application>
  <DocSecurity>0</DocSecurity>
  <Lines>297</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41820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2018-08-21T10:38:00Z</cp:lastPrinted>
  <dcterms:created xsi:type="dcterms:W3CDTF">2018-09-05T12:56:00Z</dcterms:created>
  <dcterms:modified xsi:type="dcterms:W3CDTF">2018-09-17T02:54:00Z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