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EFAC2" w14:textId="335DDEC2" w:rsidR="001B0A7F" w:rsidRDefault="00AB7186" w:rsidP="00AB7186">
      <w:pPr>
        <w:jc w:val="center"/>
        <w:rPr>
          <w:rFonts w:ascii="&amp;quot" w:eastAsia="宋体" w:hAnsi="&amp;quot" w:cs="宋体" w:hint="eastAsia"/>
          <w:b/>
          <w:color w:val="000000"/>
          <w:kern w:val="0"/>
          <w:szCs w:val="21"/>
        </w:rPr>
      </w:pPr>
      <w:r w:rsidRPr="00AB7186">
        <w:rPr>
          <w:rFonts w:ascii="&amp;quot" w:eastAsia="宋体" w:hAnsi="&amp;quot" w:cs="宋体"/>
          <w:b/>
          <w:color w:val="000000"/>
          <w:kern w:val="0"/>
          <w:szCs w:val="21"/>
        </w:rPr>
        <w:t>R</w:t>
      </w:r>
      <w:r w:rsidRPr="006D466A">
        <w:rPr>
          <w:rFonts w:ascii="&amp;quot" w:eastAsia="宋体" w:hAnsi="&amp;quot" w:cs="宋体"/>
          <w:b/>
          <w:color w:val="000000"/>
          <w:kern w:val="0"/>
          <w:szCs w:val="21"/>
        </w:rPr>
        <w:t>ebuttal</w:t>
      </w:r>
      <w:r w:rsidR="00D82DCC">
        <w:rPr>
          <w:rFonts w:ascii="&amp;quot" w:eastAsia="宋体" w:hAnsi="&amp;quot" w:cs="宋体"/>
          <w:b/>
          <w:color w:val="000000"/>
          <w:kern w:val="0"/>
          <w:szCs w:val="21"/>
        </w:rPr>
        <w:t xml:space="preserve"> Letter</w:t>
      </w:r>
      <w:bookmarkStart w:id="0" w:name="_GoBack"/>
      <w:bookmarkEnd w:id="0"/>
    </w:p>
    <w:p w14:paraId="30D686F2" w14:textId="77777777" w:rsidR="00AB7186" w:rsidRDefault="00AB7186">
      <w:pPr>
        <w:rPr>
          <w:rFonts w:ascii="&amp;quot" w:eastAsia="宋体" w:hAnsi="&amp;quot" w:cs="宋体" w:hint="eastAsia"/>
          <w:color w:val="000000"/>
          <w:kern w:val="0"/>
          <w:szCs w:val="21"/>
        </w:rPr>
      </w:pPr>
    </w:p>
    <w:p w14:paraId="3103BAAC" w14:textId="0876F383" w:rsidR="00AB7186" w:rsidRPr="00AB7186" w:rsidRDefault="00AB7186">
      <w:pPr>
        <w:rPr>
          <w:rFonts w:ascii="&amp;quot" w:eastAsia="宋体" w:hAnsi="&amp;quot" w:cs="宋体" w:hint="eastAsia"/>
          <w:color w:val="002060"/>
          <w:kern w:val="0"/>
          <w:szCs w:val="21"/>
        </w:rPr>
      </w:pPr>
      <w:r w:rsidRPr="00AB7186">
        <w:rPr>
          <w:rFonts w:ascii="&amp;quot" w:eastAsia="宋体" w:hAnsi="&amp;quot" w:cs="宋体" w:hint="eastAsia"/>
          <w:color w:val="002060"/>
          <w:kern w:val="0"/>
          <w:szCs w:val="21"/>
        </w:rPr>
        <w:t>O</w:t>
      </w:r>
      <w:r w:rsidRPr="00AB7186">
        <w:rPr>
          <w:rFonts w:ascii="&amp;quot" w:eastAsia="宋体" w:hAnsi="&amp;quot" w:cs="宋体"/>
          <w:color w:val="002060"/>
          <w:kern w:val="0"/>
          <w:szCs w:val="21"/>
        </w:rPr>
        <w:t>ur answers to editorial and referee</w:t>
      </w:r>
      <w:r w:rsidR="004D70A1">
        <w:rPr>
          <w:rFonts w:ascii="&amp;quot" w:eastAsia="宋体" w:hAnsi="&amp;quot" w:cs="宋体"/>
          <w:color w:val="002060"/>
          <w:kern w:val="0"/>
          <w:szCs w:val="21"/>
        </w:rPr>
        <w:t>s’</w:t>
      </w:r>
      <w:r w:rsidRPr="00AB7186">
        <w:rPr>
          <w:rFonts w:ascii="&amp;quot" w:eastAsia="宋体" w:hAnsi="&amp;quot" w:cs="宋体"/>
          <w:color w:val="002060"/>
          <w:kern w:val="0"/>
          <w:szCs w:val="21"/>
        </w:rPr>
        <w:t xml:space="preserve"> comments are listed under each question. </w:t>
      </w:r>
    </w:p>
    <w:p w14:paraId="771D3145" w14:textId="77777777" w:rsidR="00AB7186" w:rsidRDefault="00AB7186" w:rsidP="00AB7186">
      <w:pPr>
        <w:widowControl/>
        <w:jc w:val="left"/>
        <w:rPr>
          <w:rFonts w:ascii="&amp;quot" w:eastAsia="宋体" w:hAnsi="&amp;quot" w:cs="宋体" w:hint="eastAsia"/>
          <w:b/>
          <w:bCs/>
          <w:color w:val="000000"/>
          <w:kern w:val="0"/>
          <w:szCs w:val="21"/>
        </w:rPr>
      </w:pPr>
    </w:p>
    <w:p w14:paraId="35F82DA3" w14:textId="77777777" w:rsidR="00AB7186"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b/>
          <w:bCs/>
          <w:color w:val="000000"/>
          <w:kern w:val="0"/>
          <w:szCs w:val="21"/>
        </w:rPr>
        <w:t>Editorial comments:</w:t>
      </w:r>
      <w:r w:rsidRPr="006D466A">
        <w:rPr>
          <w:rFonts w:ascii="&amp;quot" w:eastAsia="宋体" w:hAnsi="&amp;quot" w:cs="宋体"/>
          <w:color w:val="000000"/>
          <w:kern w:val="0"/>
          <w:szCs w:val="21"/>
        </w:rPr>
        <w:br/>
        <w:t>Changes to be made by the Author(s):</w:t>
      </w:r>
      <w:r w:rsidRPr="006D466A">
        <w:rPr>
          <w:rFonts w:ascii="&amp;quot" w:eastAsia="宋体" w:hAnsi="&amp;quot" w:cs="宋体"/>
          <w:color w:val="000000"/>
          <w:kern w:val="0"/>
          <w:szCs w:val="21"/>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CFB8C93" w14:textId="77777777" w:rsidR="00AB7186" w:rsidRDefault="00AB7186" w:rsidP="00AB7186">
      <w:pPr>
        <w:widowControl/>
        <w:jc w:val="left"/>
        <w:rPr>
          <w:rFonts w:ascii="&amp;quot" w:eastAsia="宋体" w:hAnsi="&amp;quot" w:cs="宋体" w:hint="eastAsia"/>
          <w:color w:val="000000"/>
          <w:kern w:val="0"/>
          <w:szCs w:val="21"/>
        </w:rPr>
      </w:pPr>
      <w:r w:rsidRPr="00AB7186">
        <w:rPr>
          <w:rFonts w:ascii="&amp;quot" w:eastAsia="宋体" w:hAnsi="&amp;quot" w:cs="宋体"/>
          <w:color w:val="002060"/>
          <w:kern w:val="0"/>
          <w:szCs w:val="21"/>
        </w:rPr>
        <w:t xml:space="preserve">Yes, we have </w:t>
      </w:r>
      <w:r w:rsidRPr="006D466A">
        <w:rPr>
          <w:rFonts w:ascii="&amp;quot" w:eastAsia="宋体" w:hAnsi="&amp;quot" w:cs="宋体"/>
          <w:color w:val="002060"/>
          <w:kern w:val="0"/>
          <w:szCs w:val="21"/>
        </w:rPr>
        <w:t>thoroughly proofread</w:t>
      </w:r>
      <w:r w:rsidRPr="00AB7186">
        <w:rPr>
          <w:rFonts w:ascii="&amp;quot" w:eastAsia="宋体" w:hAnsi="&amp;quot" w:cs="宋体"/>
          <w:color w:val="002060"/>
          <w:kern w:val="0"/>
          <w:szCs w:val="21"/>
        </w:rPr>
        <w:t xml:space="preserve"> and revise our manuscript. </w:t>
      </w:r>
      <w:r w:rsidRPr="006D466A">
        <w:rPr>
          <w:rFonts w:ascii="&amp;quot" w:eastAsia="宋体" w:hAnsi="&amp;quot" w:cs="宋体"/>
          <w:color w:val="000000"/>
          <w:kern w:val="0"/>
          <w:szCs w:val="21"/>
        </w:rPr>
        <w:br/>
      </w:r>
    </w:p>
    <w:p w14:paraId="294CAC62" w14:textId="77777777" w:rsidR="00AB7186"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t>2. Please submit the figures as a vector image file to ensure high resolution throughout production: (.svg, .eps, .ai). If submitting as a .tif or .psd, please ensure that the image is 1920 pixels x 1080 pixels or 300dpi.</w:t>
      </w:r>
    </w:p>
    <w:p w14:paraId="7D7E024A" w14:textId="77777777" w:rsidR="00AB7186" w:rsidRPr="00AB7186" w:rsidRDefault="00AB7186" w:rsidP="00AB7186">
      <w:pPr>
        <w:widowControl/>
        <w:jc w:val="left"/>
        <w:rPr>
          <w:rFonts w:ascii="&amp;quot" w:eastAsia="宋体" w:hAnsi="&amp;quot" w:cs="宋体" w:hint="eastAsia"/>
          <w:color w:val="002060"/>
          <w:kern w:val="0"/>
          <w:szCs w:val="21"/>
        </w:rPr>
      </w:pPr>
      <w:r w:rsidRPr="00AB7186">
        <w:rPr>
          <w:rFonts w:ascii="&amp;quot" w:eastAsia="宋体" w:hAnsi="&amp;quot" w:cs="宋体" w:hint="eastAsia"/>
          <w:color w:val="002060"/>
          <w:kern w:val="0"/>
          <w:szCs w:val="21"/>
        </w:rPr>
        <w:t>Y</w:t>
      </w:r>
      <w:r w:rsidRPr="00AB7186">
        <w:rPr>
          <w:rFonts w:ascii="&amp;quot" w:eastAsia="宋体" w:hAnsi="&amp;quot" w:cs="宋体"/>
          <w:color w:val="002060"/>
          <w:kern w:val="0"/>
          <w:szCs w:val="21"/>
        </w:rPr>
        <w:t xml:space="preserve">es, we submit the figures as a </w:t>
      </w:r>
      <w:r w:rsidRPr="006D466A">
        <w:rPr>
          <w:rFonts w:ascii="&amp;quot" w:eastAsia="宋体" w:hAnsi="&amp;quot" w:cs="宋体"/>
          <w:color w:val="002060"/>
          <w:kern w:val="0"/>
          <w:szCs w:val="21"/>
        </w:rPr>
        <w:t>.tif</w:t>
      </w:r>
      <w:r w:rsidRPr="00AB7186">
        <w:rPr>
          <w:rFonts w:ascii="&amp;quot" w:eastAsia="宋体" w:hAnsi="&amp;quot" w:cs="宋体"/>
          <w:color w:val="002060"/>
          <w:kern w:val="0"/>
          <w:szCs w:val="21"/>
        </w:rPr>
        <w:t xml:space="preserve"> and ensure the image is</w:t>
      </w:r>
      <w:r w:rsidRPr="006D466A">
        <w:rPr>
          <w:rFonts w:ascii="&amp;quot" w:eastAsia="宋体" w:hAnsi="&amp;quot" w:cs="宋体"/>
          <w:color w:val="002060"/>
          <w:kern w:val="0"/>
          <w:szCs w:val="21"/>
        </w:rPr>
        <w:t xml:space="preserve"> 1920 pixels x 1080 pixels or 300dpi</w:t>
      </w:r>
      <w:r w:rsidRPr="00AB7186">
        <w:rPr>
          <w:rFonts w:ascii="&amp;quot" w:eastAsia="宋体" w:hAnsi="&amp;quot" w:cs="宋体"/>
          <w:color w:val="002060"/>
          <w:kern w:val="0"/>
          <w:szCs w:val="21"/>
        </w:rPr>
        <w:t>.</w:t>
      </w:r>
    </w:p>
    <w:p w14:paraId="662AD727" w14:textId="77777777" w:rsidR="00AB7186"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br/>
        <w:t>3. Please ensure that the references appear as the following: [Lastname, F.I., LastName, F.I., LastName, F.I. Article Title. Source. Volume (Issue), FirstPage – LastPage (YEAR).] For more than 6 authors, list only the first author then et al.</w:t>
      </w:r>
    </w:p>
    <w:p w14:paraId="148CE031" w14:textId="77777777" w:rsidR="00AB7186" w:rsidRDefault="00AB7186" w:rsidP="00AB7186">
      <w:pPr>
        <w:widowControl/>
        <w:jc w:val="left"/>
        <w:rPr>
          <w:rFonts w:ascii="&amp;quot" w:eastAsia="宋体" w:hAnsi="&amp;quot" w:cs="宋体" w:hint="eastAsia"/>
          <w:color w:val="000000"/>
          <w:kern w:val="0"/>
          <w:szCs w:val="21"/>
        </w:rPr>
      </w:pPr>
      <w:r w:rsidRPr="00AB7186">
        <w:rPr>
          <w:rFonts w:ascii="&amp;quot" w:eastAsia="宋体" w:hAnsi="&amp;quot" w:cs="宋体" w:hint="eastAsia"/>
          <w:color w:val="002060"/>
          <w:kern w:val="0"/>
          <w:szCs w:val="21"/>
        </w:rPr>
        <w:t>Y</w:t>
      </w:r>
      <w:r w:rsidRPr="00AB7186">
        <w:rPr>
          <w:rFonts w:ascii="&amp;quot" w:eastAsia="宋体" w:hAnsi="&amp;quot" w:cs="宋体"/>
          <w:color w:val="002060"/>
          <w:kern w:val="0"/>
          <w:szCs w:val="21"/>
        </w:rPr>
        <w:t>es, we check all</w:t>
      </w:r>
      <w:r w:rsidRPr="006D466A">
        <w:rPr>
          <w:rFonts w:ascii="&amp;quot" w:eastAsia="宋体" w:hAnsi="&amp;quot" w:cs="宋体"/>
          <w:color w:val="002060"/>
          <w:kern w:val="0"/>
          <w:szCs w:val="21"/>
        </w:rPr>
        <w:t xml:space="preserve"> references</w:t>
      </w:r>
      <w:r w:rsidRPr="00AB7186">
        <w:rPr>
          <w:rFonts w:ascii="&amp;quot" w:eastAsia="宋体" w:hAnsi="&amp;quot" w:cs="宋体"/>
          <w:color w:val="002060"/>
          <w:kern w:val="0"/>
          <w:szCs w:val="21"/>
        </w:rPr>
        <w:t xml:space="preserve"> follow</w:t>
      </w:r>
      <w:r w:rsidR="00B6609F">
        <w:rPr>
          <w:rFonts w:ascii="&amp;quot" w:eastAsia="宋体" w:hAnsi="&amp;quot" w:cs="宋体"/>
          <w:color w:val="002060"/>
          <w:kern w:val="0"/>
          <w:szCs w:val="21"/>
        </w:rPr>
        <w:t>ing</w:t>
      </w:r>
      <w:r w:rsidRPr="00AB7186">
        <w:rPr>
          <w:rFonts w:ascii="&amp;quot" w:eastAsia="宋体" w:hAnsi="&amp;quot" w:cs="宋体"/>
          <w:color w:val="002060"/>
          <w:kern w:val="0"/>
          <w:szCs w:val="21"/>
        </w:rPr>
        <w:t xml:space="preserve"> JoVE’s rule. </w:t>
      </w:r>
      <w:r w:rsidRPr="006D466A">
        <w:rPr>
          <w:rFonts w:ascii="&amp;quot" w:eastAsia="宋体" w:hAnsi="&amp;quot" w:cs="宋体"/>
          <w:color w:val="000000"/>
          <w:kern w:val="0"/>
          <w:szCs w:val="21"/>
        </w:rPr>
        <w:br/>
      </w:r>
    </w:p>
    <w:p w14:paraId="7B81764A" w14:textId="77777777" w:rsidR="00AB7186" w:rsidRDefault="00AB7186" w:rsidP="00AB7186">
      <w:pPr>
        <w:widowControl/>
        <w:jc w:val="left"/>
        <w:rPr>
          <w:rFonts w:ascii="&amp;quot" w:eastAsia="宋体" w:hAnsi="&amp;quot" w:cs="宋体" w:hint="eastAsia"/>
          <w:color w:val="002060"/>
          <w:kern w:val="0"/>
          <w:szCs w:val="21"/>
        </w:rPr>
      </w:pPr>
      <w:r w:rsidRPr="006D466A">
        <w:rPr>
          <w:rFonts w:ascii="&amp;quot" w:eastAsia="宋体" w:hAnsi="&amp;quot" w:cs="宋体"/>
          <w:color w:val="000000"/>
          <w:kern w:val="0"/>
          <w:szCs w:val="21"/>
        </w:rPr>
        <w:t>4. Please include volume and issue numbers for all references.</w:t>
      </w:r>
      <w:r w:rsidRPr="006D466A">
        <w:rPr>
          <w:rFonts w:ascii="&amp;quot" w:eastAsia="宋体" w:hAnsi="&amp;quot" w:cs="宋体"/>
          <w:color w:val="000000"/>
          <w:kern w:val="0"/>
          <w:szCs w:val="21"/>
        </w:rPr>
        <w:br/>
      </w:r>
      <w:r w:rsidRPr="00AB7186">
        <w:rPr>
          <w:rFonts w:ascii="&amp;quot" w:eastAsia="宋体" w:hAnsi="&amp;quot" w:cs="宋体" w:hint="eastAsia"/>
          <w:color w:val="002060"/>
          <w:kern w:val="0"/>
          <w:szCs w:val="21"/>
        </w:rPr>
        <w:t>Y</w:t>
      </w:r>
      <w:r w:rsidRPr="00AB7186">
        <w:rPr>
          <w:rFonts w:ascii="&amp;quot" w:eastAsia="宋体" w:hAnsi="&amp;quot" w:cs="宋体"/>
          <w:color w:val="002060"/>
          <w:kern w:val="0"/>
          <w:szCs w:val="21"/>
        </w:rPr>
        <w:t>es, we</w:t>
      </w:r>
      <w:r>
        <w:rPr>
          <w:rFonts w:ascii="&amp;quot" w:eastAsia="宋体" w:hAnsi="&amp;quot" w:cs="宋体"/>
          <w:color w:val="002060"/>
          <w:kern w:val="0"/>
          <w:szCs w:val="21"/>
        </w:rPr>
        <w:t xml:space="preserve"> do.</w:t>
      </w:r>
    </w:p>
    <w:p w14:paraId="30A3E175" w14:textId="77777777" w:rsidR="00AB7186" w:rsidRDefault="00AB7186" w:rsidP="00AB7186">
      <w:pPr>
        <w:widowControl/>
        <w:jc w:val="left"/>
        <w:rPr>
          <w:rFonts w:ascii="&amp;quot" w:eastAsia="宋体" w:hAnsi="&amp;quot" w:cs="宋体" w:hint="eastAsia"/>
          <w:color w:val="000000"/>
          <w:kern w:val="0"/>
          <w:szCs w:val="21"/>
        </w:rPr>
      </w:pPr>
    </w:p>
    <w:p w14:paraId="1A0D00A0" w14:textId="77777777" w:rsidR="00AB7186"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t>5. Please define all abbreviations before use.</w:t>
      </w:r>
    </w:p>
    <w:p w14:paraId="7FDDB9A9" w14:textId="77777777" w:rsidR="00AB7186" w:rsidRPr="00821872" w:rsidRDefault="00AB7186" w:rsidP="00AB7186">
      <w:pPr>
        <w:widowControl/>
        <w:jc w:val="left"/>
        <w:rPr>
          <w:rFonts w:ascii="&amp;quot" w:eastAsia="宋体" w:hAnsi="&amp;quot" w:cs="宋体" w:hint="eastAsia"/>
          <w:color w:val="002060"/>
          <w:kern w:val="0"/>
          <w:szCs w:val="21"/>
        </w:rPr>
      </w:pPr>
      <w:r w:rsidRPr="00821872">
        <w:rPr>
          <w:rFonts w:ascii="&amp;quot" w:eastAsia="宋体" w:hAnsi="&amp;quot" w:cs="宋体" w:hint="eastAsia"/>
          <w:color w:val="002060"/>
          <w:kern w:val="0"/>
          <w:szCs w:val="21"/>
        </w:rPr>
        <w:t>Yes</w:t>
      </w:r>
      <w:r w:rsidRPr="00821872">
        <w:rPr>
          <w:rFonts w:ascii="&amp;quot" w:eastAsia="宋体" w:hAnsi="&amp;quot" w:cs="宋体"/>
          <w:color w:val="002060"/>
          <w:kern w:val="0"/>
          <w:szCs w:val="21"/>
        </w:rPr>
        <w:t>, we do.</w:t>
      </w:r>
    </w:p>
    <w:p w14:paraId="782889CB" w14:textId="77777777" w:rsidR="00AB7186"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br/>
        <w:t>6. Please revise the table of the essential supplies, reagents, and equipment. The table should include the name, company, and catalog number of all relevant materials in separate columns in an xls/xlsx file.</w:t>
      </w:r>
    </w:p>
    <w:p w14:paraId="463B2542" w14:textId="77777777" w:rsidR="00AB7186" w:rsidRPr="00821872" w:rsidRDefault="00AB7186" w:rsidP="00AB7186">
      <w:pPr>
        <w:widowControl/>
        <w:jc w:val="left"/>
        <w:rPr>
          <w:rFonts w:ascii="&amp;quot" w:eastAsia="宋体" w:hAnsi="&amp;quot" w:cs="宋体" w:hint="eastAsia"/>
          <w:color w:val="002060"/>
          <w:kern w:val="0"/>
          <w:szCs w:val="21"/>
        </w:rPr>
      </w:pPr>
      <w:r w:rsidRPr="00821872">
        <w:rPr>
          <w:rFonts w:ascii="&amp;quot" w:eastAsia="宋体" w:hAnsi="&amp;quot" w:cs="宋体" w:hint="eastAsia"/>
          <w:color w:val="002060"/>
          <w:kern w:val="0"/>
          <w:szCs w:val="21"/>
        </w:rPr>
        <w:t>Y</w:t>
      </w:r>
      <w:r w:rsidRPr="00821872">
        <w:rPr>
          <w:rFonts w:ascii="&amp;quot" w:eastAsia="宋体" w:hAnsi="&amp;quot" w:cs="宋体"/>
          <w:color w:val="002060"/>
          <w:kern w:val="0"/>
          <w:szCs w:val="21"/>
        </w:rPr>
        <w:t xml:space="preserve">es, </w:t>
      </w:r>
      <w:r w:rsidR="00821872" w:rsidRPr="00821872">
        <w:rPr>
          <w:rFonts w:ascii="&amp;quot" w:eastAsia="宋体" w:hAnsi="&amp;quot" w:cs="宋体"/>
          <w:color w:val="002060"/>
          <w:kern w:val="0"/>
          <w:szCs w:val="21"/>
        </w:rPr>
        <w:t>we do.</w:t>
      </w:r>
    </w:p>
    <w:p w14:paraId="66114032" w14:textId="77777777" w:rsidR="00821872"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br/>
        <w:t>7. Unfortunately, there are a few sections of the manuscript that show overlap with previously published work. Though there may be a limited number of ways to describe a technique, please use original language throughout the manu</w:t>
      </w:r>
      <w:r w:rsidR="00821872">
        <w:rPr>
          <w:rFonts w:ascii="&amp;quot" w:eastAsia="宋体" w:hAnsi="&amp;quot" w:cs="宋体"/>
          <w:color w:val="000000"/>
          <w:kern w:val="0"/>
          <w:szCs w:val="21"/>
        </w:rPr>
        <w:t>script. Please see lines: 45-56.</w:t>
      </w:r>
    </w:p>
    <w:p w14:paraId="3ED8BB98" w14:textId="77777777" w:rsidR="00821872" w:rsidRPr="00821872" w:rsidRDefault="00821872" w:rsidP="00AB7186">
      <w:pPr>
        <w:widowControl/>
        <w:jc w:val="left"/>
        <w:rPr>
          <w:rFonts w:ascii="&amp;quot" w:eastAsia="宋体" w:hAnsi="&amp;quot" w:cs="宋体" w:hint="eastAsia"/>
          <w:color w:val="002060"/>
          <w:kern w:val="0"/>
          <w:szCs w:val="21"/>
        </w:rPr>
      </w:pPr>
      <w:r w:rsidRPr="00821872">
        <w:rPr>
          <w:rFonts w:ascii="&amp;quot" w:eastAsia="宋体" w:hAnsi="&amp;quot" w:cs="宋体" w:hint="eastAsia"/>
          <w:color w:val="002060"/>
          <w:kern w:val="0"/>
          <w:szCs w:val="21"/>
        </w:rPr>
        <w:t>T</w:t>
      </w:r>
      <w:r w:rsidRPr="00821872">
        <w:rPr>
          <w:rFonts w:ascii="&amp;quot" w:eastAsia="宋体" w:hAnsi="&amp;quot" w:cs="宋体"/>
          <w:color w:val="002060"/>
          <w:kern w:val="0"/>
          <w:szCs w:val="21"/>
        </w:rPr>
        <w:t xml:space="preserve">hanks, we have rewritten these sentences. </w:t>
      </w:r>
    </w:p>
    <w:p w14:paraId="1BA1929C" w14:textId="77777777" w:rsidR="00821872"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br/>
        <w:t>8. Figure 3: Please define the units of the ladder: nt, bp? It would help to use panel labels as well (A, B, etc.).</w:t>
      </w:r>
    </w:p>
    <w:p w14:paraId="20821CBA" w14:textId="15FDD1A6" w:rsidR="00821872" w:rsidRPr="00821872" w:rsidRDefault="00821872" w:rsidP="00AB7186">
      <w:pPr>
        <w:widowControl/>
        <w:jc w:val="left"/>
        <w:rPr>
          <w:rFonts w:ascii="&amp;quot" w:eastAsia="宋体" w:hAnsi="&amp;quot" w:cs="宋体" w:hint="eastAsia"/>
          <w:color w:val="002060"/>
          <w:kern w:val="0"/>
          <w:szCs w:val="21"/>
        </w:rPr>
      </w:pPr>
      <w:r w:rsidRPr="00821872">
        <w:rPr>
          <w:rFonts w:ascii="&amp;quot" w:eastAsia="宋体" w:hAnsi="&amp;quot" w:cs="宋体" w:hint="eastAsia"/>
          <w:color w:val="002060"/>
          <w:kern w:val="0"/>
          <w:szCs w:val="21"/>
        </w:rPr>
        <w:t>T</w:t>
      </w:r>
      <w:r w:rsidRPr="00821872">
        <w:rPr>
          <w:rFonts w:ascii="&amp;quot" w:eastAsia="宋体" w:hAnsi="&amp;quot" w:cs="宋体"/>
          <w:color w:val="002060"/>
          <w:kern w:val="0"/>
          <w:szCs w:val="21"/>
        </w:rPr>
        <w:t>hanks, we</w:t>
      </w:r>
      <w:r w:rsidR="00BD068E">
        <w:rPr>
          <w:rFonts w:ascii="&amp;quot" w:eastAsia="宋体" w:hAnsi="&amp;quot" w:cs="宋体"/>
          <w:color w:val="002060"/>
          <w:kern w:val="0"/>
          <w:szCs w:val="21"/>
        </w:rPr>
        <w:t xml:space="preserve"> have</w:t>
      </w:r>
      <w:r w:rsidRPr="00821872">
        <w:rPr>
          <w:rFonts w:ascii="&amp;quot" w:eastAsia="宋体" w:hAnsi="&amp;quot" w:cs="宋体"/>
          <w:color w:val="002060"/>
          <w:kern w:val="0"/>
          <w:szCs w:val="21"/>
        </w:rPr>
        <w:t xml:space="preserve"> </w:t>
      </w:r>
      <w:r w:rsidR="00C67277">
        <w:rPr>
          <w:rFonts w:ascii="&amp;quot" w:eastAsia="宋体" w:hAnsi="&amp;quot" w:cs="宋体" w:hint="eastAsia"/>
          <w:color w:val="002060"/>
          <w:kern w:val="0"/>
          <w:szCs w:val="21"/>
        </w:rPr>
        <w:t>label</w:t>
      </w:r>
      <w:r w:rsidR="00BD068E">
        <w:rPr>
          <w:rFonts w:ascii="&amp;quot" w:eastAsia="宋体" w:hAnsi="&amp;quot" w:cs="宋体"/>
          <w:color w:val="002060"/>
          <w:kern w:val="0"/>
          <w:szCs w:val="21"/>
        </w:rPr>
        <w:t>ed</w:t>
      </w:r>
      <w:r w:rsidR="00C67277">
        <w:rPr>
          <w:rFonts w:ascii="&amp;quot" w:eastAsia="宋体" w:hAnsi="&amp;quot" w:cs="宋体"/>
          <w:color w:val="002060"/>
          <w:kern w:val="0"/>
          <w:szCs w:val="21"/>
        </w:rPr>
        <w:t xml:space="preserve"> the ladder with the unit of bp in Fig. 3.</w:t>
      </w:r>
    </w:p>
    <w:p w14:paraId="3A94CBEF" w14:textId="3E83CA05" w:rsidR="00913047" w:rsidRPr="00BD068E" w:rsidRDefault="00AB7186" w:rsidP="00AB7186">
      <w:pPr>
        <w:widowControl/>
        <w:jc w:val="left"/>
        <w:rPr>
          <w:rFonts w:ascii="&amp;quot" w:eastAsia="宋体" w:hAnsi="&amp;quot" w:cs="宋体" w:hint="eastAsia"/>
          <w:color w:val="002060"/>
          <w:kern w:val="0"/>
          <w:szCs w:val="21"/>
        </w:rPr>
      </w:pPr>
      <w:r w:rsidRPr="006D466A">
        <w:rPr>
          <w:rFonts w:ascii="&amp;quot" w:eastAsia="宋体" w:hAnsi="&amp;quot" w:cs="宋体"/>
          <w:color w:val="000000"/>
          <w:kern w:val="0"/>
          <w:szCs w:val="21"/>
        </w:rPr>
        <w:br/>
        <w:t>9. Is there a Z scale for the AFM images?</w:t>
      </w:r>
      <w:r w:rsidRPr="006D466A">
        <w:rPr>
          <w:rFonts w:ascii="&amp;quot" w:eastAsia="宋体" w:hAnsi="&amp;quot" w:cs="宋体"/>
          <w:color w:val="000000"/>
          <w:kern w:val="0"/>
          <w:szCs w:val="21"/>
        </w:rPr>
        <w:br/>
      </w:r>
      <w:r w:rsidR="00BD068E" w:rsidRPr="00BD068E">
        <w:rPr>
          <w:rFonts w:ascii="&amp;quot" w:eastAsia="宋体" w:hAnsi="&amp;quot" w:cs="宋体"/>
          <w:color w:val="002060"/>
          <w:kern w:val="0"/>
          <w:szCs w:val="21"/>
        </w:rPr>
        <w:t>Thanks, we have added the Z-scale to AFM images.</w:t>
      </w:r>
    </w:p>
    <w:p w14:paraId="79606AC9" w14:textId="3437A9F9" w:rsidR="00913047" w:rsidRPr="00BD068E" w:rsidRDefault="00AB7186" w:rsidP="00BD068E">
      <w:pPr>
        <w:widowControl/>
        <w:jc w:val="left"/>
        <w:rPr>
          <w:rFonts w:ascii="&amp;quot" w:eastAsia="宋体" w:hAnsi="&amp;quot" w:cs="宋体"/>
          <w:color w:val="002060"/>
          <w:kern w:val="0"/>
          <w:szCs w:val="21"/>
        </w:rPr>
      </w:pPr>
      <w:r w:rsidRPr="006D466A">
        <w:rPr>
          <w:rFonts w:ascii="&amp;quot" w:eastAsia="宋体" w:hAnsi="&amp;quot" w:cs="宋体"/>
          <w:color w:val="000000"/>
          <w:kern w:val="0"/>
          <w:szCs w:val="21"/>
        </w:rPr>
        <w:lastRenderedPageBreak/>
        <w:t>10. Please provide the sequences in a separate table from the Materials Table.</w:t>
      </w:r>
      <w:r w:rsidRPr="006D466A">
        <w:rPr>
          <w:rFonts w:ascii="&amp;quot" w:eastAsia="宋体" w:hAnsi="&amp;quot" w:cs="宋体"/>
          <w:color w:val="000000"/>
          <w:kern w:val="0"/>
          <w:szCs w:val="21"/>
        </w:rPr>
        <w:br/>
      </w:r>
      <w:r w:rsidR="00BD068E" w:rsidRPr="00BD068E">
        <w:rPr>
          <w:rFonts w:ascii="&amp;quot" w:eastAsia="宋体" w:hAnsi="&amp;quot" w:cs="宋体"/>
          <w:color w:val="002060"/>
          <w:kern w:val="0"/>
          <w:szCs w:val="21"/>
        </w:rPr>
        <w:t xml:space="preserve">Thanks, we have </w:t>
      </w:r>
      <w:r w:rsidR="00BD068E" w:rsidRPr="00BD068E">
        <w:rPr>
          <w:rFonts w:ascii="&amp;quot" w:eastAsia="宋体" w:hAnsi="&amp;quot" w:cs="宋体"/>
          <w:color w:val="002060"/>
          <w:kern w:val="0"/>
          <w:szCs w:val="21"/>
        </w:rPr>
        <w:t>provide</w:t>
      </w:r>
      <w:r w:rsidR="00BD068E" w:rsidRPr="00BD068E">
        <w:rPr>
          <w:rFonts w:ascii="&amp;quot" w:eastAsia="宋体" w:hAnsi="&amp;quot" w:cs="宋体"/>
          <w:color w:val="002060"/>
          <w:kern w:val="0"/>
          <w:szCs w:val="21"/>
        </w:rPr>
        <w:t>d</w:t>
      </w:r>
      <w:r w:rsidR="00BD068E" w:rsidRPr="00BD068E">
        <w:rPr>
          <w:rFonts w:ascii="&amp;quot" w:eastAsia="宋体" w:hAnsi="&amp;quot" w:cs="宋体"/>
          <w:color w:val="002060"/>
          <w:kern w:val="0"/>
          <w:szCs w:val="21"/>
        </w:rPr>
        <w:t xml:space="preserve"> the sequences in a separate </w:t>
      </w:r>
      <w:r w:rsidR="00BD068E" w:rsidRPr="00BD068E">
        <w:rPr>
          <w:rFonts w:ascii="&amp;quot" w:eastAsia="宋体" w:hAnsi="&amp;quot" w:cs="宋体"/>
          <w:color w:val="002060"/>
          <w:kern w:val="0"/>
          <w:szCs w:val="21"/>
        </w:rPr>
        <w:t>T</w:t>
      </w:r>
      <w:r w:rsidR="00BD068E" w:rsidRPr="00BD068E">
        <w:rPr>
          <w:rFonts w:ascii="&amp;quot" w:eastAsia="宋体" w:hAnsi="&amp;quot" w:cs="宋体"/>
          <w:color w:val="002060"/>
          <w:kern w:val="0"/>
          <w:szCs w:val="21"/>
        </w:rPr>
        <w:t>able</w:t>
      </w:r>
      <w:r w:rsidR="00BD068E" w:rsidRPr="00BD068E">
        <w:rPr>
          <w:rFonts w:ascii="&amp;quot" w:eastAsia="宋体" w:hAnsi="&amp;quot" w:cs="宋体"/>
          <w:color w:val="002060"/>
          <w:kern w:val="0"/>
          <w:szCs w:val="21"/>
        </w:rPr>
        <w:t xml:space="preserve"> of DNA Sequences</w:t>
      </w:r>
      <w:r w:rsidR="00BD068E">
        <w:rPr>
          <w:rFonts w:ascii="&amp;quot" w:eastAsia="宋体" w:hAnsi="&amp;quot" w:cs="宋体"/>
          <w:color w:val="002060"/>
          <w:kern w:val="0"/>
          <w:szCs w:val="21"/>
        </w:rPr>
        <w:t>.</w:t>
      </w:r>
    </w:p>
    <w:p w14:paraId="41EEC99B" w14:textId="77777777" w:rsidR="00BD068E" w:rsidRPr="00BD068E" w:rsidRDefault="00BD068E" w:rsidP="00AB7186">
      <w:pPr>
        <w:widowControl/>
        <w:jc w:val="left"/>
        <w:rPr>
          <w:rFonts w:ascii="&amp;quot" w:eastAsia="宋体" w:hAnsi="&amp;quot" w:cs="宋体" w:hint="eastAsia"/>
          <w:color w:val="000000"/>
          <w:kern w:val="0"/>
          <w:szCs w:val="21"/>
        </w:rPr>
      </w:pPr>
    </w:p>
    <w:p w14:paraId="02ED8E7E" w14:textId="78BDDC32" w:rsidR="00913047"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6D466A">
        <w:rPr>
          <w:rFonts w:ascii="&amp;quot" w:eastAsia="宋体" w:hAnsi="&amp;quot" w:cs="宋体"/>
          <w:color w:val="000000"/>
          <w:kern w:val="0"/>
          <w:szCs w:val="21"/>
        </w:rPr>
        <w:br/>
      </w:r>
      <w:r w:rsidR="00BD068E" w:rsidRPr="00BD068E">
        <w:rPr>
          <w:rFonts w:ascii="&amp;quot" w:eastAsia="宋体" w:hAnsi="&amp;quot" w:cs="宋体"/>
          <w:color w:val="002060"/>
          <w:kern w:val="0"/>
          <w:szCs w:val="21"/>
        </w:rPr>
        <w:t>Thanks, we have</w:t>
      </w:r>
      <w:r w:rsidR="00BD068E">
        <w:rPr>
          <w:rFonts w:ascii="&amp;quot" w:eastAsia="宋体" w:hAnsi="&amp;quot" w:cs="宋体"/>
          <w:color w:val="002060"/>
          <w:kern w:val="0"/>
          <w:szCs w:val="21"/>
        </w:rPr>
        <w:t xml:space="preserve"> rewritten parts of the protocol.</w:t>
      </w:r>
    </w:p>
    <w:p w14:paraId="1D314658" w14:textId="77777777" w:rsidR="00BD068E" w:rsidRDefault="00BD068E" w:rsidP="00AB7186">
      <w:pPr>
        <w:widowControl/>
        <w:jc w:val="left"/>
        <w:rPr>
          <w:rFonts w:ascii="&amp;quot" w:eastAsia="宋体" w:hAnsi="&amp;quot" w:cs="宋体" w:hint="eastAsia"/>
          <w:color w:val="000000"/>
          <w:kern w:val="0"/>
          <w:szCs w:val="21"/>
        </w:rPr>
      </w:pPr>
    </w:p>
    <w:p w14:paraId="6E8039C8" w14:textId="109E7D63" w:rsidR="00913047"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t>12. 1.4: How is the T4 ligase reaction done? How is the 5’ phosphorylation done?</w:t>
      </w:r>
      <w:r w:rsidRPr="006D466A">
        <w:rPr>
          <w:rFonts w:ascii="&amp;quot" w:eastAsia="宋体" w:hAnsi="&amp;quot" w:cs="宋体"/>
          <w:color w:val="000000"/>
          <w:kern w:val="0"/>
          <w:szCs w:val="21"/>
        </w:rPr>
        <w:br/>
      </w:r>
      <w:r w:rsidR="00BD068E" w:rsidRPr="00DA31EF">
        <w:rPr>
          <w:rFonts w:ascii="&amp;quot" w:eastAsia="宋体" w:hAnsi="&amp;quot" w:cs="宋体"/>
          <w:color w:val="002060"/>
          <w:kern w:val="0"/>
          <w:szCs w:val="21"/>
        </w:rPr>
        <w:t>Thanks, the 5’-</w:t>
      </w:r>
      <w:r w:rsidR="00BD068E" w:rsidRPr="00DA31EF">
        <w:rPr>
          <w:rFonts w:ascii="&amp;quot" w:eastAsia="宋体" w:hAnsi="&amp;quot" w:cs="宋体"/>
          <w:color w:val="002060"/>
          <w:kern w:val="0"/>
          <w:szCs w:val="21"/>
        </w:rPr>
        <w:t>phosphorylat</w:t>
      </w:r>
      <w:r w:rsidR="00BD068E" w:rsidRPr="00DA31EF">
        <w:rPr>
          <w:rFonts w:ascii="&amp;quot" w:eastAsia="宋体" w:hAnsi="&amp;quot" w:cs="宋体"/>
          <w:color w:val="002060"/>
          <w:kern w:val="0"/>
          <w:szCs w:val="21"/>
        </w:rPr>
        <w:t xml:space="preserve">ed oligos can be directly ordered from commercial companies. We added the </w:t>
      </w:r>
      <w:r w:rsidR="00BD068E" w:rsidRPr="00DA31EF">
        <w:rPr>
          <w:rFonts w:ascii="&amp;quot" w:eastAsia="宋体" w:hAnsi="&amp;quot" w:cs="宋体"/>
          <w:color w:val="002060"/>
          <w:kern w:val="0"/>
          <w:szCs w:val="21"/>
        </w:rPr>
        <w:t>T4 ligase reaction</w:t>
      </w:r>
      <w:r w:rsidR="00BD068E" w:rsidRPr="00DA31EF">
        <w:rPr>
          <w:rFonts w:ascii="&amp;quot" w:eastAsia="宋体" w:hAnsi="&amp;quot" w:cs="宋体"/>
          <w:color w:val="002060"/>
          <w:kern w:val="0"/>
          <w:szCs w:val="21"/>
        </w:rPr>
        <w:t xml:space="preserve"> in </w:t>
      </w:r>
      <w:r w:rsidR="00DA31EF" w:rsidRPr="00DA31EF">
        <w:rPr>
          <w:rFonts w:ascii="&amp;quot" w:eastAsia="宋体" w:hAnsi="&amp;quot" w:cs="宋体"/>
          <w:color w:val="002060"/>
          <w:kern w:val="0"/>
          <w:szCs w:val="21"/>
        </w:rPr>
        <w:t>lines of 101-107, or in protocol steps of 1.5-1.6.</w:t>
      </w:r>
      <w:r w:rsidR="00BD068E" w:rsidRPr="00DA31EF">
        <w:rPr>
          <w:rFonts w:ascii="&amp;quot" w:eastAsia="宋体" w:hAnsi="&amp;quot" w:cs="宋体"/>
          <w:color w:val="002060"/>
          <w:kern w:val="0"/>
          <w:szCs w:val="21"/>
        </w:rPr>
        <w:t xml:space="preserve"> </w:t>
      </w:r>
    </w:p>
    <w:p w14:paraId="1A147A95" w14:textId="77777777" w:rsidR="00BD068E" w:rsidRDefault="00BD068E" w:rsidP="00AB7186">
      <w:pPr>
        <w:widowControl/>
        <w:jc w:val="left"/>
        <w:rPr>
          <w:rFonts w:ascii="&amp;quot" w:eastAsia="宋体" w:hAnsi="&amp;quot" w:cs="宋体" w:hint="eastAsia"/>
          <w:color w:val="000000"/>
          <w:kern w:val="0"/>
          <w:szCs w:val="21"/>
        </w:rPr>
      </w:pPr>
    </w:p>
    <w:p w14:paraId="4835AED6" w14:textId="72D593B3" w:rsidR="00913047" w:rsidRPr="00C77C5B" w:rsidRDefault="00AB7186" w:rsidP="00AB7186">
      <w:pPr>
        <w:widowControl/>
        <w:jc w:val="left"/>
        <w:rPr>
          <w:rFonts w:ascii="&amp;quot" w:eastAsia="宋体" w:hAnsi="&amp;quot" w:cs="宋体"/>
          <w:color w:val="002060"/>
          <w:kern w:val="0"/>
          <w:szCs w:val="21"/>
        </w:rPr>
      </w:pPr>
      <w:r w:rsidRPr="006D466A">
        <w:rPr>
          <w:rFonts w:ascii="&amp;quot" w:eastAsia="宋体" w:hAnsi="&amp;quot" w:cs="宋体"/>
          <w:color w:val="000000"/>
          <w:kern w:val="0"/>
          <w:szCs w:val="21"/>
        </w:rPr>
        <w:t>13. 1.9: What percentage PAGE?</w:t>
      </w:r>
      <w:r w:rsidRPr="006D466A">
        <w:rPr>
          <w:rFonts w:ascii="&amp;quot" w:eastAsia="宋体" w:hAnsi="&amp;quot" w:cs="宋体"/>
          <w:color w:val="000000"/>
          <w:kern w:val="0"/>
          <w:szCs w:val="21"/>
        </w:rPr>
        <w:br/>
      </w:r>
      <w:r w:rsidR="00DA31EF" w:rsidRPr="00C77C5B">
        <w:rPr>
          <w:rFonts w:ascii="&amp;quot" w:eastAsia="宋体" w:hAnsi="&amp;quot" w:cs="宋体"/>
          <w:color w:val="002060"/>
          <w:kern w:val="0"/>
          <w:szCs w:val="21"/>
        </w:rPr>
        <w:t xml:space="preserve">Thanks, </w:t>
      </w:r>
      <w:r w:rsidR="00C77C5B" w:rsidRPr="00C77C5B">
        <w:rPr>
          <w:rFonts w:ascii="&amp;quot" w:eastAsia="宋体" w:hAnsi="&amp;quot" w:cs="宋体"/>
          <w:color w:val="002060"/>
          <w:kern w:val="0"/>
          <w:szCs w:val="21"/>
        </w:rPr>
        <w:t xml:space="preserve">we added </w:t>
      </w:r>
      <w:r w:rsidR="00C77C5B" w:rsidRPr="00C77C5B">
        <w:rPr>
          <w:rFonts w:ascii="&amp;quot" w:eastAsia="宋体" w:hAnsi="&amp;quot" w:cs="宋体"/>
          <w:color w:val="002060"/>
          <w:kern w:val="0"/>
          <w:szCs w:val="21"/>
        </w:rPr>
        <w:t>10%</w:t>
      </w:r>
      <w:r w:rsidR="00C77C5B" w:rsidRPr="00C77C5B">
        <w:rPr>
          <w:rFonts w:ascii="&amp;quot" w:eastAsia="宋体" w:hAnsi="&amp;quot" w:cs="宋体"/>
          <w:color w:val="002060"/>
          <w:kern w:val="0"/>
          <w:szCs w:val="21"/>
        </w:rPr>
        <w:t xml:space="preserve"> PAGE for both denaturing and native PAGE. </w:t>
      </w:r>
    </w:p>
    <w:p w14:paraId="5F7504F5" w14:textId="77777777" w:rsidR="00DA31EF" w:rsidRDefault="00DA31EF" w:rsidP="00AB7186">
      <w:pPr>
        <w:widowControl/>
        <w:jc w:val="left"/>
        <w:rPr>
          <w:rFonts w:ascii="&amp;quot" w:eastAsia="宋体" w:hAnsi="&amp;quot" w:cs="宋体" w:hint="eastAsia"/>
          <w:color w:val="000000"/>
          <w:kern w:val="0"/>
          <w:szCs w:val="21"/>
        </w:rPr>
      </w:pPr>
    </w:p>
    <w:p w14:paraId="4E8117FD" w14:textId="03E08D90" w:rsidR="00913047"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t>14. What are the size of the gel plates? V/cm is a more useful parameter.</w:t>
      </w:r>
      <w:r w:rsidRPr="006D466A">
        <w:rPr>
          <w:rFonts w:ascii="&amp;quot" w:eastAsia="宋体" w:hAnsi="&amp;quot" w:cs="宋体"/>
          <w:color w:val="000000"/>
          <w:kern w:val="0"/>
          <w:szCs w:val="21"/>
        </w:rPr>
        <w:br/>
      </w:r>
      <w:r w:rsidR="00C77C5B" w:rsidRPr="00C77C5B">
        <w:rPr>
          <w:rFonts w:ascii="&amp;quot" w:eastAsia="宋体" w:hAnsi="&amp;quot" w:cs="宋体"/>
          <w:color w:val="002060"/>
          <w:kern w:val="0"/>
          <w:szCs w:val="21"/>
        </w:rPr>
        <w:t xml:space="preserve">Thanks, we added the size of both PAGE and agrose gels in lines 131 and 247 respectively.  </w:t>
      </w:r>
    </w:p>
    <w:p w14:paraId="2F3BC6B1" w14:textId="77777777" w:rsidR="00C77C5B" w:rsidRDefault="00C77C5B" w:rsidP="00AB7186">
      <w:pPr>
        <w:widowControl/>
        <w:jc w:val="left"/>
        <w:rPr>
          <w:rFonts w:ascii="&amp;quot" w:eastAsia="宋体" w:hAnsi="&amp;quot" w:cs="宋体" w:hint="eastAsia"/>
          <w:color w:val="000000"/>
          <w:kern w:val="0"/>
          <w:szCs w:val="21"/>
        </w:rPr>
      </w:pPr>
    </w:p>
    <w:p w14:paraId="4982335B" w14:textId="5E1D4042" w:rsidR="00913047"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t>15.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6D466A">
        <w:rPr>
          <w:rFonts w:ascii="&amp;quot" w:eastAsia="宋体" w:hAnsi="&amp;quot" w:cs="宋体"/>
          <w:color w:val="000000"/>
          <w:kern w:val="0"/>
          <w:szCs w:val="21"/>
        </w:rPr>
        <w:br/>
        <w:t>For example: GelRed, etc.</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 xml:space="preserve">Thanks, we deleted all </w:t>
      </w:r>
      <w:r w:rsidR="00EE27EE" w:rsidRPr="00EE27EE">
        <w:rPr>
          <w:rFonts w:ascii="&amp;quot" w:eastAsia="宋体" w:hAnsi="&amp;quot" w:cs="宋体"/>
          <w:color w:val="002060"/>
          <w:kern w:val="0"/>
          <w:szCs w:val="21"/>
        </w:rPr>
        <w:t>trademark symbols (™), registered symbols (®), and company names</w:t>
      </w:r>
      <w:r w:rsidR="00EE27EE" w:rsidRPr="00EE27EE">
        <w:rPr>
          <w:rFonts w:ascii="&amp;quot" w:eastAsia="宋体" w:hAnsi="&amp;quot" w:cs="宋体"/>
          <w:color w:val="002060"/>
          <w:kern w:val="0"/>
          <w:szCs w:val="21"/>
        </w:rPr>
        <w:t xml:space="preserve"> </w:t>
      </w:r>
      <w:r w:rsidR="00EE27EE" w:rsidRPr="00EE27EE">
        <w:rPr>
          <w:rFonts w:ascii="&amp;quot" w:eastAsia="宋体" w:hAnsi="&amp;quot" w:cs="宋体"/>
          <w:color w:val="002060"/>
          <w:kern w:val="0"/>
          <w:szCs w:val="21"/>
        </w:rPr>
        <w:t>before an instrument or reagent</w:t>
      </w:r>
      <w:r w:rsidR="00EE27EE" w:rsidRPr="00EE27EE">
        <w:rPr>
          <w:rFonts w:ascii="&amp;quot" w:eastAsia="宋体" w:hAnsi="&amp;quot" w:cs="宋体"/>
          <w:color w:val="002060"/>
          <w:kern w:val="0"/>
          <w:szCs w:val="21"/>
        </w:rPr>
        <w:t xml:space="preserve">, for example, </w:t>
      </w:r>
      <w:r w:rsidR="00EE27EE" w:rsidRPr="00EE27EE">
        <w:rPr>
          <w:rFonts w:ascii="&amp;quot" w:eastAsia="宋体" w:hAnsi="&amp;quot" w:cs="宋体"/>
          <w:color w:val="002060"/>
          <w:kern w:val="0"/>
          <w:szCs w:val="21"/>
        </w:rPr>
        <w:t>GelRed</w:t>
      </w:r>
      <w:r w:rsidR="00EE27EE" w:rsidRPr="00EE27EE">
        <w:rPr>
          <w:rFonts w:ascii="&amp;quot" w:eastAsia="宋体" w:hAnsi="&amp;quot" w:cs="宋体"/>
          <w:color w:val="002060"/>
          <w:kern w:val="0"/>
          <w:szCs w:val="21"/>
        </w:rPr>
        <w:t xml:space="preserve"> and Bruker FastScan AFM. </w:t>
      </w:r>
    </w:p>
    <w:p w14:paraId="63741795" w14:textId="77777777" w:rsidR="00EE27EE" w:rsidRDefault="00EE27EE" w:rsidP="00AB7186">
      <w:pPr>
        <w:widowControl/>
        <w:jc w:val="left"/>
        <w:rPr>
          <w:rFonts w:ascii="&amp;quot" w:eastAsia="宋体" w:hAnsi="&amp;quot" w:cs="宋体" w:hint="eastAsia"/>
          <w:color w:val="000000"/>
          <w:kern w:val="0"/>
          <w:szCs w:val="21"/>
        </w:rPr>
      </w:pPr>
    </w:p>
    <w:p w14:paraId="22F8F9DC" w14:textId="563A3DE3" w:rsidR="00913047"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t>16.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Yes, we do.</w:t>
      </w:r>
    </w:p>
    <w:p w14:paraId="10F03E60" w14:textId="77777777" w:rsidR="00EE27EE" w:rsidRDefault="00EE27EE" w:rsidP="00AB7186">
      <w:pPr>
        <w:widowControl/>
        <w:jc w:val="left"/>
        <w:rPr>
          <w:rFonts w:ascii="&amp;quot" w:eastAsia="宋体" w:hAnsi="&amp;quot" w:cs="宋体" w:hint="eastAsia"/>
          <w:color w:val="000000"/>
          <w:kern w:val="0"/>
          <w:szCs w:val="21"/>
        </w:rPr>
      </w:pPr>
    </w:p>
    <w:p w14:paraId="4496318E" w14:textId="1FBDDF1E" w:rsidR="00913047"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t>17.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Yes, we do.</w:t>
      </w:r>
    </w:p>
    <w:p w14:paraId="7C7FA760" w14:textId="77777777" w:rsidR="00EE27EE" w:rsidRDefault="00EE27EE" w:rsidP="00AB7186">
      <w:pPr>
        <w:widowControl/>
        <w:jc w:val="left"/>
        <w:rPr>
          <w:rFonts w:ascii="&amp;quot" w:eastAsia="宋体" w:hAnsi="&amp;quot" w:cs="宋体"/>
          <w:color w:val="000000"/>
          <w:kern w:val="0"/>
          <w:szCs w:val="21"/>
        </w:rPr>
      </w:pPr>
    </w:p>
    <w:p w14:paraId="2F515A43" w14:textId="01D08A6B" w:rsidR="00EE27EE" w:rsidRPr="00EE27EE" w:rsidRDefault="00AB7186" w:rsidP="00AB7186">
      <w:pPr>
        <w:widowControl/>
        <w:jc w:val="left"/>
        <w:rPr>
          <w:rFonts w:ascii="&amp;quot" w:eastAsia="宋体" w:hAnsi="&amp;quot" w:cs="宋体"/>
          <w:color w:val="002060"/>
          <w:kern w:val="0"/>
          <w:szCs w:val="21"/>
        </w:rPr>
      </w:pPr>
      <w:r w:rsidRPr="006D466A">
        <w:rPr>
          <w:rFonts w:ascii="&amp;quot" w:eastAsia="宋体" w:hAnsi="&amp;quot" w:cs="宋体"/>
          <w:color w:val="000000"/>
          <w:kern w:val="0"/>
          <w:szCs w:val="21"/>
        </w:rPr>
        <w:t>18. As we are a methods journal, please revise the Discussion to explicitly cover the following in detail in 3-6 paragraphs with citations:</w:t>
      </w:r>
      <w:r w:rsidRPr="006D466A">
        <w:rPr>
          <w:rFonts w:ascii="&amp;quot" w:eastAsia="宋体" w:hAnsi="&amp;quot" w:cs="宋体"/>
          <w:color w:val="000000"/>
          <w:kern w:val="0"/>
          <w:szCs w:val="21"/>
        </w:rPr>
        <w:br/>
        <w:t>a) Critical steps within the protocol</w:t>
      </w:r>
      <w:r w:rsidRPr="006D466A">
        <w:rPr>
          <w:rFonts w:ascii="&amp;quot" w:eastAsia="宋体" w:hAnsi="&amp;quot" w:cs="宋体"/>
          <w:color w:val="000000"/>
          <w:kern w:val="0"/>
          <w:szCs w:val="21"/>
        </w:rPr>
        <w:br/>
      </w:r>
      <w:r w:rsidRPr="006D466A">
        <w:rPr>
          <w:rFonts w:ascii="&amp;quot" w:eastAsia="宋体" w:hAnsi="&amp;quot" w:cs="宋体"/>
          <w:color w:val="000000"/>
          <w:kern w:val="0"/>
          <w:szCs w:val="21"/>
        </w:rPr>
        <w:lastRenderedPageBreak/>
        <w:t>b) Any modifications and troubleshooting of the technique</w:t>
      </w:r>
      <w:r w:rsidRPr="006D466A">
        <w:rPr>
          <w:rFonts w:ascii="&amp;quot" w:eastAsia="宋体" w:hAnsi="&amp;quot" w:cs="宋体"/>
          <w:color w:val="000000"/>
          <w:kern w:val="0"/>
          <w:szCs w:val="21"/>
        </w:rPr>
        <w:br/>
        <w:t>c) Any limitations of the technique</w:t>
      </w:r>
      <w:r w:rsidRPr="006D466A">
        <w:rPr>
          <w:rFonts w:ascii="&amp;quot" w:eastAsia="宋体" w:hAnsi="&amp;quot" w:cs="宋体"/>
          <w:color w:val="000000"/>
          <w:kern w:val="0"/>
          <w:szCs w:val="21"/>
        </w:rPr>
        <w:br/>
        <w:t>d) The significance with respect to existing methods</w:t>
      </w:r>
      <w:r w:rsidRPr="006D466A">
        <w:rPr>
          <w:rFonts w:ascii="&amp;quot" w:eastAsia="宋体" w:hAnsi="&amp;quot" w:cs="宋体"/>
          <w:color w:val="000000"/>
          <w:kern w:val="0"/>
          <w:szCs w:val="21"/>
        </w:rPr>
        <w:br/>
        <w:t>e) Any future applications of the technique</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Thanks, we have revised the Discussion.</w:t>
      </w:r>
      <w:r w:rsidRPr="00EE27EE">
        <w:rPr>
          <w:rFonts w:ascii="&amp;quot" w:eastAsia="宋体" w:hAnsi="&amp;quot" w:cs="宋体"/>
          <w:color w:val="002060"/>
          <w:kern w:val="0"/>
          <w:szCs w:val="21"/>
        </w:rPr>
        <w:br/>
      </w:r>
      <w:r w:rsidRPr="006D466A">
        <w:rPr>
          <w:rFonts w:ascii="&amp;quot" w:eastAsia="宋体" w:hAnsi="&amp;quot" w:cs="宋体"/>
          <w:color w:val="000000"/>
          <w:kern w:val="0"/>
          <w:szCs w:val="21"/>
        </w:rPr>
        <w:br/>
      </w:r>
      <w:r w:rsidRPr="006D466A">
        <w:rPr>
          <w:rFonts w:ascii="&amp;quot" w:eastAsia="宋体" w:hAnsi="&amp;quot" w:cs="宋体"/>
          <w:b/>
          <w:bCs/>
          <w:color w:val="000000"/>
          <w:kern w:val="0"/>
          <w:szCs w:val="21"/>
        </w:rPr>
        <w:t>Reviewers' comments:</w:t>
      </w:r>
      <w:r w:rsidRPr="006D466A">
        <w:rPr>
          <w:rFonts w:ascii="&amp;quot" w:eastAsia="宋体" w:hAnsi="&amp;quot" w:cs="宋体"/>
          <w:color w:val="000000"/>
          <w:kern w:val="0"/>
          <w:szCs w:val="21"/>
        </w:rPr>
        <w:br/>
      </w:r>
      <w:r w:rsidRPr="006D466A">
        <w:rPr>
          <w:rFonts w:ascii="&amp;quot" w:eastAsia="宋体" w:hAnsi="&amp;quot" w:cs="宋体"/>
          <w:color w:val="000000"/>
          <w:kern w:val="0"/>
          <w:szCs w:val="21"/>
        </w:rPr>
        <w:br/>
        <w:t>Reviewer #1:</w:t>
      </w:r>
      <w:r w:rsidRPr="006D466A">
        <w:rPr>
          <w:rFonts w:ascii="&amp;quot" w:eastAsia="宋体" w:hAnsi="&amp;quot" w:cs="宋体"/>
          <w:color w:val="000000"/>
          <w:kern w:val="0"/>
          <w:szCs w:val="21"/>
        </w:rPr>
        <w:br/>
      </w:r>
      <w:r w:rsidRPr="006D466A">
        <w:rPr>
          <w:rFonts w:ascii="&amp;quot" w:eastAsia="宋体" w:hAnsi="&amp;quot" w:cs="宋体"/>
          <w:color w:val="000000"/>
          <w:kern w:val="0"/>
          <w:szCs w:val="21"/>
        </w:rPr>
        <w:br/>
        <w:t>Manuscript Summary:</w:t>
      </w:r>
      <w:r w:rsidRPr="006D466A">
        <w:rPr>
          <w:rFonts w:ascii="&amp;quot" w:eastAsia="宋体" w:hAnsi="&amp;quot" w:cs="宋体"/>
          <w:color w:val="000000"/>
          <w:kern w:val="0"/>
          <w:szCs w:val="21"/>
        </w:rPr>
        <w:br/>
        <w:t>This manuscript describes detailed protocols on DNA nanoconstructions with small circular DNA, including small circular DNA preparation and purification, DNA nanostructure assembly and characterization. This manuscript is based on the series of works from the group of Dr. Shoujun Xiao, the senior author. It is a unique and elegant branch in DNA nanotechnology. This referee recommend for publication as it is.</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Many thanks.</w:t>
      </w:r>
      <w:r w:rsidRPr="00EE27EE">
        <w:rPr>
          <w:rFonts w:ascii="&amp;quot" w:eastAsia="宋体" w:hAnsi="&amp;quot" w:cs="宋体"/>
          <w:color w:val="002060"/>
          <w:kern w:val="0"/>
          <w:szCs w:val="21"/>
        </w:rPr>
        <w:br/>
      </w:r>
      <w:r w:rsidRPr="006D466A">
        <w:rPr>
          <w:rFonts w:ascii="&amp;quot" w:eastAsia="宋体" w:hAnsi="&amp;quot" w:cs="宋体"/>
          <w:color w:val="000000"/>
          <w:kern w:val="0"/>
          <w:szCs w:val="21"/>
        </w:rPr>
        <w:br/>
        <w:t>Reviewer #2:</w:t>
      </w:r>
      <w:r w:rsidRPr="006D466A">
        <w:rPr>
          <w:rFonts w:ascii="&amp;quot" w:eastAsia="宋体" w:hAnsi="&amp;quot" w:cs="宋体"/>
          <w:color w:val="000000"/>
          <w:kern w:val="0"/>
          <w:szCs w:val="21"/>
        </w:rPr>
        <w:br/>
      </w:r>
      <w:r w:rsidRPr="006D466A">
        <w:rPr>
          <w:rFonts w:ascii="&amp;quot" w:eastAsia="宋体" w:hAnsi="&amp;quot" w:cs="宋体"/>
          <w:color w:val="000000"/>
          <w:kern w:val="0"/>
          <w:szCs w:val="21"/>
        </w:rPr>
        <w:br/>
        <w:t>Manuscript Summary:</w:t>
      </w:r>
      <w:r w:rsidRPr="006D466A">
        <w:rPr>
          <w:rFonts w:ascii="&amp;quot" w:eastAsia="宋体" w:hAnsi="&amp;quot" w:cs="宋体"/>
          <w:color w:val="000000"/>
          <w:kern w:val="0"/>
          <w:szCs w:val="21"/>
        </w:rPr>
        <w:br/>
        <w:t>The manuscript of "Stable DNA Motifs, 1D and 2D Nanostructures Constructed from Small Circular DNA Molecules" from Xin Guo, Xue-Mei Wang, and Shou-Jun Xiao, as a visualized experimental protocol for JoVE, is well presented for the detail protocol. The following detailed protocols are described: 1) preparation and purification of small circular oligonucleotides, 2) annealing of stable circular tiles, followed by native PAGE analysis, 3) assembling of infinite 1D nanowires, nanorings, and nanospirals, infinite 2D lattices of nanotubes and nanoribbons, and finite 2D rectangles, followed by AFM imaging. This method for building DNA 1D and 2D nanostructures is simple, solid, and affordable for most labs. It is worth of publication after minor revisions listed below.</w:t>
      </w:r>
      <w:r w:rsidRPr="006D466A">
        <w:rPr>
          <w:rFonts w:ascii="&amp;quot" w:eastAsia="宋体" w:hAnsi="&amp;quot" w:cs="宋体"/>
          <w:color w:val="000000"/>
          <w:kern w:val="0"/>
          <w:szCs w:val="21"/>
        </w:rPr>
        <w:br/>
      </w:r>
      <w:r w:rsidR="00EE27EE" w:rsidRPr="00EE27EE">
        <w:rPr>
          <w:rFonts w:ascii="&amp;quot" w:eastAsia="宋体" w:hAnsi="&amp;quot" w:cs="宋体"/>
          <w:color w:val="002060"/>
          <w:kern w:val="0"/>
          <w:szCs w:val="21"/>
        </w:rPr>
        <w:t>Appreciate.</w:t>
      </w:r>
    </w:p>
    <w:p w14:paraId="11196D9F" w14:textId="77777777" w:rsidR="00EE27EE"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br/>
        <w:t>Minor Concerns:</w:t>
      </w:r>
      <w:r w:rsidRPr="006D466A">
        <w:rPr>
          <w:rFonts w:ascii="&amp;quot" w:eastAsia="宋体" w:hAnsi="&amp;quot" w:cs="宋体"/>
          <w:color w:val="000000"/>
          <w:kern w:val="0"/>
          <w:szCs w:val="21"/>
        </w:rPr>
        <w:br/>
        <w:t>1 In the "Introduction" part, when a specific tile or lattice name appears, for easy following, its corresponding figure should be noted.</w:t>
      </w:r>
    </w:p>
    <w:p w14:paraId="6FD38FB4" w14:textId="7C824162" w:rsidR="00EE27EE" w:rsidRPr="00EE27EE" w:rsidRDefault="00EE27EE" w:rsidP="00AB7186">
      <w:pPr>
        <w:widowControl/>
        <w:jc w:val="left"/>
        <w:rPr>
          <w:rFonts w:ascii="&amp;quot" w:eastAsia="宋体" w:hAnsi="&amp;quot" w:cs="宋体"/>
          <w:color w:val="002060"/>
          <w:kern w:val="0"/>
          <w:szCs w:val="21"/>
        </w:rPr>
      </w:pPr>
      <w:r w:rsidRPr="00EE27EE">
        <w:rPr>
          <w:rFonts w:ascii="&amp;quot" w:eastAsia="宋体" w:hAnsi="&amp;quot" w:cs="宋体"/>
          <w:color w:val="002060"/>
          <w:kern w:val="0"/>
          <w:szCs w:val="21"/>
        </w:rPr>
        <w:t xml:space="preserve">Thanks, we </w:t>
      </w:r>
      <w:r>
        <w:rPr>
          <w:rFonts w:ascii="&amp;quot" w:eastAsia="宋体" w:hAnsi="&amp;quot" w:cs="宋体"/>
          <w:color w:val="002060"/>
          <w:kern w:val="0"/>
          <w:szCs w:val="21"/>
        </w:rPr>
        <w:t xml:space="preserve">added a sentence </w:t>
      </w:r>
      <w:r w:rsidR="00FD6585">
        <w:rPr>
          <w:rFonts w:ascii="&amp;quot" w:eastAsia="宋体" w:hAnsi="&amp;quot" w:cs="宋体"/>
          <w:color w:val="002060"/>
          <w:kern w:val="0"/>
          <w:szCs w:val="21"/>
        </w:rPr>
        <w:t>in a bracket</w:t>
      </w:r>
      <w:r>
        <w:rPr>
          <w:rFonts w:ascii="&amp;quot" w:eastAsia="宋体" w:hAnsi="&amp;quot" w:cs="宋体"/>
          <w:color w:val="002060"/>
          <w:kern w:val="0"/>
          <w:szCs w:val="21"/>
        </w:rPr>
        <w:t xml:space="preserve"> </w:t>
      </w:r>
      <w:r w:rsidR="00FD6585">
        <w:rPr>
          <w:rFonts w:ascii="&amp;quot" w:eastAsia="宋体" w:hAnsi="&amp;quot" w:cs="宋体"/>
          <w:color w:val="002060"/>
          <w:kern w:val="0"/>
          <w:szCs w:val="21"/>
        </w:rPr>
        <w:t>“</w:t>
      </w:r>
      <w:r w:rsidRPr="00EE27EE">
        <w:rPr>
          <w:rFonts w:ascii="&amp;quot" w:eastAsia="宋体" w:hAnsi="&amp;quot" w:cs="宋体"/>
          <w:color w:val="002060"/>
          <w:kern w:val="0"/>
          <w:szCs w:val="21"/>
        </w:rPr>
        <w:t>(please refer to Figures 3-5 for the schematic drawings and images of the above five kinds of DNA nanostructures)</w:t>
      </w:r>
      <w:r w:rsidR="00FD6585">
        <w:rPr>
          <w:rFonts w:ascii="&amp;quot" w:eastAsia="宋体" w:hAnsi="&amp;quot" w:cs="宋体"/>
          <w:color w:val="002060"/>
          <w:kern w:val="0"/>
          <w:szCs w:val="21"/>
        </w:rPr>
        <w:t>” in line</w:t>
      </w:r>
      <w:r w:rsidR="00967BAA">
        <w:rPr>
          <w:rFonts w:ascii="&amp;quot" w:eastAsia="宋体" w:hAnsi="&amp;quot" w:cs="宋体"/>
          <w:color w:val="002060"/>
          <w:kern w:val="0"/>
          <w:szCs w:val="21"/>
        </w:rPr>
        <w:t>s</w:t>
      </w:r>
      <w:r w:rsidR="00FD6585">
        <w:rPr>
          <w:rFonts w:ascii="&amp;quot" w:eastAsia="宋体" w:hAnsi="&amp;quot" w:cs="宋体"/>
          <w:color w:val="002060"/>
          <w:kern w:val="0"/>
          <w:szCs w:val="21"/>
        </w:rPr>
        <w:t xml:space="preserve"> of 62-63.</w:t>
      </w:r>
    </w:p>
    <w:p w14:paraId="162AD685" w14:textId="77777777" w:rsidR="00EE27EE"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br/>
        <w:t>2 The composition of TE buffer should be described when TE buffer first appears. Thus the TE buffer composition in 1.4 should move to 1.2.</w:t>
      </w:r>
    </w:p>
    <w:p w14:paraId="022F4208" w14:textId="054ACF4D" w:rsidR="00EE27EE" w:rsidRDefault="00FD6585" w:rsidP="00FD6585">
      <w:pPr>
        <w:widowControl/>
        <w:jc w:val="left"/>
        <w:rPr>
          <w:rFonts w:ascii="&amp;quot" w:eastAsia="宋体" w:hAnsi="&amp;quot" w:cs="宋体"/>
          <w:color w:val="000000"/>
          <w:kern w:val="0"/>
          <w:szCs w:val="21"/>
        </w:rPr>
      </w:pPr>
      <w:r w:rsidRPr="00EE27EE">
        <w:rPr>
          <w:rFonts w:ascii="&amp;quot" w:eastAsia="宋体" w:hAnsi="&amp;quot" w:cs="宋体"/>
          <w:color w:val="002060"/>
          <w:kern w:val="0"/>
          <w:szCs w:val="21"/>
        </w:rPr>
        <w:t>Thanks, we</w:t>
      </w:r>
      <w:r>
        <w:rPr>
          <w:rFonts w:ascii="&amp;quot" w:eastAsia="宋体" w:hAnsi="&amp;quot" w:cs="宋体"/>
          <w:color w:val="002060"/>
          <w:kern w:val="0"/>
          <w:szCs w:val="21"/>
        </w:rPr>
        <w:t xml:space="preserve"> revised it.</w:t>
      </w:r>
    </w:p>
    <w:p w14:paraId="5F1F623C" w14:textId="77777777" w:rsidR="00FD6585"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br/>
        <w:t>3 Correct the typos of "Table of Materilas" to "Table of Materials" in figure captions of Figure 3 to 5.</w:t>
      </w:r>
    </w:p>
    <w:p w14:paraId="7502888F" w14:textId="32A3097B" w:rsidR="00FD6585" w:rsidRPr="00FD6585" w:rsidRDefault="00FD6585" w:rsidP="00AB7186">
      <w:pPr>
        <w:widowControl/>
        <w:jc w:val="left"/>
        <w:rPr>
          <w:rFonts w:ascii="&amp;quot" w:eastAsia="宋体" w:hAnsi="&amp;quot" w:cs="宋体"/>
          <w:color w:val="002060"/>
          <w:kern w:val="0"/>
          <w:szCs w:val="21"/>
        </w:rPr>
      </w:pPr>
      <w:r w:rsidRPr="00FD6585">
        <w:rPr>
          <w:rFonts w:ascii="&amp;quot" w:eastAsia="宋体" w:hAnsi="&amp;quot" w:cs="宋体"/>
          <w:color w:val="002060"/>
          <w:kern w:val="0"/>
          <w:szCs w:val="21"/>
        </w:rPr>
        <w:lastRenderedPageBreak/>
        <w:t>Thanks, we revised</w:t>
      </w:r>
      <w:r>
        <w:rPr>
          <w:rFonts w:ascii="&amp;quot" w:eastAsia="宋体" w:hAnsi="&amp;quot" w:cs="宋体"/>
          <w:color w:val="002060"/>
          <w:kern w:val="0"/>
          <w:szCs w:val="21"/>
        </w:rPr>
        <w:t xml:space="preserve"> them</w:t>
      </w:r>
      <w:r w:rsidRPr="00FD6585">
        <w:rPr>
          <w:rFonts w:ascii="&amp;quot" w:eastAsia="宋体" w:hAnsi="&amp;quot" w:cs="宋体"/>
          <w:color w:val="002060"/>
          <w:kern w:val="0"/>
          <w:szCs w:val="21"/>
        </w:rPr>
        <w:t>.</w:t>
      </w:r>
    </w:p>
    <w:p w14:paraId="48BD82F2" w14:textId="77777777" w:rsidR="00FD6585" w:rsidRDefault="00AB7186" w:rsidP="00AB7186">
      <w:pPr>
        <w:widowControl/>
        <w:jc w:val="left"/>
        <w:rPr>
          <w:rFonts w:ascii="&amp;quot" w:eastAsia="宋体" w:hAnsi="&amp;quot" w:cs="宋体"/>
          <w:color w:val="000000"/>
          <w:kern w:val="0"/>
          <w:szCs w:val="21"/>
        </w:rPr>
      </w:pPr>
      <w:r w:rsidRPr="006D466A">
        <w:rPr>
          <w:rFonts w:ascii="&amp;quot" w:eastAsia="宋体" w:hAnsi="&amp;quot" w:cs="宋体"/>
          <w:color w:val="000000"/>
          <w:kern w:val="0"/>
          <w:szCs w:val="21"/>
        </w:rPr>
        <w:br/>
        <w:t>4 Maybe due to format, the page 24, 26, 28 ,32, 41, 42, 44 look strange.</w:t>
      </w:r>
    </w:p>
    <w:p w14:paraId="4B05CDEC" w14:textId="34ACCFCA" w:rsidR="00FD6585" w:rsidRPr="007F6C30" w:rsidRDefault="00967BAA" w:rsidP="00AB7186">
      <w:pPr>
        <w:widowControl/>
        <w:jc w:val="left"/>
        <w:rPr>
          <w:rFonts w:ascii="&amp;quot" w:eastAsia="宋体" w:hAnsi="&amp;quot" w:cs="宋体"/>
          <w:color w:val="002060"/>
          <w:kern w:val="0"/>
          <w:szCs w:val="21"/>
        </w:rPr>
      </w:pPr>
      <w:r w:rsidRPr="007F6C30">
        <w:rPr>
          <w:rFonts w:ascii="&amp;quot" w:eastAsia="宋体" w:hAnsi="&amp;quot" w:cs="宋体" w:hint="eastAsia"/>
          <w:color w:val="002060"/>
          <w:kern w:val="0"/>
          <w:szCs w:val="21"/>
        </w:rPr>
        <w:t>T</w:t>
      </w:r>
      <w:r w:rsidRPr="007F6C30">
        <w:rPr>
          <w:rFonts w:ascii="&amp;quot" w:eastAsia="宋体" w:hAnsi="&amp;quot" w:cs="宋体"/>
          <w:color w:val="002060"/>
          <w:kern w:val="0"/>
          <w:szCs w:val="21"/>
        </w:rPr>
        <w:t>hanks</w:t>
      </w:r>
      <w:r w:rsidR="007F6C30">
        <w:rPr>
          <w:rFonts w:ascii="&amp;quot" w:eastAsia="宋体" w:hAnsi="&amp;quot" w:cs="宋体"/>
          <w:color w:val="002060"/>
          <w:kern w:val="0"/>
          <w:szCs w:val="21"/>
        </w:rPr>
        <w:t>.</w:t>
      </w:r>
      <w:r w:rsidRPr="007F6C30">
        <w:rPr>
          <w:rFonts w:ascii="&amp;quot" w:eastAsia="宋体" w:hAnsi="&amp;quot" w:cs="宋体"/>
          <w:color w:val="002060"/>
          <w:kern w:val="0"/>
          <w:szCs w:val="21"/>
        </w:rPr>
        <w:t xml:space="preserve"> </w:t>
      </w:r>
    </w:p>
    <w:p w14:paraId="50F7FD1C" w14:textId="29555E0C" w:rsidR="00AB7186" w:rsidRPr="006D466A" w:rsidRDefault="00AB7186" w:rsidP="00AB7186">
      <w:pPr>
        <w:widowControl/>
        <w:jc w:val="left"/>
        <w:rPr>
          <w:rFonts w:ascii="&amp;quot" w:eastAsia="宋体" w:hAnsi="&amp;quot" w:cs="宋体" w:hint="eastAsia"/>
          <w:color w:val="000000"/>
          <w:kern w:val="0"/>
          <w:szCs w:val="21"/>
        </w:rPr>
      </w:pPr>
      <w:r w:rsidRPr="006D466A">
        <w:rPr>
          <w:rFonts w:ascii="&amp;quot" w:eastAsia="宋体" w:hAnsi="&amp;quot" w:cs="宋体"/>
          <w:color w:val="000000"/>
          <w:kern w:val="0"/>
          <w:szCs w:val="21"/>
        </w:rPr>
        <w:br/>
        <w:t xml:space="preserve">5, for the figure 2, the image looks quite blurry. Maybe the inverted images will look better on the contrast. </w:t>
      </w:r>
    </w:p>
    <w:p w14:paraId="54B603EC" w14:textId="2AF16BA4" w:rsidR="00AB7186" w:rsidRPr="007F6C30" w:rsidRDefault="00FD6585">
      <w:pPr>
        <w:rPr>
          <w:rFonts w:ascii="&amp;quot" w:eastAsia="宋体" w:hAnsi="&amp;quot" w:cs="宋体"/>
          <w:color w:val="002060"/>
          <w:kern w:val="0"/>
          <w:szCs w:val="21"/>
        </w:rPr>
      </w:pPr>
      <w:r w:rsidRPr="007F6C30">
        <w:rPr>
          <w:rFonts w:ascii="&amp;quot" w:eastAsia="宋体" w:hAnsi="&amp;quot" w:cs="宋体" w:hint="eastAsia"/>
          <w:color w:val="002060"/>
          <w:kern w:val="0"/>
          <w:szCs w:val="21"/>
        </w:rPr>
        <w:t>T</w:t>
      </w:r>
      <w:r w:rsidRPr="007F6C30">
        <w:rPr>
          <w:rFonts w:ascii="&amp;quot" w:eastAsia="宋体" w:hAnsi="&amp;quot" w:cs="宋体"/>
          <w:color w:val="002060"/>
          <w:kern w:val="0"/>
          <w:szCs w:val="21"/>
        </w:rPr>
        <w:t xml:space="preserve">hanks for pointing out the imperfect </w:t>
      </w:r>
      <w:r w:rsidR="00967BAA" w:rsidRPr="007F6C30">
        <w:rPr>
          <w:rFonts w:ascii="&amp;quot" w:eastAsia="宋体" w:hAnsi="&amp;quot" w:cs="宋体"/>
          <w:color w:val="002060"/>
          <w:kern w:val="0"/>
          <w:szCs w:val="21"/>
        </w:rPr>
        <w:t xml:space="preserve">photo of Figure 2, we </w:t>
      </w:r>
      <w:r w:rsidR="007F6C30" w:rsidRPr="007F6C30">
        <w:rPr>
          <w:rFonts w:ascii="&amp;quot" w:eastAsia="宋体" w:hAnsi="&amp;quot" w:cs="宋体"/>
          <w:color w:val="002060"/>
          <w:kern w:val="0"/>
          <w:szCs w:val="21"/>
        </w:rPr>
        <w:t>try our best for Fig. 2.</w:t>
      </w:r>
      <w:r w:rsidRPr="007F6C30">
        <w:rPr>
          <w:rFonts w:ascii="&amp;quot" w:eastAsia="宋体" w:hAnsi="&amp;quot" w:cs="宋体"/>
          <w:color w:val="002060"/>
          <w:kern w:val="0"/>
          <w:szCs w:val="21"/>
        </w:rPr>
        <w:t xml:space="preserve"> </w:t>
      </w:r>
    </w:p>
    <w:sectPr w:rsidR="00AB7186" w:rsidRPr="007F6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95EB" w14:textId="77777777" w:rsidR="00B3100C" w:rsidRDefault="00B3100C" w:rsidP="00A131DA">
      <w:r>
        <w:separator/>
      </w:r>
    </w:p>
  </w:endnote>
  <w:endnote w:type="continuationSeparator" w:id="0">
    <w:p w14:paraId="3E5FD51A" w14:textId="77777777" w:rsidR="00B3100C" w:rsidRDefault="00B3100C" w:rsidP="00A1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DA69" w14:textId="77777777" w:rsidR="00B3100C" w:rsidRDefault="00B3100C" w:rsidP="00A131DA">
      <w:r>
        <w:separator/>
      </w:r>
    </w:p>
  </w:footnote>
  <w:footnote w:type="continuationSeparator" w:id="0">
    <w:p w14:paraId="164A5453" w14:textId="77777777" w:rsidR="00B3100C" w:rsidRDefault="00B3100C" w:rsidP="00A1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86"/>
    <w:rsid w:val="001B0A7F"/>
    <w:rsid w:val="004D70A1"/>
    <w:rsid w:val="007F6C30"/>
    <w:rsid w:val="00821872"/>
    <w:rsid w:val="008B2020"/>
    <w:rsid w:val="00913047"/>
    <w:rsid w:val="00967BAA"/>
    <w:rsid w:val="00A131DA"/>
    <w:rsid w:val="00AB7186"/>
    <w:rsid w:val="00B3100C"/>
    <w:rsid w:val="00B6609F"/>
    <w:rsid w:val="00BD068E"/>
    <w:rsid w:val="00BF5CE0"/>
    <w:rsid w:val="00C67277"/>
    <w:rsid w:val="00C77C5B"/>
    <w:rsid w:val="00D82DCC"/>
    <w:rsid w:val="00DA31EF"/>
    <w:rsid w:val="00EE27EE"/>
    <w:rsid w:val="00FD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B502"/>
  <w15:chartTrackingRefBased/>
  <w15:docId w15:val="{F4344B7E-8D5F-46D3-A137-7433DEA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1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1DA"/>
    <w:rPr>
      <w:sz w:val="18"/>
      <w:szCs w:val="18"/>
    </w:rPr>
  </w:style>
  <w:style w:type="paragraph" w:styleId="a5">
    <w:name w:val="footer"/>
    <w:basedOn w:val="a"/>
    <w:link w:val="a6"/>
    <w:uiPriority w:val="99"/>
    <w:unhideWhenUsed/>
    <w:rsid w:val="00A131DA"/>
    <w:pPr>
      <w:tabs>
        <w:tab w:val="center" w:pos="4153"/>
        <w:tab w:val="right" w:pos="8306"/>
      </w:tabs>
      <w:snapToGrid w:val="0"/>
      <w:jc w:val="left"/>
    </w:pPr>
    <w:rPr>
      <w:sz w:val="18"/>
      <w:szCs w:val="18"/>
    </w:rPr>
  </w:style>
  <w:style w:type="character" w:customStyle="1" w:styleId="a6">
    <w:name w:val="页脚 字符"/>
    <w:basedOn w:val="a0"/>
    <w:link w:val="a5"/>
    <w:uiPriority w:val="99"/>
    <w:rsid w:val="00A131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2018-08-09T09:12:00Z</dcterms:created>
  <dcterms:modified xsi:type="dcterms:W3CDTF">2018-08-09T09:12:00Z</dcterms:modified>
</cp:coreProperties>
</file>