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Tuning Oxide Properties by Oxygen Vacancy Control During Growth and Annealing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Dennis V. Christensen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Felix Trier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Merlin von Soosten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Yulin Gan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Simone Sanna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Yunzhong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Nini Pryds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br/>
        <w:t xml:space="preserve">1</w:t>
      </w:r>
      <w:r>
        <w:rPr>
          <w:rFonts w:ascii="Calibri" w:hAnsi="Calibri" w:cs="Calibri" w:eastAsia="Calibri"/>
          <w:color w:val="auto"/>
          <w:spacing w:val="0"/>
          <w:position w:val="0"/>
          <w:sz w:val="24"/>
          <w:shd w:fill="auto" w:val="clear"/>
        </w:rPr>
        <w:t xml:space="preserve">Department of Energy Conversion and Storage, Technical University of Denmark, Risø Campus, Roskilde, Denmark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Unit&amp;#233; Mixte de Physique Centre National de la Recherche Scientifique (CNRS), Thales, Universit&amp;#233; Paris-Sud, Universit&amp;#233; Paris-Saclay, Palaiseau,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Felix Trier</w:t>
        <w:tab/>
        <w:tab/>
        <w:t xml:space="preserve">(felix.trier@cnrs-thales.fr)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Merlin von Soosten</w:t>
        <w:tab/>
        <w:t xml:space="preserve">(mervso@dtu.dk)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Yulin Gan</w:t>
        <w:tab/>
        <w:tab/>
        <w:t xml:space="preserve">(yuga@dtu.dk)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 Zhang</w:t>
        <w:tab/>
        <w:tab/>
        <w:t xml:space="preserve">(yuazha@dtu.dk)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Simone Sanna</w:t>
        <w:tab/>
        <w:tab/>
        <w:t xml:space="preserve">(sime@dtu.dk)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Yunzhong Chen</w:t>
        <w:tab/>
        <w:t xml:space="preserve">(yunc@dtu.dk)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Nini Pryds</w:t>
        <w:tab/>
        <w:tab/>
        <w:t xml:space="preserve">(nipr@dtu.dk)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Dennis V. Christensen</w:t>
        <w:tab/>
        <w:t xml:space="preserve">(dechr@dtu.dk)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Oxides, oxygen vacancies, oxide interfaces, electrical properties, magnetic properties, carrier density, pulsed laser deposition, annealing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Oxide materials show many exotic properties that can be controlled by tuning the oxygen content. Here, we demonstrate the tuning of oxygen content in oxides by varying the pulsed laser deposition parameters and by performing postannealing. As an example, electronic properties of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-based heterostructures are tuned by growth modifications and annealing.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Electrical, optical, and magnetic properties of oxide materials can often be controlled by varying the oxygen content. Here we outline two approaches for varying the oxygen content and provide concrete examples for tuning the electrical properties of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-based heterostructures. In the first approach, the oxygen content is controlled by varying the deposition parameters during a pulsed laser deposition. In the second approach, the oxygen content is tuned by subjecting the samples to annealing in oxygen at elevated temperatures after the film growth. The approaches can be used for a wide range of oxides and nonoxide materials where the properties are sensitive to a change in the oxidation state.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approaches differ significantly from electrostatic gating, which is often used to change the electronic properties of confined electronic systems such as those observed in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-based heterostructures. By controlling the oxygen vacancy concentration, we are able to control the carrier density over many orders of magnitude, even in nonconfined electronic systems. Moreover, properties can be controlled, which are not sensitive to the density of itinerant electrons.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oxygen content plays a vital role in the properties of oxide materials. Oxygen has a high electronegativity and, in the fully ionic limit, attracts two electrons from neighboring cations. These electrons are donated to the lattice when an oxygen vacancy is formed. The electrons can be trapped and form a localized state, or they can become delocalized and capable of conducting a charge current. The localized states are typically located in the band gap between the valence and conduction band with a total angular momentum that can be nonzero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localized states can, thus, form localized magnetic moments and have a large impact on, for instance, the optical and magnetic properties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If the electrons become delocalized, they contribute to the density of itinerant charge carriers. In addition, if an oxygen vacancy or other defects are formed, the lattice adapts to the defect. The presence of defects can, thus, naturally lead to local strain fields, symmetry breaking, and a modified electronic and ionic transport in oxides.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Controlling the oxygen stoichiometry is, therefore, often key to tune, for instance, the optical, magnetic, and transport properties of oxide materials. A prominent example is that of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-based heterostructures, where the ground state of the material systems is very sensitive to the oxygen content. Undoped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is a nonmagnetic insulator with a band gap of 3.2 eV; however, by introducing oxygen vacancies,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changes the state from insulating to metallic conducting with an electron mobility exceeding 10,000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/Vs at 2 K</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At low temperatures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&amp;lt; 450 mK), superconductivity may even be the favored ground state</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Oxygen vacancies in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have also been found to render it ferromagnetic</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result in an optical transition in the visible spectrum from transparent to opaque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more than a decade, there has been a large interest in depositing various oxides, such as LaAlO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CaZrO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on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examining the properties arising at the interface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some cases, it turns out that the properties of the interface differ markedly from those observed in the parent materials. An important result of the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-based heterostructures is that the electrons can be confined to the interface, which makes it possible to control the properties related to the density of itinerant electrons using electrostatic gating. In this way, it becomes possible to tune, for instance, the electron mobility</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superconductivity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electron pairing</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magnetic state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of the interface, using electric fields.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formation of the interface also enables a control of the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chemistry, where the deposition of the top film on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can be used to induce a redox reaction across the interface</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If an oxide film with a high oxygen affinity is deposited on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oxygen can transfer from the near-surface parts of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to the top film, thereby reducing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oxidizing the top film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case, oxygen vacancies and electrons are formed near the interface. This process is expected to be the origin of the conductivity formed during the deposition at the interface between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room-temperature-grown metal films or oxides such as amorphous LaAlO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or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vertAlign w:val="superscript"/>
        </w:rPr>
        <w:t xml:space="preserve">10,21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Thus, the properties of these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-based interfaces are highly sensitive to the oxygen content at the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report the use of postdeposition annealing and variations in the pulsed laser deposition parameters to control the properties in oxide materials by tuning the oxygen content. We use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or amorphous LaAlO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deposited on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at room temperature as examples on how the carrier density, electron mobility, and sheet resistance can be changed by orders of magnitude by controlling the number of oxygen vacancies. The methods offer some benefits beyond those obtained with electrostatic gating, which is typically used to tune the electrical</w:t>
      </w:r>
      <w:r>
        <w:rPr>
          <w:rFonts w:ascii="Calibri" w:hAnsi="Calibri" w:cs="Calibri" w:eastAsia="Calibri"/>
          <w:color w:val="000000"/>
          <w:spacing w:val="0"/>
          <w:position w:val="0"/>
          <w:sz w:val="24"/>
          <w:shd w:fill="auto" w:val="clear"/>
          <w:vertAlign w:val="superscript"/>
        </w:rPr>
        <w:t xml:space="preserve">9,11,14</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in some cases the magnetic</w:t>
      </w:r>
      <w:r>
        <w:rPr>
          <w:rFonts w:ascii="Calibri" w:hAnsi="Calibri" w:cs="Calibri" w:eastAsia="Calibri"/>
          <w:color w:val="000000"/>
          <w:spacing w:val="0"/>
          <w:position w:val="0"/>
          <w:sz w:val="24"/>
          <w:shd w:fill="auto" w:val="clear"/>
          <w:vertAlign w:val="superscript"/>
        </w:rPr>
        <w:t xml:space="preserve">15, 17</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properties. These benefits include forming a (quasi-)stable final state and avoiding the use of electric fields, which requires electrical contact to the sample and may cause side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following, we review general approaches for tuning the properties of oxides by controlling the oxygen content. This is done in two ways, namely, 1) by varying the growth conditions when synthesizing the oxide materials, and 2) by annealing the oxide materials in oxygen. The approaches can be applied to tune a range of properties in many oxide and some monoxide materials. We provide a concrete example on how to tune the carrier density at the interface of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-based heterostructures. Ensure that a high level of cleanliness is exercised to avoid contamination of the samples (e.g., by using gloves, tube furnaces dedicated to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nonmagnetic/acid resistant tweezers).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Controlling properties by varying growth conditions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480" w:hanging="48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 Preparation of high-quality surfaces of SrTiO</w:t>
      </w:r>
      <w:r>
        <w:rPr>
          <w:rFonts w:ascii="Calibri" w:hAnsi="Calibri" w:cs="Calibri" w:eastAsia="Calibri"/>
          <w:b/>
          <w:color w:val="000000"/>
          <w:spacing w:val="0"/>
          <w:position w:val="0"/>
          <w:sz w:val="24"/>
          <w:shd w:fill="FFFF00" w:val="clear"/>
          <w:vertAlign w:val="subscript"/>
        </w:rPr>
        <w:t xml:space="preserve">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Purchase mixed terminated SrTiO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substrates (e.g., of 5 mm x 5 mm x 0.5 mm in size) with a typical surface angle of 0.05&amp;#176;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0.2&amp;#176; with respect to the (001) crystal planes.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miscut angle determines the flatness of the surface, which is important for epitaxial growth on the substrate, as well as for the resulting properties at the interface.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Clean the desired number of substrates by ultrasonication in acetone for 5 min and ethanol for 5 min at room temperature in a standard ultrasonicator.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Ultrasonicate the substrates for 20 min at 70 &amp;#176;C in clean water, which dissolves SrO</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 or form Sr-hydroxide complexes at surface domains terminated with SrO</w:t>
      </w:r>
      <w:r>
        <w:rPr>
          <w:rFonts w:ascii="Calibri" w:hAnsi="Calibri" w:cs="Calibri" w:eastAsia="Calibri"/>
          <w:color w:val="000000"/>
          <w:spacing w:val="0"/>
          <w:position w:val="0"/>
          <w:sz w:val="24"/>
          <w:shd w:fill="FFFF00" w:val="clear"/>
          <w:vertAlign w:val="superscript"/>
        </w:rPr>
        <w:t xml:space="preserve">25</w:t>
      </w:r>
      <w:r>
        <w:rPr>
          <w:rFonts w:ascii="Calibri" w:hAnsi="Calibri" w:cs="Calibri" w:eastAsia="Calibri"/>
          <w:color w:val="000000"/>
          <w:spacing w:val="0"/>
          <w:position w:val="0"/>
          <w:sz w:val="24"/>
          <w:shd w:fill="FFFF00" w:val="clear"/>
        </w:rPr>
        <w:t xml:space="preserve">, while leaving the chemically stable TiO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-terminated domains unchanged</w:t>
      </w:r>
      <w:r>
        <w:rPr>
          <w:rFonts w:ascii="Calibri" w:hAnsi="Calibri" w:cs="Calibri" w:eastAsia="Calibri"/>
          <w:color w:val="000000"/>
          <w:spacing w:val="0"/>
          <w:position w:val="0"/>
          <w:sz w:val="24"/>
          <w:shd w:fill="FFFF00" w:val="clear"/>
          <w:vertAlign w:val="superscript"/>
        </w:rPr>
        <w:t xml:space="preserve">26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Ultrasonicate the substrates in a 3:1:16 HCl:HNO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acidic solution (e.g., 9:3:48 mL) at 70 &amp;#176;C for 20 min in a fume hood to selectively etch SrO due to the basic nature of SrO surface domains, the acidity of TiO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the presence of the Sr-hydroxide complexes.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w:t>
      </w:r>
      <w:r>
        <w:rPr>
          <w:rFonts w:ascii="Calibri" w:hAnsi="Calibri" w:cs="Calibri" w:eastAsia="Calibri"/>
          <w:color w:val="000000"/>
          <w:spacing w:val="0"/>
          <w:position w:val="0"/>
          <w:sz w:val="24"/>
          <w:shd w:fill="FFFF00" w:val="clear"/>
        </w:rPr>
        <w:t xml:space="preserve">Remove the residual acid from the substrates by ultrasonication in 100 mL of clean water for 5 min at room temperature in a fume hood.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-terminated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can be purchased commercially or prepared in various ways based on the selective etching of SrO on the surface</w:t>
      </w:r>
      <w:r>
        <w:rPr>
          <w:rFonts w:ascii="Calibri" w:hAnsi="Calibri" w:cs="Calibri" w:eastAsia="Calibri"/>
          <w:color w:val="000000"/>
          <w:spacing w:val="0"/>
          <w:position w:val="0"/>
          <w:sz w:val="24"/>
          <w:shd w:fill="auto" w:val="clear"/>
          <w:vertAlign w:val="superscript"/>
        </w:rPr>
        <w:t xml:space="preserve">24,27</w:t>
      </w:r>
      <w:r>
        <w:rPr>
          <w:rFonts w:ascii="Calibri" w:hAnsi="Calibri" w:cs="Calibri" w:eastAsia="Calibri"/>
          <w:color w:val="000000"/>
          <w:spacing w:val="0"/>
          <w:position w:val="0"/>
          <w:sz w:val="24"/>
          <w:shd w:fill="auto" w:val="clear"/>
        </w:rPr>
        <w:t xml:space="preserve">. The conventional etching in HF also leads to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-terminated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but this is avoided here due to safety concerns and a risk of the unintentional F-doping of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 Bake the substrates in an atmosphere of 1 bar of oxygen for 1 h at 1,000 &amp;#176;C with a heating and cooling rate of 100 &amp;#176;C/h in a ceramic tube furnace, to relax the substrate surface into a state with low energy.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1.2. Deposition of the thin film(s) on the substrate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Mount the substrates on the heater or a chip carrier, depending on whether in situ transport measurements during the deposition are to be performed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silver paste that cures at room temperature can be conveniently used for substrate mounting.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Connect the four corners of the SrTiO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surface to a chip carrier electrically using, for instance, standard wedge wire bonding with 20 &amp;#181;m-thick Al wires, if in situ transport measurements are desired. Mount the chip carrier onto a chip carrier holder where wires connect the sample to an electrical measurement setup through a vacuum-compatible connector.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Place the TiO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-terminated substrate 4.7 cm from the single-crystalline &amp;#947;-Al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target for a typical deposition of &amp;#947;-Al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on SrTiO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 Start sheet resistance measurements using the Van der Pauw geometry</w:t>
      </w:r>
      <w:r>
        <w:rPr>
          <w:rFonts w:ascii="Calibri" w:hAnsi="Calibri" w:cs="Calibri" w:eastAsia="Calibri"/>
          <w:color w:val="000000"/>
          <w:spacing w:val="0"/>
          <w:position w:val="0"/>
          <w:sz w:val="24"/>
          <w:shd w:fill="FFFF00" w:val="clear"/>
          <w:vertAlign w:val="superscript"/>
        </w:rPr>
        <w:t xml:space="preserve">29</w:t>
      </w:r>
      <w:r>
        <w:rPr>
          <w:rFonts w:ascii="Calibri" w:hAnsi="Calibri" w:cs="Calibri" w:eastAsia="Calibri"/>
          <w:color w:val="000000"/>
          <w:spacing w:val="0"/>
          <w:position w:val="0"/>
          <w:sz w:val="24"/>
          <w:shd w:fill="FFFF00" w:val="clear"/>
        </w:rPr>
        <w:t xml:space="preserve">, if in situ transport measurements are to be performed.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 Heat the substrate to 650 &amp;#176;C at a rate of 15 &amp;#176;C/min or keep the substrate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 Prepare for ablating from a single-crystalline &amp;#947;-Al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target in an oxygen pressure of 1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mbar using, for instance, a nanosecond-pulsed KrF laser with a wavelength of 248 nm, a laser fluence of 3.5 J/cm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and a frequency of 1 Hz. Tune the properties using the oxygen content by using an oxygen deposition pressure in the range of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to 10</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mbar or by varying other deposition parameters.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 </w:t>
      </w:r>
      <w:r>
        <w:rPr>
          <w:rFonts w:ascii="Calibri" w:hAnsi="Calibri" w:cs="Calibri" w:eastAsia="Calibri"/>
          <w:color w:val="000000"/>
          <w:spacing w:val="0"/>
          <w:position w:val="0"/>
          <w:sz w:val="24"/>
          <w:shd w:fill="FFFF00" w:val="clear"/>
        </w:rPr>
        <w:t xml:space="preserve">Deposit the desired thickness of &amp;#947;-Al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(typically 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unit cells).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can be determined using, for instance, reflective high-energy electron diffraction (RHEED) oscillations or atomic force microscopy measurements, where the latter is measured as the height difference produced by preventing the deposition of &amp;#947;-Al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on the part of the substrate using a physical mask.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1.2.8. Cool down the &amp;#947;-Al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/SrTiO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heterostructure at a rate of 15 &amp;#176;C/min at the deposition pressure without performing an additional annealing step if a high-temperature deposition is done.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1.2.9. Remove the sample from the deposition chamber and stop the electrical measurements.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1.2.10. Store the sample in vacuum, nitrogen or, alternatively, at ambient conditions. The sample degradation is slowest when stored in vacuum or nitrogen</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Controlling properties by thermal annealing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Mount the sample with silver paste on a chip carrier.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Connect the sample electrically to the chip carrier using, for instance, wedge wire bonding of Al wires in the Van der Pauw geometry</w:t>
      </w:r>
      <w:r>
        <w:rPr>
          <w:rFonts w:ascii="Calibri" w:hAnsi="Calibri" w:cs="Calibri" w:eastAsia="Calibri"/>
          <w:color w:val="000000"/>
          <w:spacing w:val="0"/>
          <w:position w:val="0"/>
          <w:sz w:val="24"/>
          <w:shd w:fill="FFFF00" w:val="clear"/>
          <w:vertAlign w:val="superscript"/>
        </w:rPr>
        <w:t xml:space="preserve">29</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Connect the chip carrier electrically to the measurement equipment, using a connector and wires with a thermally resistant insulation.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Start the sheet resistance measurements.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Place the chip carrier equipped with the sample in a closed furnace.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Flush thoroughly with the gas used for the annealing while checking whether the sample resistance is sensitive to a change in the atmosphere.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Anneal the sample using the desired annealing profile. Typical annealing temperatures are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250 &amp;#176;C and 100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350 &amp;#176;C for a-LaAlO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/SrTiO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and &amp;#947;-Al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/SrTiO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heterostructures, respectively, depending on the thickness of the top film and the desired rate of oxygen incorporation.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more heat-compatible options than Al wires and standard ceramic chip carriers if temperatures above 350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 &amp;#176;C are needed.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Abort the annealing when a desired change in the sheet resistance has occurred.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Cool down the sample by ramping down the temperature, or take out the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Stop the electrical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resistance is generally temperature dependent, which must be taken into account if specific transport properties at a certain temperature are the goal.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Controlling properties by varying growth conditions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Varying the deposition parameters during the deposition of oxides can lead to a large change in the properties, in particular for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-based heterostructures,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the thickness of </w:t>
      </w:r>
      <w:r>
        <w:rPr>
          <w:rFonts w:ascii="Calibri" w:hAnsi="Calibri" w:cs="Calibri" w:eastAsia="Calibri"/>
          <w:color w:val="000000"/>
          <w:spacing w:val="0"/>
          <w:position w:val="0"/>
          <w:sz w:val="24"/>
          <w:shd w:fill="auto" w:val="clear"/>
        </w:rPr>
        <w:t xml:space="preserve">&amp;#947;-Al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is varied and the resulting sheet resistance is measured after the &amp;#947;-Al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heterostructure is removed from the deposition chamber. This results in a large variation in the transport behavior of the &amp;#947;-Al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interface, ranging from highly insulating to metallic conducting around a critical thickness of 1-unit cell (0.8 nm). If the thickness is carefully controlled close to the critical thickness, the sheet conductance and carrier density can be tuned by several orders of magnitude. However, at room temperature, the electron mobility stays largely unchanged. A similar tuning can be found when other deposition parameters are varied, such as the substrate-to-target distance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the oxygen partial pressure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Whereas the electron mobility stays largely unchanged at room temperature, it changes dramatically when we cool the sample to 2 K and when the &amp;#947;-Al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thickness or deposition pressure is varied (see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the electron mobility of the &amp;#947;-Al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heterostructure reaches a value exceeding 100,000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/Vs at 2 K when the &amp;#947;-Al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is deposited with a thickness of 3.5 unit cells in an oxygen partial pressure of approximately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mbar. Raising the partial pressure or deviating from the &amp;#947;-Al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thickness results in both a decrease in the carrier density and electron mobility by two orders of magnitude.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Controlling properties by thermal annealing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oxygen content can also be controlled using </w:t>
      </w:r>
      <w:r>
        <w:rPr>
          <w:rFonts w:ascii="Calibri" w:hAnsi="Calibri" w:cs="Calibri" w:eastAsia="Calibri"/>
          <w:i/>
          <w:color w:val="auto"/>
          <w:spacing w:val="0"/>
          <w:position w:val="0"/>
          <w:sz w:val="24"/>
          <w:shd w:fill="auto" w:val="clear"/>
        </w:rPr>
        <w:t xml:space="preserve">ex situ</w:t>
      </w:r>
      <w:r>
        <w:rPr>
          <w:rFonts w:ascii="Calibri" w:hAnsi="Calibri" w:cs="Calibri" w:eastAsia="Calibri"/>
          <w:color w:val="auto"/>
          <w:spacing w:val="0"/>
          <w:position w:val="0"/>
          <w:sz w:val="24"/>
          <w:shd w:fill="auto" w:val="clear"/>
        </w:rPr>
        <w:t xml:space="preserve"> thermal annealing in oxidizing or reducing conditions. Here, the final state after annealing is determined by three parameters: the annealing time, the temperature, and the atmosphere. An example is provided in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the sheet conductance of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amorphous-LaAlO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heterostructures is measured while the samples are annealed in 1 bar of oxygen at various temperatures. The fastest decrease in the conductance is observed for amorphous-LaAlO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heterostructures, and it is found that the annihilation of vacancies in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occurs through the 16 nm-thick amorphous LaAlO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layer</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film is, however, found to serve as a blocking layer for oxygen diffusion, and the oxygen vacancies at the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side are annihilated through oxygen diffusion through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leading to a more thermally resilient interface conductivity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carrier density of the heterostructures can be controlled by stopping the annealing in oxygen, as shown 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for the case of the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heterostructure. In this case, the heterostructure is annealed in several steps at approximately 200 &amp;#176;C. After each step, the heterostructure is cooled down to room temperature, where the carrier density is measured. The annealing results in a controlled decrease of the carrier density, as well as in a transition from a metallic conducting to an insulating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change in the conducting state of the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heterostructure can be used to enable different properties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shows an example.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conducting nanolines can be drawn using conductive Atomic Forced Microscopy (c-AFM) only in a high resistive state. After the deposition of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the heterostructure is in a low resistive state, and no observable change occurs when a c-AFM tip with a positive bias scans on the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surface from one electrode to another. However, after annealing the heterostructure at 150 &amp;#176;C in air for 3 h, a high resistive state can be obtained at the interface. When the positively biased tip is scanned between the electrodes, a conducting line with a width of approximately 50 nm can be formed at the high resistive interface. When the nanoline connects the two electrodes, a sharp decrease in the resistance is observed, as reported previously</w:t>
      </w:r>
      <w:r>
        <w:rPr>
          <w:rFonts w:ascii="Calibri" w:hAnsi="Calibri" w:cs="Calibri" w:eastAsia="Calibri"/>
          <w:color w:val="000000"/>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The nanoline can be subsequently erased by applying a negative bias on the tip and scanning across the nanoline.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Oxygen vacancy formation in SrTiO</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Schematic illustration of how oxygen vacancies and electrons are formed in the interface-near region of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during the deposition of a thin film with a high oxygen affinity. Reprinted figure with permission from a study by Chen et al.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Copyright 2011 by the American Chemical Society.</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Controlling the transport properties by tuning the top layer thickness.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illustration of the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heterostructures.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Sheet resistance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of the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interface as a function of the thickness of the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layer.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Sheet carrier density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as a function of the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layer thickness.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Carrier mobility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 as a function of the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layer thickness. Reprinted figure with permission from a study by Christensen et 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Copyright 2016 by AIP Publishing.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Controlling the electron mobility by varying the deposition parameters</w:t>
      </w:r>
      <w:r>
        <w:rPr>
          <w:rFonts w:ascii="Calibri" w:hAnsi="Calibri" w:cs="Calibri" w:eastAsia="Calibri"/>
          <w:color w:val="auto"/>
          <w:spacing w:val="0"/>
          <w:position w:val="0"/>
          <w:sz w:val="24"/>
          <w:shd w:fill="auto" w:val="clear"/>
        </w:rPr>
        <w:t xml:space="preserve">. The electron mobility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 of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as a function of the carrier density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tuned by varying the thickness of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(blue diamonds), primarily varying the oxygen partial pressure during the pulsed laser deposition (grey circles) or by performing postannealing in 1 bar of oxygen at approximately 200 &amp;#176;C (red circles). Reprinted figure with permission from a study by Christensen et al.</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Copyright 2018 by the American Physical Society.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Controlling the transport properties by annealing in oxygen.</w:t>
      </w:r>
      <w:r>
        <w:rPr>
          <w:rFonts w:ascii="Calibri" w:hAnsi="Calibri" w:cs="Calibri" w:eastAsia="Calibri"/>
          <w:color w:val="auto"/>
          <w:spacing w:val="0"/>
          <w:position w:val="0"/>
          <w:sz w:val="24"/>
          <w:shd w:fill="auto" w:val="clear"/>
        </w:rPr>
        <w:t xml:space="preserve"> Normalized sheet conductance (</w:t>
      </w:r>
      <w:r>
        <w:rPr>
          <w:rFonts w:ascii="Calibri" w:hAnsi="Calibri" w:cs="Calibri" w:eastAsia="Calibri"/>
          <w:i/>
          <w:color w:val="auto"/>
          <w:spacing w:val="0"/>
          <w:position w:val="0"/>
          <w:sz w:val="24"/>
          <w:shd w:fill="auto" w:val="clear"/>
        </w:rPr>
        <w:t xml:space="preserve">G</w:t>
      </w:r>
      <w:r>
        <w:rPr>
          <w:rFonts w:ascii="Calibri" w:hAnsi="Calibri" w:cs="Calibri" w:eastAsia="Calibri"/>
          <w: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of the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a-LaAlO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heterostructures as a function of the time during which the samples are annealed in 1 bar of oxygen.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sheet carrier density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as a function of sheet conductance (</w:t>
      </w:r>
      <w:r>
        <w:rPr>
          <w:rFonts w:ascii="Calibri" w:hAnsi="Calibri" w:cs="Calibri" w:eastAsia="Calibri"/>
          <w:i/>
          <w:color w:val="auto"/>
          <w:spacing w:val="0"/>
          <w:position w:val="0"/>
          <w:sz w:val="24"/>
          <w:shd w:fill="auto" w:val="clear"/>
        </w:rPr>
        <w:t xml:space="preserve">G</w:t>
      </w:r>
      <w:r>
        <w:rPr>
          <w:rFonts w:ascii="Calibri" w:hAnsi="Calibri" w:cs="Calibri" w:eastAsia="Calibri"/>
          <w: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measured at room temperature after two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samples have been annealed in 1 bar of oxygen at approximately 200 &amp;#176;C. The two samples have been synthesized using a pulsed laser deposition of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on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using an oxygen background pressure of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mbar and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mbar, which leads to different initial carrier densities after the deposition. Reprinted figure with permission from a study by Christensen et al.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Copyright 2017 by the American Physical Society.</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Enabling the writing of conducting polymer </w:t>
      </w:r>
      <w:r>
        <w:rPr>
          <w:rFonts w:ascii="Calibri" w:hAnsi="Calibri" w:cs="Calibri" w:eastAsia="Calibri"/>
          <w:color w:val="auto"/>
          <w:spacing w:val="0"/>
          <w:position w:val="0"/>
          <w:sz w:val="24"/>
          <w:shd w:fill="auto" w:val="clear"/>
        </w:rPr>
        <w:t xml:space="preserve">Four-probe resistance as a function of time as conducting polymer are attempted to be written using a conducting atomic force microscopy (c-AFM) tip. After annealing at approximately 150 &amp;#176;C for 3 h, conducting lines can be written at the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interface by applying a positive bias on the c-AFM tip and scanning on the &amp;#947;-Al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surface. When the conducting line contacts two electrodes, the resistance drops sharply. Applying a negative bias and scanning across the conducting line leads to the erasure of the polymer. Reprinted figure with permission from a study by Christensen et al.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Copyright 2017 by the American Physical Society.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jwerbjerwibjwerjbiwerjbi</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described here rely on using the oxygen content to control oxide properties, and the oxygen partial pressure and operating temperature are, thus, critical parameters. If the total oxidation state of the system is tuned in a way where the system remains in a thermodynamic equilibrium with the surrounding atmosphere (i.e., changed 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high temperature), the changes can be reversible. However, for the case of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-based heterostructures, interfacial oxygen vacancies are typically formed using pulsed laser deposition, which may capture the oxidation state in a nonequilibrium state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this case, the temperature profile and oxygen partial pressure at and after the deposition are crucial for the resulting properties. Oxygen vacancies in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are typically unstable under ambient conditions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changes in the oxygen content induced by annealing will generally be irreversible.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disadvantages are the side effects from the elevated temperature or modified deposition. During elevated temperature, cation diffusion, for instance, can occur. A significant cation interdiffusion has been reported during the pulsed laser deposition of various oxides on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vertAlign w:val="superscript"/>
        </w:rPr>
        <w:t xml:space="preserve">10,35,36</w:t>
      </w:r>
      <w:r>
        <w:rPr>
          <w:rFonts w:ascii="Calibri" w:hAnsi="Calibri" w:cs="Calibri" w:eastAsia="Calibri"/>
          <w:color w:val="auto"/>
          <w:spacing w:val="0"/>
          <w:position w:val="0"/>
          <w:sz w:val="24"/>
          <w:shd w:fill="auto" w:val="clear"/>
        </w:rPr>
        <w:t xml:space="preserve">. Controlling the oxygen content is typically done by changing the oxygen deposition pressure. Below a pressure of approximately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mbar, the plasma plume in the pulsed laser deposition is hardly affected by the background pressure, and a change in the oxidation state of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occurs by interactions with the surrounding atmosphere at elevated temperatures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When the pressure is increased from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mbar, the background gas interacts with the plasma plume, which results in oxidizing the plume, as well as lowering the kinetic energy of the plasma species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This may influence the level of cation interdiffusion as the effective temperature at the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surface is lowered and plasma species arrive with lower velocities. Argon stops the plasma species approximately as efficiently as oxygen, and hence, the side effects of changing the kinetic energy can be circumvented by fixing the total deposition pressure but varying the oxygen partial pressure, using an argon/oxygen mixture</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When performing annealing, cation diffusion can be avoided by annealing at temperatures high enough to allow oxygen diffusion but low enough to prevent significant cation diffusion. This is the case for the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-based heterostructures annealed at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 &amp;#176;C considered here</w:t>
      </w:r>
      <w:r>
        <w:rPr>
          <w:rFonts w:ascii="Calibri" w:hAnsi="Calibri" w:cs="Calibri" w:eastAsia="Calibri"/>
          <w:color w:val="000000"/>
          <w:spacing w:val="0"/>
          <w:position w:val="0"/>
          <w:sz w:val="24"/>
          <w:shd w:fill="auto" w:val="clear"/>
          <w:vertAlign w:val="superscript"/>
        </w:rPr>
        <w:t xml:space="preserve">23,36</w:t>
      </w:r>
      <w:r>
        <w:rPr>
          <w:rFonts w:ascii="Calibri" w:hAnsi="Calibri" w:cs="Calibri" w:eastAsia="Calibri"/>
          <w:color w:val="auto"/>
          <w:spacing w:val="0"/>
          <w:position w:val="0"/>
          <w:sz w:val="24"/>
          <w:shd w:fill="auto" w:val="clear"/>
        </w:rPr>
        <w:t xml:space="preserve">. It should, however, be noted that in some cases, cation diffusion and variations in the defect configuration induced by the deposition or postannealing can also be a desirable way to tune the oxide properties.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two different approaches for changing the oxygen content differ from each other in several ways. Using the growth approach where the pulsed laser deposition parameters are varied, it is possible to obtain states that are either thermodynamically stable or thermally quenched in a nonequilibrium state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annealing approach drives the sample toward thermal equilibrium at the given annealing conditions, but intermediate nonequilibrium states can also be obtained. The annealing approach, moreover, minimizes sample-to-sample variations as the properties can be tuned in a single sample, whereas different samples with varying properties are prepared according to the growth approach. On the other hand, the initial state might be lost after the annealing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two approaches also differ from electrostatic gating, which is usually used to tune, in particular, the carrier density of confined electronic systems. Electrostatic gating benefits from a fast and versatile change in the electrical properties, which can often be done in situ while measuring other properties. However, the obtaining state is not permanent, a significant hysteresis may be observed, and the range in which the carrier density can be tuned is limited (typically on the order of less than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back-gating with ~100 V through 0.5 mm-thick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12,23,38,39</w:t>
      </w:r>
      <w:r>
        <w:rPr>
          <w:rFonts w:ascii="Calibri" w:hAnsi="Calibri" w:cs="Calibri" w:eastAsia="Calibri"/>
          <w:color w:val="auto"/>
          <w:spacing w:val="0"/>
          <w:position w:val="0"/>
          <w:sz w:val="24"/>
          <w:shd w:fill="auto" w:val="clear"/>
        </w:rPr>
        <w:t xml:space="preserve">. Controlling the properties by tuning the oxygen vacancy content leads to a (quasi-)permanent state with large changes in the carrier density</w:t>
      </w:r>
      <w:r>
        <w:rPr>
          <w:rFonts w:ascii="Calibri" w:hAnsi="Calibri" w:cs="Calibri" w:eastAsia="Calibri"/>
          <w:color w:val="000000"/>
          <w:spacing w:val="0"/>
          <w:position w:val="0"/>
          <w:sz w:val="24"/>
          <w:shd w:fill="auto" w:val="clear"/>
          <w:vertAlign w:val="superscript"/>
        </w:rPr>
        <w:t xml:space="preserve">10,23</w:t>
      </w:r>
      <w:r>
        <w:rPr>
          <w:rFonts w:ascii="Calibri" w:hAnsi="Calibri" w:cs="Calibri" w:eastAsia="Calibri"/>
          <w:color w:val="auto"/>
          <w:spacing w:val="0"/>
          <w:position w:val="0"/>
          <w:sz w:val="24"/>
          <w:shd w:fill="auto" w:val="clear"/>
        </w:rPr>
        <w:t xml:space="preserve"> and the possibility to change properties that are not necessarily affected by a change in the density of itinerant electrons. Furthermore, a combination of the gating and annealing processes can utilize their respective advantages for a precise control of the interface properties.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annealing approach is particularly compatible with a range of additional measurements besides the resistance measurements described here. These measurements can include Hall, gate, optical, and magnetic measurements, which can be used to probe the tuning of various properties. The measurements also include those where wire access or electrostatic gating is challenging, such as photoemission experiments.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J. Geyti from the Technical University of Denmark for his technical assistance. F. Trier acknowledges support by research grant VKR023371 (SPINOX) from VILLUM FONDEN. </w:t>
      </w:r>
      <w:r>
        <w:rPr>
          <w:rFonts w:ascii="Calibri" w:hAnsi="Calibri" w:cs="Calibri" w:eastAsia="Calibri"/>
          <w:color w:val="000000"/>
          <w:spacing w:val="0"/>
          <w:position w:val="0"/>
          <w:sz w:val="24"/>
          <w:shd w:fill="auto" w:val="clear"/>
        </w:rPr>
        <w:t xml:space="preserve">D. V. Christensen acknowledges support by the Independent Research Fund Denmark, Grant No. 6111-00145B. D. v. Christensen and N. Pryds are thankful for the support from the NICE project, which has received funding from the Independent Research Fund Denmark, Grant No. 6111-00145B.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Pavlenko, N., Kopp, T., Tsymbal, E.Y., Sawatzky, G.A., Mannhart, J. Magnetic and superconducting phases at the LaAlO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interface: The role of interfacial Ti 3d electrons. </w:t>
      </w:r>
      <w:r>
        <w:rPr>
          <w:rFonts w:ascii="Calibri" w:hAnsi="Calibri" w:cs="Calibri" w:eastAsia="Calibri"/>
          <w:i/>
          <w:color w:val="000000"/>
          <w:spacing w:val="0"/>
          <w:position w:val="0"/>
          <w:sz w:val="24"/>
          <w:shd w:fill="auto" w:val="clear"/>
        </w:rPr>
        <w:t xml:space="preserve">Physical Review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(2), 020407, doi: 10.1103/PhysRevB.85.020407 (2012).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Sch&amp;#252;tz, P. et al. Microscopic origin of the mobility enhancement at a spinel/perovskite oxide heterointerface revealed by photoemission spectroscopy. </w:t>
      </w:r>
      <w:r>
        <w:rPr>
          <w:rFonts w:ascii="Calibri" w:hAnsi="Calibri" w:cs="Calibri" w:eastAsia="Calibri"/>
          <w:i/>
          <w:color w:val="000000"/>
          <w:spacing w:val="0"/>
          <w:position w:val="0"/>
          <w:sz w:val="24"/>
          <w:shd w:fill="auto" w:val="clear"/>
        </w:rPr>
        <w:t xml:space="preserve">Physical Review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161409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Choi, H., Song, J.D., Lee, K.-R., Kim, S. Correlated Visible-Light Absorption and Intrinsic Magnetism of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Due to Oxygen Deficiency: Bulk or Surface Effect? </w:t>
      </w:r>
      <w:r>
        <w:rPr>
          <w:rFonts w:ascii="Calibri" w:hAnsi="Calibri" w:cs="Calibri" w:eastAsia="Calibri"/>
          <w:i/>
          <w:color w:val="000000"/>
          <w:spacing w:val="0"/>
          <w:position w:val="0"/>
          <w:sz w:val="24"/>
          <w:shd w:fill="auto" w:val="clear"/>
        </w:rPr>
        <w:t xml:space="preserve">Inorganic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(8), 3759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3765, doi: 10.1021/ic502905m (2015).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Frederikse, H.P.R., Hosler, W.R. Hall Mobility in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Physical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(3), 822 (1967).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Schooley, J.F., Hosler, W.R., Cohen, M.L. Superconductivity in Semiconducting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(17), 474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475, doi: 10.1103/PhysRevLett.12.474 (1964).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Schooley, J.F. et al. Dependence of the Superconducting Transition Temperature on Carrier Concentration in Semiconducting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 305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307, doi: 10.1103/PhysRevLett.14.305 (1965).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Coey, J.M.D., Venkatesan, M., Stamenov, P. Surface magnetism of strontium titanate. </w:t>
      </w:r>
      <w:r>
        <w:rPr>
          <w:rFonts w:ascii="Calibri" w:hAnsi="Calibri" w:cs="Calibri" w:eastAsia="Calibri"/>
          <w:i/>
          <w:color w:val="000000"/>
          <w:spacing w:val="0"/>
          <w:position w:val="0"/>
          <w:sz w:val="24"/>
          <w:shd w:fill="auto" w:val="clear"/>
        </w:rPr>
        <w:t xml:space="preserve">Journal of Physics: Condensed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(48), 485001, doi: 10.1088/0953-8984/28/48/485001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Ohtomo, A., Hwang, H.Y. A high-mobility electron gas at the LaAlO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heterointerface.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427</w:t>
      </w:r>
      <w:r>
        <w:rPr>
          <w:rFonts w:ascii="Calibri" w:hAnsi="Calibri" w:cs="Calibri" w:eastAsia="Calibri"/>
          <w:color w:val="000000"/>
          <w:spacing w:val="0"/>
          <w:position w:val="0"/>
          <w:sz w:val="24"/>
          <w:shd w:fill="auto" w:val="clear"/>
        </w:rPr>
        <w:t xml:space="preserve"> (6973), 423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426 (2004).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Thiel, S., Hammerl, G., Schmehl, A., Schneider, C.W., Mannhart, J. Tunable quasi-two-dimensional electron gases in oxide heterostructures.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313</w:t>
      </w:r>
      <w:r>
        <w:rPr>
          <w:rFonts w:ascii="Calibri" w:hAnsi="Calibri" w:cs="Calibri" w:eastAsia="Calibri"/>
          <w:color w:val="000000"/>
          <w:spacing w:val="0"/>
          <w:position w:val="0"/>
          <w:sz w:val="24"/>
          <w:shd w:fill="auto" w:val="clear"/>
        </w:rPr>
        <w:t xml:space="preserve"> (5795), 1942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1945, doi: 10.1126/science.1131091 (2006).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Chen, Y.Z. et al. A high-mobility two-dimensional electron gas at the spinel/perovskite interface of &amp;#947;-Al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1371, doi: 10.1038/ncomms2394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Caviglia, A.D. et al. Electric field control of the LaAlO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interface ground state.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456</w:t>
      </w:r>
      <w:r>
        <w:rPr>
          <w:rFonts w:ascii="Calibri" w:hAnsi="Calibri" w:cs="Calibri" w:eastAsia="Calibri"/>
          <w:color w:val="000000"/>
          <w:spacing w:val="0"/>
          <w:position w:val="0"/>
          <w:sz w:val="24"/>
          <w:shd w:fill="auto" w:val="clear"/>
        </w:rPr>
        <w:t xml:space="preserve"> (7222), 624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627, doi: 10.1038/nature07576 (2008).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Christensen, D.V. et al. Electric field control of the &amp;#947;-Al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interface conductivity at room temperature.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(2), 021602, doi: 10.1063/1.4955490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Chen, Y. et al. Creation of High Mobility Two-Dimensional Electron Gases via Strain Induced Polarization at an Otherwise Nonpolar Complex Oxide Interface.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1849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1854, doi: 10.1021/nl504622w (2015).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Bell, C. et al. Dominant Mobility Modulation by the Electric Field Effect at the LaAlO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Interface.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(22), 226802, doi: 10.1103/PhysRevLett.103.226802 (2009).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Niu, W. et al. Giant Tunability of the Two-Dimensional Electron Gas at the Interface of &amp;#947;-Al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6878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Cheng, G. et al. Electron pairing without superconductivity.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521</w:t>
      </w:r>
      <w:r>
        <w:rPr>
          <w:rFonts w:ascii="Calibri" w:hAnsi="Calibri" w:cs="Calibri" w:eastAsia="Calibri"/>
          <w:color w:val="000000"/>
          <w:spacing w:val="0"/>
          <w:position w:val="0"/>
          <w:sz w:val="24"/>
          <w:shd w:fill="auto" w:val="clear"/>
        </w:rPr>
        <w:t xml:space="preserve"> (7551), 196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 doi: 10.1038/nature14398 (2015).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Bi, F. et al. Room-temperature electronically-controlled ferromagnetism at the LaAlO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interface.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5019, doi: 10.1038/ncomms6019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Chen, Y. et al. Metallic and Insulating Interfaces of Amorphous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-Based Oxide Heterostructures.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(9), 3774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3778, doi: 10.1021/nl201821j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Chen, Y.Z. et al. On the origin of metallic conductivity at the interface of LaAlO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Applied Surface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258</w:t>
      </w:r>
      <w:r>
        <w:rPr>
          <w:rFonts w:ascii="Calibri" w:hAnsi="Calibri" w:cs="Calibri" w:eastAsia="Calibri"/>
          <w:color w:val="000000"/>
          <w:spacing w:val="0"/>
          <w:position w:val="0"/>
          <w:sz w:val="24"/>
          <w:shd w:fill="auto" w:val="clear"/>
        </w:rPr>
        <w:t xml:space="preserve"> (23), 9242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9245, doi: 10.1016/j.apsusc.2012.01.117 (2012).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Trier, F. et al. Degradation of the interfacial conductivity in LaAlO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heterostructures during storage at controlled environments. </w:t>
      </w:r>
      <w:r>
        <w:rPr>
          <w:rFonts w:ascii="Calibri" w:hAnsi="Calibri" w:cs="Calibri" w:eastAsia="Calibri"/>
          <w:i/>
          <w:color w:val="000000"/>
          <w:spacing w:val="0"/>
          <w:position w:val="0"/>
          <w:sz w:val="24"/>
          <w:shd w:fill="auto" w:val="clear"/>
        </w:rPr>
        <w:t xml:space="preserve">Solid State Ionics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230</w:t>
      </w:r>
      <w:r>
        <w:rPr>
          <w:rFonts w:ascii="Calibri" w:hAnsi="Calibri" w:cs="Calibri" w:eastAsia="Calibri"/>
          <w:color w:val="000000"/>
          <w:spacing w:val="0"/>
          <w:position w:val="0"/>
          <w:sz w:val="24"/>
          <w:shd w:fill="auto" w:val="clear"/>
        </w:rPr>
        <w:t xml:space="preserve">,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doi: 10.1016/j.ssi.2012.08.005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Christensen, D.V., Smith, A. Is &amp;#947;-Al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polar? </w:t>
      </w:r>
      <w:r>
        <w:rPr>
          <w:rFonts w:ascii="Calibri" w:hAnsi="Calibri" w:cs="Calibri" w:eastAsia="Calibri"/>
          <w:i/>
          <w:color w:val="000000"/>
          <w:spacing w:val="0"/>
          <w:position w:val="0"/>
          <w:sz w:val="24"/>
          <w:shd w:fill="auto" w:val="clear"/>
        </w:rPr>
        <w:t xml:space="preserve">Applied Surface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423</w:t>
      </w:r>
      <w:r>
        <w:rPr>
          <w:rFonts w:ascii="Calibri" w:hAnsi="Calibri" w:cs="Calibri" w:eastAsia="Calibri"/>
          <w:color w:val="000000"/>
          <w:spacing w:val="0"/>
          <w:position w:val="0"/>
          <w:sz w:val="24"/>
          <w:shd w:fill="auto" w:val="clear"/>
        </w:rPr>
        <w:t xml:space="preserve">, 887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890, doi: 10.1016/j.apsusc.2017.06.184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Gunkel, F. et al. Thermodynamic Ground States of Complex Oxide Heterointerfaces. </w:t>
      </w:r>
      <w:r>
        <w:rPr>
          <w:rFonts w:ascii="Calibri" w:hAnsi="Calibri" w:cs="Calibri" w:eastAsia="Calibri"/>
          <w:i/>
          <w:color w:val="000000"/>
          <w:spacing w:val="0"/>
          <w:position w:val="0"/>
          <w:sz w:val="24"/>
          <w:shd w:fill="auto" w:val="clear"/>
        </w:rPr>
        <w:t xml:space="preserve">ACS Applied Materials &amp;amp;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1086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1092, doi: 10.1021/acsami.6b12706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Christensen, D.V. et al. Controlling the carrier density of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-based heterostructures with annealing. </w:t>
      </w:r>
      <w:r>
        <w:rPr>
          <w:rFonts w:ascii="Calibri" w:hAnsi="Calibri" w:cs="Calibri" w:eastAsia="Calibri"/>
          <w:i/>
          <w:color w:val="000000"/>
          <w:spacing w:val="0"/>
          <w:position w:val="0"/>
          <w:sz w:val="24"/>
          <w:shd w:fill="auto" w:val="clear"/>
        </w:rPr>
        <w:t xml:space="preserve">Advanced Electronic Materials</w:t>
      </w:r>
      <w:r>
        <w:rPr>
          <w:rFonts w:ascii="Calibri" w:hAnsi="Calibri" w:cs="Calibri" w:eastAsia="Calibri"/>
          <w:color w:val="000000"/>
          <w:spacing w:val="0"/>
          <w:position w:val="0"/>
          <w:sz w:val="24"/>
          <w:shd w:fill="auto" w:val="clear"/>
        </w:rPr>
        <w:t xml:space="preserve">. 1700026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Connell, J.G., Isaac, B.J., Ekanayake, G.B., Strachan, D.R., Seo, S.S.A. Preparation of atomically flat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surfaces using a deionized-water leaching and thermal annealing procedure.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(25), 251607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251607 (2012).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Koster, G., Kropman, B.L., Rijnders, G.J., Blank, D.H., Rogalla, H. Quasi-ideal strontium titanate crystal surfaces through formation of strontium hydroxide.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(20), 2920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2922 (1998).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Komiyama, M., Gu, M. Atomic force microscopy images of MgO (100) and TiO2 (110) under water and aqueous aromatic molecule solutions. </w:t>
      </w:r>
      <w:r>
        <w:rPr>
          <w:rFonts w:ascii="Calibri" w:hAnsi="Calibri" w:cs="Calibri" w:eastAsia="Calibri"/>
          <w:i/>
          <w:color w:val="000000"/>
          <w:spacing w:val="0"/>
          <w:position w:val="0"/>
          <w:sz w:val="24"/>
          <w:shd w:fill="auto" w:val="clear"/>
        </w:rPr>
        <w:t xml:space="preserve">Applied Surface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 (1997).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Kawasaki, M. et al. Atomic control of the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crystal surface.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266</w:t>
      </w:r>
      <w:r>
        <w:rPr>
          <w:rFonts w:ascii="Calibri" w:hAnsi="Calibri" w:cs="Calibri" w:eastAsia="Calibri"/>
          <w:color w:val="000000"/>
          <w:spacing w:val="0"/>
          <w:position w:val="0"/>
          <w:sz w:val="24"/>
          <w:shd w:fill="auto" w:val="clear"/>
        </w:rPr>
        <w:t xml:space="preserve"> (5190), 1540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1542 (1994).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Chambers, S.A., Droubay, T.C., Capan, C., Sun, G.Y. Unintentional F doping of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(001) etched in HF acid-structure and electronic properties. </w:t>
      </w:r>
      <w:r>
        <w:rPr>
          <w:rFonts w:ascii="Calibri" w:hAnsi="Calibri" w:cs="Calibri" w:eastAsia="Calibri"/>
          <w:i/>
          <w:color w:val="000000"/>
          <w:spacing w:val="0"/>
          <w:position w:val="0"/>
          <w:sz w:val="24"/>
          <w:shd w:fill="auto" w:val="clear"/>
        </w:rPr>
        <w:t xml:space="preserve">Surface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606</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554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558, doi: 10.1016/j.susc.2011.11.029 (2012).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van der Pauw, L.J. A method of measuring specific resistivity and Hall effect of discs of arbitrary shape. </w:t>
      </w:r>
      <w:r>
        <w:rPr>
          <w:rFonts w:ascii="Calibri" w:hAnsi="Calibri" w:cs="Calibri" w:eastAsia="Calibri"/>
          <w:i/>
          <w:color w:val="000000"/>
          <w:spacing w:val="0"/>
          <w:position w:val="0"/>
          <w:sz w:val="24"/>
          <w:shd w:fill="auto" w:val="clear"/>
        </w:rPr>
        <w:t xml:space="preserve">Philips Research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(1958).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Chen, Y.Z. et al. Room Temperature Formation of High-Mobility Two-Dimensional Electron Gases at Crystalline Complex Oxide Interfaces.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 doi: 0.1002/adma.201304634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Christensen, D.V. et al. Electron Mobility in &amp;#947;-Al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Physical Review Applied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054004, doi: 10.1103/PhysRevApplied.9.054004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Cen, C. et al. Nanoscale control of an interfacial metal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insulator transition at room temperature.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298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302, doi: 10.1038/nmat2136 (2008).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Cen, C., Thiel, S., Mannhart, J., Levy, J. Oxide Nanoelectronics on Demand.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323</w:t>
      </w:r>
      <w:r>
        <w:rPr>
          <w:rFonts w:ascii="Calibri" w:hAnsi="Calibri" w:cs="Calibri" w:eastAsia="Calibri"/>
          <w:color w:val="000000"/>
          <w:spacing w:val="0"/>
          <w:position w:val="0"/>
          <w:sz w:val="24"/>
          <w:shd w:fill="auto" w:val="clear"/>
        </w:rPr>
        <w:t xml:space="preserve"> (5917), 1026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1030, doi: 10.1126/science.1168294 (2009).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Xu, C. et al. Disentanglement of growth dynamic and thermodynamic effects in LaAlO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heterostructures.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22410, doi: 10.1038/srep22410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Chambers, S.A. Understanding the mechanism of conductivity at the LaAlO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(001) interface. </w:t>
      </w:r>
      <w:r>
        <w:rPr>
          <w:rFonts w:ascii="Calibri" w:hAnsi="Calibri" w:cs="Calibri" w:eastAsia="Calibri"/>
          <w:i/>
          <w:color w:val="000000"/>
          <w:spacing w:val="0"/>
          <w:position w:val="0"/>
          <w:sz w:val="24"/>
          <w:shd w:fill="auto" w:val="clear"/>
        </w:rPr>
        <w:t xml:space="preserve">Surface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605</w:t>
      </w:r>
      <w:r>
        <w:rPr>
          <w:rFonts w:ascii="Calibri" w:hAnsi="Calibri" w:cs="Calibri" w:eastAsia="Calibri"/>
          <w:color w:val="000000"/>
          <w:spacing w:val="0"/>
          <w:position w:val="0"/>
          <w:sz w:val="24"/>
          <w:shd w:fill="auto" w:val="clear"/>
        </w:rPr>
        <w:t xml:space="preserve">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1133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1140, doi: 10.1016/j.susc.2011.04.011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Nakagawa, N., Hwang, H.Y., Muller, D.A. Why some interfaces cannot be sharp.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204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209, doi: 10.1038/nmat1569 (2006).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Sambri, A. et al. Plasma plume effects on the conductivity of amorphous-LaAlO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interfaces grown by pulsed laser deposition in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Ar.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(23), 231605, doi: 10.1063/1.4727905 (2012).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Biscaras, J. et al. Limit of the electrostatic doping in two-dimensional electron gases of LaXO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(X = Al, Ti)/SrTiO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6788, doi: 10.1038/srep06788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Christensen, D.V. et al. Controlling interfacial states in amorphous/crystalline LaAlO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heterostructures by electric fields.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(2), 021602, doi: 10.1063/1.4775669 (2013).</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