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35D8545" w:rsidR="006305D7" w:rsidRPr="009D62D6" w:rsidRDefault="006305D7" w:rsidP="00817BF8">
      <w:pPr>
        <w:pStyle w:val="NormalWeb"/>
        <w:widowControl/>
        <w:spacing w:before="0" w:beforeAutospacing="0" w:after="0" w:afterAutospacing="0"/>
        <w:jc w:val="left"/>
        <w:rPr>
          <w:color w:val="auto"/>
        </w:rPr>
      </w:pPr>
      <w:r w:rsidRPr="009D62D6">
        <w:rPr>
          <w:b/>
          <w:bCs/>
          <w:color w:val="auto"/>
        </w:rPr>
        <w:t>TITLE:</w:t>
      </w:r>
      <w:r w:rsidR="00D248A4" w:rsidRPr="009D62D6">
        <w:rPr>
          <w:color w:val="auto"/>
        </w:rPr>
        <w:t xml:space="preserve"> </w:t>
      </w:r>
    </w:p>
    <w:p w14:paraId="4211DB69" w14:textId="0AE4D8F3" w:rsidR="004617AD" w:rsidRPr="00AE69F0" w:rsidRDefault="00624EBD" w:rsidP="00817BF8">
      <w:pPr>
        <w:widowControl/>
        <w:autoSpaceDE/>
        <w:autoSpaceDN/>
        <w:adjustRightInd/>
        <w:jc w:val="left"/>
        <w:rPr>
          <w:color w:val="auto"/>
        </w:rPr>
      </w:pPr>
      <w:r>
        <w:rPr>
          <w:color w:val="auto"/>
        </w:rPr>
        <w:t>Comparing</w:t>
      </w:r>
      <w:r w:rsidR="00D248A4" w:rsidRPr="00AE69F0">
        <w:rPr>
          <w:color w:val="auto"/>
        </w:rPr>
        <w:t xml:space="preserve"> Eye</w:t>
      </w:r>
      <w:r w:rsidR="00D26D43">
        <w:rPr>
          <w:color w:val="auto"/>
        </w:rPr>
        <w:t>-t</w:t>
      </w:r>
      <w:r w:rsidR="00D248A4" w:rsidRPr="00AE69F0">
        <w:rPr>
          <w:color w:val="auto"/>
        </w:rPr>
        <w:t>racking Data of Children with High</w:t>
      </w:r>
      <w:r w:rsidR="00191EAB">
        <w:rPr>
          <w:color w:val="auto"/>
        </w:rPr>
        <w:t>-f</w:t>
      </w:r>
      <w:r w:rsidR="00D248A4" w:rsidRPr="00AE69F0">
        <w:rPr>
          <w:color w:val="auto"/>
        </w:rPr>
        <w:t xml:space="preserve">unctioning </w:t>
      </w:r>
      <w:r w:rsidR="004617AD" w:rsidRPr="00AE69F0">
        <w:rPr>
          <w:color w:val="auto"/>
        </w:rPr>
        <w:t>ASD</w:t>
      </w:r>
      <w:r w:rsidR="00D248A4" w:rsidRPr="00AE69F0">
        <w:rPr>
          <w:color w:val="auto"/>
        </w:rPr>
        <w:t xml:space="preserve">, Comorbid </w:t>
      </w:r>
      <w:r w:rsidR="004617AD" w:rsidRPr="00AE69F0">
        <w:rPr>
          <w:color w:val="auto"/>
        </w:rPr>
        <w:t>ADHD</w:t>
      </w:r>
      <w:r w:rsidR="00191EAB">
        <w:rPr>
          <w:color w:val="auto"/>
        </w:rPr>
        <w:t>,</w:t>
      </w:r>
      <w:r w:rsidR="004617AD" w:rsidRPr="00AE69F0">
        <w:rPr>
          <w:color w:val="auto"/>
        </w:rPr>
        <w:t xml:space="preserve"> </w:t>
      </w:r>
      <w:r w:rsidR="00D248A4" w:rsidRPr="00AE69F0">
        <w:rPr>
          <w:color w:val="auto"/>
        </w:rPr>
        <w:t xml:space="preserve">and </w:t>
      </w:r>
      <w:r w:rsidR="00191EAB">
        <w:rPr>
          <w:color w:val="auto"/>
        </w:rPr>
        <w:t xml:space="preserve">of a </w:t>
      </w:r>
      <w:r w:rsidR="00D248A4" w:rsidRPr="00AE69F0">
        <w:rPr>
          <w:color w:val="auto"/>
        </w:rPr>
        <w:t xml:space="preserve">Control </w:t>
      </w:r>
      <w:r w:rsidR="00191EAB">
        <w:rPr>
          <w:color w:val="auto"/>
        </w:rPr>
        <w:t>Watching Social Videos</w:t>
      </w:r>
    </w:p>
    <w:p w14:paraId="2F9501E6" w14:textId="77777777" w:rsidR="00D248A4" w:rsidRPr="009D62D6" w:rsidRDefault="00D248A4" w:rsidP="00817BF8">
      <w:pPr>
        <w:widowControl/>
        <w:autoSpaceDE/>
        <w:autoSpaceDN/>
        <w:adjustRightInd/>
        <w:jc w:val="left"/>
        <w:rPr>
          <w:b/>
          <w:color w:val="auto"/>
        </w:rPr>
      </w:pPr>
    </w:p>
    <w:p w14:paraId="3D080DA3" w14:textId="09AC1A1F" w:rsidR="006305D7" w:rsidRPr="009D62D6" w:rsidRDefault="006305D7" w:rsidP="00817BF8">
      <w:pPr>
        <w:widowControl/>
        <w:autoSpaceDE/>
        <w:autoSpaceDN/>
        <w:adjustRightInd/>
        <w:jc w:val="left"/>
        <w:rPr>
          <w:color w:val="auto"/>
        </w:rPr>
      </w:pPr>
      <w:r w:rsidRPr="009D62D6">
        <w:rPr>
          <w:b/>
          <w:bCs/>
          <w:color w:val="auto"/>
        </w:rPr>
        <w:t>AUTHORS</w:t>
      </w:r>
      <w:r w:rsidR="000B662E" w:rsidRPr="009D62D6">
        <w:rPr>
          <w:b/>
          <w:bCs/>
          <w:color w:val="auto"/>
        </w:rPr>
        <w:t xml:space="preserve"> </w:t>
      </w:r>
      <w:r w:rsidR="00086FF5" w:rsidRPr="009D62D6">
        <w:rPr>
          <w:b/>
          <w:bCs/>
          <w:color w:val="auto"/>
        </w:rPr>
        <w:t xml:space="preserve">AND </w:t>
      </w:r>
      <w:r w:rsidR="000B662E" w:rsidRPr="009D62D6">
        <w:rPr>
          <w:b/>
          <w:bCs/>
          <w:color w:val="auto"/>
        </w:rPr>
        <w:t>AFFILIATIONS</w:t>
      </w:r>
      <w:r w:rsidRPr="009D62D6">
        <w:rPr>
          <w:b/>
          <w:bCs/>
          <w:color w:val="auto"/>
        </w:rPr>
        <w:t xml:space="preserve">: </w:t>
      </w:r>
    </w:p>
    <w:p w14:paraId="181F970C" w14:textId="78A7D4E0" w:rsidR="00EA4969" w:rsidRPr="009D62D6" w:rsidRDefault="00F36719" w:rsidP="00817BF8">
      <w:pPr>
        <w:widowControl/>
        <w:jc w:val="left"/>
        <w:rPr>
          <w:bCs/>
          <w:color w:val="auto"/>
          <w:vertAlign w:val="superscript"/>
        </w:rPr>
      </w:pPr>
      <w:r w:rsidRPr="009D62D6">
        <w:rPr>
          <w:bCs/>
          <w:color w:val="auto"/>
        </w:rPr>
        <w:t>Vicky Tsang</w:t>
      </w:r>
      <w:r w:rsidRPr="009D62D6">
        <w:rPr>
          <w:bCs/>
          <w:color w:val="auto"/>
          <w:vertAlign w:val="superscript"/>
        </w:rPr>
        <w:t>1</w:t>
      </w:r>
      <w:r w:rsidRPr="009D62D6">
        <w:rPr>
          <w:bCs/>
          <w:color w:val="auto"/>
        </w:rPr>
        <w:t xml:space="preserve">, </w:t>
      </w:r>
      <w:r w:rsidR="009A567D" w:rsidRPr="009D62D6">
        <w:rPr>
          <w:bCs/>
          <w:color w:val="auto"/>
        </w:rPr>
        <w:t xml:space="preserve">Patrick </w:t>
      </w:r>
      <w:r w:rsidRPr="009D62D6">
        <w:rPr>
          <w:bCs/>
          <w:color w:val="auto"/>
        </w:rPr>
        <w:t>Chun</w:t>
      </w:r>
      <w:r w:rsidR="005723A0" w:rsidRPr="009D62D6">
        <w:rPr>
          <w:bCs/>
          <w:color w:val="auto"/>
        </w:rPr>
        <w:t xml:space="preserve"> </w:t>
      </w:r>
      <w:r w:rsidRPr="009D62D6">
        <w:rPr>
          <w:bCs/>
          <w:color w:val="auto"/>
        </w:rPr>
        <w:t>Kau Chu</w:t>
      </w:r>
      <w:r w:rsidRPr="009D62D6">
        <w:rPr>
          <w:bCs/>
          <w:color w:val="auto"/>
          <w:vertAlign w:val="superscript"/>
        </w:rPr>
        <w:t>1</w:t>
      </w:r>
    </w:p>
    <w:p w14:paraId="599E8D09" w14:textId="77777777" w:rsidR="00D248A4" w:rsidRPr="009D62D6" w:rsidRDefault="00D248A4" w:rsidP="00817BF8">
      <w:pPr>
        <w:widowControl/>
        <w:jc w:val="left"/>
        <w:rPr>
          <w:bCs/>
          <w:color w:val="auto"/>
        </w:rPr>
      </w:pPr>
    </w:p>
    <w:p w14:paraId="371CA2A1" w14:textId="08639AC7" w:rsidR="00EA4969" w:rsidRPr="009D62D6" w:rsidRDefault="00EA4969" w:rsidP="00817BF8">
      <w:pPr>
        <w:widowControl/>
        <w:jc w:val="left"/>
        <w:rPr>
          <w:bCs/>
          <w:color w:val="auto"/>
        </w:rPr>
      </w:pPr>
      <w:r w:rsidRPr="009D62D6">
        <w:rPr>
          <w:bCs/>
          <w:color w:val="auto"/>
          <w:vertAlign w:val="superscript"/>
        </w:rPr>
        <w:t>1</w:t>
      </w:r>
      <w:r w:rsidRPr="009D62D6">
        <w:rPr>
          <w:bCs/>
          <w:color w:val="auto"/>
        </w:rPr>
        <w:t xml:space="preserve">Department of </w:t>
      </w:r>
      <w:r w:rsidR="007E6155" w:rsidRPr="009D62D6">
        <w:rPr>
          <w:bCs/>
          <w:color w:val="auto"/>
        </w:rPr>
        <w:t>Special E</w:t>
      </w:r>
      <w:r w:rsidR="006505FE" w:rsidRPr="009D62D6">
        <w:rPr>
          <w:bCs/>
          <w:color w:val="auto"/>
        </w:rPr>
        <w:t>ducation and Counselling</w:t>
      </w:r>
      <w:r w:rsidRPr="009D62D6">
        <w:rPr>
          <w:bCs/>
          <w:color w:val="auto"/>
        </w:rPr>
        <w:t xml:space="preserve">, </w:t>
      </w:r>
      <w:r w:rsidR="006505FE" w:rsidRPr="009D62D6">
        <w:rPr>
          <w:bCs/>
          <w:color w:val="auto"/>
        </w:rPr>
        <w:t xml:space="preserve">Education </w:t>
      </w:r>
      <w:r w:rsidRPr="009D62D6">
        <w:rPr>
          <w:bCs/>
          <w:color w:val="auto"/>
        </w:rPr>
        <w:t>University</w:t>
      </w:r>
      <w:r w:rsidR="006505FE" w:rsidRPr="009D62D6">
        <w:rPr>
          <w:bCs/>
          <w:color w:val="auto"/>
        </w:rPr>
        <w:t xml:space="preserve"> of Hong Kong</w:t>
      </w:r>
      <w:r w:rsidRPr="009D62D6">
        <w:rPr>
          <w:bCs/>
          <w:color w:val="auto"/>
        </w:rPr>
        <w:t xml:space="preserve">, </w:t>
      </w:r>
      <w:r w:rsidR="006505FE" w:rsidRPr="009D62D6">
        <w:rPr>
          <w:bCs/>
          <w:color w:val="auto"/>
        </w:rPr>
        <w:t>Hong Kong</w:t>
      </w:r>
    </w:p>
    <w:p w14:paraId="6A20B9BE" w14:textId="77777777" w:rsidR="00D248A4" w:rsidRPr="009D62D6" w:rsidRDefault="00D248A4" w:rsidP="00817BF8">
      <w:pPr>
        <w:widowControl/>
        <w:jc w:val="left"/>
        <w:rPr>
          <w:bCs/>
          <w:color w:val="auto"/>
        </w:rPr>
      </w:pPr>
    </w:p>
    <w:p w14:paraId="6097D8BF" w14:textId="7035761E" w:rsidR="00EA4969" w:rsidRPr="009D62D6" w:rsidRDefault="00EA4969" w:rsidP="00817BF8">
      <w:pPr>
        <w:widowControl/>
        <w:jc w:val="left"/>
        <w:rPr>
          <w:b/>
          <w:bCs/>
          <w:color w:val="auto"/>
        </w:rPr>
      </w:pPr>
      <w:r w:rsidRPr="009D62D6">
        <w:rPr>
          <w:b/>
          <w:bCs/>
          <w:color w:val="auto"/>
        </w:rPr>
        <w:t xml:space="preserve">Corresponding Author: </w:t>
      </w:r>
    </w:p>
    <w:p w14:paraId="3DB2AE60" w14:textId="2429EDF5" w:rsidR="00EA4969" w:rsidRPr="009D62D6" w:rsidRDefault="006505FE" w:rsidP="00817BF8">
      <w:pPr>
        <w:widowControl/>
        <w:jc w:val="left"/>
        <w:rPr>
          <w:bCs/>
          <w:color w:val="auto"/>
        </w:rPr>
      </w:pPr>
      <w:r w:rsidRPr="009D62D6">
        <w:rPr>
          <w:bCs/>
          <w:color w:val="auto"/>
        </w:rPr>
        <w:t>Vicky Tsang</w:t>
      </w:r>
      <w:r w:rsidR="00D26D43">
        <w:rPr>
          <w:bCs/>
          <w:color w:val="auto"/>
        </w:rPr>
        <w:tab/>
      </w:r>
      <w:r w:rsidR="00D26D43">
        <w:rPr>
          <w:bCs/>
          <w:color w:val="auto"/>
        </w:rPr>
        <w:tab/>
      </w:r>
      <w:r w:rsidR="00FB49F9" w:rsidRPr="009D62D6">
        <w:rPr>
          <w:bCs/>
          <w:color w:val="auto"/>
        </w:rPr>
        <w:t>(</w:t>
      </w:r>
      <w:r w:rsidR="00D26D43" w:rsidRPr="00AE69F0">
        <w:rPr>
          <w:rStyle w:val="Hyperlink"/>
          <w:bCs/>
          <w:color w:val="auto"/>
          <w:u w:val="none"/>
        </w:rPr>
        <w:t>vtsang@eduhk.hk</w:t>
      </w:r>
      <w:r w:rsidR="00FB49F9" w:rsidRPr="00D26D43">
        <w:rPr>
          <w:bCs/>
          <w:color w:val="auto"/>
        </w:rPr>
        <w:t>)</w:t>
      </w:r>
    </w:p>
    <w:p w14:paraId="06037820" w14:textId="77777777" w:rsidR="00D248A4" w:rsidRPr="009D62D6" w:rsidRDefault="00D248A4" w:rsidP="00817BF8">
      <w:pPr>
        <w:widowControl/>
        <w:jc w:val="left"/>
        <w:rPr>
          <w:bCs/>
          <w:color w:val="auto"/>
        </w:rPr>
      </w:pPr>
    </w:p>
    <w:p w14:paraId="1E82A241" w14:textId="779A95FC" w:rsidR="00EA4969" w:rsidRPr="009D62D6" w:rsidRDefault="00EA4969" w:rsidP="00817BF8">
      <w:pPr>
        <w:pStyle w:val="NormalWeb"/>
        <w:widowControl/>
        <w:spacing w:before="0" w:beforeAutospacing="0" w:after="0" w:afterAutospacing="0"/>
        <w:jc w:val="left"/>
        <w:rPr>
          <w:b/>
          <w:bCs/>
          <w:color w:val="auto"/>
        </w:rPr>
      </w:pPr>
      <w:r w:rsidRPr="009D62D6">
        <w:rPr>
          <w:b/>
          <w:bCs/>
          <w:color w:val="auto"/>
        </w:rPr>
        <w:t xml:space="preserve">Email Addresses of </w:t>
      </w:r>
      <w:r w:rsidR="00D26D43">
        <w:rPr>
          <w:b/>
          <w:bCs/>
          <w:color w:val="auto"/>
        </w:rPr>
        <w:t xml:space="preserve">the </w:t>
      </w:r>
      <w:r w:rsidRPr="009D62D6">
        <w:rPr>
          <w:b/>
          <w:bCs/>
          <w:color w:val="auto"/>
        </w:rPr>
        <w:t>Co-author:</w:t>
      </w:r>
    </w:p>
    <w:p w14:paraId="60FCB589" w14:textId="36ECC285" w:rsidR="00D04A95" w:rsidRPr="00D26D43" w:rsidRDefault="009A567D" w:rsidP="00817BF8">
      <w:pPr>
        <w:pStyle w:val="NormalWeb"/>
        <w:widowControl/>
        <w:spacing w:before="0" w:beforeAutospacing="0" w:after="0" w:afterAutospacing="0"/>
        <w:jc w:val="left"/>
        <w:rPr>
          <w:bCs/>
          <w:color w:val="auto"/>
        </w:rPr>
      </w:pPr>
      <w:r w:rsidRPr="009D62D6">
        <w:rPr>
          <w:bCs/>
          <w:color w:val="auto"/>
        </w:rPr>
        <w:t xml:space="preserve">Patrick </w:t>
      </w:r>
      <w:r w:rsidR="00304102" w:rsidRPr="009D62D6">
        <w:rPr>
          <w:bCs/>
          <w:color w:val="auto"/>
        </w:rPr>
        <w:t>Chun</w:t>
      </w:r>
      <w:r w:rsidR="005723A0" w:rsidRPr="009D62D6">
        <w:rPr>
          <w:bCs/>
          <w:color w:val="auto"/>
        </w:rPr>
        <w:t xml:space="preserve"> </w:t>
      </w:r>
      <w:r w:rsidR="00304102" w:rsidRPr="009D62D6">
        <w:rPr>
          <w:bCs/>
          <w:color w:val="auto"/>
        </w:rPr>
        <w:t>Kau Chu</w:t>
      </w:r>
      <w:r w:rsidR="00D26D43">
        <w:rPr>
          <w:bCs/>
          <w:color w:val="auto"/>
        </w:rPr>
        <w:tab/>
      </w:r>
      <w:r w:rsidR="00EA4969" w:rsidRPr="009D62D6">
        <w:rPr>
          <w:bCs/>
          <w:color w:val="auto"/>
        </w:rPr>
        <w:t>(</w:t>
      </w:r>
      <w:r w:rsidR="00D26D43" w:rsidRPr="00AE69F0">
        <w:rPr>
          <w:rStyle w:val="Hyperlink"/>
          <w:bCs/>
          <w:color w:val="auto"/>
          <w:u w:val="none"/>
        </w:rPr>
        <w:t>chunkau@eduhk.hk</w:t>
      </w:r>
      <w:r w:rsidR="00EA4969" w:rsidRPr="00D26D43">
        <w:rPr>
          <w:bCs/>
          <w:color w:val="auto"/>
        </w:rPr>
        <w:t>)</w:t>
      </w:r>
    </w:p>
    <w:p w14:paraId="639DB02E" w14:textId="77777777" w:rsidR="00D248A4" w:rsidRPr="009D62D6" w:rsidRDefault="00D248A4" w:rsidP="00817BF8">
      <w:pPr>
        <w:pStyle w:val="NormalWeb"/>
        <w:widowControl/>
        <w:spacing w:before="0" w:beforeAutospacing="0" w:after="0" w:afterAutospacing="0"/>
        <w:jc w:val="left"/>
        <w:rPr>
          <w:bCs/>
          <w:color w:val="auto"/>
        </w:rPr>
      </w:pPr>
    </w:p>
    <w:p w14:paraId="71B79AC9" w14:textId="7F6D7832" w:rsidR="006305D7" w:rsidRPr="009D62D6" w:rsidRDefault="006305D7" w:rsidP="00817BF8">
      <w:pPr>
        <w:pStyle w:val="NormalWeb"/>
        <w:widowControl/>
        <w:spacing w:before="0" w:beforeAutospacing="0" w:after="0" w:afterAutospacing="0"/>
        <w:jc w:val="left"/>
        <w:rPr>
          <w:color w:val="auto"/>
        </w:rPr>
      </w:pPr>
      <w:r w:rsidRPr="009D62D6">
        <w:rPr>
          <w:b/>
          <w:bCs/>
          <w:color w:val="auto"/>
        </w:rPr>
        <w:t>KEYWORDS:</w:t>
      </w:r>
    </w:p>
    <w:p w14:paraId="6C0B0781" w14:textId="6DE27C67" w:rsidR="007A4DD6" w:rsidRPr="009D62D6" w:rsidRDefault="00FC4374" w:rsidP="00817BF8">
      <w:pPr>
        <w:widowControl/>
        <w:jc w:val="left"/>
        <w:rPr>
          <w:color w:val="auto"/>
        </w:rPr>
      </w:pPr>
      <w:r w:rsidRPr="009D62D6">
        <w:rPr>
          <w:color w:val="auto"/>
        </w:rPr>
        <w:t>ASD</w:t>
      </w:r>
      <w:r w:rsidR="00716DC1" w:rsidRPr="009D62D6">
        <w:rPr>
          <w:color w:val="auto"/>
        </w:rPr>
        <w:t xml:space="preserve">, </w:t>
      </w:r>
      <w:r w:rsidRPr="009D62D6">
        <w:rPr>
          <w:color w:val="auto"/>
        </w:rPr>
        <w:t>ADHD</w:t>
      </w:r>
      <w:r w:rsidR="00716DC1" w:rsidRPr="009D62D6">
        <w:rPr>
          <w:color w:val="auto"/>
        </w:rPr>
        <w:t>, eye</w:t>
      </w:r>
      <w:r w:rsidR="00D248A4" w:rsidRPr="009D62D6">
        <w:rPr>
          <w:color w:val="auto"/>
        </w:rPr>
        <w:t xml:space="preserve"> </w:t>
      </w:r>
      <w:r w:rsidR="00716DC1" w:rsidRPr="009D62D6">
        <w:rPr>
          <w:color w:val="auto"/>
        </w:rPr>
        <w:t>tracking</w:t>
      </w:r>
      <w:r w:rsidR="00574826" w:rsidRPr="009D62D6">
        <w:rPr>
          <w:color w:val="auto"/>
        </w:rPr>
        <w:t xml:space="preserve">, </w:t>
      </w:r>
      <w:r w:rsidR="00486FC2" w:rsidRPr="009D62D6">
        <w:rPr>
          <w:color w:val="auto"/>
        </w:rPr>
        <w:t xml:space="preserve">area of interests, </w:t>
      </w:r>
      <w:r w:rsidR="00C13FD0" w:rsidRPr="009D62D6">
        <w:rPr>
          <w:color w:val="auto"/>
        </w:rPr>
        <w:t>scanpath</w:t>
      </w:r>
      <w:r w:rsidR="00574826" w:rsidRPr="009D62D6">
        <w:rPr>
          <w:color w:val="auto"/>
        </w:rPr>
        <w:t>, fixat</w:t>
      </w:r>
      <w:r w:rsidRPr="009D62D6">
        <w:rPr>
          <w:color w:val="auto"/>
        </w:rPr>
        <w:t>ion counts, fixation duration</w:t>
      </w:r>
    </w:p>
    <w:p w14:paraId="44311BF2" w14:textId="77777777" w:rsidR="00D248A4" w:rsidRPr="009D62D6" w:rsidRDefault="00D248A4" w:rsidP="00817BF8">
      <w:pPr>
        <w:widowControl/>
        <w:jc w:val="left"/>
        <w:rPr>
          <w:color w:val="auto"/>
        </w:rPr>
      </w:pPr>
    </w:p>
    <w:p w14:paraId="628AC4B5" w14:textId="036508E5" w:rsidR="006305D7" w:rsidRPr="009D62D6" w:rsidRDefault="00086FF5" w:rsidP="00817BF8">
      <w:pPr>
        <w:widowControl/>
        <w:jc w:val="left"/>
        <w:rPr>
          <w:color w:val="auto"/>
        </w:rPr>
      </w:pPr>
      <w:r w:rsidRPr="009D62D6">
        <w:rPr>
          <w:b/>
          <w:bCs/>
          <w:color w:val="auto"/>
        </w:rPr>
        <w:t>SUMMARY</w:t>
      </w:r>
      <w:r w:rsidR="006305D7" w:rsidRPr="009D62D6">
        <w:rPr>
          <w:b/>
          <w:bCs/>
          <w:color w:val="auto"/>
        </w:rPr>
        <w:t>:</w:t>
      </w:r>
    </w:p>
    <w:p w14:paraId="14B32D42" w14:textId="14CB4E7A" w:rsidR="00C710B4" w:rsidRPr="009D62D6" w:rsidRDefault="00BE737C" w:rsidP="00817BF8">
      <w:pPr>
        <w:widowControl/>
        <w:tabs>
          <w:tab w:val="left" w:pos="0"/>
        </w:tabs>
        <w:jc w:val="left"/>
        <w:rPr>
          <w:iCs/>
          <w:color w:val="auto"/>
        </w:rPr>
      </w:pPr>
      <w:r w:rsidRPr="009D62D6">
        <w:rPr>
          <w:iCs/>
          <w:color w:val="auto"/>
        </w:rPr>
        <w:t>This is a qualitative comparative case study analys</w:t>
      </w:r>
      <w:r w:rsidR="00D248A4" w:rsidRPr="009D62D6">
        <w:rPr>
          <w:iCs/>
          <w:color w:val="auto"/>
        </w:rPr>
        <w:t>i</w:t>
      </w:r>
      <w:r w:rsidRPr="009D62D6">
        <w:rPr>
          <w:iCs/>
          <w:color w:val="auto"/>
        </w:rPr>
        <w:t xml:space="preserve">s of </w:t>
      </w:r>
      <w:r w:rsidR="00D248A4" w:rsidRPr="009D62D6">
        <w:rPr>
          <w:iCs/>
          <w:color w:val="auto"/>
        </w:rPr>
        <w:t>eye</w:t>
      </w:r>
      <w:r w:rsidR="00D26D43">
        <w:rPr>
          <w:iCs/>
          <w:color w:val="auto"/>
        </w:rPr>
        <w:t>-</w:t>
      </w:r>
      <w:r w:rsidR="00D248A4" w:rsidRPr="009D62D6">
        <w:rPr>
          <w:iCs/>
          <w:color w:val="auto"/>
        </w:rPr>
        <w:t>tracking</w:t>
      </w:r>
      <w:r w:rsidR="00486FC2" w:rsidRPr="009D62D6">
        <w:rPr>
          <w:iCs/>
          <w:color w:val="auto"/>
        </w:rPr>
        <w:t xml:space="preserve"> </w:t>
      </w:r>
      <w:r w:rsidRPr="009D62D6">
        <w:rPr>
          <w:iCs/>
          <w:color w:val="auto"/>
        </w:rPr>
        <w:t>data on the first moments of social video scenes</w:t>
      </w:r>
      <w:r w:rsidR="00D248A4" w:rsidRPr="009D62D6">
        <w:rPr>
          <w:iCs/>
          <w:color w:val="auto"/>
        </w:rPr>
        <w:t xml:space="preserve"> </w:t>
      </w:r>
      <w:r w:rsidR="00D26D43">
        <w:rPr>
          <w:iCs/>
          <w:color w:val="auto"/>
        </w:rPr>
        <w:t>as viewed by</w:t>
      </w:r>
      <w:r w:rsidRPr="009D62D6">
        <w:rPr>
          <w:iCs/>
          <w:color w:val="auto"/>
        </w:rPr>
        <w:t xml:space="preserve"> three participants</w:t>
      </w:r>
      <w:r w:rsidR="00D248A4" w:rsidRPr="009D62D6">
        <w:rPr>
          <w:iCs/>
          <w:color w:val="auto"/>
        </w:rPr>
        <w:t>: one with</w:t>
      </w:r>
      <w:r w:rsidRPr="009D62D6">
        <w:rPr>
          <w:iCs/>
          <w:color w:val="auto"/>
        </w:rPr>
        <w:t xml:space="preserve"> </w:t>
      </w:r>
      <w:r w:rsidR="00A0716D" w:rsidRPr="009D62D6">
        <w:rPr>
          <w:iCs/>
          <w:color w:val="auto"/>
        </w:rPr>
        <w:t>autism spectrum disorder</w:t>
      </w:r>
      <w:r w:rsidRPr="009D62D6">
        <w:rPr>
          <w:iCs/>
          <w:color w:val="auto"/>
        </w:rPr>
        <w:t xml:space="preserve">, </w:t>
      </w:r>
      <w:r w:rsidR="00D248A4" w:rsidRPr="009D62D6">
        <w:rPr>
          <w:iCs/>
          <w:color w:val="auto"/>
        </w:rPr>
        <w:t xml:space="preserve">one </w:t>
      </w:r>
      <w:r w:rsidRPr="009D62D6">
        <w:rPr>
          <w:iCs/>
          <w:color w:val="auto"/>
        </w:rPr>
        <w:t xml:space="preserve">with comorbid </w:t>
      </w:r>
      <w:r w:rsidR="00A0716D" w:rsidRPr="009D62D6">
        <w:rPr>
          <w:iCs/>
          <w:color w:val="auto"/>
        </w:rPr>
        <w:t>attention deficit-hyperactive disorder</w:t>
      </w:r>
      <w:r w:rsidR="00D248A4" w:rsidRPr="009D62D6">
        <w:rPr>
          <w:iCs/>
          <w:color w:val="auto"/>
        </w:rPr>
        <w:t>,</w:t>
      </w:r>
      <w:r w:rsidRPr="009D62D6">
        <w:rPr>
          <w:iCs/>
          <w:color w:val="auto"/>
        </w:rPr>
        <w:t xml:space="preserve"> and </w:t>
      </w:r>
      <w:r w:rsidR="00D248A4" w:rsidRPr="009D62D6">
        <w:rPr>
          <w:iCs/>
          <w:color w:val="auto"/>
        </w:rPr>
        <w:t xml:space="preserve">one </w:t>
      </w:r>
      <w:r w:rsidRPr="009D62D6">
        <w:rPr>
          <w:iCs/>
          <w:color w:val="auto"/>
        </w:rPr>
        <w:t>neurotypical control.</w:t>
      </w:r>
    </w:p>
    <w:p w14:paraId="7E3C376A" w14:textId="77777777" w:rsidR="00D248A4" w:rsidRPr="009D62D6" w:rsidRDefault="00D248A4" w:rsidP="00817BF8">
      <w:pPr>
        <w:widowControl/>
        <w:tabs>
          <w:tab w:val="left" w:pos="0"/>
        </w:tabs>
        <w:jc w:val="left"/>
        <w:rPr>
          <w:iCs/>
          <w:color w:val="auto"/>
        </w:rPr>
      </w:pPr>
    </w:p>
    <w:p w14:paraId="68FDAD35" w14:textId="7389210A" w:rsidR="00D248A4" w:rsidRPr="009D62D6" w:rsidRDefault="006305D7" w:rsidP="00817BF8">
      <w:pPr>
        <w:widowControl/>
        <w:tabs>
          <w:tab w:val="left" w:pos="0"/>
        </w:tabs>
        <w:jc w:val="left"/>
        <w:rPr>
          <w:b/>
          <w:bCs/>
          <w:color w:val="auto"/>
        </w:rPr>
      </w:pPr>
      <w:r w:rsidRPr="009D62D6">
        <w:rPr>
          <w:b/>
          <w:bCs/>
          <w:color w:val="auto"/>
        </w:rPr>
        <w:t>ABSTRACT:</w:t>
      </w:r>
    </w:p>
    <w:p w14:paraId="69D456B9" w14:textId="1F156D55" w:rsidR="007A4DD6" w:rsidRPr="009D62D6" w:rsidRDefault="00F06DB4" w:rsidP="00817BF8">
      <w:pPr>
        <w:widowControl/>
        <w:jc w:val="left"/>
        <w:rPr>
          <w:color w:val="auto"/>
        </w:rPr>
      </w:pPr>
      <w:r w:rsidRPr="009D62D6">
        <w:rPr>
          <w:color w:val="auto"/>
        </w:rPr>
        <w:t>Children</w:t>
      </w:r>
      <w:r w:rsidR="00594235" w:rsidRPr="009D62D6">
        <w:rPr>
          <w:color w:val="auto"/>
        </w:rPr>
        <w:t xml:space="preserve"> with </w:t>
      </w:r>
      <w:r w:rsidR="0016499A" w:rsidRPr="009D62D6">
        <w:rPr>
          <w:color w:val="auto"/>
        </w:rPr>
        <w:t>autism spectrum disorders (</w:t>
      </w:r>
      <w:r w:rsidR="00594235" w:rsidRPr="009D62D6">
        <w:rPr>
          <w:color w:val="auto"/>
        </w:rPr>
        <w:t>ASD</w:t>
      </w:r>
      <w:r w:rsidR="0016499A" w:rsidRPr="009D62D6">
        <w:rPr>
          <w:color w:val="auto"/>
        </w:rPr>
        <w:t xml:space="preserve">) </w:t>
      </w:r>
      <w:r w:rsidR="00594235" w:rsidRPr="009D62D6">
        <w:rPr>
          <w:color w:val="auto"/>
        </w:rPr>
        <w:t>are known to have sensory</w:t>
      </w:r>
      <w:r w:rsidR="00C30BA1">
        <w:rPr>
          <w:color w:val="auto"/>
        </w:rPr>
        <w:t>-</w:t>
      </w:r>
      <w:r w:rsidR="00594235" w:rsidRPr="009D62D6">
        <w:rPr>
          <w:color w:val="auto"/>
        </w:rPr>
        <w:t>perceptual processing deficits that weaken their abilities to attend and perceive social stim</w:t>
      </w:r>
      <w:r w:rsidR="00BF42BB" w:rsidRPr="009D62D6">
        <w:rPr>
          <w:color w:val="auto"/>
        </w:rPr>
        <w:t>uli in daily living contexts.</w:t>
      </w:r>
      <w:r w:rsidR="00594235" w:rsidRPr="009D62D6">
        <w:rPr>
          <w:rStyle w:val="Strong"/>
          <w:b w:val="0"/>
          <w:color w:val="auto"/>
        </w:rPr>
        <w:t xml:space="preserve"> </w:t>
      </w:r>
      <w:r w:rsidR="00554ADB" w:rsidRPr="009D62D6">
        <w:rPr>
          <w:rStyle w:val="Strong"/>
          <w:b w:val="0"/>
          <w:color w:val="auto"/>
        </w:rPr>
        <w:t>Since</w:t>
      </w:r>
      <w:r w:rsidR="00554ADB" w:rsidRPr="009D62D6">
        <w:rPr>
          <w:rStyle w:val="Strong"/>
          <w:rFonts w:eastAsiaTheme="minorEastAsia"/>
          <w:b w:val="0"/>
          <w:color w:val="auto"/>
          <w:lang w:eastAsia="zh-HK"/>
        </w:rPr>
        <w:t xml:space="preserve"> </w:t>
      </w:r>
      <w:r w:rsidR="00554ADB" w:rsidRPr="009D62D6">
        <w:rPr>
          <w:rStyle w:val="Strong"/>
          <w:b w:val="0"/>
          <w:color w:val="auto"/>
        </w:rPr>
        <w:t xml:space="preserve">daily social episodes consist of </w:t>
      </w:r>
      <w:r w:rsidR="005F7348" w:rsidRPr="009D62D6">
        <w:rPr>
          <w:rStyle w:val="Strong"/>
          <w:b w:val="0"/>
          <w:color w:val="auto"/>
        </w:rPr>
        <w:t xml:space="preserve">subtle </w:t>
      </w:r>
      <w:r w:rsidR="00554ADB" w:rsidRPr="009D62D6">
        <w:rPr>
          <w:rStyle w:val="Strong"/>
          <w:b w:val="0"/>
          <w:color w:val="auto"/>
        </w:rPr>
        <w:t>dynamic changes in social information</w:t>
      </w:r>
      <w:r w:rsidR="00554ADB" w:rsidRPr="009D62D6">
        <w:rPr>
          <w:color w:val="auto"/>
          <w:lang w:eastAsia="zh-CN"/>
        </w:rPr>
        <w:t xml:space="preserve">, </w:t>
      </w:r>
      <w:r w:rsidR="00554ADB" w:rsidRPr="009D62D6">
        <w:rPr>
          <w:color w:val="auto"/>
        </w:rPr>
        <w:t>any failure to attend to or process subtle human nonverbal cues, such as facial expression, postures</w:t>
      </w:r>
      <w:r w:rsidR="00D26D43">
        <w:rPr>
          <w:color w:val="auto"/>
        </w:rPr>
        <w:t>,</w:t>
      </w:r>
      <w:r w:rsidR="00554ADB" w:rsidRPr="009D62D6">
        <w:rPr>
          <w:color w:val="auto"/>
        </w:rPr>
        <w:t xml:space="preserve"> and gestures, might lead to inappropriate social interaction</w:t>
      </w:r>
      <w:r w:rsidR="00554ADB" w:rsidRPr="00AE69F0">
        <w:rPr>
          <w:color w:val="auto"/>
        </w:rPr>
        <w:t>.</w:t>
      </w:r>
      <w:r w:rsidR="00554ADB" w:rsidRPr="00AE69F0">
        <w:rPr>
          <w:rStyle w:val="Strong"/>
          <w:color w:val="auto"/>
        </w:rPr>
        <w:t xml:space="preserve"> </w:t>
      </w:r>
      <w:r w:rsidR="00554ADB" w:rsidRPr="009D62D6">
        <w:rPr>
          <w:rStyle w:val="Strong"/>
          <w:b w:val="0"/>
          <w:color w:val="auto"/>
        </w:rPr>
        <w:t>T</w:t>
      </w:r>
      <w:r w:rsidR="005F7348" w:rsidRPr="009D62D6">
        <w:rPr>
          <w:rStyle w:val="Strong"/>
          <w:b w:val="0"/>
          <w:color w:val="auto"/>
        </w:rPr>
        <w:t>raditional</w:t>
      </w:r>
      <w:r w:rsidR="00554ADB" w:rsidRPr="009D62D6">
        <w:rPr>
          <w:color w:val="auto"/>
        </w:rPr>
        <w:t xml:space="preserve"> </w:t>
      </w:r>
      <w:r w:rsidR="00D248A4" w:rsidRPr="009D62D6">
        <w:rPr>
          <w:color w:val="auto"/>
        </w:rPr>
        <w:t>behavioral</w:t>
      </w:r>
      <w:r w:rsidR="005F7348" w:rsidRPr="009D62D6">
        <w:rPr>
          <w:color w:val="auto"/>
        </w:rPr>
        <w:t xml:space="preserve"> rating scales or assessment </w:t>
      </w:r>
      <w:r w:rsidR="00515444" w:rsidRPr="009D62D6">
        <w:rPr>
          <w:color w:val="auto"/>
        </w:rPr>
        <w:t xml:space="preserve">tools </w:t>
      </w:r>
      <w:r w:rsidR="005F7348" w:rsidRPr="009D62D6">
        <w:rPr>
          <w:color w:val="auto"/>
        </w:rPr>
        <w:t>based on static social scenes have limitations in capturing the moment-to-moment changes in social scenarios.</w:t>
      </w:r>
      <w:r w:rsidR="0019062F" w:rsidRPr="009D62D6">
        <w:rPr>
          <w:color w:val="auto"/>
        </w:rPr>
        <w:t xml:space="preserve"> </w:t>
      </w:r>
      <w:r w:rsidR="002266ED" w:rsidRPr="009D62D6">
        <w:rPr>
          <w:color w:val="auto"/>
        </w:rPr>
        <w:t>An e</w:t>
      </w:r>
      <w:r w:rsidR="00D248A4" w:rsidRPr="009D62D6">
        <w:rPr>
          <w:color w:val="auto"/>
        </w:rPr>
        <w:t>ye</w:t>
      </w:r>
      <w:r w:rsidR="00943F35">
        <w:rPr>
          <w:color w:val="auto"/>
        </w:rPr>
        <w:t>-</w:t>
      </w:r>
      <w:r w:rsidR="00D248A4" w:rsidRPr="009D62D6">
        <w:rPr>
          <w:color w:val="auto"/>
        </w:rPr>
        <w:t>tracking</w:t>
      </w:r>
      <w:r w:rsidR="0019062F" w:rsidRPr="009D62D6">
        <w:rPr>
          <w:color w:val="auto"/>
        </w:rPr>
        <w:t xml:space="preserve"> </w:t>
      </w:r>
      <w:r w:rsidR="00515444" w:rsidRPr="009D62D6">
        <w:rPr>
          <w:color w:val="auto"/>
        </w:rPr>
        <w:t>assessment</w:t>
      </w:r>
      <w:r w:rsidR="00ED1058" w:rsidRPr="009D62D6">
        <w:rPr>
          <w:color w:val="auto"/>
        </w:rPr>
        <w:t>,</w:t>
      </w:r>
      <w:r w:rsidR="0019062F" w:rsidRPr="009D62D6">
        <w:rPr>
          <w:color w:val="auto"/>
        </w:rPr>
        <w:t xml:space="preserve"> which can be administered in a video-based mode</w:t>
      </w:r>
      <w:r w:rsidR="00ED1058" w:rsidRPr="009D62D6">
        <w:rPr>
          <w:color w:val="auto"/>
        </w:rPr>
        <w:t>,</w:t>
      </w:r>
      <w:r w:rsidR="0019062F" w:rsidRPr="009D62D6">
        <w:rPr>
          <w:color w:val="auto"/>
        </w:rPr>
        <w:t xml:space="preserve"> </w:t>
      </w:r>
      <w:r w:rsidR="00515444" w:rsidRPr="009D62D6">
        <w:rPr>
          <w:color w:val="auto"/>
        </w:rPr>
        <w:t>is therefore preferred</w:t>
      </w:r>
      <w:r w:rsidR="00943F35">
        <w:rPr>
          <w:color w:val="auto"/>
        </w:rPr>
        <w:t>,</w:t>
      </w:r>
      <w:r w:rsidR="003075DB" w:rsidRPr="009D62D6">
        <w:rPr>
          <w:color w:val="auto"/>
        </w:rPr>
        <w:t xml:space="preserve"> </w:t>
      </w:r>
      <w:r w:rsidR="00554ADB" w:rsidRPr="009D62D6">
        <w:rPr>
          <w:color w:val="auto"/>
        </w:rPr>
        <w:t xml:space="preserve">to </w:t>
      </w:r>
      <w:r w:rsidR="003075DB" w:rsidRPr="009D62D6">
        <w:rPr>
          <w:color w:val="auto"/>
        </w:rPr>
        <w:t xml:space="preserve">augment </w:t>
      </w:r>
      <w:r w:rsidR="00554ADB" w:rsidRPr="009D62D6">
        <w:rPr>
          <w:color w:val="auto"/>
        </w:rPr>
        <w:t>clinical</w:t>
      </w:r>
      <w:r w:rsidR="00696283" w:rsidRPr="009D62D6">
        <w:rPr>
          <w:color w:val="auto"/>
        </w:rPr>
        <w:t xml:space="preserve"> observation</w:t>
      </w:r>
      <w:r w:rsidR="00554ADB" w:rsidRPr="009D62D6">
        <w:rPr>
          <w:color w:val="auto"/>
        </w:rPr>
        <w:t xml:space="preserve">. </w:t>
      </w:r>
      <w:r w:rsidR="00696283" w:rsidRPr="009D62D6">
        <w:rPr>
          <w:rStyle w:val="Strong"/>
          <w:b w:val="0"/>
          <w:color w:val="auto"/>
        </w:rPr>
        <w:t xml:space="preserve">In this study, </w:t>
      </w:r>
      <w:r w:rsidR="004854CE" w:rsidRPr="009D62D6">
        <w:rPr>
          <w:bCs/>
          <w:color w:val="auto"/>
        </w:rPr>
        <w:t xml:space="preserve">using the single-case comparison design, the </w:t>
      </w:r>
      <w:r w:rsidR="00D248A4" w:rsidRPr="009D62D6">
        <w:rPr>
          <w:bCs/>
          <w:color w:val="auto"/>
        </w:rPr>
        <w:t>eye</w:t>
      </w:r>
      <w:r w:rsidR="00943F35">
        <w:rPr>
          <w:bCs/>
          <w:color w:val="auto"/>
        </w:rPr>
        <w:t>-</w:t>
      </w:r>
      <w:r w:rsidR="00D248A4" w:rsidRPr="009D62D6">
        <w:rPr>
          <w:bCs/>
          <w:color w:val="auto"/>
        </w:rPr>
        <w:t>tracking</w:t>
      </w:r>
      <w:r w:rsidR="004854CE" w:rsidRPr="009D62D6">
        <w:rPr>
          <w:bCs/>
          <w:color w:val="auto"/>
        </w:rPr>
        <w:t xml:space="preserve"> data </w:t>
      </w:r>
      <w:r w:rsidR="00943F35">
        <w:rPr>
          <w:bCs/>
          <w:color w:val="auto"/>
        </w:rPr>
        <w:t>of</w:t>
      </w:r>
      <w:r w:rsidR="004854CE" w:rsidRPr="009D62D6">
        <w:rPr>
          <w:bCs/>
          <w:color w:val="auto"/>
        </w:rPr>
        <w:t xml:space="preserve"> three participants,</w:t>
      </w:r>
      <w:r w:rsidR="004854CE" w:rsidRPr="009D62D6">
        <w:rPr>
          <w:color w:val="auto"/>
        </w:rPr>
        <w:t xml:space="preserve"> a child with autism spectrum disorder (ASD), another with comorbid attention deficit-hyperactive disorder (ADHD)</w:t>
      </w:r>
      <w:r w:rsidR="00943F35">
        <w:rPr>
          <w:color w:val="auto"/>
        </w:rPr>
        <w:t>,</w:t>
      </w:r>
      <w:r w:rsidR="004854CE" w:rsidRPr="009D62D6">
        <w:rPr>
          <w:color w:val="auto"/>
        </w:rPr>
        <w:t xml:space="preserve"> and </w:t>
      </w:r>
      <w:r w:rsidR="002266ED" w:rsidRPr="009D62D6">
        <w:rPr>
          <w:color w:val="auto"/>
        </w:rPr>
        <w:t>a</w:t>
      </w:r>
      <w:r w:rsidR="004854CE" w:rsidRPr="009D62D6">
        <w:rPr>
          <w:color w:val="auto"/>
        </w:rPr>
        <w:t xml:space="preserve"> neurotypical control</w:t>
      </w:r>
      <w:r w:rsidR="00943F35">
        <w:rPr>
          <w:color w:val="auto"/>
        </w:rPr>
        <w:t>,</w:t>
      </w:r>
      <w:r w:rsidR="008559E2" w:rsidRPr="009D62D6">
        <w:rPr>
          <w:bCs/>
          <w:color w:val="auto"/>
        </w:rPr>
        <w:t xml:space="preserve"> </w:t>
      </w:r>
      <w:r w:rsidR="00943F35">
        <w:rPr>
          <w:bCs/>
          <w:color w:val="auto"/>
        </w:rPr>
        <w:t>are</w:t>
      </w:r>
      <w:r w:rsidR="008559E2" w:rsidRPr="009D62D6">
        <w:rPr>
          <w:bCs/>
          <w:color w:val="auto"/>
        </w:rPr>
        <w:t xml:space="preserve"> captured </w:t>
      </w:r>
      <w:r w:rsidR="00943F35">
        <w:rPr>
          <w:bCs/>
          <w:color w:val="auto"/>
        </w:rPr>
        <w:t>while they view</w:t>
      </w:r>
      <w:r w:rsidR="008559E2" w:rsidRPr="009D62D6">
        <w:rPr>
          <w:bCs/>
          <w:color w:val="auto"/>
        </w:rPr>
        <w:t xml:space="preserve"> </w:t>
      </w:r>
      <w:r w:rsidR="00943F35">
        <w:rPr>
          <w:bCs/>
          <w:color w:val="auto"/>
        </w:rPr>
        <w:t xml:space="preserve">a </w:t>
      </w:r>
      <w:r w:rsidR="008559E2" w:rsidRPr="009D62D6">
        <w:rPr>
          <w:bCs/>
          <w:color w:val="auto"/>
        </w:rPr>
        <w:t>video of social scenarios</w:t>
      </w:r>
      <w:r w:rsidR="004854CE" w:rsidRPr="009D62D6">
        <w:rPr>
          <w:bCs/>
          <w:color w:val="auto"/>
        </w:rPr>
        <w:t xml:space="preserve">. </w:t>
      </w:r>
      <w:r w:rsidR="008559E2" w:rsidRPr="009D62D6">
        <w:rPr>
          <w:rStyle w:val="Strong"/>
          <w:b w:val="0"/>
          <w:color w:val="auto"/>
        </w:rPr>
        <w:t xml:space="preserve">The </w:t>
      </w:r>
      <w:r w:rsidR="00D248A4" w:rsidRPr="009D62D6">
        <w:rPr>
          <w:rStyle w:val="Strong"/>
          <w:b w:val="0"/>
          <w:color w:val="auto"/>
        </w:rPr>
        <w:t>eye</w:t>
      </w:r>
      <w:r w:rsidR="00943F35">
        <w:rPr>
          <w:rStyle w:val="Strong"/>
          <w:b w:val="0"/>
          <w:color w:val="auto"/>
        </w:rPr>
        <w:t>-</w:t>
      </w:r>
      <w:r w:rsidR="00D248A4" w:rsidRPr="009D62D6">
        <w:rPr>
          <w:rStyle w:val="Strong"/>
          <w:b w:val="0"/>
          <w:color w:val="auto"/>
        </w:rPr>
        <w:t>tracking</w:t>
      </w:r>
      <w:r w:rsidR="00BC6C21" w:rsidRPr="009D62D6">
        <w:rPr>
          <w:rStyle w:val="Strong"/>
          <w:b w:val="0"/>
          <w:color w:val="auto"/>
        </w:rPr>
        <w:t xml:space="preserve"> experiment </w:t>
      </w:r>
      <w:r w:rsidR="008559E2" w:rsidRPr="009D62D6">
        <w:rPr>
          <w:rStyle w:val="Strong"/>
          <w:b w:val="0"/>
          <w:color w:val="auto"/>
        </w:rPr>
        <w:t xml:space="preserve">has </w:t>
      </w:r>
      <w:r w:rsidR="003E677A" w:rsidRPr="009D62D6">
        <w:rPr>
          <w:rStyle w:val="Strong"/>
          <w:b w:val="0"/>
          <w:color w:val="auto"/>
        </w:rPr>
        <w:t xml:space="preserve">helped </w:t>
      </w:r>
      <w:r w:rsidR="00BC6C21" w:rsidRPr="009D62D6">
        <w:rPr>
          <w:rStyle w:val="Strong"/>
          <w:b w:val="0"/>
          <w:color w:val="auto"/>
        </w:rPr>
        <w:t xml:space="preserve">answer the </w:t>
      </w:r>
      <w:r w:rsidR="00BC6C21" w:rsidRPr="009D62D6">
        <w:rPr>
          <w:color w:val="auto"/>
        </w:rPr>
        <w:t xml:space="preserve">research question: How does social attention differ between </w:t>
      </w:r>
      <w:r w:rsidR="003E677A" w:rsidRPr="009D62D6">
        <w:rPr>
          <w:color w:val="auto"/>
        </w:rPr>
        <w:t>the three participants</w:t>
      </w:r>
      <w:r w:rsidR="00BC6C21" w:rsidRPr="009D62D6">
        <w:rPr>
          <w:color w:val="auto"/>
        </w:rPr>
        <w:t xml:space="preserve">? </w:t>
      </w:r>
      <w:r w:rsidR="00B20291" w:rsidRPr="009D62D6">
        <w:rPr>
          <w:color w:val="auto"/>
        </w:rPr>
        <w:t>By predefining areas of interest (AOI</w:t>
      </w:r>
      <w:r w:rsidR="002A568F" w:rsidRPr="009D62D6">
        <w:rPr>
          <w:color w:val="auto"/>
        </w:rPr>
        <w:t>s</w:t>
      </w:r>
      <w:r w:rsidR="00B20291" w:rsidRPr="009D62D6">
        <w:rPr>
          <w:color w:val="auto"/>
        </w:rPr>
        <w:t xml:space="preserve">), </w:t>
      </w:r>
      <w:r w:rsidR="00D875E8" w:rsidRPr="009D62D6">
        <w:rPr>
          <w:color w:val="auto"/>
        </w:rPr>
        <w:t xml:space="preserve">their visual attention on relevant or irrelevant social stimuli, </w:t>
      </w:r>
      <w:r w:rsidR="00B20291" w:rsidRPr="009D62D6">
        <w:rPr>
          <w:bCs/>
          <w:color w:val="auto"/>
        </w:rPr>
        <w:t>how fast each participant attend</w:t>
      </w:r>
      <w:r w:rsidR="003A2DD0" w:rsidRPr="009D62D6">
        <w:rPr>
          <w:bCs/>
          <w:color w:val="auto"/>
        </w:rPr>
        <w:t>s</w:t>
      </w:r>
      <w:r w:rsidR="00B20291" w:rsidRPr="009D62D6">
        <w:rPr>
          <w:bCs/>
          <w:color w:val="auto"/>
        </w:rPr>
        <w:t xml:space="preserve"> to the </w:t>
      </w:r>
      <w:r w:rsidR="000E3EBB" w:rsidRPr="009D62D6">
        <w:rPr>
          <w:bCs/>
          <w:color w:val="auto"/>
        </w:rPr>
        <w:t xml:space="preserve">first </w:t>
      </w:r>
      <w:r w:rsidR="00D875E8" w:rsidRPr="009D62D6">
        <w:rPr>
          <w:bCs/>
          <w:color w:val="auto"/>
        </w:rPr>
        <w:t>social</w:t>
      </w:r>
      <w:r w:rsidR="00B20291" w:rsidRPr="009D62D6">
        <w:rPr>
          <w:bCs/>
          <w:color w:val="auto"/>
        </w:rPr>
        <w:t xml:space="preserve"> stimuli </w:t>
      </w:r>
      <w:r w:rsidR="00943F35" w:rsidRPr="009D62D6">
        <w:rPr>
          <w:bCs/>
          <w:color w:val="auto"/>
        </w:rPr>
        <w:t xml:space="preserve">appearing </w:t>
      </w:r>
      <w:r w:rsidR="000E3EBB" w:rsidRPr="009D62D6">
        <w:rPr>
          <w:bCs/>
          <w:color w:val="auto"/>
        </w:rPr>
        <w:t>in the videos</w:t>
      </w:r>
      <w:r w:rsidR="00B20291" w:rsidRPr="009D62D6">
        <w:rPr>
          <w:bCs/>
          <w:color w:val="auto"/>
        </w:rPr>
        <w:t xml:space="preserve">, for how long </w:t>
      </w:r>
      <w:r w:rsidR="003A2DD0" w:rsidRPr="009D62D6">
        <w:rPr>
          <w:bCs/>
          <w:color w:val="auto"/>
        </w:rPr>
        <w:t>each participant</w:t>
      </w:r>
      <w:r w:rsidR="00B20291" w:rsidRPr="009D62D6">
        <w:rPr>
          <w:bCs/>
          <w:color w:val="auto"/>
        </w:rPr>
        <w:t xml:space="preserve"> continue</w:t>
      </w:r>
      <w:r w:rsidR="003A2DD0" w:rsidRPr="009D62D6">
        <w:rPr>
          <w:bCs/>
          <w:color w:val="auto"/>
        </w:rPr>
        <w:t>s</w:t>
      </w:r>
      <w:r w:rsidR="00B20291" w:rsidRPr="009D62D6">
        <w:rPr>
          <w:bCs/>
          <w:color w:val="auto"/>
        </w:rPr>
        <w:t xml:space="preserve"> to </w:t>
      </w:r>
      <w:r w:rsidR="000E3EBB" w:rsidRPr="009D62D6">
        <w:rPr>
          <w:bCs/>
          <w:color w:val="auto"/>
        </w:rPr>
        <w:t>attend to</w:t>
      </w:r>
      <w:r w:rsidR="00B20291" w:rsidRPr="009D62D6">
        <w:rPr>
          <w:bCs/>
          <w:color w:val="auto"/>
        </w:rPr>
        <w:t xml:space="preserve"> those</w:t>
      </w:r>
      <w:r w:rsidR="000E3EBB" w:rsidRPr="009D62D6">
        <w:rPr>
          <w:bCs/>
          <w:color w:val="auto"/>
        </w:rPr>
        <w:t xml:space="preserve"> stimuli within the</w:t>
      </w:r>
      <w:r w:rsidR="00B20291" w:rsidRPr="009D62D6">
        <w:rPr>
          <w:bCs/>
          <w:color w:val="auto"/>
        </w:rPr>
        <w:t xml:space="preserve"> AOIs</w:t>
      </w:r>
      <w:r w:rsidR="000E3EBB" w:rsidRPr="009D62D6">
        <w:rPr>
          <w:bCs/>
          <w:color w:val="auto"/>
        </w:rPr>
        <w:t>,</w:t>
      </w:r>
      <w:r w:rsidR="00B20291" w:rsidRPr="009D62D6">
        <w:rPr>
          <w:bCs/>
          <w:color w:val="auto"/>
        </w:rPr>
        <w:t xml:space="preserve"> and</w:t>
      </w:r>
      <w:r w:rsidR="002266ED" w:rsidRPr="009D62D6">
        <w:rPr>
          <w:bCs/>
          <w:color w:val="auto"/>
        </w:rPr>
        <w:t xml:space="preserve"> </w:t>
      </w:r>
      <w:r w:rsidR="00B20291" w:rsidRPr="009D62D6">
        <w:rPr>
          <w:bCs/>
          <w:color w:val="auto"/>
        </w:rPr>
        <w:t xml:space="preserve">the gaze shifts between </w:t>
      </w:r>
      <w:r w:rsidR="000E3EBB" w:rsidRPr="009D62D6">
        <w:rPr>
          <w:bCs/>
          <w:color w:val="auto"/>
        </w:rPr>
        <w:t xml:space="preserve">multiple social stimuli </w:t>
      </w:r>
      <w:r w:rsidR="00B20291" w:rsidRPr="009D62D6">
        <w:rPr>
          <w:bCs/>
          <w:color w:val="auto"/>
          <w:lang w:eastAsia="zh-TW"/>
        </w:rPr>
        <w:t>appearing concurrently in the same social scene</w:t>
      </w:r>
      <w:r w:rsidR="002266ED" w:rsidRPr="009D62D6">
        <w:rPr>
          <w:bCs/>
          <w:color w:val="auto"/>
          <w:lang w:eastAsia="zh-TW"/>
        </w:rPr>
        <w:t xml:space="preserve"> </w:t>
      </w:r>
      <w:r w:rsidR="00943F35">
        <w:rPr>
          <w:bCs/>
          <w:color w:val="auto"/>
          <w:lang w:eastAsia="zh-TW"/>
        </w:rPr>
        <w:t>are</w:t>
      </w:r>
      <w:r w:rsidR="00B20291" w:rsidRPr="009D62D6">
        <w:rPr>
          <w:bCs/>
          <w:color w:val="auto"/>
        </w:rPr>
        <w:t xml:space="preserve"> captured</w:t>
      </w:r>
      <w:r w:rsidR="008F2CB0" w:rsidRPr="009D62D6">
        <w:rPr>
          <w:bCs/>
          <w:color w:val="auto"/>
        </w:rPr>
        <w:t>, compared</w:t>
      </w:r>
      <w:r w:rsidR="00943F35">
        <w:rPr>
          <w:bCs/>
          <w:color w:val="auto"/>
        </w:rPr>
        <w:t>,</w:t>
      </w:r>
      <w:r w:rsidR="00CC113D" w:rsidRPr="009D62D6">
        <w:rPr>
          <w:bCs/>
          <w:color w:val="auto"/>
        </w:rPr>
        <w:t xml:space="preserve"> </w:t>
      </w:r>
      <w:r w:rsidR="008F2CB0" w:rsidRPr="009D62D6">
        <w:rPr>
          <w:bCs/>
          <w:color w:val="auto"/>
        </w:rPr>
        <w:t xml:space="preserve">and analyzed </w:t>
      </w:r>
      <w:r w:rsidR="008559E2" w:rsidRPr="009D62D6">
        <w:rPr>
          <w:bCs/>
          <w:color w:val="auto"/>
        </w:rPr>
        <w:t xml:space="preserve">in </w:t>
      </w:r>
      <w:r w:rsidR="002266ED" w:rsidRPr="009D62D6">
        <w:rPr>
          <w:bCs/>
          <w:color w:val="auto"/>
        </w:rPr>
        <w:t>a</w:t>
      </w:r>
      <w:r w:rsidR="008559E2" w:rsidRPr="009D62D6">
        <w:rPr>
          <w:bCs/>
          <w:color w:val="auto"/>
        </w:rPr>
        <w:t xml:space="preserve"> video-based </w:t>
      </w:r>
      <w:r w:rsidR="00D248A4" w:rsidRPr="009D62D6">
        <w:rPr>
          <w:bCs/>
          <w:color w:val="auto"/>
        </w:rPr>
        <w:t>eye</w:t>
      </w:r>
      <w:r w:rsidR="00943F35">
        <w:rPr>
          <w:bCs/>
          <w:color w:val="auto"/>
        </w:rPr>
        <w:t>-</w:t>
      </w:r>
      <w:r w:rsidR="00D248A4" w:rsidRPr="009D62D6">
        <w:rPr>
          <w:bCs/>
          <w:color w:val="auto"/>
        </w:rPr>
        <w:t>tracking</w:t>
      </w:r>
      <w:r w:rsidR="008559E2" w:rsidRPr="009D62D6">
        <w:rPr>
          <w:bCs/>
          <w:color w:val="auto"/>
        </w:rPr>
        <w:t xml:space="preserve"> experiment</w:t>
      </w:r>
      <w:r w:rsidR="00B20291" w:rsidRPr="009D62D6">
        <w:rPr>
          <w:bCs/>
          <w:color w:val="auto"/>
        </w:rPr>
        <w:t xml:space="preserve">. </w:t>
      </w:r>
    </w:p>
    <w:p w14:paraId="65D48AC5" w14:textId="77777777" w:rsidR="00D248A4" w:rsidRPr="009D62D6" w:rsidRDefault="00D248A4" w:rsidP="00817BF8">
      <w:pPr>
        <w:widowControl/>
        <w:jc w:val="left"/>
        <w:rPr>
          <w:b/>
          <w:color w:val="auto"/>
        </w:rPr>
      </w:pPr>
      <w:bookmarkStart w:id="0" w:name="Introduction"/>
    </w:p>
    <w:p w14:paraId="637143CB" w14:textId="2FC38ABE" w:rsidR="00E069CB" w:rsidRPr="009D62D6" w:rsidRDefault="00B32616" w:rsidP="00817BF8">
      <w:pPr>
        <w:widowControl/>
        <w:jc w:val="left"/>
        <w:rPr>
          <w:i/>
          <w:color w:val="auto"/>
        </w:rPr>
      </w:pPr>
      <w:r w:rsidRPr="009D62D6">
        <w:rPr>
          <w:b/>
          <w:color w:val="auto"/>
        </w:rPr>
        <w:lastRenderedPageBreak/>
        <w:t>INTRODUCTION</w:t>
      </w:r>
      <w:bookmarkEnd w:id="0"/>
      <w:r w:rsidRPr="009D62D6">
        <w:rPr>
          <w:b/>
          <w:bCs/>
          <w:color w:val="auto"/>
        </w:rPr>
        <w:t>:</w:t>
      </w:r>
    </w:p>
    <w:p w14:paraId="3BDCD648" w14:textId="4A38013B" w:rsidR="000B3E83" w:rsidRPr="009D62D6" w:rsidRDefault="00E069CB" w:rsidP="00817BF8">
      <w:pPr>
        <w:widowControl/>
        <w:jc w:val="left"/>
        <w:rPr>
          <w:color w:val="auto"/>
          <w:vertAlign w:val="superscript"/>
        </w:rPr>
      </w:pPr>
      <w:r w:rsidRPr="009D62D6">
        <w:rPr>
          <w:color w:val="auto"/>
        </w:rPr>
        <w:t xml:space="preserve">Persons with ASD </w:t>
      </w:r>
      <w:r w:rsidR="00B0263C">
        <w:rPr>
          <w:color w:val="auto"/>
        </w:rPr>
        <w:t>a</w:t>
      </w:r>
      <w:r w:rsidR="002266ED" w:rsidRPr="009D62D6">
        <w:rPr>
          <w:color w:val="auto"/>
        </w:rPr>
        <w:t>re</w:t>
      </w:r>
      <w:r w:rsidRPr="009D62D6">
        <w:rPr>
          <w:color w:val="auto"/>
        </w:rPr>
        <w:t xml:space="preserve"> known to be characterized by </w:t>
      </w:r>
      <w:r w:rsidR="002266ED" w:rsidRPr="009D62D6">
        <w:rPr>
          <w:color w:val="auto"/>
        </w:rPr>
        <w:t>behavioral</w:t>
      </w:r>
      <w:r w:rsidRPr="009D62D6">
        <w:rPr>
          <w:color w:val="auto"/>
        </w:rPr>
        <w:t xml:space="preserve"> deficits in social communication, based on </w:t>
      </w:r>
      <w:r w:rsidR="00B50A7F" w:rsidRPr="009D62D6">
        <w:rPr>
          <w:color w:val="auto"/>
        </w:rPr>
        <w:t xml:space="preserve">conventional </w:t>
      </w:r>
      <w:r w:rsidRPr="009D62D6">
        <w:rPr>
          <w:color w:val="auto"/>
        </w:rPr>
        <w:t xml:space="preserve">behavioral evidence from structured observational assessments and parent interviews. In addition, sensory processing abnormalities have been recently incorporated into the DSM-5 diagnostic criteria </w:t>
      </w:r>
      <w:r w:rsidR="007D03BF" w:rsidRPr="009D62D6">
        <w:rPr>
          <w:color w:val="auto"/>
        </w:rPr>
        <w:t>of ASD</w:t>
      </w:r>
      <w:r w:rsidR="002266ED" w:rsidRPr="009D62D6">
        <w:rPr>
          <w:color w:val="auto"/>
          <w:vertAlign w:val="superscript"/>
        </w:rPr>
        <w:t>1</w:t>
      </w:r>
      <w:r w:rsidR="007D03BF" w:rsidRPr="009D62D6">
        <w:rPr>
          <w:color w:val="auto"/>
        </w:rPr>
        <w:t xml:space="preserve">. </w:t>
      </w:r>
      <w:r w:rsidR="00197EE3" w:rsidRPr="009D62D6">
        <w:rPr>
          <w:color w:val="auto"/>
        </w:rPr>
        <w:t>S</w:t>
      </w:r>
      <w:r w:rsidR="00BB0383" w:rsidRPr="009D62D6">
        <w:rPr>
          <w:color w:val="auto"/>
        </w:rPr>
        <w:t>ocial</w:t>
      </w:r>
      <w:r w:rsidR="007D03BF" w:rsidRPr="009D62D6">
        <w:rPr>
          <w:color w:val="auto"/>
        </w:rPr>
        <w:t xml:space="preserve"> </w:t>
      </w:r>
      <w:r w:rsidR="00BB0383" w:rsidRPr="009D62D6">
        <w:rPr>
          <w:color w:val="auto"/>
        </w:rPr>
        <w:t>information processing</w:t>
      </w:r>
      <w:r w:rsidRPr="009D62D6">
        <w:rPr>
          <w:color w:val="auto"/>
        </w:rPr>
        <w:t xml:space="preserve"> involve</w:t>
      </w:r>
      <w:r w:rsidR="007D03BF" w:rsidRPr="009D62D6">
        <w:rPr>
          <w:color w:val="auto"/>
        </w:rPr>
        <w:t>s</w:t>
      </w:r>
      <w:r w:rsidRPr="009D62D6">
        <w:rPr>
          <w:color w:val="auto"/>
        </w:rPr>
        <w:t xml:space="preserve"> </w:t>
      </w:r>
      <w:r w:rsidR="00B0263C">
        <w:rPr>
          <w:color w:val="auto"/>
        </w:rPr>
        <w:t xml:space="preserve">the </w:t>
      </w:r>
      <w:r w:rsidRPr="009D62D6">
        <w:rPr>
          <w:color w:val="auto"/>
        </w:rPr>
        <w:t>lower level sensory</w:t>
      </w:r>
      <w:r w:rsidR="00C30BA1">
        <w:rPr>
          <w:color w:val="auto"/>
        </w:rPr>
        <w:t>-</w:t>
      </w:r>
      <w:r w:rsidRPr="009D62D6">
        <w:rPr>
          <w:color w:val="auto"/>
        </w:rPr>
        <w:t xml:space="preserve">perceptual processing and higher level social cognitive processing of social information. </w:t>
      </w:r>
      <w:r w:rsidR="00B12F2A" w:rsidRPr="009D62D6">
        <w:rPr>
          <w:color w:val="auto"/>
        </w:rPr>
        <w:t>Sensory</w:t>
      </w:r>
      <w:r w:rsidR="00C30BA1">
        <w:rPr>
          <w:color w:val="auto"/>
        </w:rPr>
        <w:t>-</w:t>
      </w:r>
      <w:r w:rsidR="00B12F2A" w:rsidRPr="009D62D6">
        <w:rPr>
          <w:color w:val="auto"/>
        </w:rPr>
        <w:t>perceptual processing refers to the ab</w:t>
      </w:r>
      <w:r w:rsidR="00351932" w:rsidRPr="009D62D6">
        <w:rPr>
          <w:color w:val="auto"/>
        </w:rPr>
        <w:t>ilit</w:t>
      </w:r>
      <w:r w:rsidR="002266ED" w:rsidRPr="009D62D6">
        <w:rPr>
          <w:color w:val="auto"/>
        </w:rPr>
        <w:t>y</w:t>
      </w:r>
      <w:r w:rsidR="00351932" w:rsidRPr="009D62D6">
        <w:rPr>
          <w:color w:val="auto"/>
        </w:rPr>
        <w:t xml:space="preserve"> to </w:t>
      </w:r>
      <w:r w:rsidR="00B908F3" w:rsidRPr="009D62D6">
        <w:rPr>
          <w:color w:val="auto"/>
        </w:rPr>
        <w:t>attend to social stimuli</w:t>
      </w:r>
      <w:r w:rsidR="002266ED" w:rsidRPr="009D62D6">
        <w:rPr>
          <w:color w:val="auto"/>
        </w:rPr>
        <w:t xml:space="preserve"> and </w:t>
      </w:r>
      <w:r w:rsidR="00D871DD" w:rsidRPr="009D62D6">
        <w:rPr>
          <w:color w:val="auto"/>
        </w:rPr>
        <w:t xml:space="preserve">encode </w:t>
      </w:r>
      <w:r w:rsidR="00A917C3" w:rsidRPr="009D62D6">
        <w:rPr>
          <w:color w:val="auto"/>
        </w:rPr>
        <w:t xml:space="preserve">them in </w:t>
      </w:r>
      <w:r w:rsidR="002266ED" w:rsidRPr="009D62D6">
        <w:rPr>
          <w:color w:val="auto"/>
        </w:rPr>
        <w:t xml:space="preserve">a </w:t>
      </w:r>
      <w:r w:rsidR="00A917C3" w:rsidRPr="009D62D6">
        <w:rPr>
          <w:color w:val="auto"/>
        </w:rPr>
        <w:t xml:space="preserve">short-term memory bank for instant retrieval and </w:t>
      </w:r>
      <w:r w:rsidR="0031054B" w:rsidRPr="009D62D6">
        <w:rPr>
          <w:color w:val="auto"/>
        </w:rPr>
        <w:t>response-planning</w:t>
      </w:r>
      <w:r w:rsidR="00A917C3" w:rsidRPr="009D62D6">
        <w:rPr>
          <w:color w:val="auto"/>
        </w:rPr>
        <w:t>, w</w:t>
      </w:r>
      <w:r w:rsidR="00351932" w:rsidRPr="009D62D6">
        <w:rPr>
          <w:color w:val="auto"/>
        </w:rPr>
        <w:t xml:space="preserve">hile social </w:t>
      </w:r>
      <w:r w:rsidR="00B12F2A" w:rsidRPr="009D62D6">
        <w:rPr>
          <w:color w:val="auto"/>
        </w:rPr>
        <w:t xml:space="preserve">cognitive processing refers to </w:t>
      </w:r>
      <w:r w:rsidR="00B908F3" w:rsidRPr="009D62D6">
        <w:rPr>
          <w:color w:val="auto"/>
        </w:rPr>
        <w:t>the interpretation of social information by social reasoning and problem-solving</w:t>
      </w:r>
      <w:r w:rsidR="002266ED" w:rsidRPr="009D62D6">
        <w:rPr>
          <w:color w:val="auto"/>
          <w:vertAlign w:val="superscript"/>
        </w:rPr>
        <w:t>2-3</w:t>
      </w:r>
      <w:r w:rsidR="00B908F3" w:rsidRPr="009D62D6">
        <w:rPr>
          <w:color w:val="auto"/>
        </w:rPr>
        <w:t xml:space="preserve">. </w:t>
      </w:r>
      <w:r w:rsidR="00E55D4E" w:rsidRPr="009D62D6">
        <w:rPr>
          <w:color w:val="auto"/>
        </w:rPr>
        <w:t>As such, s</w:t>
      </w:r>
      <w:r w:rsidR="00351932" w:rsidRPr="009D62D6">
        <w:rPr>
          <w:color w:val="auto"/>
        </w:rPr>
        <w:t xml:space="preserve">ocial </w:t>
      </w:r>
      <w:r w:rsidR="00B90FA7" w:rsidRPr="009D62D6">
        <w:rPr>
          <w:color w:val="auto"/>
        </w:rPr>
        <w:t>information</w:t>
      </w:r>
      <w:r w:rsidR="00B0263C">
        <w:rPr>
          <w:color w:val="auto"/>
        </w:rPr>
        <w:t>-</w:t>
      </w:r>
      <w:r w:rsidR="00B90FA7" w:rsidRPr="009D62D6">
        <w:rPr>
          <w:color w:val="auto"/>
        </w:rPr>
        <w:t xml:space="preserve">processing </w:t>
      </w:r>
      <w:r w:rsidR="00E55D4E" w:rsidRPr="009D62D6">
        <w:rPr>
          <w:color w:val="auto"/>
        </w:rPr>
        <w:t xml:space="preserve">deficits </w:t>
      </w:r>
      <w:r w:rsidR="00DB4A73" w:rsidRPr="009D62D6">
        <w:rPr>
          <w:color w:val="auto"/>
        </w:rPr>
        <w:t>often</w:t>
      </w:r>
      <w:r w:rsidRPr="009D62D6">
        <w:rPr>
          <w:color w:val="auto"/>
        </w:rPr>
        <w:t xml:space="preserve"> </w:t>
      </w:r>
      <w:r w:rsidR="00E55D4E" w:rsidRPr="009D62D6">
        <w:rPr>
          <w:color w:val="auto"/>
        </w:rPr>
        <w:t>lead</w:t>
      </w:r>
      <w:r w:rsidR="00B90FA7" w:rsidRPr="009D62D6">
        <w:rPr>
          <w:color w:val="auto"/>
        </w:rPr>
        <w:t xml:space="preserve"> to other </w:t>
      </w:r>
      <w:r w:rsidR="00931F0E" w:rsidRPr="009D62D6">
        <w:rPr>
          <w:color w:val="auto"/>
        </w:rPr>
        <w:t xml:space="preserve">psychobehavioral </w:t>
      </w:r>
      <w:r w:rsidRPr="009D62D6">
        <w:rPr>
          <w:color w:val="auto"/>
        </w:rPr>
        <w:t xml:space="preserve">characteristics, such as </w:t>
      </w:r>
      <w:r w:rsidR="00931F0E" w:rsidRPr="009D62D6">
        <w:rPr>
          <w:color w:val="auto"/>
        </w:rPr>
        <w:t xml:space="preserve">social </w:t>
      </w:r>
      <w:r w:rsidRPr="009D62D6">
        <w:rPr>
          <w:color w:val="auto"/>
        </w:rPr>
        <w:t>anxiety and inattentiveness.</w:t>
      </w:r>
      <w:r w:rsidR="000B3E83" w:rsidRPr="009D62D6">
        <w:rPr>
          <w:color w:val="auto"/>
        </w:rPr>
        <w:t xml:space="preserve"> </w:t>
      </w:r>
      <w:r w:rsidR="00AB5340" w:rsidRPr="009D62D6">
        <w:rPr>
          <w:color w:val="auto"/>
        </w:rPr>
        <w:t>This can be illustrated by</w:t>
      </w:r>
      <w:r w:rsidR="000B3E83" w:rsidRPr="009D62D6">
        <w:rPr>
          <w:color w:val="auto"/>
        </w:rPr>
        <w:t xml:space="preserve"> the </w:t>
      </w:r>
      <w:r w:rsidR="00AB5340" w:rsidRPr="009D62D6">
        <w:rPr>
          <w:color w:val="auto"/>
        </w:rPr>
        <w:t xml:space="preserve">high comorbid </w:t>
      </w:r>
      <w:r w:rsidR="000B3E83" w:rsidRPr="009D62D6">
        <w:rPr>
          <w:color w:val="auto"/>
        </w:rPr>
        <w:t xml:space="preserve">prevalence rate of ASD with </w:t>
      </w:r>
      <w:r w:rsidR="008C6163" w:rsidRPr="009D62D6">
        <w:rPr>
          <w:color w:val="auto"/>
        </w:rPr>
        <w:t>attention deficit-hyperactive disorder (</w:t>
      </w:r>
      <w:r w:rsidR="000B3E83" w:rsidRPr="009D62D6">
        <w:rPr>
          <w:color w:val="auto"/>
        </w:rPr>
        <w:t>ADHD</w:t>
      </w:r>
      <w:r w:rsidR="008C6163" w:rsidRPr="009D62D6">
        <w:rPr>
          <w:color w:val="auto"/>
        </w:rPr>
        <w:t>)</w:t>
      </w:r>
      <w:r w:rsidR="00AB5340" w:rsidRPr="009D62D6">
        <w:rPr>
          <w:color w:val="auto"/>
        </w:rPr>
        <w:t xml:space="preserve">. </w:t>
      </w:r>
      <w:r w:rsidR="0073030F" w:rsidRPr="009D62D6">
        <w:rPr>
          <w:color w:val="auto"/>
        </w:rPr>
        <w:t xml:space="preserve">The </w:t>
      </w:r>
      <w:r w:rsidR="005B046A" w:rsidRPr="009D62D6">
        <w:rPr>
          <w:color w:val="auto"/>
        </w:rPr>
        <w:t xml:space="preserve">range </w:t>
      </w:r>
      <w:r w:rsidR="0073030F" w:rsidRPr="009D62D6">
        <w:rPr>
          <w:color w:val="auto"/>
        </w:rPr>
        <w:t xml:space="preserve">of comorbidity </w:t>
      </w:r>
      <w:r w:rsidR="005B046A" w:rsidRPr="009D62D6">
        <w:rPr>
          <w:color w:val="auto"/>
        </w:rPr>
        <w:t xml:space="preserve">for ADHD in ASD </w:t>
      </w:r>
      <w:r w:rsidR="00B0263C">
        <w:rPr>
          <w:color w:val="auto"/>
        </w:rPr>
        <w:t>has been</w:t>
      </w:r>
      <w:r w:rsidR="005B046A" w:rsidRPr="009D62D6">
        <w:rPr>
          <w:color w:val="auto"/>
        </w:rPr>
        <w:t xml:space="preserve"> estimated </w:t>
      </w:r>
      <w:r w:rsidR="00B0263C">
        <w:rPr>
          <w:color w:val="auto"/>
        </w:rPr>
        <w:t>at</w:t>
      </w:r>
      <w:r w:rsidR="0073030F" w:rsidRPr="009D62D6">
        <w:rPr>
          <w:color w:val="auto"/>
        </w:rPr>
        <w:t xml:space="preserve"> 30% to 80%, whereas the presence of </w:t>
      </w:r>
      <w:r w:rsidR="005B046A" w:rsidRPr="009D62D6">
        <w:rPr>
          <w:color w:val="auto"/>
        </w:rPr>
        <w:t xml:space="preserve">comorbid </w:t>
      </w:r>
      <w:r w:rsidR="0073030F" w:rsidRPr="009D62D6">
        <w:rPr>
          <w:color w:val="auto"/>
        </w:rPr>
        <w:t xml:space="preserve">ASD </w:t>
      </w:r>
      <w:r w:rsidR="005B046A" w:rsidRPr="009D62D6">
        <w:rPr>
          <w:color w:val="auto"/>
        </w:rPr>
        <w:t xml:space="preserve">in ADHD </w:t>
      </w:r>
      <w:r w:rsidR="00B0263C">
        <w:rPr>
          <w:color w:val="auto"/>
        </w:rPr>
        <w:t xml:space="preserve">has been </w:t>
      </w:r>
      <w:r w:rsidR="0073030F" w:rsidRPr="009D62D6">
        <w:rPr>
          <w:color w:val="auto"/>
        </w:rPr>
        <w:t xml:space="preserve">estimated </w:t>
      </w:r>
      <w:r w:rsidR="00B0263C">
        <w:rPr>
          <w:color w:val="auto"/>
        </w:rPr>
        <w:t>at</w:t>
      </w:r>
      <w:r w:rsidR="0073030F" w:rsidRPr="009D62D6">
        <w:rPr>
          <w:color w:val="auto"/>
        </w:rPr>
        <w:t xml:space="preserve"> 20% to 50</w:t>
      </w:r>
      <w:r w:rsidR="002266ED" w:rsidRPr="009D62D6">
        <w:rPr>
          <w:color w:val="auto"/>
        </w:rPr>
        <w:t>%</w:t>
      </w:r>
      <w:r w:rsidR="002266ED" w:rsidRPr="009D62D6">
        <w:rPr>
          <w:color w:val="auto"/>
          <w:vertAlign w:val="superscript"/>
        </w:rPr>
        <w:t>4</w:t>
      </w:r>
      <w:r w:rsidR="0073030F" w:rsidRPr="009D62D6">
        <w:rPr>
          <w:color w:val="auto"/>
        </w:rPr>
        <w:t>.</w:t>
      </w:r>
      <w:r w:rsidRPr="009D62D6">
        <w:rPr>
          <w:color w:val="auto"/>
        </w:rPr>
        <w:t xml:space="preserve"> </w:t>
      </w:r>
    </w:p>
    <w:p w14:paraId="2646F06D" w14:textId="77777777" w:rsidR="00D248A4" w:rsidRPr="009D62D6" w:rsidRDefault="00D248A4" w:rsidP="00817BF8">
      <w:pPr>
        <w:widowControl/>
        <w:jc w:val="left"/>
        <w:rPr>
          <w:color w:val="auto"/>
        </w:rPr>
      </w:pPr>
    </w:p>
    <w:p w14:paraId="18F21EF5" w14:textId="69784855" w:rsidR="001C71E1" w:rsidRPr="009D62D6" w:rsidRDefault="00510548" w:rsidP="00817BF8">
      <w:pPr>
        <w:widowControl/>
        <w:jc w:val="left"/>
        <w:rPr>
          <w:color w:val="auto"/>
        </w:rPr>
      </w:pPr>
      <w:r w:rsidRPr="009D62D6">
        <w:rPr>
          <w:color w:val="auto"/>
        </w:rPr>
        <w:t>T</w:t>
      </w:r>
      <w:r w:rsidR="00E2540B" w:rsidRPr="009D62D6">
        <w:rPr>
          <w:color w:val="auto"/>
        </w:rPr>
        <w:t>wo</w:t>
      </w:r>
      <w:r w:rsidRPr="009D62D6">
        <w:rPr>
          <w:color w:val="auto"/>
        </w:rPr>
        <w:t xml:space="preserve"> major hypotheses have been put forward to account for the deficits in social information processing</w:t>
      </w:r>
      <w:r w:rsidR="00B0263C">
        <w:rPr>
          <w:color w:val="auto"/>
        </w:rPr>
        <w:t>—</w:t>
      </w:r>
      <w:r w:rsidRPr="009D62D6">
        <w:rPr>
          <w:color w:val="auto"/>
        </w:rPr>
        <w:t xml:space="preserve">namely, </w:t>
      </w:r>
      <w:r w:rsidRPr="009D62D6">
        <w:rPr>
          <w:rStyle w:val="Strong"/>
          <w:b w:val="0"/>
          <w:color w:val="auto"/>
        </w:rPr>
        <w:t>enhanced perceptual functioning (EPF)</w:t>
      </w:r>
      <w:r w:rsidR="00E2540B" w:rsidRPr="009D62D6">
        <w:rPr>
          <w:rStyle w:val="Strong"/>
          <w:b w:val="0"/>
          <w:color w:val="auto"/>
        </w:rPr>
        <w:t xml:space="preserve"> and</w:t>
      </w:r>
      <w:r w:rsidR="00E2540B" w:rsidRPr="009D62D6">
        <w:rPr>
          <w:color w:val="auto"/>
        </w:rPr>
        <w:t xml:space="preserve"> weak central coherence (WCC)</w:t>
      </w:r>
      <w:r w:rsidRPr="009D62D6">
        <w:rPr>
          <w:color w:val="auto"/>
        </w:rPr>
        <w:t xml:space="preserve">. EPF refers to the overattentiveness </w:t>
      </w:r>
      <w:r w:rsidR="00B0263C">
        <w:rPr>
          <w:color w:val="auto"/>
        </w:rPr>
        <w:t xml:space="preserve">to </w:t>
      </w:r>
      <w:r w:rsidRPr="009D62D6">
        <w:rPr>
          <w:color w:val="auto"/>
        </w:rPr>
        <w:t xml:space="preserve">or preoccupation </w:t>
      </w:r>
      <w:r w:rsidR="00B0263C">
        <w:rPr>
          <w:color w:val="auto"/>
        </w:rPr>
        <w:t>with</w:t>
      </w:r>
      <w:r w:rsidRPr="009D62D6">
        <w:rPr>
          <w:color w:val="auto"/>
        </w:rPr>
        <w:t xml:space="preserve"> specific parts </w:t>
      </w:r>
      <w:r w:rsidR="001A32B0">
        <w:rPr>
          <w:color w:val="auto"/>
        </w:rPr>
        <w:t>by</w:t>
      </w:r>
      <w:r w:rsidRPr="009D62D6">
        <w:rPr>
          <w:color w:val="auto"/>
        </w:rPr>
        <w:t xml:space="preserve"> individuals with ASD</w:t>
      </w:r>
      <w:r w:rsidR="001A32B0">
        <w:rPr>
          <w:color w:val="auto"/>
        </w:rPr>
        <w:t>,</w:t>
      </w:r>
      <w:r w:rsidRPr="009D62D6">
        <w:rPr>
          <w:color w:val="auto"/>
        </w:rPr>
        <w:t xml:space="preserve"> whereas WCC refers to their weakness to derive the essence of wholes by pulling</w:t>
      </w:r>
      <w:r w:rsidR="00E00B6A" w:rsidRPr="009D62D6">
        <w:rPr>
          <w:color w:val="auto"/>
        </w:rPr>
        <w:t xml:space="preserve"> together</w:t>
      </w:r>
      <w:r w:rsidR="007922C4" w:rsidRPr="009D62D6">
        <w:rPr>
          <w:color w:val="auto"/>
        </w:rPr>
        <w:t xml:space="preserve"> the interelement relationships of the</w:t>
      </w:r>
      <w:r w:rsidR="00E00B6A" w:rsidRPr="009D62D6">
        <w:rPr>
          <w:color w:val="auto"/>
        </w:rPr>
        <w:t xml:space="preserve"> parts</w:t>
      </w:r>
      <w:r w:rsidR="002266ED" w:rsidRPr="009D62D6">
        <w:rPr>
          <w:color w:val="auto"/>
          <w:vertAlign w:val="superscript"/>
        </w:rPr>
        <w:t>5</w:t>
      </w:r>
      <w:r w:rsidR="0011738D" w:rsidRPr="009D62D6">
        <w:rPr>
          <w:color w:val="auto"/>
        </w:rPr>
        <w:t>.</w:t>
      </w:r>
      <w:r w:rsidR="00D248A4" w:rsidRPr="009D62D6">
        <w:rPr>
          <w:color w:val="auto"/>
        </w:rPr>
        <w:t xml:space="preserve"> </w:t>
      </w:r>
      <w:r w:rsidRPr="009D62D6">
        <w:rPr>
          <w:color w:val="auto"/>
        </w:rPr>
        <w:t xml:space="preserve">Both theoretical frameworks </w:t>
      </w:r>
      <w:r w:rsidR="002266ED" w:rsidRPr="009D62D6">
        <w:rPr>
          <w:color w:val="auto"/>
        </w:rPr>
        <w:t>attest</w:t>
      </w:r>
      <w:r w:rsidRPr="009D62D6">
        <w:rPr>
          <w:color w:val="auto"/>
        </w:rPr>
        <w:t xml:space="preserve"> to their failure to globally configure or process the multiple stimuli concurrently presented in a confined </w:t>
      </w:r>
      <w:r w:rsidR="007922C4" w:rsidRPr="009D62D6">
        <w:rPr>
          <w:color w:val="auto"/>
        </w:rPr>
        <w:t>social context</w:t>
      </w:r>
      <w:r w:rsidR="002266ED" w:rsidRPr="009D62D6">
        <w:rPr>
          <w:color w:val="auto"/>
          <w:vertAlign w:val="superscript"/>
        </w:rPr>
        <w:t>6-7</w:t>
      </w:r>
      <w:r w:rsidRPr="009D62D6">
        <w:rPr>
          <w:color w:val="auto"/>
        </w:rPr>
        <w:t>.</w:t>
      </w:r>
      <w:r w:rsidR="00D248A4" w:rsidRPr="009D62D6">
        <w:rPr>
          <w:color w:val="auto"/>
        </w:rPr>
        <w:t xml:space="preserve"> </w:t>
      </w:r>
      <w:r w:rsidR="00353D05" w:rsidRPr="009D62D6">
        <w:rPr>
          <w:color w:val="auto"/>
        </w:rPr>
        <w:t>In an earlier face emotion recognition study using</w:t>
      </w:r>
      <w:r w:rsidR="00902030" w:rsidRPr="009D62D6">
        <w:rPr>
          <w:color w:val="auto"/>
        </w:rPr>
        <w:t xml:space="preserve"> static face expression photos</w:t>
      </w:r>
      <w:r w:rsidR="00EF3CFE" w:rsidRPr="009D62D6">
        <w:rPr>
          <w:color w:val="auto"/>
          <w:vertAlign w:val="superscript"/>
        </w:rPr>
        <w:t>8</w:t>
      </w:r>
      <w:r w:rsidR="00902030" w:rsidRPr="009D62D6">
        <w:rPr>
          <w:color w:val="auto"/>
        </w:rPr>
        <w:t xml:space="preserve">, it was found that </w:t>
      </w:r>
      <w:r w:rsidR="002266ED" w:rsidRPr="009D62D6">
        <w:rPr>
          <w:color w:val="auto"/>
        </w:rPr>
        <w:t xml:space="preserve">the </w:t>
      </w:r>
      <w:r w:rsidR="001B0C8F" w:rsidRPr="009D62D6">
        <w:rPr>
          <w:color w:val="auto"/>
        </w:rPr>
        <w:t>ASD group</w:t>
      </w:r>
      <w:r w:rsidR="00902030" w:rsidRPr="009D62D6">
        <w:rPr>
          <w:color w:val="auto"/>
        </w:rPr>
        <w:t xml:space="preserve"> </w:t>
      </w:r>
      <w:r w:rsidR="003E454A" w:rsidRPr="009D62D6">
        <w:rPr>
          <w:color w:val="auto"/>
        </w:rPr>
        <w:t>tend</w:t>
      </w:r>
      <w:r w:rsidR="00902030" w:rsidRPr="009D62D6">
        <w:rPr>
          <w:color w:val="auto"/>
        </w:rPr>
        <w:t xml:space="preserve">ed </w:t>
      </w:r>
      <w:r w:rsidR="003E454A" w:rsidRPr="009D62D6">
        <w:rPr>
          <w:color w:val="auto"/>
        </w:rPr>
        <w:t xml:space="preserve">to </w:t>
      </w:r>
      <w:r w:rsidR="00D32C8E" w:rsidRPr="009D62D6">
        <w:rPr>
          <w:color w:val="auto"/>
        </w:rPr>
        <w:t xml:space="preserve">show </w:t>
      </w:r>
      <w:r w:rsidR="003E454A" w:rsidRPr="009D62D6">
        <w:rPr>
          <w:color w:val="auto"/>
        </w:rPr>
        <w:t>localized</w:t>
      </w:r>
      <w:r w:rsidR="00D32C8E" w:rsidRPr="009D62D6">
        <w:rPr>
          <w:color w:val="auto"/>
        </w:rPr>
        <w:t xml:space="preserve"> processing of</w:t>
      </w:r>
      <w:r w:rsidR="003E454A" w:rsidRPr="009D62D6">
        <w:rPr>
          <w:color w:val="auto"/>
        </w:rPr>
        <w:t xml:space="preserve"> facial features </w:t>
      </w:r>
      <w:r w:rsidR="009B28FF" w:rsidRPr="009D62D6">
        <w:rPr>
          <w:color w:val="auto"/>
        </w:rPr>
        <w:t xml:space="preserve">(such as the shape of the mouth) </w:t>
      </w:r>
      <w:r w:rsidR="003E454A" w:rsidRPr="009D62D6">
        <w:rPr>
          <w:color w:val="auto"/>
        </w:rPr>
        <w:t xml:space="preserve">using </w:t>
      </w:r>
      <w:r w:rsidR="009B28FF" w:rsidRPr="009D62D6">
        <w:rPr>
          <w:color w:val="auto"/>
        </w:rPr>
        <w:t xml:space="preserve">EPF, but seem to be weaker in </w:t>
      </w:r>
      <w:r w:rsidR="001B0C8F" w:rsidRPr="009D62D6">
        <w:rPr>
          <w:color w:val="auto"/>
        </w:rPr>
        <w:t xml:space="preserve">configural processing, which </w:t>
      </w:r>
      <w:r w:rsidR="009B28FF" w:rsidRPr="009D62D6">
        <w:rPr>
          <w:color w:val="auto"/>
        </w:rPr>
        <w:t>demand</w:t>
      </w:r>
      <w:r w:rsidR="001B0C8F" w:rsidRPr="009D62D6">
        <w:rPr>
          <w:color w:val="auto"/>
        </w:rPr>
        <w:t xml:space="preserve">s </w:t>
      </w:r>
      <w:r w:rsidR="00221046" w:rsidRPr="009D62D6">
        <w:rPr>
          <w:color w:val="auto"/>
        </w:rPr>
        <w:t>pulling together the more abstract</w:t>
      </w:r>
      <w:r w:rsidR="0023295F" w:rsidRPr="009D62D6">
        <w:rPr>
          <w:color w:val="auto"/>
        </w:rPr>
        <w:t xml:space="preserve"> perceptual concepts</w:t>
      </w:r>
      <w:r w:rsidR="000A0D9B" w:rsidRPr="009D62D6">
        <w:rPr>
          <w:color w:val="auto"/>
        </w:rPr>
        <w:t xml:space="preserve"> as </w:t>
      </w:r>
      <w:r w:rsidR="00944CA3" w:rsidRPr="009D62D6">
        <w:rPr>
          <w:color w:val="auto"/>
        </w:rPr>
        <w:t>postulate</w:t>
      </w:r>
      <w:r w:rsidR="000A0D9B" w:rsidRPr="009D62D6">
        <w:rPr>
          <w:color w:val="auto"/>
        </w:rPr>
        <w:t>d by WCC</w:t>
      </w:r>
      <w:r w:rsidR="00221046" w:rsidRPr="009D62D6">
        <w:rPr>
          <w:color w:val="auto"/>
        </w:rPr>
        <w:t>, such as</w:t>
      </w:r>
      <w:r w:rsidR="009B28FF" w:rsidRPr="009D62D6">
        <w:rPr>
          <w:color w:val="auto"/>
        </w:rPr>
        <w:t xml:space="preserve"> </w:t>
      </w:r>
      <w:r w:rsidR="001A32B0">
        <w:rPr>
          <w:color w:val="auto"/>
        </w:rPr>
        <w:t xml:space="preserve">the </w:t>
      </w:r>
      <w:r w:rsidR="001B0C8F" w:rsidRPr="009D62D6">
        <w:rPr>
          <w:color w:val="auto"/>
        </w:rPr>
        <w:t xml:space="preserve">spatial relationships </w:t>
      </w:r>
      <w:r w:rsidR="00221046" w:rsidRPr="009D62D6">
        <w:rPr>
          <w:color w:val="auto"/>
        </w:rPr>
        <w:t>between</w:t>
      </w:r>
      <w:r w:rsidR="001B0C8F" w:rsidRPr="009D62D6">
        <w:rPr>
          <w:color w:val="auto"/>
        </w:rPr>
        <w:t xml:space="preserve"> </w:t>
      </w:r>
      <w:r w:rsidR="00221046" w:rsidRPr="009D62D6">
        <w:rPr>
          <w:color w:val="auto"/>
        </w:rPr>
        <w:t>multiple</w:t>
      </w:r>
      <w:r w:rsidR="001B0C8F" w:rsidRPr="009D62D6">
        <w:rPr>
          <w:color w:val="auto"/>
        </w:rPr>
        <w:t xml:space="preserve"> facial components</w:t>
      </w:r>
      <w:r w:rsidR="002266ED" w:rsidRPr="009D62D6">
        <w:rPr>
          <w:color w:val="auto"/>
        </w:rPr>
        <w:t xml:space="preserve"> (</w:t>
      </w:r>
      <w:r w:rsidR="002266ED" w:rsidRPr="009D62D6">
        <w:rPr>
          <w:i/>
          <w:color w:val="auto"/>
        </w:rPr>
        <w:t>e.g</w:t>
      </w:r>
      <w:r w:rsidR="002266ED" w:rsidRPr="009D62D6">
        <w:rPr>
          <w:color w:val="auto"/>
        </w:rPr>
        <w:t>.,</w:t>
      </w:r>
      <w:r w:rsidR="001B0C8F" w:rsidRPr="009D62D6">
        <w:rPr>
          <w:color w:val="auto"/>
        </w:rPr>
        <w:t xml:space="preserve"> </w:t>
      </w:r>
      <w:r w:rsidR="001A32B0">
        <w:rPr>
          <w:color w:val="auto"/>
        </w:rPr>
        <w:t xml:space="preserve">the </w:t>
      </w:r>
      <w:r w:rsidR="001B0C8F" w:rsidRPr="009D62D6">
        <w:rPr>
          <w:color w:val="auto"/>
        </w:rPr>
        <w:t xml:space="preserve">distance </w:t>
      </w:r>
      <w:r w:rsidR="0023295F" w:rsidRPr="009D62D6">
        <w:rPr>
          <w:color w:val="auto"/>
        </w:rPr>
        <w:t>between</w:t>
      </w:r>
      <w:r w:rsidR="001B0C8F" w:rsidRPr="009D62D6">
        <w:rPr>
          <w:color w:val="auto"/>
        </w:rPr>
        <w:t xml:space="preserve"> the </w:t>
      </w:r>
      <w:r w:rsidR="00221046" w:rsidRPr="009D62D6">
        <w:rPr>
          <w:color w:val="auto"/>
        </w:rPr>
        <w:t>eyebrows</w:t>
      </w:r>
      <w:r w:rsidR="001B0C8F" w:rsidRPr="009D62D6">
        <w:rPr>
          <w:color w:val="auto"/>
        </w:rPr>
        <w:t xml:space="preserve"> </w:t>
      </w:r>
      <w:r w:rsidR="00221046" w:rsidRPr="009D62D6">
        <w:rPr>
          <w:color w:val="auto"/>
        </w:rPr>
        <w:t xml:space="preserve">and </w:t>
      </w:r>
      <w:r w:rsidR="0023295F" w:rsidRPr="009D62D6">
        <w:rPr>
          <w:color w:val="auto"/>
        </w:rPr>
        <w:t xml:space="preserve">the intensity of </w:t>
      </w:r>
      <w:r w:rsidR="001A32B0">
        <w:rPr>
          <w:color w:val="auto"/>
        </w:rPr>
        <w:t xml:space="preserve">the </w:t>
      </w:r>
      <w:r w:rsidR="0023295F" w:rsidRPr="009D62D6">
        <w:rPr>
          <w:color w:val="auto"/>
        </w:rPr>
        <w:t>eye</w:t>
      </w:r>
      <w:r w:rsidR="001A32B0">
        <w:rPr>
          <w:color w:val="auto"/>
        </w:rPr>
        <w:t xml:space="preserve"> </w:t>
      </w:r>
      <w:r w:rsidR="0023295F" w:rsidRPr="009D62D6">
        <w:rPr>
          <w:color w:val="auto"/>
        </w:rPr>
        <w:t>gaze</w:t>
      </w:r>
      <w:r w:rsidR="002266ED" w:rsidRPr="009D62D6">
        <w:rPr>
          <w:color w:val="auto"/>
        </w:rPr>
        <w:t>)</w:t>
      </w:r>
      <w:r w:rsidR="002266ED" w:rsidRPr="009D62D6">
        <w:rPr>
          <w:color w:val="auto"/>
          <w:vertAlign w:val="superscript"/>
        </w:rPr>
        <w:t>9-10</w:t>
      </w:r>
      <w:r w:rsidR="0023295F" w:rsidRPr="009D62D6">
        <w:rPr>
          <w:color w:val="auto"/>
        </w:rPr>
        <w:t xml:space="preserve">. </w:t>
      </w:r>
    </w:p>
    <w:p w14:paraId="296792BB" w14:textId="77777777" w:rsidR="002266ED" w:rsidRPr="009D62D6" w:rsidRDefault="002266ED" w:rsidP="00817BF8">
      <w:pPr>
        <w:widowControl/>
        <w:jc w:val="left"/>
        <w:rPr>
          <w:rStyle w:val="Strong"/>
          <w:b w:val="0"/>
          <w:bCs w:val="0"/>
          <w:color w:val="auto"/>
        </w:rPr>
      </w:pPr>
    </w:p>
    <w:p w14:paraId="509FC3F0" w14:textId="435AF47F" w:rsidR="00DD70A3" w:rsidRPr="009D62D6" w:rsidRDefault="00315333" w:rsidP="00817BF8">
      <w:pPr>
        <w:widowControl/>
        <w:jc w:val="left"/>
        <w:rPr>
          <w:color w:val="auto"/>
        </w:rPr>
      </w:pPr>
      <w:r w:rsidRPr="009D62D6">
        <w:rPr>
          <w:rStyle w:val="Strong"/>
          <w:b w:val="0"/>
          <w:color w:val="auto"/>
        </w:rPr>
        <w:t>Since</w:t>
      </w:r>
      <w:r w:rsidRPr="009D62D6">
        <w:rPr>
          <w:rStyle w:val="Strong"/>
          <w:rFonts w:eastAsiaTheme="minorEastAsia"/>
          <w:b w:val="0"/>
          <w:color w:val="auto"/>
          <w:lang w:eastAsia="zh-HK"/>
        </w:rPr>
        <w:t xml:space="preserve"> </w:t>
      </w:r>
      <w:r w:rsidRPr="009D62D6">
        <w:rPr>
          <w:rStyle w:val="Strong"/>
          <w:b w:val="0"/>
          <w:color w:val="auto"/>
        </w:rPr>
        <w:t>daily social episodes consist of dynamic moment-to-moment subtle changes in social information</w:t>
      </w:r>
      <w:r w:rsidRPr="009D62D6">
        <w:rPr>
          <w:color w:val="auto"/>
          <w:lang w:eastAsia="zh-CN"/>
        </w:rPr>
        <w:t xml:space="preserve">, </w:t>
      </w:r>
      <w:r w:rsidRPr="009D62D6">
        <w:rPr>
          <w:color w:val="auto"/>
        </w:rPr>
        <w:t xml:space="preserve">any failure to attend or </w:t>
      </w:r>
      <w:r w:rsidR="00D7675D" w:rsidRPr="009D62D6">
        <w:rPr>
          <w:color w:val="auto"/>
        </w:rPr>
        <w:t xml:space="preserve">engage in </w:t>
      </w:r>
      <w:r w:rsidR="00C30BA1">
        <w:rPr>
          <w:color w:val="auto"/>
        </w:rPr>
        <w:t xml:space="preserve">the </w:t>
      </w:r>
      <w:r w:rsidR="00D7675D" w:rsidRPr="009D62D6">
        <w:rPr>
          <w:color w:val="auto"/>
        </w:rPr>
        <w:t>sensory</w:t>
      </w:r>
      <w:r w:rsidR="00C30BA1">
        <w:rPr>
          <w:color w:val="auto"/>
        </w:rPr>
        <w:t>-</w:t>
      </w:r>
      <w:r w:rsidR="00D7675D" w:rsidRPr="009D62D6">
        <w:rPr>
          <w:color w:val="auto"/>
        </w:rPr>
        <w:t xml:space="preserve">perceptual </w:t>
      </w:r>
      <w:r w:rsidRPr="009D62D6">
        <w:rPr>
          <w:color w:val="auto"/>
        </w:rPr>
        <w:t>process</w:t>
      </w:r>
      <w:r w:rsidR="00D7675D" w:rsidRPr="009D62D6">
        <w:rPr>
          <w:color w:val="auto"/>
        </w:rPr>
        <w:t>ing of</w:t>
      </w:r>
      <w:r w:rsidRPr="009D62D6">
        <w:rPr>
          <w:color w:val="auto"/>
        </w:rPr>
        <w:t xml:space="preserve"> subtle human nonverbal cues, such as facial expression, postures</w:t>
      </w:r>
      <w:r w:rsidR="006617AF">
        <w:rPr>
          <w:color w:val="auto"/>
        </w:rPr>
        <w:t>,</w:t>
      </w:r>
      <w:r w:rsidRPr="009D62D6">
        <w:rPr>
          <w:color w:val="auto"/>
        </w:rPr>
        <w:t xml:space="preserve"> and gestures, </w:t>
      </w:r>
      <w:r w:rsidR="00D32C8E" w:rsidRPr="009D62D6">
        <w:rPr>
          <w:color w:val="auto"/>
        </w:rPr>
        <w:t xml:space="preserve">and </w:t>
      </w:r>
      <w:r w:rsidR="00567FF6">
        <w:rPr>
          <w:color w:val="auto"/>
        </w:rPr>
        <w:t xml:space="preserve">to </w:t>
      </w:r>
      <w:r w:rsidR="00987101" w:rsidRPr="009D62D6">
        <w:rPr>
          <w:color w:val="auto"/>
        </w:rPr>
        <w:t>make sense of</w:t>
      </w:r>
      <w:r w:rsidR="00A73844" w:rsidRPr="009D62D6">
        <w:rPr>
          <w:color w:val="auto"/>
        </w:rPr>
        <w:t xml:space="preserve"> </w:t>
      </w:r>
      <w:r w:rsidR="00D32C8E" w:rsidRPr="009D62D6">
        <w:rPr>
          <w:color w:val="auto"/>
        </w:rPr>
        <w:t>the relationships</w:t>
      </w:r>
      <w:r w:rsidR="00987101" w:rsidRPr="009D62D6">
        <w:rPr>
          <w:color w:val="auto"/>
        </w:rPr>
        <w:t xml:space="preserve"> of the different social stimuli</w:t>
      </w:r>
      <w:r w:rsidR="00D32C8E" w:rsidRPr="009D62D6">
        <w:rPr>
          <w:color w:val="auto"/>
        </w:rPr>
        <w:t xml:space="preserve"> </w:t>
      </w:r>
      <w:r w:rsidRPr="009D62D6">
        <w:rPr>
          <w:color w:val="auto"/>
        </w:rPr>
        <w:t xml:space="preserve">might lead to inappropriate social </w:t>
      </w:r>
      <w:r w:rsidR="00D32C8E" w:rsidRPr="009D62D6">
        <w:rPr>
          <w:color w:val="auto"/>
        </w:rPr>
        <w:t>cognitive processing</w:t>
      </w:r>
      <w:r w:rsidRPr="009D62D6">
        <w:rPr>
          <w:color w:val="auto"/>
        </w:rPr>
        <w:t xml:space="preserve">. </w:t>
      </w:r>
      <w:r w:rsidR="002266ED" w:rsidRPr="009D62D6">
        <w:rPr>
          <w:rStyle w:val="Strong"/>
          <w:b w:val="0"/>
          <w:color w:val="auto"/>
        </w:rPr>
        <w:t>E</w:t>
      </w:r>
      <w:r w:rsidR="00D248A4" w:rsidRPr="009D62D6">
        <w:rPr>
          <w:color w:val="auto"/>
        </w:rPr>
        <w:t>ye</w:t>
      </w:r>
      <w:r w:rsidR="00567FF6">
        <w:rPr>
          <w:color w:val="auto"/>
        </w:rPr>
        <w:t>-</w:t>
      </w:r>
      <w:r w:rsidR="00D248A4" w:rsidRPr="009D62D6">
        <w:rPr>
          <w:color w:val="auto"/>
        </w:rPr>
        <w:t>tracking</w:t>
      </w:r>
      <w:r w:rsidR="00B63898" w:rsidRPr="009D62D6">
        <w:rPr>
          <w:color w:val="auto"/>
        </w:rPr>
        <w:t xml:space="preserve"> experiments have been </w:t>
      </w:r>
      <w:r w:rsidR="00B53D99" w:rsidRPr="009D62D6">
        <w:rPr>
          <w:color w:val="auto"/>
        </w:rPr>
        <w:t xml:space="preserve">increasingly </w:t>
      </w:r>
      <w:r w:rsidR="00B63898" w:rsidRPr="009D62D6">
        <w:rPr>
          <w:color w:val="auto"/>
        </w:rPr>
        <w:t>used to supplement clinical observation</w:t>
      </w:r>
      <w:r w:rsidR="00B53D99" w:rsidRPr="009D62D6">
        <w:rPr>
          <w:color w:val="auto"/>
        </w:rPr>
        <w:t xml:space="preserve"> in social information processing studies</w:t>
      </w:r>
      <w:r w:rsidR="00B63898" w:rsidRPr="009D62D6">
        <w:rPr>
          <w:color w:val="auto"/>
        </w:rPr>
        <w:t xml:space="preserve">. </w:t>
      </w:r>
      <w:r w:rsidR="00D248A4" w:rsidRPr="009D62D6">
        <w:rPr>
          <w:color w:val="auto"/>
        </w:rPr>
        <w:t>Eye</w:t>
      </w:r>
      <w:r w:rsidR="00567FF6">
        <w:rPr>
          <w:color w:val="auto"/>
        </w:rPr>
        <w:t>-</w:t>
      </w:r>
      <w:r w:rsidR="00D248A4" w:rsidRPr="009D62D6">
        <w:rPr>
          <w:color w:val="auto"/>
        </w:rPr>
        <w:t>tracking</w:t>
      </w:r>
      <w:r w:rsidR="00064694" w:rsidRPr="009D62D6">
        <w:rPr>
          <w:rStyle w:val="Strong"/>
          <w:b w:val="0"/>
          <w:color w:val="auto"/>
        </w:rPr>
        <w:t xml:space="preserve"> data</w:t>
      </w:r>
      <w:r w:rsidR="00E52B9E" w:rsidRPr="009D62D6">
        <w:rPr>
          <w:rStyle w:val="Strong"/>
          <w:b w:val="0"/>
          <w:color w:val="auto"/>
        </w:rPr>
        <w:t xml:space="preserve">, in </w:t>
      </w:r>
      <w:r w:rsidR="00567FF6">
        <w:rPr>
          <w:rStyle w:val="Strong"/>
          <w:b w:val="0"/>
          <w:color w:val="auto"/>
        </w:rPr>
        <w:t xml:space="preserve">the </w:t>
      </w:r>
      <w:r w:rsidR="00E52B9E" w:rsidRPr="009D62D6">
        <w:rPr>
          <w:rStyle w:val="Strong"/>
          <w:b w:val="0"/>
          <w:color w:val="auto"/>
        </w:rPr>
        <w:t>form of</w:t>
      </w:r>
      <w:r w:rsidR="00064694" w:rsidRPr="009D62D6">
        <w:rPr>
          <w:rStyle w:val="Strong"/>
          <w:b w:val="0"/>
          <w:color w:val="auto"/>
        </w:rPr>
        <w:t xml:space="preserve"> </w:t>
      </w:r>
      <w:r w:rsidR="00E52B9E" w:rsidRPr="009D62D6">
        <w:rPr>
          <w:color w:val="auto"/>
        </w:rPr>
        <w:t>scanpath patterns, visual fixation counts</w:t>
      </w:r>
      <w:r w:rsidR="00567FF6">
        <w:rPr>
          <w:color w:val="auto"/>
        </w:rPr>
        <w:t>,</w:t>
      </w:r>
      <w:r w:rsidR="00E52B9E" w:rsidRPr="009D62D6">
        <w:rPr>
          <w:color w:val="auto"/>
        </w:rPr>
        <w:t xml:space="preserve"> and visual duration, </w:t>
      </w:r>
      <w:r w:rsidR="001E0CD3" w:rsidRPr="009D62D6">
        <w:rPr>
          <w:rStyle w:val="Strong"/>
          <w:b w:val="0"/>
          <w:color w:val="auto"/>
        </w:rPr>
        <w:t>have</w:t>
      </w:r>
      <w:r w:rsidR="00064694" w:rsidRPr="009D62D6">
        <w:rPr>
          <w:rStyle w:val="Strong"/>
          <w:b w:val="0"/>
          <w:color w:val="auto"/>
        </w:rPr>
        <w:t xml:space="preserve"> been major </w:t>
      </w:r>
      <w:r w:rsidR="006D4CBB" w:rsidRPr="009D62D6">
        <w:rPr>
          <w:rStyle w:val="Strong"/>
          <w:b w:val="0"/>
          <w:color w:val="auto"/>
        </w:rPr>
        <w:t xml:space="preserve">biomarkers </w:t>
      </w:r>
      <w:r w:rsidR="00064694" w:rsidRPr="009D62D6">
        <w:rPr>
          <w:rStyle w:val="Strong"/>
          <w:b w:val="0"/>
          <w:color w:val="auto"/>
        </w:rPr>
        <w:t xml:space="preserve">to </w:t>
      </w:r>
      <w:r w:rsidR="00E52B9E" w:rsidRPr="009D62D6">
        <w:rPr>
          <w:rStyle w:val="Strong"/>
          <w:b w:val="0"/>
          <w:color w:val="auto"/>
        </w:rPr>
        <w:t>investigate social information processing in ASD</w:t>
      </w:r>
      <w:r w:rsidR="007E0142" w:rsidRPr="009D62D6">
        <w:rPr>
          <w:color w:val="auto"/>
          <w:vertAlign w:val="superscript"/>
        </w:rPr>
        <w:t>1</w:t>
      </w:r>
      <w:r w:rsidR="00EF3CFE" w:rsidRPr="009D62D6">
        <w:rPr>
          <w:color w:val="auto"/>
          <w:vertAlign w:val="superscript"/>
        </w:rPr>
        <w:t>1</w:t>
      </w:r>
      <w:r w:rsidR="00075521" w:rsidRPr="009D62D6">
        <w:rPr>
          <w:color w:val="auto"/>
          <w:vertAlign w:val="superscript"/>
        </w:rPr>
        <w:t>-1</w:t>
      </w:r>
      <w:r w:rsidR="00405A61" w:rsidRPr="009D62D6">
        <w:rPr>
          <w:color w:val="auto"/>
          <w:vertAlign w:val="superscript"/>
        </w:rPr>
        <w:t>5</w:t>
      </w:r>
      <w:r w:rsidR="00513062" w:rsidRPr="009D62D6">
        <w:rPr>
          <w:color w:val="auto"/>
        </w:rPr>
        <w:t>.</w:t>
      </w:r>
    </w:p>
    <w:p w14:paraId="4C57F949" w14:textId="77777777" w:rsidR="00D248A4" w:rsidRPr="009D62D6" w:rsidRDefault="00D248A4" w:rsidP="00817BF8">
      <w:pPr>
        <w:widowControl/>
        <w:jc w:val="left"/>
        <w:rPr>
          <w:color w:val="auto"/>
        </w:rPr>
      </w:pPr>
    </w:p>
    <w:p w14:paraId="6E38076C" w14:textId="1B391C0A" w:rsidR="00B32616" w:rsidRPr="009D62D6" w:rsidRDefault="00261D2A" w:rsidP="00817BF8">
      <w:pPr>
        <w:widowControl/>
        <w:autoSpaceDE/>
        <w:autoSpaceDN/>
        <w:adjustRightInd/>
        <w:jc w:val="left"/>
        <w:rPr>
          <w:color w:val="auto"/>
        </w:rPr>
      </w:pPr>
      <w:r w:rsidRPr="009D62D6">
        <w:rPr>
          <w:color w:val="auto"/>
          <w:lang w:bidi="th-TH"/>
        </w:rPr>
        <w:t>I</w:t>
      </w:r>
      <w:r w:rsidR="00136BB7" w:rsidRPr="009D62D6">
        <w:rPr>
          <w:rStyle w:val="Strong"/>
          <w:b w:val="0"/>
          <w:color w:val="auto"/>
        </w:rPr>
        <w:t>n this</w:t>
      </w:r>
      <w:r w:rsidR="006B0863" w:rsidRPr="009D62D6">
        <w:rPr>
          <w:rStyle w:val="Strong"/>
          <w:b w:val="0"/>
          <w:color w:val="auto"/>
        </w:rPr>
        <w:t xml:space="preserve"> study, we </w:t>
      </w:r>
      <w:r w:rsidR="00A32999" w:rsidRPr="009D62D6">
        <w:rPr>
          <w:rStyle w:val="Strong"/>
          <w:b w:val="0"/>
          <w:color w:val="auto"/>
        </w:rPr>
        <w:t xml:space="preserve">illustrate the use </w:t>
      </w:r>
      <w:r w:rsidR="001F6764" w:rsidRPr="009D62D6">
        <w:rPr>
          <w:rStyle w:val="Strong"/>
          <w:b w:val="0"/>
          <w:color w:val="auto"/>
        </w:rPr>
        <w:t xml:space="preserve">of </w:t>
      </w:r>
      <w:r w:rsidR="00567FF6">
        <w:rPr>
          <w:rStyle w:val="Strong"/>
          <w:b w:val="0"/>
          <w:color w:val="auto"/>
        </w:rPr>
        <w:t xml:space="preserve">the </w:t>
      </w:r>
      <w:r w:rsidR="00D248A4" w:rsidRPr="009D62D6">
        <w:rPr>
          <w:rStyle w:val="Strong"/>
          <w:b w:val="0"/>
          <w:color w:val="auto"/>
        </w:rPr>
        <w:t>eye</w:t>
      </w:r>
      <w:r w:rsidR="00567FF6">
        <w:rPr>
          <w:rStyle w:val="Strong"/>
          <w:b w:val="0"/>
          <w:color w:val="auto"/>
        </w:rPr>
        <w:t>-</w:t>
      </w:r>
      <w:r w:rsidR="00D248A4" w:rsidRPr="009D62D6">
        <w:rPr>
          <w:rStyle w:val="Strong"/>
          <w:b w:val="0"/>
          <w:color w:val="auto"/>
        </w:rPr>
        <w:t>tracking</w:t>
      </w:r>
      <w:r w:rsidR="008E34F6" w:rsidRPr="009D62D6">
        <w:rPr>
          <w:rStyle w:val="Strong"/>
          <w:b w:val="0"/>
          <w:color w:val="auto"/>
        </w:rPr>
        <w:t xml:space="preserve"> technique to </w:t>
      </w:r>
      <w:r w:rsidR="006B0863" w:rsidRPr="009D62D6">
        <w:rPr>
          <w:rStyle w:val="Strong"/>
          <w:b w:val="0"/>
          <w:color w:val="auto"/>
        </w:rPr>
        <w:t>investigate</w:t>
      </w:r>
      <w:r w:rsidR="008E34F6" w:rsidRPr="009D62D6">
        <w:rPr>
          <w:rStyle w:val="Strong"/>
          <w:b w:val="0"/>
          <w:color w:val="auto"/>
        </w:rPr>
        <w:t xml:space="preserve"> </w:t>
      </w:r>
      <w:r w:rsidR="006B0863" w:rsidRPr="009D62D6">
        <w:rPr>
          <w:rStyle w:val="Strong"/>
          <w:b w:val="0"/>
          <w:color w:val="auto"/>
        </w:rPr>
        <w:t xml:space="preserve">whether </w:t>
      </w:r>
      <w:r w:rsidR="00274028" w:rsidRPr="009D62D6">
        <w:rPr>
          <w:rStyle w:val="Strong"/>
          <w:b w:val="0"/>
          <w:color w:val="auto"/>
        </w:rPr>
        <w:t xml:space="preserve">the </w:t>
      </w:r>
      <w:r w:rsidR="00FB376B" w:rsidRPr="009D62D6">
        <w:rPr>
          <w:rStyle w:val="Strong"/>
          <w:b w:val="0"/>
          <w:color w:val="auto"/>
        </w:rPr>
        <w:t xml:space="preserve">two </w:t>
      </w:r>
      <w:r w:rsidR="00274028" w:rsidRPr="009D62D6">
        <w:rPr>
          <w:rStyle w:val="Strong"/>
          <w:b w:val="0"/>
          <w:color w:val="auto"/>
        </w:rPr>
        <w:t>participants</w:t>
      </w:r>
      <w:r w:rsidR="006B0863" w:rsidRPr="009D62D6">
        <w:rPr>
          <w:rStyle w:val="Strong"/>
          <w:b w:val="0"/>
          <w:color w:val="auto"/>
        </w:rPr>
        <w:t xml:space="preserve"> with ASD</w:t>
      </w:r>
      <w:r w:rsidR="00274028" w:rsidRPr="009D62D6">
        <w:rPr>
          <w:rStyle w:val="Strong"/>
          <w:b w:val="0"/>
          <w:color w:val="auto"/>
        </w:rPr>
        <w:t xml:space="preserve"> and with </w:t>
      </w:r>
      <w:r w:rsidR="009C7E56" w:rsidRPr="009D62D6">
        <w:rPr>
          <w:rStyle w:val="Strong"/>
          <w:b w:val="0"/>
          <w:color w:val="auto"/>
        </w:rPr>
        <w:t>ASD</w:t>
      </w:r>
      <w:r w:rsidR="00817D2E" w:rsidRPr="009D62D6">
        <w:rPr>
          <w:rStyle w:val="Strong"/>
          <w:b w:val="0"/>
          <w:color w:val="auto"/>
        </w:rPr>
        <w:t>-</w:t>
      </w:r>
      <w:r w:rsidR="00274028" w:rsidRPr="009D62D6">
        <w:rPr>
          <w:rStyle w:val="Strong"/>
          <w:b w:val="0"/>
          <w:color w:val="auto"/>
        </w:rPr>
        <w:t>ADHD</w:t>
      </w:r>
      <w:r w:rsidR="006B0863" w:rsidRPr="009D62D6">
        <w:rPr>
          <w:rStyle w:val="Strong"/>
          <w:b w:val="0"/>
          <w:color w:val="auto"/>
        </w:rPr>
        <w:t xml:space="preserve"> process </w:t>
      </w:r>
      <w:r w:rsidR="00567FF6">
        <w:rPr>
          <w:rStyle w:val="Strong"/>
          <w:b w:val="0"/>
          <w:color w:val="auto"/>
        </w:rPr>
        <w:t xml:space="preserve">the </w:t>
      </w:r>
      <w:r w:rsidR="006B0863" w:rsidRPr="009D62D6">
        <w:rPr>
          <w:rStyle w:val="Strong"/>
          <w:b w:val="0"/>
          <w:color w:val="auto"/>
        </w:rPr>
        <w:t xml:space="preserve">first moments of social video scenes differently than </w:t>
      </w:r>
      <w:r w:rsidR="00274028" w:rsidRPr="009D62D6">
        <w:rPr>
          <w:rStyle w:val="Strong"/>
          <w:b w:val="0"/>
          <w:color w:val="auto"/>
        </w:rPr>
        <w:t xml:space="preserve">the </w:t>
      </w:r>
      <w:r w:rsidR="006B0863" w:rsidRPr="009D62D6">
        <w:rPr>
          <w:rStyle w:val="Strong"/>
          <w:b w:val="0"/>
          <w:color w:val="auto"/>
        </w:rPr>
        <w:t xml:space="preserve">neurotypical </w:t>
      </w:r>
      <w:r w:rsidR="004E6158" w:rsidRPr="009D62D6">
        <w:rPr>
          <w:rStyle w:val="Strong"/>
          <w:b w:val="0"/>
          <w:color w:val="auto"/>
        </w:rPr>
        <w:t>child</w:t>
      </w:r>
      <w:r w:rsidR="00274028" w:rsidRPr="009D62D6">
        <w:rPr>
          <w:rStyle w:val="Strong"/>
          <w:b w:val="0"/>
          <w:color w:val="auto"/>
        </w:rPr>
        <w:t>.</w:t>
      </w:r>
      <w:r w:rsidRPr="009D62D6">
        <w:rPr>
          <w:rStyle w:val="Strong"/>
          <w:b w:val="0"/>
          <w:color w:val="auto"/>
        </w:rPr>
        <w:t xml:space="preserve"> </w:t>
      </w:r>
      <w:r w:rsidR="002B12BE" w:rsidRPr="009D62D6">
        <w:rPr>
          <w:color w:val="auto"/>
          <w:lang w:bidi="th-TH"/>
        </w:rPr>
        <w:t>The eye</w:t>
      </w:r>
      <w:r w:rsidR="002266ED" w:rsidRPr="009D62D6">
        <w:rPr>
          <w:color w:val="auto"/>
          <w:lang w:bidi="th-TH"/>
        </w:rPr>
        <w:t xml:space="preserve"> </w:t>
      </w:r>
      <w:r w:rsidR="002B12BE" w:rsidRPr="009D62D6">
        <w:rPr>
          <w:color w:val="auto"/>
          <w:lang w:bidi="th-TH"/>
        </w:rPr>
        <w:t xml:space="preserve">tracker equipment captures four major indices during viewing: </w:t>
      </w:r>
      <w:r w:rsidR="002266ED" w:rsidRPr="009D62D6">
        <w:rPr>
          <w:color w:val="auto"/>
          <w:lang w:bidi="th-TH"/>
        </w:rPr>
        <w:t xml:space="preserve">the </w:t>
      </w:r>
      <w:r w:rsidR="002B12BE" w:rsidRPr="009D62D6">
        <w:rPr>
          <w:rFonts w:eastAsia="ArialMT"/>
          <w:color w:val="auto"/>
        </w:rPr>
        <w:t xml:space="preserve">number of visual fixations, </w:t>
      </w:r>
      <w:r w:rsidR="002266ED" w:rsidRPr="009D62D6">
        <w:rPr>
          <w:rFonts w:eastAsia="ArialMT"/>
          <w:color w:val="auto"/>
        </w:rPr>
        <w:t xml:space="preserve">the </w:t>
      </w:r>
      <w:r w:rsidR="002B12BE" w:rsidRPr="009D62D6">
        <w:rPr>
          <w:rFonts w:eastAsia="ArialMT"/>
          <w:color w:val="auto"/>
        </w:rPr>
        <w:t xml:space="preserve">first fixation duration, </w:t>
      </w:r>
      <w:r w:rsidR="002266ED" w:rsidRPr="009D62D6">
        <w:rPr>
          <w:rFonts w:eastAsia="ArialMT"/>
          <w:color w:val="auto"/>
        </w:rPr>
        <w:t xml:space="preserve">the </w:t>
      </w:r>
      <w:r w:rsidR="002B12BE" w:rsidRPr="009D62D6">
        <w:rPr>
          <w:rFonts w:eastAsia="ArialMT"/>
          <w:color w:val="auto"/>
        </w:rPr>
        <w:t xml:space="preserve">total fixation duration, and the scanpath patterns in </w:t>
      </w:r>
      <w:r w:rsidR="002266ED" w:rsidRPr="009D62D6">
        <w:rPr>
          <w:rFonts w:eastAsia="ArialMT"/>
          <w:color w:val="auto"/>
        </w:rPr>
        <w:t xml:space="preserve">the </w:t>
      </w:r>
      <w:r w:rsidR="002B12BE" w:rsidRPr="009D62D6">
        <w:rPr>
          <w:rFonts w:eastAsia="ArialMT"/>
          <w:color w:val="auto"/>
        </w:rPr>
        <w:t>form of spatial arrangement and sequence of fixation points</w:t>
      </w:r>
      <w:r w:rsidR="002B12BE" w:rsidRPr="009D62D6">
        <w:rPr>
          <w:color w:val="auto"/>
          <w:lang w:bidi="th-TH"/>
        </w:rPr>
        <w:t>.</w:t>
      </w:r>
      <w:r w:rsidR="002B12BE" w:rsidRPr="009D62D6">
        <w:rPr>
          <w:bCs/>
          <w:color w:val="auto"/>
        </w:rPr>
        <w:t xml:space="preserve"> In this way, how fast each participant attends to the audio-visual stimuli predefined by AOIs as they first appear into the social scenes, for how long they continue to </w:t>
      </w:r>
      <w:r w:rsidR="002B12BE" w:rsidRPr="009D62D6">
        <w:rPr>
          <w:bCs/>
          <w:color w:val="auto"/>
        </w:rPr>
        <w:lastRenderedPageBreak/>
        <w:t>look at those AOIs</w:t>
      </w:r>
      <w:r w:rsidR="00567FF6">
        <w:rPr>
          <w:bCs/>
          <w:color w:val="auto"/>
        </w:rPr>
        <w:t>,</w:t>
      </w:r>
      <w:r w:rsidR="002B12BE" w:rsidRPr="009D62D6">
        <w:rPr>
          <w:bCs/>
          <w:color w:val="auto"/>
        </w:rPr>
        <w:t xml:space="preserve"> and their gaze shifts between </w:t>
      </w:r>
      <w:r w:rsidR="002B12BE" w:rsidRPr="009D62D6">
        <w:rPr>
          <w:bCs/>
          <w:color w:val="auto"/>
          <w:lang w:eastAsia="zh-TW"/>
        </w:rPr>
        <w:t xml:space="preserve">multiple AOIs appearing concurrently in the same social scene </w:t>
      </w:r>
      <w:r w:rsidR="00E0411E" w:rsidRPr="009D62D6">
        <w:rPr>
          <w:bCs/>
          <w:color w:val="auto"/>
          <w:lang w:eastAsia="zh-TW"/>
        </w:rPr>
        <w:t>can be captured</w:t>
      </w:r>
      <w:r w:rsidR="002B12BE" w:rsidRPr="009D62D6">
        <w:rPr>
          <w:bCs/>
          <w:color w:val="auto"/>
        </w:rPr>
        <w:t>. Any delay to fixate AOIs during the first moments (</w:t>
      </w:r>
      <w:r w:rsidR="00D248A4" w:rsidRPr="009D62D6">
        <w:rPr>
          <w:bCs/>
          <w:i/>
          <w:color w:val="auto"/>
        </w:rPr>
        <w:t>i.e.</w:t>
      </w:r>
      <w:r w:rsidR="00D248A4" w:rsidRPr="00AE69F0">
        <w:rPr>
          <w:bCs/>
          <w:color w:val="auto"/>
        </w:rPr>
        <w:t>,</w:t>
      </w:r>
      <w:r w:rsidR="002B12BE" w:rsidRPr="009D62D6">
        <w:rPr>
          <w:bCs/>
          <w:color w:val="auto"/>
        </w:rPr>
        <w:t xml:space="preserve"> 500 ms) </w:t>
      </w:r>
      <w:r w:rsidR="00567FF6">
        <w:rPr>
          <w:bCs/>
          <w:color w:val="auto"/>
        </w:rPr>
        <w:t>and</w:t>
      </w:r>
      <w:r w:rsidR="002B12BE" w:rsidRPr="009D62D6">
        <w:rPr>
          <w:bCs/>
          <w:color w:val="auto"/>
        </w:rPr>
        <w:t xml:space="preserve"> the trajectory of the scanpaths provide important evidence for data analysis. </w:t>
      </w:r>
      <w:r w:rsidR="00B666EC" w:rsidRPr="009D62D6">
        <w:rPr>
          <w:color w:val="auto"/>
        </w:rPr>
        <w:t xml:space="preserve">Representative </w:t>
      </w:r>
      <w:r w:rsidR="009D3E6C" w:rsidRPr="009D62D6">
        <w:rPr>
          <w:color w:val="auto"/>
        </w:rPr>
        <w:t xml:space="preserve">findings from </w:t>
      </w:r>
      <w:r w:rsidR="002266ED" w:rsidRPr="009D62D6">
        <w:rPr>
          <w:color w:val="auto"/>
        </w:rPr>
        <w:t>the</w:t>
      </w:r>
      <w:r w:rsidR="007A57C3" w:rsidRPr="009D62D6">
        <w:rPr>
          <w:color w:val="auto"/>
        </w:rPr>
        <w:t xml:space="preserve"> qualitative </w:t>
      </w:r>
      <w:r w:rsidR="00274028" w:rsidRPr="009D62D6">
        <w:rPr>
          <w:color w:val="auto"/>
        </w:rPr>
        <w:t>analysis</w:t>
      </w:r>
      <w:r w:rsidR="00773E39" w:rsidRPr="009D62D6">
        <w:rPr>
          <w:color w:val="auto"/>
        </w:rPr>
        <w:t xml:space="preserve"> </w:t>
      </w:r>
      <w:r w:rsidR="00E75487" w:rsidRPr="009D62D6">
        <w:rPr>
          <w:color w:val="auto"/>
        </w:rPr>
        <w:t>of</w:t>
      </w:r>
      <w:r w:rsidR="007C78A7" w:rsidRPr="009D62D6">
        <w:rPr>
          <w:color w:val="auto"/>
        </w:rPr>
        <w:t xml:space="preserve"> this</w:t>
      </w:r>
      <w:r w:rsidR="004468F4" w:rsidRPr="009D62D6">
        <w:rPr>
          <w:color w:val="auto"/>
        </w:rPr>
        <w:t xml:space="preserve"> </w:t>
      </w:r>
      <w:r w:rsidR="007C78A7" w:rsidRPr="009D62D6">
        <w:rPr>
          <w:color w:val="auto"/>
        </w:rPr>
        <w:t xml:space="preserve">single-case </w:t>
      </w:r>
      <w:r w:rsidR="004468F4" w:rsidRPr="009D62D6">
        <w:rPr>
          <w:color w:val="auto"/>
        </w:rPr>
        <w:t xml:space="preserve">comparative study </w:t>
      </w:r>
      <w:r w:rsidR="00B666EC" w:rsidRPr="009D62D6">
        <w:rPr>
          <w:color w:val="auto"/>
        </w:rPr>
        <w:t xml:space="preserve">using this paradigm </w:t>
      </w:r>
      <w:r w:rsidR="00567FF6">
        <w:rPr>
          <w:color w:val="auto"/>
        </w:rPr>
        <w:t>are</w:t>
      </w:r>
      <w:r w:rsidR="00773E39" w:rsidRPr="009D62D6">
        <w:rPr>
          <w:color w:val="auto"/>
        </w:rPr>
        <w:t xml:space="preserve"> </w:t>
      </w:r>
      <w:r w:rsidR="009D3E6C" w:rsidRPr="009D62D6">
        <w:rPr>
          <w:color w:val="auto"/>
        </w:rPr>
        <w:t>reported.</w:t>
      </w:r>
    </w:p>
    <w:p w14:paraId="111EA9B0" w14:textId="77777777" w:rsidR="00D248A4" w:rsidRPr="009D62D6" w:rsidRDefault="00D248A4" w:rsidP="00817BF8">
      <w:pPr>
        <w:widowControl/>
        <w:autoSpaceDE/>
        <w:autoSpaceDN/>
        <w:adjustRightInd/>
        <w:jc w:val="left"/>
        <w:rPr>
          <w:b/>
          <w:color w:val="auto"/>
        </w:rPr>
      </w:pPr>
    </w:p>
    <w:p w14:paraId="71EF75CB" w14:textId="54ABB625" w:rsidR="000E2CA2" w:rsidRPr="009D62D6" w:rsidRDefault="000E2CA2" w:rsidP="00817BF8">
      <w:pPr>
        <w:widowControl/>
        <w:jc w:val="left"/>
        <w:rPr>
          <w:color w:val="auto"/>
        </w:rPr>
      </w:pPr>
      <w:bookmarkStart w:id="1" w:name="Protocol"/>
      <w:r w:rsidRPr="009D62D6">
        <w:rPr>
          <w:b/>
          <w:color w:val="auto"/>
        </w:rPr>
        <w:t>PROTOCOL</w:t>
      </w:r>
      <w:bookmarkEnd w:id="1"/>
      <w:r w:rsidRPr="009D62D6">
        <w:rPr>
          <w:b/>
          <w:bCs/>
          <w:color w:val="auto"/>
        </w:rPr>
        <w:t>:</w:t>
      </w:r>
      <w:r w:rsidRPr="009D62D6">
        <w:rPr>
          <w:color w:val="auto"/>
        </w:rPr>
        <w:t xml:space="preserve"> </w:t>
      </w:r>
    </w:p>
    <w:p w14:paraId="5A779C4E" w14:textId="77777777" w:rsidR="006751C6" w:rsidRPr="009D62D6" w:rsidRDefault="006751C6" w:rsidP="00817BF8">
      <w:pPr>
        <w:widowControl/>
        <w:jc w:val="left"/>
        <w:rPr>
          <w:color w:val="auto"/>
        </w:rPr>
      </w:pPr>
    </w:p>
    <w:p w14:paraId="656F2D7B" w14:textId="7B9BA0D2" w:rsidR="006751C6" w:rsidRPr="009D62D6" w:rsidRDefault="006751C6" w:rsidP="006751C6">
      <w:pPr>
        <w:widowControl/>
        <w:jc w:val="left"/>
        <w:rPr>
          <w:color w:val="auto"/>
          <w:lang w:bidi="th-TH"/>
        </w:rPr>
      </w:pPr>
      <w:r w:rsidRPr="009D62D6">
        <w:rPr>
          <w:color w:val="auto"/>
          <w:lang w:bidi="th-TH"/>
        </w:rPr>
        <w:t xml:space="preserve">Parental and </w:t>
      </w:r>
      <w:r w:rsidRPr="009D62D6">
        <w:rPr>
          <w:color w:val="auto"/>
        </w:rPr>
        <w:t xml:space="preserve">participant consent </w:t>
      </w:r>
      <w:r w:rsidR="00C30BA1">
        <w:rPr>
          <w:color w:val="auto"/>
        </w:rPr>
        <w:t>was</w:t>
      </w:r>
      <w:r w:rsidRPr="009D62D6">
        <w:rPr>
          <w:color w:val="auto"/>
        </w:rPr>
        <w:t xml:space="preserve"> obtained during the recruitment process in a primary school and a children service center for ASD in Hong Kong and the </w:t>
      </w:r>
      <w:r w:rsidRPr="009D62D6">
        <w:rPr>
          <w:color w:val="auto"/>
          <w:lang w:bidi="th-TH"/>
        </w:rPr>
        <w:t xml:space="preserve">study was approved by the </w:t>
      </w:r>
      <w:r w:rsidR="00567FF6">
        <w:rPr>
          <w:color w:val="auto"/>
          <w:lang w:bidi="th-TH"/>
        </w:rPr>
        <w:t>u</w:t>
      </w:r>
      <w:r w:rsidRPr="009D62D6">
        <w:rPr>
          <w:color w:val="auto"/>
          <w:lang w:bidi="th-TH"/>
        </w:rPr>
        <w:t xml:space="preserve">niversity ethical review committee of </w:t>
      </w:r>
      <w:r w:rsidR="00567FF6">
        <w:rPr>
          <w:color w:val="auto"/>
          <w:lang w:bidi="th-TH"/>
        </w:rPr>
        <w:t xml:space="preserve">the </w:t>
      </w:r>
      <w:r w:rsidRPr="009D62D6">
        <w:rPr>
          <w:color w:val="auto"/>
          <w:lang w:bidi="th-TH"/>
        </w:rPr>
        <w:t xml:space="preserve">Education University of Hong Kong. </w:t>
      </w:r>
    </w:p>
    <w:p w14:paraId="7738DBC6" w14:textId="77777777" w:rsidR="00D248A4" w:rsidRPr="009D62D6" w:rsidRDefault="00D248A4" w:rsidP="00817BF8">
      <w:pPr>
        <w:widowControl/>
        <w:jc w:val="left"/>
        <w:rPr>
          <w:color w:val="auto"/>
          <w:highlight w:val="yellow"/>
        </w:rPr>
      </w:pPr>
    </w:p>
    <w:p w14:paraId="56A4B778" w14:textId="0C45D719" w:rsidR="00564F7B" w:rsidRPr="009D62D6" w:rsidRDefault="00154D2E" w:rsidP="00817BF8">
      <w:pPr>
        <w:pStyle w:val="ListParagraph"/>
        <w:widowControl/>
        <w:numPr>
          <w:ilvl w:val="0"/>
          <w:numId w:val="1"/>
        </w:numPr>
        <w:jc w:val="left"/>
        <w:rPr>
          <w:b/>
          <w:bCs/>
          <w:color w:val="auto"/>
        </w:rPr>
      </w:pPr>
      <w:r w:rsidRPr="009D62D6">
        <w:rPr>
          <w:b/>
          <w:bCs/>
          <w:color w:val="auto"/>
        </w:rPr>
        <w:t xml:space="preserve">Use of </w:t>
      </w:r>
      <w:r w:rsidR="00567FF6">
        <w:rPr>
          <w:b/>
          <w:bCs/>
          <w:color w:val="auto"/>
        </w:rPr>
        <w:t xml:space="preserve">a </w:t>
      </w:r>
      <w:r w:rsidR="00D248A4" w:rsidRPr="009D62D6">
        <w:rPr>
          <w:b/>
          <w:bCs/>
          <w:color w:val="auto"/>
        </w:rPr>
        <w:t>Video-</w:t>
      </w:r>
      <w:r w:rsidR="00567FF6" w:rsidRPr="009D62D6">
        <w:rPr>
          <w:b/>
          <w:bCs/>
          <w:color w:val="auto"/>
        </w:rPr>
        <w:t>based</w:t>
      </w:r>
      <w:r w:rsidR="00D248A4" w:rsidRPr="009D62D6">
        <w:rPr>
          <w:b/>
          <w:bCs/>
          <w:color w:val="auto"/>
        </w:rPr>
        <w:t xml:space="preserve"> Assessment</w:t>
      </w:r>
    </w:p>
    <w:p w14:paraId="37A60DD1" w14:textId="77777777" w:rsidR="00D248A4" w:rsidRPr="009D62D6" w:rsidRDefault="00D248A4" w:rsidP="00817BF8">
      <w:pPr>
        <w:pStyle w:val="ListParagraph"/>
        <w:widowControl/>
        <w:ind w:left="0"/>
        <w:jc w:val="left"/>
        <w:rPr>
          <w:b/>
          <w:bCs/>
          <w:color w:val="auto"/>
        </w:rPr>
      </w:pPr>
    </w:p>
    <w:p w14:paraId="17CC03CE" w14:textId="49619A66" w:rsidR="00EB2DF7" w:rsidRPr="009D62D6" w:rsidRDefault="001F6764" w:rsidP="00817BF8">
      <w:pPr>
        <w:widowControl/>
        <w:jc w:val="left"/>
        <w:rPr>
          <w:color w:val="auto"/>
        </w:rPr>
      </w:pPr>
      <w:r w:rsidRPr="009D62D6">
        <w:rPr>
          <w:color w:val="auto"/>
        </w:rPr>
        <w:t>1.1</w:t>
      </w:r>
      <w:r w:rsidR="00567FF6">
        <w:rPr>
          <w:color w:val="auto"/>
        </w:rPr>
        <w:t>.</w:t>
      </w:r>
      <w:r w:rsidRPr="009D62D6">
        <w:rPr>
          <w:color w:val="auto"/>
        </w:rPr>
        <w:t xml:space="preserve"> </w:t>
      </w:r>
      <w:r w:rsidR="0058112E" w:rsidRPr="009D62D6">
        <w:rPr>
          <w:color w:val="auto"/>
        </w:rPr>
        <w:t xml:space="preserve">Produce </w:t>
      </w:r>
      <w:r w:rsidR="00BC14AF" w:rsidRPr="009D62D6">
        <w:rPr>
          <w:color w:val="auto"/>
        </w:rPr>
        <w:t>several</w:t>
      </w:r>
      <w:r w:rsidR="00BE060E" w:rsidRPr="009D62D6">
        <w:rPr>
          <w:color w:val="auto"/>
        </w:rPr>
        <w:t xml:space="preserve"> </w:t>
      </w:r>
      <w:r w:rsidR="0058112E" w:rsidRPr="009D62D6">
        <w:rPr>
          <w:color w:val="auto"/>
        </w:rPr>
        <w:t>s</w:t>
      </w:r>
      <w:r w:rsidR="0008676B" w:rsidRPr="009D62D6">
        <w:rPr>
          <w:color w:val="auto"/>
        </w:rPr>
        <w:t xml:space="preserve">ocial videos, about one minute long, </w:t>
      </w:r>
      <w:r w:rsidR="00B14A3A" w:rsidRPr="009D62D6">
        <w:rPr>
          <w:color w:val="auto"/>
        </w:rPr>
        <w:t xml:space="preserve">that </w:t>
      </w:r>
      <w:r w:rsidR="0008676B" w:rsidRPr="009D62D6">
        <w:rPr>
          <w:color w:val="auto"/>
        </w:rPr>
        <w:t xml:space="preserve">consist of daily life scenarios </w:t>
      </w:r>
      <w:r w:rsidR="00175A58" w:rsidRPr="009D62D6">
        <w:rPr>
          <w:color w:val="auto"/>
        </w:rPr>
        <w:t>i</w:t>
      </w:r>
      <w:r w:rsidR="00700538" w:rsidRPr="009D62D6">
        <w:rPr>
          <w:color w:val="auto"/>
        </w:rPr>
        <w:t xml:space="preserve">nvolving </w:t>
      </w:r>
      <w:r w:rsidR="0008676B" w:rsidRPr="009D62D6">
        <w:rPr>
          <w:color w:val="auto"/>
        </w:rPr>
        <w:t>several people in a social context</w:t>
      </w:r>
      <w:r w:rsidR="002266ED" w:rsidRPr="009D62D6">
        <w:rPr>
          <w:color w:val="auto"/>
        </w:rPr>
        <w:t xml:space="preserve"> (</w:t>
      </w:r>
      <w:r w:rsidR="00D248A4" w:rsidRPr="009D62D6">
        <w:rPr>
          <w:b/>
          <w:color w:val="auto"/>
          <w:lang w:bidi="th-TH"/>
        </w:rPr>
        <w:t>Figure 1</w:t>
      </w:r>
      <w:r w:rsidR="002266ED" w:rsidRPr="009D62D6">
        <w:rPr>
          <w:color w:val="auto"/>
          <w:lang w:bidi="th-TH"/>
        </w:rPr>
        <w:t>).</w:t>
      </w:r>
    </w:p>
    <w:p w14:paraId="5FD24854" w14:textId="74BAC492" w:rsidR="003E6772" w:rsidRPr="009D62D6" w:rsidRDefault="003E6772" w:rsidP="00817BF8">
      <w:pPr>
        <w:pStyle w:val="ListParagraph"/>
        <w:widowControl/>
        <w:ind w:left="0"/>
        <w:jc w:val="left"/>
        <w:rPr>
          <w:color w:val="auto"/>
        </w:rPr>
      </w:pPr>
    </w:p>
    <w:p w14:paraId="4E7CE1AD" w14:textId="430C0D77" w:rsidR="00275113" w:rsidRPr="009D62D6" w:rsidRDefault="005834B9" w:rsidP="00817BF8">
      <w:pPr>
        <w:pStyle w:val="ListParagraph"/>
        <w:widowControl/>
        <w:numPr>
          <w:ilvl w:val="2"/>
          <w:numId w:val="30"/>
        </w:numPr>
        <w:ind w:left="0" w:firstLine="0"/>
        <w:jc w:val="left"/>
        <w:rPr>
          <w:color w:val="auto"/>
        </w:rPr>
      </w:pPr>
      <w:r w:rsidRPr="009D62D6">
        <w:rPr>
          <w:color w:val="auto"/>
        </w:rPr>
        <w:t xml:space="preserve">For </w:t>
      </w:r>
      <w:r w:rsidRPr="009D62D6">
        <w:rPr>
          <w:b/>
          <w:color w:val="auto"/>
        </w:rPr>
        <w:t>Video 1</w:t>
      </w:r>
      <w:r w:rsidRPr="009D62D6">
        <w:rPr>
          <w:color w:val="auto"/>
        </w:rPr>
        <w:t>,</w:t>
      </w:r>
      <w:r w:rsidRPr="009D62D6">
        <w:rPr>
          <w:b/>
          <w:color w:val="auto"/>
        </w:rPr>
        <w:t xml:space="preserve"> </w:t>
      </w:r>
      <w:r w:rsidRPr="009D62D6">
        <w:rPr>
          <w:color w:val="auto"/>
        </w:rPr>
        <w:t xml:space="preserve">demonstrate the following social scenario. </w:t>
      </w:r>
      <w:r w:rsidR="003E6772" w:rsidRPr="009D62D6">
        <w:rPr>
          <w:color w:val="auto"/>
        </w:rPr>
        <w:t xml:space="preserve">In a crowded </w:t>
      </w:r>
      <w:r w:rsidR="00AE69F0" w:rsidRPr="00AE69F0">
        <w:rPr>
          <w:bCs/>
          <w:color w:val="auto"/>
        </w:rPr>
        <w:t xml:space="preserve"> </w:t>
      </w:r>
      <w:r w:rsidR="00AE69F0">
        <w:rPr>
          <w:bCs/>
          <w:color w:val="auto"/>
        </w:rPr>
        <w:t>cafeteria</w:t>
      </w:r>
      <w:r w:rsidR="003E6772" w:rsidRPr="009D62D6">
        <w:rPr>
          <w:color w:val="auto"/>
        </w:rPr>
        <w:t>, a student spot</w:t>
      </w:r>
      <w:r w:rsidR="00060BBD">
        <w:rPr>
          <w:color w:val="auto"/>
        </w:rPr>
        <w:t>s</w:t>
      </w:r>
      <w:r w:rsidR="003E6772" w:rsidRPr="009D62D6">
        <w:rPr>
          <w:color w:val="auto"/>
        </w:rPr>
        <w:t xml:space="preserve"> an </w:t>
      </w:r>
      <w:r w:rsidR="00CA765B" w:rsidRPr="009D62D6">
        <w:rPr>
          <w:color w:val="auto"/>
        </w:rPr>
        <w:t>unoccupied</w:t>
      </w:r>
      <w:r w:rsidR="003E6772" w:rsidRPr="009D62D6">
        <w:rPr>
          <w:color w:val="auto"/>
        </w:rPr>
        <w:t xml:space="preserve"> seat </w:t>
      </w:r>
      <w:r w:rsidR="00AE69F0">
        <w:rPr>
          <w:color w:val="auto"/>
        </w:rPr>
        <w:t>that</w:t>
      </w:r>
      <w:r w:rsidR="00AE69F0" w:rsidRPr="009D62D6">
        <w:rPr>
          <w:color w:val="auto"/>
        </w:rPr>
        <w:t xml:space="preserve"> </w:t>
      </w:r>
      <w:r w:rsidR="00060BBD">
        <w:rPr>
          <w:color w:val="auto"/>
        </w:rPr>
        <w:t>is</w:t>
      </w:r>
      <w:r w:rsidR="003E6772" w:rsidRPr="009D62D6">
        <w:rPr>
          <w:color w:val="auto"/>
        </w:rPr>
        <w:t xml:space="preserve"> simultaneously occupied by a lady who </w:t>
      </w:r>
      <w:r w:rsidR="00060BBD">
        <w:rPr>
          <w:color w:val="auto"/>
        </w:rPr>
        <w:t>is</w:t>
      </w:r>
      <w:r w:rsidR="003E6772" w:rsidRPr="009D62D6">
        <w:rPr>
          <w:color w:val="auto"/>
        </w:rPr>
        <w:t xml:space="preserve"> talking on the phone and place</w:t>
      </w:r>
      <w:r w:rsidR="00060BBD">
        <w:rPr>
          <w:color w:val="auto"/>
        </w:rPr>
        <w:t>s</w:t>
      </w:r>
      <w:r w:rsidR="003E6772" w:rsidRPr="009D62D6">
        <w:rPr>
          <w:color w:val="auto"/>
        </w:rPr>
        <w:t xml:space="preserve"> her bag on the seat with no awareness of his request</w:t>
      </w:r>
      <w:r w:rsidR="00060BBD">
        <w:rPr>
          <w:color w:val="auto"/>
        </w:rPr>
        <w:t>.</w:t>
      </w:r>
      <w:r w:rsidR="007E47CF" w:rsidRPr="009D62D6" w:rsidDel="007E47CF">
        <w:rPr>
          <w:color w:val="auto"/>
        </w:rPr>
        <w:t xml:space="preserve"> </w:t>
      </w:r>
    </w:p>
    <w:p w14:paraId="161BA4AF" w14:textId="77777777" w:rsidR="00D1021A" w:rsidRPr="009D62D6" w:rsidRDefault="00D1021A" w:rsidP="00817BF8">
      <w:pPr>
        <w:pStyle w:val="ListParagraph"/>
        <w:widowControl/>
        <w:ind w:left="0"/>
        <w:jc w:val="left"/>
        <w:rPr>
          <w:color w:val="auto"/>
        </w:rPr>
      </w:pPr>
    </w:p>
    <w:p w14:paraId="73D33D88" w14:textId="1D7D2FF1" w:rsidR="00D1021A" w:rsidRPr="009D62D6" w:rsidRDefault="005834B9" w:rsidP="00817BF8">
      <w:pPr>
        <w:pStyle w:val="ListParagraph"/>
        <w:widowControl/>
        <w:numPr>
          <w:ilvl w:val="2"/>
          <w:numId w:val="30"/>
        </w:numPr>
        <w:ind w:left="0" w:firstLine="0"/>
        <w:jc w:val="left"/>
        <w:rPr>
          <w:color w:val="auto"/>
        </w:rPr>
      </w:pPr>
      <w:r w:rsidRPr="009D62D6">
        <w:rPr>
          <w:color w:val="auto"/>
        </w:rPr>
        <w:t xml:space="preserve">For </w:t>
      </w:r>
      <w:r w:rsidRPr="009D62D6">
        <w:rPr>
          <w:b/>
          <w:color w:val="auto"/>
        </w:rPr>
        <w:t>Video 2</w:t>
      </w:r>
      <w:r w:rsidRPr="009D62D6">
        <w:rPr>
          <w:color w:val="auto"/>
        </w:rPr>
        <w:t>,</w:t>
      </w:r>
      <w:r w:rsidRPr="009D62D6">
        <w:rPr>
          <w:b/>
          <w:color w:val="auto"/>
        </w:rPr>
        <w:t xml:space="preserve"> </w:t>
      </w:r>
      <w:r w:rsidRPr="009D62D6">
        <w:rPr>
          <w:color w:val="auto"/>
        </w:rPr>
        <w:t xml:space="preserve">demonstrate the following social scenario. </w:t>
      </w:r>
      <w:r w:rsidR="00060BBD">
        <w:rPr>
          <w:color w:val="auto"/>
        </w:rPr>
        <w:t>S</w:t>
      </w:r>
      <w:r w:rsidR="00175A58" w:rsidRPr="009D62D6">
        <w:rPr>
          <w:color w:val="auto"/>
        </w:rPr>
        <w:t xml:space="preserve">tudents </w:t>
      </w:r>
      <w:r w:rsidR="00060BBD">
        <w:rPr>
          <w:color w:val="auto"/>
        </w:rPr>
        <w:t>are</w:t>
      </w:r>
      <w:r w:rsidR="00175A58" w:rsidRPr="009D62D6">
        <w:rPr>
          <w:color w:val="auto"/>
        </w:rPr>
        <w:t xml:space="preserve"> playing a chess game while an unfamiliar student </w:t>
      </w:r>
      <w:r w:rsidR="00060BBD">
        <w:rPr>
          <w:color w:val="auto"/>
        </w:rPr>
        <w:t>comes</w:t>
      </w:r>
      <w:r w:rsidR="00175A58" w:rsidRPr="009D62D6">
        <w:rPr>
          <w:color w:val="auto"/>
        </w:rPr>
        <w:t xml:space="preserve"> </w:t>
      </w:r>
      <w:r w:rsidR="00A76DA9" w:rsidRPr="009D62D6">
        <w:rPr>
          <w:color w:val="auto"/>
        </w:rPr>
        <w:t xml:space="preserve">too close </w:t>
      </w:r>
      <w:r w:rsidR="00175A58" w:rsidRPr="009D62D6">
        <w:rPr>
          <w:color w:val="auto"/>
        </w:rPr>
        <w:t>to watch them playing the game.</w:t>
      </w:r>
    </w:p>
    <w:p w14:paraId="5072C438" w14:textId="77777777" w:rsidR="00D1021A" w:rsidRPr="009D62D6" w:rsidRDefault="00D1021A" w:rsidP="00817BF8">
      <w:pPr>
        <w:pStyle w:val="ListParagraph"/>
        <w:widowControl/>
        <w:ind w:left="0"/>
        <w:jc w:val="left"/>
        <w:rPr>
          <w:color w:val="auto"/>
        </w:rPr>
      </w:pPr>
    </w:p>
    <w:p w14:paraId="762DC5C6" w14:textId="67867936" w:rsidR="00275113" w:rsidRPr="009D62D6" w:rsidRDefault="005834B9" w:rsidP="00817BF8">
      <w:pPr>
        <w:pStyle w:val="ListParagraph"/>
        <w:widowControl/>
        <w:numPr>
          <w:ilvl w:val="2"/>
          <w:numId w:val="30"/>
        </w:numPr>
        <w:ind w:left="0" w:firstLine="0"/>
        <w:jc w:val="left"/>
        <w:rPr>
          <w:color w:val="auto"/>
        </w:rPr>
      </w:pPr>
      <w:r w:rsidRPr="009D62D6">
        <w:rPr>
          <w:color w:val="auto"/>
        </w:rPr>
        <w:t xml:space="preserve">For </w:t>
      </w:r>
      <w:r w:rsidRPr="009D62D6">
        <w:rPr>
          <w:b/>
          <w:color w:val="auto"/>
        </w:rPr>
        <w:t>Video 3</w:t>
      </w:r>
      <w:r w:rsidRPr="009D62D6">
        <w:rPr>
          <w:color w:val="auto"/>
        </w:rPr>
        <w:t>,</w:t>
      </w:r>
      <w:r w:rsidRPr="009D62D6">
        <w:rPr>
          <w:b/>
          <w:color w:val="auto"/>
        </w:rPr>
        <w:t xml:space="preserve"> </w:t>
      </w:r>
      <w:r w:rsidRPr="009D62D6">
        <w:rPr>
          <w:color w:val="auto"/>
        </w:rPr>
        <w:t xml:space="preserve">demonstrate the following social scenario. </w:t>
      </w:r>
      <w:r w:rsidR="00060BBD">
        <w:rPr>
          <w:color w:val="auto"/>
        </w:rPr>
        <w:t>A</w:t>
      </w:r>
      <w:r w:rsidR="003E6772" w:rsidRPr="009D62D6">
        <w:rPr>
          <w:color w:val="auto"/>
        </w:rPr>
        <w:t xml:space="preserve"> boy’s painting </w:t>
      </w:r>
      <w:r w:rsidR="00060BBD">
        <w:rPr>
          <w:color w:val="auto"/>
        </w:rPr>
        <w:t>is ruined</w:t>
      </w:r>
      <w:r w:rsidR="003E6772" w:rsidRPr="009D62D6">
        <w:rPr>
          <w:color w:val="auto"/>
        </w:rPr>
        <w:t xml:space="preserve"> </w:t>
      </w:r>
      <w:r w:rsidR="00060BBD">
        <w:rPr>
          <w:color w:val="auto"/>
        </w:rPr>
        <w:t xml:space="preserve">when his friend accidentally spills </w:t>
      </w:r>
      <w:r w:rsidR="003E6772" w:rsidRPr="009D62D6">
        <w:rPr>
          <w:color w:val="auto"/>
        </w:rPr>
        <w:t xml:space="preserve">water </w:t>
      </w:r>
      <w:r w:rsidR="00060BBD">
        <w:rPr>
          <w:color w:val="auto"/>
        </w:rPr>
        <w:t xml:space="preserve">from a cup </w:t>
      </w:r>
      <w:r w:rsidR="00E64D05">
        <w:rPr>
          <w:color w:val="auto"/>
        </w:rPr>
        <w:t>on</w:t>
      </w:r>
      <w:r w:rsidR="00060BBD">
        <w:rPr>
          <w:color w:val="auto"/>
        </w:rPr>
        <w:t xml:space="preserve"> </w:t>
      </w:r>
      <w:r w:rsidR="003E6772" w:rsidRPr="009D62D6">
        <w:rPr>
          <w:color w:val="auto"/>
        </w:rPr>
        <w:t xml:space="preserve">the table. </w:t>
      </w:r>
    </w:p>
    <w:p w14:paraId="36D20322" w14:textId="77777777" w:rsidR="00D1021A" w:rsidRPr="009D62D6" w:rsidRDefault="00D1021A" w:rsidP="00817BF8">
      <w:pPr>
        <w:pStyle w:val="ListParagraph"/>
        <w:widowControl/>
        <w:ind w:left="0"/>
        <w:jc w:val="left"/>
        <w:rPr>
          <w:color w:val="auto"/>
        </w:rPr>
      </w:pPr>
    </w:p>
    <w:p w14:paraId="4980990B" w14:textId="2CE5003C" w:rsidR="00275113" w:rsidRPr="009D62D6" w:rsidRDefault="00275113" w:rsidP="00817BF8">
      <w:pPr>
        <w:pStyle w:val="ListParagraph"/>
        <w:widowControl/>
        <w:numPr>
          <w:ilvl w:val="1"/>
          <w:numId w:val="30"/>
        </w:numPr>
        <w:ind w:left="0" w:firstLine="0"/>
        <w:jc w:val="left"/>
        <w:rPr>
          <w:color w:val="auto"/>
        </w:rPr>
      </w:pPr>
      <w:r w:rsidRPr="009D62D6">
        <w:rPr>
          <w:color w:val="auto"/>
        </w:rPr>
        <w:t>Conduct expert review</w:t>
      </w:r>
      <w:r w:rsidR="00E64D05">
        <w:rPr>
          <w:color w:val="auto"/>
        </w:rPr>
        <w:t>s</w:t>
      </w:r>
      <w:r w:rsidRPr="009D62D6">
        <w:rPr>
          <w:color w:val="auto"/>
        </w:rPr>
        <w:t xml:space="preserve"> </w:t>
      </w:r>
      <w:r w:rsidR="00E64D05">
        <w:rPr>
          <w:color w:val="auto"/>
        </w:rPr>
        <w:t>of</w:t>
      </w:r>
      <w:r w:rsidRPr="009D62D6">
        <w:rPr>
          <w:color w:val="auto"/>
        </w:rPr>
        <w:t xml:space="preserve"> all the videos. Select those social scenarios that are agreed </w:t>
      </w:r>
      <w:r w:rsidR="00E64D05">
        <w:rPr>
          <w:color w:val="auto"/>
        </w:rPr>
        <w:t xml:space="preserve">on the </w:t>
      </w:r>
      <w:r w:rsidRPr="009D62D6">
        <w:rPr>
          <w:color w:val="auto"/>
        </w:rPr>
        <w:t xml:space="preserve">most by the experts as containing </w:t>
      </w:r>
      <w:r w:rsidR="00E64D05">
        <w:rPr>
          <w:color w:val="auto"/>
        </w:rPr>
        <w:t xml:space="preserve">the </w:t>
      </w:r>
      <w:r w:rsidRPr="009D62D6">
        <w:rPr>
          <w:color w:val="auto"/>
        </w:rPr>
        <w:t>actors’ intention, emotions</w:t>
      </w:r>
      <w:r w:rsidR="00E64D05">
        <w:rPr>
          <w:color w:val="auto"/>
        </w:rPr>
        <w:t>,</w:t>
      </w:r>
      <w:r w:rsidRPr="009D62D6">
        <w:rPr>
          <w:color w:val="auto"/>
        </w:rPr>
        <w:t xml:space="preserve"> and thoughts through their expressions and gestures.</w:t>
      </w:r>
    </w:p>
    <w:p w14:paraId="5FE6A6FB" w14:textId="77777777" w:rsidR="00D4458C" w:rsidRPr="009D62D6" w:rsidRDefault="00D4458C" w:rsidP="00817BF8">
      <w:pPr>
        <w:widowControl/>
        <w:jc w:val="left"/>
        <w:rPr>
          <w:b/>
          <w:bCs/>
          <w:color w:val="auto"/>
          <w:highlight w:val="yellow"/>
        </w:rPr>
      </w:pPr>
    </w:p>
    <w:p w14:paraId="0BA4183E" w14:textId="600D56C9" w:rsidR="004C1976" w:rsidRPr="009D62D6" w:rsidRDefault="00275113" w:rsidP="00817BF8">
      <w:pPr>
        <w:pStyle w:val="ListParagraph"/>
        <w:widowControl/>
        <w:numPr>
          <w:ilvl w:val="0"/>
          <w:numId w:val="1"/>
        </w:numPr>
        <w:jc w:val="left"/>
        <w:rPr>
          <w:b/>
          <w:bCs/>
          <w:color w:val="auto"/>
        </w:rPr>
      </w:pPr>
      <w:r w:rsidRPr="009D62D6">
        <w:rPr>
          <w:b/>
          <w:bCs/>
          <w:color w:val="auto"/>
        </w:rPr>
        <w:t>R</w:t>
      </w:r>
      <w:r w:rsidR="000E2CA2" w:rsidRPr="009D62D6">
        <w:rPr>
          <w:b/>
          <w:bCs/>
          <w:color w:val="auto"/>
        </w:rPr>
        <w:t xml:space="preserve">ecruitment of </w:t>
      </w:r>
      <w:r w:rsidR="00567FF6">
        <w:rPr>
          <w:b/>
          <w:bCs/>
          <w:color w:val="auto"/>
        </w:rPr>
        <w:t xml:space="preserve">the </w:t>
      </w:r>
      <w:r w:rsidR="00D248A4" w:rsidRPr="009D62D6">
        <w:rPr>
          <w:b/>
          <w:bCs/>
          <w:color w:val="auto"/>
        </w:rPr>
        <w:t>P</w:t>
      </w:r>
      <w:r w:rsidR="000E2CA2" w:rsidRPr="009D62D6">
        <w:rPr>
          <w:b/>
          <w:bCs/>
          <w:color w:val="auto"/>
        </w:rPr>
        <w:t>articipants</w:t>
      </w:r>
    </w:p>
    <w:p w14:paraId="476A5B8A" w14:textId="77777777" w:rsidR="00D248A4" w:rsidRPr="009D62D6" w:rsidRDefault="00D248A4" w:rsidP="00817BF8">
      <w:pPr>
        <w:pStyle w:val="ListParagraph"/>
        <w:widowControl/>
        <w:ind w:left="0"/>
        <w:jc w:val="left"/>
        <w:rPr>
          <w:color w:val="auto"/>
        </w:rPr>
      </w:pPr>
    </w:p>
    <w:p w14:paraId="0F860544" w14:textId="6846BBAF" w:rsidR="005834B9" w:rsidRPr="009D62D6" w:rsidRDefault="00374CC2" w:rsidP="00817BF8">
      <w:pPr>
        <w:pStyle w:val="NormalWeb"/>
        <w:widowControl/>
        <w:numPr>
          <w:ilvl w:val="1"/>
          <w:numId w:val="5"/>
        </w:numPr>
        <w:snapToGrid w:val="0"/>
        <w:spacing w:before="0" w:beforeAutospacing="0" w:after="0" w:afterAutospacing="0"/>
        <w:ind w:left="0" w:firstLine="0"/>
        <w:jc w:val="left"/>
        <w:rPr>
          <w:color w:val="auto"/>
        </w:rPr>
      </w:pPr>
      <w:r w:rsidRPr="009D62D6">
        <w:rPr>
          <w:iCs/>
          <w:color w:val="auto"/>
        </w:rPr>
        <w:t xml:space="preserve">From the pool of </w:t>
      </w:r>
      <w:r w:rsidR="004075FD" w:rsidRPr="009D62D6">
        <w:rPr>
          <w:iCs/>
          <w:color w:val="auto"/>
        </w:rPr>
        <w:t>participants who satisfied the re</w:t>
      </w:r>
      <w:r w:rsidR="00B3567D" w:rsidRPr="009D62D6">
        <w:rPr>
          <w:iCs/>
          <w:color w:val="auto"/>
        </w:rPr>
        <w:t>search</w:t>
      </w:r>
      <w:r w:rsidR="004075FD" w:rsidRPr="009D62D6">
        <w:rPr>
          <w:iCs/>
          <w:color w:val="auto"/>
        </w:rPr>
        <w:t xml:space="preserve"> inclusion criteria, </w:t>
      </w:r>
      <w:r w:rsidR="00CA7671" w:rsidRPr="009D62D6">
        <w:rPr>
          <w:iCs/>
          <w:color w:val="auto"/>
        </w:rPr>
        <w:t>s</w:t>
      </w:r>
      <w:r w:rsidR="00510E53" w:rsidRPr="009D62D6">
        <w:rPr>
          <w:iCs/>
          <w:color w:val="auto"/>
        </w:rPr>
        <w:t>elect and match participants with ASD, with ASD</w:t>
      </w:r>
      <w:r w:rsidR="00817D2E" w:rsidRPr="009D62D6">
        <w:rPr>
          <w:iCs/>
          <w:color w:val="auto"/>
        </w:rPr>
        <w:t>-</w:t>
      </w:r>
      <w:r w:rsidR="00510E53" w:rsidRPr="009D62D6">
        <w:rPr>
          <w:iCs/>
          <w:color w:val="auto"/>
        </w:rPr>
        <w:t>ADHD</w:t>
      </w:r>
      <w:r w:rsidR="00E64D05">
        <w:rPr>
          <w:iCs/>
          <w:color w:val="auto"/>
        </w:rPr>
        <w:t>,</w:t>
      </w:r>
      <w:r w:rsidR="00510E53" w:rsidRPr="009D62D6">
        <w:rPr>
          <w:iCs/>
          <w:color w:val="auto"/>
        </w:rPr>
        <w:t xml:space="preserve"> and neurotypical control</w:t>
      </w:r>
      <w:r w:rsidR="00E64D05">
        <w:rPr>
          <w:iCs/>
          <w:color w:val="auto"/>
        </w:rPr>
        <w:t>s</w:t>
      </w:r>
      <w:r w:rsidR="00510E53" w:rsidRPr="009D62D6">
        <w:rPr>
          <w:iCs/>
          <w:color w:val="auto"/>
        </w:rPr>
        <w:t xml:space="preserve"> using their medical diagnostic reports and the percentile scores of Raven’s Standard Progressive Matrices</w:t>
      </w:r>
      <w:r w:rsidR="005834B9" w:rsidRPr="009D62D6">
        <w:rPr>
          <w:color w:val="auto"/>
          <w:vertAlign w:val="superscript"/>
        </w:rPr>
        <w:t>16</w:t>
      </w:r>
      <w:r w:rsidR="00510E53" w:rsidRPr="009D62D6">
        <w:rPr>
          <w:iCs/>
          <w:color w:val="auto"/>
        </w:rPr>
        <w:t xml:space="preserve">. </w:t>
      </w:r>
    </w:p>
    <w:p w14:paraId="2531F7DE" w14:textId="77777777" w:rsidR="005834B9" w:rsidRPr="009D62D6" w:rsidRDefault="005834B9" w:rsidP="00817BF8">
      <w:pPr>
        <w:pStyle w:val="NormalWeb"/>
        <w:widowControl/>
        <w:snapToGrid w:val="0"/>
        <w:spacing w:before="0" w:beforeAutospacing="0" w:after="0" w:afterAutospacing="0"/>
        <w:jc w:val="left"/>
        <w:rPr>
          <w:color w:val="auto"/>
        </w:rPr>
      </w:pPr>
    </w:p>
    <w:p w14:paraId="0EF5A265" w14:textId="67ABE9A3" w:rsidR="00FC3F44" w:rsidRPr="009D62D6" w:rsidRDefault="00510E53" w:rsidP="00817BF8">
      <w:pPr>
        <w:pStyle w:val="NormalWeb"/>
        <w:widowControl/>
        <w:numPr>
          <w:ilvl w:val="1"/>
          <w:numId w:val="5"/>
        </w:numPr>
        <w:snapToGrid w:val="0"/>
        <w:spacing w:before="0" w:beforeAutospacing="0" w:after="0" w:afterAutospacing="0"/>
        <w:ind w:left="0" w:firstLine="0"/>
        <w:jc w:val="left"/>
        <w:rPr>
          <w:color w:val="auto"/>
        </w:rPr>
      </w:pPr>
      <w:r w:rsidRPr="009D62D6">
        <w:rPr>
          <w:iCs/>
          <w:color w:val="auto"/>
        </w:rPr>
        <w:t>Convert their Raven percentile scores to five percentile ranks. Select participants who perform at ranks II or III (average) and exclude those who scored above rank I (above average) or at rank IV (below average).</w:t>
      </w:r>
      <w:r w:rsidRPr="009D62D6" w:rsidDel="0024000E">
        <w:rPr>
          <w:iCs/>
          <w:color w:val="auto"/>
        </w:rPr>
        <w:t xml:space="preserve"> </w:t>
      </w:r>
    </w:p>
    <w:p w14:paraId="66C89DAF" w14:textId="77777777" w:rsidR="00376F4D" w:rsidRPr="009D62D6" w:rsidRDefault="00376F4D" w:rsidP="00817BF8">
      <w:pPr>
        <w:pStyle w:val="NormalWeb"/>
        <w:widowControl/>
        <w:snapToGrid w:val="0"/>
        <w:spacing w:before="0" w:beforeAutospacing="0" w:after="0" w:afterAutospacing="0"/>
        <w:jc w:val="left"/>
        <w:rPr>
          <w:color w:val="auto"/>
          <w:highlight w:val="yellow"/>
        </w:rPr>
      </w:pPr>
    </w:p>
    <w:p w14:paraId="7E1F2942" w14:textId="28732323" w:rsidR="000E2CA2" w:rsidRPr="009D62D6" w:rsidRDefault="00D248A4" w:rsidP="00817BF8">
      <w:pPr>
        <w:pStyle w:val="NormalWeb"/>
        <w:widowControl/>
        <w:numPr>
          <w:ilvl w:val="0"/>
          <w:numId w:val="1"/>
        </w:numPr>
        <w:snapToGrid w:val="0"/>
        <w:spacing w:before="0" w:beforeAutospacing="0" w:after="0" w:afterAutospacing="0"/>
        <w:jc w:val="left"/>
        <w:rPr>
          <w:b/>
          <w:bCs/>
          <w:color w:val="auto"/>
          <w:highlight w:val="yellow"/>
        </w:rPr>
      </w:pPr>
      <w:bookmarkStart w:id="2" w:name="_Hlk523302041"/>
      <w:r w:rsidRPr="009D62D6">
        <w:rPr>
          <w:b/>
          <w:bCs/>
          <w:color w:val="auto"/>
          <w:highlight w:val="yellow"/>
        </w:rPr>
        <w:t>Eye</w:t>
      </w:r>
      <w:r w:rsidR="00567FF6">
        <w:rPr>
          <w:b/>
          <w:bCs/>
          <w:color w:val="auto"/>
          <w:highlight w:val="yellow"/>
        </w:rPr>
        <w:t>-t</w:t>
      </w:r>
      <w:r w:rsidRPr="009D62D6">
        <w:rPr>
          <w:b/>
          <w:bCs/>
          <w:color w:val="auto"/>
          <w:highlight w:val="yellow"/>
        </w:rPr>
        <w:t>racking</w:t>
      </w:r>
      <w:r w:rsidR="000E2CA2" w:rsidRPr="009D62D6">
        <w:rPr>
          <w:b/>
          <w:bCs/>
          <w:color w:val="auto"/>
          <w:highlight w:val="yellow"/>
        </w:rPr>
        <w:t xml:space="preserve"> </w:t>
      </w:r>
      <w:r w:rsidRPr="009D62D6">
        <w:rPr>
          <w:b/>
          <w:bCs/>
          <w:color w:val="auto"/>
          <w:highlight w:val="yellow"/>
        </w:rPr>
        <w:t xml:space="preserve">Experiment </w:t>
      </w:r>
    </w:p>
    <w:p w14:paraId="46B535CC" w14:textId="77777777" w:rsidR="00D248A4" w:rsidRPr="009D62D6" w:rsidRDefault="00D248A4" w:rsidP="00817BF8">
      <w:pPr>
        <w:pStyle w:val="NormalWeb"/>
        <w:widowControl/>
        <w:snapToGrid w:val="0"/>
        <w:spacing w:before="0" w:beforeAutospacing="0" w:after="0" w:afterAutospacing="0"/>
        <w:jc w:val="left"/>
        <w:rPr>
          <w:color w:val="auto"/>
          <w:highlight w:val="yellow"/>
        </w:rPr>
      </w:pPr>
    </w:p>
    <w:p w14:paraId="3C2EE360" w14:textId="77777777" w:rsidR="005834B9" w:rsidRPr="009D62D6" w:rsidRDefault="00030ED8" w:rsidP="00817BF8">
      <w:pPr>
        <w:pStyle w:val="NormalWeb"/>
        <w:widowControl/>
        <w:numPr>
          <w:ilvl w:val="1"/>
          <w:numId w:val="6"/>
        </w:numPr>
        <w:snapToGrid w:val="0"/>
        <w:spacing w:before="0" w:beforeAutospacing="0" w:after="0" w:afterAutospacing="0"/>
        <w:ind w:left="0" w:firstLine="0"/>
        <w:jc w:val="left"/>
        <w:rPr>
          <w:color w:val="auto"/>
          <w:highlight w:val="yellow"/>
        </w:rPr>
      </w:pPr>
      <w:r w:rsidRPr="009D62D6">
        <w:rPr>
          <w:b/>
          <w:bCs/>
          <w:color w:val="auto"/>
          <w:highlight w:val="yellow"/>
        </w:rPr>
        <w:t>Experimental set-up</w:t>
      </w:r>
    </w:p>
    <w:p w14:paraId="4A106645" w14:textId="77777777" w:rsidR="005834B9" w:rsidRPr="009D62D6" w:rsidRDefault="005834B9" w:rsidP="00817BF8">
      <w:pPr>
        <w:pStyle w:val="NormalWeb"/>
        <w:widowControl/>
        <w:snapToGrid w:val="0"/>
        <w:spacing w:before="0" w:beforeAutospacing="0" w:after="0" w:afterAutospacing="0"/>
        <w:jc w:val="left"/>
        <w:rPr>
          <w:bCs/>
          <w:color w:val="auto"/>
          <w:highlight w:val="yellow"/>
        </w:rPr>
      </w:pPr>
    </w:p>
    <w:p w14:paraId="60F1BD67" w14:textId="52F43675" w:rsidR="005834B9" w:rsidRPr="009D62D6" w:rsidRDefault="005834B9" w:rsidP="00817BF8">
      <w:pPr>
        <w:pStyle w:val="NormalWeb"/>
        <w:widowControl/>
        <w:numPr>
          <w:ilvl w:val="2"/>
          <w:numId w:val="6"/>
        </w:numPr>
        <w:snapToGrid w:val="0"/>
        <w:spacing w:before="0" w:beforeAutospacing="0" w:after="0" w:afterAutospacing="0"/>
        <w:ind w:left="0" w:firstLine="0"/>
        <w:jc w:val="left"/>
        <w:rPr>
          <w:color w:val="auto"/>
          <w:highlight w:val="yellow"/>
        </w:rPr>
      </w:pPr>
      <w:r w:rsidRPr="009D62D6">
        <w:rPr>
          <w:bCs/>
          <w:color w:val="auto"/>
          <w:highlight w:val="yellow"/>
        </w:rPr>
        <w:t>O</w:t>
      </w:r>
      <w:r w:rsidR="00772C15" w:rsidRPr="009D62D6">
        <w:rPr>
          <w:bCs/>
          <w:color w:val="auto"/>
          <w:highlight w:val="yellow"/>
        </w:rPr>
        <w:t xml:space="preserve">n </w:t>
      </w:r>
      <w:r w:rsidR="002B6647" w:rsidRPr="009D62D6">
        <w:rPr>
          <w:bCs/>
          <w:color w:val="auto"/>
          <w:highlight w:val="yellow"/>
        </w:rPr>
        <w:t xml:space="preserve">one side of </w:t>
      </w:r>
      <w:r w:rsidR="00666C89" w:rsidRPr="009D62D6">
        <w:rPr>
          <w:bCs/>
          <w:color w:val="auto"/>
          <w:highlight w:val="yellow"/>
        </w:rPr>
        <w:t>the</w:t>
      </w:r>
      <w:r w:rsidR="00772C15" w:rsidRPr="009D62D6">
        <w:rPr>
          <w:bCs/>
          <w:color w:val="auto"/>
          <w:highlight w:val="yellow"/>
        </w:rPr>
        <w:t xml:space="preserve"> </w:t>
      </w:r>
      <w:r w:rsidR="00D248A4" w:rsidRPr="009D62D6">
        <w:rPr>
          <w:bCs/>
          <w:color w:val="auto"/>
          <w:highlight w:val="yellow"/>
        </w:rPr>
        <w:t>eye</w:t>
      </w:r>
      <w:r w:rsidR="00E64D05">
        <w:rPr>
          <w:bCs/>
          <w:color w:val="auto"/>
          <w:highlight w:val="yellow"/>
        </w:rPr>
        <w:t>-</w:t>
      </w:r>
      <w:r w:rsidR="00D248A4" w:rsidRPr="009D62D6">
        <w:rPr>
          <w:bCs/>
          <w:color w:val="auto"/>
          <w:highlight w:val="yellow"/>
        </w:rPr>
        <w:t>tracking</w:t>
      </w:r>
      <w:r w:rsidR="002B6647" w:rsidRPr="009D62D6">
        <w:rPr>
          <w:bCs/>
          <w:color w:val="auto"/>
          <w:highlight w:val="yellow"/>
        </w:rPr>
        <w:t xml:space="preserve"> </w:t>
      </w:r>
      <w:r w:rsidR="00772C15" w:rsidRPr="009D62D6">
        <w:rPr>
          <w:bCs/>
          <w:color w:val="auto"/>
          <w:highlight w:val="yellow"/>
        </w:rPr>
        <w:t>room</w:t>
      </w:r>
      <w:r w:rsidR="002B6647" w:rsidRPr="009D62D6">
        <w:rPr>
          <w:bCs/>
          <w:color w:val="auto"/>
          <w:highlight w:val="yellow"/>
        </w:rPr>
        <w:t xml:space="preserve">, </w:t>
      </w:r>
      <w:r w:rsidR="00666C89" w:rsidRPr="009D62D6">
        <w:rPr>
          <w:bCs/>
          <w:color w:val="auto"/>
          <w:highlight w:val="yellow"/>
        </w:rPr>
        <w:t xml:space="preserve">display </w:t>
      </w:r>
      <w:r w:rsidR="002B6647" w:rsidRPr="009D62D6">
        <w:rPr>
          <w:bCs/>
          <w:color w:val="auto"/>
          <w:highlight w:val="yellow"/>
        </w:rPr>
        <w:t>t</w:t>
      </w:r>
      <w:r w:rsidR="00772C15" w:rsidRPr="009D62D6">
        <w:rPr>
          <w:color w:val="auto"/>
          <w:highlight w:val="yellow"/>
          <w:lang w:bidi="th-TH"/>
        </w:rPr>
        <w:t xml:space="preserve">he videos on a </w:t>
      </w:r>
      <w:r w:rsidR="00744D5B" w:rsidRPr="009D62D6">
        <w:rPr>
          <w:color w:val="auto"/>
          <w:highlight w:val="yellow"/>
          <w:lang w:bidi="th-TH"/>
        </w:rPr>
        <w:t xml:space="preserve">23-inch </w:t>
      </w:r>
      <w:r w:rsidR="00772C15" w:rsidRPr="009D62D6">
        <w:rPr>
          <w:color w:val="auto"/>
          <w:highlight w:val="yellow"/>
          <w:lang w:bidi="th-TH"/>
        </w:rPr>
        <w:t xml:space="preserve">color LCD monitor </w:t>
      </w:r>
      <w:r w:rsidR="00D53190" w:rsidRPr="009D62D6">
        <w:rPr>
          <w:color w:val="auto"/>
          <w:highlight w:val="yellow"/>
          <w:lang w:bidi="th-TH"/>
        </w:rPr>
        <w:t xml:space="preserve">with </w:t>
      </w:r>
      <w:r w:rsidR="00E64D05">
        <w:rPr>
          <w:color w:val="auto"/>
          <w:highlight w:val="yellow"/>
          <w:lang w:bidi="th-TH"/>
        </w:rPr>
        <w:t xml:space="preserve">a </w:t>
      </w:r>
      <w:r w:rsidR="00D53190" w:rsidRPr="009D62D6">
        <w:rPr>
          <w:color w:val="auto"/>
          <w:highlight w:val="yellow"/>
          <w:lang w:bidi="th-TH"/>
        </w:rPr>
        <w:t>screen resolution of 1920</w:t>
      </w:r>
      <w:r w:rsidR="00505DD1" w:rsidRPr="009D62D6">
        <w:rPr>
          <w:color w:val="auto"/>
          <w:highlight w:val="yellow"/>
          <w:lang w:bidi="th-TH"/>
        </w:rPr>
        <w:t xml:space="preserve"> </w:t>
      </w:r>
      <w:r w:rsidR="00D53190" w:rsidRPr="009D62D6">
        <w:rPr>
          <w:color w:val="auto"/>
          <w:highlight w:val="yellow"/>
          <w:lang w:bidi="th-TH"/>
        </w:rPr>
        <w:t>x</w:t>
      </w:r>
      <w:r w:rsidR="00505DD1" w:rsidRPr="009D62D6">
        <w:rPr>
          <w:color w:val="auto"/>
          <w:highlight w:val="yellow"/>
          <w:lang w:bidi="th-TH"/>
        </w:rPr>
        <w:t xml:space="preserve"> </w:t>
      </w:r>
      <w:r w:rsidR="00D53190" w:rsidRPr="009D62D6">
        <w:rPr>
          <w:color w:val="auto"/>
          <w:highlight w:val="yellow"/>
          <w:lang w:bidi="th-TH"/>
        </w:rPr>
        <w:t>1080 pixel</w:t>
      </w:r>
      <w:r w:rsidRPr="009D62D6">
        <w:rPr>
          <w:color w:val="auto"/>
          <w:highlight w:val="yellow"/>
          <w:lang w:bidi="th-TH"/>
        </w:rPr>
        <w:t>s</w:t>
      </w:r>
      <w:r w:rsidR="00E64D05">
        <w:rPr>
          <w:color w:val="auto"/>
          <w:highlight w:val="yellow"/>
          <w:lang w:bidi="th-TH"/>
        </w:rPr>
        <w:t>,</w:t>
      </w:r>
      <w:r w:rsidR="00D53190" w:rsidRPr="009D62D6">
        <w:rPr>
          <w:color w:val="auto"/>
          <w:highlight w:val="yellow"/>
          <w:lang w:bidi="th-TH"/>
        </w:rPr>
        <w:t xml:space="preserve"> using </w:t>
      </w:r>
      <w:r w:rsidR="001D5303" w:rsidRPr="009D62D6">
        <w:rPr>
          <w:color w:val="auto"/>
          <w:highlight w:val="yellow"/>
          <w:lang w:bidi="th-TH"/>
        </w:rPr>
        <w:t xml:space="preserve">an </w:t>
      </w:r>
      <w:r w:rsidR="00D53190" w:rsidRPr="009D62D6">
        <w:rPr>
          <w:color w:val="auto"/>
          <w:highlight w:val="yellow"/>
          <w:lang w:bidi="th-TH"/>
        </w:rPr>
        <w:t>eye</w:t>
      </w:r>
      <w:r w:rsidRPr="009D62D6">
        <w:rPr>
          <w:color w:val="auto"/>
          <w:highlight w:val="yellow"/>
          <w:lang w:bidi="th-TH"/>
        </w:rPr>
        <w:t xml:space="preserve"> </w:t>
      </w:r>
      <w:r w:rsidR="00D53190" w:rsidRPr="009D62D6">
        <w:rPr>
          <w:color w:val="auto"/>
          <w:highlight w:val="yellow"/>
          <w:lang w:bidi="th-TH"/>
        </w:rPr>
        <w:t>tracker</w:t>
      </w:r>
      <w:r w:rsidR="00D80583" w:rsidRPr="009D62D6">
        <w:rPr>
          <w:color w:val="auto"/>
          <w:highlight w:val="yellow"/>
          <w:lang w:bidi="th-TH"/>
        </w:rPr>
        <w:t xml:space="preserve"> </w:t>
      </w:r>
      <w:r w:rsidR="00772C15" w:rsidRPr="009D62D6">
        <w:rPr>
          <w:color w:val="auto"/>
          <w:highlight w:val="yellow"/>
          <w:lang w:bidi="th-TH"/>
        </w:rPr>
        <w:t>at a distance of approximately 60 cm</w:t>
      </w:r>
      <w:r w:rsidR="00502F47">
        <w:rPr>
          <w:color w:val="auto"/>
          <w:highlight w:val="yellow"/>
          <w:lang w:bidi="th-TH"/>
        </w:rPr>
        <w:t xml:space="preserve"> from the </w:t>
      </w:r>
      <w:r w:rsidR="00AE69F0">
        <w:rPr>
          <w:color w:val="auto"/>
          <w:highlight w:val="yellow"/>
          <w:lang w:bidi="th-TH"/>
        </w:rPr>
        <w:t>participant</w:t>
      </w:r>
      <w:r w:rsidRPr="009D62D6">
        <w:rPr>
          <w:color w:val="auto"/>
          <w:highlight w:val="yellow"/>
          <w:lang w:bidi="th-TH"/>
        </w:rPr>
        <w:t>. Have a</w:t>
      </w:r>
      <w:r w:rsidR="00F91C2D" w:rsidRPr="009D62D6">
        <w:rPr>
          <w:color w:val="auto"/>
          <w:highlight w:val="yellow"/>
          <w:lang w:bidi="th-TH"/>
        </w:rPr>
        <w:t xml:space="preserve"> research investigator </w:t>
      </w:r>
      <w:r w:rsidR="00394027" w:rsidRPr="009D62D6">
        <w:rPr>
          <w:color w:val="auto"/>
          <w:highlight w:val="yellow"/>
          <w:lang w:bidi="th-TH"/>
        </w:rPr>
        <w:t xml:space="preserve">operate the </w:t>
      </w:r>
      <w:r w:rsidR="0011700C" w:rsidRPr="009D62D6">
        <w:rPr>
          <w:color w:val="auto"/>
          <w:highlight w:val="yellow"/>
          <w:lang w:bidi="th-TH"/>
        </w:rPr>
        <w:t>eye</w:t>
      </w:r>
      <w:r w:rsidRPr="009D62D6">
        <w:rPr>
          <w:color w:val="auto"/>
          <w:highlight w:val="yellow"/>
          <w:lang w:bidi="th-TH"/>
        </w:rPr>
        <w:t xml:space="preserve"> </w:t>
      </w:r>
      <w:r w:rsidR="0011700C" w:rsidRPr="009D62D6">
        <w:rPr>
          <w:color w:val="auto"/>
          <w:highlight w:val="yellow"/>
          <w:lang w:bidi="th-TH"/>
        </w:rPr>
        <w:t xml:space="preserve">tracker </w:t>
      </w:r>
      <w:r w:rsidRPr="009D62D6">
        <w:rPr>
          <w:color w:val="auto"/>
          <w:highlight w:val="yellow"/>
          <w:lang w:bidi="th-TH"/>
        </w:rPr>
        <w:t>from</w:t>
      </w:r>
      <w:r w:rsidR="00666C89" w:rsidRPr="009D62D6">
        <w:rPr>
          <w:color w:val="auto"/>
          <w:highlight w:val="yellow"/>
          <w:lang w:bidi="th-TH"/>
        </w:rPr>
        <w:t xml:space="preserve"> the other side of the </w:t>
      </w:r>
      <w:r w:rsidR="00D248A4" w:rsidRPr="009D62D6">
        <w:rPr>
          <w:color w:val="auto"/>
          <w:highlight w:val="yellow"/>
          <w:lang w:bidi="th-TH"/>
        </w:rPr>
        <w:t>eye</w:t>
      </w:r>
      <w:r w:rsidR="00502F47">
        <w:rPr>
          <w:color w:val="auto"/>
          <w:highlight w:val="yellow"/>
          <w:lang w:bidi="th-TH"/>
        </w:rPr>
        <w:t>-</w:t>
      </w:r>
      <w:r w:rsidR="00D248A4" w:rsidRPr="009D62D6">
        <w:rPr>
          <w:color w:val="auto"/>
          <w:highlight w:val="yellow"/>
          <w:lang w:bidi="th-TH"/>
        </w:rPr>
        <w:t>tracking</w:t>
      </w:r>
      <w:r w:rsidR="00666C89" w:rsidRPr="009D62D6">
        <w:rPr>
          <w:color w:val="auto"/>
          <w:highlight w:val="yellow"/>
          <w:lang w:bidi="th-TH"/>
        </w:rPr>
        <w:t xml:space="preserve"> room (</w:t>
      </w:r>
      <w:r w:rsidR="00D248A4" w:rsidRPr="009D62D6">
        <w:rPr>
          <w:b/>
          <w:color w:val="auto"/>
          <w:highlight w:val="yellow"/>
          <w:lang w:bidi="th-TH"/>
        </w:rPr>
        <w:t>Figure 2</w:t>
      </w:r>
      <w:r w:rsidR="00666C89" w:rsidRPr="009D62D6">
        <w:rPr>
          <w:color w:val="auto"/>
          <w:highlight w:val="yellow"/>
          <w:lang w:bidi="th-TH"/>
        </w:rPr>
        <w:t xml:space="preserve">). </w:t>
      </w:r>
    </w:p>
    <w:p w14:paraId="7FD6E79A" w14:textId="77777777" w:rsidR="005834B9" w:rsidRPr="009D62D6" w:rsidRDefault="005834B9" w:rsidP="00817BF8">
      <w:pPr>
        <w:pStyle w:val="NormalWeb"/>
        <w:widowControl/>
        <w:snapToGrid w:val="0"/>
        <w:spacing w:before="0" w:beforeAutospacing="0" w:after="0" w:afterAutospacing="0"/>
        <w:jc w:val="left"/>
        <w:rPr>
          <w:color w:val="auto"/>
          <w:highlight w:val="yellow"/>
        </w:rPr>
      </w:pPr>
    </w:p>
    <w:p w14:paraId="0AAE51EA" w14:textId="515205AA" w:rsidR="002B6647" w:rsidRPr="009D62D6" w:rsidRDefault="005834B9" w:rsidP="00817BF8">
      <w:pPr>
        <w:pStyle w:val="NormalWeb"/>
        <w:widowControl/>
        <w:numPr>
          <w:ilvl w:val="2"/>
          <w:numId w:val="6"/>
        </w:numPr>
        <w:snapToGrid w:val="0"/>
        <w:spacing w:before="0" w:beforeAutospacing="0" w:after="0" w:afterAutospacing="0"/>
        <w:ind w:left="0" w:firstLine="0"/>
        <w:jc w:val="left"/>
        <w:rPr>
          <w:color w:val="auto"/>
          <w:highlight w:val="yellow"/>
        </w:rPr>
      </w:pPr>
      <w:r w:rsidRPr="009D62D6">
        <w:rPr>
          <w:color w:val="auto"/>
          <w:highlight w:val="yellow"/>
          <w:lang w:eastAsia="zh-TW"/>
        </w:rPr>
        <w:t xml:space="preserve">Have another </w:t>
      </w:r>
      <w:r w:rsidR="00B30143" w:rsidRPr="009D62D6">
        <w:rPr>
          <w:color w:val="auto"/>
          <w:highlight w:val="yellow"/>
          <w:lang w:eastAsia="zh-TW"/>
        </w:rPr>
        <w:t>research investigator sit next to the participant and instruct the participant to look at the</w:t>
      </w:r>
      <w:r w:rsidR="00E92FF0" w:rsidRPr="009D62D6">
        <w:rPr>
          <w:color w:val="auto"/>
          <w:highlight w:val="yellow"/>
          <w:lang w:eastAsia="zh-TW"/>
        </w:rPr>
        <w:t xml:space="preserve"> </w:t>
      </w:r>
      <w:r w:rsidR="00B30143" w:rsidRPr="009D62D6">
        <w:rPr>
          <w:color w:val="auto"/>
          <w:highlight w:val="yellow"/>
          <w:lang w:eastAsia="zh-TW"/>
        </w:rPr>
        <w:t>screen of the monito</w:t>
      </w:r>
      <w:r w:rsidR="00E92FF0" w:rsidRPr="009D62D6">
        <w:rPr>
          <w:color w:val="auto"/>
          <w:highlight w:val="yellow"/>
          <w:lang w:eastAsia="zh-TW"/>
        </w:rPr>
        <w:t>r</w:t>
      </w:r>
      <w:r w:rsidRPr="009D62D6">
        <w:rPr>
          <w:color w:val="auto"/>
          <w:highlight w:val="yellow"/>
          <w:lang w:eastAsia="zh-TW"/>
        </w:rPr>
        <w:t>. Place the monitor</w:t>
      </w:r>
      <w:r w:rsidR="00B30143" w:rsidRPr="009D62D6">
        <w:rPr>
          <w:color w:val="auto"/>
          <w:highlight w:val="yellow"/>
          <w:lang w:eastAsia="zh-TW"/>
        </w:rPr>
        <w:t xml:space="preserve"> </w:t>
      </w:r>
      <w:r w:rsidR="00E92FF0" w:rsidRPr="009D62D6">
        <w:rPr>
          <w:color w:val="auto"/>
          <w:highlight w:val="yellow"/>
          <w:lang w:eastAsia="zh-TW"/>
        </w:rPr>
        <w:t xml:space="preserve">in front of the child </w:t>
      </w:r>
      <w:r w:rsidRPr="009D62D6">
        <w:rPr>
          <w:color w:val="auto"/>
          <w:highlight w:val="yellow"/>
          <w:lang w:eastAsia="zh-TW"/>
        </w:rPr>
        <w:t>on</w:t>
      </w:r>
      <w:r w:rsidR="00B30143" w:rsidRPr="009D62D6">
        <w:rPr>
          <w:color w:val="auto"/>
          <w:highlight w:val="yellow"/>
          <w:lang w:eastAsia="zh-TW"/>
        </w:rPr>
        <w:t xml:space="preserve"> the other side of the </w:t>
      </w:r>
      <w:r w:rsidR="00AE69F0">
        <w:rPr>
          <w:color w:val="auto"/>
          <w:highlight w:val="yellow"/>
          <w:lang w:eastAsia="zh-TW"/>
        </w:rPr>
        <w:t>partition</w:t>
      </w:r>
      <w:r w:rsidR="00E92FF0" w:rsidRPr="009D62D6">
        <w:rPr>
          <w:color w:val="auto"/>
          <w:highlight w:val="yellow"/>
          <w:lang w:eastAsia="zh-TW"/>
        </w:rPr>
        <w:t xml:space="preserve"> and</w:t>
      </w:r>
      <w:r w:rsidR="00B30143" w:rsidRPr="009D62D6">
        <w:rPr>
          <w:color w:val="auto"/>
          <w:highlight w:val="yellow"/>
          <w:lang w:eastAsia="zh-TW"/>
        </w:rPr>
        <w:t xml:space="preserve"> connect to the </w:t>
      </w:r>
      <w:r w:rsidR="006751C6" w:rsidRPr="009D62D6">
        <w:rPr>
          <w:color w:val="auto"/>
          <w:highlight w:val="yellow"/>
          <w:lang w:eastAsia="zh-TW"/>
        </w:rPr>
        <w:t>eye tracker</w:t>
      </w:r>
      <w:r w:rsidR="00B30143" w:rsidRPr="009D62D6">
        <w:rPr>
          <w:color w:val="auto"/>
          <w:highlight w:val="yellow"/>
          <w:lang w:eastAsia="zh-TW"/>
        </w:rPr>
        <w:t xml:space="preserve">. </w:t>
      </w:r>
      <w:r w:rsidR="002B6647" w:rsidRPr="009D62D6">
        <w:rPr>
          <w:bCs/>
          <w:color w:val="auto"/>
          <w:highlight w:val="yellow"/>
        </w:rPr>
        <w:t>The choice of eye-tracking equipment, testing environment</w:t>
      </w:r>
      <w:r w:rsidR="00502F47">
        <w:rPr>
          <w:bCs/>
          <w:color w:val="auto"/>
          <w:highlight w:val="yellow"/>
        </w:rPr>
        <w:t>,</w:t>
      </w:r>
      <w:r w:rsidR="002B6647" w:rsidRPr="009D62D6">
        <w:rPr>
          <w:bCs/>
          <w:color w:val="auto"/>
          <w:highlight w:val="yellow"/>
        </w:rPr>
        <w:t xml:space="preserve"> and the set</w:t>
      </w:r>
      <w:r w:rsidR="00502F47">
        <w:rPr>
          <w:bCs/>
          <w:color w:val="auto"/>
          <w:highlight w:val="yellow"/>
        </w:rPr>
        <w:t>-</w:t>
      </w:r>
      <w:r w:rsidR="002B6647" w:rsidRPr="009D62D6">
        <w:rPr>
          <w:bCs/>
          <w:color w:val="auto"/>
          <w:highlight w:val="yellow"/>
        </w:rPr>
        <w:t xml:space="preserve">up procedures </w:t>
      </w:r>
      <w:r w:rsidRPr="009D62D6">
        <w:rPr>
          <w:bCs/>
          <w:color w:val="auto"/>
          <w:highlight w:val="yellow"/>
        </w:rPr>
        <w:t>are</w:t>
      </w:r>
      <w:r w:rsidR="002B6647" w:rsidRPr="009D62D6">
        <w:rPr>
          <w:bCs/>
          <w:color w:val="auto"/>
          <w:highlight w:val="yellow"/>
        </w:rPr>
        <w:t xml:space="preserve"> </w:t>
      </w:r>
      <w:r w:rsidRPr="009D62D6">
        <w:rPr>
          <w:bCs/>
          <w:color w:val="auto"/>
          <w:highlight w:val="yellow"/>
        </w:rPr>
        <w:t>previously discussed</w:t>
      </w:r>
      <w:r w:rsidRPr="009D62D6">
        <w:rPr>
          <w:bCs/>
          <w:color w:val="auto"/>
          <w:highlight w:val="yellow"/>
          <w:vertAlign w:val="superscript"/>
        </w:rPr>
        <w:t>17</w:t>
      </w:r>
      <w:r w:rsidR="002B6647" w:rsidRPr="009D62D6">
        <w:rPr>
          <w:bCs/>
          <w:color w:val="auto"/>
          <w:highlight w:val="yellow"/>
        </w:rPr>
        <w:t>.</w:t>
      </w:r>
      <w:r w:rsidR="002B6647" w:rsidRPr="009D62D6">
        <w:rPr>
          <w:bCs/>
          <w:color w:val="auto"/>
          <w:highlight w:val="yellow"/>
          <w:vertAlign w:val="superscript"/>
        </w:rPr>
        <w:t xml:space="preserve"> </w:t>
      </w:r>
    </w:p>
    <w:p w14:paraId="46167D2E" w14:textId="77777777" w:rsidR="00A06B2A" w:rsidRPr="009D62D6" w:rsidRDefault="00A06B2A" w:rsidP="00817BF8">
      <w:pPr>
        <w:pStyle w:val="NormalWeb"/>
        <w:widowControl/>
        <w:snapToGrid w:val="0"/>
        <w:spacing w:before="0" w:beforeAutospacing="0" w:after="0" w:afterAutospacing="0"/>
        <w:jc w:val="left"/>
        <w:rPr>
          <w:color w:val="auto"/>
          <w:highlight w:val="yellow"/>
        </w:rPr>
      </w:pPr>
    </w:p>
    <w:p w14:paraId="2DA69154" w14:textId="77777777" w:rsidR="005834B9" w:rsidRPr="009D62D6" w:rsidRDefault="00FA2C61" w:rsidP="00817BF8">
      <w:pPr>
        <w:pStyle w:val="ListParagraph"/>
        <w:widowControl/>
        <w:numPr>
          <w:ilvl w:val="1"/>
          <w:numId w:val="6"/>
        </w:numPr>
        <w:ind w:left="0" w:firstLine="0"/>
        <w:jc w:val="left"/>
        <w:rPr>
          <w:color w:val="auto"/>
          <w:highlight w:val="yellow"/>
        </w:rPr>
      </w:pPr>
      <w:r w:rsidRPr="009D62D6">
        <w:rPr>
          <w:b/>
          <w:iCs/>
          <w:color w:val="auto"/>
          <w:highlight w:val="yellow"/>
        </w:rPr>
        <w:t>C</w:t>
      </w:r>
      <w:r w:rsidR="00A2519E" w:rsidRPr="009D62D6">
        <w:rPr>
          <w:b/>
          <w:iCs/>
          <w:color w:val="auto"/>
          <w:highlight w:val="yellow"/>
        </w:rPr>
        <w:t>alibration process</w:t>
      </w:r>
    </w:p>
    <w:p w14:paraId="6C3106AF" w14:textId="77777777" w:rsidR="00D248A4" w:rsidRPr="009D62D6" w:rsidRDefault="00D248A4" w:rsidP="00817BF8">
      <w:pPr>
        <w:pStyle w:val="ListParagraph"/>
        <w:widowControl/>
        <w:ind w:left="0"/>
        <w:jc w:val="left"/>
        <w:rPr>
          <w:color w:val="auto"/>
          <w:highlight w:val="yellow"/>
        </w:rPr>
      </w:pPr>
    </w:p>
    <w:p w14:paraId="562E09D5" w14:textId="201E3C6E" w:rsidR="00BE64DD" w:rsidRPr="009D62D6" w:rsidRDefault="004A10A0" w:rsidP="00817BF8">
      <w:pPr>
        <w:pStyle w:val="NormalWeb"/>
        <w:widowControl/>
        <w:numPr>
          <w:ilvl w:val="2"/>
          <w:numId w:val="6"/>
        </w:numPr>
        <w:snapToGrid w:val="0"/>
        <w:spacing w:before="0" w:beforeAutospacing="0" w:after="0" w:afterAutospacing="0"/>
        <w:ind w:left="0" w:firstLine="0"/>
        <w:jc w:val="left"/>
        <w:rPr>
          <w:color w:val="auto"/>
          <w:highlight w:val="yellow"/>
        </w:rPr>
      </w:pPr>
      <w:r w:rsidRPr="009D62D6">
        <w:rPr>
          <w:iCs/>
          <w:color w:val="auto"/>
          <w:highlight w:val="yellow"/>
        </w:rPr>
        <w:t xml:space="preserve">Instruct </w:t>
      </w:r>
      <w:r w:rsidR="00A2519E" w:rsidRPr="009D62D6">
        <w:rPr>
          <w:iCs/>
          <w:color w:val="auto"/>
          <w:highlight w:val="yellow"/>
        </w:rPr>
        <w:t xml:space="preserve">the participants to watch the calibration dots </w:t>
      </w:r>
      <w:r w:rsidR="005834B9" w:rsidRPr="009D62D6">
        <w:rPr>
          <w:iCs/>
          <w:color w:val="auto"/>
          <w:highlight w:val="yellow"/>
        </w:rPr>
        <w:t>that</w:t>
      </w:r>
      <w:r w:rsidR="00A2519E" w:rsidRPr="009D62D6">
        <w:rPr>
          <w:iCs/>
          <w:color w:val="auto"/>
          <w:highlight w:val="yellow"/>
        </w:rPr>
        <w:t xml:space="preserve"> set the viewing boundaries across the screen by capturing the eye movements using infrared corneal </w:t>
      </w:r>
      <w:r w:rsidR="00527382" w:rsidRPr="009D62D6">
        <w:rPr>
          <w:iCs/>
          <w:color w:val="auto"/>
          <w:highlight w:val="yellow"/>
        </w:rPr>
        <w:t>reflectance technology</w:t>
      </w:r>
      <w:r w:rsidR="005834B9" w:rsidRPr="009D62D6">
        <w:rPr>
          <w:color w:val="auto"/>
          <w:highlight w:val="yellow"/>
        </w:rPr>
        <w:t xml:space="preserve"> (</w:t>
      </w:r>
      <w:r w:rsidR="005834B9" w:rsidRPr="009D62D6">
        <w:rPr>
          <w:b/>
          <w:color w:val="auto"/>
          <w:highlight w:val="yellow"/>
        </w:rPr>
        <w:t>Video 4</w:t>
      </w:r>
      <w:r w:rsidR="005834B9" w:rsidRPr="009D62D6">
        <w:rPr>
          <w:color w:val="auto"/>
          <w:highlight w:val="yellow"/>
        </w:rPr>
        <w:t>)</w:t>
      </w:r>
      <w:r w:rsidR="00527382" w:rsidRPr="009D62D6">
        <w:rPr>
          <w:iCs/>
          <w:color w:val="auto"/>
          <w:highlight w:val="yellow"/>
        </w:rPr>
        <w:t>.</w:t>
      </w:r>
      <w:r w:rsidR="008A53CF" w:rsidRPr="009D62D6">
        <w:rPr>
          <w:iCs/>
          <w:color w:val="auto"/>
          <w:highlight w:val="yellow"/>
        </w:rPr>
        <w:t xml:space="preserve"> </w:t>
      </w:r>
      <w:r w:rsidR="00F81091" w:rsidRPr="009D62D6">
        <w:rPr>
          <w:iCs/>
          <w:color w:val="auto"/>
          <w:highlight w:val="yellow"/>
        </w:rPr>
        <w:t xml:space="preserve">The </w:t>
      </w:r>
      <w:r w:rsidR="00495AA7" w:rsidRPr="009D62D6">
        <w:rPr>
          <w:iCs/>
          <w:color w:val="auto"/>
          <w:highlight w:val="yellow"/>
        </w:rPr>
        <w:t xml:space="preserve">calibration is properly done if all the green </w:t>
      </w:r>
      <w:r w:rsidR="0060439B" w:rsidRPr="009D62D6">
        <w:rPr>
          <w:iCs/>
          <w:color w:val="auto"/>
          <w:highlight w:val="yellow"/>
        </w:rPr>
        <w:t xml:space="preserve">dots or </w:t>
      </w:r>
      <w:r w:rsidR="00495AA7" w:rsidRPr="009D62D6">
        <w:rPr>
          <w:iCs/>
          <w:color w:val="auto"/>
          <w:highlight w:val="yellow"/>
        </w:rPr>
        <w:t>lin</w:t>
      </w:r>
      <w:r w:rsidR="008A6234" w:rsidRPr="009D62D6">
        <w:rPr>
          <w:iCs/>
          <w:color w:val="auto"/>
          <w:highlight w:val="yellow"/>
        </w:rPr>
        <w:t>es fall within the grey circle dots</w:t>
      </w:r>
      <w:r w:rsidR="00ED6C9F" w:rsidRPr="009D62D6">
        <w:rPr>
          <w:iCs/>
          <w:color w:val="auto"/>
          <w:highlight w:val="yellow"/>
        </w:rPr>
        <w:t xml:space="preserve">. </w:t>
      </w:r>
    </w:p>
    <w:p w14:paraId="5C4B6430" w14:textId="77777777" w:rsidR="00BE64DD" w:rsidRPr="009D62D6" w:rsidRDefault="00BE64DD" w:rsidP="00817BF8">
      <w:pPr>
        <w:pStyle w:val="NormalWeb"/>
        <w:widowControl/>
        <w:snapToGrid w:val="0"/>
        <w:spacing w:before="0" w:beforeAutospacing="0" w:after="0" w:afterAutospacing="0"/>
        <w:jc w:val="left"/>
        <w:rPr>
          <w:color w:val="auto"/>
          <w:highlight w:val="yellow"/>
        </w:rPr>
      </w:pPr>
    </w:p>
    <w:p w14:paraId="2D240FFB" w14:textId="4E228A34" w:rsidR="00A2519E" w:rsidRPr="009D62D6" w:rsidRDefault="005834B9" w:rsidP="00817BF8">
      <w:pPr>
        <w:pStyle w:val="NormalWeb"/>
        <w:widowControl/>
        <w:numPr>
          <w:ilvl w:val="2"/>
          <w:numId w:val="6"/>
        </w:numPr>
        <w:snapToGrid w:val="0"/>
        <w:spacing w:before="0" w:beforeAutospacing="0" w:after="0" w:afterAutospacing="0"/>
        <w:ind w:left="0" w:firstLine="0"/>
        <w:jc w:val="left"/>
        <w:rPr>
          <w:color w:val="auto"/>
          <w:highlight w:val="yellow"/>
        </w:rPr>
      </w:pPr>
      <w:r w:rsidRPr="009D62D6">
        <w:rPr>
          <w:iCs/>
          <w:color w:val="auto"/>
          <w:highlight w:val="yellow"/>
        </w:rPr>
        <w:t>Repeat</w:t>
      </w:r>
      <w:r w:rsidR="00ED6C9F" w:rsidRPr="009D62D6">
        <w:rPr>
          <w:iCs/>
          <w:color w:val="auto"/>
          <w:highlight w:val="yellow"/>
        </w:rPr>
        <w:t xml:space="preserve"> the calibration if some of the green </w:t>
      </w:r>
      <w:r w:rsidR="0060439B" w:rsidRPr="009D62D6">
        <w:rPr>
          <w:iCs/>
          <w:color w:val="auto"/>
          <w:highlight w:val="yellow"/>
        </w:rPr>
        <w:t xml:space="preserve">dots or </w:t>
      </w:r>
      <w:r w:rsidR="00ED6C9F" w:rsidRPr="009D62D6">
        <w:rPr>
          <w:iCs/>
          <w:color w:val="auto"/>
          <w:highlight w:val="yellow"/>
        </w:rPr>
        <w:t>lines</w:t>
      </w:r>
      <w:r w:rsidR="0060439B" w:rsidRPr="009D62D6">
        <w:rPr>
          <w:iCs/>
          <w:color w:val="auto"/>
          <w:highlight w:val="yellow"/>
        </w:rPr>
        <w:t xml:space="preserve"> do not fall within the </w:t>
      </w:r>
      <w:r w:rsidR="00265448" w:rsidRPr="009D62D6">
        <w:rPr>
          <w:iCs/>
          <w:color w:val="auto"/>
          <w:highlight w:val="yellow"/>
        </w:rPr>
        <w:t xml:space="preserve">grey circle dots. </w:t>
      </w:r>
    </w:p>
    <w:p w14:paraId="48E23F31" w14:textId="77777777" w:rsidR="00A06B2A" w:rsidRPr="009D62D6" w:rsidRDefault="00A06B2A" w:rsidP="00817BF8">
      <w:pPr>
        <w:pStyle w:val="NormalWeb"/>
        <w:widowControl/>
        <w:snapToGrid w:val="0"/>
        <w:spacing w:before="0" w:beforeAutospacing="0" w:after="0" w:afterAutospacing="0"/>
        <w:jc w:val="left"/>
        <w:rPr>
          <w:color w:val="auto"/>
          <w:highlight w:val="yellow"/>
        </w:rPr>
      </w:pPr>
    </w:p>
    <w:p w14:paraId="7EF08776" w14:textId="4D985A67" w:rsidR="005834B9" w:rsidRPr="009D62D6" w:rsidRDefault="00030ED8" w:rsidP="00817BF8">
      <w:pPr>
        <w:pStyle w:val="NormalWeb"/>
        <w:widowControl/>
        <w:numPr>
          <w:ilvl w:val="1"/>
          <w:numId w:val="6"/>
        </w:numPr>
        <w:snapToGrid w:val="0"/>
        <w:spacing w:before="0" w:beforeAutospacing="0" w:after="0" w:afterAutospacing="0"/>
        <w:ind w:left="0" w:firstLine="0"/>
        <w:jc w:val="left"/>
        <w:rPr>
          <w:color w:val="auto"/>
          <w:highlight w:val="yellow"/>
        </w:rPr>
      </w:pPr>
      <w:r w:rsidRPr="009D62D6">
        <w:rPr>
          <w:b/>
          <w:color w:val="auto"/>
          <w:highlight w:val="yellow"/>
        </w:rPr>
        <w:t xml:space="preserve">Viewing </w:t>
      </w:r>
      <w:r w:rsidR="00567FF6">
        <w:rPr>
          <w:b/>
          <w:color w:val="auto"/>
          <w:highlight w:val="yellow"/>
        </w:rPr>
        <w:t xml:space="preserve">of </w:t>
      </w:r>
      <w:r w:rsidRPr="009D62D6">
        <w:rPr>
          <w:b/>
          <w:color w:val="auto"/>
          <w:highlight w:val="yellow"/>
        </w:rPr>
        <w:t>the videos</w:t>
      </w:r>
    </w:p>
    <w:p w14:paraId="7006FEB9" w14:textId="77777777" w:rsidR="005834B9" w:rsidRPr="009D62D6" w:rsidRDefault="005834B9" w:rsidP="00817BF8">
      <w:pPr>
        <w:pStyle w:val="NormalWeb"/>
        <w:widowControl/>
        <w:snapToGrid w:val="0"/>
        <w:spacing w:before="0" w:beforeAutospacing="0" w:after="0" w:afterAutospacing="0"/>
        <w:jc w:val="left"/>
        <w:rPr>
          <w:bCs/>
          <w:color w:val="auto"/>
          <w:highlight w:val="yellow"/>
        </w:rPr>
      </w:pPr>
    </w:p>
    <w:p w14:paraId="070FB4A2" w14:textId="0120D386" w:rsidR="00646B77" w:rsidRPr="009D62D6" w:rsidRDefault="004046F6" w:rsidP="00817BF8">
      <w:pPr>
        <w:pStyle w:val="NormalWeb"/>
        <w:widowControl/>
        <w:numPr>
          <w:ilvl w:val="2"/>
          <w:numId w:val="6"/>
        </w:numPr>
        <w:snapToGrid w:val="0"/>
        <w:spacing w:before="0" w:beforeAutospacing="0" w:after="0" w:afterAutospacing="0"/>
        <w:ind w:left="0" w:firstLine="0"/>
        <w:jc w:val="left"/>
        <w:rPr>
          <w:color w:val="auto"/>
          <w:highlight w:val="yellow"/>
        </w:rPr>
      </w:pPr>
      <w:r w:rsidRPr="009D62D6">
        <w:rPr>
          <w:bCs/>
          <w:color w:val="auto"/>
          <w:highlight w:val="yellow"/>
        </w:rPr>
        <w:t xml:space="preserve">Instruct </w:t>
      </w:r>
      <w:r w:rsidR="00772C15" w:rsidRPr="009D62D6">
        <w:rPr>
          <w:bCs/>
          <w:color w:val="auto"/>
          <w:highlight w:val="yellow"/>
        </w:rPr>
        <w:t>the</w:t>
      </w:r>
      <w:r w:rsidR="000E2CA2" w:rsidRPr="009D62D6">
        <w:rPr>
          <w:bCs/>
          <w:color w:val="auto"/>
          <w:highlight w:val="yellow"/>
        </w:rPr>
        <w:t xml:space="preserve"> participant </w:t>
      </w:r>
      <w:r w:rsidRPr="009D62D6">
        <w:rPr>
          <w:bCs/>
          <w:color w:val="auto"/>
          <w:highlight w:val="yellow"/>
        </w:rPr>
        <w:t>to view the social</w:t>
      </w:r>
      <w:r w:rsidR="000E2CA2" w:rsidRPr="009D62D6">
        <w:rPr>
          <w:bCs/>
          <w:color w:val="auto"/>
          <w:highlight w:val="yellow"/>
        </w:rPr>
        <w:t xml:space="preserve"> videos</w:t>
      </w:r>
      <w:r w:rsidR="00F53518" w:rsidRPr="009D62D6">
        <w:rPr>
          <w:bCs/>
          <w:color w:val="auto"/>
          <w:highlight w:val="yellow"/>
        </w:rPr>
        <w:t xml:space="preserve"> </w:t>
      </w:r>
      <w:r w:rsidR="00030ED8" w:rsidRPr="009D62D6">
        <w:rPr>
          <w:bCs/>
          <w:color w:val="auto"/>
          <w:highlight w:val="yellow"/>
        </w:rPr>
        <w:t>one after another</w:t>
      </w:r>
      <w:r w:rsidR="000D5065">
        <w:rPr>
          <w:bCs/>
          <w:color w:val="auto"/>
          <w:highlight w:val="yellow"/>
        </w:rPr>
        <w:t>,</w:t>
      </w:r>
      <w:r w:rsidR="00030ED8" w:rsidRPr="009D62D6">
        <w:rPr>
          <w:bCs/>
          <w:color w:val="auto"/>
          <w:highlight w:val="yellow"/>
        </w:rPr>
        <w:t xml:space="preserve"> </w:t>
      </w:r>
      <w:r w:rsidR="00F53518" w:rsidRPr="009D62D6">
        <w:rPr>
          <w:bCs/>
          <w:color w:val="auto"/>
          <w:highlight w:val="yellow"/>
        </w:rPr>
        <w:t xml:space="preserve">and </w:t>
      </w:r>
      <w:r w:rsidR="0036326D" w:rsidRPr="009D62D6">
        <w:rPr>
          <w:bCs/>
          <w:color w:val="auto"/>
          <w:highlight w:val="yellow"/>
        </w:rPr>
        <w:t xml:space="preserve">capture their eye movement data </w:t>
      </w:r>
      <w:r w:rsidR="00030ED8" w:rsidRPr="009D62D6">
        <w:rPr>
          <w:bCs/>
          <w:color w:val="auto"/>
          <w:highlight w:val="yellow"/>
        </w:rPr>
        <w:t xml:space="preserve">during viewing </w:t>
      </w:r>
      <w:r w:rsidR="0036326D" w:rsidRPr="009D62D6">
        <w:rPr>
          <w:bCs/>
          <w:color w:val="auto"/>
          <w:highlight w:val="yellow"/>
        </w:rPr>
        <w:t xml:space="preserve">using </w:t>
      </w:r>
      <w:r w:rsidR="007A6459" w:rsidRPr="009D62D6">
        <w:rPr>
          <w:bCs/>
          <w:color w:val="auto"/>
          <w:highlight w:val="yellow"/>
        </w:rPr>
        <w:t>the</w:t>
      </w:r>
      <w:r w:rsidR="0036326D" w:rsidRPr="009D62D6">
        <w:rPr>
          <w:bCs/>
          <w:color w:val="auto"/>
          <w:highlight w:val="yellow"/>
        </w:rPr>
        <w:t xml:space="preserve"> eye</w:t>
      </w:r>
      <w:r w:rsidR="005834B9" w:rsidRPr="009D62D6">
        <w:rPr>
          <w:bCs/>
          <w:color w:val="auto"/>
          <w:highlight w:val="yellow"/>
        </w:rPr>
        <w:t xml:space="preserve"> </w:t>
      </w:r>
      <w:r w:rsidR="0036326D" w:rsidRPr="009D62D6">
        <w:rPr>
          <w:bCs/>
          <w:color w:val="auto"/>
          <w:highlight w:val="yellow"/>
        </w:rPr>
        <w:t>tracker</w:t>
      </w:r>
      <w:r w:rsidR="00030ED8" w:rsidRPr="009D62D6">
        <w:rPr>
          <w:bCs/>
          <w:color w:val="auto"/>
          <w:highlight w:val="yellow"/>
        </w:rPr>
        <w:t>.</w:t>
      </w:r>
      <w:r w:rsidR="000E2CA2" w:rsidRPr="009D62D6">
        <w:rPr>
          <w:bCs/>
          <w:color w:val="auto"/>
          <w:highlight w:val="yellow"/>
        </w:rPr>
        <w:t xml:space="preserve"> </w:t>
      </w:r>
    </w:p>
    <w:p w14:paraId="5B49CF83" w14:textId="30F1CEE8" w:rsidR="00E73046" w:rsidRPr="009D62D6" w:rsidRDefault="00E73046" w:rsidP="00817BF8">
      <w:pPr>
        <w:pStyle w:val="NormalWeb"/>
        <w:widowControl/>
        <w:snapToGrid w:val="0"/>
        <w:spacing w:before="0" w:beforeAutospacing="0" w:after="0" w:afterAutospacing="0"/>
        <w:jc w:val="left"/>
        <w:rPr>
          <w:color w:val="auto"/>
          <w:highlight w:val="yellow"/>
        </w:rPr>
      </w:pPr>
    </w:p>
    <w:p w14:paraId="28340C31" w14:textId="27412A51" w:rsidR="00D03B11" w:rsidRPr="009D62D6" w:rsidRDefault="00D03B11" w:rsidP="00817BF8">
      <w:pPr>
        <w:pStyle w:val="NormalWeb"/>
        <w:widowControl/>
        <w:numPr>
          <w:ilvl w:val="0"/>
          <w:numId w:val="24"/>
        </w:numPr>
        <w:snapToGrid w:val="0"/>
        <w:spacing w:before="0" w:beforeAutospacing="0" w:after="0" w:afterAutospacing="0"/>
        <w:jc w:val="left"/>
        <w:rPr>
          <w:b/>
          <w:bCs/>
          <w:color w:val="auto"/>
          <w:highlight w:val="yellow"/>
        </w:rPr>
      </w:pPr>
      <w:r w:rsidRPr="009D62D6">
        <w:rPr>
          <w:b/>
          <w:bCs/>
          <w:color w:val="auto"/>
          <w:highlight w:val="yellow"/>
        </w:rPr>
        <w:t xml:space="preserve">Data </w:t>
      </w:r>
      <w:r w:rsidR="00D248A4" w:rsidRPr="009D62D6">
        <w:rPr>
          <w:b/>
          <w:bCs/>
          <w:color w:val="auto"/>
          <w:highlight w:val="yellow"/>
        </w:rPr>
        <w:t>Analysis</w:t>
      </w:r>
    </w:p>
    <w:p w14:paraId="63F7769C" w14:textId="77777777" w:rsidR="00D248A4" w:rsidRPr="009D62D6" w:rsidRDefault="00D248A4" w:rsidP="00817BF8">
      <w:pPr>
        <w:pStyle w:val="NormalWeb"/>
        <w:widowControl/>
        <w:snapToGrid w:val="0"/>
        <w:spacing w:before="0" w:beforeAutospacing="0" w:after="0" w:afterAutospacing="0"/>
        <w:jc w:val="left"/>
        <w:rPr>
          <w:b/>
          <w:bCs/>
          <w:color w:val="auto"/>
          <w:highlight w:val="yellow"/>
        </w:rPr>
      </w:pPr>
    </w:p>
    <w:p w14:paraId="6FC473DD" w14:textId="52B01C94" w:rsidR="00D03B11" w:rsidRPr="00E64D05" w:rsidRDefault="00C47146" w:rsidP="00817BF8">
      <w:pPr>
        <w:pStyle w:val="NormalWeb"/>
        <w:widowControl/>
        <w:numPr>
          <w:ilvl w:val="1"/>
          <w:numId w:val="26"/>
        </w:numPr>
        <w:snapToGrid w:val="0"/>
        <w:spacing w:before="0" w:beforeAutospacing="0" w:after="0" w:afterAutospacing="0"/>
        <w:ind w:left="0" w:firstLine="0"/>
        <w:jc w:val="left"/>
        <w:rPr>
          <w:color w:val="auto"/>
          <w:highlight w:val="yellow"/>
          <w:lang w:bidi="th-TH"/>
        </w:rPr>
      </w:pPr>
      <w:r w:rsidRPr="00AE69F0">
        <w:rPr>
          <w:color w:val="auto"/>
          <w:highlight w:val="yellow"/>
          <w:lang w:bidi="th-TH"/>
        </w:rPr>
        <w:t>Defin</w:t>
      </w:r>
      <w:r w:rsidR="005834B9" w:rsidRPr="00AE69F0">
        <w:rPr>
          <w:color w:val="auto"/>
          <w:highlight w:val="yellow"/>
          <w:lang w:bidi="th-TH"/>
        </w:rPr>
        <w:t>e</w:t>
      </w:r>
      <w:r w:rsidRPr="00AE69F0">
        <w:rPr>
          <w:color w:val="auto"/>
          <w:highlight w:val="yellow"/>
          <w:lang w:bidi="th-TH"/>
        </w:rPr>
        <w:t xml:space="preserve"> and set up the first</w:t>
      </w:r>
      <w:r w:rsidR="007510F7">
        <w:rPr>
          <w:color w:val="auto"/>
          <w:highlight w:val="yellow"/>
          <w:lang w:bidi="th-TH"/>
        </w:rPr>
        <w:t>-</w:t>
      </w:r>
      <w:r w:rsidRPr="00AE69F0">
        <w:rPr>
          <w:color w:val="auto"/>
          <w:highlight w:val="yellow"/>
          <w:lang w:bidi="th-TH"/>
        </w:rPr>
        <w:t>moment fixation within AOIs</w:t>
      </w:r>
      <w:r w:rsidRPr="00E64D05">
        <w:rPr>
          <w:iCs/>
          <w:color w:val="auto"/>
          <w:highlight w:val="yellow"/>
        </w:rPr>
        <w:t xml:space="preserve"> </w:t>
      </w:r>
      <w:r w:rsidR="00D03B11" w:rsidRPr="00E64D05">
        <w:rPr>
          <w:bCs/>
          <w:color w:val="auto"/>
          <w:highlight w:val="yellow"/>
        </w:rPr>
        <w:t>(</w:t>
      </w:r>
      <w:r w:rsidR="00D03B11" w:rsidRPr="00E01A68">
        <w:rPr>
          <w:b/>
          <w:bCs/>
          <w:color w:val="auto"/>
          <w:highlight w:val="yellow"/>
        </w:rPr>
        <w:t>Video 5</w:t>
      </w:r>
      <w:r w:rsidR="00D03B11" w:rsidRPr="00E64D05">
        <w:rPr>
          <w:bCs/>
          <w:color w:val="auto"/>
          <w:highlight w:val="yellow"/>
        </w:rPr>
        <w:t>)</w:t>
      </w:r>
      <w:r w:rsidR="005834B9" w:rsidRPr="00E64D05">
        <w:rPr>
          <w:bCs/>
          <w:color w:val="auto"/>
          <w:highlight w:val="yellow"/>
        </w:rPr>
        <w:t>.</w:t>
      </w:r>
    </w:p>
    <w:p w14:paraId="2B8938D3" w14:textId="77777777" w:rsidR="00D248A4" w:rsidRPr="009D62D6" w:rsidRDefault="00D248A4" w:rsidP="00817BF8">
      <w:pPr>
        <w:pStyle w:val="NormalWeb"/>
        <w:widowControl/>
        <w:snapToGrid w:val="0"/>
        <w:spacing w:before="0" w:beforeAutospacing="0" w:after="0" w:afterAutospacing="0"/>
        <w:jc w:val="left"/>
        <w:rPr>
          <w:color w:val="auto"/>
          <w:highlight w:val="yellow"/>
          <w:lang w:bidi="th-TH"/>
        </w:rPr>
      </w:pPr>
    </w:p>
    <w:p w14:paraId="5F8BF950" w14:textId="07B7F9FD" w:rsidR="00D640BB" w:rsidRPr="009D62D6" w:rsidRDefault="00D03B11" w:rsidP="00817BF8">
      <w:pPr>
        <w:pStyle w:val="NormalWeb"/>
        <w:widowControl/>
        <w:numPr>
          <w:ilvl w:val="2"/>
          <w:numId w:val="26"/>
        </w:numPr>
        <w:snapToGrid w:val="0"/>
        <w:spacing w:before="0" w:beforeAutospacing="0" w:after="0" w:afterAutospacing="0"/>
        <w:ind w:left="0" w:firstLine="0"/>
        <w:jc w:val="left"/>
        <w:rPr>
          <w:color w:val="auto"/>
          <w:highlight w:val="yellow"/>
          <w:lang w:bidi="th-TH"/>
        </w:rPr>
      </w:pPr>
      <w:r w:rsidRPr="009D62D6">
        <w:rPr>
          <w:color w:val="auto"/>
          <w:highlight w:val="yellow"/>
          <w:lang w:bidi="th-TH"/>
        </w:rPr>
        <w:t>Choose context-relevant targets (face, hands, targeted objects</w:t>
      </w:r>
      <w:r w:rsidR="004C451A">
        <w:rPr>
          <w:color w:val="auto"/>
          <w:highlight w:val="yellow"/>
          <w:lang w:bidi="th-TH"/>
        </w:rPr>
        <w:t>,</w:t>
      </w:r>
      <w:r w:rsidRPr="009D62D6">
        <w:rPr>
          <w:color w:val="auto"/>
          <w:highlight w:val="yellow"/>
          <w:lang w:bidi="th-TH"/>
        </w:rPr>
        <w:t xml:space="preserve"> </w:t>
      </w:r>
      <w:r w:rsidR="00D248A4" w:rsidRPr="009D62D6">
        <w:rPr>
          <w:i/>
          <w:color w:val="auto"/>
          <w:highlight w:val="yellow"/>
          <w:lang w:bidi="th-TH"/>
        </w:rPr>
        <w:t>etc.</w:t>
      </w:r>
      <w:r w:rsidRPr="009D62D6">
        <w:rPr>
          <w:color w:val="auto"/>
          <w:highlight w:val="yellow"/>
          <w:lang w:bidi="th-TH"/>
        </w:rPr>
        <w:t>)</w:t>
      </w:r>
      <w:r w:rsidRPr="009D62D6">
        <w:rPr>
          <w:color w:val="auto"/>
          <w:highlight w:val="yellow"/>
          <w:cs/>
          <w:lang w:bidi="th-TH"/>
        </w:rPr>
        <w:t xml:space="preserve"> </w:t>
      </w:r>
      <w:r w:rsidRPr="009D62D6">
        <w:rPr>
          <w:color w:val="auto"/>
          <w:highlight w:val="yellow"/>
          <w:lang w:bidi="th-TH"/>
        </w:rPr>
        <w:t>in their initial 500</w:t>
      </w:r>
      <w:r w:rsidR="005834B9" w:rsidRPr="009D62D6">
        <w:rPr>
          <w:color w:val="auto"/>
          <w:highlight w:val="yellow"/>
          <w:lang w:bidi="th-TH"/>
        </w:rPr>
        <w:t xml:space="preserve"> </w:t>
      </w:r>
      <w:r w:rsidRPr="009D62D6">
        <w:rPr>
          <w:color w:val="auto"/>
          <w:highlight w:val="yellow"/>
          <w:lang w:bidi="th-TH"/>
        </w:rPr>
        <w:t xml:space="preserve">ms of appearance </w:t>
      </w:r>
      <w:r w:rsidR="00652CF9" w:rsidRPr="009D62D6">
        <w:rPr>
          <w:color w:val="auto"/>
          <w:highlight w:val="yellow"/>
          <w:lang w:bidi="th-TH"/>
        </w:rPr>
        <w:t xml:space="preserve">in each scene </w:t>
      </w:r>
      <w:r w:rsidR="00BD717E" w:rsidRPr="009D62D6">
        <w:rPr>
          <w:color w:val="auto"/>
          <w:highlight w:val="yellow"/>
          <w:lang w:bidi="th-TH"/>
        </w:rPr>
        <w:t xml:space="preserve">of the video </w:t>
      </w:r>
      <w:r w:rsidRPr="009D62D6">
        <w:rPr>
          <w:color w:val="auto"/>
          <w:highlight w:val="yellow"/>
          <w:lang w:bidi="th-TH"/>
        </w:rPr>
        <w:t>as AOIs</w:t>
      </w:r>
      <w:r w:rsidR="00511017" w:rsidRPr="009D62D6">
        <w:rPr>
          <w:bCs/>
          <w:color w:val="auto"/>
          <w:highlight w:val="yellow"/>
        </w:rPr>
        <w:t xml:space="preserve"> </w:t>
      </w:r>
      <w:r w:rsidR="007F6F8F" w:rsidRPr="009D62D6">
        <w:rPr>
          <w:bCs/>
          <w:color w:val="auto"/>
          <w:highlight w:val="yellow"/>
        </w:rPr>
        <w:t>(</w:t>
      </w:r>
      <w:r w:rsidR="00D248A4" w:rsidRPr="009D62D6">
        <w:rPr>
          <w:b/>
          <w:bCs/>
          <w:color w:val="auto"/>
          <w:highlight w:val="yellow"/>
        </w:rPr>
        <w:t>Figure 3</w:t>
      </w:r>
      <w:r w:rsidR="007F6F8F" w:rsidRPr="009D62D6">
        <w:rPr>
          <w:bCs/>
          <w:color w:val="auto"/>
          <w:highlight w:val="yellow"/>
        </w:rPr>
        <w:t>)</w:t>
      </w:r>
      <w:r w:rsidR="00511017" w:rsidRPr="009D62D6">
        <w:rPr>
          <w:bCs/>
          <w:color w:val="auto"/>
          <w:highlight w:val="yellow"/>
        </w:rPr>
        <w:t xml:space="preserve"> </w:t>
      </w:r>
      <w:r w:rsidR="00BD717E" w:rsidRPr="009D62D6">
        <w:rPr>
          <w:color w:val="auto"/>
          <w:highlight w:val="yellow"/>
          <w:lang w:bidi="th-TH"/>
        </w:rPr>
        <w:t>and label the AOIs in the information box on the left panel</w:t>
      </w:r>
      <w:r w:rsidRPr="009D62D6">
        <w:rPr>
          <w:color w:val="auto"/>
          <w:highlight w:val="yellow"/>
          <w:lang w:bidi="th-TH"/>
        </w:rPr>
        <w:t xml:space="preserve">. </w:t>
      </w:r>
    </w:p>
    <w:p w14:paraId="7CD9C27B" w14:textId="77777777" w:rsidR="00237E57" w:rsidRPr="009D62D6" w:rsidRDefault="00237E57" w:rsidP="00817BF8">
      <w:pPr>
        <w:pStyle w:val="NormalWeb"/>
        <w:widowControl/>
        <w:snapToGrid w:val="0"/>
        <w:spacing w:before="0" w:beforeAutospacing="0" w:after="0" w:afterAutospacing="0"/>
        <w:jc w:val="left"/>
        <w:rPr>
          <w:color w:val="auto"/>
          <w:highlight w:val="yellow"/>
          <w:lang w:bidi="th-TH"/>
        </w:rPr>
      </w:pPr>
    </w:p>
    <w:p w14:paraId="63D3E841" w14:textId="216DA71E" w:rsidR="007A1D95" w:rsidRPr="009D62D6" w:rsidRDefault="009F404D" w:rsidP="00817BF8">
      <w:pPr>
        <w:pStyle w:val="NormalWeb"/>
        <w:widowControl/>
        <w:numPr>
          <w:ilvl w:val="2"/>
          <w:numId w:val="26"/>
        </w:numPr>
        <w:snapToGrid w:val="0"/>
        <w:spacing w:before="0" w:beforeAutospacing="0" w:after="0" w:afterAutospacing="0"/>
        <w:ind w:left="0" w:firstLine="0"/>
        <w:jc w:val="left"/>
        <w:rPr>
          <w:color w:val="auto"/>
          <w:highlight w:val="yellow"/>
          <w:lang w:bidi="th-TH"/>
        </w:rPr>
      </w:pPr>
      <w:r w:rsidRPr="009D62D6">
        <w:rPr>
          <w:color w:val="auto"/>
          <w:highlight w:val="yellow"/>
          <w:lang w:bidi="th-TH"/>
        </w:rPr>
        <w:t xml:space="preserve">Upon the </w:t>
      </w:r>
      <w:r w:rsidR="005834B9" w:rsidRPr="009D62D6">
        <w:rPr>
          <w:color w:val="auto"/>
          <w:highlight w:val="yellow"/>
          <w:lang w:bidi="th-TH"/>
        </w:rPr>
        <w:t>completion</w:t>
      </w:r>
      <w:r w:rsidRPr="009D62D6">
        <w:rPr>
          <w:color w:val="auto"/>
          <w:highlight w:val="yellow"/>
          <w:lang w:bidi="th-TH"/>
        </w:rPr>
        <w:t xml:space="preserve"> of the addition and selection of the AOIs in the current frame, move the </w:t>
      </w:r>
      <w:r w:rsidR="00186D87" w:rsidRPr="009D62D6">
        <w:rPr>
          <w:color w:val="auto"/>
          <w:highlight w:val="yellow"/>
          <w:lang w:bidi="th-TH"/>
        </w:rPr>
        <w:t>cursors in the timeline bar at the bottom panel to the next frame.</w:t>
      </w:r>
    </w:p>
    <w:p w14:paraId="580AA8AC" w14:textId="77777777" w:rsidR="007A1D95" w:rsidRPr="009D62D6" w:rsidRDefault="007A1D95" w:rsidP="00817BF8">
      <w:pPr>
        <w:pStyle w:val="NormalWeb"/>
        <w:widowControl/>
        <w:snapToGrid w:val="0"/>
        <w:spacing w:before="0" w:beforeAutospacing="0" w:after="0" w:afterAutospacing="0"/>
        <w:jc w:val="left"/>
        <w:rPr>
          <w:color w:val="auto"/>
          <w:highlight w:val="yellow"/>
          <w:lang w:bidi="th-TH"/>
        </w:rPr>
      </w:pPr>
    </w:p>
    <w:p w14:paraId="09755BBA" w14:textId="3B8E4728" w:rsidR="00D640BB" w:rsidRPr="009D62D6" w:rsidRDefault="00B935B6" w:rsidP="00817BF8">
      <w:pPr>
        <w:pStyle w:val="NormalWeb"/>
        <w:widowControl/>
        <w:numPr>
          <w:ilvl w:val="2"/>
          <w:numId w:val="26"/>
        </w:numPr>
        <w:snapToGrid w:val="0"/>
        <w:spacing w:before="0" w:beforeAutospacing="0" w:after="0" w:afterAutospacing="0"/>
        <w:ind w:left="0" w:firstLine="0"/>
        <w:jc w:val="left"/>
        <w:rPr>
          <w:color w:val="auto"/>
          <w:highlight w:val="yellow"/>
          <w:lang w:bidi="th-TH"/>
        </w:rPr>
      </w:pPr>
      <w:r w:rsidRPr="009D62D6">
        <w:rPr>
          <w:color w:val="auto"/>
          <w:highlight w:val="yellow"/>
          <w:lang w:bidi="th-TH"/>
        </w:rPr>
        <w:t>Adjus</w:t>
      </w:r>
      <w:r w:rsidR="00D640BB" w:rsidRPr="009D62D6">
        <w:rPr>
          <w:color w:val="auto"/>
          <w:highlight w:val="yellow"/>
          <w:lang w:bidi="th-TH"/>
        </w:rPr>
        <w:t xml:space="preserve">t </w:t>
      </w:r>
      <w:r w:rsidR="00D03B11" w:rsidRPr="009D62D6">
        <w:rPr>
          <w:bCs/>
          <w:color w:val="auto"/>
          <w:highlight w:val="yellow"/>
        </w:rPr>
        <w:t xml:space="preserve">the location and boundary of the AOIs </w:t>
      </w:r>
      <w:r w:rsidR="00AE69F0" w:rsidRPr="009D62D6">
        <w:rPr>
          <w:bCs/>
          <w:color w:val="auto"/>
          <w:highlight w:val="yellow"/>
        </w:rPr>
        <w:t>in each frame of the video in the presentation video software of the eye tracker</w:t>
      </w:r>
      <w:r w:rsidR="00AE69F0" w:rsidRPr="009D62D6">
        <w:rPr>
          <w:bCs/>
          <w:color w:val="auto"/>
          <w:highlight w:val="yellow"/>
        </w:rPr>
        <w:t xml:space="preserve"> </w:t>
      </w:r>
      <w:r w:rsidR="00D03B11" w:rsidRPr="009D62D6">
        <w:rPr>
          <w:bCs/>
          <w:color w:val="auto"/>
          <w:highlight w:val="yellow"/>
        </w:rPr>
        <w:t xml:space="preserve">manually as the target areas change in each time frame of the video due to the movement of the people or objects as the story </w:t>
      </w:r>
      <w:r w:rsidR="00D640BB" w:rsidRPr="009D62D6">
        <w:rPr>
          <w:bCs/>
          <w:color w:val="auto"/>
          <w:highlight w:val="yellow"/>
        </w:rPr>
        <w:t>o</w:t>
      </w:r>
      <w:r w:rsidR="00D03B11" w:rsidRPr="009D62D6">
        <w:rPr>
          <w:bCs/>
          <w:color w:val="auto"/>
          <w:highlight w:val="yellow"/>
        </w:rPr>
        <w:t xml:space="preserve">f the social video develops. </w:t>
      </w:r>
    </w:p>
    <w:p w14:paraId="7C20D003" w14:textId="77777777" w:rsidR="00D640BB" w:rsidRPr="009D62D6" w:rsidRDefault="00D640BB" w:rsidP="00817BF8">
      <w:pPr>
        <w:pStyle w:val="NormalWeb"/>
        <w:widowControl/>
        <w:snapToGrid w:val="0"/>
        <w:spacing w:before="0" w:beforeAutospacing="0" w:after="0" w:afterAutospacing="0"/>
        <w:jc w:val="left"/>
        <w:rPr>
          <w:color w:val="auto"/>
          <w:highlight w:val="yellow"/>
          <w:lang w:bidi="th-TH"/>
        </w:rPr>
      </w:pPr>
    </w:p>
    <w:p w14:paraId="4A8C899D" w14:textId="5C4CA8EA" w:rsidR="009E10F8" w:rsidRPr="009D62D6" w:rsidRDefault="003C47AA" w:rsidP="00817BF8">
      <w:pPr>
        <w:pStyle w:val="NormalWeb"/>
        <w:widowControl/>
        <w:numPr>
          <w:ilvl w:val="2"/>
          <w:numId w:val="26"/>
        </w:numPr>
        <w:snapToGrid w:val="0"/>
        <w:spacing w:before="0" w:beforeAutospacing="0" w:after="0" w:afterAutospacing="0"/>
        <w:ind w:left="0" w:firstLine="0"/>
        <w:jc w:val="left"/>
        <w:rPr>
          <w:color w:val="auto"/>
          <w:highlight w:val="yellow"/>
        </w:rPr>
      </w:pPr>
      <w:r w:rsidRPr="009D62D6">
        <w:rPr>
          <w:color w:val="auto"/>
          <w:highlight w:val="yellow"/>
        </w:rPr>
        <w:t xml:space="preserve">Click the </w:t>
      </w:r>
      <w:r w:rsidRPr="009D62D6">
        <w:rPr>
          <w:b/>
          <w:color w:val="auto"/>
          <w:highlight w:val="yellow"/>
        </w:rPr>
        <w:t>Select</w:t>
      </w:r>
      <w:r w:rsidRPr="009D62D6">
        <w:rPr>
          <w:color w:val="auto"/>
          <w:highlight w:val="yellow"/>
        </w:rPr>
        <w:t xml:space="preserve"> button on the top panel and a</w:t>
      </w:r>
      <w:r w:rsidR="00237E57" w:rsidRPr="009D62D6">
        <w:rPr>
          <w:color w:val="auto"/>
          <w:highlight w:val="yellow"/>
        </w:rPr>
        <w:t xml:space="preserve">dd new AOIs </w:t>
      </w:r>
      <w:r w:rsidR="00D56476" w:rsidRPr="009D62D6">
        <w:rPr>
          <w:color w:val="auto"/>
          <w:highlight w:val="yellow"/>
        </w:rPr>
        <w:t>to the new scene</w:t>
      </w:r>
      <w:r w:rsidR="004A55D8" w:rsidRPr="009D62D6">
        <w:rPr>
          <w:color w:val="auto"/>
          <w:highlight w:val="yellow"/>
        </w:rPr>
        <w:t xml:space="preserve"> if necessary</w:t>
      </w:r>
      <w:r w:rsidR="00F77433" w:rsidRPr="009D62D6">
        <w:rPr>
          <w:color w:val="auto"/>
          <w:highlight w:val="yellow"/>
        </w:rPr>
        <w:t>.</w:t>
      </w:r>
      <w:r w:rsidR="00D56476" w:rsidRPr="009D62D6">
        <w:rPr>
          <w:color w:val="auto"/>
          <w:highlight w:val="yellow"/>
        </w:rPr>
        <w:t xml:space="preserve"> </w:t>
      </w:r>
      <w:r w:rsidR="00F77433" w:rsidRPr="009D62D6">
        <w:rPr>
          <w:color w:val="auto"/>
          <w:highlight w:val="yellow"/>
        </w:rPr>
        <w:t xml:space="preserve">If some existing AOIs are </w:t>
      </w:r>
      <w:r w:rsidR="00F82144" w:rsidRPr="009D62D6">
        <w:rPr>
          <w:color w:val="auto"/>
          <w:highlight w:val="yellow"/>
        </w:rPr>
        <w:t xml:space="preserve">present for 500 ms in the current scene </w:t>
      </w:r>
      <w:r w:rsidR="00436DB4" w:rsidRPr="009D62D6">
        <w:rPr>
          <w:color w:val="auto"/>
          <w:highlight w:val="yellow"/>
        </w:rPr>
        <w:t xml:space="preserve">(the timestamp of the video </w:t>
      </w:r>
      <w:r w:rsidR="00436DB4" w:rsidRPr="009D62D6">
        <w:rPr>
          <w:color w:val="auto"/>
          <w:highlight w:val="yellow"/>
        </w:rPr>
        <w:lastRenderedPageBreak/>
        <w:t xml:space="preserve">can be checked in the bottom left panel) </w:t>
      </w:r>
      <w:r w:rsidR="00F82144" w:rsidRPr="009D62D6">
        <w:rPr>
          <w:color w:val="auto"/>
          <w:highlight w:val="yellow"/>
        </w:rPr>
        <w:t xml:space="preserve">or </w:t>
      </w:r>
      <w:r w:rsidR="007273ED" w:rsidRPr="009D62D6">
        <w:rPr>
          <w:color w:val="auto"/>
          <w:highlight w:val="yellow"/>
        </w:rPr>
        <w:t xml:space="preserve">if </w:t>
      </w:r>
      <w:r w:rsidR="00F82144" w:rsidRPr="009D62D6">
        <w:rPr>
          <w:color w:val="auto"/>
          <w:highlight w:val="yellow"/>
        </w:rPr>
        <w:t xml:space="preserve">they </w:t>
      </w:r>
      <w:r w:rsidR="00436DB4" w:rsidRPr="009D62D6">
        <w:rPr>
          <w:color w:val="auto"/>
          <w:highlight w:val="yellow"/>
        </w:rPr>
        <w:t xml:space="preserve">are </w:t>
      </w:r>
      <w:r w:rsidR="00F77433" w:rsidRPr="009D62D6">
        <w:rPr>
          <w:color w:val="auto"/>
          <w:highlight w:val="yellow"/>
        </w:rPr>
        <w:t xml:space="preserve">not relevant </w:t>
      </w:r>
      <w:r w:rsidR="00F82144" w:rsidRPr="009D62D6">
        <w:rPr>
          <w:color w:val="auto"/>
          <w:highlight w:val="yellow"/>
        </w:rPr>
        <w:t>in the new frame</w:t>
      </w:r>
      <w:r w:rsidR="00F77433" w:rsidRPr="009D62D6">
        <w:rPr>
          <w:color w:val="auto"/>
          <w:highlight w:val="yellow"/>
        </w:rPr>
        <w:t xml:space="preserve"> in the video, </w:t>
      </w:r>
      <w:r w:rsidR="001F1E62" w:rsidRPr="009D62D6">
        <w:rPr>
          <w:color w:val="auto"/>
          <w:highlight w:val="yellow"/>
        </w:rPr>
        <w:t>right</w:t>
      </w:r>
      <w:r w:rsidR="006C2B12">
        <w:rPr>
          <w:color w:val="auto"/>
          <w:highlight w:val="yellow"/>
        </w:rPr>
        <w:t>-</w:t>
      </w:r>
      <w:r w:rsidR="00912445" w:rsidRPr="009D62D6">
        <w:rPr>
          <w:color w:val="auto"/>
          <w:highlight w:val="yellow"/>
        </w:rPr>
        <w:t>c</w:t>
      </w:r>
      <w:r w:rsidR="001F1E62" w:rsidRPr="009D62D6">
        <w:rPr>
          <w:color w:val="auto"/>
          <w:highlight w:val="yellow"/>
        </w:rPr>
        <w:t xml:space="preserve">lick on </w:t>
      </w:r>
      <w:r w:rsidR="00F77433" w:rsidRPr="009D62D6">
        <w:rPr>
          <w:color w:val="auto"/>
          <w:highlight w:val="yellow"/>
        </w:rPr>
        <w:t>these</w:t>
      </w:r>
      <w:r w:rsidR="00923703" w:rsidRPr="009D62D6">
        <w:rPr>
          <w:color w:val="auto"/>
          <w:highlight w:val="yellow"/>
        </w:rPr>
        <w:t xml:space="preserve"> AOIs to </w:t>
      </w:r>
      <w:r w:rsidR="00D56476" w:rsidRPr="009D62D6">
        <w:rPr>
          <w:color w:val="auto"/>
          <w:highlight w:val="yellow"/>
        </w:rPr>
        <w:t>d</w:t>
      </w:r>
      <w:r w:rsidR="00635002" w:rsidRPr="009D62D6">
        <w:rPr>
          <w:color w:val="auto"/>
          <w:highlight w:val="yellow"/>
        </w:rPr>
        <w:t xml:space="preserve">eactivate </w:t>
      </w:r>
      <w:r w:rsidR="00923703" w:rsidRPr="009D62D6">
        <w:rPr>
          <w:color w:val="auto"/>
          <w:highlight w:val="yellow"/>
        </w:rPr>
        <w:t>them</w:t>
      </w:r>
      <w:r w:rsidR="00A32D69" w:rsidRPr="009D62D6">
        <w:rPr>
          <w:color w:val="auto"/>
          <w:highlight w:val="yellow"/>
        </w:rPr>
        <w:t xml:space="preserve"> in the new </w:t>
      </w:r>
      <w:r w:rsidR="007273ED" w:rsidRPr="009D62D6">
        <w:rPr>
          <w:color w:val="auto"/>
          <w:highlight w:val="yellow"/>
        </w:rPr>
        <w:t>frame</w:t>
      </w:r>
      <w:r w:rsidR="009E10F8" w:rsidRPr="009D62D6">
        <w:rPr>
          <w:color w:val="auto"/>
          <w:highlight w:val="yellow"/>
        </w:rPr>
        <w:t>.</w:t>
      </w:r>
    </w:p>
    <w:p w14:paraId="3964EE87" w14:textId="77777777" w:rsidR="00376F4D" w:rsidRPr="009D62D6" w:rsidRDefault="00376F4D" w:rsidP="00817BF8">
      <w:pPr>
        <w:pStyle w:val="NormalWeb"/>
        <w:widowControl/>
        <w:snapToGrid w:val="0"/>
        <w:spacing w:before="0" w:beforeAutospacing="0" w:after="0" w:afterAutospacing="0"/>
        <w:jc w:val="left"/>
        <w:rPr>
          <w:color w:val="auto"/>
          <w:highlight w:val="yellow"/>
        </w:rPr>
      </w:pPr>
    </w:p>
    <w:p w14:paraId="04C58CBF" w14:textId="03F8FB9E" w:rsidR="00D53D1B" w:rsidRPr="009D62D6" w:rsidRDefault="00817BF8" w:rsidP="00817BF8">
      <w:pPr>
        <w:pStyle w:val="NormalWeb"/>
        <w:widowControl/>
        <w:numPr>
          <w:ilvl w:val="1"/>
          <w:numId w:val="26"/>
        </w:numPr>
        <w:snapToGrid w:val="0"/>
        <w:spacing w:before="0" w:beforeAutospacing="0" w:after="0" w:afterAutospacing="0"/>
        <w:ind w:left="0" w:firstLine="0"/>
        <w:jc w:val="left"/>
        <w:rPr>
          <w:color w:val="auto"/>
          <w:highlight w:val="yellow"/>
        </w:rPr>
      </w:pPr>
      <w:r w:rsidRPr="00AE69F0">
        <w:rPr>
          <w:bCs/>
          <w:color w:val="auto"/>
          <w:highlight w:val="yellow"/>
        </w:rPr>
        <w:t xml:space="preserve">Run </w:t>
      </w:r>
      <w:r w:rsidR="006C2B12">
        <w:rPr>
          <w:bCs/>
          <w:color w:val="auto"/>
          <w:highlight w:val="yellow"/>
        </w:rPr>
        <w:t xml:space="preserve">a </w:t>
      </w:r>
      <w:r w:rsidRPr="00AE69F0">
        <w:rPr>
          <w:bCs/>
          <w:color w:val="auto"/>
          <w:highlight w:val="yellow"/>
        </w:rPr>
        <w:t>s</w:t>
      </w:r>
      <w:r w:rsidR="000E2CA2" w:rsidRPr="00AE69F0">
        <w:rPr>
          <w:bCs/>
          <w:color w:val="auto"/>
          <w:highlight w:val="yellow"/>
        </w:rPr>
        <w:t xml:space="preserve">tatistical analysis of the </w:t>
      </w:r>
      <w:r w:rsidR="00D248A4" w:rsidRPr="00AE69F0">
        <w:rPr>
          <w:bCs/>
          <w:color w:val="auto"/>
          <w:highlight w:val="yellow"/>
        </w:rPr>
        <w:t>eye</w:t>
      </w:r>
      <w:r w:rsidR="006C2B12">
        <w:rPr>
          <w:bCs/>
          <w:color w:val="auto"/>
          <w:highlight w:val="yellow"/>
        </w:rPr>
        <w:t>-</w:t>
      </w:r>
      <w:r w:rsidR="00D248A4" w:rsidRPr="00AE69F0">
        <w:rPr>
          <w:bCs/>
          <w:color w:val="auto"/>
          <w:highlight w:val="yellow"/>
        </w:rPr>
        <w:t>tracking</w:t>
      </w:r>
      <w:r w:rsidR="000E2CA2" w:rsidRPr="00AE69F0">
        <w:rPr>
          <w:bCs/>
          <w:color w:val="auto"/>
          <w:highlight w:val="yellow"/>
        </w:rPr>
        <w:t xml:space="preserve"> indices</w:t>
      </w:r>
      <w:r w:rsidRPr="00E64D05">
        <w:rPr>
          <w:color w:val="auto"/>
          <w:highlight w:val="yellow"/>
        </w:rPr>
        <w:t>.</w:t>
      </w:r>
      <w:r w:rsidRPr="009D62D6">
        <w:rPr>
          <w:color w:val="auto"/>
          <w:highlight w:val="yellow"/>
        </w:rPr>
        <w:t xml:space="preserve"> </w:t>
      </w:r>
      <w:r w:rsidR="00B335F0" w:rsidRPr="009D62D6">
        <w:rPr>
          <w:color w:val="auto"/>
          <w:highlight w:val="yellow"/>
        </w:rPr>
        <w:t>Follow t</w:t>
      </w:r>
      <w:r w:rsidR="000E2CA2" w:rsidRPr="009D62D6">
        <w:rPr>
          <w:color w:val="auto"/>
          <w:highlight w:val="yellow"/>
        </w:rPr>
        <w:t>he steps of statistical data processing on the eye</w:t>
      </w:r>
      <w:r w:rsidRPr="009D62D6">
        <w:rPr>
          <w:color w:val="auto"/>
          <w:highlight w:val="yellow"/>
        </w:rPr>
        <w:t xml:space="preserve"> </w:t>
      </w:r>
      <w:r w:rsidR="000E2CA2" w:rsidRPr="009D62D6">
        <w:rPr>
          <w:color w:val="auto"/>
          <w:highlight w:val="yellow"/>
        </w:rPr>
        <w:t xml:space="preserve">tracker </w:t>
      </w:r>
      <w:r w:rsidR="006C2B12">
        <w:rPr>
          <w:color w:val="auto"/>
          <w:highlight w:val="yellow"/>
        </w:rPr>
        <w:t xml:space="preserve">as described </w:t>
      </w:r>
      <w:r w:rsidR="000E2CA2" w:rsidRPr="009D62D6">
        <w:rPr>
          <w:color w:val="auto"/>
          <w:highlight w:val="yellow"/>
        </w:rPr>
        <w:t xml:space="preserve">below </w:t>
      </w:r>
      <w:r w:rsidR="0096196D" w:rsidRPr="009D62D6">
        <w:rPr>
          <w:color w:val="auto"/>
          <w:highlight w:val="yellow"/>
        </w:rPr>
        <w:t>(</w:t>
      </w:r>
      <w:r w:rsidR="0096196D" w:rsidRPr="009D62D6">
        <w:rPr>
          <w:b/>
          <w:color w:val="auto"/>
          <w:highlight w:val="yellow"/>
        </w:rPr>
        <w:t>Video 6</w:t>
      </w:r>
      <w:r w:rsidR="00F97E6C" w:rsidRPr="009D62D6">
        <w:rPr>
          <w:color w:val="auto"/>
          <w:highlight w:val="yellow"/>
        </w:rPr>
        <w:t>)</w:t>
      </w:r>
      <w:r w:rsidRPr="009D62D6">
        <w:rPr>
          <w:bCs/>
          <w:color w:val="auto"/>
          <w:highlight w:val="yellow"/>
        </w:rPr>
        <w:t>.</w:t>
      </w:r>
    </w:p>
    <w:p w14:paraId="61CE231B" w14:textId="77777777" w:rsidR="00BC14AF" w:rsidRPr="009D62D6" w:rsidRDefault="00BC14AF" w:rsidP="00817BF8">
      <w:pPr>
        <w:pStyle w:val="NormalWeb"/>
        <w:widowControl/>
        <w:snapToGrid w:val="0"/>
        <w:spacing w:before="0" w:beforeAutospacing="0" w:after="0" w:afterAutospacing="0"/>
        <w:jc w:val="left"/>
        <w:rPr>
          <w:color w:val="auto"/>
          <w:highlight w:val="yellow"/>
        </w:rPr>
      </w:pPr>
    </w:p>
    <w:p w14:paraId="1F261CC9" w14:textId="0852A4E0" w:rsidR="00D53D1B" w:rsidRPr="009D62D6" w:rsidRDefault="000E2CA2" w:rsidP="00817BF8">
      <w:pPr>
        <w:pStyle w:val="ListParagraph"/>
        <w:widowControl/>
        <w:numPr>
          <w:ilvl w:val="2"/>
          <w:numId w:val="26"/>
        </w:numPr>
        <w:ind w:left="0" w:firstLine="0"/>
        <w:jc w:val="left"/>
        <w:rPr>
          <w:rFonts w:eastAsia="Times New Roman"/>
          <w:color w:val="auto"/>
          <w:highlight w:val="yellow"/>
          <w:lang w:eastAsia="zh-TW"/>
        </w:rPr>
      </w:pPr>
      <w:r w:rsidRPr="009D62D6">
        <w:rPr>
          <w:rFonts w:eastAsia="Times New Roman"/>
          <w:color w:val="auto"/>
          <w:highlight w:val="yellow"/>
          <w:lang w:eastAsia="zh-TW"/>
        </w:rPr>
        <w:t xml:space="preserve">Choose the recordings of the </w:t>
      </w:r>
      <w:r w:rsidR="001316DC" w:rsidRPr="009D62D6">
        <w:rPr>
          <w:rFonts w:eastAsia="Times New Roman"/>
          <w:color w:val="auto"/>
          <w:highlight w:val="yellow"/>
          <w:lang w:eastAsia="zh-TW"/>
        </w:rPr>
        <w:t>children</w:t>
      </w:r>
      <w:r w:rsidR="00817BF8" w:rsidRPr="009D62D6">
        <w:rPr>
          <w:rFonts w:eastAsia="Times New Roman"/>
          <w:color w:val="auto"/>
          <w:highlight w:val="yellow"/>
          <w:lang w:eastAsia="zh-TW"/>
        </w:rPr>
        <w:t>.</w:t>
      </w:r>
    </w:p>
    <w:p w14:paraId="3BFEFD23" w14:textId="77777777" w:rsidR="001E71ED" w:rsidRPr="009D62D6" w:rsidRDefault="001E71ED" w:rsidP="00817BF8">
      <w:pPr>
        <w:pStyle w:val="ListParagraph"/>
        <w:widowControl/>
        <w:ind w:left="0"/>
        <w:jc w:val="left"/>
        <w:rPr>
          <w:color w:val="auto"/>
          <w:highlight w:val="yellow"/>
          <w:lang w:eastAsia="zh-TW"/>
        </w:rPr>
      </w:pPr>
    </w:p>
    <w:p w14:paraId="1AE126B8" w14:textId="5D02DB67" w:rsidR="00080C2D" w:rsidRPr="009D62D6" w:rsidRDefault="000E2CA2" w:rsidP="00817BF8">
      <w:pPr>
        <w:pStyle w:val="ListParagraph"/>
        <w:widowControl/>
        <w:numPr>
          <w:ilvl w:val="2"/>
          <w:numId w:val="26"/>
        </w:numPr>
        <w:ind w:left="0" w:firstLine="0"/>
        <w:jc w:val="left"/>
        <w:rPr>
          <w:color w:val="auto"/>
          <w:highlight w:val="yellow"/>
          <w:lang w:eastAsia="zh-TW"/>
        </w:rPr>
      </w:pPr>
      <w:r w:rsidRPr="009D62D6">
        <w:rPr>
          <w:color w:val="auto"/>
          <w:highlight w:val="yellow"/>
          <w:lang w:eastAsia="zh-TW"/>
        </w:rPr>
        <w:t>Select the Media file for analysis</w:t>
      </w:r>
      <w:r w:rsidR="00817BF8" w:rsidRPr="009D62D6">
        <w:rPr>
          <w:color w:val="auto"/>
          <w:highlight w:val="yellow"/>
          <w:lang w:eastAsia="zh-TW"/>
        </w:rPr>
        <w:t>.</w:t>
      </w:r>
    </w:p>
    <w:p w14:paraId="2184475F" w14:textId="77777777" w:rsidR="00D53D1B" w:rsidRPr="009D62D6" w:rsidRDefault="00D53D1B" w:rsidP="00817BF8">
      <w:pPr>
        <w:pStyle w:val="ListParagraph"/>
        <w:widowControl/>
        <w:ind w:left="0"/>
        <w:jc w:val="left"/>
        <w:rPr>
          <w:color w:val="auto"/>
          <w:highlight w:val="yellow"/>
          <w:lang w:eastAsia="zh-TW"/>
        </w:rPr>
      </w:pPr>
    </w:p>
    <w:p w14:paraId="56E3429B" w14:textId="2AE5607C" w:rsidR="00D53D1B" w:rsidRPr="009D62D6" w:rsidRDefault="000E2CA2" w:rsidP="00817BF8">
      <w:pPr>
        <w:pStyle w:val="ListParagraph"/>
        <w:widowControl/>
        <w:numPr>
          <w:ilvl w:val="2"/>
          <w:numId w:val="26"/>
        </w:numPr>
        <w:ind w:left="0" w:firstLine="0"/>
        <w:jc w:val="left"/>
        <w:rPr>
          <w:color w:val="auto"/>
          <w:highlight w:val="yellow"/>
          <w:lang w:eastAsia="zh-TW"/>
        </w:rPr>
      </w:pPr>
      <w:r w:rsidRPr="009D62D6">
        <w:rPr>
          <w:color w:val="auto"/>
          <w:highlight w:val="yellow"/>
          <w:lang w:eastAsia="zh-TW"/>
        </w:rPr>
        <w:t>Select from the available videos</w:t>
      </w:r>
      <w:r w:rsidR="00817BF8" w:rsidRPr="009D62D6">
        <w:rPr>
          <w:color w:val="auto"/>
          <w:highlight w:val="yellow"/>
          <w:lang w:eastAsia="zh-TW"/>
        </w:rPr>
        <w:t>.</w:t>
      </w:r>
    </w:p>
    <w:p w14:paraId="0F9244CA" w14:textId="77777777" w:rsidR="00132BB5" w:rsidRPr="009D62D6" w:rsidRDefault="00132BB5" w:rsidP="00817BF8">
      <w:pPr>
        <w:pStyle w:val="ListParagraph"/>
        <w:widowControl/>
        <w:ind w:left="0"/>
        <w:jc w:val="left"/>
        <w:rPr>
          <w:color w:val="auto"/>
          <w:highlight w:val="yellow"/>
          <w:lang w:eastAsia="zh-TW"/>
        </w:rPr>
      </w:pPr>
    </w:p>
    <w:p w14:paraId="3BDA2C3B" w14:textId="64DB51C9" w:rsidR="00D53D1B" w:rsidRPr="009D62D6" w:rsidRDefault="000E2CA2" w:rsidP="00817BF8">
      <w:pPr>
        <w:pStyle w:val="ListParagraph"/>
        <w:widowControl/>
        <w:numPr>
          <w:ilvl w:val="2"/>
          <w:numId w:val="26"/>
        </w:numPr>
        <w:autoSpaceDE/>
        <w:autoSpaceDN/>
        <w:adjustRightInd/>
        <w:ind w:left="0" w:firstLine="0"/>
        <w:jc w:val="left"/>
        <w:rPr>
          <w:rFonts w:eastAsia="Times New Roman"/>
          <w:color w:val="auto"/>
          <w:highlight w:val="yellow"/>
          <w:lang w:eastAsia="zh-TW"/>
        </w:rPr>
      </w:pPr>
      <w:r w:rsidRPr="009D62D6">
        <w:rPr>
          <w:rFonts w:eastAsia="Times New Roman"/>
          <w:color w:val="auto"/>
          <w:highlight w:val="yellow"/>
          <w:lang w:eastAsia="zh-TW"/>
        </w:rPr>
        <w:t xml:space="preserve">Click </w:t>
      </w:r>
      <w:r w:rsidR="003526B1" w:rsidRPr="009D62D6">
        <w:rPr>
          <w:rFonts w:eastAsia="Times New Roman"/>
          <w:b/>
          <w:color w:val="auto"/>
          <w:highlight w:val="yellow"/>
          <w:lang w:eastAsia="zh-TW"/>
        </w:rPr>
        <w:t>A</w:t>
      </w:r>
      <w:r w:rsidRPr="009D62D6">
        <w:rPr>
          <w:rFonts w:eastAsia="Times New Roman"/>
          <w:b/>
          <w:color w:val="auto"/>
          <w:highlight w:val="yellow"/>
          <w:lang w:eastAsia="zh-TW"/>
        </w:rPr>
        <w:t>nalyze selected media</w:t>
      </w:r>
      <w:r w:rsidR="00817BF8" w:rsidRPr="009D62D6">
        <w:rPr>
          <w:rFonts w:eastAsia="Times New Roman"/>
          <w:color w:val="auto"/>
          <w:highlight w:val="yellow"/>
          <w:lang w:eastAsia="zh-TW"/>
        </w:rPr>
        <w:t>.</w:t>
      </w:r>
    </w:p>
    <w:p w14:paraId="11CDAECF" w14:textId="77777777" w:rsidR="00FB050D" w:rsidRPr="009D62D6" w:rsidRDefault="00FB050D" w:rsidP="00817BF8">
      <w:pPr>
        <w:pStyle w:val="ListParagraph"/>
        <w:widowControl/>
        <w:ind w:left="0"/>
        <w:jc w:val="left"/>
        <w:rPr>
          <w:color w:val="auto"/>
          <w:highlight w:val="yellow"/>
          <w:lang w:eastAsia="zh-TW"/>
        </w:rPr>
      </w:pPr>
    </w:p>
    <w:p w14:paraId="571742FB" w14:textId="5AADFF21" w:rsidR="00D53D1B" w:rsidRPr="009D62D6" w:rsidRDefault="000E2CA2" w:rsidP="00817BF8">
      <w:pPr>
        <w:pStyle w:val="ListParagraph"/>
        <w:widowControl/>
        <w:numPr>
          <w:ilvl w:val="2"/>
          <w:numId w:val="26"/>
        </w:numPr>
        <w:autoSpaceDE/>
        <w:autoSpaceDN/>
        <w:adjustRightInd/>
        <w:ind w:left="0" w:firstLine="0"/>
        <w:jc w:val="left"/>
        <w:rPr>
          <w:rFonts w:eastAsia="Times New Roman"/>
          <w:color w:val="auto"/>
          <w:highlight w:val="yellow"/>
          <w:lang w:eastAsia="zh-TW"/>
        </w:rPr>
      </w:pPr>
      <w:r w:rsidRPr="009D62D6">
        <w:rPr>
          <w:rFonts w:eastAsia="Times New Roman"/>
          <w:color w:val="auto"/>
          <w:highlight w:val="yellow"/>
          <w:lang w:eastAsia="zh-TW"/>
        </w:rPr>
        <w:t xml:space="preserve">Choose the </w:t>
      </w:r>
      <w:r w:rsidR="00AF0917" w:rsidRPr="009D62D6">
        <w:rPr>
          <w:rFonts w:eastAsia="Times New Roman"/>
          <w:b/>
          <w:color w:val="auto"/>
          <w:highlight w:val="yellow"/>
          <w:lang w:eastAsia="zh-TW"/>
        </w:rPr>
        <w:t>D</w:t>
      </w:r>
      <w:r w:rsidRPr="009D62D6">
        <w:rPr>
          <w:rFonts w:eastAsia="Times New Roman"/>
          <w:b/>
          <w:color w:val="auto"/>
          <w:highlight w:val="yellow"/>
          <w:lang w:eastAsia="zh-TW"/>
        </w:rPr>
        <w:t xml:space="preserve">escriptive </w:t>
      </w:r>
      <w:r w:rsidR="006C2B12" w:rsidRPr="009D62D6">
        <w:rPr>
          <w:rFonts w:eastAsia="Times New Roman"/>
          <w:b/>
          <w:color w:val="auto"/>
          <w:highlight w:val="yellow"/>
          <w:lang w:eastAsia="zh-TW"/>
        </w:rPr>
        <w:t>statistics</w:t>
      </w:r>
      <w:r w:rsidRPr="009D62D6">
        <w:rPr>
          <w:rFonts w:eastAsia="Times New Roman"/>
          <w:color w:val="auto"/>
          <w:highlight w:val="yellow"/>
          <w:lang w:eastAsia="zh-TW"/>
        </w:rPr>
        <w:t xml:space="preserve"> (</w:t>
      </w:r>
      <w:r w:rsidRPr="009D62D6">
        <w:rPr>
          <w:rFonts w:eastAsia="Times New Roman"/>
          <w:i/>
          <w:color w:val="auto"/>
          <w:highlight w:val="yellow"/>
          <w:lang w:eastAsia="zh-TW"/>
        </w:rPr>
        <w:t>e.g</w:t>
      </w:r>
      <w:r w:rsidRPr="009D62D6">
        <w:rPr>
          <w:rFonts w:eastAsia="Times New Roman"/>
          <w:color w:val="auto"/>
          <w:highlight w:val="yellow"/>
          <w:lang w:eastAsia="zh-TW"/>
        </w:rPr>
        <w:t>., Sum)</w:t>
      </w:r>
      <w:r w:rsidR="00817BF8" w:rsidRPr="009D62D6">
        <w:rPr>
          <w:rFonts w:eastAsia="Times New Roman"/>
          <w:color w:val="auto"/>
          <w:highlight w:val="yellow"/>
          <w:lang w:eastAsia="zh-TW"/>
        </w:rPr>
        <w:t>.</w:t>
      </w:r>
    </w:p>
    <w:p w14:paraId="5FD35DDC" w14:textId="77777777" w:rsidR="00FB050D" w:rsidRPr="009D62D6" w:rsidRDefault="00FB050D" w:rsidP="00817BF8">
      <w:pPr>
        <w:widowControl/>
        <w:autoSpaceDE/>
        <w:autoSpaceDN/>
        <w:adjustRightInd/>
        <w:jc w:val="left"/>
        <w:rPr>
          <w:color w:val="auto"/>
          <w:highlight w:val="yellow"/>
          <w:lang w:eastAsia="zh-TW"/>
        </w:rPr>
      </w:pPr>
    </w:p>
    <w:p w14:paraId="3D15C97D" w14:textId="12AAD377" w:rsidR="00D53D1B" w:rsidRPr="009D62D6" w:rsidRDefault="00FB050D" w:rsidP="00817BF8">
      <w:pPr>
        <w:pStyle w:val="ListParagraph"/>
        <w:widowControl/>
        <w:numPr>
          <w:ilvl w:val="2"/>
          <w:numId w:val="26"/>
        </w:numPr>
        <w:autoSpaceDE/>
        <w:autoSpaceDN/>
        <w:adjustRightInd/>
        <w:ind w:left="0" w:firstLine="0"/>
        <w:jc w:val="left"/>
        <w:rPr>
          <w:rFonts w:eastAsia="Times New Roman"/>
          <w:color w:val="auto"/>
          <w:highlight w:val="yellow"/>
          <w:lang w:eastAsia="zh-TW"/>
        </w:rPr>
      </w:pPr>
      <w:r w:rsidRPr="009D62D6">
        <w:rPr>
          <w:rFonts w:eastAsia="Times New Roman"/>
          <w:color w:val="auto"/>
          <w:highlight w:val="yellow"/>
          <w:lang w:eastAsia="zh-TW"/>
        </w:rPr>
        <w:t>C</w:t>
      </w:r>
      <w:r w:rsidR="000E2CA2" w:rsidRPr="009D62D6">
        <w:rPr>
          <w:rFonts w:eastAsia="Times New Roman"/>
          <w:color w:val="auto"/>
          <w:highlight w:val="yellow"/>
          <w:lang w:eastAsia="zh-TW"/>
        </w:rPr>
        <w:t xml:space="preserve">hoose the </w:t>
      </w:r>
      <w:r w:rsidR="00AF0917" w:rsidRPr="009D62D6">
        <w:rPr>
          <w:rFonts w:eastAsia="Times New Roman"/>
          <w:color w:val="auto"/>
          <w:highlight w:val="yellow"/>
          <w:lang w:eastAsia="zh-TW"/>
        </w:rPr>
        <w:t>d</w:t>
      </w:r>
      <w:r w:rsidR="000E2CA2" w:rsidRPr="009D62D6">
        <w:rPr>
          <w:rFonts w:eastAsia="Times New Roman"/>
          <w:color w:val="auto"/>
          <w:highlight w:val="yellow"/>
          <w:lang w:eastAsia="zh-TW"/>
        </w:rPr>
        <w:t>ependent measures</w:t>
      </w:r>
      <w:r w:rsidR="00AF0917" w:rsidRPr="009D62D6">
        <w:rPr>
          <w:rFonts w:eastAsia="Times New Roman"/>
          <w:color w:val="auto"/>
          <w:highlight w:val="yellow"/>
          <w:lang w:eastAsia="zh-TW"/>
        </w:rPr>
        <w:t xml:space="preserve"> in </w:t>
      </w:r>
      <w:r w:rsidR="00AF0917" w:rsidRPr="009D62D6">
        <w:rPr>
          <w:rFonts w:eastAsia="Times New Roman"/>
          <w:b/>
          <w:color w:val="auto"/>
          <w:highlight w:val="yellow"/>
          <w:lang w:eastAsia="zh-TW"/>
        </w:rPr>
        <w:t>Metric</w:t>
      </w:r>
      <w:r w:rsidR="00817BF8" w:rsidRPr="009D62D6">
        <w:rPr>
          <w:rFonts w:eastAsia="Times New Roman"/>
          <w:b/>
          <w:color w:val="auto"/>
          <w:highlight w:val="yellow"/>
          <w:lang w:eastAsia="zh-TW"/>
        </w:rPr>
        <w:t>s</w:t>
      </w:r>
      <w:r w:rsidR="00AF0917" w:rsidRPr="009D62D6">
        <w:rPr>
          <w:rFonts w:eastAsia="Times New Roman"/>
          <w:color w:val="auto"/>
          <w:highlight w:val="yellow"/>
          <w:lang w:eastAsia="zh-TW"/>
        </w:rPr>
        <w:t xml:space="preserve"> </w:t>
      </w:r>
      <w:r w:rsidR="000E2CA2" w:rsidRPr="009D62D6">
        <w:rPr>
          <w:rFonts w:eastAsia="Times New Roman"/>
          <w:color w:val="auto"/>
          <w:highlight w:val="yellow"/>
          <w:lang w:eastAsia="zh-TW"/>
        </w:rPr>
        <w:t>(</w:t>
      </w:r>
      <w:r w:rsidR="000E2CA2" w:rsidRPr="009D62D6">
        <w:rPr>
          <w:rFonts w:eastAsia="Times New Roman"/>
          <w:i/>
          <w:color w:val="auto"/>
          <w:highlight w:val="yellow"/>
          <w:lang w:eastAsia="zh-TW"/>
        </w:rPr>
        <w:t>e.g</w:t>
      </w:r>
      <w:r w:rsidR="000E2CA2" w:rsidRPr="009D62D6">
        <w:rPr>
          <w:rFonts w:eastAsia="Times New Roman"/>
          <w:color w:val="auto"/>
          <w:highlight w:val="yellow"/>
          <w:lang w:eastAsia="zh-TW"/>
        </w:rPr>
        <w:t>., First fixation duration, visit count)</w:t>
      </w:r>
      <w:r w:rsidR="00817BF8" w:rsidRPr="009D62D6">
        <w:rPr>
          <w:rFonts w:eastAsia="Times New Roman"/>
          <w:color w:val="auto"/>
          <w:highlight w:val="yellow"/>
          <w:lang w:eastAsia="zh-TW"/>
        </w:rPr>
        <w:t>.</w:t>
      </w:r>
    </w:p>
    <w:p w14:paraId="0C470B56" w14:textId="77777777" w:rsidR="00FB050D" w:rsidRPr="009D62D6" w:rsidRDefault="00FB050D" w:rsidP="00817BF8">
      <w:pPr>
        <w:pStyle w:val="ListParagraph"/>
        <w:widowControl/>
        <w:ind w:left="0"/>
        <w:jc w:val="left"/>
        <w:rPr>
          <w:color w:val="auto"/>
          <w:highlight w:val="yellow"/>
          <w:lang w:eastAsia="zh-TW"/>
        </w:rPr>
      </w:pPr>
    </w:p>
    <w:p w14:paraId="48F68943" w14:textId="3BB28DD4" w:rsidR="00FB050D" w:rsidRPr="009D62D6" w:rsidRDefault="000E2CA2" w:rsidP="00817BF8">
      <w:pPr>
        <w:pStyle w:val="ListParagraph"/>
        <w:widowControl/>
        <w:numPr>
          <w:ilvl w:val="2"/>
          <w:numId w:val="26"/>
        </w:numPr>
        <w:autoSpaceDE/>
        <w:autoSpaceDN/>
        <w:adjustRightInd/>
        <w:ind w:left="0" w:firstLine="0"/>
        <w:jc w:val="left"/>
        <w:rPr>
          <w:rFonts w:eastAsia="Times New Roman"/>
          <w:color w:val="auto"/>
          <w:highlight w:val="yellow"/>
          <w:lang w:eastAsia="zh-TW"/>
        </w:rPr>
      </w:pPr>
      <w:r w:rsidRPr="009D62D6">
        <w:rPr>
          <w:rFonts w:eastAsia="Times New Roman"/>
          <w:color w:val="auto"/>
          <w:highlight w:val="yellow"/>
          <w:lang w:eastAsia="zh-TW"/>
        </w:rPr>
        <w:t xml:space="preserve">Choose </w:t>
      </w:r>
      <w:r w:rsidR="00743333" w:rsidRPr="009D62D6">
        <w:rPr>
          <w:rFonts w:eastAsia="Times New Roman"/>
          <w:b/>
          <w:color w:val="auto"/>
          <w:highlight w:val="yellow"/>
          <w:lang w:eastAsia="zh-TW"/>
        </w:rPr>
        <w:t>R</w:t>
      </w:r>
      <w:r w:rsidRPr="009D62D6">
        <w:rPr>
          <w:rFonts w:eastAsia="Times New Roman"/>
          <w:b/>
          <w:color w:val="auto"/>
          <w:highlight w:val="yellow"/>
          <w:lang w:eastAsia="zh-TW"/>
        </w:rPr>
        <w:t>ecordings</w:t>
      </w:r>
      <w:r w:rsidR="00743333" w:rsidRPr="009D62D6">
        <w:rPr>
          <w:rFonts w:eastAsia="Times New Roman"/>
          <w:color w:val="auto"/>
          <w:highlight w:val="yellow"/>
          <w:lang w:eastAsia="zh-TW"/>
        </w:rPr>
        <w:t xml:space="preserve"> in </w:t>
      </w:r>
      <w:r w:rsidR="00743333" w:rsidRPr="009D62D6">
        <w:rPr>
          <w:rFonts w:eastAsia="Times New Roman"/>
          <w:b/>
          <w:color w:val="auto"/>
          <w:highlight w:val="yellow"/>
          <w:lang w:eastAsia="zh-TW"/>
        </w:rPr>
        <w:t>Rows</w:t>
      </w:r>
      <w:r w:rsidR="00817BF8" w:rsidRPr="009D62D6">
        <w:rPr>
          <w:rFonts w:eastAsia="Times New Roman"/>
          <w:color w:val="auto"/>
          <w:highlight w:val="yellow"/>
          <w:lang w:eastAsia="zh-TW"/>
        </w:rPr>
        <w:t>.</w:t>
      </w:r>
    </w:p>
    <w:p w14:paraId="260825B0" w14:textId="77777777" w:rsidR="00FB050D" w:rsidRPr="009D62D6" w:rsidRDefault="00FB050D" w:rsidP="00817BF8">
      <w:pPr>
        <w:pStyle w:val="ListParagraph"/>
        <w:widowControl/>
        <w:ind w:left="0"/>
        <w:jc w:val="left"/>
        <w:rPr>
          <w:rFonts w:eastAsia="Times New Roman"/>
          <w:color w:val="auto"/>
          <w:highlight w:val="yellow"/>
          <w:lang w:eastAsia="zh-TW"/>
        </w:rPr>
      </w:pPr>
    </w:p>
    <w:p w14:paraId="3C1C5D6B" w14:textId="565936AD" w:rsidR="00D53D1B" w:rsidRPr="009D62D6" w:rsidRDefault="000E2CA2" w:rsidP="00817BF8">
      <w:pPr>
        <w:pStyle w:val="ListParagraph"/>
        <w:widowControl/>
        <w:numPr>
          <w:ilvl w:val="2"/>
          <w:numId w:val="26"/>
        </w:numPr>
        <w:autoSpaceDE/>
        <w:autoSpaceDN/>
        <w:adjustRightInd/>
        <w:ind w:left="0" w:firstLine="0"/>
        <w:jc w:val="left"/>
        <w:rPr>
          <w:rFonts w:eastAsia="Times New Roman"/>
          <w:color w:val="auto"/>
          <w:highlight w:val="yellow"/>
          <w:lang w:eastAsia="zh-TW"/>
        </w:rPr>
      </w:pPr>
      <w:r w:rsidRPr="009D62D6">
        <w:rPr>
          <w:rFonts w:eastAsia="Times New Roman"/>
          <w:color w:val="auto"/>
          <w:highlight w:val="yellow"/>
          <w:lang w:eastAsia="zh-TW"/>
        </w:rPr>
        <w:t xml:space="preserve">Select </w:t>
      </w:r>
      <w:r w:rsidRPr="009D62D6">
        <w:rPr>
          <w:rFonts w:eastAsia="Times New Roman"/>
          <w:b/>
          <w:color w:val="auto"/>
          <w:highlight w:val="yellow"/>
          <w:lang w:eastAsia="zh-TW"/>
        </w:rPr>
        <w:t>AOI Media Summary</w:t>
      </w:r>
      <w:r w:rsidR="003829D3" w:rsidRPr="009D62D6">
        <w:rPr>
          <w:rFonts w:eastAsia="Times New Roman"/>
          <w:color w:val="auto"/>
          <w:highlight w:val="yellow"/>
          <w:lang w:eastAsia="zh-TW"/>
        </w:rPr>
        <w:t xml:space="preserve"> in </w:t>
      </w:r>
      <w:r w:rsidR="003829D3" w:rsidRPr="009D62D6">
        <w:rPr>
          <w:rFonts w:eastAsia="Times New Roman"/>
          <w:b/>
          <w:color w:val="auto"/>
          <w:highlight w:val="yellow"/>
          <w:lang w:eastAsia="zh-TW"/>
        </w:rPr>
        <w:t>Columns</w:t>
      </w:r>
      <w:r w:rsidR="00817BF8" w:rsidRPr="009D62D6">
        <w:rPr>
          <w:rFonts w:eastAsia="Times New Roman"/>
          <w:color w:val="auto"/>
          <w:highlight w:val="yellow"/>
          <w:lang w:eastAsia="zh-TW"/>
        </w:rPr>
        <w:t>.</w:t>
      </w:r>
    </w:p>
    <w:p w14:paraId="5031FEC3" w14:textId="77777777" w:rsidR="00FB050D" w:rsidRPr="009D62D6" w:rsidRDefault="00FB050D" w:rsidP="00817BF8">
      <w:pPr>
        <w:pStyle w:val="ListParagraph"/>
        <w:widowControl/>
        <w:ind w:left="0"/>
        <w:jc w:val="left"/>
        <w:rPr>
          <w:color w:val="auto"/>
          <w:highlight w:val="yellow"/>
          <w:lang w:eastAsia="zh-TW"/>
        </w:rPr>
      </w:pPr>
    </w:p>
    <w:p w14:paraId="4731ACF2" w14:textId="6A1CDDF1" w:rsidR="00FB541A" w:rsidRPr="009D62D6" w:rsidRDefault="00C90F0F" w:rsidP="00817BF8">
      <w:pPr>
        <w:pStyle w:val="ListParagraph"/>
        <w:widowControl/>
        <w:numPr>
          <w:ilvl w:val="2"/>
          <w:numId w:val="26"/>
        </w:numPr>
        <w:autoSpaceDE/>
        <w:autoSpaceDN/>
        <w:adjustRightInd/>
        <w:ind w:left="0" w:firstLine="0"/>
        <w:jc w:val="left"/>
        <w:rPr>
          <w:rFonts w:eastAsia="Times New Roman"/>
          <w:color w:val="auto"/>
          <w:highlight w:val="yellow"/>
          <w:lang w:eastAsia="zh-TW"/>
        </w:rPr>
      </w:pPr>
      <w:r w:rsidRPr="009D62D6">
        <w:rPr>
          <w:rFonts w:eastAsia="Times New Roman"/>
          <w:color w:val="auto"/>
          <w:highlight w:val="yellow"/>
          <w:lang w:eastAsia="zh-TW"/>
        </w:rPr>
        <w:t>C</w:t>
      </w:r>
      <w:r w:rsidR="000E2CA2" w:rsidRPr="009D62D6">
        <w:rPr>
          <w:rFonts w:eastAsia="Times New Roman"/>
          <w:color w:val="auto"/>
          <w:highlight w:val="yellow"/>
          <w:lang w:eastAsia="zh-TW"/>
        </w:rPr>
        <w:t xml:space="preserve">lick </w:t>
      </w:r>
      <w:r w:rsidR="008C78FE" w:rsidRPr="009D62D6">
        <w:rPr>
          <w:rFonts w:eastAsia="Times New Roman"/>
          <w:b/>
          <w:color w:val="auto"/>
          <w:highlight w:val="yellow"/>
          <w:lang w:eastAsia="zh-TW"/>
        </w:rPr>
        <w:t>Update</w:t>
      </w:r>
      <w:r w:rsidR="00817BF8" w:rsidRPr="009D62D6">
        <w:rPr>
          <w:rFonts w:eastAsia="Times New Roman"/>
          <w:b/>
          <w:color w:val="auto"/>
          <w:highlight w:val="yellow"/>
          <w:lang w:eastAsia="zh-TW"/>
        </w:rPr>
        <w:t xml:space="preserve"> </w:t>
      </w:r>
      <w:r w:rsidR="000E2CA2" w:rsidRPr="009D62D6">
        <w:rPr>
          <w:rFonts w:eastAsia="Times New Roman"/>
          <w:color w:val="auto"/>
          <w:highlight w:val="yellow"/>
          <w:lang w:eastAsia="zh-TW"/>
        </w:rPr>
        <w:t xml:space="preserve">to analyze the </w:t>
      </w:r>
      <w:r w:rsidR="00D248A4" w:rsidRPr="009D62D6">
        <w:rPr>
          <w:rFonts w:eastAsia="Times New Roman"/>
          <w:color w:val="auto"/>
          <w:highlight w:val="yellow"/>
          <w:lang w:eastAsia="zh-TW"/>
        </w:rPr>
        <w:t>eye</w:t>
      </w:r>
      <w:r w:rsidR="006C2B12">
        <w:rPr>
          <w:rFonts w:eastAsia="Times New Roman"/>
          <w:color w:val="auto"/>
          <w:highlight w:val="yellow"/>
          <w:lang w:eastAsia="zh-TW"/>
        </w:rPr>
        <w:t>-</w:t>
      </w:r>
      <w:r w:rsidR="00D248A4" w:rsidRPr="009D62D6">
        <w:rPr>
          <w:rFonts w:eastAsia="Times New Roman"/>
          <w:color w:val="auto"/>
          <w:highlight w:val="yellow"/>
          <w:lang w:eastAsia="zh-TW"/>
        </w:rPr>
        <w:t>tracking</w:t>
      </w:r>
      <w:r w:rsidR="000E2CA2" w:rsidRPr="009D62D6">
        <w:rPr>
          <w:rFonts w:eastAsia="Times New Roman"/>
          <w:color w:val="auto"/>
          <w:highlight w:val="yellow"/>
          <w:lang w:eastAsia="zh-TW"/>
        </w:rPr>
        <w:t xml:space="preserve"> </w:t>
      </w:r>
      <w:r w:rsidR="00817BF8" w:rsidRPr="009D62D6">
        <w:rPr>
          <w:rFonts w:eastAsia="Times New Roman"/>
          <w:color w:val="auto"/>
          <w:highlight w:val="yellow"/>
          <w:lang w:eastAsia="zh-TW"/>
        </w:rPr>
        <w:t xml:space="preserve">patterns. </w:t>
      </w:r>
      <w:r w:rsidR="000E2CA2" w:rsidRPr="009D62D6">
        <w:rPr>
          <w:rFonts w:eastAsia="Times New Roman"/>
          <w:color w:val="auto"/>
          <w:highlight w:val="yellow"/>
          <w:lang w:eastAsia="zh-TW"/>
        </w:rPr>
        <w:t xml:space="preserve">The results of the </w:t>
      </w:r>
      <w:r w:rsidR="00D248A4" w:rsidRPr="009D62D6">
        <w:rPr>
          <w:rFonts w:eastAsia="Times New Roman"/>
          <w:color w:val="auto"/>
          <w:highlight w:val="yellow"/>
          <w:lang w:eastAsia="zh-TW"/>
        </w:rPr>
        <w:t>eye</w:t>
      </w:r>
      <w:r w:rsidR="006C2B12">
        <w:rPr>
          <w:rFonts w:eastAsia="Times New Roman"/>
          <w:color w:val="auto"/>
          <w:highlight w:val="yellow"/>
          <w:lang w:eastAsia="zh-TW"/>
        </w:rPr>
        <w:t>-</w:t>
      </w:r>
      <w:r w:rsidR="00D248A4" w:rsidRPr="009D62D6">
        <w:rPr>
          <w:rFonts w:eastAsia="Times New Roman"/>
          <w:color w:val="auto"/>
          <w:highlight w:val="yellow"/>
          <w:lang w:eastAsia="zh-TW"/>
        </w:rPr>
        <w:t>tracking</w:t>
      </w:r>
      <w:r w:rsidR="000E2CA2" w:rsidRPr="009D62D6">
        <w:rPr>
          <w:rFonts w:eastAsia="Times New Roman"/>
          <w:color w:val="auto"/>
          <w:highlight w:val="yellow"/>
          <w:lang w:eastAsia="zh-TW"/>
        </w:rPr>
        <w:t xml:space="preserve"> pattern metrics</w:t>
      </w:r>
      <w:r w:rsidR="00060BBD">
        <w:rPr>
          <w:rFonts w:eastAsia="Times New Roman"/>
          <w:color w:val="auto"/>
          <w:highlight w:val="yellow"/>
          <w:lang w:eastAsia="zh-TW"/>
        </w:rPr>
        <w:t xml:space="preserve"> </w:t>
      </w:r>
      <w:r w:rsidR="000E2CA2" w:rsidRPr="009D62D6">
        <w:rPr>
          <w:rFonts w:eastAsia="Times New Roman"/>
          <w:color w:val="auto"/>
          <w:highlight w:val="yellow"/>
          <w:lang w:eastAsia="zh-TW"/>
        </w:rPr>
        <w:t>are shown on the screen</w:t>
      </w:r>
      <w:r w:rsidR="00817BF8" w:rsidRPr="009D62D6">
        <w:rPr>
          <w:rFonts w:eastAsia="Times New Roman"/>
          <w:color w:val="auto"/>
          <w:highlight w:val="yellow"/>
          <w:lang w:eastAsia="zh-TW"/>
        </w:rPr>
        <w:t>.</w:t>
      </w:r>
    </w:p>
    <w:p w14:paraId="46E70BB4" w14:textId="290DB7D4" w:rsidR="00A92419" w:rsidRPr="009D62D6" w:rsidRDefault="00A92419" w:rsidP="00817BF8">
      <w:pPr>
        <w:widowControl/>
        <w:autoSpaceDE/>
        <w:autoSpaceDN/>
        <w:adjustRightInd/>
        <w:jc w:val="left"/>
        <w:rPr>
          <w:color w:val="auto"/>
          <w:highlight w:val="yellow"/>
          <w:lang w:eastAsia="zh-TW"/>
        </w:rPr>
      </w:pPr>
    </w:p>
    <w:p w14:paraId="7088E8F5" w14:textId="707B4675" w:rsidR="00C65B25" w:rsidRPr="009D62D6" w:rsidRDefault="00A92419" w:rsidP="00817BF8">
      <w:pPr>
        <w:widowControl/>
        <w:jc w:val="left"/>
        <w:rPr>
          <w:color w:val="auto"/>
        </w:rPr>
      </w:pPr>
      <w:r w:rsidRPr="009D62D6">
        <w:rPr>
          <w:color w:val="auto"/>
          <w:highlight w:val="yellow"/>
        </w:rPr>
        <w:t>4.3</w:t>
      </w:r>
      <w:r w:rsidR="00060BBD">
        <w:rPr>
          <w:color w:val="auto"/>
          <w:highlight w:val="yellow"/>
        </w:rPr>
        <w:t>.</w:t>
      </w:r>
      <w:r w:rsidRPr="009D62D6">
        <w:rPr>
          <w:color w:val="auto"/>
          <w:highlight w:val="yellow"/>
        </w:rPr>
        <w:t xml:space="preserve"> </w:t>
      </w:r>
      <w:r w:rsidRPr="00AE69F0">
        <w:rPr>
          <w:bCs/>
          <w:color w:val="auto"/>
          <w:highlight w:val="yellow"/>
        </w:rPr>
        <w:t xml:space="preserve">Create the </w:t>
      </w:r>
      <w:r w:rsidR="007B6B02" w:rsidRPr="00AE69F0">
        <w:rPr>
          <w:bCs/>
          <w:color w:val="auto"/>
          <w:highlight w:val="yellow"/>
        </w:rPr>
        <w:t>scan</w:t>
      </w:r>
      <w:r w:rsidRPr="00AE69F0">
        <w:rPr>
          <w:bCs/>
          <w:color w:val="auto"/>
          <w:highlight w:val="yellow"/>
        </w:rPr>
        <w:t xml:space="preserve">path of a scene from the </w:t>
      </w:r>
      <w:r w:rsidR="00D248A4" w:rsidRPr="00AE69F0">
        <w:rPr>
          <w:bCs/>
          <w:color w:val="auto"/>
          <w:highlight w:val="yellow"/>
        </w:rPr>
        <w:t>eye</w:t>
      </w:r>
      <w:r w:rsidR="006C2B12">
        <w:rPr>
          <w:bCs/>
          <w:color w:val="auto"/>
          <w:highlight w:val="yellow"/>
        </w:rPr>
        <w:t>-</w:t>
      </w:r>
      <w:r w:rsidR="00D248A4" w:rsidRPr="00AE69F0">
        <w:rPr>
          <w:bCs/>
          <w:color w:val="auto"/>
          <w:highlight w:val="yellow"/>
        </w:rPr>
        <w:t>tracking</w:t>
      </w:r>
      <w:r w:rsidRPr="00AE69F0">
        <w:rPr>
          <w:bCs/>
          <w:color w:val="auto"/>
          <w:highlight w:val="yellow"/>
        </w:rPr>
        <w:t xml:space="preserve"> data</w:t>
      </w:r>
      <w:r w:rsidRPr="009D62D6">
        <w:rPr>
          <w:color w:val="auto"/>
          <w:highlight w:val="yellow"/>
        </w:rPr>
        <w:t xml:space="preserve"> (</w:t>
      </w:r>
      <w:r w:rsidR="00C65B25" w:rsidRPr="009D62D6">
        <w:rPr>
          <w:b/>
          <w:color w:val="auto"/>
          <w:highlight w:val="yellow"/>
        </w:rPr>
        <w:t>Video 7</w:t>
      </w:r>
      <w:r w:rsidR="00C65B25" w:rsidRPr="009D62D6">
        <w:rPr>
          <w:color w:val="auto"/>
          <w:highlight w:val="yellow"/>
        </w:rPr>
        <w:t>)</w:t>
      </w:r>
      <w:r w:rsidR="00817BF8" w:rsidRPr="009D62D6">
        <w:rPr>
          <w:color w:val="auto"/>
          <w:highlight w:val="yellow"/>
        </w:rPr>
        <w:t>.</w:t>
      </w:r>
    </w:p>
    <w:p w14:paraId="7982F5FD" w14:textId="77777777" w:rsidR="00A92419" w:rsidRPr="009D62D6" w:rsidRDefault="00A92419" w:rsidP="00817BF8">
      <w:pPr>
        <w:widowControl/>
        <w:autoSpaceDE/>
        <w:autoSpaceDN/>
        <w:adjustRightInd/>
        <w:jc w:val="left"/>
        <w:rPr>
          <w:color w:val="auto"/>
          <w:lang w:eastAsia="zh-TW"/>
        </w:rPr>
      </w:pPr>
    </w:p>
    <w:p w14:paraId="3023DBC1" w14:textId="1E01B70D" w:rsidR="00A92419" w:rsidRPr="009D62D6" w:rsidRDefault="00A92419" w:rsidP="00817BF8">
      <w:pPr>
        <w:pStyle w:val="ListParagraph"/>
        <w:widowControl/>
        <w:numPr>
          <w:ilvl w:val="2"/>
          <w:numId w:val="31"/>
        </w:numPr>
        <w:ind w:left="0" w:firstLine="0"/>
        <w:jc w:val="left"/>
        <w:rPr>
          <w:rFonts w:eastAsia="Times New Roman"/>
          <w:color w:val="auto"/>
          <w:highlight w:val="yellow"/>
          <w:lang w:eastAsia="zh-TW"/>
        </w:rPr>
      </w:pPr>
      <w:r w:rsidRPr="009D62D6">
        <w:rPr>
          <w:rFonts w:eastAsia="Times New Roman"/>
          <w:color w:val="auto"/>
          <w:highlight w:val="yellow"/>
          <w:lang w:eastAsia="zh-TW"/>
        </w:rPr>
        <w:t xml:space="preserve">Choose </w:t>
      </w:r>
      <w:r w:rsidRPr="009D62D6">
        <w:rPr>
          <w:rFonts w:eastAsia="Times New Roman"/>
          <w:b/>
          <w:color w:val="auto"/>
          <w:highlight w:val="yellow"/>
          <w:lang w:eastAsia="zh-TW"/>
        </w:rPr>
        <w:t>Visualization</w:t>
      </w:r>
      <w:r w:rsidRPr="009D62D6">
        <w:rPr>
          <w:rFonts w:eastAsia="Times New Roman"/>
          <w:color w:val="auto"/>
          <w:highlight w:val="yellow"/>
          <w:lang w:eastAsia="zh-TW"/>
        </w:rPr>
        <w:t xml:space="preserve"> and </w:t>
      </w:r>
      <w:r w:rsidRPr="009D62D6">
        <w:rPr>
          <w:rFonts w:eastAsia="Times New Roman"/>
          <w:b/>
          <w:color w:val="auto"/>
          <w:highlight w:val="yellow"/>
          <w:lang w:eastAsia="zh-TW"/>
        </w:rPr>
        <w:t>GazePlot</w:t>
      </w:r>
      <w:r w:rsidRPr="009D62D6">
        <w:rPr>
          <w:rFonts w:eastAsia="Times New Roman"/>
          <w:color w:val="auto"/>
          <w:highlight w:val="yellow"/>
          <w:lang w:eastAsia="zh-TW"/>
        </w:rPr>
        <w:t xml:space="preserve"> in </w:t>
      </w:r>
      <w:r w:rsidR="00817BF8" w:rsidRPr="009D62D6">
        <w:rPr>
          <w:rFonts w:eastAsia="Times New Roman"/>
          <w:color w:val="auto"/>
          <w:highlight w:val="yellow"/>
          <w:lang w:eastAsia="zh-TW"/>
        </w:rPr>
        <w:t>the</w:t>
      </w:r>
      <w:r w:rsidRPr="009D62D6">
        <w:rPr>
          <w:rFonts w:eastAsia="Times New Roman"/>
          <w:color w:val="auto"/>
          <w:highlight w:val="yellow"/>
          <w:lang w:eastAsia="zh-TW"/>
        </w:rPr>
        <w:t xml:space="preserve"> software</w:t>
      </w:r>
      <w:r w:rsidR="00817BF8" w:rsidRPr="009D62D6">
        <w:rPr>
          <w:rFonts w:eastAsia="Times New Roman"/>
          <w:color w:val="auto"/>
          <w:highlight w:val="yellow"/>
          <w:lang w:eastAsia="zh-TW"/>
        </w:rPr>
        <w:t>.</w:t>
      </w:r>
    </w:p>
    <w:p w14:paraId="6AB243DE" w14:textId="77777777" w:rsidR="00A92419" w:rsidRPr="009D62D6" w:rsidRDefault="00A92419" w:rsidP="00817BF8">
      <w:pPr>
        <w:pStyle w:val="ListParagraph"/>
        <w:widowControl/>
        <w:ind w:left="0"/>
        <w:jc w:val="left"/>
        <w:rPr>
          <w:color w:val="auto"/>
          <w:highlight w:val="yellow"/>
          <w:lang w:eastAsia="zh-TW"/>
        </w:rPr>
      </w:pPr>
    </w:p>
    <w:p w14:paraId="53E283CC" w14:textId="3EE4D4EA" w:rsidR="00A92419" w:rsidRPr="009D62D6" w:rsidRDefault="00A92419" w:rsidP="00817BF8">
      <w:pPr>
        <w:pStyle w:val="ListParagraph"/>
        <w:widowControl/>
        <w:numPr>
          <w:ilvl w:val="2"/>
          <w:numId w:val="31"/>
        </w:numPr>
        <w:ind w:left="0" w:firstLine="0"/>
        <w:jc w:val="left"/>
        <w:rPr>
          <w:color w:val="auto"/>
          <w:highlight w:val="yellow"/>
          <w:lang w:eastAsia="zh-TW"/>
        </w:rPr>
      </w:pPr>
      <w:r w:rsidRPr="009D62D6">
        <w:rPr>
          <w:color w:val="auto"/>
          <w:highlight w:val="yellow"/>
          <w:lang w:eastAsia="zh-TW"/>
        </w:rPr>
        <w:t xml:space="preserve">Select the </w:t>
      </w:r>
      <w:r w:rsidRPr="009D62D6">
        <w:rPr>
          <w:b/>
          <w:color w:val="auto"/>
          <w:highlight w:val="yellow"/>
          <w:lang w:eastAsia="zh-TW"/>
        </w:rPr>
        <w:t>Media</w:t>
      </w:r>
      <w:r w:rsidRPr="009D62D6">
        <w:rPr>
          <w:color w:val="auto"/>
          <w:highlight w:val="yellow"/>
          <w:lang w:eastAsia="zh-TW"/>
        </w:rPr>
        <w:t xml:space="preserve"> and </w:t>
      </w:r>
      <w:r w:rsidRPr="009D62D6">
        <w:rPr>
          <w:b/>
          <w:color w:val="auto"/>
          <w:highlight w:val="yellow"/>
          <w:lang w:eastAsia="zh-TW"/>
        </w:rPr>
        <w:t>Recordings</w:t>
      </w:r>
      <w:r w:rsidRPr="009D62D6">
        <w:rPr>
          <w:color w:val="auto"/>
          <w:highlight w:val="yellow"/>
          <w:lang w:eastAsia="zh-TW"/>
        </w:rPr>
        <w:t xml:space="preserve"> in the left panel for visualization</w:t>
      </w:r>
      <w:r w:rsidR="00817BF8" w:rsidRPr="009D62D6">
        <w:rPr>
          <w:color w:val="auto"/>
          <w:highlight w:val="yellow"/>
          <w:lang w:eastAsia="zh-TW"/>
        </w:rPr>
        <w:t>.</w:t>
      </w:r>
    </w:p>
    <w:p w14:paraId="33E71562" w14:textId="77777777" w:rsidR="00A92419" w:rsidRPr="009D62D6" w:rsidRDefault="00A92419" w:rsidP="00817BF8">
      <w:pPr>
        <w:pStyle w:val="ListParagraph"/>
        <w:widowControl/>
        <w:ind w:left="0"/>
        <w:jc w:val="left"/>
        <w:rPr>
          <w:color w:val="auto"/>
          <w:highlight w:val="yellow"/>
          <w:lang w:eastAsia="zh-TW"/>
        </w:rPr>
      </w:pPr>
    </w:p>
    <w:p w14:paraId="432C1623" w14:textId="7ABC3CED" w:rsidR="00A92419" w:rsidRPr="009D62D6" w:rsidRDefault="00A92419" w:rsidP="00817BF8">
      <w:pPr>
        <w:pStyle w:val="ListParagraph"/>
        <w:widowControl/>
        <w:numPr>
          <w:ilvl w:val="2"/>
          <w:numId w:val="31"/>
        </w:numPr>
        <w:ind w:left="0" w:firstLine="0"/>
        <w:jc w:val="left"/>
        <w:rPr>
          <w:color w:val="auto"/>
          <w:highlight w:val="yellow"/>
          <w:lang w:eastAsia="zh-TW"/>
        </w:rPr>
      </w:pPr>
      <w:r w:rsidRPr="009D62D6">
        <w:rPr>
          <w:color w:val="auto"/>
          <w:highlight w:val="yellow"/>
          <w:lang w:eastAsia="zh-TW"/>
        </w:rPr>
        <w:t>In the bottom timeline, move the lower cursor to the beginning of the target scene and move the upper cursor to the end of the target scene</w:t>
      </w:r>
      <w:r w:rsidR="00817BF8" w:rsidRPr="009D62D6">
        <w:rPr>
          <w:color w:val="auto"/>
          <w:highlight w:val="yellow"/>
          <w:lang w:eastAsia="zh-TW"/>
        </w:rPr>
        <w:t>.</w:t>
      </w:r>
    </w:p>
    <w:p w14:paraId="0D5A05C6" w14:textId="77777777" w:rsidR="00A92419" w:rsidRPr="009D62D6" w:rsidRDefault="00A92419" w:rsidP="00817BF8">
      <w:pPr>
        <w:pStyle w:val="ListParagraph"/>
        <w:widowControl/>
        <w:ind w:left="0"/>
        <w:jc w:val="left"/>
        <w:rPr>
          <w:color w:val="auto"/>
          <w:highlight w:val="yellow"/>
          <w:lang w:eastAsia="zh-TW"/>
        </w:rPr>
      </w:pPr>
    </w:p>
    <w:p w14:paraId="519C343A" w14:textId="5ACF03FE" w:rsidR="00A92419" w:rsidRPr="009D62D6" w:rsidRDefault="00A92419" w:rsidP="00817BF8">
      <w:pPr>
        <w:pStyle w:val="ListParagraph"/>
        <w:widowControl/>
        <w:numPr>
          <w:ilvl w:val="2"/>
          <w:numId w:val="31"/>
        </w:numPr>
        <w:ind w:left="0" w:firstLine="0"/>
        <w:jc w:val="left"/>
        <w:rPr>
          <w:color w:val="auto"/>
          <w:highlight w:val="yellow"/>
          <w:lang w:eastAsia="zh-TW"/>
        </w:rPr>
      </w:pPr>
      <w:r w:rsidRPr="009D62D6">
        <w:rPr>
          <w:color w:val="auto"/>
          <w:highlight w:val="yellow"/>
          <w:lang w:eastAsia="zh-TW"/>
        </w:rPr>
        <w:t xml:space="preserve">Make sure </w:t>
      </w:r>
      <w:r w:rsidRPr="009D62D6">
        <w:rPr>
          <w:b/>
          <w:color w:val="auto"/>
          <w:highlight w:val="yellow"/>
          <w:lang w:eastAsia="zh-TW"/>
        </w:rPr>
        <w:t>Accumulate</w:t>
      </w:r>
      <w:r w:rsidRPr="009D62D6">
        <w:rPr>
          <w:color w:val="auto"/>
          <w:highlight w:val="yellow"/>
          <w:lang w:eastAsia="zh-TW"/>
        </w:rPr>
        <w:t xml:space="preserve"> is chosen for the </w:t>
      </w:r>
      <w:r w:rsidRPr="009D62D6">
        <w:rPr>
          <w:b/>
          <w:color w:val="auto"/>
          <w:highlight w:val="yellow"/>
          <w:lang w:eastAsia="zh-TW"/>
        </w:rPr>
        <w:t>Data</w:t>
      </w:r>
      <w:r w:rsidRPr="009D62D6">
        <w:rPr>
          <w:color w:val="auto"/>
          <w:highlight w:val="yellow"/>
          <w:lang w:eastAsia="zh-TW"/>
        </w:rPr>
        <w:t xml:space="preserve"> field to show the accumulative</w:t>
      </w:r>
      <w:r w:rsidR="00817BF8" w:rsidRPr="009D62D6">
        <w:rPr>
          <w:color w:val="auto"/>
          <w:highlight w:val="yellow"/>
          <w:lang w:eastAsia="zh-TW"/>
        </w:rPr>
        <w:t xml:space="preserve"> </w:t>
      </w:r>
      <w:r w:rsidR="007B6B02" w:rsidRPr="009D62D6">
        <w:rPr>
          <w:color w:val="auto"/>
          <w:highlight w:val="yellow"/>
          <w:lang w:eastAsia="zh-TW"/>
        </w:rPr>
        <w:t>scan</w:t>
      </w:r>
      <w:r w:rsidRPr="009D62D6">
        <w:rPr>
          <w:color w:val="auto"/>
          <w:highlight w:val="yellow"/>
          <w:lang w:eastAsia="zh-TW"/>
        </w:rPr>
        <w:t>path</w:t>
      </w:r>
      <w:r w:rsidR="00817BF8" w:rsidRPr="009D62D6">
        <w:rPr>
          <w:color w:val="auto"/>
          <w:highlight w:val="yellow"/>
          <w:lang w:eastAsia="zh-TW"/>
        </w:rPr>
        <w:t>.</w:t>
      </w:r>
    </w:p>
    <w:p w14:paraId="708C70DB" w14:textId="77777777" w:rsidR="00A92419" w:rsidRPr="009D62D6" w:rsidRDefault="00A92419" w:rsidP="00817BF8">
      <w:pPr>
        <w:pStyle w:val="ListParagraph"/>
        <w:widowControl/>
        <w:ind w:left="0"/>
        <w:jc w:val="left"/>
        <w:rPr>
          <w:color w:val="auto"/>
          <w:highlight w:val="yellow"/>
          <w:lang w:eastAsia="zh-TW"/>
        </w:rPr>
      </w:pPr>
    </w:p>
    <w:p w14:paraId="56D26EF4" w14:textId="3FECEFCE" w:rsidR="00A92419" w:rsidRPr="009D62D6" w:rsidRDefault="00A92419" w:rsidP="00817BF8">
      <w:pPr>
        <w:pStyle w:val="ListParagraph"/>
        <w:widowControl/>
        <w:numPr>
          <w:ilvl w:val="2"/>
          <w:numId w:val="31"/>
        </w:numPr>
        <w:ind w:left="0" w:firstLine="0"/>
        <w:jc w:val="left"/>
        <w:rPr>
          <w:color w:val="auto"/>
          <w:highlight w:val="yellow"/>
          <w:lang w:eastAsia="zh-TW"/>
        </w:rPr>
      </w:pPr>
      <w:r w:rsidRPr="009D62D6">
        <w:rPr>
          <w:color w:val="auto"/>
          <w:highlight w:val="yellow"/>
          <w:lang w:eastAsia="zh-TW"/>
        </w:rPr>
        <w:t xml:space="preserve">Click </w:t>
      </w:r>
      <w:r w:rsidRPr="009D62D6">
        <w:rPr>
          <w:b/>
          <w:color w:val="auto"/>
          <w:highlight w:val="yellow"/>
          <w:lang w:eastAsia="zh-TW"/>
        </w:rPr>
        <w:t>Export</w:t>
      </w:r>
      <w:r w:rsidRPr="009D62D6">
        <w:rPr>
          <w:color w:val="auto"/>
          <w:highlight w:val="yellow"/>
          <w:lang w:eastAsia="zh-TW"/>
        </w:rPr>
        <w:t xml:space="preserve"> and </w:t>
      </w:r>
      <w:r w:rsidRPr="009D62D6">
        <w:rPr>
          <w:b/>
          <w:color w:val="auto"/>
          <w:highlight w:val="yellow"/>
          <w:lang w:eastAsia="zh-TW"/>
        </w:rPr>
        <w:t>Visualization</w:t>
      </w:r>
      <w:r w:rsidRPr="009D62D6">
        <w:rPr>
          <w:color w:val="auto"/>
          <w:highlight w:val="yellow"/>
          <w:lang w:eastAsia="zh-TW"/>
        </w:rPr>
        <w:t xml:space="preserve"> </w:t>
      </w:r>
      <w:r w:rsidRPr="009D62D6">
        <w:rPr>
          <w:b/>
          <w:color w:val="auto"/>
          <w:highlight w:val="yellow"/>
          <w:lang w:eastAsia="zh-TW"/>
        </w:rPr>
        <w:t>image</w:t>
      </w:r>
      <w:r w:rsidRPr="009D62D6">
        <w:rPr>
          <w:color w:val="auto"/>
          <w:highlight w:val="yellow"/>
          <w:lang w:eastAsia="zh-TW"/>
        </w:rPr>
        <w:t xml:space="preserve"> to save the </w:t>
      </w:r>
      <w:r w:rsidR="007B6B02" w:rsidRPr="009D62D6">
        <w:rPr>
          <w:color w:val="auto"/>
          <w:highlight w:val="yellow"/>
          <w:lang w:eastAsia="zh-TW"/>
        </w:rPr>
        <w:t>scan</w:t>
      </w:r>
      <w:r w:rsidRPr="009D62D6">
        <w:rPr>
          <w:color w:val="auto"/>
          <w:highlight w:val="yellow"/>
          <w:lang w:eastAsia="zh-TW"/>
        </w:rPr>
        <w:t>path as a separate image file</w:t>
      </w:r>
      <w:r w:rsidR="00817BF8" w:rsidRPr="009D62D6">
        <w:rPr>
          <w:color w:val="auto"/>
          <w:highlight w:val="yellow"/>
          <w:lang w:eastAsia="zh-TW"/>
        </w:rPr>
        <w:t>.</w:t>
      </w:r>
    </w:p>
    <w:bookmarkEnd w:id="2"/>
    <w:p w14:paraId="6B8064FA" w14:textId="77777777" w:rsidR="00376F4D" w:rsidRPr="009D62D6" w:rsidRDefault="00376F4D" w:rsidP="00817BF8">
      <w:pPr>
        <w:widowControl/>
        <w:autoSpaceDE/>
        <w:autoSpaceDN/>
        <w:adjustRightInd/>
        <w:jc w:val="left"/>
        <w:rPr>
          <w:color w:val="auto"/>
          <w:lang w:eastAsia="zh-TW"/>
        </w:rPr>
      </w:pPr>
    </w:p>
    <w:p w14:paraId="7BD42539" w14:textId="64B5D5E2" w:rsidR="000E2CA2" w:rsidRPr="009D62D6" w:rsidRDefault="000E2CA2" w:rsidP="00817BF8">
      <w:pPr>
        <w:widowControl/>
        <w:jc w:val="left"/>
        <w:rPr>
          <w:color w:val="auto"/>
        </w:rPr>
      </w:pPr>
      <w:r w:rsidRPr="009D62D6">
        <w:rPr>
          <w:b/>
          <w:color w:val="auto"/>
        </w:rPr>
        <w:t>REPRESENTATIVE RESULTS:</w:t>
      </w:r>
      <w:r w:rsidRPr="009D62D6">
        <w:rPr>
          <w:color w:val="auto"/>
        </w:rPr>
        <w:t xml:space="preserve"> </w:t>
      </w:r>
    </w:p>
    <w:p w14:paraId="3F8DFFC8" w14:textId="3186AB1E" w:rsidR="00EC68E2" w:rsidRPr="009D62D6" w:rsidRDefault="006751C6" w:rsidP="00817BF8">
      <w:pPr>
        <w:widowControl/>
        <w:jc w:val="left"/>
        <w:rPr>
          <w:color w:val="auto"/>
        </w:rPr>
      </w:pPr>
      <w:r w:rsidRPr="009D62D6">
        <w:rPr>
          <w:color w:val="auto"/>
        </w:rPr>
        <w:t>The eye</w:t>
      </w:r>
      <w:r w:rsidR="006C2B12">
        <w:rPr>
          <w:color w:val="auto"/>
        </w:rPr>
        <w:t>-</w:t>
      </w:r>
      <w:r w:rsidRPr="009D62D6">
        <w:rPr>
          <w:color w:val="auto"/>
        </w:rPr>
        <w:t xml:space="preserve">tracking data of the three Cantonese-speaking children (with </w:t>
      </w:r>
      <w:r w:rsidRPr="009D62D6">
        <w:rPr>
          <w:iCs/>
          <w:color w:val="auto"/>
        </w:rPr>
        <w:t xml:space="preserve">ASD, </w:t>
      </w:r>
      <w:r w:rsidR="006C2B12">
        <w:rPr>
          <w:iCs/>
          <w:color w:val="auto"/>
        </w:rPr>
        <w:t xml:space="preserve">with </w:t>
      </w:r>
      <w:r w:rsidRPr="009D62D6">
        <w:rPr>
          <w:iCs/>
          <w:color w:val="auto"/>
        </w:rPr>
        <w:t>ASD-ADHD</w:t>
      </w:r>
      <w:r w:rsidR="006C2B12">
        <w:rPr>
          <w:iCs/>
          <w:color w:val="auto"/>
        </w:rPr>
        <w:t>,</w:t>
      </w:r>
      <w:r w:rsidRPr="009D62D6">
        <w:rPr>
          <w:iCs/>
          <w:color w:val="auto"/>
        </w:rPr>
        <w:t xml:space="preserve"> and </w:t>
      </w:r>
      <w:r w:rsidR="006C2B12">
        <w:rPr>
          <w:iCs/>
          <w:color w:val="auto"/>
        </w:rPr>
        <w:t xml:space="preserve">a </w:t>
      </w:r>
      <w:r w:rsidRPr="009D62D6">
        <w:rPr>
          <w:iCs/>
          <w:color w:val="auto"/>
        </w:rPr>
        <w:t>control)</w:t>
      </w:r>
      <w:r w:rsidRPr="009D62D6">
        <w:rPr>
          <w:color w:val="auto"/>
        </w:rPr>
        <w:t xml:space="preserve"> aged </w:t>
      </w:r>
      <w:r w:rsidRPr="009D62D6">
        <w:rPr>
          <w:iCs/>
          <w:color w:val="auto"/>
        </w:rPr>
        <w:t>b</w:t>
      </w:r>
      <w:r w:rsidRPr="009D62D6">
        <w:rPr>
          <w:color w:val="auto"/>
        </w:rPr>
        <w:t>etween the age</w:t>
      </w:r>
      <w:r w:rsidR="006C2B12">
        <w:rPr>
          <w:color w:val="auto"/>
        </w:rPr>
        <w:t>s</w:t>
      </w:r>
      <w:r w:rsidRPr="009D62D6">
        <w:rPr>
          <w:color w:val="auto"/>
        </w:rPr>
        <w:t xml:space="preserve"> of 7 and 9 </w:t>
      </w:r>
      <w:r w:rsidRPr="009D62D6">
        <w:rPr>
          <w:iCs/>
          <w:color w:val="auto"/>
        </w:rPr>
        <w:t>viewing t</w:t>
      </w:r>
      <w:r w:rsidRPr="009D62D6">
        <w:rPr>
          <w:color w:val="auto"/>
        </w:rPr>
        <w:t>hree social videos using the aforementioned paradigm is presented here (</w:t>
      </w:r>
      <w:r w:rsidRPr="009D62D6">
        <w:rPr>
          <w:b/>
          <w:color w:val="auto"/>
        </w:rPr>
        <w:t>Table 1</w:t>
      </w:r>
      <w:r w:rsidRPr="009D62D6">
        <w:rPr>
          <w:color w:val="auto"/>
        </w:rPr>
        <w:t>).</w:t>
      </w:r>
    </w:p>
    <w:p w14:paraId="03AE1CB3" w14:textId="77777777" w:rsidR="006751C6" w:rsidRPr="009D62D6" w:rsidRDefault="006751C6" w:rsidP="00817BF8">
      <w:pPr>
        <w:widowControl/>
        <w:jc w:val="left"/>
        <w:rPr>
          <w:bCs/>
          <w:color w:val="auto"/>
        </w:rPr>
      </w:pPr>
    </w:p>
    <w:p w14:paraId="39D2F355" w14:textId="165F7D36" w:rsidR="00A95F92" w:rsidRPr="009D62D6" w:rsidRDefault="000E2CA2" w:rsidP="00817BF8">
      <w:pPr>
        <w:widowControl/>
        <w:jc w:val="left"/>
        <w:rPr>
          <w:bCs/>
          <w:color w:val="auto"/>
        </w:rPr>
      </w:pPr>
      <w:r w:rsidRPr="009D62D6">
        <w:rPr>
          <w:bCs/>
          <w:color w:val="auto"/>
        </w:rPr>
        <w:lastRenderedPageBreak/>
        <w:t xml:space="preserve">The first fixation duration (per 500 ms target AOI) was longer for the neurotypical child (150 ms) than </w:t>
      </w:r>
      <w:r w:rsidR="00E01A68">
        <w:rPr>
          <w:bCs/>
          <w:color w:val="auto"/>
        </w:rPr>
        <w:t xml:space="preserve">for </w:t>
      </w:r>
      <w:r w:rsidRPr="009D62D6">
        <w:rPr>
          <w:bCs/>
          <w:color w:val="auto"/>
        </w:rPr>
        <w:t xml:space="preserve">the ASD </w:t>
      </w:r>
      <w:r w:rsidR="00E01A68">
        <w:rPr>
          <w:bCs/>
          <w:color w:val="auto"/>
        </w:rPr>
        <w:t>and</w:t>
      </w:r>
      <w:r w:rsidRPr="009D62D6">
        <w:rPr>
          <w:bCs/>
          <w:color w:val="auto"/>
        </w:rPr>
        <w:t xml:space="preserve"> ASD-ADHD child</w:t>
      </w:r>
      <w:r w:rsidR="00E01A68">
        <w:rPr>
          <w:bCs/>
          <w:color w:val="auto"/>
        </w:rPr>
        <w:t>ren</w:t>
      </w:r>
      <w:r w:rsidRPr="009D62D6">
        <w:rPr>
          <w:bCs/>
          <w:color w:val="auto"/>
        </w:rPr>
        <w:t xml:space="preserve"> (both 110 ms). The total fixation duration (per 500 ms target AOI) was shorter for the ASD-ADHD child (120 ms) than </w:t>
      </w:r>
      <w:r w:rsidR="00E01A68">
        <w:rPr>
          <w:bCs/>
          <w:color w:val="auto"/>
        </w:rPr>
        <w:t xml:space="preserve">for </w:t>
      </w:r>
      <w:r w:rsidRPr="009D62D6">
        <w:rPr>
          <w:bCs/>
          <w:color w:val="auto"/>
        </w:rPr>
        <w:t>both the neurotypical child (170 ms) and the ASD child (180 ms). The total number of fixation counts (per 500 ms target AOI) was the largest for the ASD child (4.62), second for the neurotypical child (4.09)</w:t>
      </w:r>
      <w:r w:rsidR="00E01A68">
        <w:rPr>
          <w:bCs/>
          <w:color w:val="auto"/>
        </w:rPr>
        <w:t>,</w:t>
      </w:r>
      <w:r w:rsidRPr="009D62D6">
        <w:rPr>
          <w:bCs/>
          <w:color w:val="auto"/>
        </w:rPr>
        <w:t xml:space="preserve"> and the shortest for the ASD-ADHD child (3.19). </w:t>
      </w:r>
    </w:p>
    <w:p w14:paraId="2D09CA61" w14:textId="77777777" w:rsidR="002266ED" w:rsidRPr="009D62D6" w:rsidRDefault="002266ED" w:rsidP="00817BF8">
      <w:pPr>
        <w:widowControl/>
        <w:jc w:val="left"/>
        <w:rPr>
          <w:bCs/>
          <w:color w:val="auto"/>
        </w:rPr>
      </w:pPr>
    </w:p>
    <w:p w14:paraId="511B39A8" w14:textId="3F6F84F0" w:rsidR="00701DC8" w:rsidRPr="009D62D6" w:rsidRDefault="00701DC8" w:rsidP="00817BF8">
      <w:pPr>
        <w:pStyle w:val="ListParagraph"/>
        <w:widowControl/>
        <w:ind w:left="0"/>
        <w:jc w:val="left"/>
        <w:rPr>
          <w:bCs/>
          <w:color w:val="auto"/>
        </w:rPr>
      </w:pPr>
      <w:r w:rsidRPr="009D62D6">
        <w:rPr>
          <w:bCs/>
          <w:color w:val="auto"/>
        </w:rPr>
        <w:t xml:space="preserve">A scanpath plot captures the visual scanning of multiple AOIs </w:t>
      </w:r>
      <w:r w:rsidR="00E01A68">
        <w:rPr>
          <w:bCs/>
          <w:color w:val="auto"/>
        </w:rPr>
        <w:t>in</w:t>
      </w:r>
      <w:r w:rsidRPr="009D62D6">
        <w:rPr>
          <w:bCs/>
          <w:color w:val="auto"/>
        </w:rPr>
        <w:t xml:space="preserve"> a social scene. An example of the scanpaths </w:t>
      </w:r>
      <w:r w:rsidR="00E01A68">
        <w:rPr>
          <w:bCs/>
          <w:color w:val="auto"/>
        </w:rPr>
        <w:t>of</w:t>
      </w:r>
      <w:r w:rsidRPr="009D62D6">
        <w:rPr>
          <w:bCs/>
          <w:color w:val="auto"/>
        </w:rPr>
        <w:t xml:space="preserve"> the three children for one 10</w:t>
      </w:r>
      <w:r w:rsidR="00E01A68">
        <w:rPr>
          <w:bCs/>
          <w:color w:val="auto"/>
        </w:rPr>
        <w:t xml:space="preserve"> </w:t>
      </w:r>
      <w:r w:rsidR="006751C6" w:rsidRPr="009D62D6">
        <w:rPr>
          <w:bCs/>
          <w:color w:val="auto"/>
        </w:rPr>
        <w:t>s</w:t>
      </w:r>
      <w:r w:rsidRPr="009D62D6">
        <w:rPr>
          <w:bCs/>
          <w:color w:val="auto"/>
        </w:rPr>
        <w:t xml:space="preserve"> episode in </w:t>
      </w:r>
      <w:r w:rsidRPr="009D62D6">
        <w:rPr>
          <w:b/>
          <w:bCs/>
          <w:color w:val="auto"/>
        </w:rPr>
        <w:t xml:space="preserve">Video </w:t>
      </w:r>
      <w:r w:rsidR="006751C6" w:rsidRPr="009D62D6">
        <w:rPr>
          <w:b/>
          <w:bCs/>
          <w:color w:val="auto"/>
        </w:rPr>
        <w:t>1</w:t>
      </w:r>
      <w:r w:rsidRPr="009D62D6">
        <w:rPr>
          <w:bCs/>
          <w:color w:val="auto"/>
        </w:rPr>
        <w:t xml:space="preserve"> </w:t>
      </w:r>
      <w:r w:rsidR="00C30BA1">
        <w:rPr>
          <w:bCs/>
          <w:color w:val="auto"/>
        </w:rPr>
        <w:t>is</w:t>
      </w:r>
      <w:r w:rsidRPr="009D62D6">
        <w:rPr>
          <w:bCs/>
          <w:color w:val="auto"/>
        </w:rPr>
        <w:t xml:space="preserve"> shown in </w:t>
      </w:r>
      <w:r w:rsidR="00D248A4" w:rsidRPr="009D62D6">
        <w:rPr>
          <w:b/>
          <w:bCs/>
          <w:color w:val="auto"/>
        </w:rPr>
        <w:t>Figure 4</w:t>
      </w:r>
      <w:r w:rsidR="006751C6" w:rsidRPr="009D62D6">
        <w:rPr>
          <w:bCs/>
          <w:color w:val="auto"/>
        </w:rPr>
        <w:t xml:space="preserve"> and </w:t>
      </w:r>
      <w:r w:rsidR="00402132" w:rsidRPr="009D62D6">
        <w:rPr>
          <w:b/>
          <w:color w:val="auto"/>
        </w:rPr>
        <w:t>Video</w:t>
      </w:r>
      <w:r w:rsidR="006751C6" w:rsidRPr="009D62D6">
        <w:rPr>
          <w:b/>
          <w:color w:val="auto"/>
        </w:rPr>
        <w:t>s</w:t>
      </w:r>
      <w:r w:rsidR="00402132" w:rsidRPr="009D62D6">
        <w:rPr>
          <w:b/>
          <w:color w:val="auto"/>
        </w:rPr>
        <w:t xml:space="preserve"> </w:t>
      </w:r>
      <w:r w:rsidR="007A07BB" w:rsidRPr="009D62D6">
        <w:rPr>
          <w:b/>
          <w:color w:val="auto"/>
        </w:rPr>
        <w:t>8</w:t>
      </w:r>
      <w:r w:rsidR="00E01A68">
        <w:rPr>
          <w:b/>
          <w:color w:val="auto"/>
        </w:rPr>
        <w:t xml:space="preserve"> </w:t>
      </w:r>
      <w:r w:rsidR="006751C6" w:rsidRPr="00AE69F0">
        <w:rPr>
          <w:color w:val="auto"/>
        </w:rPr>
        <w:t>-</w:t>
      </w:r>
      <w:r w:rsidR="00E01A68" w:rsidRPr="00AE69F0">
        <w:rPr>
          <w:color w:val="auto"/>
        </w:rPr>
        <w:t xml:space="preserve"> </w:t>
      </w:r>
      <w:r w:rsidR="006751C6" w:rsidRPr="009D62D6">
        <w:rPr>
          <w:b/>
          <w:color w:val="auto"/>
        </w:rPr>
        <w:t>10</w:t>
      </w:r>
      <w:r w:rsidR="006751C6" w:rsidRPr="009D62D6">
        <w:rPr>
          <w:color w:val="auto"/>
        </w:rPr>
        <w:t>.</w:t>
      </w:r>
      <w:r w:rsidR="006751C6" w:rsidRPr="009D62D6">
        <w:rPr>
          <w:bCs/>
          <w:color w:val="auto"/>
        </w:rPr>
        <w:t xml:space="preserve"> </w:t>
      </w:r>
    </w:p>
    <w:p w14:paraId="387C216B" w14:textId="77777777" w:rsidR="002266ED" w:rsidRPr="009D62D6" w:rsidRDefault="002266ED" w:rsidP="00817BF8">
      <w:pPr>
        <w:pStyle w:val="ListParagraph"/>
        <w:widowControl/>
        <w:ind w:left="0"/>
        <w:jc w:val="left"/>
        <w:rPr>
          <w:bCs/>
          <w:color w:val="auto"/>
        </w:rPr>
      </w:pPr>
    </w:p>
    <w:p w14:paraId="288C1042" w14:textId="722CFF24" w:rsidR="000E2CA2" w:rsidRDefault="000E2CA2" w:rsidP="00817BF8">
      <w:pPr>
        <w:widowControl/>
        <w:jc w:val="left"/>
        <w:rPr>
          <w:color w:val="auto"/>
        </w:rPr>
      </w:pPr>
      <w:r w:rsidRPr="009D62D6">
        <w:rPr>
          <w:b/>
          <w:color w:val="auto"/>
        </w:rPr>
        <w:t>FIGURE AND TABLE LEGENDS:</w:t>
      </w:r>
      <w:r w:rsidRPr="009D62D6">
        <w:rPr>
          <w:color w:val="auto"/>
        </w:rPr>
        <w:t xml:space="preserve"> </w:t>
      </w:r>
    </w:p>
    <w:p w14:paraId="4344FB05" w14:textId="77777777" w:rsidR="00E01A68" w:rsidRPr="009D62D6" w:rsidRDefault="00E01A68" w:rsidP="00817BF8">
      <w:pPr>
        <w:widowControl/>
        <w:jc w:val="left"/>
        <w:rPr>
          <w:color w:val="auto"/>
        </w:rPr>
      </w:pPr>
    </w:p>
    <w:p w14:paraId="6E23906F" w14:textId="6446DFD2" w:rsidR="001248FF" w:rsidRPr="009D62D6" w:rsidRDefault="001248FF" w:rsidP="00817BF8">
      <w:pPr>
        <w:widowControl/>
        <w:jc w:val="left"/>
        <w:rPr>
          <w:color w:val="auto"/>
        </w:rPr>
      </w:pPr>
      <w:r w:rsidRPr="009D62D6">
        <w:rPr>
          <w:b/>
          <w:color w:val="auto"/>
        </w:rPr>
        <w:t>Video 1</w:t>
      </w:r>
      <w:r w:rsidR="00762C1B">
        <w:rPr>
          <w:b/>
          <w:color w:val="auto"/>
        </w:rPr>
        <w:t>:</w:t>
      </w:r>
      <w:r w:rsidR="003262C0" w:rsidRPr="009D62D6">
        <w:rPr>
          <w:b/>
          <w:color w:val="auto"/>
        </w:rPr>
        <w:t xml:space="preserve"> </w:t>
      </w:r>
      <w:r w:rsidR="00BC2AA9" w:rsidRPr="009D62D6">
        <w:rPr>
          <w:b/>
          <w:color w:val="auto"/>
        </w:rPr>
        <w:t>Social scenario one</w:t>
      </w:r>
      <w:r w:rsidR="00762C1B">
        <w:rPr>
          <w:b/>
          <w:color w:val="auto"/>
        </w:rPr>
        <w:t>.</w:t>
      </w:r>
      <w:r w:rsidR="00BC2AA9" w:rsidRPr="009D62D6">
        <w:rPr>
          <w:color w:val="auto"/>
        </w:rPr>
        <w:t xml:space="preserve"> </w:t>
      </w:r>
      <w:r w:rsidR="003262C0" w:rsidRPr="009D62D6">
        <w:rPr>
          <w:color w:val="auto"/>
        </w:rPr>
        <w:t xml:space="preserve">In a crowded </w:t>
      </w:r>
      <w:r w:rsidR="00AE69F0" w:rsidRPr="00AE69F0">
        <w:rPr>
          <w:bCs/>
          <w:color w:val="auto"/>
        </w:rPr>
        <w:t xml:space="preserve"> </w:t>
      </w:r>
      <w:r w:rsidR="00AE69F0">
        <w:rPr>
          <w:bCs/>
          <w:color w:val="auto"/>
        </w:rPr>
        <w:t>cafeteria</w:t>
      </w:r>
      <w:r w:rsidR="003262C0" w:rsidRPr="009D62D6">
        <w:rPr>
          <w:color w:val="auto"/>
        </w:rPr>
        <w:t>, a student spot</w:t>
      </w:r>
      <w:r w:rsidR="00762C1B">
        <w:rPr>
          <w:color w:val="auto"/>
        </w:rPr>
        <w:t>s</w:t>
      </w:r>
      <w:r w:rsidR="003262C0" w:rsidRPr="009D62D6">
        <w:rPr>
          <w:color w:val="auto"/>
        </w:rPr>
        <w:t xml:space="preserve"> an unoccupied seat which </w:t>
      </w:r>
      <w:r w:rsidR="00762C1B">
        <w:rPr>
          <w:color w:val="auto"/>
        </w:rPr>
        <w:t>is</w:t>
      </w:r>
      <w:r w:rsidR="003262C0" w:rsidRPr="009D62D6">
        <w:rPr>
          <w:color w:val="auto"/>
        </w:rPr>
        <w:t xml:space="preserve"> simultaneously occupied by a lady who </w:t>
      </w:r>
      <w:r w:rsidR="00762C1B">
        <w:rPr>
          <w:color w:val="auto"/>
        </w:rPr>
        <w:t>is</w:t>
      </w:r>
      <w:r w:rsidR="003262C0" w:rsidRPr="009D62D6">
        <w:rPr>
          <w:color w:val="auto"/>
        </w:rPr>
        <w:t xml:space="preserve"> talking on the phone and place</w:t>
      </w:r>
      <w:r w:rsidR="00762C1B">
        <w:rPr>
          <w:color w:val="auto"/>
        </w:rPr>
        <w:t>s</w:t>
      </w:r>
      <w:r w:rsidR="003262C0" w:rsidRPr="009D62D6">
        <w:rPr>
          <w:color w:val="auto"/>
        </w:rPr>
        <w:t xml:space="preserve"> her bag on the seat with no awareness of his request.</w:t>
      </w:r>
    </w:p>
    <w:p w14:paraId="38E41A5E" w14:textId="77777777" w:rsidR="005834B9" w:rsidRPr="009D62D6" w:rsidRDefault="005834B9" w:rsidP="00817BF8">
      <w:pPr>
        <w:widowControl/>
        <w:jc w:val="left"/>
        <w:rPr>
          <w:color w:val="auto"/>
        </w:rPr>
      </w:pPr>
    </w:p>
    <w:p w14:paraId="21D4991D" w14:textId="0F59E898" w:rsidR="001248FF" w:rsidRPr="009D62D6" w:rsidRDefault="001248FF" w:rsidP="00817BF8">
      <w:pPr>
        <w:widowControl/>
        <w:jc w:val="left"/>
        <w:rPr>
          <w:color w:val="auto"/>
        </w:rPr>
      </w:pPr>
      <w:r w:rsidRPr="009D62D6">
        <w:rPr>
          <w:b/>
          <w:color w:val="auto"/>
        </w:rPr>
        <w:t>Video 2</w:t>
      </w:r>
      <w:r w:rsidR="00762C1B">
        <w:rPr>
          <w:b/>
          <w:color w:val="auto"/>
        </w:rPr>
        <w:t>:</w:t>
      </w:r>
      <w:r w:rsidR="002F48F3" w:rsidRPr="009D62D6">
        <w:rPr>
          <w:b/>
          <w:color w:val="auto"/>
        </w:rPr>
        <w:t xml:space="preserve"> Social scenario two</w:t>
      </w:r>
      <w:r w:rsidR="00762C1B">
        <w:rPr>
          <w:b/>
          <w:color w:val="auto"/>
        </w:rPr>
        <w:t>.</w:t>
      </w:r>
      <w:r w:rsidR="002F48F3" w:rsidRPr="009D62D6">
        <w:rPr>
          <w:color w:val="auto"/>
        </w:rPr>
        <w:t xml:space="preserve"> </w:t>
      </w:r>
      <w:r w:rsidR="00762C1B">
        <w:rPr>
          <w:color w:val="auto"/>
        </w:rPr>
        <w:t>S</w:t>
      </w:r>
      <w:r w:rsidR="002F48F3" w:rsidRPr="009D62D6">
        <w:rPr>
          <w:color w:val="auto"/>
        </w:rPr>
        <w:t xml:space="preserve">tudents </w:t>
      </w:r>
      <w:r w:rsidR="00762C1B">
        <w:rPr>
          <w:color w:val="auto"/>
        </w:rPr>
        <w:t>are</w:t>
      </w:r>
      <w:r w:rsidR="002F48F3" w:rsidRPr="009D62D6">
        <w:rPr>
          <w:color w:val="auto"/>
        </w:rPr>
        <w:t xml:space="preserve"> playing a chess game while an unfamiliar student c</w:t>
      </w:r>
      <w:r w:rsidR="00762C1B">
        <w:rPr>
          <w:color w:val="auto"/>
        </w:rPr>
        <w:t>omes</w:t>
      </w:r>
      <w:r w:rsidR="002F48F3" w:rsidRPr="009D62D6">
        <w:rPr>
          <w:color w:val="auto"/>
        </w:rPr>
        <w:t xml:space="preserve"> too close to watch them playing the game.</w:t>
      </w:r>
    </w:p>
    <w:p w14:paraId="079EBC38" w14:textId="77777777" w:rsidR="005834B9" w:rsidRPr="009D62D6" w:rsidRDefault="005834B9" w:rsidP="00817BF8">
      <w:pPr>
        <w:widowControl/>
        <w:jc w:val="left"/>
        <w:rPr>
          <w:color w:val="auto"/>
        </w:rPr>
      </w:pPr>
    </w:p>
    <w:p w14:paraId="04FC73D9" w14:textId="79D3C40B" w:rsidR="00372431" w:rsidRPr="009D62D6" w:rsidRDefault="00372431" w:rsidP="00817BF8">
      <w:pPr>
        <w:widowControl/>
        <w:jc w:val="left"/>
        <w:rPr>
          <w:color w:val="auto"/>
        </w:rPr>
      </w:pPr>
      <w:r w:rsidRPr="009D62D6">
        <w:rPr>
          <w:b/>
          <w:color w:val="auto"/>
        </w:rPr>
        <w:t>Video 3</w:t>
      </w:r>
      <w:r w:rsidR="00762C1B">
        <w:rPr>
          <w:b/>
          <w:color w:val="auto"/>
        </w:rPr>
        <w:t>:</w:t>
      </w:r>
      <w:r w:rsidR="002F48F3" w:rsidRPr="009D62D6">
        <w:rPr>
          <w:b/>
          <w:color w:val="auto"/>
        </w:rPr>
        <w:t xml:space="preserve"> Social scenario three</w:t>
      </w:r>
      <w:r w:rsidR="00762C1B">
        <w:rPr>
          <w:b/>
          <w:color w:val="auto"/>
        </w:rPr>
        <w:t>.</w:t>
      </w:r>
      <w:r w:rsidR="002F48F3" w:rsidRPr="009D62D6">
        <w:rPr>
          <w:color w:val="auto"/>
        </w:rPr>
        <w:t xml:space="preserve"> </w:t>
      </w:r>
      <w:r w:rsidR="00762C1B">
        <w:rPr>
          <w:color w:val="auto"/>
        </w:rPr>
        <w:t>A</w:t>
      </w:r>
      <w:r w:rsidR="00762C1B" w:rsidRPr="009D62D6">
        <w:rPr>
          <w:color w:val="auto"/>
        </w:rPr>
        <w:t xml:space="preserve"> boy’s painting </w:t>
      </w:r>
      <w:r w:rsidR="00762C1B">
        <w:rPr>
          <w:color w:val="auto"/>
        </w:rPr>
        <w:t>is ruined</w:t>
      </w:r>
      <w:r w:rsidR="00762C1B" w:rsidRPr="009D62D6">
        <w:rPr>
          <w:color w:val="auto"/>
        </w:rPr>
        <w:t xml:space="preserve"> </w:t>
      </w:r>
      <w:r w:rsidR="00762C1B">
        <w:rPr>
          <w:color w:val="auto"/>
        </w:rPr>
        <w:t xml:space="preserve">when his friend accidentally spills </w:t>
      </w:r>
      <w:r w:rsidR="00762C1B" w:rsidRPr="009D62D6">
        <w:rPr>
          <w:color w:val="auto"/>
        </w:rPr>
        <w:t xml:space="preserve">water </w:t>
      </w:r>
      <w:r w:rsidR="00762C1B">
        <w:rPr>
          <w:color w:val="auto"/>
        </w:rPr>
        <w:t xml:space="preserve">from a cup on </w:t>
      </w:r>
      <w:r w:rsidR="00762C1B" w:rsidRPr="009D62D6">
        <w:rPr>
          <w:color w:val="auto"/>
        </w:rPr>
        <w:t>the table.</w:t>
      </w:r>
    </w:p>
    <w:p w14:paraId="4C90C33A" w14:textId="77777777" w:rsidR="002266ED" w:rsidRPr="009D62D6" w:rsidRDefault="002266ED" w:rsidP="00817BF8">
      <w:pPr>
        <w:widowControl/>
        <w:jc w:val="left"/>
        <w:rPr>
          <w:color w:val="auto"/>
        </w:rPr>
      </w:pPr>
    </w:p>
    <w:p w14:paraId="7EABEDA6" w14:textId="4C14C418" w:rsidR="003F51CD" w:rsidRPr="009D62D6" w:rsidRDefault="003F51CD" w:rsidP="00817BF8">
      <w:pPr>
        <w:widowControl/>
        <w:jc w:val="left"/>
        <w:rPr>
          <w:b/>
          <w:color w:val="auto"/>
        </w:rPr>
      </w:pPr>
      <w:r w:rsidRPr="009D62D6">
        <w:rPr>
          <w:b/>
          <w:color w:val="auto"/>
        </w:rPr>
        <w:t>Video 4</w:t>
      </w:r>
      <w:r w:rsidR="00762C1B">
        <w:rPr>
          <w:b/>
          <w:color w:val="auto"/>
        </w:rPr>
        <w:t>:</w:t>
      </w:r>
      <w:r w:rsidRPr="009D62D6">
        <w:rPr>
          <w:b/>
          <w:color w:val="auto"/>
        </w:rPr>
        <w:t xml:space="preserve"> </w:t>
      </w:r>
      <w:r w:rsidR="006751C6" w:rsidRPr="009D62D6">
        <w:rPr>
          <w:b/>
          <w:color w:val="auto"/>
        </w:rPr>
        <w:t>Eye tracker</w:t>
      </w:r>
      <w:r w:rsidRPr="009D62D6">
        <w:rPr>
          <w:b/>
          <w:color w:val="auto"/>
        </w:rPr>
        <w:t xml:space="preserve"> calibration process</w:t>
      </w:r>
      <w:r w:rsidR="00762C1B">
        <w:rPr>
          <w:b/>
          <w:color w:val="auto"/>
        </w:rPr>
        <w:t>.</w:t>
      </w:r>
    </w:p>
    <w:p w14:paraId="27DE5FEE" w14:textId="77777777" w:rsidR="002266ED" w:rsidRPr="009D62D6" w:rsidRDefault="002266ED" w:rsidP="00817BF8">
      <w:pPr>
        <w:widowControl/>
        <w:jc w:val="left"/>
        <w:rPr>
          <w:b/>
          <w:color w:val="auto"/>
        </w:rPr>
      </w:pPr>
    </w:p>
    <w:p w14:paraId="24C8FE74" w14:textId="53B3AE59" w:rsidR="003F51CD" w:rsidRPr="009D62D6" w:rsidRDefault="003F51CD" w:rsidP="00817BF8">
      <w:pPr>
        <w:widowControl/>
        <w:jc w:val="left"/>
        <w:rPr>
          <w:b/>
          <w:color w:val="auto"/>
        </w:rPr>
      </w:pPr>
      <w:r w:rsidRPr="009D62D6">
        <w:rPr>
          <w:b/>
          <w:color w:val="auto"/>
        </w:rPr>
        <w:t>Video 5</w:t>
      </w:r>
      <w:r w:rsidR="00762C1B">
        <w:rPr>
          <w:b/>
          <w:color w:val="auto"/>
        </w:rPr>
        <w:t>:</w:t>
      </w:r>
      <w:r w:rsidRPr="009D62D6">
        <w:rPr>
          <w:b/>
          <w:color w:val="auto"/>
        </w:rPr>
        <w:t xml:space="preserve"> </w:t>
      </w:r>
      <w:r w:rsidR="006751C6" w:rsidRPr="009D62D6">
        <w:rPr>
          <w:b/>
          <w:color w:val="auto"/>
        </w:rPr>
        <w:t>The p</w:t>
      </w:r>
      <w:r w:rsidRPr="009D62D6">
        <w:rPr>
          <w:b/>
          <w:color w:val="auto"/>
        </w:rPr>
        <w:t>rocess of selecting the target AOIs in the social videos</w:t>
      </w:r>
      <w:r w:rsidR="00762C1B">
        <w:rPr>
          <w:b/>
          <w:color w:val="auto"/>
        </w:rPr>
        <w:t>.</w:t>
      </w:r>
    </w:p>
    <w:p w14:paraId="652A4605" w14:textId="77777777" w:rsidR="002266ED" w:rsidRPr="009D62D6" w:rsidRDefault="002266ED" w:rsidP="00817BF8">
      <w:pPr>
        <w:widowControl/>
        <w:jc w:val="left"/>
        <w:rPr>
          <w:b/>
          <w:color w:val="auto"/>
        </w:rPr>
      </w:pPr>
    </w:p>
    <w:p w14:paraId="4DD67970" w14:textId="2F34802C" w:rsidR="003F51CD" w:rsidRPr="009D62D6" w:rsidRDefault="003F51CD" w:rsidP="00817BF8">
      <w:pPr>
        <w:widowControl/>
        <w:jc w:val="left"/>
        <w:rPr>
          <w:b/>
          <w:color w:val="auto"/>
        </w:rPr>
      </w:pPr>
      <w:r w:rsidRPr="009D62D6">
        <w:rPr>
          <w:b/>
          <w:color w:val="auto"/>
        </w:rPr>
        <w:t>Video 6</w:t>
      </w:r>
      <w:r w:rsidR="00762C1B">
        <w:rPr>
          <w:b/>
          <w:color w:val="auto"/>
        </w:rPr>
        <w:t>:</w:t>
      </w:r>
      <w:r w:rsidRPr="009D62D6">
        <w:rPr>
          <w:b/>
          <w:color w:val="auto"/>
        </w:rPr>
        <w:t xml:space="preserve"> </w:t>
      </w:r>
      <w:r w:rsidR="006751C6" w:rsidRPr="009D62D6">
        <w:rPr>
          <w:b/>
          <w:color w:val="auto"/>
        </w:rPr>
        <w:t xml:space="preserve">The process </w:t>
      </w:r>
      <w:r w:rsidRPr="009D62D6">
        <w:rPr>
          <w:b/>
          <w:color w:val="auto"/>
        </w:rPr>
        <w:t>of conducting statistical analysis</w:t>
      </w:r>
      <w:r w:rsidR="00762C1B">
        <w:rPr>
          <w:b/>
          <w:color w:val="auto"/>
        </w:rPr>
        <w:t>.</w:t>
      </w:r>
    </w:p>
    <w:p w14:paraId="3398C6A6" w14:textId="77777777" w:rsidR="002266ED" w:rsidRPr="009D62D6" w:rsidRDefault="002266ED" w:rsidP="00817BF8">
      <w:pPr>
        <w:widowControl/>
        <w:jc w:val="left"/>
        <w:rPr>
          <w:b/>
          <w:color w:val="auto"/>
        </w:rPr>
      </w:pPr>
    </w:p>
    <w:p w14:paraId="09C6F047" w14:textId="0C25EAC9" w:rsidR="007A07BB" w:rsidRPr="009D62D6" w:rsidRDefault="007A07BB" w:rsidP="00817BF8">
      <w:pPr>
        <w:widowControl/>
        <w:jc w:val="left"/>
        <w:rPr>
          <w:b/>
          <w:color w:val="auto"/>
        </w:rPr>
      </w:pPr>
      <w:r w:rsidRPr="009D62D6">
        <w:rPr>
          <w:b/>
          <w:color w:val="auto"/>
        </w:rPr>
        <w:t>Video 7</w:t>
      </w:r>
      <w:r w:rsidR="00762C1B">
        <w:rPr>
          <w:b/>
          <w:color w:val="auto"/>
        </w:rPr>
        <w:t>:</w:t>
      </w:r>
      <w:r w:rsidRPr="009D62D6">
        <w:rPr>
          <w:b/>
          <w:color w:val="auto"/>
        </w:rPr>
        <w:t xml:space="preserve"> </w:t>
      </w:r>
      <w:r w:rsidR="006751C6" w:rsidRPr="009D62D6">
        <w:rPr>
          <w:b/>
          <w:color w:val="auto"/>
        </w:rPr>
        <w:t xml:space="preserve">The process </w:t>
      </w:r>
      <w:r w:rsidRPr="009D62D6">
        <w:rPr>
          <w:b/>
          <w:color w:val="auto"/>
        </w:rPr>
        <w:t>of creating the scan</w:t>
      </w:r>
      <w:r w:rsidR="006751C6" w:rsidRPr="009D62D6">
        <w:rPr>
          <w:b/>
          <w:color w:val="auto"/>
        </w:rPr>
        <w:t xml:space="preserve"> </w:t>
      </w:r>
      <w:r w:rsidRPr="009D62D6">
        <w:rPr>
          <w:b/>
          <w:color w:val="auto"/>
        </w:rPr>
        <w:t>path of a scene</w:t>
      </w:r>
      <w:r w:rsidR="00762C1B">
        <w:rPr>
          <w:b/>
          <w:color w:val="auto"/>
        </w:rPr>
        <w:t>.</w:t>
      </w:r>
      <w:r w:rsidRPr="009D62D6">
        <w:rPr>
          <w:b/>
          <w:color w:val="auto"/>
        </w:rPr>
        <w:t xml:space="preserve"> </w:t>
      </w:r>
    </w:p>
    <w:p w14:paraId="5B870608" w14:textId="77777777" w:rsidR="002266ED" w:rsidRPr="009D62D6" w:rsidRDefault="002266ED" w:rsidP="00817BF8">
      <w:pPr>
        <w:widowControl/>
        <w:jc w:val="left"/>
        <w:rPr>
          <w:b/>
          <w:color w:val="auto"/>
        </w:rPr>
      </w:pPr>
    </w:p>
    <w:p w14:paraId="32FDDDD2" w14:textId="70BA50D1" w:rsidR="006751C6" w:rsidRPr="009D62D6" w:rsidRDefault="003F51CD" w:rsidP="00817BF8">
      <w:pPr>
        <w:widowControl/>
        <w:jc w:val="left"/>
        <w:rPr>
          <w:b/>
          <w:color w:val="auto"/>
        </w:rPr>
      </w:pPr>
      <w:r w:rsidRPr="009D62D6">
        <w:rPr>
          <w:b/>
          <w:color w:val="auto"/>
        </w:rPr>
        <w:t xml:space="preserve">Video </w:t>
      </w:r>
      <w:r w:rsidR="007A07BB" w:rsidRPr="009D62D6">
        <w:rPr>
          <w:b/>
          <w:color w:val="auto"/>
        </w:rPr>
        <w:t>8</w:t>
      </w:r>
      <w:r w:rsidR="00762C1B">
        <w:rPr>
          <w:b/>
          <w:color w:val="auto"/>
        </w:rPr>
        <w:t>:</w:t>
      </w:r>
      <w:r w:rsidRPr="009D62D6">
        <w:rPr>
          <w:b/>
          <w:color w:val="auto"/>
        </w:rPr>
        <w:t xml:space="preserve"> Scanpaths of </w:t>
      </w:r>
      <w:r w:rsidR="006751C6" w:rsidRPr="009D62D6">
        <w:rPr>
          <w:b/>
          <w:color w:val="auto"/>
        </w:rPr>
        <w:t xml:space="preserve">the </w:t>
      </w:r>
      <w:r w:rsidR="00762C1B">
        <w:rPr>
          <w:b/>
          <w:color w:val="auto"/>
        </w:rPr>
        <w:t>c</w:t>
      </w:r>
      <w:r w:rsidR="00762C1B" w:rsidRPr="009D62D6">
        <w:rPr>
          <w:b/>
          <w:color w:val="auto"/>
        </w:rPr>
        <w:t>ontrol</w:t>
      </w:r>
      <w:r w:rsidR="00762C1B">
        <w:rPr>
          <w:b/>
          <w:color w:val="auto"/>
        </w:rPr>
        <w:t>.</w:t>
      </w:r>
    </w:p>
    <w:p w14:paraId="66A4C0DC" w14:textId="77777777" w:rsidR="006751C6" w:rsidRPr="009D62D6" w:rsidRDefault="006751C6" w:rsidP="00817BF8">
      <w:pPr>
        <w:widowControl/>
        <w:jc w:val="left"/>
        <w:rPr>
          <w:b/>
          <w:color w:val="auto"/>
        </w:rPr>
      </w:pPr>
    </w:p>
    <w:p w14:paraId="0570113A" w14:textId="36BB59A9" w:rsidR="006751C6" w:rsidRPr="009D62D6" w:rsidRDefault="006751C6" w:rsidP="00817BF8">
      <w:pPr>
        <w:widowControl/>
        <w:jc w:val="left"/>
        <w:rPr>
          <w:b/>
          <w:color w:val="auto"/>
        </w:rPr>
      </w:pPr>
      <w:r w:rsidRPr="009D62D6">
        <w:rPr>
          <w:b/>
          <w:color w:val="auto"/>
        </w:rPr>
        <w:t>Video 9</w:t>
      </w:r>
      <w:r w:rsidR="00762C1B">
        <w:rPr>
          <w:b/>
          <w:color w:val="auto"/>
        </w:rPr>
        <w:t>:</w:t>
      </w:r>
      <w:r w:rsidRPr="009D62D6">
        <w:rPr>
          <w:b/>
          <w:color w:val="auto"/>
        </w:rPr>
        <w:t xml:space="preserve"> Scanpath of the </w:t>
      </w:r>
      <w:r w:rsidR="00762C1B">
        <w:rPr>
          <w:b/>
          <w:color w:val="auto"/>
        </w:rPr>
        <w:t xml:space="preserve">child with </w:t>
      </w:r>
      <w:r w:rsidR="003F51CD" w:rsidRPr="009D62D6">
        <w:rPr>
          <w:b/>
          <w:color w:val="auto"/>
        </w:rPr>
        <w:t>ASD</w:t>
      </w:r>
      <w:r w:rsidR="00762C1B">
        <w:rPr>
          <w:b/>
          <w:color w:val="auto"/>
        </w:rPr>
        <w:t>.</w:t>
      </w:r>
      <w:r w:rsidR="003F51CD" w:rsidRPr="009D62D6">
        <w:rPr>
          <w:b/>
          <w:color w:val="auto"/>
        </w:rPr>
        <w:t xml:space="preserve"> </w:t>
      </w:r>
    </w:p>
    <w:p w14:paraId="7DF7A1F0" w14:textId="77777777" w:rsidR="006751C6" w:rsidRPr="009D62D6" w:rsidRDefault="006751C6" w:rsidP="00817BF8">
      <w:pPr>
        <w:widowControl/>
        <w:jc w:val="left"/>
        <w:rPr>
          <w:b/>
          <w:color w:val="auto"/>
        </w:rPr>
      </w:pPr>
    </w:p>
    <w:p w14:paraId="1720C26A" w14:textId="4C6B8C6C" w:rsidR="003F51CD" w:rsidRPr="009D62D6" w:rsidRDefault="006751C6" w:rsidP="00817BF8">
      <w:pPr>
        <w:widowControl/>
        <w:jc w:val="left"/>
        <w:rPr>
          <w:b/>
          <w:color w:val="auto"/>
        </w:rPr>
      </w:pPr>
      <w:r w:rsidRPr="009D62D6">
        <w:rPr>
          <w:b/>
          <w:color w:val="auto"/>
        </w:rPr>
        <w:t>Video 10</w:t>
      </w:r>
      <w:r w:rsidR="00762C1B">
        <w:rPr>
          <w:b/>
          <w:color w:val="auto"/>
        </w:rPr>
        <w:t>:</w:t>
      </w:r>
      <w:r w:rsidRPr="009D62D6">
        <w:rPr>
          <w:b/>
          <w:color w:val="auto"/>
        </w:rPr>
        <w:t xml:space="preserve"> Scanpath of the </w:t>
      </w:r>
      <w:r w:rsidR="00762C1B">
        <w:rPr>
          <w:b/>
          <w:color w:val="auto"/>
        </w:rPr>
        <w:t xml:space="preserve">child with </w:t>
      </w:r>
      <w:r w:rsidR="003F51CD" w:rsidRPr="009D62D6">
        <w:rPr>
          <w:b/>
          <w:color w:val="auto"/>
        </w:rPr>
        <w:t>ASD-ADHD</w:t>
      </w:r>
      <w:r w:rsidR="00762C1B">
        <w:rPr>
          <w:b/>
          <w:color w:val="auto"/>
        </w:rPr>
        <w:t>.</w:t>
      </w:r>
    </w:p>
    <w:p w14:paraId="3D0FB1F2" w14:textId="77777777" w:rsidR="002266ED" w:rsidRPr="009D62D6" w:rsidRDefault="002266ED" w:rsidP="00817BF8">
      <w:pPr>
        <w:widowControl/>
        <w:jc w:val="left"/>
        <w:rPr>
          <w:b/>
          <w:color w:val="auto"/>
        </w:rPr>
      </w:pPr>
    </w:p>
    <w:p w14:paraId="39C753C8" w14:textId="247E3897" w:rsidR="00175A58" w:rsidRPr="009D62D6" w:rsidRDefault="00D248A4" w:rsidP="00817BF8">
      <w:pPr>
        <w:widowControl/>
        <w:shd w:val="clear" w:color="auto" w:fill="FFFFFF"/>
        <w:jc w:val="left"/>
        <w:rPr>
          <w:bCs/>
          <w:color w:val="auto"/>
        </w:rPr>
      </w:pPr>
      <w:r w:rsidRPr="009D62D6">
        <w:rPr>
          <w:b/>
          <w:bCs/>
          <w:color w:val="auto"/>
        </w:rPr>
        <w:t>Figure 1</w:t>
      </w:r>
      <w:r w:rsidR="00762C1B" w:rsidRPr="00AE69F0">
        <w:rPr>
          <w:b/>
          <w:bCs/>
          <w:color w:val="auto"/>
        </w:rPr>
        <w:t>:</w:t>
      </w:r>
      <w:r w:rsidR="00175A58" w:rsidRPr="009D62D6">
        <w:rPr>
          <w:bCs/>
          <w:color w:val="auto"/>
        </w:rPr>
        <w:t xml:space="preserve"> </w:t>
      </w:r>
      <w:r w:rsidR="00175A58" w:rsidRPr="009D62D6">
        <w:rPr>
          <w:b/>
          <w:bCs/>
          <w:color w:val="auto"/>
        </w:rPr>
        <w:t>An example of essential social scenes</w:t>
      </w:r>
      <w:r w:rsidR="00C003E4" w:rsidRPr="009D62D6">
        <w:rPr>
          <w:b/>
          <w:bCs/>
          <w:color w:val="auto"/>
        </w:rPr>
        <w:t xml:space="preserve"> in </w:t>
      </w:r>
      <w:r w:rsidR="00C30BA1">
        <w:rPr>
          <w:b/>
          <w:bCs/>
          <w:color w:val="auto"/>
        </w:rPr>
        <w:t>V</w:t>
      </w:r>
      <w:r w:rsidR="00C003E4" w:rsidRPr="009D62D6">
        <w:rPr>
          <w:b/>
          <w:bCs/>
          <w:color w:val="auto"/>
        </w:rPr>
        <w:t xml:space="preserve">ideo </w:t>
      </w:r>
      <w:r w:rsidR="00C30BA1">
        <w:rPr>
          <w:b/>
          <w:bCs/>
          <w:color w:val="auto"/>
        </w:rPr>
        <w:t>1</w:t>
      </w:r>
      <w:r w:rsidR="00175A58" w:rsidRPr="009D62D6">
        <w:rPr>
          <w:b/>
          <w:bCs/>
          <w:color w:val="auto"/>
        </w:rPr>
        <w:t>.</w:t>
      </w:r>
      <w:r w:rsidRPr="009D62D6">
        <w:rPr>
          <w:bCs/>
          <w:color w:val="auto"/>
        </w:rPr>
        <w:t xml:space="preserve"> </w:t>
      </w:r>
      <w:r w:rsidR="00175A58" w:rsidRPr="009D62D6">
        <w:rPr>
          <w:bCs/>
          <w:color w:val="auto"/>
        </w:rPr>
        <w:t xml:space="preserve">In the first scene, the boy </w:t>
      </w:r>
      <w:r w:rsidR="00762C1B">
        <w:rPr>
          <w:bCs/>
          <w:color w:val="auto"/>
        </w:rPr>
        <w:t>is</w:t>
      </w:r>
      <w:r w:rsidR="00175A58" w:rsidRPr="009D62D6">
        <w:rPr>
          <w:bCs/>
          <w:color w:val="auto"/>
        </w:rPr>
        <w:t xml:space="preserve"> waiting to get his meal from the </w:t>
      </w:r>
      <w:r w:rsidR="00AE69F0">
        <w:rPr>
          <w:bCs/>
          <w:color w:val="auto"/>
        </w:rPr>
        <w:t>cafeteria</w:t>
      </w:r>
      <w:r w:rsidR="00AE69F0" w:rsidRPr="009D62D6">
        <w:rPr>
          <w:bCs/>
          <w:color w:val="auto"/>
        </w:rPr>
        <w:t xml:space="preserve"> </w:t>
      </w:r>
      <w:r w:rsidR="00175A58" w:rsidRPr="009D62D6">
        <w:rPr>
          <w:bCs/>
          <w:color w:val="auto"/>
        </w:rPr>
        <w:t xml:space="preserve">staff. In the second scene, he </w:t>
      </w:r>
      <w:r w:rsidR="00762C1B">
        <w:rPr>
          <w:bCs/>
          <w:color w:val="auto"/>
        </w:rPr>
        <w:t>is</w:t>
      </w:r>
      <w:r w:rsidR="00175A58" w:rsidRPr="009D62D6">
        <w:rPr>
          <w:bCs/>
          <w:color w:val="auto"/>
        </w:rPr>
        <w:t xml:space="preserve"> </w:t>
      </w:r>
      <w:r w:rsidR="00762C1B">
        <w:rPr>
          <w:bCs/>
          <w:color w:val="auto"/>
        </w:rPr>
        <w:t>looking for</w:t>
      </w:r>
      <w:r w:rsidR="00762C1B" w:rsidRPr="009D62D6">
        <w:rPr>
          <w:bCs/>
          <w:color w:val="auto"/>
        </w:rPr>
        <w:t xml:space="preserve"> </w:t>
      </w:r>
      <w:r w:rsidR="00175A58" w:rsidRPr="009D62D6">
        <w:rPr>
          <w:bCs/>
          <w:color w:val="auto"/>
        </w:rPr>
        <w:t xml:space="preserve">a seat near the lady who </w:t>
      </w:r>
      <w:r w:rsidR="00762C1B">
        <w:rPr>
          <w:bCs/>
          <w:color w:val="auto"/>
        </w:rPr>
        <w:t>is</w:t>
      </w:r>
      <w:r w:rsidR="00175A58" w:rsidRPr="009D62D6">
        <w:rPr>
          <w:bCs/>
          <w:color w:val="auto"/>
        </w:rPr>
        <w:t xml:space="preserve"> talking on the phone. In the third scene, he ask</w:t>
      </w:r>
      <w:r w:rsidR="001245B8">
        <w:rPr>
          <w:bCs/>
          <w:color w:val="auto"/>
        </w:rPr>
        <w:t>s</w:t>
      </w:r>
      <w:r w:rsidR="00175A58" w:rsidRPr="009D62D6">
        <w:rPr>
          <w:bCs/>
          <w:color w:val="auto"/>
        </w:rPr>
        <w:t xml:space="preserve"> the lady whether he </w:t>
      </w:r>
      <w:r w:rsidR="001245B8">
        <w:rPr>
          <w:bCs/>
          <w:color w:val="auto"/>
        </w:rPr>
        <w:t>can</w:t>
      </w:r>
      <w:r w:rsidR="00175A58" w:rsidRPr="009D62D6">
        <w:rPr>
          <w:bCs/>
          <w:color w:val="auto"/>
        </w:rPr>
        <w:t xml:space="preserve"> sit on the empty chair next to her. In the last scene, the lady </w:t>
      </w:r>
      <w:r w:rsidR="001245B8">
        <w:rPr>
          <w:bCs/>
          <w:color w:val="auto"/>
        </w:rPr>
        <w:t>does</w:t>
      </w:r>
      <w:r w:rsidR="006751C6" w:rsidRPr="009D62D6">
        <w:rPr>
          <w:bCs/>
          <w:color w:val="auto"/>
        </w:rPr>
        <w:t xml:space="preserve"> not</w:t>
      </w:r>
      <w:r w:rsidR="00175A58" w:rsidRPr="009D62D6">
        <w:rPr>
          <w:bCs/>
          <w:color w:val="auto"/>
        </w:rPr>
        <w:t xml:space="preserve"> notice his request and put</w:t>
      </w:r>
      <w:r w:rsidR="001245B8">
        <w:rPr>
          <w:bCs/>
          <w:color w:val="auto"/>
        </w:rPr>
        <w:t>s</w:t>
      </w:r>
      <w:r w:rsidR="00175A58" w:rsidRPr="009D62D6">
        <w:rPr>
          <w:bCs/>
          <w:color w:val="auto"/>
        </w:rPr>
        <w:t xml:space="preserve"> a bag on the </w:t>
      </w:r>
      <w:r w:rsidR="006D1355" w:rsidRPr="009D62D6">
        <w:rPr>
          <w:bCs/>
          <w:color w:val="auto"/>
        </w:rPr>
        <w:t xml:space="preserve">unoccupied </w:t>
      </w:r>
      <w:r w:rsidR="00175A58" w:rsidRPr="009D62D6">
        <w:rPr>
          <w:bCs/>
          <w:color w:val="auto"/>
        </w:rPr>
        <w:t xml:space="preserve">chair. The boy </w:t>
      </w:r>
      <w:r w:rsidR="001245B8">
        <w:rPr>
          <w:bCs/>
          <w:color w:val="auto"/>
        </w:rPr>
        <w:t>is</w:t>
      </w:r>
      <w:r w:rsidR="00175A58" w:rsidRPr="009D62D6">
        <w:rPr>
          <w:bCs/>
          <w:color w:val="auto"/>
        </w:rPr>
        <w:t xml:space="preserve"> disappointed because he could not find a place to sit.</w:t>
      </w:r>
    </w:p>
    <w:p w14:paraId="3010A544" w14:textId="77777777" w:rsidR="002266ED" w:rsidRPr="009D62D6" w:rsidRDefault="002266ED" w:rsidP="00817BF8">
      <w:pPr>
        <w:widowControl/>
        <w:shd w:val="clear" w:color="auto" w:fill="FFFFFF"/>
        <w:jc w:val="left"/>
        <w:rPr>
          <w:b/>
          <w:bCs/>
          <w:color w:val="auto"/>
        </w:rPr>
      </w:pPr>
    </w:p>
    <w:p w14:paraId="20587F48" w14:textId="1381FE86" w:rsidR="000E2CA2" w:rsidRPr="009D62D6" w:rsidRDefault="00D248A4" w:rsidP="00817BF8">
      <w:pPr>
        <w:widowControl/>
        <w:shd w:val="clear" w:color="auto" w:fill="FFFFFF"/>
        <w:jc w:val="left"/>
        <w:rPr>
          <w:bCs/>
          <w:color w:val="auto"/>
        </w:rPr>
      </w:pPr>
      <w:r w:rsidRPr="009D62D6">
        <w:rPr>
          <w:b/>
          <w:bCs/>
          <w:color w:val="auto"/>
        </w:rPr>
        <w:lastRenderedPageBreak/>
        <w:t>Figure 2</w:t>
      </w:r>
      <w:r w:rsidR="001245B8" w:rsidRPr="00AE69F0">
        <w:rPr>
          <w:b/>
          <w:bCs/>
          <w:color w:val="auto"/>
        </w:rPr>
        <w:t>:</w:t>
      </w:r>
      <w:r w:rsidR="000E2CA2" w:rsidRPr="009D62D6">
        <w:rPr>
          <w:bCs/>
          <w:color w:val="auto"/>
        </w:rPr>
        <w:t xml:space="preserve"> </w:t>
      </w:r>
      <w:r w:rsidRPr="009D62D6">
        <w:rPr>
          <w:b/>
          <w:bCs/>
          <w:color w:val="auto"/>
        </w:rPr>
        <w:t>Eye</w:t>
      </w:r>
      <w:r w:rsidR="001245B8">
        <w:rPr>
          <w:b/>
          <w:bCs/>
          <w:color w:val="auto"/>
        </w:rPr>
        <w:t>-</w:t>
      </w:r>
      <w:r w:rsidRPr="009D62D6">
        <w:rPr>
          <w:b/>
          <w:bCs/>
          <w:color w:val="auto"/>
        </w:rPr>
        <w:t>tracking</w:t>
      </w:r>
      <w:r w:rsidR="000E2CA2" w:rsidRPr="009D62D6">
        <w:rPr>
          <w:b/>
          <w:bCs/>
          <w:color w:val="auto"/>
        </w:rPr>
        <w:t xml:space="preserve"> experimental set</w:t>
      </w:r>
      <w:r w:rsidR="001245B8">
        <w:rPr>
          <w:b/>
          <w:bCs/>
          <w:color w:val="auto"/>
        </w:rPr>
        <w:t>-</w:t>
      </w:r>
      <w:r w:rsidR="000E2CA2" w:rsidRPr="009D62D6">
        <w:rPr>
          <w:b/>
          <w:bCs/>
          <w:color w:val="auto"/>
        </w:rPr>
        <w:t>up</w:t>
      </w:r>
      <w:r w:rsidR="00FC4FFA" w:rsidRPr="009D62D6">
        <w:rPr>
          <w:b/>
          <w:bCs/>
          <w:color w:val="auto"/>
        </w:rPr>
        <w:t>.</w:t>
      </w:r>
      <w:r w:rsidR="00FC4FFA" w:rsidRPr="009D62D6">
        <w:rPr>
          <w:bCs/>
          <w:color w:val="auto"/>
        </w:rPr>
        <w:t xml:space="preserve"> </w:t>
      </w:r>
      <w:r w:rsidR="00605EC5" w:rsidRPr="009D62D6">
        <w:rPr>
          <w:bCs/>
          <w:color w:val="auto"/>
        </w:rPr>
        <w:t xml:space="preserve">A research </w:t>
      </w:r>
      <w:r w:rsidR="005E4640" w:rsidRPr="009D62D6">
        <w:rPr>
          <w:bCs/>
          <w:color w:val="auto"/>
        </w:rPr>
        <w:t>invest</w:t>
      </w:r>
      <w:r w:rsidR="004157F4" w:rsidRPr="009D62D6">
        <w:rPr>
          <w:bCs/>
          <w:color w:val="auto"/>
        </w:rPr>
        <w:t>i</w:t>
      </w:r>
      <w:r w:rsidR="005E4640" w:rsidRPr="009D62D6">
        <w:rPr>
          <w:bCs/>
          <w:color w:val="auto"/>
        </w:rPr>
        <w:t>gator</w:t>
      </w:r>
      <w:r w:rsidR="00605EC5" w:rsidRPr="009D62D6">
        <w:rPr>
          <w:bCs/>
          <w:color w:val="auto"/>
        </w:rPr>
        <w:t xml:space="preserve"> </w:t>
      </w:r>
      <w:r w:rsidR="001245B8">
        <w:rPr>
          <w:bCs/>
          <w:color w:val="auto"/>
        </w:rPr>
        <w:t>gave</w:t>
      </w:r>
      <w:r w:rsidR="00744D5B" w:rsidRPr="009D62D6">
        <w:rPr>
          <w:bCs/>
          <w:color w:val="auto"/>
        </w:rPr>
        <w:t xml:space="preserve"> instructions to the child </w:t>
      </w:r>
      <w:r w:rsidR="001245B8">
        <w:rPr>
          <w:bCs/>
          <w:color w:val="auto"/>
        </w:rPr>
        <w:t>about</w:t>
      </w:r>
      <w:r w:rsidR="00744D5B" w:rsidRPr="009D62D6">
        <w:rPr>
          <w:bCs/>
          <w:color w:val="auto"/>
        </w:rPr>
        <w:t xml:space="preserve"> viewing the videos in front of the monitor </w:t>
      </w:r>
      <w:r w:rsidR="001245B8">
        <w:rPr>
          <w:bCs/>
          <w:color w:val="auto"/>
        </w:rPr>
        <w:t>o</w:t>
      </w:r>
      <w:r w:rsidR="00744D5B" w:rsidRPr="009D62D6">
        <w:rPr>
          <w:bCs/>
          <w:color w:val="auto"/>
        </w:rPr>
        <w:t xml:space="preserve">n one side of the </w:t>
      </w:r>
      <w:r w:rsidRPr="009D62D6">
        <w:rPr>
          <w:bCs/>
          <w:color w:val="auto"/>
        </w:rPr>
        <w:t>eye</w:t>
      </w:r>
      <w:r w:rsidR="001245B8">
        <w:rPr>
          <w:bCs/>
          <w:color w:val="auto"/>
        </w:rPr>
        <w:t>-</w:t>
      </w:r>
      <w:r w:rsidRPr="009D62D6">
        <w:rPr>
          <w:bCs/>
          <w:color w:val="auto"/>
        </w:rPr>
        <w:t>tracking</w:t>
      </w:r>
      <w:r w:rsidR="00744D5B" w:rsidRPr="009D62D6">
        <w:rPr>
          <w:bCs/>
          <w:color w:val="auto"/>
        </w:rPr>
        <w:t xml:space="preserve"> experiment room. The display of the videos was controlled by another </w:t>
      </w:r>
      <w:r w:rsidR="005E4640" w:rsidRPr="009D62D6">
        <w:rPr>
          <w:bCs/>
          <w:color w:val="auto"/>
        </w:rPr>
        <w:t>investigator</w:t>
      </w:r>
      <w:r w:rsidR="00744D5B" w:rsidRPr="009D62D6">
        <w:rPr>
          <w:bCs/>
          <w:color w:val="auto"/>
        </w:rPr>
        <w:t xml:space="preserve"> </w:t>
      </w:r>
      <w:r w:rsidR="001245B8" w:rsidRPr="009D62D6">
        <w:rPr>
          <w:bCs/>
          <w:color w:val="auto"/>
        </w:rPr>
        <w:t>using another computer</w:t>
      </w:r>
      <w:r w:rsidR="001245B8">
        <w:rPr>
          <w:bCs/>
          <w:color w:val="auto"/>
        </w:rPr>
        <w:t xml:space="preserve"> o</w:t>
      </w:r>
      <w:r w:rsidR="00744D5B" w:rsidRPr="009D62D6">
        <w:rPr>
          <w:bCs/>
          <w:color w:val="auto"/>
        </w:rPr>
        <w:t>n the other side of the same room separated by a partition.</w:t>
      </w:r>
      <w:r w:rsidR="00744D5B" w:rsidRPr="009D62D6" w:rsidDel="00744D5B">
        <w:rPr>
          <w:bCs/>
          <w:color w:val="auto"/>
        </w:rPr>
        <w:t xml:space="preserve"> </w:t>
      </w:r>
    </w:p>
    <w:p w14:paraId="5B588667" w14:textId="77777777" w:rsidR="002266ED" w:rsidRPr="009D62D6" w:rsidRDefault="002266ED" w:rsidP="00817BF8">
      <w:pPr>
        <w:widowControl/>
        <w:shd w:val="clear" w:color="auto" w:fill="FFFFFF"/>
        <w:jc w:val="left"/>
        <w:rPr>
          <w:b/>
          <w:bCs/>
          <w:color w:val="auto"/>
        </w:rPr>
      </w:pPr>
    </w:p>
    <w:p w14:paraId="7E17B5AF" w14:textId="32247766" w:rsidR="000E2CA2" w:rsidRPr="009D62D6" w:rsidRDefault="00D248A4" w:rsidP="00817BF8">
      <w:pPr>
        <w:widowControl/>
        <w:shd w:val="clear" w:color="auto" w:fill="FFFFFF"/>
        <w:jc w:val="left"/>
        <w:rPr>
          <w:bCs/>
          <w:color w:val="auto"/>
        </w:rPr>
      </w:pPr>
      <w:r w:rsidRPr="009D62D6">
        <w:rPr>
          <w:b/>
          <w:bCs/>
          <w:color w:val="auto"/>
        </w:rPr>
        <w:t>Figure 3</w:t>
      </w:r>
      <w:r w:rsidR="001245B8" w:rsidRPr="00AE69F0">
        <w:rPr>
          <w:b/>
          <w:bCs/>
          <w:color w:val="auto"/>
        </w:rPr>
        <w:t>:</w:t>
      </w:r>
      <w:r w:rsidR="000E2CA2" w:rsidRPr="009D62D6">
        <w:rPr>
          <w:bCs/>
          <w:color w:val="auto"/>
        </w:rPr>
        <w:t xml:space="preserve"> </w:t>
      </w:r>
      <w:r w:rsidR="000E2CA2" w:rsidRPr="009D62D6">
        <w:rPr>
          <w:b/>
          <w:bCs/>
          <w:color w:val="auto"/>
        </w:rPr>
        <w:t xml:space="preserve">An example of the target AOIs in </w:t>
      </w:r>
      <w:r w:rsidR="001245B8">
        <w:rPr>
          <w:b/>
          <w:bCs/>
          <w:color w:val="auto"/>
        </w:rPr>
        <w:t>V</w:t>
      </w:r>
      <w:r w:rsidR="000E2CA2" w:rsidRPr="009D62D6">
        <w:rPr>
          <w:b/>
          <w:bCs/>
          <w:color w:val="auto"/>
        </w:rPr>
        <w:t>ideo</w:t>
      </w:r>
      <w:r w:rsidR="00C003E4" w:rsidRPr="009D62D6">
        <w:rPr>
          <w:b/>
          <w:bCs/>
          <w:color w:val="auto"/>
        </w:rPr>
        <w:t xml:space="preserve"> </w:t>
      </w:r>
      <w:r w:rsidR="001245B8">
        <w:rPr>
          <w:b/>
          <w:bCs/>
          <w:color w:val="auto"/>
        </w:rPr>
        <w:t>1</w:t>
      </w:r>
      <w:r w:rsidR="001543B5" w:rsidRPr="009D62D6">
        <w:rPr>
          <w:b/>
          <w:bCs/>
          <w:color w:val="auto"/>
        </w:rPr>
        <w:t>.</w:t>
      </w:r>
      <w:r w:rsidR="001543B5" w:rsidRPr="009D62D6">
        <w:rPr>
          <w:bCs/>
          <w:color w:val="auto"/>
        </w:rPr>
        <w:t xml:space="preserve"> The </w:t>
      </w:r>
      <w:r w:rsidR="007E2F67" w:rsidRPr="009D62D6">
        <w:rPr>
          <w:bCs/>
          <w:color w:val="auto"/>
        </w:rPr>
        <w:t>colored ovals are the AOIs (</w:t>
      </w:r>
      <w:r w:rsidRPr="009D62D6">
        <w:rPr>
          <w:bCs/>
          <w:i/>
          <w:color w:val="auto"/>
        </w:rPr>
        <w:t>i.e.</w:t>
      </w:r>
      <w:r w:rsidR="005834B9" w:rsidRPr="00AE69F0">
        <w:rPr>
          <w:bCs/>
          <w:color w:val="auto"/>
        </w:rPr>
        <w:t>,</w:t>
      </w:r>
      <w:r w:rsidR="009A2E0C" w:rsidRPr="009D62D6">
        <w:rPr>
          <w:bCs/>
          <w:color w:val="auto"/>
        </w:rPr>
        <w:t xml:space="preserve"> face, eyes, mouth, hands, mobile phone</w:t>
      </w:r>
      <w:r w:rsidR="001245B8">
        <w:rPr>
          <w:bCs/>
          <w:color w:val="auto"/>
        </w:rPr>
        <w:t>,</w:t>
      </w:r>
      <w:r w:rsidR="009A2E0C" w:rsidRPr="009D62D6">
        <w:rPr>
          <w:bCs/>
          <w:color w:val="auto"/>
        </w:rPr>
        <w:t xml:space="preserve"> and the bag of the lady) </w:t>
      </w:r>
      <w:r w:rsidR="003C1930" w:rsidRPr="009D62D6">
        <w:rPr>
          <w:bCs/>
          <w:color w:val="auto"/>
        </w:rPr>
        <w:t xml:space="preserve">that show the first </w:t>
      </w:r>
      <w:r w:rsidR="00D7115C" w:rsidRPr="009D62D6">
        <w:rPr>
          <w:bCs/>
          <w:color w:val="auto"/>
        </w:rPr>
        <w:t xml:space="preserve">moments </w:t>
      </w:r>
      <w:r w:rsidR="007E2F67" w:rsidRPr="009D62D6">
        <w:rPr>
          <w:bCs/>
          <w:color w:val="auto"/>
        </w:rPr>
        <w:t xml:space="preserve">in </w:t>
      </w:r>
      <w:r w:rsidR="009A2E0C" w:rsidRPr="009D62D6">
        <w:rPr>
          <w:bCs/>
          <w:color w:val="auto"/>
        </w:rPr>
        <w:t>one</w:t>
      </w:r>
      <w:r w:rsidR="007E2F67" w:rsidRPr="009D62D6">
        <w:rPr>
          <w:bCs/>
          <w:color w:val="auto"/>
        </w:rPr>
        <w:t xml:space="preserve"> of the </w:t>
      </w:r>
      <w:r w:rsidR="00887EDA" w:rsidRPr="009D62D6">
        <w:rPr>
          <w:bCs/>
          <w:color w:val="auto"/>
        </w:rPr>
        <w:t>scenes</w:t>
      </w:r>
      <w:r w:rsidR="009A2E0C" w:rsidRPr="009D62D6">
        <w:rPr>
          <w:bCs/>
          <w:color w:val="auto"/>
        </w:rPr>
        <w:t xml:space="preserve"> in </w:t>
      </w:r>
      <w:r w:rsidR="009A2E0C" w:rsidRPr="00AE69F0">
        <w:rPr>
          <w:b/>
          <w:bCs/>
          <w:color w:val="auto"/>
        </w:rPr>
        <w:t xml:space="preserve">Video </w:t>
      </w:r>
      <w:r w:rsidR="001245B8" w:rsidRPr="00AE69F0">
        <w:rPr>
          <w:b/>
          <w:bCs/>
          <w:color w:val="auto"/>
        </w:rPr>
        <w:t>1</w:t>
      </w:r>
      <w:r w:rsidR="009A2E0C" w:rsidRPr="009D62D6">
        <w:rPr>
          <w:bCs/>
          <w:color w:val="auto"/>
        </w:rPr>
        <w:t>.</w:t>
      </w:r>
    </w:p>
    <w:p w14:paraId="77C3C050" w14:textId="77777777" w:rsidR="002266ED" w:rsidRPr="009D62D6" w:rsidRDefault="002266ED" w:rsidP="00817BF8">
      <w:pPr>
        <w:widowControl/>
        <w:shd w:val="clear" w:color="auto" w:fill="FFFFFF"/>
        <w:jc w:val="left"/>
        <w:rPr>
          <w:b/>
          <w:bCs/>
          <w:color w:val="auto"/>
        </w:rPr>
      </w:pPr>
    </w:p>
    <w:p w14:paraId="5621816B" w14:textId="513E868F" w:rsidR="000E2CA2" w:rsidRPr="009D62D6" w:rsidRDefault="00D248A4" w:rsidP="00817BF8">
      <w:pPr>
        <w:widowControl/>
        <w:shd w:val="clear" w:color="auto" w:fill="FFFFFF"/>
        <w:jc w:val="left"/>
        <w:rPr>
          <w:bCs/>
          <w:color w:val="auto"/>
        </w:rPr>
      </w:pPr>
      <w:r w:rsidRPr="009D62D6">
        <w:rPr>
          <w:b/>
          <w:bCs/>
          <w:color w:val="auto"/>
        </w:rPr>
        <w:t>Figure 4</w:t>
      </w:r>
      <w:r w:rsidR="003E7405">
        <w:rPr>
          <w:b/>
          <w:bCs/>
          <w:color w:val="auto"/>
        </w:rPr>
        <w:t>:</w:t>
      </w:r>
      <w:r w:rsidRPr="009D62D6">
        <w:rPr>
          <w:b/>
          <w:bCs/>
          <w:color w:val="auto"/>
        </w:rPr>
        <w:t xml:space="preserve"> </w:t>
      </w:r>
      <w:r w:rsidR="00955311" w:rsidRPr="009D62D6">
        <w:rPr>
          <w:b/>
          <w:bCs/>
          <w:color w:val="auto"/>
        </w:rPr>
        <w:t>S</w:t>
      </w:r>
      <w:r w:rsidR="000E2CA2" w:rsidRPr="009D62D6">
        <w:rPr>
          <w:b/>
          <w:bCs/>
          <w:color w:val="auto"/>
        </w:rPr>
        <w:t>canpath</w:t>
      </w:r>
      <w:r w:rsidR="005D7FCE" w:rsidRPr="009D62D6">
        <w:rPr>
          <w:b/>
          <w:bCs/>
          <w:color w:val="auto"/>
        </w:rPr>
        <w:t>s</w:t>
      </w:r>
      <w:r w:rsidR="000E2CA2" w:rsidRPr="009D62D6">
        <w:rPr>
          <w:b/>
          <w:bCs/>
          <w:color w:val="auto"/>
        </w:rPr>
        <w:t xml:space="preserve"> of </w:t>
      </w:r>
      <w:r w:rsidR="003E7405">
        <w:rPr>
          <w:b/>
          <w:bCs/>
          <w:color w:val="auto"/>
        </w:rPr>
        <w:t>the c</w:t>
      </w:r>
      <w:r w:rsidR="00955311" w:rsidRPr="009D62D6">
        <w:rPr>
          <w:b/>
          <w:bCs/>
          <w:color w:val="auto"/>
        </w:rPr>
        <w:t>ontrol</w:t>
      </w:r>
      <w:r w:rsidR="000E2CA2" w:rsidRPr="009D62D6">
        <w:rPr>
          <w:b/>
          <w:bCs/>
          <w:color w:val="auto"/>
        </w:rPr>
        <w:t xml:space="preserve"> </w:t>
      </w:r>
      <w:r w:rsidR="00677518" w:rsidRPr="009D62D6">
        <w:rPr>
          <w:b/>
          <w:bCs/>
          <w:color w:val="auto"/>
        </w:rPr>
        <w:t>(</w:t>
      </w:r>
      <w:r w:rsidR="00C62100" w:rsidRPr="009D62D6">
        <w:rPr>
          <w:b/>
          <w:bCs/>
          <w:color w:val="auto"/>
        </w:rPr>
        <w:t>top</w:t>
      </w:r>
      <w:r w:rsidR="00955311" w:rsidRPr="009D62D6">
        <w:rPr>
          <w:b/>
          <w:bCs/>
          <w:color w:val="auto"/>
        </w:rPr>
        <w:t>)</w:t>
      </w:r>
      <w:r w:rsidR="005D611B" w:rsidRPr="009D62D6">
        <w:rPr>
          <w:b/>
          <w:bCs/>
          <w:color w:val="auto"/>
        </w:rPr>
        <w:t xml:space="preserve">, </w:t>
      </w:r>
      <w:r w:rsidR="003E7405">
        <w:rPr>
          <w:b/>
          <w:bCs/>
          <w:color w:val="auto"/>
        </w:rPr>
        <w:t xml:space="preserve">the child with </w:t>
      </w:r>
      <w:r w:rsidR="00677518" w:rsidRPr="009D62D6">
        <w:rPr>
          <w:b/>
          <w:bCs/>
          <w:color w:val="auto"/>
        </w:rPr>
        <w:t>ASD (middle)</w:t>
      </w:r>
      <w:r w:rsidR="003E7405">
        <w:rPr>
          <w:b/>
          <w:bCs/>
          <w:color w:val="auto"/>
        </w:rPr>
        <w:t>,</w:t>
      </w:r>
      <w:r w:rsidR="00677518" w:rsidRPr="009D62D6">
        <w:rPr>
          <w:b/>
          <w:bCs/>
          <w:color w:val="auto"/>
        </w:rPr>
        <w:t xml:space="preserve"> and </w:t>
      </w:r>
      <w:r w:rsidR="003E7405">
        <w:rPr>
          <w:b/>
          <w:bCs/>
          <w:color w:val="auto"/>
        </w:rPr>
        <w:t xml:space="preserve">the child with </w:t>
      </w:r>
      <w:r w:rsidR="00C62100" w:rsidRPr="009D62D6">
        <w:rPr>
          <w:b/>
          <w:bCs/>
          <w:color w:val="auto"/>
        </w:rPr>
        <w:t>ASD-ADHD (</w:t>
      </w:r>
      <w:r w:rsidR="00C05E93" w:rsidRPr="009D62D6">
        <w:rPr>
          <w:b/>
          <w:bCs/>
          <w:color w:val="auto"/>
        </w:rPr>
        <w:t>bottom)</w:t>
      </w:r>
      <w:r w:rsidR="005D7FCE" w:rsidRPr="009D62D6">
        <w:rPr>
          <w:b/>
          <w:bCs/>
          <w:color w:val="auto"/>
        </w:rPr>
        <w:t xml:space="preserve">. </w:t>
      </w:r>
      <w:r w:rsidR="005D7FCE" w:rsidRPr="009D62D6">
        <w:rPr>
          <w:bCs/>
          <w:color w:val="auto"/>
        </w:rPr>
        <w:t>Taking a social</w:t>
      </w:r>
      <w:r w:rsidR="000E2CA2" w:rsidRPr="009D62D6">
        <w:rPr>
          <w:bCs/>
          <w:color w:val="auto"/>
        </w:rPr>
        <w:t xml:space="preserve"> scene in </w:t>
      </w:r>
      <w:r w:rsidR="005D7FCE" w:rsidRPr="00AE69F0">
        <w:rPr>
          <w:b/>
          <w:bCs/>
          <w:color w:val="auto"/>
        </w:rPr>
        <w:t>V</w:t>
      </w:r>
      <w:r w:rsidR="000E2CA2" w:rsidRPr="00AE69F0">
        <w:rPr>
          <w:b/>
          <w:bCs/>
          <w:color w:val="auto"/>
        </w:rPr>
        <w:t xml:space="preserve">ideo </w:t>
      </w:r>
      <w:r w:rsidR="003E7405" w:rsidRPr="00AE69F0">
        <w:rPr>
          <w:b/>
          <w:bCs/>
          <w:color w:val="auto"/>
        </w:rPr>
        <w:t>1</w:t>
      </w:r>
      <w:r w:rsidR="005D7FCE" w:rsidRPr="009D62D6">
        <w:rPr>
          <w:bCs/>
          <w:color w:val="auto"/>
        </w:rPr>
        <w:t xml:space="preserve"> as an example, the blue dots trace the scanpaths for the neurotypical control child</w:t>
      </w:r>
      <w:r w:rsidR="003E7405">
        <w:rPr>
          <w:bCs/>
          <w:color w:val="auto"/>
        </w:rPr>
        <w:t>,</w:t>
      </w:r>
      <w:r w:rsidR="005D7FCE" w:rsidRPr="009D62D6">
        <w:rPr>
          <w:bCs/>
          <w:color w:val="auto"/>
        </w:rPr>
        <w:t xml:space="preserve"> the green dots for the ASD child</w:t>
      </w:r>
      <w:r w:rsidR="003E7405">
        <w:rPr>
          <w:bCs/>
          <w:color w:val="auto"/>
        </w:rPr>
        <w:t>,</w:t>
      </w:r>
      <w:r w:rsidR="005D7FCE" w:rsidRPr="009D62D6">
        <w:rPr>
          <w:bCs/>
          <w:color w:val="auto"/>
        </w:rPr>
        <w:t xml:space="preserve"> and the red dots for the ASD-ADHD child.</w:t>
      </w:r>
      <w:r w:rsidR="00C05E93" w:rsidRPr="009D62D6">
        <w:rPr>
          <w:bCs/>
          <w:color w:val="auto"/>
        </w:rPr>
        <w:t xml:space="preserve"> The dots in the figure indicate the locations of the </w:t>
      </w:r>
      <w:r w:rsidR="002E0E69" w:rsidRPr="009D62D6">
        <w:rPr>
          <w:bCs/>
          <w:color w:val="auto"/>
        </w:rPr>
        <w:t xml:space="preserve">visual </w:t>
      </w:r>
      <w:r w:rsidR="00C05E93" w:rsidRPr="009D62D6">
        <w:rPr>
          <w:bCs/>
          <w:color w:val="auto"/>
        </w:rPr>
        <w:t>fixations</w:t>
      </w:r>
      <w:r w:rsidR="002E0E69" w:rsidRPr="009D62D6">
        <w:rPr>
          <w:bCs/>
          <w:color w:val="auto"/>
        </w:rPr>
        <w:t xml:space="preserve">. The </w:t>
      </w:r>
      <w:r w:rsidR="00C05E93" w:rsidRPr="009D62D6">
        <w:rPr>
          <w:bCs/>
          <w:color w:val="auto"/>
        </w:rPr>
        <w:t>bigger</w:t>
      </w:r>
      <w:r w:rsidR="002E0E69" w:rsidRPr="009D62D6">
        <w:rPr>
          <w:bCs/>
          <w:color w:val="auto"/>
        </w:rPr>
        <w:t xml:space="preserve"> the </w:t>
      </w:r>
      <w:r w:rsidR="00C05E93" w:rsidRPr="009D62D6">
        <w:rPr>
          <w:bCs/>
          <w:color w:val="auto"/>
        </w:rPr>
        <w:t>dots</w:t>
      </w:r>
      <w:r w:rsidR="00440A2D" w:rsidRPr="009D62D6">
        <w:rPr>
          <w:bCs/>
          <w:color w:val="auto"/>
        </w:rPr>
        <w:t xml:space="preserve"> are</w:t>
      </w:r>
      <w:r w:rsidR="002E0E69" w:rsidRPr="009D62D6">
        <w:rPr>
          <w:bCs/>
          <w:color w:val="auto"/>
        </w:rPr>
        <w:t>, the</w:t>
      </w:r>
      <w:r w:rsidR="00C05E93" w:rsidRPr="009D62D6">
        <w:rPr>
          <w:bCs/>
          <w:color w:val="auto"/>
        </w:rPr>
        <w:t xml:space="preserve"> longer </w:t>
      </w:r>
      <w:r w:rsidR="002E0E69" w:rsidRPr="009D62D6">
        <w:rPr>
          <w:bCs/>
          <w:color w:val="auto"/>
        </w:rPr>
        <w:t>the child attend to that particular spot on the visual stimulus.</w:t>
      </w:r>
      <w:r w:rsidR="00B200EC" w:rsidRPr="009D62D6">
        <w:rPr>
          <w:bCs/>
          <w:color w:val="auto"/>
        </w:rPr>
        <w:t xml:space="preserve"> </w:t>
      </w:r>
      <w:r w:rsidR="006C239F" w:rsidRPr="009D62D6">
        <w:rPr>
          <w:bCs/>
          <w:color w:val="auto"/>
        </w:rPr>
        <w:t>The</w:t>
      </w:r>
      <w:r w:rsidR="0077475C" w:rsidRPr="009D62D6">
        <w:rPr>
          <w:bCs/>
          <w:color w:val="auto"/>
        </w:rPr>
        <w:t xml:space="preserve"> numbers </w:t>
      </w:r>
      <w:r w:rsidR="003E7405">
        <w:rPr>
          <w:bCs/>
          <w:color w:val="auto"/>
        </w:rPr>
        <w:t>i</w:t>
      </w:r>
      <w:r w:rsidR="0077475C" w:rsidRPr="009D62D6">
        <w:rPr>
          <w:bCs/>
          <w:color w:val="auto"/>
        </w:rPr>
        <w:t xml:space="preserve">n the dots represent the sequence of </w:t>
      </w:r>
      <w:r w:rsidR="002E0E69" w:rsidRPr="009D62D6">
        <w:rPr>
          <w:bCs/>
          <w:color w:val="auto"/>
        </w:rPr>
        <w:t xml:space="preserve">visual </w:t>
      </w:r>
      <w:r w:rsidR="0077475C" w:rsidRPr="009D62D6">
        <w:rPr>
          <w:bCs/>
          <w:color w:val="auto"/>
        </w:rPr>
        <w:t>fixation</w:t>
      </w:r>
      <w:r w:rsidR="00664262" w:rsidRPr="009D62D6">
        <w:rPr>
          <w:bCs/>
          <w:color w:val="auto"/>
        </w:rPr>
        <w:t xml:space="preserve">s </w:t>
      </w:r>
      <w:r w:rsidR="00CB13E1" w:rsidRPr="009D62D6">
        <w:rPr>
          <w:bCs/>
          <w:color w:val="auto"/>
        </w:rPr>
        <w:t xml:space="preserve">within </w:t>
      </w:r>
      <w:r w:rsidR="00240B9C" w:rsidRPr="009D62D6">
        <w:rPr>
          <w:bCs/>
          <w:color w:val="auto"/>
        </w:rPr>
        <w:t>500</w:t>
      </w:r>
      <w:r w:rsidR="00CB13E1" w:rsidRPr="009D62D6">
        <w:rPr>
          <w:bCs/>
          <w:color w:val="auto"/>
        </w:rPr>
        <w:t xml:space="preserve"> ms</w:t>
      </w:r>
      <w:r w:rsidR="003E7405">
        <w:rPr>
          <w:bCs/>
          <w:color w:val="auto"/>
        </w:rPr>
        <w:t xml:space="preserve"> of the video scene</w:t>
      </w:r>
      <w:r w:rsidR="00664262" w:rsidRPr="009D62D6">
        <w:rPr>
          <w:bCs/>
          <w:color w:val="auto"/>
        </w:rPr>
        <w:t>.</w:t>
      </w:r>
    </w:p>
    <w:p w14:paraId="0FB61764" w14:textId="77777777" w:rsidR="002266ED" w:rsidRPr="009D62D6" w:rsidRDefault="002266ED" w:rsidP="00817BF8">
      <w:pPr>
        <w:widowControl/>
        <w:shd w:val="clear" w:color="auto" w:fill="FFFFFF"/>
        <w:jc w:val="left"/>
        <w:rPr>
          <w:b/>
          <w:color w:val="auto"/>
        </w:rPr>
      </w:pPr>
    </w:p>
    <w:p w14:paraId="5BE5D298" w14:textId="41347B71" w:rsidR="000E2CA2" w:rsidRPr="009D62D6" w:rsidRDefault="00D248A4" w:rsidP="00817BF8">
      <w:pPr>
        <w:widowControl/>
        <w:shd w:val="clear" w:color="auto" w:fill="FFFFFF"/>
        <w:jc w:val="left"/>
        <w:rPr>
          <w:b/>
          <w:color w:val="auto"/>
        </w:rPr>
      </w:pPr>
      <w:r w:rsidRPr="009D62D6">
        <w:rPr>
          <w:b/>
          <w:color w:val="auto"/>
        </w:rPr>
        <w:t>Table 1</w:t>
      </w:r>
      <w:r w:rsidR="003E7405" w:rsidRPr="00AE69F0">
        <w:rPr>
          <w:b/>
          <w:color w:val="auto"/>
        </w:rPr>
        <w:t>:</w:t>
      </w:r>
      <w:r w:rsidR="000E2CA2" w:rsidRPr="009D62D6">
        <w:rPr>
          <w:color w:val="auto"/>
        </w:rPr>
        <w:t xml:space="preserve"> </w:t>
      </w:r>
      <w:r w:rsidR="000E2CA2" w:rsidRPr="009D62D6">
        <w:rPr>
          <w:b/>
          <w:color w:val="auto"/>
        </w:rPr>
        <w:t xml:space="preserve">Descriptive statistics of the </w:t>
      </w:r>
      <w:r w:rsidR="006751C6" w:rsidRPr="009D62D6">
        <w:rPr>
          <w:b/>
          <w:color w:val="auto"/>
        </w:rPr>
        <w:t>eye</w:t>
      </w:r>
      <w:r w:rsidR="003E7405">
        <w:rPr>
          <w:b/>
          <w:color w:val="auto"/>
        </w:rPr>
        <w:t>-</w:t>
      </w:r>
      <w:r w:rsidR="006751C6" w:rsidRPr="009D62D6">
        <w:rPr>
          <w:b/>
          <w:color w:val="auto"/>
        </w:rPr>
        <w:t>tracker</w:t>
      </w:r>
      <w:r w:rsidR="000E2CA2" w:rsidRPr="009D62D6">
        <w:rPr>
          <w:b/>
          <w:color w:val="auto"/>
        </w:rPr>
        <w:t xml:space="preserve"> measure</w:t>
      </w:r>
      <w:r w:rsidR="003E7405">
        <w:rPr>
          <w:b/>
          <w:color w:val="auto"/>
        </w:rPr>
        <w:t>ments</w:t>
      </w:r>
      <w:r w:rsidR="000E2CA2" w:rsidRPr="009D62D6">
        <w:rPr>
          <w:b/>
          <w:color w:val="auto"/>
        </w:rPr>
        <w:t xml:space="preserve"> </w:t>
      </w:r>
      <w:r w:rsidR="003E7405">
        <w:rPr>
          <w:b/>
          <w:color w:val="auto"/>
        </w:rPr>
        <w:t>of</w:t>
      </w:r>
      <w:r w:rsidR="000E2CA2" w:rsidRPr="009D62D6">
        <w:rPr>
          <w:b/>
          <w:color w:val="auto"/>
        </w:rPr>
        <w:t xml:space="preserve"> the three children</w:t>
      </w:r>
      <w:r w:rsidR="003E7405">
        <w:rPr>
          <w:b/>
          <w:color w:val="auto"/>
        </w:rPr>
        <w:t>.</w:t>
      </w:r>
    </w:p>
    <w:p w14:paraId="1ACCF879" w14:textId="1B4AF31D" w:rsidR="000E2CA2" w:rsidRPr="009D62D6" w:rsidRDefault="000E2CA2" w:rsidP="00817BF8">
      <w:pPr>
        <w:widowControl/>
        <w:shd w:val="clear" w:color="auto" w:fill="FFFFFF"/>
        <w:jc w:val="left"/>
        <w:rPr>
          <w:color w:val="auto"/>
        </w:rPr>
      </w:pPr>
    </w:p>
    <w:p w14:paraId="458A6991" w14:textId="36961E97" w:rsidR="00790DFD" w:rsidRPr="009D62D6" w:rsidRDefault="00790DFD" w:rsidP="00817BF8">
      <w:pPr>
        <w:widowControl/>
        <w:jc w:val="left"/>
        <w:rPr>
          <w:b/>
          <w:bCs/>
          <w:color w:val="auto"/>
        </w:rPr>
      </w:pPr>
      <w:r w:rsidRPr="009D62D6">
        <w:rPr>
          <w:b/>
          <w:color w:val="auto"/>
        </w:rPr>
        <w:t>DISCUSSION</w:t>
      </w:r>
      <w:r w:rsidRPr="009D62D6">
        <w:rPr>
          <w:b/>
          <w:bCs/>
          <w:color w:val="auto"/>
        </w:rPr>
        <w:t xml:space="preserve">: </w:t>
      </w:r>
    </w:p>
    <w:p w14:paraId="355ED6AC" w14:textId="5C681228" w:rsidR="007A23C9" w:rsidRPr="009D62D6" w:rsidRDefault="00140F54" w:rsidP="00817BF8">
      <w:pPr>
        <w:widowControl/>
        <w:jc w:val="left"/>
        <w:rPr>
          <w:bCs/>
          <w:color w:val="auto"/>
        </w:rPr>
      </w:pPr>
      <w:r w:rsidRPr="009D62D6">
        <w:rPr>
          <w:bCs/>
          <w:color w:val="auto"/>
        </w:rPr>
        <w:t>The first</w:t>
      </w:r>
      <w:r w:rsidR="007510F7">
        <w:rPr>
          <w:bCs/>
          <w:color w:val="auto"/>
        </w:rPr>
        <w:t>-</w:t>
      </w:r>
      <w:r w:rsidR="00482159" w:rsidRPr="009D62D6">
        <w:rPr>
          <w:bCs/>
          <w:color w:val="auto"/>
        </w:rPr>
        <w:t xml:space="preserve">moment </w:t>
      </w:r>
      <w:r w:rsidRPr="009D62D6">
        <w:rPr>
          <w:bCs/>
          <w:color w:val="auto"/>
        </w:rPr>
        <w:t xml:space="preserve">fixation </w:t>
      </w:r>
      <w:r w:rsidR="00F4525D" w:rsidRPr="009D62D6">
        <w:rPr>
          <w:bCs/>
          <w:color w:val="auto"/>
        </w:rPr>
        <w:t xml:space="preserve">duration </w:t>
      </w:r>
      <w:r w:rsidRPr="009D62D6">
        <w:rPr>
          <w:bCs/>
          <w:color w:val="auto"/>
        </w:rPr>
        <w:t>was shorter for the ASD-ADHD</w:t>
      </w:r>
      <w:r w:rsidR="002D5FDC">
        <w:rPr>
          <w:bCs/>
          <w:color w:val="auto"/>
        </w:rPr>
        <w:t xml:space="preserve"> and ASD </w:t>
      </w:r>
      <w:r w:rsidRPr="009D62D6">
        <w:rPr>
          <w:bCs/>
          <w:color w:val="auto"/>
        </w:rPr>
        <w:t>child</w:t>
      </w:r>
      <w:r w:rsidR="002D5FDC">
        <w:rPr>
          <w:bCs/>
          <w:color w:val="auto"/>
        </w:rPr>
        <w:t>ren</w:t>
      </w:r>
      <w:r w:rsidRPr="009D62D6">
        <w:rPr>
          <w:bCs/>
          <w:color w:val="auto"/>
        </w:rPr>
        <w:t xml:space="preserve"> than </w:t>
      </w:r>
      <w:r w:rsidR="007510F7">
        <w:rPr>
          <w:bCs/>
          <w:color w:val="auto"/>
        </w:rPr>
        <w:t xml:space="preserve">for </w:t>
      </w:r>
      <w:r w:rsidRPr="009D62D6">
        <w:rPr>
          <w:bCs/>
          <w:color w:val="auto"/>
        </w:rPr>
        <w:t xml:space="preserve">the neurotypical </w:t>
      </w:r>
      <w:r w:rsidR="006751C6" w:rsidRPr="009D62D6">
        <w:rPr>
          <w:bCs/>
          <w:color w:val="auto"/>
        </w:rPr>
        <w:t>child</w:t>
      </w:r>
      <w:r w:rsidRPr="009D62D6">
        <w:rPr>
          <w:bCs/>
          <w:color w:val="auto"/>
        </w:rPr>
        <w:t xml:space="preserve">. </w:t>
      </w:r>
      <w:r w:rsidR="005B4AB8" w:rsidRPr="009D62D6">
        <w:rPr>
          <w:bCs/>
          <w:color w:val="auto"/>
        </w:rPr>
        <w:t>The</w:t>
      </w:r>
      <w:r w:rsidRPr="009D62D6">
        <w:rPr>
          <w:bCs/>
          <w:color w:val="auto"/>
        </w:rPr>
        <w:t xml:space="preserve"> total fixation duration was shorter for </w:t>
      </w:r>
      <w:r w:rsidR="002D5FDC">
        <w:rPr>
          <w:bCs/>
          <w:color w:val="auto"/>
        </w:rPr>
        <w:t xml:space="preserve">the </w:t>
      </w:r>
      <w:r w:rsidRPr="009D62D6">
        <w:rPr>
          <w:bCs/>
          <w:color w:val="auto"/>
        </w:rPr>
        <w:t xml:space="preserve">ASD-ADHD </w:t>
      </w:r>
      <w:r w:rsidR="002D5FDC">
        <w:rPr>
          <w:bCs/>
          <w:color w:val="auto"/>
        </w:rPr>
        <w:t xml:space="preserve">child </w:t>
      </w:r>
      <w:r w:rsidRPr="009D62D6">
        <w:rPr>
          <w:bCs/>
          <w:color w:val="auto"/>
        </w:rPr>
        <w:t xml:space="preserve">than </w:t>
      </w:r>
      <w:r w:rsidR="002D5FDC">
        <w:rPr>
          <w:bCs/>
          <w:color w:val="auto"/>
        </w:rPr>
        <w:t xml:space="preserve">for the </w:t>
      </w:r>
      <w:r w:rsidRPr="009D62D6">
        <w:rPr>
          <w:bCs/>
          <w:color w:val="auto"/>
        </w:rPr>
        <w:t>neurotypical child</w:t>
      </w:r>
      <w:r w:rsidR="002D5FDC">
        <w:rPr>
          <w:bCs/>
          <w:color w:val="auto"/>
        </w:rPr>
        <w:t>,</w:t>
      </w:r>
      <w:r w:rsidR="005B4AB8" w:rsidRPr="009D62D6">
        <w:rPr>
          <w:bCs/>
          <w:color w:val="auto"/>
        </w:rPr>
        <w:t xml:space="preserve"> demonstrating a general reduction in visual attention to social stimuli.</w:t>
      </w:r>
      <w:r w:rsidRPr="009D62D6">
        <w:rPr>
          <w:bCs/>
          <w:color w:val="auto"/>
        </w:rPr>
        <w:t xml:space="preserve"> </w:t>
      </w:r>
      <w:r w:rsidR="007A23C9" w:rsidRPr="009D62D6">
        <w:rPr>
          <w:bCs/>
          <w:color w:val="auto"/>
        </w:rPr>
        <w:t xml:space="preserve">This showed that the ASD-ADHD child showed </w:t>
      </w:r>
      <w:r w:rsidR="00C30BA1">
        <w:rPr>
          <w:bCs/>
          <w:color w:val="auto"/>
        </w:rPr>
        <w:t xml:space="preserve">a </w:t>
      </w:r>
      <w:r w:rsidR="007A23C9" w:rsidRPr="009D62D6">
        <w:rPr>
          <w:bCs/>
          <w:color w:val="auto"/>
        </w:rPr>
        <w:t xml:space="preserve">delay in attending to the entry of social stimuli in a social scene. </w:t>
      </w:r>
      <w:r w:rsidR="00FD4B15" w:rsidRPr="009D62D6">
        <w:rPr>
          <w:bCs/>
          <w:color w:val="auto"/>
        </w:rPr>
        <w:t xml:space="preserve">This delay might cause </w:t>
      </w:r>
      <w:r w:rsidR="002D5FDC">
        <w:rPr>
          <w:bCs/>
          <w:color w:val="auto"/>
        </w:rPr>
        <w:t xml:space="preserve">the child to </w:t>
      </w:r>
      <w:r w:rsidR="00FD4B15" w:rsidRPr="009D62D6">
        <w:rPr>
          <w:bCs/>
          <w:color w:val="auto"/>
        </w:rPr>
        <w:t xml:space="preserve">skip </w:t>
      </w:r>
      <w:r w:rsidR="002D5FDC">
        <w:rPr>
          <w:bCs/>
          <w:color w:val="auto"/>
        </w:rPr>
        <w:t xml:space="preserve">registering </w:t>
      </w:r>
      <w:r w:rsidR="00FD4B15" w:rsidRPr="009D62D6">
        <w:rPr>
          <w:bCs/>
          <w:color w:val="auto"/>
        </w:rPr>
        <w:t xml:space="preserve">important </w:t>
      </w:r>
      <w:r w:rsidR="00562B42" w:rsidRPr="009D62D6">
        <w:rPr>
          <w:bCs/>
          <w:color w:val="auto"/>
        </w:rPr>
        <w:t xml:space="preserve">momentary </w:t>
      </w:r>
      <w:r w:rsidR="00FD4B15" w:rsidRPr="009D62D6">
        <w:rPr>
          <w:bCs/>
          <w:color w:val="auto"/>
        </w:rPr>
        <w:t>social information</w:t>
      </w:r>
      <w:r w:rsidR="002D5FDC">
        <w:rPr>
          <w:bCs/>
          <w:color w:val="auto"/>
        </w:rPr>
        <w:t>,</w:t>
      </w:r>
      <w:r w:rsidR="00FD4B15" w:rsidRPr="009D62D6">
        <w:rPr>
          <w:bCs/>
          <w:color w:val="auto"/>
        </w:rPr>
        <w:t xml:space="preserve"> which may lead to </w:t>
      </w:r>
      <w:r w:rsidR="002D5FDC">
        <w:rPr>
          <w:bCs/>
          <w:color w:val="auto"/>
        </w:rPr>
        <w:t xml:space="preserve">the </w:t>
      </w:r>
      <w:r w:rsidR="00FD4B15" w:rsidRPr="009D62D6">
        <w:rPr>
          <w:bCs/>
          <w:color w:val="auto"/>
        </w:rPr>
        <w:t xml:space="preserve">misinterpretation of social information and subsequent social cognitive processing. </w:t>
      </w:r>
    </w:p>
    <w:p w14:paraId="1F2F0635" w14:textId="77777777" w:rsidR="00D248A4" w:rsidRPr="009D62D6" w:rsidRDefault="00D248A4" w:rsidP="00817BF8">
      <w:pPr>
        <w:widowControl/>
        <w:jc w:val="left"/>
        <w:rPr>
          <w:bCs/>
          <w:color w:val="auto"/>
        </w:rPr>
      </w:pPr>
    </w:p>
    <w:p w14:paraId="1EF0972C" w14:textId="2673A1E4" w:rsidR="00702261" w:rsidRPr="009D62D6" w:rsidRDefault="00140F54" w:rsidP="00817BF8">
      <w:pPr>
        <w:widowControl/>
        <w:jc w:val="left"/>
        <w:rPr>
          <w:rStyle w:val="Strong"/>
          <w:b w:val="0"/>
          <w:color w:val="auto"/>
        </w:rPr>
      </w:pPr>
      <w:r w:rsidRPr="009D62D6">
        <w:rPr>
          <w:bCs/>
          <w:color w:val="auto"/>
        </w:rPr>
        <w:t xml:space="preserve">The </w:t>
      </w:r>
      <w:r w:rsidR="00562B42" w:rsidRPr="009D62D6">
        <w:rPr>
          <w:bCs/>
          <w:color w:val="auto"/>
        </w:rPr>
        <w:t xml:space="preserve">total </w:t>
      </w:r>
      <w:r w:rsidRPr="009D62D6">
        <w:rPr>
          <w:bCs/>
          <w:color w:val="auto"/>
        </w:rPr>
        <w:t xml:space="preserve">number of fixation counts was </w:t>
      </w:r>
      <w:r w:rsidR="002D5FDC">
        <w:rPr>
          <w:bCs/>
          <w:color w:val="auto"/>
        </w:rPr>
        <w:t>lower</w:t>
      </w:r>
      <w:r w:rsidRPr="009D62D6">
        <w:rPr>
          <w:bCs/>
          <w:color w:val="auto"/>
        </w:rPr>
        <w:t xml:space="preserve"> for the ASD-ADHD </w:t>
      </w:r>
      <w:r w:rsidR="002D5FDC">
        <w:rPr>
          <w:bCs/>
          <w:color w:val="auto"/>
        </w:rPr>
        <w:t xml:space="preserve">child </w:t>
      </w:r>
      <w:r w:rsidRPr="009D62D6">
        <w:rPr>
          <w:bCs/>
          <w:color w:val="auto"/>
        </w:rPr>
        <w:t xml:space="preserve">than </w:t>
      </w:r>
      <w:r w:rsidR="002D5FDC">
        <w:rPr>
          <w:bCs/>
          <w:color w:val="auto"/>
        </w:rPr>
        <w:t xml:space="preserve">for </w:t>
      </w:r>
      <w:r w:rsidRPr="009D62D6">
        <w:rPr>
          <w:bCs/>
          <w:color w:val="auto"/>
        </w:rPr>
        <w:t>the neurotypical child</w:t>
      </w:r>
      <w:r w:rsidR="002D5FDC">
        <w:rPr>
          <w:bCs/>
          <w:color w:val="auto"/>
        </w:rPr>
        <w:t>,</w:t>
      </w:r>
      <w:r w:rsidR="00702261" w:rsidRPr="009D62D6">
        <w:rPr>
          <w:bCs/>
          <w:color w:val="auto"/>
        </w:rPr>
        <w:t xml:space="preserve"> while the total number of fixation counts </w:t>
      </w:r>
      <w:r w:rsidR="000B277A" w:rsidRPr="009D62D6">
        <w:rPr>
          <w:bCs/>
          <w:color w:val="auto"/>
        </w:rPr>
        <w:t xml:space="preserve">within localized AOIs </w:t>
      </w:r>
      <w:r w:rsidR="000D08C7" w:rsidRPr="009D62D6">
        <w:rPr>
          <w:bCs/>
          <w:color w:val="auto"/>
        </w:rPr>
        <w:t xml:space="preserve">was the </w:t>
      </w:r>
      <w:r w:rsidR="002D5FDC">
        <w:rPr>
          <w:bCs/>
          <w:color w:val="auto"/>
        </w:rPr>
        <w:t>highest</w:t>
      </w:r>
      <w:r w:rsidR="000D08C7" w:rsidRPr="009D62D6">
        <w:rPr>
          <w:bCs/>
          <w:color w:val="auto"/>
        </w:rPr>
        <w:t xml:space="preserve"> </w:t>
      </w:r>
      <w:r w:rsidR="00702261" w:rsidRPr="009D62D6">
        <w:rPr>
          <w:bCs/>
          <w:color w:val="auto"/>
        </w:rPr>
        <w:t xml:space="preserve">for the ASD child. </w:t>
      </w:r>
      <w:r w:rsidR="00813D0E" w:rsidRPr="009D62D6">
        <w:rPr>
          <w:bCs/>
          <w:color w:val="auto"/>
        </w:rPr>
        <w:t xml:space="preserve">This seems to support past ASD findings </w:t>
      </w:r>
      <w:r w:rsidR="000B277A" w:rsidRPr="009D62D6">
        <w:rPr>
          <w:bCs/>
          <w:color w:val="auto"/>
        </w:rPr>
        <w:t>under</w:t>
      </w:r>
      <w:r w:rsidR="00813D0E" w:rsidRPr="009D62D6">
        <w:rPr>
          <w:bCs/>
          <w:color w:val="auto"/>
        </w:rPr>
        <w:t xml:space="preserve"> the</w:t>
      </w:r>
      <w:r w:rsidR="000B277A" w:rsidRPr="009D62D6">
        <w:rPr>
          <w:bCs/>
          <w:color w:val="auto"/>
        </w:rPr>
        <w:t xml:space="preserve"> framework of</w:t>
      </w:r>
      <w:r w:rsidR="00813D0E" w:rsidRPr="009D62D6">
        <w:rPr>
          <w:bCs/>
          <w:color w:val="auto"/>
        </w:rPr>
        <w:t xml:space="preserve"> </w:t>
      </w:r>
      <w:r w:rsidR="000B277A" w:rsidRPr="009D62D6">
        <w:rPr>
          <w:rStyle w:val="Strong"/>
          <w:b w:val="0"/>
          <w:color w:val="auto"/>
        </w:rPr>
        <w:t>enhanced perceptual functioning (EPF)</w:t>
      </w:r>
      <w:r w:rsidR="006751C6" w:rsidRPr="009D62D6">
        <w:rPr>
          <w:rStyle w:val="Strong"/>
          <w:b w:val="0"/>
          <w:color w:val="auto"/>
        </w:rPr>
        <w:t>,</w:t>
      </w:r>
      <w:r w:rsidR="000B277A" w:rsidRPr="009D62D6">
        <w:rPr>
          <w:rStyle w:val="Strong"/>
          <w:b w:val="0"/>
          <w:color w:val="auto"/>
        </w:rPr>
        <w:t xml:space="preserve"> which suggests that children with ASD employ </w:t>
      </w:r>
      <w:r w:rsidR="00B908F3" w:rsidRPr="009D62D6">
        <w:rPr>
          <w:bCs/>
          <w:color w:val="auto"/>
        </w:rPr>
        <w:t>featural processing</w:t>
      </w:r>
      <w:r w:rsidR="002D5FDC">
        <w:rPr>
          <w:rStyle w:val="Strong"/>
          <w:b w:val="0"/>
          <w:color w:val="auto"/>
        </w:rPr>
        <w:t>;</w:t>
      </w:r>
      <w:r w:rsidR="000B277A" w:rsidRPr="009D62D6">
        <w:rPr>
          <w:rStyle w:val="Strong"/>
          <w:b w:val="0"/>
          <w:color w:val="auto"/>
        </w:rPr>
        <w:t xml:space="preserve"> hence, they visually attend </w:t>
      </w:r>
      <w:r w:rsidR="00AE69F0">
        <w:rPr>
          <w:rStyle w:val="Strong"/>
          <w:b w:val="0"/>
          <w:color w:val="auto"/>
        </w:rPr>
        <w:t>to more</w:t>
      </w:r>
      <w:r w:rsidR="000B277A" w:rsidRPr="009D62D6">
        <w:rPr>
          <w:rStyle w:val="Strong"/>
          <w:b w:val="0"/>
          <w:color w:val="auto"/>
        </w:rPr>
        <w:t xml:space="preserve"> details </w:t>
      </w:r>
      <w:r w:rsidR="00667782" w:rsidRPr="009D62D6">
        <w:rPr>
          <w:rStyle w:val="Strong"/>
          <w:b w:val="0"/>
          <w:color w:val="auto"/>
        </w:rPr>
        <w:t>of the AOIs then neurotypical control</w:t>
      </w:r>
      <w:r w:rsidR="002D5FDC">
        <w:rPr>
          <w:rStyle w:val="Strong"/>
          <w:b w:val="0"/>
          <w:color w:val="auto"/>
        </w:rPr>
        <w:t>s do</w:t>
      </w:r>
      <w:r w:rsidR="00667782" w:rsidRPr="009D62D6">
        <w:rPr>
          <w:rStyle w:val="Strong"/>
          <w:b w:val="0"/>
          <w:color w:val="auto"/>
        </w:rPr>
        <w:t>.</w:t>
      </w:r>
    </w:p>
    <w:p w14:paraId="1D206305" w14:textId="77777777" w:rsidR="00D248A4" w:rsidRPr="009D62D6" w:rsidRDefault="00D248A4" w:rsidP="00817BF8">
      <w:pPr>
        <w:widowControl/>
        <w:jc w:val="left"/>
        <w:rPr>
          <w:bCs/>
          <w:color w:val="auto"/>
          <w:highlight w:val="yellow"/>
        </w:rPr>
      </w:pPr>
    </w:p>
    <w:p w14:paraId="3C2834FE" w14:textId="11102660" w:rsidR="007A795D" w:rsidRPr="009D62D6" w:rsidRDefault="00D1388D" w:rsidP="00817BF8">
      <w:pPr>
        <w:pStyle w:val="ListParagraph"/>
        <w:widowControl/>
        <w:ind w:left="0"/>
        <w:jc w:val="left"/>
        <w:rPr>
          <w:bCs/>
          <w:color w:val="auto"/>
        </w:rPr>
      </w:pPr>
      <w:r w:rsidRPr="009D62D6">
        <w:rPr>
          <w:bCs/>
          <w:color w:val="auto"/>
        </w:rPr>
        <w:t xml:space="preserve">When </w:t>
      </w:r>
      <w:r w:rsidR="002D5FDC">
        <w:rPr>
          <w:bCs/>
          <w:color w:val="auto"/>
        </w:rPr>
        <w:t>the results of the three children</w:t>
      </w:r>
      <w:r w:rsidRPr="009D62D6">
        <w:rPr>
          <w:bCs/>
          <w:color w:val="auto"/>
        </w:rPr>
        <w:t xml:space="preserve"> are compared, it show</w:t>
      </w:r>
      <w:r w:rsidR="002D5FDC">
        <w:rPr>
          <w:bCs/>
          <w:color w:val="auto"/>
        </w:rPr>
        <w:t>s</w:t>
      </w:r>
      <w:r w:rsidRPr="009D62D6">
        <w:rPr>
          <w:bCs/>
          <w:color w:val="auto"/>
        </w:rPr>
        <w:t xml:space="preserve"> that the ASD child performed the fewest scan</w:t>
      </w:r>
      <w:r w:rsidR="002D5FDC">
        <w:rPr>
          <w:bCs/>
          <w:color w:val="auto"/>
        </w:rPr>
        <w:t>s</w:t>
      </w:r>
      <w:r w:rsidRPr="009D62D6">
        <w:rPr>
          <w:bCs/>
          <w:color w:val="auto"/>
        </w:rPr>
        <w:t xml:space="preserve"> </w:t>
      </w:r>
      <w:r w:rsidR="00562B42" w:rsidRPr="009D62D6">
        <w:rPr>
          <w:bCs/>
          <w:color w:val="auto"/>
        </w:rPr>
        <w:t>a</w:t>
      </w:r>
      <w:r w:rsidRPr="009D62D6">
        <w:rPr>
          <w:bCs/>
          <w:color w:val="auto"/>
        </w:rPr>
        <w:t>cross</w:t>
      </w:r>
      <w:r w:rsidR="009F3224" w:rsidRPr="009D62D6">
        <w:rPr>
          <w:bCs/>
          <w:color w:val="auto"/>
        </w:rPr>
        <w:t xml:space="preserve"> </w:t>
      </w:r>
      <w:r w:rsidRPr="009D62D6">
        <w:rPr>
          <w:bCs/>
          <w:color w:val="auto"/>
        </w:rPr>
        <w:t>multiple AOIs of social stimuli. This might be explained by the</w:t>
      </w:r>
      <w:r w:rsidR="00562B42" w:rsidRPr="009D62D6">
        <w:rPr>
          <w:bCs/>
          <w:color w:val="auto"/>
        </w:rPr>
        <w:t xml:space="preserve"> </w:t>
      </w:r>
      <w:r w:rsidRPr="009D62D6">
        <w:rPr>
          <w:bCs/>
          <w:color w:val="auto"/>
        </w:rPr>
        <w:t xml:space="preserve">difficulty </w:t>
      </w:r>
      <w:r w:rsidR="00562B42" w:rsidRPr="009D62D6">
        <w:rPr>
          <w:bCs/>
          <w:color w:val="auto"/>
        </w:rPr>
        <w:t>experienced by the ASD child in</w:t>
      </w:r>
      <w:r w:rsidRPr="009D62D6">
        <w:rPr>
          <w:bCs/>
          <w:color w:val="auto"/>
        </w:rPr>
        <w:t xml:space="preserve"> </w:t>
      </w:r>
      <w:r w:rsidR="00FE0A4C" w:rsidRPr="009D62D6">
        <w:rPr>
          <w:bCs/>
          <w:color w:val="auto"/>
        </w:rPr>
        <w:t>pulling together the</w:t>
      </w:r>
      <w:r w:rsidRPr="009D62D6">
        <w:rPr>
          <w:bCs/>
          <w:color w:val="auto"/>
        </w:rPr>
        <w:t xml:space="preserve"> relationship between relevant social stimuli</w:t>
      </w:r>
      <w:r w:rsidR="00FE0A4C" w:rsidRPr="009D62D6">
        <w:rPr>
          <w:bCs/>
          <w:color w:val="auto"/>
        </w:rPr>
        <w:t xml:space="preserve">. This can be accounted </w:t>
      </w:r>
      <w:r w:rsidR="002D5FDC">
        <w:rPr>
          <w:bCs/>
          <w:color w:val="auto"/>
        </w:rPr>
        <w:t xml:space="preserve">for </w:t>
      </w:r>
      <w:r w:rsidR="00FE0A4C" w:rsidRPr="009D62D6">
        <w:rPr>
          <w:bCs/>
          <w:color w:val="auto"/>
        </w:rPr>
        <w:t>by the weak central coherence theory (CWW)</w:t>
      </w:r>
      <w:r w:rsidR="002D5FDC">
        <w:rPr>
          <w:bCs/>
          <w:color w:val="auto"/>
        </w:rPr>
        <w:t>,</w:t>
      </w:r>
      <w:r w:rsidR="00FE0A4C" w:rsidRPr="009D62D6">
        <w:rPr>
          <w:bCs/>
          <w:color w:val="auto"/>
        </w:rPr>
        <w:t xml:space="preserve"> which states that ASD </w:t>
      </w:r>
      <w:r w:rsidR="00291B33" w:rsidRPr="009D62D6">
        <w:rPr>
          <w:bCs/>
          <w:color w:val="auto"/>
        </w:rPr>
        <w:t xml:space="preserve">shows deficits in sensory perceptual processing </w:t>
      </w:r>
      <w:r w:rsidR="002D5FDC">
        <w:rPr>
          <w:bCs/>
          <w:color w:val="auto"/>
        </w:rPr>
        <w:t>which</w:t>
      </w:r>
      <w:r w:rsidR="00FE0A4C" w:rsidRPr="009D62D6">
        <w:rPr>
          <w:bCs/>
          <w:color w:val="auto"/>
        </w:rPr>
        <w:t xml:space="preserve"> demands simultaneous </w:t>
      </w:r>
      <w:r w:rsidRPr="009D62D6">
        <w:rPr>
          <w:bCs/>
          <w:color w:val="auto"/>
        </w:rPr>
        <w:t xml:space="preserve">attending </w:t>
      </w:r>
      <w:r w:rsidR="002D5FDC">
        <w:rPr>
          <w:bCs/>
          <w:color w:val="auto"/>
        </w:rPr>
        <w:t xml:space="preserve">to </w:t>
      </w:r>
      <w:r w:rsidRPr="009D62D6">
        <w:rPr>
          <w:bCs/>
          <w:color w:val="auto"/>
        </w:rPr>
        <w:t>and scanning between multiple AOIs</w:t>
      </w:r>
      <w:r w:rsidR="00291B33" w:rsidRPr="009D62D6">
        <w:rPr>
          <w:bCs/>
          <w:color w:val="auto"/>
        </w:rPr>
        <w:t>.</w:t>
      </w:r>
    </w:p>
    <w:p w14:paraId="2FF62A9A" w14:textId="77777777" w:rsidR="00D248A4" w:rsidRPr="009D62D6" w:rsidRDefault="00D248A4" w:rsidP="00817BF8">
      <w:pPr>
        <w:pStyle w:val="ListParagraph"/>
        <w:widowControl/>
        <w:ind w:left="0"/>
        <w:jc w:val="left"/>
        <w:rPr>
          <w:bCs/>
          <w:color w:val="auto"/>
        </w:rPr>
      </w:pPr>
    </w:p>
    <w:p w14:paraId="2C4375F2" w14:textId="2A02E0C4" w:rsidR="007A795D" w:rsidRPr="009D62D6" w:rsidRDefault="007A795D" w:rsidP="00817BF8">
      <w:pPr>
        <w:widowControl/>
        <w:jc w:val="left"/>
        <w:rPr>
          <w:bCs/>
          <w:color w:val="auto"/>
        </w:rPr>
      </w:pPr>
      <w:r w:rsidRPr="009D62D6">
        <w:rPr>
          <w:bCs/>
          <w:color w:val="auto"/>
        </w:rPr>
        <w:t xml:space="preserve">For scanpath analysis, several limitations </w:t>
      </w:r>
      <w:r w:rsidR="006751C6" w:rsidRPr="009D62D6">
        <w:rPr>
          <w:bCs/>
          <w:color w:val="auto"/>
        </w:rPr>
        <w:t>are</w:t>
      </w:r>
      <w:r w:rsidRPr="009D62D6">
        <w:rPr>
          <w:bCs/>
          <w:color w:val="auto"/>
        </w:rPr>
        <w:t xml:space="preserve"> noted</w:t>
      </w:r>
      <w:r w:rsidR="006751C6" w:rsidRPr="009D62D6">
        <w:rPr>
          <w:bCs/>
          <w:color w:val="auto"/>
        </w:rPr>
        <w:t xml:space="preserve">. </w:t>
      </w:r>
      <w:r w:rsidRPr="009D62D6">
        <w:rPr>
          <w:bCs/>
          <w:color w:val="auto"/>
        </w:rPr>
        <w:t xml:space="preserve">Even </w:t>
      </w:r>
      <w:r w:rsidR="00B13552">
        <w:rPr>
          <w:bCs/>
          <w:color w:val="auto"/>
        </w:rPr>
        <w:t>though</w:t>
      </w:r>
      <w:r w:rsidR="00C30BA1">
        <w:rPr>
          <w:bCs/>
          <w:color w:val="auto"/>
        </w:rPr>
        <w:t xml:space="preserve"> </w:t>
      </w:r>
      <w:r w:rsidRPr="009D62D6">
        <w:rPr>
          <w:bCs/>
          <w:color w:val="auto"/>
        </w:rPr>
        <w:t>the same scanpath picture</w:t>
      </w:r>
      <w:r w:rsidR="00B13552">
        <w:rPr>
          <w:bCs/>
          <w:color w:val="auto"/>
        </w:rPr>
        <w:t xml:space="preserve"> is used</w:t>
      </w:r>
      <w:r w:rsidRPr="009D62D6">
        <w:rPr>
          <w:bCs/>
          <w:color w:val="auto"/>
        </w:rPr>
        <w:t xml:space="preserve">, it actually contains different scenes within a temporal period (in </w:t>
      </w:r>
      <w:r w:rsidR="00B13552">
        <w:rPr>
          <w:bCs/>
          <w:color w:val="auto"/>
        </w:rPr>
        <w:t>this</w:t>
      </w:r>
      <w:r w:rsidRPr="009D62D6">
        <w:rPr>
          <w:bCs/>
          <w:color w:val="auto"/>
        </w:rPr>
        <w:t xml:space="preserve"> study, it was predefined as a video length of 10 seconds). Therefore, there might be spatial errors of gaze </w:t>
      </w:r>
      <w:r w:rsidRPr="009D62D6">
        <w:rPr>
          <w:bCs/>
          <w:color w:val="auto"/>
        </w:rPr>
        <w:lastRenderedPageBreak/>
        <w:t>spots on the scanpath plot that do not necessarily represent the actual locations of what the participant is focusing</w:t>
      </w:r>
      <w:r w:rsidR="00056AD9" w:rsidRPr="009D62D6">
        <w:rPr>
          <w:bCs/>
          <w:color w:val="auto"/>
        </w:rPr>
        <w:t xml:space="preserve"> on the plot</w:t>
      </w:r>
      <w:r w:rsidRPr="009D62D6">
        <w:rPr>
          <w:bCs/>
          <w:color w:val="auto"/>
        </w:rPr>
        <w:t xml:space="preserve"> </w:t>
      </w:r>
      <w:r w:rsidRPr="009D62D6">
        <w:rPr>
          <w:color w:val="auto"/>
        </w:rPr>
        <w:t>(</w:t>
      </w:r>
      <w:r w:rsidR="008C18D7" w:rsidRPr="009D62D6">
        <w:rPr>
          <w:b/>
          <w:color w:val="auto"/>
        </w:rPr>
        <w:t xml:space="preserve">Video </w:t>
      </w:r>
      <w:r w:rsidR="00E83B7C" w:rsidRPr="009D62D6">
        <w:rPr>
          <w:b/>
          <w:color w:val="auto"/>
        </w:rPr>
        <w:t>7</w:t>
      </w:r>
      <w:r w:rsidRPr="009D62D6">
        <w:rPr>
          <w:color w:val="auto"/>
        </w:rPr>
        <w:t>)</w:t>
      </w:r>
      <w:r w:rsidRPr="009D62D6">
        <w:rPr>
          <w:bCs/>
          <w:color w:val="auto"/>
        </w:rPr>
        <w:t xml:space="preserve">. </w:t>
      </w:r>
      <w:r w:rsidR="00862A99" w:rsidRPr="009D62D6">
        <w:rPr>
          <w:bCs/>
          <w:color w:val="auto"/>
        </w:rPr>
        <w:t xml:space="preserve">Investigators need to </w:t>
      </w:r>
      <w:r w:rsidR="00D26447" w:rsidRPr="009D62D6">
        <w:rPr>
          <w:bCs/>
          <w:color w:val="auto"/>
        </w:rPr>
        <w:t>be cautious</w:t>
      </w:r>
      <w:r w:rsidR="00862A99" w:rsidRPr="009D62D6">
        <w:rPr>
          <w:bCs/>
          <w:color w:val="auto"/>
        </w:rPr>
        <w:t xml:space="preserve"> of th</w:t>
      </w:r>
      <w:r w:rsidR="006751C6" w:rsidRPr="009D62D6">
        <w:rPr>
          <w:bCs/>
          <w:color w:val="auto"/>
        </w:rPr>
        <w:t>e</w:t>
      </w:r>
      <w:r w:rsidR="00862A99" w:rsidRPr="009D62D6">
        <w:rPr>
          <w:bCs/>
          <w:color w:val="auto"/>
        </w:rPr>
        <w:t>s</w:t>
      </w:r>
      <w:r w:rsidR="006751C6" w:rsidRPr="009D62D6">
        <w:rPr>
          <w:bCs/>
          <w:color w:val="auto"/>
        </w:rPr>
        <w:t>e</w:t>
      </w:r>
      <w:r w:rsidR="00862A99" w:rsidRPr="009D62D6">
        <w:rPr>
          <w:bCs/>
          <w:color w:val="auto"/>
        </w:rPr>
        <w:t xml:space="preserve"> potential eyeballing errors during data analysis and interpretation.</w:t>
      </w:r>
      <w:r w:rsidR="00D248A4" w:rsidRPr="009D62D6">
        <w:rPr>
          <w:bCs/>
          <w:color w:val="auto"/>
        </w:rPr>
        <w:t xml:space="preserve"> </w:t>
      </w:r>
    </w:p>
    <w:p w14:paraId="65CC69D2" w14:textId="77777777" w:rsidR="006751C6" w:rsidRPr="009D62D6" w:rsidRDefault="006751C6" w:rsidP="00817BF8">
      <w:pPr>
        <w:widowControl/>
        <w:jc w:val="left"/>
        <w:rPr>
          <w:bCs/>
          <w:color w:val="auto"/>
        </w:rPr>
      </w:pPr>
    </w:p>
    <w:p w14:paraId="342F0CD6" w14:textId="43CF06F3" w:rsidR="007A795D" w:rsidRPr="009D62D6" w:rsidRDefault="007A795D" w:rsidP="00817BF8">
      <w:pPr>
        <w:widowControl/>
        <w:jc w:val="left"/>
        <w:rPr>
          <w:bCs/>
          <w:color w:val="auto"/>
        </w:rPr>
      </w:pPr>
      <w:r w:rsidRPr="009D62D6">
        <w:rPr>
          <w:bCs/>
          <w:color w:val="auto"/>
        </w:rPr>
        <w:t xml:space="preserve">Since the AOIs have to be marked manually on the </w:t>
      </w:r>
      <w:r w:rsidR="006751C6" w:rsidRPr="009D62D6">
        <w:rPr>
          <w:bCs/>
          <w:color w:val="auto"/>
        </w:rPr>
        <w:t>eye tracker</w:t>
      </w:r>
      <w:r w:rsidRPr="009D62D6">
        <w:rPr>
          <w:bCs/>
          <w:color w:val="auto"/>
        </w:rPr>
        <w:t>, there might be a latency of visual fixation from the markers themselves. Since the AOIs were manually plotted against the moving social stimuli, there might be slight errors in the duration of how long each AOI lasts across all AOIs. For example, for a predefined 500 ms</w:t>
      </w:r>
      <w:r w:rsidR="00026741" w:rsidRPr="009D62D6">
        <w:rPr>
          <w:bCs/>
          <w:color w:val="auto"/>
        </w:rPr>
        <w:t xml:space="preserve">, </w:t>
      </w:r>
      <w:r w:rsidR="00B13552">
        <w:rPr>
          <w:bCs/>
          <w:color w:val="auto"/>
        </w:rPr>
        <w:t>a</w:t>
      </w:r>
      <w:r w:rsidR="00C30BA1">
        <w:rPr>
          <w:bCs/>
          <w:color w:val="auto"/>
        </w:rPr>
        <w:t>n</w:t>
      </w:r>
      <w:r w:rsidRPr="009D62D6">
        <w:rPr>
          <w:bCs/>
          <w:color w:val="auto"/>
        </w:rPr>
        <w:t xml:space="preserve"> AOI may have </w:t>
      </w:r>
      <w:r w:rsidR="00B13552">
        <w:rPr>
          <w:bCs/>
          <w:color w:val="auto"/>
        </w:rPr>
        <w:t>been</w:t>
      </w:r>
      <w:r w:rsidRPr="009D62D6">
        <w:rPr>
          <w:bCs/>
          <w:color w:val="auto"/>
        </w:rPr>
        <w:t xml:space="preserve"> marked for 498 ms or 510 ms</w:t>
      </w:r>
      <w:r w:rsidR="00B13552">
        <w:rPr>
          <w:bCs/>
          <w:color w:val="auto"/>
        </w:rPr>
        <w:t>.</w:t>
      </w:r>
      <w:r w:rsidRPr="009D62D6">
        <w:rPr>
          <w:bCs/>
          <w:color w:val="auto"/>
        </w:rPr>
        <w:t xml:space="preserve"> </w:t>
      </w:r>
      <w:r w:rsidR="00B56DAF" w:rsidRPr="009D62D6">
        <w:rPr>
          <w:bCs/>
          <w:color w:val="auto"/>
        </w:rPr>
        <w:t>T</w:t>
      </w:r>
      <w:r w:rsidR="006A5375" w:rsidRPr="009D62D6">
        <w:rPr>
          <w:bCs/>
          <w:color w:val="auto"/>
        </w:rPr>
        <w:t xml:space="preserve">his may </w:t>
      </w:r>
      <w:r w:rsidRPr="009D62D6">
        <w:rPr>
          <w:bCs/>
          <w:color w:val="auto"/>
        </w:rPr>
        <w:t xml:space="preserve">make </w:t>
      </w:r>
      <w:r w:rsidR="00B13552">
        <w:rPr>
          <w:bCs/>
          <w:color w:val="auto"/>
        </w:rPr>
        <w:t xml:space="preserve">the </w:t>
      </w:r>
      <w:r w:rsidRPr="009D62D6">
        <w:rPr>
          <w:bCs/>
          <w:color w:val="auto"/>
        </w:rPr>
        <w:t>comparison of performance</w:t>
      </w:r>
      <w:r w:rsidR="00B13552">
        <w:rPr>
          <w:bCs/>
          <w:color w:val="auto"/>
        </w:rPr>
        <w:t>s</w:t>
      </w:r>
      <w:r w:rsidRPr="009D62D6">
        <w:rPr>
          <w:bCs/>
          <w:color w:val="auto"/>
        </w:rPr>
        <w:t xml:space="preserve"> across </w:t>
      </w:r>
      <w:r w:rsidR="00B56DAF" w:rsidRPr="009D62D6">
        <w:rPr>
          <w:bCs/>
          <w:color w:val="auto"/>
        </w:rPr>
        <w:t>different</w:t>
      </w:r>
      <w:r w:rsidRPr="009D62D6">
        <w:rPr>
          <w:bCs/>
          <w:color w:val="auto"/>
        </w:rPr>
        <w:t xml:space="preserve"> videos</w:t>
      </w:r>
      <w:r w:rsidR="00026741" w:rsidRPr="009D62D6">
        <w:rPr>
          <w:bCs/>
          <w:color w:val="auto"/>
        </w:rPr>
        <w:t>, in contrast to that in the same video,</w:t>
      </w:r>
      <w:r w:rsidRPr="009D62D6">
        <w:rPr>
          <w:bCs/>
          <w:color w:val="auto"/>
        </w:rPr>
        <w:t xml:space="preserve"> </w:t>
      </w:r>
      <w:r w:rsidR="00C567FA" w:rsidRPr="009D62D6">
        <w:rPr>
          <w:bCs/>
          <w:color w:val="auto"/>
        </w:rPr>
        <w:t>difficult</w:t>
      </w:r>
      <w:r w:rsidRPr="009D62D6">
        <w:rPr>
          <w:bCs/>
          <w:color w:val="auto"/>
        </w:rPr>
        <w:t xml:space="preserve"> as the performance baselines differ from one video to another</w:t>
      </w:r>
      <w:r w:rsidR="00B56DAF" w:rsidRPr="009D62D6">
        <w:rPr>
          <w:bCs/>
          <w:color w:val="auto"/>
        </w:rPr>
        <w:t xml:space="preserve">. </w:t>
      </w:r>
      <w:r w:rsidR="00026741" w:rsidRPr="009D62D6">
        <w:rPr>
          <w:bCs/>
          <w:color w:val="auto"/>
        </w:rPr>
        <w:t>Nonetheless</w:t>
      </w:r>
      <w:r w:rsidR="00C567FA" w:rsidRPr="009D62D6">
        <w:rPr>
          <w:bCs/>
          <w:color w:val="auto"/>
        </w:rPr>
        <w:t xml:space="preserve">, this </w:t>
      </w:r>
      <w:r w:rsidR="0013737B" w:rsidRPr="009D62D6">
        <w:rPr>
          <w:bCs/>
          <w:color w:val="auto"/>
        </w:rPr>
        <w:t xml:space="preserve">artifact </w:t>
      </w:r>
      <w:r w:rsidR="00C567FA" w:rsidRPr="009D62D6">
        <w:rPr>
          <w:bCs/>
          <w:color w:val="auto"/>
        </w:rPr>
        <w:t xml:space="preserve">will have the same impact on </w:t>
      </w:r>
      <w:r w:rsidR="00124BB0" w:rsidRPr="009D62D6">
        <w:rPr>
          <w:bCs/>
          <w:color w:val="auto"/>
        </w:rPr>
        <w:t xml:space="preserve">all three </w:t>
      </w:r>
      <w:r w:rsidR="00B13552">
        <w:rPr>
          <w:bCs/>
          <w:color w:val="auto"/>
        </w:rPr>
        <w:t>participants,</w:t>
      </w:r>
      <w:r w:rsidR="00124BB0" w:rsidRPr="009D62D6">
        <w:rPr>
          <w:bCs/>
          <w:color w:val="auto"/>
        </w:rPr>
        <w:t xml:space="preserve"> and therefore</w:t>
      </w:r>
      <w:r w:rsidR="00B13552">
        <w:rPr>
          <w:bCs/>
          <w:color w:val="auto"/>
        </w:rPr>
        <w:t>,</w:t>
      </w:r>
      <w:r w:rsidR="00124BB0" w:rsidRPr="009D62D6">
        <w:rPr>
          <w:bCs/>
          <w:color w:val="auto"/>
        </w:rPr>
        <w:t xml:space="preserve"> </w:t>
      </w:r>
      <w:r w:rsidR="0013737B" w:rsidRPr="009D62D6">
        <w:rPr>
          <w:bCs/>
          <w:color w:val="auto"/>
        </w:rPr>
        <w:t>this</w:t>
      </w:r>
      <w:r w:rsidR="00124BB0" w:rsidRPr="009D62D6">
        <w:rPr>
          <w:bCs/>
          <w:color w:val="auto"/>
        </w:rPr>
        <w:t xml:space="preserve"> may not create a bias for a particular </w:t>
      </w:r>
      <w:r w:rsidR="00B13552">
        <w:rPr>
          <w:bCs/>
          <w:color w:val="auto"/>
        </w:rPr>
        <w:t>type of participant</w:t>
      </w:r>
      <w:r w:rsidRPr="009D62D6">
        <w:rPr>
          <w:bCs/>
          <w:color w:val="auto"/>
        </w:rPr>
        <w:t>.</w:t>
      </w:r>
      <w:r w:rsidR="00026741" w:rsidRPr="009D62D6">
        <w:rPr>
          <w:bCs/>
          <w:color w:val="auto"/>
        </w:rPr>
        <w:t xml:space="preserve"> </w:t>
      </w:r>
    </w:p>
    <w:p w14:paraId="59D42AA1" w14:textId="77777777" w:rsidR="007A795D" w:rsidRPr="009D62D6" w:rsidRDefault="007A795D" w:rsidP="00817BF8">
      <w:pPr>
        <w:widowControl/>
        <w:jc w:val="left"/>
        <w:rPr>
          <w:bCs/>
          <w:color w:val="auto"/>
        </w:rPr>
      </w:pPr>
    </w:p>
    <w:p w14:paraId="1DCDD578" w14:textId="77777777" w:rsidR="00790DFD" w:rsidRPr="009D62D6" w:rsidRDefault="00790DFD" w:rsidP="00817BF8">
      <w:pPr>
        <w:pStyle w:val="NormalWeb"/>
        <w:widowControl/>
        <w:spacing w:before="0" w:beforeAutospacing="0" w:after="0" w:afterAutospacing="0"/>
        <w:jc w:val="left"/>
        <w:rPr>
          <w:color w:val="auto"/>
        </w:rPr>
      </w:pPr>
      <w:bookmarkStart w:id="3" w:name="_GoBack"/>
      <w:r w:rsidRPr="009D62D6">
        <w:rPr>
          <w:b/>
          <w:bCs/>
          <w:color w:val="auto"/>
        </w:rPr>
        <w:t xml:space="preserve">ACKNOWLEDGMENTS: </w:t>
      </w:r>
    </w:p>
    <w:bookmarkEnd w:id="3"/>
    <w:p w14:paraId="31A87C31" w14:textId="5ADABCA3" w:rsidR="00086FF5" w:rsidRPr="009D62D6" w:rsidRDefault="00CE2234" w:rsidP="00817BF8">
      <w:pPr>
        <w:widowControl/>
        <w:jc w:val="left"/>
        <w:rPr>
          <w:color w:val="auto"/>
        </w:rPr>
      </w:pPr>
      <w:r w:rsidRPr="009D62D6">
        <w:rPr>
          <w:color w:val="auto"/>
        </w:rPr>
        <w:t xml:space="preserve">The authors acknowledge that the wider study from which this paper is generated is financially supported by the General Research Fund under </w:t>
      </w:r>
      <w:r w:rsidR="00C30BA1">
        <w:rPr>
          <w:color w:val="auto"/>
        </w:rPr>
        <w:t xml:space="preserve">the </w:t>
      </w:r>
      <w:r w:rsidRPr="009D62D6">
        <w:rPr>
          <w:color w:val="auto"/>
        </w:rPr>
        <w:t>University Grants Council of Hong Kong Special Administration Region, C</w:t>
      </w:r>
      <w:r w:rsidR="00FE2DFC" w:rsidRPr="009D62D6">
        <w:rPr>
          <w:color w:val="auto"/>
        </w:rPr>
        <w:t xml:space="preserve">hina </w:t>
      </w:r>
      <w:r w:rsidR="00C30BA1">
        <w:rPr>
          <w:color w:val="auto"/>
        </w:rPr>
        <w:t>(g</w:t>
      </w:r>
      <w:r w:rsidR="00FE2DFC" w:rsidRPr="009D62D6">
        <w:rPr>
          <w:color w:val="auto"/>
        </w:rPr>
        <w:t>rant number: GRF 844813</w:t>
      </w:r>
      <w:r w:rsidR="00C30BA1">
        <w:rPr>
          <w:color w:val="auto"/>
        </w:rPr>
        <w:t>)</w:t>
      </w:r>
      <w:r w:rsidR="00FE2DFC" w:rsidRPr="009D62D6">
        <w:rPr>
          <w:color w:val="auto"/>
        </w:rPr>
        <w:t>; and by the Research Support Scheme 2017/18 of the Department of Special Education and Counselling at the Education University of Hong Kong.</w:t>
      </w:r>
    </w:p>
    <w:p w14:paraId="15964BF1" w14:textId="77777777" w:rsidR="00D248A4" w:rsidRPr="009D62D6" w:rsidRDefault="00D248A4" w:rsidP="00817BF8">
      <w:pPr>
        <w:widowControl/>
        <w:jc w:val="left"/>
        <w:rPr>
          <w:color w:val="auto"/>
        </w:rPr>
      </w:pPr>
    </w:p>
    <w:p w14:paraId="089A3BB5" w14:textId="2472A920" w:rsidR="009726EE" w:rsidRPr="009D62D6" w:rsidRDefault="009726EE" w:rsidP="00817BF8">
      <w:pPr>
        <w:widowControl/>
        <w:jc w:val="left"/>
        <w:rPr>
          <w:b/>
          <w:color w:val="auto"/>
        </w:rPr>
      </w:pPr>
      <w:bookmarkStart w:id="4" w:name="Disclosures"/>
      <w:r w:rsidRPr="009D62D6">
        <w:rPr>
          <w:b/>
          <w:color w:val="auto"/>
        </w:rPr>
        <w:t>DISCLOSURES</w:t>
      </w:r>
      <w:bookmarkEnd w:id="4"/>
      <w:r w:rsidRPr="009D62D6">
        <w:rPr>
          <w:b/>
          <w:color w:val="auto"/>
        </w:rPr>
        <w:t xml:space="preserve">: </w:t>
      </w:r>
    </w:p>
    <w:p w14:paraId="1FF13186" w14:textId="5E44E911" w:rsidR="009726EE" w:rsidRPr="009D62D6" w:rsidRDefault="00C30BA1" w:rsidP="00817BF8">
      <w:pPr>
        <w:pStyle w:val="NormalWeb"/>
        <w:widowControl/>
        <w:spacing w:before="0" w:beforeAutospacing="0" w:after="0" w:afterAutospacing="0"/>
        <w:jc w:val="left"/>
        <w:rPr>
          <w:color w:val="auto"/>
        </w:rPr>
      </w:pPr>
      <w:r>
        <w:rPr>
          <w:color w:val="auto"/>
        </w:rPr>
        <w:t>T</w:t>
      </w:r>
      <w:r w:rsidR="00144BDB" w:rsidRPr="009D62D6">
        <w:rPr>
          <w:color w:val="auto"/>
        </w:rPr>
        <w:t>he</w:t>
      </w:r>
      <w:r w:rsidR="009726EE" w:rsidRPr="009D62D6">
        <w:rPr>
          <w:color w:val="auto"/>
        </w:rPr>
        <w:t xml:space="preserve"> au</w:t>
      </w:r>
      <w:r w:rsidR="00E600B8" w:rsidRPr="009D62D6">
        <w:rPr>
          <w:color w:val="auto"/>
        </w:rPr>
        <w:t>thors have nothing to disclose.</w:t>
      </w:r>
    </w:p>
    <w:p w14:paraId="62AC4ED7" w14:textId="77777777" w:rsidR="00D248A4" w:rsidRPr="009D62D6" w:rsidRDefault="00D248A4" w:rsidP="00817BF8">
      <w:pPr>
        <w:pStyle w:val="NormalWeb"/>
        <w:widowControl/>
        <w:spacing w:before="0" w:beforeAutospacing="0" w:after="0" w:afterAutospacing="0"/>
        <w:jc w:val="left"/>
        <w:rPr>
          <w:color w:val="auto"/>
        </w:rPr>
      </w:pPr>
    </w:p>
    <w:p w14:paraId="0FD30687" w14:textId="5C7AF985" w:rsidR="00577EA7" w:rsidRPr="009D62D6" w:rsidRDefault="009726EE" w:rsidP="00817BF8">
      <w:pPr>
        <w:widowControl/>
        <w:autoSpaceDE/>
        <w:autoSpaceDN/>
        <w:adjustRightInd/>
        <w:jc w:val="left"/>
        <w:rPr>
          <w:b/>
          <w:bCs/>
          <w:color w:val="auto"/>
        </w:rPr>
      </w:pPr>
      <w:bookmarkStart w:id="5" w:name="References"/>
      <w:r w:rsidRPr="009D62D6">
        <w:rPr>
          <w:b/>
          <w:bCs/>
          <w:color w:val="auto"/>
        </w:rPr>
        <w:t>REFERENCES</w:t>
      </w:r>
      <w:r w:rsidR="006751C6" w:rsidRPr="009D62D6">
        <w:rPr>
          <w:b/>
          <w:bCs/>
          <w:color w:val="auto"/>
        </w:rPr>
        <w:t>:</w:t>
      </w:r>
    </w:p>
    <w:bookmarkEnd w:id="5"/>
    <w:p w14:paraId="100E451D" w14:textId="3FA39CD7" w:rsidR="00AC4F99" w:rsidRDefault="0051348E" w:rsidP="00817BF8">
      <w:pPr>
        <w:pStyle w:val="ListParagraph"/>
        <w:widowControl/>
        <w:numPr>
          <w:ilvl w:val="0"/>
          <w:numId w:val="2"/>
        </w:numPr>
        <w:autoSpaceDE/>
        <w:autoSpaceDN/>
        <w:adjustRightInd/>
        <w:ind w:left="0" w:firstLine="0"/>
        <w:jc w:val="left"/>
        <w:rPr>
          <w:color w:val="auto"/>
        </w:rPr>
      </w:pPr>
      <w:r w:rsidRPr="009D62D6">
        <w:rPr>
          <w:color w:val="auto"/>
        </w:rPr>
        <w:t xml:space="preserve">American Psychiatric Association. </w:t>
      </w:r>
      <w:r w:rsidRPr="009D62D6">
        <w:rPr>
          <w:i/>
          <w:color w:val="auto"/>
        </w:rPr>
        <w:t>Diagnostic and Statistical Manual of Mental Disorders – 5</w:t>
      </w:r>
      <w:r w:rsidRPr="009D62D6">
        <w:rPr>
          <w:i/>
          <w:color w:val="auto"/>
          <w:vertAlign w:val="superscript"/>
        </w:rPr>
        <w:t>th</w:t>
      </w:r>
      <w:r w:rsidRPr="009D62D6">
        <w:rPr>
          <w:i/>
          <w:color w:val="auto"/>
        </w:rPr>
        <w:t xml:space="preserve"> Edition (DSM-V)</w:t>
      </w:r>
      <w:r w:rsidRPr="009D62D6">
        <w:rPr>
          <w:color w:val="auto"/>
        </w:rPr>
        <w:t>. Washington, DC: American Psychiatric Association (2013).</w:t>
      </w:r>
    </w:p>
    <w:p w14:paraId="02C4BC3A" w14:textId="77777777" w:rsidR="00353544" w:rsidRPr="009D62D6" w:rsidRDefault="00353544" w:rsidP="00AE69F0">
      <w:pPr>
        <w:pStyle w:val="ListParagraph"/>
        <w:widowControl/>
        <w:autoSpaceDE/>
        <w:autoSpaceDN/>
        <w:adjustRightInd/>
        <w:ind w:left="0"/>
        <w:jc w:val="left"/>
        <w:rPr>
          <w:color w:val="auto"/>
        </w:rPr>
      </w:pPr>
    </w:p>
    <w:p w14:paraId="23AC18B8" w14:textId="14AE14AF" w:rsidR="00AC4F99" w:rsidRDefault="00AC4F99" w:rsidP="00817BF8">
      <w:pPr>
        <w:pStyle w:val="ListParagraph"/>
        <w:widowControl/>
        <w:numPr>
          <w:ilvl w:val="0"/>
          <w:numId w:val="2"/>
        </w:numPr>
        <w:autoSpaceDE/>
        <w:autoSpaceDN/>
        <w:adjustRightInd/>
        <w:ind w:left="0" w:firstLine="0"/>
        <w:jc w:val="left"/>
        <w:rPr>
          <w:color w:val="auto"/>
        </w:rPr>
      </w:pPr>
      <w:r w:rsidRPr="009D62D6">
        <w:rPr>
          <w:color w:val="auto"/>
        </w:rPr>
        <w:t xml:space="preserve">Williams, D.L., Goldstein, G., Minshew, N.J. Neuropsychologic functioning in children with autism: further evidence of disordered complex information processing. </w:t>
      </w:r>
      <w:r w:rsidRPr="009D62D6">
        <w:rPr>
          <w:i/>
          <w:color w:val="auto"/>
        </w:rPr>
        <w:t>Child Neuropsychol</w:t>
      </w:r>
      <w:r w:rsidR="00B016DB" w:rsidRPr="009D62D6">
        <w:rPr>
          <w:i/>
          <w:color w:val="auto"/>
        </w:rPr>
        <w:t>ogy</w:t>
      </w:r>
      <w:r w:rsidR="00ED6EB3">
        <w:rPr>
          <w:color w:val="auto"/>
        </w:rPr>
        <w:t>.</w:t>
      </w:r>
      <w:r w:rsidRPr="009D62D6">
        <w:rPr>
          <w:color w:val="auto"/>
        </w:rPr>
        <w:t xml:space="preserve"> </w:t>
      </w:r>
      <w:r w:rsidRPr="009D62D6">
        <w:rPr>
          <w:b/>
          <w:color w:val="auto"/>
        </w:rPr>
        <w:t>12</w:t>
      </w:r>
      <w:r w:rsidRPr="009D62D6">
        <w:rPr>
          <w:color w:val="auto"/>
        </w:rPr>
        <w:t>, 279-</w:t>
      </w:r>
      <w:r w:rsidR="00ED6EB3">
        <w:rPr>
          <w:color w:val="auto"/>
        </w:rPr>
        <w:t>2</w:t>
      </w:r>
      <w:r w:rsidRPr="009D62D6">
        <w:rPr>
          <w:color w:val="auto"/>
        </w:rPr>
        <w:t xml:space="preserve">98 (2006). </w:t>
      </w:r>
    </w:p>
    <w:p w14:paraId="6274D504" w14:textId="77777777" w:rsidR="00353544" w:rsidRPr="009D62D6" w:rsidRDefault="00353544" w:rsidP="00AE69F0">
      <w:pPr>
        <w:pStyle w:val="ListParagraph"/>
        <w:widowControl/>
        <w:autoSpaceDE/>
        <w:autoSpaceDN/>
        <w:adjustRightInd/>
        <w:ind w:left="0"/>
        <w:jc w:val="left"/>
        <w:rPr>
          <w:color w:val="auto"/>
        </w:rPr>
      </w:pPr>
    </w:p>
    <w:p w14:paraId="34F945F3" w14:textId="6E1482E8" w:rsidR="0051348E" w:rsidRDefault="00AC4F99" w:rsidP="00817BF8">
      <w:pPr>
        <w:pStyle w:val="ListParagraph"/>
        <w:widowControl/>
        <w:numPr>
          <w:ilvl w:val="0"/>
          <w:numId w:val="2"/>
        </w:numPr>
        <w:autoSpaceDE/>
        <w:autoSpaceDN/>
        <w:adjustRightInd/>
        <w:ind w:left="0" w:firstLine="0"/>
        <w:jc w:val="left"/>
        <w:rPr>
          <w:color w:val="auto"/>
        </w:rPr>
      </w:pPr>
      <w:r w:rsidRPr="009D62D6">
        <w:rPr>
          <w:color w:val="auto"/>
        </w:rPr>
        <w:t>Bons</w:t>
      </w:r>
      <w:r w:rsidR="005E5B1D" w:rsidRPr="009D62D6">
        <w:rPr>
          <w:color w:val="auto"/>
        </w:rPr>
        <w:t>,</w:t>
      </w:r>
      <w:r w:rsidRPr="009D62D6">
        <w:rPr>
          <w:color w:val="auto"/>
        </w:rPr>
        <w:t xml:space="preserve"> D</w:t>
      </w:r>
      <w:r w:rsidR="005E5B1D" w:rsidRPr="009D62D6">
        <w:rPr>
          <w:color w:val="auto"/>
        </w:rPr>
        <w:t>.</w:t>
      </w:r>
      <w:r w:rsidRPr="009D62D6">
        <w:rPr>
          <w:color w:val="auto"/>
        </w:rPr>
        <w:t xml:space="preserve"> </w:t>
      </w:r>
      <w:r w:rsidR="006751C6" w:rsidRPr="009D62D6">
        <w:rPr>
          <w:i/>
          <w:color w:val="auto"/>
        </w:rPr>
        <w:t>et al</w:t>
      </w:r>
      <w:r w:rsidR="006751C6" w:rsidRPr="009D62D6">
        <w:rPr>
          <w:color w:val="auto"/>
        </w:rPr>
        <w:t>.</w:t>
      </w:r>
      <w:r w:rsidRPr="009D62D6">
        <w:rPr>
          <w:color w:val="auto"/>
        </w:rPr>
        <w:t xml:space="preserve"> Motor, emotional, and cognitive empathy in children and adolescents with autism spectrum disorder and conduct disorder. </w:t>
      </w:r>
      <w:r w:rsidRPr="009D62D6">
        <w:rPr>
          <w:i/>
          <w:color w:val="auto"/>
        </w:rPr>
        <w:t>J</w:t>
      </w:r>
      <w:r w:rsidR="005E5B1D" w:rsidRPr="009D62D6">
        <w:rPr>
          <w:i/>
          <w:color w:val="auto"/>
        </w:rPr>
        <w:t>ournal of</w:t>
      </w:r>
      <w:r w:rsidRPr="009D62D6">
        <w:rPr>
          <w:i/>
          <w:color w:val="auto"/>
        </w:rPr>
        <w:t xml:space="preserve"> Abnorm</w:t>
      </w:r>
      <w:r w:rsidR="005E5B1D" w:rsidRPr="009D62D6">
        <w:rPr>
          <w:i/>
          <w:color w:val="auto"/>
        </w:rPr>
        <w:t>al</w:t>
      </w:r>
      <w:r w:rsidRPr="009D62D6">
        <w:rPr>
          <w:i/>
          <w:color w:val="auto"/>
        </w:rPr>
        <w:t xml:space="preserve"> Child Psychol</w:t>
      </w:r>
      <w:r w:rsidR="005E5B1D" w:rsidRPr="009D62D6">
        <w:rPr>
          <w:i/>
          <w:color w:val="auto"/>
        </w:rPr>
        <w:t>ogy</w:t>
      </w:r>
      <w:r w:rsidR="00ED6EB3">
        <w:rPr>
          <w:i/>
          <w:color w:val="auto"/>
        </w:rPr>
        <w:t>.</w:t>
      </w:r>
      <w:r w:rsidRPr="009D62D6">
        <w:rPr>
          <w:color w:val="auto"/>
        </w:rPr>
        <w:t xml:space="preserve"> </w:t>
      </w:r>
      <w:r w:rsidRPr="009D62D6">
        <w:rPr>
          <w:b/>
          <w:color w:val="auto"/>
        </w:rPr>
        <w:t>41</w:t>
      </w:r>
      <w:r w:rsidR="005E5B1D" w:rsidRPr="009D62D6">
        <w:rPr>
          <w:color w:val="auto"/>
        </w:rPr>
        <w:t xml:space="preserve">, </w:t>
      </w:r>
      <w:r w:rsidRPr="009D62D6">
        <w:rPr>
          <w:color w:val="auto"/>
        </w:rPr>
        <w:t>425-</w:t>
      </w:r>
      <w:r w:rsidR="00ED6EB3">
        <w:rPr>
          <w:color w:val="auto"/>
        </w:rPr>
        <w:t>4</w:t>
      </w:r>
      <w:r w:rsidRPr="009D62D6">
        <w:rPr>
          <w:color w:val="auto"/>
        </w:rPr>
        <w:t>43</w:t>
      </w:r>
      <w:r w:rsidR="005E5B1D" w:rsidRPr="009D62D6">
        <w:rPr>
          <w:color w:val="auto"/>
        </w:rPr>
        <w:t xml:space="preserve"> (2013)</w:t>
      </w:r>
      <w:r w:rsidRPr="009D62D6">
        <w:rPr>
          <w:color w:val="auto"/>
        </w:rPr>
        <w:t>.</w:t>
      </w:r>
    </w:p>
    <w:p w14:paraId="3714CE27" w14:textId="77777777" w:rsidR="00353544" w:rsidRPr="009D62D6" w:rsidRDefault="00353544" w:rsidP="00AE69F0">
      <w:pPr>
        <w:pStyle w:val="ListParagraph"/>
        <w:widowControl/>
        <w:autoSpaceDE/>
        <w:autoSpaceDN/>
        <w:adjustRightInd/>
        <w:ind w:left="0"/>
        <w:jc w:val="left"/>
        <w:rPr>
          <w:color w:val="auto"/>
        </w:rPr>
      </w:pPr>
    </w:p>
    <w:p w14:paraId="4E82F2FE" w14:textId="226C2F62" w:rsidR="00E162F7" w:rsidRDefault="0051348E" w:rsidP="00817BF8">
      <w:pPr>
        <w:pStyle w:val="ListParagraph"/>
        <w:widowControl/>
        <w:numPr>
          <w:ilvl w:val="0"/>
          <w:numId w:val="2"/>
        </w:numPr>
        <w:autoSpaceDE/>
        <w:autoSpaceDN/>
        <w:adjustRightInd/>
        <w:ind w:left="0" w:firstLine="0"/>
        <w:jc w:val="left"/>
        <w:rPr>
          <w:color w:val="auto"/>
        </w:rPr>
      </w:pPr>
      <w:r w:rsidRPr="009D62D6">
        <w:rPr>
          <w:color w:val="auto"/>
        </w:rPr>
        <w:t>Van der Meer, J.M</w:t>
      </w:r>
      <w:r w:rsidR="006751C6" w:rsidRPr="009D62D6">
        <w:rPr>
          <w:color w:val="auto"/>
        </w:rPr>
        <w:t xml:space="preserve">. </w:t>
      </w:r>
      <w:r w:rsidR="006751C6" w:rsidRPr="009D62D6">
        <w:rPr>
          <w:i/>
          <w:color w:val="auto"/>
        </w:rPr>
        <w:t>et al</w:t>
      </w:r>
      <w:r w:rsidR="006751C6" w:rsidRPr="009D62D6">
        <w:rPr>
          <w:color w:val="auto"/>
        </w:rPr>
        <w:t xml:space="preserve">. </w:t>
      </w:r>
      <w:r w:rsidR="00EB5327" w:rsidRPr="009D62D6">
        <w:rPr>
          <w:color w:val="auto"/>
        </w:rPr>
        <w:t xml:space="preserve">Are autism spectrum disorder and attention-deficit/hyperactivity disorder different manifestations of one overarching disorder? Cognitive and symptom evidence from a clinical and population-based sample. </w:t>
      </w:r>
      <w:r w:rsidRPr="009D62D6">
        <w:rPr>
          <w:i/>
          <w:color w:val="auto"/>
        </w:rPr>
        <w:t>Journal of the American Academy of Child and Adolescent Psychiatry</w:t>
      </w:r>
      <w:r w:rsidR="00ED6EB3">
        <w:rPr>
          <w:i/>
          <w:color w:val="auto"/>
        </w:rPr>
        <w:t>.</w:t>
      </w:r>
      <w:r w:rsidRPr="009D62D6">
        <w:rPr>
          <w:i/>
          <w:color w:val="auto"/>
        </w:rPr>
        <w:t xml:space="preserve"> </w:t>
      </w:r>
      <w:r w:rsidRPr="009D62D6">
        <w:rPr>
          <w:b/>
          <w:color w:val="auto"/>
        </w:rPr>
        <w:t>51</w:t>
      </w:r>
      <w:r w:rsidR="00ED6EB3">
        <w:rPr>
          <w:b/>
          <w:color w:val="auto"/>
        </w:rPr>
        <w:t xml:space="preserve"> </w:t>
      </w:r>
      <w:r w:rsidRPr="009D62D6">
        <w:rPr>
          <w:color w:val="auto"/>
        </w:rPr>
        <w:t>(11), 1160-1172 (2012).</w:t>
      </w:r>
    </w:p>
    <w:p w14:paraId="178A101F" w14:textId="77777777" w:rsidR="00353544" w:rsidRPr="009D62D6" w:rsidRDefault="00353544" w:rsidP="00AE69F0">
      <w:pPr>
        <w:pStyle w:val="ListParagraph"/>
        <w:widowControl/>
        <w:autoSpaceDE/>
        <w:autoSpaceDN/>
        <w:adjustRightInd/>
        <w:ind w:left="0"/>
        <w:jc w:val="left"/>
        <w:rPr>
          <w:color w:val="auto"/>
        </w:rPr>
      </w:pPr>
    </w:p>
    <w:p w14:paraId="494C775E" w14:textId="776C3B0A" w:rsidR="00EF0390" w:rsidRDefault="00EF0390" w:rsidP="00817BF8">
      <w:pPr>
        <w:pStyle w:val="ListParagraph"/>
        <w:widowControl/>
        <w:numPr>
          <w:ilvl w:val="0"/>
          <w:numId w:val="2"/>
        </w:numPr>
        <w:autoSpaceDE/>
        <w:autoSpaceDN/>
        <w:adjustRightInd/>
        <w:ind w:left="0" w:firstLine="0"/>
        <w:jc w:val="left"/>
        <w:rPr>
          <w:color w:val="auto"/>
        </w:rPr>
      </w:pPr>
      <w:r w:rsidRPr="009D62D6">
        <w:rPr>
          <w:color w:val="auto"/>
        </w:rPr>
        <w:t xml:space="preserve">Brosnan, M.J., Scott, F.J., Fox, S.,Pye, J. Gestalt processing in autism: Failure to process perceptual relationships and the implications for contextual understanding. </w:t>
      </w:r>
      <w:r w:rsidRPr="009D62D6">
        <w:rPr>
          <w:i/>
          <w:color w:val="auto"/>
        </w:rPr>
        <w:t>Journal of Child Psychology and Psychiatry</w:t>
      </w:r>
      <w:r w:rsidR="00ED6EB3">
        <w:rPr>
          <w:color w:val="auto"/>
        </w:rPr>
        <w:t>.</w:t>
      </w:r>
      <w:r w:rsidRPr="009D62D6">
        <w:rPr>
          <w:color w:val="auto"/>
        </w:rPr>
        <w:t xml:space="preserve"> </w:t>
      </w:r>
      <w:r w:rsidRPr="009D62D6">
        <w:rPr>
          <w:b/>
          <w:color w:val="auto"/>
        </w:rPr>
        <w:t>45</w:t>
      </w:r>
      <w:r w:rsidR="00E87816" w:rsidRPr="009D62D6">
        <w:rPr>
          <w:color w:val="auto"/>
        </w:rPr>
        <w:t>(3), 459-</w:t>
      </w:r>
      <w:r w:rsidRPr="009D62D6">
        <w:rPr>
          <w:color w:val="auto"/>
        </w:rPr>
        <w:t>469 (2004).</w:t>
      </w:r>
    </w:p>
    <w:p w14:paraId="3583633F" w14:textId="77777777" w:rsidR="00353544" w:rsidRPr="009D62D6" w:rsidRDefault="00353544" w:rsidP="00AE69F0">
      <w:pPr>
        <w:pStyle w:val="ListParagraph"/>
        <w:widowControl/>
        <w:autoSpaceDE/>
        <w:autoSpaceDN/>
        <w:adjustRightInd/>
        <w:ind w:left="0"/>
        <w:jc w:val="left"/>
        <w:rPr>
          <w:color w:val="auto"/>
        </w:rPr>
      </w:pPr>
    </w:p>
    <w:p w14:paraId="158C2F30" w14:textId="0E21E22D" w:rsidR="00EF0390" w:rsidRDefault="00EF0390" w:rsidP="00817BF8">
      <w:pPr>
        <w:pStyle w:val="ListParagraph"/>
        <w:widowControl/>
        <w:numPr>
          <w:ilvl w:val="0"/>
          <w:numId w:val="2"/>
        </w:numPr>
        <w:autoSpaceDE/>
        <w:autoSpaceDN/>
        <w:adjustRightInd/>
        <w:ind w:left="0" w:firstLine="0"/>
        <w:jc w:val="left"/>
        <w:rPr>
          <w:color w:val="auto"/>
        </w:rPr>
      </w:pPr>
      <w:r w:rsidRPr="009D62D6">
        <w:rPr>
          <w:color w:val="auto"/>
        </w:rPr>
        <w:lastRenderedPageBreak/>
        <w:t>Behrmann</w:t>
      </w:r>
      <w:r w:rsidR="00ED6EB3">
        <w:rPr>
          <w:color w:val="auto"/>
        </w:rPr>
        <w:t>,</w:t>
      </w:r>
      <w:r w:rsidRPr="009D62D6">
        <w:rPr>
          <w:color w:val="auto"/>
        </w:rPr>
        <w:t xml:space="preserve"> M., Thomas</w:t>
      </w:r>
      <w:r w:rsidR="00ED6EB3">
        <w:rPr>
          <w:color w:val="auto"/>
        </w:rPr>
        <w:t>,</w:t>
      </w:r>
      <w:r w:rsidRPr="009D62D6">
        <w:rPr>
          <w:color w:val="auto"/>
        </w:rPr>
        <w:t xml:space="preserve"> C., Humphreys</w:t>
      </w:r>
      <w:r w:rsidR="00ED6EB3">
        <w:rPr>
          <w:color w:val="auto"/>
        </w:rPr>
        <w:t>,</w:t>
      </w:r>
      <w:r w:rsidRPr="009D62D6">
        <w:rPr>
          <w:color w:val="auto"/>
        </w:rPr>
        <w:t xml:space="preserve"> K. Seeing it differently: Visual processing in autism. </w:t>
      </w:r>
      <w:r w:rsidRPr="009D62D6">
        <w:rPr>
          <w:rStyle w:val="Emphasis"/>
          <w:color w:val="auto"/>
        </w:rPr>
        <w:t>Trends in Cognitive Sciences</w:t>
      </w:r>
      <w:r w:rsidR="00ED6EB3">
        <w:rPr>
          <w:color w:val="auto"/>
        </w:rPr>
        <w:t>.</w:t>
      </w:r>
      <w:r w:rsidRPr="009D62D6">
        <w:rPr>
          <w:color w:val="auto"/>
        </w:rPr>
        <w:t xml:space="preserve"> </w:t>
      </w:r>
      <w:r w:rsidRPr="009D62D6">
        <w:rPr>
          <w:b/>
          <w:color w:val="auto"/>
        </w:rPr>
        <w:t>10</w:t>
      </w:r>
      <w:r w:rsidR="00E87816" w:rsidRPr="009D62D6">
        <w:rPr>
          <w:color w:val="auto"/>
        </w:rPr>
        <w:t xml:space="preserve"> (6), 258-</w:t>
      </w:r>
      <w:r w:rsidRPr="009D62D6">
        <w:rPr>
          <w:color w:val="auto"/>
        </w:rPr>
        <w:t xml:space="preserve">264 (2006). </w:t>
      </w:r>
    </w:p>
    <w:p w14:paraId="7C775108" w14:textId="77777777" w:rsidR="00353544" w:rsidRPr="009D62D6" w:rsidRDefault="00353544" w:rsidP="00AE69F0">
      <w:pPr>
        <w:pStyle w:val="ListParagraph"/>
        <w:widowControl/>
        <w:autoSpaceDE/>
        <w:autoSpaceDN/>
        <w:adjustRightInd/>
        <w:ind w:left="0"/>
        <w:jc w:val="left"/>
        <w:rPr>
          <w:color w:val="auto"/>
        </w:rPr>
      </w:pPr>
    </w:p>
    <w:p w14:paraId="3DFAF657" w14:textId="30FBF74B" w:rsidR="00EF0390" w:rsidRDefault="00EF0390" w:rsidP="00817BF8">
      <w:pPr>
        <w:pStyle w:val="ListParagraph"/>
        <w:widowControl/>
        <w:numPr>
          <w:ilvl w:val="0"/>
          <w:numId w:val="2"/>
        </w:numPr>
        <w:ind w:left="0" w:firstLine="0"/>
        <w:jc w:val="left"/>
        <w:rPr>
          <w:color w:val="auto"/>
        </w:rPr>
      </w:pPr>
      <w:r w:rsidRPr="009D62D6">
        <w:rPr>
          <w:color w:val="auto"/>
        </w:rPr>
        <w:t>Happ</w:t>
      </w:r>
      <w:r w:rsidR="00C45B92">
        <w:rPr>
          <w:color w:val="auto"/>
        </w:rPr>
        <w:t>é</w:t>
      </w:r>
      <w:r w:rsidRPr="009D62D6">
        <w:rPr>
          <w:color w:val="auto"/>
        </w:rPr>
        <w:t>, F.G.E.</w:t>
      </w:r>
      <w:r w:rsidR="00C45B92">
        <w:rPr>
          <w:color w:val="auto"/>
        </w:rPr>
        <w:t>,</w:t>
      </w:r>
      <w:r w:rsidRPr="009D62D6">
        <w:rPr>
          <w:color w:val="auto"/>
        </w:rPr>
        <w:t xml:space="preserve"> Frith, U. The weak coherence account: Detail-focused cognitive style in autism spectrum disorders. </w:t>
      </w:r>
      <w:r w:rsidR="006D22F0" w:rsidRPr="009D62D6">
        <w:rPr>
          <w:i/>
          <w:color w:val="auto"/>
        </w:rPr>
        <w:t>Journal of Autism and Developmental D</w:t>
      </w:r>
      <w:r w:rsidRPr="009D62D6">
        <w:rPr>
          <w:i/>
          <w:color w:val="auto"/>
        </w:rPr>
        <w:t>isorders</w:t>
      </w:r>
      <w:r w:rsidR="00C45B92">
        <w:rPr>
          <w:i/>
          <w:color w:val="auto"/>
        </w:rPr>
        <w:t>.</w:t>
      </w:r>
      <w:r w:rsidRPr="009D62D6">
        <w:rPr>
          <w:i/>
          <w:color w:val="auto"/>
        </w:rPr>
        <w:t xml:space="preserve"> </w:t>
      </w:r>
      <w:r w:rsidRPr="009D62D6">
        <w:rPr>
          <w:b/>
          <w:color w:val="auto"/>
        </w:rPr>
        <w:t>36</w:t>
      </w:r>
      <w:r w:rsidR="00E87816" w:rsidRPr="009D62D6">
        <w:rPr>
          <w:color w:val="auto"/>
        </w:rPr>
        <w:t>, 5-</w:t>
      </w:r>
      <w:r w:rsidRPr="009D62D6">
        <w:rPr>
          <w:color w:val="auto"/>
        </w:rPr>
        <w:t>25 (2006).</w:t>
      </w:r>
    </w:p>
    <w:p w14:paraId="406A3C70" w14:textId="77777777" w:rsidR="00353544" w:rsidRPr="009D62D6" w:rsidRDefault="00353544" w:rsidP="00AE69F0">
      <w:pPr>
        <w:pStyle w:val="ListParagraph"/>
        <w:widowControl/>
        <w:ind w:left="0"/>
        <w:jc w:val="left"/>
        <w:rPr>
          <w:color w:val="auto"/>
        </w:rPr>
      </w:pPr>
    </w:p>
    <w:p w14:paraId="5FC94065" w14:textId="4D4AD874" w:rsidR="00EF0390" w:rsidRDefault="00EF0390" w:rsidP="00817BF8">
      <w:pPr>
        <w:pStyle w:val="ListParagraph"/>
        <w:widowControl/>
        <w:numPr>
          <w:ilvl w:val="0"/>
          <w:numId w:val="2"/>
        </w:numPr>
        <w:autoSpaceDE/>
        <w:autoSpaceDN/>
        <w:adjustRightInd/>
        <w:ind w:left="0" w:firstLine="0"/>
        <w:jc w:val="left"/>
        <w:rPr>
          <w:color w:val="auto"/>
          <w:shd w:val="clear" w:color="auto" w:fill="FFFFFF"/>
        </w:rPr>
      </w:pPr>
      <w:r w:rsidRPr="009D62D6">
        <w:rPr>
          <w:color w:val="auto"/>
          <w:shd w:val="clear" w:color="auto" w:fill="FFFFFF"/>
        </w:rPr>
        <w:t>Tsang, V. Eye-tracking study on facial emotion recognition tasks in individuals with high-functioning autism spectrum disorders. </w:t>
      </w:r>
      <w:r w:rsidRPr="009D62D6">
        <w:rPr>
          <w:i/>
          <w:iCs/>
          <w:color w:val="auto"/>
          <w:shd w:val="clear" w:color="auto" w:fill="FFFFFF"/>
        </w:rPr>
        <w:t>Autism</w:t>
      </w:r>
      <w:r w:rsidR="00C45B92">
        <w:rPr>
          <w:color w:val="auto"/>
          <w:shd w:val="clear" w:color="auto" w:fill="FFFFFF"/>
        </w:rPr>
        <w:t>.</w:t>
      </w:r>
      <w:r w:rsidRPr="009D62D6">
        <w:rPr>
          <w:color w:val="auto"/>
          <w:shd w:val="clear" w:color="auto" w:fill="FFFFFF"/>
        </w:rPr>
        <w:t> </w:t>
      </w:r>
      <w:r w:rsidRPr="009D62D6">
        <w:rPr>
          <w:b/>
          <w:iCs/>
          <w:color w:val="auto"/>
          <w:shd w:val="clear" w:color="auto" w:fill="FFFFFF"/>
        </w:rPr>
        <w:t>22</w:t>
      </w:r>
      <w:r w:rsidR="00C45B92">
        <w:rPr>
          <w:b/>
          <w:iCs/>
          <w:color w:val="auto"/>
          <w:shd w:val="clear" w:color="auto" w:fill="FFFFFF"/>
        </w:rPr>
        <w:t xml:space="preserve"> </w:t>
      </w:r>
      <w:r w:rsidR="00304E17" w:rsidRPr="009D62D6">
        <w:rPr>
          <w:color w:val="auto"/>
          <w:shd w:val="clear" w:color="auto" w:fill="FFFFFF"/>
        </w:rPr>
        <w:t>(2), 161-170</w:t>
      </w:r>
      <w:r w:rsidRPr="009D62D6">
        <w:rPr>
          <w:color w:val="auto"/>
          <w:shd w:val="clear" w:color="auto" w:fill="FFFFFF"/>
        </w:rPr>
        <w:t xml:space="preserve"> (2018).</w:t>
      </w:r>
    </w:p>
    <w:p w14:paraId="6DACD44F" w14:textId="77777777" w:rsidR="00353544" w:rsidRPr="009D62D6" w:rsidRDefault="00353544" w:rsidP="00AE69F0">
      <w:pPr>
        <w:pStyle w:val="ListParagraph"/>
        <w:widowControl/>
        <w:autoSpaceDE/>
        <w:autoSpaceDN/>
        <w:adjustRightInd/>
        <w:ind w:left="0"/>
        <w:jc w:val="left"/>
        <w:rPr>
          <w:color w:val="auto"/>
          <w:shd w:val="clear" w:color="auto" w:fill="FFFFFF"/>
        </w:rPr>
      </w:pPr>
    </w:p>
    <w:p w14:paraId="46B845E5" w14:textId="0C78E6DB" w:rsidR="00EF0390" w:rsidRPr="00AE69F0" w:rsidRDefault="00304E17" w:rsidP="00817BF8">
      <w:pPr>
        <w:pStyle w:val="ListParagraph"/>
        <w:widowControl/>
        <w:numPr>
          <w:ilvl w:val="0"/>
          <w:numId w:val="2"/>
        </w:numPr>
        <w:autoSpaceDE/>
        <w:autoSpaceDN/>
        <w:adjustRightInd/>
        <w:ind w:left="0" w:firstLine="0"/>
        <w:jc w:val="left"/>
        <w:rPr>
          <w:rFonts w:eastAsia="Times New Roman"/>
          <w:color w:val="auto"/>
        </w:rPr>
      </w:pPr>
      <w:r w:rsidRPr="009D62D6">
        <w:rPr>
          <w:color w:val="auto"/>
        </w:rPr>
        <w:t>Renzi, C.</w:t>
      </w:r>
      <w:r w:rsidR="00C45B92">
        <w:rPr>
          <w:color w:val="auto"/>
        </w:rPr>
        <w:t xml:space="preserve"> </w:t>
      </w:r>
      <w:r w:rsidR="00C45B92">
        <w:rPr>
          <w:i/>
          <w:color w:val="auto"/>
        </w:rPr>
        <w:t>et al</w:t>
      </w:r>
      <w:r w:rsidRPr="009D62D6">
        <w:rPr>
          <w:color w:val="auto"/>
        </w:rPr>
        <w:t xml:space="preserve">. Featural and Configural processing of faces are dissociated in the dorsolateral prefrontal cortex: A TMS study. </w:t>
      </w:r>
      <w:r w:rsidRPr="009D62D6">
        <w:rPr>
          <w:i/>
          <w:color w:val="auto"/>
        </w:rPr>
        <w:t>NeuroImage</w:t>
      </w:r>
      <w:r w:rsidR="00C45B92">
        <w:rPr>
          <w:color w:val="auto"/>
        </w:rPr>
        <w:t>.</w:t>
      </w:r>
      <w:r w:rsidRPr="009D62D6">
        <w:rPr>
          <w:color w:val="auto"/>
        </w:rPr>
        <w:t xml:space="preserve"> </w:t>
      </w:r>
      <w:r w:rsidRPr="009D62D6">
        <w:rPr>
          <w:b/>
          <w:color w:val="auto"/>
        </w:rPr>
        <w:t>74</w:t>
      </w:r>
      <w:r w:rsidR="00E87816" w:rsidRPr="009D62D6">
        <w:rPr>
          <w:color w:val="auto"/>
        </w:rPr>
        <w:t>, 45-</w:t>
      </w:r>
      <w:r w:rsidRPr="009D62D6">
        <w:rPr>
          <w:color w:val="auto"/>
        </w:rPr>
        <w:t>51 (2013)</w:t>
      </w:r>
      <w:r w:rsidR="00EF0390" w:rsidRPr="009D62D6">
        <w:rPr>
          <w:color w:val="auto"/>
        </w:rPr>
        <w:t>.</w:t>
      </w:r>
    </w:p>
    <w:p w14:paraId="2BE382F2" w14:textId="77777777" w:rsidR="00353544" w:rsidRPr="009D62D6" w:rsidRDefault="00353544" w:rsidP="00AE69F0">
      <w:pPr>
        <w:pStyle w:val="ListParagraph"/>
        <w:widowControl/>
        <w:autoSpaceDE/>
        <w:autoSpaceDN/>
        <w:adjustRightInd/>
        <w:ind w:left="0"/>
        <w:jc w:val="left"/>
        <w:rPr>
          <w:rFonts w:eastAsia="Times New Roman"/>
          <w:color w:val="auto"/>
        </w:rPr>
      </w:pPr>
    </w:p>
    <w:p w14:paraId="265E4EEA" w14:textId="66182F05" w:rsidR="00EF0390" w:rsidRDefault="00EF0390" w:rsidP="00817BF8">
      <w:pPr>
        <w:pStyle w:val="ListParagraph"/>
        <w:widowControl/>
        <w:numPr>
          <w:ilvl w:val="0"/>
          <w:numId w:val="2"/>
        </w:numPr>
        <w:autoSpaceDE/>
        <w:autoSpaceDN/>
        <w:adjustRightInd/>
        <w:ind w:left="0" w:firstLine="0"/>
        <w:jc w:val="left"/>
        <w:rPr>
          <w:rFonts w:eastAsia="Times New Roman"/>
          <w:color w:val="auto"/>
        </w:rPr>
      </w:pPr>
      <w:r w:rsidRPr="009D62D6">
        <w:rPr>
          <w:rFonts w:eastAsia="Times New Roman"/>
          <w:color w:val="auto"/>
        </w:rPr>
        <w:t>Samson</w:t>
      </w:r>
      <w:r w:rsidR="00C45B92">
        <w:rPr>
          <w:rFonts w:eastAsia="Times New Roman"/>
          <w:color w:val="auto"/>
        </w:rPr>
        <w:t>,</w:t>
      </w:r>
      <w:r w:rsidRPr="009D62D6">
        <w:rPr>
          <w:rFonts w:eastAsia="Times New Roman"/>
          <w:color w:val="auto"/>
        </w:rPr>
        <w:t xml:space="preserve"> F., Mottron</w:t>
      </w:r>
      <w:r w:rsidR="00C45B92">
        <w:rPr>
          <w:rFonts w:eastAsia="Times New Roman"/>
          <w:color w:val="auto"/>
        </w:rPr>
        <w:t>,</w:t>
      </w:r>
      <w:r w:rsidRPr="009D62D6">
        <w:rPr>
          <w:rFonts w:eastAsia="Times New Roman"/>
          <w:color w:val="auto"/>
        </w:rPr>
        <w:t xml:space="preserve"> L., Soulieres</w:t>
      </w:r>
      <w:r w:rsidR="00C45B92">
        <w:rPr>
          <w:rFonts w:eastAsia="Times New Roman"/>
          <w:color w:val="auto"/>
        </w:rPr>
        <w:t>,</w:t>
      </w:r>
      <w:r w:rsidRPr="009D62D6">
        <w:rPr>
          <w:rFonts w:eastAsia="Times New Roman"/>
          <w:color w:val="auto"/>
        </w:rPr>
        <w:t xml:space="preserve"> I., Zeffiro</w:t>
      </w:r>
      <w:r w:rsidR="00C45B92">
        <w:rPr>
          <w:rFonts w:eastAsia="Times New Roman"/>
          <w:color w:val="auto"/>
        </w:rPr>
        <w:t>,</w:t>
      </w:r>
      <w:r w:rsidRPr="009D62D6">
        <w:rPr>
          <w:rFonts w:eastAsia="Times New Roman"/>
          <w:color w:val="auto"/>
        </w:rPr>
        <w:t xml:space="preserve"> T.A. Enhanced visual functioning in autism: An ALE meta-analysis. </w:t>
      </w:r>
      <w:r w:rsidRPr="009D62D6">
        <w:rPr>
          <w:rFonts w:eastAsia="Times New Roman"/>
          <w:i/>
          <w:iCs/>
          <w:color w:val="auto"/>
        </w:rPr>
        <w:t>Human Brain Mapping</w:t>
      </w:r>
      <w:r w:rsidR="00C45B92">
        <w:rPr>
          <w:rFonts w:eastAsia="Times New Roman"/>
          <w:color w:val="auto"/>
        </w:rPr>
        <w:t>.</w:t>
      </w:r>
      <w:r w:rsidRPr="009D62D6">
        <w:rPr>
          <w:rFonts w:eastAsia="Times New Roman"/>
          <w:color w:val="auto"/>
        </w:rPr>
        <w:t xml:space="preserve"> </w:t>
      </w:r>
      <w:r w:rsidRPr="009D62D6">
        <w:rPr>
          <w:rFonts w:eastAsia="Times New Roman"/>
          <w:b/>
          <w:color w:val="auto"/>
        </w:rPr>
        <w:t>33</w:t>
      </w:r>
      <w:r w:rsidR="00E87816" w:rsidRPr="009D62D6">
        <w:rPr>
          <w:rFonts w:eastAsia="Times New Roman"/>
          <w:color w:val="auto"/>
        </w:rPr>
        <w:t xml:space="preserve"> (7), 1553-</w:t>
      </w:r>
      <w:r w:rsidRPr="009D62D6">
        <w:rPr>
          <w:rFonts w:eastAsia="Times New Roman"/>
          <w:color w:val="auto"/>
        </w:rPr>
        <w:t xml:space="preserve">1581 (2012). </w:t>
      </w:r>
    </w:p>
    <w:p w14:paraId="2C7800C2" w14:textId="77777777" w:rsidR="00353544" w:rsidRPr="009D62D6" w:rsidRDefault="00353544" w:rsidP="00AE69F0">
      <w:pPr>
        <w:pStyle w:val="ListParagraph"/>
        <w:widowControl/>
        <w:autoSpaceDE/>
        <w:autoSpaceDN/>
        <w:adjustRightInd/>
        <w:ind w:left="0"/>
        <w:jc w:val="left"/>
        <w:rPr>
          <w:rFonts w:eastAsia="Times New Roman"/>
          <w:color w:val="auto"/>
        </w:rPr>
      </w:pPr>
    </w:p>
    <w:p w14:paraId="50441576" w14:textId="0E253987" w:rsidR="00197AE5" w:rsidRDefault="00197AE5" w:rsidP="00817BF8">
      <w:pPr>
        <w:pStyle w:val="ListParagraph"/>
        <w:widowControl/>
        <w:numPr>
          <w:ilvl w:val="0"/>
          <w:numId w:val="2"/>
        </w:numPr>
        <w:ind w:left="0" w:firstLine="0"/>
        <w:jc w:val="left"/>
        <w:rPr>
          <w:color w:val="auto"/>
        </w:rPr>
      </w:pPr>
      <w:r w:rsidRPr="009D62D6">
        <w:rPr>
          <w:color w:val="auto"/>
        </w:rPr>
        <w:t xml:space="preserve">Sasson, N.J., Turner-Brown, L.M., Holtzclaw, T.N., Lam, K.S.L., Bodfish, J.W. Children with autism demonstrate circumscribed attention during passive viewing of complex social and nonsocial picture arrays. </w:t>
      </w:r>
      <w:r w:rsidRPr="009D62D6">
        <w:rPr>
          <w:i/>
          <w:color w:val="auto"/>
        </w:rPr>
        <w:t>Autism Research</w:t>
      </w:r>
      <w:r w:rsidR="00C45B92">
        <w:rPr>
          <w:i/>
          <w:color w:val="auto"/>
        </w:rPr>
        <w:t>.</w:t>
      </w:r>
      <w:r w:rsidRPr="009D62D6">
        <w:rPr>
          <w:i/>
          <w:color w:val="auto"/>
        </w:rPr>
        <w:t xml:space="preserve"> </w:t>
      </w:r>
      <w:r w:rsidRPr="009D62D6">
        <w:rPr>
          <w:b/>
          <w:color w:val="auto"/>
        </w:rPr>
        <w:t>1</w:t>
      </w:r>
      <w:r w:rsidRPr="00AE69F0">
        <w:rPr>
          <w:color w:val="auto"/>
        </w:rPr>
        <w:t>,</w:t>
      </w:r>
      <w:r w:rsidRPr="009D62D6">
        <w:rPr>
          <w:b/>
          <w:color w:val="auto"/>
        </w:rPr>
        <w:t xml:space="preserve"> </w:t>
      </w:r>
      <w:r w:rsidRPr="009D62D6">
        <w:rPr>
          <w:color w:val="auto"/>
        </w:rPr>
        <w:t>31-42 (2008).</w:t>
      </w:r>
    </w:p>
    <w:p w14:paraId="0F11ED5A" w14:textId="77777777" w:rsidR="00353544" w:rsidRPr="009D62D6" w:rsidRDefault="00353544" w:rsidP="00AE69F0">
      <w:pPr>
        <w:pStyle w:val="ListParagraph"/>
        <w:widowControl/>
        <w:ind w:left="0"/>
        <w:jc w:val="left"/>
        <w:rPr>
          <w:color w:val="auto"/>
        </w:rPr>
      </w:pPr>
    </w:p>
    <w:p w14:paraId="5017A0DA" w14:textId="451C9DAD" w:rsidR="00327466" w:rsidRDefault="00327466" w:rsidP="00817BF8">
      <w:pPr>
        <w:pStyle w:val="ListParagraph"/>
        <w:widowControl/>
        <w:numPr>
          <w:ilvl w:val="0"/>
          <w:numId w:val="2"/>
        </w:numPr>
        <w:ind w:left="0" w:firstLine="0"/>
        <w:jc w:val="left"/>
        <w:rPr>
          <w:color w:val="auto"/>
        </w:rPr>
      </w:pPr>
      <w:r w:rsidRPr="009D62D6">
        <w:rPr>
          <w:color w:val="auto"/>
        </w:rPr>
        <w:t xml:space="preserve">Klin, A., Jones, W., Schultz, R., Volkmar, F., Cohen, D. Visual fixation patterns during viewing of naturalistic social situations as predictors of social competence in individuals with autism. </w:t>
      </w:r>
      <w:r w:rsidRPr="009D62D6">
        <w:rPr>
          <w:i/>
          <w:color w:val="auto"/>
        </w:rPr>
        <w:t>Archives of General Psychiatry</w:t>
      </w:r>
      <w:r w:rsidR="00C45B92">
        <w:rPr>
          <w:color w:val="auto"/>
        </w:rPr>
        <w:t>.</w:t>
      </w:r>
      <w:r w:rsidRPr="009D62D6">
        <w:rPr>
          <w:color w:val="auto"/>
        </w:rPr>
        <w:t xml:space="preserve"> </w:t>
      </w:r>
      <w:r w:rsidRPr="009D62D6">
        <w:rPr>
          <w:b/>
          <w:color w:val="auto"/>
        </w:rPr>
        <w:t>59</w:t>
      </w:r>
      <w:r w:rsidRPr="009D62D6">
        <w:rPr>
          <w:color w:val="auto"/>
        </w:rPr>
        <w:t>, 809-816 (2002).</w:t>
      </w:r>
    </w:p>
    <w:p w14:paraId="15757A33" w14:textId="77777777" w:rsidR="00353544" w:rsidRPr="009D62D6" w:rsidRDefault="00353544" w:rsidP="00AE69F0">
      <w:pPr>
        <w:pStyle w:val="ListParagraph"/>
        <w:widowControl/>
        <w:ind w:left="0"/>
        <w:jc w:val="left"/>
        <w:rPr>
          <w:color w:val="auto"/>
        </w:rPr>
      </w:pPr>
    </w:p>
    <w:p w14:paraId="7F911FA9" w14:textId="3DD0DDD4" w:rsidR="00EF0390" w:rsidRPr="00AE69F0" w:rsidRDefault="00EF0390" w:rsidP="00817BF8">
      <w:pPr>
        <w:pStyle w:val="ListParagraph"/>
        <w:widowControl/>
        <w:numPr>
          <w:ilvl w:val="0"/>
          <w:numId w:val="2"/>
        </w:numPr>
        <w:ind w:left="0" w:firstLine="0"/>
        <w:jc w:val="left"/>
        <w:rPr>
          <w:color w:val="auto"/>
        </w:rPr>
      </w:pPr>
      <w:r w:rsidRPr="009D62D6">
        <w:rPr>
          <w:color w:val="auto"/>
          <w:shd w:val="clear" w:color="auto" w:fill="FFFFFF"/>
        </w:rPr>
        <w:t>Rutherford, M.D., Towns, A.M. Scan path differences and similarities during emotion perception in those with and without autism spectrum disorders. </w:t>
      </w:r>
      <w:r w:rsidR="008D3C20" w:rsidRPr="009D62D6">
        <w:rPr>
          <w:i/>
          <w:iCs/>
          <w:color w:val="auto"/>
          <w:shd w:val="clear" w:color="auto" w:fill="FFFFFF"/>
        </w:rPr>
        <w:t>Journal of Autism and Developmental D</w:t>
      </w:r>
      <w:r w:rsidRPr="009D62D6">
        <w:rPr>
          <w:i/>
          <w:iCs/>
          <w:color w:val="auto"/>
          <w:shd w:val="clear" w:color="auto" w:fill="FFFFFF"/>
        </w:rPr>
        <w:t>isorders</w:t>
      </w:r>
      <w:r w:rsidR="00C45B92">
        <w:rPr>
          <w:color w:val="auto"/>
          <w:shd w:val="clear" w:color="auto" w:fill="FFFFFF"/>
        </w:rPr>
        <w:t>.</w:t>
      </w:r>
      <w:r w:rsidRPr="009D62D6">
        <w:rPr>
          <w:color w:val="auto"/>
          <w:shd w:val="clear" w:color="auto" w:fill="FFFFFF"/>
        </w:rPr>
        <w:t> </w:t>
      </w:r>
      <w:r w:rsidRPr="009D62D6">
        <w:rPr>
          <w:b/>
          <w:iCs/>
          <w:color w:val="auto"/>
          <w:shd w:val="clear" w:color="auto" w:fill="FFFFFF"/>
        </w:rPr>
        <w:t>38</w:t>
      </w:r>
      <w:r w:rsidR="00C45B92">
        <w:rPr>
          <w:b/>
          <w:iCs/>
          <w:color w:val="auto"/>
          <w:shd w:val="clear" w:color="auto" w:fill="FFFFFF"/>
        </w:rPr>
        <w:t xml:space="preserve"> </w:t>
      </w:r>
      <w:r w:rsidRPr="009D62D6">
        <w:rPr>
          <w:color w:val="auto"/>
          <w:shd w:val="clear" w:color="auto" w:fill="FFFFFF"/>
        </w:rPr>
        <w:t>(7), 1371-1381 (2008).</w:t>
      </w:r>
    </w:p>
    <w:p w14:paraId="185D23EA" w14:textId="77777777" w:rsidR="00353544" w:rsidRPr="009D62D6" w:rsidRDefault="00353544" w:rsidP="00AE69F0">
      <w:pPr>
        <w:pStyle w:val="ListParagraph"/>
        <w:widowControl/>
        <w:ind w:left="0"/>
        <w:jc w:val="left"/>
        <w:rPr>
          <w:color w:val="auto"/>
        </w:rPr>
      </w:pPr>
    </w:p>
    <w:p w14:paraId="184A0555" w14:textId="38A1925F" w:rsidR="00EF0390" w:rsidRPr="00AE69F0" w:rsidRDefault="00EF0390" w:rsidP="00817BF8">
      <w:pPr>
        <w:pStyle w:val="ListParagraph"/>
        <w:widowControl/>
        <w:numPr>
          <w:ilvl w:val="0"/>
          <w:numId w:val="2"/>
        </w:numPr>
        <w:ind w:left="0" w:firstLine="0"/>
        <w:jc w:val="left"/>
        <w:rPr>
          <w:color w:val="auto"/>
        </w:rPr>
      </w:pPr>
      <w:r w:rsidRPr="009D62D6">
        <w:rPr>
          <w:color w:val="auto"/>
          <w:shd w:val="clear" w:color="auto" w:fill="FFFFFF"/>
        </w:rPr>
        <w:t xml:space="preserve">Wallace, S., </w:t>
      </w:r>
      <w:r w:rsidR="005E56EB" w:rsidRPr="009D62D6">
        <w:rPr>
          <w:color w:val="auto"/>
          <w:shd w:val="clear" w:color="auto" w:fill="FFFFFF"/>
        </w:rPr>
        <w:t>Coleman, M., Bailey, A</w:t>
      </w:r>
      <w:r w:rsidRPr="009D62D6">
        <w:rPr>
          <w:color w:val="auto"/>
          <w:shd w:val="clear" w:color="auto" w:fill="FFFFFF"/>
        </w:rPr>
        <w:t>. An investigation of basic facial expression recognition in autism spectrum disorders. </w:t>
      </w:r>
      <w:r w:rsidR="008D3C20" w:rsidRPr="009D62D6">
        <w:rPr>
          <w:i/>
          <w:iCs/>
          <w:color w:val="auto"/>
          <w:shd w:val="clear" w:color="auto" w:fill="FFFFFF"/>
        </w:rPr>
        <w:t>Cognition and E</w:t>
      </w:r>
      <w:r w:rsidRPr="009D62D6">
        <w:rPr>
          <w:i/>
          <w:iCs/>
          <w:color w:val="auto"/>
          <w:shd w:val="clear" w:color="auto" w:fill="FFFFFF"/>
        </w:rPr>
        <w:t>motion</w:t>
      </w:r>
      <w:r w:rsidR="00C45B92">
        <w:rPr>
          <w:color w:val="auto"/>
          <w:shd w:val="clear" w:color="auto" w:fill="FFFFFF"/>
        </w:rPr>
        <w:t>.</w:t>
      </w:r>
      <w:r w:rsidRPr="009D62D6">
        <w:rPr>
          <w:color w:val="auto"/>
          <w:shd w:val="clear" w:color="auto" w:fill="FFFFFF"/>
        </w:rPr>
        <w:t> </w:t>
      </w:r>
      <w:r w:rsidRPr="009D62D6">
        <w:rPr>
          <w:b/>
          <w:iCs/>
          <w:color w:val="auto"/>
          <w:shd w:val="clear" w:color="auto" w:fill="FFFFFF"/>
        </w:rPr>
        <w:t>22</w:t>
      </w:r>
      <w:r w:rsidR="00C45B92">
        <w:rPr>
          <w:b/>
          <w:iCs/>
          <w:color w:val="auto"/>
          <w:shd w:val="clear" w:color="auto" w:fill="FFFFFF"/>
        </w:rPr>
        <w:t xml:space="preserve"> </w:t>
      </w:r>
      <w:r w:rsidRPr="009D62D6">
        <w:rPr>
          <w:color w:val="auto"/>
          <w:shd w:val="clear" w:color="auto" w:fill="FFFFFF"/>
        </w:rPr>
        <w:t>(7), 1353-1380 (2008).</w:t>
      </w:r>
    </w:p>
    <w:p w14:paraId="6F12FDFD" w14:textId="77777777" w:rsidR="00353544" w:rsidRPr="009D62D6" w:rsidRDefault="00353544" w:rsidP="00AE69F0">
      <w:pPr>
        <w:pStyle w:val="ListParagraph"/>
        <w:widowControl/>
        <w:ind w:left="0"/>
        <w:jc w:val="left"/>
        <w:rPr>
          <w:color w:val="auto"/>
        </w:rPr>
      </w:pPr>
    </w:p>
    <w:p w14:paraId="758A0AA7" w14:textId="29790A53" w:rsidR="00C43382" w:rsidRDefault="00C43382" w:rsidP="00817BF8">
      <w:pPr>
        <w:pStyle w:val="ListParagraph"/>
        <w:widowControl/>
        <w:numPr>
          <w:ilvl w:val="0"/>
          <w:numId w:val="2"/>
        </w:numPr>
        <w:ind w:left="0" w:firstLine="0"/>
        <w:jc w:val="left"/>
        <w:rPr>
          <w:color w:val="auto"/>
        </w:rPr>
      </w:pPr>
      <w:r w:rsidRPr="009D62D6">
        <w:rPr>
          <w:color w:val="auto"/>
        </w:rPr>
        <w:t xml:space="preserve">Byrge, L., Dubois, J., Tyszka, J.M., Adolphs, R., Kennedy, D.P. Idiosyncratic Brain Activation Patterns Are Associated with Poor Social Comprehension in Autism. </w:t>
      </w:r>
      <w:r w:rsidRPr="009D62D6">
        <w:rPr>
          <w:i/>
          <w:color w:val="auto"/>
        </w:rPr>
        <w:t>The Journal of Neuroscience</w:t>
      </w:r>
      <w:r w:rsidR="00C45B92">
        <w:rPr>
          <w:color w:val="auto"/>
        </w:rPr>
        <w:t>.</w:t>
      </w:r>
      <w:r w:rsidRPr="009D62D6">
        <w:rPr>
          <w:color w:val="auto"/>
        </w:rPr>
        <w:t xml:space="preserve"> </w:t>
      </w:r>
      <w:r w:rsidRPr="009D62D6">
        <w:rPr>
          <w:b/>
          <w:color w:val="auto"/>
        </w:rPr>
        <w:t>35</w:t>
      </w:r>
      <w:r w:rsidRPr="009D62D6">
        <w:rPr>
          <w:color w:val="auto"/>
        </w:rPr>
        <w:t>, 5837-5850 (2015).</w:t>
      </w:r>
    </w:p>
    <w:p w14:paraId="07549A1C" w14:textId="77777777" w:rsidR="00353544" w:rsidRPr="009D62D6" w:rsidRDefault="00353544" w:rsidP="00AE69F0">
      <w:pPr>
        <w:pStyle w:val="ListParagraph"/>
        <w:widowControl/>
        <w:ind w:left="0"/>
        <w:jc w:val="left"/>
        <w:rPr>
          <w:color w:val="auto"/>
        </w:rPr>
      </w:pPr>
    </w:p>
    <w:p w14:paraId="1EC8668C" w14:textId="3A1DF2C0" w:rsidR="00EF0390" w:rsidRDefault="00D1161C" w:rsidP="00817BF8">
      <w:pPr>
        <w:pStyle w:val="ListParagraph"/>
        <w:widowControl/>
        <w:numPr>
          <w:ilvl w:val="0"/>
          <w:numId w:val="2"/>
        </w:numPr>
        <w:ind w:left="0" w:firstLine="0"/>
        <w:jc w:val="left"/>
        <w:rPr>
          <w:rStyle w:val="reference-text"/>
          <w:color w:val="auto"/>
        </w:rPr>
      </w:pPr>
      <w:r w:rsidRPr="009D62D6">
        <w:rPr>
          <w:rStyle w:val="reference-text"/>
          <w:color w:val="auto"/>
        </w:rPr>
        <w:t>Raven, J.</w:t>
      </w:r>
      <w:r w:rsidR="00EB68D9" w:rsidRPr="009D62D6">
        <w:rPr>
          <w:rStyle w:val="reference-text"/>
          <w:color w:val="auto"/>
        </w:rPr>
        <w:t xml:space="preserve"> </w:t>
      </w:r>
      <w:r w:rsidR="00EB68D9" w:rsidRPr="009D62D6">
        <w:rPr>
          <w:rStyle w:val="reference-text"/>
          <w:i/>
          <w:iCs/>
          <w:color w:val="auto"/>
        </w:rPr>
        <w:t>Manual for Raven's Progressive Matrices and Vocabulary Scales. Research Supplement No.1: The 1979 British Standardisation of the Standard Progressive Matrices and Mill Hill Vocabulary Scales</w:t>
      </w:r>
      <w:r w:rsidR="00BD7E67" w:rsidRPr="009D62D6">
        <w:rPr>
          <w:rStyle w:val="reference-text"/>
          <w:i/>
          <w:iCs/>
          <w:color w:val="auto"/>
        </w:rPr>
        <w:t xml:space="preserve">. </w:t>
      </w:r>
      <w:r w:rsidR="00EB68D9" w:rsidRPr="009D62D6">
        <w:rPr>
          <w:rStyle w:val="reference-text"/>
          <w:color w:val="auto"/>
        </w:rPr>
        <w:t>San Antonio, Texas: Harcourt Assessment</w:t>
      </w:r>
      <w:r w:rsidR="0051348E" w:rsidRPr="009D62D6">
        <w:rPr>
          <w:rStyle w:val="reference-text"/>
          <w:color w:val="auto"/>
        </w:rPr>
        <w:t xml:space="preserve"> </w:t>
      </w:r>
      <w:r w:rsidRPr="009D62D6">
        <w:rPr>
          <w:rStyle w:val="reference-text"/>
          <w:color w:val="auto"/>
        </w:rPr>
        <w:t>(1981).</w:t>
      </w:r>
    </w:p>
    <w:p w14:paraId="29F683BF" w14:textId="77777777" w:rsidR="00353544" w:rsidRPr="009D62D6" w:rsidRDefault="00353544" w:rsidP="00AE69F0">
      <w:pPr>
        <w:pStyle w:val="ListParagraph"/>
        <w:widowControl/>
        <w:ind w:left="0"/>
        <w:jc w:val="left"/>
        <w:rPr>
          <w:color w:val="auto"/>
        </w:rPr>
      </w:pPr>
    </w:p>
    <w:p w14:paraId="07DCF19F" w14:textId="238DD464" w:rsidR="009F659A" w:rsidRPr="009D62D6" w:rsidRDefault="00B26F7C" w:rsidP="00817BF8">
      <w:pPr>
        <w:pStyle w:val="ListParagraph"/>
        <w:widowControl/>
        <w:numPr>
          <w:ilvl w:val="0"/>
          <w:numId w:val="2"/>
        </w:numPr>
        <w:autoSpaceDE/>
        <w:autoSpaceDN/>
        <w:adjustRightInd/>
        <w:ind w:left="0" w:firstLine="0"/>
        <w:jc w:val="left"/>
        <w:rPr>
          <w:color w:val="auto"/>
        </w:rPr>
      </w:pPr>
      <w:r w:rsidRPr="009D62D6">
        <w:rPr>
          <w:color w:val="auto"/>
          <w:shd w:val="clear" w:color="auto" w:fill="FFFFFF"/>
        </w:rPr>
        <w:t>Sasson, N.J., Elison, J.T. Eye tracking young children with autism. </w:t>
      </w:r>
      <w:r w:rsidRPr="009D62D6">
        <w:rPr>
          <w:i/>
          <w:iCs/>
          <w:color w:val="auto"/>
          <w:shd w:val="clear" w:color="auto" w:fill="FFFFFF"/>
        </w:rPr>
        <w:t xml:space="preserve">Journal of </w:t>
      </w:r>
      <w:r w:rsidR="008D3C20" w:rsidRPr="009D62D6">
        <w:rPr>
          <w:i/>
          <w:iCs/>
          <w:color w:val="auto"/>
          <w:shd w:val="clear" w:color="auto" w:fill="FFFFFF"/>
        </w:rPr>
        <w:t>Visualized E</w:t>
      </w:r>
      <w:r w:rsidRPr="009D62D6">
        <w:rPr>
          <w:i/>
          <w:iCs/>
          <w:color w:val="auto"/>
          <w:shd w:val="clear" w:color="auto" w:fill="FFFFFF"/>
        </w:rPr>
        <w:t>xperiments.</w:t>
      </w:r>
      <w:r w:rsidRPr="009D62D6">
        <w:rPr>
          <w:color w:val="auto"/>
          <w:shd w:val="clear" w:color="auto" w:fill="FFFFFF"/>
        </w:rPr>
        <w:t xml:space="preserve"> </w:t>
      </w:r>
      <w:r w:rsidR="00C45B92">
        <w:rPr>
          <w:color w:val="auto"/>
          <w:shd w:val="clear" w:color="auto" w:fill="FFFFFF"/>
        </w:rPr>
        <w:t>(</w:t>
      </w:r>
      <w:r w:rsidRPr="00AE69F0">
        <w:rPr>
          <w:bCs/>
          <w:color w:val="auto"/>
          <w:shd w:val="clear" w:color="auto" w:fill="FFFFFF"/>
        </w:rPr>
        <w:t>61</w:t>
      </w:r>
      <w:r w:rsidR="00C45B92">
        <w:rPr>
          <w:bCs/>
          <w:color w:val="auto"/>
          <w:shd w:val="clear" w:color="auto" w:fill="FFFFFF"/>
        </w:rPr>
        <w:t>)</w:t>
      </w:r>
      <w:r w:rsidRPr="009D62D6">
        <w:rPr>
          <w:color w:val="auto"/>
          <w:shd w:val="clear" w:color="auto" w:fill="FFFFFF"/>
        </w:rPr>
        <w:t>, e3675 (2012).</w:t>
      </w:r>
      <w:r w:rsidR="00C9096A" w:rsidRPr="009D62D6">
        <w:rPr>
          <w:color w:val="auto"/>
        </w:rPr>
        <w:t xml:space="preserve"> </w:t>
      </w:r>
    </w:p>
    <w:p w14:paraId="7C562B8F" w14:textId="77777777" w:rsidR="004B23DC" w:rsidRPr="009D62D6" w:rsidRDefault="004B23DC" w:rsidP="00817BF8">
      <w:pPr>
        <w:pStyle w:val="ListParagraph"/>
        <w:widowControl/>
        <w:autoSpaceDE/>
        <w:autoSpaceDN/>
        <w:adjustRightInd/>
        <w:ind w:left="0"/>
        <w:jc w:val="left"/>
        <w:rPr>
          <w:color w:val="auto"/>
        </w:rPr>
      </w:pPr>
    </w:p>
    <w:sectPr w:rsidR="004B23DC" w:rsidRPr="009D62D6" w:rsidSect="00D248A4">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44FA7" w14:textId="77777777" w:rsidR="009148A6" w:rsidRDefault="009148A6" w:rsidP="00621C4E">
      <w:r>
        <w:separator/>
      </w:r>
    </w:p>
  </w:endnote>
  <w:endnote w:type="continuationSeparator" w:id="0">
    <w:p w14:paraId="7B4AFF97" w14:textId="77777777" w:rsidR="009148A6" w:rsidRDefault="009148A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Lucida Grande">
    <w:altName w:val="Arial"/>
    <w:charset w:val="00"/>
    <w:family w:val="auto"/>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新細明體"/>
    <w:panose1 w:val="00000000000000000000"/>
    <w:charset w:val="88"/>
    <w:family w:val="auto"/>
    <w:notTrueType/>
    <w:pitch w:val="default"/>
    <w:sig w:usb0="00000001" w:usb1="08080000" w:usb2="00000010" w:usb3="00000000" w:csb0="00100000"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2D5FDC" w:rsidRDefault="002D5FD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699EF" w14:textId="77777777" w:rsidR="009148A6" w:rsidRDefault="009148A6" w:rsidP="00621C4E">
      <w:r>
        <w:separator/>
      </w:r>
    </w:p>
  </w:footnote>
  <w:footnote w:type="continuationSeparator" w:id="0">
    <w:p w14:paraId="0B5CEC29" w14:textId="77777777" w:rsidR="009148A6" w:rsidRDefault="009148A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2D5FDC" w:rsidRPr="006F06E4" w:rsidRDefault="002D5FDC"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83F3E"/>
    <w:multiLevelType w:val="multilevel"/>
    <w:tmpl w:val="DBB67C54"/>
    <w:lvl w:ilvl="0">
      <w:start w:val="1"/>
      <w:numFmt w:val="decimal"/>
      <w:lvlText w:val="%1"/>
      <w:lvlJc w:val="left"/>
      <w:pPr>
        <w:ind w:left="1889" w:hanging="470"/>
      </w:pPr>
      <w:rPr>
        <w:rFonts w:hint="default"/>
      </w:rPr>
    </w:lvl>
    <w:lvl w:ilvl="1">
      <w:start w:val="1"/>
      <w:numFmt w:val="decimal"/>
      <w:lvlText w:val="%1.%2"/>
      <w:lvlJc w:val="left"/>
      <w:pPr>
        <w:ind w:left="1889" w:hanging="470"/>
      </w:pPr>
      <w:rPr>
        <w:rFonts w:hint="default"/>
      </w:rPr>
    </w:lvl>
    <w:lvl w:ilvl="2">
      <w:start w:val="1"/>
      <w:numFmt w:val="decimal"/>
      <w:lvlText w:val="%1.%2.%3"/>
      <w:lvlJc w:val="left"/>
      <w:pPr>
        <w:ind w:left="2139" w:hanging="720"/>
      </w:pPr>
      <w:rPr>
        <w:rFonts w:hint="default"/>
      </w:rPr>
    </w:lvl>
    <w:lvl w:ilvl="3">
      <w:start w:val="1"/>
      <w:numFmt w:val="decimal"/>
      <w:lvlText w:val="%1.%2.%3.%4"/>
      <w:lvlJc w:val="left"/>
      <w:pPr>
        <w:ind w:left="2139" w:hanging="720"/>
      </w:pPr>
      <w:rPr>
        <w:rFonts w:hint="default"/>
      </w:rPr>
    </w:lvl>
    <w:lvl w:ilvl="4">
      <w:start w:val="1"/>
      <w:numFmt w:val="decimal"/>
      <w:lvlText w:val="%1.%2.%3.%4.%5"/>
      <w:lvlJc w:val="left"/>
      <w:pPr>
        <w:ind w:left="2499" w:hanging="1080"/>
      </w:pPr>
      <w:rPr>
        <w:rFonts w:hint="default"/>
      </w:rPr>
    </w:lvl>
    <w:lvl w:ilvl="5">
      <w:start w:val="1"/>
      <w:numFmt w:val="decimal"/>
      <w:lvlText w:val="%1.%2.%3.%4.%5.%6"/>
      <w:lvlJc w:val="left"/>
      <w:pPr>
        <w:ind w:left="2499" w:hanging="1080"/>
      </w:pPr>
      <w:rPr>
        <w:rFonts w:hint="default"/>
      </w:rPr>
    </w:lvl>
    <w:lvl w:ilvl="6">
      <w:start w:val="1"/>
      <w:numFmt w:val="decimal"/>
      <w:lvlText w:val="%1.%2.%3.%4.%5.%6.%7"/>
      <w:lvlJc w:val="left"/>
      <w:pPr>
        <w:ind w:left="2859" w:hanging="1440"/>
      </w:pPr>
      <w:rPr>
        <w:rFonts w:hint="default"/>
      </w:rPr>
    </w:lvl>
    <w:lvl w:ilvl="7">
      <w:start w:val="1"/>
      <w:numFmt w:val="decimal"/>
      <w:lvlText w:val="%1.%2.%3.%4.%5.%6.%7.%8"/>
      <w:lvlJc w:val="left"/>
      <w:pPr>
        <w:ind w:left="2859" w:hanging="1440"/>
      </w:pPr>
      <w:rPr>
        <w:rFonts w:hint="default"/>
      </w:rPr>
    </w:lvl>
    <w:lvl w:ilvl="8">
      <w:start w:val="1"/>
      <w:numFmt w:val="decimal"/>
      <w:lvlText w:val="%1.%2.%3.%4.%5.%6.%7.%8.%9"/>
      <w:lvlJc w:val="left"/>
      <w:pPr>
        <w:ind w:left="3219" w:hanging="1800"/>
      </w:pPr>
      <w:rPr>
        <w:rFonts w:hint="default"/>
      </w:rPr>
    </w:lvl>
  </w:abstractNum>
  <w:abstractNum w:abstractNumId="1" w15:restartNumberingAfterBreak="0">
    <w:nsid w:val="03E524F6"/>
    <w:multiLevelType w:val="multilevel"/>
    <w:tmpl w:val="60866124"/>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B031A2"/>
    <w:multiLevelType w:val="multilevel"/>
    <w:tmpl w:val="BF94032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7417EC"/>
    <w:multiLevelType w:val="hybridMultilevel"/>
    <w:tmpl w:val="40707900"/>
    <w:lvl w:ilvl="0" w:tplc="0E5E8B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035B19"/>
    <w:multiLevelType w:val="hybridMultilevel"/>
    <w:tmpl w:val="5B1241D0"/>
    <w:lvl w:ilvl="0" w:tplc="B36E359E">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140C4234"/>
    <w:multiLevelType w:val="hybridMultilevel"/>
    <w:tmpl w:val="DE90E1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D70CC"/>
    <w:multiLevelType w:val="hybridMultilevel"/>
    <w:tmpl w:val="9F088E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110786"/>
    <w:multiLevelType w:val="hybridMultilevel"/>
    <w:tmpl w:val="6560ACA4"/>
    <w:lvl w:ilvl="0" w:tplc="9A821920">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26333CFC"/>
    <w:multiLevelType w:val="multilevel"/>
    <w:tmpl w:val="A66874CC"/>
    <w:lvl w:ilvl="0">
      <w:start w:val="1"/>
      <w:numFmt w:val="decimal"/>
      <w:lvlText w:val="%1"/>
      <w:lvlJc w:val="left"/>
      <w:pPr>
        <w:ind w:left="670" w:hanging="670"/>
      </w:pPr>
      <w:rPr>
        <w:rFonts w:asciiTheme="minorHAnsi" w:hAnsiTheme="minorHAnsi" w:cstheme="minorHAnsi" w:hint="default"/>
        <w:color w:val="auto"/>
      </w:rPr>
    </w:lvl>
    <w:lvl w:ilvl="1">
      <w:start w:val="1"/>
      <w:numFmt w:val="decimal"/>
      <w:suff w:val="space"/>
      <w:lvlText w:val="%1.%2."/>
      <w:lvlJc w:val="left"/>
      <w:pPr>
        <w:ind w:left="670" w:hanging="670"/>
      </w:pPr>
      <w:rPr>
        <w:rFonts w:asciiTheme="minorHAnsi" w:hAnsiTheme="minorHAnsi" w:cstheme="minorHAnsi" w:hint="default"/>
        <w:color w:val="auto"/>
      </w:rPr>
    </w:lvl>
    <w:lvl w:ilvl="2">
      <w:start w:val="1"/>
      <w:numFmt w:val="decimal"/>
      <w:suff w:val="space"/>
      <w:lvlText w:val="%1.%2.%3."/>
      <w:lvlJc w:val="left"/>
      <w:pPr>
        <w:ind w:left="720" w:hanging="720"/>
      </w:pPr>
      <w:rPr>
        <w:rFonts w:asciiTheme="minorHAnsi" w:hAnsiTheme="minorHAnsi" w:cstheme="minorHAnsi"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800" w:hanging="1800"/>
      </w:pPr>
      <w:rPr>
        <w:rFonts w:asciiTheme="minorHAnsi" w:hAnsiTheme="minorHAnsi" w:cstheme="minorHAnsi" w:hint="default"/>
        <w:color w:val="auto"/>
      </w:rPr>
    </w:lvl>
  </w:abstractNum>
  <w:abstractNum w:abstractNumId="9" w15:restartNumberingAfterBreak="0">
    <w:nsid w:val="275B7D8B"/>
    <w:multiLevelType w:val="hybridMultilevel"/>
    <w:tmpl w:val="685C10DC"/>
    <w:lvl w:ilvl="0" w:tplc="662AC13A">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2C4754FC"/>
    <w:multiLevelType w:val="multilevel"/>
    <w:tmpl w:val="F9DC2C58"/>
    <w:lvl w:ilvl="0">
      <w:start w:val="4"/>
      <w:numFmt w:val="decimal"/>
      <w:lvlText w:val="%1"/>
      <w:lvlJc w:val="left"/>
      <w:pPr>
        <w:ind w:left="360" w:hanging="360"/>
      </w:pPr>
      <w:rPr>
        <w:rFonts w:hint="default"/>
        <w:color w:val="auto"/>
      </w:rPr>
    </w:lvl>
    <w:lvl w:ilvl="1">
      <w:start w:val="1"/>
      <w:numFmt w:val="decimal"/>
      <w:suff w:val="space"/>
      <w:lvlText w:val="%1.%2."/>
      <w:lvlJc w:val="left"/>
      <w:pPr>
        <w:ind w:left="360" w:hanging="360"/>
      </w:pPr>
      <w:rPr>
        <w:rFonts w:hint="default"/>
        <w:color w:val="auto"/>
      </w:rPr>
    </w:lvl>
    <w:lvl w:ilvl="2">
      <w:start w:val="1"/>
      <w:numFmt w:val="decimal"/>
      <w:suff w:val="space"/>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2D001CFE"/>
    <w:multiLevelType w:val="multilevel"/>
    <w:tmpl w:val="2850123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CA53C9"/>
    <w:multiLevelType w:val="hybridMultilevel"/>
    <w:tmpl w:val="7CC869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7D2AB5"/>
    <w:multiLevelType w:val="multilevel"/>
    <w:tmpl w:val="2050174E"/>
    <w:lvl w:ilvl="0">
      <w:start w:val="4"/>
      <w:numFmt w:val="decimal"/>
      <w:lvlText w:val="%1"/>
      <w:lvlJc w:val="left"/>
      <w:pPr>
        <w:ind w:left="480" w:hanging="480"/>
      </w:pPr>
      <w:rPr>
        <w:rFonts w:hint="default"/>
        <w:color w:val="FF0000"/>
      </w:rPr>
    </w:lvl>
    <w:lvl w:ilvl="1">
      <w:start w:val="1"/>
      <w:numFmt w:val="decimal"/>
      <w:lvlText w:val="%1.%2"/>
      <w:lvlJc w:val="left"/>
      <w:pPr>
        <w:ind w:left="480" w:hanging="480"/>
      </w:pPr>
      <w:rPr>
        <w:rFonts w:hint="default"/>
        <w:color w:val="FF0000"/>
      </w:rPr>
    </w:lvl>
    <w:lvl w:ilvl="2">
      <w:start w:val="2"/>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4" w15:restartNumberingAfterBreak="0">
    <w:nsid w:val="358F6A32"/>
    <w:multiLevelType w:val="multilevel"/>
    <w:tmpl w:val="B668313C"/>
    <w:lvl w:ilvl="0">
      <w:start w:val="2"/>
      <w:numFmt w:val="decimal"/>
      <w:lvlText w:val="%1"/>
      <w:lvlJc w:val="left"/>
      <w:pPr>
        <w:ind w:left="360" w:hanging="360"/>
      </w:pPr>
      <w:rPr>
        <w:rFonts w:hint="default"/>
        <w:color w:val="000000" w:themeColor="text1"/>
      </w:rPr>
    </w:lvl>
    <w:lvl w:ilvl="1">
      <w:start w:val="1"/>
      <w:numFmt w:val="decimal"/>
      <w:suff w:val="space"/>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5" w15:restartNumberingAfterBreak="0">
    <w:nsid w:val="39070CAE"/>
    <w:multiLevelType w:val="hybridMultilevel"/>
    <w:tmpl w:val="E850DE50"/>
    <w:lvl w:ilvl="0" w:tplc="A29A6F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3FD0418"/>
    <w:multiLevelType w:val="multilevel"/>
    <w:tmpl w:val="1BF83F08"/>
    <w:lvl w:ilvl="0">
      <w:start w:val="4"/>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asciiTheme="minorHAnsi" w:hAnsiTheme="minorHAnsi" w:cstheme="minorHAnsi"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97F44F0"/>
    <w:multiLevelType w:val="hybridMultilevel"/>
    <w:tmpl w:val="D55CA224"/>
    <w:lvl w:ilvl="0" w:tplc="B734C916">
      <w:start w:val="1"/>
      <w:numFmt w:val="lowerLetter"/>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8" w15:restartNumberingAfterBreak="0">
    <w:nsid w:val="498C572B"/>
    <w:multiLevelType w:val="multilevel"/>
    <w:tmpl w:val="C93A32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9946DAE"/>
    <w:multiLevelType w:val="multilevel"/>
    <w:tmpl w:val="412495B6"/>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asciiTheme="minorHAnsi" w:hAnsiTheme="minorHAnsi" w:cstheme="minorHAnsi"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511E3ADA"/>
    <w:multiLevelType w:val="multilevel"/>
    <w:tmpl w:val="E73A4B84"/>
    <w:lvl w:ilvl="0">
      <w:start w:val="3"/>
      <w:numFmt w:val="decimal"/>
      <w:lvlText w:val="%1"/>
      <w:lvlJc w:val="left"/>
      <w:pPr>
        <w:ind w:left="0" w:firstLine="0"/>
      </w:pPr>
      <w:rPr>
        <w:rFonts w:hint="default"/>
        <w:color w:val="000000"/>
      </w:rPr>
    </w:lvl>
    <w:lvl w:ilvl="1">
      <w:start w:val="4"/>
      <w:numFmt w:val="decimal"/>
      <w:lvlText w:val="%1.%2"/>
      <w:lvlJc w:val="left"/>
      <w:pPr>
        <w:ind w:left="0" w:firstLine="0"/>
      </w:pPr>
      <w:rPr>
        <w:rFonts w:hint="default"/>
        <w:color w:val="000000"/>
      </w:rPr>
    </w:lvl>
    <w:lvl w:ilvl="2">
      <w:start w:val="1"/>
      <w:numFmt w:val="decimal"/>
      <w:lvlText w:val="%1.%2.%3"/>
      <w:lvlJc w:val="left"/>
      <w:pPr>
        <w:ind w:left="360" w:hanging="360"/>
      </w:pPr>
      <w:rPr>
        <w:rFonts w:hint="default"/>
        <w:color w:val="000000"/>
      </w:rPr>
    </w:lvl>
    <w:lvl w:ilvl="3">
      <w:start w:val="1"/>
      <w:numFmt w:val="decimal"/>
      <w:lvlText w:val="%1.%2.%3.%4"/>
      <w:lvlJc w:val="left"/>
      <w:pPr>
        <w:ind w:left="360" w:hanging="36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720" w:hanging="72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080" w:hanging="1080"/>
      </w:pPr>
      <w:rPr>
        <w:rFonts w:hint="default"/>
        <w:color w:val="000000"/>
      </w:rPr>
    </w:lvl>
    <w:lvl w:ilvl="8">
      <w:start w:val="1"/>
      <w:numFmt w:val="decimal"/>
      <w:lvlText w:val="%1.%2.%3.%4.%5.%6.%7.%8.%9"/>
      <w:lvlJc w:val="left"/>
      <w:pPr>
        <w:ind w:left="1440" w:hanging="1440"/>
      </w:pPr>
      <w:rPr>
        <w:rFonts w:hint="default"/>
        <w:color w:val="000000"/>
      </w:rPr>
    </w:lvl>
  </w:abstractNum>
  <w:abstractNum w:abstractNumId="21" w15:restartNumberingAfterBreak="0">
    <w:nsid w:val="518C32FA"/>
    <w:multiLevelType w:val="multilevel"/>
    <w:tmpl w:val="B5F8880A"/>
    <w:lvl w:ilvl="0">
      <w:start w:val="3"/>
      <w:numFmt w:val="decimal"/>
      <w:lvlText w:val="%1"/>
      <w:lvlJc w:val="left"/>
      <w:pPr>
        <w:ind w:left="60" w:hanging="60"/>
      </w:pPr>
      <w:rPr>
        <w:rFonts w:hint="default"/>
        <w:color w:val="000000"/>
      </w:rPr>
    </w:lvl>
    <w:lvl w:ilvl="1">
      <w:start w:val="4"/>
      <w:numFmt w:val="decimal"/>
      <w:lvlText w:val="%1.%2"/>
      <w:lvlJc w:val="left"/>
      <w:pPr>
        <w:ind w:left="60" w:hanging="60"/>
      </w:pPr>
      <w:rPr>
        <w:rFonts w:hint="default"/>
        <w:color w:val="000000"/>
      </w:rPr>
    </w:lvl>
    <w:lvl w:ilvl="2">
      <w:start w:val="1"/>
      <w:numFmt w:val="decimal"/>
      <w:lvlText w:val="%1.%2.%3"/>
      <w:lvlJc w:val="left"/>
      <w:pPr>
        <w:ind w:left="420" w:hanging="420"/>
      </w:pPr>
      <w:rPr>
        <w:rFonts w:hint="default"/>
        <w:color w:val="000000"/>
      </w:rPr>
    </w:lvl>
    <w:lvl w:ilvl="3">
      <w:start w:val="1"/>
      <w:numFmt w:val="decimal"/>
      <w:lvlText w:val="%1.%2.%3.%4"/>
      <w:lvlJc w:val="left"/>
      <w:pPr>
        <w:ind w:left="420" w:hanging="420"/>
      </w:pPr>
      <w:rPr>
        <w:rFonts w:hint="default"/>
        <w:color w:val="000000"/>
      </w:rPr>
    </w:lvl>
    <w:lvl w:ilvl="4">
      <w:start w:val="1"/>
      <w:numFmt w:val="decimal"/>
      <w:lvlText w:val="%1.%2.%3.%4.%5"/>
      <w:lvlJc w:val="left"/>
      <w:pPr>
        <w:ind w:left="780" w:hanging="780"/>
      </w:pPr>
      <w:rPr>
        <w:rFonts w:hint="default"/>
        <w:color w:val="000000"/>
      </w:rPr>
    </w:lvl>
    <w:lvl w:ilvl="5">
      <w:start w:val="1"/>
      <w:numFmt w:val="decimal"/>
      <w:lvlText w:val="%1.%2.%3.%4.%5.%6"/>
      <w:lvlJc w:val="left"/>
      <w:pPr>
        <w:ind w:left="780" w:hanging="780"/>
      </w:pPr>
      <w:rPr>
        <w:rFonts w:hint="default"/>
        <w:color w:val="000000"/>
      </w:rPr>
    </w:lvl>
    <w:lvl w:ilvl="6">
      <w:start w:val="1"/>
      <w:numFmt w:val="decimal"/>
      <w:lvlText w:val="%1.%2.%3.%4.%5.%6.%7"/>
      <w:lvlJc w:val="left"/>
      <w:pPr>
        <w:ind w:left="1140" w:hanging="1140"/>
      </w:pPr>
      <w:rPr>
        <w:rFonts w:hint="default"/>
        <w:color w:val="000000"/>
      </w:rPr>
    </w:lvl>
    <w:lvl w:ilvl="7">
      <w:start w:val="1"/>
      <w:numFmt w:val="decimal"/>
      <w:lvlText w:val="%1.%2.%3.%4.%5.%6.%7.%8"/>
      <w:lvlJc w:val="left"/>
      <w:pPr>
        <w:ind w:left="1140" w:hanging="1140"/>
      </w:pPr>
      <w:rPr>
        <w:rFonts w:hint="default"/>
        <w:color w:val="000000"/>
      </w:rPr>
    </w:lvl>
    <w:lvl w:ilvl="8">
      <w:start w:val="1"/>
      <w:numFmt w:val="decimal"/>
      <w:lvlText w:val="%1.%2.%3.%4.%5.%6.%7.%8.%9"/>
      <w:lvlJc w:val="left"/>
      <w:pPr>
        <w:ind w:left="1500" w:hanging="1500"/>
      </w:pPr>
      <w:rPr>
        <w:rFonts w:hint="default"/>
        <w:color w:val="000000"/>
      </w:rPr>
    </w:lvl>
  </w:abstractNum>
  <w:abstractNum w:abstractNumId="22" w15:restartNumberingAfterBreak="0">
    <w:nsid w:val="575B76E4"/>
    <w:multiLevelType w:val="multilevel"/>
    <w:tmpl w:val="B2DC3540"/>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777326D"/>
    <w:multiLevelType w:val="hybridMultilevel"/>
    <w:tmpl w:val="932462CA"/>
    <w:lvl w:ilvl="0" w:tplc="BC7467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4E7BD2"/>
    <w:multiLevelType w:val="hybridMultilevel"/>
    <w:tmpl w:val="8F08BA3E"/>
    <w:lvl w:ilvl="0" w:tplc="D8302430">
      <w:start w:val="1"/>
      <w:numFmt w:val="decimal"/>
      <w:suff w:val="space"/>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967126"/>
    <w:multiLevelType w:val="multilevel"/>
    <w:tmpl w:val="719E4D46"/>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b/>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B086379"/>
    <w:multiLevelType w:val="hybridMultilevel"/>
    <w:tmpl w:val="0EDE996E"/>
    <w:lvl w:ilvl="0" w:tplc="6E38C5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E49380D"/>
    <w:multiLevelType w:val="multilevel"/>
    <w:tmpl w:val="E9B0BCEA"/>
    <w:lvl w:ilvl="0">
      <w:start w:val="3"/>
      <w:numFmt w:val="decimal"/>
      <w:lvlText w:val="%1"/>
      <w:lvlJc w:val="left"/>
      <w:pPr>
        <w:ind w:left="480" w:hanging="480"/>
      </w:pPr>
      <w:rPr>
        <w:rFonts w:hint="default"/>
        <w:color w:val="FF0000"/>
      </w:rPr>
    </w:lvl>
    <w:lvl w:ilvl="1">
      <w:start w:val="3"/>
      <w:numFmt w:val="decimal"/>
      <w:lvlText w:val="%1.%2"/>
      <w:lvlJc w:val="left"/>
      <w:pPr>
        <w:ind w:left="660" w:hanging="480"/>
      </w:pPr>
      <w:rPr>
        <w:rFonts w:hint="default"/>
        <w:color w:val="FF0000"/>
      </w:rPr>
    </w:lvl>
    <w:lvl w:ilvl="2">
      <w:start w:val="1"/>
      <w:numFmt w:val="decimal"/>
      <w:lvlText w:val="%1.%2.%3"/>
      <w:lvlJc w:val="left"/>
      <w:pPr>
        <w:ind w:left="1080" w:hanging="720"/>
      </w:pPr>
      <w:rPr>
        <w:rFonts w:hint="default"/>
        <w:color w:val="FF0000"/>
      </w:rPr>
    </w:lvl>
    <w:lvl w:ilvl="3">
      <w:start w:val="1"/>
      <w:numFmt w:val="decimal"/>
      <w:lvlText w:val="%1.%2.%3.%4"/>
      <w:lvlJc w:val="left"/>
      <w:pPr>
        <w:ind w:left="1260" w:hanging="720"/>
      </w:pPr>
      <w:rPr>
        <w:rFonts w:hint="default"/>
        <w:color w:val="FF0000"/>
      </w:rPr>
    </w:lvl>
    <w:lvl w:ilvl="4">
      <w:start w:val="1"/>
      <w:numFmt w:val="decimal"/>
      <w:lvlText w:val="%1.%2.%3.%4.%5"/>
      <w:lvlJc w:val="left"/>
      <w:pPr>
        <w:ind w:left="1800" w:hanging="1080"/>
      </w:pPr>
      <w:rPr>
        <w:rFonts w:hint="default"/>
        <w:color w:val="FF0000"/>
      </w:rPr>
    </w:lvl>
    <w:lvl w:ilvl="5">
      <w:start w:val="1"/>
      <w:numFmt w:val="decimal"/>
      <w:lvlText w:val="%1.%2.%3.%4.%5.%6"/>
      <w:lvlJc w:val="left"/>
      <w:pPr>
        <w:ind w:left="1980" w:hanging="1080"/>
      </w:pPr>
      <w:rPr>
        <w:rFonts w:hint="default"/>
        <w:color w:val="FF0000"/>
      </w:rPr>
    </w:lvl>
    <w:lvl w:ilvl="6">
      <w:start w:val="1"/>
      <w:numFmt w:val="decimal"/>
      <w:lvlText w:val="%1.%2.%3.%4.%5.%6.%7"/>
      <w:lvlJc w:val="left"/>
      <w:pPr>
        <w:ind w:left="2520" w:hanging="1440"/>
      </w:pPr>
      <w:rPr>
        <w:rFonts w:hint="default"/>
        <w:color w:val="FF0000"/>
      </w:rPr>
    </w:lvl>
    <w:lvl w:ilvl="7">
      <w:start w:val="1"/>
      <w:numFmt w:val="decimal"/>
      <w:lvlText w:val="%1.%2.%3.%4.%5.%6.%7.%8"/>
      <w:lvlJc w:val="left"/>
      <w:pPr>
        <w:ind w:left="2700" w:hanging="1440"/>
      </w:pPr>
      <w:rPr>
        <w:rFonts w:hint="default"/>
        <w:color w:val="FF0000"/>
      </w:rPr>
    </w:lvl>
    <w:lvl w:ilvl="8">
      <w:start w:val="1"/>
      <w:numFmt w:val="decimal"/>
      <w:lvlText w:val="%1.%2.%3.%4.%5.%6.%7.%8.%9"/>
      <w:lvlJc w:val="left"/>
      <w:pPr>
        <w:ind w:left="3240" w:hanging="1800"/>
      </w:pPr>
      <w:rPr>
        <w:rFonts w:hint="default"/>
        <w:color w:val="FF0000"/>
      </w:rPr>
    </w:lvl>
  </w:abstractNum>
  <w:abstractNum w:abstractNumId="28" w15:restartNumberingAfterBreak="0">
    <w:nsid w:val="6EE22A3E"/>
    <w:multiLevelType w:val="hybridMultilevel"/>
    <w:tmpl w:val="6E5C4E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F7D69E5"/>
    <w:multiLevelType w:val="hybridMultilevel"/>
    <w:tmpl w:val="7CC869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8C3BD5"/>
    <w:multiLevelType w:val="multilevel"/>
    <w:tmpl w:val="C43CDDBA"/>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24"/>
  </w:num>
  <w:num w:numId="3">
    <w:abstractNumId w:val="11"/>
  </w:num>
  <w:num w:numId="4">
    <w:abstractNumId w:val="0"/>
  </w:num>
  <w:num w:numId="5">
    <w:abstractNumId w:val="14"/>
  </w:num>
  <w:num w:numId="6">
    <w:abstractNumId w:val="25"/>
  </w:num>
  <w:num w:numId="7">
    <w:abstractNumId w:val="18"/>
  </w:num>
  <w:num w:numId="8">
    <w:abstractNumId w:val="7"/>
  </w:num>
  <w:num w:numId="9">
    <w:abstractNumId w:val="4"/>
  </w:num>
  <w:num w:numId="10">
    <w:abstractNumId w:val="17"/>
  </w:num>
  <w:num w:numId="11">
    <w:abstractNumId w:val="9"/>
  </w:num>
  <w:num w:numId="12">
    <w:abstractNumId w:val="27"/>
  </w:num>
  <w:num w:numId="13">
    <w:abstractNumId w:val="22"/>
  </w:num>
  <w:num w:numId="14">
    <w:abstractNumId w:val="20"/>
  </w:num>
  <w:num w:numId="15">
    <w:abstractNumId w:val="21"/>
  </w:num>
  <w:num w:numId="16">
    <w:abstractNumId w:val="1"/>
  </w:num>
  <w:num w:numId="17">
    <w:abstractNumId w:val="15"/>
  </w:num>
  <w:num w:numId="18">
    <w:abstractNumId w:val="26"/>
  </w:num>
  <w:num w:numId="19">
    <w:abstractNumId w:val="6"/>
  </w:num>
  <w:num w:numId="20">
    <w:abstractNumId w:val="5"/>
  </w:num>
  <w:num w:numId="21">
    <w:abstractNumId w:val="23"/>
  </w:num>
  <w:num w:numId="22">
    <w:abstractNumId w:val="3"/>
  </w:num>
  <w:num w:numId="23">
    <w:abstractNumId w:val="12"/>
  </w:num>
  <w:num w:numId="24">
    <w:abstractNumId w:val="16"/>
  </w:num>
  <w:num w:numId="25">
    <w:abstractNumId w:val="28"/>
  </w:num>
  <w:num w:numId="26">
    <w:abstractNumId w:val="10"/>
  </w:num>
  <w:num w:numId="27">
    <w:abstractNumId w:val="13"/>
  </w:num>
  <w:num w:numId="28">
    <w:abstractNumId w:val="29"/>
  </w:num>
  <w:num w:numId="29">
    <w:abstractNumId w:val="2"/>
  </w:num>
  <w:num w:numId="30">
    <w:abstractNumId w:val="8"/>
  </w:num>
  <w:num w:numId="31">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7D6"/>
    <w:rsid w:val="00001806"/>
    <w:rsid w:val="00005815"/>
    <w:rsid w:val="00007DBC"/>
    <w:rsid w:val="00007EA1"/>
    <w:rsid w:val="000100F0"/>
    <w:rsid w:val="000129B2"/>
    <w:rsid w:val="00012FF9"/>
    <w:rsid w:val="0001389C"/>
    <w:rsid w:val="00014314"/>
    <w:rsid w:val="000165EF"/>
    <w:rsid w:val="00017CE2"/>
    <w:rsid w:val="00021434"/>
    <w:rsid w:val="00021774"/>
    <w:rsid w:val="00021DF3"/>
    <w:rsid w:val="00023869"/>
    <w:rsid w:val="00023B97"/>
    <w:rsid w:val="00024598"/>
    <w:rsid w:val="0002624F"/>
    <w:rsid w:val="00026741"/>
    <w:rsid w:val="00027461"/>
    <w:rsid w:val="000279B0"/>
    <w:rsid w:val="00030ED8"/>
    <w:rsid w:val="00031F42"/>
    <w:rsid w:val="00032769"/>
    <w:rsid w:val="0003311E"/>
    <w:rsid w:val="00034014"/>
    <w:rsid w:val="000356BB"/>
    <w:rsid w:val="000374D5"/>
    <w:rsid w:val="00037B58"/>
    <w:rsid w:val="00037EBB"/>
    <w:rsid w:val="0004422C"/>
    <w:rsid w:val="00045943"/>
    <w:rsid w:val="00051B73"/>
    <w:rsid w:val="00056AD9"/>
    <w:rsid w:val="000604CD"/>
    <w:rsid w:val="00060ABE"/>
    <w:rsid w:val="00060BBD"/>
    <w:rsid w:val="00061A50"/>
    <w:rsid w:val="00062B11"/>
    <w:rsid w:val="0006361B"/>
    <w:rsid w:val="00064104"/>
    <w:rsid w:val="0006437A"/>
    <w:rsid w:val="00064694"/>
    <w:rsid w:val="000652E3"/>
    <w:rsid w:val="0006532F"/>
    <w:rsid w:val="00065666"/>
    <w:rsid w:val="00066025"/>
    <w:rsid w:val="00066964"/>
    <w:rsid w:val="00066AC3"/>
    <w:rsid w:val="00067A8F"/>
    <w:rsid w:val="000701D1"/>
    <w:rsid w:val="00072EDB"/>
    <w:rsid w:val="00075521"/>
    <w:rsid w:val="00080A20"/>
    <w:rsid w:val="00080C2D"/>
    <w:rsid w:val="00082796"/>
    <w:rsid w:val="00082DF4"/>
    <w:rsid w:val="0008676B"/>
    <w:rsid w:val="00086FF5"/>
    <w:rsid w:val="00087C0A"/>
    <w:rsid w:val="00090962"/>
    <w:rsid w:val="00093BC4"/>
    <w:rsid w:val="00093F24"/>
    <w:rsid w:val="00093F9F"/>
    <w:rsid w:val="000943E6"/>
    <w:rsid w:val="00096D7D"/>
    <w:rsid w:val="000973C5"/>
    <w:rsid w:val="00097929"/>
    <w:rsid w:val="000A0D9B"/>
    <w:rsid w:val="000A1E80"/>
    <w:rsid w:val="000A36B9"/>
    <w:rsid w:val="000A3B70"/>
    <w:rsid w:val="000A5153"/>
    <w:rsid w:val="000A6FE2"/>
    <w:rsid w:val="000B10AE"/>
    <w:rsid w:val="000B20C0"/>
    <w:rsid w:val="000B277A"/>
    <w:rsid w:val="000B30BF"/>
    <w:rsid w:val="000B3E83"/>
    <w:rsid w:val="000B566B"/>
    <w:rsid w:val="000B5DCA"/>
    <w:rsid w:val="000B60B2"/>
    <w:rsid w:val="000B662E"/>
    <w:rsid w:val="000B7294"/>
    <w:rsid w:val="000B75D0"/>
    <w:rsid w:val="000C1CF8"/>
    <w:rsid w:val="000C243E"/>
    <w:rsid w:val="000C49CF"/>
    <w:rsid w:val="000C52E9"/>
    <w:rsid w:val="000C589F"/>
    <w:rsid w:val="000C5CDC"/>
    <w:rsid w:val="000C65DC"/>
    <w:rsid w:val="000C6621"/>
    <w:rsid w:val="000C66F3"/>
    <w:rsid w:val="000C6900"/>
    <w:rsid w:val="000D0294"/>
    <w:rsid w:val="000D08C7"/>
    <w:rsid w:val="000D0919"/>
    <w:rsid w:val="000D0E0F"/>
    <w:rsid w:val="000D31E8"/>
    <w:rsid w:val="000D5065"/>
    <w:rsid w:val="000D76E4"/>
    <w:rsid w:val="000E12AE"/>
    <w:rsid w:val="000E1B55"/>
    <w:rsid w:val="000E2CA2"/>
    <w:rsid w:val="000E3816"/>
    <w:rsid w:val="000E3EBB"/>
    <w:rsid w:val="000E4F77"/>
    <w:rsid w:val="000E6E36"/>
    <w:rsid w:val="000E6E6F"/>
    <w:rsid w:val="000F265C"/>
    <w:rsid w:val="000F3AFA"/>
    <w:rsid w:val="000F5712"/>
    <w:rsid w:val="000F613B"/>
    <w:rsid w:val="000F6611"/>
    <w:rsid w:val="000F7E22"/>
    <w:rsid w:val="00103EFE"/>
    <w:rsid w:val="00107354"/>
    <w:rsid w:val="001104F3"/>
    <w:rsid w:val="00110DB9"/>
    <w:rsid w:val="00111257"/>
    <w:rsid w:val="00112EEB"/>
    <w:rsid w:val="00113035"/>
    <w:rsid w:val="00114310"/>
    <w:rsid w:val="00116514"/>
    <w:rsid w:val="0011700C"/>
    <w:rsid w:val="0011738D"/>
    <w:rsid w:val="001173FF"/>
    <w:rsid w:val="001245B8"/>
    <w:rsid w:val="001248FF"/>
    <w:rsid w:val="00124BB0"/>
    <w:rsid w:val="0012563A"/>
    <w:rsid w:val="001264DE"/>
    <w:rsid w:val="0012778C"/>
    <w:rsid w:val="001313A7"/>
    <w:rsid w:val="001316DC"/>
    <w:rsid w:val="00132480"/>
    <w:rsid w:val="0013276F"/>
    <w:rsid w:val="00132BB5"/>
    <w:rsid w:val="0013392E"/>
    <w:rsid w:val="00135B3F"/>
    <w:rsid w:val="00135BA6"/>
    <w:rsid w:val="00135D97"/>
    <w:rsid w:val="0013621E"/>
    <w:rsid w:val="0013642E"/>
    <w:rsid w:val="00136BB7"/>
    <w:rsid w:val="0013737B"/>
    <w:rsid w:val="00140F54"/>
    <w:rsid w:val="00142EFE"/>
    <w:rsid w:val="00144BDB"/>
    <w:rsid w:val="00147DE3"/>
    <w:rsid w:val="00151516"/>
    <w:rsid w:val="001520CC"/>
    <w:rsid w:val="0015287E"/>
    <w:rsid w:val="00152A23"/>
    <w:rsid w:val="001540BA"/>
    <w:rsid w:val="001543B5"/>
    <w:rsid w:val="00154D2E"/>
    <w:rsid w:val="00154D88"/>
    <w:rsid w:val="0015614B"/>
    <w:rsid w:val="00162CB7"/>
    <w:rsid w:val="0016499A"/>
    <w:rsid w:val="00164D69"/>
    <w:rsid w:val="00165BEC"/>
    <w:rsid w:val="00165CEE"/>
    <w:rsid w:val="001665C9"/>
    <w:rsid w:val="00166F32"/>
    <w:rsid w:val="001677FB"/>
    <w:rsid w:val="00171E5B"/>
    <w:rsid w:val="00171F94"/>
    <w:rsid w:val="00175A58"/>
    <w:rsid w:val="00175D4E"/>
    <w:rsid w:val="001760DF"/>
    <w:rsid w:val="0017638A"/>
    <w:rsid w:val="0017668A"/>
    <w:rsid w:val="001766FE"/>
    <w:rsid w:val="001771E7"/>
    <w:rsid w:val="00177713"/>
    <w:rsid w:val="00177B80"/>
    <w:rsid w:val="00182B03"/>
    <w:rsid w:val="00182C3D"/>
    <w:rsid w:val="00183DF9"/>
    <w:rsid w:val="00186D87"/>
    <w:rsid w:val="00186E92"/>
    <w:rsid w:val="00190258"/>
    <w:rsid w:val="0019062F"/>
    <w:rsid w:val="001911FF"/>
    <w:rsid w:val="00191EAB"/>
    <w:rsid w:val="00192006"/>
    <w:rsid w:val="001923C2"/>
    <w:rsid w:val="00193180"/>
    <w:rsid w:val="0019625E"/>
    <w:rsid w:val="00196792"/>
    <w:rsid w:val="00197AE5"/>
    <w:rsid w:val="00197EE3"/>
    <w:rsid w:val="001A0182"/>
    <w:rsid w:val="001A1131"/>
    <w:rsid w:val="001A32B0"/>
    <w:rsid w:val="001A3C0D"/>
    <w:rsid w:val="001A4FDC"/>
    <w:rsid w:val="001B0C8F"/>
    <w:rsid w:val="001B1519"/>
    <w:rsid w:val="001B2E2D"/>
    <w:rsid w:val="001B464D"/>
    <w:rsid w:val="001B5CD2"/>
    <w:rsid w:val="001B6FA4"/>
    <w:rsid w:val="001B7981"/>
    <w:rsid w:val="001C0BEE"/>
    <w:rsid w:val="001C15F2"/>
    <w:rsid w:val="001C168A"/>
    <w:rsid w:val="001C1E49"/>
    <w:rsid w:val="001C1EDF"/>
    <w:rsid w:val="001C2392"/>
    <w:rsid w:val="001C27BE"/>
    <w:rsid w:val="001C27C1"/>
    <w:rsid w:val="001C2A98"/>
    <w:rsid w:val="001C48AA"/>
    <w:rsid w:val="001C4D95"/>
    <w:rsid w:val="001C4EA4"/>
    <w:rsid w:val="001C598D"/>
    <w:rsid w:val="001C71E1"/>
    <w:rsid w:val="001C736D"/>
    <w:rsid w:val="001D0D8A"/>
    <w:rsid w:val="001D11FE"/>
    <w:rsid w:val="001D3D7D"/>
    <w:rsid w:val="001D3FFF"/>
    <w:rsid w:val="001D5303"/>
    <w:rsid w:val="001D625F"/>
    <w:rsid w:val="001D68A4"/>
    <w:rsid w:val="001D7576"/>
    <w:rsid w:val="001D7F4C"/>
    <w:rsid w:val="001E0897"/>
    <w:rsid w:val="001E0CD3"/>
    <w:rsid w:val="001E0E3F"/>
    <w:rsid w:val="001E14A0"/>
    <w:rsid w:val="001E1D5F"/>
    <w:rsid w:val="001E71ED"/>
    <w:rsid w:val="001E7376"/>
    <w:rsid w:val="001F1E62"/>
    <w:rsid w:val="001F225C"/>
    <w:rsid w:val="001F4A20"/>
    <w:rsid w:val="001F6764"/>
    <w:rsid w:val="0020155D"/>
    <w:rsid w:val="00201CFA"/>
    <w:rsid w:val="0020220D"/>
    <w:rsid w:val="00202448"/>
    <w:rsid w:val="00202D15"/>
    <w:rsid w:val="0020344D"/>
    <w:rsid w:val="00203FAF"/>
    <w:rsid w:val="00205B3F"/>
    <w:rsid w:val="002063F1"/>
    <w:rsid w:val="00212EAE"/>
    <w:rsid w:val="00214BEE"/>
    <w:rsid w:val="00217184"/>
    <w:rsid w:val="002205B8"/>
    <w:rsid w:val="00221046"/>
    <w:rsid w:val="0022324C"/>
    <w:rsid w:val="002234C3"/>
    <w:rsid w:val="002242A4"/>
    <w:rsid w:val="00225720"/>
    <w:rsid w:val="002259E5"/>
    <w:rsid w:val="0022604F"/>
    <w:rsid w:val="00226140"/>
    <w:rsid w:val="002266ED"/>
    <w:rsid w:val="002274F3"/>
    <w:rsid w:val="00227952"/>
    <w:rsid w:val="0023094C"/>
    <w:rsid w:val="00231460"/>
    <w:rsid w:val="0023191A"/>
    <w:rsid w:val="0023295F"/>
    <w:rsid w:val="0023402C"/>
    <w:rsid w:val="00234253"/>
    <w:rsid w:val="00234BE3"/>
    <w:rsid w:val="00234CB6"/>
    <w:rsid w:val="00235A90"/>
    <w:rsid w:val="002379D7"/>
    <w:rsid w:val="00237E57"/>
    <w:rsid w:val="0024000E"/>
    <w:rsid w:val="00240260"/>
    <w:rsid w:val="00240B9C"/>
    <w:rsid w:val="00241E48"/>
    <w:rsid w:val="0024214E"/>
    <w:rsid w:val="00242623"/>
    <w:rsid w:val="0024480B"/>
    <w:rsid w:val="002457A2"/>
    <w:rsid w:val="00246221"/>
    <w:rsid w:val="0024640E"/>
    <w:rsid w:val="00250558"/>
    <w:rsid w:val="00253396"/>
    <w:rsid w:val="0025357C"/>
    <w:rsid w:val="00255E59"/>
    <w:rsid w:val="002562CB"/>
    <w:rsid w:val="00256A0F"/>
    <w:rsid w:val="002605D1"/>
    <w:rsid w:val="00260652"/>
    <w:rsid w:val="00261D2A"/>
    <w:rsid w:val="00261F25"/>
    <w:rsid w:val="00262A51"/>
    <w:rsid w:val="002648A9"/>
    <w:rsid w:val="0026536F"/>
    <w:rsid w:val="00265448"/>
    <w:rsid w:val="0026553C"/>
    <w:rsid w:val="00266169"/>
    <w:rsid w:val="00267C5F"/>
    <w:rsid w:val="00267DD5"/>
    <w:rsid w:val="002721B6"/>
    <w:rsid w:val="00274028"/>
    <w:rsid w:val="00274A0A"/>
    <w:rsid w:val="00275113"/>
    <w:rsid w:val="002771BE"/>
    <w:rsid w:val="00277593"/>
    <w:rsid w:val="00280909"/>
    <w:rsid w:val="00280918"/>
    <w:rsid w:val="00282AF6"/>
    <w:rsid w:val="0028596A"/>
    <w:rsid w:val="002865BF"/>
    <w:rsid w:val="002867FA"/>
    <w:rsid w:val="00287085"/>
    <w:rsid w:val="00290AF9"/>
    <w:rsid w:val="00291B33"/>
    <w:rsid w:val="0029247F"/>
    <w:rsid w:val="00293296"/>
    <w:rsid w:val="002967CF"/>
    <w:rsid w:val="00297788"/>
    <w:rsid w:val="002A1A7B"/>
    <w:rsid w:val="002A2147"/>
    <w:rsid w:val="002A3285"/>
    <w:rsid w:val="002A484B"/>
    <w:rsid w:val="002A568F"/>
    <w:rsid w:val="002A5FC7"/>
    <w:rsid w:val="002A64A6"/>
    <w:rsid w:val="002A70DA"/>
    <w:rsid w:val="002B12BE"/>
    <w:rsid w:val="002B175F"/>
    <w:rsid w:val="002B3301"/>
    <w:rsid w:val="002B35E1"/>
    <w:rsid w:val="002B567A"/>
    <w:rsid w:val="002B6647"/>
    <w:rsid w:val="002B7F8B"/>
    <w:rsid w:val="002C0FB9"/>
    <w:rsid w:val="002C1E0E"/>
    <w:rsid w:val="002C47D4"/>
    <w:rsid w:val="002C5643"/>
    <w:rsid w:val="002C6220"/>
    <w:rsid w:val="002D0F38"/>
    <w:rsid w:val="002D5FDC"/>
    <w:rsid w:val="002D77E3"/>
    <w:rsid w:val="002E0E69"/>
    <w:rsid w:val="002E2CF4"/>
    <w:rsid w:val="002E38C2"/>
    <w:rsid w:val="002E4B8E"/>
    <w:rsid w:val="002F2859"/>
    <w:rsid w:val="002F3298"/>
    <w:rsid w:val="002F48F3"/>
    <w:rsid w:val="002F6E3C"/>
    <w:rsid w:val="00300604"/>
    <w:rsid w:val="0030117D"/>
    <w:rsid w:val="0030198A"/>
    <w:rsid w:val="00301F30"/>
    <w:rsid w:val="00302CF5"/>
    <w:rsid w:val="003038FD"/>
    <w:rsid w:val="00303C87"/>
    <w:rsid w:val="00304102"/>
    <w:rsid w:val="00304E17"/>
    <w:rsid w:val="003075DB"/>
    <w:rsid w:val="0031054B"/>
    <w:rsid w:val="003108E5"/>
    <w:rsid w:val="003120CB"/>
    <w:rsid w:val="00312F87"/>
    <w:rsid w:val="00315333"/>
    <w:rsid w:val="00320153"/>
    <w:rsid w:val="00320367"/>
    <w:rsid w:val="00320EC3"/>
    <w:rsid w:val="003216AC"/>
    <w:rsid w:val="00322871"/>
    <w:rsid w:val="003262C0"/>
    <w:rsid w:val="00326FB3"/>
    <w:rsid w:val="00327406"/>
    <w:rsid w:val="00327466"/>
    <w:rsid w:val="003316D4"/>
    <w:rsid w:val="00333822"/>
    <w:rsid w:val="003365C6"/>
    <w:rsid w:val="00336715"/>
    <w:rsid w:val="003401EC"/>
    <w:rsid w:val="00340DFD"/>
    <w:rsid w:val="00342703"/>
    <w:rsid w:val="00343DD4"/>
    <w:rsid w:val="003440CC"/>
    <w:rsid w:val="0034459D"/>
    <w:rsid w:val="00344954"/>
    <w:rsid w:val="00346D73"/>
    <w:rsid w:val="00350CD7"/>
    <w:rsid w:val="00351932"/>
    <w:rsid w:val="003526B1"/>
    <w:rsid w:val="00353544"/>
    <w:rsid w:val="00353D05"/>
    <w:rsid w:val="003546E8"/>
    <w:rsid w:val="00360C17"/>
    <w:rsid w:val="003621C6"/>
    <w:rsid w:val="003622B8"/>
    <w:rsid w:val="0036326D"/>
    <w:rsid w:val="00363D4A"/>
    <w:rsid w:val="00363F44"/>
    <w:rsid w:val="00366B76"/>
    <w:rsid w:val="00372431"/>
    <w:rsid w:val="00373013"/>
    <w:rsid w:val="00373051"/>
    <w:rsid w:val="00373B8F"/>
    <w:rsid w:val="00374CC2"/>
    <w:rsid w:val="00374FA2"/>
    <w:rsid w:val="00376D95"/>
    <w:rsid w:val="00376F4D"/>
    <w:rsid w:val="00377076"/>
    <w:rsid w:val="00377FBB"/>
    <w:rsid w:val="00380FD5"/>
    <w:rsid w:val="003829D3"/>
    <w:rsid w:val="00383F6D"/>
    <w:rsid w:val="00385140"/>
    <w:rsid w:val="003854A9"/>
    <w:rsid w:val="00390697"/>
    <w:rsid w:val="003916BD"/>
    <w:rsid w:val="00393CC7"/>
    <w:rsid w:val="00394027"/>
    <w:rsid w:val="00396A66"/>
    <w:rsid w:val="003971F7"/>
    <w:rsid w:val="003A0BCE"/>
    <w:rsid w:val="003A16FC"/>
    <w:rsid w:val="003A2DD0"/>
    <w:rsid w:val="003A3A4D"/>
    <w:rsid w:val="003A4FCD"/>
    <w:rsid w:val="003B0944"/>
    <w:rsid w:val="003B1593"/>
    <w:rsid w:val="003B4381"/>
    <w:rsid w:val="003B4CA2"/>
    <w:rsid w:val="003B66F4"/>
    <w:rsid w:val="003B7EF2"/>
    <w:rsid w:val="003C011C"/>
    <w:rsid w:val="003C1043"/>
    <w:rsid w:val="003C1930"/>
    <w:rsid w:val="003C1A30"/>
    <w:rsid w:val="003C1C3C"/>
    <w:rsid w:val="003C20BD"/>
    <w:rsid w:val="003C36F5"/>
    <w:rsid w:val="003C47AA"/>
    <w:rsid w:val="003C6779"/>
    <w:rsid w:val="003D2998"/>
    <w:rsid w:val="003D2F0A"/>
    <w:rsid w:val="003D3891"/>
    <w:rsid w:val="003D3DC4"/>
    <w:rsid w:val="003D5D84"/>
    <w:rsid w:val="003D7A23"/>
    <w:rsid w:val="003E0F4F"/>
    <w:rsid w:val="003E18AC"/>
    <w:rsid w:val="003E210B"/>
    <w:rsid w:val="003E2A12"/>
    <w:rsid w:val="003E3384"/>
    <w:rsid w:val="003E347E"/>
    <w:rsid w:val="003E3CA4"/>
    <w:rsid w:val="003E454A"/>
    <w:rsid w:val="003E4A02"/>
    <w:rsid w:val="003E5314"/>
    <w:rsid w:val="003E548E"/>
    <w:rsid w:val="003E6772"/>
    <w:rsid w:val="003E677A"/>
    <w:rsid w:val="003E7405"/>
    <w:rsid w:val="003E7518"/>
    <w:rsid w:val="003F0912"/>
    <w:rsid w:val="003F2175"/>
    <w:rsid w:val="003F4AF0"/>
    <w:rsid w:val="003F51CD"/>
    <w:rsid w:val="003F56F3"/>
    <w:rsid w:val="003F7924"/>
    <w:rsid w:val="004009AE"/>
    <w:rsid w:val="00402132"/>
    <w:rsid w:val="004034A8"/>
    <w:rsid w:val="004046F6"/>
    <w:rsid w:val="00404CED"/>
    <w:rsid w:val="00405A61"/>
    <w:rsid w:val="00406028"/>
    <w:rsid w:val="004075FD"/>
    <w:rsid w:val="00407EC8"/>
    <w:rsid w:val="00410049"/>
    <w:rsid w:val="004107F7"/>
    <w:rsid w:val="0041110A"/>
    <w:rsid w:val="00411624"/>
    <w:rsid w:val="004131C3"/>
    <w:rsid w:val="004148E1"/>
    <w:rsid w:val="00414CFA"/>
    <w:rsid w:val="004157F4"/>
    <w:rsid w:val="00415EC0"/>
    <w:rsid w:val="00416B17"/>
    <w:rsid w:val="00420BE9"/>
    <w:rsid w:val="0042191B"/>
    <w:rsid w:val="00423AD8"/>
    <w:rsid w:val="00423FDD"/>
    <w:rsid w:val="00424B50"/>
    <w:rsid w:val="00424C85"/>
    <w:rsid w:val="004260BD"/>
    <w:rsid w:val="0043012F"/>
    <w:rsid w:val="00430F1F"/>
    <w:rsid w:val="00431473"/>
    <w:rsid w:val="004326EA"/>
    <w:rsid w:val="00433CE4"/>
    <w:rsid w:val="0043598A"/>
    <w:rsid w:val="00436DB4"/>
    <w:rsid w:val="00440853"/>
    <w:rsid w:val="00440A2D"/>
    <w:rsid w:val="0044255A"/>
    <w:rsid w:val="00443ED8"/>
    <w:rsid w:val="0044434C"/>
    <w:rsid w:val="0044456B"/>
    <w:rsid w:val="00444B9F"/>
    <w:rsid w:val="004468F4"/>
    <w:rsid w:val="00446F42"/>
    <w:rsid w:val="00447BD1"/>
    <w:rsid w:val="004507F3"/>
    <w:rsid w:val="00450AF4"/>
    <w:rsid w:val="00450DFF"/>
    <w:rsid w:val="0045594C"/>
    <w:rsid w:val="0045671E"/>
    <w:rsid w:val="00456A57"/>
    <w:rsid w:val="0046002D"/>
    <w:rsid w:val="004607DE"/>
    <w:rsid w:val="004617AD"/>
    <w:rsid w:val="00461B68"/>
    <w:rsid w:val="0046319B"/>
    <w:rsid w:val="00466D18"/>
    <w:rsid w:val="004671C7"/>
    <w:rsid w:val="0047002E"/>
    <w:rsid w:val="00472F4D"/>
    <w:rsid w:val="004730BF"/>
    <w:rsid w:val="00474DCB"/>
    <w:rsid w:val="0047535C"/>
    <w:rsid w:val="004762F6"/>
    <w:rsid w:val="00482159"/>
    <w:rsid w:val="0048281E"/>
    <w:rsid w:val="00482CF5"/>
    <w:rsid w:val="004854CE"/>
    <w:rsid w:val="00485870"/>
    <w:rsid w:val="00485FE8"/>
    <w:rsid w:val="00486398"/>
    <w:rsid w:val="00486FC2"/>
    <w:rsid w:val="00492473"/>
    <w:rsid w:val="0049256C"/>
    <w:rsid w:val="00492EB5"/>
    <w:rsid w:val="00492F65"/>
    <w:rsid w:val="004931F6"/>
    <w:rsid w:val="00494F77"/>
    <w:rsid w:val="004954E8"/>
    <w:rsid w:val="004955F1"/>
    <w:rsid w:val="00495AA7"/>
    <w:rsid w:val="00497721"/>
    <w:rsid w:val="004A0229"/>
    <w:rsid w:val="004A10A0"/>
    <w:rsid w:val="004A35D2"/>
    <w:rsid w:val="004A3C7D"/>
    <w:rsid w:val="004A4232"/>
    <w:rsid w:val="004A55D8"/>
    <w:rsid w:val="004A5689"/>
    <w:rsid w:val="004A71E4"/>
    <w:rsid w:val="004B23DC"/>
    <w:rsid w:val="004B2F00"/>
    <w:rsid w:val="004B5538"/>
    <w:rsid w:val="004B6DBD"/>
    <w:rsid w:val="004B6E31"/>
    <w:rsid w:val="004B7090"/>
    <w:rsid w:val="004C08D7"/>
    <w:rsid w:val="004C1976"/>
    <w:rsid w:val="004C1D66"/>
    <w:rsid w:val="004C2243"/>
    <w:rsid w:val="004C31D7"/>
    <w:rsid w:val="004C451A"/>
    <w:rsid w:val="004C45E3"/>
    <w:rsid w:val="004C4AD2"/>
    <w:rsid w:val="004C59E9"/>
    <w:rsid w:val="004C6981"/>
    <w:rsid w:val="004C6CB4"/>
    <w:rsid w:val="004D198A"/>
    <w:rsid w:val="004D1F21"/>
    <w:rsid w:val="004D268C"/>
    <w:rsid w:val="004D347B"/>
    <w:rsid w:val="004D3B58"/>
    <w:rsid w:val="004D4306"/>
    <w:rsid w:val="004D59D8"/>
    <w:rsid w:val="004D5DA1"/>
    <w:rsid w:val="004D6BF5"/>
    <w:rsid w:val="004D6E92"/>
    <w:rsid w:val="004E150F"/>
    <w:rsid w:val="004E1DCA"/>
    <w:rsid w:val="004E23A1"/>
    <w:rsid w:val="004E3489"/>
    <w:rsid w:val="004E358A"/>
    <w:rsid w:val="004E3AFA"/>
    <w:rsid w:val="004E4AE9"/>
    <w:rsid w:val="004E6158"/>
    <w:rsid w:val="004E6588"/>
    <w:rsid w:val="004E7EB8"/>
    <w:rsid w:val="004E7F2E"/>
    <w:rsid w:val="004F0D9A"/>
    <w:rsid w:val="004F2742"/>
    <w:rsid w:val="004F2E3D"/>
    <w:rsid w:val="004F3EA8"/>
    <w:rsid w:val="00501D12"/>
    <w:rsid w:val="00502A0A"/>
    <w:rsid w:val="00502F47"/>
    <w:rsid w:val="00505DD1"/>
    <w:rsid w:val="005065FF"/>
    <w:rsid w:val="00506B50"/>
    <w:rsid w:val="00507C50"/>
    <w:rsid w:val="00510410"/>
    <w:rsid w:val="00510548"/>
    <w:rsid w:val="00510E53"/>
    <w:rsid w:val="00511017"/>
    <w:rsid w:val="00513062"/>
    <w:rsid w:val="0051348E"/>
    <w:rsid w:val="00514D40"/>
    <w:rsid w:val="00515444"/>
    <w:rsid w:val="00515AAE"/>
    <w:rsid w:val="00516B0A"/>
    <w:rsid w:val="00517C3A"/>
    <w:rsid w:val="00517DF0"/>
    <w:rsid w:val="0052488B"/>
    <w:rsid w:val="00527382"/>
    <w:rsid w:val="00527BF4"/>
    <w:rsid w:val="005324BE"/>
    <w:rsid w:val="00534BA8"/>
    <w:rsid w:val="00534F6C"/>
    <w:rsid w:val="00535994"/>
    <w:rsid w:val="0053646D"/>
    <w:rsid w:val="0053725F"/>
    <w:rsid w:val="00540AAD"/>
    <w:rsid w:val="00543EC1"/>
    <w:rsid w:val="00544E3A"/>
    <w:rsid w:val="00545549"/>
    <w:rsid w:val="00546458"/>
    <w:rsid w:val="00546ADC"/>
    <w:rsid w:val="00547511"/>
    <w:rsid w:val="0055087C"/>
    <w:rsid w:val="00553413"/>
    <w:rsid w:val="00554229"/>
    <w:rsid w:val="00554ADB"/>
    <w:rsid w:val="00555983"/>
    <w:rsid w:val="00556714"/>
    <w:rsid w:val="00560E31"/>
    <w:rsid w:val="00561BDA"/>
    <w:rsid w:val="00562B42"/>
    <w:rsid w:val="00562CE3"/>
    <w:rsid w:val="00564F7B"/>
    <w:rsid w:val="00566DA6"/>
    <w:rsid w:val="00567D5E"/>
    <w:rsid w:val="00567FF6"/>
    <w:rsid w:val="00570350"/>
    <w:rsid w:val="005723A0"/>
    <w:rsid w:val="005725B9"/>
    <w:rsid w:val="005727A9"/>
    <w:rsid w:val="00572C0A"/>
    <w:rsid w:val="005733E0"/>
    <w:rsid w:val="00574826"/>
    <w:rsid w:val="005748BF"/>
    <w:rsid w:val="0057563B"/>
    <w:rsid w:val="00577EA7"/>
    <w:rsid w:val="0058112E"/>
    <w:rsid w:val="00581B23"/>
    <w:rsid w:val="0058219C"/>
    <w:rsid w:val="005834B9"/>
    <w:rsid w:val="00583AA9"/>
    <w:rsid w:val="00587068"/>
    <w:rsid w:val="0058707F"/>
    <w:rsid w:val="005874E6"/>
    <w:rsid w:val="00591DBD"/>
    <w:rsid w:val="005931FE"/>
    <w:rsid w:val="00594235"/>
    <w:rsid w:val="00594410"/>
    <w:rsid w:val="005A0028"/>
    <w:rsid w:val="005A0ACC"/>
    <w:rsid w:val="005A37FA"/>
    <w:rsid w:val="005A4975"/>
    <w:rsid w:val="005A4C1D"/>
    <w:rsid w:val="005B0072"/>
    <w:rsid w:val="005B046A"/>
    <w:rsid w:val="005B0732"/>
    <w:rsid w:val="005B0DCE"/>
    <w:rsid w:val="005B38A0"/>
    <w:rsid w:val="005B491C"/>
    <w:rsid w:val="005B4AB8"/>
    <w:rsid w:val="005B4DBF"/>
    <w:rsid w:val="005B5DE2"/>
    <w:rsid w:val="005B674C"/>
    <w:rsid w:val="005B7357"/>
    <w:rsid w:val="005C24F2"/>
    <w:rsid w:val="005C333B"/>
    <w:rsid w:val="005C3A57"/>
    <w:rsid w:val="005C3EAF"/>
    <w:rsid w:val="005C7561"/>
    <w:rsid w:val="005D1E57"/>
    <w:rsid w:val="005D1F0E"/>
    <w:rsid w:val="005D2F57"/>
    <w:rsid w:val="005D34F6"/>
    <w:rsid w:val="005D3F48"/>
    <w:rsid w:val="005D4F1A"/>
    <w:rsid w:val="005D611B"/>
    <w:rsid w:val="005D6DCE"/>
    <w:rsid w:val="005D7F37"/>
    <w:rsid w:val="005D7FCE"/>
    <w:rsid w:val="005E05C8"/>
    <w:rsid w:val="005E1884"/>
    <w:rsid w:val="005E20FA"/>
    <w:rsid w:val="005E2A12"/>
    <w:rsid w:val="005E38F7"/>
    <w:rsid w:val="005E3CD7"/>
    <w:rsid w:val="005E4640"/>
    <w:rsid w:val="005E56EB"/>
    <w:rsid w:val="005E5B1D"/>
    <w:rsid w:val="005E7D0A"/>
    <w:rsid w:val="005F0CE1"/>
    <w:rsid w:val="005F2579"/>
    <w:rsid w:val="005F373A"/>
    <w:rsid w:val="005F4F87"/>
    <w:rsid w:val="005F6B0E"/>
    <w:rsid w:val="005F7348"/>
    <w:rsid w:val="005F760E"/>
    <w:rsid w:val="005F7B1D"/>
    <w:rsid w:val="005F7CEB"/>
    <w:rsid w:val="0060222A"/>
    <w:rsid w:val="006024B2"/>
    <w:rsid w:val="00603E34"/>
    <w:rsid w:val="0060439B"/>
    <w:rsid w:val="00605EC5"/>
    <w:rsid w:val="00606384"/>
    <w:rsid w:val="006070C4"/>
    <w:rsid w:val="00610C21"/>
    <w:rsid w:val="00611795"/>
    <w:rsid w:val="00611907"/>
    <w:rsid w:val="00611D5F"/>
    <w:rsid w:val="00612A95"/>
    <w:rsid w:val="00612BD7"/>
    <w:rsid w:val="00613116"/>
    <w:rsid w:val="00617DD3"/>
    <w:rsid w:val="006202A6"/>
    <w:rsid w:val="0062054B"/>
    <w:rsid w:val="00621C4E"/>
    <w:rsid w:val="00621E14"/>
    <w:rsid w:val="00624981"/>
    <w:rsid w:val="00624EAE"/>
    <w:rsid w:val="00624EBD"/>
    <w:rsid w:val="006257BC"/>
    <w:rsid w:val="00627D5D"/>
    <w:rsid w:val="0063003A"/>
    <w:rsid w:val="006305D7"/>
    <w:rsid w:val="006307F9"/>
    <w:rsid w:val="00630901"/>
    <w:rsid w:val="006319F5"/>
    <w:rsid w:val="00631BFF"/>
    <w:rsid w:val="006326B3"/>
    <w:rsid w:val="00632F63"/>
    <w:rsid w:val="00633A01"/>
    <w:rsid w:val="00633A03"/>
    <w:rsid w:val="00633B97"/>
    <w:rsid w:val="006341F7"/>
    <w:rsid w:val="00634585"/>
    <w:rsid w:val="00635002"/>
    <w:rsid w:val="00635014"/>
    <w:rsid w:val="006351F2"/>
    <w:rsid w:val="006359BF"/>
    <w:rsid w:val="00635FD5"/>
    <w:rsid w:val="006369CE"/>
    <w:rsid w:val="006407E0"/>
    <w:rsid w:val="006411CA"/>
    <w:rsid w:val="00641690"/>
    <w:rsid w:val="00642CC2"/>
    <w:rsid w:val="00642FBF"/>
    <w:rsid w:val="00644B48"/>
    <w:rsid w:val="0064605E"/>
    <w:rsid w:val="00646B77"/>
    <w:rsid w:val="006502AF"/>
    <w:rsid w:val="006505FE"/>
    <w:rsid w:val="006510D0"/>
    <w:rsid w:val="0065187F"/>
    <w:rsid w:val="00652CF9"/>
    <w:rsid w:val="00654032"/>
    <w:rsid w:val="006617AF"/>
    <w:rsid w:val="006619C8"/>
    <w:rsid w:val="0066352C"/>
    <w:rsid w:val="006636A6"/>
    <w:rsid w:val="00664262"/>
    <w:rsid w:val="00666C89"/>
    <w:rsid w:val="00667782"/>
    <w:rsid w:val="00670A74"/>
    <w:rsid w:val="00671710"/>
    <w:rsid w:val="00673127"/>
    <w:rsid w:val="0067332C"/>
    <w:rsid w:val="00673414"/>
    <w:rsid w:val="006751C6"/>
    <w:rsid w:val="00676079"/>
    <w:rsid w:val="00676ECD"/>
    <w:rsid w:val="00677518"/>
    <w:rsid w:val="00677D0A"/>
    <w:rsid w:val="00680746"/>
    <w:rsid w:val="0068185F"/>
    <w:rsid w:val="00686378"/>
    <w:rsid w:val="006879C8"/>
    <w:rsid w:val="0069000F"/>
    <w:rsid w:val="00692599"/>
    <w:rsid w:val="00696283"/>
    <w:rsid w:val="006A01CF"/>
    <w:rsid w:val="006A1C8F"/>
    <w:rsid w:val="006A49F5"/>
    <w:rsid w:val="006A4B24"/>
    <w:rsid w:val="006A5375"/>
    <w:rsid w:val="006A60DD"/>
    <w:rsid w:val="006B0679"/>
    <w:rsid w:val="006B074C"/>
    <w:rsid w:val="006B0863"/>
    <w:rsid w:val="006B3B84"/>
    <w:rsid w:val="006B4E7C"/>
    <w:rsid w:val="006B5D8C"/>
    <w:rsid w:val="006B72D4"/>
    <w:rsid w:val="006C11CC"/>
    <w:rsid w:val="006C1AEB"/>
    <w:rsid w:val="006C239F"/>
    <w:rsid w:val="006C2B12"/>
    <w:rsid w:val="006C57FE"/>
    <w:rsid w:val="006C668E"/>
    <w:rsid w:val="006D0CF8"/>
    <w:rsid w:val="006D1355"/>
    <w:rsid w:val="006D22F0"/>
    <w:rsid w:val="006D25B7"/>
    <w:rsid w:val="006D4CBB"/>
    <w:rsid w:val="006E4B63"/>
    <w:rsid w:val="006E5712"/>
    <w:rsid w:val="006E5E37"/>
    <w:rsid w:val="006E7950"/>
    <w:rsid w:val="006F0225"/>
    <w:rsid w:val="006F06E4"/>
    <w:rsid w:val="006F110A"/>
    <w:rsid w:val="006F2822"/>
    <w:rsid w:val="006F5858"/>
    <w:rsid w:val="006F64D8"/>
    <w:rsid w:val="006F7B41"/>
    <w:rsid w:val="00700538"/>
    <w:rsid w:val="00700C12"/>
    <w:rsid w:val="00701797"/>
    <w:rsid w:val="00701DC8"/>
    <w:rsid w:val="00702261"/>
    <w:rsid w:val="00702B5D"/>
    <w:rsid w:val="00703D81"/>
    <w:rsid w:val="00703ED2"/>
    <w:rsid w:val="00705C23"/>
    <w:rsid w:val="00707B8D"/>
    <w:rsid w:val="007121E6"/>
    <w:rsid w:val="007131F5"/>
    <w:rsid w:val="00713636"/>
    <w:rsid w:val="00714B8C"/>
    <w:rsid w:val="0071675D"/>
    <w:rsid w:val="00716DC1"/>
    <w:rsid w:val="00717736"/>
    <w:rsid w:val="0072141C"/>
    <w:rsid w:val="0072408E"/>
    <w:rsid w:val="00724A7B"/>
    <w:rsid w:val="00724C33"/>
    <w:rsid w:val="007273ED"/>
    <w:rsid w:val="0073030F"/>
    <w:rsid w:val="00732B47"/>
    <w:rsid w:val="00732C5E"/>
    <w:rsid w:val="00735CF5"/>
    <w:rsid w:val="0074015F"/>
    <w:rsid w:val="0074063A"/>
    <w:rsid w:val="00740741"/>
    <w:rsid w:val="00741D3B"/>
    <w:rsid w:val="00742702"/>
    <w:rsid w:val="00742AA4"/>
    <w:rsid w:val="00743333"/>
    <w:rsid w:val="00743BA1"/>
    <w:rsid w:val="00743F43"/>
    <w:rsid w:val="007449D5"/>
    <w:rsid w:val="00744D5B"/>
    <w:rsid w:val="0074538D"/>
    <w:rsid w:val="00745F1E"/>
    <w:rsid w:val="007510F7"/>
    <w:rsid w:val="007515FE"/>
    <w:rsid w:val="0075176C"/>
    <w:rsid w:val="00751C38"/>
    <w:rsid w:val="0075260B"/>
    <w:rsid w:val="00752C74"/>
    <w:rsid w:val="007558F6"/>
    <w:rsid w:val="00755DCE"/>
    <w:rsid w:val="007601D0"/>
    <w:rsid w:val="007603BB"/>
    <w:rsid w:val="0076109D"/>
    <w:rsid w:val="007619F3"/>
    <w:rsid w:val="00762C1B"/>
    <w:rsid w:val="00767107"/>
    <w:rsid w:val="00770E52"/>
    <w:rsid w:val="00772C15"/>
    <w:rsid w:val="00773617"/>
    <w:rsid w:val="00773BFD"/>
    <w:rsid w:val="00773E39"/>
    <w:rsid w:val="007743B3"/>
    <w:rsid w:val="00774490"/>
    <w:rsid w:val="0077475C"/>
    <w:rsid w:val="00775ED3"/>
    <w:rsid w:val="00776C14"/>
    <w:rsid w:val="00777E80"/>
    <w:rsid w:val="007819FF"/>
    <w:rsid w:val="00782081"/>
    <w:rsid w:val="0078360C"/>
    <w:rsid w:val="00784A4C"/>
    <w:rsid w:val="00784BC6"/>
    <w:rsid w:val="0078523D"/>
    <w:rsid w:val="00785CE0"/>
    <w:rsid w:val="00790DFD"/>
    <w:rsid w:val="007919FD"/>
    <w:rsid w:val="007922C4"/>
    <w:rsid w:val="00792706"/>
    <w:rsid w:val="00792E41"/>
    <w:rsid w:val="007931DF"/>
    <w:rsid w:val="00794F2C"/>
    <w:rsid w:val="007A0172"/>
    <w:rsid w:val="007A0630"/>
    <w:rsid w:val="007A07BB"/>
    <w:rsid w:val="007A1804"/>
    <w:rsid w:val="007A1D95"/>
    <w:rsid w:val="007A23C9"/>
    <w:rsid w:val="007A2511"/>
    <w:rsid w:val="007A260E"/>
    <w:rsid w:val="007A4D4C"/>
    <w:rsid w:val="007A4DD6"/>
    <w:rsid w:val="007A5031"/>
    <w:rsid w:val="007A57C3"/>
    <w:rsid w:val="007A5CB9"/>
    <w:rsid w:val="007A628C"/>
    <w:rsid w:val="007A6459"/>
    <w:rsid w:val="007A7764"/>
    <w:rsid w:val="007A795D"/>
    <w:rsid w:val="007B20AE"/>
    <w:rsid w:val="007B2369"/>
    <w:rsid w:val="007B3B8A"/>
    <w:rsid w:val="007B6B02"/>
    <w:rsid w:val="007B6B07"/>
    <w:rsid w:val="007B6D2E"/>
    <w:rsid w:val="007B6D43"/>
    <w:rsid w:val="007B749A"/>
    <w:rsid w:val="007B7C6E"/>
    <w:rsid w:val="007C334E"/>
    <w:rsid w:val="007C5B58"/>
    <w:rsid w:val="007C6231"/>
    <w:rsid w:val="007C78A7"/>
    <w:rsid w:val="007D03BF"/>
    <w:rsid w:val="007D280B"/>
    <w:rsid w:val="007D44D7"/>
    <w:rsid w:val="007D529D"/>
    <w:rsid w:val="007D621A"/>
    <w:rsid w:val="007D6CDD"/>
    <w:rsid w:val="007D6F55"/>
    <w:rsid w:val="007E0142"/>
    <w:rsid w:val="007E058A"/>
    <w:rsid w:val="007E1F1A"/>
    <w:rsid w:val="007E2887"/>
    <w:rsid w:val="007E2F67"/>
    <w:rsid w:val="007E47CF"/>
    <w:rsid w:val="007E5278"/>
    <w:rsid w:val="007E52E5"/>
    <w:rsid w:val="007E6155"/>
    <w:rsid w:val="007E749C"/>
    <w:rsid w:val="007E7516"/>
    <w:rsid w:val="007F1B5C"/>
    <w:rsid w:val="007F4F62"/>
    <w:rsid w:val="007F69D3"/>
    <w:rsid w:val="007F6F8F"/>
    <w:rsid w:val="00800220"/>
    <w:rsid w:val="00801257"/>
    <w:rsid w:val="008016BD"/>
    <w:rsid w:val="00803B0A"/>
    <w:rsid w:val="00804DED"/>
    <w:rsid w:val="00805B96"/>
    <w:rsid w:val="008105BE"/>
    <w:rsid w:val="008115A5"/>
    <w:rsid w:val="00811D46"/>
    <w:rsid w:val="008121AB"/>
    <w:rsid w:val="00813D0E"/>
    <w:rsid w:val="0081415D"/>
    <w:rsid w:val="00817BF8"/>
    <w:rsid w:val="00817D2E"/>
    <w:rsid w:val="00820229"/>
    <w:rsid w:val="0082237C"/>
    <w:rsid w:val="00822448"/>
    <w:rsid w:val="00822ABE"/>
    <w:rsid w:val="00823F9D"/>
    <w:rsid w:val="008244D1"/>
    <w:rsid w:val="00824DB7"/>
    <w:rsid w:val="008279E5"/>
    <w:rsid w:val="00827F51"/>
    <w:rsid w:val="0083104E"/>
    <w:rsid w:val="00832ADF"/>
    <w:rsid w:val="008343BE"/>
    <w:rsid w:val="00835539"/>
    <w:rsid w:val="00836535"/>
    <w:rsid w:val="00840FB4"/>
    <w:rsid w:val="008410B2"/>
    <w:rsid w:val="00842B3D"/>
    <w:rsid w:val="008468A4"/>
    <w:rsid w:val="00847A1B"/>
    <w:rsid w:val="008500A0"/>
    <w:rsid w:val="008505E9"/>
    <w:rsid w:val="008524E5"/>
    <w:rsid w:val="0085351C"/>
    <w:rsid w:val="0085394E"/>
    <w:rsid w:val="0085435A"/>
    <w:rsid w:val="008549CA"/>
    <w:rsid w:val="008556C3"/>
    <w:rsid w:val="008559E2"/>
    <w:rsid w:val="0085687C"/>
    <w:rsid w:val="008574B0"/>
    <w:rsid w:val="00861321"/>
    <w:rsid w:val="00862A99"/>
    <w:rsid w:val="00863139"/>
    <w:rsid w:val="008643A1"/>
    <w:rsid w:val="00866910"/>
    <w:rsid w:val="0086716B"/>
    <w:rsid w:val="008706C5"/>
    <w:rsid w:val="00872E07"/>
    <w:rsid w:val="00873707"/>
    <w:rsid w:val="008743AE"/>
    <w:rsid w:val="00874B20"/>
    <w:rsid w:val="008757C6"/>
    <w:rsid w:val="008763E1"/>
    <w:rsid w:val="0087775C"/>
    <w:rsid w:val="00877EC8"/>
    <w:rsid w:val="00880F36"/>
    <w:rsid w:val="00885530"/>
    <w:rsid w:val="0088774D"/>
    <w:rsid w:val="00887EDA"/>
    <w:rsid w:val="008910D1"/>
    <w:rsid w:val="008920E8"/>
    <w:rsid w:val="0089296C"/>
    <w:rsid w:val="00894347"/>
    <w:rsid w:val="00894F8C"/>
    <w:rsid w:val="00896ABD"/>
    <w:rsid w:val="00897AB6"/>
    <w:rsid w:val="00897B20"/>
    <w:rsid w:val="008A3380"/>
    <w:rsid w:val="008A53CF"/>
    <w:rsid w:val="008A6234"/>
    <w:rsid w:val="008A7A9C"/>
    <w:rsid w:val="008B0F9E"/>
    <w:rsid w:val="008B1FBC"/>
    <w:rsid w:val="008B5218"/>
    <w:rsid w:val="008B7102"/>
    <w:rsid w:val="008B7CD3"/>
    <w:rsid w:val="008C18D7"/>
    <w:rsid w:val="008C1AB6"/>
    <w:rsid w:val="008C3B7D"/>
    <w:rsid w:val="008C6163"/>
    <w:rsid w:val="008C78FE"/>
    <w:rsid w:val="008D0EAB"/>
    <w:rsid w:val="008D0F90"/>
    <w:rsid w:val="008D25FE"/>
    <w:rsid w:val="008D2F89"/>
    <w:rsid w:val="008D3715"/>
    <w:rsid w:val="008D3C20"/>
    <w:rsid w:val="008D5465"/>
    <w:rsid w:val="008D5E61"/>
    <w:rsid w:val="008D7EB7"/>
    <w:rsid w:val="008D7EC5"/>
    <w:rsid w:val="008E34F6"/>
    <w:rsid w:val="008E3684"/>
    <w:rsid w:val="008E4DD0"/>
    <w:rsid w:val="008E57F5"/>
    <w:rsid w:val="008E7606"/>
    <w:rsid w:val="008E7A73"/>
    <w:rsid w:val="008F05A7"/>
    <w:rsid w:val="008F1DAA"/>
    <w:rsid w:val="008F2CB0"/>
    <w:rsid w:val="008F3CDF"/>
    <w:rsid w:val="008F3EBD"/>
    <w:rsid w:val="008F4E0E"/>
    <w:rsid w:val="008F60B2"/>
    <w:rsid w:val="008F7C41"/>
    <w:rsid w:val="008F7D0A"/>
    <w:rsid w:val="009011E6"/>
    <w:rsid w:val="009018DA"/>
    <w:rsid w:val="00902030"/>
    <w:rsid w:val="009031E2"/>
    <w:rsid w:val="00903617"/>
    <w:rsid w:val="00906809"/>
    <w:rsid w:val="00907E0C"/>
    <w:rsid w:val="00912445"/>
    <w:rsid w:val="0091276C"/>
    <w:rsid w:val="00913D0D"/>
    <w:rsid w:val="009148A6"/>
    <w:rsid w:val="009165AC"/>
    <w:rsid w:val="00916FFC"/>
    <w:rsid w:val="00920350"/>
    <w:rsid w:val="0092053F"/>
    <w:rsid w:val="009231B5"/>
    <w:rsid w:val="0092340A"/>
    <w:rsid w:val="00923703"/>
    <w:rsid w:val="00923FBF"/>
    <w:rsid w:val="00925628"/>
    <w:rsid w:val="00925FA6"/>
    <w:rsid w:val="0093106B"/>
    <w:rsid w:val="009313D9"/>
    <w:rsid w:val="00931F0E"/>
    <w:rsid w:val="00935B7F"/>
    <w:rsid w:val="00935E92"/>
    <w:rsid w:val="009375FE"/>
    <w:rsid w:val="009378E3"/>
    <w:rsid w:val="00940050"/>
    <w:rsid w:val="009409B6"/>
    <w:rsid w:val="00941293"/>
    <w:rsid w:val="009421F6"/>
    <w:rsid w:val="00943468"/>
    <w:rsid w:val="00943F35"/>
    <w:rsid w:val="009441CB"/>
    <w:rsid w:val="00944CA3"/>
    <w:rsid w:val="00946372"/>
    <w:rsid w:val="00950307"/>
    <w:rsid w:val="00950C17"/>
    <w:rsid w:val="00951325"/>
    <w:rsid w:val="00951620"/>
    <w:rsid w:val="00951FAF"/>
    <w:rsid w:val="00954740"/>
    <w:rsid w:val="00955044"/>
    <w:rsid w:val="00955311"/>
    <w:rsid w:val="00955AE5"/>
    <w:rsid w:val="00957ADD"/>
    <w:rsid w:val="0096043B"/>
    <w:rsid w:val="0096196D"/>
    <w:rsid w:val="00961982"/>
    <w:rsid w:val="00961FF9"/>
    <w:rsid w:val="00962E71"/>
    <w:rsid w:val="00963ABC"/>
    <w:rsid w:val="00964695"/>
    <w:rsid w:val="00965085"/>
    <w:rsid w:val="00965961"/>
    <w:rsid w:val="00965D21"/>
    <w:rsid w:val="009675C6"/>
    <w:rsid w:val="00967764"/>
    <w:rsid w:val="00970B0E"/>
    <w:rsid w:val="00970BB9"/>
    <w:rsid w:val="009726EE"/>
    <w:rsid w:val="00972CDE"/>
    <w:rsid w:val="009733DD"/>
    <w:rsid w:val="00975573"/>
    <w:rsid w:val="00976D03"/>
    <w:rsid w:val="00977B30"/>
    <w:rsid w:val="00981209"/>
    <w:rsid w:val="00982F41"/>
    <w:rsid w:val="00985090"/>
    <w:rsid w:val="009851F9"/>
    <w:rsid w:val="00985935"/>
    <w:rsid w:val="00987101"/>
    <w:rsid w:val="00987710"/>
    <w:rsid w:val="009904AB"/>
    <w:rsid w:val="00995688"/>
    <w:rsid w:val="009958A6"/>
    <w:rsid w:val="0099628C"/>
    <w:rsid w:val="00996456"/>
    <w:rsid w:val="009A04F5"/>
    <w:rsid w:val="009A09A8"/>
    <w:rsid w:val="009A0B7B"/>
    <w:rsid w:val="009A0ED5"/>
    <w:rsid w:val="009A15EF"/>
    <w:rsid w:val="009A2E0C"/>
    <w:rsid w:val="009A32D5"/>
    <w:rsid w:val="009A38A5"/>
    <w:rsid w:val="009A45D2"/>
    <w:rsid w:val="009A567D"/>
    <w:rsid w:val="009A5B73"/>
    <w:rsid w:val="009A71C8"/>
    <w:rsid w:val="009A7F60"/>
    <w:rsid w:val="009B052C"/>
    <w:rsid w:val="009B118B"/>
    <w:rsid w:val="009B1737"/>
    <w:rsid w:val="009B28FF"/>
    <w:rsid w:val="009B3D4B"/>
    <w:rsid w:val="009B5B99"/>
    <w:rsid w:val="009B6EFC"/>
    <w:rsid w:val="009C04D4"/>
    <w:rsid w:val="009C10F7"/>
    <w:rsid w:val="009C1B1C"/>
    <w:rsid w:val="009C1FD0"/>
    <w:rsid w:val="009C2DF8"/>
    <w:rsid w:val="009C31BF"/>
    <w:rsid w:val="009C68B7"/>
    <w:rsid w:val="009C7E56"/>
    <w:rsid w:val="009D0834"/>
    <w:rsid w:val="009D0A1E"/>
    <w:rsid w:val="009D19B3"/>
    <w:rsid w:val="009D1D51"/>
    <w:rsid w:val="009D2AE3"/>
    <w:rsid w:val="009D3AF7"/>
    <w:rsid w:val="009D3D3D"/>
    <w:rsid w:val="009D3E6C"/>
    <w:rsid w:val="009D42E1"/>
    <w:rsid w:val="009D52BC"/>
    <w:rsid w:val="009D5EA3"/>
    <w:rsid w:val="009D62D6"/>
    <w:rsid w:val="009D7A0D"/>
    <w:rsid w:val="009D7ACB"/>
    <w:rsid w:val="009D7D0A"/>
    <w:rsid w:val="009E09D9"/>
    <w:rsid w:val="009E10F8"/>
    <w:rsid w:val="009E1B0B"/>
    <w:rsid w:val="009E4504"/>
    <w:rsid w:val="009E607B"/>
    <w:rsid w:val="009F01B1"/>
    <w:rsid w:val="009F07F2"/>
    <w:rsid w:val="009F0DBB"/>
    <w:rsid w:val="009F0E67"/>
    <w:rsid w:val="009F0F78"/>
    <w:rsid w:val="009F25E8"/>
    <w:rsid w:val="009F3224"/>
    <w:rsid w:val="009F3324"/>
    <w:rsid w:val="009F3887"/>
    <w:rsid w:val="009F404D"/>
    <w:rsid w:val="009F659A"/>
    <w:rsid w:val="009F732B"/>
    <w:rsid w:val="009F7537"/>
    <w:rsid w:val="00A01FE0"/>
    <w:rsid w:val="00A06945"/>
    <w:rsid w:val="00A06B2A"/>
    <w:rsid w:val="00A0716D"/>
    <w:rsid w:val="00A07180"/>
    <w:rsid w:val="00A10656"/>
    <w:rsid w:val="00A10DC7"/>
    <w:rsid w:val="00A113C0"/>
    <w:rsid w:val="00A119BA"/>
    <w:rsid w:val="00A12FA6"/>
    <w:rsid w:val="00A1339B"/>
    <w:rsid w:val="00A14ABA"/>
    <w:rsid w:val="00A14B16"/>
    <w:rsid w:val="00A16F96"/>
    <w:rsid w:val="00A24CB6"/>
    <w:rsid w:val="00A2519E"/>
    <w:rsid w:val="00A26CD2"/>
    <w:rsid w:val="00A27667"/>
    <w:rsid w:val="00A32979"/>
    <w:rsid w:val="00A32999"/>
    <w:rsid w:val="00A32D69"/>
    <w:rsid w:val="00A34A67"/>
    <w:rsid w:val="00A35B90"/>
    <w:rsid w:val="00A35FC7"/>
    <w:rsid w:val="00A37462"/>
    <w:rsid w:val="00A41FF0"/>
    <w:rsid w:val="00A44673"/>
    <w:rsid w:val="00A452A5"/>
    <w:rsid w:val="00A459E1"/>
    <w:rsid w:val="00A46AC4"/>
    <w:rsid w:val="00A46ADE"/>
    <w:rsid w:val="00A46F1B"/>
    <w:rsid w:val="00A47BDC"/>
    <w:rsid w:val="00A52296"/>
    <w:rsid w:val="00A55661"/>
    <w:rsid w:val="00A55F4C"/>
    <w:rsid w:val="00A565B0"/>
    <w:rsid w:val="00A56BB4"/>
    <w:rsid w:val="00A601AF"/>
    <w:rsid w:val="00A61B70"/>
    <w:rsid w:val="00A61FA8"/>
    <w:rsid w:val="00A62D1E"/>
    <w:rsid w:val="00A637F4"/>
    <w:rsid w:val="00A63A9B"/>
    <w:rsid w:val="00A64DF2"/>
    <w:rsid w:val="00A65037"/>
    <w:rsid w:val="00A65485"/>
    <w:rsid w:val="00A65A88"/>
    <w:rsid w:val="00A66E05"/>
    <w:rsid w:val="00A66FC0"/>
    <w:rsid w:val="00A70753"/>
    <w:rsid w:val="00A712D2"/>
    <w:rsid w:val="00A73844"/>
    <w:rsid w:val="00A73B8E"/>
    <w:rsid w:val="00A76DA9"/>
    <w:rsid w:val="00A76E1F"/>
    <w:rsid w:val="00A80299"/>
    <w:rsid w:val="00A806D3"/>
    <w:rsid w:val="00A82085"/>
    <w:rsid w:val="00A82C8A"/>
    <w:rsid w:val="00A8346B"/>
    <w:rsid w:val="00A834D4"/>
    <w:rsid w:val="00A8460F"/>
    <w:rsid w:val="00A852FF"/>
    <w:rsid w:val="00A8681B"/>
    <w:rsid w:val="00A87127"/>
    <w:rsid w:val="00A87337"/>
    <w:rsid w:val="00A8764F"/>
    <w:rsid w:val="00A878F4"/>
    <w:rsid w:val="00A90C97"/>
    <w:rsid w:val="00A917C3"/>
    <w:rsid w:val="00A92419"/>
    <w:rsid w:val="00A92DDC"/>
    <w:rsid w:val="00A92E01"/>
    <w:rsid w:val="00A95F92"/>
    <w:rsid w:val="00A960C8"/>
    <w:rsid w:val="00A96604"/>
    <w:rsid w:val="00AA03DF"/>
    <w:rsid w:val="00AA1B4F"/>
    <w:rsid w:val="00AA21D8"/>
    <w:rsid w:val="00AA271A"/>
    <w:rsid w:val="00AA3270"/>
    <w:rsid w:val="00AA54A8"/>
    <w:rsid w:val="00AA54F3"/>
    <w:rsid w:val="00AA6B43"/>
    <w:rsid w:val="00AA720D"/>
    <w:rsid w:val="00AA7750"/>
    <w:rsid w:val="00AB0DF4"/>
    <w:rsid w:val="00AB367A"/>
    <w:rsid w:val="00AB3C02"/>
    <w:rsid w:val="00AB4E85"/>
    <w:rsid w:val="00AB5340"/>
    <w:rsid w:val="00AC01D1"/>
    <w:rsid w:val="00AC0AB2"/>
    <w:rsid w:val="00AC0E9F"/>
    <w:rsid w:val="00AC1D8A"/>
    <w:rsid w:val="00AC481B"/>
    <w:rsid w:val="00AC4F99"/>
    <w:rsid w:val="00AC52A5"/>
    <w:rsid w:val="00AC633E"/>
    <w:rsid w:val="00AC6EFD"/>
    <w:rsid w:val="00AC7151"/>
    <w:rsid w:val="00AD05B4"/>
    <w:rsid w:val="00AD2CF1"/>
    <w:rsid w:val="00AD460A"/>
    <w:rsid w:val="00AD6A05"/>
    <w:rsid w:val="00AD72D3"/>
    <w:rsid w:val="00AE116C"/>
    <w:rsid w:val="00AE118B"/>
    <w:rsid w:val="00AE2193"/>
    <w:rsid w:val="00AE272B"/>
    <w:rsid w:val="00AE3E3A"/>
    <w:rsid w:val="00AE4AB4"/>
    <w:rsid w:val="00AE64B1"/>
    <w:rsid w:val="00AE69F0"/>
    <w:rsid w:val="00AE7315"/>
    <w:rsid w:val="00AE7650"/>
    <w:rsid w:val="00AE77B4"/>
    <w:rsid w:val="00AE7C1A"/>
    <w:rsid w:val="00AE7DF8"/>
    <w:rsid w:val="00AF0917"/>
    <w:rsid w:val="00AF0D9C"/>
    <w:rsid w:val="00AF13AB"/>
    <w:rsid w:val="00AF1D36"/>
    <w:rsid w:val="00AF280B"/>
    <w:rsid w:val="00AF58D9"/>
    <w:rsid w:val="00AF5F75"/>
    <w:rsid w:val="00AF6001"/>
    <w:rsid w:val="00AF69AA"/>
    <w:rsid w:val="00B016DB"/>
    <w:rsid w:val="00B01A16"/>
    <w:rsid w:val="00B0263C"/>
    <w:rsid w:val="00B05432"/>
    <w:rsid w:val="00B05E7D"/>
    <w:rsid w:val="00B07282"/>
    <w:rsid w:val="00B07F45"/>
    <w:rsid w:val="00B1021A"/>
    <w:rsid w:val="00B12F2A"/>
    <w:rsid w:val="00B13552"/>
    <w:rsid w:val="00B1481A"/>
    <w:rsid w:val="00B14A3A"/>
    <w:rsid w:val="00B15594"/>
    <w:rsid w:val="00B157E2"/>
    <w:rsid w:val="00B15A1F"/>
    <w:rsid w:val="00B15FE9"/>
    <w:rsid w:val="00B200EC"/>
    <w:rsid w:val="00B20291"/>
    <w:rsid w:val="00B2114F"/>
    <w:rsid w:val="00B2148A"/>
    <w:rsid w:val="00B220C2"/>
    <w:rsid w:val="00B25B32"/>
    <w:rsid w:val="00B26F7C"/>
    <w:rsid w:val="00B30143"/>
    <w:rsid w:val="00B30EC6"/>
    <w:rsid w:val="00B32616"/>
    <w:rsid w:val="00B335F0"/>
    <w:rsid w:val="00B3393A"/>
    <w:rsid w:val="00B34C95"/>
    <w:rsid w:val="00B3567D"/>
    <w:rsid w:val="00B36C42"/>
    <w:rsid w:val="00B40EB9"/>
    <w:rsid w:val="00B414B0"/>
    <w:rsid w:val="00B41AE4"/>
    <w:rsid w:val="00B41D07"/>
    <w:rsid w:val="00B42845"/>
    <w:rsid w:val="00B42EA7"/>
    <w:rsid w:val="00B44A0D"/>
    <w:rsid w:val="00B44EA2"/>
    <w:rsid w:val="00B50A7F"/>
    <w:rsid w:val="00B5140D"/>
    <w:rsid w:val="00B51845"/>
    <w:rsid w:val="00B51923"/>
    <w:rsid w:val="00B5337C"/>
    <w:rsid w:val="00B53D99"/>
    <w:rsid w:val="00B53FDE"/>
    <w:rsid w:val="00B56397"/>
    <w:rsid w:val="00B56DAF"/>
    <w:rsid w:val="00B571DA"/>
    <w:rsid w:val="00B6027B"/>
    <w:rsid w:val="00B62E69"/>
    <w:rsid w:val="00B636C8"/>
    <w:rsid w:val="00B63898"/>
    <w:rsid w:val="00B64AD8"/>
    <w:rsid w:val="00B65EDB"/>
    <w:rsid w:val="00B666EC"/>
    <w:rsid w:val="00B67AFF"/>
    <w:rsid w:val="00B70B59"/>
    <w:rsid w:val="00B71063"/>
    <w:rsid w:val="00B7126A"/>
    <w:rsid w:val="00B726A2"/>
    <w:rsid w:val="00B73657"/>
    <w:rsid w:val="00B739B3"/>
    <w:rsid w:val="00B7519D"/>
    <w:rsid w:val="00B81A53"/>
    <w:rsid w:val="00B81B15"/>
    <w:rsid w:val="00B85C56"/>
    <w:rsid w:val="00B908F3"/>
    <w:rsid w:val="00B90FA7"/>
    <w:rsid w:val="00B915AE"/>
    <w:rsid w:val="00B92A6D"/>
    <w:rsid w:val="00B935B6"/>
    <w:rsid w:val="00BA077E"/>
    <w:rsid w:val="00BA0F7E"/>
    <w:rsid w:val="00BA1735"/>
    <w:rsid w:val="00BA19FA"/>
    <w:rsid w:val="00BA1AE7"/>
    <w:rsid w:val="00BA2236"/>
    <w:rsid w:val="00BA3CAE"/>
    <w:rsid w:val="00BA4288"/>
    <w:rsid w:val="00BB0383"/>
    <w:rsid w:val="00BB0902"/>
    <w:rsid w:val="00BB1F9C"/>
    <w:rsid w:val="00BB26D1"/>
    <w:rsid w:val="00BB358B"/>
    <w:rsid w:val="00BB3CDA"/>
    <w:rsid w:val="00BB48E5"/>
    <w:rsid w:val="00BB5607"/>
    <w:rsid w:val="00BB5ACA"/>
    <w:rsid w:val="00BB627F"/>
    <w:rsid w:val="00BB6C39"/>
    <w:rsid w:val="00BC0C17"/>
    <w:rsid w:val="00BC14AF"/>
    <w:rsid w:val="00BC2AA9"/>
    <w:rsid w:val="00BC2E18"/>
    <w:rsid w:val="00BC3823"/>
    <w:rsid w:val="00BC5841"/>
    <w:rsid w:val="00BC6B11"/>
    <w:rsid w:val="00BC6C21"/>
    <w:rsid w:val="00BC7A5D"/>
    <w:rsid w:val="00BD2EF0"/>
    <w:rsid w:val="00BD31AE"/>
    <w:rsid w:val="00BD5B69"/>
    <w:rsid w:val="00BD5DA7"/>
    <w:rsid w:val="00BD60B4"/>
    <w:rsid w:val="00BD717E"/>
    <w:rsid w:val="00BD796B"/>
    <w:rsid w:val="00BD7E67"/>
    <w:rsid w:val="00BE060E"/>
    <w:rsid w:val="00BE2C37"/>
    <w:rsid w:val="00BE40C0"/>
    <w:rsid w:val="00BE4144"/>
    <w:rsid w:val="00BE5129"/>
    <w:rsid w:val="00BE5F4A"/>
    <w:rsid w:val="00BE64DD"/>
    <w:rsid w:val="00BE7369"/>
    <w:rsid w:val="00BE737C"/>
    <w:rsid w:val="00BE7AEF"/>
    <w:rsid w:val="00BF09B0"/>
    <w:rsid w:val="00BF1544"/>
    <w:rsid w:val="00BF1B53"/>
    <w:rsid w:val="00BF1C2E"/>
    <w:rsid w:val="00BF246D"/>
    <w:rsid w:val="00BF2682"/>
    <w:rsid w:val="00BF42BB"/>
    <w:rsid w:val="00BF45FD"/>
    <w:rsid w:val="00BF4F02"/>
    <w:rsid w:val="00BF508B"/>
    <w:rsid w:val="00BF64F7"/>
    <w:rsid w:val="00BF671E"/>
    <w:rsid w:val="00C003E4"/>
    <w:rsid w:val="00C00925"/>
    <w:rsid w:val="00C00ED9"/>
    <w:rsid w:val="00C05E93"/>
    <w:rsid w:val="00C06223"/>
    <w:rsid w:val="00C06F06"/>
    <w:rsid w:val="00C10F58"/>
    <w:rsid w:val="00C13FD0"/>
    <w:rsid w:val="00C20FAD"/>
    <w:rsid w:val="00C2375F"/>
    <w:rsid w:val="00C247CB"/>
    <w:rsid w:val="00C3075E"/>
    <w:rsid w:val="00C30BA1"/>
    <w:rsid w:val="00C32E66"/>
    <w:rsid w:val="00C3355F"/>
    <w:rsid w:val="00C33A04"/>
    <w:rsid w:val="00C35395"/>
    <w:rsid w:val="00C3569A"/>
    <w:rsid w:val="00C416C1"/>
    <w:rsid w:val="00C43382"/>
    <w:rsid w:val="00C43F48"/>
    <w:rsid w:val="00C448FF"/>
    <w:rsid w:val="00C45B92"/>
    <w:rsid w:val="00C45E57"/>
    <w:rsid w:val="00C47146"/>
    <w:rsid w:val="00C477F8"/>
    <w:rsid w:val="00C52F29"/>
    <w:rsid w:val="00C54E97"/>
    <w:rsid w:val="00C567FA"/>
    <w:rsid w:val="00C56CE6"/>
    <w:rsid w:val="00C5745F"/>
    <w:rsid w:val="00C60005"/>
    <w:rsid w:val="00C61A98"/>
    <w:rsid w:val="00C62100"/>
    <w:rsid w:val="00C63201"/>
    <w:rsid w:val="00C632D3"/>
    <w:rsid w:val="00C64E62"/>
    <w:rsid w:val="00C651D5"/>
    <w:rsid w:val="00C6560F"/>
    <w:rsid w:val="00C65B25"/>
    <w:rsid w:val="00C65CCC"/>
    <w:rsid w:val="00C710B4"/>
    <w:rsid w:val="00C7308D"/>
    <w:rsid w:val="00C7442F"/>
    <w:rsid w:val="00C74F3D"/>
    <w:rsid w:val="00C7618F"/>
    <w:rsid w:val="00C765A9"/>
    <w:rsid w:val="00C771CC"/>
    <w:rsid w:val="00C80866"/>
    <w:rsid w:val="00C81157"/>
    <w:rsid w:val="00C8162D"/>
    <w:rsid w:val="00C830BB"/>
    <w:rsid w:val="00C83A0B"/>
    <w:rsid w:val="00C842D0"/>
    <w:rsid w:val="00C84DCE"/>
    <w:rsid w:val="00C84ED1"/>
    <w:rsid w:val="00C863CC"/>
    <w:rsid w:val="00C8755D"/>
    <w:rsid w:val="00C9038F"/>
    <w:rsid w:val="00C9052E"/>
    <w:rsid w:val="00C9096A"/>
    <w:rsid w:val="00C90F0F"/>
    <w:rsid w:val="00C9228D"/>
    <w:rsid w:val="00C92AAB"/>
    <w:rsid w:val="00C9556D"/>
    <w:rsid w:val="00C95D4C"/>
    <w:rsid w:val="00C9637F"/>
    <w:rsid w:val="00C9708A"/>
    <w:rsid w:val="00CA2435"/>
    <w:rsid w:val="00CA4068"/>
    <w:rsid w:val="00CA67F4"/>
    <w:rsid w:val="00CA765B"/>
    <w:rsid w:val="00CA7671"/>
    <w:rsid w:val="00CB13E1"/>
    <w:rsid w:val="00CB2CF3"/>
    <w:rsid w:val="00CB37F8"/>
    <w:rsid w:val="00CB7DC3"/>
    <w:rsid w:val="00CC0285"/>
    <w:rsid w:val="00CC113D"/>
    <w:rsid w:val="00CC3D2B"/>
    <w:rsid w:val="00CC5BE1"/>
    <w:rsid w:val="00CC6B37"/>
    <w:rsid w:val="00CC75A2"/>
    <w:rsid w:val="00CC7A18"/>
    <w:rsid w:val="00CD0E2F"/>
    <w:rsid w:val="00CD0EDE"/>
    <w:rsid w:val="00CD138E"/>
    <w:rsid w:val="00CD1D49"/>
    <w:rsid w:val="00CD2F20"/>
    <w:rsid w:val="00CD484B"/>
    <w:rsid w:val="00CD66B7"/>
    <w:rsid w:val="00CD6B20"/>
    <w:rsid w:val="00CE1339"/>
    <w:rsid w:val="00CE1DA0"/>
    <w:rsid w:val="00CE2234"/>
    <w:rsid w:val="00CE285E"/>
    <w:rsid w:val="00CE61CC"/>
    <w:rsid w:val="00CE6E42"/>
    <w:rsid w:val="00CF20B7"/>
    <w:rsid w:val="00CF47DE"/>
    <w:rsid w:val="00CF4BC9"/>
    <w:rsid w:val="00CF6692"/>
    <w:rsid w:val="00CF71B4"/>
    <w:rsid w:val="00CF7441"/>
    <w:rsid w:val="00CF7FA4"/>
    <w:rsid w:val="00D0080A"/>
    <w:rsid w:val="00D00CBA"/>
    <w:rsid w:val="00D00D16"/>
    <w:rsid w:val="00D02DC5"/>
    <w:rsid w:val="00D03B11"/>
    <w:rsid w:val="00D03C6C"/>
    <w:rsid w:val="00D04760"/>
    <w:rsid w:val="00D04A95"/>
    <w:rsid w:val="00D06230"/>
    <w:rsid w:val="00D06288"/>
    <w:rsid w:val="00D068C7"/>
    <w:rsid w:val="00D1021A"/>
    <w:rsid w:val="00D1161C"/>
    <w:rsid w:val="00D128A4"/>
    <w:rsid w:val="00D1388D"/>
    <w:rsid w:val="00D147C8"/>
    <w:rsid w:val="00D15131"/>
    <w:rsid w:val="00D16E5D"/>
    <w:rsid w:val="00D16FA2"/>
    <w:rsid w:val="00D20954"/>
    <w:rsid w:val="00D21C39"/>
    <w:rsid w:val="00D21F48"/>
    <w:rsid w:val="00D21FC6"/>
    <w:rsid w:val="00D2243A"/>
    <w:rsid w:val="00D248A4"/>
    <w:rsid w:val="00D249C6"/>
    <w:rsid w:val="00D26447"/>
    <w:rsid w:val="00D26D43"/>
    <w:rsid w:val="00D27E13"/>
    <w:rsid w:val="00D27F64"/>
    <w:rsid w:val="00D32C8E"/>
    <w:rsid w:val="00D33393"/>
    <w:rsid w:val="00D33D36"/>
    <w:rsid w:val="00D3498F"/>
    <w:rsid w:val="00D34D94"/>
    <w:rsid w:val="00D367E9"/>
    <w:rsid w:val="00D37BF1"/>
    <w:rsid w:val="00D409E2"/>
    <w:rsid w:val="00D427D7"/>
    <w:rsid w:val="00D4458C"/>
    <w:rsid w:val="00D44E62"/>
    <w:rsid w:val="00D479FD"/>
    <w:rsid w:val="00D51570"/>
    <w:rsid w:val="00D53190"/>
    <w:rsid w:val="00D53569"/>
    <w:rsid w:val="00D53D1B"/>
    <w:rsid w:val="00D556AD"/>
    <w:rsid w:val="00D55C84"/>
    <w:rsid w:val="00D55E4D"/>
    <w:rsid w:val="00D56476"/>
    <w:rsid w:val="00D60381"/>
    <w:rsid w:val="00D6163F"/>
    <w:rsid w:val="00D616DE"/>
    <w:rsid w:val="00D62201"/>
    <w:rsid w:val="00D640BB"/>
    <w:rsid w:val="00D641BE"/>
    <w:rsid w:val="00D651D1"/>
    <w:rsid w:val="00D65600"/>
    <w:rsid w:val="00D669D2"/>
    <w:rsid w:val="00D701DA"/>
    <w:rsid w:val="00D7115C"/>
    <w:rsid w:val="00D71730"/>
    <w:rsid w:val="00D717BB"/>
    <w:rsid w:val="00D7226B"/>
    <w:rsid w:val="00D72707"/>
    <w:rsid w:val="00D75340"/>
    <w:rsid w:val="00D75A9C"/>
    <w:rsid w:val="00D7675D"/>
    <w:rsid w:val="00D77B04"/>
    <w:rsid w:val="00D80583"/>
    <w:rsid w:val="00D813CC"/>
    <w:rsid w:val="00D829C8"/>
    <w:rsid w:val="00D871DD"/>
    <w:rsid w:val="00D875E8"/>
    <w:rsid w:val="00D90871"/>
    <w:rsid w:val="00D91327"/>
    <w:rsid w:val="00D9155F"/>
    <w:rsid w:val="00D93BDA"/>
    <w:rsid w:val="00D9403F"/>
    <w:rsid w:val="00D955BE"/>
    <w:rsid w:val="00D959B4"/>
    <w:rsid w:val="00DA1013"/>
    <w:rsid w:val="00DA44DE"/>
    <w:rsid w:val="00DA6543"/>
    <w:rsid w:val="00DB1638"/>
    <w:rsid w:val="00DB2D10"/>
    <w:rsid w:val="00DB4A73"/>
    <w:rsid w:val="00DB620A"/>
    <w:rsid w:val="00DC3216"/>
    <w:rsid w:val="00DC3832"/>
    <w:rsid w:val="00DC7A51"/>
    <w:rsid w:val="00DD11E3"/>
    <w:rsid w:val="00DD16D5"/>
    <w:rsid w:val="00DD3A00"/>
    <w:rsid w:val="00DD3B1E"/>
    <w:rsid w:val="00DD69F9"/>
    <w:rsid w:val="00DD70A3"/>
    <w:rsid w:val="00DE14CD"/>
    <w:rsid w:val="00DE4AC9"/>
    <w:rsid w:val="00DE5B5F"/>
    <w:rsid w:val="00DE6299"/>
    <w:rsid w:val="00DF0DF6"/>
    <w:rsid w:val="00DF13F8"/>
    <w:rsid w:val="00DF5080"/>
    <w:rsid w:val="00DF614E"/>
    <w:rsid w:val="00DF690E"/>
    <w:rsid w:val="00DF6FF3"/>
    <w:rsid w:val="00E00696"/>
    <w:rsid w:val="00E00B6A"/>
    <w:rsid w:val="00E01A68"/>
    <w:rsid w:val="00E03651"/>
    <w:rsid w:val="00E03808"/>
    <w:rsid w:val="00E0411E"/>
    <w:rsid w:val="00E041AC"/>
    <w:rsid w:val="00E060C2"/>
    <w:rsid w:val="00E06112"/>
    <w:rsid w:val="00E06324"/>
    <w:rsid w:val="00E069CB"/>
    <w:rsid w:val="00E07AD1"/>
    <w:rsid w:val="00E07B81"/>
    <w:rsid w:val="00E10AFD"/>
    <w:rsid w:val="00E12B11"/>
    <w:rsid w:val="00E12FB0"/>
    <w:rsid w:val="00E146FF"/>
    <w:rsid w:val="00E14814"/>
    <w:rsid w:val="00E15512"/>
    <w:rsid w:val="00E1591B"/>
    <w:rsid w:val="00E162F7"/>
    <w:rsid w:val="00E16A50"/>
    <w:rsid w:val="00E22971"/>
    <w:rsid w:val="00E23CC3"/>
    <w:rsid w:val="00E240A3"/>
    <w:rsid w:val="00E249D5"/>
    <w:rsid w:val="00E25017"/>
    <w:rsid w:val="00E2540B"/>
    <w:rsid w:val="00E25A90"/>
    <w:rsid w:val="00E26908"/>
    <w:rsid w:val="00E26F73"/>
    <w:rsid w:val="00E30A34"/>
    <w:rsid w:val="00E33C68"/>
    <w:rsid w:val="00E33D06"/>
    <w:rsid w:val="00E34EEB"/>
    <w:rsid w:val="00E3687C"/>
    <w:rsid w:val="00E37B59"/>
    <w:rsid w:val="00E44EB9"/>
    <w:rsid w:val="00E45BDC"/>
    <w:rsid w:val="00E45F15"/>
    <w:rsid w:val="00E46358"/>
    <w:rsid w:val="00E471DC"/>
    <w:rsid w:val="00E50EB4"/>
    <w:rsid w:val="00E52B9E"/>
    <w:rsid w:val="00E532FC"/>
    <w:rsid w:val="00E5339D"/>
    <w:rsid w:val="00E559B4"/>
    <w:rsid w:val="00E55BB0"/>
    <w:rsid w:val="00E55D4E"/>
    <w:rsid w:val="00E561BC"/>
    <w:rsid w:val="00E57015"/>
    <w:rsid w:val="00E57B18"/>
    <w:rsid w:val="00E600B8"/>
    <w:rsid w:val="00E60271"/>
    <w:rsid w:val="00E6080F"/>
    <w:rsid w:val="00E609E5"/>
    <w:rsid w:val="00E60F27"/>
    <w:rsid w:val="00E61FEB"/>
    <w:rsid w:val="00E63425"/>
    <w:rsid w:val="00E64D05"/>
    <w:rsid w:val="00E64D93"/>
    <w:rsid w:val="00E65EDB"/>
    <w:rsid w:val="00E65EE1"/>
    <w:rsid w:val="00E66927"/>
    <w:rsid w:val="00E677B8"/>
    <w:rsid w:val="00E67FA1"/>
    <w:rsid w:val="00E714D5"/>
    <w:rsid w:val="00E72CEF"/>
    <w:rsid w:val="00E73046"/>
    <w:rsid w:val="00E7387D"/>
    <w:rsid w:val="00E73D53"/>
    <w:rsid w:val="00E75111"/>
    <w:rsid w:val="00E75487"/>
    <w:rsid w:val="00E7620D"/>
    <w:rsid w:val="00E77296"/>
    <w:rsid w:val="00E774FF"/>
    <w:rsid w:val="00E8391C"/>
    <w:rsid w:val="00E83B7C"/>
    <w:rsid w:val="00E87527"/>
    <w:rsid w:val="00E87816"/>
    <w:rsid w:val="00E87EF7"/>
    <w:rsid w:val="00E92FF0"/>
    <w:rsid w:val="00E93763"/>
    <w:rsid w:val="00E95945"/>
    <w:rsid w:val="00E96C4C"/>
    <w:rsid w:val="00E96DE9"/>
    <w:rsid w:val="00EA2AAE"/>
    <w:rsid w:val="00EA2B23"/>
    <w:rsid w:val="00EA2EC0"/>
    <w:rsid w:val="00EA381F"/>
    <w:rsid w:val="00EA427A"/>
    <w:rsid w:val="00EA4969"/>
    <w:rsid w:val="00EA6F77"/>
    <w:rsid w:val="00EA723B"/>
    <w:rsid w:val="00EB03EA"/>
    <w:rsid w:val="00EB1F74"/>
    <w:rsid w:val="00EB2DF7"/>
    <w:rsid w:val="00EB5327"/>
    <w:rsid w:val="00EB62B3"/>
    <w:rsid w:val="00EB6350"/>
    <w:rsid w:val="00EB687A"/>
    <w:rsid w:val="00EB68D9"/>
    <w:rsid w:val="00EC15AE"/>
    <w:rsid w:val="00EC2F62"/>
    <w:rsid w:val="00EC62EB"/>
    <w:rsid w:val="00EC68E2"/>
    <w:rsid w:val="00EC6E9F"/>
    <w:rsid w:val="00ED1058"/>
    <w:rsid w:val="00ED39A9"/>
    <w:rsid w:val="00ED44F0"/>
    <w:rsid w:val="00ED4B33"/>
    <w:rsid w:val="00ED5993"/>
    <w:rsid w:val="00ED6C9F"/>
    <w:rsid w:val="00ED6EB3"/>
    <w:rsid w:val="00ED7DD6"/>
    <w:rsid w:val="00ED7F17"/>
    <w:rsid w:val="00EE000B"/>
    <w:rsid w:val="00EE060B"/>
    <w:rsid w:val="00EE15A1"/>
    <w:rsid w:val="00EE2A7C"/>
    <w:rsid w:val="00EE2C42"/>
    <w:rsid w:val="00EE341B"/>
    <w:rsid w:val="00EE4453"/>
    <w:rsid w:val="00EE4DEB"/>
    <w:rsid w:val="00EE5FCE"/>
    <w:rsid w:val="00EE69D3"/>
    <w:rsid w:val="00EE6BBD"/>
    <w:rsid w:val="00EE6E1E"/>
    <w:rsid w:val="00EE705F"/>
    <w:rsid w:val="00EE7C8F"/>
    <w:rsid w:val="00EE7D0C"/>
    <w:rsid w:val="00EF0390"/>
    <w:rsid w:val="00EF1462"/>
    <w:rsid w:val="00EF3856"/>
    <w:rsid w:val="00EF3CFE"/>
    <w:rsid w:val="00EF54FD"/>
    <w:rsid w:val="00EF558B"/>
    <w:rsid w:val="00F027A2"/>
    <w:rsid w:val="00F043AF"/>
    <w:rsid w:val="00F055C7"/>
    <w:rsid w:val="00F06DB4"/>
    <w:rsid w:val="00F07F0D"/>
    <w:rsid w:val="00F10400"/>
    <w:rsid w:val="00F1167E"/>
    <w:rsid w:val="00F11B74"/>
    <w:rsid w:val="00F130E1"/>
    <w:rsid w:val="00F13112"/>
    <w:rsid w:val="00F1428D"/>
    <w:rsid w:val="00F1558E"/>
    <w:rsid w:val="00F16FE6"/>
    <w:rsid w:val="00F17C8C"/>
    <w:rsid w:val="00F238BD"/>
    <w:rsid w:val="00F24992"/>
    <w:rsid w:val="00F2654E"/>
    <w:rsid w:val="00F32F2F"/>
    <w:rsid w:val="00F33D45"/>
    <w:rsid w:val="00F33F3F"/>
    <w:rsid w:val="00F342D3"/>
    <w:rsid w:val="00F35BDD"/>
    <w:rsid w:val="00F35EF0"/>
    <w:rsid w:val="00F36197"/>
    <w:rsid w:val="00F36719"/>
    <w:rsid w:val="00F3781F"/>
    <w:rsid w:val="00F403FD"/>
    <w:rsid w:val="00F4147C"/>
    <w:rsid w:val="00F41568"/>
    <w:rsid w:val="00F41E72"/>
    <w:rsid w:val="00F43369"/>
    <w:rsid w:val="00F433C6"/>
    <w:rsid w:val="00F4525D"/>
    <w:rsid w:val="00F45BDF"/>
    <w:rsid w:val="00F50300"/>
    <w:rsid w:val="00F52477"/>
    <w:rsid w:val="00F5275E"/>
    <w:rsid w:val="00F53518"/>
    <w:rsid w:val="00F5414B"/>
    <w:rsid w:val="00F55308"/>
    <w:rsid w:val="00F56E39"/>
    <w:rsid w:val="00F57114"/>
    <w:rsid w:val="00F623E9"/>
    <w:rsid w:val="00F62E20"/>
    <w:rsid w:val="00F63951"/>
    <w:rsid w:val="00F63C86"/>
    <w:rsid w:val="00F64428"/>
    <w:rsid w:val="00F656AB"/>
    <w:rsid w:val="00F674DA"/>
    <w:rsid w:val="00F70B49"/>
    <w:rsid w:val="00F72186"/>
    <w:rsid w:val="00F7356F"/>
    <w:rsid w:val="00F740D9"/>
    <w:rsid w:val="00F766BE"/>
    <w:rsid w:val="00F77433"/>
    <w:rsid w:val="00F77571"/>
    <w:rsid w:val="00F77EB9"/>
    <w:rsid w:val="00F80635"/>
    <w:rsid w:val="00F81091"/>
    <w:rsid w:val="00F8115F"/>
    <w:rsid w:val="00F815D1"/>
    <w:rsid w:val="00F81E7E"/>
    <w:rsid w:val="00F81F0F"/>
    <w:rsid w:val="00F82144"/>
    <w:rsid w:val="00F825F4"/>
    <w:rsid w:val="00F9166C"/>
    <w:rsid w:val="00F91C2D"/>
    <w:rsid w:val="00F92AA1"/>
    <w:rsid w:val="00F932DE"/>
    <w:rsid w:val="00F95C5B"/>
    <w:rsid w:val="00F963DD"/>
    <w:rsid w:val="00F9641A"/>
    <w:rsid w:val="00F97004"/>
    <w:rsid w:val="00F97E6C"/>
    <w:rsid w:val="00F97F71"/>
    <w:rsid w:val="00FA2045"/>
    <w:rsid w:val="00FA21B3"/>
    <w:rsid w:val="00FA2C61"/>
    <w:rsid w:val="00FA4CB7"/>
    <w:rsid w:val="00FA5C3B"/>
    <w:rsid w:val="00FA7A66"/>
    <w:rsid w:val="00FB050D"/>
    <w:rsid w:val="00FB1AA9"/>
    <w:rsid w:val="00FB327E"/>
    <w:rsid w:val="00FB376B"/>
    <w:rsid w:val="00FB49F9"/>
    <w:rsid w:val="00FB4B5A"/>
    <w:rsid w:val="00FB541A"/>
    <w:rsid w:val="00FB5963"/>
    <w:rsid w:val="00FB5DAA"/>
    <w:rsid w:val="00FC04B9"/>
    <w:rsid w:val="00FC161A"/>
    <w:rsid w:val="00FC23D5"/>
    <w:rsid w:val="00FC3F44"/>
    <w:rsid w:val="00FC4337"/>
    <w:rsid w:val="00FC4374"/>
    <w:rsid w:val="00FC4C1A"/>
    <w:rsid w:val="00FC4FFA"/>
    <w:rsid w:val="00FC628F"/>
    <w:rsid w:val="00FC6468"/>
    <w:rsid w:val="00FC6D49"/>
    <w:rsid w:val="00FD2970"/>
    <w:rsid w:val="00FD4922"/>
    <w:rsid w:val="00FD4B15"/>
    <w:rsid w:val="00FD6461"/>
    <w:rsid w:val="00FE0281"/>
    <w:rsid w:val="00FE0A4C"/>
    <w:rsid w:val="00FE0A97"/>
    <w:rsid w:val="00FE0CAE"/>
    <w:rsid w:val="00FE0DC0"/>
    <w:rsid w:val="00FE10A5"/>
    <w:rsid w:val="00FE2DFC"/>
    <w:rsid w:val="00FE36ED"/>
    <w:rsid w:val="00FE4473"/>
    <w:rsid w:val="00FE4E12"/>
    <w:rsid w:val="00FE4E21"/>
    <w:rsid w:val="00FE565D"/>
    <w:rsid w:val="00FE7083"/>
    <w:rsid w:val="00FF019F"/>
    <w:rsid w:val="00FF1B2A"/>
    <w:rsid w:val="00FF2160"/>
    <w:rsid w:val="00FF30DE"/>
    <w:rsid w:val="00FF644B"/>
    <w:rsid w:val="00FF6CFC"/>
    <w:rsid w:val="00FF7289"/>
    <w:rsid w:val="00FF7AD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解析的提及項目1"/>
    <w:basedOn w:val="DefaultParagraphFont"/>
    <w:uiPriority w:val="99"/>
    <w:semiHidden/>
    <w:unhideWhenUsed/>
    <w:rsid w:val="008D5E61"/>
    <w:rPr>
      <w:color w:val="808080"/>
      <w:shd w:val="clear" w:color="auto" w:fill="E6E6E6"/>
    </w:rPr>
  </w:style>
  <w:style w:type="character" w:customStyle="1" w:styleId="journal-name">
    <w:name w:val="journal-name"/>
    <w:basedOn w:val="DefaultParagraphFont"/>
    <w:rsid w:val="00EF0390"/>
  </w:style>
  <w:style w:type="character" w:customStyle="1" w:styleId="reference-text">
    <w:name w:val="reference-text"/>
    <w:basedOn w:val="DefaultParagraphFont"/>
    <w:rsid w:val="00EB68D9"/>
  </w:style>
  <w:style w:type="paragraph" w:styleId="Date">
    <w:name w:val="Date"/>
    <w:basedOn w:val="Normal"/>
    <w:next w:val="Normal"/>
    <w:link w:val="DateChar"/>
    <w:uiPriority w:val="99"/>
    <w:semiHidden/>
    <w:unhideWhenUsed/>
    <w:rsid w:val="00C9228D"/>
    <w:pPr>
      <w:jc w:val="right"/>
    </w:pPr>
  </w:style>
  <w:style w:type="character" w:customStyle="1" w:styleId="DateChar">
    <w:name w:val="Date Char"/>
    <w:basedOn w:val="DefaultParagraphFont"/>
    <w:link w:val="Date"/>
    <w:uiPriority w:val="99"/>
    <w:semiHidden/>
    <w:rsid w:val="00C9228D"/>
    <w:rPr>
      <w:rFonts w:ascii="Calibri" w:hAnsi="Calibri" w:cs="Calibri"/>
      <w:color w:val="000000"/>
      <w:sz w:val="24"/>
      <w:szCs w:val="24"/>
    </w:rPr>
  </w:style>
  <w:style w:type="character" w:styleId="UnresolvedMention">
    <w:name w:val="Unresolved Mention"/>
    <w:basedOn w:val="DefaultParagraphFont"/>
    <w:uiPriority w:val="99"/>
    <w:semiHidden/>
    <w:unhideWhenUsed/>
    <w:rsid w:val="00D24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6167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48178173">
      <w:bodyDiv w:val="1"/>
      <w:marLeft w:val="0"/>
      <w:marRight w:val="0"/>
      <w:marTop w:val="0"/>
      <w:marBottom w:val="0"/>
      <w:divBdr>
        <w:top w:val="none" w:sz="0" w:space="0" w:color="auto"/>
        <w:left w:val="none" w:sz="0" w:space="0" w:color="auto"/>
        <w:bottom w:val="none" w:sz="0" w:space="0" w:color="auto"/>
        <w:right w:val="none" w:sz="0" w:space="0" w:color="auto"/>
      </w:divBdr>
    </w:div>
    <w:div w:id="182199553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A3613-C321-4139-AC9E-C149923A7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9</Pages>
  <Words>3299</Words>
  <Characters>18809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22064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12</cp:revision>
  <cp:lastPrinted>2013-05-29T14:32:00Z</cp:lastPrinted>
  <dcterms:created xsi:type="dcterms:W3CDTF">2018-08-29T17:38:00Z</dcterms:created>
  <dcterms:modified xsi:type="dcterms:W3CDTF">2018-08-30T17:36:00Z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