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2F" w:rsidRPr="003F0806" w:rsidRDefault="00183C2F" w:rsidP="00776A0D">
      <w:pPr>
        <w:jc w:val="both"/>
        <w:rPr>
          <w:rFonts w:asciiTheme="minorHAnsi" w:hAnsiTheme="minorHAnsi" w:cstheme="minorHAnsi"/>
        </w:rPr>
      </w:pPr>
    </w:p>
    <w:tbl>
      <w:tblPr>
        <w:tblW w:w="10065" w:type="dxa"/>
        <w:tblInd w:w="-318" w:type="dxa"/>
        <w:tblLayout w:type="fixed"/>
        <w:tblLook w:val="01E0" w:firstRow="1" w:lastRow="1" w:firstColumn="1" w:lastColumn="1" w:noHBand="0" w:noVBand="0"/>
      </w:tblPr>
      <w:tblGrid>
        <w:gridCol w:w="6839"/>
        <w:gridCol w:w="539"/>
        <w:gridCol w:w="2687"/>
      </w:tblGrid>
      <w:tr w:rsidR="0017362C" w:rsidRPr="003F0806" w:rsidTr="003F0806">
        <w:tc>
          <w:tcPr>
            <w:tcW w:w="6839" w:type="dxa"/>
            <w:vMerge w:val="restart"/>
            <w:vAlign w:val="center"/>
          </w:tcPr>
          <w:p w:rsidR="006A53B2" w:rsidRPr="003F0806" w:rsidRDefault="003F0806" w:rsidP="00776A0D">
            <w:pPr>
              <w:jc w:val="both"/>
              <w:rPr>
                <w:rFonts w:asciiTheme="minorHAnsi" w:hAnsiTheme="minorHAnsi" w:cstheme="minorHAnsi"/>
              </w:rPr>
            </w:pPr>
            <w:r w:rsidRPr="003F0806">
              <w:rPr>
                <w:rFonts w:asciiTheme="minorHAnsi" w:hAnsiTheme="minorHAnsi" w:cstheme="minorHAnsi"/>
                <w:lang w:val="en-US"/>
              </w:rPr>
              <w:t xml:space="preserve">Journal of </w:t>
            </w:r>
            <w:proofErr w:type="spellStart"/>
            <w:r w:rsidRPr="003F0806">
              <w:rPr>
                <w:rFonts w:asciiTheme="minorHAnsi" w:hAnsiTheme="minorHAnsi" w:cstheme="minorHAnsi"/>
                <w:lang w:val="en-US"/>
              </w:rPr>
              <w:t>Visuali</w:t>
            </w:r>
            <w:r w:rsidRPr="003F0806">
              <w:rPr>
                <w:rFonts w:asciiTheme="minorHAnsi" w:hAnsiTheme="minorHAnsi" w:cstheme="minorHAnsi"/>
              </w:rPr>
              <w:t>zed</w:t>
            </w:r>
            <w:proofErr w:type="spellEnd"/>
            <w:r w:rsidRPr="003F0806">
              <w:rPr>
                <w:rFonts w:asciiTheme="minorHAnsi" w:hAnsiTheme="minorHAnsi" w:cstheme="minorHAnsi"/>
              </w:rPr>
              <w:t xml:space="preserve"> Experiments</w:t>
            </w:r>
          </w:p>
          <w:p w:rsidR="003A074D" w:rsidRPr="003F0806" w:rsidRDefault="003A074D" w:rsidP="00776A0D">
            <w:pPr>
              <w:jc w:val="both"/>
              <w:rPr>
                <w:rFonts w:asciiTheme="minorHAnsi" w:hAnsiTheme="minorHAnsi" w:cstheme="minorHAnsi"/>
                <w:lang w:val="en-US"/>
              </w:rPr>
            </w:pPr>
          </w:p>
          <w:p w:rsidR="003A074D" w:rsidRPr="003F0806" w:rsidRDefault="003A074D" w:rsidP="00776A0D">
            <w:pPr>
              <w:jc w:val="both"/>
              <w:rPr>
                <w:rFonts w:asciiTheme="minorHAnsi" w:hAnsiTheme="minorHAnsi" w:cstheme="minorHAnsi"/>
                <w:lang w:val="en-US"/>
              </w:rPr>
            </w:pPr>
          </w:p>
          <w:p w:rsidR="0017362C" w:rsidRPr="003F0806" w:rsidRDefault="0017362C" w:rsidP="00776A0D">
            <w:pPr>
              <w:jc w:val="both"/>
              <w:rPr>
                <w:rFonts w:asciiTheme="minorHAnsi" w:hAnsiTheme="minorHAnsi" w:cstheme="minorHAnsi"/>
                <w:b/>
                <w:smallCaps/>
                <w:sz w:val="18"/>
                <w:szCs w:val="18"/>
                <w:lang w:val="en-US"/>
              </w:rPr>
            </w:pPr>
          </w:p>
          <w:p w:rsidR="00DE4552" w:rsidRPr="003F0806" w:rsidRDefault="00DE4552" w:rsidP="00776A0D">
            <w:pPr>
              <w:jc w:val="both"/>
              <w:rPr>
                <w:rFonts w:asciiTheme="minorHAnsi" w:hAnsiTheme="minorHAnsi" w:cstheme="minorHAnsi"/>
                <w:b/>
                <w:smallCaps/>
                <w:sz w:val="18"/>
                <w:szCs w:val="18"/>
                <w:lang w:val="en-US"/>
              </w:rPr>
            </w:pPr>
          </w:p>
          <w:p w:rsidR="00DE4552" w:rsidRPr="003F0806" w:rsidRDefault="00DE4552" w:rsidP="00776A0D">
            <w:pPr>
              <w:jc w:val="both"/>
              <w:rPr>
                <w:rFonts w:asciiTheme="minorHAnsi" w:hAnsiTheme="minorHAnsi" w:cstheme="minorHAnsi"/>
                <w:lang w:val="en-US"/>
              </w:rPr>
            </w:pPr>
          </w:p>
          <w:p w:rsidR="00DE4552" w:rsidRPr="003F0806" w:rsidRDefault="00DE4552" w:rsidP="00776A0D">
            <w:pPr>
              <w:jc w:val="both"/>
              <w:rPr>
                <w:rFonts w:asciiTheme="minorHAnsi" w:hAnsiTheme="minorHAnsi" w:cstheme="minorHAnsi"/>
                <w:b/>
                <w:smallCaps/>
                <w:sz w:val="18"/>
                <w:szCs w:val="18"/>
                <w:lang w:val="en-US"/>
              </w:rPr>
            </w:pPr>
          </w:p>
        </w:tc>
        <w:tc>
          <w:tcPr>
            <w:tcW w:w="3226" w:type="dxa"/>
            <w:gridSpan w:val="2"/>
          </w:tcPr>
          <w:p w:rsidR="005E1685" w:rsidRPr="003F0806" w:rsidRDefault="003F0806" w:rsidP="00776A0D">
            <w:pPr>
              <w:pStyle w:val="AbsenderInmitKapitlchen"/>
              <w:jc w:val="both"/>
              <w:rPr>
                <w:rFonts w:asciiTheme="minorHAnsi" w:hAnsiTheme="minorHAnsi" w:cstheme="minorHAnsi"/>
                <w:lang w:val="de-AT"/>
              </w:rPr>
            </w:pPr>
            <w:r w:rsidRPr="003F0806">
              <w:rPr>
                <w:rFonts w:asciiTheme="minorHAnsi" w:hAnsiTheme="minorHAnsi" w:cstheme="minorHAnsi"/>
                <w:lang w:val="de-AT"/>
              </w:rPr>
              <w:t>Dr.</w:t>
            </w:r>
            <w:r w:rsidRPr="003F0806">
              <w:rPr>
                <w:rFonts w:asciiTheme="minorHAnsi" w:hAnsiTheme="minorHAnsi" w:cstheme="minorHAnsi"/>
                <w:vertAlign w:val="superscript"/>
                <w:lang w:val="de-AT"/>
              </w:rPr>
              <w:t xml:space="preserve">in </w:t>
            </w:r>
            <w:r w:rsidR="0014677C" w:rsidRPr="003F0806">
              <w:rPr>
                <w:rFonts w:asciiTheme="minorHAnsi" w:hAnsiTheme="minorHAnsi" w:cstheme="minorHAnsi"/>
                <w:lang w:val="de-AT"/>
              </w:rPr>
              <w:t>Lisa-M</w:t>
            </w:r>
            <w:r w:rsidR="00EE21EA" w:rsidRPr="003F0806">
              <w:rPr>
                <w:rFonts w:asciiTheme="minorHAnsi" w:hAnsiTheme="minorHAnsi" w:cstheme="minorHAnsi"/>
                <w:lang w:val="de-AT"/>
              </w:rPr>
              <w:t>a</w:t>
            </w:r>
            <w:r w:rsidR="0014677C" w:rsidRPr="003F0806">
              <w:rPr>
                <w:rFonts w:asciiTheme="minorHAnsi" w:hAnsiTheme="minorHAnsi" w:cstheme="minorHAnsi"/>
                <w:lang w:val="de-AT"/>
              </w:rPr>
              <w:t xml:space="preserve">rie Faller, </w:t>
            </w:r>
            <w:proofErr w:type="spellStart"/>
            <w:r w:rsidR="0014677C" w:rsidRPr="003F0806">
              <w:rPr>
                <w:rFonts w:asciiTheme="minorHAnsi" w:hAnsiTheme="minorHAnsi" w:cstheme="minorHAnsi"/>
                <w:lang w:val="de-AT"/>
              </w:rPr>
              <w:t>MS</w:t>
            </w:r>
            <w:r w:rsidR="0014677C" w:rsidRPr="003F0806">
              <w:rPr>
                <w:rFonts w:asciiTheme="minorHAnsi" w:hAnsiTheme="minorHAnsi" w:cstheme="minorHAnsi"/>
                <w:smallCaps w:val="0"/>
                <w:lang w:val="de-AT"/>
              </w:rPr>
              <w:t>c</w:t>
            </w:r>
            <w:proofErr w:type="spellEnd"/>
          </w:p>
        </w:tc>
      </w:tr>
      <w:tr w:rsidR="0017362C" w:rsidRPr="004A709C" w:rsidTr="003F0806">
        <w:tc>
          <w:tcPr>
            <w:tcW w:w="6839" w:type="dxa"/>
            <w:vMerge/>
          </w:tcPr>
          <w:p w:rsidR="0017362C" w:rsidRPr="003F0806" w:rsidRDefault="0017362C" w:rsidP="00776A0D">
            <w:pPr>
              <w:jc w:val="both"/>
              <w:rPr>
                <w:rFonts w:asciiTheme="minorHAnsi" w:hAnsiTheme="minorHAnsi" w:cstheme="minorHAnsi"/>
                <w:b/>
                <w:sz w:val="18"/>
                <w:szCs w:val="18"/>
                <w:lang w:val="de-AT"/>
              </w:rPr>
            </w:pPr>
          </w:p>
        </w:tc>
        <w:tc>
          <w:tcPr>
            <w:tcW w:w="3226" w:type="dxa"/>
            <w:gridSpan w:val="2"/>
            <w:vAlign w:val="center"/>
          </w:tcPr>
          <w:p w:rsidR="003A074D" w:rsidRPr="003F0806" w:rsidRDefault="00D074C3" w:rsidP="00776A0D">
            <w:pPr>
              <w:pStyle w:val="AbsenderInmitKapitlchen"/>
              <w:jc w:val="both"/>
              <w:rPr>
                <w:rFonts w:asciiTheme="minorHAnsi" w:hAnsiTheme="minorHAnsi" w:cstheme="minorHAnsi"/>
                <w:szCs w:val="16"/>
                <w:lang w:val="en-US"/>
              </w:rPr>
            </w:pPr>
            <w:r>
              <w:rPr>
                <w:rFonts w:asciiTheme="minorHAnsi" w:hAnsiTheme="minorHAnsi" w:cstheme="minorHAnsi"/>
                <w:szCs w:val="16"/>
                <w:lang w:val="en-US"/>
              </w:rPr>
              <w:t xml:space="preserve">Institute </w:t>
            </w:r>
            <w:r w:rsidR="003A074D" w:rsidRPr="003F0806">
              <w:rPr>
                <w:rFonts w:asciiTheme="minorHAnsi" w:hAnsiTheme="minorHAnsi" w:cstheme="minorHAnsi"/>
                <w:szCs w:val="16"/>
                <w:lang w:val="en-US"/>
              </w:rPr>
              <w:t>f</w:t>
            </w:r>
            <w:r>
              <w:rPr>
                <w:rFonts w:asciiTheme="minorHAnsi" w:hAnsiTheme="minorHAnsi" w:cstheme="minorHAnsi"/>
                <w:szCs w:val="16"/>
                <w:lang w:val="en-US"/>
              </w:rPr>
              <w:t>or</w:t>
            </w:r>
            <w:r w:rsidR="003A074D" w:rsidRPr="003F0806">
              <w:rPr>
                <w:rFonts w:asciiTheme="minorHAnsi" w:hAnsiTheme="minorHAnsi" w:cstheme="minorHAnsi"/>
                <w:szCs w:val="16"/>
                <w:lang w:val="en-US"/>
              </w:rPr>
              <w:t xml:space="preserve"> Smart System</w:t>
            </w:r>
            <w:r w:rsidR="003F0806" w:rsidRPr="003F0806">
              <w:rPr>
                <w:rFonts w:asciiTheme="minorHAnsi" w:hAnsiTheme="minorHAnsi" w:cstheme="minorHAnsi"/>
                <w:szCs w:val="16"/>
                <w:lang w:val="en-US"/>
              </w:rPr>
              <w:t xml:space="preserve">s </w:t>
            </w:r>
            <w:r w:rsidR="003A074D" w:rsidRPr="003F0806">
              <w:rPr>
                <w:rFonts w:asciiTheme="minorHAnsi" w:hAnsiTheme="minorHAnsi" w:cstheme="minorHAnsi"/>
                <w:szCs w:val="16"/>
                <w:lang w:val="en-US"/>
              </w:rPr>
              <w:t>technologies</w:t>
            </w:r>
          </w:p>
          <w:p w:rsidR="00D62C2A" w:rsidRPr="003F0806" w:rsidRDefault="00D62C2A" w:rsidP="00776A0D">
            <w:pPr>
              <w:pStyle w:val="AbsenderInmitKapitlchen"/>
              <w:jc w:val="both"/>
              <w:rPr>
                <w:rFonts w:asciiTheme="minorHAnsi" w:hAnsiTheme="minorHAnsi" w:cstheme="minorHAnsi"/>
                <w:szCs w:val="16"/>
                <w:lang w:val="en-US"/>
              </w:rPr>
            </w:pPr>
            <w:r w:rsidRPr="003F0806">
              <w:rPr>
                <w:rFonts w:asciiTheme="minorHAnsi" w:hAnsiTheme="minorHAnsi" w:cstheme="minorHAnsi"/>
                <w:szCs w:val="16"/>
                <w:lang w:val="en-US"/>
              </w:rPr>
              <w:t>Sensor</w:t>
            </w:r>
            <w:r w:rsidR="003A074D" w:rsidRPr="003F0806">
              <w:rPr>
                <w:rFonts w:asciiTheme="minorHAnsi" w:hAnsiTheme="minorHAnsi" w:cstheme="minorHAnsi"/>
                <w:szCs w:val="16"/>
                <w:lang w:val="en-US"/>
              </w:rPr>
              <w:t>s and Actuators</w:t>
            </w:r>
          </w:p>
        </w:tc>
      </w:tr>
      <w:tr w:rsidR="0017362C" w:rsidRPr="004A709C" w:rsidTr="003F0806">
        <w:trPr>
          <w:trHeight w:val="183"/>
        </w:trPr>
        <w:tc>
          <w:tcPr>
            <w:tcW w:w="6839" w:type="dxa"/>
            <w:vMerge/>
          </w:tcPr>
          <w:p w:rsidR="0017362C" w:rsidRPr="003F0806" w:rsidRDefault="0017362C" w:rsidP="00776A0D">
            <w:pPr>
              <w:jc w:val="both"/>
              <w:rPr>
                <w:rFonts w:asciiTheme="minorHAnsi" w:hAnsiTheme="minorHAnsi" w:cstheme="minorHAnsi"/>
                <w:b/>
                <w:sz w:val="18"/>
                <w:szCs w:val="18"/>
                <w:lang w:val="en-US"/>
              </w:rPr>
            </w:pPr>
          </w:p>
        </w:tc>
        <w:tc>
          <w:tcPr>
            <w:tcW w:w="3226" w:type="dxa"/>
            <w:gridSpan w:val="2"/>
            <w:vAlign w:val="bottom"/>
          </w:tcPr>
          <w:p w:rsidR="0017362C" w:rsidRPr="003F0806" w:rsidRDefault="0017362C" w:rsidP="00776A0D">
            <w:pPr>
              <w:ind w:right="-250"/>
              <w:jc w:val="both"/>
              <w:rPr>
                <w:rFonts w:asciiTheme="minorHAnsi" w:hAnsiTheme="minorHAnsi" w:cstheme="minorHAnsi"/>
                <w:color w:val="404040"/>
                <w:sz w:val="18"/>
                <w:szCs w:val="18"/>
                <w:lang w:val="en-US"/>
              </w:rPr>
            </w:pPr>
          </w:p>
        </w:tc>
      </w:tr>
      <w:tr w:rsidR="0017362C" w:rsidRPr="003F0806" w:rsidTr="003F0806">
        <w:trPr>
          <w:trHeight w:val="652"/>
        </w:trPr>
        <w:tc>
          <w:tcPr>
            <w:tcW w:w="6839" w:type="dxa"/>
            <w:vMerge/>
          </w:tcPr>
          <w:p w:rsidR="0017362C" w:rsidRPr="003F0806" w:rsidRDefault="0017362C" w:rsidP="00776A0D">
            <w:pPr>
              <w:jc w:val="both"/>
              <w:rPr>
                <w:rFonts w:asciiTheme="minorHAnsi" w:hAnsiTheme="minorHAnsi" w:cstheme="minorHAnsi"/>
                <w:b/>
                <w:sz w:val="18"/>
                <w:szCs w:val="18"/>
                <w:lang w:val="en-US"/>
              </w:rPr>
            </w:pPr>
          </w:p>
        </w:tc>
        <w:tc>
          <w:tcPr>
            <w:tcW w:w="3226" w:type="dxa"/>
            <w:gridSpan w:val="2"/>
            <w:vAlign w:val="bottom"/>
          </w:tcPr>
          <w:p w:rsidR="0017362C" w:rsidRPr="003F0806" w:rsidRDefault="0017362C" w:rsidP="00776A0D">
            <w:pPr>
              <w:pStyle w:val="AbsenderInAdresszeilen"/>
              <w:jc w:val="both"/>
              <w:rPr>
                <w:rFonts w:asciiTheme="minorHAnsi" w:hAnsiTheme="minorHAnsi" w:cstheme="minorHAnsi"/>
                <w:lang w:val="en-US"/>
              </w:rPr>
            </w:pPr>
            <w:proofErr w:type="spellStart"/>
            <w:r w:rsidRPr="003F0806">
              <w:rPr>
                <w:rFonts w:asciiTheme="minorHAnsi" w:hAnsiTheme="minorHAnsi" w:cstheme="minorHAnsi"/>
                <w:lang w:val="en-US"/>
              </w:rPr>
              <w:t>Universitätsstraße</w:t>
            </w:r>
            <w:proofErr w:type="spellEnd"/>
            <w:r w:rsidRPr="003F0806">
              <w:rPr>
                <w:rFonts w:asciiTheme="minorHAnsi" w:hAnsiTheme="minorHAnsi" w:cstheme="minorHAnsi"/>
                <w:lang w:val="en-US"/>
              </w:rPr>
              <w:t xml:space="preserve"> 65-67</w:t>
            </w:r>
          </w:p>
          <w:p w:rsidR="0017362C" w:rsidRPr="003F0806" w:rsidRDefault="0017362C" w:rsidP="00776A0D">
            <w:pPr>
              <w:pStyle w:val="AbsenderInAdresszeilen"/>
              <w:jc w:val="both"/>
              <w:rPr>
                <w:rFonts w:asciiTheme="minorHAnsi" w:hAnsiTheme="minorHAnsi" w:cstheme="minorHAnsi"/>
              </w:rPr>
            </w:pPr>
            <w:r w:rsidRPr="003F0806">
              <w:rPr>
                <w:rFonts w:asciiTheme="minorHAnsi" w:hAnsiTheme="minorHAnsi" w:cstheme="minorHAnsi"/>
                <w:lang w:val="en-US"/>
              </w:rPr>
              <w:t xml:space="preserve">9020 </w:t>
            </w:r>
            <w:r w:rsidRPr="003F0806">
              <w:rPr>
                <w:rFonts w:asciiTheme="minorHAnsi" w:hAnsiTheme="minorHAnsi" w:cstheme="minorHAnsi"/>
              </w:rPr>
              <w:t>Klagenfurt</w:t>
            </w:r>
          </w:p>
          <w:p w:rsidR="0017362C" w:rsidRPr="003F0806" w:rsidRDefault="002556D0" w:rsidP="00776A0D">
            <w:pPr>
              <w:pStyle w:val="AbsenderInAdresszeilen"/>
              <w:jc w:val="both"/>
              <w:rPr>
                <w:rFonts w:asciiTheme="minorHAnsi" w:hAnsiTheme="minorHAnsi" w:cstheme="minorHAnsi"/>
              </w:rPr>
            </w:pPr>
            <w:r w:rsidRPr="003F0806">
              <w:rPr>
                <w:rFonts w:asciiTheme="minorHAnsi" w:hAnsiTheme="minorHAnsi" w:cstheme="minorHAnsi"/>
              </w:rPr>
              <w:t>Austria</w:t>
            </w:r>
          </w:p>
          <w:p w:rsidR="003F0806" w:rsidRPr="003F0806" w:rsidRDefault="003F0806" w:rsidP="00776A0D">
            <w:pPr>
              <w:pStyle w:val="AbsenderInAdresszeilen"/>
              <w:jc w:val="both"/>
              <w:rPr>
                <w:rFonts w:asciiTheme="minorHAnsi" w:hAnsiTheme="minorHAnsi" w:cstheme="minorHAnsi"/>
              </w:rPr>
            </w:pPr>
          </w:p>
        </w:tc>
      </w:tr>
      <w:tr w:rsidR="0017362C" w:rsidRPr="003F0806" w:rsidTr="003F0806">
        <w:tc>
          <w:tcPr>
            <w:tcW w:w="6839" w:type="dxa"/>
            <w:vMerge/>
          </w:tcPr>
          <w:p w:rsidR="0017362C" w:rsidRPr="003F0806" w:rsidRDefault="0017362C" w:rsidP="00776A0D">
            <w:pPr>
              <w:jc w:val="both"/>
              <w:rPr>
                <w:rFonts w:asciiTheme="minorHAnsi" w:hAnsiTheme="minorHAnsi" w:cstheme="minorHAnsi"/>
                <w:b/>
                <w:sz w:val="18"/>
                <w:szCs w:val="18"/>
              </w:rPr>
            </w:pPr>
          </w:p>
        </w:tc>
        <w:tc>
          <w:tcPr>
            <w:tcW w:w="539" w:type="dxa"/>
            <w:vAlign w:val="bottom"/>
          </w:tcPr>
          <w:p w:rsidR="0017362C" w:rsidRPr="003F0806" w:rsidRDefault="0017362C" w:rsidP="00776A0D">
            <w:pPr>
              <w:pStyle w:val="AbsenderInAdresszeilen"/>
              <w:jc w:val="both"/>
              <w:rPr>
                <w:rFonts w:asciiTheme="minorHAnsi" w:hAnsiTheme="minorHAnsi" w:cstheme="minorHAnsi"/>
              </w:rPr>
            </w:pPr>
            <w:r w:rsidRPr="003F0806">
              <w:rPr>
                <w:rFonts w:asciiTheme="minorHAnsi" w:hAnsiTheme="minorHAnsi" w:cstheme="minorHAnsi"/>
              </w:rPr>
              <w:t>T</w:t>
            </w:r>
          </w:p>
          <w:p w:rsidR="0017362C" w:rsidRPr="003F0806" w:rsidRDefault="0017362C" w:rsidP="00776A0D">
            <w:pPr>
              <w:pStyle w:val="AbsenderInAdresszeilen"/>
              <w:jc w:val="both"/>
              <w:rPr>
                <w:rFonts w:asciiTheme="minorHAnsi" w:hAnsiTheme="minorHAnsi" w:cstheme="minorHAnsi"/>
              </w:rPr>
            </w:pPr>
            <w:r w:rsidRPr="003F0806">
              <w:rPr>
                <w:rFonts w:asciiTheme="minorHAnsi" w:hAnsiTheme="minorHAnsi" w:cstheme="minorHAnsi"/>
              </w:rPr>
              <w:t>F</w:t>
            </w:r>
          </w:p>
          <w:p w:rsidR="0017362C" w:rsidRPr="003F0806" w:rsidRDefault="0017362C" w:rsidP="00776A0D">
            <w:pPr>
              <w:pStyle w:val="AbsenderInAdresszeilen"/>
              <w:jc w:val="both"/>
              <w:rPr>
                <w:rFonts w:asciiTheme="minorHAnsi" w:hAnsiTheme="minorHAnsi" w:cstheme="minorHAnsi"/>
              </w:rPr>
            </w:pPr>
            <w:r w:rsidRPr="003F0806">
              <w:rPr>
                <w:rFonts w:asciiTheme="minorHAnsi" w:hAnsiTheme="minorHAnsi" w:cstheme="minorHAnsi"/>
              </w:rPr>
              <w:t>M</w:t>
            </w:r>
          </w:p>
        </w:tc>
        <w:tc>
          <w:tcPr>
            <w:tcW w:w="2687" w:type="dxa"/>
            <w:vAlign w:val="bottom"/>
          </w:tcPr>
          <w:p w:rsidR="0017362C" w:rsidRPr="003F0806" w:rsidRDefault="00A45CBB" w:rsidP="00776A0D">
            <w:pPr>
              <w:pStyle w:val="AbsenderInAdresszeilen"/>
              <w:jc w:val="both"/>
              <w:rPr>
                <w:rFonts w:asciiTheme="minorHAnsi" w:hAnsiTheme="minorHAnsi" w:cstheme="minorHAnsi"/>
              </w:rPr>
            </w:pPr>
            <w:r w:rsidRPr="003F0806">
              <w:rPr>
                <w:rFonts w:asciiTheme="minorHAnsi" w:hAnsiTheme="minorHAnsi" w:cstheme="minorHAnsi"/>
              </w:rPr>
              <w:t>+43 (0) 463 2700-</w:t>
            </w:r>
            <w:r w:rsidR="0014677C" w:rsidRPr="003F0806">
              <w:rPr>
                <w:rFonts w:asciiTheme="minorHAnsi" w:hAnsiTheme="minorHAnsi" w:cstheme="minorHAnsi"/>
              </w:rPr>
              <w:t>3563</w:t>
            </w:r>
          </w:p>
          <w:p w:rsidR="0017362C" w:rsidRPr="003F0806" w:rsidRDefault="0017362C" w:rsidP="00776A0D">
            <w:pPr>
              <w:pStyle w:val="AbsenderInAdresszeilen"/>
              <w:jc w:val="both"/>
              <w:rPr>
                <w:rFonts w:asciiTheme="minorHAnsi" w:hAnsiTheme="minorHAnsi" w:cstheme="minorHAnsi"/>
              </w:rPr>
            </w:pPr>
            <w:r w:rsidRPr="003F0806">
              <w:rPr>
                <w:rFonts w:asciiTheme="minorHAnsi" w:hAnsiTheme="minorHAnsi" w:cstheme="minorHAnsi"/>
              </w:rPr>
              <w:t>+43 (0) 463 2700-99</w:t>
            </w:r>
            <w:r w:rsidR="005E1685" w:rsidRPr="003F0806">
              <w:rPr>
                <w:rFonts w:asciiTheme="minorHAnsi" w:hAnsiTheme="minorHAnsi" w:cstheme="minorHAnsi"/>
              </w:rPr>
              <w:t>356</w:t>
            </w:r>
            <w:r w:rsidR="0014677C" w:rsidRPr="003F0806">
              <w:rPr>
                <w:rFonts w:asciiTheme="minorHAnsi" w:hAnsiTheme="minorHAnsi" w:cstheme="minorHAnsi"/>
              </w:rPr>
              <w:t>3</w:t>
            </w:r>
          </w:p>
          <w:p w:rsidR="0017362C" w:rsidRPr="003F0806" w:rsidRDefault="0014677C" w:rsidP="00776A0D">
            <w:pPr>
              <w:pStyle w:val="AbsenderInAdresszeilen"/>
              <w:jc w:val="both"/>
              <w:rPr>
                <w:rFonts w:asciiTheme="minorHAnsi" w:hAnsiTheme="minorHAnsi" w:cstheme="minorHAnsi"/>
                <w:sz w:val="15"/>
                <w:szCs w:val="15"/>
              </w:rPr>
            </w:pPr>
            <w:r w:rsidRPr="003F0806">
              <w:rPr>
                <w:rFonts w:asciiTheme="minorHAnsi" w:hAnsiTheme="minorHAnsi" w:cstheme="minorHAnsi"/>
                <w:sz w:val="15"/>
                <w:szCs w:val="15"/>
              </w:rPr>
              <w:t>Lisa-marie.faller</w:t>
            </w:r>
            <w:r w:rsidR="005E1685" w:rsidRPr="003F0806">
              <w:rPr>
                <w:rFonts w:asciiTheme="minorHAnsi" w:hAnsiTheme="minorHAnsi" w:cstheme="minorHAnsi"/>
                <w:sz w:val="15"/>
                <w:szCs w:val="15"/>
              </w:rPr>
              <w:t xml:space="preserve">@aau.at </w:t>
            </w:r>
          </w:p>
        </w:tc>
      </w:tr>
      <w:tr w:rsidR="0017362C" w:rsidRPr="003F0806" w:rsidTr="003F0806">
        <w:trPr>
          <w:trHeight w:val="346"/>
        </w:trPr>
        <w:tc>
          <w:tcPr>
            <w:tcW w:w="6839" w:type="dxa"/>
            <w:vMerge/>
          </w:tcPr>
          <w:p w:rsidR="0017362C" w:rsidRPr="003F0806" w:rsidRDefault="0017362C" w:rsidP="00776A0D">
            <w:pPr>
              <w:jc w:val="both"/>
              <w:rPr>
                <w:rFonts w:asciiTheme="minorHAnsi" w:hAnsiTheme="minorHAnsi" w:cstheme="minorHAnsi"/>
                <w:b/>
                <w:sz w:val="18"/>
                <w:szCs w:val="18"/>
              </w:rPr>
            </w:pPr>
          </w:p>
        </w:tc>
        <w:tc>
          <w:tcPr>
            <w:tcW w:w="3226" w:type="dxa"/>
            <w:gridSpan w:val="2"/>
            <w:vAlign w:val="bottom"/>
          </w:tcPr>
          <w:p w:rsidR="0017362C" w:rsidRPr="003F0806" w:rsidRDefault="0017362C" w:rsidP="00776A0D">
            <w:pPr>
              <w:pStyle w:val="AbsenderInAdresszeilen"/>
              <w:ind w:left="0"/>
              <w:jc w:val="both"/>
              <w:rPr>
                <w:rFonts w:asciiTheme="minorHAnsi" w:hAnsiTheme="minorHAnsi" w:cstheme="minorHAnsi"/>
              </w:rPr>
            </w:pPr>
          </w:p>
        </w:tc>
      </w:tr>
      <w:tr w:rsidR="0017362C" w:rsidRPr="003F0806" w:rsidTr="003F0806">
        <w:trPr>
          <w:trHeight w:val="402"/>
        </w:trPr>
        <w:tc>
          <w:tcPr>
            <w:tcW w:w="6839" w:type="dxa"/>
          </w:tcPr>
          <w:p w:rsidR="0017362C" w:rsidRPr="003F0806" w:rsidRDefault="0017362C" w:rsidP="00776A0D">
            <w:pPr>
              <w:jc w:val="both"/>
              <w:rPr>
                <w:rFonts w:asciiTheme="minorHAnsi" w:hAnsiTheme="minorHAnsi" w:cstheme="minorHAnsi"/>
                <w:b/>
                <w:sz w:val="18"/>
                <w:szCs w:val="18"/>
              </w:rPr>
            </w:pPr>
          </w:p>
        </w:tc>
        <w:tc>
          <w:tcPr>
            <w:tcW w:w="3226" w:type="dxa"/>
            <w:gridSpan w:val="2"/>
            <w:vAlign w:val="bottom"/>
          </w:tcPr>
          <w:p w:rsidR="0017362C" w:rsidRPr="003F0806" w:rsidRDefault="0017362C" w:rsidP="00776A0D">
            <w:pPr>
              <w:pStyle w:val="OrtDatum"/>
              <w:jc w:val="both"/>
              <w:rPr>
                <w:rFonts w:asciiTheme="minorHAnsi" w:hAnsiTheme="minorHAnsi" w:cstheme="minorHAnsi"/>
                <w:lang w:val="en-US"/>
              </w:rPr>
            </w:pPr>
            <w:r w:rsidRPr="003F0806">
              <w:rPr>
                <w:rFonts w:asciiTheme="minorHAnsi" w:hAnsiTheme="minorHAnsi" w:cstheme="minorHAnsi"/>
                <w:lang w:val="en-US"/>
              </w:rPr>
              <w:t xml:space="preserve">Klagenfurt, </w:t>
            </w:r>
            <w:r w:rsidR="00373473" w:rsidRPr="003F0806">
              <w:rPr>
                <w:rFonts w:asciiTheme="minorHAnsi" w:hAnsiTheme="minorHAnsi" w:cstheme="minorHAnsi"/>
              </w:rPr>
              <w:fldChar w:fldCharType="begin"/>
            </w:r>
            <w:r w:rsidR="00373473" w:rsidRPr="003F0806">
              <w:rPr>
                <w:rFonts w:asciiTheme="minorHAnsi" w:hAnsiTheme="minorHAnsi" w:cstheme="minorHAnsi"/>
              </w:rPr>
              <w:instrText xml:space="preserve"> TIME \@ "dd.MM.yyyy" </w:instrText>
            </w:r>
            <w:r w:rsidR="00373473" w:rsidRPr="003F0806">
              <w:rPr>
                <w:rFonts w:asciiTheme="minorHAnsi" w:hAnsiTheme="minorHAnsi" w:cstheme="minorHAnsi"/>
              </w:rPr>
              <w:fldChar w:fldCharType="separate"/>
            </w:r>
            <w:r w:rsidR="004A709C">
              <w:rPr>
                <w:rFonts w:asciiTheme="minorHAnsi" w:hAnsiTheme="minorHAnsi" w:cstheme="minorHAnsi"/>
                <w:noProof/>
              </w:rPr>
              <w:t>18.09.2018</w:t>
            </w:r>
            <w:r w:rsidR="00373473" w:rsidRPr="003F0806">
              <w:rPr>
                <w:rFonts w:asciiTheme="minorHAnsi" w:hAnsiTheme="minorHAnsi" w:cstheme="minorHAnsi"/>
              </w:rPr>
              <w:fldChar w:fldCharType="end"/>
            </w:r>
          </w:p>
        </w:tc>
      </w:tr>
    </w:tbl>
    <w:p w:rsidR="00592392" w:rsidRPr="003F0806" w:rsidRDefault="00592392" w:rsidP="00776A0D">
      <w:pPr>
        <w:jc w:val="both"/>
        <w:rPr>
          <w:rFonts w:asciiTheme="minorHAnsi" w:hAnsiTheme="minorHAnsi" w:cstheme="minorHAnsi"/>
          <w:lang w:val="en-US"/>
        </w:rPr>
      </w:pPr>
    </w:p>
    <w:p w:rsidR="003A074D" w:rsidRPr="003F0806" w:rsidRDefault="003A074D" w:rsidP="00776A0D">
      <w:pPr>
        <w:jc w:val="both"/>
        <w:rPr>
          <w:rFonts w:asciiTheme="minorHAnsi" w:hAnsiTheme="minorHAnsi" w:cstheme="minorHAnsi"/>
          <w:lang w:val="en-US"/>
        </w:rPr>
      </w:pPr>
    </w:p>
    <w:p w:rsidR="003A074D" w:rsidRPr="003F0806" w:rsidRDefault="003A074D" w:rsidP="00776A0D">
      <w:pPr>
        <w:jc w:val="both"/>
        <w:rPr>
          <w:rFonts w:asciiTheme="minorHAnsi" w:hAnsiTheme="minorHAnsi" w:cstheme="minorHAnsi"/>
          <w:lang w:val="en-US"/>
        </w:rPr>
      </w:pPr>
      <w:r w:rsidRPr="003F0806">
        <w:rPr>
          <w:rFonts w:asciiTheme="minorHAnsi" w:hAnsiTheme="minorHAnsi" w:cstheme="minorHAnsi"/>
          <w:lang w:val="en-US"/>
        </w:rPr>
        <w:t>Dear Editor</w:t>
      </w:r>
      <w:r w:rsidR="00384F61">
        <w:rPr>
          <w:rFonts w:asciiTheme="minorHAnsi" w:hAnsiTheme="minorHAnsi" w:cstheme="minorHAnsi"/>
          <w:lang w:val="en-US"/>
        </w:rPr>
        <w:t xml:space="preserve"> and Reviewers</w:t>
      </w:r>
      <w:r w:rsidRPr="003F0806">
        <w:rPr>
          <w:rFonts w:asciiTheme="minorHAnsi" w:hAnsiTheme="minorHAnsi" w:cstheme="minorHAnsi"/>
          <w:lang w:val="en-US"/>
        </w:rPr>
        <w:t>,</w:t>
      </w:r>
    </w:p>
    <w:p w:rsidR="003A074D" w:rsidRPr="003F0806" w:rsidRDefault="003A074D" w:rsidP="00776A0D">
      <w:pPr>
        <w:jc w:val="both"/>
        <w:rPr>
          <w:rFonts w:asciiTheme="minorHAnsi" w:hAnsiTheme="minorHAnsi" w:cstheme="minorHAnsi"/>
          <w:lang w:val="en-US"/>
        </w:rPr>
      </w:pPr>
    </w:p>
    <w:p w:rsidR="00E23636" w:rsidRPr="003F0806" w:rsidRDefault="00E23636" w:rsidP="00776A0D">
      <w:pPr>
        <w:jc w:val="both"/>
        <w:rPr>
          <w:rFonts w:asciiTheme="minorHAnsi" w:hAnsiTheme="minorHAnsi" w:cstheme="minorHAnsi"/>
          <w:lang w:val="en-US"/>
        </w:rPr>
      </w:pPr>
    </w:p>
    <w:p w:rsidR="00384F61" w:rsidRDefault="00384F61" w:rsidP="00776A0D">
      <w:p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Thank you very much for your valuable </w:t>
      </w:r>
      <w:proofErr w:type="gramStart"/>
      <w:r>
        <w:rPr>
          <w:rFonts w:asciiTheme="minorHAnsi" w:hAnsiTheme="minorHAnsi" w:cstheme="minorHAnsi"/>
          <w:color w:val="000000"/>
          <w:sz w:val="24"/>
          <w:lang w:val="en-GB"/>
        </w:rPr>
        <w:t>comments,</w:t>
      </w:r>
      <w:proofErr w:type="gramEnd"/>
      <w:r>
        <w:rPr>
          <w:rFonts w:asciiTheme="minorHAnsi" w:hAnsiTheme="minorHAnsi" w:cstheme="minorHAnsi"/>
          <w:color w:val="000000"/>
          <w:sz w:val="24"/>
          <w:lang w:val="en-GB"/>
        </w:rPr>
        <w:t xml:space="preserve"> we revised the manuscript as requested</w:t>
      </w:r>
      <w:r w:rsidR="003244B2">
        <w:rPr>
          <w:rFonts w:asciiTheme="minorHAnsi" w:hAnsiTheme="minorHAnsi" w:cstheme="minorHAnsi"/>
          <w:color w:val="000000"/>
          <w:sz w:val="24"/>
          <w:lang w:val="en-GB"/>
        </w:rPr>
        <w:t xml:space="preserve">. </w:t>
      </w:r>
      <w:r>
        <w:rPr>
          <w:rFonts w:asciiTheme="minorHAnsi" w:hAnsiTheme="minorHAnsi" w:cstheme="minorHAnsi"/>
          <w:color w:val="000000"/>
          <w:sz w:val="24"/>
          <w:lang w:val="en-GB"/>
        </w:rPr>
        <w:t xml:space="preserve">In the following, the respective points are addressed </w:t>
      </w:r>
      <w:proofErr w:type="spellStart"/>
      <w:r>
        <w:rPr>
          <w:rFonts w:asciiTheme="minorHAnsi" w:hAnsiTheme="minorHAnsi" w:cstheme="minorHAnsi"/>
          <w:color w:val="000000"/>
          <w:sz w:val="24"/>
          <w:lang w:val="en-GB"/>
        </w:rPr>
        <w:t>invidually</w:t>
      </w:r>
      <w:proofErr w:type="spellEnd"/>
      <w:r>
        <w:rPr>
          <w:rFonts w:asciiTheme="minorHAnsi" w:hAnsiTheme="minorHAnsi" w:cstheme="minorHAnsi"/>
          <w:color w:val="000000"/>
          <w:sz w:val="24"/>
          <w:lang w:val="en-GB"/>
        </w:rPr>
        <w:t>.</w:t>
      </w:r>
    </w:p>
    <w:p w:rsidR="00384F61" w:rsidRDefault="00384F61" w:rsidP="00776A0D">
      <w:pPr>
        <w:jc w:val="both"/>
        <w:rPr>
          <w:rFonts w:asciiTheme="minorHAnsi" w:hAnsiTheme="minorHAnsi" w:cstheme="minorHAnsi"/>
          <w:color w:val="000000"/>
          <w:sz w:val="24"/>
          <w:lang w:val="en-GB"/>
        </w:rPr>
      </w:pPr>
    </w:p>
    <w:p w:rsidR="00384F61" w:rsidRDefault="00384F61" w:rsidP="00776A0D">
      <w:pPr>
        <w:jc w:val="both"/>
        <w:rPr>
          <w:rFonts w:asciiTheme="minorHAnsi" w:hAnsiTheme="minorHAnsi" w:cstheme="minorHAnsi"/>
          <w:color w:val="000000"/>
          <w:sz w:val="24"/>
          <w:lang w:val="en-GB"/>
        </w:rPr>
      </w:pPr>
      <w:r w:rsidRPr="00B5119B">
        <w:rPr>
          <w:rFonts w:asciiTheme="minorHAnsi" w:hAnsiTheme="minorHAnsi" w:cstheme="minorHAnsi"/>
          <w:b/>
          <w:color w:val="000000"/>
          <w:sz w:val="24"/>
          <w:lang w:val="en-GB"/>
        </w:rPr>
        <w:t>Editorial Comments</w:t>
      </w:r>
      <w:r>
        <w:rPr>
          <w:rFonts w:asciiTheme="minorHAnsi" w:hAnsiTheme="minorHAnsi" w:cstheme="minorHAnsi"/>
          <w:color w:val="000000"/>
          <w:sz w:val="24"/>
          <w:lang w:val="en-GB"/>
        </w:rPr>
        <w:t>:</w:t>
      </w:r>
    </w:p>
    <w:p w:rsidR="00384F61" w:rsidRDefault="00384F61" w:rsidP="00776A0D">
      <w:pPr>
        <w:jc w:val="both"/>
        <w:rPr>
          <w:rFonts w:asciiTheme="minorHAnsi" w:hAnsiTheme="minorHAnsi" w:cstheme="minorHAnsi"/>
          <w:color w:val="000000"/>
          <w:sz w:val="24"/>
          <w:lang w:val="en-GB"/>
        </w:rPr>
      </w:pPr>
    </w:p>
    <w:p w:rsidR="00384F61" w:rsidRDefault="00384F61"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manuscript was </w:t>
      </w:r>
      <w:proofErr w:type="gramStart"/>
      <w:r>
        <w:rPr>
          <w:rFonts w:asciiTheme="minorHAnsi" w:hAnsiTheme="minorHAnsi" w:cstheme="minorHAnsi"/>
          <w:color w:val="000000"/>
          <w:sz w:val="24"/>
          <w:lang w:val="en-GB"/>
        </w:rPr>
        <w:t>proof-read</w:t>
      </w:r>
      <w:proofErr w:type="gramEnd"/>
      <w:r>
        <w:rPr>
          <w:rFonts w:asciiTheme="minorHAnsi" w:hAnsiTheme="minorHAnsi" w:cstheme="minorHAnsi"/>
          <w:color w:val="000000"/>
          <w:sz w:val="24"/>
          <w:lang w:val="en-GB"/>
        </w:rPr>
        <w:t xml:space="preserve"> by three individuals and their suggestions have been incorporated in the text.</w:t>
      </w:r>
    </w:p>
    <w:p w:rsidR="00384F61"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Lines 41-44 </w:t>
      </w:r>
      <w:proofErr w:type="gramStart"/>
      <w:r>
        <w:rPr>
          <w:rFonts w:asciiTheme="minorHAnsi" w:hAnsiTheme="minorHAnsi" w:cstheme="minorHAnsi"/>
          <w:color w:val="000000"/>
          <w:sz w:val="24"/>
          <w:lang w:val="en-GB"/>
        </w:rPr>
        <w:t>have been rephrased</w:t>
      </w:r>
      <w:proofErr w:type="gramEnd"/>
      <w:r>
        <w:rPr>
          <w:rFonts w:asciiTheme="minorHAnsi" w:hAnsiTheme="minorHAnsi" w:cstheme="minorHAnsi"/>
          <w:color w:val="000000"/>
          <w:sz w:val="24"/>
          <w:lang w:val="en-GB"/>
        </w:rPr>
        <w:t>.</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copyright permission </w:t>
      </w:r>
      <w:proofErr w:type="gramStart"/>
      <w:r>
        <w:rPr>
          <w:rFonts w:asciiTheme="minorHAnsi" w:hAnsiTheme="minorHAnsi" w:cstheme="minorHAnsi"/>
          <w:color w:val="000000"/>
          <w:sz w:val="24"/>
          <w:lang w:val="en-GB"/>
        </w:rPr>
        <w:t>has been obtained</w:t>
      </w:r>
      <w:proofErr w:type="gramEnd"/>
      <w:r>
        <w:rPr>
          <w:rFonts w:asciiTheme="minorHAnsi" w:hAnsiTheme="minorHAnsi" w:cstheme="minorHAnsi"/>
          <w:color w:val="000000"/>
          <w:sz w:val="24"/>
          <w:lang w:val="en-GB"/>
        </w:rPr>
        <w:t xml:space="preserve"> and is uploaded.</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Unnecessary legends and titles have been removed</w:t>
      </w:r>
      <w:r w:rsidR="004A709C">
        <w:rPr>
          <w:rFonts w:asciiTheme="minorHAnsi" w:hAnsiTheme="minorHAnsi" w:cstheme="minorHAnsi"/>
          <w:color w:val="000000"/>
          <w:sz w:val="24"/>
          <w:lang w:val="en-GB"/>
        </w:rPr>
        <w:t xml:space="preserve"> (the remaining are necessary to identify the measurements belonging to the respective substrates)</w:t>
      </w:r>
      <w:r>
        <w:rPr>
          <w:rFonts w:asciiTheme="minorHAnsi" w:hAnsiTheme="minorHAnsi" w:cstheme="minorHAnsi"/>
          <w:color w:val="000000"/>
          <w:sz w:val="24"/>
          <w:lang w:val="en-GB"/>
        </w:rPr>
        <w:t>.</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Waviness </w:t>
      </w:r>
      <w:proofErr w:type="gramStart"/>
      <w:r>
        <w:rPr>
          <w:rFonts w:asciiTheme="minorHAnsi" w:hAnsiTheme="minorHAnsi" w:cstheme="minorHAnsi"/>
          <w:color w:val="000000"/>
          <w:sz w:val="24"/>
          <w:lang w:val="en-GB"/>
        </w:rPr>
        <w:t>was added</w:t>
      </w:r>
      <w:proofErr w:type="gramEnd"/>
      <w:r>
        <w:rPr>
          <w:rFonts w:asciiTheme="minorHAnsi" w:hAnsiTheme="minorHAnsi" w:cstheme="minorHAnsi"/>
          <w:color w:val="000000"/>
          <w:sz w:val="24"/>
          <w:lang w:val="en-GB"/>
        </w:rPr>
        <w:t xml:space="preserve"> in the legend.</w:t>
      </w:r>
    </w:p>
    <w:p w:rsidR="00B5119B" w:rsidRDefault="00B5119B" w:rsidP="00776A0D">
      <w:pPr>
        <w:pStyle w:val="Listenabsatz"/>
        <w:numPr>
          <w:ilvl w:val="0"/>
          <w:numId w:val="13"/>
        </w:numPr>
        <w:jc w:val="both"/>
        <w:rPr>
          <w:rFonts w:asciiTheme="minorHAnsi" w:hAnsiTheme="minorHAnsi" w:cstheme="minorHAnsi"/>
          <w:color w:val="000000"/>
          <w:sz w:val="24"/>
          <w:lang w:val="en-GB"/>
        </w:rPr>
      </w:pPr>
      <w:proofErr w:type="spellStart"/>
      <w:r>
        <w:rPr>
          <w:rFonts w:asciiTheme="minorHAnsi" w:hAnsiTheme="minorHAnsi" w:cstheme="minorHAnsi"/>
          <w:color w:val="000000"/>
          <w:sz w:val="24"/>
          <w:lang w:val="en-GB"/>
        </w:rPr>
        <w:t>Color</w:t>
      </w:r>
      <w:proofErr w:type="spellEnd"/>
      <w:r>
        <w:rPr>
          <w:rFonts w:asciiTheme="minorHAnsi" w:hAnsiTheme="minorHAnsi" w:cstheme="minorHAnsi"/>
          <w:color w:val="000000"/>
          <w:sz w:val="24"/>
          <w:lang w:val="en-GB"/>
        </w:rPr>
        <w:t xml:space="preserve"> arrows </w:t>
      </w:r>
      <w:proofErr w:type="gramStart"/>
      <w:r>
        <w:rPr>
          <w:rFonts w:asciiTheme="minorHAnsi" w:hAnsiTheme="minorHAnsi" w:cstheme="minorHAnsi"/>
          <w:color w:val="000000"/>
          <w:sz w:val="24"/>
          <w:lang w:val="en-GB"/>
        </w:rPr>
        <w:t>have been added</w:t>
      </w:r>
      <w:proofErr w:type="gramEnd"/>
      <w:r>
        <w:rPr>
          <w:rFonts w:asciiTheme="minorHAnsi" w:hAnsiTheme="minorHAnsi" w:cstheme="minorHAnsi"/>
          <w:color w:val="000000"/>
          <w:sz w:val="24"/>
          <w:lang w:val="en-GB"/>
        </w:rPr>
        <w:t>.</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Spaces have been included.</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Tables </w:t>
      </w:r>
      <w:proofErr w:type="gramStart"/>
      <w:r>
        <w:rPr>
          <w:rFonts w:asciiTheme="minorHAnsi" w:hAnsiTheme="minorHAnsi" w:cstheme="minorHAnsi"/>
          <w:color w:val="000000"/>
          <w:sz w:val="24"/>
          <w:lang w:val="en-GB"/>
        </w:rPr>
        <w:t>have been separated</w:t>
      </w:r>
      <w:proofErr w:type="gramEnd"/>
      <w:r>
        <w:rPr>
          <w:rFonts w:asciiTheme="minorHAnsi" w:hAnsiTheme="minorHAnsi" w:cstheme="minorHAnsi"/>
          <w:color w:val="000000"/>
          <w:sz w:val="24"/>
          <w:lang w:val="en-GB"/>
        </w:rPr>
        <w:t>.</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Table 4 </w:t>
      </w:r>
      <w:proofErr w:type="gramStart"/>
      <w:r>
        <w:rPr>
          <w:rFonts w:asciiTheme="minorHAnsi" w:hAnsiTheme="minorHAnsi" w:cstheme="minorHAnsi"/>
          <w:color w:val="000000"/>
          <w:sz w:val="24"/>
          <w:lang w:val="en-GB"/>
        </w:rPr>
        <w:t>has been filled with the respective data and uploaded</w:t>
      </w:r>
      <w:proofErr w:type="gramEnd"/>
      <w:r>
        <w:rPr>
          <w:rFonts w:asciiTheme="minorHAnsi" w:hAnsiTheme="minorHAnsi" w:cstheme="minorHAnsi"/>
          <w:color w:val="000000"/>
          <w:sz w:val="24"/>
          <w:lang w:val="en-GB"/>
        </w:rPr>
        <w:t>.</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E-mail addresses </w:t>
      </w:r>
      <w:proofErr w:type="gramStart"/>
      <w:r>
        <w:rPr>
          <w:rFonts w:asciiTheme="minorHAnsi" w:hAnsiTheme="minorHAnsi" w:cstheme="minorHAnsi"/>
          <w:color w:val="000000"/>
          <w:sz w:val="24"/>
          <w:lang w:val="en-GB"/>
        </w:rPr>
        <w:t>were added</w:t>
      </w:r>
      <w:proofErr w:type="gramEnd"/>
      <w:r>
        <w:rPr>
          <w:rFonts w:asciiTheme="minorHAnsi" w:hAnsiTheme="minorHAnsi" w:cstheme="minorHAnsi"/>
          <w:color w:val="000000"/>
          <w:sz w:val="24"/>
          <w:lang w:val="en-GB"/>
        </w:rPr>
        <w:t>.</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appropriate abbreviations </w:t>
      </w:r>
      <w:proofErr w:type="gramStart"/>
      <w:r>
        <w:rPr>
          <w:rFonts w:asciiTheme="minorHAnsi" w:hAnsiTheme="minorHAnsi" w:cstheme="minorHAnsi"/>
          <w:color w:val="000000"/>
          <w:sz w:val="24"/>
          <w:lang w:val="en-GB"/>
        </w:rPr>
        <w:t>were used</w:t>
      </w:r>
      <w:proofErr w:type="gramEnd"/>
      <w:r>
        <w:rPr>
          <w:rFonts w:asciiTheme="minorHAnsi" w:hAnsiTheme="minorHAnsi" w:cstheme="minorHAnsi"/>
          <w:color w:val="000000"/>
          <w:sz w:val="24"/>
          <w:lang w:val="en-GB"/>
        </w:rPr>
        <w:t xml:space="preserve"> throughout the text.</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Spaces </w:t>
      </w:r>
      <w:proofErr w:type="gramStart"/>
      <w:r>
        <w:rPr>
          <w:rFonts w:asciiTheme="minorHAnsi" w:hAnsiTheme="minorHAnsi" w:cstheme="minorHAnsi"/>
          <w:color w:val="000000"/>
          <w:sz w:val="24"/>
          <w:lang w:val="en-GB"/>
        </w:rPr>
        <w:t>were added</w:t>
      </w:r>
      <w:proofErr w:type="gramEnd"/>
      <w:r>
        <w:rPr>
          <w:rFonts w:asciiTheme="minorHAnsi" w:hAnsiTheme="minorHAnsi" w:cstheme="minorHAnsi"/>
          <w:color w:val="000000"/>
          <w:sz w:val="24"/>
          <w:lang w:val="en-GB"/>
        </w:rPr>
        <w:t xml:space="preserve"> as recommended.</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All commercial language </w:t>
      </w:r>
      <w:proofErr w:type="gramStart"/>
      <w:r>
        <w:rPr>
          <w:rFonts w:asciiTheme="minorHAnsi" w:hAnsiTheme="minorHAnsi" w:cstheme="minorHAnsi"/>
          <w:color w:val="000000"/>
          <w:sz w:val="24"/>
          <w:lang w:val="en-GB"/>
        </w:rPr>
        <w:t>was removed</w:t>
      </w:r>
      <w:proofErr w:type="gramEnd"/>
      <w:r>
        <w:rPr>
          <w:rFonts w:asciiTheme="minorHAnsi" w:hAnsiTheme="minorHAnsi" w:cstheme="minorHAnsi"/>
          <w:color w:val="000000"/>
          <w:sz w:val="24"/>
          <w:lang w:val="en-GB"/>
        </w:rPr>
        <w:t xml:space="preserve"> from the text.</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protocol </w:t>
      </w:r>
      <w:proofErr w:type="gramStart"/>
      <w:r>
        <w:rPr>
          <w:rFonts w:asciiTheme="minorHAnsi" w:hAnsiTheme="minorHAnsi" w:cstheme="minorHAnsi"/>
          <w:color w:val="000000"/>
          <w:sz w:val="24"/>
          <w:lang w:val="en-GB"/>
        </w:rPr>
        <w:t>was revised</w:t>
      </w:r>
      <w:proofErr w:type="gramEnd"/>
      <w:r>
        <w:rPr>
          <w:rFonts w:asciiTheme="minorHAnsi" w:hAnsiTheme="minorHAnsi" w:cstheme="minorHAnsi"/>
          <w:color w:val="000000"/>
          <w:sz w:val="24"/>
          <w:lang w:val="en-GB"/>
        </w:rPr>
        <w:t xml:space="preserve"> to contain only action items. In cases where appropriate notes were added.</w:t>
      </w:r>
    </w:p>
    <w:p w:rsidR="00B5119B" w:rsidRDefault="00B5119B"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steps of the protocol </w:t>
      </w:r>
      <w:proofErr w:type="gramStart"/>
      <w:r>
        <w:rPr>
          <w:rFonts w:asciiTheme="minorHAnsi" w:hAnsiTheme="minorHAnsi" w:cstheme="minorHAnsi"/>
          <w:color w:val="000000"/>
          <w:sz w:val="24"/>
          <w:lang w:val="en-GB"/>
        </w:rPr>
        <w:t>were extended</w:t>
      </w:r>
      <w:proofErr w:type="gramEnd"/>
      <w:r>
        <w:rPr>
          <w:rFonts w:asciiTheme="minorHAnsi" w:hAnsiTheme="minorHAnsi" w:cstheme="minorHAnsi"/>
          <w:color w:val="000000"/>
          <w:sz w:val="24"/>
          <w:lang w:val="en-GB"/>
        </w:rPr>
        <w:t xml:space="preserve"> as recommended. In few cases, the description of the full procedure would lengthen the text unnecessarily so that a note </w:t>
      </w:r>
      <w:proofErr w:type="gramStart"/>
      <w:r>
        <w:rPr>
          <w:rFonts w:asciiTheme="minorHAnsi" w:hAnsiTheme="minorHAnsi" w:cstheme="minorHAnsi"/>
          <w:color w:val="000000"/>
          <w:sz w:val="24"/>
          <w:lang w:val="en-GB"/>
        </w:rPr>
        <w:t>was added</w:t>
      </w:r>
      <w:proofErr w:type="gramEnd"/>
      <w:r>
        <w:rPr>
          <w:rFonts w:asciiTheme="minorHAnsi" w:hAnsiTheme="minorHAnsi" w:cstheme="minorHAnsi"/>
          <w:color w:val="000000"/>
          <w:sz w:val="24"/>
          <w:lang w:val="en-GB"/>
        </w:rPr>
        <w:t xml:space="preserve"> which refers the reader to the user manual of the respective equipment.</w:t>
      </w:r>
    </w:p>
    <w:p w:rsidR="00B5119B" w:rsidRDefault="00AC1848" w:rsidP="00776A0D">
      <w:pPr>
        <w:pStyle w:val="Listenabsatz"/>
        <w:numPr>
          <w:ilvl w:val="0"/>
          <w:numId w:val="13"/>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 27. All of the details </w:t>
      </w:r>
      <w:proofErr w:type="gramStart"/>
      <w:r>
        <w:rPr>
          <w:rFonts w:asciiTheme="minorHAnsi" w:hAnsiTheme="minorHAnsi" w:cstheme="minorHAnsi"/>
          <w:color w:val="000000"/>
          <w:sz w:val="24"/>
          <w:lang w:val="en-GB"/>
        </w:rPr>
        <w:t>were added</w:t>
      </w:r>
      <w:proofErr w:type="gramEnd"/>
      <w:r>
        <w:rPr>
          <w:rFonts w:asciiTheme="minorHAnsi" w:hAnsiTheme="minorHAnsi" w:cstheme="minorHAnsi"/>
          <w:color w:val="000000"/>
          <w:sz w:val="24"/>
          <w:lang w:val="en-GB"/>
        </w:rPr>
        <w:t xml:space="preserve"> in the text and the respective </w:t>
      </w:r>
      <w:proofErr w:type="spellStart"/>
      <w:r>
        <w:rPr>
          <w:rFonts w:asciiTheme="minorHAnsi" w:hAnsiTheme="minorHAnsi" w:cstheme="minorHAnsi"/>
          <w:color w:val="000000"/>
          <w:sz w:val="24"/>
          <w:lang w:val="en-GB"/>
        </w:rPr>
        <w:t>substeps</w:t>
      </w:r>
      <w:proofErr w:type="spellEnd"/>
      <w:r>
        <w:rPr>
          <w:rFonts w:asciiTheme="minorHAnsi" w:hAnsiTheme="minorHAnsi" w:cstheme="minorHAnsi"/>
          <w:color w:val="000000"/>
          <w:sz w:val="24"/>
          <w:lang w:val="en-GB"/>
        </w:rPr>
        <w:t xml:space="preserve"> were added accordingly.</w:t>
      </w:r>
    </w:p>
    <w:p w:rsidR="00AC1848" w:rsidRDefault="00AC1848" w:rsidP="00776A0D">
      <w:pPr>
        <w:pStyle w:val="Listenabsatz"/>
        <w:numPr>
          <w:ilvl w:val="0"/>
          <w:numId w:val="14"/>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-30. </w:t>
      </w:r>
      <w:proofErr w:type="gramStart"/>
      <w:r>
        <w:rPr>
          <w:rFonts w:asciiTheme="minorHAnsi" w:hAnsiTheme="minorHAnsi" w:cstheme="minorHAnsi"/>
          <w:color w:val="000000"/>
          <w:sz w:val="24"/>
          <w:lang w:val="en-GB"/>
        </w:rPr>
        <w:t>2.75</w:t>
      </w:r>
      <w:proofErr w:type="gramEnd"/>
      <w:r>
        <w:rPr>
          <w:rFonts w:asciiTheme="minorHAnsi" w:hAnsiTheme="minorHAnsi" w:cstheme="minorHAnsi"/>
          <w:color w:val="000000"/>
          <w:sz w:val="24"/>
          <w:lang w:val="en-GB"/>
        </w:rPr>
        <w:t xml:space="preserve"> pages of the protocol were highlighted using complete sentences and </w:t>
      </w:r>
      <w:proofErr w:type="spellStart"/>
      <w:r>
        <w:rPr>
          <w:rFonts w:asciiTheme="minorHAnsi" w:hAnsiTheme="minorHAnsi" w:cstheme="minorHAnsi"/>
          <w:color w:val="000000"/>
          <w:sz w:val="24"/>
          <w:lang w:val="en-GB"/>
        </w:rPr>
        <w:t>subclauses</w:t>
      </w:r>
      <w:proofErr w:type="spellEnd"/>
      <w:r>
        <w:rPr>
          <w:rFonts w:asciiTheme="minorHAnsi" w:hAnsiTheme="minorHAnsi" w:cstheme="minorHAnsi"/>
          <w:color w:val="000000"/>
          <w:sz w:val="24"/>
          <w:lang w:val="en-GB"/>
        </w:rPr>
        <w:t>.</w:t>
      </w:r>
    </w:p>
    <w:p w:rsidR="00AC1848" w:rsidRDefault="00AC1848" w:rsidP="00776A0D">
      <w:pPr>
        <w:pStyle w:val="Listenabsatz"/>
        <w:numPr>
          <w:ilvl w:val="0"/>
          <w:numId w:val="15"/>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Parts of the discussion Section </w:t>
      </w:r>
      <w:proofErr w:type="gramStart"/>
      <w:r>
        <w:rPr>
          <w:rFonts w:asciiTheme="minorHAnsi" w:hAnsiTheme="minorHAnsi" w:cstheme="minorHAnsi"/>
          <w:color w:val="000000"/>
          <w:sz w:val="24"/>
          <w:lang w:val="en-GB"/>
        </w:rPr>
        <w:t>were moved to the Section on representative results and adopted</w:t>
      </w:r>
      <w:proofErr w:type="gramEnd"/>
      <w:r>
        <w:rPr>
          <w:rFonts w:asciiTheme="minorHAnsi" w:hAnsiTheme="minorHAnsi" w:cstheme="minorHAnsi"/>
          <w:color w:val="000000"/>
          <w:sz w:val="24"/>
          <w:lang w:val="en-GB"/>
        </w:rPr>
        <w:t>.</w:t>
      </w:r>
    </w:p>
    <w:p w:rsidR="00AC1848" w:rsidRDefault="00AC1848" w:rsidP="00776A0D">
      <w:pPr>
        <w:pStyle w:val="Listenabsatz"/>
        <w:numPr>
          <w:ilvl w:val="0"/>
          <w:numId w:val="15"/>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References </w:t>
      </w:r>
      <w:proofErr w:type="gramStart"/>
      <w:r>
        <w:rPr>
          <w:rFonts w:asciiTheme="minorHAnsi" w:hAnsiTheme="minorHAnsi" w:cstheme="minorHAnsi"/>
          <w:color w:val="000000"/>
          <w:sz w:val="24"/>
          <w:lang w:val="en-GB"/>
        </w:rPr>
        <w:t>were corrected</w:t>
      </w:r>
      <w:proofErr w:type="gramEnd"/>
      <w:r>
        <w:rPr>
          <w:rFonts w:asciiTheme="minorHAnsi" w:hAnsiTheme="minorHAnsi" w:cstheme="minorHAnsi"/>
          <w:color w:val="000000"/>
          <w:sz w:val="24"/>
          <w:lang w:val="en-GB"/>
        </w:rPr>
        <w:t>.</w:t>
      </w:r>
    </w:p>
    <w:p w:rsidR="00AC1848" w:rsidRDefault="00AC1848" w:rsidP="00776A0D">
      <w:pPr>
        <w:pStyle w:val="Listenabsatz"/>
        <w:numPr>
          <w:ilvl w:val="0"/>
          <w:numId w:val="15"/>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lastRenderedPageBreak/>
        <w:t xml:space="preserve">Supplementary files </w:t>
      </w:r>
      <w:proofErr w:type="gramStart"/>
      <w:r>
        <w:rPr>
          <w:rFonts w:asciiTheme="minorHAnsi" w:hAnsiTheme="minorHAnsi" w:cstheme="minorHAnsi"/>
          <w:color w:val="000000"/>
          <w:sz w:val="24"/>
          <w:lang w:val="en-GB"/>
        </w:rPr>
        <w:t>were referenced</w:t>
      </w:r>
      <w:proofErr w:type="gramEnd"/>
      <w:r>
        <w:rPr>
          <w:rFonts w:asciiTheme="minorHAnsi" w:hAnsiTheme="minorHAnsi" w:cstheme="minorHAnsi"/>
          <w:color w:val="000000"/>
          <w:sz w:val="24"/>
          <w:lang w:val="en-GB"/>
        </w:rPr>
        <w:t xml:space="preserve"> in the text.</w:t>
      </w:r>
    </w:p>
    <w:p w:rsidR="00AC1848" w:rsidRPr="00E644C2" w:rsidRDefault="00AC1848" w:rsidP="00776A0D">
      <w:pPr>
        <w:ind w:left="360"/>
        <w:jc w:val="both"/>
        <w:rPr>
          <w:rFonts w:asciiTheme="minorHAnsi" w:hAnsiTheme="minorHAnsi" w:cstheme="minorHAnsi"/>
          <w:color w:val="000000"/>
          <w:sz w:val="24"/>
          <w:lang w:val="en-GB"/>
        </w:rPr>
      </w:pPr>
      <w:r w:rsidRPr="00E644C2">
        <w:rPr>
          <w:rFonts w:asciiTheme="minorHAnsi" w:hAnsiTheme="minorHAnsi" w:cstheme="minorHAnsi"/>
          <w:b/>
          <w:color w:val="000000"/>
          <w:sz w:val="24"/>
          <w:lang w:val="en-GB"/>
        </w:rPr>
        <w:t>Reviewer #1</w:t>
      </w:r>
      <w:r w:rsidRPr="00E644C2">
        <w:rPr>
          <w:rFonts w:asciiTheme="minorHAnsi" w:hAnsiTheme="minorHAnsi" w:cstheme="minorHAnsi"/>
          <w:color w:val="000000"/>
          <w:sz w:val="24"/>
          <w:lang w:val="en-GB"/>
        </w:rPr>
        <w:t>:</w:t>
      </w:r>
    </w:p>
    <w:p w:rsidR="00AC1848" w:rsidRDefault="00AC1848" w:rsidP="00776A0D">
      <w:pPr>
        <w:pStyle w:val="Listenabsatz"/>
        <w:jc w:val="both"/>
        <w:rPr>
          <w:rFonts w:asciiTheme="minorHAnsi" w:hAnsiTheme="minorHAnsi" w:cstheme="minorHAnsi"/>
          <w:color w:val="000000"/>
          <w:sz w:val="24"/>
          <w:lang w:val="en-GB"/>
        </w:rPr>
      </w:pPr>
    </w:p>
    <w:p w:rsidR="00AC1848" w:rsidRDefault="00AC1848"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Introduction part </w:t>
      </w:r>
      <w:proofErr w:type="gramStart"/>
      <w:r>
        <w:rPr>
          <w:rFonts w:asciiTheme="minorHAnsi" w:hAnsiTheme="minorHAnsi" w:cstheme="minorHAnsi"/>
          <w:color w:val="000000"/>
          <w:sz w:val="24"/>
          <w:lang w:val="en-GB"/>
        </w:rPr>
        <w:t>has been modified</w:t>
      </w:r>
      <w:proofErr w:type="gramEnd"/>
      <w:r>
        <w:rPr>
          <w:rFonts w:asciiTheme="minorHAnsi" w:hAnsiTheme="minorHAnsi" w:cstheme="minorHAnsi"/>
          <w:color w:val="000000"/>
          <w:sz w:val="24"/>
          <w:lang w:val="en-GB"/>
        </w:rPr>
        <w:t xml:space="preserve"> accordingly.</w:t>
      </w:r>
    </w:p>
    <w:p w:rsidR="00AC1848" w:rsidRDefault="00AC1848"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Regarding the state of the art: there is no comprehensive </w:t>
      </w:r>
      <w:proofErr w:type="gramStart"/>
      <w:r>
        <w:rPr>
          <w:rFonts w:asciiTheme="minorHAnsi" w:hAnsiTheme="minorHAnsi" w:cstheme="minorHAnsi"/>
          <w:color w:val="000000"/>
          <w:sz w:val="24"/>
          <w:lang w:val="en-GB"/>
        </w:rPr>
        <w:t>study which</w:t>
      </w:r>
      <w:proofErr w:type="gramEnd"/>
      <w:r>
        <w:rPr>
          <w:rFonts w:asciiTheme="minorHAnsi" w:hAnsiTheme="minorHAnsi" w:cstheme="minorHAnsi"/>
          <w:color w:val="000000"/>
          <w:sz w:val="24"/>
          <w:lang w:val="en-GB"/>
        </w:rPr>
        <w:t xml:space="preserve"> reviews the combination of inkjet-printing on 3D-printed metal substrates. </w:t>
      </w:r>
      <w:r w:rsidR="00B4210C">
        <w:rPr>
          <w:rFonts w:asciiTheme="minorHAnsi" w:hAnsiTheme="minorHAnsi" w:cstheme="minorHAnsi"/>
          <w:color w:val="000000"/>
          <w:sz w:val="24"/>
          <w:lang w:val="en-GB"/>
        </w:rPr>
        <w:t>Literature was added presenting</w:t>
      </w:r>
      <w:r w:rsidR="00532F27">
        <w:rPr>
          <w:rFonts w:asciiTheme="minorHAnsi" w:hAnsiTheme="minorHAnsi" w:cstheme="minorHAnsi"/>
          <w:color w:val="000000"/>
          <w:sz w:val="24"/>
          <w:lang w:val="en-GB"/>
        </w:rPr>
        <w:t xml:space="preserve"> further state-of-the-art in terms of</w:t>
      </w:r>
      <w:r w:rsidR="00B4210C">
        <w:rPr>
          <w:rFonts w:asciiTheme="minorHAnsi" w:hAnsiTheme="minorHAnsi" w:cstheme="minorHAnsi"/>
          <w:color w:val="000000"/>
          <w:sz w:val="24"/>
          <w:lang w:val="en-GB"/>
        </w:rPr>
        <w:t xml:space="preserve"> metal </w:t>
      </w:r>
      <w:proofErr w:type="gramStart"/>
      <w:r w:rsidR="00B4210C">
        <w:rPr>
          <w:rFonts w:asciiTheme="minorHAnsi" w:hAnsiTheme="minorHAnsi" w:cstheme="minorHAnsi"/>
          <w:color w:val="000000"/>
          <w:sz w:val="24"/>
          <w:lang w:val="en-GB"/>
        </w:rPr>
        <w:t>3D-printing</w:t>
      </w:r>
      <w:proofErr w:type="gramEnd"/>
      <w:r w:rsidR="00B4210C">
        <w:rPr>
          <w:rFonts w:asciiTheme="minorHAnsi" w:hAnsiTheme="minorHAnsi" w:cstheme="minorHAnsi"/>
          <w:color w:val="000000"/>
          <w:sz w:val="24"/>
          <w:lang w:val="en-GB"/>
        </w:rPr>
        <w:t>.</w:t>
      </w:r>
    </w:p>
    <w:p w:rsidR="00AC1848" w:rsidRPr="00532F27" w:rsidRDefault="00532F27" w:rsidP="00776A0D">
      <w:pPr>
        <w:pStyle w:val="Listenabsatz"/>
        <w:numPr>
          <w:ilvl w:val="0"/>
          <w:numId w:val="16"/>
        </w:numPr>
        <w:jc w:val="both"/>
        <w:rPr>
          <w:rFonts w:asciiTheme="minorHAnsi" w:hAnsiTheme="minorHAnsi" w:cstheme="minorHAnsi"/>
          <w:sz w:val="24"/>
          <w:lang w:val="en-GB"/>
        </w:rPr>
      </w:pPr>
      <w:r>
        <w:rPr>
          <w:rFonts w:asciiTheme="minorHAnsi" w:hAnsiTheme="minorHAnsi" w:cstheme="minorHAnsi"/>
          <w:sz w:val="24"/>
          <w:lang w:val="en-GB"/>
        </w:rPr>
        <w:t xml:space="preserve">Our work presents a study on the combination of 3D-printed substrates, and especially metal substrates, and multilayer inkjet-printing. </w:t>
      </w:r>
    </w:p>
    <w:p w:rsidR="00AC1848" w:rsidRDefault="00AC1848"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A paragraph </w:t>
      </w:r>
      <w:proofErr w:type="gramStart"/>
      <w:r>
        <w:rPr>
          <w:rFonts w:asciiTheme="minorHAnsi" w:hAnsiTheme="minorHAnsi" w:cstheme="minorHAnsi"/>
          <w:color w:val="000000"/>
          <w:sz w:val="24"/>
          <w:lang w:val="en-GB"/>
        </w:rPr>
        <w:t>was added</w:t>
      </w:r>
      <w:proofErr w:type="gramEnd"/>
      <w:r>
        <w:rPr>
          <w:rFonts w:asciiTheme="minorHAnsi" w:hAnsiTheme="minorHAnsi" w:cstheme="minorHAnsi"/>
          <w:color w:val="000000"/>
          <w:sz w:val="24"/>
          <w:lang w:val="en-GB"/>
        </w:rPr>
        <w:t xml:space="preserve"> which states the content of the following Sections.</w:t>
      </w:r>
    </w:p>
    <w:p w:rsidR="00AC1848" w:rsidRDefault="00AC1848"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format of the protocol Section is as required by the publisher and respective Editors, so that this part </w:t>
      </w:r>
      <w:proofErr w:type="gramStart"/>
      <w:r>
        <w:rPr>
          <w:rFonts w:asciiTheme="minorHAnsi" w:hAnsiTheme="minorHAnsi" w:cstheme="minorHAnsi"/>
          <w:color w:val="000000"/>
          <w:sz w:val="24"/>
          <w:lang w:val="en-GB"/>
        </w:rPr>
        <w:t>can’t</w:t>
      </w:r>
      <w:bookmarkStart w:id="0" w:name="_GoBack"/>
      <w:bookmarkEnd w:id="0"/>
      <w:proofErr w:type="gramEnd"/>
      <w:r>
        <w:rPr>
          <w:rFonts w:asciiTheme="minorHAnsi" w:hAnsiTheme="minorHAnsi" w:cstheme="minorHAnsi"/>
          <w:color w:val="000000"/>
          <w:sz w:val="24"/>
          <w:lang w:val="en-GB"/>
        </w:rPr>
        <w:t xml:space="preserve"> be changed in its structure.</w:t>
      </w:r>
    </w:p>
    <w:p w:rsidR="00AC1848" w:rsidRDefault="00AC1848"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We have shown the suitability for multilayer inkjet-printing by fabricating functional, i.e. conductive and structurally intact conductive layers on insulating layers on 3D-printed metal substrate.</w:t>
      </w:r>
    </w:p>
    <w:p w:rsidR="00AC1848" w:rsidRDefault="00AC1848"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We did not measure specifically the porosity</w:t>
      </w:r>
      <w:r w:rsidR="00532F27">
        <w:rPr>
          <w:rFonts w:asciiTheme="minorHAnsi" w:hAnsiTheme="minorHAnsi" w:cstheme="minorHAnsi"/>
          <w:color w:val="000000"/>
          <w:sz w:val="24"/>
          <w:lang w:val="en-GB"/>
        </w:rPr>
        <w:t xml:space="preserve"> of our substrates. However, </w:t>
      </w:r>
      <w:r>
        <w:rPr>
          <w:rFonts w:asciiTheme="minorHAnsi" w:hAnsiTheme="minorHAnsi" w:cstheme="minorHAnsi"/>
          <w:color w:val="000000"/>
          <w:sz w:val="24"/>
          <w:lang w:val="en-GB"/>
        </w:rPr>
        <w:t>we know from the details of the LCM fa</w:t>
      </w:r>
      <w:r w:rsidR="00532F27">
        <w:rPr>
          <w:rFonts w:asciiTheme="minorHAnsi" w:hAnsiTheme="minorHAnsi" w:cstheme="minorHAnsi"/>
          <w:color w:val="000000"/>
          <w:sz w:val="24"/>
          <w:lang w:val="en-GB"/>
        </w:rPr>
        <w:t xml:space="preserve">brication process that it yields homogenous surfaces which </w:t>
      </w:r>
      <w:proofErr w:type="gramStart"/>
      <w:r w:rsidR="00532F27">
        <w:rPr>
          <w:rFonts w:asciiTheme="minorHAnsi" w:hAnsiTheme="minorHAnsi" w:cstheme="minorHAnsi"/>
          <w:color w:val="000000"/>
          <w:sz w:val="24"/>
          <w:lang w:val="en-GB"/>
        </w:rPr>
        <w:t>is further proven</w:t>
      </w:r>
      <w:proofErr w:type="gramEnd"/>
      <w:r w:rsidR="00532F27">
        <w:rPr>
          <w:rFonts w:asciiTheme="minorHAnsi" w:hAnsiTheme="minorHAnsi" w:cstheme="minorHAnsi"/>
          <w:color w:val="000000"/>
          <w:sz w:val="24"/>
          <w:lang w:val="en-GB"/>
        </w:rPr>
        <w:t xml:space="preserve"> through the surface roughness measurements. In contrast, the binder jetting process yields </w:t>
      </w:r>
      <w:proofErr w:type="gramStart"/>
      <w:r w:rsidR="00532F27">
        <w:rPr>
          <w:rFonts w:asciiTheme="minorHAnsi" w:hAnsiTheme="minorHAnsi" w:cstheme="minorHAnsi"/>
          <w:color w:val="000000"/>
          <w:sz w:val="24"/>
          <w:lang w:val="en-GB"/>
        </w:rPr>
        <w:t>samples which</w:t>
      </w:r>
      <w:proofErr w:type="gramEnd"/>
      <w:r w:rsidR="00532F27">
        <w:rPr>
          <w:rFonts w:asciiTheme="minorHAnsi" w:hAnsiTheme="minorHAnsi" w:cstheme="minorHAnsi"/>
          <w:color w:val="000000"/>
          <w:sz w:val="24"/>
          <w:lang w:val="en-GB"/>
        </w:rPr>
        <w:t xml:space="preserve"> exhibit much higher surface roughness. Additionally, it can be seen from the </w:t>
      </w:r>
      <w:proofErr w:type="spellStart"/>
      <w:r w:rsidR="00532F27">
        <w:rPr>
          <w:rFonts w:asciiTheme="minorHAnsi" w:hAnsiTheme="minorHAnsi" w:cstheme="minorHAnsi"/>
          <w:color w:val="000000"/>
          <w:sz w:val="24"/>
          <w:lang w:val="en-GB"/>
        </w:rPr>
        <w:t>dropsize</w:t>
      </w:r>
      <w:proofErr w:type="spellEnd"/>
      <w:r w:rsidR="00532F27">
        <w:rPr>
          <w:rFonts w:asciiTheme="minorHAnsi" w:hAnsiTheme="minorHAnsi" w:cstheme="minorHAnsi"/>
          <w:color w:val="000000"/>
          <w:sz w:val="24"/>
          <w:lang w:val="en-GB"/>
        </w:rPr>
        <w:t xml:space="preserve"> tests that none of the used ink remained on the surface of the substrate. We may thus conclude that all of the ink diffused into the substrate.</w:t>
      </w:r>
    </w:p>
    <w:p w:rsidR="00532F27" w:rsidRDefault="00532F27"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It </w:t>
      </w:r>
      <w:proofErr w:type="gramStart"/>
      <w:r>
        <w:rPr>
          <w:rFonts w:asciiTheme="minorHAnsi" w:hAnsiTheme="minorHAnsi" w:cstheme="minorHAnsi"/>
          <w:color w:val="000000"/>
          <w:sz w:val="24"/>
          <w:lang w:val="en-GB"/>
        </w:rPr>
        <w:t>is known</w:t>
      </w:r>
      <w:proofErr w:type="gramEnd"/>
      <w:r>
        <w:rPr>
          <w:rFonts w:asciiTheme="minorHAnsi" w:hAnsiTheme="minorHAnsi" w:cstheme="minorHAnsi"/>
          <w:color w:val="000000"/>
          <w:sz w:val="24"/>
          <w:lang w:val="en-GB"/>
        </w:rPr>
        <w:t xml:space="preserve"> that</w:t>
      </w:r>
      <w:r w:rsidR="00DA6C2B">
        <w:rPr>
          <w:rFonts w:asciiTheme="minorHAnsi" w:hAnsiTheme="minorHAnsi" w:cstheme="minorHAnsi"/>
          <w:color w:val="000000"/>
          <w:sz w:val="24"/>
          <w:lang w:val="en-GB"/>
        </w:rPr>
        <w:t xml:space="preserve"> polymers exhibit weak heat absorption properties, this is the principle on which photonic curing is based: The conductive tracks are heated excessively on the polymer substrate, but the substrate does not suffer due to its weak heat absorption. Depending on the reflectivity of the substrate surface, where darker surface means less reflectivity, we have to adjust the used photonic energy of the curing equipment. For less reflective substrates saw that we need/can use higher energies whereas for more reflective substrates we have to reduce the used energy. The conductive tracks are printed onto an insulator which itself is printed onto the reflective metal substrate. By qualitative inspection, we found that the insulating polymer layer is not negatively affected by the </w:t>
      </w:r>
      <w:proofErr w:type="gramStart"/>
      <w:r w:rsidR="00DA6C2B">
        <w:rPr>
          <w:rFonts w:asciiTheme="minorHAnsi" w:hAnsiTheme="minorHAnsi" w:cstheme="minorHAnsi"/>
          <w:color w:val="000000"/>
          <w:sz w:val="24"/>
          <w:lang w:val="en-GB"/>
        </w:rPr>
        <w:t>curing,</w:t>
      </w:r>
      <w:proofErr w:type="gramEnd"/>
      <w:r w:rsidR="00DA6C2B">
        <w:rPr>
          <w:rFonts w:asciiTheme="minorHAnsi" w:hAnsiTheme="minorHAnsi" w:cstheme="minorHAnsi"/>
          <w:color w:val="000000"/>
          <w:sz w:val="24"/>
          <w:lang w:val="en-GB"/>
        </w:rPr>
        <w:t xml:space="preserve"> only the metal layer above delaminates. Thus, we conclude that is due to the combination of high reflectivity of the substrate and weak heat absorption of the insulator. </w:t>
      </w:r>
    </w:p>
    <w:p w:rsidR="00DA6C2B" w:rsidRDefault="00DA6C2B"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During our fabrication </w:t>
      </w:r>
      <w:proofErr w:type="gramStart"/>
      <w:r>
        <w:rPr>
          <w:rFonts w:asciiTheme="minorHAnsi" w:hAnsiTheme="minorHAnsi" w:cstheme="minorHAnsi"/>
          <w:color w:val="000000"/>
          <w:sz w:val="24"/>
          <w:lang w:val="en-GB"/>
        </w:rPr>
        <w:t>processes</w:t>
      </w:r>
      <w:proofErr w:type="gramEnd"/>
      <w:r>
        <w:rPr>
          <w:rFonts w:asciiTheme="minorHAnsi" w:hAnsiTheme="minorHAnsi" w:cstheme="minorHAnsi"/>
          <w:color w:val="000000"/>
          <w:sz w:val="24"/>
          <w:lang w:val="en-GB"/>
        </w:rPr>
        <w:t xml:space="preserve"> we found that it is important to let samples dry before performing the </w:t>
      </w:r>
      <w:r w:rsidR="00E644C2">
        <w:rPr>
          <w:rFonts w:asciiTheme="minorHAnsi" w:hAnsiTheme="minorHAnsi" w:cstheme="minorHAnsi"/>
          <w:color w:val="000000"/>
          <w:sz w:val="24"/>
          <w:lang w:val="en-GB"/>
        </w:rPr>
        <w:t xml:space="preserve">photonic curing. If photonic curing is done readily after printing, and the printed tracks are still excessively wet, the solvent will evaporate instantaneously under the high amount of energy introduced (and the resulting heat), leaving deficiencies in the conductive track. </w:t>
      </w:r>
    </w:p>
    <w:p w:rsidR="00E644C2" w:rsidRDefault="00E644C2" w:rsidP="00776A0D">
      <w:pPr>
        <w:pStyle w:val="Listenabsatz"/>
        <w:numPr>
          <w:ilvl w:val="0"/>
          <w:numId w:val="16"/>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We include your review paper published in Manufacturing Review as well as the review on printed sensors on flexible substrates.</w:t>
      </w:r>
    </w:p>
    <w:p w:rsidR="00E644C2" w:rsidRDefault="00E644C2" w:rsidP="00776A0D">
      <w:pPr>
        <w:jc w:val="both"/>
        <w:rPr>
          <w:rFonts w:asciiTheme="minorHAnsi" w:hAnsiTheme="minorHAnsi" w:cstheme="minorHAnsi"/>
          <w:color w:val="000000"/>
          <w:sz w:val="24"/>
          <w:lang w:val="en-GB"/>
        </w:rPr>
      </w:pPr>
    </w:p>
    <w:p w:rsidR="00E644C2" w:rsidRDefault="00E644C2" w:rsidP="00776A0D">
      <w:pPr>
        <w:jc w:val="both"/>
        <w:rPr>
          <w:rFonts w:asciiTheme="minorHAnsi" w:hAnsiTheme="minorHAnsi" w:cstheme="minorHAnsi"/>
          <w:color w:val="000000"/>
          <w:sz w:val="24"/>
          <w:lang w:val="en-GB"/>
        </w:rPr>
      </w:pPr>
      <w:r w:rsidRPr="00E644C2">
        <w:rPr>
          <w:rFonts w:asciiTheme="minorHAnsi" w:hAnsiTheme="minorHAnsi" w:cstheme="minorHAnsi"/>
          <w:b/>
          <w:color w:val="000000"/>
          <w:sz w:val="24"/>
          <w:lang w:val="en-GB"/>
        </w:rPr>
        <w:t>Reviewer #2</w:t>
      </w:r>
      <w:r>
        <w:rPr>
          <w:rFonts w:asciiTheme="minorHAnsi" w:hAnsiTheme="minorHAnsi" w:cstheme="minorHAnsi"/>
          <w:color w:val="000000"/>
          <w:sz w:val="24"/>
          <w:lang w:val="en-GB"/>
        </w:rPr>
        <w:t>:</w:t>
      </w:r>
    </w:p>
    <w:p w:rsidR="00E644C2" w:rsidRDefault="00E644C2" w:rsidP="00776A0D">
      <w:pPr>
        <w:jc w:val="both"/>
        <w:rPr>
          <w:rFonts w:asciiTheme="minorHAnsi" w:hAnsiTheme="minorHAnsi" w:cstheme="minorHAnsi"/>
          <w:color w:val="000000"/>
          <w:sz w:val="24"/>
          <w:lang w:val="en-GB"/>
        </w:rPr>
      </w:pPr>
    </w:p>
    <w:p w:rsidR="00E644C2" w:rsidRDefault="00E644C2" w:rsidP="00776A0D">
      <w:p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Our manuscript was </w:t>
      </w:r>
      <w:proofErr w:type="gramStart"/>
      <w:r>
        <w:rPr>
          <w:rFonts w:asciiTheme="minorHAnsi" w:hAnsiTheme="minorHAnsi" w:cstheme="minorHAnsi"/>
          <w:color w:val="000000"/>
          <w:sz w:val="24"/>
          <w:lang w:val="en-GB"/>
        </w:rPr>
        <w:t>proof-read</w:t>
      </w:r>
      <w:proofErr w:type="gramEnd"/>
      <w:r>
        <w:rPr>
          <w:rFonts w:asciiTheme="minorHAnsi" w:hAnsiTheme="minorHAnsi" w:cstheme="minorHAnsi"/>
          <w:color w:val="000000"/>
          <w:sz w:val="24"/>
          <w:lang w:val="en-GB"/>
        </w:rPr>
        <w:t xml:space="preserve"> by three individuals. Besides minor comments regarding style, they had no objections.</w:t>
      </w:r>
    </w:p>
    <w:p w:rsidR="00BF6BE2" w:rsidRDefault="00BF6BE2" w:rsidP="00776A0D">
      <w:pPr>
        <w:jc w:val="both"/>
        <w:rPr>
          <w:rFonts w:asciiTheme="minorHAnsi" w:hAnsiTheme="minorHAnsi" w:cstheme="minorHAnsi"/>
          <w:color w:val="000000"/>
          <w:sz w:val="24"/>
          <w:lang w:val="en-GB"/>
        </w:rPr>
      </w:pPr>
      <w:r>
        <w:rPr>
          <w:rFonts w:asciiTheme="minorHAnsi" w:hAnsiTheme="minorHAnsi" w:cstheme="minorHAnsi"/>
          <w:color w:val="000000"/>
          <w:sz w:val="24"/>
          <w:lang w:val="en-GB"/>
        </w:rPr>
        <w:lastRenderedPageBreak/>
        <w:t>As stated in the introduction of the manuscript, in a common understanding additive manufacturing can be considered as all processes where material is added instead of removed ( such as is done in semiconductor manufacturing).</w:t>
      </w:r>
    </w:p>
    <w:p w:rsidR="00BF6BE2" w:rsidRDefault="00BF6BE2" w:rsidP="00776A0D">
      <w:p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In contrast to this, the ASTM standard terms all processes AM which </w:t>
      </w:r>
      <w:proofErr w:type="gramStart"/>
      <w:r>
        <w:rPr>
          <w:rFonts w:asciiTheme="minorHAnsi" w:hAnsiTheme="minorHAnsi" w:cstheme="minorHAnsi"/>
          <w:color w:val="000000"/>
          <w:sz w:val="24"/>
          <w:lang w:val="en-GB"/>
        </w:rPr>
        <w:t>are based</w:t>
      </w:r>
      <w:proofErr w:type="gramEnd"/>
      <w:r>
        <w:rPr>
          <w:rFonts w:asciiTheme="minorHAnsi" w:hAnsiTheme="minorHAnsi" w:cstheme="minorHAnsi"/>
          <w:color w:val="000000"/>
          <w:sz w:val="24"/>
          <w:lang w:val="en-GB"/>
        </w:rPr>
        <w:t xml:space="preserve"> on a digital model or drawing of the desired sample.</w:t>
      </w:r>
    </w:p>
    <w:p w:rsidR="00E644C2" w:rsidRDefault="00E644C2" w:rsidP="00776A0D">
      <w:pPr>
        <w:jc w:val="both"/>
        <w:rPr>
          <w:rFonts w:asciiTheme="minorHAnsi" w:hAnsiTheme="minorHAnsi" w:cstheme="minorHAnsi"/>
          <w:color w:val="000000"/>
          <w:sz w:val="24"/>
          <w:lang w:val="en-GB"/>
        </w:rPr>
      </w:pPr>
    </w:p>
    <w:p w:rsidR="00E644C2" w:rsidRDefault="00E644C2" w:rsidP="00776A0D">
      <w:pPr>
        <w:jc w:val="both"/>
        <w:rPr>
          <w:rFonts w:asciiTheme="minorHAnsi" w:hAnsiTheme="minorHAnsi" w:cstheme="minorHAnsi"/>
          <w:color w:val="000000"/>
          <w:sz w:val="24"/>
          <w:lang w:val="en-GB"/>
        </w:rPr>
      </w:pPr>
      <w:r w:rsidRPr="00E644C2">
        <w:rPr>
          <w:rFonts w:asciiTheme="minorHAnsi" w:hAnsiTheme="minorHAnsi" w:cstheme="minorHAnsi"/>
          <w:b/>
          <w:color w:val="000000"/>
          <w:sz w:val="24"/>
          <w:lang w:val="en-GB"/>
        </w:rPr>
        <w:t>Reviewer #3</w:t>
      </w:r>
      <w:r>
        <w:rPr>
          <w:rFonts w:asciiTheme="minorHAnsi" w:hAnsiTheme="minorHAnsi" w:cstheme="minorHAnsi"/>
          <w:color w:val="000000"/>
          <w:sz w:val="24"/>
          <w:lang w:val="en-GB"/>
        </w:rPr>
        <w:t>:</w:t>
      </w:r>
    </w:p>
    <w:p w:rsidR="00E644C2" w:rsidRDefault="00E644C2" w:rsidP="00776A0D">
      <w:pPr>
        <w:jc w:val="both"/>
        <w:rPr>
          <w:rFonts w:asciiTheme="minorHAnsi" w:hAnsiTheme="minorHAnsi" w:cstheme="minorHAnsi"/>
          <w:color w:val="000000"/>
          <w:sz w:val="24"/>
          <w:lang w:val="en-GB"/>
        </w:rPr>
      </w:pPr>
    </w:p>
    <w:p w:rsidR="00E644C2" w:rsidRDefault="00E644C2" w:rsidP="00776A0D">
      <w:pPr>
        <w:pStyle w:val="Listenabsatz"/>
        <w:numPr>
          <w:ilvl w:val="0"/>
          <w:numId w:val="17"/>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We add</w:t>
      </w:r>
      <w:r w:rsidR="00B31CB3">
        <w:rPr>
          <w:rFonts w:asciiTheme="minorHAnsi" w:hAnsiTheme="minorHAnsi" w:cstheme="minorHAnsi"/>
          <w:color w:val="000000"/>
          <w:sz w:val="24"/>
          <w:lang w:val="en-GB"/>
        </w:rPr>
        <w:t>ed a discussion of</w:t>
      </w:r>
      <w:r w:rsidR="00776A0D">
        <w:rPr>
          <w:rFonts w:asciiTheme="minorHAnsi" w:hAnsiTheme="minorHAnsi" w:cstheme="minorHAnsi"/>
          <w:color w:val="000000"/>
          <w:sz w:val="24"/>
          <w:lang w:val="en-GB"/>
        </w:rPr>
        <w:t xml:space="preserve"> metal </w:t>
      </w:r>
      <w:proofErr w:type="gramStart"/>
      <w:r w:rsidR="00776A0D">
        <w:rPr>
          <w:rFonts w:asciiTheme="minorHAnsi" w:hAnsiTheme="minorHAnsi" w:cstheme="minorHAnsi"/>
          <w:color w:val="000000"/>
          <w:sz w:val="24"/>
          <w:lang w:val="en-GB"/>
        </w:rPr>
        <w:t>3D-printing</w:t>
      </w:r>
      <w:proofErr w:type="gramEnd"/>
      <w:r w:rsidR="00776A0D">
        <w:rPr>
          <w:rFonts w:asciiTheme="minorHAnsi" w:hAnsiTheme="minorHAnsi" w:cstheme="minorHAnsi"/>
          <w:color w:val="000000"/>
          <w:sz w:val="24"/>
          <w:lang w:val="en-GB"/>
        </w:rPr>
        <w:t xml:space="preserve"> </w:t>
      </w:r>
      <w:r>
        <w:rPr>
          <w:rFonts w:asciiTheme="minorHAnsi" w:hAnsiTheme="minorHAnsi" w:cstheme="minorHAnsi"/>
          <w:color w:val="000000"/>
          <w:sz w:val="24"/>
          <w:lang w:val="en-GB"/>
        </w:rPr>
        <w:t xml:space="preserve">to our </w:t>
      </w:r>
      <w:r w:rsidR="00776A0D">
        <w:rPr>
          <w:rFonts w:asciiTheme="minorHAnsi" w:hAnsiTheme="minorHAnsi" w:cstheme="minorHAnsi"/>
          <w:color w:val="000000"/>
          <w:sz w:val="24"/>
          <w:lang w:val="en-GB"/>
        </w:rPr>
        <w:t>i</w:t>
      </w:r>
      <w:r>
        <w:rPr>
          <w:rFonts w:asciiTheme="minorHAnsi" w:hAnsiTheme="minorHAnsi" w:cstheme="minorHAnsi"/>
          <w:color w:val="000000"/>
          <w:sz w:val="24"/>
          <w:lang w:val="en-GB"/>
        </w:rPr>
        <w:t>ntroduction.</w:t>
      </w:r>
    </w:p>
    <w:p w:rsidR="00776A0D" w:rsidRDefault="00776A0D" w:rsidP="00776A0D">
      <w:pPr>
        <w:pStyle w:val="Listenabsatz"/>
        <w:numPr>
          <w:ilvl w:val="0"/>
          <w:numId w:val="17"/>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We added elaborations on inkjet-printing of metal nanoparticles and size-dependent melting temperature drop and references to the introduction.</w:t>
      </w:r>
    </w:p>
    <w:p w:rsidR="00776A0D" w:rsidRDefault="00097FFD" w:rsidP="00776A0D">
      <w:pPr>
        <w:pStyle w:val="Listenabsatz"/>
        <w:numPr>
          <w:ilvl w:val="0"/>
          <w:numId w:val="17"/>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We added also</w:t>
      </w:r>
      <w:r w:rsidR="00776A0D">
        <w:rPr>
          <w:rFonts w:asciiTheme="minorHAnsi" w:hAnsiTheme="minorHAnsi" w:cstheme="minorHAnsi"/>
          <w:color w:val="000000"/>
          <w:sz w:val="24"/>
          <w:lang w:val="en-GB"/>
        </w:rPr>
        <w:t xml:space="preserve"> laser</w:t>
      </w:r>
      <w:r>
        <w:rPr>
          <w:rFonts w:asciiTheme="minorHAnsi" w:hAnsiTheme="minorHAnsi" w:cstheme="minorHAnsi"/>
          <w:color w:val="000000"/>
          <w:sz w:val="24"/>
          <w:lang w:val="en-GB"/>
        </w:rPr>
        <w:t xml:space="preserve">-based technologies </w:t>
      </w:r>
      <w:r w:rsidR="00776A0D">
        <w:rPr>
          <w:rFonts w:asciiTheme="minorHAnsi" w:hAnsiTheme="minorHAnsi" w:cstheme="minorHAnsi"/>
          <w:color w:val="000000"/>
          <w:sz w:val="24"/>
          <w:lang w:val="en-GB"/>
        </w:rPr>
        <w:t>and references to the introduction part.</w:t>
      </w:r>
    </w:p>
    <w:p w:rsidR="00776A0D" w:rsidRDefault="00776A0D" w:rsidP="00776A0D">
      <w:pPr>
        <w:pStyle w:val="Listenabsatz"/>
        <w:numPr>
          <w:ilvl w:val="0"/>
          <w:numId w:val="17"/>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mentioned steps of the protocol </w:t>
      </w:r>
      <w:proofErr w:type="gramStart"/>
      <w:r>
        <w:rPr>
          <w:rFonts w:asciiTheme="minorHAnsi" w:hAnsiTheme="minorHAnsi" w:cstheme="minorHAnsi"/>
          <w:color w:val="000000"/>
          <w:sz w:val="24"/>
          <w:lang w:val="en-GB"/>
        </w:rPr>
        <w:t>have been properly extended</w:t>
      </w:r>
      <w:proofErr w:type="gramEnd"/>
      <w:r>
        <w:rPr>
          <w:rFonts w:asciiTheme="minorHAnsi" w:hAnsiTheme="minorHAnsi" w:cstheme="minorHAnsi"/>
          <w:color w:val="000000"/>
          <w:sz w:val="24"/>
          <w:lang w:val="en-GB"/>
        </w:rPr>
        <w:t>.</w:t>
      </w:r>
    </w:p>
    <w:p w:rsidR="00776A0D" w:rsidRDefault="00776A0D" w:rsidP="00776A0D">
      <w:pPr>
        <w:pStyle w:val="Listenabsatz"/>
        <w:numPr>
          <w:ilvl w:val="0"/>
          <w:numId w:val="17"/>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A dummy substrate is a </w:t>
      </w:r>
      <w:proofErr w:type="gramStart"/>
      <w:r>
        <w:rPr>
          <w:rFonts w:asciiTheme="minorHAnsi" w:hAnsiTheme="minorHAnsi" w:cstheme="minorHAnsi"/>
          <w:color w:val="000000"/>
          <w:sz w:val="24"/>
          <w:lang w:val="en-GB"/>
        </w:rPr>
        <w:t>substrate which</w:t>
      </w:r>
      <w:proofErr w:type="gramEnd"/>
      <w:r>
        <w:rPr>
          <w:rFonts w:asciiTheme="minorHAnsi" w:hAnsiTheme="minorHAnsi" w:cstheme="minorHAnsi"/>
          <w:color w:val="000000"/>
          <w:sz w:val="24"/>
          <w:lang w:val="en-GB"/>
        </w:rPr>
        <w:t xml:space="preserve"> is used only for the sake of experimental determination of parameters and is not used for the fabrication of functional parts.</w:t>
      </w:r>
    </w:p>
    <w:p w:rsidR="00776A0D" w:rsidRDefault="00776A0D" w:rsidP="00776A0D">
      <w:pPr>
        <w:pStyle w:val="Listenabsatz"/>
        <w:numPr>
          <w:ilvl w:val="0"/>
          <w:numId w:val="17"/>
        </w:numPr>
        <w:jc w:val="both"/>
        <w:rPr>
          <w:rFonts w:asciiTheme="minorHAnsi" w:hAnsiTheme="minorHAnsi" w:cstheme="minorHAnsi"/>
          <w:color w:val="000000"/>
          <w:sz w:val="24"/>
          <w:lang w:val="en-GB"/>
        </w:rPr>
      </w:pPr>
      <w:r>
        <w:rPr>
          <w:rFonts w:asciiTheme="minorHAnsi" w:hAnsiTheme="minorHAnsi" w:cstheme="minorHAnsi"/>
          <w:color w:val="000000"/>
          <w:sz w:val="24"/>
          <w:lang w:val="en-GB"/>
        </w:rPr>
        <w:t xml:space="preserve">The used conductive paste </w:t>
      </w:r>
      <w:proofErr w:type="gramStart"/>
      <w:r>
        <w:rPr>
          <w:rFonts w:asciiTheme="minorHAnsi" w:hAnsiTheme="minorHAnsi" w:cstheme="minorHAnsi"/>
          <w:color w:val="000000"/>
          <w:sz w:val="24"/>
          <w:lang w:val="en-GB"/>
        </w:rPr>
        <w:t>is given</w:t>
      </w:r>
      <w:proofErr w:type="gramEnd"/>
      <w:r>
        <w:rPr>
          <w:rFonts w:asciiTheme="minorHAnsi" w:hAnsiTheme="minorHAnsi" w:cstheme="minorHAnsi"/>
          <w:color w:val="000000"/>
          <w:sz w:val="24"/>
          <w:lang w:val="en-GB"/>
        </w:rPr>
        <w:t xml:space="preserve"> in the Table of Materials. It is a polyurethane-based </w:t>
      </w:r>
      <w:proofErr w:type="gramStart"/>
      <w:r>
        <w:rPr>
          <w:rFonts w:asciiTheme="minorHAnsi" w:hAnsiTheme="minorHAnsi" w:cstheme="minorHAnsi"/>
          <w:color w:val="000000"/>
          <w:sz w:val="24"/>
          <w:lang w:val="en-GB"/>
        </w:rPr>
        <w:t>paste which</w:t>
      </w:r>
      <w:proofErr w:type="gramEnd"/>
      <w:r>
        <w:rPr>
          <w:rFonts w:asciiTheme="minorHAnsi" w:hAnsiTheme="minorHAnsi" w:cstheme="minorHAnsi"/>
          <w:color w:val="000000"/>
          <w:sz w:val="24"/>
          <w:lang w:val="en-GB"/>
        </w:rPr>
        <w:t xml:space="preserve"> can be stored at room temperature.</w:t>
      </w:r>
    </w:p>
    <w:p w:rsidR="00776A0D" w:rsidRPr="00E644C2" w:rsidRDefault="00776A0D" w:rsidP="00776A0D">
      <w:pPr>
        <w:pStyle w:val="Listenabsatz"/>
        <w:numPr>
          <w:ilvl w:val="0"/>
          <w:numId w:val="17"/>
        </w:numPr>
        <w:jc w:val="both"/>
        <w:rPr>
          <w:rFonts w:asciiTheme="minorHAnsi" w:hAnsiTheme="minorHAnsi" w:cstheme="minorHAnsi"/>
          <w:color w:val="000000"/>
          <w:sz w:val="24"/>
          <w:lang w:val="en-GB"/>
        </w:rPr>
      </w:pPr>
      <w:proofErr w:type="gramStart"/>
      <w:r>
        <w:rPr>
          <w:rFonts w:asciiTheme="minorHAnsi" w:hAnsiTheme="minorHAnsi" w:cstheme="minorHAnsi"/>
          <w:color w:val="000000"/>
          <w:sz w:val="24"/>
          <w:lang w:val="en-GB"/>
        </w:rPr>
        <w:t>This terms</w:t>
      </w:r>
      <w:proofErr w:type="gramEnd"/>
      <w:r>
        <w:rPr>
          <w:rFonts w:asciiTheme="minorHAnsi" w:hAnsiTheme="minorHAnsi" w:cstheme="minorHAnsi"/>
          <w:color w:val="000000"/>
          <w:sz w:val="24"/>
          <w:lang w:val="en-GB"/>
        </w:rPr>
        <w:t xml:space="preserve"> has been replaced. The </w:t>
      </w:r>
      <w:proofErr w:type="spellStart"/>
      <w:r>
        <w:rPr>
          <w:rFonts w:asciiTheme="minorHAnsi" w:hAnsiTheme="minorHAnsi" w:cstheme="minorHAnsi"/>
          <w:color w:val="000000"/>
          <w:sz w:val="24"/>
          <w:lang w:val="en-GB"/>
        </w:rPr>
        <w:t>fineplacer</w:t>
      </w:r>
      <w:proofErr w:type="spellEnd"/>
      <w:r>
        <w:rPr>
          <w:rFonts w:asciiTheme="minorHAnsi" w:hAnsiTheme="minorHAnsi" w:cstheme="minorHAnsi"/>
          <w:color w:val="000000"/>
          <w:sz w:val="24"/>
          <w:lang w:val="en-GB"/>
        </w:rPr>
        <w:t xml:space="preserve"> is an equipment for micro-assembly and dispensing. It </w:t>
      </w:r>
      <w:proofErr w:type="gramStart"/>
      <w:r>
        <w:rPr>
          <w:rFonts w:asciiTheme="minorHAnsi" w:hAnsiTheme="minorHAnsi" w:cstheme="minorHAnsi"/>
          <w:color w:val="000000"/>
          <w:sz w:val="24"/>
          <w:lang w:val="en-GB"/>
        </w:rPr>
        <w:t>can be used</w:t>
      </w:r>
      <w:proofErr w:type="gramEnd"/>
      <w:r>
        <w:rPr>
          <w:rFonts w:asciiTheme="minorHAnsi" w:hAnsiTheme="minorHAnsi" w:cstheme="minorHAnsi"/>
          <w:color w:val="000000"/>
          <w:sz w:val="24"/>
          <w:lang w:val="en-GB"/>
        </w:rPr>
        <w:t xml:space="preserve"> to dispense pastes and solders and assemble SMD parts onto printed circuit boards. The commercially available </w:t>
      </w:r>
      <w:proofErr w:type="gramStart"/>
      <w:r>
        <w:rPr>
          <w:rFonts w:asciiTheme="minorHAnsi" w:hAnsiTheme="minorHAnsi" w:cstheme="minorHAnsi"/>
          <w:color w:val="000000"/>
          <w:sz w:val="24"/>
          <w:lang w:val="en-GB"/>
        </w:rPr>
        <w:t>system which is used in this work</w:t>
      </w:r>
      <w:proofErr w:type="gramEnd"/>
      <w:r>
        <w:rPr>
          <w:rFonts w:asciiTheme="minorHAnsi" w:hAnsiTheme="minorHAnsi" w:cstheme="minorHAnsi"/>
          <w:color w:val="000000"/>
          <w:sz w:val="24"/>
          <w:lang w:val="en-GB"/>
        </w:rPr>
        <w:t xml:space="preserve"> is given in the Table of Materials.</w:t>
      </w:r>
    </w:p>
    <w:p w:rsidR="00E644C2" w:rsidRDefault="00E644C2" w:rsidP="00776A0D">
      <w:pPr>
        <w:jc w:val="both"/>
        <w:rPr>
          <w:rFonts w:asciiTheme="minorHAnsi" w:hAnsiTheme="minorHAnsi" w:cstheme="minorHAnsi"/>
          <w:color w:val="000000"/>
          <w:sz w:val="24"/>
          <w:lang w:val="en-GB"/>
        </w:rPr>
      </w:pPr>
    </w:p>
    <w:p w:rsidR="00AC1848" w:rsidRPr="00776A0D" w:rsidRDefault="00AC1848" w:rsidP="00776A0D">
      <w:pPr>
        <w:jc w:val="both"/>
        <w:rPr>
          <w:rFonts w:asciiTheme="minorHAnsi" w:hAnsiTheme="minorHAnsi" w:cstheme="minorHAnsi"/>
          <w:color w:val="000000"/>
          <w:sz w:val="24"/>
          <w:lang w:val="en-GB"/>
        </w:rPr>
      </w:pPr>
    </w:p>
    <w:p w:rsidR="00BC7493" w:rsidRDefault="00BC7493" w:rsidP="00776A0D">
      <w:pPr>
        <w:jc w:val="both"/>
        <w:rPr>
          <w:rFonts w:asciiTheme="minorHAnsi" w:hAnsiTheme="minorHAnsi" w:cstheme="minorHAnsi"/>
          <w:color w:val="000000"/>
          <w:sz w:val="24"/>
          <w:lang w:val="en-GB"/>
        </w:rPr>
      </w:pPr>
    </w:p>
    <w:p w:rsidR="003F0806" w:rsidRPr="003F0806" w:rsidRDefault="003F0806" w:rsidP="00776A0D">
      <w:pPr>
        <w:jc w:val="both"/>
        <w:rPr>
          <w:rFonts w:asciiTheme="minorHAnsi" w:hAnsiTheme="minorHAnsi" w:cstheme="minorHAnsi"/>
          <w:color w:val="000000"/>
          <w:sz w:val="24"/>
          <w:lang w:val="en-GB"/>
        </w:rPr>
      </w:pPr>
    </w:p>
    <w:p w:rsidR="003F0806" w:rsidRPr="00D074C3" w:rsidRDefault="00BC7493" w:rsidP="00776A0D">
      <w:pPr>
        <w:jc w:val="both"/>
        <w:rPr>
          <w:rFonts w:asciiTheme="minorHAnsi" w:hAnsiTheme="minorHAnsi" w:cstheme="minorHAnsi"/>
          <w:color w:val="000000"/>
          <w:sz w:val="24"/>
          <w:lang w:val="en-GB"/>
        </w:rPr>
      </w:pPr>
      <w:r>
        <w:rPr>
          <w:rFonts w:asciiTheme="minorHAnsi" w:hAnsiTheme="minorHAnsi" w:cstheme="minorHAnsi"/>
          <w:color w:val="000000"/>
          <w:sz w:val="24"/>
          <w:lang w:val="en-GB"/>
        </w:rPr>
        <w:t>Thank you for consideration of our manuscript.</w:t>
      </w:r>
    </w:p>
    <w:p w:rsidR="003F0806" w:rsidRPr="00D074C3" w:rsidRDefault="003F0806" w:rsidP="00776A0D">
      <w:pPr>
        <w:jc w:val="both"/>
        <w:rPr>
          <w:rFonts w:asciiTheme="minorHAnsi" w:hAnsiTheme="minorHAnsi" w:cstheme="minorHAnsi"/>
          <w:color w:val="000000"/>
          <w:sz w:val="24"/>
          <w:lang w:val="en-GB"/>
        </w:rPr>
      </w:pPr>
    </w:p>
    <w:p w:rsidR="003F0806" w:rsidRPr="003244B2" w:rsidRDefault="003F0806" w:rsidP="00776A0D">
      <w:pPr>
        <w:jc w:val="both"/>
        <w:rPr>
          <w:rFonts w:asciiTheme="minorHAnsi" w:hAnsiTheme="minorHAnsi" w:cstheme="minorHAnsi"/>
          <w:color w:val="000000"/>
          <w:sz w:val="24"/>
          <w:lang w:val="en-GB"/>
        </w:rPr>
      </w:pPr>
      <w:r w:rsidRPr="003244B2">
        <w:rPr>
          <w:rFonts w:asciiTheme="minorHAnsi" w:hAnsiTheme="minorHAnsi" w:cstheme="minorHAnsi"/>
          <w:color w:val="000000"/>
          <w:sz w:val="24"/>
          <w:lang w:val="en-GB"/>
        </w:rPr>
        <w:t>Sincerely,</w:t>
      </w:r>
    </w:p>
    <w:p w:rsidR="005971E8" w:rsidRPr="003244B2" w:rsidRDefault="005971E8" w:rsidP="00776A0D">
      <w:pPr>
        <w:jc w:val="both"/>
        <w:rPr>
          <w:rFonts w:asciiTheme="minorHAnsi" w:hAnsiTheme="minorHAnsi" w:cstheme="minorHAnsi"/>
          <w:color w:val="000000"/>
          <w:sz w:val="24"/>
          <w:lang w:val="en-GB"/>
        </w:rPr>
      </w:pPr>
    </w:p>
    <w:p w:rsidR="003F0806" w:rsidRPr="003244B2" w:rsidRDefault="003F0806" w:rsidP="00776A0D">
      <w:pPr>
        <w:jc w:val="both"/>
        <w:rPr>
          <w:rFonts w:asciiTheme="minorHAnsi" w:hAnsiTheme="minorHAnsi" w:cstheme="minorHAnsi"/>
          <w:sz w:val="24"/>
          <w:lang w:val="en-GB"/>
        </w:rPr>
      </w:pPr>
      <w:r w:rsidRPr="003244B2">
        <w:rPr>
          <w:rFonts w:asciiTheme="minorHAnsi" w:hAnsiTheme="minorHAnsi" w:cstheme="minorHAnsi"/>
          <w:color w:val="000000"/>
          <w:sz w:val="24"/>
          <w:lang w:val="en-GB"/>
        </w:rPr>
        <w:t>Lisa-Marie Faller</w:t>
      </w:r>
    </w:p>
    <w:p w:rsidR="00434D35" w:rsidRPr="003F0806" w:rsidRDefault="00434D35" w:rsidP="00776A0D">
      <w:pPr>
        <w:jc w:val="both"/>
        <w:rPr>
          <w:rFonts w:asciiTheme="minorHAnsi" w:hAnsiTheme="minorHAnsi" w:cstheme="minorHAnsi"/>
          <w:lang w:val="en-US"/>
        </w:rPr>
      </w:pPr>
    </w:p>
    <w:sectPr w:rsidR="00434D35" w:rsidRPr="003F0806" w:rsidSect="00696CDD">
      <w:headerReference w:type="default" r:id="rId8"/>
      <w:footerReference w:type="default" r:id="rId9"/>
      <w:headerReference w:type="first" r:id="rId10"/>
      <w:footerReference w:type="first" r:id="rId11"/>
      <w:pgSz w:w="11900" w:h="16840" w:code="9"/>
      <w:pgMar w:top="1960" w:right="843"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3F2" w:rsidRDefault="00BD43F2">
      <w:r>
        <w:separator/>
      </w:r>
    </w:p>
  </w:endnote>
  <w:endnote w:type="continuationSeparator" w:id="0">
    <w:p w:rsidR="00BD43F2" w:rsidRDefault="00BD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775" w:rsidRPr="00195E42" w:rsidRDefault="00746F0D" w:rsidP="0017362C">
    <w:pPr>
      <w:jc w:val="right"/>
      <w:rPr>
        <w:color w:val="404040"/>
        <w:sz w:val="20"/>
        <w:szCs w:val="20"/>
      </w:rPr>
    </w:pPr>
    <w:r>
      <w:rPr>
        <w:noProof/>
        <w:color w:val="404040"/>
        <w:sz w:val="20"/>
        <w:szCs w:val="20"/>
        <w:lang w:val="de-AT" w:eastAsia="de-AT"/>
      </w:rPr>
      <w:drawing>
        <wp:anchor distT="0" distB="0" distL="114300" distR="114300" simplePos="0" relativeHeight="251656192" behindDoc="1" locked="0" layoutInCell="1" allowOverlap="1" wp14:anchorId="6389354A" wp14:editId="21CE4475">
          <wp:simplePos x="0" y="0"/>
          <wp:positionH relativeFrom="column">
            <wp:posOffset>-570230</wp:posOffset>
          </wp:positionH>
          <wp:positionV relativeFrom="paragraph">
            <wp:posOffset>43180</wp:posOffset>
          </wp:positionV>
          <wp:extent cx="1163955" cy="296545"/>
          <wp:effectExtent l="0" t="0" r="0" b="8255"/>
          <wp:wrapNone/>
          <wp:docPr id="3" name="Picture 6" descr="ww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w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296545"/>
                  </a:xfrm>
                  <a:prstGeom prst="rect">
                    <a:avLst/>
                  </a:prstGeom>
                  <a:noFill/>
                </pic:spPr>
              </pic:pic>
            </a:graphicData>
          </a:graphic>
          <wp14:sizeRelH relativeFrom="page">
            <wp14:pctWidth>0</wp14:pctWidth>
          </wp14:sizeRelH>
          <wp14:sizeRelV relativeFrom="page">
            <wp14:pctHeight>0</wp14:pctHeight>
          </wp14:sizeRelV>
        </wp:anchor>
      </w:drawing>
    </w:r>
    <w:r w:rsidR="00373473" w:rsidRPr="00195E42">
      <w:rPr>
        <w:color w:val="404040"/>
        <w:sz w:val="20"/>
        <w:szCs w:val="20"/>
      </w:rPr>
      <w:fldChar w:fldCharType="begin"/>
    </w:r>
    <w:r w:rsidR="0017362C" w:rsidRPr="00195E42">
      <w:rPr>
        <w:color w:val="404040"/>
        <w:sz w:val="20"/>
        <w:szCs w:val="20"/>
      </w:rPr>
      <w:instrText xml:space="preserve"> PAGE </w:instrText>
    </w:r>
    <w:r w:rsidR="00373473" w:rsidRPr="00195E42">
      <w:rPr>
        <w:color w:val="404040"/>
        <w:sz w:val="20"/>
        <w:szCs w:val="20"/>
      </w:rPr>
      <w:fldChar w:fldCharType="separate"/>
    </w:r>
    <w:r w:rsidR="00B4210C">
      <w:rPr>
        <w:noProof/>
        <w:color w:val="404040"/>
        <w:sz w:val="20"/>
        <w:szCs w:val="20"/>
      </w:rPr>
      <w:t>3</w:t>
    </w:r>
    <w:r w:rsidR="00373473" w:rsidRPr="00195E42">
      <w:rPr>
        <w:color w:val="404040"/>
        <w:sz w:val="20"/>
        <w:szCs w:val="20"/>
      </w:rPr>
      <w:fldChar w:fldCharType="end"/>
    </w:r>
    <w:r w:rsidR="0017362C" w:rsidRPr="00195E42">
      <w:rPr>
        <w:color w:val="404040"/>
        <w:sz w:val="20"/>
        <w:szCs w:val="20"/>
      </w:rPr>
      <w:t>/</w:t>
    </w:r>
    <w:r w:rsidR="00373473" w:rsidRPr="00195E42">
      <w:rPr>
        <w:color w:val="404040"/>
        <w:sz w:val="20"/>
        <w:szCs w:val="20"/>
      </w:rPr>
      <w:fldChar w:fldCharType="begin"/>
    </w:r>
    <w:r w:rsidR="0017362C" w:rsidRPr="00195E42">
      <w:rPr>
        <w:color w:val="404040"/>
        <w:sz w:val="20"/>
        <w:szCs w:val="20"/>
      </w:rPr>
      <w:instrText xml:space="preserve"> NUMPAGES  </w:instrText>
    </w:r>
    <w:r w:rsidR="00373473" w:rsidRPr="00195E42">
      <w:rPr>
        <w:color w:val="404040"/>
        <w:sz w:val="20"/>
        <w:szCs w:val="20"/>
      </w:rPr>
      <w:fldChar w:fldCharType="separate"/>
    </w:r>
    <w:r w:rsidR="00B4210C">
      <w:rPr>
        <w:noProof/>
        <w:color w:val="404040"/>
        <w:sz w:val="20"/>
        <w:szCs w:val="20"/>
      </w:rPr>
      <w:t>3</w:t>
    </w:r>
    <w:r w:rsidR="00373473" w:rsidRPr="00195E42">
      <w:rPr>
        <w:color w:val="40404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62C" w:rsidRDefault="00746F0D" w:rsidP="0017362C">
    <w:pPr>
      <w:pStyle w:val="Fuzeile"/>
    </w:pPr>
    <w:r>
      <w:rPr>
        <w:noProof/>
        <w:szCs w:val="20"/>
        <w:lang w:val="de-AT" w:eastAsia="de-AT"/>
      </w:rPr>
      <w:drawing>
        <wp:anchor distT="0" distB="0" distL="114300" distR="114300" simplePos="0" relativeHeight="251657216" behindDoc="1" locked="0" layoutInCell="1" allowOverlap="1">
          <wp:simplePos x="0" y="0"/>
          <wp:positionH relativeFrom="column">
            <wp:posOffset>-579120</wp:posOffset>
          </wp:positionH>
          <wp:positionV relativeFrom="paragraph">
            <wp:posOffset>33655</wp:posOffset>
          </wp:positionV>
          <wp:extent cx="1163955" cy="296545"/>
          <wp:effectExtent l="0" t="0" r="0" b="8255"/>
          <wp:wrapNone/>
          <wp:docPr id="8" name="Picture 5" descr="ww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2965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3F2" w:rsidRDefault="00BD43F2">
      <w:r>
        <w:separator/>
      </w:r>
    </w:p>
  </w:footnote>
  <w:footnote w:type="continuationSeparator" w:id="0">
    <w:p w:rsidR="00BD43F2" w:rsidRDefault="00BD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775" w:rsidRDefault="00746F0D">
    <w:pPr>
      <w:pStyle w:val="Kopfzeile"/>
    </w:pPr>
    <w:r>
      <w:rPr>
        <w:noProof/>
        <w:szCs w:val="20"/>
        <w:lang w:val="de-AT" w:eastAsia="de-AT"/>
      </w:rPr>
      <w:drawing>
        <wp:anchor distT="0" distB="0" distL="114300" distR="114300" simplePos="0" relativeHeight="251658240" behindDoc="1" locked="0" layoutInCell="1" allowOverlap="1">
          <wp:simplePos x="0" y="0"/>
          <wp:positionH relativeFrom="column">
            <wp:posOffset>4218940</wp:posOffset>
          </wp:positionH>
          <wp:positionV relativeFrom="paragraph">
            <wp:posOffset>-231140</wp:posOffset>
          </wp:positionV>
          <wp:extent cx="1917700" cy="939800"/>
          <wp:effectExtent l="0" t="0" r="6350" b="0"/>
          <wp:wrapNone/>
          <wp:docPr id="1" name="Bild 1" descr="U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UN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93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62C" w:rsidRDefault="00746F0D">
    <w:pPr>
      <w:pStyle w:val="Kopfzeile"/>
    </w:pPr>
    <w:r>
      <w:rPr>
        <w:noProof/>
        <w:szCs w:val="20"/>
        <w:lang w:val="de-AT" w:eastAsia="de-AT"/>
      </w:rPr>
      <w:drawing>
        <wp:anchor distT="0" distB="0" distL="114300" distR="114300" simplePos="0" relativeHeight="251659264" behindDoc="1" locked="0" layoutInCell="1" allowOverlap="1">
          <wp:simplePos x="0" y="0"/>
          <wp:positionH relativeFrom="column">
            <wp:posOffset>4218940</wp:posOffset>
          </wp:positionH>
          <wp:positionV relativeFrom="paragraph">
            <wp:posOffset>-231140</wp:posOffset>
          </wp:positionV>
          <wp:extent cx="1917700" cy="939800"/>
          <wp:effectExtent l="0" t="0" r="6350" b="0"/>
          <wp:wrapNone/>
          <wp:docPr id="7" name="Bild 3" descr="U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UN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939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E2C5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32CB5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2941F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C4E5E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A4C2A2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9AE7C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248B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F2497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77A48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C3843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F4CD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86F64"/>
    <w:multiLevelType w:val="hybridMultilevel"/>
    <w:tmpl w:val="373ECB5E"/>
    <w:lvl w:ilvl="0" w:tplc="B51ED90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2" w15:restartNumberingAfterBreak="0">
    <w:nsid w:val="088208BE"/>
    <w:multiLevelType w:val="hybridMultilevel"/>
    <w:tmpl w:val="DA24277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17D5E03"/>
    <w:multiLevelType w:val="hybridMultilevel"/>
    <w:tmpl w:val="7C7412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156CF5"/>
    <w:multiLevelType w:val="hybridMultilevel"/>
    <w:tmpl w:val="5EDC89C2"/>
    <w:lvl w:ilvl="0" w:tplc="66BCC852">
      <w:start w:val="2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2E00053"/>
    <w:multiLevelType w:val="hybridMultilevel"/>
    <w:tmpl w:val="0928A930"/>
    <w:lvl w:ilvl="0" w:tplc="7CDA39F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BDA3298"/>
    <w:multiLevelType w:val="hybridMultilevel"/>
    <w:tmpl w:val="4DE6C5D2"/>
    <w:lvl w:ilvl="0" w:tplc="7CDA39FC">
      <w:start w:val="3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3"/>
  </w:num>
  <w:num w:numId="14">
    <w:abstractNumId w:val="14"/>
  </w:num>
  <w:num w:numId="15">
    <w:abstractNumId w:val="16"/>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1D"/>
    <w:rsid w:val="00031989"/>
    <w:rsid w:val="000616E3"/>
    <w:rsid w:val="00065FBC"/>
    <w:rsid w:val="00097FFD"/>
    <w:rsid w:val="000A0BED"/>
    <w:rsid w:val="000B2B50"/>
    <w:rsid w:val="000B33EF"/>
    <w:rsid w:val="000C35FC"/>
    <w:rsid w:val="000D4A3E"/>
    <w:rsid w:val="001271CF"/>
    <w:rsid w:val="00131964"/>
    <w:rsid w:val="001427D3"/>
    <w:rsid w:val="00142A7D"/>
    <w:rsid w:val="0014677C"/>
    <w:rsid w:val="00151EF2"/>
    <w:rsid w:val="001727D2"/>
    <w:rsid w:val="0017362C"/>
    <w:rsid w:val="00181E35"/>
    <w:rsid w:val="00183C2F"/>
    <w:rsid w:val="00195E42"/>
    <w:rsid w:val="001C75C8"/>
    <w:rsid w:val="001D566F"/>
    <w:rsid w:val="001E775A"/>
    <w:rsid w:val="0020148C"/>
    <w:rsid w:val="00207775"/>
    <w:rsid w:val="00214B6F"/>
    <w:rsid w:val="0022596D"/>
    <w:rsid w:val="002556D0"/>
    <w:rsid w:val="00260BDC"/>
    <w:rsid w:val="00273997"/>
    <w:rsid w:val="00293378"/>
    <w:rsid w:val="002A01BA"/>
    <w:rsid w:val="002A119C"/>
    <w:rsid w:val="002A7181"/>
    <w:rsid w:val="002C2ED9"/>
    <w:rsid w:val="003232F9"/>
    <w:rsid w:val="003238F3"/>
    <w:rsid w:val="003244B2"/>
    <w:rsid w:val="003304A3"/>
    <w:rsid w:val="00341235"/>
    <w:rsid w:val="00373473"/>
    <w:rsid w:val="00384F61"/>
    <w:rsid w:val="00391758"/>
    <w:rsid w:val="003935BE"/>
    <w:rsid w:val="003A074D"/>
    <w:rsid w:val="003B61A6"/>
    <w:rsid w:val="003E1CB4"/>
    <w:rsid w:val="003F0806"/>
    <w:rsid w:val="003F46E4"/>
    <w:rsid w:val="00402061"/>
    <w:rsid w:val="0040569D"/>
    <w:rsid w:val="004125F0"/>
    <w:rsid w:val="0041496B"/>
    <w:rsid w:val="00434D35"/>
    <w:rsid w:val="0046559F"/>
    <w:rsid w:val="0046723D"/>
    <w:rsid w:val="00473A69"/>
    <w:rsid w:val="004A709C"/>
    <w:rsid w:val="00524D98"/>
    <w:rsid w:val="00527C8B"/>
    <w:rsid w:val="00532F27"/>
    <w:rsid w:val="00554DC2"/>
    <w:rsid w:val="00592392"/>
    <w:rsid w:val="005971E8"/>
    <w:rsid w:val="005B7EC8"/>
    <w:rsid w:val="005C1999"/>
    <w:rsid w:val="005E1685"/>
    <w:rsid w:val="006220DF"/>
    <w:rsid w:val="0063195C"/>
    <w:rsid w:val="00634DB1"/>
    <w:rsid w:val="00662F34"/>
    <w:rsid w:val="00673EA4"/>
    <w:rsid w:val="00677A2B"/>
    <w:rsid w:val="00680915"/>
    <w:rsid w:val="00696CDD"/>
    <w:rsid w:val="00697D7C"/>
    <w:rsid w:val="006A528E"/>
    <w:rsid w:val="006A53B2"/>
    <w:rsid w:val="006E2F9B"/>
    <w:rsid w:val="00740A1D"/>
    <w:rsid w:val="00746F0D"/>
    <w:rsid w:val="00757987"/>
    <w:rsid w:val="00763DD8"/>
    <w:rsid w:val="00776A0D"/>
    <w:rsid w:val="007F010F"/>
    <w:rsid w:val="008002C6"/>
    <w:rsid w:val="0080290D"/>
    <w:rsid w:val="0080735C"/>
    <w:rsid w:val="00807DB4"/>
    <w:rsid w:val="00815DEF"/>
    <w:rsid w:val="00816E5E"/>
    <w:rsid w:val="008237FA"/>
    <w:rsid w:val="00840053"/>
    <w:rsid w:val="00840C99"/>
    <w:rsid w:val="00862E64"/>
    <w:rsid w:val="00863A99"/>
    <w:rsid w:val="0089102A"/>
    <w:rsid w:val="008B26C8"/>
    <w:rsid w:val="008D3EB4"/>
    <w:rsid w:val="009058CC"/>
    <w:rsid w:val="00965EAE"/>
    <w:rsid w:val="009701D0"/>
    <w:rsid w:val="009733BE"/>
    <w:rsid w:val="009A0F35"/>
    <w:rsid w:val="009A3535"/>
    <w:rsid w:val="009A385E"/>
    <w:rsid w:val="009C3154"/>
    <w:rsid w:val="00A05CAA"/>
    <w:rsid w:val="00A31170"/>
    <w:rsid w:val="00A45CBB"/>
    <w:rsid w:val="00A8189E"/>
    <w:rsid w:val="00AA5561"/>
    <w:rsid w:val="00AC1848"/>
    <w:rsid w:val="00B11734"/>
    <w:rsid w:val="00B13567"/>
    <w:rsid w:val="00B20B29"/>
    <w:rsid w:val="00B31CB3"/>
    <w:rsid w:val="00B4210C"/>
    <w:rsid w:val="00B5119B"/>
    <w:rsid w:val="00B5629D"/>
    <w:rsid w:val="00BB19F8"/>
    <w:rsid w:val="00BB2F01"/>
    <w:rsid w:val="00BC7493"/>
    <w:rsid w:val="00BD43F2"/>
    <w:rsid w:val="00BF6BE2"/>
    <w:rsid w:val="00C004C2"/>
    <w:rsid w:val="00C4556B"/>
    <w:rsid w:val="00C67227"/>
    <w:rsid w:val="00CC493A"/>
    <w:rsid w:val="00CD3530"/>
    <w:rsid w:val="00D074C3"/>
    <w:rsid w:val="00D277D7"/>
    <w:rsid w:val="00D33E93"/>
    <w:rsid w:val="00D3697A"/>
    <w:rsid w:val="00D57C43"/>
    <w:rsid w:val="00D62C2A"/>
    <w:rsid w:val="00D764C8"/>
    <w:rsid w:val="00D874C9"/>
    <w:rsid w:val="00D9262B"/>
    <w:rsid w:val="00D92E1D"/>
    <w:rsid w:val="00DA6C2B"/>
    <w:rsid w:val="00DD3A8E"/>
    <w:rsid w:val="00DD5B2D"/>
    <w:rsid w:val="00DE4552"/>
    <w:rsid w:val="00DE5A76"/>
    <w:rsid w:val="00E022F1"/>
    <w:rsid w:val="00E23636"/>
    <w:rsid w:val="00E45FD5"/>
    <w:rsid w:val="00E644C2"/>
    <w:rsid w:val="00EC74C2"/>
    <w:rsid w:val="00EE21EA"/>
    <w:rsid w:val="00EE71C4"/>
    <w:rsid w:val="00F56B73"/>
    <w:rsid w:val="00F82A9D"/>
    <w:rsid w:val="00F942F9"/>
    <w:rsid w:val="00FA49B0"/>
    <w:rsid w:val="00FA5FF3"/>
    <w:rsid w:val="00FD5982"/>
  </w:rsids>
  <m:mathPr>
    <m:mathFont m:val="Cambria Math"/>
    <m:brkBin m:val="before"/>
    <m:brkBinSub m:val="--"/>
    <m:smallFrac m:val="0"/>
    <m:dispDef/>
    <m:lMargin m:val="0"/>
    <m:rMargin m:val="0"/>
    <m:defJc m:val="centerGroup"/>
    <m:wrapIndent m:val="1440"/>
    <m:intLim m:val="subSup"/>
    <m:naryLim m:val="undOvr"/>
  </m:mathPr>
  <w:themeFontLang w:val="de-AT"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36E3CE5"/>
  <w15:docId w15:val="{6C95358E-F688-44CF-B6DC-B0BFAD0E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1989"/>
    <w:rPr>
      <w:rFonts w:ascii="Trebuchet MS" w:hAnsi="Trebuchet MS"/>
      <w:sz w:val="22"/>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4B06C0"/>
    <w:rPr>
      <w:rFonts w:ascii="Lucida Grande" w:hAnsi="Lucida Grande"/>
      <w:sz w:val="18"/>
      <w:szCs w:val="18"/>
    </w:rPr>
  </w:style>
  <w:style w:type="paragraph" w:styleId="Kopfzeile">
    <w:name w:val="header"/>
    <w:basedOn w:val="Standard"/>
    <w:rsid w:val="00382367"/>
    <w:pPr>
      <w:tabs>
        <w:tab w:val="center" w:pos="4536"/>
        <w:tab w:val="right" w:pos="9072"/>
      </w:tabs>
    </w:pPr>
  </w:style>
  <w:style w:type="paragraph" w:styleId="Fuzeile">
    <w:name w:val="footer"/>
    <w:basedOn w:val="Standard"/>
    <w:link w:val="FuzeileZchn"/>
    <w:uiPriority w:val="99"/>
    <w:rsid w:val="00382367"/>
    <w:pPr>
      <w:tabs>
        <w:tab w:val="center" w:pos="4536"/>
        <w:tab w:val="right" w:pos="9072"/>
      </w:tabs>
    </w:pPr>
  </w:style>
  <w:style w:type="table" w:customStyle="1" w:styleId="Tabellengitternetz">
    <w:name w:val="Tabellengitternetz"/>
    <w:basedOn w:val="NormaleTabelle"/>
    <w:rsid w:val="0017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Unizeile">
    <w:name w:val="Adresse Unizeile"/>
    <w:basedOn w:val="Standard"/>
    <w:qFormat/>
    <w:rsid w:val="00840053"/>
    <w:pPr>
      <w:widowControl w:val="0"/>
      <w:spacing w:after="60"/>
      <w:ind w:left="-108" w:right="-249"/>
    </w:pPr>
    <w:rPr>
      <w:rFonts w:cs="Arial"/>
      <w:snapToGrid w:val="0"/>
      <w:spacing w:val="-2"/>
      <w:sz w:val="12"/>
      <w:szCs w:val="12"/>
    </w:rPr>
  </w:style>
  <w:style w:type="paragraph" w:customStyle="1" w:styleId="AdresseEmpfngerIn">
    <w:name w:val="Adresse EmpfängerIn"/>
    <w:basedOn w:val="Standard"/>
    <w:qFormat/>
    <w:rsid w:val="0017362C"/>
    <w:pPr>
      <w:widowControl w:val="0"/>
      <w:ind w:left="-108" w:right="-250"/>
    </w:pPr>
    <w:rPr>
      <w:rFonts w:cs="Arial"/>
      <w:snapToGrid w:val="0"/>
      <w:sz w:val="20"/>
      <w:szCs w:val="20"/>
    </w:rPr>
  </w:style>
  <w:style w:type="paragraph" w:customStyle="1" w:styleId="AbsenderInAdresszeilen">
    <w:name w:val="AbsenderIn Adresszeilen"/>
    <w:basedOn w:val="Standard"/>
    <w:qFormat/>
    <w:rsid w:val="00E45FD5"/>
    <w:pPr>
      <w:widowControl w:val="0"/>
      <w:ind w:left="-108"/>
    </w:pPr>
    <w:rPr>
      <w:rFonts w:cs="Arial"/>
      <w:snapToGrid w:val="0"/>
      <w:color w:val="404040"/>
      <w:sz w:val="16"/>
      <w:szCs w:val="18"/>
    </w:rPr>
  </w:style>
  <w:style w:type="paragraph" w:customStyle="1" w:styleId="AbsenderInmitKapitlchen">
    <w:name w:val="AbsenderIn mit Kapitälchen"/>
    <w:basedOn w:val="Standard"/>
    <w:next w:val="AbsenderInAdresszeilen"/>
    <w:qFormat/>
    <w:rsid w:val="00E45FD5"/>
    <w:pPr>
      <w:widowControl w:val="0"/>
      <w:ind w:left="-108"/>
    </w:pPr>
    <w:rPr>
      <w:b/>
      <w:smallCaps/>
      <w:snapToGrid w:val="0"/>
      <w:color w:val="595959"/>
      <w:sz w:val="16"/>
      <w:szCs w:val="18"/>
    </w:rPr>
  </w:style>
  <w:style w:type="paragraph" w:customStyle="1" w:styleId="AAUberschrift">
    <w:name w:val="AAU Überschrift"/>
    <w:basedOn w:val="Standard"/>
    <w:qFormat/>
    <w:rsid w:val="0017362C"/>
    <w:pPr>
      <w:widowControl w:val="0"/>
      <w:tabs>
        <w:tab w:val="left" w:pos="1440"/>
      </w:tabs>
    </w:pPr>
    <w:rPr>
      <w:rFonts w:cs="Arial"/>
      <w:b/>
      <w:snapToGrid w:val="0"/>
      <w:sz w:val="28"/>
      <w:szCs w:val="34"/>
    </w:rPr>
  </w:style>
  <w:style w:type="character" w:customStyle="1" w:styleId="FuzeileZchn">
    <w:name w:val="Fußzeile Zchn"/>
    <w:link w:val="Fuzeile"/>
    <w:uiPriority w:val="99"/>
    <w:rsid w:val="0017362C"/>
    <w:rPr>
      <w:sz w:val="24"/>
      <w:szCs w:val="24"/>
      <w:lang w:val="de-DE" w:eastAsia="de-DE"/>
    </w:rPr>
  </w:style>
  <w:style w:type="character" w:styleId="Hervorhebung">
    <w:name w:val="Emphasis"/>
    <w:uiPriority w:val="20"/>
    <w:qFormat/>
    <w:rsid w:val="0017362C"/>
    <w:rPr>
      <w:i/>
      <w:iCs/>
    </w:rPr>
  </w:style>
  <w:style w:type="paragraph" w:customStyle="1" w:styleId="AbsenderInohneKapitlchen">
    <w:name w:val="AbsenderIn ohne Kapitälchen"/>
    <w:basedOn w:val="AbsenderInmitKapitlchen"/>
    <w:next w:val="AbsenderInmitKapitlchen"/>
    <w:qFormat/>
    <w:rsid w:val="0020148C"/>
    <w:rPr>
      <w:b w:val="0"/>
      <w:smallCaps w:val="0"/>
      <w:szCs w:val="16"/>
    </w:rPr>
  </w:style>
  <w:style w:type="paragraph" w:customStyle="1" w:styleId="OrtDatum">
    <w:name w:val="Ort Datum"/>
    <w:basedOn w:val="AbsenderInAdresszeilen"/>
    <w:next w:val="Standard"/>
    <w:qFormat/>
    <w:rsid w:val="0020148C"/>
  </w:style>
  <w:style w:type="paragraph" w:styleId="HTMLAdresse">
    <w:name w:val="HTML Address"/>
    <w:basedOn w:val="Standard"/>
    <w:link w:val="HTMLAdresseZchn"/>
    <w:uiPriority w:val="99"/>
    <w:semiHidden/>
    <w:unhideWhenUsed/>
    <w:rsid w:val="00807DB4"/>
    <w:rPr>
      <w:rFonts w:ascii="Tahoma" w:hAnsi="Tahoma" w:cs="Tahoma"/>
      <w:i/>
      <w:iCs/>
      <w:sz w:val="24"/>
      <w:lang w:val="en-US" w:eastAsia="en-US" w:bidi="th-TH"/>
    </w:rPr>
  </w:style>
  <w:style w:type="character" w:customStyle="1" w:styleId="HTMLAdresseZchn">
    <w:name w:val="HTML Adresse Zchn"/>
    <w:basedOn w:val="Absatz-Standardschriftart"/>
    <w:link w:val="HTMLAdresse"/>
    <w:uiPriority w:val="99"/>
    <w:semiHidden/>
    <w:rsid w:val="00807DB4"/>
    <w:rPr>
      <w:rFonts w:ascii="Tahoma" w:hAnsi="Tahoma" w:cs="Tahoma"/>
      <w:i/>
      <w:iCs/>
      <w:sz w:val="24"/>
      <w:szCs w:val="24"/>
      <w:lang w:val="en-US" w:eastAsia="en-US" w:bidi="th-TH"/>
    </w:rPr>
  </w:style>
  <w:style w:type="character" w:customStyle="1" w:styleId="gray11tahoma1">
    <w:name w:val="gray11tahoma1"/>
    <w:rsid w:val="00807DB4"/>
    <w:rPr>
      <w:rFonts w:ascii="Tahoma" w:hAnsi="Tahoma" w:cs="Tahoma" w:hint="default"/>
      <w:b w:val="0"/>
      <w:bCs w:val="0"/>
      <w:strike w:val="0"/>
      <w:dstrike w:val="0"/>
      <w:color w:val="333333"/>
      <w:sz w:val="17"/>
      <w:szCs w:val="17"/>
      <w:u w:val="none"/>
      <w:effect w:val="none"/>
    </w:rPr>
  </w:style>
  <w:style w:type="character" w:styleId="Hyperlink">
    <w:name w:val="Hyperlink"/>
    <w:basedOn w:val="Absatz-Standardschriftart"/>
    <w:uiPriority w:val="99"/>
    <w:unhideWhenUsed/>
    <w:rsid w:val="005E1685"/>
    <w:rPr>
      <w:color w:val="0000FF" w:themeColor="hyperlink"/>
      <w:u w:val="single"/>
    </w:rPr>
  </w:style>
  <w:style w:type="paragraph" w:styleId="berarbeitung">
    <w:name w:val="Revision"/>
    <w:hidden/>
    <w:uiPriority w:val="99"/>
    <w:semiHidden/>
    <w:rsid w:val="009A385E"/>
    <w:rPr>
      <w:rFonts w:ascii="Trebuchet MS" w:hAnsi="Trebuchet MS"/>
      <w:sz w:val="22"/>
      <w:szCs w:val="24"/>
      <w:lang w:val="de-DE" w:eastAsia="de-DE"/>
    </w:rPr>
  </w:style>
  <w:style w:type="paragraph" w:styleId="Listenabsatz">
    <w:name w:val="List Paragraph"/>
    <w:basedOn w:val="Standard"/>
    <w:uiPriority w:val="34"/>
    <w:qFormat/>
    <w:rsid w:val="00384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78886">
      <w:bodyDiv w:val="1"/>
      <w:marLeft w:val="0"/>
      <w:marRight w:val="0"/>
      <w:marTop w:val="0"/>
      <w:marBottom w:val="0"/>
      <w:divBdr>
        <w:top w:val="none" w:sz="0" w:space="0" w:color="auto"/>
        <w:left w:val="none" w:sz="0" w:space="0" w:color="auto"/>
        <w:bottom w:val="none" w:sz="0" w:space="0" w:color="auto"/>
        <w:right w:val="none" w:sz="0" w:space="0" w:color="auto"/>
      </w:divBdr>
    </w:div>
    <w:div w:id="11766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uehlba\AppData\Local\Temp\Briefvorlage_mit_Logo_Ab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895F5-C82E-401A-A979-6EF48E22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Briefvorlage_mit_Logo_Abteilung.dot</Template>
  <TotalTime>0</TotalTime>
  <Pages>3</Pages>
  <Words>867</Words>
  <Characters>5469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Briefvorlage mit Logo</vt:lpstr>
      <vt:lpstr>Briefvorlage mit Logo</vt:lpstr>
    </vt:vector>
  </TitlesOfParts>
  <Company>Universtität Klagenfurt</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mit Logo</dc:title>
  <dc:creator>Stephan Mühlbacher-Karrer</dc:creator>
  <cp:keywords>Briefvorlage AAU Logo</cp:keywords>
  <cp:lastModifiedBy>Lisa-Marie Faller</cp:lastModifiedBy>
  <cp:revision>7</cp:revision>
  <cp:lastPrinted>2018-06-25T11:40:00Z</cp:lastPrinted>
  <dcterms:created xsi:type="dcterms:W3CDTF">2018-09-17T12:51:00Z</dcterms:created>
  <dcterms:modified xsi:type="dcterms:W3CDTF">2018-09-18T11:33:00Z</dcterms:modified>
</cp:coreProperties>
</file>