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7DE2AE4" w:rsidR="006305D7" w:rsidRPr="008421BB" w:rsidRDefault="006305D7" w:rsidP="001B1519">
      <w:pPr>
        <w:pStyle w:val="NormalWeb"/>
        <w:spacing w:before="0" w:beforeAutospacing="0" w:after="0" w:afterAutospacing="0"/>
        <w:rPr>
          <w:rFonts w:asciiTheme="minorHAnsi" w:hAnsiTheme="minorHAnsi" w:cstheme="minorHAnsi"/>
        </w:rPr>
      </w:pPr>
      <w:r w:rsidRPr="008421BB">
        <w:rPr>
          <w:rFonts w:asciiTheme="minorHAnsi" w:hAnsiTheme="minorHAnsi" w:cstheme="minorHAnsi"/>
          <w:b/>
          <w:bCs/>
        </w:rPr>
        <w:t>TITLE:</w:t>
      </w:r>
      <w:r w:rsidRPr="008421BB">
        <w:rPr>
          <w:rFonts w:asciiTheme="minorHAnsi" w:hAnsiTheme="minorHAnsi" w:cstheme="minorHAnsi"/>
        </w:rPr>
        <w:t xml:space="preserve"> </w:t>
      </w:r>
    </w:p>
    <w:p w14:paraId="0C76090E" w14:textId="2C046915" w:rsidR="007A4DD6" w:rsidRPr="008421BB" w:rsidRDefault="005F2FC0" w:rsidP="007A4DD6">
      <w:pPr>
        <w:rPr>
          <w:rFonts w:asciiTheme="minorHAnsi" w:hAnsiTheme="minorHAnsi" w:cstheme="minorHAnsi"/>
          <w:color w:val="000000" w:themeColor="text1"/>
        </w:rPr>
      </w:pPr>
      <w:r w:rsidRPr="008421BB">
        <w:rPr>
          <w:rFonts w:asciiTheme="minorHAnsi" w:hAnsiTheme="minorHAnsi" w:cstheme="minorHAnsi"/>
          <w:color w:val="000000" w:themeColor="text1"/>
        </w:rPr>
        <w:t xml:space="preserve">An optimized </w:t>
      </w:r>
      <w:proofErr w:type="spellStart"/>
      <w:r w:rsidRPr="008421BB">
        <w:rPr>
          <w:rFonts w:asciiTheme="minorHAnsi" w:hAnsiTheme="minorHAnsi" w:cstheme="minorHAnsi"/>
          <w:color w:val="000000" w:themeColor="text1"/>
        </w:rPr>
        <w:t>rhizobox</w:t>
      </w:r>
      <w:proofErr w:type="spellEnd"/>
      <w:r w:rsidRPr="008421BB">
        <w:rPr>
          <w:rFonts w:asciiTheme="minorHAnsi" w:hAnsiTheme="minorHAnsi" w:cstheme="minorHAnsi"/>
          <w:color w:val="000000" w:themeColor="text1"/>
        </w:rPr>
        <w:t xml:space="preserve"> protocol to visualize root growth and responsiveness to localized nutrients</w:t>
      </w:r>
    </w:p>
    <w:p w14:paraId="2E300B21" w14:textId="77777777" w:rsidR="007A4DD6" w:rsidRPr="008421BB" w:rsidRDefault="007A4DD6" w:rsidP="001B1519">
      <w:pPr>
        <w:rPr>
          <w:rFonts w:asciiTheme="minorHAnsi" w:hAnsiTheme="minorHAnsi" w:cstheme="minorHAnsi"/>
          <w:b/>
          <w:bCs/>
        </w:rPr>
      </w:pPr>
    </w:p>
    <w:p w14:paraId="3D080DA3" w14:textId="17CC712C" w:rsidR="006305D7" w:rsidRPr="008421BB" w:rsidRDefault="006305D7" w:rsidP="001B1519">
      <w:pPr>
        <w:rPr>
          <w:rFonts w:asciiTheme="minorHAnsi" w:hAnsiTheme="minorHAnsi" w:cstheme="minorHAnsi"/>
          <w:color w:val="808080" w:themeColor="background1" w:themeShade="80"/>
        </w:rPr>
      </w:pPr>
      <w:r w:rsidRPr="008421BB">
        <w:rPr>
          <w:rFonts w:asciiTheme="minorHAnsi" w:hAnsiTheme="minorHAnsi" w:cstheme="minorHAnsi"/>
          <w:b/>
          <w:bCs/>
        </w:rPr>
        <w:t>AUTHORS</w:t>
      </w:r>
      <w:r w:rsidR="000B662E" w:rsidRPr="008421BB">
        <w:rPr>
          <w:rFonts w:asciiTheme="minorHAnsi" w:hAnsiTheme="minorHAnsi" w:cstheme="minorHAnsi"/>
          <w:b/>
          <w:bCs/>
        </w:rPr>
        <w:t xml:space="preserve"> </w:t>
      </w:r>
      <w:r w:rsidR="00086FF5" w:rsidRPr="008421BB">
        <w:rPr>
          <w:rFonts w:asciiTheme="minorHAnsi" w:hAnsiTheme="minorHAnsi" w:cstheme="minorHAnsi"/>
          <w:b/>
          <w:bCs/>
        </w:rPr>
        <w:t xml:space="preserve">AND </w:t>
      </w:r>
      <w:r w:rsidR="000B662E" w:rsidRPr="008421BB">
        <w:rPr>
          <w:rFonts w:asciiTheme="minorHAnsi" w:hAnsiTheme="minorHAnsi" w:cstheme="minorHAnsi"/>
          <w:b/>
          <w:bCs/>
        </w:rPr>
        <w:t>AFFILIATIONS</w:t>
      </w:r>
      <w:r w:rsidRPr="008421BB">
        <w:rPr>
          <w:rFonts w:asciiTheme="minorHAnsi" w:hAnsiTheme="minorHAnsi" w:cstheme="minorHAnsi"/>
          <w:b/>
          <w:bCs/>
        </w:rPr>
        <w:t xml:space="preserve">: </w:t>
      </w:r>
    </w:p>
    <w:p w14:paraId="0A7F625E" w14:textId="0335719F" w:rsidR="00D541D6" w:rsidRPr="008421BB" w:rsidRDefault="005F2FC0" w:rsidP="00D541D6">
      <w:pPr>
        <w:rPr>
          <w:rFonts w:asciiTheme="minorHAnsi" w:hAnsiTheme="minorHAnsi" w:cstheme="minorHAnsi"/>
          <w:bCs/>
          <w:color w:val="000000" w:themeColor="text1"/>
        </w:rPr>
      </w:pPr>
      <w:r w:rsidRPr="008421BB">
        <w:rPr>
          <w:rFonts w:asciiTheme="minorHAnsi" w:hAnsiTheme="minorHAnsi" w:cstheme="minorHAnsi"/>
          <w:bCs/>
          <w:color w:val="000000" w:themeColor="text1"/>
        </w:rPr>
        <w:t>Jennifer E. Schmidt</w:t>
      </w:r>
      <w:r w:rsidR="00D541D6" w:rsidRPr="008421BB">
        <w:rPr>
          <w:rFonts w:asciiTheme="minorHAnsi" w:hAnsiTheme="minorHAnsi" w:cstheme="minorHAnsi"/>
          <w:bCs/>
          <w:color w:val="000000" w:themeColor="text1"/>
          <w:vertAlign w:val="superscript"/>
        </w:rPr>
        <w:t>1</w:t>
      </w:r>
      <w:r w:rsidR="00D541D6" w:rsidRPr="008421BB">
        <w:rPr>
          <w:rFonts w:asciiTheme="minorHAnsi" w:hAnsiTheme="minorHAnsi" w:cstheme="minorHAnsi"/>
          <w:bCs/>
          <w:color w:val="000000" w:themeColor="text1"/>
        </w:rPr>
        <w:t xml:space="preserve">, </w:t>
      </w:r>
      <w:r w:rsidRPr="008421BB">
        <w:rPr>
          <w:rFonts w:asciiTheme="minorHAnsi" w:hAnsiTheme="minorHAnsi" w:cstheme="minorHAnsi"/>
          <w:bCs/>
          <w:color w:val="000000" w:themeColor="text1"/>
        </w:rPr>
        <w:t>Carolyn Lowry</w:t>
      </w:r>
      <w:r w:rsidRPr="008421BB">
        <w:rPr>
          <w:rFonts w:asciiTheme="minorHAnsi" w:hAnsiTheme="minorHAnsi" w:cstheme="minorHAnsi"/>
          <w:bCs/>
          <w:color w:val="000000" w:themeColor="text1"/>
          <w:vertAlign w:val="superscript"/>
        </w:rPr>
        <w:t>2</w:t>
      </w:r>
      <w:r w:rsidRPr="008421BB">
        <w:rPr>
          <w:rFonts w:asciiTheme="minorHAnsi" w:hAnsiTheme="minorHAnsi" w:cstheme="minorHAnsi"/>
          <w:bCs/>
          <w:color w:val="000000" w:themeColor="text1"/>
        </w:rPr>
        <w:t>, Amélie C.M. Gaudin</w:t>
      </w:r>
      <w:r w:rsidRPr="008421BB">
        <w:rPr>
          <w:rFonts w:asciiTheme="minorHAnsi" w:hAnsiTheme="minorHAnsi" w:cstheme="minorHAnsi"/>
          <w:bCs/>
          <w:color w:val="000000" w:themeColor="text1"/>
          <w:vertAlign w:val="superscript"/>
        </w:rPr>
        <w:t>1</w:t>
      </w:r>
    </w:p>
    <w:p w14:paraId="53ED5D2E" w14:textId="5E31B790" w:rsidR="00D541D6" w:rsidRPr="008421BB" w:rsidRDefault="00D541D6" w:rsidP="00D541D6">
      <w:pPr>
        <w:rPr>
          <w:rFonts w:asciiTheme="minorHAnsi" w:hAnsiTheme="minorHAnsi" w:cstheme="minorHAnsi"/>
          <w:bCs/>
          <w:color w:val="000000" w:themeColor="text1"/>
        </w:rPr>
      </w:pPr>
      <w:r w:rsidRPr="008421BB">
        <w:rPr>
          <w:rFonts w:asciiTheme="minorHAnsi" w:hAnsiTheme="minorHAnsi" w:cstheme="minorHAnsi"/>
          <w:bCs/>
          <w:color w:val="000000" w:themeColor="text1"/>
          <w:vertAlign w:val="superscript"/>
        </w:rPr>
        <w:t>1</w:t>
      </w:r>
      <w:r w:rsidRPr="008421BB">
        <w:rPr>
          <w:rFonts w:asciiTheme="minorHAnsi" w:hAnsiTheme="minorHAnsi" w:cstheme="minorHAnsi"/>
          <w:bCs/>
          <w:color w:val="000000" w:themeColor="text1"/>
        </w:rPr>
        <w:t xml:space="preserve">Department of </w:t>
      </w:r>
      <w:r w:rsidR="005F2FC0" w:rsidRPr="008421BB">
        <w:rPr>
          <w:rFonts w:asciiTheme="minorHAnsi" w:hAnsiTheme="minorHAnsi" w:cstheme="minorHAnsi"/>
          <w:bCs/>
          <w:color w:val="000000" w:themeColor="text1"/>
        </w:rPr>
        <w:t>Plant Sciences</w:t>
      </w:r>
      <w:r w:rsidRPr="008421BB">
        <w:rPr>
          <w:rFonts w:asciiTheme="minorHAnsi" w:hAnsiTheme="minorHAnsi" w:cstheme="minorHAnsi"/>
          <w:bCs/>
          <w:color w:val="000000" w:themeColor="text1"/>
        </w:rPr>
        <w:t xml:space="preserve">, </w:t>
      </w:r>
      <w:r w:rsidR="005F2FC0" w:rsidRPr="008421BB">
        <w:rPr>
          <w:rFonts w:asciiTheme="minorHAnsi" w:hAnsiTheme="minorHAnsi" w:cstheme="minorHAnsi"/>
          <w:bCs/>
          <w:color w:val="000000" w:themeColor="text1"/>
        </w:rPr>
        <w:t>University of California at Davis</w:t>
      </w:r>
      <w:r w:rsidRPr="008421BB">
        <w:rPr>
          <w:rFonts w:asciiTheme="minorHAnsi" w:hAnsiTheme="minorHAnsi" w:cstheme="minorHAnsi"/>
          <w:bCs/>
          <w:color w:val="000000" w:themeColor="text1"/>
        </w:rPr>
        <w:t xml:space="preserve">, </w:t>
      </w:r>
      <w:r w:rsidR="005F2FC0" w:rsidRPr="008421BB">
        <w:rPr>
          <w:rFonts w:asciiTheme="minorHAnsi" w:hAnsiTheme="minorHAnsi" w:cstheme="minorHAnsi"/>
          <w:bCs/>
          <w:color w:val="000000" w:themeColor="text1"/>
        </w:rPr>
        <w:t>Davis</w:t>
      </w:r>
      <w:r w:rsidRPr="008421BB">
        <w:rPr>
          <w:rFonts w:asciiTheme="minorHAnsi" w:hAnsiTheme="minorHAnsi" w:cstheme="minorHAnsi"/>
          <w:bCs/>
          <w:color w:val="000000" w:themeColor="text1"/>
        </w:rPr>
        <w:t xml:space="preserve">, </w:t>
      </w:r>
      <w:r w:rsidR="005F2FC0" w:rsidRPr="008421BB">
        <w:rPr>
          <w:rFonts w:asciiTheme="minorHAnsi" w:hAnsiTheme="minorHAnsi" w:cstheme="minorHAnsi"/>
          <w:bCs/>
          <w:color w:val="000000" w:themeColor="text1"/>
        </w:rPr>
        <w:t>C</w:t>
      </w:r>
      <w:r w:rsidRPr="008421BB">
        <w:rPr>
          <w:rFonts w:asciiTheme="minorHAnsi" w:hAnsiTheme="minorHAnsi" w:cstheme="minorHAnsi"/>
          <w:bCs/>
          <w:color w:val="000000" w:themeColor="text1"/>
        </w:rPr>
        <w:t>A, USA</w:t>
      </w:r>
    </w:p>
    <w:p w14:paraId="541C8DEB" w14:textId="3DFADE89" w:rsidR="00D541D6" w:rsidRPr="008421BB" w:rsidRDefault="00D541D6" w:rsidP="00D541D6">
      <w:pPr>
        <w:rPr>
          <w:rFonts w:asciiTheme="minorHAnsi" w:hAnsiTheme="minorHAnsi" w:cstheme="minorHAnsi"/>
          <w:bCs/>
          <w:color w:val="000000" w:themeColor="text1"/>
        </w:rPr>
      </w:pPr>
      <w:r w:rsidRPr="008421BB">
        <w:rPr>
          <w:rFonts w:asciiTheme="minorHAnsi" w:hAnsiTheme="minorHAnsi" w:cstheme="minorHAnsi"/>
          <w:bCs/>
          <w:color w:val="000000" w:themeColor="text1"/>
          <w:vertAlign w:val="superscript"/>
        </w:rPr>
        <w:t>2</w:t>
      </w:r>
      <w:r w:rsidRPr="008421BB">
        <w:rPr>
          <w:rFonts w:asciiTheme="minorHAnsi" w:hAnsiTheme="minorHAnsi" w:cstheme="minorHAnsi"/>
          <w:bCs/>
          <w:color w:val="000000" w:themeColor="text1"/>
        </w:rPr>
        <w:t>Department of N</w:t>
      </w:r>
      <w:r w:rsidR="005F2FC0" w:rsidRPr="008421BB">
        <w:rPr>
          <w:rFonts w:asciiTheme="minorHAnsi" w:hAnsiTheme="minorHAnsi" w:cstheme="minorHAnsi"/>
          <w:bCs/>
          <w:color w:val="000000" w:themeColor="text1"/>
        </w:rPr>
        <w:t>atural Resources and the Environment</w:t>
      </w:r>
      <w:r w:rsidRPr="008421BB">
        <w:rPr>
          <w:rFonts w:asciiTheme="minorHAnsi" w:hAnsiTheme="minorHAnsi" w:cstheme="minorHAnsi"/>
          <w:bCs/>
          <w:color w:val="000000" w:themeColor="text1"/>
        </w:rPr>
        <w:t>, University</w:t>
      </w:r>
      <w:r w:rsidR="005F2FC0" w:rsidRPr="008421BB">
        <w:rPr>
          <w:rFonts w:asciiTheme="minorHAnsi" w:hAnsiTheme="minorHAnsi" w:cstheme="minorHAnsi"/>
          <w:bCs/>
          <w:color w:val="000000" w:themeColor="text1"/>
        </w:rPr>
        <w:t xml:space="preserve"> of New Hampshire</w:t>
      </w:r>
      <w:r w:rsidRPr="008421BB">
        <w:rPr>
          <w:rFonts w:asciiTheme="minorHAnsi" w:hAnsiTheme="minorHAnsi" w:cstheme="minorHAnsi"/>
          <w:bCs/>
          <w:color w:val="000000" w:themeColor="text1"/>
        </w:rPr>
        <w:t xml:space="preserve">, </w:t>
      </w:r>
      <w:r w:rsidR="005F2FC0" w:rsidRPr="008421BB">
        <w:rPr>
          <w:rFonts w:asciiTheme="minorHAnsi" w:hAnsiTheme="minorHAnsi" w:cstheme="minorHAnsi"/>
          <w:bCs/>
          <w:color w:val="000000" w:themeColor="text1"/>
        </w:rPr>
        <w:t>Durham, NH, USA</w:t>
      </w:r>
    </w:p>
    <w:p w14:paraId="667D52E6" w14:textId="77777777" w:rsidR="00D541D6" w:rsidRPr="008421BB" w:rsidRDefault="00D541D6" w:rsidP="00D541D6">
      <w:pPr>
        <w:rPr>
          <w:rFonts w:asciiTheme="minorHAnsi" w:hAnsiTheme="minorHAnsi" w:cstheme="minorHAnsi"/>
          <w:bCs/>
          <w:color w:val="000000" w:themeColor="text1"/>
        </w:rPr>
      </w:pPr>
    </w:p>
    <w:p w14:paraId="70E23C49" w14:textId="77777777" w:rsidR="00D541D6" w:rsidRPr="008421BB" w:rsidRDefault="00D541D6" w:rsidP="00D541D6">
      <w:pPr>
        <w:rPr>
          <w:rFonts w:asciiTheme="minorHAnsi" w:hAnsiTheme="minorHAnsi" w:cstheme="minorHAnsi"/>
          <w:bCs/>
          <w:color w:val="000000" w:themeColor="text1"/>
        </w:rPr>
      </w:pPr>
      <w:r w:rsidRPr="008421BB">
        <w:rPr>
          <w:rFonts w:asciiTheme="minorHAnsi" w:hAnsiTheme="minorHAnsi" w:cstheme="minorHAnsi"/>
          <w:bCs/>
          <w:color w:val="000000" w:themeColor="text1"/>
        </w:rPr>
        <w:t xml:space="preserve">Corresponding Author: </w:t>
      </w:r>
    </w:p>
    <w:p w14:paraId="322FAA97" w14:textId="24B045A7" w:rsidR="00D541D6" w:rsidRPr="003C4ECE" w:rsidRDefault="005F2FC0" w:rsidP="00D541D6">
      <w:pPr>
        <w:rPr>
          <w:rFonts w:asciiTheme="minorHAnsi" w:hAnsiTheme="minorHAnsi" w:cstheme="minorHAnsi"/>
          <w:bCs/>
          <w:color w:val="000000" w:themeColor="text1"/>
        </w:rPr>
      </w:pPr>
      <w:r w:rsidRPr="003C4ECE">
        <w:rPr>
          <w:rFonts w:asciiTheme="minorHAnsi" w:hAnsiTheme="minorHAnsi" w:cstheme="minorHAnsi"/>
          <w:bCs/>
          <w:color w:val="000000" w:themeColor="text1"/>
        </w:rPr>
        <w:t>Amélie C.M. Gaudin</w:t>
      </w:r>
    </w:p>
    <w:p w14:paraId="69B03640" w14:textId="4F80CFDE" w:rsidR="00D541D6" w:rsidRPr="003C4ECE" w:rsidRDefault="005F2FC0" w:rsidP="00D541D6">
      <w:pPr>
        <w:rPr>
          <w:rFonts w:asciiTheme="minorHAnsi" w:hAnsiTheme="minorHAnsi" w:cstheme="minorHAnsi"/>
          <w:bCs/>
          <w:color w:val="000000" w:themeColor="text1"/>
        </w:rPr>
      </w:pPr>
      <w:r w:rsidRPr="003C4ECE">
        <w:rPr>
          <w:rFonts w:asciiTheme="minorHAnsi" w:hAnsiTheme="minorHAnsi" w:cstheme="minorHAnsi"/>
          <w:bCs/>
          <w:color w:val="000000" w:themeColor="text1"/>
        </w:rPr>
        <w:t>agaudin@ucdavis.edu</w:t>
      </w:r>
    </w:p>
    <w:p w14:paraId="252A0C09" w14:textId="1ADA2098" w:rsidR="00D541D6" w:rsidRPr="008421BB" w:rsidRDefault="00D541D6" w:rsidP="00D541D6">
      <w:pPr>
        <w:rPr>
          <w:rFonts w:asciiTheme="minorHAnsi" w:hAnsiTheme="minorHAnsi" w:cstheme="minorHAnsi"/>
          <w:color w:val="000000" w:themeColor="text1"/>
        </w:rPr>
      </w:pPr>
      <w:r w:rsidRPr="008421BB">
        <w:rPr>
          <w:rFonts w:asciiTheme="minorHAnsi" w:hAnsiTheme="minorHAnsi" w:cstheme="minorHAnsi"/>
          <w:bCs/>
          <w:color w:val="000000" w:themeColor="text1"/>
        </w:rPr>
        <w:t xml:space="preserve">Tel: </w:t>
      </w:r>
      <w:r w:rsidR="005F2FC0" w:rsidRPr="008421BB">
        <w:rPr>
          <w:rFonts w:asciiTheme="minorHAnsi" w:hAnsiTheme="minorHAnsi" w:cstheme="minorHAnsi"/>
          <w:bCs/>
          <w:color w:val="000000" w:themeColor="text1"/>
        </w:rPr>
        <w:t>(</w:t>
      </w:r>
      <w:hyperlink r:id="rId8" w:tgtFrame="_blank" w:history="1">
        <w:r w:rsidR="005F2FC0" w:rsidRPr="008421BB">
          <w:rPr>
            <w:rStyle w:val="Hyperlink"/>
            <w:rFonts w:asciiTheme="minorHAnsi" w:hAnsiTheme="minorHAnsi" w:cstheme="minorHAnsi"/>
            <w:color w:val="000000" w:themeColor="text1"/>
            <w:u w:val="none"/>
            <w:shd w:val="clear" w:color="auto" w:fill="FFFFFF"/>
          </w:rPr>
          <w:t>530) 752-1212 </w:t>
        </w:r>
      </w:hyperlink>
    </w:p>
    <w:p w14:paraId="3D2139B7" w14:textId="77777777" w:rsidR="005F2FC0" w:rsidRPr="008421BB" w:rsidRDefault="005F2FC0" w:rsidP="00D541D6">
      <w:pPr>
        <w:rPr>
          <w:rFonts w:asciiTheme="minorHAnsi" w:hAnsiTheme="minorHAnsi" w:cstheme="minorHAnsi"/>
          <w:bCs/>
          <w:color w:val="000000" w:themeColor="text1"/>
        </w:rPr>
      </w:pPr>
    </w:p>
    <w:p w14:paraId="591C89A3" w14:textId="77FFC22D" w:rsidR="00D541D6" w:rsidRPr="008421BB" w:rsidRDefault="00D541D6" w:rsidP="00D541D6">
      <w:pPr>
        <w:pStyle w:val="NormalWeb"/>
        <w:spacing w:before="0" w:beforeAutospacing="0" w:after="0" w:afterAutospacing="0"/>
        <w:rPr>
          <w:rFonts w:asciiTheme="minorHAnsi" w:hAnsiTheme="minorHAnsi" w:cstheme="minorHAnsi"/>
          <w:bCs/>
          <w:color w:val="000000" w:themeColor="text1"/>
        </w:rPr>
      </w:pPr>
      <w:r w:rsidRPr="008421BB">
        <w:rPr>
          <w:rFonts w:asciiTheme="minorHAnsi" w:hAnsiTheme="minorHAnsi" w:cstheme="minorHAnsi"/>
          <w:bCs/>
          <w:color w:val="000000" w:themeColor="text1"/>
        </w:rPr>
        <w:t>Email Addresses of Co-authors</w:t>
      </w:r>
      <w:r w:rsidRPr="008421BB">
        <w:rPr>
          <w:rFonts w:asciiTheme="minorHAnsi" w:hAnsiTheme="minorHAnsi" w:cstheme="minorHAnsi"/>
          <w:b/>
          <w:bCs/>
          <w:color w:val="000000" w:themeColor="text1"/>
        </w:rPr>
        <w:t xml:space="preserve">: </w:t>
      </w:r>
    </w:p>
    <w:p w14:paraId="36D92049" w14:textId="292D052D" w:rsidR="00D541D6" w:rsidRPr="008421BB" w:rsidRDefault="005F2FC0" w:rsidP="00D541D6">
      <w:pPr>
        <w:pStyle w:val="NormalWeb"/>
        <w:spacing w:before="0" w:beforeAutospacing="0" w:after="0" w:afterAutospacing="0"/>
        <w:rPr>
          <w:rFonts w:asciiTheme="minorHAnsi" w:hAnsiTheme="minorHAnsi" w:cstheme="minorHAnsi"/>
          <w:bCs/>
          <w:color w:val="000000" w:themeColor="text1"/>
          <w:lang w:val="de-DE"/>
        </w:rPr>
      </w:pPr>
      <w:r w:rsidRPr="008421BB">
        <w:rPr>
          <w:rFonts w:asciiTheme="minorHAnsi" w:hAnsiTheme="minorHAnsi" w:cstheme="minorHAnsi"/>
          <w:bCs/>
          <w:color w:val="000000" w:themeColor="text1"/>
          <w:lang w:val="de-DE"/>
        </w:rPr>
        <w:t>Jennifer Schmidt (</w:t>
      </w:r>
      <w:hyperlink r:id="rId9" w:history="1">
        <w:r w:rsidRPr="008421BB">
          <w:rPr>
            <w:rStyle w:val="Hyperlink"/>
            <w:rFonts w:asciiTheme="minorHAnsi" w:hAnsiTheme="minorHAnsi" w:cstheme="minorHAnsi"/>
            <w:bCs/>
            <w:color w:val="000000" w:themeColor="text1"/>
            <w:lang w:val="de-DE"/>
          </w:rPr>
          <w:t>jenschmidt@ucdavis.edu</w:t>
        </w:r>
      </w:hyperlink>
      <w:r w:rsidR="00D541D6" w:rsidRPr="008421BB">
        <w:rPr>
          <w:rFonts w:asciiTheme="minorHAnsi" w:hAnsiTheme="minorHAnsi" w:cstheme="minorHAnsi"/>
          <w:bCs/>
          <w:color w:val="000000" w:themeColor="text1"/>
          <w:lang w:val="de-DE"/>
        </w:rPr>
        <w:t>)</w:t>
      </w:r>
    </w:p>
    <w:p w14:paraId="773D8607" w14:textId="08864B20" w:rsidR="005F2FC0" w:rsidRPr="008421BB" w:rsidRDefault="005F2FC0" w:rsidP="00D541D6">
      <w:pPr>
        <w:pStyle w:val="NormalWeb"/>
        <w:spacing w:before="0" w:beforeAutospacing="0" w:after="0" w:afterAutospacing="0"/>
        <w:rPr>
          <w:rFonts w:asciiTheme="minorHAnsi" w:hAnsiTheme="minorHAnsi" w:cstheme="minorHAnsi"/>
          <w:bCs/>
          <w:color w:val="000000" w:themeColor="text1"/>
        </w:rPr>
      </w:pPr>
      <w:r w:rsidRPr="008421BB">
        <w:rPr>
          <w:rFonts w:asciiTheme="minorHAnsi" w:hAnsiTheme="minorHAnsi" w:cstheme="minorHAnsi"/>
          <w:bCs/>
          <w:color w:val="000000" w:themeColor="text1"/>
        </w:rPr>
        <w:t>Carolyn Lowry (</w:t>
      </w:r>
      <w:hyperlink r:id="rId10" w:history="1">
        <w:r w:rsidRPr="008421BB">
          <w:rPr>
            <w:rStyle w:val="Hyperlink"/>
            <w:rFonts w:asciiTheme="minorHAnsi" w:hAnsiTheme="minorHAnsi" w:cstheme="minorHAnsi"/>
            <w:bCs/>
            <w:color w:val="000000" w:themeColor="text1"/>
          </w:rPr>
          <w:t>carolyn.lowry@unh.edu</w:t>
        </w:r>
      </w:hyperlink>
      <w:r w:rsidRPr="008421BB">
        <w:rPr>
          <w:rFonts w:asciiTheme="minorHAnsi" w:hAnsiTheme="minorHAnsi" w:cstheme="minorHAnsi"/>
          <w:bCs/>
          <w:color w:val="000000" w:themeColor="text1"/>
        </w:rPr>
        <w:t xml:space="preserve">) </w:t>
      </w:r>
    </w:p>
    <w:p w14:paraId="60FCB589" w14:textId="42D11221" w:rsidR="00D04A95" w:rsidRPr="008421BB" w:rsidRDefault="00D04A95" w:rsidP="001B1519">
      <w:pPr>
        <w:rPr>
          <w:rFonts w:asciiTheme="minorHAnsi" w:hAnsiTheme="minorHAnsi" w:cstheme="minorHAnsi"/>
          <w:bCs/>
          <w:color w:val="000000" w:themeColor="text1"/>
        </w:rPr>
      </w:pPr>
    </w:p>
    <w:p w14:paraId="71B79AC9" w14:textId="34406108" w:rsidR="006305D7" w:rsidRPr="008421BB" w:rsidRDefault="006305D7" w:rsidP="001B1519">
      <w:pPr>
        <w:pStyle w:val="NormalWeb"/>
        <w:spacing w:before="0" w:beforeAutospacing="0" w:after="0" w:afterAutospacing="0"/>
        <w:rPr>
          <w:rFonts w:asciiTheme="minorHAnsi" w:hAnsiTheme="minorHAnsi" w:cstheme="minorHAnsi"/>
        </w:rPr>
      </w:pPr>
      <w:r w:rsidRPr="008421BB">
        <w:rPr>
          <w:rFonts w:asciiTheme="minorHAnsi" w:hAnsiTheme="minorHAnsi" w:cstheme="minorHAnsi"/>
          <w:b/>
          <w:bCs/>
        </w:rPr>
        <w:t>KEYWORDS:</w:t>
      </w:r>
      <w:r w:rsidRPr="008421BB">
        <w:rPr>
          <w:rFonts w:asciiTheme="minorHAnsi" w:hAnsiTheme="minorHAnsi" w:cstheme="minorHAnsi"/>
        </w:rPr>
        <w:t xml:space="preserve"> </w:t>
      </w:r>
    </w:p>
    <w:p w14:paraId="6C0B0781" w14:textId="617E5939" w:rsidR="007A4DD6" w:rsidRPr="008421BB" w:rsidRDefault="00D541D6" w:rsidP="007A4DD6">
      <w:pPr>
        <w:rPr>
          <w:rFonts w:asciiTheme="minorHAnsi" w:hAnsiTheme="minorHAnsi" w:cstheme="minorHAnsi"/>
          <w:color w:val="000000" w:themeColor="text1"/>
        </w:rPr>
      </w:pPr>
      <w:r w:rsidRPr="008421BB">
        <w:rPr>
          <w:rFonts w:asciiTheme="minorHAnsi" w:hAnsiTheme="minorHAnsi" w:cstheme="minorHAnsi"/>
          <w:color w:val="000000" w:themeColor="text1"/>
        </w:rPr>
        <w:t>Isotope labeling</w:t>
      </w:r>
      <w:r w:rsidR="00FC5725" w:rsidRPr="008421BB">
        <w:rPr>
          <w:rFonts w:asciiTheme="minorHAnsi" w:hAnsiTheme="minorHAnsi" w:cstheme="minorHAnsi"/>
          <w:color w:val="000000" w:themeColor="text1"/>
        </w:rPr>
        <w:t xml:space="preserve">, </w:t>
      </w:r>
      <w:r w:rsidRPr="008421BB">
        <w:rPr>
          <w:rFonts w:asciiTheme="minorHAnsi" w:hAnsiTheme="minorHAnsi" w:cstheme="minorHAnsi"/>
          <w:color w:val="000000" w:themeColor="text1"/>
        </w:rPr>
        <w:t xml:space="preserve">nitrogen, nutrient uptake, </w:t>
      </w:r>
      <w:r w:rsidR="00FC5725" w:rsidRPr="008421BB">
        <w:rPr>
          <w:rFonts w:asciiTheme="minorHAnsi" w:hAnsiTheme="minorHAnsi" w:cstheme="minorHAnsi"/>
          <w:color w:val="000000" w:themeColor="text1"/>
        </w:rPr>
        <w:t>plasticity,</w:t>
      </w:r>
      <w:r w:rsidRPr="008421BB">
        <w:rPr>
          <w:rFonts w:asciiTheme="minorHAnsi" w:hAnsiTheme="minorHAnsi" w:cstheme="minorHAnsi"/>
          <w:color w:val="000000" w:themeColor="text1"/>
        </w:rPr>
        <w:t xml:space="preserve"> proliferation,</w:t>
      </w:r>
      <w:r w:rsidR="00FC5725" w:rsidRPr="008421BB">
        <w:rPr>
          <w:rFonts w:asciiTheme="minorHAnsi" w:hAnsiTheme="minorHAnsi" w:cstheme="minorHAnsi"/>
          <w:color w:val="000000" w:themeColor="text1"/>
        </w:rPr>
        <w:t xml:space="preserve"> </w:t>
      </w:r>
      <w:proofErr w:type="spellStart"/>
      <w:r w:rsidR="00FC5725" w:rsidRPr="008421BB">
        <w:rPr>
          <w:rFonts w:asciiTheme="minorHAnsi" w:hAnsiTheme="minorHAnsi" w:cstheme="minorHAnsi"/>
          <w:color w:val="000000" w:themeColor="text1"/>
        </w:rPr>
        <w:t>rhizobox</w:t>
      </w:r>
      <w:proofErr w:type="spellEnd"/>
      <w:r w:rsidR="00FC5725" w:rsidRPr="008421BB">
        <w:rPr>
          <w:rFonts w:asciiTheme="minorHAnsi" w:hAnsiTheme="minorHAnsi" w:cstheme="minorHAnsi"/>
          <w:color w:val="000000" w:themeColor="text1"/>
        </w:rPr>
        <w:t>, rhizosphere, root</w:t>
      </w:r>
      <w:r w:rsidR="008244D1" w:rsidRPr="008421BB">
        <w:rPr>
          <w:rFonts w:asciiTheme="minorHAnsi" w:hAnsiTheme="minorHAnsi" w:cstheme="minorHAnsi"/>
          <w:color w:val="000000" w:themeColor="text1"/>
        </w:rPr>
        <w:t>.</w:t>
      </w:r>
    </w:p>
    <w:p w14:paraId="1CB4E390" w14:textId="77777777" w:rsidR="006305D7" w:rsidRPr="008421BB" w:rsidRDefault="006305D7" w:rsidP="001B1519">
      <w:pPr>
        <w:pStyle w:val="NormalWeb"/>
        <w:spacing w:before="0" w:beforeAutospacing="0" w:after="0" w:afterAutospacing="0"/>
        <w:rPr>
          <w:rFonts w:asciiTheme="minorHAnsi" w:hAnsiTheme="minorHAnsi" w:cstheme="minorHAnsi"/>
        </w:rPr>
      </w:pPr>
    </w:p>
    <w:p w14:paraId="628AC4B5" w14:textId="609266D6" w:rsidR="006305D7" w:rsidRPr="008421BB" w:rsidRDefault="00086FF5" w:rsidP="001B1519">
      <w:pPr>
        <w:rPr>
          <w:rFonts w:asciiTheme="minorHAnsi" w:hAnsiTheme="minorHAnsi" w:cstheme="minorHAnsi"/>
        </w:rPr>
      </w:pPr>
      <w:r w:rsidRPr="008421BB">
        <w:rPr>
          <w:rFonts w:asciiTheme="minorHAnsi" w:hAnsiTheme="minorHAnsi" w:cstheme="minorHAnsi"/>
          <w:b/>
          <w:bCs/>
        </w:rPr>
        <w:t>SUMMARY</w:t>
      </w:r>
      <w:r w:rsidR="006305D7" w:rsidRPr="008421BB">
        <w:rPr>
          <w:rFonts w:asciiTheme="minorHAnsi" w:hAnsiTheme="minorHAnsi" w:cstheme="minorHAnsi"/>
          <w:b/>
          <w:bCs/>
        </w:rPr>
        <w:t>:</w:t>
      </w:r>
      <w:r w:rsidR="006305D7" w:rsidRPr="008421BB">
        <w:rPr>
          <w:rFonts w:asciiTheme="minorHAnsi" w:hAnsiTheme="minorHAnsi" w:cstheme="minorHAnsi"/>
        </w:rPr>
        <w:t xml:space="preserve"> </w:t>
      </w:r>
    </w:p>
    <w:p w14:paraId="32798D51" w14:textId="66F56738" w:rsidR="007A4DD6" w:rsidRPr="008421BB" w:rsidRDefault="008E355D" w:rsidP="007A4DD6">
      <w:pPr>
        <w:rPr>
          <w:rFonts w:asciiTheme="minorHAnsi" w:hAnsiTheme="minorHAnsi" w:cstheme="minorHAnsi"/>
          <w:color w:val="000000" w:themeColor="text1"/>
        </w:rPr>
      </w:pPr>
      <w:r w:rsidRPr="008421BB">
        <w:rPr>
          <w:rFonts w:asciiTheme="minorHAnsi" w:hAnsiTheme="minorHAnsi" w:cstheme="minorHAnsi"/>
          <w:color w:val="000000" w:themeColor="text1"/>
        </w:rPr>
        <w:t>Visualizing</w:t>
      </w:r>
      <w:r w:rsidR="000F2209" w:rsidRPr="008421BB">
        <w:rPr>
          <w:rFonts w:asciiTheme="minorHAnsi" w:hAnsiTheme="minorHAnsi" w:cstheme="minorHAnsi"/>
          <w:color w:val="000000" w:themeColor="text1"/>
        </w:rPr>
        <w:t xml:space="preserve"> and measur</w:t>
      </w:r>
      <w:r w:rsidRPr="008421BB">
        <w:rPr>
          <w:rFonts w:asciiTheme="minorHAnsi" w:hAnsiTheme="minorHAnsi" w:cstheme="minorHAnsi"/>
          <w:color w:val="000000" w:themeColor="text1"/>
        </w:rPr>
        <w:t>ing</w:t>
      </w:r>
      <w:r w:rsidR="000F2209" w:rsidRPr="008421BB">
        <w:rPr>
          <w:rFonts w:asciiTheme="minorHAnsi" w:hAnsiTheme="minorHAnsi" w:cstheme="minorHAnsi"/>
          <w:color w:val="000000" w:themeColor="text1"/>
        </w:rPr>
        <w:t xml:space="preserve"> root growth </w:t>
      </w:r>
      <w:r w:rsidR="000F2209" w:rsidRPr="008421BB">
        <w:rPr>
          <w:rFonts w:asciiTheme="minorHAnsi" w:hAnsiTheme="minorHAnsi" w:cstheme="minorHAnsi"/>
          <w:i/>
          <w:color w:val="000000" w:themeColor="text1"/>
        </w:rPr>
        <w:t>in situ</w:t>
      </w:r>
      <w:r w:rsidRPr="008421BB">
        <w:rPr>
          <w:rFonts w:asciiTheme="minorHAnsi" w:hAnsiTheme="minorHAnsi" w:cstheme="minorHAnsi"/>
          <w:i/>
          <w:color w:val="000000" w:themeColor="text1"/>
        </w:rPr>
        <w:t xml:space="preserve"> </w:t>
      </w:r>
      <w:proofErr w:type="gramStart"/>
      <w:r w:rsidRPr="008421BB">
        <w:rPr>
          <w:rFonts w:asciiTheme="minorHAnsi" w:hAnsiTheme="minorHAnsi" w:cstheme="minorHAnsi"/>
          <w:color w:val="000000" w:themeColor="text1"/>
        </w:rPr>
        <w:t>is</w:t>
      </w:r>
      <w:proofErr w:type="gramEnd"/>
      <w:r w:rsidRPr="008421BB">
        <w:rPr>
          <w:rFonts w:asciiTheme="minorHAnsi" w:hAnsiTheme="minorHAnsi" w:cstheme="minorHAnsi"/>
          <w:color w:val="000000" w:themeColor="text1"/>
        </w:rPr>
        <w:t xml:space="preserve"> extremely challenging</w:t>
      </w:r>
      <w:r w:rsidR="000F2209" w:rsidRPr="008421BB">
        <w:rPr>
          <w:rFonts w:asciiTheme="minorHAnsi" w:hAnsiTheme="minorHAnsi" w:cstheme="minorHAnsi"/>
          <w:color w:val="000000" w:themeColor="text1"/>
        </w:rPr>
        <w:t xml:space="preserve">. </w:t>
      </w:r>
      <w:r w:rsidRPr="008421BB">
        <w:rPr>
          <w:rFonts w:asciiTheme="minorHAnsi" w:hAnsiTheme="minorHAnsi" w:cstheme="minorHAnsi"/>
          <w:color w:val="000000" w:themeColor="text1"/>
        </w:rPr>
        <w:t xml:space="preserve">We present a customizable </w:t>
      </w:r>
      <w:proofErr w:type="spellStart"/>
      <w:r w:rsidRPr="008421BB">
        <w:rPr>
          <w:rFonts w:asciiTheme="minorHAnsi" w:hAnsiTheme="minorHAnsi" w:cstheme="minorHAnsi"/>
          <w:color w:val="000000" w:themeColor="text1"/>
        </w:rPr>
        <w:t>rhizobox</w:t>
      </w:r>
      <w:proofErr w:type="spellEnd"/>
      <w:r w:rsidRPr="008421BB">
        <w:rPr>
          <w:rFonts w:asciiTheme="minorHAnsi" w:hAnsiTheme="minorHAnsi" w:cstheme="minorHAnsi"/>
          <w:color w:val="000000" w:themeColor="text1"/>
        </w:rPr>
        <w:t xml:space="preserve"> method to track root </w:t>
      </w:r>
      <w:r w:rsidR="00D16855">
        <w:rPr>
          <w:rFonts w:asciiTheme="minorHAnsi" w:hAnsiTheme="minorHAnsi" w:cstheme="minorHAnsi"/>
          <w:color w:val="000000" w:themeColor="text1"/>
        </w:rPr>
        <w:t xml:space="preserve">development and </w:t>
      </w:r>
      <w:r w:rsidRPr="008421BB">
        <w:rPr>
          <w:rFonts w:asciiTheme="minorHAnsi" w:hAnsiTheme="minorHAnsi" w:cstheme="minorHAnsi"/>
          <w:color w:val="000000" w:themeColor="text1"/>
        </w:rPr>
        <w:t xml:space="preserve">proliferation over time in response to </w:t>
      </w:r>
      <w:r w:rsidR="00775F76">
        <w:rPr>
          <w:rFonts w:asciiTheme="minorHAnsi" w:hAnsiTheme="minorHAnsi" w:cstheme="minorHAnsi"/>
          <w:color w:val="000000" w:themeColor="text1"/>
        </w:rPr>
        <w:t>nutrient enrichment</w:t>
      </w:r>
      <w:r w:rsidRPr="008421BB">
        <w:rPr>
          <w:rFonts w:asciiTheme="minorHAnsi" w:hAnsiTheme="minorHAnsi" w:cstheme="minorHAnsi"/>
          <w:color w:val="000000" w:themeColor="text1"/>
        </w:rPr>
        <w:t>. This method is used to analyze maize genotypic differences in root plasticity in response to an organic nitrogen source.</w:t>
      </w:r>
    </w:p>
    <w:p w14:paraId="761028D6" w14:textId="77777777" w:rsidR="006305D7" w:rsidRPr="008421BB" w:rsidRDefault="006305D7" w:rsidP="001B1519">
      <w:pPr>
        <w:rPr>
          <w:rFonts w:asciiTheme="minorHAnsi" w:hAnsiTheme="minorHAnsi" w:cstheme="minorHAnsi"/>
        </w:rPr>
      </w:pPr>
    </w:p>
    <w:p w14:paraId="64FB8590" w14:textId="4109BC52" w:rsidR="006305D7" w:rsidRPr="008421BB" w:rsidRDefault="006305D7" w:rsidP="001B1519">
      <w:pPr>
        <w:rPr>
          <w:rFonts w:asciiTheme="minorHAnsi" w:hAnsiTheme="minorHAnsi" w:cstheme="minorHAnsi"/>
          <w:color w:val="808080"/>
        </w:rPr>
      </w:pPr>
      <w:r w:rsidRPr="008421BB">
        <w:rPr>
          <w:rFonts w:asciiTheme="minorHAnsi" w:hAnsiTheme="minorHAnsi" w:cstheme="minorHAnsi"/>
          <w:b/>
          <w:bCs/>
        </w:rPr>
        <w:t>ABSTRACT:</w:t>
      </w:r>
      <w:r w:rsidRPr="008421BB">
        <w:rPr>
          <w:rFonts w:asciiTheme="minorHAnsi" w:hAnsiTheme="minorHAnsi" w:cstheme="minorHAnsi"/>
        </w:rPr>
        <w:t xml:space="preserve"> </w:t>
      </w:r>
    </w:p>
    <w:p w14:paraId="745E2AE5" w14:textId="05FB6ACE" w:rsidR="0033607E" w:rsidRPr="00C20A00" w:rsidRDefault="0033607E" w:rsidP="0033607E">
      <w:pPr>
        <w:rPr>
          <w:rFonts w:cs="Times New Roman"/>
          <w:color w:val="000000" w:themeColor="text1"/>
        </w:rPr>
      </w:pPr>
      <w:r w:rsidRPr="004A7B2E">
        <w:rPr>
          <w:rFonts w:asciiTheme="minorHAnsi" w:hAnsiTheme="minorHAnsi" w:cstheme="minorHAnsi"/>
          <w:color w:val="000000" w:themeColor="text1"/>
        </w:rPr>
        <w:t xml:space="preserve">Roots are notoriously difficult to study. Soil </w:t>
      </w:r>
      <w:r w:rsidR="00D16855" w:rsidRPr="004A7B2E">
        <w:rPr>
          <w:rFonts w:asciiTheme="minorHAnsi" w:hAnsiTheme="minorHAnsi" w:cstheme="minorHAnsi"/>
          <w:color w:val="000000" w:themeColor="text1"/>
        </w:rPr>
        <w:t xml:space="preserve">is both </w:t>
      </w:r>
      <w:r w:rsidRPr="004A7B2E">
        <w:rPr>
          <w:rFonts w:asciiTheme="minorHAnsi" w:hAnsiTheme="minorHAnsi" w:cstheme="minorHAnsi"/>
          <w:color w:val="000000" w:themeColor="text1"/>
        </w:rPr>
        <w:t xml:space="preserve">a visual and mechanical barrier, making it difficult to track roots </w:t>
      </w:r>
      <w:r w:rsidRPr="004A7B2E">
        <w:rPr>
          <w:rFonts w:asciiTheme="minorHAnsi" w:hAnsiTheme="minorHAnsi" w:cstheme="minorHAnsi"/>
          <w:i/>
          <w:color w:val="000000" w:themeColor="text1"/>
        </w:rPr>
        <w:t xml:space="preserve">in situ </w:t>
      </w:r>
      <w:r w:rsidRPr="004A7B2E">
        <w:rPr>
          <w:rFonts w:asciiTheme="minorHAnsi" w:hAnsiTheme="minorHAnsi" w:cstheme="minorHAnsi"/>
          <w:color w:val="000000" w:themeColor="text1"/>
        </w:rPr>
        <w:t>without destructive</w:t>
      </w:r>
      <w:r>
        <w:rPr>
          <w:rFonts w:cs="Times New Roman"/>
          <w:color w:val="000000" w:themeColor="text1"/>
        </w:rPr>
        <w:t xml:space="preserve"> harvest or expensive equipment. We present a customizable</w:t>
      </w:r>
      <w:r w:rsidR="00D16855">
        <w:rPr>
          <w:rFonts w:cs="Times New Roman"/>
          <w:color w:val="000000" w:themeColor="text1"/>
        </w:rPr>
        <w:t xml:space="preserve"> and</w:t>
      </w:r>
      <w:r>
        <w:rPr>
          <w:rFonts w:cs="Times New Roman"/>
          <w:color w:val="000000" w:themeColor="text1"/>
        </w:rPr>
        <w:t xml:space="preserve"> affordable </w:t>
      </w:r>
      <w:proofErr w:type="spellStart"/>
      <w:r>
        <w:rPr>
          <w:rFonts w:cs="Times New Roman"/>
          <w:color w:val="000000" w:themeColor="text1"/>
        </w:rPr>
        <w:t>rhizobox</w:t>
      </w:r>
      <w:proofErr w:type="spellEnd"/>
      <w:r>
        <w:rPr>
          <w:rFonts w:cs="Times New Roman"/>
          <w:color w:val="000000" w:themeColor="text1"/>
        </w:rPr>
        <w:t xml:space="preserve"> method that allows the </w:t>
      </w:r>
      <w:r w:rsidR="00D16855">
        <w:rPr>
          <w:rFonts w:cs="Times New Roman"/>
          <w:color w:val="000000" w:themeColor="text1"/>
        </w:rPr>
        <w:t xml:space="preserve">non-destructive </w:t>
      </w:r>
      <w:r>
        <w:rPr>
          <w:rFonts w:cs="Times New Roman"/>
          <w:color w:val="000000" w:themeColor="text1"/>
        </w:rPr>
        <w:t xml:space="preserve">visualization of root growth over time and is particularly well-suited to studying root plasticity in response to localized resource patches. The method was validated by assessing </w:t>
      </w:r>
      <w:r w:rsidR="00D16855">
        <w:rPr>
          <w:rFonts w:cs="Times New Roman"/>
          <w:color w:val="000000" w:themeColor="text1"/>
        </w:rPr>
        <w:t xml:space="preserve">maize </w:t>
      </w:r>
      <w:r>
        <w:rPr>
          <w:rFonts w:cs="Times New Roman"/>
          <w:color w:val="000000" w:themeColor="text1"/>
        </w:rPr>
        <w:t xml:space="preserve">genotypic variation in plasticity responses to patches containing </w:t>
      </w:r>
      <w:r w:rsidRPr="00C20A00">
        <w:rPr>
          <w:rFonts w:cs="Times New Roman"/>
          <w:color w:val="000000" w:themeColor="text1"/>
          <w:vertAlign w:val="superscript"/>
        </w:rPr>
        <w:t>15</w:t>
      </w:r>
      <w:r>
        <w:rPr>
          <w:rFonts w:cs="Times New Roman"/>
          <w:color w:val="000000" w:themeColor="text1"/>
        </w:rPr>
        <w:t xml:space="preserve">N-labeled legume residue. Methods are described to obtain representative </w:t>
      </w:r>
      <w:r w:rsidR="00D16855">
        <w:rPr>
          <w:rFonts w:cs="Times New Roman"/>
          <w:color w:val="000000" w:themeColor="text1"/>
        </w:rPr>
        <w:t xml:space="preserve">developmental </w:t>
      </w:r>
      <w:r>
        <w:rPr>
          <w:rFonts w:cs="Times New Roman"/>
          <w:color w:val="000000" w:themeColor="text1"/>
        </w:rPr>
        <w:t xml:space="preserve">measurements over time, </w:t>
      </w:r>
      <w:r w:rsidR="00D16855">
        <w:rPr>
          <w:rFonts w:cs="Times New Roman"/>
          <w:color w:val="000000" w:themeColor="text1"/>
        </w:rPr>
        <w:t xml:space="preserve">measure </w:t>
      </w:r>
      <w:r>
        <w:rPr>
          <w:rFonts w:cs="Times New Roman"/>
          <w:color w:val="000000" w:themeColor="text1"/>
        </w:rPr>
        <w:t xml:space="preserve">root length density in resource-containing and control patches, </w:t>
      </w:r>
      <w:r w:rsidR="00997B89">
        <w:rPr>
          <w:rFonts w:cs="Times New Roman"/>
          <w:color w:val="000000" w:themeColor="text1"/>
        </w:rPr>
        <w:t xml:space="preserve">calculate </w:t>
      </w:r>
      <w:r>
        <w:rPr>
          <w:rFonts w:cs="Times New Roman"/>
          <w:color w:val="000000" w:themeColor="text1"/>
        </w:rPr>
        <w:t xml:space="preserve">root growth rates, and </w:t>
      </w:r>
      <w:r w:rsidR="00997B89">
        <w:rPr>
          <w:rFonts w:cs="Times New Roman"/>
          <w:color w:val="000000" w:themeColor="text1"/>
        </w:rPr>
        <w:t xml:space="preserve">determine </w:t>
      </w:r>
      <w:r w:rsidR="00D16855" w:rsidRPr="00997B89">
        <w:rPr>
          <w:rFonts w:cs="Times New Roman"/>
          <w:color w:val="000000" w:themeColor="text1"/>
          <w:vertAlign w:val="superscript"/>
        </w:rPr>
        <w:t>15</w:t>
      </w:r>
      <w:r w:rsidR="00D16855">
        <w:rPr>
          <w:rFonts w:cs="Times New Roman"/>
          <w:color w:val="000000" w:themeColor="text1"/>
        </w:rPr>
        <w:t xml:space="preserve">N recovery </w:t>
      </w:r>
      <w:r>
        <w:rPr>
          <w:rFonts w:cs="Times New Roman"/>
          <w:color w:val="000000" w:themeColor="text1"/>
        </w:rPr>
        <w:t xml:space="preserve">by plant roots and shoots. Advantages, caveats, and potential future applications of the method are also discussed. Although care must be taken to ensure that experimental conditions do not bias root growth data, the </w:t>
      </w:r>
      <w:proofErr w:type="spellStart"/>
      <w:r>
        <w:rPr>
          <w:rFonts w:cs="Times New Roman"/>
          <w:color w:val="000000" w:themeColor="text1"/>
        </w:rPr>
        <w:t>rhizobox</w:t>
      </w:r>
      <w:proofErr w:type="spellEnd"/>
      <w:r>
        <w:rPr>
          <w:rFonts w:cs="Times New Roman"/>
          <w:color w:val="000000" w:themeColor="text1"/>
        </w:rPr>
        <w:t xml:space="preserve"> protocol presented here yields reliable results if carried out with </w:t>
      </w:r>
      <w:proofErr w:type="gramStart"/>
      <w:r>
        <w:rPr>
          <w:rFonts w:cs="Times New Roman"/>
          <w:color w:val="000000" w:themeColor="text1"/>
        </w:rPr>
        <w:t>sufficient</w:t>
      </w:r>
      <w:proofErr w:type="gramEnd"/>
      <w:r>
        <w:rPr>
          <w:rFonts w:cs="Times New Roman"/>
          <w:color w:val="000000" w:themeColor="text1"/>
        </w:rPr>
        <w:t xml:space="preserve"> attention to detail. </w:t>
      </w:r>
    </w:p>
    <w:p w14:paraId="4C7D5FD5" w14:textId="77777777" w:rsidR="006305D7" w:rsidRPr="008421BB" w:rsidRDefault="006305D7" w:rsidP="001B1519">
      <w:pPr>
        <w:rPr>
          <w:rFonts w:asciiTheme="minorHAnsi" w:hAnsiTheme="minorHAnsi" w:cstheme="minorHAnsi"/>
        </w:rPr>
      </w:pPr>
    </w:p>
    <w:p w14:paraId="00D25F73" w14:textId="6911C17C" w:rsidR="006305D7" w:rsidRPr="008421BB" w:rsidRDefault="006305D7" w:rsidP="001B1519">
      <w:pPr>
        <w:rPr>
          <w:rFonts w:asciiTheme="minorHAnsi" w:hAnsiTheme="minorHAnsi" w:cstheme="minorHAnsi"/>
          <w:color w:val="808080"/>
        </w:rPr>
      </w:pPr>
      <w:r w:rsidRPr="008421BB">
        <w:rPr>
          <w:rFonts w:asciiTheme="minorHAnsi" w:hAnsiTheme="minorHAnsi" w:cstheme="minorHAnsi"/>
          <w:b/>
        </w:rPr>
        <w:t>INTRODUCTION</w:t>
      </w:r>
      <w:r w:rsidRPr="008421BB">
        <w:rPr>
          <w:rFonts w:asciiTheme="minorHAnsi" w:hAnsiTheme="minorHAnsi" w:cstheme="minorHAnsi"/>
          <w:b/>
          <w:bCs/>
        </w:rPr>
        <w:t>:</w:t>
      </w:r>
      <w:r w:rsidRPr="008421BB">
        <w:rPr>
          <w:rFonts w:asciiTheme="minorHAnsi" w:hAnsiTheme="minorHAnsi" w:cstheme="minorHAnsi"/>
        </w:rPr>
        <w:t xml:space="preserve"> </w:t>
      </w:r>
    </w:p>
    <w:p w14:paraId="32BF0938" w14:textId="77777777" w:rsidR="000F2FB4" w:rsidRDefault="000F2FB4" w:rsidP="000F2FB4"/>
    <w:p w14:paraId="543F4487" w14:textId="43CC17F0" w:rsidR="000F2FB4" w:rsidRPr="002A68D1" w:rsidRDefault="000F2FB4" w:rsidP="000F2FB4">
      <w:pPr>
        <w:rPr>
          <w:rFonts w:cs="Times New Roman"/>
        </w:rPr>
      </w:pPr>
      <w:r>
        <w:t>Although often overlooked</w:t>
      </w:r>
      <w:r w:rsidR="00176A89">
        <w:t xml:space="preserve"> compared to their aboveground counterparts</w:t>
      </w:r>
      <w:r>
        <w:t xml:space="preserve">, roots play a critical role </w:t>
      </w:r>
      <w:r>
        <w:lastRenderedPageBreak/>
        <w:t xml:space="preserve">in plant nutrient acquisition. Given the substantial carbon cost of root construction and maintenance, plants have evolved mechanisms to develop </w:t>
      </w:r>
      <w:r w:rsidRPr="00431A68">
        <w:t xml:space="preserve">roots </w:t>
      </w:r>
      <w:r w:rsidRPr="00176A89">
        <w:t>only where foraging is worth the investment</w:t>
      </w:r>
      <w:r>
        <w:t xml:space="preserve">. Root systems can thus </w:t>
      </w:r>
      <w:r w:rsidR="006E3A0F">
        <w:t xml:space="preserve">efficiently and dynamically mine </w:t>
      </w:r>
      <w:r>
        <w:t>resource patches by proliferating in hotspots, upregulating rates of uptake, and rapidly translocating nutrients to the phloem for further transport</w:t>
      </w:r>
      <w:r>
        <w:fldChar w:fldCharType="begin"/>
      </w:r>
      <w:r>
        <w:instrText xml:space="preserve"> ADDIN ZOTERO_ITEM CSL_CITATION {"citationID":"a1dahlaaanv","properties":{"formattedCitation":"{\\rtf \\super 1\\nosupersub{}}","plainCitation":"1"},"citationItems":[{"id":1830,"uris":["http://zotero.org/users/2910701/items/SGSW24H2"],"uri":["http://zotero.org/users/2910701/items/SGSW24H2"],"itemData":{"id":1830,"type":"chapter","title":"Roots: The Acquisition of Water and Nutrients from the Heterogeneous Soil Environment","container-title":"Progress in Botany 71","collection-title":"Progress in Botany","publisher":"Springer, Berlin, Heidelberg","page":"307-337","source":"link.springer.com","abstract":"The distribution of water and nutrient resources in soil is heterogeneous. Plant roots have to cope with, and exploit, this heterogeneity in resource supply to acquire these two key resources. Here, the responses by roots including rooting depth, root demography, morphological and physiological plasticity to heterogeneous supplies of water and nutrients will be reviewed and their ecological consequences discussed. How roots themselves influence water distribution through the process of hydraulic redistribution and the ecological consequences of this process, including the impact on nutrient availability, will also be examined.","URL":"https://link.springer.com/chapter/10.1007/978-3-642-02167-1_12","ISBN":"978-3-642-02166-4","note":"DOI: 10.1007/978-3-642-02167-1_12","shortTitle":"Roots","language":"en","author":[{"family":"Hodge","given":"Angela"}],"issued":{"date-parts":[["2010"]]},"accessed":{"date-parts":[["2017",7,17]]}}}],"schema":"https://github.com/citation-style-language/schema/raw/master/csl-citation.json"} </w:instrText>
      </w:r>
      <w:r>
        <w:fldChar w:fldCharType="separate"/>
      </w:r>
      <w:r w:rsidRPr="00E320C0">
        <w:rPr>
          <w:rFonts w:ascii="Times New Roman" w:hAnsi="Times New Roman" w:cs="Times New Roman"/>
          <w:sz w:val="22"/>
          <w:vertAlign w:val="superscript"/>
        </w:rPr>
        <w:t>1</w:t>
      </w:r>
      <w:r>
        <w:fldChar w:fldCharType="end"/>
      </w:r>
      <w:r>
        <w:t xml:space="preserve">. </w:t>
      </w:r>
      <w:r>
        <w:rPr>
          <w:rFonts w:cs="Times New Roman"/>
        </w:rPr>
        <w:t>Plasticity responses can vary widely</w:t>
      </w:r>
      <w:r w:rsidR="00176A89">
        <w:rPr>
          <w:rFonts w:cs="Times New Roman"/>
        </w:rPr>
        <w:t xml:space="preserve"> </w:t>
      </w:r>
      <w:r>
        <w:rPr>
          <w:rFonts w:cs="Times New Roman"/>
        </w:rPr>
        <w:t>among plant species or genotypes</w:t>
      </w:r>
      <w:r>
        <w:rPr>
          <w:rFonts w:cs="Times New Roman"/>
        </w:rPr>
        <w:fldChar w:fldCharType="begin"/>
      </w:r>
      <w:r>
        <w:rPr>
          <w:rFonts w:cs="Times New Roman"/>
        </w:rPr>
        <w:instrText xml:space="preserve"> ADDIN ZOTERO_ITEM CSL_CITATION {"citationID":"CYkLmJtK","properties":{"formattedCitation":"{\\rtf \\super 2, 3\\nosupersub{}}","plainCitation":"2, 3"},"citationItems":[{"id":156,"uris":["http://zotero.org/users/2910701/items/58TAREWF"],"uri":["http://zotero.org/users/2910701/items/58TAREWF"],"itemData":{"id":156,"type":"article-journal","title":"Evolution of root plasticity responses to variation in soil nutrient distribution and concentration","container-title":"Evolutionary Applications","page":"850-857","volume":"5","issue":"8","source":"Wiley Online Library","abstract":"Root plasticity, a trait that can respond to selective pressure, may help plants forage for nutrients in heterogeneous soils. Agricultural breeding programs have artificially selected for increased yield under comparatively homogeneous soil conditions, potentially decreasing the capacity for plasticity in crop plants like barley (Hordeum vulgare). However, the effects of domestication on the evolution of root plasticity are essentially unknown. Using a split container approach, we examined the differences in root plasticity among three domestication levels of barley germplasm (wild, landrace, and cultivar) grown under different concentrations and distribution patterns of soil nutrients. Domestication level, nutrient concentration, and nutrient distribution interactively affected average root diameter; differential root allocation (within-plant plasticity) was greatest in wild barley (Hordeum spontaneum), especially under low nutrient levels. Correlations of within-plant root plasticity and plant size were most pronounced in modern cultivars under low-nutrient conditions. Barley plants invested more resources to root systems when grown in low-nutrient soils and allocated more roots to higher-nutrient locations. Root plasticity in barley is scale dependent and varies with domestication level. Although wild barley harbors a greater capacity for within-plant root plasticity than domesticated barley, cultivars exhibited the greatest capacity to translate within-plant plasticity into increased plant size.","DOI":"10.1111/j.1752-4571.2012.00263.x","ISSN":"1752-4571","language":"en","author":[{"family":"Grossman","given":"Judah D."},{"family":"Rice","given":"Kevin J."}],"issued":{"date-parts":[["2012",12,1]]}}},{"id":2647,"uris":["http://zotero.org/users/2910701/items/DFETTED9"],"uri":["http://zotero.org/users/2910701/items/DFETTED9"],"itemData":{"id":2647,"type":"article-journal","title":"Genetic diversity for root plasticity and nitrogen uptake in wheat seedlings","container-title":"Functional plant biology","source":"agris.fao.org","URL":"http://agris.fao.org/agris-search/search.do?recordID=US201600101375","ISSN":"1445-4408","language":"English","author":[{"family":"Melino","given":"Vanessa J."},{"family":"Fiene","given":"Gabriele"},{"family":"Enju","given":"Akiko"},{"family":"Cai","given":"Jinhai"},{"family":"Buchner","given":"Peter"},{"family":"Heuer","given":"Sigrid"}],"issued":{"date-parts":[["2015"]]},"accessed":{"date-parts":[["2018",6,7]]}}}],"schema":"https://github.com/citation-style-language/schema/raw/master/csl-citation.json"} </w:instrText>
      </w:r>
      <w:r>
        <w:rPr>
          <w:rFonts w:cs="Times New Roman"/>
        </w:rPr>
        <w:fldChar w:fldCharType="separate"/>
      </w:r>
      <w:r w:rsidRPr="002A68D1">
        <w:rPr>
          <w:rFonts w:ascii="Times New Roman" w:hAnsi="Times New Roman" w:cs="Times New Roman"/>
          <w:sz w:val="22"/>
          <w:vertAlign w:val="superscript"/>
        </w:rPr>
        <w:t>2, 3</w:t>
      </w:r>
      <w:r>
        <w:rPr>
          <w:rFonts w:cs="Times New Roman"/>
        </w:rPr>
        <w:fldChar w:fldCharType="end"/>
      </w:r>
      <w:r>
        <w:rPr>
          <w:rFonts w:cs="Times New Roman"/>
        </w:rPr>
        <w:t xml:space="preserve"> and depending on the chemical form of the nutrient involved</w:t>
      </w:r>
      <w:r>
        <w:rPr>
          <w:rFonts w:cs="Times New Roman"/>
        </w:rPr>
        <w:fldChar w:fldCharType="begin"/>
      </w:r>
      <w:r>
        <w:rPr>
          <w:rFonts w:cs="Times New Roman"/>
        </w:rPr>
        <w:instrText xml:space="preserve"> ADDIN ZOTERO_ITEM CSL_CITATION {"citationID":"J1qiSB05","properties":{"formattedCitation":"{\\rtf \\super 4, 5\\nosupersub{}}","plainCitation":"4, 5"},"citationItems":[{"id":2637,"uris":["http://zotero.org/users/2910701/items/49NLTY95"],"uri":["http://zotero.org/users/2910701/items/49NLTY95"],"itemData":{"id":2637,"type":"article-journal","title":"An Arabidopsis MADS box gene that controls nutrient-induced changes in root architecture","container-title":"Science (New York, N.Y.)","page":"407-409","volume":"279","issue":"5349","source":"PubMed","abstract":"The development of plant root systems is sensitive to the availability and distribution of nutrients within the soil. For example, lateral roots proliferate preferentially within nitrate (NO3-)-rich soil patches. A NO3--inducible Arabidopsis gene (ANR1), was identified that encodes a member of the MADS box family of transcription factors. Transgenic plants in which ANR1 was repressed had an altered sensitivity to NO3- and no longer responded to NO3--rich zones by lateral root proliferation, indicating that ANR1 is a key determinant of developmental plasticity in Arabidopsis roots.","ISSN":"0036-8075","note":"PMID: 9430595","journalAbbreviation":"Science","language":"eng","author":[{"family":"Zhang","given":"H."},{"family":"Forde","given":"B. G."}],"issued":{"date-parts":[["1998",1,16]]}}},{"id":2643,"uris":["http://zotero.org/users/2910701/items/679TJHS3"],"uri":["http://zotero.org/users/2910701/items/679TJHS3"],"itemData":{"id":2643,"type":"article-journal","title":"Competition between roots and soil micro-organisms for nutrients from nitrogen-rich patches of varying complexity","container-title":"Journal of Ecology","page":"150-164","volume":"88","issue":"1","source":"Wiley Online Library","abstract":"1 We used Lolium perenne plants grown in microcosms to investigate the responses of root demography, plant N capture, soil fauna populations and microbial community profiles to five organic patches containing the same amount of N but differing in their chemical and physical complexity and C : N ratio. All patches were dual labelled with 15N/13C. Control patches contained the background sand : soil mix only. 2 There was rapid decomposition in, and plant N capture from, the patches of lowest C : N ratio. Early in the experiment 13C was detected in the soil atmosphere and 15N in the shoots. No 13C enrichment was detected in the plant material. 3 The rate of root production was slowest in the most complex patch (L. perenne shoot material) but accelerated when patches were simpler and had lower C : N ratios. There was no difference in root mortality between treatments. 4 Nitrogen concentrations of shoots and roots and shoot biomass were greater in the N-containing patches than controls, except for the most complex patch, while root biomass did not differ with treatments. 5 Total plant N capture was 45–54% of that initially added in patches that had a C : N ratio &lt; 4. However, in the most complex patch (C : N ratio c. 21 : 1) plants captured only 11% of the N added. 6 Biomass of microbial-feeding protozoa was related to soil NO3–-N concentration in the patch but not to numbers of microbial-feeding nematodes. Patches of greater complexity increased the metabolic diversity of the microbial community (i.e. the number of substrates used in a Biolog GN plate) and altered the pattern of substrate utilization. 7 At harvest, the amount of patch-derived N estimated to be in the microbial biomass was much smaller (i.e. 7–13%) than in the plant tissues. Thus, plants were highly effective competitors with micro-organisms when capturing N supplied in patches with a low C : N ratio.","DOI":"10.1046/j.1365-2745.2000.00434.x","ISSN":"1365-2745","language":"en","author":[{"family":"Hodge","given":"A."},{"family":"Stewart","given":"J."},{"family":"Robinson","given":"D."},{"family":"Griffiths","given":"B. S."},{"family":"Fitter","given":"A. H."}],"issued":{"date-parts":[["2000"]]}}}],"schema":"https://github.com/citation-style-language/schema/raw/master/csl-citation.json"} </w:instrText>
      </w:r>
      <w:r>
        <w:rPr>
          <w:rFonts w:cs="Times New Roman"/>
        </w:rPr>
        <w:fldChar w:fldCharType="separate"/>
      </w:r>
      <w:r w:rsidRPr="002A68D1">
        <w:rPr>
          <w:rFonts w:ascii="Times New Roman" w:hAnsi="Times New Roman" w:cs="Times New Roman"/>
          <w:sz w:val="22"/>
          <w:vertAlign w:val="superscript"/>
        </w:rPr>
        <w:t>4, 5</w:t>
      </w:r>
      <w:r>
        <w:rPr>
          <w:rFonts w:cs="Times New Roman"/>
        </w:rPr>
        <w:fldChar w:fldCharType="end"/>
      </w:r>
      <w:r>
        <w:rPr>
          <w:rFonts w:cs="Times New Roman"/>
        </w:rPr>
        <w:t>. Variation in root plasticity should be explored further, as understanding complex root responses to heterogeneous soil resources could inform breeding and management strategies to increase nutrient use efficiency in agriculture.</w:t>
      </w:r>
    </w:p>
    <w:p w14:paraId="69A0F1CD" w14:textId="77777777" w:rsidR="000F2FB4" w:rsidRDefault="000F2FB4" w:rsidP="000F2FB4"/>
    <w:p w14:paraId="1A34C2F7" w14:textId="4C392DE6" w:rsidR="000F2FB4" w:rsidRDefault="006E3A0F" w:rsidP="000F2FB4">
      <w:r>
        <w:t xml:space="preserve">Despite its necessity and relevance </w:t>
      </w:r>
      <w:r w:rsidR="00997B89">
        <w:t>for understanding</w:t>
      </w:r>
      <w:r>
        <w:t xml:space="preserve"> plant systems, v</w:t>
      </w:r>
      <w:r w:rsidR="000F2FB4">
        <w:t xml:space="preserve">isualizing and quantifying root plasticity </w:t>
      </w:r>
      <w:r>
        <w:t xml:space="preserve">at relevant scales </w:t>
      </w:r>
      <w:r w:rsidR="000F2FB4">
        <w:t xml:space="preserve">poses technical challenges. </w:t>
      </w:r>
      <w:r w:rsidR="00D94CC4">
        <w:t>Excavating the root crown</w:t>
      </w:r>
      <w:r w:rsidR="00176A89">
        <w:t xml:space="preserve"> </w:t>
      </w:r>
      <w:r w:rsidR="000F2FB4">
        <w:t>from the soil (“shovelomics”</w:t>
      </w:r>
      <w:r w:rsidR="000F2FB4">
        <w:fldChar w:fldCharType="begin"/>
      </w:r>
      <w:r w:rsidR="000F2FB4">
        <w:instrText xml:space="preserve"> ADDIN ZOTERO_ITEM CSL_CITATION {"citationID":"a1fjmugv1g0","properties":{"formattedCitation":"{\\rtf \\super 6\\nosupersub{}}","plainCitation":"6"},"citationItems":[{"id":2633,"uris":["http://zotero.org/users/2910701/items/QCVZ8SCB"],"uri":["http://zotero.org/users/2910701/items/QCVZ8SCB"],"itemData":{"id":2633,"type":"article-journal","title":"Shovelomics: high throughput phenotyping of maize (&lt;Emphasis Type=\"Italic\"&gt;Zea mays&lt;/Emphasis&gt; L.) root architecture in the field","container-title":"Plant and Soil","page":"75-87","volume":"341","issue":"1-2","source":"link.springer.com","abstract":"We present a method to visually score 10 root architectural traits of the root crown of an adult maize plant in the field in a few minutes. Phenotypic profiling of three recombinant inbred line (RIL) populations of maize (Zea mays L.; B73xMo17, Oh43xW64a, Ny821xH99) was conducted in 2008 in a silt loam soil in Pennsylvania and in a sandy soil in Wisconsin, and again in 2009 in Pennsylvania. Numbers, angles and branching pattern of crown and brace roots were assessed visually at flowering. Depending on the soil type in which plants were grown, sample processing took from three (sand) to 8 min (silt-loam). Visual measurement of the root crown required 2 min per sample irrespective of the environment. Visual scoring of root crowns gave a reliable estimation of values for root architectural traits as indicated by high correlations between measured and visually scored trait values for numbers (r 2 = 0.46–0.97), angles (r 2 = 0.66–0.76), and branching (r 2 = 0.54–0.88) of brace and crown roots. Based on the visual evaluation of root crown traits it was possible to discriminate between populations. RILs derived from the cross NY821 x H99 generally had the greatest number of roots, the highest branching density and the most shallow root angles, while inbred lines from the cross between OH43 x W64a generally had the steepest root angles. The ranking of genotypes remained the same across environments, emphasizing the suitability of the method to evaluate genotypes across environments. Scoring of brace roots was better correlated with the actual measurements compared to crown roots. The visual evaluation of root architecture will be a valuable tool in tailoring crop root systems to specific environments.","DOI":"10.1007/s11104-010-0623-8","ISSN":"0032-079X, 1573-5036","shortTitle":"Shovelomics","journalAbbreviation":"Plant Soil","language":"en","author":[{"family":"Trachsel","given":"Samuel"},{"family":"Kaeppler","given":"Shawn M."},{"family":"Brown","given":"Kathleen M."},{"family":"Lynch","given":"Jonathan P."}],"issued":{"date-parts":[["2011",4,1]]}}}],"schema":"https://github.com/citation-style-language/schema/raw/master/csl-citation.json"} </w:instrText>
      </w:r>
      <w:r w:rsidR="000F2FB4">
        <w:fldChar w:fldCharType="separate"/>
      </w:r>
      <w:r w:rsidR="000F2FB4" w:rsidRPr="006C0E9E">
        <w:rPr>
          <w:rFonts w:ascii="Times New Roman" w:hAnsi="Times New Roman" w:cs="Times New Roman"/>
          <w:sz w:val="22"/>
          <w:vertAlign w:val="superscript"/>
        </w:rPr>
        <w:t>6</w:t>
      </w:r>
      <w:r w:rsidR="000F2FB4">
        <w:fldChar w:fldCharType="end"/>
      </w:r>
      <w:r w:rsidR="000F2FB4">
        <w:t xml:space="preserve">) is a common method, but fine roots exploit </w:t>
      </w:r>
      <w:r>
        <w:t xml:space="preserve">small </w:t>
      </w:r>
      <w:r w:rsidR="00997B89">
        <w:t xml:space="preserve">pores </w:t>
      </w:r>
      <w:r w:rsidR="000F2FB4">
        <w:t xml:space="preserve">between soil aggregates, and excavation </w:t>
      </w:r>
      <w:r>
        <w:t xml:space="preserve">inevitably leads to </w:t>
      </w:r>
      <w:r w:rsidR="000F2FB4">
        <w:t xml:space="preserve">some degree of loss of these fragile roots. Furthermore, destructive harvest makes it impossible to follow changes in one root system over time. </w:t>
      </w:r>
      <w:r w:rsidR="000F2FB4">
        <w:rPr>
          <w:i/>
        </w:rPr>
        <w:t>I</w:t>
      </w:r>
      <w:r w:rsidR="000F2FB4" w:rsidRPr="00616D35">
        <w:rPr>
          <w:i/>
        </w:rPr>
        <w:t>n situ</w:t>
      </w:r>
      <w:r w:rsidR="000F2FB4">
        <w:t xml:space="preserve"> imaging methods such as X-ray computed tomography allow direct visualization of roots and soil resources at high spatial resolution</w:t>
      </w:r>
      <w:r w:rsidR="000F2FB4">
        <w:fldChar w:fldCharType="begin"/>
      </w:r>
      <w:r w:rsidR="000F2FB4">
        <w:instrText xml:space="preserve"> ADDIN ZOTERO_ITEM CSL_CITATION {"citationID":"a2dq1thf27q","properties":{"formattedCitation":"{\\rtf \\super 7\\nosupersub{}}","plainCitation":"7"},"citationItems":[{"id":2630,"uris":["http://zotero.org/users/2910701/items/REWXNPA9"],"uri":["http://zotero.org/users/2910701/items/REWXNPA9"],"itemData":{"id":2630,"type":"article-journal","title":"X-ray computed tomography reveals the response of root system architecture to soil texture","container-title":"Plant Physiology","page":"pp.00397.2016","source":"www.plantphysiol.org","abstract":"Root system architecture (RSA) impacts plant fitness and crop yield by facilitating efficient nutrient and water uptake from the soil. A better understanding of the effects of soil on RSA could improve crop productivity by matching roots to their soil environment. We used X-ray computed tomography to perform a detailed 3-D quantification of changes in rice RSA in response to the physical properties of a granular substrate. We characterized the RSA of eight rice cultivars in five different growth substrates and determined that RSA is the result of interactions between genotype and growth environment. We identified cultivar-specific changes in RSA in response to changing growth substrate texture. Azucena exhibited low RSA plasticity in all growth substrates, whereas Bala root depth was a function of soil hardness. Our imaging techniques provide a framework to study RSA in different growth environments, the results of which can be used to improve root traits with agronomic potential.","DOI":"10.1104/pp.16.00397","ISSN":"0032-0889, 1532-2548","note":"PMID: 27208237","language":"en","author":[{"family":"Rogers","given":"Eric D."},{"family":"Monaenkova","given":"Daria"},{"family":"Mijar","given":"Medhavinee"},{"family":"Nori","given":"Apoorva"},{"family":"Goldman","given":"Daniel I."},{"family":"Benfey","given":"Philip N."}],"issued":{"date-parts":[["2016",1,1]]}}}],"schema":"https://github.com/citation-style-language/schema/raw/master/csl-citation.json"} </w:instrText>
      </w:r>
      <w:r w:rsidR="000F2FB4">
        <w:fldChar w:fldCharType="separate"/>
      </w:r>
      <w:r w:rsidR="000F2FB4" w:rsidRPr="006C0E9E">
        <w:rPr>
          <w:rFonts w:ascii="Times New Roman" w:hAnsi="Times New Roman" w:cs="Times New Roman"/>
          <w:sz w:val="22"/>
          <w:vertAlign w:val="superscript"/>
        </w:rPr>
        <w:t>7</w:t>
      </w:r>
      <w:r w:rsidR="000F2FB4">
        <w:fldChar w:fldCharType="end"/>
      </w:r>
      <w:r w:rsidR="000F2FB4">
        <w:t xml:space="preserve">, but are expensive and require specialized equipment. Hydroponic experiments avoid constraints associated with extracting roots from soil, but root morphology and architecture differ in aqueous media as compared to </w:t>
      </w:r>
      <w:r>
        <w:t>the</w:t>
      </w:r>
      <w:r w:rsidR="000F2FB4">
        <w:t xml:space="preserve"> mechanical constraints and biophysical complexity</w:t>
      </w:r>
      <w:r>
        <w:t xml:space="preserve"> of soils</w:t>
      </w:r>
      <w:r w:rsidR="000F2FB4">
        <w:fldChar w:fldCharType="begin"/>
      </w:r>
      <w:r w:rsidR="000F2FB4">
        <w:instrText xml:space="preserve"> ADDIN ZOTERO_ITEM CSL_CITATION {"citationID":"wajBTnY4","properties":{"formattedCitation":"{\\rtf \\super 8, 9\\nosupersub{}}","plainCitation":"8, 9"},"citationItems":[{"id":2649,"uris":["http://zotero.org/users/2910701/items/QWC2Q3VS"],"uri":["http://zotero.org/users/2910701/items/QWC2Q3VS"],"itemData":{"id":2649,"type":"article-journal","title":"Effect of mechanical constraint on nodal and seminal root system of maize plants","container-title":"Comptes Rendus De L Academie Des Sciences Serie Iii-Sciences De La Vie-Life Sciences","page":"63-71","volume":"321","issue":"1","source":"Web of Science","abstract":"Hydroponic axenic culture conditions, in which the physical culture support of root growth consists of glass beads, are necessary to study physiological processes such as root exudation or absorption. The effects of the mechanical constraint induced by glass beads on the architectural evolution of the root system of young maize plants were examined. A reduction in length of all roots (seminal and nodal), an increase in seminal root: diameter and a modification of order 2 root branching were observed. The root biomass was not affected (except for 16-day-old plants) but the total root area was reduced. The shoot growth was significantly decreased by the mechanical constraint. ((C) Academie des sciences/Elsevier, Paris.).","DOI":"10.1016/S0764-4469(97)89627-8","ISSN":"0764-4469","note":"WOS:000072361200010","journalAbbreviation":"Comptes Rendus Acad. Sci. Ser. III-Sci. Vie-Life Sci.","language":"French","author":[{"family":"Groleau-Renaud","given":"V."},{"family":"Plantureux","given":"S."},{"family":"Guckert","given":"A."}],"issued":{"date-parts":[["1998",1]]}}},{"id":2650,"uris":["http://zotero.org/users/2910701/items/8RNQ5GM7"],"uri":["http://zotero.org/users/2910701/items/8RNQ5GM7"],"itemData":{"id":2650,"type":"article-journal","title":"Barley root hair growth and morphology in soil, sand, and water solution media and relationship with nickel toxicity","container-title":"Environmental Toxicology and Chemistry","page":"2125-2133","volume":"35","issue":"8","source":"Web of Science","abstract":"Barley, Hordeum vulgare (Doyce), was grown in the 3 media of soil, hydroponic sand solution (sand), and hydroponic water solution (water) culture at the same environmental conditions for 4 d. Barley roots were scanned, and root morphology was analyzed. Plants grown in the 3 media had different root morphology and nickel (Ni) toxicity response. Root elongations and total root lengths followed the sequence soil &gt; sand &gt; water. Plants grown in water culture were more sensitive to Ni toxicity and had greater root hair length than those from soil and sand cultures, which increased root surface area. The unit root surface area as root surface area per centimeter of length of root followed the sequence water &gt; sand &gt; soil and was found to be related with root elongation. Including the unit root surface area, the difference in root elongation and 50% effective concentration were diminished, and percentage of root elongations can be improved with a root mean square error approximately 10% for plants grown in different media. Because the unit root surface area of plants in sand culture is closer to that in soil culture, the sand culture method, not water culture, is recommended for toxicity parameter estimation. Environ Toxicol Chem 2016;35:2125-2133. (c) 2016 SETAC","DOI":"10.1002/etc.3389","ISSN":"0730-7268","note":"WOS:000380057100028","journalAbbreviation":"Environ. Toxicol. Chem.","language":"English","author":[{"family":"Lin","given":"Yanqing"},{"family":"Allen","given":"Herbert E."},{"family":"Di Toro","given":"Dominic M."}],"issued":{"date-parts":[["2016",8]]}}}],"schema":"https://github.com/citation-style-language/schema/raw/master/csl-citation.json"} </w:instrText>
      </w:r>
      <w:r w:rsidR="000F2FB4">
        <w:fldChar w:fldCharType="separate"/>
      </w:r>
      <w:r w:rsidR="000F2FB4" w:rsidRPr="008F6CDD">
        <w:rPr>
          <w:rFonts w:ascii="Times New Roman" w:hAnsi="Times New Roman" w:cs="Times New Roman"/>
          <w:sz w:val="22"/>
          <w:vertAlign w:val="superscript"/>
        </w:rPr>
        <w:t>8, 9</w:t>
      </w:r>
      <w:r w:rsidR="000F2FB4">
        <w:fldChar w:fldCharType="end"/>
      </w:r>
      <w:r w:rsidR="000F2FB4">
        <w:t>.</w:t>
      </w:r>
      <w:r>
        <w:t xml:space="preserve"> Finally, rhizosphere </w:t>
      </w:r>
      <w:r w:rsidR="006C2454">
        <w:t>processes</w:t>
      </w:r>
      <w:r>
        <w:t xml:space="preserve"> and functions cannot be integrated with developmental plasticity in these artificial media.    </w:t>
      </w:r>
    </w:p>
    <w:p w14:paraId="207FB88A" w14:textId="77777777" w:rsidR="000F2FB4" w:rsidRDefault="000F2FB4" w:rsidP="000F2FB4"/>
    <w:p w14:paraId="237AD7DD" w14:textId="112A9EBA" w:rsidR="00D15131" w:rsidRDefault="00176A89" w:rsidP="000F2FB4">
      <w:r>
        <w:t xml:space="preserve">We present a protocol for the construction and use of </w:t>
      </w:r>
      <w:proofErr w:type="spellStart"/>
      <w:r>
        <w:t>rhizoboxes</w:t>
      </w:r>
      <w:proofErr w:type="spellEnd"/>
      <w:r>
        <w:t xml:space="preserve"> (narrow, clear-sided rectangular containers) as a low-cost, customizable method to characterize root growth in soil over time. </w:t>
      </w:r>
      <w:r w:rsidR="000F2FB4">
        <w:t>Specially designed frames encourage roots to grow preferentially against the bottom pane</w:t>
      </w:r>
      <w:r w:rsidR="003C4ECE">
        <w:t>l</w:t>
      </w:r>
      <w:r w:rsidR="000F2FB4">
        <w:t xml:space="preserve"> due to gravitropism, increasing the accuracy of root length measurements.</w:t>
      </w:r>
      <w:r w:rsidR="00C939DD">
        <w:t xml:space="preserve"> </w:t>
      </w:r>
      <w:proofErr w:type="spellStart"/>
      <w:r w:rsidR="00C939DD">
        <w:t>Rhizoboxes</w:t>
      </w:r>
      <w:proofErr w:type="spellEnd"/>
      <w:r w:rsidR="00C939DD">
        <w:t xml:space="preserve"> are commonly used to study</w:t>
      </w:r>
      <w:r w:rsidR="00032C40">
        <w:t xml:space="preserve"> root growth and rhizosphere interactions</w:t>
      </w:r>
      <w:r w:rsidR="00032C40">
        <w:fldChar w:fldCharType="begin"/>
      </w:r>
      <w:r w:rsidR="00032C40">
        <w:instrText xml:space="preserve"> ADDIN ZOTERO_ITEM CSL_CITATION {"citationID":"TP4ZZ421","properties":{"formattedCitation":"{\\rtf \\super 10\\uc0\\u8211{}12\\nosupersub{}}","plainCitation":"10–12"},"citationItems":[{"id":2688,"uris":["http://zotero.org/users/2910701/items/NY58SZ2K"],"uri":["http://zotero.org/users/2910701/items/NY58SZ2K"],"itemData":{"id":2688,"type":"article-journal","title":"Novel rhizobox design to assess rhizosphere characteristics at high spatial resolution","container-title":"Plant and Soil","page":"37-45","volume":"237","issue":"1","source":"link.springer.com","abstract":"Available tools to study rhizosphere characteristics at a sub-mm spatial resolution suffer from a number of shortfalls, including geometrically and physiologically ill-defined root layers containing soil or other growth medium. Such designs may result in over- or underestimation of root-induced changes in the rhizosphere. We present a novel rhizobox design that overcomes these shortfalls. Plants are pre-grown in a soil–root compartment with an opening slit at the bottom. As plants reach the targeted physiological stage, this compartment is transferred on top of a rhizosphere soil compartment attached to a vertical root-only compartment. The latter is made up of a membrane (pore size 7 μm to restrict root hair growth into the rhizosphere compartment or 30 μm to restrict only root growth) and a transparent acrylic window which is gently pressed against the membrane and rhizosphere soil compartment using an adjustable screw. This design allows roots to penetrate from the upper soil–root compartment through the slit into the root-only compartment. Root growth and distribution can be monitored through the acrylic window using digital camera equipment. Upon termination of the experiment, the rhizosphere compartment is removed and frozen prior to separation of sub-mm soil layers using microtome techniques. In a test experiment, canola (Brassica napus L. cv. Sprinter) developed a fairly dense root monolayer within 8 days. Using measurement of soil characteristics at 0.5–1-mm increments across the rhizosphere we demonstrate that the proposed rhizobox design is yielding reproducible data. Due to exudation of LMWOC, we found a statistically significant increase of DOC towards the root plane, whereas more stable soil characteristics were not affected by root activity. Limitations and further extensions of this rhizobox design, including the use of micro suction cups and microsensors for pH and redox potential to measure spatial and temporal changes in a non-destructive manner are discussed along with potential applications such as validation of rhizosphere models.","DOI":"10.1023/A:1013395122730","ISSN":"0032-079X, 1573-5036","journalAbbreviation":"Plant and Soil","language":"en","author":[{"family":"Wenzel","given":"Walter W."},{"family":"Wieshammer","given":"Gottfried"},{"family":"Fitz","given":"Walter J."},{"family":"Puschenreiter","given":"Markus"}],"issued":{"date-parts":[["2001",11,1]]}}},{"id":2625,"uris":["http://zotero.org/users/2910701/items/8AM63ZGB"],"uri":["http://zotero.org/users/2910701/items/8AM63ZGB"],"itemData":{"id":2625,"type":"article-journal","title":"Soil zymography – A novel in situ method for mapping distribution of enzyme activity in soil","container-title":"Soil Biology and Biochemistry","page":"275-280","volume":"58","source":"ScienceDirect","abstract":"Recently, there has been growing interest in the spatial distribution of microbial activity in soil; however, methods for analysis of spatial distribution of microbial activity and for localization of hotspots of enzyme activity in soil are limited. Here were present an in situ zymography technique for localization and quantification of enzyme activities in soil by means of thin gels with embedded substrates. After incubation, the substrate remaining in the gel is colored and quantified using calibration curves and digital image analysis. So far, zymography has mostly been used to localize enzymatic activity in electrophoresis gels and in tissue sections. In this study we developed a zymography technique for analysis of the two-dimensional distribution of enzyme activities in soil. The technique was applied to map and quantify protease and amylase activity in the rhizosphere of lupine (Lupinus polyphyllus) grown in rhizoboxes. Highest activities, of up to 46 ng mm−2 of the soil surface h−1 for the protease and of up to 0.90 μg mm−2 h−1 for the amylase were found in close association with roots. Since zymography is an in situ method that does not require destruction of soil structure, it likely pictures enzyme activities more realistically than standard enzyme assays. In conclusion, soil in situ zymography offers a promising tool for mapping distributions of enzyme activities in soils in a work- and cost-efficient way.","DOI":"10.1016/j.soilbio.2012.12.004","ISSN":"0038-0717","journalAbbreviation":"Soil Biology and Biochemistry","author":[{"family":"Spohn","given":"Marie"},{"family":"Carminati","given":"Andrea"},{"family":"Kuzyakov","given":"Yakov"}],"issued":{"date-parts":[["2013",3,1]]}}},{"id":2808,"uris":["http://zotero.org/users/2910701/items/TH54KE2Q"],"uri":["http://zotero.org/users/2910701/items/TH54KE2Q"],"itemData":{"id":2808,"type":"article-journal","title":"Quantifying rhizosphere particle movement around mutant maize roots using time-lapse imaging and particle image velocimetry","container-title":"European Journal of Soil Science","page":"926-939","volume":"61","issue":"6","source":"Wiley Online Library","abstract":"Soil surrounding a growing root must be displaced to accommodate the increased root volume. To ease soil penetration, root caps produce border cells and mucilage that lubricate the root surface, decreasing friction at the root-soil interface. Rhizosphere deformations caused by roots with or without a functional root cap were compared to determine the effects of the root cap on sand displacement and penetration. Intact (KYS wild type) and decapped (agt1dec mutant) primary maize roots were grown in observation chambers filled with sand. Non-destructive time-lapse micro-imaging combined with particle image velocimetry was used to visualize and quantify sand displacements as small as 0.5 µm caused by growing roots. Decapped (agt1dec) roots displayed typical responses of mechanically impeded roots at sand densities that did not affect intact KYS roots. Sand displacement decreased exponentially with distance from the root and extended four to eight root radii into the sand. The calculated mean sand density increase and the compressed sand area were doubled by decapping. Maximum density often occurred in front of the apex of decapped roots whereas it occurred along the sides of intact roots. Periodic variation in sand deformation was observed, probably associated with root circumnutation, which may also facilitate soil penetration. Sand particles moved alongside KYS roots more easily than they did alongside agt1dec roots. A functional exuding cap was therefore essential for efficient rhizosphere deformation and penetration by roots. Manipulating root tip, and specifically root cap, properties is a possible target for improving root penetration in hard soil.","DOI":"10.1111/j.1365-2389.2010.01297.x","ISSN":"1365-2389","language":"en","author":[{"family":"Vollsnes","given":"A. V."},{"family":"Futsaether","given":"C. M."},{"family":"Bengough","given":"A. G."}],"issued":{"date-parts":[["2010"]]}}}],"schema":"https://github.com/citation-style-language/schema/raw/master/csl-citation.json"} </w:instrText>
      </w:r>
      <w:r w:rsidR="00032C40">
        <w:fldChar w:fldCharType="separate"/>
      </w:r>
      <w:r w:rsidR="00032C40" w:rsidRPr="005C4597">
        <w:rPr>
          <w:vertAlign w:val="superscript"/>
        </w:rPr>
        <w:t>10–12</w:t>
      </w:r>
      <w:r w:rsidR="00032C40">
        <w:fldChar w:fldCharType="end"/>
      </w:r>
      <w:r w:rsidR="00032C40">
        <w:t>, but the method presented here offers an advantage in simplicity with its single-compartment design and inexpensive materials, and is designed to study root responses to localized nutrients.</w:t>
      </w:r>
      <w:r w:rsidR="000F2FB4">
        <w:t xml:space="preserve"> </w:t>
      </w:r>
      <w:r w:rsidR="00032C40">
        <w:t>However, the method</w:t>
      </w:r>
      <w:r w:rsidR="00AA05B3">
        <w:t xml:space="preserve"> </w:t>
      </w:r>
      <w:r w:rsidR="000F2FB4">
        <w:t xml:space="preserve">could </w:t>
      </w:r>
      <w:r w:rsidR="00032C40">
        <w:t xml:space="preserve">also </w:t>
      </w:r>
      <w:r w:rsidR="000F2FB4">
        <w:t xml:space="preserve">be adapted to study a range of other root and rhizosphere processes such as </w:t>
      </w:r>
      <w:r w:rsidR="00AA05B3">
        <w:t xml:space="preserve">intra/interspecies competition, </w:t>
      </w:r>
      <w:r w:rsidR="000F2FB4">
        <w:t>spatial distribution of chemical compounds, microbes, or enzyme activity. Here, we investigate genotypic differences among maize hybrids in respon</w:t>
      </w:r>
      <w:r w:rsidR="00F94E6C">
        <w:t>se</w:t>
      </w:r>
      <w:r w:rsidR="000F2FB4">
        <w:t xml:space="preserve"> to patches of </w:t>
      </w:r>
      <w:r w:rsidR="000F2FB4" w:rsidRPr="00DE6340">
        <w:rPr>
          <w:vertAlign w:val="superscript"/>
        </w:rPr>
        <w:t>15</w:t>
      </w:r>
      <w:r w:rsidR="000F2FB4">
        <w:t xml:space="preserve">N-labeled legume residue and highlight representative results to validate the </w:t>
      </w:r>
      <w:proofErr w:type="spellStart"/>
      <w:r w:rsidR="000F2FB4">
        <w:t>rhizobox</w:t>
      </w:r>
      <w:proofErr w:type="spellEnd"/>
      <w:r w:rsidR="000F2FB4">
        <w:t xml:space="preserve"> method.</w:t>
      </w:r>
    </w:p>
    <w:p w14:paraId="6D474DAA" w14:textId="77777777" w:rsidR="00270E23" w:rsidRPr="008421BB" w:rsidRDefault="00270E23" w:rsidP="00270E23">
      <w:pPr>
        <w:rPr>
          <w:rFonts w:asciiTheme="minorHAnsi" w:hAnsiTheme="minorHAnsi" w:cstheme="minorHAnsi"/>
          <w:b/>
        </w:rPr>
      </w:pPr>
    </w:p>
    <w:p w14:paraId="3D4CD2F3" w14:textId="1C04F245" w:rsidR="006305D7" w:rsidRPr="008421BB" w:rsidRDefault="006305D7" w:rsidP="001B1519">
      <w:pPr>
        <w:rPr>
          <w:rStyle w:val="Hyperlink"/>
          <w:rFonts w:asciiTheme="minorHAnsi" w:hAnsiTheme="minorHAnsi" w:cstheme="minorHAnsi"/>
          <w:color w:val="808080" w:themeColor="background1" w:themeShade="80"/>
          <w:u w:val="none"/>
        </w:rPr>
      </w:pPr>
      <w:r w:rsidRPr="008421BB">
        <w:rPr>
          <w:rFonts w:asciiTheme="minorHAnsi" w:hAnsiTheme="minorHAnsi" w:cstheme="minorHAnsi"/>
          <w:b/>
        </w:rPr>
        <w:t>PROTOCOL:</w:t>
      </w:r>
      <w:r w:rsidRPr="008421BB">
        <w:rPr>
          <w:rFonts w:asciiTheme="minorHAnsi" w:hAnsiTheme="minorHAnsi" w:cstheme="minorHAnsi"/>
        </w:rPr>
        <w:t xml:space="preserve"> </w:t>
      </w:r>
    </w:p>
    <w:p w14:paraId="2B0D00A4" w14:textId="77777777" w:rsidR="00D17E79" w:rsidRPr="008421BB" w:rsidRDefault="00D17E79" w:rsidP="001B1519">
      <w:pPr>
        <w:rPr>
          <w:rFonts w:asciiTheme="minorHAnsi" w:hAnsiTheme="minorHAnsi" w:cstheme="minorHAnsi"/>
          <w:color w:val="808080" w:themeColor="background1" w:themeShade="80"/>
        </w:rPr>
      </w:pPr>
    </w:p>
    <w:p w14:paraId="526EA71B" w14:textId="2B180DF4" w:rsidR="00D17E79" w:rsidRPr="005C4597" w:rsidRDefault="0082335D" w:rsidP="005C4597">
      <w:pPr>
        <w:pStyle w:val="ListParagraph"/>
        <w:widowControl/>
        <w:numPr>
          <w:ilvl w:val="0"/>
          <w:numId w:val="26"/>
        </w:numPr>
        <w:autoSpaceDE/>
        <w:autoSpaceDN/>
        <w:adjustRightInd/>
        <w:spacing w:line="259" w:lineRule="auto"/>
        <w:jc w:val="left"/>
        <w:rPr>
          <w:rFonts w:asciiTheme="minorHAnsi" w:hAnsiTheme="minorHAnsi" w:cstheme="minorHAnsi"/>
          <w:b/>
        </w:rPr>
      </w:pPr>
      <w:r w:rsidRPr="005C4597">
        <w:rPr>
          <w:rFonts w:asciiTheme="minorHAnsi" w:hAnsiTheme="minorHAnsi" w:cstheme="minorHAnsi"/>
          <w:b/>
        </w:rPr>
        <w:t>Prepare the front and back panels and spacers</w:t>
      </w:r>
      <w:r w:rsidR="00D17E79" w:rsidRPr="005C4597">
        <w:rPr>
          <w:rFonts w:asciiTheme="minorHAnsi" w:hAnsiTheme="minorHAnsi" w:cstheme="minorHAnsi"/>
          <w:b/>
        </w:rPr>
        <w:t>.</w:t>
      </w:r>
    </w:p>
    <w:p w14:paraId="7B1C7DB0"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b/>
        </w:rPr>
      </w:pPr>
    </w:p>
    <w:p w14:paraId="7A0D972A" w14:textId="54DC0EF3" w:rsidR="00D17E79" w:rsidRPr="008421BB" w:rsidRDefault="00D17E79" w:rsidP="005C4597">
      <w:pPr>
        <w:pStyle w:val="ListParagraph"/>
        <w:widowControl/>
        <w:numPr>
          <w:ilvl w:val="1"/>
          <w:numId w:val="26"/>
        </w:numPr>
        <w:autoSpaceDE/>
        <w:autoSpaceDN/>
        <w:adjustRightInd/>
        <w:spacing w:line="259" w:lineRule="auto"/>
        <w:ind w:left="360" w:hanging="360"/>
        <w:jc w:val="left"/>
        <w:rPr>
          <w:rFonts w:asciiTheme="minorHAnsi" w:hAnsiTheme="minorHAnsi" w:cstheme="minorHAnsi"/>
        </w:rPr>
      </w:pPr>
      <w:r w:rsidRPr="008421BB">
        <w:rPr>
          <w:rFonts w:asciiTheme="minorHAnsi" w:hAnsiTheme="minorHAnsi" w:cstheme="minorHAnsi"/>
        </w:rPr>
        <w:t>Prepare the front and back pane</w:t>
      </w:r>
      <w:r w:rsidR="006C2454">
        <w:rPr>
          <w:rFonts w:asciiTheme="minorHAnsi" w:hAnsiTheme="minorHAnsi" w:cstheme="minorHAnsi"/>
        </w:rPr>
        <w:t>l</w:t>
      </w:r>
      <w:r w:rsidRPr="008421BB">
        <w:rPr>
          <w:rFonts w:asciiTheme="minorHAnsi" w:hAnsiTheme="minorHAnsi" w:cstheme="minorHAnsi"/>
        </w:rPr>
        <w:t>s. Cut two pieces per box of clear 0.6</w:t>
      </w:r>
      <w:r w:rsidR="00B419B2">
        <w:rPr>
          <w:rFonts w:asciiTheme="minorHAnsi" w:hAnsiTheme="minorHAnsi" w:cstheme="minorHAnsi"/>
        </w:rPr>
        <w:t>35</w:t>
      </w:r>
      <w:r w:rsidRPr="008421BB">
        <w:rPr>
          <w:rFonts w:asciiTheme="minorHAnsi" w:hAnsiTheme="minorHAnsi" w:cstheme="minorHAnsi"/>
        </w:rPr>
        <w:t xml:space="preserve"> cm thick acrylic to 40.5 cm wide by 61 cm long, or purchase pre-cut</w:t>
      </w:r>
      <w:r w:rsidR="007A39BF">
        <w:rPr>
          <w:rFonts w:asciiTheme="minorHAnsi" w:hAnsiTheme="minorHAnsi" w:cstheme="minorHAnsi"/>
        </w:rPr>
        <w:t xml:space="preserve"> (see Table of Materials)</w:t>
      </w:r>
      <w:r w:rsidRPr="008421BB">
        <w:rPr>
          <w:rFonts w:asciiTheme="minorHAnsi" w:hAnsiTheme="minorHAnsi" w:cstheme="minorHAnsi"/>
        </w:rPr>
        <w:t xml:space="preserve">. </w:t>
      </w:r>
    </w:p>
    <w:p w14:paraId="0FE64832"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66D16B9" w14:textId="5215D7BD" w:rsidR="00D17E79" w:rsidRPr="008421BB" w:rsidRDefault="00D17E79" w:rsidP="005C4597">
      <w:pPr>
        <w:pStyle w:val="ListParagraph"/>
        <w:widowControl/>
        <w:numPr>
          <w:ilvl w:val="2"/>
          <w:numId w:val="26"/>
        </w:numPr>
        <w:autoSpaceDE/>
        <w:autoSpaceDN/>
        <w:adjustRightInd/>
        <w:spacing w:line="259" w:lineRule="auto"/>
        <w:ind w:left="360" w:hanging="360"/>
        <w:jc w:val="left"/>
        <w:rPr>
          <w:rFonts w:asciiTheme="minorHAnsi" w:hAnsiTheme="minorHAnsi" w:cstheme="minorHAnsi"/>
        </w:rPr>
      </w:pPr>
      <w:r w:rsidRPr="008421BB">
        <w:rPr>
          <w:rFonts w:asciiTheme="minorHAnsi" w:hAnsiTheme="minorHAnsi" w:cstheme="minorHAnsi"/>
        </w:rPr>
        <w:lastRenderedPageBreak/>
        <w:t xml:space="preserve"> Using a drill bit designed for acrylic, drill holes</w:t>
      </w:r>
      <w:r w:rsidR="00B419B2">
        <w:rPr>
          <w:rFonts w:asciiTheme="minorHAnsi" w:hAnsiTheme="minorHAnsi" w:cstheme="minorHAnsi"/>
        </w:rPr>
        <w:t xml:space="preserve"> 0.635 cm in diameter</w:t>
      </w:r>
      <w:r w:rsidRPr="008421BB">
        <w:rPr>
          <w:rFonts w:asciiTheme="minorHAnsi" w:hAnsiTheme="minorHAnsi" w:cstheme="minorHAnsi"/>
        </w:rPr>
        <w:t xml:space="preserve"> 1.3 cm from the side edges at 2.5, 19, 38, and 53.3 cm from the top. Drill holes 1.3 cm from the bottom edge at 2.5, 20.3, and 38 cm from the left side (Figure 1). It is most efficient to use a drill press for a stack of six to ten sheets at a time, but a hand drill can also be used.</w:t>
      </w:r>
      <w:r w:rsidR="000F2FB4">
        <w:rPr>
          <w:rFonts w:asciiTheme="minorHAnsi" w:hAnsiTheme="minorHAnsi" w:cstheme="minorHAnsi"/>
        </w:rPr>
        <w:t xml:space="preserve"> [Insert Figure 1 here.]</w:t>
      </w:r>
    </w:p>
    <w:p w14:paraId="01C7800A"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2CF187D0" w14:textId="235968A8" w:rsidR="00D17E79" w:rsidRPr="008421BB" w:rsidRDefault="00D17E79" w:rsidP="005C4597">
      <w:pPr>
        <w:pStyle w:val="ListParagraph"/>
        <w:widowControl/>
        <w:numPr>
          <w:ilvl w:val="2"/>
          <w:numId w:val="26"/>
        </w:numPr>
        <w:autoSpaceDE/>
        <w:autoSpaceDN/>
        <w:adjustRightInd/>
        <w:spacing w:line="259" w:lineRule="auto"/>
        <w:ind w:left="360" w:hanging="360"/>
        <w:jc w:val="left"/>
        <w:rPr>
          <w:rFonts w:asciiTheme="minorHAnsi" w:hAnsiTheme="minorHAnsi" w:cstheme="minorHAnsi"/>
        </w:rPr>
      </w:pPr>
      <w:r w:rsidRPr="008421BB">
        <w:rPr>
          <w:rFonts w:asciiTheme="minorHAnsi" w:hAnsiTheme="minorHAnsi" w:cstheme="minorHAnsi"/>
        </w:rPr>
        <w:t xml:space="preserve"> Remove any protective coverings from acrylic and gently clean both pane</w:t>
      </w:r>
      <w:r w:rsidR="006C2454">
        <w:rPr>
          <w:rFonts w:asciiTheme="minorHAnsi" w:hAnsiTheme="minorHAnsi" w:cstheme="minorHAnsi"/>
        </w:rPr>
        <w:t>l</w:t>
      </w:r>
      <w:r w:rsidRPr="008421BB">
        <w:rPr>
          <w:rFonts w:asciiTheme="minorHAnsi" w:hAnsiTheme="minorHAnsi" w:cstheme="minorHAnsi"/>
        </w:rPr>
        <w:t>s before assembling the boxes.</w:t>
      </w:r>
    </w:p>
    <w:p w14:paraId="783A1AEE"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136E06D" w14:textId="5545E168" w:rsidR="00D17E79" w:rsidRPr="008421BB" w:rsidRDefault="00D17E79" w:rsidP="005C4597">
      <w:pPr>
        <w:pStyle w:val="ListParagraph"/>
        <w:widowControl/>
        <w:numPr>
          <w:ilvl w:val="1"/>
          <w:numId w:val="26"/>
        </w:numPr>
        <w:autoSpaceDE/>
        <w:autoSpaceDN/>
        <w:adjustRightInd/>
        <w:spacing w:line="259" w:lineRule="auto"/>
        <w:ind w:left="360" w:hanging="360"/>
        <w:jc w:val="left"/>
        <w:rPr>
          <w:rFonts w:asciiTheme="minorHAnsi" w:hAnsiTheme="minorHAnsi" w:cstheme="minorHAnsi"/>
        </w:rPr>
      </w:pPr>
      <w:r w:rsidRPr="008421BB">
        <w:rPr>
          <w:rFonts w:asciiTheme="minorHAnsi" w:hAnsiTheme="minorHAnsi" w:cstheme="minorHAnsi"/>
        </w:rPr>
        <w:t xml:space="preserve">Prepare the side and bottom spacers. Cut three spacers per box from </w:t>
      </w:r>
      <w:r w:rsidR="0082335D">
        <w:rPr>
          <w:rFonts w:asciiTheme="minorHAnsi" w:hAnsiTheme="minorHAnsi" w:cstheme="minorHAnsi"/>
        </w:rPr>
        <w:t>high-density polyethylene (</w:t>
      </w:r>
      <w:r w:rsidRPr="008421BB">
        <w:rPr>
          <w:rFonts w:asciiTheme="minorHAnsi" w:hAnsiTheme="minorHAnsi" w:cstheme="minorHAnsi"/>
        </w:rPr>
        <w:t>HDPE</w:t>
      </w:r>
      <w:r w:rsidR="0082335D">
        <w:rPr>
          <w:rFonts w:asciiTheme="minorHAnsi" w:hAnsiTheme="minorHAnsi" w:cstheme="minorHAnsi"/>
        </w:rPr>
        <w:t>)</w:t>
      </w:r>
      <w:r w:rsidRPr="008421BB">
        <w:rPr>
          <w:rFonts w:asciiTheme="minorHAnsi" w:hAnsiTheme="minorHAnsi" w:cstheme="minorHAnsi"/>
        </w:rPr>
        <w:t xml:space="preserve"> or purchase pre-cut: two side spacers (0.6</w:t>
      </w:r>
      <w:r w:rsidR="00B419B2">
        <w:rPr>
          <w:rFonts w:asciiTheme="minorHAnsi" w:hAnsiTheme="minorHAnsi" w:cstheme="minorHAnsi"/>
        </w:rPr>
        <w:t>35</w:t>
      </w:r>
      <w:r w:rsidRPr="008421BB">
        <w:rPr>
          <w:rFonts w:asciiTheme="minorHAnsi" w:hAnsiTheme="minorHAnsi" w:cstheme="minorHAnsi"/>
        </w:rPr>
        <w:t xml:space="preserve"> </w:t>
      </w:r>
      <w:r w:rsidRPr="00665327">
        <w:rPr>
          <w:rFonts w:asciiTheme="minorHAnsi" w:hAnsiTheme="minorHAnsi" w:cstheme="minorHAnsi"/>
        </w:rPr>
        <w:t>cm thick, 2.5 cm wide, 57 cm long),</w:t>
      </w:r>
      <w:r w:rsidRPr="008421BB">
        <w:rPr>
          <w:rFonts w:asciiTheme="minorHAnsi" w:hAnsiTheme="minorHAnsi" w:cstheme="minorHAnsi"/>
        </w:rPr>
        <w:t xml:space="preserve"> and one bottom spacer (0.6</w:t>
      </w:r>
      <w:r w:rsidR="00B419B2">
        <w:rPr>
          <w:rFonts w:asciiTheme="minorHAnsi" w:hAnsiTheme="minorHAnsi" w:cstheme="minorHAnsi"/>
        </w:rPr>
        <w:t>35</w:t>
      </w:r>
      <w:r w:rsidRPr="008421BB">
        <w:rPr>
          <w:rFonts w:asciiTheme="minorHAnsi" w:hAnsiTheme="minorHAnsi" w:cstheme="minorHAnsi"/>
        </w:rPr>
        <w:t xml:space="preserve"> cm thick, 2.5 cm wide, 40.5 cm long)</w:t>
      </w:r>
      <w:r w:rsidR="007A39BF">
        <w:rPr>
          <w:rFonts w:asciiTheme="minorHAnsi" w:hAnsiTheme="minorHAnsi" w:cstheme="minorHAnsi"/>
        </w:rPr>
        <w:t xml:space="preserve"> (see Table of Materials)</w:t>
      </w:r>
      <w:r w:rsidRPr="008421BB">
        <w:rPr>
          <w:rFonts w:asciiTheme="minorHAnsi" w:hAnsiTheme="minorHAnsi" w:cstheme="minorHAnsi"/>
        </w:rPr>
        <w:t>.</w:t>
      </w:r>
    </w:p>
    <w:p w14:paraId="4F9F4287"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614CAB15" w14:textId="0F735F51" w:rsidR="00D17E79" w:rsidRPr="008421BB" w:rsidRDefault="00D17E79" w:rsidP="005C4597">
      <w:pPr>
        <w:pStyle w:val="ListParagraph"/>
        <w:widowControl/>
        <w:numPr>
          <w:ilvl w:val="2"/>
          <w:numId w:val="26"/>
        </w:numPr>
        <w:autoSpaceDE/>
        <w:autoSpaceDN/>
        <w:adjustRightInd/>
        <w:spacing w:line="259" w:lineRule="auto"/>
        <w:ind w:left="360" w:hanging="360"/>
        <w:jc w:val="left"/>
        <w:rPr>
          <w:rFonts w:asciiTheme="minorHAnsi" w:hAnsiTheme="minorHAnsi" w:cstheme="minorHAnsi"/>
        </w:rPr>
      </w:pPr>
      <w:r w:rsidRPr="008421BB">
        <w:rPr>
          <w:rFonts w:asciiTheme="minorHAnsi" w:hAnsiTheme="minorHAnsi" w:cstheme="minorHAnsi"/>
        </w:rPr>
        <w:t xml:space="preserve"> Align the spacers between the front and back pane</w:t>
      </w:r>
      <w:r w:rsidR="006C2454">
        <w:rPr>
          <w:rFonts w:asciiTheme="minorHAnsi" w:hAnsiTheme="minorHAnsi" w:cstheme="minorHAnsi"/>
        </w:rPr>
        <w:t>l</w:t>
      </w:r>
      <w:r w:rsidRPr="008421BB">
        <w:rPr>
          <w:rFonts w:asciiTheme="minorHAnsi" w:hAnsiTheme="minorHAnsi" w:cstheme="minorHAnsi"/>
        </w:rPr>
        <w:t xml:space="preserve">s along the sides and bottom of the box. Using a hand drill or drill press, drill through the existing holes in the front and back again so that the holes pass through all three layers cleanly. </w:t>
      </w:r>
    </w:p>
    <w:p w14:paraId="0C2515B2"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471C2FA7" w14:textId="170D4004" w:rsidR="00D17E79" w:rsidRDefault="00D17E79" w:rsidP="00A25E88">
      <w:pPr>
        <w:pStyle w:val="ListParagraph"/>
        <w:widowControl/>
        <w:numPr>
          <w:ilvl w:val="2"/>
          <w:numId w:val="26"/>
        </w:numPr>
        <w:autoSpaceDE/>
        <w:autoSpaceDN/>
        <w:adjustRightInd/>
        <w:spacing w:line="259" w:lineRule="auto"/>
        <w:ind w:left="360" w:hanging="360"/>
        <w:jc w:val="left"/>
        <w:rPr>
          <w:rFonts w:asciiTheme="minorHAnsi" w:hAnsiTheme="minorHAnsi" w:cstheme="minorHAnsi"/>
        </w:rPr>
      </w:pPr>
      <w:r w:rsidRPr="008421BB">
        <w:rPr>
          <w:rFonts w:asciiTheme="minorHAnsi" w:hAnsiTheme="minorHAnsi" w:cstheme="minorHAnsi"/>
        </w:rPr>
        <w:t xml:space="preserve"> The layers can be kept in place using clamps or </w:t>
      </w:r>
      <w:r w:rsidR="00176A89">
        <w:rPr>
          <w:rFonts w:asciiTheme="minorHAnsi" w:hAnsiTheme="minorHAnsi" w:cstheme="minorHAnsi"/>
        </w:rPr>
        <w:t xml:space="preserve">by </w:t>
      </w:r>
      <w:r w:rsidR="00880FDF">
        <w:rPr>
          <w:rFonts w:asciiTheme="minorHAnsi" w:hAnsiTheme="minorHAnsi" w:cstheme="minorHAnsi"/>
        </w:rPr>
        <w:t>installing</w:t>
      </w:r>
      <w:r w:rsidR="00F94E6C">
        <w:rPr>
          <w:rFonts w:asciiTheme="minorHAnsi" w:hAnsiTheme="minorHAnsi" w:cstheme="minorHAnsi"/>
        </w:rPr>
        <w:t xml:space="preserve"> a combination of bolts, nuts, and</w:t>
      </w:r>
      <w:r w:rsidRPr="008421BB">
        <w:rPr>
          <w:rFonts w:asciiTheme="minorHAnsi" w:hAnsiTheme="minorHAnsi" w:cstheme="minorHAnsi"/>
        </w:rPr>
        <w:t xml:space="preserve"> washers in each newly drilled hole (see </w:t>
      </w:r>
      <w:r w:rsidR="00A266F2">
        <w:rPr>
          <w:rFonts w:asciiTheme="minorHAnsi" w:hAnsiTheme="minorHAnsi" w:cstheme="minorHAnsi"/>
        </w:rPr>
        <w:t>3.1</w:t>
      </w:r>
      <w:r w:rsidRPr="008421BB">
        <w:rPr>
          <w:rFonts w:asciiTheme="minorHAnsi" w:hAnsiTheme="minorHAnsi" w:cstheme="minorHAnsi"/>
        </w:rPr>
        <w:t xml:space="preserve">). </w:t>
      </w:r>
    </w:p>
    <w:p w14:paraId="68295E0B" w14:textId="77777777" w:rsidR="008C0E75" w:rsidRPr="005C4597" w:rsidRDefault="008C0E75" w:rsidP="005C4597">
      <w:pPr>
        <w:pStyle w:val="ListParagraph"/>
        <w:rPr>
          <w:rFonts w:asciiTheme="minorHAnsi" w:hAnsiTheme="minorHAnsi" w:cstheme="minorHAnsi"/>
        </w:rPr>
      </w:pPr>
    </w:p>
    <w:p w14:paraId="0C0EEBA8" w14:textId="77777777" w:rsidR="008C0E75" w:rsidRPr="005C4597" w:rsidRDefault="008C0E75" w:rsidP="005C4597">
      <w:pPr>
        <w:widowControl/>
        <w:autoSpaceDE/>
        <w:autoSpaceDN/>
        <w:adjustRightInd/>
        <w:spacing w:line="259" w:lineRule="auto"/>
        <w:jc w:val="left"/>
        <w:rPr>
          <w:rFonts w:asciiTheme="minorHAnsi" w:hAnsiTheme="minorHAnsi" w:cstheme="minorHAnsi"/>
        </w:rPr>
      </w:pPr>
    </w:p>
    <w:p w14:paraId="4BC6C2AD" w14:textId="08DAA4CF" w:rsidR="00A25E88" w:rsidRPr="005C4597" w:rsidRDefault="0082335D" w:rsidP="005C4597">
      <w:pPr>
        <w:widowControl/>
        <w:autoSpaceDE/>
        <w:autoSpaceDN/>
        <w:adjustRightInd/>
        <w:spacing w:line="259" w:lineRule="auto"/>
        <w:jc w:val="left"/>
        <w:rPr>
          <w:rFonts w:asciiTheme="minorHAnsi" w:hAnsiTheme="minorHAnsi" w:cstheme="minorHAnsi"/>
          <w:b/>
        </w:rPr>
      </w:pPr>
      <w:r w:rsidRPr="005C4597">
        <w:rPr>
          <w:rFonts w:asciiTheme="minorHAnsi" w:hAnsiTheme="minorHAnsi" w:cstheme="minorHAnsi"/>
          <w:b/>
        </w:rPr>
        <w:t>2</w:t>
      </w:r>
      <w:r>
        <w:rPr>
          <w:rFonts w:asciiTheme="minorHAnsi" w:hAnsiTheme="minorHAnsi" w:cstheme="minorHAnsi"/>
          <w:b/>
        </w:rPr>
        <w:t>.</w:t>
      </w:r>
      <w:r w:rsidRPr="005C4597">
        <w:rPr>
          <w:rFonts w:asciiTheme="minorHAnsi" w:hAnsiTheme="minorHAnsi" w:cstheme="minorHAnsi"/>
          <w:b/>
        </w:rPr>
        <w:t xml:space="preserve"> </w:t>
      </w:r>
      <w:r w:rsidR="00D17E79" w:rsidRPr="005C4597">
        <w:rPr>
          <w:rFonts w:asciiTheme="minorHAnsi" w:hAnsiTheme="minorHAnsi" w:cstheme="minorHAnsi"/>
          <w:b/>
        </w:rPr>
        <w:t>Install a strip of polyester batting at the bottom of the box</w:t>
      </w:r>
      <w:r w:rsidRPr="005C4597">
        <w:rPr>
          <w:rFonts w:asciiTheme="minorHAnsi" w:hAnsiTheme="minorHAnsi" w:cstheme="minorHAnsi"/>
          <w:b/>
        </w:rPr>
        <w:t>. This will</w:t>
      </w:r>
      <w:r w:rsidR="00D17E79" w:rsidRPr="005C4597">
        <w:rPr>
          <w:rFonts w:asciiTheme="minorHAnsi" w:hAnsiTheme="minorHAnsi" w:cstheme="minorHAnsi"/>
          <w:b/>
        </w:rPr>
        <w:t xml:space="preserve"> prevent soil and water from leaking through joints between spacers.</w:t>
      </w:r>
    </w:p>
    <w:p w14:paraId="0592551F" w14:textId="113355AB" w:rsidR="0082335D" w:rsidRPr="005C4597" w:rsidRDefault="0082335D" w:rsidP="005C4597">
      <w:pPr>
        <w:widowControl/>
        <w:autoSpaceDE/>
        <w:autoSpaceDN/>
        <w:adjustRightInd/>
        <w:spacing w:line="259" w:lineRule="auto"/>
        <w:jc w:val="left"/>
        <w:rPr>
          <w:rFonts w:asciiTheme="minorHAnsi" w:hAnsiTheme="minorHAnsi" w:cstheme="minorHAnsi"/>
        </w:rPr>
      </w:pPr>
    </w:p>
    <w:p w14:paraId="1B70F326" w14:textId="7D95ACD6" w:rsidR="00A25E88"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2.1.</w:t>
      </w:r>
      <w:r w:rsidR="0082335D">
        <w:rPr>
          <w:rFonts w:asciiTheme="minorHAnsi" w:hAnsiTheme="minorHAnsi" w:cstheme="minorHAnsi"/>
        </w:rPr>
        <w:t xml:space="preserve"> </w:t>
      </w:r>
      <w:r w:rsidR="00D17E79" w:rsidRPr="005C4597">
        <w:rPr>
          <w:rFonts w:asciiTheme="minorHAnsi" w:hAnsiTheme="minorHAnsi" w:cstheme="minorHAnsi"/>
        </w:rPr>
        <w:t>Cut polyester batting into strips 2.5 cm wide and 40.5 cm long</w:t>
      </w:r>
      <w:r w:rsidR="007A39BF" w:rsidRPr="005C4597">
        <w:rPr>
          <w:rFonts w:asciiTheme="minorHAnsi" w:hAnsiTheme="minorHAnsi" w:cstheme="minorHAnsi"/>
        </w:rPr>
        <w:t xml:space="preserve"> (see Table of Materials)</w:t>
      </w:r>
      <w:r w:rsidR="00D17E79" w:rsidRPr="005C4597">
        <w:rPr>
          <w:rFonts w:asciiTheme="minorHAnsi" w:hAnsiTheme="minorHAnsi" w:cstheme="minorHAnsi"/>
        </w:rPr>
        <w:t>.</w:t>
      </w:r>
    </w:p>
    <w:p w14:paraId="1457B44C"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20030C21" w14:textId="542D04D8" w:rsidR="00D17E79" w:rsidRPr="005C4597" w:rsidRDefault="0082335D"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highlight w:val="yellow"/>
        </w:rPr>
        <w:t>2.2</w:t>
      </w:r>
      <w:r w:rsidR="004B7A52">
        <w:rPr>
          <w:rFonts w:asciiTheme="minorHAnsi" w:hAnsiTheme="minorHAnsi" w:cstheme="minorHAnsi"/>
          <w:highlight w:val="yellow"/>
        </w:rPr>
        <w:t>.</w:t>
      </w:r>
      <w:r w:rsidR="00D17E79" w:rsidRPr="005C4597">
        <w:rPr>
          <w:rFonts w:asciiTheme="minorHAnsi" w:hAnsiTheme="minorHAnsi" w:cstheme="minorHAnsi"/>
          <w:highlight w:val="yellow"/>
        </w:rPr>
        <w:t xml:space="preserve"> With the back pane</w:t>
      </w:r>
      <w:r w:rsidR="006C2454" w:rsidRPr="005C4597">
        <w:rPr>
          <w:rFonts w:asciiTheme="minorHAnsi" w:hAnsiTheme="minorHAnsi" w:cstheme="minorHAnsi"/>
          <w:highlight w:val="yellow"/>
        </w:rPr>
        <w:t>l</w:t>
      </w:r>
      <w:r w:rsidR="00D17E79" w:rsidRPr="005C4597">
        <w:rPr>
          <w:rFonts w:asciiTheme="minorHAnsi" w:hAnsiTheme="minorHAnsi" w:cstheme="minorHAnsi"/>
          <w:highlight w:val="yellow"/>
        </w:rPr>
        <w:t xml:space="preserve"> lying flat and the spacers on top of it, lay the batting directly above the bottom spacer and hold in place with the top pane</w:t>
      </w:r>
      <w:r w:rsidR="006C2454" w:rsidRPr="005C4597">
        <w:rPr>
          <w:rFonts w:asciiTheme="minorHAnsi" w:hAnsiTheme="minorHAnsi" w:cstheme="minorHAnsi"/>
          <w:highlight w:val="yellow"/>
        </w:rPr>
        <w:t>l</w:t>
      </w:r>
      <w:r w:rsidR="00D17E79" w:rsidRPr="005C4597">
        <w:rPr>
          <w:rFonts w:asciiTheme="minorHAnsi" w:hAnsiTheme="minorHAnsi" w:cstheme="minorHAnsi"/>
          <w:highlight w:val="yellow"/>
        </w:rPr>
        <w:t xml:space="preserve"> </w:t>
      </w:r>
      <w:r w:rsidR="00D17E79" w:rsidRPr="005C4597">
        <w:rPr>
          <w:rFonts w:asciiTheme="minorHAnsi" w:hAnsiTheme="minorHAnsi" w:cstheme="minorHAnsi"/>
        </w:rPr>
        <w:t>(Figure 2).</w:t>
      </w:r>
      <w:r w:rsidR="000F2FB4" w:rsidRPr="005C4597">
        <w:rPr>
          <w:rFonts w:asciiTheme="minorHAnsi" w:hAnsiTheme="minorHAnsi" w:cstheme="minorHAnsi"/>
        </w:rPr>
        <w:t xml:space="preserve"> [Insert Figure 2 here.]</w:t>
      </w:r>
    </w:p>
    <w:p w14:paraId="7ABE5542" w14:textId="77777777" w:rsidR="00D17E79" w:rsidRPr="008421BB" w:rsidRDefault="00D17E79" w:rsidP="005C4597">
      <w:pPr>
        <w:widowControl/>
        <w:autoSpaceDE/>
        <w:autoSpaceDN/>
        <w:adjustRightInd/>
        <w:spacing w:line="259" w:lineRule="auto"/>
        <w:jc w:val="left"/>
        <w:rPr>
          <w:rFonts w:asciiTheme="minorHAnsi" w:hAnsiTheme="minorHAnsi" w:cstheme="minorHAnsi"/>
        </w:rPr>
      </w:pPr>
    </w:p>
    <w:p w14:paraId="66111697" w14:textId="5A43F03A" w:rsidR="00594183" w:rsidRPr="005C4597" w:rsidRDefault="00D17E79" w:rsidP="005C4597">
      <w:pPr>
        <w:pStyle w:val="ListParagraph"/>
        <w:widowControl/>
        <w:numPr>
          <w:ilvl w:val="0"/>
          <w:numId w:val="42"/>
        </w:numPr>
        <w:autoSpaceDE/>
        <w:autoSpaceDN/>
        <w:adjustRightInd/>
        <w:spacing w:line="259" w:lineRule="auto"/>
        <w:jc w:val="left"/>
        <w:rPr>
          <w:rFonts w:asciiTheme="minorHAnsi" w:hAnsiTheme="minorHAnsi" w:cstheme="minorHAnsi"/>
          <w:b/>
          <w:highlight w:val="yellow"/>
        </w:rPr>
      </w:pPr>
      <w:r w:rsidRPr="005C4597">
        <w:rPr>
          <w:rFonts w:asciiTheme="minorHAnsi" w:hAnsiTheme="minorHAnsi" w:cstheme="minorHAnsi"/>
          <w:b/>
          <w:highlight w:val="yellow"/>
        </w:rPr>
        <w:t xml:space="preserve">Assemble the </w:t>
      </w:r>
      <w:proofErr w:type="spellStart"/>
      <w:r w:rsidRPr="005C4597">
        <w:rPr>
          <w:rFonts w:asciiTheme="minorHAnsi" w:hAnsiTheme="minorHAnsi" w:cstheme="minorHAnsi"/>
          <w:b/>
          <w:highlight w:val="yellow"/>
        </w:rPr>
        <w:t>rhizoboxes</w:t>
      </w:r>
      <w:proofErr w:type="spellEnd"/>
      <w:r w:rsidR="00594183" w:rsidRPr="005C4597">
        <w:rPr>
          <w:rFonts w:asciiTheme="minorHAnsi" w:hAnsiTheme="minorHAnsi" w:cstheme="minorHAnsi"/>
          <w:b/>
          <w:highlight w:val="yellow"/>
        </w:rPr>
        <w:t>.</w:t>
      </w:r>
    </w:p>
    <w:p w14:paraId="75D60DF5" w14:textId="77777777" w:rsidR="00A25E88" w:rsidRPr="005C4597" w:rsidRDefault="00A25E88" w:rsidP="005C4597">
      <w:pPr>
        <w:pStyle w:val="ListParagraph"/>
        <w:widowControl/>
        <w:autoSpaceDE/>
        <w:autoSpaceDN/>
        <w:adjustRightInd/>
        <w:spacing w:line="259" w:lineRule="auto"/>
        <w:ind w:left="360"/>
        <w:jc w:val="left"/>
        <w:rPr>
          <w:rFonts w:asciiTheme="minorHAnsi" w:hAnsiTheme="minorHAnsi" w:cstheme="minorHAnsi"/>
          <w:b/>
          <w:highlight w:val="yellow"/>
        </w:rPr>
      </w:pPr>
    </w:p>
    <w:p w14:paraId="7419702A" w14:textId="7319FC8A" w:rsidR="00D17E79" w:rsidRPr="005C4597" w:rsidRDefault="00594183"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3.1</w:t>
      </w:r>
      <w:r w:rsidR="004B7A52">
        <w:rPr>
          <w:rFonts w:asciiTheme="minorHAnsi" w:hAnsiTheme="minorHAnsi" w:cstheme="minorHAnsi"/>
          <w:highlight w:val="yellow"/>
        </w:rPr>
        <w:t>.</w:t>
      </w:r>
      <w:r w:rsidR="00D17E79" w:rsidRPr="005C4597">
        <w:rPr>
          <w:rFonts w:asciiTheme="minorHAnsi" w:hAnsiTheme="minorHAnsi" w:cstheme="minorHAnsi"/>
          <w:highlight w:val="yellow"/>
        </w:rPr>
        <w:t xml:space="preserve"> </w:t>
      </w:r>
      <w:r>
        <w:rPr>
          <w:rFonts w:asciiTheme="minorHAnsi" w:hAnsiTheme="minorHAnsi" w:cstheme="minorHAnsi"/>
          <w:highlight w:val="yellow"/>
        </w:rPr>
        <w:t xml:space="preserve">Assemble the </w:t>
      </w:r>
      <w:proofErr w:type="spellStart"/>
      <w:r>
        <w:rPr>
          <w:rFonts w:asciiTheme="minorHAnsi" w:hAnsiTheme="minorHAnsi" w:cstheme="minorHAnsi"/>
          <w:highlight w:val="yellow"/>
        </w:rPr>
        <w:t>rhizoboxes</w:t>
      </w:r>
      <w:proofErr w:type="spellEnd"/>
      <w:r>
        <w:rPr>
          <w:rFonts w:asciiTheme="minorHAnsi" w:hAnsiTheme="minorHAnsi" w:cstheme="minorHAnsi"/>
          <w:highlight w:val="yellow"/>
        </w:rPr>
        <w:t xml:space="preserve"> </w:t>
      </w:r>
      <w:r w:rsidR="00D17E79" w:rsidRPr="005C4597">
        <w:rPr>
          <w:rFonts w:asciiTheme="minorHAnsi" w:hAnsiTheme="minorHAnsi" w:cstheme="minorHAnsi"/>
          <w:highlight w:val="yellow"/>
        </w:rPr>
        <w:t>using 20-thread screws (3.2 cm long and 0.6</w:t>
      </w:r>
      <w:r w:rsidR="00B419B2" w:rsidRPr="005C4597">
        <w:rPr>
          <w:rFonts w:asciiTheme="minorHAnsi" w:hAnsiTheme="minorHAnsi" w:cstheme="minorHAnsi"/>
          <w:highlight w:val="yellow"/>
        </w:rPr>
        <w:t>35</w:t>
      </w:r>
      <w:r w:rsidR="00D17E79" w:rsidRPr="005C4597">
        <w:rPr>
          <w:rFonts w:asciiTheme="minorHAnsi" w:hAnsiTheme="minorHAnsi" w:cstheme="minorHAnsi"/>
          <w:highlight w:val="yellow"/>
        </w:rPr>
        <w:t xml:space="preserve"> cm diameter), washers (0.6</w:t>
      </w:r>
      <w:r w:rsidR="00B419B2" w:rsidRPr="005C4597">
        <w:rPr>
          <w:rFonts w:asciiTheme="minorHAnsi" w:hAnsiTheme="minorHAnsi" w:cstheme="minorHAnsi"/>
          <w:highlight w:val="yellow"/>
        </w:rPr>
        <w:t>35</w:t>
      </w:r>
      <w:r w:rsidR="00D17E79" w:rsidRPr="005C4597">
        <w:rPr>
          <w:rFonts w:asciiTheme="minorHAnsi" w:hAnsiTheme="minorHAnsi" w:cstheme="minorHAnsi"/>
          <w:highlight w:val="yellow"/>
        </w:rPr>
        <w:t xml:space="preserve"> cm internal diameter), and hex nuts (sized to fit the screws)</w:t>
      </w:r>
      <w:r w:rsidR="007A39BF" w:rsidRPr="005C4597">
        <w:rPr>
          <w:rFonts w:asciiTheme="minorHAnsi" w:hAnsiTheme="minorHAnsi" w:cstheme="minorHAnsi"/>
          <w:highlight w:val="yellow"/>
        </w:rPr>
        <w:t xml:space="preserve"> (see Table of Materials</w:t>
      </w:r>
      <w:r w:rsidR="00D17E79" w:rsidRPr="005C4597">
        <w:rPr>
          <w:rFonts w:asciiTheme="minorHAnsi" w:hAnsiTheme="minorHAnsi" w:cstheme="minorHAnsi"/>
          <w:highlight w:val="yellow"/>
        </w:rPr>
        <w:t>. Tighten each screw through a washer, front pane</w:t>
      </w:r>
      <w:r w:rsidR="006C2454" w:rsidRPr="005C4597">
        <w:rPr>
          <w:rFonts w:asciiTheme="minorHAnsi" w:hAnsiTheme="minorHAnsi" w:cstheme="minorHAnsi"/>
          <w:highlight w:val="yellow"/>
        </w:rPr>
        <w:t>l</w:t>
      </w:r>
      <w:r w:rsidR="00D17E79" w:rsidRPr="005C4597">
        <w:rPr>
          <w:rFonts w:asciiTheme="minorHAnsi" w:hAnsiTheme="minorHAnsi" w:cstheme="minorHAnsi"/>
          <w:highlight w:val="yellow"/>
        </w:rPr>
        <w:t>, spacer, back pane</w:t>
      </w:r>
      <w:r w:rsidR="006C2454" w:rsidRPr="005C4597">
        <w:rPr>
          <w:rFonts w:asciiTheme="minorHAnsi" w:hAnsiTheme="minorHAnsi" w:cstheme="minorHAnsi"/>
          <w:highlight w:val="yellow"/>
        </w:rPr>
        <w:t>l</w:t>
      </w:r>
      <w:r w:rsidR="00D17E79" w:rsidRPr="005C4597">
        <w:rPr>
          <w:rFonts w:asciiTheme="minorHAnsi" w:hAnsiTheme="minorHAnsi" w:cstheme="minorHAnsi"/>
          <w:highlight w:val="yellow"/>
        </w:rPr>
        <w:t>, washer, and hex nut.</w:t>
      </w:r>
      <w:r w:rsidR="000F2FB4" w:rsidRPr="005C4597">
        <w:rPr>
          <w:rFonts w:asciiTheme="minorHAnsi" w:hAnsiTheme="minorHAnsi" w:cstheme="minorHAnsi"/>
          <w:highlight w:val="yellow"/>
        </w:rPr>
        <w:t xml:space="preserve"> Make sure the screws are very tight; if the box is assembled loosely, soil will spill out </w:t>
      </w:r>
      <w:r w:rsidR="00DC13EF">
        <w:rPr>
          <w:rFonts w:asciiTheme="minorHAnsi" w:hAnsiTheme="minorHAnsi" w:cstheme="minorHAnsi"/>
          <w:highlight w:val="yellow"/>
        </w:rPr>
        <w:t>through gaps between the panels and side spacers</w:t>
      </w:r>
      <w:r w:rsidR="000F2FB4" w:rsidRPr="005C4597">
        <w:rPr>
          <w:rFonts w:asciiTheme="minorHAnsi" w:hAnsiTheme="minorHAnsi" w:cstheme="minorHAnsi"/>
          <w:highlight w:val="yellow"/>
        </w:rPr>
        <w:t>.</w:t>
      </w:r>
    </w:p>
    <w:p w14:paraId="2527F33A"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0EF1032E" w14:textId="44736D2E"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rPr>
        <w:t>3.1.1</w:t>
      </w:r>
      <w:r w:rsidR="004B7A52">
        <w:rPr>
          <w:rFonts w:asciiTheme="minorHAnsi" w:hAnsiTheme="minorHAnsi" w:cstheme="minorHAnsi"/>
        </w:rPr>
        <w:t>.</w:t>
      </w:r>
      <w:r w:rsidR="00D17E79" w:rsidRPr="005C4597">
        <w:rPr>
          <w:rFonts w:asciiTheme="minorHAnsi" w:hAnsiTheme="minorHAnsi" w:cstheme="minorHAnsi"/>
        </w:rPr>
        <w:t xml:space="preserve"> Acrylic is easily </w:t>
      </w:r>
      <w:proofErr w:type="gramStart"/>
      <w:r w:rsidR="00D17E79" w:rsidRPr="005C4597">
        <w:rPr>
          <w:rFonts w:asciiTheme="minorHAnsi" w:hAnsiTheme="minorHAnsi" w:cstheme="minorHAnsi"/>
        </w:rPr>
        <w:t>scratched</w:t>
      </w:r>
      <w:proofErr w:type="gramEnd"/>
      <w:r w:rsidR="00D17E79" w:rsidRPr="005C4597">
        <w:rPr>
          <w:rFonts w:asciiTheme="minorHAnsi" w:hAnsiTheme="minorHAnsi" w:cstheme="minorHAnsi"/>
        </w:rPr>
        <w:t xml:space="preserve"> and the scratches can interfere with root measurements, so handle assembled boxes with care. Avoid stacking boxes unless protective material is placed between them.</w:t>
      </w:r>
    </w:p>
    <w:p w14:paraId="2DFFA9B3"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4F13C25E" w14:textId="04559857"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rPr>
        <w:lastRenderedPageBreak/>
        <w:t>3.2</w:t>
      </w:r>
      <w:r w:rsidR="004B7A52" w:rsidRPr="005C4597">
        <w:rPr>
          <w:rFonts w:asciiTheme="minorHAnsi" w:hAnsiTheme="minorHAnsi" w:cstheme="minorHAnsi"/>
        </w:rPr>
        <w:t>.</w:t>
      </w:r>
      <w:r w:rsidRPr="005C4597">
        <w:rPr>
          <w:rFonts w:asciiTheme="minorHAnsi" w:hAnsiTheme="minorHAnsi" w:cstheme="minorHAnsi"/>
        </w:rPr>
        <w:t xml:space="preserve"> </w:t>
      </w:r>
      <w:r w:rsidR="00D17E79" w:rsidRPr="005C4597">
        <w:rPr>
          <w:rFonts w:asciiTheme="minorHAnsi" w:hAnsiTheme="minorHAnsi" w:cstheme="minorHAnsi"/>
        </w:rPr>
        <w:t xml:space="preserve">Prepare two patch spacers </w:t>
      </w:r>
      <w:r w:rsidR="001629FD" w:rsidRPr="005C4597">
        <w:rPr>
          <w:rFonts w:asciiTheme="minorHAnsi" w:hAnsiTheme="minorHAnsi" w:cstheme="minorHAnsi"/>
        </w:rPr>
        <w:t xml:space="preserve">(spacers that will be used to create the treatment and control patches) </w:t>
      </w:r>
      <w:r w:rsidR="00D17E79" w:rsidRPr="005C4597">
        <w:rPr>
          <w:rFonts w:asciiTheme="minorHAnsi" w:hAnsiTheme="minorHAnsi" w:cstheme="minorHAnsi"/>
        </w:rPr>
        <w:t>per box. Cut spacers from HDPE or purchase pre-cut (0.6</w:t>
      </w:r>
      <w:r w:rsidR="00B419B2" w:rsidRPr="005C4597">
        <w:rPr>
          <w:rFonts w:asciiTheme="minorHAnsi" w:hAnsiTheme="minorHAnsi" w:cstheme="minorHAnsi"/>
        </w:rPr>
        <w:t>35</w:t>
      </w:r>
      <w:r w:rsidR="00D17E79" w:rsidRPr="005C4597">
        <w:rPr>
          <w:rFonts w:asciiTheme="minorHAnsi" w:hAnsiTheme="minorHAnsi" w:cstheme="minorHAnsi"/>
        </w:rPr>
        <w:t xml:space="preserve"> cm thick, 3.8 cm wide, 28 cm long</w:t>
      </w:r>
      <w:r w:rsidR="007A39BF" w:rsidRPr="005C4597">
        <w:rPr>
          <w:rFonts w:asciiTheme="minorHAnsi" w:hAnsiTheme="minorHAnsi" w:cstheme="minorHAnsi"/>
        </w:rPr>
        <w:t>; see Table of Materials</w:t>
      </w:r>
      <w:r w:rsidR="00D17E79" w:rsidRPr="005C4597">
        <w:rPr>
          <w:rFonts w:asciiTheme="minorHAnsi" w:hAnsiTheme="minorHAnsi" w:cstheme="minorHAnsi"/>
        </w:rPr>
        <w:t xml:space="preserve">). </w:t>
      </w:r>
      <w:r w:rsidR="00A25E88" w:rsidRPr="005C4597">
        <w:rPr>
          <w:rFonts w:asciiTheme="minorHAnsi" w:hAnsiTheme="minorHAnsi" w:cstheme="minorHAnsi"/>
        </w:rPr>
        <w:t>Drill one hole 0.635 in diameter in each spacer, 2 cm from the top and centered</w:t>
      </w:r>
      <w:r w:rsidR="00A25E88">
        <w:rPr>
          <w:rFonts w:asciiTheme="minorHAnsi" w:hAnsiTheme="minorHAnsi" w:cstheme="minorHAnsi"/>
        </w:rPr>
        <w:t xml:space="preserve"> </w:t>
      </w:r>
      <w:r w:rsidR="00CD27BF">
        <w:rPr>
          <w:rFonts w:asciiTheme="minorHAnsi" w:hAnsiTheme="minorHAnsi" w:cstheme="minorHAnsi"/>
        </w:rPr>
        <w:t>(Figure 3)</w:t>
      </w:r>
      <w:r w:rsidR="00D17E79" w:rsidRPr="005C4597">
        <w:rPr>
          <w:rFonts w:asciiTheme="minorHAnsi" w:hAnsiTheme="minorHAnsi" w:cstheme="minorHAnsi"/>
        </w:rPr>
        <w:t xml:space="preserve">. </w:t>
      </w:r>
      <w:r w:rsidR="00C86B32">
        <w:rPr>
          <w:rFonts w:asciiTheme="minorHAnsi" w:hAnsiTheme="minorHAnsi" w:cstheme="minorHAnsi"/>
        </w:rPr>
        <w:t>[Insert Figure 3 here.]</w:t>
      </w:r>
    </w:p>
    <w:p w14:paraId="2A35BF00"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44147501" w14:textId="477F05CF"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rPr>
        <w:t>3.3</w:t>
      </w:r>
      <w:r w:rsidR="004B7A52">
        <w:rPr>
          <w:rFonts w:asciiTheme="minorHAnsi" w:hAnsiTheme="minorHAnsi" w:cstheme="minorHAnsi"/>
        </w:rPr>
        <w:t xml:space="preserve">. </w:t>
      </w:r>
      <w:r w:rsidR="00D17E79" w:rsidRPr="005C4597">
        <w:rPr>
          <w:rFonts w:asciiTheme="minorHAnsi" w:hAnsiTheme="minorHAnsi" w:cstheme="minorHAnsi"/>
        </w:rPr>
        <w:t xml:space="preserve">Secure a screw through each hole with a nut so that the spacer can be partially inserted into the </w:t>
      </w:r>
      <w:proofErr w:type="spellStart"/>
      <w:r w:rsidR="00D17E79" w:rsidRPr="005C4597">
        <w:rPr>
          <w:rFonts w:asciiTheme="minorHAnsi" w:hAnsiTheme="minorHAnsi" w:cstheme="minorHAnsi"/>
        </w:rPr>
        <w:t>rhizobox</w:t>
      </w:r>
      <w:proofErr w:type="spellEnd"/>
      <w:r w:rsidR="00D17E79" w:rsidRPr="005C4597">
        <w:rPr>
          <w:rFonts w:asciiTheme="minorHAnsi" w:hAnsiTheme="minorHAnsi" w:cstheme="minorHAnsi"/>
        </w:rPr>
        <w:t xml:space="preserve"> until the screw prevents it from going further</w:t>
      </w:r>
      <w:r w:rsidR="00C86B32">
        <w:rPr>
          <w:rFonts w:asciiTheme="minorHAnsi" w:hAnsiTheme="minorHAnsi" w:cstheme="minorHAnsi"/>
        </w:rPr>
        <w:t xml:space="preserve"> (Figure 3)</w:t>
      </w:r>
      <w:r w:rsidR="00D17E79" w:rsidRPr="005C4597">
        <w:rPr>
          <w:rFonts w:asciiTheme="minorHAnsi" w:hAnsiTheme="minorHAnsi" w:cstheme="minorHAnsi"/>
        </w:rPr>
        <w:t xml:space="preserve">. </w:t>
      </w:r>
      <w:r w:rsidR="008C0E75">
        <w:rPr>
          <w:rFonts w:asciiTheme="minorHAnsi" w:hAnsiTheme="minorHAnsi" w:cstheme="minorHAnsi"/>
        </w:rPr>
        <w:t>When the soil is wetted around the spacers and the spacers are removed, two empty spaces will remain that can be filled with the appropriate substrates for the nitrogen-containing treatment patch and control patch.</w:t>
      </w:r>
    </w:p>
    <w:p w14:paraId="356DE65F"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5FD96D92" w14:textId="6F0EA1B9" w:rsidR="00D17E79" w:rsidRPr="005C4597" w:rsidRDefault="00594183"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b/>
        </w:rPr>
        <w:t xml:space="preserve">4. </w:t>
      </w:r>
      <w:r w:rsidR="00D17E79" w:rsidRPr="005C4597">
        <w:rPr>
          <w:rFonts w:asciiTheme="minorHAnsi" w:hAnsiTheme="minorHAnsi" w:cstheme="minorHAnsi"/>
          <w:b/>
        </w:rPr>
        <w:t xml:space="preserve">Build PVC frames to support the </w:t>
      </w:r>
      <w:proofErr w:type="spellStart"/>
      <w:r w:rsidR="00D17E79" w:rsidRPr="005C4597">
        <w:rPr>
          <w:rFonts w:asciiTheme="minorHAnsi" w:hAnsiTheme="minorHAnsi" w:cstheme="minorHAnsi"/>
          <w:b/>
        </w:rPr>
        <w:t>rhizoboxes</w:t>
      </w:r>
      <w:proofErr w:type="spellEnd"/>
      <w:r w:rsidR="00D17E79" w:rsidRPr="005C4597">
        <w:rPr>
          <w:rFonts w:asciiTheme="minorHAnsi" w:hAnsiTheme="minorHAnsi" w:cstheme="minorHAnsi"/>
          <w:b/>
        </w:rPr>
        <w:t xml:space="preserve"> at an angle.</w:t>
      </w:r>
      <w:r w:rsidR="00D17E79" w:rsidRPr="005C4597">
        <w:rPr>
          <w:rFonts w:asciiTheme="minorHAnsi" w:hAnsiTheme="minorHAnsi" w:cstheme="minorHAnsi"/>
        </w:rPr>
        <w:t xml:space="preserve"> When the box is </w:t>
      </w:r>
      <w:r w:rsidR="001812D6" w:rsidRPr="005C4597">
        <w:rPr>
          <w:rFonts w:asciiTheme="minorHAnsi" w:hAnsiTheme="minorHAnsi" w:cstheme="minorHAnsi"/>
        </w:rPr>
        <w:t>placed</w:t>
      </w:r>
      <w:r w:rsidR="00D17E79" w:rsidRPr="005C4597">
        <w:rPr>
          <w:rFonts w:asciiTheme="minorHAnsi" w:hAnsiTheme="minorHAnsi" w:cstheme="minorHAnsi"/>
        </w:rPr>
        <w:t xml:space="preserve"> at an angle, gravitropism will encourage the roots to grow against the back pane</w:t>
      </w:r>
      <w:r w:rsidR="006C2454" w:rsidRPr="005C4597">
        <w:rPr>
          <w:rFonts w:asciiTheme="minorHAnsi" w:hAnsiTheme="minorHAnsi" w:cstheme="minorHAnsi"/>
        </w:rPr>
        <w:t>l</w:t>
      </w:r>
      <w:r w:rsidR="00D17E79" w:rsidRPr="005C4597">
        <w:rPr>
          <w:rFonts w:asciiTheme="minorHAnsi" w:hAnsiTheme="minorHAnsi" w:cstheme="minorHAnsi"/>
        </w:rPr>
        <w:t xml:space="preserve"> so that all roots are visible for tracing.</w:t>
      </w:r>
      <w:r w:rsidR="00F94E6C" w:rsidRPr="005C4597">
        <w:rPr>
          <w:rFonts w:asciiTheme="minorHAnsi" w:hAnsiTheme="minorHAnsi" w:cstheme="minorHAnsi"/>
        </w:rPr>
        <w:t xml:space="preserve"> </w:t>
      </w:r>
      <w:r w:rsidR="001812D6" w:rsidRPr="005C4597">
        <w:rPr>
          <w:rFonts w:asciiTheme="minorHAnsi" w:hAnsiTheme="minorHAnsi" w:cstheme="minorHAnsi"/>
        </w:rPr>
        <w:t xml:space="preserve">The </w:t>
      </w:r>
      <w:r w:rsidR="00665327" w:rsidRPr="005C4597">
        <w:rPr>
          <w:rFonts w:asciiTheme="minorHAnsi" w:hAnsiTheme="minorHAnsi" w:cstheme="minorHAnsi"/>
        </w:rPr>
        <w:t xml:space="preserve">PVC </w:t>
      </w:r>
      <w:r w:rsidR="001812D6" w:rsidRPr="005C4597">
        <w:rPr>
          <w:rFonts w:asciiTheme="minorHAnsi" w:hAnsiTheme="minorHAnsi" w:cstheme="minorHAnsi"/>
        </w:rPr>
        <w:t xml:space="preserve">dimensions in Figure </w:t>
      </w:r>
      <w:r w:rsidR="00C86B32">
        <w:rPr>
          <w:rFonts w:asciiTheme="minorHAnsi" w:hAnsiTheme="minorHAnsi" w:cstheme="minorHAnsi"/>
        </w:rPr>
        <w:t>4</w:t>
      </w:r>
      <w:r w:rsidR="001812D6" w:rsidRPr="005C4597">
        <w:rPr>
          <w:rFonts w:asciiTheme="minorHAnsi" w:hAnsiTheme="minorHAnsi" w:cstheme="minorHAnsi"/>
        </w:rPr>
        <w:t xml:space="preserve"> resu</w:t>
      </w:r>
      <w:r w:rsidR="00665327" w:rsidRPr="005C4597">
        <w:rPr>
          <w:rFonts w:asciiTheme="minorHAnsi" w:hAnsiTheme="minorHAnsi" w:cstheme="minorHAnsi"/>
        </w:rPr>
        <w:t>l</w:t>
      </w:r>
      <w:r w:rsidR="001812D6" w:rsidRPr="005C4597">
        <w:rPr>
          <w:rFonts w:asciiTheme="minorHAnsi" w:hAnsiTheme="minorHAnsi" w:cstheme="minorHAnsi"/>
        </w:rPr>
        <w:t xml:space="preserve">t in </w:t>
      </w:r>
      <w:r w:rsidR="00665327" w:rsidRPr="005C4597">
        <w:rPr>
          <w:rFonts w:asciiTheme="minorHAnsi" w:hAnsiTheme="minorHAnsi" w:cstheme="minorHAnsi"/>
        </w:rPr>
        <w:t>a frame that maintains the</w:t>
      </w:r>
      <w:r w:rsidR="001812D6" w:rsidRPr="005C4597">
        <w:rPr>
          <w:rFonts w:asciiTheme="minorHAnsi" w:hAnsiTheme="minorHAnsi" w:cstheme="minorHAnsi"/>
        </w:rPr>
        <w:t xml:space="preserve"> </w:t>
      </w:r>
      <w:proofErr w:type="spellStart"/>
      <w:r w:rsidR="001812D6" w:rsidRPr="005C4597">
        <w:rPr>
          <w:rFonts w:asciiTheme="minorHAnsi" w:hAnsiTheme="minorHAnsi" w:cstheme="minorHAnsi"/>
        </w:rPr>
        <w:t>rhizobox</w:t>
      </w:r>
      <w:proofErr w:type="spellEnd"/>
      <w:r w:rsidR="001812D6" w:rsidRPr="005C4597">
        <w:rPr>
          <w:rFonts w:asciiTheme="minorHAnsi" w:hAnsiTheme="minorHAnsi" w:cstheme="minorHAnsi"/>
        </w:rPr>
        <w:t xml:space="preserve"> at a</w:t>
      </w:r>
      <w:r w:rsidR="00665327" w:rsidRPr="005C4597">
        <w:rPr>
          <w:rFonts w:asciiTheme="minorHAnsi" w:hAnsiTheme="minorHAnsi" w:cstheme="minorHAnsi"/>
        </w:rPr>
        <w:t>n approximately</w:t>
      </w:r>
      <w:r w:rsidR="001812D6" w:rsidRPr="005C4597">
        <w:rPr>
          <w:rFonts w:asciiTheme="minorHAnsi" w:hAnsiTheme="minorHAnsi" w:cstheme="minorHAnsi"/>
        </w:rPr>
        <w:t xml:space="preserve"> 35</w:t>
      </w:r>
      <w:r w:rsidR="00665327" w:rsidRPr="005C4597">
        <w:rPr>
          <w:rFonts w:asciiTheme="minorHAnsi" w:hAnsiTheme="minorHAnsi" w:cstheme="minorHAnsi"/>
        </w:rPr>
        <w:t>°</w:t>
      </w:r>
      <w:r w:rsidR="001812D6" w:rsidRPr="005C4597">
        <w:rPr>
          <w:rFonts w:asciiTheme="minorHAnsi" w:hAnsiTheme="minorHAnsi" w:cstheme="minorHAnsi"/>
        </w:rPr>
        <w:t xml:space="preserve"> angle to the bench. </w:t>
      </w:r>
    </w:p>
    <w:p w14:paraId="0DE76A0D"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334D5B72" w14:textId="55F9909A"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rPr>
        <w:t>4.1</w:t>
      </w:r>
      <w:r w:rsidR="004B7A52">
        <w:rPr>
          <w:rFonts w:asciiTheme="minorHAnsi" w:hAnsiTheme="minorHAnsi" w:cstheme="minorHAnsi"/>
        </w:rPr>
        <w:t>.</w:t>
      </w:r>
      <w:r w:rsidRPr="005C4597">
        <w:rPr>
          <w:rFonts w:asciiTheme="minorHAnsi" w:hAnsiTheme="minorHAnsi" w:cstheme="minorHAnsi"/>
        </w:rPr>
        <w:t xml:space="preserve"> </w:t>
      </w:r>
      <w:r w:rsidR="00D17E79" w:rsidRPr="005C4597">
        <w:rPr>
          <w:rFonts w:asciiTheme="minorHAnsi" w:hAnsiTheme="minorHAnsi" w:cstheme="minorHAnsi"/>
        </w:rPr>
        <w:t xml:space="preserve">Cut 13 pieces per box of 1.3 cm diameter PVC: </w:t>
      </w:r>
      <w:r w:rsidR="00F94E6C" w:rsidRPr="005C4597">
        <w:rPr>
          <w:rFonts w:asciiTheme="minorHAnsi" w:hAnsiTheme="minorHAnsi" w:cstheme="minorHAnsi"/>
        </w:rPr>
        <w:t xml:space="preserve">2 X </w:t>
      </w:r>
      <w:r w:rsidR="00D17E79" w:rsidRPr="005C4597">
        <w:rPr>
          <w:rFonts w:asciiTheme="minorHAnsi" w:hAnsiTheme="minorHAnsi" w:cstheme="minorHAnsi"/>
        </w:rPr>
        <w:t xml:space="preserve">44 cm lengths, </w:t>
      </w:r>
      <w:r w:rsidR="00F94E6C" w:rsidRPr="005C4597">
        <w:rPr>
          <w:rFonts w:asciiTheme="minorHAnsi" w:hAnsiTheme="minorHAnsi" w:cstheme="minorHAnsi"/>
        </w:rPr>
        <w:t xml:space="preserve">3 X </w:t>
      </w:r>
      <w:r w:rsidR="00D17E79" w:rsidRPr="005C4597">
        <w:rPr>
          <w:rFonts w:asciiTheme="minorHAnsi" w:hAnsiTheme="minorHAnsi" w:cstheme="minorHAnsi"/>
        </w:rPr>
        <w:t xml:space="preserve">42 cm lengths, 2 </w:t>
      </w:r>
      <w:r w:rsidR="00F94E6C" w:rsidRPr="005C4597">
        <w:rPr>
          <w:rFonts w:asciiTheme="minorHAnsi" w:hAnsiTheme="minorHAnsi" w:cstheme="minorHAnsi"/>
        </w:rPr>
        <w:t xml:space="preserve">X </w:t>
      </w:r>
      <w:r w:rsidR="00D17E79" w:rsidRPr="005C4597">
        <w:rPr>
          <w:rFonts w:asciiTheme="minorHAnsi" w:hAnsiTheme="minorHAnsi" w:cstheme="minorHAnsi"/>
        </w:rPr>
        <w:t>36.3 cm lengths, 2</w:t>
      </w:r>
      <w:r w:rsidR="00F94E6C" w:rsidRPr="005C4597">
        <w:rPr>
          <w:rFonts w:asciiTheme="minorHAnsi" w:hAnsiTheme="minorHAnsi" w:cstheme="minorHAnsi"/>
        </w:rPr>
        <w:t xml:space="preserve"> X</w:t>
      </w:r>
      <w:r w:rsidR="00D17E79" w:rsidRPr="005C4597">
        <w:rPr>
          <w:rFonts w:asciiTheme="minorHAnsi" w:hAnsiTheme="minorHAnsi" w:cstheme="minorHAnsi"/>
        </w:rPr>
        <w:t xml:space="preserve"> 25.4 cm lengths, and 4</w:t>
      </w:r>
      <w:r w:rsidR="00F94E6C" w:rsidRPr="005C4597">
        <w:rPr>
          <w:rFonts w:asciiTheme="minorHAnsi" w:hAnsiTheme="minorHAnsi" w:cstheme="minorHAnsi"/>
        </w:rPr>
        <w:t xml:space="preserve"> X </w:t>
      </w:r>
      <w:r w:rsidR="00D17E79" w:rsidRPr="005C4597">
        <w:rPr>
          <w:rFonts w:asciiTheme="minorHAnsi" w:hAnsiTheme="minorHAnsi" w:cstheme="minorHAnsi"/>
        </w:rPr>
        <w:t>3.8 cm lengths</w:t>
      </w:r>
      <w:r w:rsidR="007A39BF" w:rsidRPr="005C4597">
        <w:rPr>
          <w:rFonts w:asciiTheme="minorHAnsi" w:hAnsiTheme="minorHAnsi" w:cstheme="minorHAnsi"/>
        </w:rPr>
        <w:t xml:space="preserve"> (see Table of Materials)</w:t>
      </w:r>
      <w:r w:rsidR="00D17E79" w:rsidRPr="005C4597">
        <w:rPr>
          <w:rFonts w:asciiTheme="minorHAnsi" w:hAnsiTheme="minorHAnsi" w:cstheme="minorHAnsi"/>
        </w:rPr>
        <w:t>. A chop saw is highly recommended for efficiency and even cuts.</w:t>
      </w:r>
    </w:p>
    <w:p w14:paraId="71908B5D"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460B388D" w14:textId="154F84F1"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rPr>
        <w:t>4.2</w:t>
      </w:r>
      <w:r w:rsidR="004B7A52">
        <w:rPr>
          <w:rFonts w:asciiTheme="minorHAnsi" w:hAnsiTheme="minorHAnsi" w:cstheme="minorHAnsi"/>
        </w:rPr>
        <w:t>.</w:t>
      </w:r>
      <w:r w:rsidRPr="005C4597">
        <w:rPr>
          <w:rFonts w:asciiTheme="minorHAnsi" w:hAnsiTheme="minorHAnsi" w:cstheme="minorHAnsi"/>
        </w:rPr>
        <w:t xml:space="preserve"> </w:t>
      </w:r>
      <w:r w:rsidR="00D17E79" w:rsidRPr="005C4597">
        <w:rPr>
          <w:rFonts w:asciiTheme="minorHAnsi" w:hAnsiTheme="minorHAnsi" w:cstheme="minorHAnsi"/>
        </w:rPr>
        <w:t xml:space="preserve">Use </w:t>
      </w:r>
      <w:r w:rsidR="00DF3928" w:rsidRPr="005C4597">
        <w:rPr>
          <w:rFonts w:asciiTheme="minorHAnsi" w:hAnsiTheme="minorHAnsi" w:cstheme="minorHAnsi"/>
        </w:rPr>
        <w:t xml:space="preserve">4 </w:t>
      </w:r>
      <w:r w:rsidR="00F94E6C" w:rsidRPr="005C4597">
        <w:rPr>
          <w:rFonts w:asciiTheme="minorHAnsi" w:hAnsiTheme="minorHAnsi" w:cstheme="minorHAnsi"/>
        </w:rPr>
        <w:t xml:space="preserve">X </w:t>
      </w:r>
      <w:r w:rsidR="00D17E79" w:rsidRPr="005C4597">
        <w:rPr>
          <w:rFonts w:asciiTheme="minorHAnsi" w:hAnsiTheme="minorHAnsi" w:cstheme="minorHAnsi"/>
        </w:rPr>
        <w:t xml:space="preserve">2-way elbows, </w:t>
      </w:r>
      <w:r w:rsidR="00DF3928" w:rsidRPr="005C4597">
        <w:rPr>
          <w:rFonts w:asciiTheme="minorHAnsi" w:hAnsiTheme="minorHAnsi" w:cstheme="minorHAnsi"/>
        </w:rPr>
        <w:t xml:space="preserve">2 </w:t>
      </w:r>
      <w:r w:rsidR="00F94E6C" w:rsidRPr="005C4597">
        <w:rPr>
          <w:rFonts w:asciiTheme="minorHAnsi" w:hAnsiTheme="minorHAnsi" w:cstheme="minorHAnsi"/>
        </w:rPr>
        <w:t xml:space="preserve">X </w:t>
      </w:r>
      <w:r w:rsidR="00D17E79" w:rsidRPr="005C4597">
        <w:rPr>
          <w:rFonts w:asciiTheme="minorHAnsi" w:hAnsiTheme="minorHAnsi" w:cstheme="minorHAnsi"/>
        </w:rPr>
        <w:t xml:space="preserve">3-way elbows, and </w:t>
      </w:r>
      <w:r w:rsidR="00DF3928" w:rsidRPr="005C4597">
        <w:rPr>
          <w:rFonts w:asciiTheme="minorHAnsi" w:hAnsiTheme="minorHAnsi" w:cstheme="minorHAnsi"/>
        </w:rPr>
        <w:t xml:space="preserve">4 </w:t>
      </w:r>
      <w:r w:rsidR="00D17E79" w:rsidRPr="005C4597">
        <w:rPr>
          <w:rFonts w:asciiTheme="minorHAnsi" w:hAnsiTheme="minorHAnsi" w:cstheme="minorHAnsi"/>
        </w:rPr>
        <w:t>T joints</w:t>
      </w:r>
      <w:r w:rsidR="00EA6998">
        <w:rPr>
          <w:rFonts w:asciiTheme="minorHAnsi" w:hAnsiTheme="minorHAnsi" w:cstheme="minorHAnsi"/>
        </w:rPr>
        <w:t xml:space="preserve"> (see Table of Materials)</w:t>
      </w:r>
      <w:r w:rsidR="00D17E79" w:rsidRPr="005C4597">
        <w:rPr>
          <w:rFonts w:asciiTheme="minorHAnsi" w:hAnsiTheme="minorHAnsi" w:cstheme="minorHAnsi"/>
        </w:rPr>
        <w:t xml:space="preserve"> to assemble the box as in Figure </w:t>
      </w:r>
      <w:r w:rsidR="00EA33E4">
        <w:rPr>
          <w:rFonts w:asciiTheme="minorHAnsi" w:hAnsiTheme="minorHAnsi" w:cstheme="minorHAnsi"/>
        </w:rPr>
        <w:t>4</w:t>
      </w:r>
      <w:r w:rsidR="00D17E79" w:rsidRPr="005C4597">
        <w:rPr>
          <w:rFonts w:asciiTheme="minorHAnsi" w:hAnsiTheme="minorHAnsi" w:cstheme="minorHAnsi"/>
        </w:rPr>
        <w:t>. Frames should be stable without additional glue, but PVC glue can be used if necessary.</w:t>
      </w:r>
      <w:r w:rsidR="000F2FB4" w:rsidRPr="005C4597">
        <w:rPr>
          <w:rFonts w:asciiTheme="minorHAnsi" w:hAnsiTheme="minorHAnsi" w:cstheme="minorHAnsi"/>
        </w:rPr>
        <w:t xml:space="preserve"> [Insert Figure </w:t>
      </w:r>
      <w:r w:rsidR="00EA33E4">
        <w:rPr>
          <w:rFonts w:asciiTheme="minorHAnsi" w:hAnsiTheme="minorHAnsi" w:cstheme="minorHAnsi"/>
        </w:rPr>
        <w:t>4</w:t>
      </w:r>
      <w:r w:rsidR="000F2FB4" w:rsidRPr="005C4597">
        <w:rPr>
          <w:rFonts w:asciiTheme="minorHAnsi" w:hAnsiTheme="minorHAnsi" w:cstheme="minorHAnsi"/>
        </w:rPr>
        <w:t xml:space="preserve"> here.]</w:t>
      </w:r>
    </w:p>
    <w:p w14:paraId="46F3C77E"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301F4C7E" w14:textId="4A9DB723"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b/>
        </w:rPr>
        <w:t xml:space="preserve">5. </w:t>
      </w:r>
      <w:r w:rsidR="00D17E79" w:rsidRPr="005C4597">
        <w:rPr>
          <w:rFonts w:asciiTheme="minorHAnsi" w:hAnsiTheme="minorHAnsi" w:cstheme="minorHAnsi"/>
          <w:b/>
        </w:rPr>
        <w:t>Sew protective cases to reflect light and heat.</w:t>
      </w:r>
      <w:r w:rsidR="00EA6998">
        <w:rPr>
          <w:rFonts w:asciiTheme="minorHAnsi" w:hAnsiTheme="minorHAnsi" w:cstheme="minorHAnsi"/>
          <w:b/>
        </w:rPr>
        <w:t xml:space="preserve"> </w:t>
      </w:r>
      <w:r w:rsidR="00EA6998">
        <w:rPr>
          <w:rFonts w:asciiTheme="minorHAnsi" w:hAnsiTheme="minorHAnsi" w:cstheme="minorHAnsi"/>
        </w:rPr>
        <w:t xml:space="preserve">Roots avoid light, so these cases exclude light </w:t>
      </w:r>
      <w:proofErr w:type="gramStart"/>
      <w:r w:rsidR="00EA6998">
        <w:rPr>
          <w:rFonts w:asciiTheme="minorHAnsi" w:hAnsiTheme="minorHAnsi" w:cstheme="minorHAnsi"/>
        </w:rPr>
        <w:t>in order to</w:t>
      </w:r>
      <w:proofErr w:type="gramEnd"/>
      <w:r w:rsidR="00EA6998">
        <w:rPr>
          <w:rFonts w:asciiTheme="minorHAnsi" w:hAnsiTheme="minorHAnsi" w:cstheme="minorHAnsi"/>
        </w:rPr>
        <w:t xml:space="preserve"> make sure that observed root plasticity responses are driven by the nutrient source in the patches and not by light avoidance. Light deprivation fabric also reduces the temperature inside the </w:t>
      </w:r>
      <w:proofErr w:type="spellStart"/>
      <w:r w:rsidR="00EA6998">
        <w:rPr>
          <w:rFonts w:asciiTheme="minorHAnsi" w:hAnsiTheme="minorHAnsi" w:cstheme="minorHAnsi"/>
        </w:rPr>
        <w:t>rhizoboxes</w:t>
      </w:r>
      <w:proofErr w:type="spellEnd"/>
      <w:r w:rsidR="00EA6998">
        <w:rPr>
          <w:rFonts w:asciiTheme="minorHAnsi" w:hAnsiTheme="minorHAnsi" w:cstheme="minorHAnsi"/>
        </w:rPr>
        <w:t>, helping to avoid heat stress.</w:t>
      </w:r>
    </w:p>
    <w:p w14:paraId="47F53D1E"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b/>
        </w:rPr>
      </w:pPr>
    </w:p>
    <w:p w14:paraId="3BC64B7A" w14:textId="26ABC747" w:rsidR="00D17E79" w:rsidRPr="005C4597" w:rsidRDefault="00594183"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5.1</w:t>
      </w:r>
      <w:r w:rsidR="004B7A52">
        <w:rPr>
          <w:rFonts w:asciiTheme="minorHAnsi" w:hAnsiTheme="minorHAnsi" w:cstheme="minorHAnsi"/>
        </w:rPr>
        <w:t>.</w:t>
      </w:r>
      <w:r>
        <w:rPr>
          <w:rFonts w:asciiTheme="minorHAnsi" w:hAnsiTheme="minorHAnsi" w:cstheme="minorHAnsi"/>
        </w:rPr>
        <w:t xml:space="preserve"> </w:t>
      </w:r>
      <w:r w:rsidR="00D17E79" w:rsidRPr="005C4597">
        <w:rPr>
          <w:rFonts w:asciiTheme="minorHAnsi" w:hAnsiTheme="minorHAnsi" w:cstheme="minorHAnsi"/>
        </w:rPr>
        <w:t>Cut light deprivation fabric (</w:t>
      </w:r>
      <w:r w:rsidR="00EA6998">
        <w:rPr>
          <w:rFonts w:asciiTheme="minorHAnsi" w:hAnsiTheme="minorHAnsi" w:cstheme="minorHAnsi"/>
        </w:rPr>
        <w:t xml:space="preserve">specialized material that is </w:t>
      </w:r>
      <w:r w:rsidR="00D17E79" w:rsidRPr="005C4597">
        <w:rPr>
          <w:rFonts w:asciiTheme="minorHAnsi" w:hAnsiTheme="minorHAnsi" w:cstheme="minorHAnsi"/>
        </w:rPr>
        <w:t>white on one side</w:t>
      </w:r>
      <w:r w:rsidR="00EA6998">
        <w:rPr>
          <w:rFonts w:asciiTheme="minorHAnsi" w:hAnsiTheme="minorHAnsi" w:cstheme="minorHAnsi"/>
        </w:rPr>
        <w:t xml:space="preserve"> and</w:t>
      </w:r>
      <w:r w:rsidR="00D17E79" w:rsidRPr="005C4597">
        <w:rPr>
          <w:rFonts w:asciiTheme="minorHAnsi" w:hAnsiTheme="minorHAnsi" w:cstheme="minorHAnsi"/>
        </w:rPr>
        <w:t xml:space="preserve"> black on the other) into pieces approximately 95 cm wide and 69 cm long</w:t>
      </w:r>
      <w:r w:rsidR="007A39BF" w:rsidRPr="005C4597">
        <w:rPr>
          <w:rFonts w:asciiTheme="minorHAnsi" w:hAnsiTheme="minorHAnsi" w:cstheme="minorHAnsi"/>
        </w:rPr>
        <w:t xml:space="preserve"> (see Table of Materials)</w:t>
      </w:r>
      <w:r w:rsidR="00D17E79" w:rsidRPr="005C4597">
        <w:rPr>
          <w:rFonts w:asciiTheme="minorHAnsi" w:hAnsiTheme="minorHAnsi" w:cstheme="minorHAnsi"/>
        </w:rPr>
        <w:t xml:space="preserve">. One piece per box is required. </w:t>
      </w:r>
    </w:p>
    <w:p w14:paraId="62481FA8"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414A48A8" w14:textId="66C59AC2" w:rsidR="00D17E79" w:rsidRPr="005C4597" w:rsidRDefault="00594183" w:rsidP="005C4597">
      <w:pPr>
        <w:widowControl/>
        <w:autoSpaceDE/>
        <w:autoSpaceDN/>
        <w:adjustRightInd/>
        <w:spacing w:line="259" w:lineRule="auto"/>
        <w:jc w:val="left"/>
        <w:rPr>
          <w:rFonts w:asciiTheme="minorHAnsi" w:hAnsiTheme="minorHAnsi" w:cstheme="minorHAnsi"/>
        </w:rPr>
      </w:pPr>
      <w:r w:rsidRPr="005C4597">
        <w:rPr>
          <w:rFonts w:asciiTheme="minorHAnsi" w:hAnsiTheme="minorHAnsi" w:cstheme="minorHAnsi"/>
        </w:rPr>
        <w:t>5.2</w:t>
      </w:r>
      <w:r w:rsidR="004B7A52">
        <w:rPr>
          <w:rFonts w:asciiTheme="minorHAnsi" w:hAnsiTheme="minorHAnsi" w:cstheme="minorHAnsi"/>
        </w:rPr>
        <w:t>.</w:t>
      </w:r>
      <w:r w:rsidRPr="005C4597">
        <w:rPr>
          <w:rFonts w:asciiTheme="minorHAnsi" w:hAnsiTheme="minorHAnsi" w:cstheme="minorHAnsi"/>
        </w:rPr>
        <w:t xml:space="preserve"> </w:t>
      </w:r>
      <w:r w:rsidR="00D17E79" w:rsidRPr="005C4597">
        <w:rPr>
          <w:rFonts w:asciiTheme="minorHAnsi" w:hAnsiTheme="minorHAnsi" w:cstheme="minorHAnsi"/>
        </w:rPr>
        <w:t>Fold each piece in half along the long edge to form a sleeve 47.5 cm by 69 cm. Using a sewing machine needle designed for denim, heavy-duty quilting thread, and a narrow seam, sew along the bottom and ¾ of the way up the side of each sleeve. Pin the top corners together with a safety pin.</w:t>
      </w:r>
    </w:p>
    <w:p w14:paraId="1AEE300A" w14:textId="77777777" w:rsidR="00D17E79" w:rsidRPr="008421BB" w:rsidRDefault="00D17E79" w:rsidP="005C4597">
      <w:pPr>
        <w:widowControl/>
        <w:autoSpaceDE/>
        <w:autoSpaceDN/>
        <w:adjustRightInd/>
        <w:spacing w:line="259" w:lineRule="auto"/>
        <w:jc w:val="left"/>
        <w:rPr>
          <w:rFonts w:asciiTheme="minorHAnsi" w:hAnsiTheme="minorHAnsi" w:cstheme="minorHAnsi"/>
        </w:rPr>
      </w:pPr>
    </w:p>
    <w:p w14:paraId="64D338EA" w14:textId="2708AB56" w:rsidR="00DB4EBD" w:rsidRPr="005C4597" w:rsidRDefault="00D17E79" w:rsidP="005C4597">
      <w:pPr>
        <w:pStyle w:val="ListParagraph"/>
        <w:widowControl/>
        <w:numPr>
          <w:ilvl w:val="0"/>
          <w:numId w:val="28"/>
        </w:numPr>
        <w:autoSpaceDE/>
        <w:autoSpaceDN/>
        <w:adjustRightInd/>
        <w:spacing w:line="259" w:lineRule="auto"/>
        <w:jc w:val="left"/>
        <w:rPr>
          <w:rFonts w:asciiTheme="minorHAnsi" w:hAnsiTheme="minorHAnsi" w:cstheme="minorHAnsi"/>
        </w:rPr>
      </w:pPr>
      <w:r w:rsidRPr="005C4597">
        <w:rPr>
          <w:rFonts w:asciiTheme="minorHAnsi" w:hAnsiTheme="minorHAnsi" w:cstheme="minorHAnsi"/>
          <w:b/>
        </w:rPr>
        <w:t xml:space="preserve">Prepare a 1:1 (v/v) </w:t>
      </w:r>
      <w:proofErr w:type="spellStart"/>
      <w:proofErr w:type="gramStart"/>
      <w:r w:rsidRPr="005C4597">
        <w:rPr>
          <w:rFonts w:asciiTheme="minorHAnsi" w:hAnsiTheme="minorHAnsi" w:cstheme="minorHAnsi"/>
          <w:b/>
        </w:rPr>
        <w:t>soil:sand</w:t>
      </w:r>
      <w:proofErr w:type="spellEnd"/>
      <w:proofErr w:type="gramEnd"/>
      <w:r w:rsidRPr="005C4597">
        <w:rPr>
          <w:rFonts w:asciiTheme="minorHAnsi" w:hAnsiTheme="minorHAnsi" w:cstheme="minorHAnsi"/>
          <w:b/>
        </w:rPr>
        <w:t xml:space="preserve"> substrate to fill the </w:t>
      </w:r>
      <w:proofErr w:type="spellStart"/>
      <w:r w:rsidRPr="005C4597">
        <w:rPr>
          <w:rFonts w:asciiTheme="minorHAnsi" w:hAnsiTheme="minorHAnsi" w:cstheme="minorHAnsi"/>
          <w:b/>
        </w:rPr>
        <w:t>rhizoboxes</w:t>
      </w:r>
      <w:proofErr w:type="spellEnd"/>
      <w:r w:rsidRPr="005C4597">
        <w:rPr>
          <w:rFonts w:asciiTheme="minorHAnsi" w:hAnsiTheme="minorHAnsi" w:cstheme="minorHAnsi"/>
          <w:b/>
        </w:rPr>
        <w:t>.</w:t>
      </w:r>
    </w:p>
    <w:p w14:paraId="71D2D86E" w14:textId="77777777" w:rsidR="004B7A52" w:rsidRPr="005C4597" w:rsidRDefault="004B7A52" w:rsidP="005C4597">
      <w:pPr>
        <w:pStyle w:val="ListParagraph"/>
        <w:widowControl/>
        <w:autoSpaceDE/>
        <w:autoSpaceDN/>
        <w:adjustRightInd/>
        <w:spacing w:line="259" w:lineRule="auto"/>
        <w:ind w:left="360"/>
        <w:jc w:val="left"/>
        <w:rPr>
          <w:rFonts w:asciiTheme="minorHAnsi" w:hAnsiTheme="minorHAnsi" w:cstheme="minorHAnsi"/>
        </w:rPr>
      </w:pPr>
    </w:p>
    <w:p w14:paraId="719BD8D1" w14:textId="12A1D318" w:rsidR="00D17E79" w:rsidRPr="00EA33E4" w:rsidRDefault="004B7A52" w:rsidP="005C4597">
      <w:r>
        <w:rPr>
          <w:rFonts w:asciiTheme="minorHAnsi" w:hAnsiTheme="minorHAnsi" w:cstheme="minorHAnsi"/>
        </w:rPr>
        <w:t xml:space="preserve">6.1. </w:t>
      </w:r>
      <w:r w:rsidR="00D17E79" w:rsidRPr="00EA33E4">
        <w:t xml:space="preserve">Collect </w:t>
      </w:r>
      <w:r w:rsidR="009F1667" w:rsidRPr="00EA33E4">
        <w:t>approximately 1000 cm</w:t>
      </w:r>
      <w:r w:rsidR="009F1667" w:rsidRPr="00EA33E4">
        <w:rPr>
          <w:vertAlign w:val="superscript"/>
        </w:rPr>
        <w:t>3</w:t>
      </w:r>
      <w:r w:rsidR="009F1667" w:rsidRPr="00EA33E4">
        <w:t xml:space="preserve"> per box of </w:t>
      </w:r>
      <w:r w:rsidR="00D17E79" w:rsidRPr="00EA33E4">
        <w:t xml:space="preserve">field soil from the site of interest. Soil for this </w:t>
      </w:r>
      <w:r w:rsidR="00D17E79" w:rsidRPr="00EA33E4">
        <w:lastRenderedPageBreak/>
        <w:t>experiment was collected immediately following harvest in an organically managed corn field from 0-10 cm depth. Dry the soil to constant weight in shallow trays at 60 °C.</w:t>
      </w:r>
    </w:p>
    <w:p w14:paraId="685F0CEC" w14:textId="17CDFA1A"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02D9B71A" w14:textId="652BF2D1" w:rsidR="00D17E79" w:rsidRPr="005C4597" w:rsidRDefault="004B7A5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6.2. </w:t>
      </w:r>
      <w:r w:rsidR="00D17E79" w:rsidRPr="005C4597">
        <w:rPr>
          <w:rFonts w:asciiTheme="minorHAnsi" w:hAnsiTheme="minorHAnsi" w:cstheme="minorHAnsi"/>
        </w:rPr>
        <w:t xml:space="preserve">Grind soil with a mortar and pestle to pass a 2 mm sieve. Measure the bulk density of the soil by weighing a known volume of soil. </w:t>
      </w:r>
    </w:p>
    <w:p w14:paraId="31F2AA61"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5520695" w14:textId="1AA6990B" w:rsidR="00D17E79" w:rsidRPr="005C4597" w:rsidRDefault="004B7A5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6.3. </w:t>
      </w:r>
      <w:r w:rsidR="00D17E79" w:rsidRPr="005C4597">
        <w:rPr>
          <w:rFonts w:asciiTheme="minorHAnsi" w:hAnsiTheme="minorHAnsi" w:cstheme="minorHAnsi"/>
        </w:rPr>
        <w:t>Obtain sand (such as play sand, which can be purchased inexpensively from a hardware store</w:t>
      </w:r>
      <w:r w:rsidR="00EA6998">
        <w:rPr>
          <w:rFonts w:asciiTheme="minorHAnsi" w:hAnsiTheme="minorHAnsi" w:cstheme="minorHAnsi"/>
        </w:rPr>
        <w:t>; see Table of Materials</w:t>
      </w:r>
      <w:r w:rsidR="00D17E79" w:rsidRPr="005C4597">
        <w:rPr>
          <w:rFonts w:asciiTheme="minorHAnsi" w:hAnsiTheme="minorHAnsi" w:cstheme="minorHAnsi"/>
        </w:rPr>
        <w:t xml:space="preserve">) and measure the bulk density. </w:t>
      </w:r>
    </w:p>
    <w:p w14:paraId="592ABBAE"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66D36D6D" w14:textId="53026B4D" w:rsidR="00D17E79" w:rsidRPr="005C4597" w:rsidRDefault="00637A1F" w:rsidP="005C4597">
      <w:pPr>
        <w:pStyle w:val="ListParagraph"/>
        <w:widowControl/>
        <w:autoSpaceDE/>
        <w:autoSpaceDN/>
        <w:adjustRightInd/>
        <w:spacing w:line="259" w:lineRule="auto"/>
        <w:ind w:left="0"/>
        <w:jc w:val="left"/>
        <w:rPr>
          <w:rFonts w:asciiTheme="minorHAnsi" w:hAnsiTheme="minorHAnsi" w:cstheme="minorHAnsi"/>
        </w:rPr>
      </w:pPr>
      <w:r>
        <w:rPr>
          <w:rFonts w:asciiTheme="minorHAnsi" w:hAnsiTheme="minorHAnsi" w:cstheme="minorHAnsi"/>
        </w:rPr>
        <w:t xml:space="preserve">6.4. </w:t>
      </w:r>
      <w:r w:rsidR="00D17E79" w:rsidRPr="005C4597">
        <w:rPr>
          <w:rFonts w:asciiTheme="minorHAnsi" w:hAnsiTheme="minorHAnsi" w:cstheme="minorHAnsi"/>
        </w:rPr>
        <w:t xml:space="preserve">Measure out equal volumes sand and soil into a bucket and mix thoroughly. Use a funnel to fill </w:t>
      </w:r>
      <w:r w:rsidR="00A16AE0" w:rsidRPr="005C4597">
        <w:rPr>
          <w:rFonts w:asciiTheme="minorHAnsi" w:hAnsiTheme="minorHAnsi" w:cstheme="minorHAnsi"/>
        </w:rPr>
        <w:t xml:space="preserve">the </w:t>
      </w:r>
      <w:r w:rsidR="00D17E79" w:rsidRPr="005C4597">
        <w:rPr>
          <w:rFonts w:asciiTheme="minorHAnsi" w:hAnsiTheme="minorHAnsi" w:cstheme="minorHAnsi"/>
        </w:rPr>
        <w:t>box slowly and evenly to 2.5 cm from the top, without shaking the box to cause the substrate to settle. Measure this volume of substrate</w:t>
      </w:r>
      <w:r w:rsidR="009F1667" w:rsidRPr="005C4597">
        <w:rPr>
          <w:rFonts w:asciiTheme="minorHAnsi" w:hAnsiTheme="minorHAnsi" w:cstheme="minorHAnsi"/>
        </w:rPr>
        <w:t>;</w:t>
      </w:r>
      <w:r w:rsidR="001812D6" w:rsidRPr="005C4597">
        <w:rPr>
          <w:rFonts w:asciiTheme="minorHAnsi" w:hAnsiTheme="minorHAnsi" w:cstheme="minorHAnsi"/>
        </w:rPr>
        <w:t xml:space="preserve"> it should be approximately 1272 cm</w:t>
      </w:r>
      <w:r w:rsidR="001812D6" w:rsidRPr="005C4597">
        <w:rPr>
          <w:rFonts w:asciiTheme="minorHAnsi" w:hAnsiTheme="minorHAnsi" w:cstheme="minorHAnsi"/>
          <w:vertAlign w:val="superscript"/>
        </w:rPr>
        <w:t>3</w:t>
      </w:r>
      <w:r w:rsidR="00D17E79" w:rsidRPr="005C4597">
        <w:rPr>
          <w:rFonts w:asciiTheme="minorHAnsi" w:hAnsiTheme="minorHAnsi" w:cstheme="minorHAnsi"/>
        </w:rPr>
        <w:t>.</w:t>
      </w:r>
    </w:p>
    <w:p w14:paraId="6688124B"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5819E3B6" w14:textId="11E0C24B"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6.5. </w:t>
      </w:r>
      <w:r w:rsidR="00D17E79" w:rsidRPr="005C4597">
        <w:rPr>
          <w:rFonts w:asciiTheme="minorHAnsi" w:hAnsiTheme="minorHAnsi" w:cstheme="minorHAnsi"/>
        </w:rPr>
        <w:t>Multiply the bulk density of sand by half this volume to obtain the mass of sand needed for each box. Do the same with the bulk density of soil to obtain the mass of soil needed for each box.</w:t>
      </w:r>
      <w:r w:rsidR="00032C40" w:rsidRPr="005C4597">
        <w:rPr>
          <w:rFonts w:asciiTheme="minorHAnsi" w:hAnsiTheme="minorHAnsi" w:cstheme="minorHAnsi"/>
        </w:rPr>
        <w:t xml:space="preserve"> For the field soil and sand used in this experiment, </w:t>
      </w:r>
      <w:r w:rsidR="0011504F" w:rsidRPr="005C4597">
        <w:rPr>
          <w:rFonts w:asciiTheme="minorHAnsi" w:hAnsiTheme="minorHAnsi" w:cstheme="minorHAnsi"/>
        </w:rPr>
        <w:t xml:space="preserve">this was </w:t>
      </w:r>
      <w:r w:rsidR="00032C40" w:rsidRPr="005C4597">
        <w:rPr>
          <w:rFonts w:asciiTheme="minorHAnsi" w:hAnsiTheme="minorHAnsi" w:cstheme="minorHAnsi"/>
        </w:rPr>
        <w:t xml:space="preserve">976 g sand and </w:t>
      </w:r>
      <w:r w:rsidR="0011504F" w:rsidRPr="005C4597">
        <w:rPr>
          <w:rFonts w:asciiTheme="minorHAnsi" w:hAnsiTheme="minorHAnsi" w:cstheme="minorHAnsi"/>
        </w:rPr>
        <w:t>774 g soil, but these amounts will vary depending on the bulk density of the soil used.</w:t>
      </w:r>
      <w:r w:rsidR="00032C40" w:rsidRPr="005C4597">
        <w:rPr>
          <w:rFonts w:asciiTheme="minorHAnsi" w:hAnsiTheme="minorHAnsi" w:cstheme="minorHAnsi"/>
        </w:rPr>
        <w:t xml:space="preserve"> </w:t>
      </w:r>
    </w:p>
    <w:p w14:paraId="615F4F87"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4419348" w14:textId="620F377B"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rPr>
        <w:t xml:space="preserve">6.6. </w:t>
      </w:r>
      <w:r w:rsidR="00D17E79" w:rsidRPr="005C4597">
        <w:rPr>
          <w:rFonts w:asciiTheme="minorHAnsi" w:hAnsiTheme="minorHAnsi" w:cstheme="minorHAnsi"/>
          <w:highlight w:val="yellow"/>
        </w:rPr>
        <w:t xml:space="preserve">Label one large </w:t>
      </w:r>
      <w:proofErr w:type="spellStart"/>
      <w:r w:rsidR="00D17E79" w:rsidRPr="005C4597">
        <w:rPr>
          <w:rFonts w:asciiTheme="minorHAnsi" w:hAnsiTheme="minorHAnsi" w:cstheme="minorHAnsi"/>
          <w:highlight w:val="yellow"/>
        </w:rPr>
        <w:t>ziptop</w:t>
      </w:r>
      <w:proofErr w:type="spellEnd"/>
      <w:r w:rsidR="00D17E79" w:rsidRPr="005C4597">
        <w:rPr>
          <w:rFonts w:asciiTheme="minorHAnsi" w:hAnsiTheme="minorHAnsi" w:cstheme="minorHAnsi"/>
          <w:highlight w:val="yellow"/>
        </w:rPr>
        <w:t xml:space="preserve"> plastic bag per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xml:space="preserve">, weigh the appropriate masses of sand and soil into the bag, and homogenize thoroughly. </w:t>
      </w:r>
    </w:p>
    <w:p w14:paraId="6AEB64CF"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12BC2D04" w14:textId="7CD057AD"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6.7. </w:t>
      </w:r>
      <w:r w:rsidR="00D17E79" w:rsidRPr="005C4597">
        <w:rPr>
          <w:rFonts w:asciiTheme="minorHAnsi" w:hAnsiTheme="minorHAnsi" w:cstheme="minorHAnsi"/>
        </w:rPr>
        <w:t xml:space="preserve">Analyze the 1:1 </w:t>
      </w:r>
      <w:proofErr w:type="spellStart"/>
      <w:proofErr w:type="gramStart"/>
      <w:r w:rsidR="00D17E79" w:rsidRPr="005C4597">
        <w:rPr>
          <w:rFonts w:asciiTheme="minorHAnsi" w:hAnsiTheme="minorHAnsi" w:cstheme="minorHAnsi"/>
        </w:rPr>
        <w:t>soil:sand</w:t>
      </w:r>
      <w:proofErr w:type="spellEnd"/>
      <w:proofErr w:type="gramEnd"/>
      <w:r w:rsidR="00D17E79" w:rsidRPr="005C4597">
        <w:rPr>
          <w:rFonts w:asciiTheme="minorHAnsi" w:hAnsiTheme="minorHAnsi" w:cstheme="minorHAnsi"/>
        </w:rPr>
        <w:t xml:space="preserve"> substrate for nutrient content and </w:t>
      </w:r>
      <w:r w:rsidR="008C0E75">
        <w:rPr>
          <w:rFonts w:asciiTheme="minorHAnsi" w:hAnsiTheme="minorHAnsi" w:cstheme="minorHAnsi"/>
        </w:rPr>
        <w:t xml:space="preserve">the natural abundance of </w:t>
      </w:r>
      <w:r w:rsidR="00D17E79" w:rsidRPr="005C4597">
        <w:rPr>
          <w:rFonts w:asciiTheme="minorHAnsi" w:hAnsiTheme="minorHAnsi" w:cstheme="minorHAnsi"/>
          <w:vertAlign w:val="superscript"/>
        </w:rPr>
        <w:t>15</w:t>
      </w:r>
      <w:r w:rsidR="00D17E79" w:rsidRPr="005C4597">
        <w:rPr>
          <w:rFonts w:asciiTheme="minorHAnsi" w:hAnsiTheme="minorHAnsi" w:cstheme="minorHAnsi"/>
        </w:rPr>
        <w:t>N</w:t>
      </w:r>
      <w:r w:rsidR="008C0E75">
        <w:rPr>
          <w:rFonts w:asciiTheme="minorHAnsi" w:hAnsiTheme="minorHAnsi" w:cstheme="minorHAnsi"/>
        </w:rPr>
        <w:t xml:space="preserve"> (δ</w:t>
      </w:r>
      <w:r w:rsidR="008C0E75" w:rsidRPr="00E05891">
        <w:rPr>
          <w:rFonts w:asciiTheme="minorHAnsi" w:hAnsiTheme="minorHAnsi" w:cstheme="minorHAnsi"/>
          <w:vertAlign w:val="superscript"/>
        </w:rPr>
        <w:t>15</w:t>
      </w:r>
      <w:r w:rsidR="008C0E75" w:rsidRPr="00E05891">
        <w:rPr>
          <w:rFonts w:asciiTheme="minorHAnsi" w:hAnsiTheme="minorHAnsi" w:cstheme="minorHAnsi"/>
        </w:rPr>
        <w:t>N</w:t>
      </w:r>
      <w:r w:rsidR="008C0E75">
        <w:rPr>
          <w:rFonts w:asciiTheme="minorHAnsi" w:hAnsiTheme="minorHAnsi" w:cstheme="minorHAnsi"/>
        </w:rPr>
        <w:t>)</w:t>
      </w:r>
      <w:r w:rsidR="00D17E79" w:rsidRPr="005C4597">
        <w:rPr>
          <w:rFonts w:asciiTheme="minorHAnsi" w:hAnsiTheme="minorHAnsi" w:cstheme="minorHAnsi"/>
        </w:rPr>
        <w:t>.</w:t>
      </w:r>
    </w:p>
    <w:p w14:paraId="7B5A1A62"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5817AFAB" w14:textId="6B0D5AD5" w:rsidR="00D17E79" w:rsidRPr="005C4597" w:rsidRDefault="00D17E79" w:rsidP="005C4597">
      <w:pPr>
        <w:pStyle w:val="ListParagraph"/>
        <w:widowControl/>
        <w:numPr>
          <w:ilvl w:val="0"/>
          <w:numId w:val="28"/>
        </w:numPr>
        <w:autoSpaceDE/>
        <w:autoSpaceDN/>
        <w:adjustRightInd/>
        <w:spacing w:line="259" w:lineRule="auto"/>
        <w:jc w:val="left"/>
        <w:rPr>
          <w:rFonts w:asciiTheme="minorHAnsi" w:hAnsiTheme="minorHAnsi" w:cstheme="minorHAnsi"/>
          <w:b/>
          <w:highlight w:val="yellow"/>
        </w:rPr>
      </w:pPr>
      <w:r w:rsidRPr="005C4597">
        <w:rPr>
          <w:rFonts w:asciiTheme="minorHAnsi" w:hAnsiTheme="minorHAnsi" w:cstheme="minorHAnsi"/>
          <w:b/>
          <w:highlight w:val="yellow"/>
        </w:rPr>
        <w:t xml:space="preserve">Prepare the substrate for the treatment and control patches. </w:t>
      </w:r>
    </w:p>
    <w:p w14:paraId="2664EAE6"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b/>
          <w:highlight w:val="yellow"/>
        </w:rPr>
      </w:pPr>
    </w:p>
    <w:p w14:paraId="1FBB1C53" w14:textId="6BFC6DFB"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7.1. </w:t>
      </w:r>
      <w:r w:rsidR="00D17E79" w:rsidRPr="005C4597">
        <w:rPr>
          <w:rFonts w:asciiTheme="minorHAnsi" w:hAnsiTheme="minorHAnsi" w:cstheme="minorHAnsi"/>
          <w:highlight w:val="yellow"/>
        </w:rPr>
        <w:t xml:space="preserve">Label two small </w:t>
      </w:r>
      <w:proofErr w:type="spellStart"/>
      <w:r w:rsidR="00D17E79" w:rsidRPr="005C4597">
        <w:rPr>
          <w:rFonts w:asciiTheme="minorHAnsi" w:hAnsiTheme="minorHAnsi" w:cstheme="minorHAnsi"/>
          <w:highlight w:val="yellow"/>
        </w:rPr>
        <w:t>ziptop</w:t>
      </w:r>
      <w:proofErr w:type="spellEnd"/>
      <w:r w:rsidR="00D17E79" w:rsidRPr="005C4597">
        <w:rPr>
          <w:rFonts w:asciiTheme="minorHAnsi" w:hAnsiTheme="minorHAnsi" w:cstheme="minorHAnsi"/>
          <w:highlight w:val="yellow"/>
        </w:rPr>
        <w:t xml:space="preserve"> plastic bags per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xml:space="preserve">, one for the treatment patch and one for the control patch. Weigh 30 g of the </w:t>
      </w:r>
      <w:proofErr w:type="spellStart"/>
      <w:proofErr w:type="gramStart"/>
      <w:r w:rsidR="00D17E79" w:rsidRPr="005C4597">
        <w:rPr>
          <w:rFonts w:asciiTheme="minorHAnsi" w:hAnsiTheme="minorHAnsi" w:cstheme="minorHAnsi"/>
          <w:highlight w:val="yellow"/>
        </w:rPr>
        <w:t>soil:sand</w:t>
      </w:r>
      <w:proofErr w:type="spellEnd"/>
      <w:proofErr w:type="gramEnd"/>
      <w:r w:rsidR="00D17E79" w:rsidRPr="005C4597">
        <w:rPr>
          <w:rFonts w:asciiTheme="minorHAnsi" w:hAnsiTheme="minorHAnsi" w:cstheme="minorHAnsi"/>
          <w:highlight w:val="yellow"/>
        </w:rPr>
        <w:t xml:space="preserve"> substrate from each large bag into both of the two corresponding small bags.</w:t>
      </w:r>
    </w:p>
    <w:p w14:paraId="193CC21D"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683A5086" w14:textId="6BBE6D2B"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7.2. </w:t>
      </w:r>
      <w:r w:rsidR="00D17E79" w:rsidRPr="005C4597">
        <w:rPr>
          <w:rFonts w:asciiTheme="minorHAnsi" w:hAnsiTheme="minorHAnsi" w:cstheme="minorHAnsi"/>
          <w:highlight w:val="yellow"/>
        </w:rPr>
        <w:t xml:space="preserve">Mix substrate with a </w:t>
      </w:r>
      <w:r w:rsidR="00D17E79" w:rsidRPr="005C4597">
        <w:rPr>
          <w:rFonts w:asciiTheme="minorHAnsi" w:hAnsiTheme="minorHAnsi" w:cstheme="minorHAnsi"/>
          <w:highlight w:val="yellow"/>
          <w:vertAlign w:val="superscript"/>
        </w:rPr>
        <w:t>15</w:t>
      </w:r>
      <w:r w:rsidR="00D17E79" w:rsidRPr="005C4597">
        <w:rPr>
          <w:rFonts w:asciiTheme="minorHAnsi" w:hAnsiTheme="minorHAnsi" w:cstheme="minorHAnsi"/>
          <w:highlight w:val="yellow"/>
        </w:rPr>
        <w:t xml:space="preserve">N-labeled nitrogen source for the treatment patch. </w:t>
      </w:r>
    </w:p>
    <w:p w14:paraId="6F6D81F1" w14:textId="77777777" w:rsidR="00D17E79" w:rsidRPr="008421BB" w:rsidRDefault="00D17E79" w:rsidP="005C4597">
      <w:pPr>
        <w:widowControl/>
        <w:autoSpaceDE/>
        <w:autoSpaceDN/>
        <w:adjustRightInd/>
        <w:spacing w:line="259" w:lineRule="auto"/>
        <w:jc w:val="left"/>
        <w:rPr>
          <w:rFonts w:asciiTheme="minorHAnsi" w:hAnsiTheme="minorHAnsi" w:cstheme="minorHAnsi"/>
          <w:highlight w:val="yellow"/>
        </w:rPr>
      </w:pPr>
    </w:p>
    <w:p w14:paraId="2030239C" w14:textId="435968C4"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7.2.1. </w:t>
      </w:r>
      <w:r w:rsidR="00D17E79" w:rsidRPr="005C4597">
        <w:rPr>
          <w:rFonts w:asciiTheme="minorHAnsi" w:hAnsiTheme="minorHAnsi" w:cstheme="minorHAnsi"/>
        </w:rPr>
        <w:t xml:space="preserve">For this experiment, a mixture of </w:t>
      </w:r>
      <w:r w:rsidR="00D17E79" w:rsidRPr="005C4597">
        <w:rPr>
          <w:rFonts w:asciiTheme="minorHAnsi" w:hAnsiTheme="minorHAnsi" w:cstheme="minorHAnsi"/>
          <w:vertAlign w:val="superscript"/>
        </w:rPr>
        <w:t>15</w:t>
      </w:r>
      <w:r w:rsidR="00D17E79" w:rsidRPr="005C4597">
        <w:rPr>
          <w:rFonts w:asciiTheme="minorHAnsi" w:hAnsiTheme="minorHAnsi" w:cstheme="minorHAnsi"/>
        </w:rPr>
        <w:t xml:space="preserve">N-labeled clover and vetch residue was used. Briefly, clover and vetch seeds were planted in a 1:1 mix of vermiculite and sand and grown under greenhouse conditions. Plants were watered </w:t>
      </w:r>
      <w:r w:rsidR="00C20CAC" w:rsidRPr="005C4597">
        <w:rPr>
          <w:rFonts w:asciiTheme="minorHAnsi" w:hAnsiTheme="minorHAnsi" w:cstheme="minorHAnsi"/>
        </w:rPr>
        <w:t xml:space="preserve">daily </w:t>
      </w:r>
      <w:r w:rsidR="00D17E79" w:rsidRPr="005C4597">
        <w:rPr>
          <w:rFonts w:asciiTheme="minorHAnsi" w:hAnsiTheme="minorHAnsi" w:cstheme="minorHAnsi"/>
        </w:rPr>
        <w:t xml:space="preserve">with deionized water and </w:t>
      </w:r>
      <w:r w:rsidR="00C20CAC" w:rsidRPr="005C4597">
        <w:rPr>
          <w:rFonts w:asciiTheme="minorHAnsi" w:hAnsiTheme="minorHAnsi" w:cstheme="minorHAnsi"/>
        </w:rPr>
        <w:t xml:space="preserve">twice weekly with </w:t>
      </w:r>
      <w:r w:rsidR="00D17E79" w:rsidRPr="005C4597">
        <w:rPr>
          <w:rFonts w:asciiTheme="minorHAnsi" w:hAnsiTheme="minorHAnsi" w:cstheme="minorHAnsi"/>
        </w:rPr>
        <w:t>1/100 strength Long-Ashton solution</w:t>
      </w:r>
      <w:r w:rsidR="00D07A6D" w:rsidRPr="005C4597">
        <w:rPr>
          <w:rFonts w:asciiTheme="minorHAnsi" w:hAnsiTheme="minorHAnsi" w:cstheme="minorHAnsi"/>
        </w:rPr>
        <w:fldChar w:fldCharType="begin"/>
      </w:r>
      <w:r w:rsidR="00032C40" w:rsidRPr="005C4597">
        <w:rPr>
          <w:rFonts w:asciiTheme="minorHAnsi" w:hAnsiTheme="minorHAnsi" w:cstheme="minorHAnsi"/>
        </w:rPr>
        <w:instrText xml:space="preserve"> ADDIN ZOTERO_ITEM CSL_CITATION {"citationID":"a5lq6ltj4b","properties":{"formattedCitation":"{\\rtf \\super 13\\nosupersub{}}","plainCitation":"13"},"citationItems":[{"id":2652,"uris":["http://zotero.org/users/2910701/items/IMRRFNR6"],"uri":["http://zotero.org/users/2910701/items/IMRRFNR6"],"itemData":{"id":2652,"type":"report","title":"Sand and Water Culture Methods Used in the Study of Plant Nutrition","publisher":"Commonwealth Bureau","publisher-place":"London","event-place":"London","number":"Technical Communication No. 22","author":[{"family":"Hewitt","given":"E. J."}],"issued":{"date-parts":[["1966"]]}}}],"schema":"https://github.com/citation-style-language/schema/raw/master/csl-citation.json"} </w:instrText>
      </w:r>
      <w:r w:rsidR="00D07A6D" w:rsidRPr="005C4597">
        <w:rPr>
          <w:rFonts w:asciiTheme="minorHAnsi" w:hAnsiTheme="minorHAnsi" w:cstheme="minorHAnsi"/>
        </w:rPr>
        <w:fldChar w:fldCharType="separate"/>
      </w:r>
      <w:r w:rsidR="00032C40" w:rsidRPr="005C4597">
        <w:rPr>
          <w:vertAlign w:val="superscript"/>
        </w:rPr>
        <w:t>13</w:t>
      </w:r>
      <w:r w:rsidR="00D07A6D" w:rsidRPr="005C4597">
        <w:rPr>
          <w:rFonts w:asciiTheme="minorHAnsi" w:hAnsiTheme="minorHAnsi" w:cstheme="minorHAnsi"/>
        </w:rPr>
        <w:fldChar w:fldCharType="end"/>
      </w:r>
      <w:r w:rsidR="00D17E79" w:rsidRPr="005C4597">
        <w:rPr>
          <w:rFonts w:asciiTheme="minorHAnsi" w:hAnsiTheme="minorHAnsi" w:cstheme="minorHAnsi"/>
        </w:rPr>
        <w:t xml:space="preserve"> </w:t>
      </w:r>
      <w:r w:rsidR="00A16AE0" w:rsidRPr="005C4597">
        <w:rPr>
          <w:rFonts w:asciiTheme="minorHAnsi" w:hAnsiTheme="minorHAnsi" w:cstheme="minorHAnsi"/>
        </w:rPr>
        <w:t xml:space="preserve"> </w:t>
      </w:r>
      <w:r w:rsidR="00D17E79" w:rsidRPr="005C4597">
        <w:rPr>
          <w:rFonts w:asciiTheme="minorHAnsi" w:hAnsiTheme="minorHAnsi" w:cstheme="minorHAnsi"/>
        </w:rPr>
        <w:t xml:space="preserve">containing </w:t>
      </w:r>
      <w:r w:rsidR="00D17E79" w:rsidRPr="005C4597">
        <w:rPr>
          <w:rFonts w:asciiTheme="minorHAnsi" w:hAnsiTheme="minorHAnsi" w:cstheme="minorHAnsi"/>
          <w:vertAlign w:val="superscript"/>
        </w:rPr>
        <w:t>15</w:t>
      </w:r>
      <w:r w:rsidR="00D17E79" w:rsidRPr="005C4597">
        <w:rPr>
          <w:rFonts w:asciiTheme="minorHAnsi" w:hAnsiTheme="minorHAnsi" w:cstheme="minorHAnsi"/>
        </w:rPr>
        <w:t xml:space="preserve">N-labeled nitrogen sources. </w:t>
      </w:r>
      <w:r w:rsidR="00C20CAC" w:rsidRPr="005C4597">
        <w:rPr>
          <w:rFonts w:asciiTheme="minorHAnsi" w:hAnsiTheme="minorHAnsi" w:cstheme="minorHAnsi"/>
        </w:rPr>
        <w:t>All aboveground b</w:t>
      </w:r>
      <w:r w:rsidR="00D17E79" w:rsidRPr="005C4597">
        <w:rPr>
          <w:rFonts w:asciiTheme="minorHAnsi" w:hAnsiTheme="minorHAnsi" w:cstheme="minorHAnsi"/>
        </w:rPr>
        <w:t>iomass was harvested</w:t>
      </w:r>
      <w:r w:rsidR="00C20CAC" w:rsidRPr="005C4597">
        <w:rPr>
          <w:rFonts w:asciiTheme="minorHAnsi" w:hAnsiTheme="minorHAnsi" w:cstheme="minorHAnsi"/>
        </w:rPr>
        <w:t xml:space="preserve"> at four weeks after planting</w:t>
      </w:r>
      <w:r w:rsidR="00D17E79" w:rsidRPr="005C4597">
        <w:rPr>
          <w:rFonts w:asciiTheme="minorHAnsi" w:hAnsiTheme="minorHAnsi" w:cstheme="minorHAnsi"/>
        </w:rPr>
        <w:t>, dried, and ground to pass a 2 mm sieve.</w:t>
      </w:r>
      <w:r w:rsidR="00C06216">
        <w:rPr>
          <w:rFonts w:asciiTheme="minorHAnsi" w:hAnsiTheme="minorHAnsi" w:cstheme="minorHAnsi"/>
        </w:rPr>
        <w:t xml:space="preserve"> If a different nutrient is chosen, particularly if that element is mobile in soil, pilot experiments to test for leaching are encouraged. Slow-release forms of nutrients could be used or </w:t>
      </w:r>
      <w:r w:rsidR="00AC10EB">
        <w:rPr>
          <w:rFonts w:asciiTheme="minorHAnsi" w:hAnsiTheme="minorHAnsi" w:cstheme="minorHAnsi"/>
        </w:rPr>
        <w:t>a different</w:t>
      </w:r>
      <w:r w:rsidR="00C06216">
        <w:rPr>
          <w:rFonts w:asciiTheme="minorHAnsi" w:hAnsiTheme="minorHAnsi" w:cstheme="minorHAnsi"/>
        </w:rPr>
        <w:t xml:space="preserve"> </w:t>
      </w:r>
      <w:proofErr w:type="spellStart"/>
      <w:r w:rsidR="00AC10EB">
        <w:rPr>
          <w:rFonts w:asciiTheme="minorHAnsi" w:hAnsiTheme="minorHAnsi" w:cstheme="minorHAnsi"/>
        </w:rPr>
        <w:t>rhizobox</w:t>
      </w:r>
      <w:proofErr w:type="spellEnd"/>
      <w:r w:rsidR="00AC10EB">
        <w:rPr>
          <w:rFonts w:asciiTheme="minorHAnsi" w:hAnsiTheme="minorHAnsi" w:cstheme="minorHAnsi"/>
        </w:rPr>
        <w:t xml:space="preserve"> </w:t>
      </w:r>
      <w:r w:rsidR="00C06216">
        <w:rPr>
          <w:rFonts w:asciiTheme="minorHAnsi" w:hAnsiTheme="minorHAnsi" w:cstheme="minorHAnsi"/>
        </w:rPr>
        <w:t xml:space="preserve">design could be </w:t>
      </w:r>
      <w:r w:rsidR="00AC10EB">
        <w:rPr>
          <w:rFonts w:asciiTheme="minorHAnsi" w:hAnsiTheme="minorHAnsi" w:cstheme="minorHAnsi"/>
        </w:rPr>
        <w:t>chosen</w:t>
      </w:r>
      <w:r w:rsidR="00C06216">
        <w:rPr>
          <w:rFonts w:asciiTheme="minorHAnsi" w:hAnsiTheme="minorHAnsi" w:cstheme="minorHAnsi"/>
        </w:rPr>
        <w:t xml:space="preserve"> to restrict leaching</w:t>
      </w:r>
      <w:r w:rsidR="00AC10EB">
        <w:rPr>
          <w:rFonts w:asciiTheme="minorHAnsi" w:hAnsiTheme="minorHAnsi" w:cstheme="minorHAnsi"/>
        </w:rPr>
        <w:t xml:space="preserve"> (e.g. by separate compartments</w:t>
      </w:r>
      <w:r w:rsidR="00AC10EB">
        <w:rPr>
          <w:rFonts w:asciiTheme="minorHAnsi" w:hAnsiTheme="minorHAnsi" w:cstheme="minorHAnsi"/>
        </w:rPr>
        <w:fldChar w:fldCharType="begin"/>
      </w:r>
      <w:r w:rsidR="00AC10EB">
        <w:rPr>
          <w:rFonts w:asciiTheme="minorHAnsi" w:hAnsiTheme="minorHAnsi" w:cstheme="minorHAnsi"/>
        </w:rPr>
        <w:instrText xml:space="preserve"> ADDIN ZOTERO_ITEM CSL_CITATION {"citationID":"a2eevuburg2","properties":{"formattedCitation":"{\\rtf \\super 10\\nosupersub{}}","plainCitation":"10"},"citationItems":[{"id":2688,"uris":["http://zotero.org/users/2910701/items/NY58SZ2K"],"uri":["http://zotero.org/users/2910701/items/NY58SZ2K"],"itemData":{"id":2688,"type":"article-journal","title":"Novel rhizobox design to assess rhizosphere characteristics at high spatial resolution","container-title":"Plant and Soil","page":"37-45","volume":"237","issue":"1","source":"link.springer.com","abstract":"Available tools to study rhizosphere characteristics at a sub-mm spatial resolution suffer from a number of shortfalls, including geometrically and physiologically ill-defined root layers containing soil or other growth medium. Such designs may result in over- or underestimation of root-induced changes in the rhizosphere. We present a novel rhizobox design that overcomes these shortfalls. Plants are pre-grown in a soil–root compartment with an opening slit at the bottom. As plants reach the targeted physiological stage, this compartment is transferred on top of a rhizosphere soil compartment attached to a vertical root-only compartment. The latter is made up of a membrane (pore size 7 μm to restrict root hair growth into the rhizosphere compartment or 30 μm to restrict only root growth) and a transparent acrylic window which is gently pressed against the membrane and rhizosphere soil compartment using an adjustable screw. This design allows roots to penetrate from the upper soil–root compartment through the slit into the root-only compartment. Root growth and distribution can be monitored through the acrylic window using digital camera equipment. Upon termination of the experiment, the rhizosphere compartment is removed and frozen prior to separation of sub-mm soil layers using microtome techniques. In a test experiment, canola (Brassica napus L. cv. Sprinter) developed a fairly dense root monolayer within 8 days. Using measurement of soil characteristics at 0.5–1-mm increments across the rhizosphere we demonstrate that the proposed rhizobox design is yielding reproducible data. Due to exudation of LMWOC, we found a statistically significant increase of DOC towards the root plane, whereas more stable soil characteristics were not affected by root activity. Limitations and further extensions of this rhizobox design, including the use of micro suction cups and microsensors for pH and redox potential to measure spatial and temporal changes in a non-destructive manner are discussed along with potential applications such as validation of rhizosphere models.","DOI":"10.1023/A:1013395122730","ISSN":"0032-079X, 1573-5036","journalAbbreviation":"Plant and Soil","language":"en","author":[{"family":"Wenzel","given":"Walter W."},{"family":"Wieshammer","given":"Gottfried"},{"family":"Fitz","given":"Walter J."},{"family":"Puschenreiter","given":"Markus"}],"issued":{"date-parts":[["2001",11,1]]}}}],"schema":"https://github.com/citation-style-language/schema/raw/master/csl-citation.json"} </w:instrText>
      </w:r>
      <w:r w:rsidR="00AC10EB">
        <w:rPr>
          <w:rFonts w:asciiTheme="minorHAnsi" w:hAnsiTheme="minorHAnsi" w:cstheme="minorHAnsi"/>
        </w:rPr>
        <w:fldChar w:fldCharType="separate"/>
      </w:r>
      <w:r w:rsidR="00AC10EB" w:rsidRPr="005C4597">
        <w:rPr>
          <w:vertAlign w:val="superscript"/>
        </w:rPr>
        <w:t>10</w:t>
      </w:r>
      <w:r w:rsidR="00AC10EB">
        <w:rPr>
          <w:rFonts w:asciiTheme="minorHAnsi" w:hAnsiTheme="minorHAnsi" w:cstheme="minorHAnsi"/>
        </w:rPr>
        <w:fldChar w:fldCharType="end"/>
      </w:r>
      <w:r w:rsidR="00AC10EB">
        <w:rPr>
          <w:rFonts w:asciiTheme="minorHAnsi" w:hAnsiTheme="minorHAnsi" w:cstheme="minorHAnsi"/>
        </w:rPr>
        <w:t>)</w:t>
      </w:r>
      <w:r w:rsidR="00C06216">
        <w:rPr>
          <w:rFonts w:asciiTheme="minorHAnsi" w:hAnsiTheme="minorHAnsi" w:cstheme="minorHAnsi"/>
        </w:rPr>
        <w:t xml:space="preserve"> i</w:t>
      </w:r>
      <w:r w:rsidR="00AC10EB">
        <w:rPr>
          <w:rFonts w:asciiTheme="minorHAnsi" w:hAnsiTheme="minorHAnsi" w:cstheme="minorHAnsi"/>
        </w:rPr>
        <w:t>f necessary.</w:t>
      </w:r>
    </w:p>
    <w:p w14:paraId="4D59D719"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1D2E5F8" w14:textId="1EB9AF21"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7.2.2. </w:t>
      </w:r>
      <w:r w:rsidR="00D17E79" w:rsidRPr="005C4597">
        <w:rPr>
          <w:rFonts w:asciiTheme="minorHAnsi" w:hAnsiTheme="minorHAnsi" w:cstheme="minorHAnsi"/>
        </w:rPr>
        <w:t xml:space="preserve">Weigh out 1 g </w:t>
      </w:r>
      <w:r w:rsidR="00D17E79" w:rsidRPr="005C4597">
        <w:rPr>
          <w:rFonts w:asciiTheme="minorHAnsi" w:hAnsiTheme="minorHAnsi" w:cstheme="minorHAnsi"/>
          <w:vertAlign w:val="superscript"/>
        </w:rPr>
        <w:t>15</w:t>
      </w:r>
      <w:r w:rsidR="00D17E79" w:rsidRPr="005C4597">
        <w:rPr>
          <w:rFonts w:asciiTheme="minorHAnsi" w:hAnsiTheme="minorHAnsi" w:cstheme="minorHAnsi"/>
        </w:rPr>
        <w:t>N-labeled plant residue or other N source (the amount can be adjusted as desired) into each treatment bag</w:t>
      </w:r>
      <w:r w:rsidR="008C0E75">
        <w:rPr>
          <w:rFonts w:asciiTheme="minorHAnsi" w:hAnsiTheme="minorHAnsi" w:cstheme="minorHAnsi"/>
        </w:rPr>
        <w:t xml:space="preserve"> (small </w:t>
      </w:r>
      <w:proofErr w:type="spellStart"/>
      <w:r w:rsidR="008C0E75">
        <w:rPr>
          <w:rFonts w:asciiTheme="minorHAnsi" w:hAnsiTheme="minorHAnsi" w:cstheme="minorHAnsi"/>
        </w:rPr>
        <w:t>ziptop</w:t>
      </w:r>
      <w:proofErr w:type="spellEnd"/>
      <w:r w:rsidR="008C0E75">
        <w:rPr>
          <w:rFonts w:asciiTheme="minorHAnsi" w:hAnsiTheme="minorHAnsi" w:cstheme="minorHAnsi"/>
        </w:rPr>
        <w:t xml:space="preserve"> bag from 7.1</w:t>
      </w:r>
      <w:proofErr w:type="gramStart"/>
      <w:r w:rsidR="008C0E75">
        <w:rPr>
          <w:rFonts w:asciiTheme="minorHAnsi" w:hAnsiTheme="minorHAnsi" w:cstheme="minorHAnsi"/>
        </w:rPr>
        <w:t>)</w:t>
      </w:r>
      <w:r w:rsidR="00D17E79" w:rsidRPr="005C4597">
        <w:rPr>
          <w:rFonts w:asciiTheme="minorHAnsi" w:hAnsiTheme="minorHAnsi" w:cstheme="minorHAnsi"/>
        </w:rPr>
        <w:t>, and</w:t>
      </w:r>
      <w:proofErr w:type="gramEnd"/>
      <w:r w:rsidR="00D17E79" w:rsidRPr="005C4597">
        <w:rPr>
          <w:rFonts w:asciiTheme="minorHAnsi" w:hAnsiTheme="minorHAnsi" w:cstheme="minorHAnsi"/>
        </w:rPr>
        <w:t xml:space="preserve"> mix thoroughly.</w:t>
      </w:r>
    </w:p>
    <w:p w14:paraId="3CC54FA4"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42CD542E" w14:textId="0507C35F" w:rsidR="00D17E79" w:rsidRPr="005C4597" w:rsidRDefault="00D17E79" w:rsidP="005C4597">
      <w:pPr>
        <w:pStyle w:val="ListParagraph"/>
        <w:widowControl/>
        <w:numPr>
          <w:ilvl w:val="0"/>
          <w:numId w:val="28"/>
        </w:numPr>
        <w:autoSpaceDE/>
        <w:autoSpaceDN/>
        <w:adjustRightInd/>
        <w:spacing w:line="259" w:lineRule="auto"/>
        <w:jc w:val="left"/>
        <w:rPr>
          <w:rFonts w:asciiTheme="minorHAnsi" w:hAnsiTheme="minorHAnsi" w:cstheme="minorHAnsi"/>
        </w:rPr>
      </w:pPr>
      <w:r w:rsidRPr="005C4597">
        <w:rPr>
          <w:rFonts w:asciiTheme="minorHAnsi" w:hAnsiTheme="minorHAnsi" w:cstheme="minorHAnsi"/>
          <w:b/>
        </w:rPr>
        <w:t xml:space="preserve">Fill each </w:t>
      </w:r>
      <w:proofErr w:type="spellStart"/>
      <w:r w:rsidRPr="005C4597">
        <w:rPr>
          <w:rFonts w:asciiTheme="minorHAnsi" w:hAnsiTheme="minorHAnsi" w:cstheme="minorHAnsi"/>
          <w:b/>
        </w:rPr>
        <w:t>rhizobox</w:t>
      </w:r>
      <w:proofErr w:type="spellEnd"/>
      <w:r w:rsidRPr="005C4597">
        <w:rPr>
          <w:rFonts w:asciiTheme="minorHAnsi" w:hAnsiTheme="minorHAnsi" w:cstheme="minorHAnsi"/>
          <w:b/>
        </w:rPr>
        <w:t xml:space="preserve"> with substrate and</w:t>
      </w:r>
      <w:r w:rsidR="008C0E75">
        <w:rPr>
          <w:rFonts w:asciiTheme="minorHAnsi" w:hAnsiTheme="minorHAnsi" w:cstheme="minorHAnsi"/>
          <w:b/>
        </w:rPr>
        <w:t xml:space="preserve"> establish treatment and control</w:t>
      </w:r>
      <w:r w:rsidRPr="005C4597">
        <w:rPr>
          <w:rFonts w:asciiTheme="minorHAnsi" w:hAnsiTheme="minorHAnsi" w:cstheme="minorHAnsi"/>
          <w:b/>
        </w:rPr>
        <w:t xml:space="preserve"> patches. </w:t>
      </w:r>
    </w:p>
    <w:p w14:paraId="152093EF"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5A233091" w14:textId="581505FC"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8.1. </w:t>
      </w:r>
      <w:r w:rsidR="00D17E79" w:rsidRPr="005C4597">
        <w:rPr>
          <w:rFonts w:asciiTheme="minorHAnsi" w:hAnsiTheme="minorHAnsi" w:cstheme="minorHAnsi"/>
        </w:rPr>
        <w:t xml:space="preserve">Weigh each empty </w:t>
      </w:r>
      <w:proofErr w:type="spellStart"/>
      <w:r w:rsidR="008C0E75">
        <w:rPr>
          <w:rFonts w:asciiTheme="minorHAnsi" w:hAnsiTheme="minorHAnsi" w:cstheme="minorHAnsi"/>
        </w:rPr>
        <w:t>rhizo</w:t>
      </w:r>
      <w:r w:rsidR="00D17E79" w:rsidRPr="005C4597">
        <w:rPr>
          <w:rFonts w:asciiTheme="minorHAnsi" w:hAnsiTheme="minorHAnsi" w:cstheme="minorHAnsi"/>
        </w:rPr>
        <w:t>box</w:t>
      </w:r>
      <w:proofErr w:type="spellEnd"/>
      <w:r w:rsidR="00D17E79" w:rsidRPr="005C4597">
        <w:rPr>
          <w:rFonts w:asciiTheme="minorHAnsi" w:hAnsiTheme="minorHAnsi" w:cstheme="minorHAnsi"/>
        </w:rPr>
        <w:t xml:space="preserve"> and record the weights for later use.</w:t>
      </w:r>
    </w:p>
    <w:p w14:paraId="48A635BD"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130B0BF0" w14:textId="6C73CA4B"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8.2. </w:t>
      </w:r>
      <w:r w:rsidR="00D17E79" w:rsidRPr="005C4597">
        <w:rPr>
          <w:rFonts w:asciiTheme="minorHAnsi" w:hAnsiTheme="minorHAnsi" w:cstheme="minorHAnsi"/>
          <w:highlight w:val="yellow"/>
        </w:rPr>
        <w:t xml:space="preserve">Insert two </w:t>
      </w:r>
      <w:r w:rsidR="001812D6" w:rsidRPr="005C4597">
        <w:rPr>
          <w:rFonts w:asciiTheme="minorHAnsi" w:hAnsiTheme="minorHAnsi" w:cstheme="minorHAnsi"/>
          <w:highlight w:val="yellow"/>
        </w:rPr>
        <w:t>patch</w:t>
      </w:r>
      <w:r w:rsidR="00D17E79" w:rsidRPr="005C4597">
        <w:rPr>
          <w:rFonts w:asciiTheme="minorHAnsi" w:hAnsiTheme="minorHAnsi" w:cstheme="minorHAnsi"/>
          <w:highlight w:val="yellow"/>
        </w:rPr>
        <w:t xml:space="preserve"> spacers</w:t>
      </w:r>
      <w:r w:rsidR="00B610F5" w:rsidRPr="005C4597">
        <w:rPr>
          <w:rFonts w:asciiTheme="minorHAnsi" w:hAnsiTheme="minorHAnsi" w:cstheme="minorHAnsi"/>
          <w:highlight w:val="yellow"/>
        </w:rPr>
        <w:t xml:space="preserve"> (</w:t>
      </w:r>
      <w:r w:rsidR="006C2454" w:rsidRPr="005C4597">
        <w:rPr>
          <w:rFonts w:asciiTheme="minorHAnsi" w:hAnsiTheme="minorHAnsi" w:cstheme="minorHAnsi"/>
          <w:highlight w:val="yellow"/>
        </w:rPr>
        <w:t xml:space="preserve">see </w:t>
      </w:r>
      <w:r w:rsidR="00A266F2">
        <w:rPr>
          <w:rFonts w:asciiTheme="minorHAnsi" w:hAnsiTheme="minorHAnsi" w:cstheme="minorHAnsi"/>
          <w:highlight w:val="yellow"/>
        </w:rPr>
        <w:t>3.2</w:t>
      </w:r>
      <w:r w:rsidR="00B610F5" w:rsidRPr="005C4597">
        <w:rPr>
          <w:rFonts w:asciiTheme="minorHAnsi" w:hAnsiTheme="minorHAnsi" w:cstheme="minorHAnsi"/>
          <w:highlight w:val="yellow"/>
        </w:rPr>
        <w:t>)</w:t>
      </w:r>
      <w:r w:rsidR="00D17E79" w:rsidRPr="005C4597">
        <w:rPr>
          <w:rFonts w:asciiTheme="minorHAnsi" w:hAnsiTheme="minorHAnsi" w:cstheme="minorHAnsi"/>
          <w:highlight w:val="yellow"/>
        </w:rPr>
        <w:t xml:space="preserve"> into </w:t>
      </w:r>
      <w:r w:rsidR="00DB4EBD">
        <w:rPr>
          <w:rFonts w:asciiTheme="minorHAnsi" w:hAnsiTheme="minorHAnsi" w:cstheme="minorHAnsi"/>
          <w:highlight w:val="yellow"/>
        </w:rPr>
        <w:t>one</w:t>
      </w:r>
      <w:r w:rsidR="00D17E79" w:rsidRPr="005C4597">
        <w:rPr>
          <w:rFonts w:asciiTheme="minorHAnsi" w:hAnsiTheme="minorHAnsi" w:cstheme="minorHAnsi"/>
          <w:highlight w:val="yellow"/>
        </w:rPr>
        <w:t xml:space="preserve">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xml:space="preserve"> until the screw prevents them from going further. Mark the depth of the bottom edge with a light mark on the side of the </w:t>
      </w:r>
      <w:proofErr w:type="spellStart"/>
      <w:r w:rsidR="00D17E79" w:rsidRPr="005C4597">
        <w:rPr>
          <w:rFonts w:asciiTheme="minorHAnsi" w:hAnsiTheme="minorHAnsi" w:cstheme="minorHAnsi"/>
          <w:highlight w:val="yellow"/>
        </w:rPr>
        <w:t>rhizobox</w:t>
      </w:r>
      <w:proofErr w:type="spellEnd"/>
      <w:r w:rsidR="000F2331">
        <w:rPr>
          <w:rFonts w:asciiTheme="minorHAnsi" w:hAnsiTheme="minorHAnsi" w:cstheme="minorHAnsi"/>
          <w:highlight w:val="yellow"/>
        </w:rPr>
        <w:t xml:space="preserve"> (Figure 3)</w:t>
      </w:r>
      <w:r w:rsidR="00D17E79" w:rsidRPr="005C4597">
        <w:rPr>
          <w:rFonts w:asciiTheme="minorHAnsi" w:hAnsiTheme="minorHAnsi" w:cstheme="minorHAnsi"/>
          <w:highlight w:val="yellow"/>
        </w:rPr>
        <w:t xml:space="preserve"> and remove the spacers. </w:t>
      </w:r>
    </w:p>
    <w:p w14:paraId="57CA08AD" w14:textId="77777777" w:rsidR="00D17E79" w:rsidRPr="008421BB" w:rsidRDefault="00D17E79" w:rsidP="00A25E88">
      <w:pPr>
        <w:pStyle w:val="ListParagraph"/>
        <w:rPr>
          <w:rFonts w:asciiTheme="minorHAnsi" w:hAnsiTheme="minorHAnsi" w:cstheme="minorHAnsi"/>
          <w:highlight w:val="yellow"/>
        </w:rPr>
      </w:pPr>
    </w:p>
    <w:p w14:paraId="36CEFDBA"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29D5A0D3" w14:textId="32DAD3DA"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8.3. </w:t>
      </w:r>
      <w:r w:rsidR="00D17E79" w:rsidRPr="005C4597">
        <w:rPr>
          <w:rFonts w:asciiTheme="minorHAnsi" w:hAnsiTheme="minorHAnsi" w:cstheme="minorHAnsi"/>
          <w:highlight w:val="yellow"/>
        </w:rPr>
        <w:t xml:space="preserve">Using a funnel with a stem opening as narrow as the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xml:space="preserve"> opening, fill the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xml:space="preserve"> from the corresponding large bag of substrate to the marked depth. Move the funnel back and forth slowly and evenly so that the substrate fills uniformly and does not create preferential flow channels.</w:t>
      </w:r>
    </w:p>
    <w:p w14:paraId="2CF6180C"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4403FB1F" w14:textId="31248633"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8.4. </w:t>
      </w:r>
      <w:r w:rsidR="00D17E79" w:rsidRPr="005C4597">
        <w:rPr>
          <w:rFonts w:asciiTheme="minorHAnsi" w:hAnsiTheme="minorHAnsi" w:cstheme="minorHAnsi"/>
          <w:highlight w:val="yellow"/>
        </w:rPr>
        <w:t>When the substrate level reaches the marked depth, put the spacers back in 5 cm from each side of the box. Continue filling the box until the substrate level is approximately 5 cm from the top of the box (there should be substrate remaining in the bag).</w:t>
      </w:r>
    </w:p>
    <w:p w14:paraId="4A55DBF5"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003A7642" w14:textId="321C412D"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8.5. </w:t>
      </w:r>
      <w:r w:rsidR="00D17E79" w:rsidRPr="005C4597">
        <w:rPr>
          <w:rFonts w:asciiTheme="minorHAnsi" w:hAnsiTheme="minorHAnsi" w:cstheme="minorHAnsi"/>
          <w:highlight w:val="yellow"/>
        </w:rPr>
        <w:t xml:space="preserve">Wet thoroughly around each spacer. In this experiment, this was achieved by delivering 50 ml of water through drip emitters inserted between the outer edge of each spacer and the side of the </w:t>
      </w:r>
      <w:proofErr w:type="spellStart"/>
      <w:proofErr w:type="gram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and</w:t>
      </w:r>
      <w:proofErr w:type="gramEnd"/>
      <w:r w:rsidR="00D17E79" w:rsidRPr="005C4597">
        <w:rPr>
          <w:rFonts w:asciiTheme="minorHAnsi" w:hAnsiTheme="minorHAnsi" w:cstheme="minorHAnsi"/>
          <w:highlight w:val="yellow"/>
        </w:rPr>
        <w:t xml:space="preserve"> pouring 50 ml of water evenly between the two spacers. Slow irrigation is necessary for uniform wetting.</w:t>
      </w:r>
    </w:p>
    <w:p w14:paraId="6744F836"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21D3ECE7" w14:textId="613D1C2E"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8.6. </w:t>
      </w:r>
      <w:r w:rsidR="00D17E79" w:rsidRPr="005C4597">
        <w:rPr>
          <w:rFonts w:asciiTheme="minorHAnsi" w:hAnsiTheme="minorHAnsi" w:cstheme="minorHAnsi"/>
          <w:highlight w:val="yellow"/>
        </w:rPr>
        <w:t xml:space="preserve">Remove the spacers while the soil is wet, leaving </w:t>
      </w:r>
      <w:r w:rsidR="001812D6" w:rsidRPr="005C4597">
        <w:rPr>
          <w:rFonts w:asciiTheme="minorHAnsi" w:hAnsiTheme="minorHAnsi" w:cstheme="minorHAnsi"/>
          <w:highlight w:val="yellow"/>
        </w:rPr>
        <w:t>an empty cavity</w:t>
      </w:r>
      <w:r w:rsidR="00D17E79" w:rsidRPr="005C4597">
        <w:rPr>
          <w:rFonts w:asciiTheme="minorHAnsi" w:hAnsiTheme="minorHAnsi" w:cstheme="minorHAnsi"/>
          <w:highlight w:val="yellow"/>
        </w:rPr>
        <w:t xml:space="preserve"> for the patches. </w:t>
      </w:r>
    </w:p>
    <w:p w14:paraId="2B70E27B"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2B23F2F3" w14:textId="2945C675"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8.7. </w:t>
      </w:r>
      <w:r w:rsidR="00D17E79" w:rsidRPr="005C4597">
        <w:rPr>
          <w:rFonts w:asciiTheme="minorHAnsi" w:hAnsiTheme="minorHAnsi" w:cstheme="minorHAnsi"/>
          <w:highlight w:val="yellow"/>
        </w:rPr>
        <w:t xml:space="preserve">Tape a transparency film to the outside of each </w:t>
      </w:r>
      <w:proofErr w:type="spellStart"/>
      <w:r w:rsidR="00D17E79" w:rsidRPr="005C4597">
        <w:rPr>
          <w:rFonts w:asciiTheme="minorHAnsi" w:hAnsiTheme="minorHAnsi" w:cstheme="minorHAnsi"/>
          <w:highlight w:val="yellow"/>
        </w:rPr>
        <w:t>rhizobox</w:t>
      </w:r>
      <w:proofErr w:type="spellEnd"/>
      <w:r w:rsidR="007A39BF" w:rsidRPr="005C4597">
        <w:rPr>
          <w:rFonts w:asciiTheme="minorHAnsi" w:hAnsiTheme="minorHAnsi" w:cstheme="minorHAnsi"/>
          <w:highlight w:val="yellow"/>
        </w:rPr>
        <w:t xml:space="preserve"> (see Table of Materials)</w:t>
      </w:r>
      <w:r w:rsidR="00D17E79" w:rsidRPr="005C4597">
        <w:rPr>
          <w:rFonts w:asciiTheme="minorHAnsi" w:hAnsiTheme="minorHAnsi" w:cstheme="minorHAnsi"/>
          <w:highlight w:val="yellow"/>
        </w:rPr>
        <w:t xml:space="preserve">. Mark one side as treatment and one as </w:t>
      </w:r>
      <w:proofErr w:type="gramStart"/>
      <w:r w:rsidR="00D17E79" w:rsidRPr="005C4597">
        <w:rPr>
          <w:rFonts w:asciiTheme="minorHAnsi" w:hAnsiTheme="minorHAnsi" w:cstheme="minorHAnsi"/>
          <w:highlight w:val="yellow"/>
        </w:rPr>
        <w:t>control, and</w:t>
      </w:r>
      <w:proofErr w:type="gramEnd"/>
      <w:r w:rsidR="00D17E79" w:rsidRPr="005C4597">
        <w:rPr>
          <w:rFonts w:asciiTheme="minorHAnsi" w:hAnsiTheme="minorHAnsi" w:cstheme="minorHAnsi"/>
          <w:highlight w:val="yellow"/>
        </w:rPr>
        <w:t xml:space="preserve"> fill the patches from the appropriate bags using the funnel. Trace the boundaries of each patch on the transparency using permanent marker. </w:t>
      </w:r>
    </w:p>
    <w:p w14:paraId="3D23ED11"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13902F53" w14:textId="006EFFC2"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8.8. </w:t>
      </w:r>
      <w:r w:rsidR="00D17E79" w:rsidRPr="005C4597">
        <w:rPr>
          <w:rFonts w:asciiTheme="minorHAnsi" w:hAnsiTheme="minorHAnsi" w:cstheme="minorHAnsi"/>
          <w:highlight w:val="yellow"/>
        </w:rPr>
        <w:t xml:space="preserve">Fill the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xml:space="preserve"> evenly with the remaining substrate. Trace the top of the substrate on the transparency.</w:t>
      </w:r>
    </w:p>
    <w:p w14:paraId="74B0F390"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3F740ECA" w14:textId="49DA9000"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8.9. </w:t>
      </w:r>
      <w:r w:rsidR="00D17E79" w:rsidRPr="005C4597">
        <w:rPr>
          <w:rFonts w:asciiTheme="minorHAnsi" w:hAnsiTheme="minorHAnsi" w:cstheme="minorHAnsi"/>
        </w:rPr>
        <w:t xml:space="preserve">Repeat for the remaining </w:t>
      </w:r>
      <w:proofErr w:type="spellStart"/>
      <w:r w:rsidR="00D17E79" w:rsidRPr="005C4597">
        <w:rPr>
          <w:rFonts w:asciiTheme="minorHAnsi" w:hAnsiTheme="minorHAnsi" w:cstheme="minorHAnsi"/>
        </w:rPr>
        <w:t>rhizoboxes</w:t>
      </w:r>
      <w:proofErr w:type="spellEnd"/>
      <w:r w:rsidR="00D17E79" w:rsidRPr="005C4597">
        <w:rPr>
          <w:rFonts w:asciiTheme="minorHAnsi" w:hAnsiTheme="minorHAnsi" w:cstheme="minorHAnsi"/>
        </w:rPr>
        <w:t>. Save all the bags for harvest.</w:t>
      </w:r>
    </w:p>
    <w:p w14:paraId="42C25281"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6268446E" w14:textId="3C3FAB9D" w:rsidR="00D17E79" w:rsidRPr="008421BB" w:rsidRDefault="00A25E88" w:rsidP="005C4597">
      <w:pPr>
        <w:pStyle w:val="ListParagraph"/>
        <w:widowControl/>
        <w:autoSpaceDE/>
        <w:autoSpaceDN/>
        <w:adjustRightInd/>
        <w:spacing w:line="259" w:lineRule="auto"/>
        <w:ind w:left="0"/>
        <w:jc w:val="left"/>
        <w:rPr>
          <w:rFonts w:asciiTheme="minorHAnsi" w:hAnsiTheme="minorHAnsi" w:cstheme="minorHAnsi"/>
        </w:rPr>
      </w:pPr>
      <w:r>
        <w:rPr>
          <w:rFonts w:asciiTheme="minorHAnsi" w:hAnsiTheme="minorHAnsi" w:cstheme="minorHAnsi"/>
          <w:b/>
        </w:rPr>
        <w:t xml:space="preserve">9. </w:t>
      </w:r>
      <w:r w:rsidR="00D17E79" w:rsidRPr="008421BB">
        <w:rPr>
          <w:rFonts w:asciiTheme="minorHAnsi" w:hAnsiTheme="minorHAnsi" w:cstheme="minorHAnsi"/>
          <w:b/>
        </w:rPr>
        <w:t xml:space="preserve">Water boxes evenly to 60% water-holding capacity. </w:t>
      </w:r>
      <w:r w:rsidR="00D17E79" w:rsidRPr="008421BB">
        <w:rPr>
          <w:rFonts w:asciiTheme="minorHAnsi" w:hAnsiTheme="minorHAnsi" w:cstheme="minorHAnsi"/>
        </w:rPr>
        <w:t>This amount of soil moisture was found to prevent plants from experiencing drought stress while preventing the development of anoxic conditions or algal growth.</w:t>
      </w:r>
    </w:p>
    <w:p w14:paraId="1D55DBF8"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55162320" w14:textId="55BB75B2"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9.1. </w:t>
      </w:r>
      <w:r w:rsidR="00D17E79" w:rsidRPr="005C4597">
        <w:rPr>
          <w:rFonts w:asciiTheme="minorHAnsi" w:hAnsiTheme="minorHAnsi" w:cstheme="minorHAnsi"/>
        </w:rPr>
        <w:t>Measure the water-holding capacity (WHC) of the substrate</w:t>
      </w:r>
      <w:r w:rsidR="00D17E79" w:rsidRPr="005C4597">
        <w:rPr>
          <w:rFonts w:asciiTheme="minorHAnsi" w:hAnsiTheme="minorHAnsi" w:cstheme="minorHAnsi"/>
        </w:rPr>
        <w:fldChar w:fldCharType="begin"/>
      </w:r>
      <w:r w:rsidR="00032C40" w:rsidRPr="005C4597">
        <w:rPr>
          <w:rFonts w:asciiTheme="minorHAnsi" w:hAnsiTheme="minorHAnsi" w:cstheme="minorHAnsi"/>
        </w:rPr>
        <w:instrText xml:space="preserve"> ADDIN ZOTERO_ITEM CSL_CITATION {"citationID":"a1mo8klje48","properties":{"formattedCitation":"{\\rtf \\super 14\\nosupersub{}}","plainCitation":"14"},"citationItems":[{"id":2159,"uris":["http://zotero.org/users/2910701/items/8GJYS8X6"],"uri":["http://zotero.org/users/2910701/items/8GJYS8X6"],"itemData":{"id":2159,"type":"article-journal","title":"Water holding capacity and evaporation of calcareous soils as affected by four synthetic polymers","container-title":"Communications in Soil Science and Plant Analysis","page":"2205-2215","volume":"26","issue":"13-14","source":"Taylor and Francis+NEJM","abstract":"Four soil conditioners, Broadleaf P4, Agrihope, Aquasorb, and Hydrogel, were used in a laboratory study to evaluate the effectiveness of these polymers on water holding capacity (WHC), evaporation, and water conserved in calcareous sand and loam soils. Four rates of these polymers, 0.0, 0.2, 0.4, and 0.6% (on dry weight basis), were added to these two soils. All treatments were irrigated weekly to 60% WHC for a total of 16 wetting‐drying cycles. An increase in polymer applied increased the WHC, decreased evaporation, and as a result increased the amount of water conserved in both the soils. Broadleaf P4 was more effective even at lower rates. The effectiveness of the polymers used could be arranged in the following order: Broadleaf P4 &gt; Aquasorb &gt; Agrihope &gt; Hydrogel.","DOI":"10.1080/00103629509369440","ISSN":"0010-3624","author":[{"family":"Choudhary","given":"M. I."},{"family":"Shalaby","given":"A. A."},{"family":"Al‐Omran","given":"A. M."}],"issued":{"date-parts":[["1995",7,1]]}}}],"schema":"https://github.com/citation-style-language/schema/raw/master/csl-citation.json"} </w:instrText>
      </w:r>
      <w:r w:rsidR="00D17E79" w:rsidRPr="005C4597">
        <w:rPr>
          <w:rFonts w:asciiTheme="minorHAnsi" w:hAnsiTheme="minorHAnsi" w:cstheme="minorHAnsi"/>
        </w:rPr>
        <w:fldChar w:fldCharType="separate"/>
      </w:r>
      <w:r w:rsidR="00032C40" w:rsidRPr="005C4597">
        <w:rPr>
          <w:vertAlign w:val="superscript"/>
        </w:rPr>
        <w:t>14</w:t>
      </w:r>
      <w:r w:rsidR="00D17E79" w:rsidRPr="005C4597">
        <w:rPr>
          <w:rFonts w:asciiTheme="minorHAnsi" w:hAnsiTheme="minorHAnsi" w:cstheme="minorHAnsi"/>
        </w:rPr>
        <w:fldChar w:fldCharType="end"/>
      </w:r>
      <w:r w:rsidR="00D17E79" w:rsidRPr="005C4597">
        <w:rPr>
          <w:rFonts w:asciiTheme="minorHAnsi" w:hAnsiTheme="minorHAnsi" w:cstheme="minorHAnsi"/>
        </w:rPr>
        <w:t xml:space="preserve">. </w:t>
      </w:r>
    </w:p>
    <w:p w14:paraId="3ADCD56E"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4D4E636F" w14:textId="22818225"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9.2. </w:t>
      </w:r>
      <w:r w:rsidR="00D17E79" w:rsidRPr="005C4597">
        <w:rPr>
          <w:rFonts w:asciiTheme="minorHAnsi" w:hAnsiTheme="minorHAnsi" w:cstheme="minorHAnsi"/>
        </w:rPr>
        <w:t xml:space="preserve">Calculate the ideal weight of each box, here defined as the </w:t>
      </w:r>
      <w:r w:rsidR="001812D6" w:rsidRPr="005C4597">
        <w:rPr>
          <w:rFonts w:asciiTheme="minorHAnsi" w:hAnsiTheme="minorHAnsi" w:cstheme="minorHAnsi"/>
        </w:rPr>
        <w:t xml:space="preserve">sum of the weight of the empty </w:t>
      </w:r>
      <w:proofErr w:type="spellStart"/>
      <w:r w:rsidR="001812D6" w:rsidRPr="005C4597">
        <w:rPr>
          <w:rFonts w:asciiTheme="minorHAnsi" w:hAnsiTheme="minorHAnsi" w:cstheme="minorHAnsi"/>
        </w:rPr>
        <w:t>rhizobox</w:t>
      </w:r>
      <w:proofErr w:type="spellEnd"/>
      <w:r w:rsidR="001812D6" w:rsidRPr="005C4597">
        <w:rPr>
          <w:rFonts w:asciiTheme="minorHAnsi" w:hAnsiTheme="minorHAnsi" w:cstheme="minorHAnsi"/>
        </w:rPr>
        <w:t xml:space="preserve"> combined with the </w:t>
      </w:r>
      <w:r w:rsidR="00D17E79" w:rsidRPr="005C4597">
        <w:rPr>
          <w:rFonts w:asciiTheme="minorHAnsi" w:hAnsiTheme="minorHAnsi" w:cstheme="minorHAnsi"/>
        </w:rPr>
        <w:t xml:space="preserve">weight </w:t>
      </w:r>
      <w:r w:rsidR="001812D6" w:rsidRPr="005C4597">
        <w:rPr>
          <w:rFonts w:asciiTheme="minorHAnsi" w:hAnsiTheme="minorHAnsi" w:cstheme="minorHAnsi"/>
        </w:rPr>
        <w:t>of</w:t>
      </w:r>
      <w:r w:rsidR="00D17E79" w:rsidRPr="005C4597">
        <w:rPr>
          <w:rFonts w:asciiTheme="minorHAnsi" w:hAnsiTheme="minorHAnsi" w:cstheme="minorHAnsi"/>
        </w:rPr>
        <w:t xml:space="preserve"> the substrate at 60% water-holding capacity.</w:t>
      </w:r>
    </w:p>
    <w:p w14:paraId="0320B401"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534966E0" w14:textId="139F13A5"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9.3. </w:t>
      </w:r>
      <w:r w:rsidR="00D17E79" w:rsidRPr="005C4597">
        <w:rPr>
          <w:rFonts w:asciiTheme="minorHAnsi" w:hAnsiTheme="minorHAnsi" w:cstheme="minorHAnsi"/>
        </w:rPr>
        <w:t xml:space="preserve">Multiply the WHC (g water / g dry substrate) by 0.6 to obtain the mass of water held in the substrate at 60% WHC. Add this mass to the mass of dry substrate and the mass of the </w:t>
      </w:r>
      <w:r w:rsidR="00D17E79" w:rsidRPr="005C4597">
        <w:rPr>
          <w:rFonts w:asciiTheme="minorHAnsi" w:hAnsiTheme="minorHAnsi" w:cstheme="minorHAnsi"/>
          <w:vertAlign w:val="superscript"/>
        </w:rPr>
        <w:t>15</w:t>
      </w:r>
      <w:r w:rsidR="00D17E79" w:rsidRPr="005C4597">
        <w:rPr>
          <w:rFonts w:asciiTheme="minorHAnsi" w:hAnsiTheme="minorHAnsi" w:cstheme="minorHAnsi"/>
        </w:rPr>
        <w:t>N source.</w:t>
      </w:r>
    </w:p>
    <w:p w14:paraId="26F13FAB"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41FC7924" w14:textId="58C15C95"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9.4. </w:t>
      </w:r>
      <w:r w:rsidR="00D17E79" w:rsidRPr="005C4597">
        <w:rPr>
          <w:rFonts w:asciiTheme="minorHAnsi" w:hAnsiTheme="minorHAnsi" w:cstheme="minorHAnsi"/>
        </w:rPr>
        <w:t>Add the empty weight of each box to the number obtained above.</w:t>
      </w:r>
    </w:p>
    <w:p w14:paraId="4AF23D37"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0DC024C9" w14:textId="47C2E9F8"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9.5. </w:t>
      </w:r>
      <w:r w:rsidR="00D17E79" w:rsidRPr="005C4597">
        <w:rPr>
          <w:rFonts w:asciiTheme="minorHAnsi" w:hAnsiTheme="minorHAnsi" w:cstheme="minorHAnsi"/>
        </w:rPr>
        <w:t xml:space="preserve">Weigh the boxes once they have been filled. Subtract the weight of each box (in g) at this point from its ideal weight (in g) calculated in </w:t>
      </w:r>
      <w:r w:rsidR="00AC23E0">
        <w:rPr>
          <w:rFonts w:asciiTheme="minorHAnsi" w:hAnsiTheme="minorHAnsi" w:cstheme="minorHAnsi"/>
        </w:rPr>
        <w:t>9</w:t>
      </w:r>
      <w:r w:rsidR="00D17E79" w:rsidRPr="005C4597">
        <w:rPr>
          <w:rFonts w:asciiTheme="minorHAnsi" w:hAnsiTheme="minorHAnsi" w:cstheme="minorHAnsi"/>
        </w:rPr>
        <w:t xml:space="preserve">.2. Water with this volume of DI water in mL slowly and evenly. </w:t>
      </w:r>
    </w:p>
    <w:p w14:paraId="353671EA"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1F4FEA2B" w14:textId="1B969FCB"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9.6. </w:t>
      </w:r>
      <w:r w:rsidR="00D17E79" w:rsidRPr="005C4597">
        <w:rPr>
          <w:rFonts w:asciiTheme="minorHAnsi" w:hAnsiTheme="minorHAnsi" w:cstheme="minorHAnsi"/>
        </w:rPr>
        <w:t xml:space="preserve">This step may be done using drip irrigation or watering by hand. If watering by hand, allow the water to percolate completely before adding more to avoid </w:t>
      </w:r>
      <w:r w:rsidR="00B610F5" w:rsidRPr="005C4597">
        <w:rPr>
          <w:rFonts w:asciiTheme="minorHAnsi" w:hAnsiTheme="minorHAnsi" w:cstheme="minorHAnsi"/>
        </w:rPr>
        <w:t xml:space="preserve">heterogenous soil moisture conditions </w:t>
      </w:r>
      <w:r w:rsidR="006C2454" w:rsidRPr="005C4597">
        <w:rPr>
          <w:rFonts w:asciiTheme="minorHAnsi" w:hAnsiTheme="minorHAnsi" w:cstheme="minorHAnsi"/>
        </w:rPr>
        <w:t>and</w:t>
      </w:r>
      <w:r w:rsidR="00D17E79" w:rsidRPr="005C4597">
        <w:rPr>
          <w:rFonts w:asciiTheme="minorHAnsi" w:hAnsiTheme="minorHAnsi" w:cstheme="minorHAnsi"/>
        </w:rPr>
        <w:t xml:space="preserve"> preferential flow channels.</w:t>
      </w:r>
    </w:p>
    <w:p w14:paraId="21E934EE"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57D74178" w14:textId="192D3785" w:rsidR="00D17E79" w:rsidRPr="005C4597" w:rsidRDefault="00837520"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b/>
        </w:rPr>
        <w:t xml:space="preserve">10. </w:t>
      </w:r>
      <w:r w:rsidR="00D17E79" w:rsidRPr="005C4597">
        <w:rPr>
          <w:rFonts w:asciiTheme="minorHAnsi" w:hAnsiTheme="minorHAnsi" w:cstheme="minorHAnsi"/>
          <w:b/>
        </w:rPr>
        <w:t>Germinate seeds and transplant into the boxes.</w:t>
      </w:r>
    </w:p>
    <w:p w14:paraId="6D5B58C0"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7F78E3A" w14:textId="478293D2"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10.1. </w:t>
      </w:r>
      <w:r w:rsidR="00D17E79" w:rsidRPr="005C4597">
        <w:rPr>
          <w:rFonts w:asciiTheme="minorHAnsi" w:hAnsiTheme="minorHAnsi" w:cstheme="minorHAnsi"/>
        </w:rPr>
        <w:t xml:space="preserve">If using unplanted controls, set those </w:t>
      </w:r>
      <w:proofErr w:type="spellStart"/>
      <w:r w:rsidR="00D17E79" w:rsidRPr="005C4597">
        <w:rPr>
          <w:rFonts w:asciiTheme="minorHAnsi" w:hAnsiTheme="minorHAnsi" w:cstheme="minorHAnsi"/>
        </w:rPr>
        <w:t>rhizoboxes</w:t>
      </w:r>
      <w:proofErr w:type="spellEnd"/>
      <w:r w:rsidR="00D17E79" w:rsidRPr="005C4597">
        <w:rPr>
          <w:rFonts w:asciiTheme="minorHAnsi" w:hAnsiTheme="minorHAnsi" w:cstheme="minorHAnsi"/>
        </w:rPr>
        <w:t xml:space="preserve"> aside.</w:t>
      </w:r>
    </w:p>
    <w:p w14:paraId="2B9941F6"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6F184E03" w14:textId="3C64DB12"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10.2. </w:t>
      </w:r>
      <w:r w:rsidR="00D17E79" w:rsidRPr="005C4597">
        <w:rPr>
          <w:rFonts w:asciiTheme="minorHAnsi" w:hAnsiTheme="minorHAnsi" w:cstheme="minorHAnsi"/>
        </w:rPr>
        <w:t xml:space="preserve">Surface-sterilize </w:t>
      </w:r>
      <w:r w:rsidR="00B610F5" w:rsidRPr="005C4597">
        <w:rPr>
          <w:rFonts w:asciiTheme="minorHAnsi" w:hAnsiTheme="minorHAnsi" w:cstheme="minorHAnsi"/>
        </w:rPr>
        <w:t xml:space="preserve">maize </w:t>
      </w:r>
      <w:r w:rsidR="00D17E79" w:rsidRPr="005C4597">
        <w:rPr>
          <w:rFonts w:asciiTheme="minorHAnsi" w:hAnsiTheme="minorHAnsi" w:cstheme="minorHAnsi"/>
        </w:rPr>
        <w:t xml:space="preserve">seeds by stirring for one minute in 5% </w:t>
      </w:r>
      <w:proofErr w:type="spellStart"/>
      <w:r w:rsidR="00D17E79" w:rsidRPr="005C4597">
        <w:rPr>
          <w:rFonts w:asciiTheme="minorHAnsi" w:hAnsiTheme="minorHAnsi" w:cstheme="minorHAnsi"/>
        </w:rPr>
        <w:t>NaOCl</w:t>
      </w:r>
      <w:proofErr w:type="spellEnd"/>
      <w:r w:rsidR="00D17E79" w:rsidRPr="005C4597">
        <w:rPr>
          <w:rFonts w:asciiTheme="minorHAnsi" w:hAnsiTheme="minorHAnsi" w:cstheme="minorHAnsi"/>
        </w:rPr>
        <w:t>, then rinse thoroughly in DI water.</w:t>
      </w:r>
      <w:r w:rsidR="00837520">
        <w:rPr>
          <w:rFonts w:asciiTheme="minorHAnsi" w:hAnsiTheme="minorHAnsi" w:cstheme="minorHAnsi"/>
        </w:rPr>
        <w:t xml:space="preserve"> In this experiment, seeds of six different maize genotypes were used </w:t>
      </w:r>
      <w:proofErr w:type="gramStart"/>
      <w:r w:rsidR="00837520">
        <w:rPr>
          <w:rFonts w:asciiTheme="minorHAnsi" w:hAnsiTheme="minorHAnsi" w:cstheme="minorHAnsi"/>
        </w:rPr>
        <w:t>in order to</w:t>
      </w:r>
      <w:proofErr w:type="gramEnd"/>
      <w:r w:rsidR="00837520">
        <w:rPr>
          <w:rFonts w:asciiTheme="minorHAnsi" w:hAnsiTheme="minorHAnsi" w:cstheme="minorHAnsi"/>
        </w:rPr>
        <w:t xml:space="preserve"> investigate genotypic differences in root plasticity.</w:t>
      </w:r>
    </w:p>
    <w:p w14:paraId="278BF8A2" w14:textId="77777777" w:rsidR="00D17E79" w:rsidRPr="005C4597" w:rsidRDefault="00D17E79" w:rsidP="005C4597">
      <w:pPr>
        <w:widowControl/>
        <w:autoSpaceDE/>
        <w:autoSpaceDN/>
        <w:adjustRightInd/>
        <w:spacing w:line="259" w:lineRule="auto"/>
        <w:jc w:val="left"/>
        <w:rPr>
          <w:rFonts w:asciiTheme="minorHAnsi" w:hAnsiTheme="minorHAnsi" w:cstheme="minorHAnsi"/>
        </w:rPr>
      </w:pPr>
    </w:p>
    <w:p w14:paraId="1275CE8A" w14:textId="035B2754" w:rsidR="00D17E79" w:rsidRPr="005C4597" w:rsidRDefault="00637A1F"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10.3. </w:t>
      </w:r>
      <w:r w:rsidR="00D17E79" w:rsidRPr="005C4597">
        <w:rPr>
          <w:rFonts w:asciiTheme="minorHAnsi" w:hAnsiTheme="minorHAnsi" w:cstheme="minorHAnsi"/>
        </w:rPr>
        <w:t>Germinate sterilized seeds by placing them on a wet laboratory tissue (e.g. Kimwipe) inside Petri dishes and covering with another moist tissue. There should not be any standing water. Place Petri dishes in a dark place for 48-72 hours until the radicle just begins to emerge.</w:t>
      </w:r>
    </w:p>
    <w:p w14:paraId="441ECAE2"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1D26123" w14:textId="7C7CFA45"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10.4. </w:t>
      </w:r>
      <w:r w:rsidR="00D17E79" w:rsidRPr="005C4597">
        <w:rPr>
          <w:rFonts w:asciiTheme="minorHAnsi" w:hAnsiTheme="minorHAnsi" w:cstheme="minorHAnsi"/>
          <w:highlight w:val="yellow"/>
        </w:rPr>
        <w:t xml:space="preserve">Use a narrow spatula to dig a hole to 2.5 cm depth in the center of each </w:t>
      </w:r>
      <w:proofErr w:type="spellStart"/>
      <w:r w:rsidR="00D17E79" w:rsidRPr="005C4597">
        <w:rPr>
          <w:rFonts w:asciiTheme="minorHAnsi" w:hAnsiTheme="minorHAnsi" w:cstheme="minorHAnsi"/>
          <w:highlight w:val="yellow"/>
        </w:rPr>
        <w:t>rhizobox</w:t>
      </w:r>
      <w:proofErr w:type="spellEnd"/>
      <w:r w:rsidR="00D17E79" w:rsidRPr="005C4597">
        <w:rPr>
          <w:rFonts w:asciiTheme="minorHAnsi" w:hAnsiTheme="minorHAnsi" w:cstheme="minorHAnsi"/>
          <w:highlight w:val="yellow"/>
        </w:rPr>
        <w:t>. Transplant a germinated seed into the hole, ensuring that the radicle is oriented directly downwards. If the radicle is angled towards either patch, the comparison of root growth rates will be biased.</w:t>
      </w:r>
    </w:p>
    <w:p w14:paraId="6333F268"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1724CBFB" w14:textId="4E675EA3"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10.5. </w:t>
      </w:r>
      <w:r w:rsidR="00D17E79" w:rsidRPr="005C4597">
        <w:rPr>
          <w:rFonts w:asciiTheme="minorHAnsi" w:hAnsiTheme="minorHAnsi" w:cstheme="minorHAnsi"/>
          <w:highlight w:val="yellow"/>
        </w:rPr>
        <w:t>Trace the location of the seed on the transparency.</w:t>
      </w:r>
    </w:p>
    <w:p w14:paraId="04413843"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33ECEA5B" w14:textId="619A2CDD" w:rsidR="00D17E79" w:rsidRPr="005C4597" w:rsidRDefault="00637A1F"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10.6. </w:t>
      </w:r>
      <w:r w:rsidR="00D17E79" w:rsidRPr="005C4597">
        <w:rPr>
          <w:rFonts w:asciiTheme="minorHAnsi" w:hAnsiTheme="minorHAnsi" w:cstheme="minorHAnsi"/>
          <w:highlight w:val="yellow"/>
        </w:rPr>
        <w:t>Cover the seed and water in with up to 50 mL of DI water.</w:t>
      </w:r>
    </w:p>
    <w:p w14:paraId="6727421C"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highlight w:val="yellow"/>
        </w:rPr>
      </w:pPr>
    </w:p>
    <w:p w14:paraId="40A205F6" w14:textId="675CE39B" w:rsidR="00D17E79" w:rsidRPr="008421BB" w:rsidRDefault="00D17E79" w:rsidP="005C4597">
      <w:pPr>
        <w:pStyle w:val="ListParagraph"/>
        <w:widowControl/>
        <w:numPr>
          <w:ilvl w:val="0"/>
          <w:numId w:val="28"/>
        </w:numPr>
        <w:autoSpaceDE/>
        <w:autoSpaceDN/>
        <w:adjustRightInd/>
        <w:spacing w:line="259" w:lineRule="auto"/>
        <w:jc w:val="left"/>
        <w:rPr>
          <w:rFonts w:asciiTheme="minorHAnsi" w:hAnsiTheme="minorHAnsi" w:cstheme="minorHAnsi"/>
          <w:b/>
        </w:rPr>
      </w:pPr>
      <w:r w:rsidRPr="008421BB">
        <w:rPr>
          <w:rFonts w:asciiTheme="minorHAnsi" w:hAnsiTheme="minorHAnsi" w:cstheme="minorHAnsi"/>
          <w:b/>
        </w:rPr>
        <w:lastRenderedPageBreak/>
        <w:t xml:space="preserve">Grow plants for 25 days (or </w:t>
      </w:r>
      <w:proofErr w:type="gramStart"/>
      <w:r w:rsidRPr="008421BB">
        <w:rPr>
          <w:rFonts w:asciiTheme="minorHAnsi" w:hAnsiTheme="minorHAnsi" w:cstheme="minorHAnsi"/>
          <w:b/>
        </w:rPr>
        <w:t>as long as</w:t>
      </w:r>
      <w:proofErr w:type="gramEnd"/>
      <w:r w:rsidRPr="008421BB">
        <w:rPr>
          <w:rFonts w:asciiTheme="minorHAnsi" w:hAnsiTheme="minorHAnsi" w:cstheme="minorHAnsi"/>
          <w:b/>
        </w:rPr>
        <w:t xml:space="preserve"> desired), maintaining 60% WHC throughout the growing period. Monitor root growth by tracing roots.</w:t>
      </w:r>
    </w:p>
    <w:p w14:paraId="719497F5"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b/>
        </w:rPr>
      </w:pPr>
    </w:p>
    <w:p w14:paraId="22CB8669" w14:textId="0D8F2564" w:rsidR="00D17E79" w:rsidRPr="005C4597" w:rsidRDefault="00C65759"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11.1. </w:t>
      </w:r>
      <w:r w:rsidR="00D17E79" w:rsidRPr="005C4597">
        <w:rPr>
          <w:rFonts w:asciiTheme="minorHAnsi" w:hAnsiTheme="minorHAnsi" w:cstheme="minorHAnsi"/>
        </w:rPr>
        <w:t xml:space="preserve">Weigh each box every 3-4 days and water until it is within 5 g of its ideal weight. Stop watering the </w:t>
      </w:r>
      <w:proofErr w:type="spellStart"/>
      <w:r w:rsidR="00D17E79" w:rsidRPr="005C4597">
        <w:rPr>
          <w:rFonts w:asciiTheme="minorHAnsi" w:hAnsiTheme="minorHAnsi" w:cstheme="minorHAnsi"/>
        </w:rPr>
        <w:t>rhizoboxes</w:t>
      </w:r>
      <w:proofErr w:type="spellEnd"/>
      <w:r w:rsidR="00D17E79" w:rsidRPr="005C4597">
        <w:rPr>
          <w:rFonts w:asciiTheme="minorHAnsi" w:hAnsiTheme="minorHAnsi" w:cstheme="minorHAnsi"/>
        </w:rPr>
        <w:t xml:space="preserve"> four days before harvest to facilitate separation of the pane</w:t>
      </w:r>
      <w:r w:rsidR="006C2454" w:rsidRPr="005C4597">
        <w:rPr>
          <w:rFonts w:asciiTheme="minorHAnsi" w:hAnsiTheme="minorHAnsi" w:cstheme="minorHAnsi"/>
        </w:rPr>
        <w:t>l</w:t>
      </w:r>
      <w:r w:rsidR="00D17E79" w:rsidRPr="005C4597">
        <w:rPr>
          <w:rFonts w:asciiTheme="minorHAnsi" w:hAnsiTheme="minorHAnsi" w:cstheme="minorHAnsi"/>
        </w:rPr>
        <w:t>s.</w:t>
      </w:r>
    </w:p>
    <w:p w14:paraId="60419D7B" w14:textId="77777777" w:rsidR="00AC6031" w:rsidRDefault="00AC6031" w:rsidP="005C4597">
      <w:pPr>
        <w:pStyle w:val="ListParagraph"/>
        <w:widowControl/>
        <w:autoSpaceDE/>
        <w:autoSpaceDN/>
        <w:adjustRightInd/>
        <w:spacing w:line="259" w:lineRule="auto"/>
        <w:ind w:left="360"/>
        <w:jc w:val="left"/>
        <w:rPr>
          <w:rFonts w:asciiTheme="minorHAnsi" w:hAnsiTheme="minorHAnsi" w:cstheme="minorHAnsi"/>
        </w:rPr>
      </w:pPr>
    </w:p>
    <w:p w14:paraId="39EC893B" w14:textId="726A54D5" w:rsidR="00AC6031"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11.2. </w:t>
      </w:r>
      <w:r w:rsidR="00AC6031" w:rsidRPr="005C4597">
        <w:rPr>
          <w:rFonts w:asciiTheme="minorHAnsi" w:hAnsiTheme="minorHAnsi" w:cstheme="minorHAnsi"/>
        </w:rPr>
        <w:t>Remove weeds by hand frequently so that only plant roots of interest are present.</w:t>
      </w:r>
    </w:p>
    <w:p w14:paraId="4CB4AC73" w14:textId="77777777" w:rsidR="00D17E79" w:rsidRPr="008421BB" w:rsidRDefault="00D17E79" w:rsidP="005C4597">
      <w:pPr>
        <w:pStyle w:val="ListParagraph"/>
        <w:widowControl/>
        <w:autoSpaceDE/>
        <w:autoSpaceDN/>
        <w:adjustRightInd/>
        <w:spacing w:line="259" w:lineRule="auto"/>
        <w:ind w:left="360"/>
        <w:jc w:val="left"/>
        <w:rPr>
          <w:rFonts w:asciiTheme="minorHAnsi" w:hAnsiTheme="minorHAnsi" w:cstheme="minorHAnsi"/>
        </w:rPr>
      </w:pPr>
    </w:p>
    <w:p w14:paraId="74F02E07" w14:textId="0FC4E5A3" w:rsidR="00D17E79" w:rsidRPr="005C4597" w:rsidRDefault="00A266F2"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11.3. </w:t>
      </w:r>
      <w:r w:rsidR="00D17E79" w:rsidRPr="005C4597">
        <w:rPr>
          <w:rFonts w:asciiTheme="minorHAnsi" w:hAnsiTheme="minorHAnsi" w:cstheme="minorHAnsi"/>
          <w:highlight w:val="yellow"/>
        </w:rPr>
        <w:t>Trace visible roots every 3-4 days using a clearly distinguishable color of permanent marker for each tracing day. Different diameter markers can be used for primary and lateral roots, if desired.</w:t>
      </w:r>
    </w:p>
    <w:p w14:paraId="289075D4" w14:textId="77777777" w:rsidR="00971B19" w:rsidRPr="00971B19" w:rsidRDefault="00971B19" w:rsidP="00A25E88">
      <w:pPr>
        <w:pStyle w:val="ListParagraph"/>
        <w:rPr>
          <w:rFonts w:asciiTheme="minorHAnsi" w:hAnsiTheme="minorHAnsi" w:cstheme="minorHAnsi"/>
          <w:highlight w:val="yellow"/>
        </w:rPr>
      </w:pPr>
    </w:p>
    <w:p w14:paraId="5116DA31" w14:textId="35BEFB16" w:rsidR="00971B19" w:rsidRPr="005C4597" w:rsidRDefault="00A266F2" w:rsidP="005C4597">
      <w:pPr>
        <w:widowControl/>
        <w:autoSpaceDE/>
        <w:autoSpaceDN/>
        <w:adjustRightInd/>
        <w:spacing w:line="259" w:lineRule="auto"/>
        <w:jc w:val="left"/>
        <w:rPr>
          <w:rFonts w:asciiTheme="minorHAnsi" w:hAnsiTheme="minorHAnsi" w:cstheme="minorHAnsi"/>
          <w:highlight w:val="yellow"/>
        </w:rPr>
      </w:pPr>
      <w:r>
        <w:rPr>
          <w:rFonts w:asciiTheme="minorHAnsi" w:hAnsiTheme="minorHAnsi" w:cstheme="minorHAnsi"/>
          <w:highlight w:val="yellow"/>
        </w:rPr>
        <w:t xml:space="preserve">11.3.1. </w:t>
      </w:r>
      <w:r w:rsidR="00971B19" w:rsidRPr="005C4597">
        <w:rPr>
          <w:rFonts w:asciiTheme="minorHAnsi" w:hAnsiTheme="minorHAnsi" w:cstheme="minorHAnsi"/>
          <w:highlight w:val="yellow"/>
        </w:rPr>
        <w:t>It can be useful to define criteria for root tracing at the outset</w:t>
      </w:r>
      <w:r w:rsidR="005D40EA" w:rsidRPr="005C4597">
        <w:rPr>
          <w:rFonts w:asciiTheme="minorHAnsi" w:hAnsiTheme="minorHAnsi" w:cstheme="minorHAnsi"/>
          <w:highlight w:val="yellow"/>
        </w:rPr>
        <w:t xml:space="preserve"> since a degree of subjectivity is involved</w:t>
      </w:r>
      <w:r w:rsidR="00971B19" w:rsidRPr="005C4597">
        <w:rPr>
          <w:rFonts w:asciiTheme="minorHAnsi" w:hAnsiTheme="minorHAnsi" w:cstheme="minorHAnsi"/>
          <w:highlight w:val="yellow"/>
        </w:rPr>
        <w:t>, particularly if multiple researchers will be tracin</w:t>
      </w:r>
      <w:r w:rsidR="005D40EA" w:rsidRPr="005C4597">
        <w:rPr>
          <w:rFonts w:asciiTheme="minorHAnsi" w:hAnsiTheme="minorHAnsi" w:cstheme="minorHAnsi"/>
          <w:highlight w:val="yellow"/>
        </w:rPr>
        <w:t>g roots or if roots of different order or diameter are to be distinguished with different markers.</w:t>
      </w:r>
    </w:p>
    <w:p w14:paraId="666959AD" w14:textId="77777777" w:rsidR="00D17E79" w:rsidRPr="005C4597" w:rsidRDefault="00D17E79" w:rsidP="005C4597">
      <w:pPr>
        <w:widowControl/>
        <w:autoSpaceDE/>
        <w:autoSpaceDN/>
        <w:adjustRightInd/>
        <w:spacing w:line="259" w:lineRule="auto"/>
        <w:jc w:val="left"/>
        <w:rPr>
          <w:rFonts w:asciiTheme="minorHAnsi" w:hAnsiTheme="minorHAnsi" w:cstheme="minorHAnsi"/>
          <w:highlight w:val="yellow"/>
        </w:rPr>
      </w:pPr>
    </w:p>
    <w:p w14:paraId="3D22B21D" w14:textId="6067DBCB"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11.4. </w:t>
      </w:r>
      <w:r w:rsidR="00D17E79" w:rsidRPr="005C4597">
        <w:rPr>
          <w:rFonts w:asciiTheme="minorHAnsi" w:hAnsiTheme="minorHAnsi" w:cstheme="minorHAnsi"/>
        </w:rPr>
        <w:t>In this experiment, the accuracy of tracing visible roots on only one side of the box was tested by tracing visible roots on both sides and comparing total root length measured on the scanned transparencies to total root length measured by washing and scanning roots. The correlation between traced and scanned root length was significant regardless of whether only the back transparency or both transparencies were used.</w:t>
      </w:r>
      <w:r w:rsidR="00B610F5" w:rsidRPr="005C4597">
        <w:rPr>
          <w:rFonts w:asciiTheme="minorHAnsi" w:hAnsiTheme="minorHAnsi" w:cstheme="minorHAnsi"/>
        </w:rPr>
        <w:t xml:space="preserve"> It is therefore possible to just trace visible roots on the </w:t>
      </w:r>
      <w:r w:rsidR="00055A9C" w:rsidRPr="005C4597">
        <w:rPr>
          <w:rFonts w:asciiTheme="minorHAnsi" w:hAnsiTheme="minorHAnsi" w:cstheme="minorHAnsi"/>
        </w:rPr>
        <w:t xml:space="preserve">back </w:t>
      </w:r>
      <w:r w:rsidR="00B610F5" w:rsidRPr="005C4597">
        <w:rPr>
          <w:rFonts w:asciiTheme="minorHAnsi" w:hAnsiTheme="minorHAnsi" w:cstheme="minorHAnsi"/>
        </w:rPr>
        <w:t>pane</w:t>
      </w:r>
      <w:r w:rsidR="006C2454" w:rsidRPr="005C4597">
        <w:rPr>
          <w:rFonts w:asciiTheme="minorHAnsi" w:hAnsiTheme="minorHAnsi" w:cstheme="minorHAnsi"/>
        </w:rPr>
        <w:t>l</w:t>
      </w:r>
      <w:r w:rsidR="00B610F5" w:rsidRPr="005C4597">
        <w:rPr>
          <w:rFonts w:asciiTheme="minorHAnsi" w:hAnsiTheme="minorHAnsi" w:cstheme="minorHAnsi"/>
        </w:rPr>
        <w:t xml:space="preserve">. </w:t>
      </w:r>
    </w:p>
    <w:p w14:paraId="7F068E1E"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7717C7D7" w14:textId="518A70F7" w:rsidR="00D17E79" w:rsidRPr="008421BB" w:rsidRDefault="00D17E79" w:rsidP="005C4597">
      <w:pPr>
        <w:pStyle w:val="ListParagraph"/>
        <w:widowControl/>
        <w:numPr>
          <w:ilvl w:val="0"/>
          <w:numId w:val="28"/>
        </w:numPr>
        <w:autoSpaceDE/>
        <w:autoSpaceDN/>
        <w:adjustRightInd/>
        <w:spacing w:line="259" w:lineRule="auto"/>
        <w:jc w:val="left"/>
        <w:rPr>
          <w:rFonts w:asciiTheme="minorHAnsi" w:hAnsiTheme="minorHAnsi" w:cstheme="minorHAnsi"/>
          <w:b/>
        </w:rPr>
      </w:pPr>
      <w:r w:rsidRPr="008421BB">
        <w:rPr>
          <w:rFonts w:asciiTheme="minorHAnsi" w:hAnsiTheme="minorHAnsi" w:cstheme="minorHAnsi"/>
          <w:b/>
        </w:rPr>
        <w:t xml:space="preserve">Harvest shoots and separate root and soil samples for analysis. </w:t>
      </w:r>
    </w:p>
    <w:p w14:paraId="471C8255"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b/>
        </w:rPr>
      </w:pPr>
    </w:p>
    <w:p w14:paraId="665A83FB" w14:textId="1C52EE06"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12.1. </w:t>
      </w:r>
      <w:r w:rsidR="00D17E79" w:rsidRPr="005C4597">
        <w:rPr>
          <w:rFonts w:asciiTheme="minorHAnsi" w:hAnsiTheme="minorHAnsi" w:cstheme="minorHAnsi"/>
        </w:rPr>
        <w:t xml:space="preserve">Lay the first </w:t>
      </w:r>
      <w:proofErr w:type="spellStart"/>
      <w:r w:rsidR="00D17E79" w:rsidRPr="005C4597">
        <w:rPr>
          <w:rFonts w:asciiTheme="minorHAnsi" w:hAnsiTheme="minorHAnsi" w:cstheme="minorHAnsi"/>
        </w:rPr>
        <w:t>rhizobox</w:t>
      </w:r>
      <w:proofErr w:type="spellEnd"/>
      <w:r w:rsidR="00D17E79" w:rsidRPr="005C4597">
        <w:rPr>
          <w:rFonts w:asciiTheme="minorHAnsi" w:hAnsiTheme="minorHAnsi" w:cstheme="minorHAnsi"/>
        </w:rPr>
        <w:t xml:space="preserve"> flat and remove all the screws. </w:t>
      </w:r>
    </w:p>
    <w:p w14:paraId="12BF0E80"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39861E35" w14:textId="19089FAD"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12.2. </w:t>
      </w:r>
      <w:r w:rsidR="00D17E79" w:rsidRPr="005C4597">
        <w:rPr>
          <w:rFonts w:asciiTheme="minorHAnsi" w:hAnsiTheme="minorHAnsi" w:cstheme="minorHAnsi"/>
        </w:rPr>
        <w:t>Harvest the shoot samples. Clip shoots at the base, rinse off any soil with DI water, and dry at 60 °C. Grind shoots with a mortar and pestle to pass a 2 mm sieve and weigh subsamples into tin capsules for isotope analysis (see 1</w:t>
      </w:r>
      <w:r w:rsidR="00AC23E0">
        <w:rPr>
          <w:rFonts w:asciiTheme="minorHAnsi" w:hAnsiTheme="minorHAnsi" w:cstheme="minorHAnsi"/>
        </w:rPr>
        <w:t>4</w:t>
      </w:r>
      <w:r w:rsidR="00D17E79" w:rsidRPr="005C4597">
        <w:rPr>
          <w:rFonts w:asciiTheme="minorHAnsi" w:hAnsiTheme="minorHAnsi" w:cstheme="minorHAnsi"/>
        </w:rPr>
        <w:t>).</w:t>
      </w:r>
    </w:p>
    <w:p w14:paraId="2DC494F1" w14:textId="77777777" w:rsidR="008421BB" w:rsidRPr="005C4597" w:rsidRDefault="008421BB" w:rsidP="005C4597">
      <w:pPr>
        <w:widowControl/>
        <w:autoSpaceDE/>
        <w:autoSpaceDN/>
        <w:adjustRightInd/>
        <w:spacing w:line="259" w:lineRule="auto"/>
        <w:jc w:val="left"/>
        <w:rPr>
          <w:rFonts w:asciiTheme="minorHAnsi" w:hAnsiTheme="minorHAnsi" w:cstheme="minorHAnsi"/>
        </w:rPr>
      </w:pPr>
    </w:p>
    <w:p w14:paraId="6941B1EA" w14:textId="1C9B772B"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12.3. </w:t>
      </w:r>
      <w:r w:rsidR="00D17E79" w:rsidRPr="005C4597">
        <w:rPr>
          <w:rFonts w:asciiTheme="minorHAnsi" w:hAnsiTheme="minorHAnsi" w:cstheme="minorHAnsi"/>
        </w:rPr>
        <w:t xml:space="preserve">Using the transparency as a guide, cut around the treatment and control patches with a razor. Use a spoon or spatula to scoop the roots and adhering rhizosphere soil into the respective treatment or control bag. </w:t>
      </w:r>
      <w:r w:rsidR="00C20CAC" w:rsidRPr="005C4597">
        <w:rPr>
          <w:rFonts w:asciiTheme="minorHAnsi" w:hAnsiTheme="minorHAnsi" w:cstheme="minorHAnsi"/>
        </w:rPr>
        <w:t xml:space="preserve">While </w:t>
      </w:r>
      <w:r w:rsidR="00327276" w:rsidRPr="005C4597">
        <w:rPr>
          <w:rFonts w:asciiTheme="minorHAnsi" w:hAnsiTheme="minorHAnsi" w:cstheme="minorHAnsi"/>
        </w:rPr>
        <w:t>many methods exist to separate</w:t>
      </w:r>
      <w:r w:rsidR="00C20CAC" w:rsidRPr="005C4597">
        <w:rPr>
          <w:rFonts w:asciiTheme="minorHAnsi" w:hAnsiTheme="minorHAnsi" w:cstheme="minorHAnsi"/>
        </w:rPr>
        <w:t xml:space="preserve"> rhizosphere soil</w:t>
      </w:r>
      <w:r w:rsidR="00327276" w:rsidRPr="005C4597">
        <w:rPr>
          <w:rFonts w:asciiTheme="minorHAnsi" w:hAnsiTheme="minorHAnsi" w:cstheme="minorHAnsi"/>
        </w:rPr>
        <w:t>, the soil under the influence of plant roots</w:t>
      </w:r>
      <w:r w:rsidR="00327276" w:rsidRPr="005C4597">
        <w:rPr>
          <w:rFonts w:asciiTheme="minorHAnsi" w:hAnsiTheme="minorHAnsi" w:cstheme="minorHAnsi"/>
        </w:rPr>
        <w:fldChar w:fldCharType="begin"/>
      </w:r>
      <w:r w:rsidR="00327276" w:rsidRPr="005C4597">
        <w:rPr>
          <w:rFonts w:asciiTheme="minorHAnsi" w:hAnsiTheme="minorHAnsi" w:cstheme="minorHAnsi"/>
        </w:rPr>
        <w:instrText xml:space="preserve"> ADDIN ZOTERO_ITEM CSL_CITATION {"citationID":"a1v8278v9n7","properties":{"formattedCitation":"{\\rtf \\super 15\\nosupersub{}}","plainCitation":"15"},"citationItems":[{"id":432,"uris":["http://zotero.org/users/2910701/items/JX63B49N"],"uri":["http://zotero.org/users/2910701/items/JX63B49N"],"itemData":{"id":432,"type":"article-journal","title":"The rhizosphere revisited: root microbiomics","container-title":"Frontiers in Plant Science","volume":"4","source":"CrossRef","URL":"http://journal.frontiersin.org/article/10.3389/fpls.2013.00165/abstract","DOI":"10.3389/fpls.2013.00165","ISSN":"1664-462X","shortTitle":"The rhizosphere revisited","author":[{"family":"Bakker","given":"Peter A. H. M."},{"family":"Berendsen","given":"Roeland L."},{"family":"Doornbos","given":"Rogier F."},{"family":"Wintermans","given":"Paul C. A."},{"family":"Pieterse","given":"Corné M. J."}],"issued":{"date-parts":[["2013"]]},"accessed":{"date-parts":[["2016",2,5]]}}}],"schema":"https://github.com/citation-style-language/schema/raw/master/csl-citation.json"} </w:instrText>
      </w:r>
      <w:r w:rsidR="00327276" w:rsidRPr="005C4597">
        <w:rPr>
          <w:rFonts w:asciiTheme="minorHAnsi" w:hAnsiTheme="minorHAnsi" w:cstheme="minorHAnsi"/>
        </w:rPr>
        <w:fldChar w:fldCharType="separate"/>
      </w:r>
      <w:r w:rsidR="00327276" w:rsidRPr="005C4597">
        <w:rPr>
          <w:vertAlign w:val="superscript"/>
        </w:rPr>
        <w:t>15</w:t>
      </w:r>
      <w:r w:rsidR="00327276" w:rsidRPr="005C4597">
        <w:rPr>
          <w:rFonts w:asciiTheme="minorHAnsi" w:hAnsiTheme="minorHAnsi" w:cstheme="minorHAnsi"/>
        </w:rPr>
        <w:fldChar w:fldCharType="end"/>
      </w:r>
      <w:r w:rsidR="00327276" w:rsidRPr="005C4597">
        <w:rPr>
          <w:rFonts w:asciiTheme="minorHAnsi" w:hAnsiTheme="minorHAnsi" w:cstheme="minorHAnsi"/>
        </w:rPr>
        <w:t>,</w:t>
      </w:r>
      <w:r w:rsidR="00C20CAC" w:rsidRPr="005C4597">
        <w:rPr>
          <w:rFonts w:asciiTheme="minorHAnsi" w:hAnsiTheme="minorHAnsi" w:cstheme="minorHAnsi"/>
        </w:rPr>
        <w:t xml:space="preserve"> and the rhizosphere </w:t>
      </w:r>
      <w:r w:rsidR="00327276" w:rsidRPr="005C4597">
        <w:rPr>
          <w:rFonts w:asciiTheme="minorHAnsi" w:hAnsiTheme="minorHAnsi" w:cstheme="minorHAnsi"/>
        </w:rPr>
        <w:t>can be considered</w:t>
      </w:r>
      <w:r w:rsidR="00C20CAC" w:rsidRPr="005C4597">
        <w:rPr>
          <w:rFonts w:asciiTheme="minorHAnsi" w:hAnsiTheme="minorHAnsi" w:cstheme="minorHAnsi"/>
        </w:rPr>
        <w:t xml:space="preserve"> a gradient rather than a strictly delineated zone</w:t>
      </w:r>
      <w:r w:rsidR="00327276" w:rsidRPr="005C4597">
        <w:rPr>
          <w:rFonts w:asciiTheme="minorHAnsi" w:hAnsiTheme="minorHAnsi" w:cstheme="minorHAnsi"/>
        </w:rPr>
        <w:fldChar w:fldCharType="begin"/>
      </w:r>
      <w:r w:rsidR="00327276" w:rsidRPr="005C4597">
        <w:rPr>
          <w:rFonts w:asciiTheme="minorHAnsi" w:hAnsiTheme="minorHAnsi" w:cstheme="minorHAnsi"/>
        </w:rPr>
        <w:instrText xml:space="preserve"> ADDIN ZOTERO_ITEM CSL_CITATION {"citationID":"a17vgt76b8b","properties":{"formattedCitation":"{\\rtf \\super 16\\nosupersub{}}","plainCitation":"16"},"citationItems":[{"id":2812,"uris":["http://zotero.org/users/2910701/items/ELDDARMV"],"uri":["http://zotero.org/users/2910701/items/ELDDARMV"],"itemData":{"id":2812,"type":"article-journal","title":"The Rhizosphere - Roots, Soil, and Everything In Between","container-title":"Nature Education Knowledge","page":"1","volume":"4","issue":"3","author":[{"family":"McNear Jr.","given":"D. H."}],"issued":{"date-parts":[["2013"]]}}}],"schema":"https://github.com/citation-style-language/schema/raw/master/csl-citation.json"} </w:instrText>
      </w:r>
      <w:r w:rsidR="00327276" w:rsidRPr="005C4597">
        <w:rPr>
          <w:rFonts w:asciiTheme="minorHAnsi" w:hAnsiTheme="minorHAnsi" w:cstheme="minorHAnsi"/>
        </w:rPr>
        <w:fldChar w:fldCharType="separate"/>
      </w:r>
      <w:r w:rsidR="00327276" w:rsidRPr="005C4597">
        <w:rPr>
          <w:vertAlign w:val="superscript"/>
        </w:rPr>
        <w:t>16</w:t>
      </w:r>
      <w:r w:rsidR="00327276" w:rsidRPr="005C4597">
        <w:rPr>
          <w:rFonts w:asciiTheme="minorHAnsi" w:hAnsiTheme="minorHAnsi" w:cstheme="minorHAnsi"/>
        </w:rPr>
        <w:fldChar w:fldCharType="end"/>
      </w:r>
      <w:r w:rsidR="00C20CAC" w:rsidRPr="005C4597">
        <w:rPr>
          <w:rFonts w:asciiTheme="minorHAnsi" w:hAnsiTheme="minorHAnsi" w:cstheme="minorHAnsi"/>
        </w:rPr>
        <w:t>,</w:t>
      </w:r>
      <w:r w:rsidR="00327276" w:rsidRPr="005C4597">
        <w:rPr>
          <w:rFonts w:asciiTheme="minorHAnsi" w:hAnsiTheme="minorHAnsi" w:cstheme="minorHAnsi"/>
        </w:rPr>
        <w:t xml:space="preserve"> this method follows the widely used definition of soil that adheres to plant roots after shaking</w:t>
      </w:r>
      <w:r w:rsidR="00327276" w:rsidRPr="005C4597">
        <w:rPr>
          <w:rFonts w:asciiTheme="minorHAnsi" w:hAnsiTheme="minorHAnsi" w:cstheme="minorHAnsi"/>
        </w:rPr>
        <w:fldChar w:fldCharType="begin"/>
      </w:r>
      <w:r w:rsidR="00327276" w:rsidRPr="005C4597">
        <w:rPr>
          <w:rFonts w:asciiTheme="minorHAnsi" w:hAnsiTheme="minorHAnsi" w:cstheme="minorHAnsi"/>
        </w:rPr>
        <w:instrText xml:space="preserve"> ADDIN ZOTERO_ITEM CSL_CITATION {"citationID":"a2paqo5ohg4","properties":{"formattedCitation":"{\\rtf \\super 17\\nosupersub{}}","plainCitation":"17"},"citationItems":[{"id":2810,"uris":["http://zotero.org/users/2910701/items/MMT5H3PF"],"uri":["http://zotero.org/users/2910701/items/MMT5H3PF"],"itemData":{"id":2810,"type":"article-journal","title":"Determination of the extent of rhizosphere soil","container-title":"Communications in Soil Science and Plant Analysis","page":"1767-1776","volume":"28","issue":"19-20","source":"Taylor and Francis+NEJM","abstract":"The extent of the rhizosphere was investigated by using root volume and root length in ten replications. The experiment was conducted using split cylindrical pots, 23 cm long and 7.5 cm in diameter. Sorghum (Sorghum bicolor) plants were grown in a calcareous soil of low phosphorus (P) status. Fertilized soil (750 g soil and 250 g sand) was placed in a closed‐bottom PVC tube. At harvest, plant roots were gently removed from the pots and the roots were shaken five times in order to reduce variation between samples. The soil that was easily shaken from the root surface was assumed to be non‐rhizosphere soil, and the soil adhering to the root segment after a gentle shake was considered to be rhizosphere soil. The rhizosphere thickness was found to have a range of 0.39 to 0.64 mm from the root surface (0.51 mm average thickness). Rhizosphere soil mass was also calculated and found to be on average 22% of the total soil mass.","DOI":"10.1080/00103629709369914","ISSN":"0010-3624","author":[{"family":"Ortas","given":"Ibrahim"}],"issued":{"date-parts":[["1997",11,1]]}}}],"schema":"https://github.com/citation-style-language/schema/raw/master/csl-citation.json"} </w:instrText>
      </w:r>
      <w:r w:rsidR="00327276" w:rsidRPr="005C4597">
        <w:rPr>
          <w:rFonts w:asciiTheme="minorHAnsi" w:hAnsiTheme="minorHAnsi" w:cstheme="minorHAnsi"/>
        </w:rPr>
        <w:fldChar w:fldCharType="separate"/>
      </w:r>
      <w:r w:rsidR="00327276" w:rsidRPr="005C4597">
        <w:rPr>
          <w:vertAlign w:val="superscript"/>
        </w:rPr>
        <w:t>17</w:t>
      </w:r>
      <w:r w:rsidR="00327276" w:rsidRPr="005C4597">
        <w:rPr>
          <w:rFonts w:asciiTheme="minorHAnsi" w:hAnsiTheme="minorHAnsi" w:cstheme="minorHAnsi"/>
        </w:rPr>
        <w:fldChar w:fldCharType="end"/>
      </w:r>
      <w:r w:rsidR="00327276" w:rsidRPr="005C4597">
        <w:rPr>
          <w:rFonts w:asciiTheme="minorHAnsi" w:hAnsiTheme="minorHAnsi" w:cstheme="minorHAnsi"/>
        </w:rPr>
        <w:t>.</w:t>
      </w:r>
    </w:p>
    <w:p w14:paraId="7FAF8874"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707E9571" w14:textId="7AE265B8" w:rsidR="008421BB"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12.4. </w:t>
      </w:r>
      <w:r w:rsidR="00D17E79" w:rsidRPr="005C4597">
        <w:rPr>
          <w:rFonts w:asciiTheme="minorHAnsi" w:hAnsiTheme="minorHAnsi" w:cstheme="minorHAnsi"/>
        </w:rPr>
        <w:t>Scoop the remaining roots and soil into the third bag.</w:t>
      </w:r>
    </w:p>
    <w:p w14:paraId="601C39FD"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5015DD84" w14:textId="3FA7241E"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lastRenderedPageBreak/>
        <w:t xml:space="preserve">12.5. </w:t>
      </w:r>
      <w:r w:rsidR="00D17E79" w:rsidRPr="005C4597">
        <w:rPr>
          <w:rFonts w:asciiTheme="minorHAnsi" w:hAnsiTheme="minorHAnsi" w:cstheme="minorHAnsi"/>
        </w:rPr>
        <w:t>Pass the treatment, control, and bulk samples through a 2 mm sieve to separate roots from substrate, removing any visible roots or fragments &gt;1 cm in length with fine tweezers. Keep these samples separate from one another for a total of three root and three substrate samples.</w:t>
      </w:r>
    </w:p>
    <w:p w14:paraId="6115B03A"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71DFE34C" w14:textId="5A6534AF" w:rsidR="00D17E79" w:rsidRPr="005C4597" w:rsidRDefault="00F562EB" w:rsidP="005C4597">
      <w:pPr>
        <w:widowControl/>
        <w:autoSpaceDE/>
        <w:autoSpaceDN/>
        <w:adjustRightInd/>
        <w:spacing w:line="259" w:lineRule="auto"/>
        <w:jc w:val="left"/>
        <w:rPr>
          <w:rFonts w:asciiTheme="minorHAnsi" w:hAnsiTheme="minorHAnsi" w:cstheme="minorHAnsi"/>
          <w:b/>
        </w:rPr>
      </w:pPr>
      <w:r>
        <w:rPr>
          <w:rFonts w:asciiTheme="minorHAnsi" w:hAnsiTheme="minorHAnsi" w:cstheme="minorHAnsi"/>
          <w:b/>
        </w:rPr>
        <w:t xml:space="preserve">12. </w:t>
      </w:r>
      <w:r w:rsidR="00D17E79" w:rsidRPr="005C4597">
        <w:rPr>
          <w:rFonts w:asciiTheme="minorHAnsi" w:hAnsiTheme="minorHAnsi" w:cstheme="minorHAnsi"/>
          <w:b/>
        </w:rPr>
        <w:t>Scan root samples, validate tracing measurements, and calculate relative root growth</w:t>
      </w:r>
      <w:r w:rsidRPr="005C4597">
        <w:rPr>
          <w:rFonts w:asciiTheme="minorHAnsi" w:hAnsiTheme="minorHAnsi" w:cstheme="minorHAnsi"/>
          <w:b/>
        </w:rPr>
        <w:t xml:space="preserve"> </w:t>
      </w:r>
      <w:r w:rsidR="00D17E79" w:rsidRPr="005C4597">
        <w:rPr>
          <w:rFonts w:asciiTheme="minorHAnsi" w:hAnsiTheme="minorHAnsi" w:cstheme="minorHAnsi"/>
          <w:b/>
        </w:rPr>
        <w:t>rates.</w:t>
      </w:r>
    </w:p>
    <w:p w14:paraId="587468E2"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b/>
        </w:rPr>
      </w:pPr>
    </w:p>
    <w:p w14:paraId="351FCC5A" w14:textId="070571FF" w:rsidR="00D17E79" w:rsidRDefault="00A266F2" w:rsidP="00A25E88">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13.1. </w:t>
      </w:r>
      <w:r w:rsidR="00D17E79" w:rsidRPr="005C4597">
        <w:rPr>
          <w:rFonts w:asciiTheme="minorHAnsi" w:hAnsiTheme="minorHAnsi" w:cstheme="minorHAnsi"/>
        </w:rPr>
        <w:t>Scan treatment, control, and bulk samples and calculate root length.</w:t>
      </w:r>
    </w:p>
    <w:p w14:paraId="76F2EBDF" w14:textId="77777777" w:rsidR="00F562EB" w:rsidRPr="005C4597" w:rsidRDefault="00F562EB" w:rsidP="005C4597">
      <w:pPr>
        <w:widowControl/>
        <w:autoSpaceDE/>
        <w:autoSpaceDN/>
        <w:adjustRightInd/>
        <w:spacing w:line="259" w:lineRule="auto"/>
        <w:jc w:val="left"/>
        <w:rPr>
          <w:rFonts w:asciiTheme="minorHAnsi" w:hAnsiTheme="minorHAnsi" w:cstheme="minorHAnsi"/>
        </w:rPr>
      </w:pPr>
    </w:p>
    <w:p w14:paraId="1FEF6859" w14:textId="53D80E0D"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13.1.1. </w:t>
      </w:r>
      <w:r w:rsidR="00D17E79" w:rsidRPr="005C4597">
        <w:rPr>
          <w:rFonts w:asciiTheme="minorHAnsi" w:hAnsiTheme="minorHAnsi" w:cstheme="minorHAnsi"/>
        </w:rPr>
        <w:t xml:space="preserve">Working with one sample at a time, rinse roots carefully with DI water to remove any remaining substrate. Arrange samples in a clear tray so that the roots are </w:t>
      </w:r>
      <w:r w:rsidR="001812D6" w:rsidRPr="005C4597">
        <w:rPr>
          <w:rFonts w:asciiTheme="minorHAnsi" w:hAnsiTheme="minorHAnsi" w:cstheme="minorHAnsi"/>
        </w:rPr>
        <w:t>not overlapping</w:t>
      </w:r>
      <w:r w:rsidR="00D17E79" w:rsidRPr="005C4597">
        <w:rPr>
          <w:rFonts w:asciiTheme="minorHAnsi" w:hAnsiTheme="minorHAnsi" w:cstheme="minorHAnsi"/>
        </w:rPr>
        <w:t>.</w:t>
      </w:r>
    </w:p>
    <w:p w14:paraId="1B931239"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3E82D508" w14:textId="033C73B7"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13.1.2. </w:t>
      </w:r>
      <w:r w:rsidR="00D17E79" w:rsidRPr="005C4597">
        <w:rPr>
          <w:rFonts w:asciiTheme="minorHAnsi" w:hAnsiTheme="minorHAnsi" w:cstheme="minorHAnsi"/>
        </w:rPr>
        <w:t xml:space="preserve">Scan samples using a scanner compatible with root analysis software such as </w:t>
      </w:r>
      <w:proofErr w:type="spellStart"/>
      <w:r w:rsidR="00D17E79" w:rsidRPr="005C4597">
        <w:rPr>
          <w:rFonts w:asciiTheme="minorHAnsi" w:hAnsiTheme="minorHAnsi" w:cstheme="minorHAnsi"/>
        </w:rPr>
        <w:t>WinRhizo</w:t>
      </w:r>
      <w:proofErr w:type="spellEnd"/>
      <w:r w:rsidR="00D17E79" w:rsidRPr="005C4597">
        <w:rPr>
          <w:rFonts w:asciiTheme="minorHAnsi" w:hAnsiTheme="minorHAnsi" w:cstheme="minorHAnsi"/>
        </w:rPr>
        <w:t xml:space="preserve">. Ensure that the software is calibrated to reliably distinguish roots from the image background. </w:t>
      </w:r>
    </w:p>
    <w:p w14:paraId="6AA993A0" w14:textId="77777777" w:rsidR="008421BB" w:rsidRPr="008421BB" w:rsidRDefault="008421BB" w:rsidP="005C4597"/>
    <w:p w14:paraId="3C335E50" w14:textId="4E1DCDFE"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13.1.3. </w:t>
      </w:r>
      <w:r w:rsidR="00D17E79" w:rsidRPr="005C4597">
        <w:rPr>
          <w:rFonts w:asciiTheme="minorHAnsi" w:hAnsiTheme="minorHAnsi" w:cstheme="minorHAnsi"/>
        </w:rPr>
        <w:t xml:space="preserve">Use the software to </w:t>
      </w:r>
      <w:r w:rsidR="006E7F2A" w:rsidRPr="005C4597">
        <w:rPr>
          <w:rFonts w:asciiTheme="minorHAnsi" w:hAnsiTheme="minorHAnsi" w:cstheme="minorHAnsi"/>
        </w:rPr>
        <w:t xml:space="preserve">measure </w:t>
      </w:r>
      <w:r w:rsidR="00D17E79" w:rsidRPr="005C4597">
        <w:rPr>
          <w:rFonts w:asciiTheme="minorHAnsi" w:hAnsiTheme="minorHAnsi" w:cstheme="minorHAnsi"/>
        </w:rPr>
        <w:t>total root length and root length in the diameter classes of interest (e.g. &lt;0.2 mm, 0.2-0.4 mm, 0.4-0.8 mm, 0.8-1.6 mm, &gt;1.6 mm).</w:t>
      </w:r>
    </w:p>
    <w:p w14:paraId="2E61FA62"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19B5E4B4" w14:textId="71943CB5"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13.2. </w:t>
      </w:r>
      <w:r w:rsidR="00D17E79" w:rsidRPr="005C4597">
        <w:rPr>
          <w:rFonts w:asciiTheme="minorHAnsi" w:hAnsiTheme="minorHAnsi" w:cstheme="minorHAnsi"/>
        </w:rPr>
        <w:t xml:space="preserve">Calculate root length density (RLD) for treatment and control patches and for each </w:t>
      </w:r>
      <w:proofErr w:type="spellStart"/>
      <w:proofErr w:type="gramStart"/>
      <w:r w:rsidR="00D17E79" w:rsidRPr="005C4597">
        <w:rPr>
          <w:rFonts w:asciiTheme="minorHAnsi" w:hAnsiTheme="minorHAnsi" w:cstheme="minorHAnsi"/>
        </w:rPr>
        <w:t>rhizobox</w:t>
      </w:r>
      <w:proofErr w:type="spellEnd"/>
      <w:r w:rsidR="00D17E79" w:rsidRPr="005C4597">
        <w:rPr>
          <w:rFonts w:asciiTheme="minorHAnsi" w:hAnsiTheme="minorHAnsi" w:cstheme="minorHAnsi"/>
        </w:rPr>
        <w:t xml:space="preserve"> as a whole</w:t>
      </w:r>
      <w:proofErr w:type="gramEnd"/>
      <w:r w:rsidR="00D17E79" w:rsidRPr="005C4597">
        <w:rPr>
          <w:rFonts w:asciiTheme="minorHAnsi" w:hAnsiTheme="minorHAnsi" w:cstheme="minorHAnsi"/>
        </w:rPr>
        <w:t>.</w:t>
      </w:r>
    </w:p>
    <w:p w14:paraId="0A4D8032"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7213855C" w14:textId="15A58A34"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13.2.1. </w:t>
      </w:r>
      <w:r w:rsidR="00D17E79" w:rsidRPr="005C4597">
        <w:rPr>
          <w:rFonts w:asciiTheme="minorHAnsi" w:hAnsiTheme="minorHAnsi" w:cstheme="minorHAnsi"/>
        </w:rPr>
        <w:t xml:space="preserve">Calculate the volume of treatment and control patches by multiplying the area traced on the transparency (see </w:t>
      </w:r>
      <w:r w:rsidR="00AC23E0">
        <w:rPr>
          <w:rFonts w:asciiTheme="minorHAnsi" w:hAnsiTheme="minorHAnsi" w:cstheme="minorHAnsi"/>
        </w:rPr>
        <w:t>8.1</w:t>
      </w:r>
      <w:r w:rsidR="00D17E79" w:rsidRPr="005C4597">
        <w:rPr>
          <w:rFonts w:asciiTheme="minorHAnsi" w:hAnsiTheme="minorHAnsi" w:cstheme="minorHAnsi"/>
        </w:rPr>
        <w:t>) by 0.6</w:t>
      </w:r>
      <w:r w:rsidR="00B419B2" w:rsidRPr="005C4597">
        <w:rPr>
          <w:rFonts w:asciiTheme="minorHAnsi" w:hAnsiTheme="minorHAnsi" w:cstheme="minorHAnsi"/>
        </w:rPr>
        <w:t>35</w:t>
      </w:r>
      <w:r w:rsidR="00D17E79" w:rsidRPr="005C4597">
        <w:rPr>
          <w:rFonts w:asciiTheme="minorHAnsi" w:hAnsiTheme="minorHAnsi" w:cstheme="minorHAnsi"/>
        </w:rPr>
        <w:t xml:space="preserve"> cm, the depth of the box. Use those volumes to calculate root length density in treatment and control patches using the total root length in each patch (see 1</w:t>
      </w:r>
      <w:r>
        <w:rPr>
          <w:rFonts w:asciiTheme="minorHAnsi" w:hAnsiTheme="minorHAnsi" w:cstheme="minorHAnsi"/>
        </w:rPr>
        <w:t>3</w:t>
      </w:r>
      <w:r w:rsidR="00D17E79" w:rsidRPr="005C4597">
        <w:rPr>
          <w:rFonts w:asciiTheme="minorHAnsi" w:hAnsiTheme="minorHAnsi" w:cstheme="minorHAnsi"/>
        </w:rPr>
        <w:t>.1.3).</w:t>
      </w:r>
      <m:oMath>
        <m:r>
          <m:rPr>
            <m:sty m:val="p"/>
          </m:rPr>
          <w:rPr>
            <w:rFonts w:ascii="Cambria Math" w:hAnsi="Cambria Math" w:cstheme="minorHAnsi"/>
          </w:rPr>
          <w:br/>
        </m:r>
      </m:oMath>
      <m:oMathPara>
        <m:oMath>
          <m:sSub>
            <m:sSubPr>
              <m:ctrlPr>
                <w:rPr>
                  <w:rFonts w:ascii="Cambria Math" w:eastAsiaTheme="minorHAnsi" w:hAnsi="Cambria Math" w:cstheme="minorHAnsi"/>
                  <w:i/>
                  <w:color w:val="auto"/>
                </w:rPr>
              </m:ctrlPr>
            </m:sSubPr>
            <m:e>
              <m:r>
                <w:rPr>
                  <w:rFonts w:ascii="Cambria Math" w:hAnsi="Cambria Math" w:cstheme="minorHAnsi"/>
                </w:rPr>
                <m:t>RLD</m:t>
              </m:r>
            </m:e>
            <m:sub>
              <m:r>
                <w:rPr>
                  <w:rFonts w:ascii="Cambria Math" w:hAnsi="Cambria Math" w:cstheme="minorHAnsi"/>
                </w:rPr>
                <m:t>patch</m:t>
              </m:r>
            </m:sub>
          </m:sSub>
          <m:r>
            <w:rPr>
              <w:rFonts w:ascii="Cambria Math" w:hAnsi="Cambria Math" w:cstheme="minorHAnsi"/>
            </w:rPr>
            <m:t>=</m:t>
          </m:r>
          <m:f>
            <m:fPr>
              <m:ctrlPr>
                <w:rPr>
                  <w:rFonts w:ascii="Cambria Math" w:eastAsiaTheme="minorHAnsi" w:hAnsi="Cambria Math" w:cstheme="minorHAnsi"/>
                  <w:i/>
                  <w:color w:val="auto"/>
                </w:rPr>
              </m:ctrlPr>
            </m:fPr>
            <m:num>
              <m:r>
                <w:rPr>
                  <w:rFonts w:ascii="Cambria Math" w:hAnsi="Cambria Math" w:cstheme="minorHAnsi"/>
                </w:rPr>
                <m:t xml:space="preserve">Total root length in patch </m:t>
              </m:r>
              <m:d>
                <m:dPr>
                  <m:ctrlPr>
                    <w:rPr>
                      <w:rFonts w:ascii="Cambria Math" w:hAnsi="Cambria Math" w:cstheme="minorHAnsi"/>
                      <w:i/>
                    </w:rPr>
                  </m:ctrlPr>
                </m:dPr>
                <m:e>
                  <m:r>
                    <w:rPr>
                      <w:rFonts w:ascii="Cambria Math" w:hAnsi="Cambria Math" w:cstheme="minorHAnsi"/>
                    </w:rPr>
                    <m:t>cm</m:t>
                  </m:r>
                </m:e>
              </m:d>
            </m:num>
            <m:den>
              <m:r>
                <w:rPr>
                  <w:rFonts w:ascii="Cambria Math" w:hAnsi="Cambria Math" w:cstheme="minorHAnsi"/>
                </w:rPr>
                <m:t xml:space="preserve">Patch volume </m:t>
              </m:r>
              <m:d>
                <m:dPr>
                  <m:ctrlPr>
                    <w:rPr>
                      <w:rFonts w:ascii="Cambria Math" w:hAnsi="Cambria Math" w:cstheme="minorHAnsi"/>
                      <w:i/>
                    </w:rPr>
                  </m:ctrlPr>
                </m:dPr>
                <m:e>
                  <m:sSup>
                    <m:sSupPr>
                      <m:ctrlPr>
                        <w:rPr>
                          <w:rFonts w:ascii="Cambria Math" w:eastAsiaTheme="minorHAnsi" w:hAnsi="Cambria Math" w:cstheme="minorHAnsi"/>
                          <w:i/>
                          <w:color w:val="auto"/>
                        </w:rPr>
                      </m:ctrlPr>
                    </m:sSupPr>
                    <m:e>
                      <m:r>
                        <w:rPr>
                          <w:rFonts w:ascii="Cambria Math" w:hAnsi="Cambria Math" w:cstheme="minorHAnsi"/>
                        </w:rPr>
                        <m:t>cm</m:t>
                      </m:r>
                    </m:e>
                    <m:sup>
                      <m:r>
                        <w:rPr>
                          <w:rFonts w:ascii="Cambria Math" w:hAnsi="Cambria Math" w:cstheme="minorHAnsi"/>
                        </w:rPr>
                        <m:t>3</m:t>
                      </m:r>
                    </m:sup>
                  </m:sSup>
                </m:e>
              </m:d>
            </m:den>
          </m:f>
        </m:oMath>
      </m:oMathPara>
    </w:p>
    <w:p w14:paraId="71F00E8F" w14:textId="2727B2D1"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13.2.2. </w:t>
      </w:r>
      <w:r w:rsidR="00D17E79" w:rsidRPr="005C4597">
        <w:rPr>
          <w:rFonts w:asciiTheme="minorHAnsi" w:hAnsiTheme="minorHAnsi" w:cstheme="minorHAnsi"/>
        </w:rPr>
        <w:t xml:space="preserve">Calculate the volume of substrate in each </w:t>
      </w:r>
      <w:proofErr w:type="spellStart"/>
      <w:r w:rsidR="00D17E79" w:rsidRPr="005C4597">
        <w:rPr>
          <w:rFonts w:asciiTheme="minorHAnsi" w:hAnsiTheme="minorHAnsi" w:cstheme="minorHAnsi"/>
        </w:rPr>
        <w:t>rhizobox</w:t>
      </w:r>
      <w:proofErr w:type="spellEnd"/>
      <w:r w:rsidR="00D17E79" w:rsidRPr="005C4597">
        <w:rPr>
          <w:rFonts w:asciiTheme="minorHAnsi" w:hAnsiTheme="minorHAnsi" w:cstheme="minorHAnsi"/>
        </w:rPr>
        <w:t xml:space="preserve"> by multiplying the area traced on the transparency (see </w:t>
      </w:r>
      <w:r w:rsidR="00AC23E0">
        <w:rPr>
          <w:rFonts w:asciiTheme="minorHAnsi" w:hAnsiTheme="minorHAnsi" w:cstheme="minorHAnsi"/>
        </w:rPr>
        <w:t>8.1</w:t>
      </w:r>
      <w:r w:rsidR="00D17E79" w:rsidRPr="005C4597">
        <w:rPr>
          <w:rFonts w:asciiTheme="minorHAnsi" w:hAnsiTheme="minorHAnsi" w:cstheme="minorHAnsi"/>
        </w:rPr>
        <w:t>) by 0.6</w:t>
      </w:r>
      <w:r w:rsidR="00B419B2" w:rsidRPr="005C4597">
        <w:rPr>
          <w:rFonts w:asciiTheme="minorHAnsi" w:hAnsiTheme="minorHAnsi" w:cstheme="minorHAnsi"/>
        </w:rPr>
        <w:t>35</w:t>
      </w:r>
      <w:r w:rsidR="00D17E79" w:rsidRPr="005C4597">
        <w:rPr>
          <w:rFonts w:asciiTheme="minorHAnsi" w:hAnsiTheme="minorHAnsi" w:cstheme="minorHAnsi"/>
        </w:rPr>
        <w:t xml:space="preserve"> cm. Calculate RLD as for the treatment and control patches.</w:t>
      </w:r>
    </w:p>
    <w:p w14:paraId="216B72C5" w14:textId="77777777" w:rsidR="00D17E79" w:rsidRPr="008421BB" w:rsidRDefault="00D17E79" w:rsidP="00A25E88">
      <w:pPr>
        <w:pStyle w:val="ListParagraph"/>
        <w:ind w:left="360" w:hanging="360"/>
        <w:rPr>
          <w:rFonts w:asciiTheme="minorHAnsi" w:eastAsiaTheme="minorEastAsia" w:hAnsiTheme="minorHAnsi" w:cstheme="minorHAnsi"/>
        </w:rPr>
      </w:pPr>
    </w:p>
    <w:p w14:paraId="321EBBEB" w14:textId="77777777" w:rsidR="00D17E79" w:rsidRPr="008421BB" w:rsidRDefault="00A97A12" w:rsidP="00A25E88">
      <w:pPr>
        <w:pStyle w:val="ListParagraph"/>
        <w:ind w:left="360" w:hanging="360"/>
        <w:rPr>
          <w:rFonts w:asciiTheme="minorHAnsi" w:hAnsiTheme="minorHAnsi" w:cstheme="minorHAnsi"/>
        </w:rPr>
      </w:pPr>
      <m:oMathPara>
        <m:oMath>
          <m:sSub>
            <m:sSubPr>
              <m:ctrlPr>
                <w:rPr>
                  <w:rFonts w:ascii="Cambria Math" w:eastAsiaTheme="minorHAnsi" w:hAnsi="Cambria Math" w:cstheme="minorHAnsi"/>
                  <w:i/>
                  <w:color w:val="auto"/>
                </w:rPr>
              </m:ctrlPr>
            </m:sSubPr>
            <m:e>
              <m:r>
                <w:rPr>
                  <w:rFonts w:ascii="Cambria Math" w:hAnsi="Cambria Math" w:cstheme="minorHAnsi"/>
                </w:rPr>
                <m:t>RLD</m:t>
              </m:r>
            </m:e>
            <m:sub>
              <m:r>
                <w:rPr>
                  <w:rFonts w:ascii="Cambria Math" w:hAnsi="Cambria Math" w:cstheme="minorHAnsi"/>
                </w:rPr>
                <m:t>rhizobox</m:t>
              </m:r>
            </m:sub>
          </m:sSub>
          <m:r>
            <w:rPr>
              <w:rFonts w:ascii="Cambria Math" w:hAnsi="Cambria Math" w:cstheme="minorHAnsi"/>
            </w:rPr>
            <m:t>=</m:t>
          </m:r>
          <m:f>
            <m:fPr>
              <m:ctrlPr>
                <w:rPr>
                  <w:rFonts w:ascii="Cambria Math" w:eastAsiaTheme="minorHAnsi" w:hAnsi="Cambria Math" w:cstheme="minorHAnsi"/>
                  <w:i/>
                  <w:color w:val="auto"/>
                </w:rPr>
              </m:ctrlPr>
            </m:fPr>
            <m:num>
              <m:r>
                <w:rPr>
                  <w:rFonts w:ascii="Cambria Math" w:hAnsi="Cambria Math" w:cstheme="minorHAnsi"/>
                </w:rPr>
                <m:t>Total root length in rhizobox (cm)</m:t>
              </m:r>
            </m:num>
            <m:den>
              <m:r>
                <w:rPr>
                  <w:rFonts w:ascii="Cambria Math" w:hAnsi="Cambria Math" w:cstheme="minorHAnsi"/>
                </w:rPr>
                <m:t>Substrate volume (</m:t>
              </m:r>
              <m:sSup>
                <m:sSupPr>
                  <m:ctrlPr>
                    <w:rPr>
                      <w:rFonts w:ascii="Cambria Math" w:eastAsiaTheme="minorHAnsi" w:hAnsi="Cambria Math" w:cstheme="minorHAnsi"/>
                      <w:i/>
                      <w:color w:val="auto"/>
                    </w:rPr>
                  </m:ctrlPr>
                </m:sSupPr>
                <m:e>
                  <m:r>
                    <w:rPr>
                      <w:rFonts w:ascii="Cambria Math" w:hAnsi="Cambria Math" w:cstheme="minorHAnsi"/>
                    </w:rPr>
                    <m:t>cm</m:t>
                  </m:r>
                </m:e>
                <m:sup>
                  <m:r>
                    <w:rPr>
                      <w:rFonts w:ascii="Cambria Math" w:hAnsi="Cambria Math" w:cstheme="minorHAnsi"/>
                    </w:rPr>
                    <m:t>3</m:t>
                  </m:r>
                </m:sup>
              </m:sSup>
              <m:r>
                <w:rPr>
                  <w:rFonts w:ascii="Cambria Math" w:hAnsi="Cambria Math" w:cstheme="minorHAnsi"/>
                </w:rPr>
                <m:t>)</m:t>
              </m:r>
            </m:den>
          </m:f>
        </m:oMath>
      </m:oMathPara>
    </w:p>
    <w:p w14:paraId="601C03BB" w14:textId="3AFDF323"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13.3. </w:t>
      </w:r>
      <w:r w:rsidR="00D17E79" w:rsidRPr="005C4597">
        <w:rPr>
          <w:rFonts w:asciiTheme="minorHAnsi" w:hAnsiTheme="minorHAnsi" w:cstheme="minorHAnsi"/>
        </w:rPr>
        <w:t>Validate the root tracing method by comparing scanned root systems and traced images.</w:t>
      </w:r>
    </w:p>
    <w:p w14:paraId="0B2477CF"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2DC80336" w14:textId="050795D7"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13.3.1. </w:t>
      </w:r>
      <w:r w:rsidR="00D17E79" w:rsidRPr="005C4597">
        <w:rPr>
          <w:rFonts w:asciiTheme="minorHAnsi" w:hAnsiTheme="minorHAnsi" w:cstheme="minorHAnsi"/>
        </w:rPr>
        <w:t>Scan each transparency and calculate total root length</w:t>
      </w:r>
      <w:r w:rsidR="00352FB9" w:rsidRPr="005C4597">
        <w:rPr>
          <w:rFonts w:asciiTheme="minorHAnsi" w:hAnsiTheme="minorHAnsi" w:cstheme="minorHAnsi"/>
        </w:rPr>
        <w:t xml:space="preserve"> using the software</w:t>
      </w:r>
      <w:r w:rsidR="00D17E79" w:rsidRPr="005C4597">
        <w:rPr>
          <w:rFonts w:asciiTheme="minorHAnsi" w:hAnsiTheme="minorHAnsi" w:cstheme="minorHAnsi"/>
        </w:rPr>
        <w:t>. Save the scanned image for growth rate calculations.</w:t>
      </w:r>
    </w:p>
    <w:p w14:paraId="6F56180B"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6D300622" w14:textId="3903B3F9"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13.3.2. </w:t>
      </w:r>
      <w:r w:rsidR="00D17E79" w:rsidRPr="005C4597">
        <w:rPr>
          <w:rFonts w:asciiTheme="minorHAnsi" w:hAnsiTheme="minorHAnsi" w:cstheme="minorHAnsi"/>
        </w:rPr>
        <w:t>Sum the total root length measurements of treatment, control, and bulk samples for each box (see 1</w:t>
      </w:r>
      <w:r w:rsidR="00AC23E0">
        <w:rPr>
          <w:rFonts w:asciiTheme="minorHAnsi" w:hAnsiTheme="minorHAnsi" w:cstheme="minorHAnsi"/>
        </w:rPr>
        <w:t>3</w:t>
      </w:r>
      <w:r w:rsidR="00D17E79" w:rsidRPr="005C4597">
        <w:rPr>
          <w:rFonts w:asciiTheme="minorHAnsi" w:hAnsiTheme="minorHAnsi" w:cstheme="minorHAnsi"/>
        </w:rPr>
        <w:t xml:space="preserve">.1.3). </w:t>
      </w:r>
    </w:p>
    <w:p w14:paraId="658A0957" w14:textId="77777777" w:rsidR="008421BB" w:rsidRPr="005C4597" w:rsidRDefault="008421BB" w:rsidP="005C4597">
      <w:pPr>
        <w:widowControl/>
        <w:autoSpaceDE/>
        <w:autoSpaceDN/>
        <w:adjustRightInd/>
        <w:spacing w:line="259" w:lineRule="auto"/>
        <w:jc w:val="left"/>
        <w:rPr>
          <w:rFonts w:asciiTheme="minorHAnsi" w:hAnsiTheme="minorHAnsi" w:cstheme="minorHAnsi"/>
        </w:rPr>
      </w:pPr>
    </w:p>
    <w:p w14:paraId="6668262F" w14:textId="3C869E69"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lastRenderedPageBreak/>
        <w:t xml:space="preserve">13.3.3. </w:t>
      </w:r>
      <w:r w:rsidR="00D17E79" w:rsidRPr="005C4597">
        <w:rPr>
          <w:rFonts w:asciiTheme="minorHAnsi" w:hAnsiTheme="minorHAnsi" w:cstheme="minorHAnsi"/>
        </w:rPr>
        <w:t xml:space="preserve">Test the scanned and traced measurements of total root length to see whether the correlation is statistically significant. If so, the tracing method is validated, and relative growth rates can be calculated at each time point. If not, only the scanned root system data provides an accurate indication of root growth. This could be the case if tracing methodology was inconsistent or if roots were not equally visible for all genotypes, for example. </w:t>
      </w:r>
    </w:p>
    <w:p w14:paraId="697E62E3"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448DBF34" w14:textId="7C718DA7"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13.4. </w:t>
      </w:r>
      <w:r w:rsidR="00D17E79" w:rsidRPr="005C4597">
        <w:rPr>
          <w:rFonts w:asciiTheme="minorHAnsi" w:hAnsiTheme="minorHAnsi" w:cstheme="minorHAnsi"/>
        </w:rPr>
        <w:t xml:space="preserve">If the tracing method was validated, calculate relative root growth rates for each </w:t>
      </w:r>
      <w:proofErr w:type="spellStart"/>
      <w:r w:rsidR="00D17E79" w:rsidRPr="005C4597">
        <w:rPr>
          <w:rFonts w:asciiTheme="minorHAnsi" w:hAnsiTheme="minorHAnsi" w:cstheme="minorHAnsi"/>
        </w:rPr>
        <w:t>rhizobox</w:t>
      </w:r>
      <w:proofErr w:type="spellEnd"/>
      <w:r w:rsidR="00D17E79" w:rsidRPr="005C4597">
        <w:rPr>
          <w:rFonts w:asciiTheme="minorHAnsi" w:hAnsiTheme="minorHAnsi" w:cstheme="minorHAnsi"/>
        </w:rPr>
        <w:t>.</w:t>
      </w:r>
    </w:p>
    <w:p w14:paraId="2A2A1576"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0CECF779" w14:textId="2BED1BFC"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13.4.1. </w:t>
      </w:r>
      <w:r w:rsidR="00D17E79" w:rsidRPr="005C4597">
        <w:rPr>
          <w:rFonts w:asciiTheme="minorHAnsi" w:hAnsiTheme="minorHAnsi" w:cstheme="minorHAnsi"/>
        </w:rPr>
        <w:t>Use root analysis software calibrated to distinguish between your tracing colors to measure total root length in treatment, control, and bulk samples at each time point. Calculate cumulative total root length at each time point.</w:t>
      </w:r>
    </w:p>
    <w:p w14:paraId="39C46081"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79DE9EAA" w14:textId="41D30D43"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13.4.2. </w:t>
      </w:r>
      <w:r w:rsidR="00D17E79" w:rsidRPr="005C4597">
        <w:rPr>
          <w:rFonts w:asciiTheme="minorHAnsi" w:hAnsiTheme="minorHAnsi" w:cstheme="minorHAnsi"/>
        </w:rPr>
        <w:t xml:space="preserve">Calculate </w:t>
      </w:r>
      <w:bookmarkStart w:id="0" w:name="_Hlk517427377"/>
      <w:r w:rsidR="00055A9C" w:rsidRPr="005C4597">
        <w:rPr>
          <w:rFonts w:asciiTheme="minorHAnsi" w:hAnsiTheme="minorHAnsi" w:cstheme="minorHAnsi"/>
        </w:rPr>
        <w:t xml:space="preserve">relative </w:t>
      </w:r>
      <w:r w:rsidR="00D17E79" w:rsidRPr="005C4597">
        <w:rPr>
          <w:rFonts w:asciiTheme="minorHAnsi" w:hAnsiTheme="minorHAnsi" w:cstheme="minorHAnsi"/>
        </w:rPr>
        <w:t>root growth rates (</w:t>
      </w:r>
      <w:proofErr w:type="spellStart"/>
      <w:r w:rsidR="00D17E79" w:rsidRPr="005C4597">
        <w:rPr>
          <w:rFonts w:asciiTheme="minorHAnsi" w:hAnsiTheme="minorHAnsi" w:cstheme="minorHAnsi"/>
        </w:rPr>
        <w:t>RGR</w:t>
      </w:r>
      <w:r w:rsidR="00055A9C" w:rsidRPr="005C4597">
        <w:rPr>
          <w:rFonts w:asciiTheme="minorHAnsi" w:hAnsiTheme="minorHAnsi" w:cstheme="minorHAnsi"/>
          <w:vertAlign w:val="subscript"/>
        </w:rPr>
        <w:t>root</w:t>
      </w:r>
      <w:proofErr w:type="spellEnd"/>
      <w:r w:rsidR="00D17E79" w:rsidRPr="005C4597">
        <w:rPr>
          <w:rFonts w:asciiTheme="minorHAnsi" w:hAnsiTheme="minorHAnsi" w:cstheme="minorHAnsi"/>
        </w:rPr>
        <w:t xml:space="preserve">) for each </w:t>
      </w:r>
      <w:proofErr w:type="spellStart"/>
      <w:r w:rsidR="00D17E79" w:rsidRPr="005C4597">
        <w:rPr>
          <w:rFonts w:asciiTheme="minorHAnsi" w:hAnsiTheme="minorHAnsi" w:cstheme="minorHAnsi"/>
        </w:rPr>
        <w:t>rhizobox</w:t>
      </w:r>
      <w:proofErr w:type="spellEnd"/>
      <w:r w:rsidR="00D17E79" w:rsidRPr="005C4597">
        <w:rPr>
          <w:rFonts w:asciiTheme="minorHAnsi" w:hAnsiTheme="minorHAnsi" w:cstheme="minorHAnsi"/>
        </w:rPr>
        <w:t xml:space="preserve"> as well as for treatment and control patches for each time interval t</w:t>
      </w:r>
      <w:r w:rsidR="00D17E79" w:rsidRPr="005C4597">
        <w:rPr>
          <w:rFonts w:asciiTheme="minorHAnsi" w:hAnsiTheme="minorHAnsi" w:cstheme="minorHAnsi"/>
          <w:vertAlign w:val="subscript"/>
        </w:rPr>
        <w:t>1</w:t>
      </w:r>
      <w:r w:rsidR="00D17E79" w:rsidRPr="005C4597">
        <w:rPr>
          <w:rFonts w:asciiTheme="minorHAnsi" w:hAnsiTheme="minorHAnsi" w:cstheme="minorHAnsi"/>
        </w:rPr>
        <w:t>-t</w:t>
      </w:r>
      <w:r w:rsidR="00D17E79" w:rsidRPr="005C4597">
        <w:rPr>
          <w:rFonts w:asciiTheme="minorHAnsi" w:hAnsiTheme="minorHAnsi" w:cstheme="minorHAnsi"/>
          <w:vertAlign w:val="subscript"/>
        </w:rPr>
        <w:t>2</w:t>
      </w:r>
      <w:r w:rsidR="00D17E79" w:rsidRPr="005C4597">
        <w:rPr>
          <w:rFonts w:asciiTheme="minorHAnsi" w:hAnsiTheme="minorHAnsi" w:cstheme="minorHAnsi"/>
        </w:rPr>
        <w:t>:</w:t>
      </w:r>
    </w:p>
    <w:p w14:paraId="6C79EB6C" w14:textId="12D0BA4E" w:rsidR="00D17E79" w:rsidRPr="008421BB" w:rsidRDefault="00A97A12" w:rsidP="00A25E88">
      <w:pPr>
        <w:pStyle w:val="ListParagraph"/>
        <w:ind w:left="360" w:hanging="360"/>
        <w:rPr>
          <w:rFonts w:asciiTheme="minorHAnsi" w:hAnsiTheme="minorHAnsi" w:cstheme="minorHAnsi"/>
        </w:rPr>
      </w:pPr>
      <m:oMathPara>
        <m:oMath>
          <m:sSub>
            <m:sSubPr>
              <m:ctrlPr>
                <w:rPr>
                  <w:rFonts w:ascii="Cambria Math" w:eastAsiaTheme="minorHAnsi" w:hAnsi="Cambria Math" w:cstheme="minorHAnsi"/>
                  <w:i/>
                  <w:color w:val="auto"/>
                </w:rPr>
              </m:ctrlPr>
            </m:sSubPr>
            <m:e>
              <m:r>
                <w:rPr>
                  <w:rFonts w:ascii="Cambria Math" w:hAnsi="Cambria Math" w:cstheme="minorHAnsi"/>
                </w:rPr>
                <m:t>RGR</m:t>
              </m:r>
            </m:e>
            <m:sub>
              <m:r>
                <w:rPr>
                  <w:rFonts w:ascii="Cambria Math" w:hAnsi="Cambria Math" w:cstheme="minorHAnsi"/>
                </w:rPr>
                <m:t>root t1-t2</m:t>
              </m:r>
            </m:sub>
          </m:sSub>
          <m:r>
            <w:rPr>
              <w:rFonts w:ascii="Cambria Math" w:hAnsi="Cambria Math" w:cstheme="minorHAnsi"/>
            </w:rPr>
            <m:t>=</m:t>
          </m:r>
          <m:f>
            <m:fPr>
              <m:ctrlPr>
                <w:rPr>
                  <w:rFonts w:ascii="Cambria Math" w:eastAsiaTheme="minorHAnsi" w:hAnsi="Cambria Math" w:cstheme="minorHAnsi"/>
                  <w:i/>
                  <w:color w:val="auto"/>
                </w:rPr>
              </m:ctrlPr>
            </m:fPr>
            <m:num>
              <m:func>
                <m:funcPr>
                  <m:ctrlPr>
                    <w:rPr>
                      <w:rFonts w:ascii="Cambria Math" w:hAnsi="Cambria Math" w:cstheme="minorHAnsi"/>
                    </w:rPr>
                  </m:ctrlPr>
                </m:funcPr>
                <m:fName>
                  <m:r>
                    <m:rPr>
                      <m:sty m:val="p"/>
                    </m:rPr>
                    <w:rPr>
                      <w:rFonts w:ascii="Cambria Math" w:hAnsi="Cambria Math" w:cstheme="minorHAnsi"/>
                    </w:rPr>
                    <m:t>ln</m:t>
                  </m:r>
                </m:fName>
                <m:e>
                  <m:d>
                    <m:dPr>
                      <m:ctrlPr>
                        <w:rPr>
                          <w:rFonts w:ascii="Cambria Math" w:hAnsi="Cambria Math" w:cstheme="minorHAnsi"/>
                          <w:i/>
                        </w:rPr>
                      </m:ctrlPr>
                    </m:dPr>
                    <m:e>
                      <m:sSub>
                        <m:sSubPr>
                          <m:ctrlPr>
                            <w:rPr>
                              <w:rFonts w:ascii="Cambria Math" w:eastAsiaTheme="minorHAnsi" w:hAnsi="Cambria Math" w:cstheme="minorHAnsi"/>
                              <w:i/>
                              <w:color w:val="auto"/>
                            </w:rPr>
                          </m:ctrlPr>
                        </m:sSubPr>
                        <m:e>
                          <m:r>
                            <w:rPr>
                              <w:rFonts w:ascii="Cambria Math" w:hAnsi="Cambria Math" w:cstheme="minorHAnsi"/>
                            </w:rPr>
                            <m:t>L</m:t>
                          </m:r>
                        </m:e>
                        <m:sub>
                          <m:r>
                            <w:rPr>
                              <w:rFonts w:ascii="Cambria Math" w:hAnsi="Cambria Math" w:cstheme="minorHAnsi"/>
                            </w:rPr>
                            <m:t>2</m:t>
                          </m:r>
                        </m:sub>
                      </m:sSub>
                    </m:e>
                  </m:d>
                </m:e>
              </m:func>
              <m:r>
                <w:rPr>
                  <w:rFonts w:ascii="Cambria Math" w:hAnsi="Cambria Math" w:cstheme="minorHAnsi"/>
                </w:rPr>
                <m:t>-</m:t>
              </m:r>
              <m:r>
                <m:rPr>
                  <m:sty m:val="p"/>
                </m:rPr>
                <w:rPr>
                  <w:rFonts w:ascii="Cambria Math" w:hAnsi="Cambria Math" w:cstheme="minorHAnsi"/>
                </w:rPr>
                <m:t>ln</m:t>
              </m:r>
              <m:r>
                <w:rPr>
                  <w:rFonts w:ascii="Cambria Math" w:hAnsi="Cambria Math" w:cstheme="minorHAnsi"/>
                </w:rPr>
                <m:t>(</m:t>
              </m:r>
              <m:sSub>
                <m:sSubPr>
                  <m:ctrlPr>
                    <w:rPr>
                      <w:rFonts w:ascii="Cambria Math" w:eastAsiaTheme="minorHAnsi" w:hAnsi="Cambria Math" w:cstheme="minorHAnsi"/>
                      <w:i/>
                      <w:color w:val="auto"/>
                    </w:rPr>
                  </m:ctrlPr>
                </m:sSubPr>
                <m:e>
                  <m:r>
                    <w:rPr>
                      <w:rFonts w:ascii="Cambria Math" w:hAnsi="Cambria Math" w:cstheme="minorHAnsi"/>
                    </w:rPr>
                    <m:t>L</m:t>
                  </m:r>
                </m:e>
                <m:sub>
                  <m:r>
                    <w:rPr>
                      <w:rFonts w:ascii="Cambria Math" w:hAnsi="Cambria Math" w:cstheme="minorHAnsi"/>
                    </w:rPr>
                    <m:t>1</m:t>
                  </m:r>
                </m:sub>
              </m:sSub>
              <m:r>
                <w:rPr>
                  <w:rFonts w:ascii="Cambria Math" w:hAnsi="Cambria Math" w:cstheme="minorHAnsi"/>
                </w:rPr>
                <m:t>)</m:t>
              </m:r>
            </m:num>
            <m:den>
              <m:sSub>
                <m:sSubPr>
                  <m:ctrlPr>
                    <w:rPr>
                      <w:rFonts w:ascii="Cambria Math" w:eastAsiaTheme="minorHAnsi" w:hAnsi="Cambria Math" w:cstheme="minorHAnsi"/>
                      <w:i/>
                      <w:color w:val="auto"/>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sSub>
                <m:sSubPr>
                  <m:ctrlPr>
                    <w:rPr>
                      <w:rFonts w:ascii="Cambria Math" w:eastAsiaTheme="minorHAnsi" w:hAnsi="Cambria Math" w:cstheme="minorHAnsi"/>
                      <w:i/>
                      <w:color w:val="auto"/>
                    </w:rPr>
                  </m:ctrlPr>
                </m:sSubPr>
                <m:e>
                  <m:r>
                    <w:rPr>
                      <w:rFonts w:ascii="Cambria Math" w:hAnsi="Cambria Math" w:cstheme="minorHAnsi"/>
                    </w:rPr>
                    <m:t>t</m:t>
                  </m:r>
                </m:e>
                <m:sub>
                  <m:r>
                    <w:rPr>
                      <w:rFonts w:ascii="Cambria Math" w:hAnsi="Cambria Math" w:cstheme="minorHAnsi"/>
                    </w:rPr>
                    <m:t>1</m:t>
                  </m:r>
                </m:sub>
              </m:sSub>
            </m:den>
          </m:f>
        </m:oMath>
      </m:oMathPara>
    </w:p>
    <w:p w14:paraId="1C497E41" w14:textId="1D5B64D2" w:rsidR="00D17E79" w:rsidRDefault="00D17E79" w:rsidP="00A25E88">
      <w:pPr>
        <w:pStyle w:val="ListParagraph"/>
        <w:ind w:left="360" w:hanging="360"/>
        <w:rPr>
          <w:rFonts w:asciiTheme="minorHAnsi" w:hAnsiTheme="minorHAnsi" w:cstheme="minorHAnsi"/>
        </w:rPr>
      </w:pPr>
      <w:r w:rsidRPr="008421BB">
        <w:rPr>
          <w:rFonts w:asciiTheme="minorHAnsi" w:hAnsiTheme="minorHAnsi" w:cstheme="minorHAnsi"/>
        </w:rPr>
        <w:t>where L</w:t>
      </w:r>
      <w:r w:rsidRPr="008421BB">
        <w:rPr>
          <w:rFonts w:asciiTheme="minorHAnsi" w:hAnsiTheme="minorHAnsi" w:cstheme="minorHAnsi"/>
          <w:vertAlign w:val="subscript"/>
        </w:rPr>
        <w:t>1</w:t>
      </w:r>
      <w:r w:rsidRPr="008421BB">
        <w:rPr>
          <w:rFonts w:asciiTheme="minorHAnsi" w:hAnsiTheme="minorHAnsi" w:cstheme="minorHAnsi"/>
        </w:rPr>
        <w:t xml:space="preserve"> is total root length in the patch at t</w:t>
      </w:r>
      <w:r w:rsidRPr="008421BB">
        <w:rPr>
          <w:rFonts w:asciiTheme="minorHAnsi" w:hAnsiTheme="minorHAnsi" w:cstheme="minorHAnsi"/>
          <w:vertAlign w:val="subscript"/>
        </w:rPr>
        <w:t>1</w:t>
      </w:r>
      <w:r w:rsidRPr="008421BB">
        <w:rPr>
          <w:rFonts w:asciiTheme="minorHAnsi" w:hAnsiTheme="minorHAnsi" w:cstheme="minorHAnsi"/>
        </w:rPr>
        <w:t xml:space="preserve"> days after transplanting (DAT) (cumulative sum from 11.3.2) and L</w:t>
      </w:r>
      <w:r w:rsidRPr="008421BB">
        <w:rPr>
          <w:rFonts w:asciiTheme="minorHAnsi" w:hAnsiTheme="minorHAnsi" w:cstheme="minorHAnsi"/>
          <w:vertAlign w:val="subscript"/>
        </w:rPr>
        <w:t>2</w:t>
      </w:r>
      <w:r w:rsidRPr="008421BB">
        <w:rPr>
          <w:rFonts w:asciiTheme="minorHAnsi" w:hAnsiTheme="minorHAnsi" w:cstheme="minorHAnsi"/>
        </w:rPr>
        <w:t xml:space="preserve"> is total root length in the patch at t</w:t>
      </w:r>
      <w:r w:rsidRPr="008421BB">
        <w:rPr>
          <w:rFonts w:asciiTheme="minorHAnsi" w:hAnsiTheme="minorHAnsi" w:cstheme="minorHAnsi"/>
          <w:vertAlign w:val="subscript"/>
        </w:rPr>
        <w:t>2</w:t>
      </w:r>
      <w:r w:rsidRPr="008421BB">
        <w:rPr>
          <w:rFonts w:asciiTheme="minorHAnsi" w:hAnsiTheme="minorHAnsi" w:cstheme="minorHAnsi"/>
        </w:rPr>
        <w:t xml:space="preserve"> DAT. </w:t>
      </w:r>
    </w:p>
    <w:bookmarkEnd w:id="0"/>
    <w:p w14:paraId="6350B909" w14:textId="77777777" w:rsidR="008421BB" w:rsidRPr="005C4597" w:rsidRDefault="008421BB" w:rsidP="005C4597">
      <w:pPr>
        <w:rPr>
          <w:rFonts w:asciiTheme="minorHAnsi" w:hAnsiTheme="minorHAnsi" w:cstheme="minorHAnsi"/>
        </w:rPr>
      </w:pPr>
    </w:p>
    <w:p w14:paraId="424740A3" w14:textId="5C567D60" w:rsidR="00D17E79" w:rsidRPr="006E018E" w:rsidRDefault="00D17E79" w:rsidP="005C4597">
      <w:pPr>
        <w:pStyle w:val="ListParagraph"/>
        <w:widowControl/>
        <w:numPr>
          <w:ilvl w:val="0"/>
          <w:numId w:val="28"/>
        </w:numPr>
        <w:autoSpaceDE/>
        <w:autoSpaceDN/>
        <w:adjustRightInd/>
        <w:spacing w:line="259" w:lineRule="auto"/>
        <w:jc w:val="left"/>
        <w:rPr>
          <w:rFonts w:asciiTheme="minorHAnsi" w:hAnsiTheme="minorHAnsi" w:cstheme="minorHAnsi"/>
          <w:b/>
        </w:rPr>
      </w:pPr>
      <w:r w:rsidRPr="006E018E">
        <w:rPr>
          <w:rFonts w:asciiTheme="minorHAnsi" w:hAnsiTheme="minorHAnsi" w:cstheme="minorHAnsi"/>
          <w:b/>
        </w:rPr>
        <w:t xml:space="preserve">Analyze </w:t>
      </w:r>
      <w:r w:rsidRPr="006E018E">
        <w:rPr>
          <w:rFonts w:asciiTheme="minorHAnsi" w:hAnsiTheme="minorHAnsi" w:cstheme="minorHAnsi"/>
          <w:b/>
          <w:vertAlign w:val="superscript"/>
        </w:rPr>
        <w:t>15</w:t>
      </w:r>
      <w:r w:rsidRPr="006E018E">
        <w:rPr>
          <w:rFonts w:asciiTheme="minorHAnsi" w:hAnsiTheme="minorHAnsi" w:cstheme="minorHAnsi"/>
          <w:b/>
        </w:rPr>
        <w:t xml:space="preserve">N partitioning among root, shoot, and treatment soil samples. </w:t>
      </w:r>
    </w:p>
    <w:p w14:paraId="7D14BAEA"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42877645" w14:textId="7BE2E179"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14.1. </w:t>
      </w:r>
      <w:r w:rsidR="00D17E79" w:rsidRPr="005C4597">
        <w:rPr>
          <w:rFonts w:asciiTheme="minorHAnsi" w:hAnsiTheme="minorHAnsi" w:cstheme="minorHAnsi"/>
        </w:rPr>
        <w:t xml:space="preserve">Dry roots at 60 °C, weigh biomass, and grind to pass a 2 mm sieve. </w:t>
      </w:r>
    </w:p>
    <w:p w14:paraId="551D0AEB"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326A405D" w14:textId="699D17B4" w:rsidR="00FA77E1"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14.2. </w:t>
      </w:r>
      <w:r w:rsidR="00D17E79" w:rsidRPr="005C4597">
        <w:rPr>
          <w:rFonts w:asciiTheme="minorHAnsi" w:hAnsiTheme="minorHAnsi" w:cstheme="minorHAnsi"/>
        </w:rPr>
        <w:t xml:space="preserve">Dry subsamples of treatment soil at 60 °C. </w:t>
      </w:r>
    </w:p>
    <w:p w14:paraId="6E128655" w14:textId="77777777" w:rsidR="008421BB" w:rsidRPr="00FA77E1" w:rsidRDefault="008421BB" w:rsidP="00A25E88"/>
    <w:p w14:paraId="2CC8455C" w14:textId="79F7CC85"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14.3. </w:t>
      </w:r>
      <w:r w:rsidR="00D17E79" w:rsidRPr="005C4597">
        <w:rPr>
          <w:rFonts w:asciiTheme="minorHAnsi" w:hAnsiTheme="minorHAnsi" w:cstheme="minorHAnsi"/>
        </w:rPr>
        <w:t>Package roots and treatment into tin capsules as with the shoots. Ideal sample weight per capsule should be calculated separately for shoots, roots, and soil based on the estimated C/N ratio of the material to achieve the target amount of total N for analysis.</w:t>
      </w:r>
      <w:r w:rsidR="002A19D9">
        <w:rPr>
          <w:rFonts w:asciiTheme="minorHAnsi" w:hAnsiTheme="minorHAnsi" w:cstheme="minorHAnsi"/>
        </w:rPr>
        <w:t xml:space="preserve"> Contact the stable isotope facility where the samples are to be submitted for more information. For this experiment, the sample preparation instructions and Sample Weight Calculator provided by the UC Davis Stable Isotope Facility</w:t>
      </w:r>
      <w:r w:rsidR="00D17E79" w:rsidRPr="005C4597">
        <w:rPr>
          <w:rFonts w:asciiTheme="minorHAnsi" w:hAnsiTheme="minorHAnsi" w:cstheme="minorHAnsi"/>
        </w:rPr>
        <w:t xml:space="preserve"> </w:t>
      </w:r>
      <w:r w:rsidR="002A19D9">
        <w:rPr>
          <w:rFonts w:asciiTheme="minorHAnsi" w:hAnsiTheme="minorHAnsi" w:cstheme="minorHAnsi"/>
        </w:rPr>
        <w:t>were followed</w:t>
      </w:r>
      <w:r w:rsidR="002A19D9">
        <w:rPr>
          <w:rFonts w:asciiTheme="minorHAnsi" w:hAnsiTheme="minorHAnsi" w:cstheme="minorHAnsi"/>
        </w:rPr>
        <w:fldChar w:fldCharType="begin"/>
      </w:r>
      <w:r w:rsidR="002A19D9">
        <w:rPr>
          <w:rFonts w:asciiTheme="minorHAnsi" w:hAnsiTheme="minorHAnsi" w:cstheme="minorHAnsi"/>
        </w:rPr>
        <w:instrText xml:space="preserve"> ADDIN ZOTERO_ITEM CSL_CITATION {"citationID":"a1cm1rejf0r","properties":{"formattedCitation":"{\\rtf \\super 18\\nosupersub{}}","plainCitation":"18"},"citationItems":[{"id":2813,"uris":["http://zotero.org/users/2910701/items/XSBLJRWG"],"uri":["http://zotero.org/users/2910701/items/XSBLJRWG"],"itemData":{"id":2813,"type":"webpage","title":"Carbon (13C) and Nitrogen (15N) Sample Preparation","URL":"https://stableisotopefacility.ucdavis.edu/13cand15nsamplepreparation.html","author":[{"family":"UC Davis Stable Isotope Facility","given":""}],"issued":{"date-parts":[["2018"]]},"accessed":{"date-parts":[["2018",7,30]]}}}],"schema":"https://github.com/citation-style-language/schema/raw/master/csl-citation.json"} </w:instrText>
      </w:r>
      <w:r w:rsidR="002A19D9">
        <w:rPr>
          <w:rFonts w:asciiTheme="minorHAnsi" w:hAnsiTheme="minorHAnsi" w:cstheme="minorHAnsi"/>
        </w:rPr>
        <w:fldChar w:fldCharType="separate"/>
      </w:r>
      <w:r w:rsidR="002A19D9" w:rsidRPr="005C4597">
        <w:rPr>
          <w:vertAlign w:val="superscript"/>
        </w:rPr>
        <w:t>18</w:t>
      </w:r>
      <w:r w:rsidR="002A19D9">
        <w:rPr>
          <w:rFonts w:asciiTheme="minorHAnsi" w:hAnsiTheme="minorHAnsi" w:cstheme="minorHAnsi"/>
        </w:rPr>
        <w:fldChar w:fldCharType="end"/>
      </w:r>
      <w:r w:rsidR="002A19D9">
        <w:rPr>
          <w:rFonts w:asciiTheme="minorHAnsi" w:hAnsiTheme="minorHAnsi" w:cstheme="minorHAnsi"/>
        </w:rPr>
        <w:t>.</w:t>
      </w:r>
    </w:p>
    <w:p w14:paraId="589A3CE6"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3C89908F" w14:textId="42E6DE71" w:rsidR="008421BB"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14.3.1. </w:t>
      </w:r>
      <w:r w:rsidR="00D17E79" w:rsidRPr="005C4597">
        <w:rPr>
          <w:rFonts w:asciiTheme="minorHAnsi" w:hAnsiTheme="minorHAnsi" w:cstheme="minorHAnsi"/>
        </w:rPr>
        <w:t xml:space="preserve">Caution: take special care to mix samples evenly before packaging into capsules and prepare multiple capsules per sample. If samples are not evenly mixed, apparent recovery of </w:t>
      </w:r>
      <w:r w:rsidR="00D17E79" w:rsidRPr="005C4597">
        <w:rPr>
          <w:rFonts w:asciiTheme="minorHAnsi" w:hAnsiTheme="minorHAnsi" w:cstheme="minorHAnsi"/>
          <w:vertAlign w:val="superscript"/>
        </w:rPr>
        <w:t>15</w:t>
      </w:r>
      <w:r w:rsidR="00D17E79" w:rsidRPr="005C4597">
        <w:rPr>
          <w:rFonts w:asciiTheme="minorHAnsi" w:hAnsiTheme="minorHAnsi" w:cstheme="minorHAnsi"/>
        </w:rPr>
        <w:t>N can exceed the amount originally present.</w:t>
      </w:r>
    </w:p>
    <w:p w14:paraId="7E15B465"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6453C078" w14:textId="4385FC71"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14.4. </w:t>
      </w:r>
      <w:r w:rsidR="00D17E79" w:rsidRPr="005C4597">
        <w:rPr>
          <w:rFonts w:asciiTheme="minorHAnsi" w:hAnsiTheme="minorHAnsi" w:cstheme="minorHAnsi"/>
        </w:rPr>
        <w:t xml:space="preserve">Analyze total N, δ15, and </w:t>
      </w:r>
      <w:r w:rsidR="00D17E79" w:rsidRPr="005C4597">
        <w:rPr>
          <w:rFonts w:asciiTheme="minorHAnsi" w:hAnsiTheme="minorHAnsi" w:cstheme="minorHAnsi"/>
          <w:vertAlign w:val="superscript"/>
        </w:rPr>
        <w:t>15</w:t>
      </w:r>
      <w:r w:rsidR="00D17E79" w:rsidRPr="005C4597">
        <w:rPr>
          <w:rFonts w:asciiTheme="minorHAnsi" w:hAnsiTheme="minorHAnsi" w:cstheme="minorHAnsi"/>
        </w:rPr>
        <w:t xml:space="preserve">N content of each shoot, root, and treatment soil sample. In this experiment, plant samples were analyzed via combustion with a PDZ Europa ANCA-GSL elemental analyzer interfaced to a PDZ Europa 20-20 isotope ratio mass spectrometer at the UC Davis Stable Isotope Facility (UCD SIF). Soil samples were analyzed with an </w:t>
      </w:r>
      <w:proofErr w:type="spellStart"/>
      <w:r w:rsidR="00D17E79" w:rsidRPr="005C4597">
        <w:rPr>
          <w:rFonts w:asciiTheme="minorHAnsi" w:hAnsiTheme="minorHAnsi" w:cstheme="minorHAnsi"/>
        </w:rPr>
        <w:t>Elementar</w:t>
      </w:r>
      <w:proofErr w:type="spellEnd"/>
      <w:r w:rsidR="00D17E79" w:rsidRPr="005C4597">
        <w:rPr>
          <w:rFonts w:asciiTheme="minorHAnsi" w:hAnsiTheme="minorHAnsi" w:cstheme="minorHAnsi"/>
        </w:rPr>
        <w:t xml:space="preserve"> </w:t>
      </w:r>
      <w:proofErr w:type="spellStart"/>
      <w:r w:rsidR="00D17E79" w:rsidRPr="005C4597">
        <w:rPr>
          <w:rFonts w:asciiTheme="minorHAnsi" w:hAnsiTheme="minorHAnsi" w:cstheme="minorHAnsi"/>
        </w:rPr>
        <w:t>Vario</w:t>
      </w:r>
      <w:proofErr w:type="spellEnd"/>
      <w:r w:rsidR="00D17E79" w:rsidRPr="005C4597">
        <w:rPr>
          <w:rFonts w:asciiTheme="minorHAnsi" w:hAnsiTheme="minorHAnsi" w:cstheme="minorHAnsi"/>
        </w:rPr>
        <w:t xml:space="preserve"> EL </w:t>
      </w:r>
      <w:r w:rsidR="00D17E79" w:rsidRPr="005C4597">
        <w:rPr>
          <w:rFonts w:asciiTheme="minorHAnsi" w:hAnsiTheme="minorHAnsi" w:cstheme="minorHAnsi"/>
        </w:rPr>
        <w:lastRenderedPageBreak/>
        <w:t>Cube elemental analyzer interfaced to a PDZ Europa 20-20 isotope ratio mass spectrometer at the UCD SIF.</w:t>
      </w:r>
    </w:p>
    <w:p w14:paraId="093BE110" w14:textId="77777777" w:rsidR="008421BB" w:rsidRPr="008421BB" w:rsidRDefault="008421BB" w:rsidP="005C4597">
      <w:pPr>
        <w:pStyle w:val="ListParagraph"/>
        <w:widowControl/>
        <w:autoSpaceDE/>
        <w:autoSpaceDN/>
        <w:adjustRightInd/>
        <w:spacing w:line="259" w:lineRule="auto"/>
        <w:ind w:left="360"/>
        <w:jc w:val="left"/>
        <w:rPr>
          <w:rFonts w:asciiTheme="minorHAnsi" w:hAnsiTheme="minorHAnsi" w:cstheme="minorHAnsi"/>
        </w:rPr>
      </w:pPr>
    </w:p>
    <w:p w14:paraId="7C0BB9EB" w14:textId="1AA5EB87"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14.5. </w:t>
      </w:r>
      <w:r w:rsidR="00D17E79" w:rsidRPr="005C4597">
        <w:rPr>
          <w:rFonts w:asciiTheme="minorHAnsi" w:hAnsiTheme="minorHAnsi" w:cstheme="minorHAnsi"/>
        </w:rPr>
        <w:t xml:space="preserve">Calculate the amount of </w:t>
      </w:r>
      <w:r w:rsidR="00D17E79" w:rsidRPr="005C4597">
        <w:rPr>
          <w:rFonts w:asciiTheme="minorHAnsi" w:hAnsiTheme="minorHAnsi" w:cstheme="minorHAnsi"/>
          <w:vertAlign w:val="superscript"/>
        </w:rPr>
        <w:t>15</w:t>
      </w:r>
      <w:r w:rsidR="00D17E79" w:rsidRPr="005C4597">
        <w:rPr>
          <w:rFonts w:asciiTheme="minorHAnsi" w:hAnsiTheme="minorHAnsi" w:cstheme="minorHAnsi"/>
        </w:rPr>
        <w:t>N obtained from the label in plant shoot and root samples.</w:t>
      </w:r>
    </w:p>
    <w:p w14:paraId="4C7E898F" w14:textId="77777777" w:rsidR="008421BB" w:rsidRPr="005C4597" w:rsidRDefault="008421BB" w:rsidP="005C4597">
      <w:pPr>
        <w:widowControl/>
        <w:autoSpaceDE/>
        <w:autoSpaceDN/>
        <w:adjustRightInd/>
        <w:spacing w:line="259" w:lineRule="auto"/>
        <w:jc w:val="left"/>
        <w:rPr>
          <w:rFonts w:asciiTheme="minorHAnsi" w:hAnsiTheme="minorHAnsi" w:cstheme="minorHAnsi"/>
        </w:rPr>
      </w:pPr>
    </w:p>
    <w:p w14:paraId="68E87603" w14:textId="43716E36"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hAnsiTheme="minorHAnsi" w:cstheme="minorHAnsi"/>
        </w:rPr>
        <w:t xml:space="preserve">14.5.1. </w:t>
      </w:r>
      <w:r w:rsidR="00D17E79" w:rsidRPr="005C4597">
        <w:rPr>
          <w:rFonts w:asciiTheme="minorHAnsi" w:hAnsiTheme="minorHAnsi" w:cstheme="minorHAnsi"/>
        </w:rPr>
        <w:t xml:space="preserve">First, calculate the amount of </w:t>
      </w:r>
      <w:r w:rsidR="00D17E79" w:rsidRPr="005C4597">
        <w:rPr>
          <w:rFonts w:asciiTheme="minorHAnsi" w:hAnsiTheme="minorHAnsi" w:cstheme="minorHAnsi"/>
          <w:vertAlign w:val="superscript"/>
        </w:rPr>
        <w:t>15</w:t>
      </w:r>
      <w:r w:rsidR="00D17E79" w:rsidRPr="005C4597">
        <w:rPr>
          <w:rFonts w:asciiTheme="minorHAnsi" w:hAnsiTheme="minorHAnsi" w:cstheme="minorHAnsi"/>
        </w:rPr>
        <w:t xml:space="preserve">N </w:t>
      </w:r>
      <w:proofErr w:type="gramStart"/>
      <w:r w:rsidR="00D17E79" w:rsidRPr="005C4597">
        <w:rPr>
          <w:rFonts w:asciiTheme="minorHAnsi" w:hAnsiTheme="minorHAnsi" w:cstheme="minorHAnsi"/>
        </w:rPr>
        <w:t>in excess of</w:t>
      </w:r>
      <w:proofErr w:type="gramEnd"/>
      <w:r w:rsidR="00D17E79" w:rsidRPr="005C4597">
        <w:rPr>
          <w:rFonts w:asciiTheme="minorHAnsi" w:hAnsiTheme="minorHAnsi" w:cstheme="minorHAnsi"/>
        </w:rPr>
        <w:t xml:space="preserve"> atmospheric </w:t>
      </w:r>
      <w:r w:rsidR="00D17E79" w:rsidRPr="005C4597">
        <w:rPr>
          <w:rFonts w:asciiTheme="minorHAnsi" w:hAnsiTheme="minorHAnsi" w:cstheme="minorHAnsi"/>
          <w:vertAlign w:val="superscript"/>
        </w:rPr>
        <w:t>15</w:t>
      </w:r>
      <w:r w:rsidR="00D17E79" w:rsidRPr="005C4597">
        <w:rPr>
          <w:rFonts w:asciiTheme="minorHAnsi" w:hAnsiTheme="minorHAnsi" w:cstheme="minorHAnsi"/>
        </w:rPr>
        <w:t xml:space="preserve">N in each pool, </w:t>
      </w:r>
      <w:r w:rsidR="00D17E79" w:rsidRPr="005C4597">
        <w:rPr>
          <w:rFonts w:asciiTheme="minorHAnsi" w:hAnsiTheme="minorHAnsi" w:cstheme="minorHAnsi"/>
          <w:vertAlign w:val="superscript"/>
        </w:rPr>
        <w:t>15</w:t>
      </w:r>
      <w:r w:rsidR="00D17E79" w:rsidRPr="005C4597">
        <w:rPr>
          <w:rFonts w:asciiTheme="minorHAnsi" w:hAnsiTheme="minorHAnsi" w:cstheme="minorHAnsi"/>
        </w:rPr>
        <w:t>P*:</w:t>
      </w:r>
    </w:p>
    <w:p w14:paraId="390444DB" w14:textId="77777777" w:rsidR="00D17E79" w:rsidRPr="008421BB" w:rsidRDefault="00D17E79" w:rsidP="00A25E88">
      <w:pPr>
        <w:pStyle w:val="ListParagraph"/>
        <w:ind w:left="360" w:hanging="360"/>
        <w:jc w:val="center"/>
        <w:rPr>
          <w:rFonts w:asciiTheme="minorHAnsi" w:eastAsiaTheme="minorEastAsia" w:hAnsiTheme="minorHAnsi" w:cstheme="minorHAnsi"/>
        </w:rPr>
      </w:pPr>
    </w:p>
    <w:p w14:paraId="73D25162" w14:textId="77777777" w:rsidR="00D17E79" w:rsidRPr="008421BB" w:rsidRDefault="00A97A12" w:rsidP="00A25E88">
      <w:pPr>
        <w:pStyle w:val="ListParagraph"/>
        <w:ind w:left="360" w:hanging="360"/>
        <w:jc w:val="center"/>
        <w:rPr>
          <w:rFonts w:asciiTheme="minorHAnsi" w:eastAsiaTheme="minorEastAsia" w:hAnsiTheme="minorHAnsi" w:cstheme="minorHAnsi"/>
        </w:rPr>
      </w:pPr>
      <m:oMathPara>
        <m:oMath>
          <m:sPre>
            <m:sPrePr>
              <m:ctrlPr>
                <w:rPr>
                  <w:rFonts w:ascii="Cambria Math" w:eastAsiaTheme="minorHAnsi" w:hAnsi="Cambria Math" w:cstheme="minorHAnsi"/>
                  <w:i/>
                  <w:color w:val="auto"/>
                </w:rPr>
              </m:ctrlPr>
            </m:sPrePr>
            <m:sub/>
            <m:sup>
              <m:r>
                <w:rPr>
                  <w:rFonts w:ascii="Cambria Math" w:hAnsi="Cambria Math" w:cstheme="minorHAnsi"/>
                </w:rPr>
                <m:t>15</m:t>
              </m:r>
            </m:sup>
            <m:e>
              <m:r>
                <w:rPr>
                  <w:rFonts w:ascii="Cambria Math" w:hAnsi="Cambria Math" w:cstheme="minorHAnsi"/>
                </w:rPr>
                <m:t>P* =</m:t>
              </m:r>
              <m:sPre>
                <m:sPrePr>
                  <m:ctrlPr>
                    <w:rPr>
                      <w:rFonts w:ascii="Cambria Math" w:eastAsiaTheme="minorHAnsi" w:hAnsi="Cambria Math" w:cstheme="minorHAnsi"/>
                      <w:i/>
                      <w:color w:val="auto"/>
                    </w:rPr>
                  </m:ctrlPr>
                </m:sPrePr>
                <m:sub/>
                <m:sup>
                  <m:r>
                    <w:rPr>
                      <w:rFonts w:ascii="Cambria Math" w:hAnsi="Cambria Math" w:cstheme="minorHAnsi"/>
                    </w:rPr>
                    <m:t>15</m:t>
                  </m:r>
                </m:sup>
                <m:e>
                  <m:r>
                    <w:rPr>
                      <w:rFonts w:ascii="Cambria Math" w:hAnsi="Cambria Math" w:cstheme="minorHAnsi"/>
                    </w:rPr>
                    <m:t>P</m:t>
                  </m:r>
                </m:e>
              </m:sPre>
              <m:r>
                <w:rPr>
                  <w:rFonts w:ascii="Cambria Math" w:hAnsi="Cambria Math" w:cstheme="minorHAnsi"/>
                </w:rPr>
                <m:t>-0.3663</m:t>
              </m:r>
            </m:e>
          </m:sPre>
        </m:oMath>
      </m:oMathPara>
    </w:p>
    <w:p w14:paraId="668915E9" w14:textId="77777777" w:rsidR="00D17E79" w:rsidRPr="008421BB" w:rsidRDefault="00D17E79" w:rsidP="00A25E88">
      <w:pPr>
        <w:pStyle w:val="ListParagraph"/>
        <w:ind w:left="360" w:hanging="360"/>
        <w:jc w:val="center"/>
        <w:rPr>
          <w:rFonts w:asciiTheme="minorHAnsi" w:eastAsiaTheme="minorEastAsia" w:hAnsiTheme="minorHAnsi" w:cstheme="minorHAnsi"/>
        </w:rPr>
      </w:pPr>
    </w:p>
    <w:p w14:paraId="341A687B" w14:textId="75337B55" w:rsidR="00D17E79" w:rsidRDefault="00D17E79" w:rsidP="00A25E88">
      <w:pPr>
        <w:pStyle w:val="ListParagraph"/>
        <w:ind w:left="360" w:hanging="360"/>
        <w:jc w:val="center"/>
        <w:rPr>
          <w:rFonts w:asciiTheme="minorHAnsi" w:eastAsiaTheme="minorEastAsia" w:hAnsiTheme="minorHAnsi" w:cstheme="minorHAnsi"/>
        </w:rPr>
      </w:pPr>
      <w:r w:rsidRPr="008421BB">
        <w:rPr>
          <w:rFonts w:asciiTheme="minorHAnsi" w:eastAsiaTheme="minorEastAsia" w:hAnsiTheme="minorHAnsi" w:cstheme="minorHAnsi"/>
        </w:rPr>
        <w:t xml:space="preserve">where </w:t>
      </w:r>
      <w:r w:rsidRPr="008421BB">
        <w:rPr>
          <w:rFonts w:asciiTheme="minorHAnsi" w:eastAsiaTheme="minorEastAsia" w:hAnsiTheme="minorHAnsi" w:cstheme="minorHAnsi"/>
          <w:vertAlign w:val="superscript"/>
        </w:rPr>
        <w:t>15</w:t>
      </w:r>
      <w:r w:rsidRPr="008421BB">
        <w:rPr>
          <w:rFonts w:asciiTheme="minorHAnsi" w:eastAsiaTheme="minorEastAsia" w:hAnsiTheme="minorHAnsi" w:cstheme="minorHAnsi"/>
        </w:rPr>
        <w:t xml:space="preserve">P is the </w:t>
      </w:r>
      <w:r w:rsidRPr="008421BB">
        <w:rPr>
          <w:rFonts w:asciiTheme="minorHAnsi" w:eastAsiaTheme="minorEastAsia" w:hAnsiTheme="minorHAnsi" w:cstheme="minorHAnsi"/>
          <w:vertAlign w:val="superscript"/>
        </w:rPr>
        <w:t>15</w:t>
      </w:r>
      <w:r w:rsidRPr="008421BB">
        <w:rPr>
          <w:rFonts w:asciiTheme="minorHAnsi" w:eastAsiaTheme="minorEastAsia" w:hAnsiTheme="minorHAnsi" w:cstheme="minorHAnsi"/>
        </w:rPr>
        <w:t>N content in atomic % of the pool of interest</w:t>
      </w:r>
      <w:r w:rsidR="008421BB">
        <w:rPr>
          <w:rFonts w:asciiTheme="minorHAnsi" w:eastAsiaTheme="minorEastAsia" w:hAnsiTheme="minorHAnsi" w:cstheme="minorHAnsi"/>
        </w:rPr>
        <w:t>.</w:t>
      </w:r>
    </w:p>
    <w:p w14:paraId="530F524E" w14:textId="77777777" w:rsidR="008421BB" w:rsidRPr="008421BB" w:rsidRDefault="008421BB" w:rsidP="00A25E88">
      <w:pPr>
        <w:pStyle w:val="ListParagraph"/>
        <w:ind w:left="360" w:hanging="360"/>
        <w:jc w:val="center"/>
        <w:rPr>
          <w:rFonts w:asciiTheme="minorHAnsi" w:eastAsiaTheme="minorEastAsia" w:hAnsiTheme="minorHAnsi" w:cstheme="minorHAnsi"/>
        </w:rPr>
      </w:pPr>
    </w:p>
    <w:p w14:paraId="7427128B" w14:textId="50DFEF18" w:rsidR="00D17E79" w:rsidRPr="005C4597" w:rsidRDefault="00A266F2" w:rsidP="005C4597">
      <w:pPr>
        <w:widowControl/>
        <w:autoSpaceDE/>
        <w:autoSpaceDN/>
        <w:adjustRightInd/>
        <w:spacing w:line="259" w:lineRule="auto"/>
        <w:jc w:val="left"/>
        <w:rPr>
          <w:rFonts w:asciiTheme="minorHAnsi" w:eastAsiaTheme="minorHAnsi" w:hAnsiTheme="minorHAnsi" w:cstheme="minorHAnsi"/>
        </w:rPr>
      </w:pPr>
      <w:r>
        <w:rPr>
          <w:rFonts w:asciiTheme="minorHAnsi" w:eastAsiaTheme="minorEastAsia" w:hAnsiTheme="minorHAnsi" w:cstheme="minorHAnsi"/>
        </w:rPr>
        <w:t xml:space="preserve">14.5.2. </w:t>
      </w:r>
      <w:r w:rsidR="00D17E79" w:rsidRPr="005C4597">
        <w:rPr>
          <w:rFonts w:asciiTheme="minorHAnsi" w:eastAsiaTheme="minorEastAsia" w:hAnsiTheme="minorHAnsi" w:cstheme="minorHAnsi"/>
        </w:rPr>
        <w:t xml:space="preserve">Second, calculate the amount of </w:t>
      </w:r>
      <w:r w:rsidR="00D17E79" w:rsidRPr="005C4597">
        <w:rPr>
          <w:rFonts w:asciiTheme="minorHAnsi" w:eastAsiaTheme="minorEastAsia" w:hAnsiTheme="minorHAnsi" w:cstheme="minorHAnsi"/>
          <w:vertAlign w:val="superscript"/>
        </w:rPr>
        <w:t>15</w:t>
      </w:r>
      <w:r w:rsidR="00D17E79" w:rsidRPr="005C4597">
        <w:rPr>
          <w:rFonts w:asciiTheme="minorHAnsi" w:eastAsiaTheme="minorEastAsia" w:hAnsiTheme="minorHAnsi" w:cstheme="minorHAnsi"/>
        </w:rPr>
        <w:t xml:space="preserve">N </w:t>
      </w:r>
      <w:proofErr w:type="gramStart"/>
      <w:r w:rsidR="00D17E79" w:rsidRPr="005C4597">
        <w:rPr>
          <w:rFonts w:asciiTheme="minorHAnsi" w:eastAsiaTheme="minorEastAsia" w:hAnsiTheme="minorHAnsi" w:cstheme="minorHAnsi"/>
        </w:rPr>
        <w:t>in excess of</w:t>
      </w:r>
      <w:proofErr w:type="gramEnd"/>
      <w:r w:rsidR="00D17E79" w:rsidRPr="005C4597">
        <w:rPr>
          <w:rFonts w:asciiTheme="minorHAnsi" w:eastAsiaTheme="minorEastAsia" w:hAnsiTheme="minorHAnsi" w:cstheme="minorHAnsi"/>
        </w:rPr>
        <w:t xml:space="preserve"> atmospheric </w:t>
      </w:r>
      <w:r w:rsidR="00D17E79" w:rsidRPr="005C4597">
        <w:rPr>
          <w:rFonts w:asciiTheme="minorHAnsi" w:eastAsiaTheme="minorEastAsia" w:hAnsiTheme="minorHAnsi" w:cstheme="minorHAnsi"/>
          <w:vertAlign w:val="superscript"/>
        </w:rPr>
        <w:t>15</w:t>
      </w:r>
      <w:r w:rsidR="00D17E79" w:rsidRPr="005C4597">
        <w:rPr>
          <w:rFonts w:asciiTheme="minorHAnsi" w:eastAsiaTheme="minorEastAsia" w:hAnsiTheme="minorHAnsi" w:cstheme="minorHAnsi"/>
        </w:rPr>
        <w:t xml:space="preserve">N in the label, </w:t>
      </w:r>
      <w:r w:rsidR="00D17E79" w:rsidRPr="005C4597">
        <w:rPr>
          <w:rFonts w:asciiTheme="minorHAnsi" w:eastAsiaTheme="minorEastAsia" w:hAnsiTheme="minorHAnsi" w:cstheme="minorHAnsi"/>
          <w:vertAlign w:val="superscript"/>
        </w:rPr>
        <w:t>15</w:t>
      </w:r>
      <w:r w:rsidR="00D17E79" w:rsidRPr="005C4597">
        <w:rPr>
          <w:rFonts w:asciiTheme="minorHAnsi" w:eastAsiaTheme="minorEastAsia" w:hAnsiTheme="minorHAnsi" w:cstheme="minorHAnsi"/>
        </w:rPr>
        <w:t>L*:</w:t>
      </w:r>
    </w:p>
    <w:p w14:paraId="19FF52DD" w14:textId="77777777" w:rsidR="00D17E79" w:rsidRPr="008421BB" w:rsidRDefault="00D17E79" w:rsidP="00A25E88">
      <w:pPr>
        <w:pStyle w:val="ListParagraph"/>
        <w:ind w:left="360" w:hanging="360"/>
        <w:rPr>
          <w:rFonts w:asciiTheme="minorHAnsi" w:eastAsiaTheme="minorEastAsia" w:hAnsiTheme="minorHAnsi" w:cstheme="minorHAnsi"/>
        </w:rPr>
      </w:pPr>
    </w:p>
    <w:p w14:paraId="731A9F34" w14:textId="77777777" w:rsidR="00D17E79" w:rsidRPr="008421BB" w:rsidRDefault="00A97A12" w:rsidP="00A25E88">
      <w:pPr>
        <w:pStyle w:val="ListParagraph"/>
        <w:ind w:left="360" w:hanging="360"/>
        <w:rPr>
          <w:rFonts w:asciiTheme="minorHAnsi" w:eastAsiaTheme="minorEastAsia" w:hAnsiTheme="minorHAnsi" w:cstheme="minorHAnsi"/>
        </w:rPr>
      </w:pPr>
      <m:oMathPara>
        <m:oMath>
          <m:sPre>
            <m:sPrePr>
              <m:ctrlPr>
                <w:rPr>
                  <w:rFonts w:ascii="Cambria Math" w:eastAsiaTheme="minorHAnsi" w:hAnsi="Cambria Math" w:cstheme="minorHAnsi"/>
                  <w:i/>
                  <w:color w:val="auto"/>
                </w:rPr>
              </m:ctrlPr>
            </m:sPrePr>
            <m:sub/>
            <m:sup>
              <m:r>
                <w:rPr>
                  <w:rFonts w:ascii="Cambria Math" w:hAnsi="Cambria Math" w:cstheme="minorHAnsi"/>
                </w:rPr>
                <m:t>15</m:t>
              </m:r>
            </m:sup>
            <m:e>
              <m:r>
                <w:rPr>
                  <w:rFonts w:ascii="Cambria Math" w:hAnsi="Cambria Math" w:cstheme="minorHAnsi"/>
                </w:rPr>
                <m:t>L* =</m:t>
              </m:r>
              <m:sPre>
                <m:sPrePr>
                  <m:ctrlPr>
                    <w:rPr>
                      <w:rFonts w:ascii="Cambria Math" w:eastAsiaTheme="minorHAnsi" w:hAnsi="Cambria Math" w:cstheme="minorHAnsi"/>
                      <w:i/>
                      <w:color w:val="auto"/>
                    </w:rPr>
                  </m:ctrlPr>
                </m:sPrePr>
                <m:sub/>
                <m:sup>
                  <m:r>
                    <w:rPr>
                      <w:rFonts w:ascii="Cambria Math" w:hAnsi="Cambria Math" w:cstheme="minorHAnsi"/>
                    </w:rPr>
                    <m:t>15</m:t>
                  </m:r>
                </m:sup>
                <m:e>
                  <m:r>
                    <w:rPr>
                      <w:rFonts w:ascii="Cambria Math" w:hAnsi="Cambria Math" w:cstheme="minorHAnsi"/>
                    </w:rPr>
                    <m:t>L</m:t>
                  </m:r>
                </m:e>
              </m:sPre>
              <m:r>
                <w:rPr>
                  <w:rFonts w:ascii="Cambria Math" w:hAnsi="Cambria Math" w:cstheme="minorHAnsi"/>
                </w:rPr>
                <m:t>-0.3663</m:t>
              </m:r>
            </m:e>
          </m:sPre>
        </m:oMath>
      </m:oMathPara>
    </w:p>
    <w:p w14:paraId="5F5A9390" w14:textId="77777777" w:rsidR="00D17E79" w:rsidRPr="008421BB" w:rsidRDefault="00D17E79" w:rsidP="00A25E88">
      <w:pPr>
        <w:pStyle w:val="ListParagraph"/>
        <w:ind w:left="360" w:hanging="360"/>
        <w:rPr>
          <w:rFonts w:asciiTheme="minorHAnsi" w:eastAsiaTheme="minorEastAsia" w:hAnsiTheme="minorHAnsi" w:cstheme="minorHAnsi"/>
        </w:rPr>
      </w:pPr>
    </w:p>
    <w:p w14:paraId="30DBD6F3" w14:textId="470DC0CA" w:rsidR="00D17E79" w:rsidRDefault="00D17E79" w:rsidP="00A25E88">
      <w:pPr>
        <w:pStyle w:val="ListParagraph"/>
        <w:ind w:left="360" w:hanging="360"/>
        <w:jc w:val="center"/>
        <w:rPr>
          <w:rFonts w:asciiTheme="minorHAnsi" w:eastAsiaTheme="minorEastAsia" w:hAnsiTheme="minorHAnsi" w:cstheme="minorHAnsi"/>
        </w:rPr>
      </w:pPr>
      <w:r w:rsidRPr="008421BB">
        <w:rPr>
          <w:rFonts w:asciiTheme="minorHAnsi" w:eastAsiaTheme="minorEastAsia" w:hAnsiTheme="minorHAnsi" w:cstheme="minorHAnsi"/>
        </w:rPr>
        <w:t xml:space="preserve">where </w:t>
      </w:r>
      <w:r w:rsidRPr="008421BB">
        <w:rPr>
          <w:rFonts w:asciiTheme="minorHAnsi" w:eastAsiaTheme="minorEastAsia" w:hAnsiTheme="minorHAnsi" w:cstheme="minorHAnsi"/>
          <w:vertAlign w:val="superscript"/>
        </w:rPr>
        <w:t>15</w:t>
      </w:r>
      <w:r w:rsidRPr="008421BB">
        <w:rPr>
          <w:rFonts w:asciiTheme="minorHAnsi" w:eastAsiaTheme="minorEastAsia" w:hAnsiTheme="minorHAnsi" w:cstheme="minorHAnsi"/>
        </w:rPr>
        <w:t xml:space="preserve">L is the </w:t>
      </w:r>
      <w:r w:rsidRPr="008421BB">
        <w:rPr>
          <w:rFonts w:asciiTheme="minorHAnsi" w:eastAsiaTheme="minorEastAsia" w:hAnsiTheme="minorHAnsi" w:cstheme="minorHAnsi"/>
          <w:vertAlign w:val="superscript"/>
        </w:rPr>
        <w:t>15</w:t>
      </w:r>
      <w:r w:rsidRPr="008421BB">
        <w:rPr>
          <w:rFonts w:asciiTheme="minorHAnsi" w:eastAsiaTheme="minorEastAsia" w:hAnsiTheme="minorHAnsi" w:cstheme="minorHAnsi"/>
        </w:rPr>
        <w:t>N content in atomic % of the labeled N source</w:t>
      </w:r>
      <w:r w:rsidR="008421BB">
        <w:rPr>
          <w:rFonts w:asciiTheme="minorHAnsi" w:eastAsiaTheme="minorEastAsia" w:hAnsiTheme="minorHAnsi" w:cstheme="minorHAnsi"/>
        </w:rPr>
        <w:t>.</w:t>
      </w:r>
    </w:p>
    <w:p w14:paraId="75A9D2EE" w14:textId="77777777" w:rsidR="008421BB" w:rsidRPr="008421BB" w:rsidRDefault="008421BB" w:rsidP="00A25E88">
      <w:pPr>
        <w:pStyle w:val="ListParagraph"/>
        <w:ind w:left="360" w:hanging="360"/>
        <w:jc w:val="center"/>
        <w:rPr>
          <w:rFonts w:asciiTheme="minorHAnsi" w:eastAsiaTheme="minorHAnsi" w:hAnsiTheme="minorHAnsi" w:cstheme="minorHAnsi"/>
        </w:rPr>
      </w:pPr>
    </w:p>
    <w:p w14:paraId="7CD207BC" w14:textId="22BF2F2D" w:rsidR="00D17E79" w:rsidRPr="005C4597" w:rsidRDefault="00A266F2" w:rsidP="005C4597">
      <w:pPr>
        <w:widowControl/>
        <w:autoSpaceDE/>
        <w:autoSpaceDN/>
        <w:adjustRightInd/>
        <w:spacing w:line="259" w:lineRule="auto"/>
        <w:jc w:val="left"/>
        <w:rPr>
          <w:rFonts w:asciiTheme="minorHAnsi" w:eastAsiaTheme="minorHAnsi" w:hAnsiTheme="minorHAnsi" w:cstheme="minorHAnsi"/>
        </w:rPr>
      </w:pPr>
      <w:r>
        <w:rPr>
          <w:rFonts w:asciiTheme="minorHAnsi" w:eastAsiaTheme="minorEastAsia" w:hAnsiTheme="minorHAnsi" w:cstheme="minorHAnsi"/>
        </w:rPr>
        <w:t xml:space="preserve">14.5.3. </w:t>
      </w:r>
      <w:r w:rsidR="00D17E79" w:rsidRPr="005C4597">
        <w:rPr>
          <w:rFonts w:asciiTheme="minorHAnsi" w:eastAsiaTheme="minorEastAsia" w:hAnsiTheme="minorHAnsi" w:cstheme="minorHAnsi"/>
        </w:rPr>
        <w:t>Third, calculate the amount of total N in each pool, N</w:t>
      </w:r>
      <w:r w:rsidR="00D17E79" w:rsidRPr="005C4597">
        <w:rPr>
          <w:rFonts w:asciiTheme="minorHAnsi" w:eastAsiaTheme="minorEastAsia" w:hAnsiTheme="minorHAnsi" w:cstheme="minorHAnsi"/>
          <w:vertAlign w:val="subscript"/>
        </w:rPr>
        <w:t>p</w:t>
      </w:r>
      <w:r w:rsidR="00D17E79" w:rsidRPr="005C4597">
        <w:rPr>
          <w:rFonts w:asciiTheme="minorHAnsi" w:eastAsiaTheme="minorEastAsia" w:hAnsiTheme="minorHAnsi" w:cstheme="minorHAnsi"/>
        </w:rPr>
        <w:t>:</w:t>
      </w:r>
    </w:p>
    <w:p w14:paraId="207FA0E0" w14:textId="77777777" w:rsidR="00D17E79" w:rsidRPr="008421BB" w:rsidRDefault="00D17E79" w:rsidP="00A25E88">
      <w:pPr>
        <w:pStyle w:val="ListParagraph"/>
        <w:ind w:left="360" w:hanging="360"/>
        <w:rPr>
          <w:rFonts w:asciiTheme="minorHAnsi" w:eastAsiaTheme="minorHAnsi" w:hAnsiTheme="minorHAnsi" w:cstheme="minorHAnsi"/>
        </w:rPr>
      </w:pPr>
    </w:p>
    <w:p w14:paraId="5B4B624D" w14:textId="77777777" w:rsidR="00D17E79" w:rsidRPr="008421BB" w:rsidRDefault="00A97A12" w:rsidP="00A25E88">
      <w:pPr>
        <w:pStyle w:val="ListParagraph"/>
        <w:ind w:left="360" w:hanging="360"/>
        <w:jc w:val="center"/>
        <w:rPr>
          <w:rFonts w:asciiTheme="minorHAnsi" w:eastAsiaTheme="minorEastAsia" w:hAnsiTheme="minorHAnsi" w:cstheme="minorHAnsi"/>
        </w:rPr>
      </w:pPr>
      <m:oMathPara>
        <m:oMath>
          <m:sSub>
            <m:sSubPr>
              <m:ctrlPr>
                <w:rPr>
                  <w:rFonts w:ascii="Cambria Math" w:eastAsiaTheme="minorHAnsi" w:hAnsi="Cambria Math" w:cstheme="minorHAnsi"/>
                  <w:i/>
                  <w:color w:val="auto"/>
                </w:rPr>
              </m:ctrlPr>
            </m:sSubPr>
            <m:e>
              <m:r>
                <w:rPr>
                  <w:rFonts w:ascii="Cambria Math" w:hAnsi="Cambria Math" w:cstheme="minorHAnsi"/>
                </w:rPr>
                <m:t>N</m:t>
              </m:r>
            </m:e>
            <m:sub>
              <m:r>
                <w:rPr>
                  <w:rFonts w:ascii="Cambria Math" w:hAnsi="Cambria Math" w:cstheme="minorHAnsi"/>
                </w:rPr>
                <m:t>p</m:t>
              </m:r>
            </m:sub>
          </m:sSub>
          <m:r>
            <w:rPr>
              <w:rFonts w:ascii="Cambria Math" w:hAnsi="Cambria Math" w:cstheme="minorHAnsi"/>
            </w:rPr>
            <m:t>=</m:t>
          </m:r>
          <m:sSub>
            <m:sSubPr>
              <m:ctrlPr>
                <w:rPr>
                  <w:rFonts w:ascii="Cambria Math" w:eastAsiaTheme="minorHAnsi" w:hAnsi="Cambria Math" w:cstheme="minorHAnsi"/>
                  <w:i/>
                  <w:color w:val="auto"/>
                </w:rPr>
              </m:ctrlPr>
            </m:sSubPr>
            <m:e>
              <m:r>
                <w:rPr>
                  <w:rFonts w:ascii="Cambria Math" w:hAnsi="Cambria Math" w:cstheme="minorHAnsi"/>
                </w:rPr>
                <m:t>m</m:t>
              </m:r>
            </m:e>
            <m:sub>
              <m:r>
                <w:rPr>
                  <w:rFonts w:ascii="Cambria Math" w:hAnsi="Cambria Math" w:cstheme="minorHAnsi"/>
                </w:rPr>
                <m:t>p</m:t>
              </m:r>
            </m:sub>
          </m:sSub>
          <m:r>
            <w:rPr>
              <w:rFonts w:ascii="Cambria Math" w:hAnsi="Cambria Math" w:cstheme="minorHAnsi"/>
            </w:rPr>
            <m:t>*</m:t>
          </m:r>
          <m:sSub>
            <m:sSubPr>
              <m:ctrlPr>
                <w:rPr>
                  <w:rFonts w:ascii="Cambria Math" w:eastAsiaTheme="minorHAnsi" w:hAnsi="Cambria Math" w:cstheme="minorHAnsi"/>
                  <w:i/>
                  <w:color w:val="auto"/>
                </w:rPr>
              </m:ctrlPr>
            </m:sSubPr>
            <m:e>
              <m:r>
                <w:rPr>
                  <w:rFonts w:ascii="Cambria Math" w:hAnsi="Cambria Math" w:cstheme="minorHAnsi"/>
                </w:rPr>
                <m:t>%</m:t>
              </m:r>
            </m:e>
            <m:sub>
              <m:r>
                <w:rPr>
                  <w:rFonts w:ascii="Cambria Math" w:hAnsi="Cambria Math" w:cstheme="minorHAnsi"/>
                </w:rPr>
                <m:t>p</m:t>
              </m:r>
            </m:sub>
          </m:sSub>
        </m:oMath>
      </m:oMathPara>
    </w:p>
    <w:p w14:paraId="76071543" w14:textId="77777777" w:rsidR="00D17E79" w:rsidRPr="008421BB" w:rsidRDefault="00D17E79" w:rsidP="00A25E88">
      <w:pPr>
        <w:pStyle w:val="ListParagraph"/>
        <w:ind w:left="360" w:hanging="360"/>
        <w:jc w:val="center"/>
        <w:rPr>
          <w:rFonts w:asciiTheme="minorHAnsi" w:eastAsiaTheme="minorEastAsia" w:hAnsiTheme="minorHAnsi" w:cstheme="minorHAnsi"/>
        </w:rPr>
      </w:pPr>
    </w:p>
    <w:p w14:paraId="08C79DC2" w14:textId="12B74047" w:rsidR="00D17E79" w:rsidRDefault="00D17E79" w:rsidP="00A25E88">
      <w:pPr>
        <w:pStyle w:val="ListParagraph"/>
        <w:ind w:left="360" w:hanging="360"/>
        <w:rPr>
          <w:rFonts w:asciiTheme="minorHAnsi" w:eastAsiaTheme="minorEastAsia" w:hAnsiTheme="minorHAnsi" w:cstheme="minorHAnsi"/>
        </w:rPr>
      </w:pPr>
      <w:r w:rsidRPr="008421BB">
        <w:rPr>
          <w:rFonts w:asciiTheme="minorHAnsi" w:eastAsiaTheme="minorEastAsia" w:hAnsiTheme="minorHAnsi" w:cstheme="minorHAnsi"/>
        </w:rPr>
        <w:t xml:space="preserve">where </w:t>
      </w:r>
      <w:proofErr w:type="spellStart"/>
      <w:r w:rsidRPr="008421BB">
        <w:rPr>
          <w:rFonts w:asciiTheme="minorHAnsi" w:eastAsiaTheme="minorEastAsia" w:hAnsiTheme="minorHAnsi" w:cstheme="minorHAnsi"/>
        </w:rPr>
        <w:t>m</w:t>
      </w:r>
      <w:r w:rsidRPr="008421BB">
        <w:rPr>
          <w:rFonts w:asciiTheme="minorHAnsi" w:eastAsiaTheme="minorEastAsia" w:hAnsiTheme="minorHAnsi" w:cstheme="minorHAnsi"/>
          <w:vertAlign w:val="subscript"/>
        </w:rPr>
        <w:t>p</w:t>
      </w:r>
      <w:proofErr w:type="spellEnd"/>
      <w:r w:rsidRPr="008421BB">
        <w:rPr>
          <w:rFonts w:asciiTheme="minorHAnsi" w:eastAsiaTheme="minorEastAsia" w:hAnsiTheme="minorHAnsi" w:cstheme="minorHAnsi"/>
        </w:rPr>
        <w:t xml:space="preserve"> is the mass of the pool (e.g. total dry shoot or root biomass) and %</w:t>
      </w:r>
      <w:r w:rsidRPr="008421BB">
        <w:rPr>
          <w:rFonts w:asciiTheme="minorHAnsi" w:eastAsiaTheme="minorEastAsia" w:hAnsiTheme="minorHAnsi" w:cstheme="minorHAnsi"/>
          <w:vertAlign w:val="subscript"/>
        </w:rPr>
        <w:t>p</w:t>
      </w:r>
      <w:r w:rsidRPr="008421BB">
        <w:rPr>
          <w:rFonts w:asciiTheme="minorHAnsi" w:eastAsiaTheme="minorEastAsia" w:hAnsiTheme="minorHAnsi" w:cstheme="minorHAnsi"/>
        </w:rPr>
        <w:t xml:space="preserve"> is the percent N of that pool. </w:t>
      </w:r>
    </w:p>
    <w:p w14:paraId="1B298D9B" w14:textId="77777777" w:rsidR="008421BB" w:rsidRPr="008421BB" w:rsidRDefault="008421BB" w:rsidP="00A25E88">
      <w:pPr>
        <w:pStyle w:val="ListParagraph"/>
        <w:ind w:left="360" w:hanging="360"/>
        <w:rPr>
          <w:rFonts w:asciiTheme="minorHAnsi" w:eastAsiaTheme="minorHAnsi" w:hAnsiTheme="minorHAnsi" w:cstheme="minorHAnsi"/>
        </w:rPr>
      </w:pPr>
    </w:p>
    <w:p w14:paraId="4353B608" w14:textId="77777777" w:rsidR="008421BB" w:rsidRPr="008421BB" w:rsidRDefault="008421BB" w:rsidP="005C4597">
      <w:pPr>
        <w:pStyle w:val="ListParagraph"/>
        <w:widowControl/>
        <w:autoSpaceDE/>
        <w:autoSpaceDN/>
        <w:adjustRightInd/>
        <w:spacing w:line="259" w:lineRule="auto"/>
        <w:ind w:left="360"/>
        <w:jc w:val="left"/>
        <w:rPr>
          <w:rFonts w:asciiTheme="minorHAnsi" w:eastAsiaTheme="minorHAnsi" w:hAnsiTheme="minorHAnsi" w:cstheme="minorHAnsi"/>
        </w:rPr>
      </w:pPr>
    </w:p>
    <w:p w14:paraId="155BA001" w14:textId="316B2577" w:rsidR="00D17E79" w:rsidRPr="005C4597" w:rsidRDefault="00A266F2" w:rsidP="005C4597">
      <w:pPr>
        <w:widowControl/>
        <w:autoSpaceDE/>
        <w:autoSpaceDN/>
        <w:adjustRightInd/>
        <w:spacing w:line="259" w:lineRule="auto"/>
        <w:jc w:val="left"/>
        <w:rPr>
          <w:rFonts w:asciiTheme="minorHAnsi" w:hAnsiTheme="minorHAnsi" w:cstheme="minorHAnsi"/>
        </w:rPr>
      </w:pPr>
      <w:r>
        <w:rPr>
          <w:rFonts w:asciiTheme="minorHAnsi" w:eastAsiaTheme="minorEastAsia" w:hAnsiTheme="minorHAnsi" w:cstheme="minorHAnsi"/>
        </w:rPr>
        <w:t xml:space="preserve">14.5.4. </w:t>
      </w:r>
      <w:r w:rsidR="00D17E79" w:rsidRPr="005C4597">
        <w:rPr>
          <w:rFonts w:asciiTheme="minorHAnsi" w:eastAsiaTheme="minorEastAsia" w:hAnsiTheme="minorHAnsi" w:cstheme="minorHAnsi"/>
        </w:rPr>
        <w:t xml:space="preserve">Finally, </w:t>
      </w:r>
      <w:r w:rsidR="00D17E79" w:rsidRPr="005C4597">
        <w:rPr>
          <w:rFonts w:asciiTheme="minorHAnsi" w:hAnsiTheme="minorHAnsi" w:cstheme="minorHAnsi"/>
        </w:rPr>
        <w:t xml:space="preserve">use the results of </w:t>
      </w:r>
      <w:r>
        <w:rPr>
          <w:rFonts w:asciiTheme="minorHAnsi" w:hAnsiTheme="minorHAnsi" w:cstheme="minorHAnsi"/>
        </w:rPr>
        <w:t>14.5</w:t>
      </w:r>
      <w:r w:rsidR="00D17E79" w:rsidRPr="005C4597">
        <w:rPr>
          <w:rFonts w:asciiTheme="minorHAnsi" w:hAnsiTheme="minorHAnsi" w:cstheme="minorHAnsi"/>
        </w:rPr>
        <w:t>.1-1</w:t>
      </w:r>
      <w:r>
        <w:rPr>
          <w:rFonts w:asciiTheme="minorHAnsi" w:hAnsiTheme="minorHAnsi" w:cstheme="minorHAnsi"/>
        </w:rPr>
        <w:t>4.5</w:t>
      </w:r>
      <w:r w:rsidR="00D17E79" w:rsidRPr="005C4597">
        <w:rPr>
          <w:rFonts w:asciiTheme="minorHAnsi" w:hAnsiTheme="minorHAnsi" w:cstheme="minorHAnsi"/>
        </w:rPr>
        <w:t xml:space="preserve">.3 in the </w:t>
      </w:r>
      <w:proofErr w:type="spellStart"/>
      <w:r w:rsidR="00D17E79" w:rsidRPr="005C4597">
        <w:rPr>
          <w:rFonts w:asciiTheme="minorHAnsi" w:hAnsiTheme="minorHAnsi" w:cstheme="minorHAnsi"/>
        </w:rPr>
        <w:t>Ndff</w:t>
      </w:r>
      <w:proofErr w:type="spellEnd"/>
      <w:r w:rsidR="00D17E79" w:rsidRPr="005C4597">
        <w:rPr>
          <w:rFonts w:asciiTheme="minorHAnsi" w:hAnsiTheme="minorHAnsi" w:cstheme="minorHAnsi"/>
        </w:rPr>
        <w:t xml:space="preserve"> equation</w:t>
      </w:r>
      <w:r w:rsidR="00D17E79" w:rsidRPr="005C4597">
        <w:rPr>
          <w:rFonts w:asciiTheme="minorHAnsi" w:hAnsiTheme="minorHAnsi" w:cstheme="minorHAnsi"/>
        </w:rPr>
        <w:fldChar w:fldCharType="begin"/>
      </w:r>
      <w:r w:rsidR="002A19D9">
        <w:rPr>
          <w:rFonts w:asciiTheme="minorHAnsi" w:hAnsiTheme="minorHAnsi" w:cstheme="minorHAnsi"/>
        </w:rPr>
        <w:instrText xml:space="preserve"> ADDIN ZOTERO_ITEM CSL_CITATION {"citationID":"a27dd9mgdi7","properties":{"formattedCitation":"{\\rtf \\super 19\\nosupersub{}}","plainCitation":"19"},"citationItems":[{"id":1847,"uris":["http://zotero.org/users/2910701/items/JUVSFQJ6"],"uri":["http://zotero.org/users/2910701/items/JUVSFQJ6"],"itemData":{"id":1847,"type":"article-journal","title":"15N isotope dilution techniques to study soil nitrogen transformations and plant uptake","container-title":"Fertilizer research","page":"185-192","volume":"42","issue":"1-3","source":"link.springer.com","abstract":"The use of15N as a tracer in soil/plant research is examined. The limitations of the so-called Ndff approach are discussed to show the need to consider not just the fate of the added label but also the path that was followed and the rate of the transformation. The development of15N isotope dilution techniques to determine gross rates of nitrogen transformation in soil is reviewed with some indications as to the further development of the approach.","DOI":"10.1007/BF00750513","ISSN":"0167-1731, 1573-0867","journalAbbreviation":"Fertilizer Research","language":"en","author":[{"family":"Barraclough","given":"D."}],"issued":{"date-parts":[["1995",2,1]]}}}],"schema":"https://github.com/citation-style-language/schema/raw/master/csl-citation.json"} </w:instrText>
      </w:r>
      <w:r w:rsidR="00D17E79" w:rsidRPr="005C4597">
        <w:rPr>
          <w:rFonts w:asciiTheme="minorHAnsi" w:hAnsiTheme="minorHAnsi" w:cstheme="minorHAnsi"/>
        </w:rPr>
        <w:fldChar w:fldCharType="separate"/>
      </w:r>
      <w:r w:rsidR="002A19D9" w:rsidRPr="005C4597">
        <w:rPr>
          <w:vertAlign w:val="superscript"/>
        </w:rPr>
        <w:t>19</w:t>
      </w:r>
      <w:r w:rsidR="00D17E79" w:rsidRPr="005C4597">
        <w:rPr>
          <w:rFonts w:asciiTheme="minorHAnsi" w:hAnsiTheme="minorHAnsi" w:cstheme="minorHAnsi"/>
        </w:rPr>
        <w:fldChar w:fldCharType="end"/>
      </w:r>
      <w:r w:rsidR="00D17E79" w:rsidRPr="005C4597">
        <w:rPr>
          <w:rFonts w:asciiTheme="minorHAnsi" w:hAnsiTheme="minorHAnsi" w:cstheme="minorHAnsi"/>
        </w:rPr>
        <w:t xml:space="preserve"> to calculate the amount of N obtained from the label, </w:t>
      </w:r>
      <w:proofErr w:type="spellStart"/>
      <w:r w:rsidR="00D17E79" w:rsidRPr="005C4597">
        <w:rPr>
          <w:rFonts w:asciiTheme="minorHAnsi" w:hAnsiTheme="minorHAnsi" w:cstheme="minorHAnsi"/>
        </w:rPr>
        <w:t>N</w:t>
      </w:r>
      <w:r w:rsidR="00D17E79" w:rsidRPr="005C4597">
        <w:rPr>
          <w:rFonts w:asciiTheme="minorHAnsi" w:hAnsiTheme="minorHAnsi" w:cstheme="minorHAnsi"/>
          <w:vertAlign w:val="subscript"/>
        </w:rPr>
        <w:t>l</w:t>
      </w:r>
      <w:proofErr w:type="spellEnd"/>
      <w:r w:rsidR="00D17E79" w:rsidRPr="005C4597">
        <w:rPr>
          <w:rFonts w:asciiTheme="minorHAnsi" w:hAnsiTheme="minorHAnsi" w:cstheme="minorHAnsi"/>
        </w:rPr>
        <w:t>:</w:t>
      </w:r>
    </w:p>
    <w:p w14:paraId="7715F20B" w14:textId="77777777" w:rsidR="00D17E79" w:rsidRPr="008421BB" w:rsidRDefault="00A97A12" w:rsidP="00A25E88">
      <w:pPr>
        <w:pStyle w:val="ListParagraph"/>
        <w:ind w:left="360" w:hanging="360"/>
        <w:rPr>
          <w:rFonts w:asciiTheme="minorHAnsi" w:hAnsiTheme="minorHAnsi" w:cstheme="minorHAnsi"/>
        </w:rPr>
      </w:pPr>
      <m:oMathPara>
        <m:oMathParaPr>
          <m:jc m:val="center"/>
        </m:oMathParaPr>
        <m:oMath>
          <m:sSub>
            <m:sSubPr>
              <m:ctrlPr>
                <w:rPr>
                  <w:rFonts w:ascii="Cambria Math" w:eastAsiaTheme="minorHAnsi" w:hAnsi="Cambria Math" w:cstheme="minorHAnsi"/>
                  <w:i/>
                  <w:color w:val="auto"/>
                </w:rPr>
              </m:ctrlPr>
            </m:sSubPr>
            <m:e>
              <m:r>
                <w:rPr>
                  <w:rFonts w:ascii="Cambria Math" w:hAnsi="Cambria Math" w:cstheme="minorHAnsi"/>
                </w:rPr>
                <m:t>N</m:t>
              </m:r>
            </m:e>
            <m:sub>
              <m:r>
                <w:rPr>
                  <w:rFonts w:ascii="Cambria Math" w:hAnsi="Cambria Math" w:cstheme="minorHAnsi"/>
                </w:rPr>
                <m:t>l</m:t>
              </m:r>
            </m:sub>
          </m:sSub>
          <m:r>
            <w:rPr>
              <w:rFonts w:ascii="Cambria Math" w:hAnsi="Cambria Math" w:cstheme="minorHAnsi"/>
            </w:rPr>
            <m:t>=</m:t>
          </m:r>
          <m:sSub>
            <m:sSubPr>
              <m:ctrlPr>
                <w:rPr>
                  <w:rFonts w:ascii="Cambria Math" w:eastAsiaTheme="minorHAnsi" w:hAnsi="Cambria Math" w:cstheme="minorHAnsi"/>
                  <w:i/>
                  <w:color w:val="auto"/>
                </w:rPr>
              </m:ctrlPr>
            </m:sSubPr>
            <m:e>
              <m:r>
                <w:rPr>
                  <w:rFonts w:ascii="Cambria Math" w:hAnsi="Cambria Math" w:cstheme="minorHAnsi"/>
                </w:rPr>
                <m:t>N</m:t>
              </m:r>
            </m:e>
            <m:sub>
              <m:r>
                <w:rPr>
                  <w:rFonts w:ascii="Cambria Math" w:hAnsi="Cambria Math" w:cstheme="minorHAnsi"/>
                </w:rPr>
                <m:t>p</m:t>
              </m:r>
            </m:sub>
          </m:sSub>
          <m:f>
            <m:fPr>
              <m:ctrlPr>
                <w:rPr>
                  <w:rFonts w:ascii="Cambria Math" w:eastAsiaTheme="minorHAnsi" w:hAnsi="Cambria Math" w:cstheme="minorHAnsi"/>
                  <w:i/>
                  <w:color w:val="auto"/>
                </w:rPr>
              </m:ctrlPr>
            </m:fPr>
            <m:num>
              <m:r>
                <w:rPr>
                  <w:rFonts w:ascii="Cambria Math" w:hAnsi="Cambria Math" w:cstheme="minorHAnsi"/>
                </w:rPr>
                <m:t>15P*</m:t>
              </m:r>
            </m:num>
            <m:den>
              <m:r>
                <w:rPr>
                  <w:rFonts w:ascii="Cambria Math" w:hAnsi="Cambria Math" w:cstheme="minorHAnsi"/>
                </w:rPr>
                <m:t>15L*</m:t>
              </m:r>
            </m:den>
          </m:f>
        </m:oMath>
      </m:oMathPara>
    </w:p>
    <w:p w14:paraId="1FF38C3B" w14:textId="77777777" w:rsidR="00D17E79" w:rsidRPr="008421BB" w:rsidRDefault="00D17E79" w:rsidP="00A25E88">
      <w:pPr>
        <w:pStyle w:val="ListParagraph"/>
        <w:ind w:left="360"/>
        <w:rPr>
          <w:rFonts w:asciiTheme="minorHAnsi" w:hAnsiTheme="minorHAnsi" w:cstheme="minorHAnsi"/>
        </w:rPr>
      </w:pPr>
    </w:p>
    <w:p w14:paraId="496AB0B4" w14:textId="67636F8E" w:rsidR="001C1E49" w:rsidRDefault="002A19D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Ndff</w:t>
      </w:r>
      <w:proofErr w:type="spellEnd"/>
      <w:r>
        <w:rPr>
          <w:rFonts w:asciiTheme="minorHAnsi" w:hAnsiTheme="minorHAnsi" w:cstheme="minorHAnsi"/>
        </w:rPr>
        <w:t xml:space="preserve"> equation is used to determine the amount of N from a labelled source that is recovered by plants. It assumes that no isotopic discrimination occurs during N uptake by the plant and is generally valid for N sources enriched ~1-10 at-%</w:t>
      </w:r>
      <w:r>
        <w:rPr>
          <w:rFonts w:asciiTheme="minorHAnsi" w:hAnsiTheme="minorHAnsi" w:cstheme="minorHAnsi"/>
        </w:rPr>
        <w:fldChar w:fldCharType="begin"/>
      </w:r>
      <w:r>
        <w:rPr>
          <w:rFonts w:asciiTheme="minorHAnsi" w:hAnsiTheme="minorHAnsi" w:cstheme="minorHAnsi"/>
        </w:rPr>
        <w:instrText xml:space="preserve"> ADDIN ZOTERO_ITEM CSL_CITATION {"citationID":"a1gn21vebgq","properties":{"formattedCitation":"{\\rtf \\super 19\\nosupersub{}}","plainCitation":"19"},"citationItems":[{"id":1847,"uris":["http://zotero.org/users/2910701/items/JUVSFQJ6"],"uri":["http://zotero.org/users/2910701/items/JUVSFQJ6"],"itemData":{"id":1847,"type":"article-journal","title":"15N isotope dilution techniques to study soil nitrogen transformations and plant uptake","container-title":"Fertilizer research","page":"185-192","volume":"42","issue":"1-3","source":"link.springer.com","abstract":"The use of15N as a tracer in soil/plant research is examined. The limitations of the so-called Ndff approach are discussed to show the need to consider not just the fate of the added label but also the path that was followed and the rate of the transformation. The development of15N isotope dilution techniques to determine gross rates of nitrogen transformation in soil is reviewed with some indications as to the further development of the approach.","DOI":"10.1007/BF00750513","ISSN":"0167-1731, 1573-0867","journalAbbreviation":"Fertilizer Research","language":"en","author":[{"family":"Barraclough","given":"D."}],"issued":{"date-parts":[["1995",2,1]]}}}],"schema":"https://github.com/citation-style-language/schema/raw/master/csl-citation.json"} </w:instrText>
      </w:r>
      <w:r>
        <w:rPr>
          <w:rFonts w:asciiTheme="minorHAnsi" w:hAnsiTheme="minorHAnsi" w:cstheme="minorHAnsi"/>
        </w:rPr>
        <w:fldChar w:fldCharType="separate"/>
      </w:r>
      <w:r w:rsidRPr="005C4597">
        <w:rPr>
          <w:vertAlign w:val="superscript"/>
        </w:rPr>
        <w:t>19</w:t>
      </w:r>
      <w:r>
        <w:rPr>
          <w:rFonts w:asciiTheme="minorHAnsi" w:hAnsiTheme="minorHAnsi" w:cstheme="minorHAnsi"/>
        </w:rPr>
        <w:fldChar w:fldCharType="end"/>
      </w:r>
      <w:r>
        <w:rPr>
          <w:rFonts w:asciiTheme="minorHAnsi" w:hAnsiTheme="minorHAnsi" w:cstheme="minorHAnsi"/>
        </w:rPr>
        <w:t xml:space="preserve">. </w:t>
      </w:r>
    </w:p>
    <w:p w14:paraId="639D4EB1" w14:textId="77777777" w:rsidR="002A19D9" w:rsidRPr="005C4597" w:rsidRDefault="002A19D9" w:rsidP="001B1519">
      <w:pPr>
        <w:pStyle w:val="NormalWeb"/>
        <w:spacing w:before="0" w:beforeAutospacing="0" w:after="0" w:afterAutospacing="0"/>
        <w:rPr>
          <w:rFonts w:asciiTheme="minorHAnsi" w:hAnsiTheme="minorHAnsi" w:cstheme="minorHAnsi"/>
        </w:rPr>
      </w:pPr>
    </w:p>
    <w:p w14:paraId="3E79FCA8" w14:textId="7C2D008F" w:rsidR="006305D7" w:rsidRDefault="006305D7" w:rsidP="001B1519">
      <w:pPr>
        <w:pStyle w:val="NormalWeb"/>
        <w:spacing w:before="0" w:beforeAutospacing="0" w:after="0" w:afterAutospacing="0"/>
        <w:rPr>
          <w:rFonts w:asciiTheme="minorHAnsi" w:hAnsiTheme="minorHAnsi" w:cstheme="minorHAnsi"/>
          <w:color w:val="808080" w:themeColor="background1" w:themeShade="80"/>
        </w:rPr>
      </w:pPr>
      <w:r w:rsidRPr="008421BB">
        <w:rPr>
          <w:rFonts w:asciiTheme="minorHAnsi" w:hAnsiTheme="minorHAnsi" w:cstheme="minorHAnsi"/>
          <w:b/>
        </w:rPr>
        <w:t>REPRESENTATIVE RESULTS</w:t>
      </w:r>
      <w:r w:rsidR="00EF1462" w:rsidRPr="008421BB">
        <w:rPr>
          <w:rFonts w:asciiTheme="minorHAnsi" w:hAnsiTheme="minorHAnsi" w:cstheme="minorHAnsi"/>
          <w:b/>
        </w:rPr>
        <w:t xml:space="preserve">: </w:t>
      </w:r>
    </w:p>
    <w:p w14:paraId="657B64C9" w14:textId="77777777" w:rsidR="008E7DFF" w:rsidRPr="008421BB" w:rsidRDefault="008E7DFF" w:rsidP="001B1519">
      <w:pPr>
        <w:pStyle w:val="NormalWeb"/>
        <w:spacing w:before="0" w:beforeAutospacing="0" w:after="0" w:afterAutospacing="0"/>
        <w:rPr>
          <w:rFonts w:asciiTheme="minorHAnsi" w:hAnsiTheme="minorHAnsi" w:cstheme="minorHAnsi"/>
          <w:color w:val="808080"/>
        </w:rPr>
      </w:pPr>
    </w:p>
    <w:p w14:paraId="5CAAB598" w14:textId="3EC381A7" w:rsidR="006871BA" w:rsidRPr="002E7775" w:rsidRDefault="006871BA" w:rsidP="006871BA">
      <w:r w:rsidRPr="002E7775">
        <w:t xml:space="preserve">Roots grew preferentially against the </w:t>
      </w:r>
      <w:r w:rsidR="00DD3533">
        <w:t>back</w:t>
      </w:r>
      <w:r w:rsidRPr="002E7775">
        <w:t xml:space="preserve"> of the box, as anticipated. Total traced root length on the </w:t>
      </w:r>
      <w:r w:rsidR="00DD3533">
        <w:t>back</w:t>
      </w:r>
      <w:r w:rsidRPr="002E7775">
        <w:t xml:space="preserve"> of the box ranged from 400-1956 cm, as compared to 93-758 cm on the </w:t>
      </w:r>
      <w:r w:rsidR="00DD3533">
        <w:t>front</w:t>
      </w:r>
      <w:r w:rsidRPr="002E7775">
        <w:t xml:space="preserve"> of the box. Pairwise Pearson correlation coefficients were calculated between scanned root length and traced root length on the front of the box, back of the box, and </w:t>
      </w:r>
      <w:r w:rsidR="00871630">
        <w:t>sum of front and back</w:t>
      </w:r>
      <w:r w:rsidRPr="002E7775">
        <w:t xml:space="preserve"> to determine whether tracing accurately reflected total root length</w:t>
      </w:r>
      <w:r w:rsidR="00AB0083">
        <w:t xml:space="preserve"> (n=23, as the </w:t>
      </w:r>
      <w:r w:rsidR="00810FDB">
        <w:t>plant in one box died during the experiment</w:t>
      </w:r>
      <w:r w:rsidR="00AB0083">
        <w:t>)</w:t>
      </w:r>
      <w:r w:rsidRPr="002E7775">
        <w:t xml:space="preserve">. Scanned total root length was significantly correlated with traced root length on the </w:t>
      </w:r>
      <w:r w:rsidR="00871630">
        <w:t>back</w:t>
      </w:r>
      <w:r w:rsidR="00871630" w:rsidRPr="002E7775">
        <w:t xml:space="preserve"> </w:t>
      </w:r>
      <w:r w:rsidRPr="002E7775">
        <w:t xml:space="preserve">of the box (Figure </w:t>
      </w:r>
      <w:r w:rsidR="00EA33E4">
        <w:t>5</w:t>
      </w:r>
      <w:r w:rsidRPr="002E7775">
        <w:t xml:space="preserve">a, p=0.0059), </w:t>
      </w:r>
      <w:r w:rsidR="00871630">
        <w:t>front</w:t>
      </w:r>
      <w:r w:rsidR="00871630" w:rsidRPr="002E7775">
        <w:t xml:space="preserve"> </w:t>
      </w:r>
      <w:r w:rsidRPr="002E7775">
        <w:t xml:space="preserve">of the box (Figure </w:t>
      </w:r>
      <w:r w:rsidR="00EA33E4">
        <w:t>5</w:t>
      </w:r>
      <w:r w:rsidRPr="002E7775">
        <w:t xml:space="preserve">b, p=0.022), </w:t>
      </w:r>
      <w:r w:rsidRPr="002E7775">
        <w:lastRenderedPageBreak/>
        <w:t xml:space="preserve">and </w:t>
      </w:r>
      <w:r w:rsidR="00871630">
        <w:t>sum of back and front</w:t>
      </w:r>
      <w:r w:rsidRPr="002E7775">
        <w:t xml:space="preserve"> (Figure </w:t>
      </w:r>
      <w:r w:rsidR="00EA33E4">
        <w:t>5</w:t>
      </w:r>
      <w:r w:rsidRPr="002E7775">
        <w:t xml:space="preserve">c, p=0.0036). Tracing only the </w:t>
      </w:r>
      <w:r w:rsidR="008C2E8C">
        <w:t>back</w:t>
      </w:r>
      <w:r w:rsidRPr="002E7775">
        <w:t xml:space="preserve"> of the box is thus validated as giving a representative measure of root growth while halving the time required to trace roots. It should be noted, however, that tracing captures only 21.6-54.6% of total root length. While roots do grow preferentially against the surface of the </w:t>
      </w:r>
      <w:proofErr w:type="spellStart"/>
      <w:r w:rsidRPr="002E7775">
        <w:t>rhizobox</w:t>
      </w:r>
      <w:proofErr w:type="spellEnd"/>
      <w:r w:rsidRPr="002E7775">
        <w:t xml:space="preserve">, fine lateral roots </w:t>
      </w:r>
      <w:proofErr w:type="gramStart"/>
      <w:r w:rsidRPr="002E7775">
        <w:t>in particular may</w:t>
      </w:r>
      <w:proofErr w:type="gramEnd"/>
      <w:r w:rsidRPr="002E7775">
        <w:t xml:space="preserve"> not be visible for tracing. Tracing is well-suited to </w:t>
      </w:r>
      <w:r w:rsidR="001812D6">
        <w:t xml:space="preserve">relative </w:t>
      </w:r>
      <w:r w:rsidRPr="002E7775">
        <w:t xml:space="preserve">comparisons of root length over time, </w:t>
      </w:r>
      <w:r w:rsidR="00871630">
        <w:t xml:space="preserve">especially early in development, </w:t>
      </w:r>
      <w:r w:rsidRPr="002E7775">
        <w:t>but harvesting and scanning root systems is preferable if the goal is to accurately quantify total root length.</w:t>
      </w:r>
    </w:p>
    <w:p w14:paraId="1C057C6F" w14:textId="77777777" w:rsidR="006871BA" w:rsidRPr="002E7775" w:rsidRDefault="006871BA" w:rsidP="006871BA">
      <w:pPr>
        <w:rPr>
          <w:noProof/>
        </w:rPr>
      </w:pPr>
    </w:p>
    <w:p w14:paraId="19837D9A" w14:textId="6D51AA8D" w:rsidR="006871BA" w:rsidRPr="002E7775" w:rsidRDefault="006871BA" w:rsidP="006871BA">
      <w:r w:rsidRPr="002E7775">
        <w:t xml:space="preserve">[Insert Figure </w:t>
      </w:r>
      <w:r w:rsidR="00EA33E4">
        <w:t>5</w:t>
      </w:r>
      <w:r w:rsidRPr="002E7775">
        <w:t xml:space="preserve"> here.]</w:t>
      </w:r>
    </w:p>
    <w:p w14:paraId="6476372A" w14:textId="77777777" w:rsidR="006871BA" w:rsidRPr="002E7775" w:rsidRDefault="006871BA" w:rsidP="006871BA"/>
    <w:p w14:paraId="262F2545" w14:textId="7108CD9E" w:rsidR="006871BA" w:rsidRDefault="006871BA" w:rsidP="006871BA">
      <w:r w:rsidRPr="002E7775">
        <w:t xml:space="preserve">Root growth rates over time were similar among boxes, as shown by consistent slopes when plotting the natural log of total root length against time (Figure </w:t>
      </w:r>
      <w:r w:rsidR="00EA33E4">
        <w:t>6</w:t>
      </w:r>
      <w:r w:rsidRPr="002E7775">
        <w:t xml:space="preserve">). While slight variability is to be expected, consistent growth rates indicate that experimental conditions were uniform for all boxes. Dramatically different slopes would indicate that plants were growing at different rates, suggesting the need to check for differences in variables such as temperature or moisture. </w:t>
      </w:r>
    </w:p>
    <w:p w14:paraId="5AA8B6AD" w14:textId="014CE5DB" w:rsidR="00EA33E4" w:rsidRDefault="00EA33E4" w:rsidP="006871BA"/>
    <w:p w14:paraId="7E1AB548" w14:textId="68E896AE" w:rsidR="00EA33E4" w:rsidRPr="002E7775" w:rsidRDefault="00EA33E4" w:rsidP="006871BA">
      <w:r>
        <w:t>[Insert Figure 6 here.]</w:t>
      </w:r>
    </w:p>
    <w:p w14:paraId="0F3A9951" w14:textId="77777777" w:rsidR="006871BA" w:rsidRDefault="006871BA" w:rsidP="001553E4"/>
    <w:p w14:paraId="19167C88" w14:textId="5A4C8FDE" w:rsidR="001553E4" w:rsidRPr="002E7775" w:rsidRDefault="001553E4" w:rsidP="001553E4">
      <w:r w:rsidRPr="002E7775">
        <w:t xml:space="preserve">Roots of all </w:t>
      </w:r>
      <w:r w:rsidR="0090494C">
        <w:t xml:space="preserve">maize </w:t>
      </w:r>
      <w:r w:rsidRPr="002E7775">
        <w:t xml:space="preserve">genotypes proliferated in patches containing </w:t>
      </w:r>
      <w:r w:rsidRPr="002E7775">
        <w:rPr>
          <w:vertAlign w:val="superscript"/>
        </w:rPr>
        <w:t>15</w:t>
      </w:r>
      <w:r w:rsidRPr="002E7775">
        <w:t xml:space="preserve">N-labeled cover crop residue. </w:t>
      </w:r>
      <w:r w:rsidR="00810FDB">
        <w:t>Two</w:t>
      </w:r>
      <w:r w:rsidR="00AB0083">
        <w:t xml:space="preserve">-way ANOVA </w:t>
      </w:r>
      <w:r w:rsidR="00810FDB">
        <w:t xml:space="preserve">with patch type and genotype as fixed factors </w:t>
      </w:r>
      <w:r w:rsidR="00AB0083">
        <w:t>(n=23) revealed that r</w:t>
      </w:r>
      <w:r w:rsidRPr="002E7775">
        <w:t xml:space="preserve">oot length density was higher in treatment than control patches using scanned root data (Figure </w:t>
      </w:r>
      <w:r w:rsidR="00EA33E4">
        <w:t>7</w:t>
      </w:r>
      <w:r w:rsidRPr="002E7775">
        <w:t xml:space="preserve">a, p=0.013) as well as traced root data (Figure </w:t>
      </w:r>
      <w:r w:rsidR="00EA33E4">
        <w:t>7</w:t>
      </w:r>
      <w:r w:rsidRPr="002E7775">
        <w:t xml:space="preserve">b, p=0.005). RLD was not significantly different among genotypes in either </w:t>
      </w:r>
      <w:r w:rsidR="00810FDB">
        <w:t>case</w:t>
      </w:r>
      <w:r w:rsidRPr="002E7775">
        <w:t>.</w:t>
      </w:r>
    </w:p>
    <w:p w14:paraId="0EB439C3" w14:textId="77777777" w:rsidR="001553E4" w:rsidRPr="002E7775" w:rsidRDefault="001553E4" w:rsidP="001553E4"/>
    <w:p w14:paraId="3318A4D7" w14:textId="463817A2" w:rsidR="001553E4" w:rsidRPr="002E7775" w:rsidRDefault="000F2FB4" w:rsidP="001553E4">
      <w:r w:rsidRPr="002E7775">
        <w:rPr>
          <w:noProof/>
        </w:rPr>
        <w:t xml:space="preserve">[insert Figure </w:t>
      </w:r>
      <w:r w:rsidR="00EA33E4">
        <w:rPr>
          <w:noProof/>
        </w:rPr>
        <w:t>7</w:t>
      </w:r>
      <w:r w:rsidRPr="002E7775">
        <w:rPr>
          <w:noProof/>
        </w:rPr>
        <w:t xml:space="preserve"> here]</w:t>
      </w:r>
    </w:p>
    <w:p w14:paraId="53788C05" w14:textId="77777777" w:rsidR="001553E4" w:rsidRPr="002E7775" w:rsidRDefault="001553E4" w:rsidP="001553E4"/>
    <w:p w14:paraId="52A07355" w14:textId="48CBBCE0" w:rsidR="001553E4" w:rsidRPr="002E7775" w:rsidRDefault="001553E4" w:rsidP="001553E4">
      <w:pPr>
        <w:rPr>
          <w:rFonts w:cs="Times New Roman"/>
        </w:rPr>
      </w:pPr>
      <w:r w:rsidRPr="002E7775">
        <w:t xml:space="preserve">Root diameter can be used to make inferences about root function and turnover. Fine roots are more likely to be lateral roots that </w:t>
      </w:r>
      <w:r w:rsidR="003B7823">
        <w:t xml:space="preserve">rapidly develop and </w:t>
      </w:r>
      <w:r w:rsidRPr="002E7775">
        <w:t xml:space="preserve">proliferate in response to resource hotspots, while </w:t>
      </w:r>
      <w:r w:rsidR="003B7823">
        <w:t xml:space="preserve">larger </w:t>
      </w:r>
      <w:r w:rsidRPr="002E7775">
        <w:t xml:space="preserve">coarse roots are more likely to be long-lived, slow-to-respond </w:t>
      </w:r>
      <w:r w:rsidR="006A128F">
        <w:t>axial</w:t>
      </w:r>
      <w:r w:rsidR="006A128F" w:rsidRPr="002E7775">
        <w:t xml:space="preserve"> </w:t>
      </w:r>
      <w:r w:rsidRPr="002E7775">
        <w:t xml:space="preserve">roots. Scanned root systems were analyzed for the proportion of roots in each diameter </w:t>
      </w:r>
      <w:r w:rsidRPr="00882DE0">
        <w:t xml:space="preserve">class </w:t>
      </w:r>
      <w:r w:rsidRPr="00882DE0">
        <w:rPr>
          <w:rFonts w:cs="Times New Roman"/>
        </w:rPr>
        <w:t xml:space="preserve">&lt;0.2 mm, 0.2-0.4 mm, 0.4-0.8 mm, 0.8-1.6 mm, and &gt;1.6 mm, and each size class was tested for genotypic differences. </w:t>
      </w:r>
      <w:r w:rsidR="003B7823" w:rsidRPr="00882DE0">
        <w:rPr>
          <w:rFonts w:cs="Times New Roman"/>
        </w:rPr>
        <w:t xml:space="preserve">Genotypes with more fine roots in treatment patches might </w:t>
      </w:r>
      <w:r w:rsidR="003B7823" w:rsidRPr="002E7775">
        <w:rPr>
          <w:rFonts w:cs="Times New Roman"/>
        </w:rPr>
        <w:t>indicate</w:t>
      </w:r>
      <w:r w:rsidR="003B7823">
        <w:rPr>
          <w:rFonts w:cs="Times New Roman"/>
        </w:rPr>
        <w:t xml:space="preserve"> </w:t>
      </w:r>
      <w:r w:rsidR="003B7823" w:rsidRPr="002E7775">
        <w:rPr>
          <w:rFonts w:cs="Times New Roman"/>
        </w:rPr>
        <w:t>a more effective proliferation response</w:t>
      </w:r>
      <w:r w:rsidR="003B7823">
        <w:rPr>
          <w:rFonts w:cs="Times New Roman"/>
        </w:rPr>
        <w:t>.</w:t>
      </w:r>
      <w:r w:rsidR="003B7823" w:rsidRPr="002E7775">
        <w:t xml:space="preserve"> </w:t>
      </w:r>
      <w:r w:rsidR="00810FDB">
        <w:rPr>
          <w:rFonts w:cs="Times New Roman"/>
        </w:rPr>
        <w:t>One-way ANOVA with genotype as a fixed factor (n=23) revealed that g</w:t>
      </w:r>
      <w:r w:rsidRPr="00882DE0">
        <w:rPr>
          <w:rFonts w:cs="Times New Roman"/>
        </w:rPr>
        <w:t xml:space="preserve">enotypes did not differ in root length in each size class for the root system overall (Figure </w:t>
      </w:r>
      <w:r w:rsidR="00EA33E4">
        <w:rPr>
          <w:rFonts w:cs="Times New Roman"/>
        </w:rPr>
        <w:t>8</w:t>
      </w:r>
      <w:r w:rsidRPr="00882DE0">
        <w:rPr>
          <w:rFonts w:cs="Times New Roman"/>
        </w:rPr>
        <w:t xml:space="preserve">a), treatment patches (Figure </w:t>
      </w:r>
      <w:r w:rsidR="00EA33E4">
        <w:rPr>
          <w:rFonts w:cs="Times New Roman"/>
        </w:rPr>
        <w:t>8</w:t>
      </w:r>
      <w:r w:rsidRPr="00882DE0">
        <w:rPr>
          <w:rFonts w:cs="Times New Roman"/>
        </w:rPr>
        <w:t xml:space="preserve">b), or control patches (Figure </w:t>
      </w:r>
      <w:r w:rsidR="00EA33E4">
        <w:rPr>
          <w:rFonts w:cs="Times New Roman"/>
        </w:rPr>
        <w:t>8</w:t>
      </w:r>
      <w:r w:rsidRPr="00882DE0">
        <w:rPr>
          <w:rFonts w:cs="Times New Roman"/>
        </w:rPr>
        <w:t>c).</w:t>
      </w:r>
      <w:r w:rsidR="001E006C">
        <w:rPr>
          <w:rFonts w:cs="Times New Roman"/>
        </w:rPr>
        <w:t xml:space="preserve"> </w:t>
      </w:r>
      <w:proofErr w:type="gramStart"/>
      <w:r w:rsidR="001E006C">
        <w:rPr>
          <w:rFonts w:cs="Times New Roman"/>
        </w:rPr>
        <w:t>A majority of</w:t>
      </w:r>
      <w:proofErr w:type="gramEnd"/>
      <w:r w:rsidR="001E006C">
        <w:rPr>
          <w:rFonts w:cs="Times New Roman"/>
        </w:rPr>
        <w:t xml:space="preserve"> the roots were fine (&lt;0.2 mm)</w:t>
      </w:r>
      <w:r w:rsidR="006C2454">
        <w:rPr>
          <w:rFonts w:cs="Times New Roman"/>
        </w:rPr>
        <w:t>.</w:t>
      </w:r>
      <w:r w:rsidR="001E006C">
        <w:rPr>
          <w:rFonts w:cs="Times New Roman"/>
        </w:rPr>
        <w:t xml:space="preserve"> </w:t>
      </w:r>
    </w:p>
    <w:p w14:paraId="707563B6" w14:textId="6281ADC2" w:rsidR="001553E4" w:rsidRPr="002E7775" w:rsidRDefault="001553E4" w:rsidP="001553E4">
      <w:pPr>
        <w:rPr>
          <w:rFonts w:cs="Times New Roman"/>
        </w:rPr>
      </w:pPr>
    </w:p>
    <w:p w14:paraId="23F3E4A3" w14:textId="4B19C9F2" w:rsidR="000F2FB4" w:rsidRPr="002E7775" w:rsidRDefault="000F2FB4" w:rsidP="001553E4">
      <w:r w:rsidRPr="002E7775">
        <w:t xml:space="preserve">[Insert Figure </w:t>
      </w:r>
      <w:r w:rsidR="00EA33E4">
        <w:t>8</w:t>
      </w:r>
      <w:r w:rsidRPr="002E7775">
        <w:t xml:space="preserve"> here.]</w:t>
      </w:r>
    </w:p>
    <w:p w14:paraId="30FFE742" w14:textId="77777777" w:rsidR="000F2FB4" w:rsidRPr="002E7775" w:rsidRDefault="000F2FB4" w:rsidP="001553E4"/>
    <w:p w14:paraId="2FCA2024" w14:textId="33AC1A5E" w:rsidR="006A06F7" w:rsidRDefault="001553E4" w:rsidP="006A06F7">
      <w:r w:rsidRPr="002E7775">
        <w:t xml:space="preserve">Label N was higher in shoot than root samples across genotypes </w:t>
      </w:r>
      <w:r w:rsidR="00810FDB">
        <w:t xml:space="preserve">according to two-way ANOVA with sample type and genotype as fixed factors (n=23, </w:t>
      </w:r>
      <w:r w:rsidRPr="002E7775">
        <w:t xml:space="preserve">Figure </w:t>
      </w:r>
      <w:r w:rsidR="00EA33E4">
        <w:t>9</w:t>
      </w:r>
      <w:r w:rsidRPr="002E7775">
        <w:t xml:space="preserve">), showing that 77-81% of N taken up from the treatment patch was translocated from roots to shoots during the experiment. </w:t>
      </w:r>
      <w:r w:rsidR="006A06F7">
        <w:t xml:space="preserve">One-way </w:t>
      </w:r>
      <w:r w:rsidR="00810FDB">
        <w:t>ANOVA (n=23)</w:t>
      </w:r>
      <w:r w:rsidR="006A06F7">
        <w:t xml:space="preserve"> showed that </w:t>
      </w:r>
      <w:r w:rsidR="006A06F7">
        <w:rPr>
          <w:rFonts w:cs="Times New Roman"/>
        </w:rPr>
        <w:t>δ</w:t>
      </w:r>
      <w:r w:rsidR="006A06F7" w:rsidRPr="00477E55">
        <w:rPr>
          <w:vertAlign w:val="superscript"/>
        </w:rPr>
        <w:t>15</w:t>
      </w:r>
      <w:r w:rsidR="006A06F7">
        <w:t xml:space="preserve">N of root and shoot samples did not vary by genotype. </w:t>
      </w:r>
    </w:p>
    <w:p w14:paraId="3C746145" w14:textId="6665105C" w:rsidR="001553E4" w:rsidRDefault="001553E4" w:rsidP="001553E4"/>
    <w:p w14:paraId="57C46A4F" w14:textId="06189ADB" w:rsidR="001553E4" w:rsidRDefault="001553E4" w:rsidP="001553E4"/>
    <w:p w14:paraId="78F976F5" w14:textId="6C7C55D9" w:rsidR="00A03C78" w:rsidRDefault="00A03C78" w:rsidP="001553E4">
      <w:r>
        <w:t xml:space="preserve">[Insert Figure </w:t>
      </w:r>
      <w:r w:rsidR="00EA33E4">
        <w:t>9</w:t>
      </w:r>
      <w:r>
        <w:t xml:space="preserve"> here.]</w:t>
      </w:r>
    </w:p>
    <w:p w14:paraId="252F352A" w14:textId="77777777" w:rsidR="001553E4" w:rsidRDefault="001553E4" w:rsidP="001553E4"/>
    <w:p w14:paraId="7F5815FC" w14:textId="3133E33C" w:rsidR="004A71E4" w:rsidRPr="008421BB" w:rsidRDefault="004A71E4" w:rsidP="001B1519">
      <w:pPr>
        <w:rPr>
          <w:rFonts w:asciiTheme="minorHAnsi" w:hAnsiTheme="minorHAnsi" w:cstheme="minorHAnsi"/>
          <w:color w:val="808080" w:themeColor="background1" w:themeShade="80"/>
        </w:rPr>
      </w:pPr>
    </w:p>
    <w:p w14:paraId="3C9083F6" w14:textId="53BBC330" w:rsidR="00B32616" w:rsidRPr="008421BB" w:rsidRDefault="00B32616" w:rsidP="001B1519">
      <w:pPr>
        <w:rPr>
          <w:rFonts w:asciiTheme="minorHAnsi" w:hAnsiTheme="minorHAnsi" w:cstheme="minorHAnsi"/>
          <w:bCs/>
          <w:color w:val="808080"/>
        </w:rPr>
      </w:pPr>
      <w:r w:rsidRPr="008421BB">
        <w:rPr>
          <w:rFonts w:asciiTheme="minorHAnsi" w:hAnsiTheme="minorHAnsi" w:cstheme="minorHAnsi"/>
          <w:b/>
        </w:rPr>
        <w:t xml:space="preserve">FIGURE </w:t>
      </w:r>
      <w:r w:rsidR="0013621E" w:rsidRPr="008421BB">
        <w:rPr>
          <w:rFonts w:asciiTheme="minorHAnsi" w:hAnsiTheme="minorHAnsi" w:cstheme="minorHAnsi"/>
          <w:b/>
        </w:rPr>
        <w:t xml:space="preserve">AND TABLE </w:t>
      </w:r>
      <w:r w:rsidRPr="008421BB">
        <w:rPr>
          <w:rFonts w:asciiTheme="minorHAnsi" w:hAnsiTheme="minorHAnsi" w:cstheme="minorHAnsi"/>
          <w:b/>
        </w:rPr>
        <w:t>LEGENDS:</w:t>
      </w:r>
      <w:r w:rsidRPr="008421BB">
        <w:rPr>
          <w:rFonts w:asciiTheme="minorHAnsi" w:hAnsiTheme="minorHAnsi" w:cstheme="minorHAnsi"/>
          <w:color w:val="808080"/>
        </w:rPr>
        <w:t xml:space="preserve"> </w:t>
      </w:r>
    </w:p>
    <w:p w14:paraId="4C4002FF" w14:textId="77777777" w:rsidR="00DA4A77" w:rsidRDefault="00DA4A77" w:rsidP="00DA4A77">
      <w:pPr>
        <w:rPr>
          <w:rFonts w:asciiTheme="minorHAnsi" w:hAnsiTheme="minorHAnsi" w:cstheme="minorHAnsi"/>
          <w:b/>
        </w:rPr>
      </w:pPr>
    </w:p>
    <w:p w14:paraId="639D26E3" w14:textId="1856ED2E" w:rsidR="00DA4A77" w:rsidRDefault="00DA4A77" w:rsidP="00DA4A77">
      <w:pPr>
        <w:rPr>
          <w:rFonts w:asciiTheme="minorHAnsi" w:hAnsiTheme="minorHAnsi" w:cstheme="minorHAnsi"/>
        </w:rPr>
      </w:pPr>
      <w:r w:rsidRPr="0065254D">
        <w:rPr>
          <w:rFonts w:asciiTheme="minorHAnsi" w:hAnsiTheme="minorHAnsi" w:cstheme="minorHAnsi"/>
          <w:b/>
        </w:rPr>
        <w:t>Figure 1: Layout of drilled holes.</w:t>
      </w:r>
      <w:r w:rsidRPr="0065254D">
        <w:rPr>
          <w:rFonts w:asciiTheme="minorHAnsi" w:hAnsiTheme="minorHAnsi" w:cstheme="minorHAnsi"/>
        </w:rPr>
        <w:t xml:space="preserve"> Holes are drilled 1.3 cm from the side edges at 2.5, 19, 38, and 53.3 cm from the top, and 1.3 cm from the bottom edge at 2.5, 20.3, and 38 cm from the left margin.</w:t>
      </w:r>
    </w:p>
    <w:p w14:paraId="59D5AA24" w14:textId="3EA4E3D6" w:rsidR="00DA4A77" w:rsidRDefault="00DA4A77" w:rsidP="00DA4A77">
      <w:pPr>
        <w:rPr>
          <w:rFonts w:asciiTheme="minorHAnsi" w:hAnsiTheme="minorHAnsi" w:cstheme="minorHAnsi"/>
        </w:rPr>
      </w:pPr>
    </w:p>
    <w:p w14:paraId="1201C83D" w14:textId="77777777" w:rsidR="00DA4A77" w:rsidRPr="00C2281A" w:rsidRDefault="00DA4A77" w:rsidP="00DA4A77">
      <w:pPr>
        <w:rPr>
          <w:rFonts w:asciiTheme="minorHAnsi" w:hAnsiTheme="minorHAnsi" w:cstheme="minorHAnsi"/>
        </w:rPr>
      </w:pPr>
      <w:r w:rsidRPr="00C2281A">
        <w:rPr>
          <w:rFonts w:asciiTheme="minorHAnsi" w:hAnsiTheme="minorHAnsi" w:cstheme="minorHAnsi"/>
          <w:b/>
        </w:rPr>
        <w:t xml:space="preserve">Figure 2: Assembled </w:t>
      </w:r>
      <w:proofErr w:type="spellStart"/>
      <w:r w:rsidRPr="00C2281A">
        <w:rPr>
          <w:rFonts w:asciiTheme="minorHAnsi" w:hAnsiTheme="minorHAnsi" w:cstheme="minorHAnsi"/>
          <w:b/>
        </w:rPr>
        <w:t>rhizobox</w:t>
      </w:r>
      <w:proofErr w:type="spellEnd"/>
      <w:r w:rsidRPr="00C2281A">
        <w:rPr>
          <w:rFonts w:asciiTheme="minorHAnsi" w:hAnsiTheme="minorHAnsi" w:cstheme="minorHAnsi"/>
          <w:b/>
        </w:rPr>
        <w:t xml:space="preserve"> with batting.</w:t>
      </w:r>
      <w:r w:rsidRPr="00C2281A">
        <w:rPr>
          <w:rFonts w:asciiTheme="minorHAnsi" w:hAnsiTheme="minorHAnsi" w:cstheme="minorHAnsi"/>
        </w:rPr>
        <w:t xml:space="preserve"> A narrow strip of batting at the bottom of the </w:t>
      </w:r>
      <w:proofErr w:type="spellStart"/>
      <w:r w:rsidRPr="00C2281A">
        <w:rPr>
          <w:rFonts w:asciiTheme="minorHAnsi" w:hAnsiTheme="minorHAnsi" w:cstheme="minorHAnsi"/>
        </w:rPr>
        <w:t>rhizobox</w:t>
      </w:r>
      <w:proofErr w:type="spellEnd"/>
      <w:r w:rsidRPr="00C2281A">
        <w:rPr>
          <w:rFonts w:asciiTheme="minorHAnsi" w:hAnsiTheme="minorHAnsi" w:cstheme="minorHAnsi"/>
        </w:rPr>
        <w:t xml:space="preserve"> prevents soil and sand from leaking out.</w:t>
      </w:r>
    </w:p>
    <w:p w14:paraId="56C54E0D" w14:textId="6A0E41BC" w:rsidR="00DA4A77" w:rsidRDefault="00DA4A77" w:rsidP="00DA4A77">
      <w:pPr>
        <w:rPr>
          <w:rFonts w:asciiTheme="minorHAnsi" w:hAnsiTheme="minorHAnsi" w:cstheme="minorHAnsi"/>
        </w:rPr>
      </w:pPr>
    </w:p>
    <w:p w14:paraId="3FFCBE8F" w14:textId="51F26D67" w:rsidR="00EA33E4" w:rsidRPr="005C4597" w:rsidRDefault="00EA33E4" w:rsidP="00DA4A77">
      <w:pPr>
        <w:rPr>
          <w:rFonts w:asciiTheme="minorHAnsi" w:hAnsiTheme="minorHAnsi" w:cstheme="minorHAnsi"/>
          <w:b/>
        </w:rPr>
      </w:pPr>
      <w:r w:rsidRPr="005C4597">
        <w:rPr>
          <w:rFonts w:asciiTheme="minorHAnsi" w:hAnsiTheme="minorHAnsi" w:cstheme="minorHAnsi"/>
          <w:b/>
        </w:rPr>
        <w:t xml:space="preserve">Figure 3: </w:t>
      </w:r>
      <w:r w:rsidR="00A25E88" w:rsidRPr="005C4597">
        <w:rPr>
          <w:rFonts w:asciiTheme="minorHAnsi" w:hAnsiTheme="minorHAnsi" w:cstheme="minorHAnsi"/>
          <w:b/>
        </w:rPr>
        <w:t>Patch spacers.</w:t>
      </w:r>
      <w:r w:rsidR="00A25E88">
        <w:rPr>
          <w:rFonts w:asciiTheme="minorHAnsi" w:hAnsiTheme="minorHAnsi" w:cstheme="minorHAnsi"/>
        </w:rPr>
        <w:t xml:space="preserve"> Screws inserted through the center of HDPE strips keep them from falling into the box. The </w:t>
      </w:r>
      <w:proofErr w:type="spellStart"/>
      <w:r w:rsidR="00A25E88">
        <w:rPr>
          <w:rFonts w:asciiTheme="minorHAnsi" w:hAnsiTheme="minorHAnsi" w:cstheme="minorHAnsi"/>
        </w:rPr>
        <w:t>rhizobox</w:t>
      </w:r>
      <w:proofErr w:type="spellEnd"/>
      <w:r w:rsidR="00A25E88">
        <w:rPr>
          <w:rFonts w:asciiTheme="minorHAnsi" w:hAnsiTheme="minorHAnsi" w:cstheme="minorHAnsi"/>
        </w:rPr>
        <w:t xml:space="preserve"> is filled with soil around the spacers, the soil is wetted, and the spacers are removed </w:t>
      </w:r>
      <w:proofErr w:type="gramStart"/>
      <w:r w:rsidR="00A25E88">
        <w:rPr>
          <w:rFonts w:asciiTheme="minorHAnsi" w:hAnsiTheme="minorHAnsi" w:cstheme="minorHAnsi"/>
        </w:rPr>
        <w:t>in order to</w:t>
      </w:r>
      <w:proofErr w:type="gramEnd"/>
      <w:r w:rsidR="00A25E88">
        <w:rPr>
          <w:rFonts w:asciiTheme="minorHAnsi" w:hAnsiTheme="minorHAnsi" w:cstheme="minorHAnsi"/>
        </w:rPr>
        <w:t xml:space="preserve"> leave empty treatment and control patches.</w:t>
      </w:r>
    </w:p>
    <w:p w14:paraId="2433B4F7" w14:textId="77777777" w:rsidR="00EA33E4" w:rsidRDefault="00EA33E4" w:rsidP="00DA4A77">
      <w:pPr>
        <w:rPr>
          <w:rFonts w:asciiTheme="minorHAnsi" w:hAnsiTheme="minorHAnsi" w:cstheme="minorHAnsi"/>
        </w:rPr>
      </w:pPr>
    </w:p>
    <w:p w14:paraId="51D6EBAE" w14:textId="78F64D88" w:rsidR="0090494C" w:rsidRPr="00687915" w:rsidRDefault="0090494C" w:rsidP="0090494C">
      <w:pPr>
        <w:rPr>
          <w:rFonts w:asciiTheme="minorHAnsi" w:hAnsiTheme="minorHAnsi" w:cstheme="minorHAnsi"/>
        </w:rPr>
      </w:pPr>
      <w:r w:rsidRPr="00687915">
        <w:rPr>
          <w:rFonts w:asciiTheme="minorHAnsi" w:hAnsiTheme="minorHAnsi" w:cstheme="minorHAnsi"/>
          <w:b/>
        </w:rPr>
        <w:t xml:space="preserve">Figure </w:t>
      </w:r>
      <w:r w:rsidR="00EA33E4">
        <w:rPr>
          <w:rFonts w:asciiTheme="minorHAnsi" w:hAnsiTheme="minorHAnsi" w:cstheme="minorHAnsi"/>
          <w:b/>
        </w:rPr>
        <w:t>4</w:t>
      </w:r>
      <w:r w:rsidRPr="00687915">
        <w:rPr>
          <w:rFonts w:asciiTheme="minorHAnsi" w:hAnsiTheme="minorHAnsi" w:cstheme="minorHAnsi"/>
          <w:b/>
        </w:rPr>
        <w:t xml:space="preserve">: Frame to support </w:t>
      </w:r>
      <w:proofErr w:type="spellStart"/>
      <w:r w:rsidRPr="00687915">
        <w:rPr>
          <w:rFonts w:asciiTheme="minorHAnsi" w:hAnsiTheme="minorHAnsi" w:cstheme="minorHAnsi"/>
          <w:b/>
        </w:rPr>
        <w:t>rhizoboxes</w:t>
      </w:r>
      <w:proofErr w:type="spellEnd"/>
      <w:r w:rsidRPr="00687915">
        <w:rPr>
          <w:rFonts w:asciiTheme="minorHAnsi" w:hAnsiTheme="minorHAnsi" w:cstheme="minorHAnsi"/>
          <w:b/>
        </w:rPr>
        <w:t>.</w:t>
      </w:r>
      <w:r w:rsidRPr="00687915">
        <w:rPr>
          <w:rFonts w:asciiTheme="minorHAnsi" w:hAnsiTheme="minorHAnsi" w:cstheme="minorHAnsi"/>
        </w:rPr>
        <w:t xml:space="preserve"> The lightweight frame is constructed from PVC cut to the specified lengths and connected using the joint types indicated.</w:t>
      </w:r>
    </w:p>
    <w:p w14:paraId="6C877916" w14:textId="3EB178CC" w:rsidR="00DA4A77" w:rsidRDefault="00DA4A77" w:rsidP="00DA4A77">
      <w:pPr>
        <w:rPr>
          <w:rFonts w:asciiTheme="minorHAnsi" w:hAnsiTheme="minorHAnsi" w:cstheme="minorHAnsi"/>
        </w:rPr>
      </w:pPr>
    </w:p>
    <w:p w14:paraId="2DFBCEA8" w14:textId="7C360833" w:rsidR="00882DE0" w:rsidRPr="00687915" w:rsidRDefault="00882DE0" w:rsidP="00882DE0">
      <w:pPr>
        <w:rPr>
          <w:rFonts w:asciiTheme="minorHAnsi" w:hAnsiTheme="minorHAnsi" w:cstheme="minorHAnsi"/>
        </w:rPr>
      </w:pPr>
      <w:r w:rsidRPr="00687915">
        <w:rPr>
          <w:rFonts w:asciiTheme="minorHAnsi" w:hAnsiTheme="minorHAnsi" w:cstheme="minorHAnsi"/>
          <w:b/>
        </w:rPr>
        <w:t xml:space="preserve">Figure </w:t>
      </w:r>
      <w:r w:rsidR="00EA33E4">
        <w:rPr>
          <w:rFonts w:asciiTheme="minorHAnsi" w:hAnsiTheme="minorHAnsi" w:cstheme="minorHAnsi"/>
          <w:b/>
        </w:rPr>
        <w:t>5</w:t>
      </w:r>
      <w:r w:rsidRPr="00687915">
        <w:rPr>
          <w:rFonts w:asciiTheme="minorHAnsi" w:hAnsiTheme="minorHAnsi" w:cstheme="minorHAnsi"/>
          <w:b/>
        </w:rPr>
        <w:t xml:space="preserve">: </w:t>
      </w:r>
      <w:r w:rsidR="00CA3BBC" w:rsidRPr="00EE5FAB">
        <w:rPr>
          <w:rFonts w:asciiTheme="minorHAnsi" w:hAnsiTheme="minorHAnsi" w:cstheme="minorHAnsi"/>
          <w:b/>
        </w:rPr>
        <w:t>Correlations between traced and scanned root length data.</w:t>
      </w:r>
      <w:r w:rsidR="00CA3BBC" w:rsidRPr="00EE5FAB">
        <w:rPr>
          <w:rFonts w:asciiTheme="minorHAnsi" w:hAnsiTheme="minorHAnsi" w:cstheme="minorHAnsi"/>
        </w:rPr>
        <w:t xml:space="preserve"> A) Traced root length was significantly correlated with scanned root length when only the </w:t>
      </w:r>
      <w:r w:rsidR="00CA3BBC">
        <w:rPr>
          <w:rFonts w:asciiTheme="minorHAnsi" w:hAnsiTheme="minorHAnsi" w:cstheme="minorHAnsi"/>
        </w:rPr>
        <w:t>front</w:t>
      </w:r>
      <w:r w:rsidR="00CA3BBC" w:rsidRPr="00EE5FAB">
        <w:rPr>
          <w:rFonts w:asciiTheme="minorHAnsi" w:hAnsiTheme="minorHAnsi" w:cstheme="minorHAnsi"/>
        </w:rPr>
        <w:t xml:space="preserve"> of the box was traced. B) Tracing roots on the </w:t>
      </w:r>
      <w:r w:rsidR="00CA3BBC">
        <w:rPr>
          <w:rFonts w:asciiTheme="minorHAnsi" w:hAnsiTheme="minorHAnsi" w:cstheme="minorHAnsi"/>
        </w:rPr>
        <w:t>back</w:t>
      </w:r>
      <w:r w:rsidR="00CA3BBC" w:rsidRPr="00EE5FAB">
        <w:rPr>
          <w:rFonts w:asciiTheme="minorHAnsi" w:hAnsiTheme="minorHAnsi" w:cstheme="minorHAnsi"/>
        </w:rPr>
        <w:t xml:space="preserve"> of the box, where </w:t>
      </w:r>
      <w:proofErr w:type="gramStart"/>
      <w:r w:rsidR="00CA3BBC" w:rsidRPr="00EE5FAB">
        <w:rPr>
          <w:rFonts w:asciiTheme="minorHAnsi" w:hAnsiTheme="minorHAnsi" w:cstheme="minorHAnsi"/>
        </w:rPr>
        <w:t>the majority of</w:t>
      </w:r>
      <w:proofErr w:type="gramEnd"/>
      <w:r w:rsidR="00CA3BBC" w:rsidRPr="00EE5FAB">
        <w:rPr>
          <w:rFonts w:asciiTheme="minorHAnsi" w:hAnsiTheme="minorHAnsi" w:cstheme="minorHAnsi"/>
        </w:rPr>
        <w:t xml:space="preserve"> roots were visible, improved the R</w:t>
      </w:r>
      <w:r w:rsidR="00CA3BBC" w:rsidRPr="00EE5FAB">
        <w:rPr>
          <w:rFonts w:asciiTheme="minorHAnsi" w:hAnsiTheme="minorHAnsi" w:cstheme="minorHAnsi"/>
          <w:vertAlign w:val="superscript"/>
        </w:rPr>
        <w:t>2</w:t>
      </w:r>
      <w:r w:rsidR="00CA3BBC" w:rsidRPr="00EE5FAB">
        <w:rPr>
          <w:rFonts w:asciiTheme="minorHAnsi" w:hAnsiTheme="minorHAnsi" w:cstheme="minorHAnsi"/>
        </w:rPr>
        <w:t xml:space="preserve"> value of the regression against scanned root length over tracing the </w:t>
      </w:r>
      <w:r w:rsidR="00CA3BBC">
        <w:rPr>
          <w:rFonts w:asciiTheme="minorHAnsi" w:hAnsiTheme="minorHAnsi" w:cstheme="minorHAnsi"/>
        </w:rPr>
        <w:t>front</w:t>
      </w:r>
      <w:r w:rsidR="00CA3BBC" w:rsidRPr="00EE5FAB">
        <w:rPr>
          <w:rFonts w:asciiTheme="minorHAnsi" w:hAnsiTheme="minorHAnsi" w:cstheme="minorHAnsi"/>
        </w:rPr>
        <w:t xml:space="preserve"> of the box; the correlation was again significant. C) The most accurate method is to trace roots on both sides of the box, as shown by the highest R</w:t>
      </w:r>
      <w:r w:rsidR="00CA3BBC" w:rsidRPr="00EE5FAB">
        <w:rPr>
          <w:rFonts w:asciiTheme="minorHAnsi" w:hAnsiTheme="minorHAnsi" w:cstheme="minorHAnsi"/>
          <w:vertAlign w:val="superscript"/>
        </w:rPr>
        <w:t>2</w:t>
      </w:r>
      <w:r w:rsidR="00CA3BBC" w:rsidRPr="00EE5FAB">
        <w:rPr>
          <w:rFonts w:asciiTheme="minorHAnsi" w:hAnsiTheme="minorHAnsi" w:cstheme="minorHAnsi"/>
        </w:rPr>
        <w:t xml:space="preserve"> value of the three methods and the significant correlation with scanned root length.</w:t>
      </w:r>
    </w:p>
    <w:p w14:paraId="3973EEE5" w14:textId="669A2FC3" w:rsidR="0090494C" w:rsidRDefault="0090494C" w:rsidP="00DA4A77">
      <w:pPr>
        <w:rPr>
          <w:rFonts w:asciiTheme="minorHAnsi" w:hAnsiTheme="minorHAnsi" w:cstheme="minorHAnsi"/>
        </w:rPr>
      </w:pPr>
    </w:p>
    <w:p w14:paraId="5E7F3875" w14:textId="0B7D81B4" w:rsidR="00622FF5" w:rsidRPr="00B7206B" w:rsidRDefault="00622FF5" w:rsidP="00622FF5">
      <w:pPr>
        <w:rPr>
          <w:rFonts w:asciiTheme="minorHAnsi" w:hAnsiTheme="minorHAnsi" w:cstheme="minorHAnsi"/>
        </w:rPr>
      </w:pPr>
      <w:r w:rsidRPr="00B7206B">
        <w:rPr>
          <w:rFonts w:asciiTheme="minorHAnsi" w:hAnsiTheme="minorHAnsi" w:cstheme="minorHAnsi"/>
          <w:b/>
        </w:rPr>
        <w:t xml:space="preserve">Figure </w:t>
      </w:r>
      <w:r w:rsidR="00EA33E4">
        <w:rPr>
          <w:rFonts w:asciiTheme="minorHAnsi" w:hAnsiTheme="minorHAnsi" w:cstheme="minorHAnsi"/>
          <w:b/>
        </w:rPr>
        <w:t>6</w:t>
      </w:r>
      <w:r w:rsidRPr="00B7206B">
        <w:rPr>
          <w:rFonts w:asciiTheme="minorHAnsi" w:hAnsiTheme="minorHAnsi" w:cstheme="minorHAnsi"/>
          <w:b/>
        </w:rPr>
        <w:t xml:space="preserve">: </w:t>
      </w:r>
      <w:r w:rsidR="00533E63" w:rsidRPr="00EE5FAB">
        <w:rPr>
          <w:rFonts w:asciiTheme="minorHAnsi" w:hAnsiTheme="minorHAnsi" w:cstheme="minorHAnsi"/>
          <w:b/>
        </w:rPr>
        <w:t>Root growth rates over time.</w:t>
      </w:r>
      <w:r w:rsidR="00533E63" w:rsidRPr="00EE5FAB">
        <w:rPr>
          <w:rFonts w:asciiTheme="minorHAnsi" w:hAnsiTheme="minorHAnsi" w:cstheme="minorHAnsi"/>
        </w:rPr>
        <w:t xml:space="preserve"> Similar slopes of root length vs. time among </w:t>
      </w:r>
      <w:proofErr w:type="spellStart"/>
      <w:r w:rsidR="00533E63" w:rsidRPr="00EE5FAB">
        <w:rPr>
          <w:rFonts w:asciiTheme="minorHAnsi" w:hAnsiTheme="minorHAnsi" w:cstheme="minorHAnsi"/>
        </w:rPr>
        <w:t>rhizoboxes</w:t>
      </w:r>
      <w:proofErr w:type="spellEnd"/>
      <w:r w:rsidR="00533E63" w:rsidRPr="00EE5FAB">
        <w:rPr>
          <w:rFonts w:asciiTheme="minorHAnsi" w:hAnsiTheme="minorHAnsi" w:cstheme="minorHAnsi"/>
        </w:rPr>
        <w:t xml:space="preserve"> indicate that roots grew at equal rates. Non-uniform slopes could indicate that experimental conditions vary among </w:t>
      </w:r>
      <w:proofErr w:type="spellStart"/>
      <w:r w:rsidR="00533E63" w:rsidRPr="00EE5FAB">
        <w:rPr>
          <w:rFonts w:asciiTheme="minorHAnsi" w:hAnsiTheme="minorHAnsi" w:cstheme="minorHAnsi"/>
        </w:rPr>
        <w:t>rhizoboxes</w:t>
      </w:r>
      <w:proofErr w:type="spellEnd"/>
      <w:r w:rsidR="00533E63" w:rsidRPr="00EE5FAB">
        <w:rPr>
          <w:rFonts w:asciiTheme="minorHAnsi" w:hAnsiTheme="minorHAnsi" w:cstheme="minorHAnsi"/>
        </w:rPr>
        <w:t>.</w:t>
      </w:r>
      <w:bookmarkStart w:id="1" w:name="_GoBack"/>
      <w:bookmarkEnd w:id="1"/>
    </w:p>
    <w:p w14:paraId="44272E98" w14:textId="5128DC9A" w:rsidR="00882DE0" w:rsidRDefault="00882DE0" w:rsidP="00DA4A77">
      <w:pPr>
        <w:rPr>
          <w:rFonts w:asciiTheme="minorHAnsi" w:hAnsiTheme="minorHAnsi" w:cstheme="minorHAnsi"/>
        </w:rPr>
      </w:pPr>
    </w:p>
    <w:p w14:paraId="506C02D4" w14:textId="68E58A2A" w:rsidR="00622FF5" w:rsidRPr="00EE5FAB" w:rsidRDefault="00622FF5" w:rsidP="00622FF5">
      <w:pPr>
        <w:rPr>
          <w:rFonts w:asciiTheme="minorHAnsi" w:hAnsiTheme="minorHAnsi" w:cstheme="minorHAnsi"/>
        </w:rPr>
      </w:pPr>
      <w:r w:rsidRPr="00EE5FAB">
        <w:rPr>
          <w:rFonts w:asciiTheme="minorHAnsi" w:hAnsiTheme="minorHAnsi" w:cstheme="minorHAnsi"/>
          <w:b/>
        </w:rPr>
        <w:t xml:space="preserve">Figure </w:t>
      </w:r>
      <w:r w:rsidR="00EA33E4">
        <w:rPr>
          <w:rFonts w:asciiTheme="minorHAnsi" w:hAnsiTheme="minorHAnsi" w:cstheme="minorHAnsi"/>
          <w:b/>
        </w:rPr>
        <w:t>7</w:t>
      </w:r>
      <w:r w:rsidRPr="00EE5FAB">
        <w:rPr>
          <w:rFonts w:asciiTheme="minorHAnsi" w:hAnsiTheme="minorHAnsi" w:cstheme="minorHAnsi"/>
          <w:b/>
        </w:rPr>
        <w:t xml:space="preserve">: </w:t>
      </w:r>
      <w:r w:rsidR="00CA3BBC" w:rsidRPr="00687915">
        <w:rPr>
          <w:rFonts w:asciiTheme="minorHAnsi" w:hAnsiTheme="minorHAnsi" w:cstheme="minorHAnsi"/>
          <w:b/>
        </w:rPr>
        <w:t xml:space="preserve">Root length density by genotype and root data type. </w:t>
      </w:r>
      <w:r w:rsidR="00CA3BBC" w:rsidRPr="00687915">
        <w:rPr>
          <w:rFonts w:asciiTheme="minorHAnsi" w:hAnsiTheme="minorHAnsi" w:cstheme="minorHAnsi"/>
        </w:rPr>
        <w:t>A) Scanned root data showed that all genotypes proliferated in the treatment patch, and genotypic differences were not significant. B) Harvested and scanned root data confirmed the significant effect of legume residue, but not genotype, on root length density in patches.</w:t>
      </w:r>
      <w:r w:rsidR="00CA3BBC">
        <w:rPr>
          <w:rFonts w:asciiTheme="minorHAnsi" w:hAnsiTheme="minorHAnsi" w:cstheme="minorHAnsi"/>
        </w:rPr>
        <w:t xml:space="preserve"> Error bars represent standard error.</w:t>
      </w:r>
    </w:p>
    <w:p w14:paraId="3D3DF309" w14:textId="77777777" w:rsidR="0006067A" w:rsidRDefault="0006067A" w:rsidP="0006067A">
      <w:pPr>
        <w:rPr>
          <w:rFonts w:asciiTheme="minorHAnsi" w:hAnsiTheme="minorHAnsi" w:cstheme="minorHAnsi"/>
          <w:b/>
        </w:rPr>
      </w:pPr>
    </w:p>
    <w:p w14:paraId="79321171" w14:textId="3E98EB09" w:rsidR="0006067A" w:rsidRPr="00EE5FAB" w:rsidRDefault="0006067A" w:rsidP="0006067A">
      <w:pPr>
        <w:rPr>
          <w:rFonts w:asciiTheme="minorHAnsi" w:hAnsiTheme="minorHAnsi" w:cstheme="minorHAnsi"/>
        </w:rPr>
      </w:pPr>
      <w:r w:rsidRPr="00EE5FAB">
        <w:rPr>
          <w:rFonts w:asciiTheme="minorHAnsi" w:hAnsiTheme="minorHAnsi" w:cstheme="minorHAnsi"/>
          <w:b/>
        </w:rPr>
        <w:t xml:space="preserve">Figure </w:t>
      </w:r>
      <w:r w:rsidR="00EA33E4">
        <w:rPr>
          <w:rFonts w:asciiTheme="minorHAnsi" w:hAnsiTheme="minorHAnsi" w:cstheme="minorHAnsi"/>
          <w:b/>
        </w:rPr>
        <w:t>8</w:t>
      </w:r>
      <w:r w:rsidRPr="00EE5FAB">
        <w:rPr>
          <w:rFonts w:asciiTheme="minorHAnsi" w:hAnsiTheme="minorHAnsi" w:cstheme="minorHAnsi"/>
          <w:b/>
        </w:rPr>
        <w:t xml:space="preserve">: </w:t>
      </w:r>
      <w:r w:rsidR="00533E63" w:rsidRPr="00B7206B">
        <w:rPr>
          <w:rFonts w:asciiTheme="minorHAnsi" w:hAnsiTheme="minorHAnsi" w:cstheme="minorHAnsi"/>
          <w:b/>
        </w:rPr>
        <w:t>Proportions of roots in different diameter classes by genotype and location.</w:t>
      </w:r>
      <w:r w:rsidR="00533E63" w:rsidRPr="00B7206B">
        <w:rPr>
          <w:rFonts w:asciiTheme="minorHAnsi" w:hAnsiTheme="minorHAnsi" w:cstheme="minorHAnsi"/>
        </w:rPr>
        <w:t xml:space="preserve"> A) In each </w:t>
      </w:r>
      <w:proofErr w:type="spellStart"/>
      <w:r w:rsidR="00533E63" w:rsidRPr="00B7206B">
        <w:rPr>
          <w:rFonts w:asciiTheme="minorHAnsi" w:hAnsiTheme="minorHAnsi" w:cstheme="minorHAnsi"/>
        </w:rPr>
        <w:t>rhizobox</w:t>
      </w:r>
      <w:proofErr w:type="spellEnd"/>
      <w:r w:rsidR="00533E63" w:rsidRPr="00B7206B">
        <w:rPr>
          <w:rFonts w:asciiTheme="minorHAnsi" w:hAnsiTheme="minorHAnsi" w:cstheme="minorHAnsi"/>
        </w:rPr>
        <w:t xml:space="preserve"> (excluding treatment and control patches), </w:t>
      </w:r>
      <w:proofErr w:type="gramStart"/>
      <w:r w:rsidR="00533E63" w:rsidRPr="00B7206B">
        <w:rPr>
          <w:rFonts w:asciiTheme="minorHAnsi" w:hAnsiTheme="minorHAnsi" w:cstheme="minorHAnsi"/>
        </w:rPr>
        <w:t>the majority of</w:t>
      </w:r>
      <w:proofErr w:type="gramEnd"/>
      <w:r w:rsidR="00533E63" w:rsidRPr="00B7206B">
        <w:rPr>
          <w:rFonts w:asciiTheme="minorHAnsi" w:hAnsiTheme="minorHAnsi" w:cstheme="minorHAnsi"/>
        </w:rPr>
        <w:t xml:space="preserve"> roots were fine (&lt;0.2mm in diameter). Genotypes did not differ in the proportions of roots in each diameter class. B) In treatment patches, root length per size class likewise decreased with increasing diameter across genotypes. C) Control patches were characterized by the same patterns.</w:t>
      </w:r>
      <w:r w:rsidR="00533E63">
        <w:rPr>
          <w:rFonts w:asciiTheme="minorHAnsi" w:hAnsiTheme="minorHAnsi" w:cstheme="minorHAnsi"/>
        </w:rPr>
        <w:t xml:space="preserve"> Error bars represent standard error.</w:t>
      </w:r>
    </w:p>
    <w:p w14:paraId="27A3ECBE" w14:textId="5B6E7528" w:rsidR="00622FF5" w:rsidRDefault="00622FF5" w:rsidP="00DA4A77">
      <w:pPr>
        <w:rPr>
          <w:rFonts w:asciiTheme="minorHAnsi" w:hAnsiTheme="minorHAnsi" w:cstheme="minorHAnsi"/>
        </w:rPr>
      </w:pPr>
    </w:p>
    <w:p w14:paraId="37917399" w14:textId="7831E122" w:rsidR="00622FF5" w:rsidRDefault="0006067A" w:rsidP="00DA4A77">
      <w:pPr>
        <w:rPr>
          <w:rFonts w:asciiTheme="minorHAnsi" w:hAnsiTheme="minorHAnsi" w:cstheme="minorHAnsi"/>
        </w:rPr>
      </w:pPr>
      <w:r w:rsidRPr="0074731A">
        <w:rPr>
          <w:rFonts w:asciiTheme="minorHAnsi" w:hAnsiTheme="minorHAnsi" w:cstheme="minorHAnsi"/>
          <w:b/>
        </w:rPr>
        <w:lastRenderedPageBreak/>
        <w:t xml:space="preserve">Figure </w:t>
      </w:r>
      <w:r w:rsidR="00EA33E4">
        <w:rPr>
          <w:rFonts w:asciiTheme="minorHAnsi" w:hAnsiTheme="minorHAnsi" w:cstheme="minorHAnsi"/>
          <w:b/>
        </w:rPr>
        <w:t>9</w:t>
      </w:r>
      <w:r w:rsidRPr="0074731A">
        <w:rPr>
          <w:rFonts w:asciiTheme="minorHAnsi" w:hAnsiTheme="minorHAnsi" w:cstheme="minorHAnsi"/>
          <w:b/>
        </w:rPr>
        <w:t xml:space="preserve">: Nitrogen obtained from legume residue in roots and shoots at harvest. </w:t>
      </w:r>
      <w:r w:rsidRPr="0074731A">
        <w:rPr>
          <w:rFonts w:asciiTheme="minorHAnsi" w:hAnsiTheme="minorHAnsi" w:cstheme="minorHAnsi"/>
        </w:rPr>
        <w:t xml:space="preserve">All genotypes were equally effective at taking up N from the patch containing </w:t>
      </w:r>
      <w:r w:rsidRPr="0074731A">
        <w:rPr>
          <w:rFonts w:asciiTheme="minorHAnsi" w:hAnsiTheme="minorHAnsi" w:cstheme="minorHAnsi"/>
          <w:vertAlign w:val="superscript"/>
        </w:rPr>
        <w:t>15</w:t>
      </w:r>
      <w:r w:rsidRPr="0074731A">
        <w:rPr>
          <w:rFonts w:asciiTheme="minorHAnsi" w:hAnsiTheme="minorHAnsi" w:cstheme="minorHAnsi"/>
        </w:rPr>
        <w:t>N-labeled legume residue. The majority of N taken up from the patch was translocated from roots to shoots. Error bars represent standard error.</w:t>
      </w:r>
    </w:p>
    <w:p w14:paraId="11F821C3" w14:textId="28042C30" w:rsidR="0006067A" w:rsidRPr="0065254D" w:rsidRDefault="0006067A" w:rsidP="00DA4A77">
      <w:pPr>
        <w:rPr>
          <w:rFonts w:asciiTheme="minorHAnsi" w:hAnsiTheme="minorHAnsi" w:cstheme="minorHAnsi"/>
        </w:rPr>
      </w:pPr>
    </w:p>
    <w:p w14:paraId="75182EC3" w14:textId="77777777" w:rsidR="00B32616" w:rsidRPr="008421BB" w:rsidRDefault="00B32616" w:rsidP="001B1519">
      <w:pPr>
        <w:rPr>
          <w:rFonts w:asciiTheme="minorHAnsi" w:hAnsiTheme="minorHAnsi" w:cstheme="minorHAnsi"/>
          <w:color w:val="808080" w:themeColor="background1" w:themeShade="80"/>
        </w:rPr>
      </w:pPr>
    </w:p>
    <w:p w14:paraId="64B8CF78" w14:textId="680AF274" w:rsidR="006305D7" w:rsidRPr="008421BB" w:rsidRDefault="006305D7" w:rsidP="001B1519">
      <w:pPr>
        <w:rPr>
          <w:rFonts w:asciiTheme="minorHAnsi" w:hAnsiTheme="minorHAnsi" w:cstheme="minorHAnsi"/>
          <w:b/>
        </w:rPr>
      </w:pPr>
      <w:r w:rsidRPr="008421BB">
        <w:rPr>
          <w:rFonts w:asciiTheme="minorHAnsi" w:hAnsiTheme="minorHAnsi" w:cstheme="minorHAnsi"/>
          <w:b/>
        </w:rPr>
        <w:t>DISCUSSION</w:t>
      </w:r>
      <w:r w:rsidRPr="008421BB">
        <w:rPr>
          <w:rFonts w:asciiTheme="minorHAnsi" w:hAnsiTheme="minorHAnsi" w:cstheme="minorHAnsi"/>
          <w:b/>
          <w:bCs/>
        </w:rPr>
        <w:t xml:space="preserve">: </w:t>
      </w:r>
    </w:p>
    <w:p w14:paraId="57ABCA74" w14:textId="77777777" w:rsidR="00283849" w:rsidRDefault="00283849" w:rsidP="00283849"/>
    <w:p w14:paraId="5C0D17E5" w14:textId="2361992D" w:rsidR="008657AD" w:rsidRDefault="00510628" w:rsidP="008657AD">
      <w:r>
        <w:t xml:space="preserve">The </w:t>
      </w:r>
      <w:proofErr w:type="spellStart"/>
      <w:r>
        <w:t>rhizoboxes</w:t>
      </w:r>
      <w:proofErr w:type="spellEnd"/>
      <w:r>
        <w:t xml:space="preserve"> described in this protocol can be</w:t>
      </w:r>
      <w:r w:rsidR="009A33BD">
        <w:t xml:space="preserve"> used to answer varied questions in root and rhizosphere science</w:t>
      </w:r>
      <w:r w:rsidR="004703F4">
        <w:t xml:space="preserve"> and have found diverse uses elsewhere</w:t>
      </w:r>
      <w:r w:rsidR="004703F4">
        <w:fldChar w:fldCharType="begin"/>
      </w:r>
      <w:r w:rsidR="002A19D9">
        <w:instrText xml:space="preserve"> ADDIN ZOTERO_ITEM CSL_CITATION {"citationID":"Fi3RjjQV","properties":{"formattedCitation":"{\\rtf \\super 10, 20\\uc0\\u8211{}25\\nosupersub{}}","plainCitation":"10, 20–25"},"citationItems":[{"id":2688,"uris":["http://zotero.org/users/2910701/items/NY58SZ2K"],"uri":["http://zotero.org/users/2910701/items/NY58SZ2K"],"itemData":{"id":2688,"type":"article-journal","title":"Novel rhizobox design to assess rhizosphere characteristics at high spatial resolution","container-title":"Plant and Soil","page":"37-45","volume":"237","issue":"1","source":"link.springer.com","abstract":"Available tools to study rhizosphere characteristics at a sub-mm spatial resolution suffer from a number of shortfalls, including geometrically and physiologically ill-defined root layers containing soil or other growth medium. Such designs may result in over- or underestimation of root-induced changes in the rhizosphere. We present a novel rhizobox design that overcomes these shortfalls. Plants are pre-grown in a soil–root compartment with an opening slit at the bottom. As plants reach the targeted physiological stage, this compartment is transferred on top of a rhizosphere soil compartment attached to a vertical root-only compartment. The latter is made up of a membrane (pore size 7 μm to restrict root hair growth into the rhizosphere compartment or 30 μm to restrict only root growth) and a transparent acrylic window which is gently pressed against the membrane and rhizosphere soil compartment using an adjustable screw. This design allows roots to penetrate from the upper soil–root compartment through the slit into the root-only compartment. Root growth and distribution can be monitored through the acrylic window using digital camera equipment. Upon termination of the experiment, the rhizosphere compartment is removed and frozen prior to separation of sub-mm soil layers using microtome techniques. In a test experiment, canola (Brassica napus L. cv. Sprinter) developed a fairly dense root monolayer within 8 days. Using measurement of soil characteristics at 0.5–1-mm increments across the rhizosphere we demonstrate that the proposed rhizobox design is yielding reproducible data. Due to exudation of LMWOC, we found a statistically significant increase of DOC towards the root plane, whereas more stable soil characteristics were not affected by root activity. Limitations and further extensions of this rhizobox design, including the use of micro suction cups and microsensors for pH and redox potential to measure spatial and temporal changes in a non-destructive manner are discussed along with potential applications such as validation of rhizosphere models.","DOI":"10.1023/A:1013395122730","ISSN":"0032-079X, 1573-5036","journalAbbreviation":"Plant and Soil","language":"en","author":[{"family":"Wenzel","given":"Walter W."},{"family":"Wieshammer","given":"Gottfried"},{"family":"Fitz","given":"Walter J."},{"family":"Puschenreiter","given":"Markus"}],"issued":{"date-parts":[["2001",11,1]]}}},{"id":2667,"uris":["http://zotero.org/users/2910701/items/YEDYA5EZ"],"uri":["http://zotero.org/users/2910701/items/YEDYA5EZ"],"itemData":{"id":2667,"type":"article-journal","title":"Disentangling root system responses to neighbours: identification of novel root behavioural strategies","container-title":"AoB PLANTS","volume":"7","source":"academic.oup.com","abstract":"Plants live in a social environment, interacting with the roots and shoots of neighbours. Life with neighbours is a chronic stress, with different behaviours al","URL":"https://academic.oup.com/aobpla/article/doi/10.1093/aobpla/plv059/1795849","DOI":"10.1093/aobpla/plv059","shortTitle":"Disentangling root system responses to neighbours","journalAbbreviation":"AoB PLANTS","language":"en","author":[{"family":"Belter","given":"Pamela R."},{"family":"Cahill","given":"James F."}],"issued":{"date-parts":[["2015",1,1]]},"accessed":{"date-parts":[["2018",6,22]]}}},{"id":2673,"uris":["http://zotero.org/users/2910701/items/55DDNZAC"],"uri":["http://zotero.org/users/2910701/items/55DDNZAC"],"itemData":{"id":2673,"type":"article-journal","title":"GROWSCREEN-Rhizo is a novel phenotyping robot enabling simultaneous measurements of root and shoot growth for plants grown in soil-filled rhizotrons","container-title":"Functional Plant Biology","page":"891-904","volume":"39","issue":"11","source":"www.publish.csiro.au","abstract":"Root systems play an essential role in ensuring plant productivity. Experiments conducted in controlled environments and simulation models suggest that root geometry and responses of root architecture to environmental factors should be studied as a priority. However, compared with aboveground plant organs, roots are not easily accessible by non-invasive analyses and field research is still based almost completely on manual, destructive methods. Contributing to reducing the gap between laboratory and field experiments, we present a novel phenotyping system (GROWSCREEN-Rhizo), which is capable of automatically imaging roots and shoots of plants grown in soil-filled rhizotrons (up to a volume of ~18 L) with a throughput of 60 rhizotrons per hour. Analysis of plants grown in this setup is restricted to a certain plant size (up to a shoot height of 80 cm and root-system depth of 90 cm). We performed validation experiments using six different species and for barley and maize, we studied the effect of moderate soil compaction, which is a relevant factor in the field. First, we found that the portion of root systems that is visible through the rhizotrons’ transparent plate is representative of the total root system. The percentage of visible roots decreases with increasing average root diameter of the plant species studied and depends, to some extent, on environmental conditions. Second, we could measure relatively minor changes in root-system architecture induced by a moderate increase in soil compaction. Taken together, these findings demonstrate the good potential of this methodology to characterise root geometry and temporal growth responses with relatively high spatial accuracy and resolution for both monocotyledonous and dicotyledonous species. Our prototype will allow the design of high-throughput screening methodologies simulating environmental scenarios that are relevant in the field and will support breeding efforts towards improved resource use efficiency and stability of crop yields.","DOI":"10.1071/FP12023","ISSN":"1445-4416","journalAbbreviation":"Functional Plant Biol.","language":"en","author":[{"family":"Nagel","given":"Kerstin A."},{"family":"Putz","given":"Alexander"},{"family":"Gilmer","given":"Frank"},{"family":"Heinz","given":"Kathrin"},{"family":"Fischbach","given":"Andreas"},{"family":"Pfeifer","given":"Johannes"},{"family":"Faget","given":"Marc"},{"family":"Blossfeld","given":"Stephan"},{"family":"Ernst","given":"Michaela"},{"family":"Dimaki","given":"Chryssa"},{"family":"Kastenholz","given":"Bernd"},{"family":"Kleinert","given":"Ann-Katrin"},{"family":"Galinski","given":"Anna"},{"family":"Scharr","given":"Hanno"},{"family":"Fiorani","given":"Fabio"},{"family":"Schurr","given":"Ulrich"}],"issued":{"date-parts":[["2012",11,20]]}}},{"id":2682,"uris":["http://zotero.org/users/2910701/items/B329SXP7"],"uri":["http://zotero.org/users/2910701/items/B329SXP7"],"itemData":{"id":2682,"type":"article-journal","title":"A scanner-based rhizobox system enabling the quantification of root system development and response of Brassica rapa seedlings to external P availability","container-title":"Plant Root","page":"16-32","volume":"11","source":"www.jstage.jst.go.jp","abstract":"Japan's largest platform for academic e-journals: J-STAGE is a full text database for reviewed academic papers published by Japanese societies","DOI":"10.3117/plantroot.11.16","ISSN":"1881-6754","journalAbbreviation":"Plant Root","language":"en","author":[{"family":"Adu","given":"Michael O."},{"family":"Yawson","given":"David O."},{"family":"Bennett","given":"Malcolm J."},{"family":"Broadley","given":"Martin R."},{"family":"Dupuy","given":"Lionel X."},{"family":"White","given":"Philip J."}],"issued":{"date-parts":[["2017"]]}}},{"id":2684,"uris":["http://zotero.org/users/2910701/items/N6ACVPX8"],"uri":["http://zotero.org/users/2910701/items/N6ACVPX8"],"itemData":{"id":2684,"type":"article-journal","title":"Strategies and methods for studying the rhizosphere—the plant science toolbox","container-title":"Plant and Soil","page":"431-456","volume":"321","issue":"1-2","source":"link.springer.com","abstract":"This review summarizes and discusses methodological approaches for studies on the impact of plant roots on the surrounding rhizosphere and for elucidation of the related mechanisms, covering a range from simple model experiments up to the field scale. A section on rhizosphere sampling describes tools and culture systems employed for analysis of root growth, root morphology, vitality testing and for monitoring of root activity with respect to nutrient uptake, water, ion and carbon flows in the rhizosphere. The second section on rhizosphere probing covers techniques to detect physicochemical changes in the rhizosphere as a consequence of root activity. This comprises compartment systems to obtain rhizosphere samples, visualisation techniques, reporter gene approaches and remote sensing technologies for monitoring the conditions in the rhizosphere. Approaches for the experimental manipulation of the rhizosphere by use of molecular and genetic methods as tools to study rhizosphere processes are discussed in a third section. Finally it is concluded that in spite of a wide array of methodological approaches developed in the recent past for studying processes and interactions in the rhizosphere mainly under simplified conditions in model experiments, there is still an obvious lack of methods to test the relevance of these findings under real field conditions or even on the scale of ecosystems. This also limits reliable data input and validation in current rhizosphere modelling approaches. Possible interactions between different environmental factors or plant-microbial interactions (e.g. mycorrhizae) are frequently not considered in model experiments. Moreover, most of the available knowledge arises from investigations with a very limited number of plant species, mainly crops and studies considering also intraspecific genotypic differences or the variability within wild plant species are just emerging.","DOI":"10.1007/s11104-009-9953-9","ISSN":"0032-079X, 1573-5036","journalAbbreviation":"Plant Soil","language":"en","author":[{"family":"Neumann","given":"Günter"},{"family":"George","given":"Timothy S."},{"family":"Plassard","given":"Claude"}],"issued":{"date-parts":[["2009",8,1]]}}},{"id":2690,"uris":["http://zotero.org/users/2910701/items/FWIF3DEM"],"uri":["http://zotero.org/users/2910701/items/FWIF3DEM"],"itemData":{"id":2690,"type":"article-journal","title":"RGB and Spectral Root Imaging for Plant Phenotyping and Physiological Research: Experimental Setup and Imaging Protocols","container-title":"JoVE (Journal of Visualized Experiments)","page":"e56251-e56251","issue":"126","source":"www.jove.com","abstract":"An experimental protocol is presented for assessment of soil grown plant root systems with RGB and hyperspectral imaging. Combination...","DOI":"10.3791/56251","ISSN":"1940-087X","shortTitle":"RGB and Spectral Root Imaging for Plant Phenotyping and Physiological Research","author":[{"family":"Bodner","given":"Gernot"},{"family":"Alsalem","given":"Mouhannad"},{"family":"Nakhforoosh","given":"Alireza"},{"family":"Arnold","given":"Thomas"},{"family":"Leitner","given":"Daniel"}],"issued":{"date-parts":[["2017",8,8]]}}},{"id":2692,"uris":["http://zotero.org/users/2910701/items/V6XLBMWU"],"uri":["http://zotero.org/users/2910701/items/V6XLBMWU"],"itemData":{"id":2692,"type":"article-journal","title":"Image analysis for non-destructive and non-invasive quantification of root growth and soil water content in rhizotrons","container-title":"Journal of Plant Nutrition and Soil Science","page":"573-581","volume":"165","issue":"5","source":"Wiley Online Library","abstract":"Studies aiming at quantification of roots growing in soil are often constrained by the lack of suitable methods for continuous, non-destructive measurements. A system is presented in which maize (Zea mays L.) seedlings were grown in acrylic containers — rhizotrons — in a soil layer 6-mm thick. These thin-layer soil rhizotrons facilitate homogeneous soil preparation and non-destructive observation of root growth. Rhizotrons with plants were placed in a growth chamber on a rack slanted to a 45° angle to promote growth of roots along the transparent acrylic sheet. At 2- to 3-day intervals, rhizotrons were placed on a flatbed scanner to collect digital images from which root length and root diameters were measured using RMS software. Images taken during the course of the experiment were also analyzed with QUACOS software that measures average pixel color values. Color readings obtained were converted to soil water content using images of reference soils of known soil water contents. To verify that roots observed at the surface of the rhizotrons were representative of the total root system in the rhizotrons, they were compared with destructive samples of roots that were carefully washed from soil and analyzed for total root length and root diameter. A significant positive relation was found between visible and washed out roots. However, the influence of soil water content and soil bulk density was reflected on seminal roots rather than first order laterals that are responsible for more than 80 % of the total root length. Changes in soil water content during plant growth could be quantitifed in the range of 0.04 to 0.26 cm3 cm—3 if image areas of 500 x 500 pixel were analyzed and averaged. With spatial resolution of 12 x 12 pixel, however, soil water contents could only be discriminated below 0.09 cm3 cm—3 due to the spatial variation of color readings. Results show that this thin-layer soil rhizotron system allows researchers to observe and quantify simultaneously the time courses of seedling root development and soil water content without disturbance to the soil or roots.","DOI":"10.1002/1522-2624(200210)165:5&lt;573::AID-JPLN573&gt;3.0.CO;2-W","ISSN":"1522-2624","language":"en","author":[{"family":"Kuchenbuch","given":"Rolf O."},{"family":"Ingram","given":"Keith T."}]}}],"schema":"https://github.com/citation-style-language/schema/raw/master/csl-citation.json"} </w:instrText>
      </w:r>
      <w:r w:rsidR="004703F4">
        <w:fldChar w:fldCharType="separate"/>
      </w:r>
      <w:r w:rsidR="002A19D9" w:rsidRPr="005C4597">
        <w:rPr>
          <w:vertAlign w:val="superscript"/>
        </w:rPr>
        <w:t>10, 20–25</w:t>
      </w:r>
      <w:r w:rsidR="004703F4">
        <w:fldChar w:fldCharType="end"/>
      </w:r>
      <w:r>
        <w:t>.</w:t>
      </w:r>
      <w:r w:rsidR="009A33BD">
        <w:t xml:space="preserve"> Other researchers</w:t>
      </w:r>
      <w:r>
        <w:t xml:space="preserve"> </w:t>
      </w:r>
      <w:r w:rsidR="009A33BD">
        <w:t>have captured time-lapse images of rhizoboxes</w:t>
      </w:r>
      <w:r w:rsidR="009A33BD">
        <w:fldChar w:fldCharType="begin"/>
      </w:r>
      <w:r w:rsidR="002A19D9">
        <w:instrText xml:space="preserve"> ADDIN ZOTERO_ITEM CSL_CITATION {"citationID":"C9LsMNUL","properties":{"formattedCitation":"{\\rtf \\super 21, 25, 26\\nosupersub{}}","plainCitation":"21, 25, 26"},"citationItems":[{"id":2675,"uris":["http://zotero.org/users/2910701/items/JACAMAWN"],"uri":["http://zotero.org/users/2910701/items/JACAMAWN"],"itemData":{"id":2675,"type":"article-journal","title":"Timelapse scanning reveals spatial variation in tomato (&lt;Emphasis Type=\"Italic\"&gt;Solanum lycopersicum&lt;/Emphasis&gt; L.) root elongation rates during partial waterlogging","container-title":"Plant and Soil","page":"467-477","volume":"369","issue":"1-2","source":"link.springer.com","abstract":"Background and aimsRoot systems show considerable plasticity in their morphology and physiology in response to variability within their environment. Root elongation below a water-table was expected to slow due to hypoxia, whilst roots above the waterlogged zone were expected to compensate by increasing elongation rates.MethodsTomato plants (Solanum lycopersicum L.) were grown in peat in root chambers (300 × 215 × 6 mm) with a transparent front. Root chambers were maintained in flatbed scanners tilted at 30° to vertical and scanned every 3 h before, during and after waterlogging the lower layer for 24 h or 5 days. Root elongation rates were calculated from the displacement of randomly selected root tips between successive scans. Oxygen content was determined in the waterlogged layer and plant and root parameters were determined at cessation of the experiment.ResultsRoot elongation rates decreased rapidly when waterlogged. Growth rates of the waterlogged roots decreased, while growth rates of roots above the waterlogged zone increased. In 24 h waterlogged roots new lateral root growth occurred in the lower layer of the root chamber when water was drained while after 5 day waterlogging new root growth had to be initiated from roots above the waterlogged zone.ConclusionsPlants increased growth rates in roots above the waterlogged zone probably as compensation for the suboptimal conditions in the waterlogged zone which eventually led to roots dying.","DOI":"10.1007/s11104-013-1592-5","ISSN":"0032-079X, 1573-5036","journalAbbreviation":"Plant Soil","language":"en","author":[{"family":"Dresbøll","given":"Dorte Bodin"},{"family":"Thorup-Kristensen","given":"Kristian"},{"family":"McKenzie","given":"Blair M."},{"family":"Dupuy","given":"Lionel Xavier"},{"family":"Bengough","given":"A. Glyn"}],"issued":{"date-parts":[["2013",8,1]]}}},{"id":2673,"uris":["http://zotero.org/users/2910701/items/55DDNZAC"],"uri":["http://zotero.org/users/2910701/items/55DDNZAC"],"itemData":{"id":2673,"type":"article-journal","title":"GROWSCREEN-Rhizo is a novel phenotyping robot enabling simultaneous measurements of root and shoot growth for plants grown in soil-filled rhizotrons","container-title":"Functional Plant Biology","page":"891-904","volume":"39","issue":"11","source":"www.publish.csiro.au","abstract":"Root systems play an essential role in ensuring plant productivity. Experiments conducted in controlled environments and simulation models suggest that root geometry and responses of root architecture to environmental factors should be studied as a priority. However, compared with aboveground plant organs, roots are not easily accessible by non-invasive analyses and field research is still based almost completely on manual, destructive methods. Contributing to reducing the gap between laboratory and field experiments, we present a novel phenotyping system (GROWSCREEN-Rhizo), which is capable of automatically imaging roots and shoots of plants grown in soil-filled rhizotrons (up to a volume of ~18 L) with a throughput of 60 rhizotrons per hour. Analysis of plants grown in this setup is restricted to a certain plant size (up to a shoot height of 80 cm and root-system depth of 90 cm). We performed validation experiments using six different species and for barley and maize, we studied the effect of moderate soil compaction, which is a relevant factor in the field. First, we found that the portion of root systems that is visible through the rhizotrons’ transparent plate is representative of the total root system. The percentage of visible roots decreases with increasing average root diameter of the plant species studied and depends, to some extent, on environmental conditions. Second, we could measure relatively minor changes in root-system architecture induced by a moderate increase in soil compaction. Taken together, these findings demonstrate the good potential of this methodology to characterise root geometry and temporal growth responses with relatively high spatial accuracy and resolution for both monocotyledonous and dicotyledonous species. Our prototype will allow the design of high-throughput screening methodologies simulating environmental scenarios that are relevant in the field and will support breeding efforts towards improved resource use efficiency and stability of crop yields.","DOI":"10.1071/FP12023","ISSN":"1445-4416","journalAbbreviation":"Functional Plant Biol.","language":"en","author":[{"family":"Nagel","given":"Kerstin A."},{"family":"Putz","given":"Alexander"},{"family":"Gilmer","given":"Frank"},{"family":"Heinz","given":"Kathrin"},{"family":"Fischbach","given":"Andreas"},{"family":"Pfeifer","given":"Johannes"},{"family":"Faget","given":"Marc"},{"family":"Blossfeld","given":"Stephan"},{"family":"Ernst","given":"Michaela"},{"family":"Dimaki","given":"Chryssa"},{"family":"Kastenholz","given":"Bernd"},{"family":"Kleinert","given":"Ann-Katrin"},{"family":"Galinski","given":"Anna"},{"family":"Scharr","given":"Hanno"},{"family":"Fiorani","given":"Fabio"},{"family":"Schurr","given":"Ulrich"}],"issued":{"date-parts":[["2012",11,20]]}}},{"id":2692,"uris":["http://zotero.org/users/2910701/items/V6XLBMWU"],"uri":["http://zotero.org/users/2910701/items/V6XLBMWU"],"itemData":{"id":2692,"type":"article-journal","title":"Image analysis for non-destructive and non-invasive quantification of root growth and soil water content in rhizotrons","container-title":"Journal of Plant Nutrition and Soil Science","page":"573-581","volume":"165","issue":"5","source":"Wiley Online Library","abstract":"Studies aiming at quantification of roots growing in soil are often constrained by the lack of suitable methods for continuous, non-destructive measurements. A system is presented in which maize (Zea mays L.) seedlings were grown in acrylic containers — rhizotrons — in a soil layer 6-mm thick. These thin-layer soil rhizotrons facilitate homogeneous soil preparation and non-destructive observation of root growth. Rhizotrons with plants were placed in a growth chamber on a rack slanted to a 45° angle to promote growth of roots along the transparent acrylic sheet. At 2- to 3-day intervals, rhizotrons were placed on a flatbed scanner to collect digital images from which root length and root diameters were measured using RMS software. Images taken during the course of the experiment were also analyzed with QUACOS software that measures average pixel color values. Color readings obtained were converted to soil water content using images of reference soils of known soil water contents. To verify that roots observed at the surface of the rhizotrons were representative of the total root system in the rhizotrons, they were compared with destructive samples of roots that were carefully washed from soil and analyzed for total root length and root diameter. A significant positive relation was found between visible and washed out roots. However, the influence of soil water content and soil bulk density was reflected on seminal roots rather than first order laterals that are responsible for more than 80 % of the total root length. Changes in soil water content during plant growth could be quantitifed in the range of 0.04 to 0.26 cm3 cm—3 if image areas of 500 x 500 pixel were analyzed and averaged. With spatial resolution of 12 x 12 pixel, however, soil water contents could only be discriminated below 0.09 cm3 cm—3 due to the spatial variation of color readings. Results show that this thin-layer soil rhizotron system allows researchers to observe and quantify simultaneously the time courses of seedling root development and soil water content without disturbance to the soil or roots.","DOI":"10.1002/1522-2624(200210)165:5&lt;573::AID-JPLN573&gt;3.0.CO;2-W","ISSN":"1522-2624","language":"en","author":[{"family":"Kuchenbuch","given":"Rolf O."},{"family":"Ingram","given":"Keith T."}]}}],"schema":"https://github.com/citation-style-language/schema/raw/master/csl-citation.json"} </w:instrText>
      </w:r>
      <w:r w:rsidR="009A33BD">
        <w:fldChar w:fldCharType="separate"/>
      </w:r>
      <w:r w:rsidR="002A19D9" w:rsidRPr="005C4597">
        <w:rPr>
          <w:vertAlign w:val="superscript"/>
        </w:rPr>
        <w:t>21, 25, 26</w:t>
      </w:r>
      <w:r w:rsidR="009A33BD">
        <w:fldChar w:fldCharType="end"/>
      </w:r>
      <w:r w:rsidR="009A33BD">
        <w:t>, some using automated systems</w:t>
      </w:r>
      <w:r w:rsidR="009A33BD">
        <w:fldChar w:fldCharType="begin"/>
      </w:r>
      <w:r w:rsidR="002A19D9">
        <w:instrText xml:space="preserve"> ADDIN ZOTERO_ITEM CSL_CITATION {"citationID":"dabpg973","properties":{"formattedCitation":"{\\rtf \\super 22, 27\\nosupersub{}}","plainCitation":"22, 27"},"citationItems":[{"id":2671,"uris":["http://zotero.org/users/2910701/items/JYAW9X59"],"uri":["http://zotero.org/users/2910701/items/JYAW9X59"],"itemData":{"id":2671,"type":"article-journal","title":"RhizoChamber-Monitor: a robotic platform and software enabling characterization of root growth","container-title":"Plant Methods","page":"44","volume":"14","issue":"1","source":"link.springer.com","abstract":"BackgroundIn order to efficiently determine genotypic differences in rooting patterns of crops, novel hardware and software are needed simultaneously to characterize dynamics of root development.ResultsWe describe a prototype robotic monitoring platform—the RhizoChamber-Monitor for analyzing growth patterns of plant roots automatically. The RhizoChamber-Monitor comprises an automatic imaging system for acquiring sequential images of roots which grow on a cloth substrate in custom rhizoboxes, an automatic irrigation system and a flexible shading arrangement. A customized image processing software was developed to analyze the spatio-temporal dynamics of root growth from time-course images of multiple plants. This software can quantify overall growth of roots and extract detailed growth traits (e.g. dynamics of length and diameter) of primary roots and of individual lateral roots automatically. It can also identify local growth traits of lateral roots (pseudo-mean-length and pseudo-maximum-length) semi-automatically. Two cotton genotypes were used to test both the physical platform and the analysis software.ConclusionsThe combination of hardware and software is expected to facilitate quantification of root geometry and its spatio-temporal growth patterns, and therefore to provide opportunities for high-throughput root phenotyping in support of crop breeding to optimize root architecture.","DOI":"10.1186/s13007-018-0316-5","ISSN":"1746-4811","shortTitle":"RhizoChamber-Monitor","journalAbbreviation":"Plant Methods","language":"en","author":[{"family":"Wu","given":"Jie"},{"family":"Wu","given":"Qian"},{"family":"Pagès","given":"Loïc"},{"family":"Yuan","given":"Yeqing"},{"family":"Zhang","given":"Xiaolei"},{"family":"Du","given":"Mingwei"},{"family":"Tian","given":"Xiaoli"},{"family":"Li","given":"Zhaohu"}],"issued":{"date-parts":[["2018",12,1]]}}},{"id":2682,"uris":["http://zotero.org/users/2910701/items/B329SXP7"],"uri":["http://zotero.org/users/2910701/items/B329SXP7"],"itemData":{"id":2682,"type":"article-journal","title":"A scanner-based rhizobox system enabling the quantification of root system development and response of Brassica rapa seedlings to external P availability","container-title":"Plant Root","page":"16-32","volume":"11","source":"www.jstage.jst.go.jp","abstract":"Japan's largest platform for academic e-journals: J-STAGE is a full text database for reviewed academic papers published by Japanese societies","DOI":"10.3117/plantroot.11.16","ISSN":"1881-6754","journalAbbreviation":"Plant Root","language":"en","author":[{"family":"Adu","given":"Michael O."},{"family":"Yawson","given":"David O."},{"family":"Bennett","given":"Malcolm J."},{"family":"Broadley","given":"Martin R."},{"family":"Dupuy","given":"Lionel X."},{"family":"White","given":"Philip J."}],"issued":{"date-parts":[["2017"]]}}}],"schema":"https://github.com/citation-style-language/schema/raw/master/csl-citation.json"} </w:instrText>
      </w:r>
      <w:r w:rsidR="009A33BD">
        <w:fldChar w:fldCharType="separate"/>
      </w:r>
      <w:r w:rsidR="002A19D9" w:rsidRPr="005C4597">
        <w:rPr>
          <w:vertAlign w:val="superscript"/>
        </w:rPr>
        <w:t>22, 27</w:t>
      </w:r>
      <w:r w:rsidR="009A33BD">
        <w:fldChar w:fldCharType="end"/>
      </w:r>
      <w:r w:rsidR="009A33BD">
        <w:t xml:space="preserve">. These approaches may be used for quantitative analyses of root length and architecture not possible with tracing methods. </w:t>
      </w:r>
      <w:proofErr w:type="spellStart"/>
      <w:r w:rsidR="008657AD">
        <w:t>Rhizoboxes</w:t>
      </w:r>
      <w:proofErr w:type="spellEnd"/>
      <w:r w:rsidR="008657AD">
        <w:t xml:space="preserve"> have also been used to visualize microbial communities with techniques such as fluorescent in situ hybridization (FISH) and micro-autoradiography (MAR)</w:t>
      </w:r>
      <w:r w:rsidR="008657AD">
        <w:fldChar w:fldCharType="begin"/>
      </w:r>
      <w:r w:rsidR="008657AD">
        <w:instrText xml:space="preserve"> ADDIN ZOTERO_ITEM CSL_CITATION {"citationID":"YSRawNOh","properties":{"formattedCitation":"{\\rtf \\super 21, 22\\nosupersub{}}","plainCitation":"21, 22","dontUpdate":true},"citationItems":[{"id":2620,"uris":["http://zotero.org/users/2910701/items/UYI5APYR"],"uri":["http://zotero.org/users/2910701/items/UYI5APYR"],"itemData":{"id":2620,"type":"article-journal","title":"Fluorescent In Situ Hybridization and Micro-autoradiography Applied to Ecophysiology in Soil","container-title":"Soil Science Society of America Journal","page":"620-631","volume":"71","issue":"2","source":"dl.sciencesocieties.org","DOI":"10.2136/sssaj2006.0105","ISSN":"1435-0661","language":"en","author":[{"family":"Rogers","given":"Shane W."},{"family":"Moorman","given":"Thomas B."},{"family":"Ong","given":"Say Kee"}],"issued":{"date-parts":[["2007",3,1]]}}},{"id":2622,"uris":["http://zotero.org/users/2910701/items/PYABQY5B"],"uri":["http://zotero.org/users/2910701/items/PYABQY5B"],"itemData":{"id":2622,"type":"article-journal","title":"Detection of microorganisms in undisturbed soil by combining fluorescence in situ hybridization (FISH) and micropedological methods","container-title":"Soil Biology and Biochemistry","collection-title":"Special Section: Functional Microbial Ecology: Molecular Approaches to Microbial Ecology and Microbial Habitats","page":"1284-1293","volume":"40","issue":"6","source":"ScienceDirect","abstract":"In contrast to conventional approaches molecular microbiology leads to a deeper understanding of the biodiversity of soil microorganisms. Nevertheless, there is a lack of knowledge regarding the spatial distribution of microbiota in the complex soil matrix and the interaction between the soil structure and microorganisms. DNA analytical methods such as fluorescence in situ hybridization (FISH) are being utilized to improve the characterization of microbial biocoenosis. Micropedological procedures which preserve the soil structure by embedding it with resin, in combination with FISH, allow the localization and identification of soil microorganism diversity in relation to the specific properties of their microhabitats. In this study, FISH was used prior to resin embedding in undisturbed soil samples of four different soils. The polished sections provided visualization of the bound probes as well as the undisturbed soil matrix via fluorescence microscopy. Furthermore, cell counts of active bacteria, locating of hot spots and their relationship to microsites rich in nutrients and water, such as humus or clay minerals, are now easy to perform. This will lead to a better understanding of how soil structure can affect soil microorganisms and vice versa. Derived from the use of 16S rRNA targeted oligonucleotide probes, EUB338 and NON338, the cell counts of FISH-detected bacteria were in the same order of magnitude in the undisturbed and the suspended soil samples. Counterstaining with DAPI showed varying detection rates caused by differing activities of the soil microorganisms.","DOI":"10.1016/j.soilbio.2007.06.019","ISSN":"0038-0717","journalAbbreviation":"Soil Biology and Biochemistry","author":[{"family":"Eickhorst","given":"Thilo"},{"family":"Tippkötter","given":"Rolf"}],"issued":{"date-parts":[["2008",6,1]]}}}],"schema":"https://github.com/citation-style-language/schema/raw/master/csl-citation.json"} </w:instrText>
      </w:r>
      <w:r w:rsidR="008657AD">
        <w:fldChar w:fldCharType="separate"/>
      </w:r>
      <w:r w:rsidR="008657AD" w:rsidRPr="00775F76">
        <w:rPr>
          <w:rFonts w:ascii="Times New Roman" w:hAnsi="Times New Roman" w:cs="Times New Roman"/>
          <w:sz w:val="22"/>
          <w:vertAlign w:val="superscript"/>
        </w:rPr>
        <w:t>21,22</w:t>
      </w:r>
      <w:r w:rsidR="008657AD">
        <w:fldChar w:fldCharType="end"/>
      </w:r>
      <w:r w:rsidR="008657AD">
        <w:t>, or to capture spatially explicit patterns of</w:t>
      </w:r>
      <w:r w:rsidR="004703F4">
        <w:t xml:space="preserve"> water and nutrient resources with RGB imaging</w:t>
      </w:r>
      <w:r w:rsidR="004703F4">
        <w:fldChar w:fldCharType="begin"/>
      </w:r>
      <w:r w:rsidR="002A19D9">
        <w:instrText xml:space="preserve"> ADDIN ZOTERO_ITEM CSL_CITATION {"citationID":"a1ih8d55fb5","properties":{"formattedCitation":"{\\rtf \\super 24\\nosupersub{}}","plainCitation":"24"},"citationItems":[{"id":2690,"uris":["http://zotero.org/users/2910701/items/FWIF3DEM"],"uri":["http://zotero.org/users/2910701/items/FWIF3DEM"],"itemData":{"id":2690,"type":"article-journal","title":"RGB and Spectral Root Imaging for Plant Phenotyping and Physiological Research: Experimental Setup and Imaging Protocols","container-title":"JoVE (Journal of Visualized Experiments)","page":"e56251-e56251","issue":"126","source":"www.jove.com","abstract":"An experimental protocol is presented for assessment of soil grown plant root systems with RGB and hyperspectral imaging. Combination...","DOI":"10.3791/56251","ISSN":"1940-087X","shortTitle":"RGB and Spectral Root Imaging for Plant Phenotyping and Physiological Research","author":[{"family":"Bodner","given":"Gernot"},{"family":"Alsalem","given":"Mouhannad"},{"family":"Nakhforoosh","given":"Alireza"},{"family":"Arnold","given":"Thomas"},{"family":"Leitner","given":"Daniel"}],"issued":{"date-parts":[["2017",8,8]]}}}],"schema":"https://github.com/citation-style-language/schema/raw/master/csl-citation.json"} </w:instrText>
      </w:r>
      <w:r w:rsidR="004703F4">
        <w:fldChar w:fldCharType="separate"/>
      </w:r>
      <w:r w:rsidR="002A19D9" w:rsidRPr="005C4597">
        <w:rPr>
          <w:vertAlign w:val="superscript"/>
        </w:rPr>
        <w:t>24</w:t>
      </w:r>
      <w:r w:rsidR="004703F4">
        <w:fldChar w:fldCharType="end"/>
      </w:r>
      <w:r w:rsidR="004703F4">
        <w:t xml:space="preserve"> or</w:t>
      </w:r>
      <w:r w:rsidR="008657AD">
        <w:t xml:space="preserve"> extracellular enzyme activity </w:t>
      </w:r>
      <w:r w:rsidR="00136561">
        <w:t>with</w:t>
      </w:r>
      <w:r w:rsidR="008657AD">
        <w:t xml:space="preserve"> zymography</w:t>
      </w:r>
      <w:r w:rsidR="008657AD">
        <w:fldChar w:fldCharType="begin"/>
      </w:r>
      <w:r w:rsidR="002A19D9">
        <w:instrText xml:space="preserve"> ADDIN ZOTERO_ITEM CSL_CITATION {"citationID":"ILKx7dIS","properties":{"formattedCitation":"{\\rtf \\super 11, 30\\nosupersub{}}","plainCitation":"11, 30"},"citationItems":[{"id":2624,"uris":["http://zotero.org/users/2910701/items/64FBEBYM"],"uri":["http://zotero.org/users/2910701/items/64FBEBYM"],"itemData":{"id":2624,"type":"article-journal","title":"Distribution of microbial- and root-derived phosphatase activities in the rhizosphere depending on P availability and C allocation – Coupling soil zymography with 14C imaging","container-title":"Soil Biology and Biochemistry","page":"106-113","volume":"67","source":"ScienceDirect","abstract":"Despite its importance for terrestrial nutrient and carbon cycling, the spatial organization of microbial activity in soil and in the rhizosphere is poorly understood. We related carbon allocation by roots to distribution of acid and alkaline phosphatase activity in the rhizosphere of Lupinus albus L. To do so, we further developed soil zymography – an in situ method for the analysis of the two-dimensional distribution of enzyme activity in soil – integrating fluorescent substrates. Soil zymography was combined with 14C imaging, a technique that gives insights into the distribution of photosynthates after labeling plants with 14C. Both acid and alkaline phosphatase activity were up to 5.4-times larger in the rhizosphere than in the bulk soil. While acid phosphatase activity (produced by roots and microorganisms) was closely associated with roots, alkaline phosphatase activity (produced only by microorganisms) was more widely distributed, leading to a 2.5-times larger area of activity of alkaline than of acid phosphatase. These results indicate a spatial differentiation of different ecophysiological groups of organic P mineralizing organisms. The spatial differentiation could be either between microorganisms and L. albus or between microorganisms that produce exclusively alkaline phosphatases on the one hand, and L. albus and root associated microorganisms that produce acid phosphatases on the other hand. The spatial separation of different organic P mineralizing organisms might alleviate a potential competition between them. While alkaline phosphatase activity strongly decreased with P fertilization, acid phosphatase activity was not affected by fertilization, suggesting that alkaline phosphatase-producing microorganisms react more strongly to it than other organic P mineralizing organisms. Alkaline phosphatase activity was high in parts of the rhizosphere where relatively little recent photosynthates were allocated, indicating that rhizodeposition and the activity of alkaline phosphatase-producing microorganisms are not directly related. Our study indicates, first, a spatial differentiation of organic P mineralization by various ecophysiological groups that react differently to inorganic P fertilization and second, that rhizodeposition and alkaline phosphatase-producing microorganisms were not directly related. Finally, we conclude that soil zymography with fluorescent substrates is a very promising approach for studying the distribution of a broad range of extracellular enzymes at microscales.","DOI":"10.1016/j.soilbio.2013.08.015","ISSN":"0038-0717","journalAbbreviation":"Soil Biology and Biochemistry","author":[{"family":"Spohn","given":"Marie"},{"family":"Kuzyakov","given":"Yakov"}],"issued":{"date-parts":[["2013",12,1]]}}},{"id":2625,"uris":["http://zotero.org/users/2910701/items/8AM63ZGB"],"uri":["http://zotero.org/users/2910701/items/8AM63ZGB"],"itemData":{"id":2625,"type":"article-journal","title":"Soil zymography – A novel in situ method for mapping distribution of enzyme activity in soil","container-title":"Soil Biology and Biochemistry","page":"275-280","volume":"58","source":"ScienceDirect","abstract":"Recently, there has been growing interest in the spatial distribution of microbial activity in soil; however, methods for analysis of spatial distribution of microbial activity and for localization of hotspots of enzyme activity in soil are limited. Here were present an in situ zymography technique for localization and quantification of enzyme activities in soil by means of thin gels with embedded substrates. After incubation, the substrate remaining in the gel is colored and quantified using calibration curves and digital image analysis. So far, zymography has mostly been used to localize enzymatic activity in electrophoresis gels and in tissue sections. In this study we developed a zymography technique for analysis of the two-dimensional distribution of enzyme activities in soil. The technique was applied to map and quantify protease and amylase activity in the rhizosphere of lupine (Lupinus polyphyllus) grown in rhizoboxes. Highest activities, of up to 46 ng mm−2 of the soil surface h−1 for the protease and of up to 0.90 μg mm−2 h−1 for the amylase were found in close association with roots. Since zymography is an in situ method that does not require destruction of soil structure, it likely pictures enzyme activities more realistically than standard enzyme assays. In conclusion, soil in situ zymography offers a promising tool for mapping distributions of enzyme activities in soils in a work- and cost-efficient way.","DOI":"10.1016/j.soilbio.2012.12.004","ISSN":"0038-0717","journalAbbreviation":"Soil Biology and Biochemistry","author":[{"family":"Spohn","given":"Marie"},{"family":"Carminati","given":"Andrea"},{"family":"Kuzyakov","given":"Yakov"}],"issued":{"date-parts":[["2013",3,1]]}}}],"schema":"https://github.com/citation-style-language/schema/raw/master/csl-citation.json"} </w:instrText>
      </w:r>
      <w:r w:rsidR="008657AD">
        <w:fldChar w:fldCharType="separate"/>
      </w:r>
      <w:r w:rsidR="002A19D9" w:rsidRPr="005C4597">
        <w:rPr>
          <w:rFonts w:ascii="Times New Roman" w:hAnsi="Times New Roman" w:cs="Times New Roman"/>
          <w:sz w:val="22"/>
          <w:vertAlign w:val="superscript"/>
        </w:rPr>
        <w:t>11, 30</w:t>
      </w:r>
      <w:r w:rsidR="008657AD">
        <w:fldChar w:fldCharType="end"/>
      </w:r>
      <w:r w:rsidR="008657AD">
        <w:t xml:space="preserve">. </w:t>
      </w:r>
      <w:r w:rsidR="00032C40">
        <w:t xml:space="preserve">The </w:t>
      </w:r>
      <w:proofErr w:type="spellStart"/>
      <w:r w:rsidR="00032C40">
        <w:t>rhizoboxes</w:t>
      </w:r>
      <w:proofErr w:type="spellEnd"/>
      <w:r w:rsidR="00032C40">
        <w:t xml:space="preserve"> presented here are unique from previous designs in that they are relatively large, making it possible to study species with extensive root systems; have a simple single-compartment design; use readily available, inexpensive materials; and are specially designed to study localized patches. The </w:t>
      </w:r>
      <w:r w:rsidR="008657AD">
        <w:t xml:space="preserve">versatility of this </w:t>
      </w:r>
      <w:proofErr w:type="spellStart"/>
      <w:r w:rsidR="008657AD">
        <w:t>rhizobox</w:t>
      </w:r>
      <w:proofErr w:type="spellEnd"/>
      <w:r w:rsidR="008657AD">
        <w:t xml:space="preserve"> protocol could allow it to be customized for a range of other applications in root</w:t>
      </w:r>
      <w:r w:rsidR="004703F4">
        <w:t xml:space="preserve"> plasticity</w:t>
      </w:r>
      <w:r w:rsidR="008657AD">
        <w:t xml:space="preserve"> and rhizosphere </w:t>
      </w:r>
      <w:r w:rsidR="004703F4">
        <w:t>interactions</w:t>
      </w:r>
      <w:r w:rsidR="008657AD">
        <w:t xml:space="preserve">. Other nutrients could replace nitrogen in the patches. Immobile nutrients such as phosphorus would be even less subject to leaching, likely making them a good fit for this approach. The </w:t>
      </w:r>
      <w:proofErr w:type="spellStart"/>
      <w:r w:rsidR="008657AD">
        <w:t>rhizoboxes</w:t>
      </w:r>
      <w:proofErr w:type="spellEnd"/>
      <w:r w:rsidR="008657AD">
        <w:t xml:space="preserve"> are also well-suited to comparisons of bulk and rhizosphere soil, as the zone of root influence (a long-standing definition for the rhizosphere</w:t>
      </w:r>
      <w:r w:rsidR="008657AD">
        <w:fldChar w:fldCharType="begin"/>
      </w:r>
      <w:r w:rsidR="00327276">
        <w:instrText xml:space="preserve"> ADDIN ZOTERO_ITEM CSL_CITATION {"citationID":"a2bc2qmfd2q","properties":{"formattedCitation":"{\\rtf \\super 15\\nosupersub{}}","plainCitation":"15"},"citationItems":[{"id":432,"uris":["http://zotero.org/users/2910701/items/JX63B49N"],"uri":["http://zotero.org/users/2910701/items/JX63B49N"],"itemData":{"id":432,"type":"article-journal","title":"The rhizosphere revisited: root microbiomics","container-title":"Frontiers in Plant Science","volume":"4","source":"CrossRef","URL":"http://journal.frontiersin.org/article/10.3389/fpls.2013.00165/abstract","DOI":"10.3389/fpls.2013.00165","ISSN":"1664-462X","shortTitle":"The rhizosphere revisited","author":[{"family":"Bakker","given":"Peter A. H. M."},{"family":"Berendsen","given":"Roeland L."},{"family":"Doornbos","given":"Rogier F."},{"family":"Wintermans","given":"Paul C. A."},{"family":"Pieterse","given":"Corné M. J."}],"issued":{"date-parts":[["2013"]]},"accessed":{"date-parts":[["2016",2,5]]}}}],"schema":"https://github.com/citation-style-language/schema/raw/master/csl-citation.json"} </w:instrText>
      </w:r>
      <w:r w:rsidR="008657AD">
        <w:fldChar w:fldCharType="separate"/>
      </w:r>
      <w:r w:rsidR="00327276" w:rsidRPr="005C4597">
        <w:rPr>
          <w:rFonts w:ascii="Times New Roman" w:hAnsi="Times New Roman" w:cs="Times New Roman"/>
          <w:sz w:val="22"/>
          <w:vertAlign w:val="superscript"/>
        </w:rPr>
        <w:t>15</w:t>
      </w:r>
      <w:r w:rsidR="008657AD">
        <w:fldChar w:fldCharType="end"/>
      </w:r>
      <w:r w:rsidR="008657AD">
        <w:t xml:space="preserve">) can be more clearly delineated than in pot studies and separated from bulk soil with a razor at harvest. Adapting this method to study rhizosphere processes opens up a broad new range of </w:t>
      </w:r>
      <w:r w:rsidR="007159BD">
        <w:t>ways to extend the protocol</w:t>
      </w:r>
      <w:r w:rsidR="008657AD">
        <w:t>, including study of both abiotic and biotic interactions</w:t>
      </w:r>
      <w:r w:rsidR="007159BD">
        <w:fldChar w:fldCharType="begin"/>
      </w:r>
      <w:r w:rsidR="002A19D9">
        <w:instrText xml:space="preserve"> ADDIN ZOTERO_ITEM CSL_CITATION {"citationID":"a20hqv9ho32","properties":{"formattedCitation":"{\\rtf \\super 23\\nosupersub{}}","plainCitation":"23"},"citationItems":[{"id":2684,"uris":["http://zotero.org/users/2910701/items/N6ACVPX8"],"uri":["http://zotero.org/users/2910701/items/N6ACVPX8"],"itemData":{"id":2684,"type":"article-journal","title":"Strategies and methods for studying the rhizosphere—the plant science toolbox","container-title":"Plant and Soil","page":"431-456","volume":"321","issue":"1-2","source":"link.springer.com","abstract":"This review summarizes and discusses methodological approaches for studies on the impact of plant roots on the surrounding rhizosphere and for elucidation of the related mechanisms, covering a range from simple model experiments up to the field scale. A section on rhizosphere sampling describes tools and culture systems employed for analysis of root growth, root morphology, vitality testing and for monitoring of root activity with respect to nutrient uptake, water, ion and carbon flows in the rhizosphere. The second section on rhizosphere probing covers techniques to detect physicochemical changes in the rhizosphere as a consequence of root activity. This comprises compartment systems to obtain rhizosphere samples, visualisation techniques, reporter gene approaches and remote sensing technologies for monitoring the conditions in the rhizosphere. Approaches for the experimental manipulation of the rhizosphere by use of molecular and genetic methods as tools to study rhizosphere processes are discussed in a third section. Finally it is concluded that in spite of a wide array of methodological approaches developed in the recent past for studying processes and interactions in the rhizosphere mainly under simplified conditions in model experiments, there is still an obvious lack of methods to test the relevance of these findings under real field conditions or even on the scale of ecosystems. This also limits reliable data input and validation in current rhizosphere modelling approaches. Possible interactions between different environmental factors or plant-microbial interactions (e.g. mycorrhizae) are frequently not considered in model experiments. Moreover, most of the available knowledge arises from investigations with a very limited number of plant species, mainly crops and studies considering also intraspecific genotypic differences or the variability within wild plant species are just emerging.","DOI":"10.1007/s11104-009-9953-9","ISSN":"0032-079X, 1573-5036","journalAbbreviation":"Plant Soil","language":"en","author":[{"family":"Neumann","given":"Günter"},{"family":"George","given":"Timothy S."},{"family":"Plassard","given":"Claude"}],"issued":{"date-parts":[["2009",8,1]]}}}],"schema":"https://github.com/citation-style-language/schema/raw/master/csl-citation.json"} </w:instrText>
      </w:r>
      <w:r w:rsidR="007159BD">
        <w:fldChar w:fldCharType="separate"/>
      </w:r>
      <w:r w:rsidR="002A19D9" w:rsidRPr="005C4597">
        <w:rPr>
          <w:vertAlign w:val="superscript"/>
        </w:rPr>
        <w:t>23</w:t>
      </w:r>
      <w:r w:rsidR="007159BD">
        <w:fldChar w:fldCharType="end"/>
      </w:r>
      <w:r w:rsidR="008657AD">
        <w:t xml:space="preserve">. </w:t>
      </w:r>
    </w:p>
    <w:p w14:paraId="4472A69E" w14:textId="77777777" w:rsidR="00510628" w:rsidRDefault="00510628" w:rsidP="00283849"/>
    <w:p w14:paraId="7C42B5AD" w14:textId="79B74846" w:rsidR="00283849" w:rsidRDefault="00871630" w:rsidP="00283849">
      <w:r>
        <w:t xml:space="preserve">The </w:t>
      </w:r>
      <w:proofErr w:type="spellStart"/>
      <w:r>
        <w:t>rhizobox</w:t>
      </w:r>
      <w:proofErr w:type="spellEnd"/>
      <w:r>
        <w:t xml:space="preserve"> method presented here is well-suited to measuring relative differences among genotypes or species in root growth early in development, characterizing relationships among root traits, and exploring </w:t>
      </w:r>
      <w:r w:rsidR="00D85502">
        <w:t>the effects of soil characteristics on root growth</w:t>
      </w:r>
      <w:r>
        <w:t xml:space="preserve">. </w:t>
      </w:r>
      <w:r w:rsidR="00283849">
        <w:t>Certain steps of the protocol are particularly critical because they affect factors with disproportionate influence on root growth: soil moisture, bulk density, and slope. Watering evenly and equally across boxes is critical given the influence of soil moisture on root growth patterns</w:t>
      </w:r>
      <w:r w:rsidR="00283849">
        <w:fldChar w:fldCharType="begin"/>
      </w:r>
      <w:r w:rsidR="002A19D9">
        <w:instrText xml:space="preserve"> ADDIN ZOTERO_ITEM CSL_CITATION {"citationID":"PifWLV6u","properties":{"formattedCitation":"{\\rtf \\super 1, 31\\nosupersub{}}","plainCitation":"1, 31"},"citationItems":[{"id":2612,"uris":["http://zotero.org/users/2910701/items/9DGKA87M"],"uri":["http://zotero.org/users/2910701/items/9DGKA87M"],"itemData":{"id":2612,"type":"article-journal","title":"Effect of irrigation methods on root development and profile soil water uptake in winter wheat","container-title":"Irrigation Science","page":"387-398","volume":"28","issue":"5","source":"Web of Science","abstract":"The 2-year field experiments were carried out to research the effect of different irrigation methods, namely border irrigation, sprinkler irrigation, and surface drip irrigation, on root development and profile water uptake in winter wheat. Results showed that the main root distribution zone moved upward under sprinkler and surface drip irrigation when compared to the traditional border irrigation. Profile root distribution pattern changed with irrigation methods. Soil profile water uptake was correlated to the root system and soil water dynamics. Due to the appropriate soil water and higher root density in the surface soil layer under sprinkler and surface drip irrigation, the main water uptake zone was concentrated in the upper layer. Because of the water deficit in the surface layer under border irrigation, water uptake in 50-100 cm depth was stimulated, which caused the main uptake zone downward. The amount and pattern of root water uptake varied with irrigation methods. This may provide valuable information on the aspect of agricultural management.","DOI":"10.1007/s00271-009-0200-1","ISSN":"0342-7188","note":"WOS:000278683600002","journalAbbreviation":"Irrig. Sci.","language":"English","author":[{"family":"Lv","given":"Guohua"},{"family":"Kang","given":"Yaohu"},{"family":"Li","given":"Lan"},{"family":"Wan","given":"Shuqin"}],"issued":{"date-parts":[["2010",7]]}}},{"id":1830,"uris":["http://zotero.org/users/2910701/items/SGSW24H2"],"uri":["http://zotero.org/users/2910701/items/SGSW24H2"],"itemData":{"id":1830,"type":"chapter","title":"Roots: The Acquisition of Water and Nutrients from the Heterogeneous Soil Environment","container-title":"Progress in Botany 71","collection-title":"Progress in Botany","publisher":"Springer, Berlin, Heidelberg","page":"307-337","source":"link.springer.com","abstract":"The distribution of water and nutrient resources in soil is heterogeneous. Plant roots have to cope with, and exploit, this heterogeneity in resource supply to acquire these two key resources. Here, the responses by roots including rooting depth, root demography, morphological and physiological plasticity to heterogeneous supplies of water and nutrients will be reviewed and their ecological consequences discussed. How roots themselves influence water distribution through the process of hydraulic redistribution and the ecological consequences of this process, including the impact on nutrient availability, will also be examined.","URL":"https://link.springer.com/chapter/10.1007/978-3-642-02167-1_12","ISBN":"978-3-642-02166-4","note":"DOI: 10.1007/978-3-642-02167-1_12","shortTitle":"Roots","language":"en","author":[{"family":"Hodge","given":"Angela"}],"issued":{"date-parts":[["2010"]]},"accessed":{"date-parts":[["2017",7,17]]}}}],"schema":"https://github.com/citation-style-language/schema/raw/master/csl-citation.json"} </w:instrText>
      </w:r>
      <w:r w:rsidR="00283849">
        <w:fldChar w:fldCharType="separate"/>
      </w:r>
      <w:r w:rsidR="002A19D9" w:rsidRPr="005C4597">
        <w:rPr>
          <w:rFonts w:ascii="Times New Roman" w:hAnsi="Times New Roman" w:cs="Times New Roman"/>
          <w:sz w:val="22"/>
          <w:vertAlign w:val="superscript"/>
        </w:rPr>
        <w:t>1, 31</w:t>
      </w:r>
      <w:r w:rsidR="00283849">
        <w:fldChar w:fldCharType="end"/>
      </w:r>
      <w:r w:rsidR="00283849">
        <w:t>. Pilot experiments showed that water delivered through drip emitters became evenly distributed after 24-48 hours due to capillary action; however, variability among emitters in the volume of water delivered during a given irrigation period was too high to recommend this method</w:t>
      </w:r>
      <w:r w:rsidR="00CF745D">
        <w:t xml:space="preserve"> using our </w:t>
      </w:r>
      <w:r w:rsidR="006A06F7">
        <w:t>arrangement</w:t>
      </w:r>
      <w:r w:rsidR="00283849">
        <w:t>. Hand watering slowly and evenly was the best of the techniques tested, but other irrigation methods are certainly possible. Watering to a previously calculated weight ensures that all boxes maintain the same soil moisture content, preventing variability in root growth due to water stress</w:t>
      </w:r>
      <w:r w:rsidR="00283849">
        <w:fldChar w:fldCharType="begin"/>
      </w:r>
      <w:r w:rsidR="002A19D9">
        <w:instrText xml:space="preserve"> ADDIN ZOTERO_ITEM CSL_CITATION {"citationID":"a2c54cs702b","properties":{"formattedCitation":"{\\rtf \\super 32\\nosupersub{}}","plainCitation":"32"},"citationItems":[{"id":2613,"uris":["http://zotero.org/users/2910701/items/TGBJUVVM"],"uri":["http://zotero.org/users/2910701/items/TGBJUVVM"],"itemData":{"id":2613,"type":"article-journal","title":"Root growth and water uptake during water deficit and recovering in wheat","container-title":"Plant and Soil","page":"265-273","volume":"201","issue":"2","source":"link.springer.com","abstract":"Root growth and soil water content were measured in a field experiment with wheat subjected to two periods of water deficit. The first period was induced early in the season between the early vegetative stage (22 DAS) and late terminal spikelet (50 DAS), the second period at mid-season between terminal spikelet (42 DAS) and anthesis (74 DAS). Total root growth was reduced under water deficit by a reduction in the top 30 cm, while the root system continued to grow in the deeper soil profile between 30 and 60 cm. Shortly after rewatering, the growth pattern reverted to fastest root growth rates in the shallow soil layers. In relative terms, the total root system increased in relation to the above ground dry matter under water shortage. The early-, the mid-season water deficit treatments, and the control treatment had total root length of 27.4, 19.4 and 30.6 km m-2, respectively, about 2 wk before maturity. Evapotranspiration declined under water deficit, but water uptake in deeper layers increased. Water uptake per unit root length was reduced with water deficit and was still low shortly after rewatering. Remarkable was the increase in water uptake at 2–3 weeks after rewatering, both deficit treatments exceeded the control by almost 100%. This increase in water uptake followed the burst of new root growth in the upper regions of the soil. However, water uptake rates subsequently declined towards maturity, being between 0.15 L km-1 d-1 and 0.17 L km-1 d-1 for the early and mid-season water deficit treatments, slightly higher than the control, 0.12 L km-1 d-1. The results showed that the crop subjected to early water deficit could compensate for some of the reductions in root growth during subsequent rewatering, but the impact of the mid-season water deficit treatment was more severe and permanent.","DOI":"10.1023/A:1004317523264","ISSN":"0032-079X, 1573-5036","journalAbbreviation":"Plant and Soil","language":"en","author":[{"family":"Asseng","given":"S."},{"family":"Ritchie","given":"J. T."},{"family":"Smucker","given":"A. J. M."},{"family":"Robertson","given":"M. J."}],"issued":{"date-parts":[["1998",4,1]]}}}],"schema":"https://github.com/citation-style-language/schema/raw/master/csl-citation.json"} </w:instrText>
      </w:r>
      <w:r w:rsidR="00283849">
        <w:fldChar w:fldCharType="separate"/>
      </w:r>
      <w:r w:rsidR="002A19D9" w:rsidRPr="005C4597">
        <w:rPr>
          <w:rFonts w:ascii="Times New Roman" w:hAnsi="Times New Roman" w:cs="Times New Roman"/>
          <w:sz w:val="22"/>
          <w:vertAlign w:val="superscript"/>
        </w:rPr>
        <w:t>32</w:t>
      </w:r>
      <w:r w:rsidR="00283849">
        <w:fldChar w:fldCharType="end"/>
      </w:r>
      <w:r w:rsidR="00283849">
        <w:t xml:space="preserve">. The weight of empty </w:t>
      </w:r>
      <w:proofErr w:type="spellStart"/>
      <w:r w:rsidR="00283849">
        <w:t>rhizoboxes</w:t>
      </w:r>
      <w:proofErr w:type="spellEnd"/>
      <w:r w:rsidR="00283849">
        <w:t xml:space="preserve"> can vary significantly, so calculating ideal weights for individual boxes is important. </w:t>
      </w:r>
    </w:p>
    <w:p w14:paraId="2F91B026" w14:textId="77777777" w:rsidR="00283849" w:rsidRDefault="00283849" w:rsidP="00283849"/>
    <w:p w14:paraId="1317EC52" w14:textId="70052D99" w:rsidR="001812D6" w:rsidRDefault="00283849" w:rsidP="00283849">
      <w:r>
        <w:t xml:space="preserve">As with moisture, establishing even bulk density of the substrate throughout the </w:t>
      </w:r>
      <w:proofErr w:type="spellStart"/>
      <w:r>
        <w:t>rhizobox</w:t>
      </w:r>
      <w:proofErr w:type="spellEnd"/>
      <w:r>
        <w:t xml:space="preserve"> is </w:t>
      </w:r>
      <w:r>
        <w:lastRenderedPageBreak/>
        <w:t xml:space="preserve">critical </w:t>
      </w:r>
      <w:r w:rsidR="00CF745D">
        <w:t>to measure</w:t>
      </w:r>
      <w:r>
        <w:t xml:space="preserve"> root proliferation responses. Roots grow more extensively in less-dense soil</w:t>
      </w:r>
      <w:r w:rsidR="007E4655">
        <w:fldChar w:fldCharType="begin"/>
      </w:r>
      <w:r w:rsidR="002A19D9">
        <w:instrText xml:space="preserve"> ADDIN ZOTERO_ITEM CSL_CITATION {"citationID":"a2o3fc5obsl","properties":{"formattedCitation":"{\\rtf \\super 33\\nosupersub{}}","plainCitation":"33"},"citationItems":[{"id":2608,"uris":["http://zotero.org/users/2910701/items/BTYIBRHV"],"uri":["http://zotero.org/users/2910701/items/BTYIBRHV"],"itemData":{"id":2608,"type":"article-journal","title":"Root Responses to Alterations in Macroporosity and Penetrability in a Silt Loam Soil","container-title":"Soil Science Society of America Journal","page":"1392-1403","volume":"78","issue":"4","source":"dl.sciencesocieties.org","DOI":"10.2136/sssaj2014.01.0005","ISSN":"0361-5995","language":"en","author":[{"family":"Hernandez-Ramirez","given":"Guillermo"},{"family":"Lawrence-Smith","given":"Erin J."},{"family":"Sinton","given":"Sarah M."},{"family":"Tabley","given":"Frank"},{"family":"Schwen","given":"Andreas"},{"family":"Beare","given":"Michael H."},{"family":"Brown","given":"Hamish E."}],"issued":{"date-parts":[["2014"]],"season":"8/01"}}}],"schema":"https://github.com/citation-style-language/schema/raw/master/csl-citation.json"} </w:instrText>
      </w:r>
      <w:r w:rsidR="007E4655">
        <w:fldChar w:fldCharType="separate"/>
      </w:r>
      <w:r w:rsidR="002A19D9" w:rsidRPr="005C4597">
        <w:rPr>
          <w:vertAlign w:val="superscript"/>
        </w:rPr>
        <w:t>33</w:t>
      </w:r>
      <w:r w:rsidR="007E4655">
        <w:fldChar w:fldCharType="end"/>
      </w:r>
      <w:r>
        <w:t xml:space="preserve"> and compaction may create channels for preferential water flow, further affecting </w:t>
      </w:r>
      <w:r w:rsidR="00CF745D">
        <w:t xml:space="preserve">resource distribution and </w:t>
      </w:r>
      <w:r>
        <w:t>root growth patterns</w:t>
      </w:r>
      <w:r>
        <w:fldChar w:fldCharType="begin"/>
      </w:r>
      <w:r w:rsidR="002A19D9">
        <w:instrText xml:space="preserve"> ADDIN ZOTERO_ITEM CSL_CITATION {"citationID":"ao6vuu2cg7","properties":{"formattedCitation":"{\\rtf \\super 34\\nosupersub{}}","plainCitation":"34"},"citationItems":[{"id":574,"uris":["http://zotero.org/users/2910701/items/TEZC2TNR"],"uri":["http://zotero.org/users/2910701/items/TEZC2TNR"],"itemData":{"id":574,"type":"article-journal","title":"Soil enzyme activities with greenhouse subsurface irrigation","container-title":"Pedosphere","page":"512-518","volume":"16","issue":"4","abstract":"Various environmental conditions determine soil enzyme activities, which are important indicators for changes of soil microbial activity, soil fertility, and land quality. The effect of subsurface irrigation scheduling on activities of three soil enzymes (phosphatase, urease, and catalase) was studied at five depths (0-10, 10-20, 20-30, 30-40, and 40-60 cm) of a tomato greenhouse soil. Irrigation was scheduled when soil water condition reached the maximum allowable depletion (MAD) designed for different treatments (-10, -16, -25, -40, and -63 kPa). Results showed that soil enzyme activities had significant responses to the irrigation scheduling during the period of subsurface irrigation. The neutral phosphatase activity and the catalase activity were found to generally increase with more frequent irrigation (MAD of -10 and -16 kPa). This suggested that a higher level of water content favored an increase in activity of these two enzymes. In contrast, the urease activity decreased under irrigation, with less effect for MAD of -40 and -63 kPa. This implied that relatively wet soil conditions were conducive to retention of urea N, but relatively dry soil conditions could result in increasing loss of urea N. Further, this study revealed that soil enzyme activities could be alternative natural bio-sensors for the effect of irrigation on soil biochemical reactions and could help optimize irrigation management of greenhouse crop production.","note":"Aug\nSoil enzyme activities with greenhouse subsurface irrigation\n1002-0160\n10.1016/s1002-0160(06)60082-9\nWOS:000239446000013\nZhang Yu-Long Wang Yao-Sheng\nWang, Yaosheng/F-9337-2011\nWang, Yaosheng/0000-0002-2657-7057\n&lt;Go to ISI&gt;://WOS:000239446000013","author":[{"family":"Zhang","given":"Y. L."},{"family":"Wang","given":"Y. S."}],"issued":{"date-parts":[["2006"]]}}}],"schema":"https://github.com/citation-style-language/schema/raw/master/csl-citation.json"} </w:instrText>
      </w:r>
      <w:r>
        <w:fldChar w:fldCharType="separate"/>
      </w:r>
      <w:r w:rsidR="002A19D9" w:rsidRPr="005C4597">
        <w:rPr>
          <w:rFonts w:ascii="Times New Roman" w:hAnsi="Times New Roman" w:cs="Times New Roman"/>
          <w:sz w:val="22"/>
          <w:vertAlign w:val="superscript"/>
        </w:rPr>
        <w:t>34</w:t>
      </w:r>
      <w:r>
        <w:fldChar w:fldCharType="end"/>
      </w:r>
      <w:r>
        <w:t xml:space="preserve">. </w:t>
      </w:r>
      <w:r w:rsidR="006A128F">
        <w:t>Drying and sieving</w:t>
      </w:r>
      <w:r>
        <w:t xml:space="preserve"> field soil, thoroughly mixing sand and soil, and moving the funnel back and forth slowly and evenly help create a homogeneous matrix for root growth. </w:t>
      </w:r>
    </w:p>
    <w:p w14:paraId="375308D6" w14:textId="77777777" w:rsidR="001812D6" w:rsidRDefault="001812D6" w:rsidP="00283849"/>
    <w:p w14:paraId="26409B52" w14:textId="49112335" w:rsidR="00283849" w:rsidRDefault="001812D6" w:rsidP="00283849">
      <w:proofErr w:type="gramStart"/>
      <w:r>
        <w:t>A number of</w:t>
      </w:r>
      <w:proofErr w:type="gramEnd"/>
      <w:r>
        <w:t xml:space="preserve"> components within this experiment will depend on the research questions of interest as well as the soil</w:t>
      </w:r>
      <w:r w:rsidR="000E1574">
        <w:t xml:space="preserve"> type</w:t>
      </w:r>
      <w:r>
        <w:t xml:space="preserve"> and plant species utilized within the study.  The ratio of sand to soil may need to be adjusted for soils of different texture, to ensure that the substrate wets evenly without clumping. </w:t>
      </w:r>
      <w:r w:rsidR="00283849">
        <w:t xml:space="preserve">Pilot experiments showed that a 1:1 (v/v) </w:t>
      </w:r>
      <w:proofErr w:type="spellStart"/>
      <w:proofErr w:type="gramStart"/>
      <w:r w:rsidR="00283849">
        <w:t>soil:sand</w:t>
      </w:r>
      <w:proofErr w:type="spellEnd"/>
      <w:proofErr w:type="gramEnd"/>
      <w:r w:rsidR="00283849">
        <w:t xml:space="preserve"> mixture was superior to 1:2 or 1:3 mixtures for the soil used in this experiment</w:t>
      </w:r>
      <w:r w:rsidR="006A128F">
        <w:t>, a very fine sandy loam</w:t>
      </w:r>
      <w:r w:rsidR="00283849">
        <w:t>.</w:t>
      </w:r>
      <w:r>
        <w:t xml:space="preserve"> The dimensions of the </w:t>
      </w:r>
      <w:proofErr w:type="spellStart"/>
      <w:r>
        <w:t>rhizoboxes</w:t>
      </w:r>
      <w:proofErr w:type="spellEnd"/>
      <w:r>
        <w:t xml:space="preserve"> </w:t>
      </w:r>
      <w:r w:rsidR="00047A8C">
        <w:t xml:space="preserve">and duration of the experiment </w:t>
      </w:r>
      <w:r>
        <w:t xml:space="preserve">can be adjusted depending on the </w:t>
      </w:r>
      <w:r w:rsidR="00047A8C">
        <w:t xml:space="preserve">research question, root traits, and </w:t>
      </w:r>
      <w:r>
        <w:t>plant species of interest. Maize is a relatively fast growing plant species</w:t>
      </w:r>
      <w:r w:rsidR="00775F76">
        <w:t>; we</w:t>
      </w:r>
      <w:r>
        <w:t xml:space="preserve"> therefore</w:t>
      </w:r>
      <w:r w:rsidR="00775F76">
        <w:t xml:space="preserve"> </w:t>
      </w:r>
      <w:r>
        <w:t xml:space="preserve">selected larger </w:t>
      </w:r>
      <w:proofErr w:type="spellStart"/>
      <w:r>
        <w:t>rhizobox</w:t>
      </w:r>
      <w:proofErr w:type="spellEnd"/>
      <w:r>
        <w:t xml:space="preserve"> dimensions compared to other </w:t>
      </w:r>
      <w:proofErr w:type="spellStart"/>
      <w:r>
        <w:t>rhizobox</w:t>
      </w:r>
      <w:proofErr w:type="spellEnd"/>
      <w:r>
        <w:t xml:space="preserve"> studies</w:t>
      </w:r>
      <w:r w:rsidR="004C683F">
        <w:fldChar w:fldCharType="begin"/>
      </w:r>
      <w:r w:rsidR="002A19D9">
        <w:instrText xml:space="preserve"> ADDIN ZOTERO_ITEM CSL_CITATION {"citationID":"rkrRXgDp","properties":{"formattedCitation":"{\\rtf \\super 20, 35\\nosupersub{}}","plainCitation":"20, 35"},"citationItems":[{"id":2667,"uris":["http://zotero.org/users/2910701/items/YEDYA5EZ"],"uri":["http://zotero.org/users/2910701/items/YEDYA5EZ"],"itemData":{"id":2667,"type":"article-journal","title":"Disentangling root system responses to neighbours: identification of novel root behavioural strategies","container-title":"AoB PLANTS","volume":"7","source":"academic.oup.com","abstract":"Plants live in a social environment, interacting with the roots and shoots of neighbours. Life with neighbours is a chronic stress, with different behaviours al","URL":"https://academic.oup.com/aobpla/article/doi/10.1093/aobpla/plv059/1795849","DOI":"10.1093/aobpla/plv059","shortTitle":"Disentangling root system responses to neighbours","journalAbbreviation":"AoB PLANTS","language":"en","author":[{"family":"Belter","given":"Pamela R."},{"family":"Cahill","given":"James F."}],"issued":{"date-parts":[["2015",1,1]]},"accessed":{"date-parts":[["2018",6,22]]}}},{"id":2635,"uris":["http://zotero.org/users/2910701/items/TCGSAC6P"],"uri":["http://zotero.org/users/2910701/items/TCGSAC6P"],"itemData":{"id":2635,"type":"article-journal","title":"Plant root proliferation in nitrogen–rich patches confers competitive advantage","container-title":"Proceedings of the Royal Society of London B: Biological Sciences","page":"431-435","volume":"266","issue":"1418","source":"rspb.royalsocietypublishing.org","abstract":"Plants respond strongly to environmental heterogeneity, particularly below ground, where spectacular root proliferations in nutrient–rich patches may occur. Such ‘foraging’ responses apparently maximize nutrient uptake and are now prominent in plant ecological theory. Proliferations in nitrogen–rich patches are difficult to explain adaptively, however. The high mobility of soil nitrate should limit the contribution of proliferation to N capture. Many experiments on isolated plants show only a weak relation between proliferation and N uptake. We show that N capture is associated strongly with proliferation during interspecific competition for finite, locally available, mixed N sources, precisely the conditions under which N becomes available to plants on generally infertile soils. This explains why N–induced root proliferation is an important resource–capture mechanism in N–limited plant communities and suggests that increasing proliferation by crop breeding or genetic manipulation will have a limited impact on N capture by well–fertilized monocultures.","DOI":"10.1098/rspb.1999.0656","ISSN":"0962-8452, 1471-2954","language":"en","author":[{"family":"Robinson","given":"David"},{"family":"Hodge","given":"Angela"},{"family":"Griffiths","given":"Bryan S."},{"family":"Fitter","given":"Alastair H."}],"issued":{"date-parts":[["1999",3,7]]}}}],"schema":"https://github.com/citation-style-language/schema/raw/master/csl-citation.json"} </w:instrText>
      </w:r>
      <w:r w:rsidR="004C683F">
        <w:fldChar w:fldCharType="separate"/>
      </w:r>
      <w:r w:rsidR="002A19D9" w:rsidRPr="005C4597">
        <w:rPr>
          <w:vertAlign w:val="superscript"/>
        </w:rPr>
        <w:t>20, 35</w:t>
      </w:r>
      <w:r w:rsidR="004C683F">
        <w:fldChar w:fldCharType="end"/>
      </w:r>
      <w:r>
        <w:t xml:space="preserve"> </w:t>
      </w:r>
      <w:r w:rsidR="000E1574">
        <w:t xml:space="preserve"> to provide a sufficient volume of soil that allows the experiment to continue for the optimal duration </w:t>
      </w:r>
      <w:r w:rsidR="00047A8C">
        <w:t>as plants become increasingly rootbound over time</w:t>
      </w:r>
      <w:r>
        <w:t xml:space="preserve">. </w:t>
      </w:r>
      <w:r w:rsidR="000E1574">
        <w:t>Finally,</w:t>
      </w:r>
      <w:r w:rsidR="00047A8C">
        <w:t xml:space="preserve"> the fitting of statistical models to visible and traced root growth must be determined for each study and species of interest, perhaps with pilot experiments</w:t>
      </w:r>
      <w:r w:rsidR="000E1574">
        <w:t xml:space="preserve">. </w:t>
      </w:r>
      <w:r w:rsidR="00047A8C">
        <w:t>V</w:t>
      </w:r>
      <w:r w:rsidR="007E7EA5">
        <w:t>isible root growth may follow a saturating curve</w:t>
      </w:r>
      <w:r w:rsidR="00047A8C">
        <w:t xml:space="preserve"> rather than a linear model</w:t>
      </w:r>
      <w:r w:rsidR="008657AD">
        <w:fldChar w:fldCharType="begin"/>
      </w:r>
      <w:r w:rsidR="002A19D9">
        <w:instrText xml:space="preserve"> ADDIN ZOTERO_ITEM CSL_CITATION {"citationID":"BIOj94EI","properties":{"formattedCitation":"{\\rtf \\super 25, 36\\nosupersub{}}","plainCitation":"25, 36"},"citationItems":[{"id":2669,"uris":["http://zotero.org/users/2910701/items/PGEWGIRT"],"uri":["http://zotero.org/users/2910701/items/PGEWGIRT"],"itemData":{"id":2669,"type":"article-journal","title":"Novel scanning procedure enabling the vectorization of entire rhizotron-grown root systems","container-title":"Plant Methods","page":"1","volume":"9","source":"PubMed Central","abstract":"This paper presents an original spit-and-combine imaging procedure that enables the complete vectorization of complex root systems grown in rhizotrons. The general principle of the method is to (1) separate the root system into a small number of large pieces to reduce root overlap, (2) scan these pieces one by one, (3) analyze separate images with a root tracing software and (4) combine all tracings into a single vectorized root system. This method generates a rich dataset containing morphological, topological and geometrical information of entire root systems grown in rhizotrons. The utility of the method is illustrated with a detailed architectural analysis of a 20-day old maize root system, coupled with a spatial analysis of water uptake patterns.","DOI":"10.1186/1746-4811-9-1","ISSN":"1746-4811","note":"PMID: 23286457\nPMCID: PMC3584810","journalAbbreviation":"Plant Methods","author":[{"family":"Lobet","given":"Guillaume"},{"family":"Draye","given":"Xavier"}],"issued":{"date-parts":[["2013",1,4]]}}},{"id":2692,"uris":["http://zotero.org/users/2910701/items/V6XLBMWU"],"uri":["http://zotero.org/users/2910701/items/V6XLBMWU"],"itemData":{"id":2692,"type":"article-journal","title":"Image analysis for non-destructive and non-invasive quantification of root growth and soil water content in rhizotrons","container-title":"Journal of Plant Nutrition and Soil Science","page":"573-581","volume":"165","issue":"5","source":"Wiley Online Library","abstract":"Studies aiming at quantification of roots growing in soil are often constrained by the lack of suitable methods for continuous, non-destructive measurements. A system is presented in which maize (Zea mays L.) seedlings were grown in acrylic containers — rhizotrons — in a soil layer 6-mm thick. These thin-layer soil rhizotrons facilitate homogeneous soil preparation and non-destructive observation of root growth. Rhizotrons with plants were placed in a growth chamber on a rack slanted to a 45° angle to promote growth of roots along the transparent acrylic sheet. At 2- to 3-day intervals, rhizotrons were placed on a flatbed scanner to collect digital images from which root length and root diameters were measured using RMS software. Images taken during the course of the experiment were also analyzed with QUACOS software that measures average pixel color values. Color readings obtained were converted to soil water content using images of reference soils of known soil water contents. To verify that roots observed at the surface of the rhizotrons were representative of the total root system in the rhizotrons, they were compared with destructive samples of roots that were carefully washed from soil and analyzed for total root length and root diameter. A significant positive relation was found between visible and washed out roots. However, the influence of soil water content and soil bulk density was reflected on seminal roots rather than first order laterals that are responsible for more than 80 % of the total root length. Changes in soil water content during plant growth could be quantitifed in the range of 0.04 to 0.26 cm3 cm—3 if image areas of 500 x 500 pixel were analyzed and averaged. With spatial resolution of 12 x 12 pixel, however, soil water contents could only be discriminated below 0.09 cm3 cm—3 due to the spatial variation of color readings. Results show that this thin-layer soil rhizotron system allows researchers to observe and quantify simultaneously the time courses of seedling root development and soil water content without disturbance to the soil or roots.","DOI":"10.1002/1522-2624(200210)165:5&lt;573::AID-JPLN573&gt;3.0.CO;2-W","ISSN":"1522-2624","language":"en","author":[{"family":"Kuchenbuch","given":"Rolf O."},{"family":"Ingram","given":"Keith T."}]}}],"schema":"https://github.com/citation-style-language/schema/raw/master/csl-citation.json"} </w:instrText>
      </w:r>
      <w:r w:rsidR="008657AD">
        <w:fldChar w:fldCharType="separate"/>
      </w:r>
      <w:r w:rsidR="002A19D9" w:rsidRPr="005C4597">
        <w:rPr>
          <w:vertAlign w:val="superscript"/>
        </w:rPr>
        <w:t>25, 36</w:t>
      </w:r>
      <w:r w:rsidR="008657AD">
        <w:fldChar w:fldCharType="end"/>
      </w:r>
      <w:r w:rsidR="00047A8C">
        <w:t>, and</w:t>
      </w:r>
      <w:r w:rsidR="008657AD">
        <w:t xml:space="preserve"> </w:t>
      </w:r>
      <w:r w:rsidR="00047A8C">
        <w:t>the slope of the regression</w:t>
      </w:r>
      <w:r w:rsidR="004703F4">
        <w:t xml:space="preserve"> </w:t>
      </w:r>
      <w:r w:rsidR="00047A8C">
        <w:t>of</w:t>
      </w:r>
      <w:r w:rsidR="004703F4">
        <w:t xml:space="preserve"> visible </w:t>
      </w:r>
      <w:r w:rsidR="00015B99">
        <w:t>on</w:t>
      </w:r>
      <w:r w:rsidR="004703F4">
        <w:t xml:space="preserve"> harvested roots var</w:t>
      </w:r>
      <w:r w:rsidR="00047A8C">
        <w:t>ies</w:t>
      </w:r>
      <w:r w:rsidR="004703F4">
        <w:t xml:space="preserve"> by plant species</w:t>
      </w:r>
      <w:r w:rsidR="004703F4">
        <w:fldChar w:fldCharType="begin"/>
      </w:r>
      <w:r w:rsidR="002A19D9">
        <w:instrText xml:space="preserve"> ADDIN ZOTERO_ITEM CSL_CITATION {"citationID":"aimvc7p201","properties":{"formattedCitation":"{\\rtf \\super 21\\nosupersub{}}","plainCitation":"21"},"citationItems":[{"id":2673,"uris":["http://zotero.org/users/2910701/items/55DDNZAC"],"uri":["http://zotero.org/users/2910701/items/55DDNZAC"],"itemData":{"id":2673,"type":"article-journal","title":"GROWSCREEN-Rhizo is a novel phenotyping robot enabling simultaneous measurements of root and shoot growth for plants grown in soil-filled rhizotrons","container-title":"Functional Plant Biology","page":"891-904","volume":"39","issue":"11","source":"www.publish.csiro.au","abstract":"Root systems play an essential role in ensuring plant productivity. Experiments conducted in controlled environments and simulation models suggest that root geometry and responses of root architecture to environmental factors should be studied as a priority. However, compared with aboveground plant organs, roots are not easily accessible by non-invasive analyses and field research is still based almost completely on manual, destructive methods. Contributing to reducing the gap between laboratory and field experiments, we present a novel phenotyping system (GROWSCREEN-Rhizo), which is capable of automatically imaging roots and shoots of plants grown in soil-filled rhizotrons (up to a volume of ~18 L) with a throughput of 60 rhizotrons per hour. Analysis of plants grown in this setup is restricted to a certain plant size (up to a shoot height of 80 cm and root-system depth of 90 cm). We performed validation experiments using six different species and for barley and maize, we studied the effect of moderate soil compaction, which is a relevant factor in the field. First, we found that the portion of root systems that is visible through the rhizotrons’ transparent plate is representative of the total root system. The percentage of visible roots decreases with increasing average root diameter of the plant species studied and depends, to some extent, on environmental conditions. Second, we could measure relatively minor changes in root-system architecture induced by a moderate increase in soil compaction. Taken together, these findings demonstrate the good potential of this methodology to characterise root geometry and temporal growth responses with relatively high spatial accuracy and resolution for both monocotyledonous and dicotyledonous species. Our prototype will allow the design of high-throughput screening methodologies simulating environmental scenarios that are relevant in the field and will support breeding efforts towards improved resource use efficiency and stability of crop yields.","DOI":"10.1071/FP12023","ISSN":"1445-4416","journalAbbreviation":"Functional Plant Biol.","language":"en","author":[{"family":"Nagel","given":"Kerstin A."},{"family":"Putz","given":"Alexander"},{"family":"Gilmer","given":"Frank"},{"family":"Heinz","given":"Kathrin"},{"family":"Fischbach","given":"Andreas"},{"family":"Pfeifer","given":"Johannes"},{"family":"Faget","given":"Marc"},{"family":"Blossfeld","given":"Stephan"},{"family":"Ernst","given":"Michaela"},{"family":"Dimaki","given":"Chryssa"},{"family":"Kastenholz","given":"Bernd"},{"family":"Kleinert","given":"Ann-Katrin"},{"family":"Galinski","given":"Anna"},{"family":"Scharr","given":"Hanno"},{"family":"Fiorani","given":"Fabio"},{"family":"Schurr","given":"Ulrich"}],"issued":{"date-parts":[["2012",11,20]]}}}],"schema":"https://github.com/citation-style-language/schema/raw/master/csl-citation.json"} </w:instrText>
      </w:r>
      <w:r w:rsidR="004703F4">
        <w:fldChar w:fldCharType="separate"/>
      </w:r>
      <w:r w:rsidR="002A19D9" w:rsidRPr="005C4597">
        <w:rPr>
          <w:vertAlign w:val="superscript"/>
        </w:rPr>
        <w:t>21</w:t>
      </w:r>
      <w:r w:rsidR="004703F4">
        <w:fldChar w:fldCharType="end"/>
      </w:r>
      <w:r w:rsidR="004703F4">
        <w:t>.</w:t>
      </w:r>
    </w:p>
    <w:p w14:paraId="5A32EB3D" w14:textId="77777777" w:rsidR="00283849" w:rsidRDefault="00283849" w:rsidP="00283849"/>
    <w:p w14:paraId="17935ACE" w14:textId="793D4583" w:rsidR="00283849" w:rsidRDefault="00283849" w:rsidP="00283849">
      <w:r>
        <w:t>Roots have an inherent tendency to pursue gravity and avoid light</w:t>
      </w:r>
      <w:r>
        <w:fldChar w:fldCharType="begin"/>
      </w:r>
      <w:r w:rsidR="002A19D9">
        <w:instrText xml:space="preserve"> ADDIN ZOTERO_ITEM CSL_CITATION {"citationID":"a29btatr059","properties":{"formattedCitation":"{\\rtf \\super 37\\nosupersub{}}","plainCitation":"37"},"citationItems":[{"id":2615,"uris":["http://zotero.org/users/2910701/items/HL3QMLCW"],"uri":["http://zotero.org/users/2910701/items/HL3QMLCW"],"itemData":{"id":2615,"type":"chapter","title":"Root Gravitropism","container-title":"Plant Roots: The Hidden Half","publisher":"Crc Press-Taylor &amp; Francis Group","publisher-place":"Boca Raton","source":"Web of Science","event-place":"Boca Raton","ISBN":"978-1-4398-4649-0","note":"WOS:000356526000019","language":"English","author":[{"family":"Swarup","given":"Ranjan"},{"family":"Wells","given":"Darren M."},{"family":"Bennett","given":"Malcolm J."}],"editor":[{"family":"Eshel","given":"A."},{"family":"Beeckman","given":"T."}],"issued":{"date-parts":[["2013"]]}}}],"schema":"https://github.com/citation-style-language/schema/raw/master/csl-citation.json"} </w:instrText>
      </w:r>
      <w:r>
        <w:fldChar w:fldCharType="separate"/>
      </w:r>
      <w:r w:rsidR="002A19D9" w:rsidRPr="005C4597">
        <w:rPr>
          <w:rFonts w:ascii="Times New Roman" w:hAnsi="Times New Roman" w:cs="Times New Roman"/>
          <w:sz w:val="22"/>
          <w:vertAlign w:val="superscript"/>
        </w:rPr>
        <w:t>37</w:t>
      </w:r>
      <w:r>
        <w:fldChar w:fldCharType="end"/>
      </w:r>
      <w:r>
        <w:t xml:space="preserve">, but care must be taken to ensure that gravitropism and light avoidance do not bias root growth data. If greenhouse benches are tilted slightly, for example, roots will grow down the slope rather than responding to nutrient patches. Similarly, light gradients in the greenhouse could cause </w:t>
      </w:r>
      <w:r w:rsidR="00CF745D">
        <w:t xml:space="preserve">shifts in shoot growth and </w:t>
      </w:r>
      <w:r>
        <w:t xml:space="preserve">roots to grow preferentially on one side if the </w:t>
      </w:r>
      <w:proofErr w:type="spellStart"/>
      <w:r>
        <w:t>rhizoboxes</w:t>
      </w:r>
      <w:proofErr w:type="spellEnd"/>
      <w:r>
        <w:t xml:space="preserve"> are not kept completely dark. The light deprivation cases presented in the protocol are an effective means of reducing incident light, but other methods such as wrapping the </w:t>
      </w:r>
      <w:proofErr w:type="spellStart"/>
      <w:r>
        <w:t>rhizoboxes</w:t>
      </w:r>
      <w:proofErr w:type="spellEnd"/>
      <w:r>
        <w:t xml:space="preserve"> in aluminum foil may also work.</w:t>
      </w:r>
    </w:p>
    <w:p w14:paraId="073E02A5" w14:textId="77777777" w:rsidR="00283849" w:rsidRDefault="00283849" w:rsidP="00283849"/>
    <w:p w14:paraId="0B0F454A" w14:textId="2C2FA5AE" w:rsidR="00283849" w:rsidRDefault="00283849" w:rsidP="00283849">
      <w:r>
        <w:t xml:space="preserve">The </w:t>
      </w:r>
      <w:r w:rsidR="00FE1CF3">
        <w:t xml:space="preserve">non-destructive </w:t>
      </w:r>
      <w:proofErr w:type="spellStart"/>
      <w:r>
        <w:t>rhizobox</w:t>
      </w:r>
      <w:proofErr w:type="spellEnd"/>
      <w:r>
        <w:t xml:space="preserve"> method presented here facilitates the tracking of roots </w:t>
      </w:r>
      <w:r w:rsidRPr="005707BD">
        <w:rPr>
          <w:i/>
        </w:rPr>
        <w:t>in situ</w:t>
      </w:r>
      <w:r>
        <w:t xml:space="preserve"> over time</w:t>
      </w:r>
      <w:r w:rsidR="00FE1CF3">
        <w:fldChar w:fldCharType="begin"/>
      </w:r>
      <w:r w:rsidR="002A19D9">
        <w:instrText xml:space="preserve"> ADDIN ZOTERO_ITEM CSL_CITATION {"citationID":"a2krnonb51j","properties":{"formattedCitation":"{\\rtf \\super 38\\nosupersub{}}","plainCitation":"38"},"citationItems":[{"id":2686,"uris":["http://zotero.org/users/2910701/items/D875Y55S"],"uri":["http://zotero.org/users/2910701/items/D875Y55S"],"itemData":{"id":2686,"type":"book","title":"Root Methods: A Handbook","publisher":"Springer Science &amp; Business Media","number-of-pages":"612","source":"Google Books","abstract":"Why a New Handbook on Root Methods? Uptake of water and nutrients is a key process in agricultural and natural ecosystems. Plant roots play a vital role in the supply of resources for growth, and yet we have a relatively poor understanding of how they function in the natural soil environment. Dr. B6hm began the Preface of his standard text on root research methods (B6hm 1979) with the comment: \"Root research under natural jield conditions is a step-child of science. The reason for this is primarily methodological. The known methods are tedious, time-consuming and the accuracy of their results is of ten not very great\". Although improvements have been made recently for some methods, working on roots is stiH tedious and time-consuming. Compared to some other disci plines, a root researcher requires a considerable budget for his or her work. It is for this reason that in root research careful planning, the choice of appro priate methods and also a clear idea of which root characteristic should be observed in relation to the goal of the research question are fundamental. Con sequently, it is recommended to make use of \"root experience\" developed else where as much as possible.","ISBN":"978-3-540-66728-5","note":"Google-Books-ID: oH0z0ql4Cx0C","shortTitle":"Root Methods","language":"en","author":[{"family":"Smit","given":"A. L."},{"family":"Bengough","given":"A. G."},{"family":"Engels","given":"C."},{"family":"Noordwijk","given":"M.","dropping-particle":"van"},{"family":"Pellerin","given":"S."},{"family":"Geijn","given":"S. C.","dropping-particle":"van de"}],"issued":{"date-parts":[["2000",7,26]]}}}],"schema":"https://github.com/citation-style-language/schema/raw/master/csl-citation.json"} </w:instrText>
      </w:r>
      <w:r w:rsidR="00FE1CF3">
        <w:fldChar w:fldCharType="separate"/>
      </w:r>
      <w:r w:rsidR="002A19D9" w:rsidRPr="005C4597">
        <w:rPr>
          <w:vertAlign w:val="superscript"/>
        </w:rPr>
        <w:t>38</w:t>
      </w:r>
      <w:r w:rsidR="00FE1CF3">
        <w:fldChar w:fldCharType="end"/>
      </w:r>
      <w:r>
        <w:t xml:space="preserve"> and can be implemented by a graduate student with a basic working knowledge of power tools. As such, it offers advantages over destructive harvesting methods such as shovelomics</w:t>
      </w:r>
      <w:r>
        <w:fldChar w:fldCharType="begin"/>
      </w:r>
      <w:r>
        <w:instrText xml:space="preserve"> ADDIN ZOTERO_ITEM CSL_CITATION {"citationID":"a2nt1sds3a9","properties":{"formattedCitation":"{\\rtf \\super 6\\nosupersub{}}","plainCitation":"6"},"citationItems":[{"id":2633,"uris":["http://zotero.org/users/2910701/items/QCVZ8SCB"],"uri":["http://zotero.org/users/2910701/items/QCVZ8SCB"],"itemData":{"id":2633,"type":"article-journal","title":"Shovelomics: high throughput phenotyping of maize (&lt;Emphasis Type=\"Italic\"&gt;Zea mays&lt;/Emphasis&gt; L.) root architecture in the field","container-title":"Plant and Soil","page":"75-87","volume":"341","issue":"1-2","source":"link.springer.com","abstract":"We present a method to visually score 10 root architectural traits of the root crown of an adult maize plant in the field in a few minutes. Phenotypic profiling of three recombinant inbred line (RIL) populations of maize (Zea mays L.; B73xMo17, Oh43xW64a, Ny821xH99) was conducted in 2008 in a silt loam soil in Pennsylvania and in a sandy soil in Wisconsin, and again in 2009 in Pennsylvania. Numbers, angles and branching pattern of crown and brace roots were assessed visually at flowering. Depending on the soil type in which plants were grown, sample processing took from three (sand) to 8 min (silt-loam). Visual measurement of the root crown required 2 min per sample irrespective of the environment. Visual scoring of root crowns gave a reliable estimation of values for root architectural traits as indicated by high correlations between measured and visually scored trait values for numbers (r 2 = 0.46–0.97), angles (r 2 = 0.66–0.76), and branching (r 2 = 0.54–0.88) of brace and crown roots. Based on the visual evaluation of root crown traits it was possible to discriminate between populations. RILs derived from the cross NY821 x H99 generally had the greatest number of roots, the highest branching density and the most shallow root angles, while inbred lines from the cross between OH43 x W64a generally had the steepest root angles. The ranking of genotypes remained the same across environments, emphasizing the suitability of the method to evaluate genotypes across environments. Scoring of brace roots was better correlated with the actual measurements compared to crown roots. The visual evaluation of root architecture will be a valuable tool in tailoring crop root systems to specific environments.","DOI":"10.1007/s11104-010-0623-8","ISSN":"0032-079X, 1573-5036","shortTitle":"Shovelomics","journalAbbreviation":"Plant Soil","language":"en","author":[{"family":"Trachsel","given":"Samuel"},{"family":"Kaeppler","given":"Shawn M."},{"family":"Brown","given":"Kathleen M."},{"family":"Lynch","given":"Jonathan P."}],"issued":{"date-parts":[["2011",4,1]]}}}],"schema":"https://github.com/citation-style-language/schema/raw/master/csl-citation.json"} </w:instrText>
      </w:r>
      <w:r>
        <w:fldChar w:fldCharType="separate"/>
      </w:r>
      <w:r w:rsidRPr="006C0E9E">
        <w:rPr>
          <w:rFonts w:ascii="Times New Roman" w:hAnsi="Times New Roman" w:cs="Times New Roman"/>
          <w:sz w:val="22"/>
          <w:vertAlign w:val="superscript"/>
        </w:rPr>
        <w:t>6</w:t>
      </w:r>
      <w:r>
        <w:fldChar w:fldCharType="end"/>
      </w:r>
      <w:r>
        <w:t xml:space="preserve">, which are better suited to studying mature root architecture but do not allow repeated measurements of the same root system over time, and </w:t>
      </w:r>
      <w:r w:rsidR="00510628">
        <w:t xml:space="preserve">MRI or </w:t>
      </w:r>
      <w:r>
        <w:t>X-ray computed tomography</w:t>
      </w:r>
      <w:r w:rsidR="00510628">
        <w:fldChar w:fldCharType="begin"/>
      </w:r>
      <w:r w:rsidR="002A19D9">
        <w:instrText xml:space="preserve"> ADDIN ZOTERO_ITEM CSL_CITATION {"citationID":"sgdxsqCz","properties":{"formattedCitation":"{\\rtf \\super 39, 40\\nosupersub{}}","plainCitation":"39, 40"},"citationItems":[{"id":2677,"uris":["http://zotero.org/users/2910701/items/DDBW6IPP"],"uri":["http://zotero.org/users/2910701/items/DDBW6IPP"],"itemData":{"id":2677,"type":"article-journal","title":"Quantitative 3D Analysis of Plant Roots Growing in Soil Using Magnetic Resonance Imaging1[OPEN]","container-title":"Plant Physiology","page":"1176-1188","volume":"170","issue":"3","source":"PubMed Central","abstract":"Magnetic resonance imaging (MRI) enables nondestructive 3D imaging and quantification of roots or root system architecture in soil and is suited for automated and routine measurements of root development., Precise measurements of root system architecture traits are an important requirement for plant phenotyping. Most of the current methods for analyzing root growth require either artificial growing conditions (e.g. hydroponics), are severely restricted in the fraction of roots detectable (e.g. rhizotrons), or are destructive (e.g. soil coring). On the other hand, modalities such as magnetic resonance imaging () are noninvasive and allow high-quality three-dimensional imaging of roots in soil. Here, we present a plant root imaging and analysis pipeline using  together with an advanced image visualization and analysis software toolbox named NMRooting. Pots up to 117 mm in diameter and 800 mm in height can be measured with the 4.7 T  instrument used here. For 1.5 l pots (81 mm diameter, 300 mm high), a fully automated system was developed enabling measurement of up to 18 pots per day. The most important root traits that can be nondestructively monitored over time are root mass, length, diameter, tip number, and growth angles (in two-dimensional polar coordinates) and spatial distribution. Various validation measurements for these traits were performed, showing that roots down to a diameter range between 200 μm and 300 μm can be quantitatively measured. Root fresh weight correlates linearly with root mass determined by . We demonstrate the capabilities of  and the dedicated imaging pipeline in experimental series performed on soil-grown maize (Zea mays) and barley (Hordeum vulgare) plants.","DOI":"10.1104/pp.15.01388","ISSN":"0032-0889","note":"PMID: 26729797\nPMCID: PMC4775118","journalAbbreviation":"Plant Physiol","author":[{"family":"Dusschoten","given":"Dagmar","non-dropping-particle":"van"},{"family":"Metzner","given":"Ralf"},{"family":"Kochs","given":"Johannes"},{"family":"Postma","given":"Johannes A."},{"family":"Pflugfelder","given":"Daniel"},{"family":"Bühler","given":"Jonas"},{"family":"Schurr","given":"Ulrich"},{"family":"Jahnke","given":"Siegfried"}],"issued":{"date-parts":[["2016",3]]}}},{"id":2679,"uris":["http://zotero.org/users/2910701/items/C6A9DJRX"],"uri":["http://zotero.org/users/2910701/items/C6A9DJRX"],"itemData":{"id":2679,"type":"article-journal","title":"Direct comparison of MRI and X-ray CT technologies for 3D imaging of root systems in soil: potential and challenges for root trait quantification","container-title":"Plant Methods","page":"17","volume":"11","source":"BioMed Central","abstract":"Roots are vital to plants for soil exploration and uptake of water and nutrients. Root performance is critical for growth and yield of plants, in particular when resources are limited. Since roots develop in strong interaction with the soil matrix, tools are required that can visualize and quantify root growth in opaque soil at best in 3D. Two modalities that are suited for such investigations are X-ray Computed Tomography (CT) and Magnetic Resonance Imaging (MRI). Due to the different physical principles they are based on, these modalities have their specific potentials and challenges for root phenotyping. We compared the two methods by imaging the same root systems grown in 3 different pot sizes with inner diameters of 34 mm, 56 mm or 81 mm.","DOI":"10.1186/s13007-015-0060-z","ISSN":"1746-4811","shortTitle":"Direct comparison of MRI and X-ray CT technologies for 3D imaging of root systems in soil","journalAbbreviation":"Plant Methods","author":[{"family":"Metzner","given":"Ralf"},{"family":"Eggert","given":"Anja"},{"family":"Dusschoten","given":"Dagmar","non-dropping-particle":"van"},{"family":"Pflugfelder","given":"Daniel"},{"family":"Gerth","given":"Stefan"},{"family":"Schurr","given":"Ulrich"},{"family":"Uhlmann","given":"Norman"},{"family":"Jahnke","given":"Siegfried"}],"issued":{"date-parts":[["2015",3,11]]}}}],"schema":"https://github.com/citation-style-language/schema/raw/master/csl-citation.json"} </w:instrText>
      </w:r>
      <w:r w:rsidR="00510628">
        <w:fldChar w:fldCharType="separate"/>
      </w:r>
      <w:r w:rsidR="002A19D9" w:rsidRPr="005C4597">
        <w:rPr>
          <w:vertAlign w:val="superscript"/>
        </w:rPr>
        <w:t>39, 40</w:t>
      </w:r>
      <w:r w:rsidR="00510628">
        <w:fldChar w:fldCharType="end"/>
      </w:r>
      <w:r>
        <w:t xml:space="preserve">, which allow high-quality imaging of root-substrate interactions but requires expensive equipment. However, it is not without limitations. Construction of the </w:t>
      </w:r>
      <w:proofErr w:type="spellStart"/>
      <w:r>
        <w:t>rhizoboxes</w:t>
      </w:r>
      <w:proofErr w:type="spellEnd"/>
      <w:r>
        <w:t xml:space="preserve"> can be time-consuming, and ensuring that factors such as moisture, bulk density, slope, and light are as uniform as possible, as described above, is non-trivial. Nonetheless, given </w:t>
      </w:r>
      <w:proofErr w:type="gramStart"/>
      <w:r>
        <w:t>sufficient</w:t>
      </w:r>
      <w:proofErr w:type="gramEnd"/>
      <w:r>
        <w:t xml:space="preserve"> time and attention to detail, the </w:t>
      </w:r>
      <w:proofErr w:type="spellStart"/>
      <w:r>
        <w:t>rhizoboxes</w:t>
      </w:r>
      <w:proofErr w:type="spellEnd"/>
      <w:r>
        <w:t xml:space="preserve"> deliver reliable results and can be reused for many experiments.</w:t>
      </w:r>
    </w:p>
    <w:p w14:paraId="72D61CCF" w14:textId="77777777" w:rsidR="00283849" w:rsidRDefault="00283849" w:rsidP="00283849"/>
    <w:p w14:paraId="78728D18" w14:textId="706614AE" w:rsidR="00014314" w:rsidRPr="008421BB" w:rsidRDefault="00014314" w:rsidP="001B1519">
      <w:pPr>
        <w:rPr>
          <w:rFonts w:asciiTheme="minorHAnsi" w:hAnsiTheme="minorHAnsi" w:cstheme="minorHAnsi"/>
          <w:color w:val="auto"/>
        </w:rPr>
      </w:pPr>
    </w:p>
    <w:p w14:paraId="1734505F" w14:textId="71791EAC" w:rsidR="00AA03DF" w:rsidRPr="008421BB" w:rsidRDefault="00AA03DF" w:rsidP="001B1519">
      <w:pPr>
        <w:pStyle w:val="NormalWeb"/>
        <w:spacing w:before="0" w:beforeAutospacing="0" w:after="0" w:afterAutospacing="0"/>
        <w:rPr>
          <w:rFonts w:asciiTheme="minorHAnsi" w:hAnsiTheme="minorHAnsi" w:cstheme="minorHAnsi"/>
          <w:color w:val="808080"/>
        </w:rPr>
      </w:pPr>
      <w:r w:rsidRPr="008421BB">
        <w:rPr>
          <w:rFonts w:asciiTheme="minorHAnsi" w:hAnsiTheme="minorHAnsi" w:cstheme="minorHAnsi"/>
          <w:b/>
          <w:bCs/>
        </w:rPr>
        <w:t xml:space="preserve">ACKNOWLEDGMENTS: </w:t>
      </w:r>
    </w:p>
    <w:p w14:paraId="257DB494" w14:textId="7FF92E74" w:rsidR="00C93716" w:rsidRPr="006A06F7" w:rsidRDefault="001553E4" w:rsidP="006A06F7">
      <w:pPr>
        <w:rPr>
          <w:rFonts w:asciiTheme="minorHAnsi" w:hAnsiTheme="minorHAnsi" w:cstheme="minorHAnsi"/>
          <w:color w:val="000000" w:themeColor="text1"/>
        </w:rPr>
      </w:pPr>
      <w:r w:rsidRPr="006A06F7">
        <w:rPr>
          <w:rFonts w:asciiTheme="minorHAnsi" w:hAnsiTheme="minorHAnsi" w:cstheme="minorHAnsi"/>
          <w:color w:val="000000" w:themeColor="text1"/>
        </w:rPr>
        <w:t>The authors would like to acknowledge anonymous reviewers for their feedback</w:t>
      </w:r>
      <w:r w:rsidR="00C50D1A">
        <w:rPr>
          <w:rFonts w:asciiTheme="minorHAnsi" w:hAnsiTheme="minorHAnsi" w:cstheme="minorHAnsi"/>
          <w:color w:val="000000" w:themeColor="text1"/>
        </w:rPr>
        <w:t>,</w:t>
      </w:r>
      <w:r w:rsidR="00033663">
        <w:rPr>
          <w:rFonts w:asciiTheme="minorHAnsi" w:hAnsiTheme="minorHAnsi" w:cstheme="minorHAnsi"/>
          <w:color w:val="000000" w:themeColor="text1"/>
        </w:rPr>
        <w:t xml:space="preserve"> as well as J.C. </w:t>
      </w:r>
      <w:r w:rsidR="00033663">
        <w:rPr>
          <w:rFonts w:asciiTheme="minorHAnsi" w:hAnsiTheme="minorHAnsi" w:cstheme="minorHAnsi"/>
          <w:color w:val="000000" w:themeColor="text1"/>
        </w:rPr>
        <w:lastRenderedPageBreak/>
        <w:t xml:space="preserve">Cahill and Tan Bao for initial guidance on developing the </w:t>
      </w:r>
      <w:proofErr w:type="spellStart"/>
      <w:r w:rsidR="00033663">
        <w:rPr>
          <w:rFonts w:asciiTheme="minorHAnsi" w:hAnsiTheme="minorHAnsi" w:cstheme="minorHAnsi"/>
          <w:color w:val="000000" w:themeColor="text1"/>
        </w:rPr>
        <w:t>rhizobox</w:t>
      </w:r>
      <w:proofErr w:type="spellEnd"/>
      <w:r w:rsidR="00033663">
        <w:rPr>
          <w:rFonts w:asciiTheme="minorHAnsi" w:hAnsiTheme="minorHAnsi" w:cstheme="minorHAnsi"/>
          <w:color w:val="000000" w:themeColor="text1"/>
        </w:rPr>
        <w:t xml:space="preserve"> protocol</w:t>
      </w:r>
      <w:r w:rsidR="008244D1" w:rsidRPr="006A06F7">
        <w:rPr>
          <w:rFonts w:asciiTheme="minorHAnsi" w:hAnsiTheme="minorHAnsi" w:cstheme="minorHAnsi"/>
          <w:color w:val="000000" w:themeColor="text1"/>
        </w:rPr>
        <w:t>.</w:t>
      </w:r>
      <w:r w:rsidRPr="006A06F7">
        <w:rPr>
          <w:rFonts w:asciiTheme="minorHAnsi" w:hAnsiTheme="minorHAnsi" w:cstheme="minorHAnsi"/>
          <w:color w:val="000000" w:themeColor="text1"/>
        </w:rPr>
        <w:t xml:space="preserve"> Funding was provided by </w:t>
      </w:r>
      <w:r w:rsidR="00C93716" w:rsidRPr="006A06F7">
        <w:rPr>
          <w:rFonts w:asciiTheme="minorHAnsi" w:hAnsiTheme="minorHAnsi" w:cstheme="minorHAnsi"/>
          <w:color w:val="000000" w:themeColor="text1"/>
        </w:rPr>
        <w:t xml:space="preserve">the </w:t>
      </w:r>
      <w:r w:rsidR="00C93716" w:rsidRPr="006A06F7">
        <w:rPr>
          <w:rFonts w:asciiTheme="minorHAnsi" w:hAnsiTheme="minorHAnsi" w:cstheme="minorHAnsi"/>
          <w:color w:val="auto"/>
        </w:rPr>
        <w:t>Foundation for Food and Agriculture Research, the US Department of Agriculture (USDA) National Institute of Food and Agriculture, Agricultural Experiment Station Project CA-D-PLS-2332-H, to A.G. and by the UC Davis Department of Plant Sciences through a fellowship to J.S.</w:t>
      </w:r>
      <w:r w:rsidR="00C93716" w:rsidRPr="00C93716">
        <w:rPr>
          <w:rFonts w:ascii="CaeciliaLTStd" w:hAnsi="CaeciliaLTStd" w:cs="Times New Roman"/>
          <w:color w:val="auto"/>
          <w:sz w:val="16"/>
          <w:szCs w:val="16"/>
        </w:rPr>
        <w:t xml:space="preserve"> </w:t>
      </w:r>
    </w:p>
    <w:p w14:paraId="2D96E92E" w14:textId="72F287DC" w:rsidR="00AA03DF" w:rsidRPr="008421BB" w:rsidRDefault="00AA03DF" w:rsidP="001B1519">
      <w:pPr>
        <w:rPr>
          <w:rFonts w:asciiTheme="minorHAnsi" w:hAnsiTheme="minorHAnsi" w:cstheme="minorHAnsi"/>
          <w:b/>
          <w:bCs/>
        </w:rPr>
      </w:pPr>
    </w:p>
    <w:p w14:paraId="5D52ED8B" w14:textId="4C21790C" w:rsidR="00AA03DF" w:rsidRPr="008421BB" w:rsidRDefault="00AA03DF" w:rsidP="001B1519">
      <w:pPr>
        <w:pStyle w:val="NormalWeb"/>
        <w:spacing w:before="0" w:beforeAutospacing="0" w:after="0" w:afterAutospacing="0"/>
        <w:rPr>
          <w:rFonts w:asciiTheme="minorHAnsi" w:hAnsiTheme="minorHAnsi" w:cstheme="minorHAnsi"/>
          <w:color w:val="808080"/>
        </w:rPr>
      </w:pPr>
      <w:r w:rsidRPr="008421BB">
        <w:rPr>
          <w:rFonts w:asciiTheme="minorHAnsi" w:hAnsiTheme="minorHAnsi" w:cstheme="minorHAnsi"/>
          <w:b/>
        </w:rPr>
        <w:t>DISCLOSURES</w:t>
      </w:r>
      <w:r w:rsidRPr="008421BB">
        <w:rPr>
          <w:rFonts w:asciiTheme="minorHAnsi" w:hAnsiTheme="minorHAnsi" w:cstheme="minorHAnsi"/>
          <w:b/>
          <w:bCs/>
        </w:rPr>
        <w:t xml:space="preserve">: </w:t>
      </w:r>
    </w:p>
    <w:p w14:paraId="4E0C3135" w14:textId="2ED82A7C" w:rsidR="007A4DD6" w:rsidRPr="008421BB" w:rsidRDefault="008421BB" w:rsidP="007A4DD6">
      <w:pPr>
        <w:rPr>
          <w:rFonts w:asciiTheme="minorHAnsi" w:hAnsiTheme="minorHAnsi" w:cstheme="minorHAnsi"/>
          <w:color w:val="000000" w:themeColor="text1"/>
        </w:rPr>
      </w:pPr>
      <w:r w:rsidRPr="008421BB">
        <w:rPr>
          <w:rFonts w:asciiTheme="minorHAnsi" w:hAnsiTheme="minorHAnsi" w:cstheme="minorHAnsi"/>
          <w:color w:val="000000" w:themeColor="text1"/>
        </w:rPr>
        <w:t>The authors have nothing to disclose.</w:t>
      </w:r>
    </w:p>
    <w:p w14:paraId="66030076" w14:textId="77777777" w:rsidR="00AA03DF" w:rsidRPr="008421BB" w:rsidRDefault="00AA03DF" w:rsidP="001B1519">
      <w:pPr>
        <w:rPr>
          <w:rFonts w:asciiTheme="minorHAnsi" w:hAnsiTheme="minorHAnsi" w:cstheme="minorHAnsi"/>
          <w:color w:val="auto"/>
        </w:rPr>
      </w:pPr>
    </w:p>
    <w:p w14:paraId="315B4FAD" w14:textId="7862AABA" w:rsidR="00B32616" w:rsidRPr="008421BB" w:rsidRDefault="009726EE" w:rsidP="001B1519">
      <w:pPr>
        <w:rPr>
          <w:rFonts w:asciiTheme="minorHAnsi" w:hAnsiTheme="minorHAnsi" w:cstheme="minorHAnsi"/>
          <w:b/>
          <w:color w:val="000000" w:themeColor="text1"/>
        </w:rPr>
      </w:pPr>
      <w:r w:rsidRPr="008421BB">
        <w:rPr>
          <w:rFonts w:asciiTheme="minorHAnsi" w:hAnsiTheme="minorHAnsi" w:cstheme="minorHAnsi"/>
          <w:b/>
          <w:bCs/>
        </w:rPr>
        <w:t>REFERENCES</w:t>
      </w:r>
      <w:r w:rsidR="00D04760" w:rsidRPr="008421BB">
        <w:rPr>
          <w:rFonts w:asciiTheme="minorHAnsi" w:hAnsiTheme="minorHAnsi" w:cstheme="minorHAnsi"/>
          <w:b/>
          <w:bCs/>
        </w:rPr>
        <w:t>:</w:t>
      </w:r>
      <w:r w:rsidRPr="008421BB">
        <w:rPr>
          <w:rFonts w:asciiTheme="minorHAnsi" w:hAnsiTheme="minorHAnsi" w:cstheme="minorHAnsi"/>
        </w:rPr>
        <w:t xml:space="preserve"> </w:t>
      </w:r>
    </w:p>
    <w:p w14:paraId="25C05F1D" w14:textId="3FB32365" w:rsidR="00D04760" w:rsidRDefault="00D04760" w:rsidP="001B1519">
      <w:pPr>
        <w:rPr>
          <w:rFonts w:asciiTheme="minorHAnsi" w:hAnsiTheme="minorHAnsi" w:cstheme="minorHAnsi"/>
          <w:color w:val="808080"/>
          <w:highlight w:val="yellow"/>
        </w:rPr>
      </w:pPr>
    </w:p>
    <w:p w14:paraId="1210C6E2" w14:textId="3AF3BD75" w:rsidR="00AC10EB" w:rsidRDefault="00A03C78" w:rsidP="005C4597">
      <w:pPr>
        <w:pStyle w:val="Bibliography"/>
      </w:pPr>
      <w:r>
        <w:rPr>
          <w:rFonts w:asciiTheme="minorHAnsi" w:hAnsiTheme="minorHAnsi" w:cstheme="minorHAnsi"/>
          <w:b/>
          <w:color w:val="808080"/>
        </w:rPr>
        <w:fldChar w:fldCharType="begin"/>
      </w:r>
      <w:r w:rsidR="00032C40">
        <w:rPr>
          <w:rFonts w:asciiTheme="minorHAnsi" w:hAnsiTheme="minorHAnsi" w:cstheme="minorHAnsi"/>
          <w:b/>
          <w:color w:val="808080"/>
        </w:rPr>
        <w:instrText xml:space="preserve"> ADDIN ZOTERO_BIBL {"custom":[]} CSL_BIBLIOGRAPHY </w:instrText>
      </w:r>
      <w:r>
        <w:rPr>
          <w:rFonts w:asciiTheme="minorHAnsi" w:hAnsiTheme="minorHAnsi" w:cstheme="minorHAnsi"/>
          <w:b/>
          <w:color w:val="808080"/>
        </w:rPr>
        <w:fldChar w:fldCharType="separate"/>
      </w:r>
      <w:r w:rsidR="00AC10EB">
        <w:t>1.</w:t>
      </w:r>
      <w:r w:rsidR="00AC10EB">
        <w:tab/>
        <w:t xml:space="preserve">Hodge, A. Roots: The Acquisition of Water and Nutrients from the Heterogeneous Soil Environment. </w:t>
      </w:r>
      <w:r w:rsidR="00AC10EB">
        <w:rPr>
          <w:i/>
          <w:iCs/>
        </w:rPr>
        <w:t>Progress in Botany 71</w:t>
      </w:r>
      <w:r w:rsidR="00AC10EB">
        <w:t>. 307–337, doi: 10.1007/978-3-642-02167-1_12 (2010).</w:t>
      </w:r>
    </w:p>
    <w:p w14:paraId="28AA93F6" w14:textId="77777777" w:rsidR="00AC10EB" w:rsidRDefault="00AC10EB" w:rsidP="005C4597">
      <w:pPr>
        <w:pStyle w:val="Bibliography"/>
      </w:pPr>
      <w:r>
        <w:t>2.</w:t>
      </w:r>
      <w:r>
        <w:tab/>
        <w:t xml:space="preserve">Grossman, J.D., Rice, K.J. Evolution of root plasticity responses to variation in soil nutrient distribution and concentration. </w:t>
      </w:r>
      <w:r>
        <w:rPr>
          <w:i/>
          <w:iCs/>
        </w:rPr>
        <w:t>Evolutionary Applications</w:t>
      </w:r>
      <w:r>
        <w:t xml:space="preserve">. </w:t>
      </w:r>
      <w:r>
        <w:rPr>
          <w:b/>
          <w:bCs/>
        </w:rPr>
        <w:t>5</w:t>
      </w:r>
      <w:r>
        <w:t xml:space="preserve"> (8), 850–857, doi: 10.1111/j.1752-4571.2012.00263.x (2012).</w:t>
      </w:r>
    </w:p>
    <w:p w14:paraId="32FAFF43" w14:textId="77777777" w:rsidR="00AC10EB" w:rsidRDefault="00AC10EB" w:rsidP="005C4597">
      <w:pPr>
        <w:pStyle w:val="Bibliography"/>
      </w:pPr>
      <w:r>
        <w:t>3.</w:t>
      </w:r>
      <w:r>
        <w:tab/>
        <w:t xml:space="preserve">Melino, V.J., Fiene, G., Enju, A., Cai, J., Buchner, P., Heuer, S. Genetic diversity for root plasticity and nitrogen uptake in wheat seedlings. </w:t>
      </w:r>
      <w:r>
        <w:rPr>
          <w:i/>
          <w:iCs/>
        </w:rPr>
        <w:t>Functional plant biology</w:t>
      </w:r>
      <w:r>
        <w:t>. at &lt;http://agris.fao.org/agris-search/search.do?recordID=US201600101375&gt; (2015).</w:t>
      </w:r>
    </w:p>
    <w:p w14:paraId="621F7E56" w14:textId="77777777" w:rsidR="00AC10EB" w:rsidRDefault="00AC10EB" w:rsidP="005C4597">
      <w:pPr>
        <w:pStyle w:val="Bibliography"/>
      </w:pPr>
      <w:r>
        <w:t>4.</w:t>
      </w:r>
      <w:r>
        <w:tab/>
        <w:t xml:space="preserve">Zhang, H., Forde, B.G. An Arabidopsis MADS box gene that controls nutrient-induced changes in root architecture. </w:t>
      </w:r>
      <w:r>
        <w:rPr>
          <w:i/>
          <w:iCs/>
        </w:rPr>
        <w:t>Science (New York, N.Y.)</w:t>
      </w:r>
      <w:r>
        <w:t xml:space="preserve">. </w:t>
      </w:r>
      <w:r>
        <w:rPr>
          <w:b/>
          <w:bCs/>
        </w:rPr>
        <w:t>279</w:t>
      </w:r>
      <w:r>
        <w:t xml:space="preserve"> (5349), 407–409 (1998).</w:t>
      </w:r>
    </w:p>
    <w:p w14:paraId="6D3E90A4" w14:textId="77777777" w:rsidR="00AC10EB" w:rsidRDefault="00AC10EB" w:rsidP="005C4597">
      <w:pPr>
        <w:pStyle w:val="Bibliography"/>
      </w:pPr>
      <w:r>
        <w:t>5.</w:t>
      </w:r>
      <w:r>
        <w:tab/>
        <w:t xml:space="preserve">Hodge, A., Stewart, J., Robinson, D., Griffiths, B.S., Fitter, A.H. Competition between roots and soil micro-organisms for nutrients from nitrogen-rich patches of varying complexity. </w:t>
      </w:r>
      <w:r>
        <w:rPr>
          <w:i/>
          <w:iCs/>
        </w:rPr>
        <w:t>Journal of Ecology</w:t>
      </w:r>
      <w:r>
        <w:t xml:space="preserve">. </w:t>
      </w:r>
      <w:r>
        <w:rPr>
          <w:b/>
          <w:bCs/>
        </w:rPr>
        <w:t>88</w:t>
      </w:r>
      <w:r>
        <w:t xml:space="preserve"> (1), 150–164, doi: 10.1046/j.1365-2745.2000.00434.x (2000).</w:t>
      </w:r>
    </w:p>
    <w:p w14:paraId="143FD6E5" w14:textId="77777777" w:rsidR="00AC10EB" w:rsidRDefault="00AC10EB" w:rsidP="005C4597">
      <w:pPr>
        <w:pStyle w:val="Bibliography"/>
      </w:pPr>
      <w:r>
        <w:t>6.</w:t>
      </w:r>
      <w:r>
        <w:tab/>
        <w:t xml:space="preserve">Trachsel, S., Kaeppler, S.M., Brown, K.M., Lynch, J.P. Shovelomics: high throughput phenotyping of maize (&lt;Emphasis Type="Italic"&gt;Zea mays&lt;/Emphasis&gt; L.) root architecture in the field. </w:t>
      </w:r>
      <w:r>
        <w:rPr>
          <w:i/>
          <w:iCs/>
        </w:rPr>
        <w:t>Plant and Soil</w:t>
      </w:r>
      <w:r>
        <w:t xml:space="preserve">. </w:t>
      </w:r>
      <w:r>
        <w:rPr>
          <w:b/>
          <w:bCs/>
        </w:rPr>
        <w:t>341</w:t>
      </w:r>
      <w:r>
        <w:t xml:space="preserve"> (1–2), 75–87, doi: 10.1007/s11104-010-0623-8 (2011).</w:t>
      </w:r>
    </w:p>
    <w:p w14:paraId="7023D7A5" w14:textId="77777777" w:rsidR="00AC10EB" w:rsidRDefault="00AC10EB" w:rsidP="005C4597">
      <w:pPr>
        <w:pStyle w:val="Bibliography"/>
      </w:pPr>
      <w:r>
        <w:t>7.</w:t>
      </w:r>
      <w:r>
        <w:tab/>
        <w:t xml:space="preserve">Rogers, E.D., Monaenkova, D., Mijar, M., Nori, A., Goldman, D.I., Benfey, P.N. X-ray computed tomography reveals the response of root system architecture to soil texture. </w:t>
      </w:r>
      <w:r>
        <w:rPr>
          <w:i/>
          <w:iCs/>
        </w:rPr>
        <w:t>Plant Physiology</w:t>
      </w:r>
      <w:r>
        <w:t>. pp.00397.2016, doi: 10.1104/pp.16.00397 (2016).</w:t>
      </w:r>
    </w:p>
    <w:p w14:paraId="2A14C795" w14:textId="77777777" w:rsidR="00AC10EB" w:rsidRDefault="00AC10EB" w:rsidP="005C4597">
      <w:pPr>
        <w:pStyle w:val="Bibliography"/>
      </w:pPr>
      <w:r>
        <w:t>8.</w:t>
      </w:r>
      <w:r>
        <w:tab/>
        <w:t xml:space="preserve">Groleau-Renaud, V., Plantureux, S., Guckert, A. Effect of mechanical constraint on nodal and seminal root system of maize plants. </w:t>
      </w:r>
      <w:r w:rsidRPr="005C4597">
        <w:rPr>
          <w:i/>
          <w:iCs/>
          <w:lang w:val="es-419"/>
        </w:rPr>
        <w:t>Comptes Rendus De L Academie Des Sciences Serie Iii-Sciences De La Vie-Life Sciences</w:t>
      </w:r>
      <w:r w:rsidRPr="005C4597">
        <w:rPr>
          <w:lang w:val="es-419"/>
        </w:rPr>
        <w:t xml:space="preserve">. </w:t>
      </w:r>
      <w:r>
        <w:rPr>
          <w:b/>
          <w:bCs/>
        </w:rPr>
        <w:t>321</w:t>
      </w:r>
      <w:r>
        <w:t xml:space="preserve"> (1), 63–71, doi: 10.1016/S0764-4469(97)89627-8 (1998).</w:t>
      </w:r>
    </w:p>
    <w:p w14:paraId="7A3975AB" w14:textId="77777777" w:rsidR="00AC10EB" w:rsidRDefault="00AC10EB" w:rsidP="005C4597">
      <w:pPr>
        <w:pStyle w:val="Bibliography"/>
      </w:pPr>
      <w:r>
        <w:t>9.</w:t>
      </w:r>
      <w:r>
        <w:tab/>
        <w:t xml:space="preserve">Lin, Y., Allen, H.E., Di Toro, D.M. Barley root hair growth and morphology in soil, sand, and water solution media and relationship with nickel toxicity. </w:t>
      </w:r>
      <w:r>
        <w:rPr>
          <w:i/>
          <w:iCs/>
        </w:rPr>
        <w:t>Environmental Toxicology and Chemistry</w:t>
      </w:r>
      <w:r>
        <w:t xml:space="preserve">. </w:t>
      </w:r>
      <w:r>
        <w:rPr>
          <w:b/>
          <w:bCs/>
        </w:rPr>
        <w:t>35</w:t>
      </w:r>
      <w:r>
        <w:t xml:space="preserve"> (8), 2125–2133, doi: 10.1002/etc.3389 (2016).</w:t>
      </w:r>
    </w:p>
    <w:p w14:paraId="09641976" w14:textId="77777777" w:rsidR="00AC10EB" w:rsidRDefault="00AC10EB" w:rsidP="005C4597">
      <w:pPr>
        <w:pStyle w:val="Bibliography"/>
      </w:pPr>
      <w:r>
        <w:t>10.</w:t>
      </w:r>
      <w:r>
        <w:tab/>
        <w:t xml:space="preserve">Wenzel, W.W., Wieshammer, G., Fitz, W.J., Puschenreiter, M. Novel rhizobox design to assess rhizosphere characteristics at high spatial resolution. </w:t>
      </w:r>
      <w:r>
        <w:rPr>
          <w:i/>
          <w:iCs/>
        </w:rPr>
        <w:t>Plant and Soil</w:t>
      </w:r>
      <w:r>
        <w:t xml:space="preserve">. </w:t>
      </w:r>
      <w:r>
        <w:rPr>
          <w:b/>
          <w:bCs/>
        </w:rPr>
        <w:t>237</w:t>
      </w:r>
      <w:r>
        <w:t xml:space="preserve"> (1), 37–45, doi: 10.1023/A:1013395122730 (2001).</w:t>
      </w:r>
    </w:p>
    <w:p w14:paraId="60316C8D" w14:textId="77777777" w:rsidR="00AC10EB" w:rsidRDefault="00AC10EB" w:rsidP="005C4597">
      <w:pPr>
        <w:pStyle w:val="Bibliography"/>
      </w:pPr>
      <w:r>
        <w:t>11.</w:t>
      </w:r>
      <w:r>
        <w:tab/>
        <w:t xml:space="preserve">Spohn, M., Carminati, A., Kuzyakov, Y. Soil zymography – A novel in situ method for mapping distribution of enzyme activity in soil. </w:t>
      </w:r>
      <w:r>
        <w:rPr>
          <w:i/>
          <w:iCs/>
        </w:rPr>
        <w:t>Soil Biology and Biochemistry</w:t>
      </w:r>
      <w:r>
        <w:t xml:space="preserve">. </w:t>
      </w:r>
      <w:r>
        <w:rPr>
          <w:b/>
          <w:bCs/>
        </w:rPr>
        <w:t>58</w:t>
      </w:r>
      <w:r>
        <w:t>, 275–280, doi: 10.1016/j.soilbio.2012.12.004 (2013).</w:t>
      </w:r>
    </w:p>
    <w:p w14:paraId="631E4F43" w14:textId="77777777" w:rsidR="00AC10EB" w:rsidRDefault="00AC10EB" w:rsidP="005C4597">
      <w:pPr>
        <w:pStyle w:val="Bibliography"/>
      </w:pPr>
      <w:r>
        <w:t>12.</w:t>
      </w:r>
      <w:r>
        <w:tab/>
        <w:t xml:space="preserve">Vollsnes, A.V., Futsaether, C.M., Bengough, A.G. Quantifying rhizosphere particle movement around mutant maize roots using time-lapse imaging and particle image velocimetry. </w:t>
      </w:r>
      <w:r>
        <w:rPr>
          <w:i/>
          <w:iCs/>
        </w:rPr>
        <w:t>European Journal of Soil Science</w:t>
      </w:r>
      <w:r>
        <w:t xml:space="preserve">. </w:t>
      </w:r>
      <w:r>
        <w:rPr>
          <w:b/>
          <w:bCs/>
        </w:rPr>
        <w:t>61</w:t>
      </w:r>
      <w:r>
        <w:t xml:space="preserve"> (6), 926–939, doi: 10.1111/j.1365-2389.2010.01297.x </w:t>
      </w:r>
      <w:r>
        <w:lastRenderedPageBreak/>
        <w:t>(2010).</w:t>
      </w:r>
    </w:p>
    <w:p w14:paraId="1CD3A8B7" w14:textId="77777777" w:rsidR="00AC10EB" w:rsidRDefault="00AC10EB" w:rsidP="005C4597">
      <w:pPr>
        <w:pStyle w:val="Bibliography"/>
      </w:pPr>
      <w:r>
        <w:t>13.</w:t>
      </w:r>
      <w:r>
        <w:tab/>
        <w:t xml:space="preserve">Hewitt, E.J. </w:t>
      </w:r>
      <w:r>
        <w:rPr>
          <w:i/>
          <w:iCs/>
        </w:rPr>
        <w:t>Sand and Water Culture Methods Used in the Study of Plant Nutrition</w:t>
      </w:r>
      <w:r>
        <w:t>. Commonwealth Bureau. London. (1966).</w:t>
      </w:r>
    </w:p>
    <w:p w14:paraId="7EFC331E" w14:textId="77777777" w:rsidR="00AC10EB" w:rsidRDefault="00AC10EB" w:rsidP="005C4597">
      <w:pPr>
        <w:pStyle w:val="Bibliography"/>
      </w:pPr>
      <w:r>
        <w:t>14.</w:t>
      </w:r>
      <w:r>
        <w:tab/>
        <w:t xml:space="preserve">Choudhary, M.I., Shalaby, A.A., Al‐Omran, A.M. Water holding capacity and evaporation of calcareous soils as affected by four synthetic polymers. </w:t>
      </w:r>
      <w:r>
        <w:rPr>
          <w:i/>
          <w:iCs/>
        </w:rPr>
        <w:t>Communications in Soil Science and Plant Analysis</w:t>
      </w:r>
      <w:r>
        <w:t xml:space="preserve">. </w:t>
      </w:r>
      <w:r>
        <w:rPr>
          <w:b/>
          <w:bCs/>
        </w:rPr>
        <w:t>26</w:t>
      </w:r>
      <w:r>
        <w:t xml:space="preserve"> (13–14), 2205–2215, doi: 10.1080/00103629509369440 (1995).</w:t>
      </w:r>
    </w:p>
    <w:p w14:paraId="2C420068" w14:textId="77777777" w:rsidR="00AC10EB" w:rsidRDefault="00AC10EB" w:rsidP="005C4597">
      <w:pPr>
        <w:pStyle w:val="Bibliography"/>
      </w:pPr>
      <w:r>
        <w:t>15.</w:t>
      </w:r>
      <w:r>
        <w:tab/>
        <w:t xml:space="preserve">Bakker, P.A.H.M., Berendsen, R.L., Doornbos, R.F., Wintermans, P.C.A., Pieterse, C.M.J. The rhizosphere revisited: root microbiomics. </w:t>
      </w:r>
      <w:r>
        <w:rPr>
          <w:i/>
          <w:iCs/>
        </w:rPr>
        <w:t>Frontiers in Plant Science</w:t>
      </w:r>
      <w:r>
        <w:t xml:space="preserve">. </w:t>
      </w:r>
      <w:r>
        <w:rPr>
          <w:b/>
          <w:bCs/>
        </w:rPr>
        <w:t>4</w:t>
      </w:r>
      <w:r>
        <w:t>, doi: 10.3389/fpls.2013.00165 (2013).</w:t>
      </w:r>
    </w:p>
    <w:p w14:paraId="7B166F04" w14:textId="77777777" w:rsidR="00AC10EB" w:rsidRDefault="00AC10EB" w:rsidP="005C4597">
      <w:pPr>
        <w:pStyle w:val="Bibliography"/>
      </w:pPr>
      <w:r>
        <w:t>16.</w:t>
      </w:r>
      <w:r>
        <w:tab/>
        <w:t xml:space="preserve">McNear Jr., D.H. The Rhizosphere - Roots, Soil, and Everything In Between. </w:t>
      </w:r>
      <w:r>
        <w:rPr>
          <w:i/>
          <w:iCs/>
        </w:rPr>
        <w:t>Nature Education Knowledge</w:t>
      </w:r>
      <w:r>
        <w:t xml:space="preserve">. </w:t>
      </w:r>
      <w:r>
        <w:rPr>
          <w:b/>
          <w:bCs/>
        </w:rPr>
        <w:t>4</w:t>
      </w:r>
      <w:r>
        <w:t xml:space="preserve"> (3), 1 (2013).</w:t>
      </w:r>
    </w:p>
    <w:p w14:paraId="26ADF978" w14:textId="77777777" w:rsidR="00AC10EB" w:rsidRDefault="00AC10EB" w:rsidP="005C4597">
      <w:pPr>
        <w:pStyle w:val="Bibliography"/>
      </w:pPr>
      <w:r>
        <w:t>17.</w:t>
      </w:r>
      <w:r>
        <w:tab/>
        <w:t xml:space="preserve">Ortas, I. Determination of the extent of rhizosphere soil. </w:t>
      </w:r>
      <w:r>
        <w:rPr>
          <w:i/>
          <w:iCs/>
        </w:rPr>
        <w:t>Communications in Soil Science and Plant Analysis</w:t>
      </w:r>
      <w:r>
        <w:t xml:space="preserve">. </w:t>
      </w:r>
      <w:r>
        <w:rPr>
          <w:b/>
          <w:bCs/>
        </w:rPr>
        <w:t>28</w:t>
      </w:r>
      <w:r>
        <w:t xml:space="preserve"> (19–20), 1767–1776, doi: 10.1080/00103629709369914 (1997).</w:t>
      </w:r>
    </w:p>
    <w:p w14:paraId="7B4844BC" w14:textId="77777777" w:rsidR="00AC10EB" w:rsidRDefault="00AC10EB" w:rsidP="005C4597">
      <w:pPr>
        <w:pStyle w:val="Bibliography"/>
      </w:pPr>
      <w:r>
        <w:t>18.</w:t>
      </w:r>
      <w:r>
        <w:tab/>
        <w:t>UC Davis Stable Isotope Facility Carbon (13C) and Nitrogen (15N) Sample Preparation. at &lt;https://stableisotopefacility.ucdavis.edu/13cand15nsamplepreparation.html&gt; (2018).</w:t>
      </w:r>
    </w:p>
    <w:p w14:paraId="1E81DFD4" w14:textId="77777777" w:rsidR="00AC10EB" w:rsidRDefault="00AC10EB" w:rsidP="005C4597">
      <w:pPr>
        <w:pStyle w:val="Bibliography"/>
      </w:pPr>
      <w:r>
        <w:t>19.</w:t>
      </w:r>
      <w:r>
        <w:tab/>
        <w:t xml:space="preserve">Barraclough, D. 15N isotope dilution techniques to study soil nitrogen transformations and plant uptake. </w:t>
      </w:r>
      <w:r>
        <w:rPr>
          <w:i/>
          <w:iCs/>
        </w:rPr>
        <w:t>Fertilizer research</w:t>
      </w:r>
      <w:r>
        <w:t xml:space="preserve">. </w:t>
      </w:r>
      <w:r>
        <w:rPr>
          <w:b/>
          <w:bCs/>
        </w:rPr>
        <w:t>42</w:t>
      </w:r>
      <w:r>
        <w:t xml:space="preserve"> (1–3), 185–192, doi: 10.1007/BF00750513 (1995).</w:t>
      </w:r>
    </w:p>
    <w:p w14:paraId="7774817C" w14:textId="77777777" w:rsidR="00AC10EB" w:rsidRDefault="00AC10EB" w:rsidP="005C4597">
      <w:pPr>
        <w:pStyle w:val="Bibliography"/>
      </w:pPr>
      <w:r>
        <w:t>20.</w:t>
      </w:r>
      <w:r>
        <w:tab/>
        <w:t xml:space="preserve">Belter, P.R., Cahill, J.F. Disentangling root system responses to neighbours: identification of novel root behavioural strategies. </w:t>
      </w:r>
      <w:r>
        <w:rPr>
          <w:i/>
          <w:iCs/>
        </w:rPr>
        <w:t>AoB PLANTS</w:t>
      </w:r>
      <w:r>
        <w:t xml:space="preserve">. </w:t>
      </w:r>
      <w:r>
        <w:rPr>
          <w:b/>
          <w:bCs/>
        </w:rPr>
        <w:t>7</w:t>
      </w:r>
      <w:r>
        <w:t>, doi: 10.1093/aobpla/plv059 (2015).</w:t>
      </w:r>
    </w:p>
    <w:p w14:paraId="4B985819" w14:textId="77777777" w:rsidR="00AC10EB" w:rsidRDefault="00AC10EB" w:rsidP="005C4597">
      <w:pPr>
        <w:pStyle w:val="Bibliography"/>
      </w:pPr>
      <w:r>
        <w:t>21.</w:t>
      </w:r>
      <w:r>
        <w:tab/>
        <w:t xml:space="preserve">Nagel, K.A. </w:t>
      </w:r>
      <w:r>
        <w:rPr>
          <w:i/>
          <w:iCs/>
        </w:rPr>
        <w:t>et al.</w:t>
      </w:r>
      <w:r>
        <w:t xml:space="preserve"> GROWSCREEN-Rhizo is a novel phenotyping robot enabling simultaneous measurements of root and shoot growth for plants grown in soil-filled rhizotrons. </w:t>
      </w:r>
      <w:r>
        <w:rPr>
          <w:i/>
          <w:iCs/>
        </w:rPr>
        <w:t>Functional Plant Biology</w:t>
      </w:r>
      <w:r>
        <w:t xml:space="preserve">. </w:t>
      </w:r>
      <w:r>
        <w:rPr>
          <w:b/>
          <w:bCs/>
        </w:rPr>
        <w:t>39</w:t>
      </w:r>
      <w:r>
        <w:t xml:space="preserve"> (11), 891–904, doi: 10.1071/FP12023 (2012).</w:t>
      </w:r>
    </w:p>
    <w:p w14:paraId="2E78A035" w14:textId="77777777" w:rsidR="00AC10EB" w:rsidRDefault="00AC10EB" w:rsidP="005C4597">
      <w:pPr>
        <w:pStyle w:val="Bibliography"/>
      </w:pPr>
      <w:r>
        <w:t>22.</w:t>
      </w:r>
      <w:r>
        <w:tab/>
        <w:t xml:space="preserve">Adu, M.O., Yawson, D.O., Bennett, M.J., Broadley, M.R., Dupuy, L.X., White, P.J. A scanner-based rhizobox system enabling the quantification of root system development and response of Brassica rapa seedlings to external P availability. </w:t>
      </w:r>
      <w:r>
        <w:rPr>
          <w:i/>
          <w:iCs/>
        </w:rPr>
        <w:t>Plant Root</w:t>
      </w:r>
      <w:r>
        <w:t xml:space="preserve">. </w:t>
      </w:r>
      <w:r>
        <w:rPr>
          <w:b/>
          <w:bCs/>
        </w:rPr>
        <w:t>11</w:t>
      </w:r>
      <w:r>
        <w:t>, 16–32, doi: 10.3117/plantroot.11.16 (2017).</w:t>
      </w:r>
    </w:p>
    <w:p w14:paraId="64A6E506" w14:textId="77777777" w:rsidR="00AC10EB" w:rsidRDefault="00AC10EB" w:rsidP="005C4597">
      <w:pPr>
        <w:pStyle w:val="Bibliography"/>
      </w:pPr>
      <w:r>
        <w:t>23.</w:t>
      </w:r>
      <w:r>
        <w:tab/>
        <w:t xml:space="preserve">Neumann, G., George, T.S., Plassard, C. Strategies and methods for studying the rhizosphere—the plant science toolbox. </w:t>
      </w:r>
      <w:r>
        <w:rPr>
          <w:i/>
          <w:iCs/>
        </w:rPr>
        <w:t>Plant and Soil</w:t>
      </w:r>
      <w:r>
        <w:t xml:space="preserve">. </w:t>
      </w:r>
      <w:r>
        <w:rPr>
          <w:b/>
          <w:bCs/>
        </w:rPr>
        <w:t>321</w:t>
      </w:r>
      <w:r>
        <w:t xml:space="preserve"> (1–2), 431–456, doi: 10.1007/s11104-009-9953-9 (2009).</w:t>
      </w:r>
    </w:p>
    <w:p w14:paraId="71ACF3DD" w14:textId="77777777" w:rsidR="00AC10EB" w:rsidRDefault="00AC10EB" w:rsidP="005C4597">
      <w:pPr>
        <w:pStyle w:val="Bibliography"/>
      </w:pPr>
      <w:r>
        <w:t>24.</w:t>
      </w:r>
      <w:r>
        <w:tab/>
        <w:t xml:space="preserve">Bodner, G., Alsalem, M., Nakhforoosh, A., Arnold, T., Leitner, D. RGB and Spectral Root Imaging for Plant Phenotyping and Physiological Research: Experimental Setup and Imaging Protocols. </w:t>
      </w:r>
      <w:r>
        <w:rPr>
          <w:i/>
          <w:iCs/>
        </w:rPr>
        <w:t>JoVE (Journal of Visualized Experiments)</w:t>
      </w:r>
      <w:r>
        <w:t>. (126), e56251–e56251, doi: 10.3791/56251 (2017).</w:t>
      </w:r>
    </w:p>
    <w:p w14:paraId="13145994" w14:textId="77777777" w:rsidR="00AC10EB" w:rsidRDefault="00AC10EB" w:rsidP="005C4597">
      <w:pPr>
        <w:pStyle w:val="Bibliography"/>
      </w:pPr>
      <w:r>
        <w:t>25.</w:t>
      </w:r>
      <w:r>
        <w:tab/>
        <w:t xml:space="preserve">Kuchenbuch, R.O., Ingram, K.T. Image analysis for non-destructive and non-invasive quantification of root growth and soil water content in rhizotrons. </w:t>
      </w:r>
      <w:r>
        <w:rPr>
          <w:i/>
          <w:iCs/>
        </w:rPr>
        <w:t>Journal of Plant Nutrition and Soil Science</w:t>
      </w:r>
      <w:r>
        <w:t xml:space="preserve">. </w:t>
      </w:r>
      <w:r>
        <w:rPr>
          <w:b/>
          <w:bCs/>
        </w:rPr>
        <w:t>165</w:t>
      </w:r>
      <w:r>
        <w:t xml:space="preserve"> (5), 573–581, doi: 10.1002/1522-2624(200210)165:5&lt;573::AID-JPLN573&gt;3.0.CO;2-W.</w:t>
      </w:r>
    </w:p>
    <w:p w14:paraId="0EBD32A6" w14:textId="77777777" w:rsidR="00AC10EB" w:rsidRDefault="00AC10EB" w:rsidP="005C4597">
      <w:pPr>
        <w:pStyle w:val="Bibliography"/>
      </w:pPr>
      <w:r>
        <w:t>26.</w:t>
      </w:r>
      <w:r>
        <w:tab/>
        <w:t xml:space="preserve">Dresbøll, D.B., Thorup-Kristensen, K., McKenzie, B.M., Dupuy, L.X., Bengough, A.G. Timelapse scanning reveals spatial variation in tomato (&lt;Emphasis Type="Italic"&gt;Solanum lycopersicum&lt;/Emphasis&gt; L.) root elongation rates during partial waterlogging. </w:t>
      </w:r>
      <w:r>
        <w:rPr>
          <w:i/>
          <w:iCs/>
        </w:rPr>
        <w:t>Plant and Soil</w:t>
      </w:r>
      <w:r>
        <w:t xml:space="preserve">. </w:t>
      </w:r>
      <w:r>
        <w:rPr>
          <w:b/>
          <w:bCs/>
        </w:rPr>
        <w:t>369</w:t>
      </w:r>
      <w:r>
        <w:t xml:space="preserve"> (1–2), 467–477, doi: 10.1007/s11104-013-1592-5 (2013).</w:t>
      </w:r>
    </w:p>
    <w:p w14:paraId="0B4CC068" w14:textId="77777777" w:rsidR="00AC10EB" w:rsidRDefault="00AC10EB" w:rsidP="005C4597">
      <w:pPr>
        <w:pStyle w:val="Bibliography"/>
      </w:pPr>
      <w:r>
        <w:t>27.</w:t>
      </w:r>
      <w:r>
        <w:tab/>
        <w:t xml:space="preserve">Wu, J. </w:t>
      </w:r>
      <w:r>
        <w:rPr>
          <w:i/>
          <w:iCs/>
        </w:rPr>
        <w:t>et al.</w:t>
      </w:r>
      <w:r>
        <w:t xml:space="preserve"> RhizoChamber-Monitor: a robotic platform and software enabling characterization of root growth. </w:t>
      </w:r>
      <w:r>
        <w:rPr>
          <w:i/>
          <w:iCs/>
        </w:rPr>
        <w:t>Plant Methods</w:t>
      </w:r>
      <w:r>
        <w:t xml:space="preserve">. </w:t>
      </w:r>
      <w:r>
        <w:rPr>
          <w:b/>
          <w:bCs/>
        </w:rPr>
        <w:t>14</w:t>
      </w:r>
      <w:r>
        <w:t xml:space="preserve"> (1), 44, doi: 10.1186/s13007-018-0316-5 (2018).</w:t>
      </w:r>
    </w:p>
    <w:p w14:paraId="1A7E0ECE" w14:textId="77777777" w:rsidR="00AC10EB" w:rsidRDefault="00AC10EB" w:rsidP="005C4597">
      <w:pPr>
        <w:pStyle w:val="Bibliography"/>
      </w:pPr>
      <w:r>
        <w:lastRenderedPageBreak/>
        <w:t>28.</w:t>
      </w:r>
      <w:r>
        <w:tab/>
        <w:t xml:space="preserve">Rogers, S.W., Moorman, T.B., Ong, S.K. Fluorescent In Situ Hybridization and Micro-autoradiography Applied to Ecophysiology in Soil. </w:t>
      </w:r>
      <w:r>
        <w:rPr>
          <w:i/>
          <w:iCs/>
        </w:rPr>
        <w:t>Soil Science Society of America Journal</w:t>
      </w:r>
      <w:r>
        <w:t xml:space="preserve">. </w:t>
      </w:r>
      <w:r>
        <w:rPr>
          <w:b/>
          <w:bCs/>
        </w:rPr>
        <w:t>71</w:t>
      </w:r>
      <w:r>
        <w:t xml:space="preserve"> (2), 620–631, doi: 10.2136/sssaj2006.0105 (2007).</w:t>
      </w:r>
    </w:p>
    <w:p w14:paraId="710AB113" w14:textId="77777777" w:rsidR="00AC10EB" w:rsidRDefault="00AC10EB" w:rsidP="005C4597">
      <w:pPr>
        <w:pStyle w:val="Bibliography"/>
      </w:pPr>
      <w:r>
        <w:t>29.</w:t>
      </w:r>
      <w:r>
        <w:tab/>
        <w:t xml:space="preserve">Eickhorst, T., Tippkötter, R. Detection of microorganisms in undisturbed soil by combining fluorescence in situ hybridization (FISH) and micropedological methods. </w:t>
      </w:r>
      <w:r>
        <w:rPr>
          <w:i/>
          <w:iCs/>
        </w:rPr>
        <w:t>Soil Biology and Biochemistry</w:t>
      </w:r>
      <w:r>
        <w:t xml:space="preserve">. </w:t>
      </w:r>
      <w:r>
        <w:rPr>
          <w:b/>
          <w:bCs/>
        </w:rPr>
        <w:t>40</w:t>
      </w:r>
      <w:r>
        <w:t xml:space="preserve"> (6), 1284–1293, doi: 10.1016/j.soilbio.2007.06.019 (2008).</w:t>
      </w:r>
    </w:p>
    <w:p w14:paraId="4238279A" w14:textId="77777777" w:rsidR="00AC10EB" w:rsidRDefault="00AC10EB" w:rsidP="005C4597">
      <w:pPr>
        <w:pStyle w:val="Bibliography"/>
      </w:pPr>
      <w:r>
        <w:t>30.</w:t>
      </w:r>
      <w:r>
        <w:tab/>
        <w:t xml:space="preserve">Spohn, M., Kuzyakov, Y. Distribution of microbial- and root-derived phosphatase activities in the rhizosphere depending on P availability and C allocation – Coupling soil zymography with 14C imaging. </w:t>
      </w:r>
      <w:r>
        <w:rPr>
          <w:i/>
          <w:iCs/>
        </w:rPr>
        <w:t>Soil Biology and Biochemistry</w:t>
      </w:r>
      <w:r>
        <w:t xml:space="preserve">. </w:t>
      </w:r>
      <w:r>
        <w:rPr>
          <w:b/>
          <w:bCs/>
        </w:rPr>
        <w:t>67</w:t>
      </w:r>
      <w:r>
        <w:t>, 106–113, doi: 10.1016/j.soilbio.2013.08.015 (2013).</w:t>
      </w:r>
    </w:p>
    <w:p w14:paraId="7F5428F7" w14:textId="77777777" w:rsidR="00AC10EB" w:rsidRDefault="00AC10EB" w:rsidP="005C4597">
      <w:pPr>
        <w:pStyle w:val="Bibliography"/>
      </w:pPr>
      <w:r>
        <w:t>31.</w:t>
      </w:r>
      <w:r>
        <w:tab/>
        <w:t xml:space="preserve">Lv, G., Kang, Y., Li, L., Wan, S. Effect of irrigation methods on root development and profile soil water uptake in winter wheat. </w:t>
      </w:r>
      <w:r>
        <w:rPr>
          <w:i/>
          <w:iCs/>
        </w:rPr>
        <w:t>Irrigation Science</w:t>
      </w:r>
      <w:r>
        <w:t xml:space="preserve">. </w:t>
      </w:r>
      <w:r>
        <w:rPr>
          <w:b/>
          <w:bCs/>
        </w:rPr>
        <w:t>28</w:t>
      </w:r>
      <w:r>
        <w:t xml:space="preserve"> (5), 387–398, doi: 10.1007/s00271-009-0200-1 (2010).</w:t>
      </w:r>
    </w:p>
    <w:p w14:paraId="5AB48CC1" w14:textId="77777777" w:rsidR="00AC10EB" w:rsidRDefault="00AC10EB" w:rsidP="005C4597">
      <w:pPr>
        <w:pStyle w:val="Bibliography"/>
      </w:pPr>
      <w:r>
        <w:t>32.</w:t>
      </w:r>
      <w:r>
        <w:tab/>
        <w:t xml:space="preserve">Asseng, S., Ritchie, J.T., Smucker, A.J.M., Robertson, M.J. Root growth and water uptake during water deficit and recovering in wheat. </w:t>
      </w:r>
      <w:r>
        <w:rPr>
          <w:i/>
          <w:iCs/>
        </w:rPr>
        <w:t>Plant and Soil</w:t>
      </w:r>
      <w:r>
        <w:t xml:space="preserve">. </w:t>
      </w:r>
      <w:r>
        <w:rPr>
          <w:b/>
          <w:bCs/>
        </w:rPr>
        <w:t>201</w:t>
      </w:r>
      <w:r>
        <w:t xml:space="preserve"> (2), 265–273, doi: 10.1023/A:1004317523264 (1998).</w:t>
      </w:r>
    </w:p>
    <w:p w14:paraId="5B88C039" w14:textId="77777777" w:rsidR="00AC10EB" w:rsidRDefault="00AC10EB" w:rsidP="005C4597">
      <w:pPr>
        <w:pStyle w:val="Bibliography"/>
      </w:pPr>
      <w:r>
        <w:t>33.</w:t>
      </w:r>
      <w:r>
        <w:tab/>
        <w:t xml:space="preserve">Hernandez-Ramirez, G. </w:t>
      </w:r>
      <w:r>
        <w:rPr>
          <w:i/>
          <w:iCs/>
        </w:rPr>
        <w:t>et al.</w:t>
      </w:r>
      <w:r>
        <w:t xml:space="preserve"> Root Responses to Alterations in Macroporosity and Penetrability in a Silt Loam Soil. </w:t>
      </w:r>
      <w:r>
        <w:rPr>
          <w:i/>
          <w:iCs/>
        </w:rPr>
        <w:t>Soil Science Society of America Journal</w:t>
      </w:r>
      <w:r>
        <w:t xml:space="preserve">. </w:t>
      </w:r>
      <w:r>
        <w:rPr>
          <w:b/>
          <w:bCs/>
        </w:rPr>
        <w:t>78</w:t>
      </w:r>
      <w:r>
        <w:t xml:space="preserve"> (4), 1392–1403, doi: 10.2136/sssaj2014.01.0005 (2014).</w:t>
      </w:r>
    </w:p>
    <w:p w14:paraId="28432B11" w14:textId="77777777" w:rsidR="00AC10EB" w:rsidRDefault="00AC10EB" w:rsidP="005C4597">
      <w:pPr>
        <w:pStyle w:val="Bibliography"/>
      </w:pPr>
      <w:r>
        <w:t>34.</w:t>
      </w:r>
      <w:r>
        <w:tab/>
        <w:t xml:space="preserve">Zhang, Y.L., Wang, Y.S. Soil enzyme activities with greenhouse subsurface irrigation. </w:t>
      </w:r>
      <w:r>
        <w:rPr>
          <w:i/>
          <w:iCs/>
        </w:rPr>
        <w:t>Pedosphere</w:t>
      </w:r>
      <w:r>
        <w:t xml:space="preserve">. </w:t>
      </w:r>
      <w:r>
        <w:rPr>
          <w:b/>
          <w:bCs/>
        </w:rPr>
        <w:t>16</w:t>
      </w:r>
      <w:r>
        <w:t xml:space="preserve"> (4), 512–518 (2006).</w:t>
      </w:r>
    </w:p>
    <w:p w14:paraId="33D7F548" w14:textId="77777777" w:rsidR="00AC10EB" w:rsidRDefault="00AC10EB" w:rsidP="005C4597">
      <w:pPr>
        <w:pStyle w:val="Bibliography"/>
      </w:pPr>
      <w:r>
        <w:t>35.</w:t>
      </w:r>
      <w:r>
        <w:tab/>
        <w:t xml:space="preserve">Robinson, D., Hodge, A., Griffiths, B.S., Fitter, A.H. Plant root proliferation in nitrogen–rich patches confers competitive advantage. </w:t>
      </w:r>
      <w:r>
        <w:rPr>
          <w:i/>
          <w:iCs/>
        </w:rPr>
        <w:t>Proceedings of the Royal Society of London B: Biological Sciences</w:t>
      </w:r>
      <w:r>
        <w:t xml:space="preserve">. </w:t>
      </w:r>
      <w:r>
        <w:rPr>
          <w:b/>
          <w:bCs/>
        </w:rPr>
        <w:t>266</w:t>
      </w:r>
      <w:r>
        <w:t xml:space="preserve"> (1418), 431–435, doi: 10.1098/rspb.1999.0656 (1999).</w:t>
      </w:r>
    </w:p>
    <w:p w14:paraId="7EE99748" w14:textId="77777777" w:rsidR="00AC10EB" w:rsidRDefault="00AC10EB" w:rsidP="005C4597">
      <w:pPr>
        <w:pStyle w:val="Bibliography"/>
      </w:pPr>
      <w:r>
        <w:t>36.</w:t>
      </w:r>
      <w:r>
        <w:tab/>
        <w:t xml:space="preserve">Lobet, G., Draye, X. Novel scanning procedure enabling the vectorization of entire rhizotron-grown root systems. </w:t>
      </w:r>
      <w:r>
        <w:rPr>
          <w:i/>
          <w:iCs/>
        </w:rPr>
        <w:t>Plant Methods</w:t>
      </w:r>
      <w:r>
        <w:t xml:space="preserve">. </w:t>
      </w:r>
      <w:r>
        <w:rPr>
          <w:b/>
          <w:bCs/>
        </w:rPr>
        <w:t>9</w:t>
      </w:r>
      <w:r>
        <w:t>, 1, doi: 10.1186/1746-4811-9-1 (2013).</w:t>
      </w:r>
    </w:p>
    <w:p w14:paraId="625D93F9" w14:textId="77777777" w:rsidR="00AC10EB" w:rsidRDefault="00AC10EB" w:rsidP="005C4597">
      <w:pPr>
        <w:pStyle w:val="Bibliography"/>
      </w:pPr>
      <w:r>
        <w:t>37.</w:t>
      </w:r>
      <w:r>
        <w:tab/>
        <w:t xml:space="preserve">Swarup, R., Wells, D.M., Bennett, M.J. Root Gravitropism. </w:t>
      </w:r>
      <w:r>
        <w:rPr>
          <w:i/>
          <w:iCs/>
        </w:rPr>
        <w:t>Plant Roots: The Hidden Half</w:t>
      </w:r>
      <w:r>
        <w:t xml:space="preserve"> (2013).</w:t>
      </w:r>
    </w:p>
    <w:p w14:paraId="3B02AA2C" w14:textId="77777777" w:rsidR="00AC10EB" w:rsidRDefault="00AC10EB" w:rsidP="005C4597">
      <w:pPr>
        <w:pStyle w:val="Bibliography"/>
      </w:pPr>
      <w:r>
        <w:t>38.</w:t>
      </w:r>
      <w:r>
        <w:tab/>
        <w:t xml:space="preserve">Smit, A.L., Bengough, A.G., Engels, C., Noordwijk, M. van, Pellerin, S., Geijn, S.C. van de </w:t>
      </w:r>
      <w:r>
        <w:rPr>
          <w:i/>
          <w:iCs/>
        </w:rPr>
        <w:t>Root Methods: A Handbook</w:t>
      </w:r>
      <w:r>
        <w:t>. Springer Science &amp; Business Media. (2000).</w:t>
      </w:r>
    </w:p>
    <w:p w14:paraId="70473758" w14:textId="77777777" w:rsidR="00AC10EB" w:rsidRDefault="00AC10EB" w:rsidP="005C4597">
      <w:pPr>
        <w:pStyle w:val="Bibliography"/>
      </w:pPr>
      <w:r>
        <w:t>39.</w:t>
      </w:r>
      <w:r>
        <w:tab/>
        <w:t xml:space="preserve">van Dusschoten, D. </w:t>
      </w:r>
      <w:r>
        <w:rPr>
          <w:i/>
          <w:iCs/>
        </w:rPr>
        <w:t>et al.</w:t>
      </w:r>
      <w:r>
        <w:t xml:space="preserve"> Quantitative 3D Analysis of Plant Roots Growing in Soil Using Magnetic Resonance Imaging1[OPEN]. </w:t>
      </w:r>
      <w:r>
        <w:rPr>
          <w:i/>
          <w:iCs/>
        </w:rPr>
        <w:t>Plant Physiology</w:t>
      </w:r>
      <w:r>
        <w:t xml:space="preserve">. </w:t>
      </w:r>
      <w:r>
        <w:rPr>
          <w:b/>
          <w:bCs/>
        </w:rPr>
        <w:t>170</w:t>
      </w:r>
      <w:r>
        <w:t xml:space="preserve"> (3), 1176–1188, doi: 10.1104/pp.15.01388 (2016).</w:t>
      </w:r>
    </w:p>
    <w:p w14:paraId="7723113E" w14:textId="77777777" w:rsidR="00AC10EB" w:rsidRDefault="00AC10EB" w:rsidP="005C4597">
      <w:pPr>
        <w:pStyle w:val="Bibliography"/>
      </w:pPr>
      <w:r>
        <w:t>40.</w:t>
      </w:r>
      <w:r>
        <w:tab/>
        <w:t xml:space="preserve">Metzner, R. </w:t>
      </w:r>
      <w:r>
        <w:rPr>
          <w:i/>
          <w:iCs/>
        </w:rPr>
        <w:t>et al.</w:t>
      </w:r>
      <w:r>
        <w:t xml:space="preserve"> Direct comparison of MRI and X-ray CT technologies for 3D imaging of root systems in soil: potential and challenges for root trait quantification. </w:t>
      </w:r>
      <w:r>
        <w:rPr>
          <w:i/>
          <w:iCs/>
        </w:rPr>
        <w:t>Plant Methods</w:t>
      </w:r>
      <w:r>
        <w:t xml:space="preserve">. </w:t>
      </w:r>
      <w:r>
        <w:rPr>
          <w:b/>
          <w:bCs/>
        </w:rPr>
        <w:t>11</w:t>
      </w:r>
      <w:r>
        <w:t>, 17, doi: 10.1186/s13007-015-0060-z (2015).</w:t>
      </w:r>
    </w:p>
    <w:p w14:paraId="07DCF19F" w14:textId="7D0D32CD" w:rsidR="009F659A" w:rsidRPr="008E7DFF" w:rsidRDefault="00A03C78" w:rsidP="00F3781F">
      <w:pPr>
        <w:rPr>
          <w:rFonts w:asciiTheme="minorHAnsi" w:hAnsiTheme="minorHAnsi" w:cstheme="minorHAnsi"/>
          <w:b/>
          <w:color w:val="808080"/>
        </w:rPr>
      </w:pPr>
      <w:r>
        <w:rPr>
          <w:rFonts w:asciiTheme="minorHAnsi" w:hAnsiTheme="minorHAnsi" w:cstheme="minorHAnsi"/>
          <w:b/>
          <w:color w:val="808080"/>
        </w:rPr>
        <w:fldChar w:fldCharType="end"/>
      </w:r>
    </w:p>
    <w:sectPr w:rsidR="009F659A" w:rsidRPr="008E7DFF"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8195" w14:textId="77777777" w:rsidR="00A97A12" w:rsidRDefault="00A97A12" w:rsidP="00621C4E">
      <w:r>
        <w:separator/>
      </w:r>
    </w:p>
  </w:endnote>
  <w:endnote w:type="continuationSeparator" w:id="0">
    <w:p w14:paraId="508C12E7" w14:textId="77777777" w:rsidR="00A97A12" w:rsidRDefault="00A97A1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ecilia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06216" w:rsidRDefault="00C062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7D6A" w14:textId="77777777" w:rsidR="00A97A12" w:rsidRDefault="00A97A12" w:rsidP="00621C4E">
      <w:r>
        <w:separator/>
      </w:r>
    </w:p>
  </w:footnote>
  <w:footnote w:type="continuationSeparator" w:id="0">
    <w:p w14:paraId="283196F0" w14:textId="77777777" w:rsidR="00A97A12" w:rsidRDefault="00A97A1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06216" w:rsidRPr="006F06E4" w:rsidRDefault="00C0621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4A6A5A4" w:rsidR="00C06216" w:rsidRPr="006F06E4" w:rsidRDefault="00C0621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535D"/>
    <w:multiLevelType w:val="multilevel"/>
    <w:tmpl w:val="AF5E58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C7515"/>
    <w:multiLevelType w:val="multilevel"/>
    <w:tmpl w:val="F3640C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75639"/>
    <w:multiLevelType w:val="multilevel"/>
    <w:tmpl w:val="DC02F060"/>
    <w:lvl w:ilvl="0">
      <w:start w:val="6"/>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834CA"/>
    <w:multiLevelType w:val="multilevel"/>
    <w:tmpl w:val="AC2C81D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770B4C"/>
    <w:multiLevelType w:val="hybridMultilevel"/>
    <w:tmpl w:val="6968161C"/>
    <w:lvl w:ilvl="0" w:tplc="DF2070D8">
      <w:start w:val="6"/>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04A48"/>
    <w:multiLevelType w:val="multilevel"/>
    <w:tmpl w:val="EFECBA3A"/>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884919"/>
    <w:multiLevelType w:val="multilevel"/>
    <w:tmpl w:val="F21E15E2"/>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4177D9"/>
    <w:multiLevelType w:val="multilevel"/>
    <w:tmpl w:val="1A42D55E"/>
    <w:lvl w:ilvl="0">
      <w:start w:val="6"/>
      <w:numFmt w:val="decimal"/>
      <w:lvlText w:val="%1."/>
      <w:lvlJc w:val="left"/>
      <w:pPr>
        <w:ind w:left="360" w:hanging="36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8770B"/>
    <w:multiLevelType w:val="multilevel"/>
    <w:tmpl w:val="7214FEFC"/>
    <w:lvl w:ilvl="0">
      <w:start w:val="6"/>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B21"/>
    <w:multiLevelType w:val="multilevel"/>
    <w:tmpl w:val="204451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BA3B3C"/>
    <w:multiLevelType w:val="multilevel"/>
    <w:tmpl w:val="71B6E9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914CA"/>
    <w:multiLevelType w:val="hybridMultilevel"/>
    <w:tmpl w:val="A90A74B0"/>
    <w:lvl w:ilvl="0" w:tplc="D18A21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958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1019F"/>
    <w:multiLevelType w:val="multilevel"/>
    <w:tmpl w:val="CC102C6C"/>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2D063B"/>
    <w:multiLevelType w:val="multilevel"/>
    <w:tmpl w:val="68B45AA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623B98"/>
    <w:multiLevelType w:val="hybridMultilevel"/>
    <w:tmpl w:val="5566945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860935"/>
    <w:multiLevelType w:val="multilevel"/>
    <w:tmpl w:val="D10C42E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9"/>
  </w:num>
  <w:num w:numId="3">
    <w:abstractNumId w:val="6"/>
  </w:num>
  <w:num w:numId="4">
    <w:abstractNumId w:val="27"/>
  </w:num>
  <w:num w:numId="5">
    <w:abstractNumId w:val="15"/>
  </w:num>
  <w:num w:numId="6">
    <w:abstractNumId w:val="25"/>
  </w:num>
  <w:num w:numId="7">
    <w:abstractNumId w:val="0"/>
  </w:num>
  <w:num w:numId="8">
    <w:abstractNumId w:val="17"/>
  </w:num>
  <w:num w:numId="9">
    <w:abstractNumId w:val="18"/>
  </w:num>
  <w:num w:numId="10">
    <w:abstractNumId w:val="28"/>
  </w:num>
  <w:num w:numId="11">
    <w:abstractNumId w:val="34"/>
  </w:num>
  <w:num w:numId="12">
    <w:abstractNumId w:val="3"/>
  </w:num>
  <w:num w:numId="13">
    <w:abstractNumId w:val="32"/>
  </w:num>
  <w:num w:numId="14">
    <w:abstractNumId w:val="38"/>
  </w:num>
  <w:num w:numId="15">
    <w:abstractNumId w:val="22"/>
  </w:num>
  <w:num w:numId="16">
    <w:abstractNumId w:val="14"/>
  </w:num>
  <w:num w:numId="17">
    <w:abstractNumId w:val="33"/>
  </w:num>
  <w:num w:numId="18">
    <w:abstractNumId w:val="23"/>
  </w:num>
  <w:num w:numId="19">
    <w:abstractNumId w:val="36"/>
  </w:num>
  <w:num w:numId="20">
    <w:abstractNumId w:val="4"/>
  </w:num>
  <w:num w:numId="21">
    <w:abstractNumId w:val="37"/>
  </w:num>
  <w:num w:numId="22">
    <w:abstractNumId w:val="35"/>
  </w:num>
  <w:num w:numId="23">
    <w:abstractNumId w:val="24"/>
  </w:num>
  <w:num w:numId="24">
    <w:abstractNumId w:val="39"/>
  </w:num>
  <w:num w:numId="25">
    <w:abstractNumId w:val="12"/>
  </w:num>
  <w:num w:numId="26">
    <w:abstractNumId w:val="26"/>
  </w:num>
  <w:num w:numId="27">
    <w:abstractNumId w:val="11"/>
  </w:num>
  <w:num w:numId="28">
    <w:abstractNumId w:val="8"/>
  </w:num>
  <w:num w:numId="29">
    <w:abstractNumId w:val="2"/>
  </w:num>
  <w:num w:numId="30">
    <w:abstractNumId w:val="19"/>
  </w:num>
  <w:num w:numId="31">
    <w:abstractNumId w:val="21"/>
  </w:num>
  <w:num w:numId="32">
    <w:abstractNumId w:val="1"/>
  </w:num>
  <w:num w:numId="33">
    <w:abstractNumId w:val="7"/>
  </w:num>
  <w:num w:numId="34">
    <w:abstractNumId w:val="31"/>
  </w:num>
  <w:num w:numId="35">
    <w:abstractNumId w:val="13"/>
  </w:num>
  <w:num w:numId="36">
    <w:abstractNumId w:val="5"/>
  </w:num>
  <w:num w:numId="37">
    <w:abstractNumId w:val="16"/>
  </w:num>
  <w:num w:numId="38">
    <w:abstractNumId w:val="41"/>
  </w:num>
  <w:num w:numId="39">
    <w:abstractNumId w:val="20"/>
  </w:num>
  <w:num w:numId="40">
    <w:abstractNumId w:val="10"/>
  </w:num>
  <w:num w:numId="41">
    <w:abstractNumId w:val="30"/>
  </w:num>
  <w:num w:numId="42">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5B99"/>
    <w:rsid w:val="00020E55"/>
    <w:rsid w:val="00021434"/>
    <w:rsid w:val="00021774"/>
    <w:rsid w:val="00021DF3"/>
    <w:rsid w:val="00023869"/>
    <w:rsid w:val="00024598"/>
    <w:rsid w:val="000279B0"/>
    <w:rsid w:val="00032769"/>
    <w:rsid w:val="00032C40"/>
    <w:rsid w:val="0003311E"/>
    <w:rsid w:val="00033663"/>
    <w:rsid w:val="00037B58"/>
    <w:rsid w:val="00047A8C"/>
    <w:rsid w:val="00051B73"/>
    <w:rsid w:val="00055A9C"/>
    <w:rsid w:val="0006067A"/>
    <w:rsid w:val="00060ABE"/>
    <w:rsid w:val="00061A50"/>
    <w:rsid w:val="0006361B"/>
    <w:rsid w:val="00064104"/>
    <w:rsid w:val="000652E3"/>
    <w:rsid w:val="00066025"/>
    <w:rsid w:val="00067A8F"/>
    <w:rsid w:val="000701D1"/>
    <w:rsid w:val="00080A20"/>
    <w:rsid w:val="00082796"/>
    <w:rsid w:val="00082DF4"/>
    <w:rsid w:val="00083538"/>
    <w:rsid w:val="00086FF5"/>
    <w:rsid w:val="00087C0A"/>
    <w:rsid w:val="0009343D"/>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1574"/>
    <w:rsid w:val="000E3816"/>
    <w:rsid w:val="000E4F77"/>
    <w:rsid w:val="000F2209"/>
    <w:rsid w:val="000F2331"/>
    <w:rsid w:val="000F265C"/>
    <w:rsid w:val="000F2FB4"/>
    <w:rsid w:val="000F3AFA"/>
    <w:rsid w:val="000F5712"/>
    <w:rsid w:val="000F6611"/>
    <w:rsid w:val="000F7E22"/>
    <w:rsid w:val="001104F3"/>
    <w:rsid w:val="00112EEB"/>
    <w:rsid w:val="0011504F"/>
    <w:rsid w:val="001173FF"/>
    <w:rsid w:val="0012563A"/>
    <w:rsid w:val="001264DE"/>
    <w:rsid w:val="001313A7"/>
    <w:rsid w:val="0013276F"/>
    <w:rsid w:val="0013621E"/>
    <w:rsid w:val="0013642E"/>
    <w:rsid w:val="00136561"/>
    <w:rsid w:val="00142EFE"/>
    <w:rsid w:val="00152A23"/>
    <w:rsid w:val="001553E4"/>
    <w:rsid w:val="001629FD"/>
    <w:rsid w:val="00162CB7"/>
    <w:rsid w:val="001632FF"/>
    <w:rsid w:val="00171E5B"/>
    <w:rsid w:val="00171F94"/>
    <w:rsid w:val="00175D4E"/>
    <w:rsid w:val="0017668A"/>
    <w:rsid w:val="001766FE"/>
    <w:rsid w:val="00176A89"/>
    <w:rsid w:val="001771E7"/>
    <w:rsid w:val="001812D6"/>
    <w:rsid w:val="001911FF"/>
    <w:rsid w:val="00192006"/>
    <w:rsid w:val="00193180"/>
    <w:rsid w:val="00196792"/>
    <w:rsid w:val="001B1519"/>
    <w:rsid w:val="001B2E2D"/>
    <w:rsid w:val="001B5CD2"/>
    <w:rsid w:val="001C0BEE"/>
    <w:rsid w:val="001C1E49"/>
    <w:rsid w:val="001C27C1"/>
    <w:rsid w:val="001C2A98"/>
    <w:rsid w:val="001D3D7D"/>
    <w:rsid w:val="001D3FFF"/>
    <w:rsid w:val="001D625F"/>
    <w:rsid w:val="001D68A4"/>
    <w:rsid w:val="001D7576"/>
    <w:rsid w:val="001E006C"/>
    <w:rsid w:val="001E0E3F"/>
    <w:rsid w:val="001E14A0"/>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0E23"/>
    <w:rsid w:val="00274A0A"/>
    <w:rsid w:val="00277593"/>
    <w:rsid w:val="00280909"/>
    <w:rsid w:val="00280918"/>
    <w:rsid w:val="00282AF6"/>
    <w:rsid w:val="00283849"/>
    <w:rsid w:val="0028596A"/>
    <w:rsid w:val="00287085"/>
    <w:rsid w:val="00290AF9"/>
    <w:rsid w:val="002967CF"/>
    <w:rsid w:val="00297788"/>
    <w:rsid w:val="002A19D9"/>
    <w:rsid w:val="002A3285"/>
    <w:rsid w:val="002A484B"/>
    <w:rsid w:val="002A64A6"/>
    <w:rsid w:val="002B3301"/>
    <w:rsid w:val="002C2C51"/>
    <w:rsid w:val="002C47D4"/>
    <w:rsid w:val="002D0F38"/>
    <w:rsid w:val="002D77E3"/>
    <w:rsid w:val="002E7775"/>
    <w:rsid w:val="002F2859"/>
    <w:rsid w:val="002F6E3C"/>
    <w:rsid w:val="0030117D"/>
    <w:rsid w:val="00301F30"/>
    <w:rsid w:val="003038FD"/>
    <w:rsid w:val="00303C87"/>
    <w:rsid w:val="003108E5"/>
    <w:rsid w:val="003120CB"/>
    <w:rsid w:val="00320153"/>
    <w:rsid w:val="00320367"/>
    <w:rsid w:val="00322871"/>
    <w:rsid w:val="00326FB3"/>
    <w:rsid w:val="00327276"/>
    <w:rsid w:val="003316D4"/>
    <w:rsid w:val="00333822"/>
    <w:rsid w:val="0033607E"/>
    <w:rsid w:val="00336715"/>
    <w:rsid w:val="003401EC"/>
    <w:rsid w:val="00340DFD"/>
    <w:rsid w:val="00344954"/>
    <w:rsid w:val="00350CD7"/>
    <w:rsid w:val="00352FB9"/>
    <w:rsid w:val="00360C17"/>
    <w:rsid w:val="003621C6"/>
    <w:rsid w:val="003622B8"/>
    <w:rsid w:val="00366B76"/>
    <w:rsid w:val="0036717C"/>
    <w:rsid w:val="00373051"/>
    <w:rsid w:val="00373B8F"/>
    <w:rsid w:val="00376D95"/>
    <w:rsid w:val="00377FBB"/>
    <w:rsid w:val="00385140"/>
    <w:rsid w:val="003971F7"/>
    <w:rsid w:val="003A16FC"/>
    <w:rsid w:val="003A4FCD"/>
    <w:rsid w:val="003B0944"/>
    <w:rsid w:val="003B1593"/>
    <w:rsid w:val="003B4381"/>
    <w:rsid w:val="003B7823"/>
    <w:rsid w:val="003C1043"/>
    <w:rsid w:val="003C1A30"/>
    <w:rsid w:val="003C4ECE"/>
    <w:rsid w:val="003C6779"/>
    <w:rsid w:val="003D2998"/>
    <w:rsid w:val="003D2F0A"/>
    <w:rsid w:val="003D3891"/>
    <w:rsid w:val="003D5D84"/>
    <w:rsid w:val="003E0F4F"/>
    <w:rsid w:val="003E18AC"/>
    <w:rsid w:val="003E210B"/>
    <w:rsid w:val="003E2A12"/>
    <w:rsid w:val="003E3384"/>
    <w:rsid w:val="003E3CA4"/>
    <w:rsid w:val="003E548E"/>
    <w:rsid w:val="00403886"/>
    <w:rsid w:val="00407EC8"/>
    <w:rsid w:val="0041110A"/>
    <w:rsid w:val="00411624"/>
    <w:rsid w:val="004148E1"/>
    <w:rsid w:val="00414CFA"/>
    <w:rsid w:val="00415EC0"/>
    <w:rsid w:val="00420BE9"/>
    <w:rsid w:val="00423AD8"/>
    <w:rsid w:val="00423FDD"/>
    <w:rsid w:val="00424C85"/>
    <w:rsid w:val="004260BD"/>
    <w:rsid w:val="0043012F"/>
    <w:rsid w:val="00430F1F"/>
    <w:rsid w:val="00431A68"/>
    <w:rsid w:val="004326EA"/>
    <w:rsid w:val="0044434C"/>
    <w:rsid w:val="0044456B"/>
    <w:rsid w:val="00447BD1"/>
    <w:rsid w:val="004507F3"/>
    <w:rsid w:val="00450AF4"/>
    <w:rsid w:val="00456A57"/>
    <w:rsid w:val="004607DE"/>
    <w:rsid w:val="004671C7"/>
    <w:rsid w:val="004703F4"/>
    <w:rsid w:val="00472F4D"/>
    <w:rsid w:val="004730BF"/>
    <w:rsid w:val="00474DCB"/>
    <w:rsid w:val="0047535C"/>
    <w:rsid w:val="004762F6"/>
    <w:rsid w:val="00485870"/>
    <w:rsid w:val="00485FE8"/>
    <w:rsid w:val="00492EB5"/>
    <w:rsid w:val="00494F77"/>
    <w:rsid w:val="00497721"/>
    <w:rsid w:val="004A0229"/>
    <w:rsid w:val="004A35D2"/>
    <w:rsid w:val="004A71E4"/>
    <w:rsid w:val="004A7B2E"/>
    <w:rsid w:val="004B2F00"/>
    <w:rsid w:val="004B6E31"/>
    <w:rsid w:val="004B7A52"/>
    <w:rsid w:val="004C1D66"/>
    <w:rsid w:val="004C31D7"/>
    <w:rsid w:val="004C4AD2"/>
    <w:rsid w:val="004C683F"/>
    <w:rsid w:val="004C6981"/>
    <w:rsid w:val="004D1F21"/>
    <w:rsid w:val="004D268C"/>
    <w:rsid w:val="004D3468"/>
    <w:rsid w:val="004D59D8"/>
    <w:rsid w:val="004D5DA1"/>
    <w:rsid w:val="004E150F"/>
    <w:rsid w:val="004E1DCA"/>
    <w:rsid w:val="004E23A1"/>
    <w:rsid w:val="004E3489"/>
    <w:rsid w:val="004E358A"/>
    <w:rsid w:val="004E3AFA"/>
    <w:rsid w:val="004E6588"/>
    <w:rsid w:val="004F2742"/>
    <w:rsid w:val="00502A0A"/>
    <w:rsid w:val="00507C50"/>
    <w:rsid w:val="00510628"/>
    <w:rsid w:val="00517C3A"/>
    <w:rsid w:val="00527BF4"/>
    <w:rsid w:val="005324BE"/>
    <w:rsid w:val="00533E63"/>
    <w:rsid w:val="00534F6C"/>
    <w:rsid w:val="00535994"/>
    <w:rsid w:val="0053646D"/>
    <w:rsid w:val="00540AAD"/>
    <w:rsid w:val="00543EC1"/>
    <w:rsid w:val="00546458"/>
    <w:rsid w:val="0055087C"/>
    <w:rsid w:val="00553413"/>
    <w:rsid w:val="00555983"/>
    <w:rsid w:val="00560E31"/>
    <w:rsid w:val="00561BDA"/>
    <w:rsid w:val="00580611"/>
    <w:rsid w:val="00581B23"/>
    <w:rsid w:val="0058219C"/>
    <w:rsid w:val="0058707F"/>
    <w:rsid w:val="00591DBD"/>
    <w:rsid w:val="005931FE"/>
    <w:rsid w:val="00594183"/>
    <w:rsid w:val="00596AF3"/>
    <w:rsid w:val="005A0028"/>
    <w:rsid w:val="005A0ACC"/>
    <w:rsid w:val="005A1F7C"/>
    <w:rsid w:val="005B0072"/>
    <w:rsid w:val="005B0732"/>
    <w:rsid w:val="005B38A0"/>
    <w:rsid w:val="005B491C"/>
    <w:rsid w:val="005B4DBF"/>
    <w:rsid w:val="005B5DE2"/>
    <w:rsid w:val="005B605D"/>
    <w:rsid w:val="005B674C"/>
    <w:rsid w:val="005C24F2"/>
    <w:rsid w:val="005C4597"/>
    <w:rsid w:val="005C7561"/>
    <w:rsid w:val="005D1E57"/>
    <w:rsid w:val="005D2F57"/>
    <w:rsid w:val="005D34F6"/>
    <w:rsid w:val="005D40EA"/>
    <w:rsid w:val="005D4F1A"/>
    <w:rsid w:val="005E1884"/>
    <w:rsid w:val="005F2FC0"/>
    <w:rsid w:val="005F373A"/>
    <w:rsid w:val="005F4F87"/>
    <w:rsid w:val="005F6B0E"/>
    <w:rsid w:val="005F760E"/>
    <w:rsid w:val="005F7B1D"/>
    <w:rsid w:val="0060222A"/>
    <w:rsid w:val="006070C4"/>
    <w:rsid w:val="00610C21"/>
    <w:rsid w:val="00611907"/>
    <w:rsid w:val="00613116"/>
    <w:rsid w:val="006202A6"/>
    <w:rsid w:val="0062054B"/>
    <w:rsid w:val="00621C4E"/>
    <w:rsid w:val="00622FF5"/>
    <w:rsid w:val="00624EAE"/>
    <w:rsid w:val="006305D7"/>
    <w:rsid w:val="00633A01"/>
    <w:rsid w:val="00633B97"/>
    <w:rsid w:val="006341F7"/>
    <w:rsid w:val="00634585"/>
    <w:rsid w:val="00635014"/>
    <w:rsid w:val="006369CE"/>
    <w:rsid w:val="00637A1F"/>
    <w:rsid w:val="006411CA"/>
    <w:rsid w:val="0064605E"/>
    <w:rsid w:val="006600DA"/>
    <w:rsid w:val="006619C8"/>
    <w:rsid w:val="00665327"/>
    <w:rsid w:val="00671710"/>
    <w:rsid w:val="00673414"/>
    <w:rsid w:val="00676079"/>
    <w:rsid w:val="00676ECD"/>
    <w:rsid w:val="00677D0A"/>
    <w:rsid w:val="0068185F"/>
    <w:rsid w:val="006871BA"/>
    <w:rsid w:val="006A01CF"/>
    <w:rsid w:val="006A06F7"/>
    <w:rsid w:val="006A128F"/>
    <w:rsid w:val="006A60DD"/>
    <w:rsid w:val="006B0679"/>
    <w:rsid w:val="006B074C"/>
    <w:rsid w:val="006B3B84"/>
    <w:rsid w:val="006B4E7C"/>
    <w:rsid w:val="006B5D8C"/>
    <w:rsid w:val="006B72D4"/>
    <w:rsid w:val="006C11CC"/>
    <w:rsid w:val="006C1AEB"/>
    <w:rsid w:val="006C2454"/>
    <w:rsid w:val="006C57FE"/>
    <w:rsid w:val="006C668E"/>
    <w:rsid w:val="006E018E"/>
    <w:rsid w:val="006E341A"/>
    <w:rsid w:val="006E3A0F"/>
    <w:rsid w:val="006E4B63"/>
    <w:rsid w:val="006E7F2A"/>
    <w:rsid w:val="006F06E4"/>
    <w:rsid w:val="006F37C9"/>
    <w:rsid w:val="006F7B41"/>
    <w:rsid w:val="00702B5D"/>
    <w:rsid w:val="00703ED2"/>
    <w:rsid w:val="00707B8D"/>
    <w:rsid w:val="00713636"/>
    <w:rsid w:val="00714B8C"/>
    <w:rsid w:val="007159BD"/>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F76"/>
    <w:rsid w:val="007819FF"/>
    <w:rsid w:val="0078360C"/>
    <w:rsid w:val="00784A4C"/>
    <w:rsid w:val="00784BC6"/>
    <w:rsid w:val="0078523D"/>
    <w:rsid w:val="007931DF"/>
    <w:rsid w:val="007A0172"/>
    <w:rsid w:val="007A1804"/>
    <w:rsid w:val="007A2511"/>
    <w:rsid w:val="007A260E"/>
    <w:rsid w:val="007A39BF"/>
    <w:rsid w:val="007A4D4C"/>
    <w:rsid w:val="007A4DD6"/>
    <w:rsid w:val="007A5CB9"/>
    <w:rsid w:val="007A712A"/>
    <w:rsid w:val="007B1AAF"/>
    <w:rsid w:val="007B20AE"/>
    <w:rsid w:val="007B6B07"/>
    <w:rsid w:val="007B6D43"/>
    <w:rsid w:val="007B749A"/>
    <w:rsid w:val="007B7C6E"/>
    <w:rsid w:val="007D44D7"/>
    <w:rsid w:val="007D621A"/>
    <w:rsid w:val="007E058A"/>
    <w:rsid w:val="007E2887"/>
    <w:rsid w:val="007E4655"/>
    <w:rsid w:val="007E5278"/>
    <w:rsid w:val="007E749C"/>
    <w:rsid w:val="007E7EA5"/>
    <w:rsid w:val="007F1AB4"/>
    <w:rsid w:val="007F1B5C"/>
    <w:rsid w:val="00801257"/>
    <w:rsid w:val="00803B0A"/>
    <w:rsid w:val="00804DED"/>
    <w:rsid w:val="00805096"/>
    <w:rsid w:val="00805B96"/>
    <w:rsid w:val="008105BE"/>
    <w:rsid w:val="00810FDB"/>
    <w:rsid w:val="008115A5"/>
    <w:rsid w:val="00811D46"/>
    <w:rsid w:val="0081281C"/>
    <w:rsid w:val="0081415D"/>
    <w:rsid w:val="00820229"/>
    <w:rsid w:val="00822448"/>
    <w:rsid w:val="00822ABE"/>
    <w:rsid w:val="0082335D"/>
    <w:rsid w:val="008244D1"/>
    <w:rsid w:val="00827F51"/>
    <w:rsid w:val="0083104E"/>
    <w:rsid w:val="008343BE"/>
    <w:rsid w:val="00836535"/>
    <w:rsid w:val="00837520"/>
    <w:rsid w:val="00840FB4"/>
    <w:rsid w:val="008410B2"/>
    <w:rsid w:val="008421BB"/>
    <w:rsid w:val="008500A0"/>
    <w:rsid w:val="008524E5"/>
    <w:rsid w:val="0085351C"/>
    <w:rsid w:val="0085435A"/>
    <w:rsid w:val="008549CA"/>
    <w:rsid w:val="008556C3"/>
    <w:rsid w:val="00855E5E"/>
    <w:rsid w:val="0085687C"/>
    <w:rsid w:val="0085715F"/>
    <w:rsid w:val="008657AD"/>
    <w:rsid w:val="008706C5"/>
    <w:rsid w:val="00871630"/>
    <w:rsid w:val="00873707"/>
    <w:rsid w:val="00874B20"/>
    <w:rsid w:val="008757C6"/>
    <w:rsid w:val="008763E1"/>
    <w:rsid w:val="0087775C"/>
    <w:rsid w:val="00877EC8"/>
    <w:rsid w:val="00880F36"/>
    <w:rsid w:val="00880FDF"/>
    <w:rsid w:val="00882DE0"/>
    <w:rsid w:val="00885530"/>
    <w:rsid w:val="008910D1"/>
    <w:rsid w:val="0089296C"/>
    <w:rsid w:val="00896ABD"/>
    <w:rsid w:val="00897AB6"/>
    <w:rsid w:val="008A3380"/>
    <w:rsid w:val="008A7A9C"/>
    <w:rsid w:val="008B5218"/>
    <w:rsid w:val="008B7102"/>
    <w:rsid w:val="008C0E75"/>
    <w:rsid w:val="008C2E8C"/>
    <w:rsid w:val="008C3B7D"/>
    <w:rsid w:val="008D0F90"/>
    <w:rsid w:val="008D3715"/>
    <w:rsid w:val="008D5465"/>
    <w:rsid w:val="008D7EB7"/>
    <w:rsid w:val="008D7EC5"/>
    <w:rsid w:val="008E355D"/>
    <w:rsid w:val="008E3684"/>
    <w:rsid w:val="008E57F5"/>
    <w:rsid w:val="008E7606"/>
    <w:rsid w:val="008E7DFF"/>
    <w:rsid w:val="008F1DAA"/>
    <w:rsid w:val="008F3EBD"/>
    <w:rsid w:val="008F60B2"/>
    <w:rsid w:val="008F7C41"/>
    <w:rsid w:val="009031E2"/>
    <w:rsid w:val="0090494C"/>
    <w:rsid w:val="0091276C"/>
    <w:rsid w:val="009165AC"/>
    <w:rsid w:val="00916FFC"/>
    <w:rsid w:val="00917973"/>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1B19"/>
    <w:rsid w:val="009726EE"/>
    <w:rsid w:val="00972CDE"/>
    <w:rsid w:val="009733DD"/>
    <w:rsid w:val="00975573"/>
    <w:rsid w:val="00976D03"/>
    <w:rsid w:val="00977B30"/>
    <w:rsid w:val="00982F41"/>
    <w:rsid w:val="00985090"/>
    <w:rsid w:val="00987710"/>
    <w:rsid w:val="009904AB"/>
    <w:rsid w:val="00995688"/>
    <w:rsid w:val="009958A6"/>
    <w:rsid w:val="00996456"/>
    <w:rsid w:val="009971F8"/>
    <w:rsid w:val="00997B89"/>
    <w:rsid w:val="009A04F5"/>
    <w:rsid w:val="009A15EF"/>
    <w:rsid w:val="009A33BD"/>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1667"/>
    <w:rsid w:val="009F3887"/>
    <w:rsid w:val="009F659A"/>
    <w:rsid w:val="009F732B"/>
    <w:rsid w:val="00A01FE0"/>
    <w:rsid w:val="00A03C78"/>
    <w:rsid w:val="00A06945"/>
    <w:rsid w:val="00A10656"/>
    <w:rsid w:val="00A113C0"/>
    <w:rsid w:val="00A12FA6"/>
    <w:rsid w:val="00A1339B"/>
    <w:rsid w:val="00A14ABA"/>
    <w:rsid w:val="00A16155"/>
    <w:rsid w:val="00A16AE0"/>
    <w:rsid w:val="00A24CB6"/>
    <w:rsid w:val="00A25E88"/>
    <w:rsid w:val="00A266F2"/>
    <w:rsid w:val="00A26CD2"/>
    <w:rsid w:val="00A27667"/>
    <w:rsid w:val="00A32979"/>
    <w:rsid w:val="00A34A67"/>
    <w:rsid w:val="00A36C10"/>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4DF4"/>
    <w:rsid w:val="00A960C8"/>
    <w:rsid w:val="00A96604"/>
    <w:rsid w:val="00A97A12"/>
    <w:rsid w:val="00AA03DF"/>
    <w:rsid w:val="00AA05B3"/>
    <w:rsid w:val="00AA1B4F"/>
    <w:rsid w:val="00AA21D8"/>
    <w:rsid w:val="00AA271A"/>
    <w:rsid w:val="00AA3270"/>
    <w:rsid w:val="00AA54F3"/>
    <w:rsid w:val="00AA6B43"/>
    <w:rsid w:val="00AA720D"/>
    <w:rsid w:val="00AB0083"/>
    <w:rsid w:val="00AB367A"/>
    <w:rsid w:val="00AC01D1"/>
    <w:rsid w:val="00AC0AB2"/>
    <w:rsid w:val="00AC0E9F"/>
    <w:rsid w:val="00AC10EB"/>
    <w:rsid w:val="00AC23E0"/>
    <w:rsid w:val="00AC52A5"/>
    <w:rsid w:val="00AC6031"/>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26009"/>
    <w:rsid w:val="00B32616"/>
    <w:rsid w:val="00B36C42"/>
    <w:rsid w:val="00B419B2"/>
    <w:rsid w:val="00B42EA7"/>
    <w:rsid w:val="00B4555F"/>
    <w:rsid w:val="00B51845"/>
    <w:rsid w:val="00B51923"/>
    <w:rsid w:val="00B5337C"/>
    <w:rsid w:val="00B53FDE"/>
    <w:rsid w:val="00B56397"/>
    <w:rsid w:val="00B571DA"/>
    <w:rsid w:val="00B6027B"/>
    <w:rsid w:val="00B610F5"/>
    <w:rsid w:val="00B636C8"/>
    <w:rsid w:val="00B65EDB"/>
    <w:rsid w:val="00B67AFF"/>
    <w:rsid w:val="00B70B59"/>
    <w:rsid w:val="00B73657"/>
    <w:rsid w:val="00B739B3"/>
    <w:rsid w:val="00B81B15"/>
    <w:rsid w:val="00B915AE"/>
    <w:rsid w:val="00BA1735"/>
    <w:rsid w:val="00BA19FA"/>
    <w:rsid w:val="00BA4288"/>
    <w:rsid w:val="00BB0902"/>
    <w:rsid w:val="00BB48E5"/>
    <w:rsid w:val="00BB5607"/>
    <w:rsid w:val="00BB5ACA"/>
    <w:rsid w:val="00BB627F"/>
    <w:rsid w:val="00BC0C17"/>
    <w:rsid w:val="00BC3823"/>
    <w:rsid w:val="00BC5841"/>
    <w:rsid w:val="00BC68EF"/>
    <w:rsid w:val="00BD2EF0"/>
    <w:rsid w:val="00BD60B4"/>
    <w:rsid w:val="00BD796B"/>
    <w:rsid w:val="00BE40C0"/>
    <w:rsid w:val="00BE5F4A"/>
    <w:rsid w:val="00BE7AEF"/>
    <w:rsid w:val="00BF09B0"/>
    <w:rsid w:val="00BF1544"/>
    <w:rsid w:val="00BF1B53"/>
    <w:rsid w:val="00BF246D"/>
    <w:rsid w:val="00BF2682"/>
    <w:rsid w:val="00C06216"/>
    <w:rsid w:val="00C06F06"/>
    <w:rsid w:val="00C20CAC"/>
    <w:rsid w:val="00C20FAD"/>
    <w:rsid w:val="00C2375F"/>
    <w:rsid w:val="00C247CB"/>
    <w:rsid w:val="00C32E66"/>
    <w:rsid w:val="00C3355F"/>
    <w:rsid w:val="00C33A04"/>
    <w:rsid w:val="00C3569A"/>
    <w:rsid w:val="00C43F48"/>
    <w:rsid w:val="00C448FF"/>
    <w:rsid w:val="00C45E57"/>
    <w:rsid w:val="00C50D1A"/>
    <w:rsid w:val="00C52F29"/>
    <w:rsid w:val="00C56CE6"/>
    <w:rsid w:val="00C5745F"/>
    <w:rsid w:val="00C60005"/>
    <w:rsid w:val="00C61A98"/>
    <w:rsid w:val="00C63201"/>
    <w:rsid w:val="00C64E62"/>
    <w:rsid w:val="00C651D5"/>
    <w:rsid w:val="00C65759"/>
    <w:rsid w:val="00C65CCC"/>
    <w:rsid w:val="00C7618F"/>
    <w:rsid w:val="00C765A9"/>
    <w:rsid w:val="00C81157"/>
    <w:rsid w:val="00C8162D"/>
    <w:rsid w:val="00C830BB"/>
    <w:rsid w:val="00C83A0B"/>
    <w:rsid w:val="00C842D0"/>
    <w:rsid w:val="00C84ED1"/>
    <w:rsid w:val="00C863CC"/>
    <w:rsid w:val="00C86B32"/>
    <w:rsid w:val="00C9038F"/>
    <w:rsid w:val="00C92AAB"/>
    <w:rsid w:val="00C93716"/>
    <w:rsid w:val="00C939DD"/>
    <w:rsid w:val="00C95D4C"/>
    <w:rsid w:val="00C9708A"/>
    <w:rsid w:val="00CA2435"/>
    <w:rsid w:val="00CA3BBC"/>
    <w:rsid w:val="00CA4068"/>
    <w:rsid w:val="00CB37F8"/>
    <w:rsid w:val="00CB7DC3"/>
    <w:rsid w:val="00CC75A2"/>
    <w:rsid w:val="00CC7A18"/>
    <w:rsid w:val="00CD0E2F"/>
    <w:rsid w:val="00CD1D49"/>
    <w:rsid w:val="00CD27BF"/>
    <w:rsid w:val="00CD2C9F"/>
    <w:rsid w:val="00CD2F20"/>
    <w:rsid w:val="00CD6B20"/>
    <w:rsid w:val="00CE1339"/>
    <w:rsid w:val="00CE61CC"/>
    <w:rsid w:val="00CE6E42"/>
    <w:rsid w:val="00CF20B7"/>
    <w:rsid w:val="00CF6692"/>
    <w:rsid w:val="00CF7441"/>
    <w:rsid w:val="00CF745D"/>
    <w:rsid w:val="00D00D16"/>
    <w:rsid w:val="00D03C6C"/>
    <w:rsid w:val="00D04760"/>
    <w:rsid w:val="00D04A95"/>
    <w:rsid w:val="00D06288"/>
    <w:rsid w:val="00D068C7"/>
    <w:rsid w:val="00D07A6D"/>
    <w:rsid w:val="00D128A4"/>
    <w:rsid w:val="00D147C8"/>
    <w:rsid w:val="00D15131"/>
    <w:rsid w:val="00D15E27"/>
    <w:rsid w:val="00D16855"/>
    <w:rsid w:val="00D16FA2"/>
    <w:rsid w:val="00D17E79"/>
    <w:rsid w:val="00D20954"/>
    <w:rsid w:val="00D21C39"/>
    <w:rsid w:val="00D21FC6"/>
    <w:rsid w:val="00D2243A"/>
    <w:rsid w:val="00D33393"/>
    <w:rsid w:val="00D33D36"/>
    <w:rsid w:val="00D34D94"/>
    <w:rsid w:val="00D409E2"/>
    <w:rsid w:val="00D427D7"/>
    <w:rsid w:val="00D44E62"/>
    <w:rsid w:val="00D51391"/>
    <w:rsid w:val="00D51570"/>
    <w:rsid w:val="00D541D6"/>
    <w:rsid w:val="00D556AD"/>
    <w:rsid w:val="00D60381"/>
    <w:rsid w:val="00D616DE"/>
    <w:rsid w:val="00D62201"/>
    <w:rsid w:val="00D651D1"/>
    <w:rsid w:val="00D717BB"/>
    <w:rsid w:val="00D7226B"/>
    <w:rsid w:val="00D72707"/>
    <w:rsid w:val="00D75A9C"/>
    <w:rsid w:val="00D829C8"/>
    <w:rsid w:val="00D85502"/>
    <w:rsid w:val="00D90871"/>
    <w:rsid w:val="00D9155F"/>
    <w:rsid w:val="00D9403F"/>
    <w:rsid w:val="00D94CC4"/>
    <w:rsid w:val="00D959B4"/>
    <w:rsid w:val="00DA44DE"/>
    <w:rsid w:val="00DA4A77"/>
    <w:rsid w:val="00DB4EBD"/>
    <w:rsid w:val="00DB620A"/>
    <w:rsid w:val="00DC13EF"/>
    <w:rsid w:val="00DC3832"/>
    <w:rsid w:val="00DC7A51"/>
    <w:rsid w:val="00DD3533"/>
    <w:rsid w:val="00DD3B1E"/>
    <w:rsid w:val="00DE5B5F"/>
    <w:rsid w:val="00DF3928"/>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28FA"/>
    <w:rsid w:val="00E43CA4"/>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1EED"/>
    <w:rsid w:val="00E7387D"/>
    <w:rsid w:val="00E73D53"/>
    <w:rsid w:val="00E75111"/>
    <w:rsid w:val="00E77296"/>
    <w:rsid w:val="00E87527"/>
    <w:rsid w:val="00E87EF7"/>
    <w:rsid w:val="00E93763"/>
    <w:rsid w:val="00E96C4C"/>
    <w:rsid w:val="00EA2AAE"/>
    <w:rsid w:val="00EA2EC0"/>
    <w:rsid w:val="00EA33E4"/>
    <w:rsid w:val="00EA427A"/>
    <w:rsid w:val="00EA6998"/>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32F2F"/>
    <w:rsid w:val="00F33F3F"/>
    <w:rsid w:val="00F342B9"/>
    <w:rsid w:val="00F35BDD"/>
    <w:rsid w:val="00F35EF0"/>
    <w:rsid w:val="00F3781F"/>
    <w:rsid w:val="00F403FD"/>
    <w:rsid w:val="00F41E72"/>
    <w:rsid w:val="00F45BDF"/>
    <w:rsid w:val="00F50300"/>
    <w:rsid w:val="00F5414B"/>
    <w:rsid w:val="00F562EB"/>
    <w:rsid w:val="00F56E39"/>
    <w:rsid w:val="00F623E9"/>
    <w:rsid w:val="00F63951"/>
    <w:rsid w:val="00F63C86"/>
    <w:rsid w:val="00F766BE"/>
    <w:rsid w:val="00F77EB9"/>
    <w:rsid w:val="00F80635"/>
    <w:rsid w:val="00F8115F"/>
    <w:rsid w:val="00F815D1"/>
    <w:rsid w:val="00F81E7E"/>
    <w:rsid w:val="00F81F0F"/>
    <w:rsid w:val="00F825F4"/>
    <w:rsid w:val="00F862AA"/>
    <w:rsid w:val="00F92AA1"/>
    <w:rsid w:val="00F932DE"/>
    <w:rsid w:val="00F94E6C"/>
    <w:rsid w:val="00F963DD"/>
    <w:rsid w:val="00F9641A"/>
    <w:rsid w:val="00F97004"/>
    <w:rsid w:val="00FA2045"/>
    <w:rsid w:val="00FA2F76"/>
    <w:rsid w:val="00FA77E1"/>
    <w:rsid w:val="00FA7A66"/>
    <w:rsid w:val="00FB1AA9"/>
    <w:rsid w:val="00FB4B5A"/>
    <w:rsid w:val="00FB5963"/>
    <w:rsid w:val="00FB5DAA"/>
    <w:rsid w:val="00FC04B9"/>
    <w:rsid w:val="00FC161A"/>
    <w:rsid w:val="00FC23D5"/>
    <w:rsid w:val="00FC4337"/>
    <w:rsid w:val="00FC4C1A"/>
    <w:rsid w:val="00FC5725"/>
    <w:rsid w:val="00FC628F"/>
    <w:rsid w:val="00FC6468"/>
    <w:rsid w:val="00FC6D49"/>
    <w:rsid w:val="00FD30C4"/>
    <w:rsid w:val="00FD4922"/>
    <w:rsid w:val="00FD6461"/>
    <w:rsid w:val="00FE0281"/>
    <w:rsid w:val="00FE1CF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70065A0-BF5E-4DF9-9F0D-2150322B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5F2FC0"/>
    <w:rPr>
      <w:color w:val="605E5C"/>
      <w:shd w:val="clear" w:color="auto" w:fill="E1DFDD"/>
    </w:rPr>
  </w:style>
  <w:style w:type="paragraph" w:styleId="Bibliography">
    <w:name w:val="Bibliography"/>
    <w:basedOn w:val="Normal"/>
    <w:next w:val="Normal"/>
    <w:uiPriority w:val="37"/>
    <w:unhideWhenUsed/>
    <w:rsid w:val="00A03C78"/>
    <w:pPr>
      <w:tabs>
        <w:tab w:val="left" w:pos="384"/>
      </w:tabs>
      <w:ind w:left="384" w:hanging="384"/>
    </w:pPr>
  </w:style>
  <w:style w:type="character" w:customStyle="1" w:styleId="frlabel">
    <w:name w:val="fr_label"/>
    <w:basedOn w:val="DefaultParagraphFont"/>
    <w:rsid w:val="005A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0131911">
      <w:bodyDiv w:val="1"/>
      <w:marLeft w:val="0"/>
      <w:marRight w:val="0"/>
      <w:marTop w:val="0"/>
      <w:marBottom w:val="0"/>
      <w:divBdr>
        <w:top w:val="none" w:sz="0" w:space="0" w:color="auto"/>
        <w:left w:val="none" w:sz="0" w:space="0" w:color="auto"/>
        <w:bottom w:val="none" w:sz="0" w:space="0" w:color="auto"/>
        <w:right w:val="none" w:sz="0" w:space="0" w:color="auto"/>
      </w:divBdr>
      <w:divsChild>
        <w:div w:id="989947218">
          <w:marLeft w:val="0"/>
          <w:marRight w:val="0"/>
          <w:marTop w:val="0"/>
          <w:marBottom w:val="0"/>
          <w:divBdr>
            <w:top w:val="none" w:sz="0" w:space="0" w:color="auto"/>
            <w:left w:val="none" w:sz="0" w:space="0" w:color="auto"/>
            <w:bottom w:val="none" w:sz="0" w:space="0" w:color="auto"/>
            <w:right w:val="none" w:sz="0" w:space="0" w:color="auto"/>
          </w:divBdr>
          <w:divsChild>
            <w:div w:id="2015910039">
              <w:marLeft w:val="0"/>
              <w:marRight w:val="0"/>
              <w:marTop w:val="0"/>
              <w:marBottom w:val="0"/>
              <w:divBdr>
                <w:top w:val="none" w:sz="0" w:space="0" w:color="auto"/>
                <w:left w:val="none" w:sz="0" w:space="0" w:color="auto"/>
                <w:bottom w:val="none" w:sz="0" w:space="0" w:color="auto"/>
                <w:right w:val="none" w:sz="0" w:space="0" w:color="auto"/>
              </w:divBdr>
              <w:divsChild>
                <w:div w:id="1942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8468">
      <w:bodyDiv w:val="1"/>
      <w:marLeft w:val="0"/>
      <w:marRight w:val="0"/>
      <w:marTop w:val="0"/>
      <w:marBottom w:val="0"/>
      <w:divBdr>
        <w:top w:val="none" w:sz="0" w:space="0" w:color="auto"/>
        <w:left w:val="none" w:sz="0" w:space="0" w:color="auto"/>
        <w:bottom w:val="none" w:sz="0" w:space="0" w:color="auto"/>
        <w:right w:val="none" w:sz="0" w:space="0" w:color="auto"/>
      </w:divBdr>
    </w:div>
    <w:div w:id="7444978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z=16&amp;q=department+of+plant+sciences+university+of+california+davis+1+shields+avenue+plant+and+environmental+science+building+davis+ca+95616+lab:+2133/2127+-+office:+2136+phone:+530-752-1212+cell:+530-650-51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olyn.lowry@unh.edu" TargetMode="External"/><Relationship Id="rId4" Type="http://schemas.openxmlformats.org/officeDocument/2006/relationships/settings" Target="settings.xml"/><Relationship Id="rId9" Type="http://schemas.openxmlformats.org/officeDocument/2006/relationships/hyperlink" Target="mailto:jenschmidt@ucdavi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F9A8-9139-4B72-A3A4-507266B1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23440</Words>
  <Characters>133608</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156735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Jennifer Elise Schmidt</cp:lastModifiedBy>
  <cp:revision>2</cp:revision>
  <cp:lastPrinted>2013-05-29T14:32:00Z</cp:lastPrinted>
  <dcterms:created xsi:type="dcterms:W3CDTF">2018-08-16T18:08:00Z</dcterms:created>
  <dcterms:modified xsi:type="dcterms:W3CDTF">2018-08-16T18:08:00Z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zotero-version="5.0.25"&gt;&lt;session id="mBpIOYgA"/&gt;&lt;style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name="noteType" value="0"/&gt;&lt;/prefs&gt;&lt;/data&gt;</vt:lpwstr>
  </property>
  <property fmtid="{D5CDD505-2E9C-101B-9397-08002B2CF9AE}" pid="10" name="Mendeley Recent Style Id 0_1">
    <vt:lpwstr>http://www.zotero.org/styles/agronomy-journal</vt:lpwstr>
  </property>
  <property fmtid="{D5CDD505-2E9C-101B-9397-08002B2CF9AE}" pid="11" name="Mendeley Recent Style Name 0_1">
    <vt:lpwstr>Agronomy Journal</vt:lpwstr>
  </property>
  <property fmtid="{D5CDD505-2E9C-101B-9397-08002B2CF9AE}" pid="12" name="Mendeley Recent Style Id 1_1">
    <vt:lpwstr>http://www.zotero.org/styles/american-medical-association</vt:lpwstr>
  </property>
  <property fmtid="{D5CDD505-2E9C-101B-9397-08002B2CF9AE}" pid="13" name="Mendeley Recent Style Name 1_1">
    <vt:lpwstr>American Medical Association</vt:lpwstr>
  </property>
  <property fmtid="{D5CDD505-2E9C-101B-9397-08002B2CF9AE}" pid="14" name="Mendeley Recent Style Id 2_1">
    <vt:lpwstr>http://www.zotero.org/styles/american-political-science-association</vt:lpwstr>
  </property>
  <property fmtid="{D5CDD505-2E9C-101B-9397-08002B2CF9AE}" pid="15" name="Mendeley Recent Style Name 2_1">
    <vt:lpwstr>American Political Science Association</vt:lpwstr>
  </property>
  <property fmtid="{D5CDD505-2E9C-101B-9397-08002B2CF9AE}" pid="16" name="Mendeley Recent Style Id 3_1">
    <vt:lpwstr>http://www.zotero.org/styles/apa</vt:lpwstr>
  </property>
  <property fmtid="{D5CDD505-2E9C-101B-9397-08002B2CF9AE}" pid="17" name="Mendeley Recent Style Name 3_1">
    <vt:lpwstr>American Psychological Association 6th edition</vt:lpwstr>
  </property>
  <property fmtid="{D5CDD505-2E9C-101B-9397-08002B2CF9AE}" pid="18" name="Mendeley Recent Style Id 4_1">
    <vt:lpwstr>http://www.zotero.org/styles/american-sociological-association</vt:lpwstr>
  </property>
  <property fmtid="{D5CDD505-2E9C-101B-9397-08002B2CF9AE}" pid="19" name="Mendeley Recent Style Name 4_1">
    <vt:lpwstr>American Sociological Association</vt:lpwstr>
  </property>
  <property fmtid="{D5CDD505-2E9C-101B-9397-08002B2CF9AE}" pid="20" name="Mendeley Recent Style Id 5_1">
    <vt:lpwstr>http://www.zotero.org/styles/chicago-author-date</vt:lpwstr>
  </property>
  <property fmtid="{D5CDD505-2E9C-101B-9397-08002B2CF9AE}" pid="21" name="Mendeley Recent Style Name 5_1">
    <vt:lpwstr>Chicago Manual of Style 16th edition (author-date)</vt:lpwstr>
  </property>
  <property fmtid="{D5CDD505-2E9C-101B-9397-08002B2CF9AE}" pid="22" name="Mendeley Recent Style Id 6_1">
    <vt:lpwstr>http://www.zotero.org/styles/ecosystems</vt:lpwstr>
  </property>
  <property fmtid="{D5CDD505-2E9C-101B-9397-08002B2CF9AE}" pid="23" name="Mendeley Recent Style Name 6_1">
    <vt:lpwstr>Ecosystems</vt:lpwstr>
  </property>
  <property fmtid="{D5CDD505-2E9C-101B-9397-08002B2CF9AE}" pid="24" name="Mendeley Recent Style Id 7_1">
    <vt:lpwstr>http://www.zotero.org/styles/ieee</vt:lpwstr>
  </property>
  <property fmtid="{D5CDD505-2E9C-101B-9397-08002B2CF9AE}" pid="25" name="Mendeley Recent Style Name 7_1">
    <vt:lpwstr>IEEE</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http://www.zotero.org/styles/weed-science</vt:lpwstr>
  </property>
  <property fmtid="{D5CDD505-2E9C-101B-9397-08002B2CF9AE}" pid="29" name="Mendeley Recent Style Name 9_1">
    <vt:lpwstr>Weed Science</vt:lpwstr>
  </property>
</Properties>
</file>