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42E" w:rsidRDefault="001716AC">
      <w:pPr>
        <w:pStyle w:val="BodyText"/>
        <w:outlineLvl w:val="0"/>
      </w:pPr>
      <w:r>
        <w:rPr>
          <w:rFonts w:ascii="Helvetica" w:hAnsi="Helvetica" w:cs="Helvetica"/>
          <w:b/>
          <w:i w:val="0"/>
          <w:sz w:val="22"/>
        </w:rPr>
        <w:t>Submission ID #: 58674</w:t>
      </w:r>
    </w:p>
    <w:p w:rsidR="00C9342E" w:rsidRDefault="001716AC">
      <w:pPr>
        <w:pStyle w:val="BodyText"/>
        <w:outlineLvl w:val="0"/>
        <w:rPr>
          <w:rFonts w:ascii="Helvetica" w:hAnsi="Helvetica" w:cs="Helvetica"/>
          <w:b/>
          <w:i w:val="0"/>
          <w:sz w:val="22"/>
        </w:rPr>
      </w:pPr>
      <w:r>
        <w:rPr>
          <w:rFonts w:ascii="Helvetica" w:hAnsi="Helvetica" w:cs="Helvetica"/>
          <w:b/>
          <w:i w:val="0"/>
          <w:sz w:val="22"/>
        </w:rPr>
        <w:t xml:space="preserve">Editor Name: William </w:t>
      </w:r>
      <w:proofErr w:type="spellStart"/>
      <w:r>
        <w:rPr>
          <w:rFonts w:ascii="Helvetica" w:hAnsi="Helvetica" w:cs="Helvetica"/>
          <w:b/>
          <w:i w:val="0"/>
          <w:sz w:val="22"/>
        </w:rPr>
        <w:t>Hoston</w:t>
      </w:r>
      <w:proofErr w:type="spellEnd"/>
    </w:p>
    <w:p w:rsidR="00C9342E" w:rsidRDefault="001716AC">
      <w:pPr>
        <w:pStyle w:val="BodyText"/>
        <w:outlineLvl w:val="0"/>
        <w:rPr>
          <w:rFonts w:ascii="Helvetica" w:hAnsi="Helvetica" w:cs="Helvetica"/>
          <w:b/>
          <w:i w:val="0"/>
          <w:sz w:val="22"/>
        </w:rPr>
      </w:pPr>
      <w:r>
        <w:rPr>
          <w:rFonts w:ascii="Helvetica" w:hAnsi="Helvetica" w:cs="Helvetica"/>
          <w:b/>
          <w:i w:val="0"/>
          <w:sz w:val="22"/>
        </w:rPr>
        <w:t>Videographer name:</w:t>
      </w:r>
    </w:p>
    <w:p w:rsidR="00C9342E" w:rsidRDefault="001716AC">
      <w:pPr>
        <w:pStyle w:val="BodyText"/>
        <w:outlineLvl w:val="0"/>
        <w:rPr>
          <w:rFonts w:ascii="Helvetica" w:hAnsi="Helvetica" w:cs="Helvetica"/>
          <w:b/>
          <w:i w:val="0"/>
          <w:sz w:val="22"/>
        </w:rPr>
      </w:pPr>
      <w:r>
        <w:rPr>
          <w:rFonts w:ascii="Helvetica" w:hAnsi="Helvetica" w:cs="Helvetica"/>
          <w:b/>
          <w:i w:val="0"/>
          <w:sz w:val="22"/>
        </w:rPr>
        <w:t xml:space="preserve">Film Date: </w:t>
      </w:r>
      <w:r w:rsidR="006010BA">
        <w:rPr>
          <w:rFonts w:ascii="Helvetica" w:hAnsi="Helvetica" w:cs="Helvetica"/>
          <w:b/>
          <w:i w:val="0"/>
          <w:sz w:val="22"/>
        </w:rPr>
        <w:t>9/6/18</w:t>
      </w:r>
    </w:p>
    <w:p w:rsidR="00C9342E" w:rsidRDefault="001716AC">
      <w:pPr>
        <w:pStyle w:val="BodyText"/>
        <w:outlineLvl w:val="0"/>
      </w:pPr>
      <w:r>
        <w:rPr>
          <w:rFonts w:ascii="Helvetica" w:hAnsi="Helvetica" w:cs="Helvetica"/>
          <w:b/>
          <w:i w:val="0"/>
          <w:sz w:val="22"/>
        </w:rPr>
        <w:t xml:space="preserve">Link: </w:t>
      </w:r>
      <w:hyperlink r:id="rId7" w:tgtFrame="_blank">
        <w:r>
          <w:rPr>
            <w:rStyle w:val="InternetLink"/>
            <w:rFonts w:ascii="Helvetica" w:hAnsi="Helvetica"/>
            <w:b/>
            <w:bCs/>
            <w:i w:val="0"/>
            <w:color w:val="000000"/>
            <w:sz w:val="22"/>
            <w:szCs w:val="22"/>
          </w:rPr>
          <w:t>http://www.jove.com/files_upload.php?src=17895618</w:t>
        </w:r>
      </w:hyperlink>
    </w:p>
    <w:p w:rsidR="00C9342E" w:rsidRDefault="00C9342E">
      <w:pPr>
        <w:pStyle w:val="BodyText"/>
        <w:outlineLvl w:val="0"/>
        <w:rPr>
          <w:rFonts w:ascii="Helvetica" w:hAnsi="Helvetica" w:cs="Helvetica"/>
          <w:b/>
          <w:i w:val="0"/>
          <w:sz w:val="22"/>
        </w:rPr>
      </w:pPr>
    </w:p>
    <w:p w:rsidR="00C9342E" w:rsidRDefault="001716AC">
      <w:pPr>
        <w:pStyle w:val="CM10"/>
        <w:outlineLvl w:val="0"/>
      </w:pPr>
      <w:r>
        <w:rPr>
          <w:rFonts w:ascii="Helvetica" w:hAnsi="Helvetica" w:cs="Helvetica"/>
          <w:b/>
          <w:sz w:val="28"/>
        </w:rPr>
        <w:t>Authors and Affiliations:</w:t>
      </w:r>
      <w:r>
        <w:rPr>
          <w:rFonts w:ascii="Helvetica" w:hAnsi="Helvetica" w:cs="Arial"/>
          <w:b/>
          <w:sz w:val="28"/>
        </w:rPr>
        <w:t xml:space="preserve"> </w:t>
      </w:r>
      <w:r>
        <w:rPr>
          <w:rFonts w:ascii="Helvetica" w:hAnsi="Helvetica" w:cs="Arial"/>
          <w:b/>
          <w:bCs/>
          <w:sz w:val="28"/>
        </w:rPr>
        <w:t>Jennifer E. Schmidt</w:t>
      </w:r>
      <w:r>
        <w:rPr>
          <w:rFonts w:ascii="Helvetica" w:hAnsi="Helvetica" w:cs="Arial"/>
          <w:b/>
          <w:bCs/>
          <w:sz w:val="28"/>
          <w:vertAlign w:val="superscript"/>
        </w:rPr>
        <w:t>1</w:t>
      </w:r>
      <w:r>
        <w:rPr>
          <w:rFonts w:ascii="Helvetica" w:hAnsi="Helvetica" w:cs="Arial"/>
          <w:b/>
          <w:bCs/>
          <w:sz w:val="28"/>
        </w:rPr>
        <w:t>, Carolyn Lowry</w:t>
      </w:r>
      <w:r>
        <w:rPr>
          <w:rFonts w:ascii="Helvetica" w:hAnsi="Helvetica" w:cs="Arial"/>
          <w:b/>
          <w:bCs/>
          <w:sz w:val="28"/>
          <w:vertAlign w:val="superscript"/>
        </w:rPr>
        <w:t>2</w:t>
      </w:r>
      <w:r>
        <w:rPr>
          <w:rFonts w:ascii="Helvetica" w:hAnsi="Helvetica" w:cs="Arial"/>
          <w:b/>
          <w:bCs/>
          <w:sz w:val="28"/>
        </w:rPr>
        <w:t>, Amélie C.M. Gaudin</w:t>
      </w:r>
      <w:r>
        <w:rPr>
          <w:rFonts w:ascii="Helvetica" w:hAnsi="Helvetica" w:cs="Arial"/>
          <w:b/>
          <w:bCs/>
          <w:sz w:val="28"/>
          <w:vertAlign w:val="superscript"/>
        </w:rPr>
        <w:t>1</w:t>
      </w:r>
    </w:p>
    <w:p w:rsidR="00C9342E" w:rsidRDefault="00C9342E">
      <w:pPr>
        <w:pStyle w:val="Default"/>
        <w:rPr>
          <w:rFonts w:ascii="Helvetica" w:hAnsi="Helvetica" w:cs="Helvetica"/>
          <w:b/>
          <w:sz w:val="28"/>
        </w:rPr>
      </w:pPr>
    </w:p>
    <w:p w:rsidR="00C9342E" w:rsidRDefault="001716AC">
      <w:pPr>
        <w:rPr>
          <w:rFonts w:ascii="Helvetica" w:hAnsi="Helvetica" w:cs="Helvetica"/>
          <w:b/>
          <w:sz w:val="28"/>
        </w:rPr>
      </w:pPr>
      <w:r>
        <w:rPr>
          <w:rFonts w:ascii="Helvetica" w:hAnsi="Helvetica" w:cs="Helvetica"/>
          <w:b/>
          <w:bCs/>
          <w:color w:val="000000"/>
          <w:sz w:val="28"/>
          <w:vertAlign w:val="superscript"/>
        </w:rPr>
        <w:t>1</w:t>
      </w:r>
      <w:r>
        <w:rPr>
          <w:rFonts w:ascii="Helvetica" w:hAnsi="Helvetica" w:cs="Helvetica"/>
          <w:b/>
          <w:bCs/>
          <w:color w:val="000000"/>
          <w:sz w:val="28"/>
        </w:rPr>
        <w:t>Department of Plant Sciences, University of California at Davis, USA</w:t>
      </w:r>
    </w:p>
    <w:p w:rsidR="00C9342E" w:rsidRDefault="001716AC">
      <w:pPr>
        <w:rPr>
          <w:rFonts w:ascii="Helvetica" w:hAnsi="Helvetica" w:cs="Helvetica"/>
          <w:b/>
          <w:sz w:val="28"/>
        </w:rPr>
      </w:pPr>
      <w:r>
        <w:rPr>
          <w:rFonts w:ascii="Helvetica" w:hAnsi="Helvetica" w:cs="Helvetica"/>
          <w:b/>
          <w:bCs/>
          <w:color w:val="000000"/>
          <w:sz w:val="28"/>
          <w:vertAlign w:val="superscript"/>
        </w:rPr>
        <w:t>2</w:t>
      </w:r>
      <w:r>
        <w:rPr>
          <w:rFonts w:ascii="Helvetica" w:hAnsi="Helvetica" w:cs="Helvetica"/>
          <w:b/>
          <w:bCs/>
          <w:color w:val="000000"/>
          <w:sz w:val="28"/>
        </w:rPr>
        <w:t>Department of Natural Resources and the Environment, University of New Hampshire, USA</w:t>
      </w:r>
    </w:p>
    <w:p w:rsidR="00C9342E" w:rsidRDefault="00C9342E">
      <w:pPr>
        <w:pStyle w:val="Default"/>
        <w:rPr>
          <w:rFonts w:ascii="Helvetica" w:hAnsi="Helvetica" w:cs="Helvetica"/>
        </w:rPr>
      </w:pPr>
    </w:p>
    <w:p w:rsidR="00C9342E" w:rsidRDefault="001716AC">
      <w:pPr>
        <w:outlineLvl w:val="0"/>
      </w:pPr>
      <w:r>
        <w:rPr>
          <w:rFonts w:ascii="Helvetica" w:hAnsi="Helvetica" w:cs="Helvetica"/>
          <w:b/>
          <w:sz w:val="28"/>
        </w:rPr>
        <w:t>Title:</w:t>
      </w:r>
      <w:r>
        <w:rPr>
          <w:rFonts w:ascii="Helvetica" w:hAnsi="Helvetica" w:cs="Arial"/>
          <w:b/>
          <w:sz w:val="28"/>
          <w:szCs w:val="24"/>
        </w:rPr>
        <w:t xml:space="preserve"> </w:t>
      </w:r>
      <w:r>
        <w:rPr>
          <w:rFonts w:ascii="Helvetica" w:hAnsi="Helvetica" w:cs="Arial"/>
          <w:b/>
          <w:color w:val="000000"/>
          <w:sz w:val="28"/>
          <w:szCs w:val="24"/>
        </w:rPr>
        <w:t xml:space="preserve">An Optimized </w:t>
      </w:r>
      <w:proofErr w:type="spellStart"/>
      <w:r>
        <w:rPr>
          <w:rFonts w:ascii="Helvetica" w:hAnsi="Helvetica" w:cs="Arial"/>
          <w:b/>
          <w:color w:val="000000"/>
          <w:sz w:val="28"/>
          <w:szCs w:val="24"/>
        </w:rPr>
        <w:t>Rhizobox</w:t>
      </w:r>
      <w:proofErr w:type="spellEnd"/>
      <w:r>
        <w:rPr>
          <w:rFonts w:ascii="Helvetica" w:hAnsi="Helvetica" w:cs="Arial"/>
          <w:b/>
          <w:color w:val="000000"/>
          <w:sz w:val="28"/>
          <w:szCs w:val="24"/>
        </w:rPr>
        <w:t xml:space="preserve"> Protocol to Visualize Root Growth and Responsiveness to Localized Nutrients</w:t>
      </w:r>
    </w:p>
    <w:p w:rsidR="00C9342E" w:rsidRDefault="00C9342E">
      <w:pPr>
        <w:outlineLvl w:val="0"/>
        <w:rPr>
          <w:rFonts w:ascii="Helvetica" w:hAnsi="Helvetica" w:cs="Helvetica"/>
          <w:b/>
          <w:sz w:val="22"/>
          <w:szCs w:val="24"/>
        </w:rPr>
      </w:pPr>
    </w:p>
    <w:p w:rsidR="00C9342E" w:rsidRDefault="00C9342E">
      <w:pPr>
        <w:outlineLvl w:val="0"/>
        <w:rPr>
          <w:rFonts w:ascii="Helvetica" w:hAnsi="Helvetica" w:cs="Helvetica"/>
          <w:b/>
          <w:sz w:val="22"/>
        </w:rPr>
      </w:pPr>
    </w:p>
    <w:p w:rsidR="00C9342E" w:rsidRDefault="00C9342E">
      <w:pPr>
        <w:outlineLvl w:val="0"/>
        <w:rPr>
          <w:rFonts w:ascii="Helvetica" w:hAnsi="Helvetica" w:cs="Helvetica"/>
          <w:b/>
          <w:sz w:val="22"/>
        </w:rPr>
      </w:pPr>
    </w:p>
    <w:p w:rsidR="00C9342E" w:rsidRDefault="001716AC">
      <w:pPr>
        <w:outlineLvl w:val="0"/>
      </w:pPr>
      <w:r>
        <w:rPr>
          <w:rFonts w:ascii="Helvetica" w:hAnsi="Helvetica" w:cs="Helvetica"/>
          <w:b/>
          <w:sz w:val="22"/>
        </w:rPr>
        <w:t xml:space="preserve">Corresponding Author: </w:t>
      </w:r>
      <w:r>
        <w:rPr>
          <w:rFonts w:ascii="Helvetica" w:hAnsi="Helvetica" w:cs="Helvetica"/>
          <w:b/>
          <w:bCs/>
          <w:color w:val="000000"/>
          <w:sz w:val="22"/>
        </w:rPr>
        <w:t>Amélie C.M. Gaudin (</w:t>
      </w:r>
      <w:hyperlink r:id="rId8">
        <w:r>
          <w:rPr>
            <w:rStyle w:val="InternetLink"/>
            <w:rFonts w:ascii="Helvetica" w:hAnsi="Helvetica" w:cs="Helvetica"/>
            <w:b/>
            <w:sz w:val="22"/>
          </w:rPr>
          <w:t>agaudin@ucdavis.edu</w:t>
        </w:r>
      </w:hyperlink>
      <w:r>
        <w:rPr>
          <w:rFonts w:ascii="Helvetica" w:hAnsi="Helvetica" w:cs="Helvetica"/>
          <w:b/>
          <w:bCs/>
          <w:color w:val="000000"/>
          <w:sz w:val="22"/>
        </w:rPr>
        <w:t>; (</w:t>
      </w:r>
      <w:hyperlink r:id="rId9" w:tgtFrame="_blank">
        <w:r>
          <w:rPr>
            <w:rStyle w:val="InternetLink"/>
            <w:rFonts w:ascii="Helvetica" w:hAnsi="Helvetica" w:cs="Helvetica"/>
            <w:b/>
            <w:bCs/>
            <w:color w:val="000000"/>
            <w:sz w:val="22"/>
            <w:highlight w:val="white"/>
            <w:u w:val="none"/>
          </w:rPr>
          <w:t>530) 752-1212</w:t>
        </w:r>
      </w:hyperlink>
      <w:r>
        <w:rPr>
          <w:rStyle w:val="InternetLink"/>
          <w:rFonts w:ascii="Helvetica" w:hAnsi="Helvetica" w:cs="Helvetica"/>
          <w:b/>
          <w:bCs/>
          <w:color w:val="000000"/>
          <w:sz w:val="22"/>
          <w:highlight w:val="white"/>
          <w:u w:val="none"/>
        </w:rPr>
        <w:t>)</w:t>
      </w:r>
    </w:p>
    <w:p w:rsidR="00C9342E" w:rsidRDefault="00C9342E">
      <w:pPr>
        <w:outlineLvl w:val="0"/>
        <w:rPr>
          <w:rFonts w:ascii="Helvetica" w:hAnsi="Helvetica" w:cs="Helvetica"/>
          <w:b/>
          <w:sz w:val="22"/>
        </w:rPr>
      </w:pPr>
    </w:p>
    <w:p w:rsidR="00C9342E" w:rsidRDefault="00C9342E">
      <w:pPr>
        <w:outlineLvl w:val="0"/>
        <w:rPr>
          <w:rFonts w:ascii="Helvetica" w:hAnsi="Helvetica" w:cs="Helvetica"/>
          <w:b/>
          <w:sz w:val="22"/>
        </w:rPr>
      </w:pPr>
    </w:p>
    <w:p w:rsidR="00C9342E" w:rsidRDefault="00C9342E">
      <w:pPr>
        <w:outlineLvl w:val="0"/>
        <w:rPr>
          <w:rFonts w:ascii="Helvetica" w:hAnsi="Helvetica" w:cs="Helvetica"/>
          <w:b/>
          <w:sz w:val="22"/>
        </w:rPr>
      </w:pPr>
    </w:p>
    <w:p w:rsidR="00C9342E" w:rsidRDefault="00C9342E">
      <w:pPr>
        <w:outlineLvl w:val="0"/>
        <w:rPr>
          <w:rFonts w:ascii="Helvetica" w:hAnsi="Helvetica" w:cs="Helvetica"/>
          <w:b/>
          <w:sz w:val="22"/>
        </w:rPr>
      </w:pPr>
    </w:p>
    <w:p w:rsidR="00C9342E" w:rsidRDefault="001716AC">
      <w:pPr>
        <w:outlineLvl w:val="0"/>
      </w:pPr>
      <w:r>
        <w:rPr>
          <w:rFonts w:ascii="Helvetica" w:hAnsi="Helvetica" w:cs="Helvetica"/>
          <w:b/>
          <w:sz w:val="22"/>
        </w:rPr>
        <w:t>Co-authors: Jennifer E. Schmidt (</w:t>
      </w:r>
      <w:hyperlink r:id="rId10">
        <w:r>
          <w:rPr>
            <w:rStyle w:val="InternetLink"/>
            <w:rFonts w:ascii="Helvetica" w:hAnsi="Helvetica" w:cs="Helvetica"/>
            <w:b/>
            <w:sz w:val="22"/>
          </w:rPr>
          <w:t>jenschmidt@ucdavis.edu</w:t>
        </w:r>
      </w:hyperlink>
      <w:r>
        <w:rPr>
          <w:rFonts w:ascii="Helvetica" w:hAnsi="Helvetica" w:cs="Helvetica"/>
          <w:b/>
          <w:sz w:val="22"/>
        </w:rPr>
        <w:t>), Carolyn Lowry</w:t>
      </w:r>
    </w:p>
    <w:p w:rsidR="00C9342E" w:rsidRDefault="00C9342E">
      <w:pPr>
        <w:rPr>
          <w:rFonts w:ascii="Helvetica" w:hAnsi="Helvetica" w:cs="Helvetica"/>
          <w:b/>
          <w:sz w:val="22"/>
        </w:rPr>
      </w:pPr>
    </w:p>
    <w:p w:rsidR="00C9342E" w:rsidRDefault="00C9342E">
      <w:pPr>
        <w:rPr>
          <w:rFonts w:ascii="Helvetica" w:hAnsi="Helvetica" w:cs="Helvetica"/>
          <w:sz w:val="22"/>
        </w:rPr>
      </w:pPr>
    </w:p>
    <w:p w:rsidR="00C9342E" w:rsidRDefault="00C9342E">
      <w:pPr>
        <w:rPr>
          <w:rFonts w:ascii="Helvetica" w:hAnsi="Helvetica" w:cs="Helvetica"/>
          <w:color w:val="FF0000"/>
          <w:sz w:val="22"/>
        </w:rPr>
      </w:pPr>
    </w:p>
    <w:p w:rsidR="00C9342E" w:rsidRDefault="001716AC">
      <w:pPr>
        <w:spacing w:before="120"/>
      </w:pPr>
      <w:r>
        <w:rPr>
          <w:rFonts w:ascii="Helvetica" w:hAnsi="Helvetica" w:cs="Helvetica"/>
          <w:b/>
          <w:sz w:val="22"/>
        </w:rPr>
        <w:t xml:space="preserve">A.  </w:t>
      </w:r>
      <w:r>
        <w:rPr>
          <w:rFonts w:ascii="Helvetica" w:hAnsi="Helvetica" w:cs="Helvetica"/>
          <w:sz w:val="22"/>
        </w:rPr>
        <w:t>Microscopy: Does your protocol involve video microscopy, such as filming a complex dissection or microinjection technique?</w:t>
      </w:r>
      <w:r>
        <w:rPr>
          <w:rFonts w:ascii="Helvetica" w:hAnsi="Helvetica" w:cs="Helvetica"/>
          <w:b/>
          <w:sz w:val="22"/>
        </w:rPr>
        <w:t xml:space="preserve"> N</w:t>
      </w:r>
    </w:p>
    <w:p w:rsidR="00C9342E" w:rsidRDefault="001716AC">
      <w:pPr>
        <w:spacing w:before="120"/>
      </w:pPr>
      <w:r>
        <w:rPr>
          <w:rFonts w:ascii="Helvetica" w:hAnsi="Helvetica" w:cs="Helvetica"/>
          <w:b/>
          <w:sz w:val="22"/>
        </w:rPr>
        <w:t xml:space="preserve">B.   </w:t>
      </w:r>
      <w:r>
        <w:rPr>
          <w:rFonts w:ascii="Helvetica" w:hAnsi="Helvetica" w:cs="Helvetica"/>
          <w:sz w:val="22"/>
        </w:rPr>
        <w:t>Software Usage: Does your protocol include detailed, step-by-step, descriptions of software usage?</w:t>
      </w:r>
      <w:r>
        <w:rPr>
          <w:rFonts w:ascii="Helvetica" w:hAnsi="Helvetica" w:cs="Helvetica"/>
          <w:b/>
          <w:sz w:val="22"/>
        </w:rPr>
        <w:t xml:space="preserve"> N</w:t>
      </w:r>
    </w:p>
    <w:p w:rsidR="00C9342E" w:rsidRDefault="001716AC">
      <w:pPr>
        <w:spacing w:before="120"/>
      </w:pPr>
      <w:r>
        <w:rPr>
          <w:rFonts w:ascii="Helvetica" w:hAnsi="Helvetica" w:cs="Helvetica"/>
          <w:b/>
          <w:sz w:val="22"/>
        </w:rPr>
        <w:t>C.</w:t>
      </w:r>
      <w:r>
        <w:rPr>
          <w:rFonts w:ascii="Helvetica" w:hAnsi="Helvetica" w:cs="Helvetica"/>
          <w:sz w:val="22"/>
        </w:rPr>
        <w:t xml:space="preserve">  Which steps of your protocol will viewers benefit most from having filmed? 2.2, 2.4, 4.1, 4.2, 5.1</w:t>
      </w:r>
    </w:p>
    <w:p w:rsidR="00C9342E" w:rsidRDefault="001716AC">
      <w:pPr>
        <w:spacing w:before="120"/>
      </w:pPr>
      <w:r>
        <w:rPr>
          <w:rFonts w:ascii="Helvetica" w:hAnsi="Helvetica" w:cs="Helvetica"/>
          <w:b/>
          <w:sz w:val="22"/>
        </w:rPr>
        <w:t>D.</w:t>
      </w:r>
      <w:r>
        <w:rPr>
          <w:rFonts w:ascii="Helvetica" w:hAnsi="Helvetica" w:cs="Helvetica"/>
          <w:sz w:val="22"/>
        </w:rPr>
        <w:t xml:space="preserve">  What is the single most difficult aspect of this procedure and what do you do to ensure success?  4.2.1 and 4.3.1 (filling the </w:t>
      </w:r>
      <w:proofErr w:type="spellStart"/>
      <w:r>
        <w:rPr>
          <w:rFonts w:ascii="Helvetica" w:hAnsi="Helvetica" w:cs="Helvetica"/>
          <w:sz w:val="22"/>
        </w:rPr>
        <w:t>rhizoboxes</w:t>
      </w:r>
      <w:proofErr w:type="spellEnd"/>
      <w:r>
        <w:rPr>
          <w:rFonts w:ascii="Helvetica" w:hAnsi="Helvetica" w:cs="Helvetica"/>
          <w:sz w:val="22"/>
        </w:rPr>
        <w:t xml:space="preserve"> and wetting the substrate around the spacers) are the most difficult aspects, because obtaining good data relies on having the substrate and water distributed evenly and it is not easy to achieve this without practice. We generally ensure success by working slowly and being willing to empty out boxes and fill them again if necessary.</w:t>
      </w:r>
    </w:p>
    <w:p w:rsidR="00C9342E" w:rsidRDefault="001716AC">
      <w:pPr>
        <w:spacing w:before="120"/>
      </w:pPr>
      <w:r>
        <w:rPr>
          <w:rFonts w:ascii="Helvetica" w:hAnsi="Helvetica" w:cs="Helvetica"/>
          <w:b/>
          <w:sz w:val="22"/>
        </w:rPr>
        <w:t>E.</w:t>
      </w:r>
      <w:r>
        <w:rPr>
          <w:rFonts w:ascii="Helvetica" w:hAnsi="Helvetica" w:cs="Helvetica"/>
          <w:sz w:val="22"/>
        </w:rPr>
        <w:t xml:space="preserve">  Will the filming need to take place in multiple locations? (Y/N) Ideally, filming would take place in two locations (laboratory for steps 1-3, greenhouse, a 15 minute drive </w:t>
      </w:r>
      <w:proofErr w:type="gramStart"/>
      <w:r>
        <w:rPr>
          <w:rFonts w:ascii="Helvetica" w:hAnsi="Helvetica" w:cs="Helvetica"/>
          <w:sz w:val="22"/>
        </w:rPr>
        <w:t>away,  for</w:t>
      </w:r>
      <w:proofErr w:type="gramEnd"/>
      <w:r>
        <w:rPr>
          <w:rFonts w:ascii="Helvetica" w:hAnsi="Helvetica" w:cs="Helvetica"/>
          <w:sz w:val="22"/>
        </w:rPr>
        <w:t xml:space="preserve"> the remainder), and I am in contact with the greenhouse managers to make sure that we can obtain permission to use the space. I will update you as soon as I hear back from them. If we can’t use the greenhouse space, all steps can be filmed in the laboratory location.</w:t>
      </w:r>
      <w:r>
        <w:br w:type="page"/>
      </w:r>
    </w:p>
    <w:p w:rsidR="00C9342E" w:rsidRDefault="001716AC">
      <w:r>
        <w:rPr>
          <w:rFonts w:ascii="Helvetica" w:hAnsi="Helvetica" w:cs="Helvetica"/>
          <w:b/>
          <w:sz w:val="28"/>
        </w:rPr>
        <w:lastRenderedPageBreak/>
        <w:t xml:space="preserve">1. Introduction (Experimental Goal and Author Interviews) – </w:t>
      </w:r>
      <w:r>
        <w:rPr>
          <w:rFonts w:ascii="Helvetica" w:hAnsi="Helvetica" w:cs="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C9342E" w:rsidRDefault="00C9342E">
      <w:pPr>
        <w:rPr>
          <w:rFonts w:ascii="Helvetica" w:hAnsi="Helvetica" w:cs="Helvetica"/>
          <w:b/>
          <w:bCs/>
          <w:sz w:val="22"/>
          <w:szCs w:val="24"/>
        </w:rPr>
      </w:pPr>
    </w:p>
    <w:p w:rsidR="00C9342E" w:rsidRDefault="001716AC">
      <w:pPr>
        <w:rPr>
          <w:rFonts w:ascii="Helvetica" w:hAnsi="Helvetica" w:cs="Helvetica"/>
          <w:sz w:val="22"/>
        </w:rPr>
      </w:pPr>
      <w:r>
        <w:rPr>
          <w:rFonts w:ascii="Helvetica" w:hAnsi="Helvetica" w:cs="Helvetica"/>
          <w:b/>
          <w:szCs w:val="24"/>
        </w:rPr>
        <w:t>A. Required Interview Statements:</w:t>
      </w:r>
      <w:r>
        <w:rPr>
          <w:rFonts w:ascii="Helvetica" w:hAnsi="Helvetica" w:cs="Helvetica"/>
          <w:b/>
          <w:sz w:val="22"/>
        </w:rPr>
        <w:t xml:space="preserve"> (Said by you on camera. Don’t forget to smile!)  </w:t>
      </w:r>
    </w:p>
    <w:p w:rsidR="00C9342E" w:rsidRDefault="001716AC">
      <w:pPr>
        <w:numPr>
          <w:ilvl w:val="1"/>
          <w:numId w:val="2"/>
        </w:numPr>
        <w:spacing w:before="240"/>
        <w:jc w:val="both"/>
        <w:outlineLvl w:val="0"/>
      </w:pPr>
      <w:r>
        <w:rPr>
          <w:rFonts w:ascii="Helvetica" w:hAnsi="Helvetica" w:cs="Arial"/>
          <w:szCs w:val="24"/>
          <w:u w:val="single"/>
        </w:rPr>
        <w:t>Jennifer Schmidt</w:t>
      </w:r>
      <w:r>
        <w:rPr>
          <w:rFonts w:ascii="Helvetica" w:hAnsi="Helvetica" w:cs="Arial"/>
          <w:szCs w:val="24"/>
        </w:rPr>
        <w:t xml:space="preserve">: This method can help answer key questions in the field of root and rhizosphere science, such as how roots respond to localized patches of nutrients. </w:t>
      </w:r>
    </w:p>
    <w:p w:rsidR="00C9342E" w:rsidRDefault="001716AC">
      <w:pPr>
        <w:numPr>
          <w:ilvl w:val="1"/>
          <w:numId w:val="2"/>
        </w:numPr>
        <w:spacing w:before="240"/>
        <w:jc w:val="both"/>
        <w:outlineLvl w:val="0"/>
      </w:pPr>
      <w:r>
        <w:rPr>
          <w:rFonts w:ascii="Helvetica" w:hAnsi="Helvetica" w:cs="Arial"/>
          <w:szCs w:val="24"/>
          <w:u w:val="single"/>
        </w:rPr>
        <w:t>Jennifer Schmidt</w:t>
      </w:r>
      <w:r>
        <w:rPr>
          <w:rFonts w:ascii="Helvetica" w:hAnsi="Helvetica" w:cs="Arial"/>
          <w:szCs w:val="24"/>
        </w:rPr>
        <w:t xml:space="preserve">: The main advantage of this technique is that it allows non-invasive repeated observations of a single root system in soil, but is relatively </w:t>
      </w:r>
      <w:proofErr w:type="gramStart"/>
      <w:r>
        <w:rPr>
          <w:rFonts w:ascii="Helvetica" w:hAnsi="Helvetica" w:cs="Arial"/>
          <w:szCs w:val="24"/>
        </w:rPr>
        <w:t>inexpensive  and</w:t>
      </w:r>
      <w:proofErr w:type="gramEnd"/>
      <w:r>
        <w:rPr>
          <w:rFonts w:ascii="Helvetica" w:hAnsi="Helvetica" w:cs="Arial"/>
          <w:szCs w:val="24"/>
        </w:rPr>
        <w:t xml:space="preserve"> doesn’t require specialized equipment.</w:t>
      </w:r>
    </w:p>
    <w:p w:rsidR="00C9342E" w:rsidRDefault="00C9342E">
      <w:pPr>
        <w:spacing w:before="120"/>
        <w:jc w:val="both"/>
        <w:outlineLvl w:val="0"/>
        <w:rPr>
          <w:rFonts w:ascii="Helvetica" w:hAnsi="Helvetica" w:cs="Arial"/>
          <w:sz w:val="22"/>
          <w:szCs w:val="24"/>
        </w:rPr>
      </w:pPr>
    </w:p>
    <w:p w:rsidR="00C9342E" w:rsidRDefault="001716AC">
      <w:r>
        <w:rPr>
          <w:rFonts w:ascii="Helvetica" w:hAnsi="Helvetica" w:cs="Helvetica"/>
          <w:b/>
          <w:szCs w:val="24"/>
        </w:rPr>
        <w:t>B. Optional Interview Statements:</w:t>
      </w:r>
      <w:r>
        <w:rPr>
          <w:rFonts w:ascii="Helvetica" w:hAnsi="Helvetica" w:cs="Helvetica"/>
          <w:b/>
          <w:sz w:val="22"/>
        </w:rPr>
        <w:t xml:space="preserve"> (Said by you on camera. Don’t forget to smile!)  </w:t>
      </w:r>
    </w:p>
    <w:p w:rsidR="00C9342E" w:rsidRDefault="001716AC">
      <w:pPr>
        <w:spacing w:before="240"/>
        <w:jc w:val="both"/>
        <w:outlineLvl w:val="0"/>
      </w:pPr>
      <w:r>
        <w:rPr>
          <w:rFonts w:ascii="Helvetica" w:hAnsi="Helvetica" w:cs="Arial"/>
          <w:b/>
          <w:szCs w:val="24"/>
        </w:rPr>
        <w:t>C. Introduction of Demonstrator:</w:t>
      </w:r>
      <w:r>
        <w:rPr>
          <w:rFonts w:ascii="Helvetica" w:hAnsi="Helvetica" w:cs="Arial"/>
          <w:b/>
          <w:sz w:val="22"/>
          <w:szCs w:val="24"/>
        </w:rPr>
        <w:t xml:space="preserve"> (Said by you on camera. Don’t forget to smile!)</w:t>
      </w:r>
    </w:p>
    <w:p w:rsidR="00C9342E" w:rsidRDefault="00C9342E">
      <w:pPr>
        <w:rPr>
          <w:rFonts w:ascii="Helvetica" w:hAnsi="Helvetica" w:cs="Helvetica"/>
          <w:b/>
          <w:sz w:val="22"/>
          <w:szCs w:val="24"/>
        </w:rPr>
      </w:pPr>
    </w:p>
    <w:p w:rsidR="00C9342E" w:rsidRDefault="001716AC">
      <w:r>
        <w:rPr>
          <w:rFonts w:ascii="Helvetica" w:hAnsi="Helvetica" w:cs="Helvetica"/>
          <w:b/>
          <w:szCs w:val="24"/>
        </w:rPr>
        <w:t>D. Ethics title card:</w:t>
      </w:r>
      <w:r>
        <w:rPr>
          <w:rFonts w:ascii="Helvetica" w:hAnsi="Helvetica" w:cs="Helvetica"/>
          <w:b/>
          <w:sz w:val="22"/>
        </w:rPr>
        <w:t xml:space="preserve"> N/A</w:t>
      </w:r>
    </w:p>
    <w:p w:rsidR="00C9342E" w:rsidRDefault="00C9342E">
      <w:pPr>
        <w:ind w:left="792"/>
        <w:rPr>
          <w:rFonts w:ascii="Helvetica" w:hAnsi="Helvetica" w:cs="Helvetica"/>
          <w:sz w:val="22"/>
        </w:rPr>
      </w:pPr>
    </w:p>
    <w:p w:rsidR="00C9342E" w:rsidRDefault="001716AC">
      <w:pPr>
        <w:outlineLvl w:val="0"/>
        <w:rPr>
          <w:rFonts w:ascii="Helvetica" w:hAnsi="Helvetica" w:cs="Helvetica"/>
          <w:sz w:val="22"/>
        </w:rPr>
      </w:pPr>
      <w:r>
        <w:rPr>
          <w:rFonts w:ascii="Helvetica" w:hAnsi="Helvetica" w:cs="Helvetica"/>
          <w:b/>
          <w:szCs w:val="24"/>
        </w:rPr>
        <w:t xml:space="preserve">Protocol: </w:t>
      </w:r>
      <w:r>
        <w:rPr>
          <w:rFonts w:ascii="Helvetica" w:hAnsi="Helvetica" w:cs="Helvetica"/>
          <w:b/>
          <w:szCs w:val="24"/>
          <w:lang w:eastAsia="zh-TW"/>
        </w:rPr>
        <w:t xml:space="preserve">(read by voice talent at </w:t>
      </w:r>
      <w:proofErr w:type="spellStart"/>
      <w:r>
        <w:rPr>
          <w:rFonts w:ascii="Helvetica" w:hAnsi="Helvetica" w:cs="Helvetica"/>
          <w:b/>
          <w:szCs w:val="24"/>
          <w:lang w:eastAsia="zh-TW"/>
        </w:rPr>
        <w:t>JoVE</w:t>
      </w:r>
      <w:proofErr w:type="spellEnd"/>
      <w:r>
        <w:rPr>
          <w:rFonts w:ascii="Helvetica" w:hAnsi="Helvetica" w:cs="Helvetica"/>
          <w:b/>
          <w:szCs w:val="24"/>
          <w:lang w:eastAsia="zh-TW"/>
        </w:rPr>
        <w:t>)</w:t>
      </w:r>
    </w:p>
    <w:p w:rsidR="00C9342E" w:rsidRDefault="00C9342E">
      <w:pPr>
        <w:ind w:left="360"/>
        <w:jc w:val="both"/>
        <w:outlineLvl w:val="0"/>
        <w:rPr>
          <w:rFonts w:ascii="Helvetica" w:hAnsi="Helvetica" w:cs="Arial"/>
          <w:sz w:val="22"/>
          <w:szCs w:val="24"/>
        </w:rPr>
      </w:pPr>
    </w:p>
    <w:p w:rsidR="00C9342E" w:rsidRDefault="001716AC">
      <w:pPr>
        <w:numPr>
          <w:ilvl w:val="0"/>
          <w:numId w:val="3"/>
        </w:numPr>
        <w:spacing w:before="240"/>
        <w:jc w:val="both"/>
        <w:outlineLvl w:val="0"/>
      </w:pPr>
      <w:r>
        <w:rPr>
          <w:rFonts w:ascii="Helvetica" w:hAnsi="Helvetica" w:cs="Arial"/>
          <w:b/>
          <w:szCs w:val="24"/>
        </w:rPr>
        <w:t xml:space="preserve">Assembly of the </w:t>
      </w:r>
      <w:proofErr w:type="spellStart"/>
      <w:r>
        <w:rPr>
          <w:rFonts w:ascii="Helvetica" w:hAnsi="Helvetica" w:cs="Arial"/>
          <w:b/>
          <w:szCs w:val="24"/>
        </w:rPr>
        <w:t>Rhizoboxes</w:t>
      </w:r>
      <w:proofErr w:type="spellEnd"/>
      <w:r>
        <w:rPr>
          <w:rFonts w:ascii="Helvetica" w:hAnsi="Helvetica" w:cs="Arial"/>
          <w:b/>
          <w:szCs w:val="24"/>
        </w:rPr>
        <w:t xml:space="preserve"> </w:t>
      </w:r>
      <w:r>
        <w:rPr>
          <w:rFonts w:ascii="Helvetica" w:hAnsi="Helvetica" w:cs="Arial"/>
          <w:b/>
          <w:color w:val="CE181E"/>
          <w:szCs w:val="24"/>
        </w:rPr>
        <w:t>(Voice talent: Pronounce ‘</w:t>
      </w:r>
      <w:proofErr w:type="spellStart"/>
      <w:r>
        <w:rPr>
          <w:rFonts w:ascii="Helvetica" w:hAnsi="Helvetica" w:cs="Arial"/>
          <w:b/>
          <w:color w:val="CE181E"/>
          <w:szCs w:val="24"/>
        </w:rPr>
        <w:t>rhizobox</w:t>
      </w:r>
      <w:proofErr w:type="spellEnd"/>
      <w:r>
        <w:rPr>
          <w:rFonts w:ascii="Helvetica" w:hAnsi="Helvetica" w:cs="Arial"/>
          <w:b/>
          <w:color w:val="CE181E"/>
          <w:szCs w:val="24"/>
        </w:rPr>
        <w:t>’ like ‘rye-zo-box’)</w:t>
      </w:r>
    </w:p>
    <w:p w:rsidR="00C9342E" w:rsidRDefault="001716AC">
      <w:pPr>
        <w:numPr>
          <w:ilvl w:val="1"/>
          <w:numId w:val="3"/>
        </w:numPr>
        <w:spacing w:before="240"/>
        <w:jc w:val="both"/>
        <w:outlineLvl w:val="0"/>
      </w:pPr>
      <w:r>
        <w:rPr>
          <w:rFonts w:ascii="Helvetica" w:hAnsi="Helvetica" w:cs="Arial"/>
          <w:szCs w:val="24"/>
        </w:rPr>
        <w:t xml:space="preserve">Gather the parts for the </w:t>
      </w:r>
      <w:proofErr w:type="spellStart"/>
      <w:r>
        <w:rPr>
          <w:rFonts w:ascii="Helvetica" w:hAnsi="Helvetica" w:cs="Arial"/>
          <w:szCs w:val="24"/>
        </w:rPr>
        <w:t>rhizobox</w:t>
      </w:r>
      <w:proofErr w:type="spellEnd"/>
      <w:r>
        <w:rPr>
          <w:rFonts w:ascii="Helvetica" w:hAnsi="Helvetica" w:cs="Arial"/>
          <w:szCs w:val="24"/>
        </w:rPr>
        <w:t xml:space="preserve"> for assembly. [1-WIDE] These include front and back panels made of clear acrylic about 40 centimeters by 61 centimeters. [2-MED-TXT] At this point, there are side and bottom spacers on top of the back panel. [3-MED] The spacers are aligned with previously drilled holes in the panels. [4-MED-TXT]</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Talent at bench with the front and back panels of a box next to each other. The back panel should have the spacers in place.</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The two panels, side-by-side [TEXT: Acrylic panels: 40.5 cm wide, 61 cm long, 0.635 cm thick]</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The back panel with the spacers on it</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 xml:space="preserve">Detail of one of the spacers on the back panel [TEXT: See text protocol for fabrication details.] </w:t>
      </w:r>
    </w:p>
    <w:p w:rsidR="00C9342E" w:rsidRDefault="001716AC">
      <w:pPr>
        <w:numPr>
          <w:ilvl w:val="1"/>
          <w:numId w:val="3"/>
        </w:numPr>
        <w:spacing w:before="240"/>
        <w:jc w:val="both"/>
        <w:outlineLvl w:val="0"/>
        <w:rPr>
          <w:rFonts w:ascii="Helvetica" w:hAnsi="Helvetica" w:cs="Arial"/>
          <w:szCs w:val="24"/>
        </w:rPr>
      </w:pPr>
      <w:r>
        <w:rPr>
          <w:rFonts w:ascii="Helvetica" w:hAnsi="Helvetica" w:cs="Arial"/>
          <w:szCs w:val="24"/>
        </w:rPr>
        <w:t xml:space="preserve">Cut a length of polyester batting to go along the bottom of the </w:t>
      </w:r>
      <w:proofErr w:type="spellStart"/>
      <w:r>
        <w:rPr>
          <w:rFonts w:ascii="Helvetica" w:hAnsi="Helvetica" w:cs="Arial"/>
          <w:szCs w:val="24"/>
        </w:rPr>
        <w:t>rhizobox</w:t>
      </w:r>
      <w:proofErr w:type="spellEnd"/>
      <w:r>
        <w:rPr>
          <w:rFonts w:ascii="Helvetica" w:hAnsi="Helvetica" w:cs="Arial"/>
          <w:szCs w:val="24"/>
        </w:rPr>
        <w:t>. [1-MED-TXT] Lay the batting on the back panel, directly above the bottom spacer to help prevent leaking. [2-MED] Put the top panel in position on the spacers to hold the batting in place. [3-MED]</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Talent measuring and cutting batting to fit in the box [TEXT: 2.5 cm wide, 40.5 cm long]</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lastRenderedPageBreak/>
        <w:t>The back panel with the spacers as the batting in put in position</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The top panel being placed on the spacers and back panel</w:t>
      </w:r>
    </w:p>
    <w:p w:rsidR="00C9342E" w:rsidRDefault="001716AC">
      <w:pPr>
        <w:numPr>
          <w:ilvl w:val="1"/>
          <w:numId w:val="3"/>
        </w:numPr>
        <w:spacing w:before="240"/>
        <w:jc w:val="both"/>
        <w:outlineLvl w:val="0"/>
      </w:pPr>
      <w:r>
        <w:rPr>
          <w:rFonts w:ascii="Helvetica" w:hAnsi="Helvetica" w:cs="Arial"/>
          <w:szCs w:val="24"/>
        </w:rPr>
        <w:t xml:space="preserve">Now, get hardware to assemble the </w:t>
      </w:r>
      <w:proofErr w:type="spellStart"/>
      <w:r>
        <w:rPr>
          <w:rFonts w:ascii="Helvetica" w:hAnsi="Helvetica" w:cs="Arial"/>
          <w:szCs w:val="24"/>
        </w:rPr>
        <w:t>rhizobox</w:t>
      </w:r>
      <w:proofErr w:type="spellEnd"/>
      <w:r>
        <w:rPr>
          <w:rFonts w:ascii="Helvetica" w:hAnsi="Helvetica" w:cs="Arial"/>
          <w:szCs w:val="24"/>
        </w:rPr>
        <w:t>. [1-MED] Use a screw, two washers, and hex nut for each of the drilled holes. [2-CU] Place a washer on the front panel and tighten a screw through it to the back panel, another washer, and the hex nut. [3-</w:t>
      </w:r>
      <w:proofErr w:type="gramStart"/>
      <w:r>
        <w:rPr>
          <w:rFonts w:ascii="Helvetica" w:hAnsi="Helvetica" w:cs="Arial"/>
          <w:szCs w:val="24"/>
        </w:rPr>
        <w:t>MED][</w:t>
      </w:r>
      <w:proofErr w:type="gramEnd"/>
      <w:r>
        <w:rPr>
          <w:rFonts w:ascii="Helvetica" w:hAnsi="Helvetica" w:cs="Arial"/>
          <w:szCs w:val="24"/>
        </w:rPr>
        <w:t>4-CU] To avoid soil loss, ensure that all the screws are very tight. [5-MED]</w:t>
      </w:r>
    </w:p>
    <w:p w:rsidR="00C9342E" w:rsidRDefault="001716AC">
      <w:pPr>
        <w:numPr>
          <w:ilvl w:val="2"/>
          <w:numId w:val="3"/>
        </w:numPr>
        <w:spacing w:before="240"/>
        <w:jc w:val="both"/>
        <w:outlineLvl w:val="0"/>
      </w:pPr>
      <w:r>
        <w:rPr>
          <w:rFonts w:ascii="Helvetica" w:hAnsi="Helvetica" w:cs="Arial"/>
          <w:szCs w:val="24"/>
        </w:rPr>
        <w:t>Talent arranging hardware for one hole (either in hand or on bench for next shot)</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The hardware for one hole (1 screw, 2 washers, 1 hex nut) displayed consistently with previous shot (held in hand or seen on a surface)</w:t>
      </w:r>
    </w:p>
    <w:p w:rsidR="00C9342E" w:rsidRDefault="001716AC">
      <w:pPr>
        <w:numPr>
          <w:ilvl w:val="2"/>
          <w:numId w:val="3"/>
        </w:numPr>
        <w:spacing w:before="240"/>
        <w:jc w:val="both"/>
        <w:outlineLvl w:val="0"/>
      </w:pPr>
      <w:r>
        <w:rPr>
          <w:rFonts w:ascii="Helvetica" w:hAnsi="Helvetica" w:cs="Arial"/>
          <w:szCs w:val="24"/>
        </w:rPr>
        <w:t>Talent securing one hole. If other holes can be seen, it may be a good idea to show them already secured</w:t>
      </w:r>
    </w:p>
    <w:p w:rsidR="00C9342E" w:rsidRDefault="001716AC">
      <w:pPr>
        <w:numPr>
          <w:ilvl w:val="2"/>
          <w:numId w:val="3"/>
        </w:numPr>
        <w:spacing w:before="240"/>
        <w:jc w:val="both"/>
        <w:outlineLvl w:val="0"/>
      </w:pPr>
      <w:r>
        <w:rPr>
          <w:rFonts w:ascii="Helvetica" w:hAnsi="Helvetica" w:cs="Arial"/>
          <w:szCs w:val="24"/>
        </w:rPr>
        <w:t>A second version of the hardware being put in place, if possible. The hole as the hardware is being used to secure the panels (Video editor: Please choose between 2.3.3 and 2.3.4)</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Talent checking/tightening screws around the box</w:t>
      </w:r>
    </w:p>
    <w:p w:rsidR="00C9342E" w:rsidRDefault="001716AC">
      <w:pPr>
        <w:numPr>
          <w:ilvl w:val="1"/>
          <w:numId w:val="3"/>
        </w:numPr>
        <w:spacing w:before="240"/>
        <w:jc w:val="both"/>
        <w:outlineLvl w:val="0"/>
      </w:pPr>
      <w:r>
        <w:rPr>
          <w:rFonts w:ascii="Helvetica" w:hAnsi="Helvetica" w:cs="Arial"/>
          <w:szCs w:val="24"/>
        </w:rPr>
        <w:t xml:space="preserve">Also create two spacers to form the treatment and control patches. [1-MED-TXT] Make them with high-density polyethylene sheets and secure a screw at the top to allow only partial insertion. [2-CU-TXT] For light deprivation and heat reduction, prepare a protective case that can enclose the box. [3-MED] </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Talent getting spacers [TEXT: See text protocol for details.]</w:t>
      </w:r>
    </w:p>
    <w:p w:rsidR="00C9342E" w:rsidRDefault="001716AC">
      <w:pPr>
        <w:numPr>
          <w:ilvl w:val="2"/>
          <w:numId w:val="3"/>
        </w:numPr>
        <w:spacing w:before="240"/>
        <w:jc w:val="both"/>
        <w:outlineLvl w:val="0"/>
      </w:pPr>
      <w:r>
        <w:rPr>
          <w:rFonts w:ascii="Helvetica" w:hAnsi="Helvetica" w:cs="Arial"/>
          <w:szCs w:val="24"/>
        </w:rPr>
        <w:t>The two spacers, side-by-side [TEXT: Spacer: 3.8 cm wide, 28 cm long, 0.635 cm thick]</w:t>
      </w:r>
    </w:p>
    <w:p w:rsidR="00C9342E" w:rsidRDefault="001716AC">
      <w:pPr>
        <w:numPr>
          <w:ilvl w:val="2"/>
          <w:numId w:val="3"/>
        </w:numPr>
        <w:spacing w:before="240"/>
        <w:jc w:val="both"/>
        <w:outlineLvl w:val="0"/>
      </w:pPr>
      <w:r>
        <w:rPr>
          <w:rFonts w:ascii="Helvetica" w:hAnsi="Helvetica" w:cs="Arial"/>
          <w:szCs w:val="24"/>
        </w:rPr>
        <w:t>Talent putting box in protective case</w:t>
      </w:r>
    </w:p>
    <w:p w:rsidR="00C9342E" w:rsidRDefault="001716AC">
      <w:pPr>
        <w:numPr>
          <w:ilvl w:val="1"/>
          <w:numId w:val="3"/>
        </w:numPr>
        <w:spacing w:before="240"/>
        <w:jc w:val="both"/>
        <w:outlineLvl w:val="0"/>
      </w:pPr>
      <w:r>
        <w:rPr>
          <w:rFonts w:ascii="Helvetica" w:hAnsi="Helvetica" w:cs="Arial"/>
          <w:szCs w:val="24"/>
        </w:rPr>
        <w:t>Finally, build a frame to encourage roots to grow against the back panel. [1-WIDE] This PVC frame holds the box at an angle of approximately 35 degrees. [2-MED-TXT]</w:t>
      </w:r>
    </w:p>
    <w:p w:rsidR="00C9342E" w:rsidRDefault="001716AC">
      <w:pPr>
        <w:numPr>
          <w:ilvl w:val="2"/>
          <w:numId w:val="3"/>
        </w:numPr>
        <w:spacing w:before="240"/>
        <w:jc w:val="both"/>
        <w:outlineLvl w:val="0"/>
      </w:pPr>
      <w:r>
        <w:rPr>
          <w:rFonts w:ascii="Helvetica" w:hAnsi="Helvetica" w:cs="Arial"/>
          <w:szCs w:val="24"/>
        </w:rPr>
        <w:t>Talent with box, putting it onto frame</w:t>
      </w:r>
    </w:p>
    <w:p w:rsidR="00C9342E" w:rsidRDefault="001716AC">
      <w:pPr>
        <w:numPr>
          <w:ilvl w:val="2"/>
          <w:numId w:val="3"/>
        </w:numPr>
        <w:spacing w:before="240"/>
        <w:jc w:val="both"/>
        <w:outlineLvl w:val="0"/>
      </w:pPr>
      <w:r>
        <w:rPr>
          <w:rFonts w:ascii="Helvetica" w:hAnsi="Helvetica" w:cs="Arial"/>
          <w:szCs w:val="24"/>
        </w:rPr>
        <w:t>Demonstrate the angle at which box is held by frame [TEXT: See text protocol for frame design]</w:t>
      </w:r>
    </w:p>
    <w:p w:rsidR="00C9342E" w:rsidRDefault="001716AC">
      <w:pPr>
        <w:numPr>
          <w:ilvl w:val="0"/>
          <w:numId w:val="3"/>
        </w:numPr>
        <w:spacing w:before="240"/>
        <w:jc w:val="both"/>
        <w:outlineLvl w:val="0"/>
        <w:rPr>
          <w:rFonts w:ascii="Helvetica" w:hAnsi="Helvetica" w:cs="Arial"/>
          <w:b/>
          <w:szCs w:val="24"/>
        </w:rPr>
      </w:pPr>
      <w:r>
        <w:rPr>
          <w:rFonts w:ascii="Helvetica" w:hAnsi="Helvetica" w:cs="Arial"/>
          <w:b/>
          <w:szCs w:val="24"/>
        </w:rPr>
        <w:t>Substrate Preparation for Treatment and Control Patches</w:t>
      </w:r>
    </w:p>
    <w:p w:rsidR="00C9342E" w:rsidRDefault="001716AC">
      <w:pPr>
        <w:numPr>
          <w:ilvl w:val="1"/>
          <w:numId w:val="3"/>
        </w:numPr>
        <w:spacing w:before="240"/>
        <w:jc w:val="both"/>
        <w:outlineLvl w:val="0"/>
        <w:rPr>
          <w:rFonts w:ascii="Helvetica" w:hAnsi="Helvetica" w:cs="Arial"/>
          <w:szCs w:val="24"/>
        </w:rPr>
      </w:pPr>
      <w:r>
        <w:rPr>
          <w:rFonts w:ascii="Helvetica" w:hAnsi="Helvetica" w:cs="Arial"/>
          <w:szCs w:val="24"/>
        </w:rPr>
        <w:t xml:space="preserve">Have ready a homogenized mixture of field soil and sand. [1-WIDE] Begin with a large bag containing the substrate mixture for each </w:t>
      </w:r>
      <w:proofErr w:type="spellStart"/>
      <w:r>
        <w:rPr>
          <w:rFonts w:ascii="Helvetica" w:hAnsi="Helvetica" w:cs="Arial"/>
          <w:szCs w:val="24"/>
        </w:rPr>
        <w:t>rhizobox</w:t>
      </w:r>
      <w:proofErr w:type="spellEnd"/>
      <w:r>
        <w:rPr>
          <w:rFonts w:ascii="Helvetica" w:hAnsi="Helvetica" w:cs="Arial"/>
          <w:szCs w:val="24"/>
        </w:rPr>
        <w:t>. [2-CU-TXT] Label two small zip-top bags per box for the treatment and control patches. [3-CU]</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lastRenderedPageBreak/>
        <w:t>Talent getting mixture and putting it into position near a scale</w:t>
      </w:r>
    </w:p>
    <w:p w:rsidR="00C9342E" w:rsidRDefault="001716AC">
      <w:pPr>
        <w:numPr>
          <w:ilvl w:val="2"/>
          <w:numId w:val="3"/>
        </w:numPr>
        <w:spacing w:before="240"/>
        <w:jc w:val="both"/>
        <w:outlineLvl w:val="0"/>
      </w:pPr>
      <w:r>
        <w:rPr>
          <w:rFonts w:ascii="Helvetica" w:hAnsi="Helvetica" w:cs="Arial"/>
          <w:szCs w:val="24"/>
        </w:rPr>
        <w:t xml:space="preserve">The mixture in its labeled bag [TEXT: 1:1 </w:t>
      </w:r>
      <w:proofErr w:type="spellStart"/>
      <w:proofErr w:type="gramStart"/>
      <w:r>
        <w:rPr>
          <w:rFonts w:ascii="Helvetica" w:hAnsi="Helvetica" w:cs="Arial"/>
          <w:szCs w:val="24"/>
        </w:rPr>
        <w:t>soil:sand</w:t>
      </w:r>
      <w:proofErr w:type="spellEnd"/>
      <w:proofErr w:type="gramEnd"/>
      <w:r>
        <w:rPr>
          <w:rFonts w:ascii="Helvetica" w:hAnsi="Helvetica" w:cs="Arial"/>
          <w:szCs w:val="24"/>
        </w:rPr>
        <w:t xml:space="preserve"> (V:V), enough to fill box]</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Two labeled bags for the patches</w:t>
      </w:r>
    </w:p>
    <w:p w:rsidR="00C9342E" w:rsidRDefault="001716AC">
      <w:pPr>
        <w:numPr>
          <w:ilvl w:val="1"/>
          <w:numId w:val="3"/>
        </w:numPr>
        <w:spacing w:before="240"/>
        <w:jc w:val="both"/>
        <w:outlineLvl w:val="0"/>
        <w:rPr>
          <w:color w:val="000000"/>
        </w:rPr>
      </w:pPr>
      <w:r>
        <w:rPr>
          <w:rFonts w:ascii="Helvetica" w:hAnsi="Helvetica" w:cs="Arial"/>
          <w:color w:val="000000"/>
          <w:szCs w:val="24"/>
        </w:rPr>
        <w:t xml:space="preserve">Use a scale and weigh 30 grams of the soil/sand substrate. Transfer the substrate into the control bag.  [1-MED] In the same way, add 30 grams of substrate to the treatment bag. [2-CU] Then, weigh 1 gram of nitrogen-15 labeled nitrogen </w:t>
      </w:r>
      <w:proofErr w:type="gramStart"/>
      <w:r>
        <w:rPr>
          <w:rFonts w:ascii="Helvetica" w:hAnsi="Helvetica" w:cs="Arial"/>
          <w:color w:val="000000"/>
          <w:szCs w:val="24"/>
        </w:rPr>
        <w:t>source  and</w:t>
      </w:r>
      <w:proofErr w:type="gramEnd"/>
      <w:r>
        <w:rPr>
          <w:rFonts w:ascii="Helvetica" w:hAnsi="Helvetica" w:cs="Arial"/>
          <w:color w:val="000000"/>
          <w:szCs w:val="24"/>
        </w:rPr>
        <w:t xml:space="preserve"> add it to the treatment bag. Mix the substrate and nitrogen source thoroughly. [3-MED]  </w:t>
      </w:r>
    </w:p>
    <w:p w:rsidR="00C9342E" w:rsidRDefault="001716AC">
      <w:pPr>
        <w:numPr>
          <w:ilvl w:val="2"/>
          <w:numId w:val="3"/>
        </w:numPr>
        <w:spacing w:before="240"/>
        <w:jc w:val="both"/>
        <w:outlineLvl w:val="0"/>
      </w:pPr>
      <w:r>
        <w:rPr>
          <w:rFonts w:ascii="Helvetica" w:hAnsi="Helvetica" w:cs="Arial"/>
          <w:szCs w:val="24"/>
        </w:rPr>
        <w:t xml:space="preserve">Talent at scale verifying weight of mixture on scale before transferring substrate to the bag. </w:t>
      </w:r>
      <w:bookmarkStart w:id="0" w:name="__DdeLink__612_2063594397"/>
      <w:r>
        <w:rPr>
          <w:rFonts w:ascii="Helvetica" w:hAnsi="Helvetica" w:cs="Arial"/>
          <w:szCs w:val="24"/>
        </w:rPr>
        <w:t>If necessary, separate into two shots.</w:t>
      </w:r>
      <w:bookmarkEnd w:id="0"/>
    </w:p>
    <w:p w:rsidR="00C9342E" w:rsidRDefault="001716AC">
      <w:pPr>
        <w:numPr>
          <w:ilvl w:val="2"/>
          <w:numId w:val="3"/>
        </w:numPr>
        <w:spacing w:before="240"/>
        <w:jc w:val="both"/>
        <w:outlineLvl w:val="0"/>
      </w:pPr>
      <w:r>
        <w:rPr>
          <w:rFonts w:ascii="Helvetica" w:hAnsi="Helvetica" w:cs="Arial"/>
          <w:szCs w:val="24"/>
        </w:rPr>
        <w:t>The control and treatment bags side-by-side to demonstrate they have the same amount of substrate in them</w:t>
      </w:r>
    </w:p>
    <w:p w:rsidR="00C9342E" w:rsidRDefault="001716AC">
      <w:pPr>
        <w:numPr>
          <w:ilvl w:val="2"/>
          <w:numId w:val="3"/>
        </w:numPr>
        <w:spacing w:before="240"/>
        <w:jc w:val="both"/>
        <w:outlineLvl w:val="0"/>
      </w:pPr>
      <w:r>
        <w:rPr>
          <w:rFonts w:ascii="Helvetica" w:hAnsi="Helvetica" w:cs="Arial"/>
          <w:szCs w:val="24"/>
        </w:rPr>
        <w:t>Talent taking nitrogen source from scale and putting it into the treatment bag, then starting to mix. If necessary, separate into two shots.</w:t>
      </w:r>
    </w:p>
    <w:p w:rsidR="00C9342E" w:rsidRDefault="001716AC">
      <w:pPr>
        <w:numPr>
          <w:ilvl w:val="0"/>
          <w:numId w:val="3"/>
        </w:numPr>
        <w:spacing w:before="240"/>
        <w:jc w:val="both"/>
        <w:outlineLvl w:val="0"/>
        <w:rPr>
          <w:rFonts w:ascii="Helvetica" w:hAnsi="Helvetica" w:cs="Arial"/>
          <w:b/>
          <w:szCs w:val="24"/>
        </w:rPr>
      </w:pPr>
      <w:r>
        <w:rPr>
          <w:rFonts w:ascii="Helvetica" w:hAnsi="Helvetica" w:cs="Arial"/>
          <w:b/>
          <w:szCs w:val="24"/>
        </w:rPr>
        <w:t xml:space="preserve">Loading the </w:t>
      </w:r>
      <w:proofErr w:type="spellStart"/>
      <w:r>
        <w:rPr>
          <w:rFonts w:ascii="Helvetica" w:hAnsi="Helvetica" w:cs="Arial"/>
          <w:b/>
          <w:szCs w:val="24"/>
        </w:rPr>
        <w:t>Rhizobox</w:t>
      </w:r>
      <w:proofErr w:type="spellEnd"/>
      <w:r>
        <w:rPr>
          <w:rFonts w:ascii="Helvetica" w:hAnsi="Helvetica" w:cs="Arial"/>
          <w:b/>
          <w:szCs w:val="24"/>
        </w:rPr>
        <w:t xml:space="preserve"> with Substrate and Establishing Treatment and Control Patches</w:t>
      </w:r>
    </w:p>
    <w:p w:rsidR="00C9342E" w:rsidRDefault="001716AC">
      <w:pPr>
        <w:numPr>
          <w:ilvl w:val="1"/>
          <w:numId w:val="3"/>
        </w:numPr>
        <w:spacing w:before="240"/>
        <w:jc w:val="both"/>
        <w:outlineLvl w:val="0"/>
      </w:pPr>
      <w:r>
        <w:rPr>
          <w:rFonts w:ascii="Helvetica" w:hAnsi="Helvetica" w:cs="Arial"/>
          <w:szCs w:val="24"/>
        </w:rPr>
        <w:t xml:space="preserve">Work with one </w:t>
      </w:r>
      <w:proofErr w:type="spellStart"/>
      <w:r>
        <w:rPr>
          <w:rFonts w:ascii="Helvetica" w:hAnsi="Helvetica" w:cs="Arial"/>
          <w:szCs w:val="24"/>
        </w:rPr>
        <w:t>rhizobox</w:t>
      </w:r>
      <w:proofErr w:type="spellEnd"/>
      <w:r>
        <w:rPr>
          <w:rFonts w:ascii="Helvetica" w:hAnsi="Helvetica" w:cs="Arial"/>
          <w:szCs w:val="24"/>
        </w:rPr>
        <w:t xml:space="preserve"> and its patch spacers. [1-WIDE] Insert the two spacers into the </w:t>
      </w:r>
      <w:proofErr w:type="spellStart"/>
      <w:r>
        <w:rPr>
          <w:rFonts w:ascii="Helvetica" w:hAnsi="Helvetica" w:cs="Arial"/>
          <w:szCs w:val="24"/>
        </w:rPr>
        <w:t>rhizobox</w:t>
      </w:r>
      <w:proofErr w:type="spellEnd"/>
      <w:r>
        <w:rPr>
          <w:rFonts w:ascii="Helvetica" w:hAnsi="Helvetica" w:cs="Arial"/>
          <w:szCs w:val="24"/>
        </w:rPr>
        <w:t xml:space="preserve"> until the screw prevents further motion. [2-MED] Mark the depth of the bottom edge of the spacers on the side of the </w:t>
      </w:r>
      <w:proofErr w:type="spellStart"/>
      <w:r>
        <w:rPr>
          <w:rFonts w:ascii="Helvetica" w:hAnsi="Helvetica" w:cs="Arial"/>
          <w:szCs w:val="24"/>
        </w:rPr>
        <w:t>rhizobox</w:t>
      </w:r>
      <w:proofErr w:type="spellEnd"/>
      <w:r>
        <w:rPr>
          <w:rFonts w:ascii="Helvetica" w:hAnsi="Helvetica" w:cs="Arial"/>
          <w:szCs w:val="24"/>
        </w:rPr>
        <w:t>. [2-CU] Then, remove the spacers for the next steps. [4-MED]</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Talent at box, placing one spacer into it</w:t>
      </w:r>
    </w:p>
    <w:p w:rsidR="00C9342E" w:rsidRDefault="001716AC">
      <w:pPr>
        <w:numPr>
          <w:ilvl w:val="2"/>
          <w:numId w:val="3"/>
        </w:numPr>
        <w:spacing w:before="240"/>
        <w:jc w:val="both"/>
        <w:outlineLvl w:val="0"/>
      </w:pPr>
      <w:r>
        <w:rPr>
          <w:rFonts w:ascii="Helvetica" w:hAnsi="Helvetica" w:cs="Arial"/>
          <w:szCs w:val="24"/>
        </w:rPr>
        <w:t>Talent inserting the second spacer into the box (with the first one visible)</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The side of the box as talent marks depth of the spacers</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Talent removing the spacers</w:t>
      </w:r>
    </w:p>
    <w:p w:rsidR="00C9342E" w:rsidRDefault="001716AC">
      <w:pPr>
        <w:numPr>
          <w:ilvl w:val="1"/>
          <w:numId w:val="3"/>
        </w:numPr>
        <w:spacing w:before="240"/>
        <w:jc w:val="both"/>
        <w:outlineLvl w:val="0"/>
      </w:pPr>
      <w:r>
        <w:rPr>
          <w:rFonts w:ascii="Helvetica" w:hAnsi="Helvetica" w:cs="Arial"/>
          <w:szCs w:val="24"/>
        </w:rPr>
        <w:t xml:space="preserve">Using a funnel, fill the </w:t>
      </w:r>
      <w:proofErr w:type="spellStart"/>
      <w:r>
        <w:rPr>
          <w:rFonts w:ascii="Helvetica" w:hAnsi="Helvetica" w:cs="Arial"/>
          <w:szCs w:val="24"/>
        </w:rPr>
        <w:t>rhizobox</w:t>
      </w:r>
      <w:proofErr w:type="spellEnd"/>
      <w:r>
        <w:rPr>
          <w:rFonts w:ascii="Helvetica" w:hAnsi="Helvetica" w:cs="Arial"/>
          <w:szCs w:val="24"/>
        </w:rPr>
        <w:t xml:space="preserve"> from the large bag of substrate to the marked depth. Move the funnel back and forth slowly and evenly to fill the </w:t>
      </w:r>
      <w:proofErr w:type="spellStart"/>
      <w:r>
        <w:rPr>
          <w:rFonts w:ascii="Helvetica" w:hAnsi="Helvetica" w:cs="Arial"/>
          <w:szCs w:val="24"/>
        </w:rPr>
        <w:t>rhizobox</w:t>
      </w:r>
      <w:proofErr w:type="spellEnd"/>
      <w:r>
        <w:rPr>
          <w:rFonts w:ascii="Helvetica" w:hAnsi="Helvetica" w:cs="Arial"/>
          <w:szCs w:val="24"/>
        </w:rPr>
        <w:t xml:space="preserve"> uniformly. [1-MED] When the substrate is at the marked depth, put the spacers into the box. They should be 5 centimeters from the left and right sides of the box. [2-MED] Continue filling the box until the substrate is about 5 centimeters from the top of the box. [3-MED]</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Talent using funnel to fill the box. Demonstrate the back and forth motion</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The box with the substrate at the correct depth. After a pause, the spacers being put into the box, possibly with talent measuring distance from the edges</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Talent using the funnel to continue filling the box</w:t>
      </w:r>
    </w:p>
    <w:p w:rsidR="00C9342E" w:rsidRDefault="001716AC">
      <w:pPr>
        <w:numPr>
          <w:ilvl w:val="1"/>
          <w:numId w:val="3"/>
        </w:numPr>
        <w:spacing w:before="240"/>
        <w:jc w:val="both"/>
        <w:outlineLvl w:val="0"/>
      </w:pPr>
      <w:r>
        <w:rPr>
          <w:rFonts w:ascii="Helvetica" w:hAnsi="Helvetica" w:cs="Arial"/>
          <w:szCs w:val="24"/>
        </w:rPr>
        <w:lastRenderedPageBreak/>
        <w:t xml:space="preserve">Next, arrange for </w:t>
      </w:r>
      <w:r>
        <w:rPr>
          <w:rFonts w:ascii="Helvetica" w:hAnsi="Helvetica" w:cs="Arial"/>
          <w:szCs w:val="24"/>
        </w:rPr>
        <w:t xml:space="preserve">slow irrigation of the substrate in the box with </w:t>
      </w:r>
      <w:r w:rsidR="006010BA">
        <w:rPr>
          <w:rFonts w:ascii="Helvetica" w:hAnsi="Helvetica" w:cs="Arial"/>
          <w:szCs w:val="24"/>
        </w:rPr>
        <w:t>1</w:t>
      </w:r>
      <w:r>
        <w:rPr>
          <w:rFonts w:ascii="Helvetica" w:hAnsi="Helvetica" w:cs="Arial"/>
          <w:szCs w:val="24"/>
        </w:rPr>
        <w:t xml:space="preserve">50 milliliters of water with drip emitters or by hand. [1-MED] </w:t>
      </w:r>
      <w:r w:rsidR="006010BA" w:rsidRPr="004D5CA3">
        <w:rPr>
          <w:rFonts w:ascii="Helvetica" w:hAnsi="Helvetica" w:cs="Arial"/>
          <w:color w:val="FF0000"/>
          <w:szCs w:val="24"/>
        </w:rPr>
        <w:t xml:space="preserve">Let rest several hours or overnight so that </w:t>
      </w:r>
      <w:r w:rsidRPr="004D5CA3">
        <w:rPr>
          <w:rFonts w:ascii="Helvetica" w:hAnsi="Helvetica" w:cs="Arial"/>
          <w:color w:val="FF0000"/>
          <w:szCs w:val="24"/>
        </w:rPr>
        <w:t>the</w:t>
      </w:r>
      <w:r w:rsidR="006010BA" w:rsidRPr="004D5CA3">
        <w:rPr>
          <w:rFonts w:ascii="Helvetica" w:hAnsi="Helvetica" w:cs="Arial"/>
          <w:color w:val="FF0000"/>
          <w:szCs w:val="24"/>
        </w:rPr>
        <w:t xml:space="preserve"> water diffuses and the</w:t>
      </w:r>
      <w:r w:rsidRPr="004D5CA3">
        <w:rPr>
          <w:rFonts w:ascii="Helvetica" w:hAnsi="Helvetica" w:cs="Arial"/>
          <w:color w:val="FF0000"/>
          <w:szCs w:val="24"/>
        </w:rPr>
        <w:t xml:space="preserve"> </w:t>
      </w:r>
      <w:r>
        <w:rPr>
          <w:rFonts w:ascii="Helvetica" w:hAnsi="Helvetica" w:cs="Arial"/>
          <w:szCs w:val="24"/>
        </w:rPr>
        <w:t xml:space="preserve">area around each spacer is thoroughly wet. [2-CU] At this point, remove the spacers to leave an empty </w:t>
      </w:r>
      <w:r>
        <w:rPr>
          <w:rFonts w:ascii="Helvetica" w:hAnsi="Helvetica" w:cs="Arial"/>
          <w:szCs w:val="24"/>
        </w:rPr>
        <w:t>cavity for the patches. [3-MED]</w:t>
      </w:r>
    </w:p>
    <w:p w:rsidR="00C9342E" w:rsidRDefault="001716AC">
      <w:pPr>
        <w:numPr>
          <w:ilvl w:val="2"/>
          <w:numId w:val="3"/>
        </w:numPr>
        <w:spacing w:before="240"/>
        <w:jc w:val="both"/>
        <w:outlineLvl w:val="0"/>
      </w:pPr>
      <w:r>
        <w:rPr>
          <w:rFonts w:ascii="Helvetica" w:hAnsi="Helvetica" w:cs="Arial"/>
          <w:szCs w:val="24"/>
        </w:rPr>
        <w:t>The substrate being irrigated</w:t>
      </w:r>
    </w:p>
    <w:p w:rsidR="00C9342E" w:rsidRDefault="001716AC">
      <w:pPr>
        <w:numPr>
          <w:ilvl w:val="2"/>
          <w:numId w:val="3"/>
        </w:numPr>
        <w:spacing w:before="240"/>
        <w:jc w:val="both"/>
        <w:outlineLvl w:val="0"/>
      </w:pPr>
      <w:r>
        <w:rPr>
          <w:rFonts w:ascii="Helvetica" w:hAnsi="Helvetica" w:cs="Arial"/>
          <w:szCs w:val="24"/>
        </w:rPr>
        <w:t>Detail of substrate in box, near a spacer, to demonstrate it is thoroughly wet</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Talent removing the spacers</w:t>
      </w:r>
    </w:p>
    <w:p w:rsidR="00C9342E" w:rsidRDefault="001716AC">
      <w:pPr>
        <w:numPr>
          <w:ilvl w:val="1"/>
          <w:numId w:val="3"/>
        </w:numPr>
        <w:spacing w:before="240"/>
        <w:jc w:val="both"/>
        <w:outlineLvl w:val="0"/>
      </w:pPr>
      <w:r>
        <w:rPr>
          <w:rFonts w:ascii="Helvetica" w:hAnsi="Helvetica" w:cs="Arial"/>
          <w:szCs w:val="24"/>
        </w:rPr>
        <w:t>Now, tape transparency film to the outside of the box. [1-MED] Use the transparency to label one patch as treatment and the other as control. [2-MED] Then, use the funnel and the prepared control substrate to fill the control patch. [3-MED] This is the labeled control patch after it has been filled. [4-CU]</w:t>
      </w:r>
    </w:p>
    <w:p w:rsidR="00C9342E" w:rsidRDefault="001716AC">
      <w:pPr>
        <w:numPr>
          <w:ilvl w:val="2"/>
          <w:numId w:val="3"/>
        </w:numPr>
        <w:spacing w:before="240"/>
        <w:jc w:val="both"/>
        <w:outlineLvl w:val="0"/>
      </w:pPr>
      <w:r>
        <w:rPr>
          <w:rFonts w:ascii="Helvetica" w:hAnsi="Helvetica" w:cs="Arial"/>
          <w:szCs w:val="24"/>
        </w:rPr>
        <w:t>Talent applying transparency film to the box</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Talent labeling the patch regions</w:t>
      </w:r>
    </w:p>
    <w:p w:rsidR="00C9342E" w:rsidRDefault="001716AC">
      <w:pPr>
        <w:numPr>
          <w:ilvl w:val="2"/>
          <w:numId w:val="3"/>
        </w:numPr>
        <w:spacing w:before="240"/>
        <w:jc w:val="both"/>
        <w:outlineLvl w:val="0"/>
      </w:pPr>
      <w:r>
        <w:rPr>
          <w:rFonts w:ascii="Helvetica" w:hAnsi="Helvetica" w:cs="Arial"/>
          <w:szCs w:val="24"/>
        </w:rPr>
        <w:t>Talent filling the control patch</w:t>
      </w:r>
    </w:p>
    <w:p w:rsidR="00C9342E" w:rsidRDefault="001716AC">
      <w:pPr>
        <w:numPr>
          <w:ilvl w:val="2"/>
          <w:numId w:val="3"/>
        </w:numPr>
        <w:spacing w:before="240"/>
        <w:jc w:val="both"/>
        <w:outlineLvl w:val="0"/>
      </w:pPr>
      <w:r>
        <w:rPr>
          <w:rFonts w:ascii="Helvetica" w:hAnsi="Helvetica" w:cs="Arial"/>
          <w:szCs w:val="24"/>
        </w:rPr>
        <w:t>The control patch from the labeled side of the box to demonstrate the state after filling</w:t>
      </w:r>
    </w:p>
    <w:p w:rsidR="00C9342E" w:rsidRDefault="001716AC">
      <w:pPr>
        <w:numPr>
          <w:ilvl w:val="1"/>
          <w:numId w:val="3"/>
        </w:numPr>
        <w:spacing w:before="240"/>
        <w:jc w:val="both"/>
        <w:outlineLvl w:val="0"/>
      </w:pPr>
      <w:r>
        <w:rPr>
          <w:rFonts w:ascii="Helvetica" w:hAnsi="Helvetica" w:cs="Arial"/>
          <w:szCs w:val="24"/>
        </w:rPr>
        <w:t xml:space="preserve">Move on to fill the treatment patch with the prepared treatment substrate in the same manner. [1-MED] When done, use a permanent marker to trace the boundary of each patch on the transparency film. [2-MED] Next, fill the </w:t>
      </w:r>
      <w:proofErr w:type="spellStart"/>
      <w:r>
        <w:rPr>
          <w:rFonts w:ascii="Helvetica" w:hAnsi="Helvetica" w:cs="Arial"/>
          <w:szCs w:val="24"/>
        </w:rPr>
        <w:t>rhizobox</w:t>
      </w:r>
      <w:proofErr w:type="spellEnd"/>
      <w:r>
        <w:rPr>
          <w:rFonts w:ascii="Helvetica" w:hAnsi="Helvetica" w:cs="Arial"/>
          <w:szCs w:val="24"/>
        </w:rPr>
        <w:t xml:space="preserve"> evenly with the remaining substrate from the large bag. [3-MED] Finish by tracing the top of the substrate on the transparency. [4-MED]</w:t>
      </w:r>
    </w:p>
    <w:p w:rsidR="00C9342E" w:rsidRDefault="001716AC">
      <w:pPr>
        <w:numPr>
          <w:ilvl w:val="2"/>
          <w:numId w:val="3"/>
        </w:numPr>
        <w:spacing w:before="240"/>
        <w:jc w:val="both"/>
        <w:outlineLvl w:val="0"/>
      </w:pPr>
      <w:r>
        <w:rPr>
          <w:rFonts w:ascii="Helvetica" w:hAnsi="Helvetica" w:cs="Arial"/>
          <w:szCs w:val="24"/>
        </w:rPr>
        <w:t xml:space="preserve">Talent filling the treatment patch </w:t>
      </w:r>
    </w:p>
    <w:p w:rsidR="00C9342E" w:rsidRDefault="001716AC">
      <w:pPr>
        <w:numPr>
          <w:ilvl w:val="2"/>
          <w:numId w:val="3"/>
        </w:numPr>
        <w:spacing w:before="240"/>
        <w:jc w:val="both"/>
        <w:outlineLvl w:val="0"/>
      </w:pPr>
      <w:r>
        <w:rPr>
          <w:rFonts w:ascii="Helvetica" w:hAnsi="Helvetica" w:cs="Arial"/>
          <w:szCs w:val="24"/>
        </w:rPr>
        <w:t>Have one patch boundary traced and the talent drawing the second</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Talent completing filling of box</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Talent tracing substrate top on the transparency</w:t>
      </w:r>
    </w:p>
    <w:p w:rsidR="00C9342E" w:rsidRDefault="001716AC">
      <w:pPr>
        <w:numPr>
          <w:ilvl w:val="0"/>
          <w:numId w:val="3"/>
        </w:numPr>
        <w:spacing w:before="240"/>
        <w:jc w:val="both"/>
        <w:outlineLvl w:val="0"/>
        <w:rPr>
          <w:rFonts w:ascii="Helvetica" w:hAnsi="Helvetica" w:cs="Arial"/>
          <w:b/>
          <w:szCs w:val="24"/>
        </w:rPr>
      </w:pPr>
      <w:r>
        <w:rPr>
          <w:rFonts w:ascii="Helvetica" w:hAnsi="Helvetica" w:cs="Arial"/>
          <w:b/>
          <w:szCs w:val="24"/>
        </w:rPr>
        <w:t>Seed Transplantation and Plant Growth</w:t>
      </w:r>
    </w:p>
    <w:p w:rsidR="00C9342E" w:rsidRDefault="001716AC">
      <w:pPr>
        <w:numPr>
          <w:ilvl w:val="1"/>
          <w:numId w:val="3"/>
        </w:numPr>
        <w:spacing w:before="240"/>
        <w:jc w:val="both"/>
        <w:outlineLvl w:val="0"/>
        <w:rPr>
          <w:rFonts w:ascii="Helvetica" w:hAnsi="Helvetica" w:cs="Arial"/>
          <w:szCs w:val="24"/>
        </w:rPr>
      </w:pPr>
      <w:r>
        <w:rPr>
          <w:rFonts w:ascii="Helvetica" w:hAnsi="Helvetica" w:cs="Arial"/>
          <w:szCs w:val="24"/>
        </w:rPr>
        <w:t xml:space="preserve">Once the box is ready, transplant a germinated seed. [1-WIDE-TXT] First, use a narrow spatula to dig a hole at the center of the </w:t>
      </w:r>
      <w:proofErr w:type="spellStart"/>
      <w:r>
        <w:rPr>
          <w:rFonts w:ascii="Helvetica" w:hAnsi="Helvetica" w:cs="Arial"/>
          <w:szCs w:val="24"/>
        </w:rPr>
        <w:t>rhizobox</w:t>
      </w:r>
      <w:proofErr w:type="spellEnd"/>
      <w:r>
        <w:rPr>
          <w:rFonts w:ascii="Helvetica" w:hAnsi="Helvetica" w:cs="Arial"/>
          <w:szCs w:val="24"/>
        </w:rPr>
        <w:t xml:space="preserve">. [2-MED] The hole should be 2.5 centimeters deep. Place the germinated seed inside, ensuring the radicle is oriented directly downward. [3-CU] </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Talent at box, preparing for next steps [TEXT: Soil at 60% water holding capacity]</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Talent digging a hole in box center</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lastRenderedPageBreak/>
        <w:t>Detail of the hole as it is completed. Then a seed being placed inside and oriented properly</w:t>
      </w:r>
    </w:p>
    <w:p w:rsidR="00C9342E" w:rsidRDefault="001716AC">
      <w:pPr>
        <w:numPr>
          <w:ilvl w:val="1"/>
          <w:numId w:val="3"/>
        </w:numPr>
        <w:spacing w:before="240"/>
        <w:jc w:val="both"/>
        <w:outlineLvl w:val="0"/>
      </w:pPr>
      <w:r>
        <w:rPr>
          <w:rFonts w:ascii="Helvetica" w:hAnsi="Helvetica" w:cs="Arial"/>
          <w:szCs w:val="24"/>
        </w:rPr>
        <w:t xml:space="preserve">Trace the location of the seed on the transparency attached to the box. [1-MED] Cover the seed. Then, water it with up to 50 milliliters of deionized water. [2-CU] Next, enclose the box in its case to prevent light from interacting with the roots during growth. [3-MED] Take the box to the frame prepared for it [3-WIDE] </w:t>
      </w:r>
    </w:p>
    <w:p w:rsidR="00C9342E" w:rsidRDefault="001716AC">
      <w:pPr>
        <w:numPr>
          <w:ilvl w:val="2"/>
          <w:numId w:val="3"/>
        </w:numPr>
        <w:spacing w:before="240"/>
        <w:jc w:val="both"/>
        <w:outlineLvl w:val="0"/>
        <w:rPr>
          <w:rFonts w:ascii="Helvetica" w:hAnsi="Helvetica" w:cs="Arial"/>
          <w:szCs w:val="24"/>
        </w:rPr>
      </w:pPr>
      <w:r>
        <w:rPr>
          <w:rFonts w:ascii="Helvetica" w:hAnsi="Helvetica" w:cs="Arial"/>
          <w:szCs w:val="24"/>
        </w:rPr>
        <w:t>Talent tracing location of seed on transparency</w:t>
      </w:r>
    </w:p>
    <w:p w:rsidR="00C9342E" w:rsidRDefault="001716AC">
      <w:pPr>
        <w:numPr>
          <w:ilvl w:val="2"/>
          <w:numId w:val="3"/>
        </w:numPr>
        <w:spacing w:before="240"/>
        <w:jc w:val="both"/>
        <w:outlineLvl w:val="0"/>
      </w:pPr>
      <w:r>
        <w:rPr>
          <w:rFonts w:ascii="Helvetica" w:hAnsi="Helvetica" w:cs="Arial"/>
          <w:szCs w:val="24"/>
        </w:rPr>
        <w:t>The seed being covered and watered</w:t>
      </w:r>
    </w:p>
    <w:p w:rsidR="00C9342E" w:rsidRDefault="001716AC">
      <w:pPr>
        <w:numPr>
          <w:ilvl w:val="2"/>
          <w:numId w:val="3"/>
        </w:numPr>
        <w:spacing w:before="240"/>
        <w:jc w:val="both"/>
        <w:outlineLvl w:val="0"/>
      </w:pPr>
      <w:r>
        <w:rPr>
          <w:rFonts w:ascii="Helvetica" w:hAnsi="Helvetica" w:cs="Arial"/>
          <w:szCs w:val="24"/>
        </w:rPr>
        <w:t>Talent putting box in case</w:t>
      </w:r>
    </w:p>
    <w:p w:rsidR="00C9342E" w:rsidRDefault="001716AC">
      <w:pPr>
        <w:numPr>
          <w:ilvl w:val="1"/>
          <w:numId w:val="3"/>
        </w:numPr>
        <w:spacing w:before="240"/>
        <w:jc w:val="both"/>
        <w:outlineLvl w:val="0"/>
      </w:pPr>
      <w:r>
        <w:rPr>
          <w:rFonts w:ascii="Helvetica" w:hAnsi="Helvetica" w:cs="Arial"/>
          <w:szCs w:val="24"/>
        </w:rPr>
        <w:t xml:space="preserve">Take the box to the frame prepared for it [1-WIDE] Place the </w:t>
      </w:r>
      <w:proofErr w:type="spellStart"/>
      <w:r>
        <w:rPr>
          <w:rFonts w:ascii="Helvetica" w:hAnsi="Helvetica" w:cs="Arial"/>
          <w:szCs w:val="24"/>
        </w:rPr>
        <w:t>rhizobox</w:t>
      </w:r>
      <w:proofErr w:type="spellEnd"/>
      <w:r>
        <w:rPr>
          <w:rFonts w:ascii="Helvetica" w:hAnsi="Helvetica" w:cs="Arial"/>
          <w:szCs w:val="24"/>
        </w:rPr>
        <w:t xml:space="preserve"> on the frame to encourage growth toward the back frame. [2-MED] Retrieve the box after every 3 to 4 days of plant growth. [3-WIDE-TXT] </w:t>
      </w:r>
    </w:p>
    <w:p w:rsidR="00C9342E" w:rsidRPr="004D5CA3" w:rsidRDefault="001716AC">
      <w:pPr>
        <w:numPr>
          <w:ilvl w:val="2"/>
          <w:numId w:val="3"/>
        </w:numPr>
        <w:spacing w:before="240"/>
        <w:jc w:val="both"/>
        <w:outlineLvl w:val="0"/>
        <w:rPr>
          <w:strike/>
        </w:rPr>
      </w:pPr>
      <w:r>
        <w:rPr>
          <w:rFonts w:ascii="Helvetica" w:hAnsi="Helvetica" w:cs="Arial"/>
          <w:szCs w:val="24"/>
        </w:rPr>
        <w:t xml:space="preserve">Talent taking the box to </w:t>
      </w:r>
      <w:bookmarkStart w:id="1" w:name="_GoBack"/>
      <w:r>
        <w:rPr>
          <w:rFonts w:ascii="Helvetica" w:hAnsi="Helvetica" w:cs="Arial"/>
          <w:szCs w:val="24"/>
        </w:rPr>
        <w:t>the frame</w:t>
      </w:r>
      <w:r w:rsidR="006010BA">
        <w:rPr>
          <w:rFonts w:ascii="Helvetica" w:hAnsi="Helvetica" w:cs="Arial"/>
          <w:szCs w:val="24"/>
        </w:rPr>
        <w:t xml:space="preserve"> </w:t>
      </w:r>
      <w:r w:rsidR="006010BA" w:rsidRPr="004D5CA3">
        <w:rPr>
          <w:rFonts w:ascii="Helvetica" w:hAnsi="Helvetica" w:cs="Arial"/>
          <w:color w:val="FF0000"/>
          <w:szCs w:val="24"/>
        </w:rPr>
        <w:t>and box on the frame</w:t>
      </w:r>
      <w:r w:rsidR="006010BA">
        <w:rPr>
          <w:rFonts w:ascii="Helvetica" w:hAnsi="Helvetica" w:cs="Arial"/>
          <w:szCs w:val="24"/>
        </w:rPr>
        <w:t>.</w:t>
      </w:r>
    </w:p>
    <w:bookmarkEnd w:id="1"/>
    <w:p w:rsidR="00C9342E" w:rsidRDefault="001716AC">
      <w:pPr>
        <w:numPr>
          <w:ilvl w:val="2"/>
          <w:numId w:val="3"/>
        </w:numPr>
        <w:spacing w:before="240"/>
        <w:jc w:val="both"/>
        <w:outlineLvl w:val="0"/>
      </w:pPr>
      <w:r>
        <w:rPr>
          <w:rFonts w:ascii="Helvetica" w:hAnsi="Helvetica" w:cs="Arial"/>
          <w:szCs w:val="24"/>
        </w:rPr>
        <w:t xml:space="preserve">Talent retrieving box from the </w:t>
      </w:r>
      <w:proofErr w:type="gramStart"/>
      <w:r>
        <w:rPr>
          <w:rFonts w:ascii="Helvetica" w:hAnsi="Helvetica" w:cs="Arial"/>
          <w:szCs w:val="24"/>
        </w:rPr>
        <w:t>frame  [</w:t>
      </w:r>
      <w:proofErr w:type="gramEnd"/>
      <w:r>
        <w:rPr>
          <w:rFonts w:ascii="Helvetica" w:hAnsi="Helvetica" w:cs="Arial"/>
          <w:szCs w:val="24"/>
        </w:rPr>
        <w:t>TEXT: Always maintain 60% water holding capacity]</w:t>
      </w:r>
    </w:p>
    <w:p w:rsidR="00C9342E" w:rsidRDefault="001716AC">
      <w:pPr>
        <w:numPr>
          <w:ilvl w:val="1"/>
          <w:numId w:val="3"/>
        </w:numPr>
        <w:spacing w:before="240"/>
        <w:jc w:val="both"/>
        <w:outlineLvl w:val="0"/>
      </w:pPr>
      <w:r>
        <w:rPr>
          <w:rFonts w:ascii="Helvetica" w:hAnsi="Helvetica" w:cs="Arial"/>
          <w:szCs w:val="24"/>
        </w:rPr>
        <w:t>With the case removed, trace the plants’ visible roots by using a different color pen each time, as in this example. Be consistent and systematic for this step. [1-CU] Return the covered box to its stand, ensuring it is in its original orientation. [2-CU]</w:t>
      </w:r>
    </w:p>
    <w:p w:rsidR="00C9342E" w:rsidRDefault="001716AC">
      <w:pPr>
        <w:numPr>
          <w:ilvl w:val="2"/>
          <w:numId w:val="3"/>
        </w:numPr>
        <w:spacing w:before="240"/>
        <w:jc w:val="both"/>
        <w:outlineLvl w:val="0"/>
      </w:pPr>
      <w:r>
        <w:rPr>
          <w:rFonts w:ascii="Helvetica" w:hAnsi="Helvetica" w:cs="Arial"/>
          <w:szCs w:val="24"/>
        </w:rPr>
        <w:t>An example of a box with tracings from a few different sessions on it</w:t>
      </w:r>
    </w:p>
    <w:p w:rsidR="00C9342E" w:rsidRDefault="001716AC">
      <w:pPr>
        <w:numPr>
          <w:ilvl w:val="2"/>
          <w:numId w:val="3"/>
        </w:numPr>
        <w:spacing w:before="240"/>
        <w:jc w:val="both"/>
        <w:outlineLvl w:val="0"/>
      </w:pPr>
      <w:r>
        <w:rPr>
          <w:rFonts w:ascii="Helvetica" w:hAnsi="Helvetica" w:cs="Arial"/>
          <w:szCs w:val="24"/>
        </w:rPr>
        <w:t>Talent returning covered box to its stand</w:t>
      </w:r>
    </w:p>
    <w:p w:rsidR="00C9342E" w:rsidRDefault="001716AC">
      <w:pPr>
        <w:numPr>
          <w:ilvl w:val="0"/>
          <w:numId w:val="3"/>
        </w:numPr>
        <w:spacing w:before="240"/>
        <w:jc w:val="both"/>
        <w:outlineLvl w:val="0"/>
      </w:pPr>
      <w:r>
        <w:rPr>
          <w:rFonts w:ascii="Helvetica" w:hAnsi="Helvetica" w:cs="Arial"/>
          <w:b/>
          <w:szCs w:val="24"/>
        </w:rPr>
        <w:t>Results: Roots Proliferate in Treated Patches</w:t>
      </w:r>
    </w:p>
    <w:p w:rsidR="00C9342E" w:rsidRDefault="001716AC">
      <w:pPr>
        <w:numPr>
          <w:ilvl w:val="1"/>
          <w:numId w:val="3"/>
        </w:numPr>
        <w:spacing w:before="240"/>
        <w:jc w:val="both"/>
        <w:outlineLvl w:val="0"/>
      </w:pPr>
      <w:r>
        <w:rPr>
          <w:rFonts w:ascii="Helvetica" w:hAnsi="Helvetica" w:cs="Arial"/>
          <w:szCs w:val="24"/>
        </w:rPr>
        <w:t xml:space="preserve">Here the total root lengths of the traced root on the back of 24 </w:t>
      </w:r>
      <w:proofErr w:type="spellStart"/>
      <w:r>
        <w:rPr>
          <w:rFonts w:ascii="Helvetica" w:hAnsi="Helvetica" w:cs="Arial"/>
          <w:szCs w:val="24"/>
        </w:rPr>
        <w:t>rhizoboxes</w:t>
      </w:r>
      <w:proofErr w:type="spellEnd"/>
      <w:r>
        <w:rPr>
          <w:rFonts w:ascii="Helvetica" w:hAnsi="Helvetica" w:cs="Arial"/>
          <w:szCs w:val="24"/>
        </w:rPr>
        <w:t xml:space="preserve"> are plotted against root lengths measured using a scanner and computer software. [1-LM] A similar plot for traced root patterns at the front of the box demonstrates the roots grew preferentially against the back of the box. [2-LM]</w:t>
      </w:r>
    </w:p>
    <w:p w:rsidR="00C9342E" w:rsidRDefault="001716AC">
      <w:pPr>
        <w:numPr>
          <w:ilvl w:val="2"/>
          <w:numId w:val="3"/>
        </w:numPr>
        <w:spacing w:before="240"/>
        <w:jc w:val="both"/>
        <w:outlineLvl w:val="0"/>
      </w:pPr>
      <w:r>
        <w:rPr>
          <w:rFonts w:ascii="Helvetica" w:hAnsi="Helvetica" w:cs="Arial"/>
          <w:szCs w:val="24"/>
        </w:rPr>
        <w:t xml:space="preserve">LAB MEDIA: Fig5b.tiff </w:t>
      </w:r>
      <w:r>
        <w:rPr>
          <w:rFonts w:ascii="Helvetica" w:hAnsi="Helvetica" w:cs="Arial"/>
          <w:szCs w:val="24"/>
          <w:highlight w:val="yellow"/>
        </w:rPr>
        <w:t>(Authors: Please make certain that the file names refer to the correct figures)</w:t>
      </w:r>
    </w:p>
    <w:p w:rsidR="00C9342E" w:rsidRDefault="001716AC">
      <w:pPr>
        <w:numPr>
          <w:ilvl w:val="2"/>
          <w:numId w:val="3"/>
        </w:numPr>
        <w:spacing w:before="240"/>
        <w:jc w:val="both"/>
        <w:outlineLvl w:val="0"/>
      </w:pPr>
      <w:r>
        <w:rPr>
          <w:rFonts w:ascii="Helvetica" w:hAnsi="Helvetica" w:cs="Arial"/>
          <w:szCs w:val="24"/>
        </w:rPr>
        <w:t xml:space="preserve">LAB MEDIA: Fig5b.tiff, </w:t>
      </w:r>
      <w:proofErr w:type="gramStart"/>
      <w:r>
        <w:rPr>
          <w:rFonts w:ascii="Helvetica" w:hAnsi="Helvetica" w:cs="Arial"/>
          <w:szCs w:val="24"/>
        </w:rPr>
        <w:t>Fig5a.tiff  (</w:t>
      </w:r>
      <w:proofErr w:type="gramEnd"/>
      <w:r>
        <w:rPr>
          <w:rFonts w:ascii="Helvetica" w:hAnsi="Helvetica" w:cs="Arial"/>
          <w:szCs w:val="24"/>
        </w:rPr>
        <w:t>Video editor: Please add the new image either to the right of or below the first image)</w:t>
      </w:r>
    </w:p>
    <w:p w:rsidR="00C9342E" w:rsidRDefault="001716AC">
      <w:pPr>
        <w:numPr>
          <w:ilvl w:val="1"/>
          <w:numId w:val="3"/>
        </w:numPr>
        <w:spacing w:before="240"/>
        <w:jc w:val="both"/>
        <w:outlineLvl w:val="0"/>
      </w:pPr>
      <w:r>
        <w:rPr>
          <w:rFonts w:ascii="Helvetica" w:hAnsi="Helvetica" w:cs="Arial"/>
          <w:szCs w:val="24"/>
        </w:rPr>
        <w:t>The consistent slopes in this plot of the logarithm of the total root length as a function of days of growth suggests the growth rates were similar between the different boxes. [1-LM]</w:t>
      </w:r>
    </w:p>
    <w:p w:rsidR="00C9342E" w:rsidRDefault="001716AC">
      <w:pPr>
        <w:numPr>
          <w:ilvl w:val="2"/>
          <w:numId w:val="3"/>
        </w:numPr>
        <w:spacing w:before="240"/>
        <w:jc w:val="both"/>
        <w:outlineLvl w:val="0"/>
      </w:pPr>
      <w:r>
        <w:rPr>
          <w:rFonts w:ascii="Helvetica" w:hAnsi="Helvetica" w:cs="Arial"/>
          <w:szCs w:val="24"/>
        </w:rPr>
        <w:t>LAB MEDIA: 58674fig6large.jpg</w:t>
      </w:r>
    </w:p>
    <w:p w:rsidR="00C9342E" w:rsidRDefault="001716AC">
      <w:pPr>
        <w:numPr>
          <w:ilvl w:val="1"/>
          <w:numId w:val="3"/>
        </w:numPr>
        <w:spacing w:before="240"/>
        <w:jc w:val="both"/>
        <w:outlineLvl w:val="0"/>
      </w:pPr>
      <w:r>
        <w:rPr>
          <w:rFonts w:ascii="Helvetica" w:hAnsi="Helvetica" w:cs="Arial"/>
          <w:szCs w:val="24"/>
        </w:rPr>
        <w:lastRenderedPageBreak/>
        <w:t xml:space="preserve">Here are data for root length density for one maize genotype. [1-LM] The density for the control patch is smaller than the density for the nitrogen treated patch. [2-LM] </w:t>
      </w:r>
    </w:p>
    <w:p w:rsidR="00C9342E" w:rsidRDefault="001716AC">
      <w:pPr>
        <w:numPr>
          <w:ilvl w:val="2"/>
          <w:numId w:val="3"/>
        </w:numPr>
        <w:spacing w:before="240"/>
        <w:jc w:val="both"/>
        <w:outlineLvl w:val="0"/>
      </w:pPr>
      <w:r>
        <w:rPr>
          <w:rFonts w:ascii="Helvetica" w:hAnsi="Helvetica" w:cs="Arial"/>
          <w:szCs w:val="24"/>
        </w:rPr>
        <w:t>LAB MEDIA: Fig7_A.tiff</w:t>
      </w:r>
    </w:p>
    <w:p w:rsidR="00C9342E" w:rsidRDefault="001716AC">
      <w:pPr>
        <w:numPr>
          <w:ilvl w:val="2"/>
          <w:numId w:val="3"/>
        </w:numPr>
        <w:spacing w:before="240"/>
        <w:jc w:val="both"/>
        <w:outlineLvl w:val="0"/>
      </w:pPr>
      <w:r>
        <w:rPr>
          <w:rFonts w:ascii="Helvetica" w:hAnsi="Helvetica" w:cs="Arial"/>
          <w:szCs w:val="24"/>
        </w:rPr>
        <w:t>LAB MEDIA: Fig7_A.tiff (Video editor: Please call attention to the data on the left [above the letter C] during “The density for the control patch”. Change focus to the data on the right during “density for the nitrogen treated patch”)</w:t>
      </w:r>
    </w:p>
    <w:p w:rsidR="00C9342E" w:rsidRDefault="001716AC">
      <w:pPr>
        <w:numPr>
          <w:ilvl w:val="1"/>
          <w:numId w:val="3"/>
        </w:numPr>
        <w:spacing w:before="240"/>
        <w:jc w:val="both"/>
        <w:outlineLvl w:val="0"/>
      </w:pPr>
      <w:r>
        <w:rPr>
          <w:rFonts w:ascii="Helvetica" w:hAnsi="Helvetica" w:cs="Arial"/>
          <w:szCs w:val="24"/>
        </w:rPr>
        <w:t>The experiment compared root length density for six separate maize genotypes. [1-LM] In all cases, the root length density was greater in the nitrogen-15 labeled treatment patch versus the control patch. [2-LM]</w:t>
      </w:r>
    </w:p>
    <w:p w:rsidR="00C9342E" w:rsidRDefault="001716AC">
      <w:pPr>
        <w:numPr>
          <w:ilvl w:val="2"/>
          <w:numId w:val="3"/>
        </w:numPr>
        <w:spacing w:before="240"/>
        <w:jc w:val="both"/>
        <w:outlineLvl w:val="0"/>
      </w:pPr>
      <w:r>
        <w:rPr>
          <w:rFonts w:ascii="Helvetica" w:hAnsi="Helvetica" w:cs="Arial"/>
          <w:szCs w:val="24"/>
        </w:rPr>
        <w:t>LAB MEDIA: Fig7_A.tiff through Fig7_F.tiff (Video editor: Please show the six images together, possibly with 58674fig7.jpg, panel a, as a guide)</w:t>
      </w:r>
    </w:p>
    <w:p w:rsidR="00C9342E" w:rsidRDefault="001716AC">
      <w:pPr>
        <w:numPr>
          <w:ilvl w:val="2"/>
          <w:numId w:val="3"/>
        </w:numPr>
        <w:spacing w:before="240"/>
        <w:jc w:val="both"/>
        <w:outlineLvl w:val="0"/>
      </w:pPr>
      <w:r>
        <w:rPr>
          <w:rFonts w:ascii="Helvetica" w:hAnsi="Helvetica" w:cs="Arial"/>
          <w:szCs w:val="24"/>
        </w:rPr>
        <w:t>LAB MEDIA: continued</w:t>
      </w:r>
    </w:p>
    <w:p w:rsidR="00C9342E" w:rsidRDefault="00C9342E">
      <w:pPr>
        <w:spacing w:line="480" w:lineRule="auto"/>
        <w:rPr>
          <w:rFonts w:ascii="Helvetica" w:hAnsi="Helvetica" w:cs="Helvetica"/>
          <w:b/>
          <w:sz w:val="22"/>
          <w:lang w:eastAsia="zh-TW"/>
        </w:rPr>
      </w:pPr>
    </w:p>
    <w:p w:rsidR="00C9342E" w:rsidRDefault="001716AC">
      <w:pPr>
        <w:numPr>
          <w:ilvl w:val="0"/>
          <w:numId w:val="3"/>
        </w:numPr>
        <w:jc w:val="both"/>
        <w:outlineLvl w:val="0"/>
      </w:pPr>
      <w:r>
        <w:rPr>
          <w:rFonts w:ascii="Helvetica" w:hAnsi="Helvetica" w:cs="Arial"/>
          <w:b/>
          <w:szCs w:val="24"/>
        </w:rPr>
        <w:t>Conclusion (said by authors on camera)</w:t>
      </w:r>
    </w:p>
    <w:p w:rsidR="00C9342E" w:rsidRDefault="001716AC">
      <w:pPr>
        <w:numPr>
          <w:ilvl w:val="1"/>
          <w:numId w:val="3"/>
        </w:numPr>
        <w:spacing w:before="240"/>
        <w:jc w:val="both"/>
        <w:outlineLvl w:val="0"/>
      </w:pPr>
      <w:r>
        <w:rPr>
          <w:rFonts w:ascii="Helvetica" w:hAnsi="Helvetica" w:cs="Arial"/>
          <w:szCs w:val="24"/>
          <w:u w:val="single"/>
        </w:rPr>
        <w:t>Jennifer Schmidt</w:t>
      </w:r>
      <w:r>
        <w:rPr>
          <w:rFonts w:ascii="Helvetica" w:hAnsi="Helvetica" w:cs="Arial"/>
          <w:szCs w:val="24"/>
        </w:rPr>
        <w:t xml:space="preserve">: This protocol can be combined with other methods like zymography and fluorescence </w:t>
      </w:r>
      <w:r>
        <w:rPr>
          <w:rFonts w:ascii="Helvetica" w:hAnsi="Helvetica" w:cs="Arial"/>
          <w:i/>
          <w:iCs/>
          <w:szCs w:val="24"/>
        </w:rPr>
        <w:t>in situ</w:t>
      </w:r>
      <w:r>
        <w:rPr>
          <w:rFonts w:ascii="Helvetica" w:hAnsi="Helvetica" w:cs="Arial"/>
          <w:szCs w:val="24"/>
        </w:rPr>
        <w:t xml:space="preserve"> hybridization in order to visualize the spatial distribution of enzyme activity or microbes.</w:t>
      </w:r>
    </w:p>
    <w:p w:rsidR="00C9342E" w:rsidRDefault="001716AC">
      <w:pPr>
        <w:jc w:val="both"/>
        <w:rPr>
          <w:rFonts w:ascii="Helvetica" w:eastAsia="Helvetica" w:hAnsi="Helvetica" w:cs="Helvetica"/>
          <w:sz w:val="22"/>
        </w:rPr>
      </w:pPr>
      <w:r>
        <w:rPr>
          <w:rFonts w:ascii="Helvetica" w:eastAsia="Helvetica" w:hAnsi="Helvetica" w:cs="Helvetica"/>
          <w:sz w:val="22"/>
        </w:rPr>
        <w:t xml:space="preserve">   </w:t>
      </w:r>
    </w:p>
    <w:p w:rsidR="00C9342E" w:rsidRDefault="00C9342E">
      <w:pPr>
        <w:pStyle w:val="BodyText"/>
        <w:rPr>
          <w:rFonts w:ascii="Helvetica" w:hAnsi="Helvetica" w:cs="Helvetica"/>
          <w:i w:val="0"/>
          <w:sz w:val="22"/>
        </w:rPr>
      </w:pPr>
    </w:p>
    <w:p w:rsidR="00C9342E" w:rsidRDefault="001716AC">
      <w:pPr>
        <w:pStyle w:val="BodyText"/>
        <w:outlineLvl w:val="0"/>
        <w:rPr>
          <w:rFonts w:ascii="Helvetica" w:hAnsi="Helvetica" w:cs="Helvetica"/>
          <w:b/>
          <w:i w:val="0"/>
          <w:sz w:val="22"/>
          <w:u w:val="single"/>
        </w:rPr>
      </w:pPr>
      <w:r>
        <w:rPr>
          <w:rFonts w:ascii="Helvetica" w:hAnsi="Helvetica" w:cs="Helvetica"/>
          <w:b/>
          <w:i w:val="0"/>
          <w:sz w:val="22"/>
          <w:u w:val="single"/>
        </w:rPr>
        <w:t>Provided Media</w:t>
      </w:r>
    </w:p>
    <w:p w:rsidR="00C9342E" w:rsidRDefault="00C9342E">
      <w:pPr>
        <w:pStyle w:val="BodyText"/>
        <w:outlineLvl w:val="0"/>
        <w:rPr>
          <w:rFonts w:ascii="Helvetica" w:hAnsi="Helvetica" w:cs="Helvetica"/>
          <w:b/>
          <w:i w:val="0"/>
          <w:sz w:val="22"/>
          <w:u w:val="single"/>
        </w:rPr>
      </w:pPr>
    </w:p>
    <w:p w:rsidR="00C9342E" w:rsidRDefault="001716A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Authors, </w:t>
      </w:r>
      <w:proofErr w:type="gramStart"/>
      <w:r>
        <w:rPr>
          <w:rFonts w:ascii="Helvetica" w:hAnsi="Helvetica" w:cs="Helvetica"/>
          <w:i w:val="0"/>
          <w:sz w:val="22"/>
        </w:rPr>
        <w:t>Please</w:t>
      </w:r>
      <w:proofErr w:type="gramEnd"/>
      <w:r>
        <w:rPr>
          <w:rFonts w:ascii="Helvetica" w:hAnsi="Helvetica" w:cs="Helvetica"/>
          <w:i w:val="0"/>
          <w:sz w:val="22"/>
        </w:rPr>
        <w:t xml:space="preserve"> list all images, movie files, or 3-D rendered animations that can be included in the video per editor’s request.  The step in the script/video where these images will be inserted should be specified.   For example:</w:t>
      </w:r>
    </w:p>
    <w:p w:rsidR="00C9342E" w:rsidRDefault="00C9342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C9342E" w:rsidRDefault="001716A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pPr>
      <w:r>
        <w:rPr>
          <w:rFonts w:ascii="Helvetica" w:hAnsi="Helvetica" w:cs="Helvetica"/>
          <w:i w:val="0"/>
          <w:sz w:val="22"/>
        </w:rPr>
        <w:t xml:space="preserve">6.2 – </w:t>
      </w:r>
      <w:r>
        <w:rPr>
          <w:rFonts w:ascii="Helvetica" w:hAnsi="Helvetica" w:cs="Helvetica"/>
          <w:sz w:val="20"/>
        </w:rPr>
        <w:t xml:space="preserve"> 0123_PIname_Figure1.tif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rsidR="00C9342E" w:rsidRDefault="001716A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 xml:space="preserve">6.2 – </w:t>
      </w:r>
      <w:r>
        <w:rPr>
          <w:rFonts w:ascii="Helvetica" w:hAnsi="Helvetica" w:cs="Helvetica"/>
          <w:sz w:val="20"/>
        </w:rPr>
        <w:t xml:space="preserve"> 0123_PIname_Figure2.tif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rsidR="00C9342E" w:rsidRDefault="00C9342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C9342E" w:rsidRDefault="001716A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u w:val="single"/>
        </w:rPr>
        <w:t>Formats:</w:t>
      </w:r>
      <w:r>
        <w:rPr>
          <w:rFonts w:ascii="Helvetica" w:hAnsi="Helvetica" w:cs="Helvetica"/>
          <w:i w:val="0"/>
          <w:sz w:val="22"/>
        </w:rPr>
        <w:t xml:space="preserve">  For static images we prefer .tiff, .eps,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dpi.  The higher resolution, the better.  </w:t>
      </w:r>
      <w:proofErr w:type="gramStart"/>
      <w:r>
        <w:rPr>
          <w:rFonts w:ascii="Helvetica" w:hAnsi="Helvetica" w:cs="Helvetica"/>
          <w:i w:val="0"/>
          <w:sz w:val="22"/>
        </w:rPr>
        <w:t>Likewise</w:t>
      </w:r>
      <w:proofErr w:type="gramEnd"/>
      <w:r>
        <w:rPr>
          <w:rFonts w:ascii="Helvetica" w:hAnsi="Helvetica" w:cs="Helvetica"/>
          <w:i w:val="0"/>
          <w:sz w:val="22"/>
        </w:rPr>
        <w:t xml:space="preserve"> any exported movie files should have at minimum these dimensions and be rendered to .</w:t>
      </w:r>
      <w:proofErr w:type="spellStart"/>
      <w:r>
        <w:rPr>
          <w:rFonts w:ascii="Helvetica" w:hAnsi="Helvetica" w:cs="Helvetica"/>
          <w:i w:val="0"/>
          <w:sz w:val="22"/>
        </w:rPr>
        <w:t>mov</w:t>
      </w:r>
      <w:proofErr w:type="spellEnd"/>
      <w:r>
        <w:rPr>
          <w:rFonts w:ascii="Helvetica" w:hAnsi="Helvetica" w:cs="Helvetica"/>
          <w:i w:val="0"/>
          <w:sz w:val="22"/>
        </w:rPr>
        <w:t>,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rsidR="00C9342E" w:rsidRDefault="00C9342E">
      <w:pPr>
        <w:pStyle w:val="BodyText"/>
        <w:rPr>
          <w:rFonts w:ascii="Helvetica" w:hAnsi="Helvetica" w:cs="Helvetica"/>
          <w:i w:val="0"/>
          <w:sz w:val="22"/>
        </w:rPr>
      </w:pPr>
    </w:p>
    <w:p w:rsidR="00C9342E" w:rsidRDefault="001716AC">
      <w:pPr>
        <w:pStyle w:val="BodyText"/>
        <w:outlineLvl w:val="0"/>
        <w:rPr>
          <w:rFonts w:ascii="Helvetica" w:hAnsi="Helvetica" w:cs="Helvetica"/>
          <w:i w:val="0"/>
          <w:sz w:val="22"/>
        </w:rPr>
      </w:pPr>
      <w:r>
        <w:rPr>
          <w:rFonts w:ascii="Helvetica" w:hAnsi="Helvetica" w:cs="Helvetica"/>
          <w:i w:val="0"/>
          <w:sz w:val="22"/>
        </w:rPr>
        <w:t>Insert your media filenames here.</w:t>
      </w:r>
    </w:p>
    <w:p w:rsidR="00C9342E" w:rsidRDefault="00C9342E">
      <w:pPr>
        <w:pStyle w:val="BodyText"/>
        <w:rPr>
          <w:rFonts w:ascii="Helvetica" w:hAnsi="Helvetica" w:cs="Helvetica"/>
          <w:i w:val="0"/>
          <w:sz w:val="22"/>
        </w:rPr>
      </w:pPr>
    </w:p>
    <w:p w:rsidR="00C9342E" w:rsidRDefault="00C9342E">
      <w:pPr>
        <w:pStyle w:val="BodyText"/>
        <w:rPr>
          <w:rFonts w:ascii="Helvetica" w:hAnsi="Helvetica" w:cs="Helvetica"/>
          <w:b/>
          <w:i w:val="0"/>
          <w:sz w:val="22"/>
        </w:rPr>
      </w:pPr>
    </w:p>
    <w:p w:rsidR="00C9342E" w:rsidRDefault="001716A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r>
        <w:rPr>
          <w:rFonts w:ascii="Helvetica" w:hAnsi="Helvetica" w:cs="Helvetica"/>
          <w:b/>
          <w:i w:val="0"/>
          <w:sz w:val="22"/>
          <w:u w:val="single"/>
        </w:rPr>
        <w:t>General Preparation</w:t>
      </w:r>
    </w:p>
    <w:p w:rsidR="00C9342E" w:rsidRDefault="00C9342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p>
    <w:p w:rsidR="00C9342E" w:rsidRDefault="001716A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rsidR="00C9342E" w:rsidRDefault="00C9342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C9342E" w:rsidRDefault="001716A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Any overnight or long incubation steps should be </w:t>
      </w:r>
      <w:proofErr w:type="gramStart"/>
      <w:r>
        <w:rPr>
          <w:rFonts w:ascii="Helvetica" w:hAnsi="Helvetica" w:cs="Helvetica"/>
          <w:i w:val="0"/>
          <w:sz w:val="22"/>
        </w:rPr>
        <w:t>recognized</w:t>
      </w:r>
      <w:proofErr w:type="gramEnd"/>
      <w:r>
        <w:rPr>
          <w:rFonts w:ascii="Helvetica" w:hAnsi="Helvetica" w:cs="Helvetica"/>
          <w:i w:val="0"/>
          <w:sz w:val="22"/>
        </w:rPr>
        <w:t xml:space="preserve"> and specimens/samples be prepared in advance so that prior steps can be recorded and shooting can continue with pre-prepared specimens/samples.  </w:t>
      </w:r>
    </w:p>
    <w:p w:rsidR="00C9342E" w:rsidRDefault="00C9342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C9342E" w:rsidRDefault="001716A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All tubes/flasks should be pre-labeled neatly before we arrive.  </w:t>
      </w:r>
    </w:p>
    <w:p w:rsidR="00C9342E" w:rsidRDefault="00C9342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C9342E" w:rsidRDefault="001716A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rsidR="00C9342E" w:rsidRDefault="00C9342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rsidR="00C9342E" w:rsidRDefault="001716A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You will receive more detailed preparation instructions are included in the email accompanying the finalized script.</w:t>
      </w:r>
    </w:p>
    <w:sectPr w:rsidR="00C9342E">
      <w:footerReference w:type="default" r:id="rId11"/>
      <w:pgSz w:w="12240" w:h="15840"/>
      <w:pgMar w:top="1080" w:right="1080" w:bottom="1080" w:left="108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B9C" w:rsidRDefault="00305B9C">
      <w:r>
        <w:separator/>
      </w:r>
    </w:p>
  </w:endnote>
  <w:endnote w:type="continuationSeparator" w:id="0">
    <w:p w:rsidR="00305B9C" w:rsidRDefault="0030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iberation Sans">
    <w:altName w:val="Arial"/>
    <w:panose1 w:val="020B0604020202020204"/>
    <w:charset w:val="01"/>
    <w:family w:val="roman"/>
    <w:pitch w:val="variable"/>
  </w:font>
  <w:font w:name="Lucida Grande">
    <w:panose1 w:val="020B0600040502020204"/>
    <w:charset w:val="00"/>
    <w:family w:val="swiss"/>
    <w:pitch w:val="variable"/>
    <w:sig w:usb0="E1000AEF" w:usb1="5000A1FF" w:usb2="00000000" w:usb3="00000000" w:csb0="000001BF" w:csb1="00000000"/>
  </w:font>
  <w:font w:name="GJKHG F+ Helvetica;ＭＳ 明朝">
    <w:altName w:val="Yu Gothic"/>
    <w:panose1 w:val="020B0604020202020204"/>
    <w:charset w:val="80"/>
    <w:family w:val="roman"/>
    <w:notTrueType/>
    <w:pitch w:val="default"/>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42E" w:rsidRDefault="001716AC">
    <w:pPr>
      <w:pStyle w:val="Footer"/>
      <w:jc w:val="center"/>
    </w:pPr>
    <w:r>
      <w:rPr>
        <w:rFonts w:ascii="Symbol" w:eastAsia="Symbol" w:hAnsi="Symbol" w:cs="Symbol"/>
      </w:rPr>
      <w:t></w:t>
    </w:r>
    <w:r>
      <w:rPr>
        <w:rFonts w:cs="Times"/>
      </w:rPr>
      <w:t xml:space="preserve"> </w:t>
    </w:r>
    <w:r>
      <w:t>2018, Journal of Visualized Experiments</w:t>
    </w:r>
  </w:p>
  <w:p w:rsidR="00C9342E" w:rsidRDefault="00C9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B9C" w:rsidRDefault="00305B9C">
      <w:r>
        <w:separator/>
      </w:r>
    </w:p>
  </w:footnote>
  <w:footnote w:type="continuationSeparator" w:id="0">
    <w:p w:rsidR="00305B9C" w:rsidRDefault="00305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F071F"/>
    <w:multiLevelType w:val="multilevel"/>
    <w:tmpl w:val="A2482878"/>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B06AB3"/>
    <w:multiLevelType w:val="multilevel"/>
    <w:tmpl w:val="5A74A066"/>
    <w:lvl w:ilvl="0">
      <w:start w:val="2"/>
      <w:numFmt w:val="decimal"/>
      <w:lvlText w:val="%1."/>
      <w:lvlJc w:val="left"/>
      <w:pPr>
        <w:tabs>
          <w:tab w:val="num" w:pos="360"/>
        </w:tabs>
        <w:ind w:left="360" w:hanging="360"/>
      </w:pPr>
      <w:rPr>
        <w:rFonts w:ascii="Helvetica" w:hAnsi="Helvetica" w:cs="Helvetica"/>
        <w:b/>
        <w:i w:val="0"/>
        <w:sz w:val="24"/>
        <w:szCs w:val="24"/>
        <w:lang w:eastAsia="zh-TW"/>
      </w:rPr>
    </w:lvl>
    <w:lvl w:ilvl="1">
      <w:start w:val="1"/>
      <w:numFmt w:val="decimal"/>
      <w:lvlText w:val="%1.%2."/>
      <w:lvlJc w:val="left"/>
      <w:pPr>
        <w:tabs>
          <w:tab w:val="num" w:pos="1080"/>
        </w:tabs>
        <w:ind w:left="1080" w:hanging="720"/>
      </w:pPr>
      <w:rPr>
        <w:rFonts w:ascii="Helvetica" w:hAnsi="Helvetica" w:cs="Arial"/>
        <w:b w:val="0"/>
        <w:szCs w:val="24"/>
        <w:lang w:val="en-US"/>
      </w:rPr>
    </w:lvl>
    <w:lvl w:ilvl="2">
      <w:start w:val="1"/>
      <w:numFmt w:val="decimal"/>
      <w:lvlText w:val="%1.%2.%3."/>
      <w:lvlJc w:val="left"/>
      <w:pPr>
        <w:tabs>
          <w:tab w:val="num" w:pos="1368"/>
        </w:tabs>
        <w:ind w:left="1368" w:hanging="648"/>
      </w:pPr>
      <w:rPr>
        <w:rFonts w:ascii="Helvetica" w:hAnsi="Helvetica" w:cs="Arial"/>
        <w:b w:val="0"/>
        <w:szCs w:val="24"/>
        <w:lang w:val="en-US"/>
      </w:rPr>
    </w:lvl>
    <w:lvl w:ilvl="3">
      <w:start w:val="1"/>
      <w:numFmt w:val="decimal"/>
      <w:lvlText w:val="%1.%2.%3.%4."/>
      <w:lvlJc w:val="left"/>
      <w:pPr>
        <w:ind w:left="1728" w:hanging="648"/>
      </w:pPr>
      <w:rPr>
        <w:rFonts w:cs="Arial"/>
        <w:szCs w:val="24"/>
        <w:lang w:val="en-US"/>
      </w:rPr>
    </w:lvl>
    <w:lvl w:ilvl="4">
      <w:start w:val="1"/>
      <w:numFmt w:val="decimal"/>
      <w:lvlText w:val="%1.%2.%3.%4.%5."/>
      <w:lvlJc w:val="left"/>
      <w:pPr>
        <w:ind w:left="2232" w:hanging="792"/>
      </w:pPr>
      <w:rPr>
        <w:rFonts w:cs="Arial"/>
        <w:szCs w:val="24"/>
        <w:lang w:val="en-US"/>
      </w:rPr>
    </w:lvl>
    <w:lvl w:ilvl="5">
      <w:start w:val="1"/>
      <w:numFmt w:val="decimal"/>
      <w:lvlText w:val="%1.%2.%3.%4.%5.%6."/>
      <w:lvlJc w:val="left"/>
      <w:pPr>
        <w:ind w:left="2736" w:hanging="936"/>
      </w:pPr>
      <w:rPr>
        <w:rFonts w:cs="Arial"/>
        <w:szCs w:val="24"/>
        <w:lang w:val="en-US"/>
      </w:rPr>
    </w:lvl>
    <w:lvl w:ilvl="6">
      <w:start w:val="1"/>
      <w:numFmt w:val="decimal"/>
      <w:lvlText w:val="%1.%2.%3.%4.%5.%6.%7."/>
      <w:lvlJc w:val="left"/>
      <w:pPr>
        <w:ind w:left="3240" w:hanging="1080"/>
      </w:pPr>
      <w:rPr>
        <w:rFonts w:cs="Arial"/>
        <w:szCs w:val="24"/>
        <w:lang w:val="en-US"/>
      </w:rPr>
    </w:lvl>
    <w:lvl w:ilvl="7">
      <w:start w:val="1"/>
      <w:numFmt w:val="decimal"/>
      <w:lvlText w:val="%1.%2.%3.%4.%5.%6.%7.%8."/>
      <w:lvlJc w:val="left"/>
      <w:pPr>
        <w:ind w:left="3744" w:hanging="1224"/>
      </w:pPr>
      <w:rPr>
        <w:rFonts w:cs="Arial"/>
        <w:szCs w:val="24"/>
        <w:lang w:val="en-US"/>
      </w:rPr>
    </w:lvl>
    <w:lvl w:ilvl="8">
      <w:start w:val="1"/>
      <w:numFmt w:val="decimal"/>
      <w:lvlText w:val="%1.%2.%3.%4.%5.%6.%7.%8.%9."/>
      <w:lvlJc w:val="left"/>
      <w:pPr>
        <w:ind w:left="4320" w:hanging="1440"/>
      </w:pPr>
      <w:rPr>
        <w:rFonts w:cs="Arial"/>
        <w:szCs w:val="24"/>
        <w:lang w:val="en-US"/>
      </w:rPr>
    </w:lvl>
  </w:abstractNum>
  <w:abstractNum w:abstractNumId="2" w15:restartNumberingAfterBreak="0">
    <w:nsid w:val="767C3A07"/>
    <w:multiLevelType w:val="multilevel"/>
    <w:tmpl w:val="A7480CE2"/>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 w:val="24"/>
        <w:szCs w:val="24"/>
      </w:rPr>
    </w:lvl>
    <w:lvl w:ilvl="2">
      <w:start w:val="1"/>
      <w:numFmt w:val="decimal"/>
      <w:lvlText w:val="%1.%2.%3."/>
      <w:lvlJc w:val="left"/>
      <w:pPr>
        <w:tabs>
          <w:tab w:val="num" w:pos="1800"/>
        </w:tabs>
        <w:ind w:left="1800" w:hanging="720"/>
      </w:pPr>
      <w:rPr>
        <w:rFonts w:cs="Arial"/>
        <w:szCs w:val="24"/>
      </w:rPr>
    </w:lvl>
    <w:lvl w:ilvl="3">
      <w:start w:val="1"/>
      <w:numFmt w:val="decimal"/>
      <w:lvlText w:val="%1.%2.%3.%4."/>
      <w:lvlJc w:val="left"/>
      <w:pPr>
        <w:ind w:left="1728" w:hanging="648"/>
      </w:pPr>
      <w:rPr>
        <w:rFonts w:cs="Arial"/>
        <w:szCs w:val="24"/>
      </w:rPr>
    </w:lvl>
    <w:lvl w:ilvl="4">
      <w:start w:val="1"/>
      <w:numFmt w:val="decimal"/>
      <w:lvlText w:val="%1.%2.%3.%4.%5."/>
      <w:lvlJc w:val="left"/>
      <w:pPr>
        <w:ind w:left="2232" w:hanging="792"/>
      </w:pPr>
      <w:rPr>
        <w:rFonts w:cs="Arial"/>
        <w:szCs w:val="24"/>
      </w:rPr>
    </w:lvl>
    <w:lvl w:ilvl="5">
      <w:start w:val="1"/>
      <w:numFmt w:val="decimal"/>
      <w:lvlText w:val="%1.%2.%3.%4.%5.%6."/>
      <w:lvlJc w:val="left"/>
      <w:pPr>
        <w:ind w:left="2736" w:hanging="936"/>
      </w:pPr>
      <w:rPr>
        <w:rFonts w:cs="Arial"/>
        <w:szCs w:val="24"/>
      </w:rPr>
    </w:lvl>
    <w:lvl w:ilvl="6">
      <w:start w:val="1"/>
      <w:numFmt w:val="decimal"/>
      <w:lvlText w:val="%1.%2.%3.%4.%5.%6.%7."/>
      <w:lvlJc w:val="left"/>
      <w:pPr>
        <w:ind w:left="3240" w:hanging="1080"/>
      </w:pPr>
      <w:rPr>
        <w:rFonts w:cs="Arial"/>
        <w:szCs w:val="24"/>
      </w:rPr>
    </w:lvl>
    <w:lvl w:ilvl="7">
      <w:start w:val="1"/>
      <w:numFmt w:val="decimal"/>
      <w:lvlText w:val="%1.%2.%3.%4.%5.%6.%7.%8."/>
      <w:lvlJc w:val="left"/>
      <w:pPr>
        <w:ind w:left="3744" w:hanging="1224"/>
      </w:pPr>
      <w:rPr>
        <w:rFonts w:cs="Arial"/>
        <w:szCs w:val="24"/>
      </w:rPr>
    </w:lvl>
    <w:lvl w:ilvl="8">
      <w:start w:val="1"/>
      <w:numFmt w:val="decimal"/>
      <w:lvlText w:val="%1.%2.%3.%4.%5.%6.%7.%8.%9."/>
      <w:lvlJc w:val="left"/>
      <w:pPr>
        <w:ind w:left="4320" w:hanging="1440"/>
      </w:pPr>
      <w:rPr>
        <w:rFonts w:cs="Arial"/>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008"/>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2E"/>
    <w:rsid w:val="001716AC"/>
    <w:rsid w:val="00200CD0"/>
    <w:rsid w:val="00305B9C"/>
    <w:rsid w:val="004D5CA3"/>
    <w:rsid w:val="006010BA"/>
    <w:rsid w:val="00C9342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9FD79-DF43-4975-BA38-925ECDBB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pPr>
    <w:rPr>
      <w:rFonts w:ascii="Times" w:eastAsia="Times" w:hAnsi="Times" w:cs="Times New Roman"/>
      <w:sz w:val="24"/>
      <w:szCs w:val="20"/>
      <w:lang w:bidi="ar-SA"/>
    </w:rPr>
  </w:style>
  <w:style w:type="paragraph" w:styleId="Heading1">
    <w:name w:val="heading 1"/>
    <w:basedOn w:val="Normal"/>
    <w:next w:val="Normal"/>
    <w:uiPriority w:val="9"/>
    <w:qFormat/>
    <w:pPr>
      <w:keepNext/>
      <w:numPr>
        <w:numId w:val="1"/>
      </w:numPr>
      <w:outlineLvl w:val="0"/>
    </w:pPr>
    <w:rPr>
      <w:b/>
      <w:sz w:val="32"/>
    </w:rPr>
  </w:style>
  <w:style w:type="paragraph" w:styleId="Heading2">
    <w:name w:val="heading 2"/>
    <w:basedOn w:val="Normal"/>
    <w:next w:val="Normal"/>
    <w:uiPriority w:val="9"/>
    <w:semiHidden/>
    <w:unhideWhenUsed/>
    <w:qFormat/>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b/>
      <w:i w:val="0"/>
    </w:rPr>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rPr>
  </w:style>
  <w:style w:type="character" w:customStyle="1" w:styleId="WW8Num4z1">
    <w:name w:val="WW8Num4z1"/>
    <w:qFormat/>
  </w:style>
  <w:style w:type="character" w:customStyle="1" w:styleId="WW8Num5z0">
    <w:name w:val="WW8Num5z0"/>
    <w:qFormat/>
    <w:rPr>
      <w:b/>
      <w:i w:val="0"/>
    </w:rPr>
  </w:style>
  <w:style w:type="character" w:customStyle="1" w:styleId="WW8Num5z1">
    <w:name w:val="WW8Num5z1"/>
    <w:qFormat/>
  </w:style>
  <w:style w:type="character" w:customStyle="1" w:styleId="WW8Num6z0">
    <w:name w:val="WW8Num6z0"/>
    <w:qFormat/>
    <w:rPr>
      <w:b/>
      <w:i w:val="0"/>
    </w:rPr>
  </w:style>
  <w:style w:type="character" w:customStyle="1" w:styleId="WW8Num6z1">
    <w:name w:val="WW8Num6z1"/>
    <w:qFormat/>
  </w:style>
  <w:style w:type="character" w:customStyle="1" w:styleId="WW8Num7z0">
    <w:name w:val="WW8Num7z0"/>
    <w:qFormat/>
    <w:rPr>
      <w:b/>
      <w:i w:val="0"/>
    </w:rPr>
  </w:style>
  <w:style w:type="character" w:customStyle="1" w:styleId="WW8Num7z1">
    <w:name w:val="WW8Num7z1"/>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style>
  <w:style w:type="character" w:customStyle="1" w:styleId="WW8Num9z1">
    <w:name w:val="WW8Num9z1"/>
    <w:qFormat/>
    <w:rPr>
      <w:b w:val="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rPr>
  </w:style>
  <w:style w:type="character" w:customStyle="1" w:styleId="WW8Num11z1">
    <w:name w:val="WW8Num11z1"/>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Helvetica" w:hAnsi="Helvetica" w:cs="Helvetica"/>
      <w:b w:val="0"/>
      <w:iCs/>
      <w:szCs w:val="24"/>
    </w:rPr>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rPr>
      <w:b/>
      <w:i w:val="0"/>
    </w:rPr>
  </w:style>
  <w:style w:type="character" w:customStyle="1" w:styleId="WW8Num21z1">
    <w:name w:val="WW8Num21z1"/>
    <w:qFormat/>
    <w:rPr>
      <w:rFonts w:ascii="Helvetica" w:hAnsi="Helvetica" w:cs="Arial"/>
      <w:szCs w:val="24"/>
    </w:rPr>
  </w:style>
  <w:style w:type="character" w:customStyle="1" w:styleId="WW8Num22z0">
    <w:name w:val="WW8Num22z0"/>
    <w:qFormat/>
    <w:rPr>
      <w:rFonts w:ascii="Helvetica" w:hAnsi="Helvetica" w:cs="Helvetica"/>
      <w:b/>
      <w:i w:val="0"/>
      <w:sz w:val="24"/>
      <w:szCs w:val="24"/>
      <w:lang w:eastAsia="zh-TW"/>
    </w:rPr>
  </w:style>
  <w:style w:type="character" w:customStyle="1" w:styleId="WW8Num22z1">
    <w:name w:val="WW8Num22z1"/>
    <w:qFormat/>
    <w:rPr>
      <w:rFonts w:ascii="Helvetica" w:hAnsi="Helvetica" w:cs="Arial"/>
      <w:szCs w:val="24"/>
      <w:lang w:val="en-US"/>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customStyle="1" w:styleId="ListLabel52">
    <w:name w:val="ListLabel 52"/>
    <w:qFormat/>
    <w:rPr>
      <w:color w:val="000000"/>
      <w:highlight w:val="white"/>
      <w:u w:val="none"/>
    </w:rPr>
  </w:style>
  <w:style w:type="character" w:customStyle="1" w:styleId="ListLabel53">
    <w:name w:val="ListLabel 53"/>
    <w:qFormat/>
    <w:rPr>
      <w:b/>
      <w:i w:val="0"/>
    </w:rPr>
  </w:style>
  <w:style w:type="character" w:customStyle="1" w:styleId="ListLabel54">
    <w:name w:val="ListLabel 54"/>
    <w:qFormat/>
    <w:rPr>
      <w:rFonts w:ascii="Helvetica" w:hAnsi="Helvetica" w:cs="Arial"/>
      <w:sz w:val="24"/>
      <w:szCs w:val="24"/>
    </w:rPr>
  </w:style>
  <w:style w:type="character" w:customStyle="1" w:styleId="ListLabel55">
    <w:name w:val="ListLabel 55"/>
    <w:qFormat/>
    <w:rPr>
      <w:rFonts w:ascii="Helvetica" w:hAnsi="Helvetica" w:cs="Arial"/>
      <w:szCs w:val="24"/>
    </w:rPr>
  </w:style>
  <w:style w:type="character" w:customStyle="1" w:styleId="ListLabel56">
    <w:name w:val="ListLabel 56"/>
    <w:qFormat/>
    <w:rPr>
      <w:rFonts w:cs="Arial"/>
      <w:szCs w:val="24"/>
    </w:rPr>
  </w:style>
  <w:style w:type="character" w:customStyle="1" w:styleId="ListLabel57">
    <w:name w:val="ListLabel 57"/>
    <w:qFormat/>
    <w:rPr>
      <w:rFonts w:cs="Arial"/>
      <w:szCs w:val="24"/>
    </w:rPr>
  </w:style>
  <w:style w:type="character" w:customStyle="1" w:styleId="ListLabel58">
    <w:name w:val="ListLabel 58"/>
    <w:qFormat/>
    <w:rPr>
      <w:rFonts w:cs="Arial"/>
      <w:szCs w:val="24"/>
    </w:rPr>
  </w:style>
  <w:style w:type="character" w:customStyle="1" w:styleId="ListLabel59">
    <w:name w:val="ListLabel 59"/>
    <w:qFormat/>
    <w:rPr>
      <w:rFonts w:cs="Arial"/>
      <w:szCs w:val="24"/>
    </w:rPr>
  </w:style>
  <w:style w:type="character" w:customStyle="1" w:styleId="ListLabel60">
    <w:name w:val="ListLabel 60"/>
    <w:qFormat/>
    <w:rPr>
      <w:rFonts w:cs="Arial"/>
      <w:szCs w:val="24"/>
    </w:rPr>
  </w:style>
  <w:style w:type="character" w:customStyle="1" w:styleId="ListLabel61">
    <w:name w:val="ListLabel 61"/>
    <w:qFormat/>
    <w:rPr>
      <w:rFonts w:cs="Arial"/>
      <w:szCs w:val="24"/>
    </w:rPr>
  </w:style>
  <w:style w:type="character" w:customStyle="1" w:styleId="ListLabel62">
    <w:name w:val="ListLabel 62"/>
    <w:qFormat/>
    <w:rPr>
      <w:rFonts w:ascii="Helvetica" w:hAnsi="Helvetica" w:cs="Helvetica"/>
      <w:b/>
      <w:i w:val="0"/>
      <w:sz w:val="24"/>
      <w:szCs w:val="24"/>
      <w:lang w:eastAsia="zh-TW"/>
    </w:rPr>
  </w:style>
  <w:style w:type="character" w:customStyle="1" w:styleId="ListLabel63">
    <w:name w:val="ListLabel 63"/>
    <w:qFormat/>
    <w:rPr>
      <w:rFonts w:ascii="Helvetica" w:hAnsi="Helvetica" w:cs="Arial"/>
      <w:b w:val="0"/>
      <w:szCs w:val="24"/>
      <w:lang w:val="en-US"/>
    </w:rPr>
  </w:style>
  <w:style w:type="character" w:customStyle="1" w:styleId="ListLabel64">
    <w:name w:val="ListLabel 64"/>
    <w:qFormat/>
    <w:rPr>
      <w:rFonts w:ascii="Helvetica" w:hAnsi="Helvetica" w:cs="Arial"/>
      <w:b w:val="0"/>
      <w:szCs w:val="24"/>
      <w:lang w:val="en-US"/>
    </w:rPr>
  </w:style>
  <w:style w:type="character" w:customStyle="1" w:styleId="ListLabel65">
    <w:name w:val="ListLabel 65"/>
    <w:qFormat/>
    <w:rPr>
      <w:rFonts w:cs="Arial"/>
      <w:szCs w:val="24"/>
      <w:lang w:val="en-US"/>
    </w:rPr>
  </w:style>
  <w:style w:type="character" w:customStyle="1" w:styleId="ListLabel66">
    <w:name w:val="ListLabel 66"/>
    <w:qFormat/>
    <w:rPr>
      <w:rFonts w:cs="Arial"/>
      <w:szCs w:val="24"/>
      <w:lang w:val="en-US"/>
    </w:rPr>
  </w:style>
  <w:style w:type="character" w:customStyle="1" w:styleId="ListLabel67">
    <w:name w:val="ListLabel 67"/>
    <w:qFormat/>
    <w:rPr>
      <w:rFonts w:cs="Arial"/>
      <w:szCs w:val="24"/>
      <w:lang w:val="en-US"/>
    </w:rPr>
  </w:style>
  <w:style w:type="character" w:customStyle="1" w:styleId="ListLabel68">
    <w:name w:val="ListLabel 68"/>
    <w:qFormat/>
    <w:rPr>
      <w:rFonts w:cs="Arial"/>
      <w:szCs w:val="24"/>
      <w:lang w:val="en-US"/>
    </w:rPr>
  </w:style>
  <w:style w:type="character" w:customStyle="1" w:styleId="ListLabel69">
    <w:name w:val="ListLabel 69"/>
    <w:qFormat/>
    <w:rPr>
      <w:rFonts w:cs="Arial"/>
      <w:szCs w:val="24"/>
      <w:lang w:val="en-US"/>
    </w:rPr>
  </w:style>
  <w:style w:type="character" w:customStyle="1" w:styleId="ListLabel70">
    <w:name w:val="ListLabel 70"/>
    <w:qFormat/>
    <w:rPr>
      <w:rFonts w:cs="Arial"/>
      <w:szCs w:val="24"/>
      <w:lang w:val="en-US"/>
    </w:rPr>
  </w:style>
  <w:style w:type="character" w:customStyle="1" w:styleId="ListLabel71">
    <w:name w:val="ListLabel 71"/>
    <w:qFormat/>
    <w:rPr>
      <w:rFonts w:ascii="Helvetica" w:hAnsi="Helvetica"/>
      <w:b/>
      <w:bCs/>
      <w:i w:val="0"/>
      <w:iCs w:val="0"/>
      <w:color w:val="000000"/>
      <w:sz w:val="22"/>
      <w:szCs w:val="22"/>
    </w:rPr>
  </w:style>
  <w:style w:type="character" w:customStyle="1" w:styleId="ListLabel72">
    <w:name w:val="ListLabel 72"/>
    <w:qFormat/>
    <w:rPr>
      <w:rFonts w:ascii="Helvetica" w:hAnsi="Helvetica" w:cs="Helvetica"/>
      <w:b/>
      <w:sz w:val="22"/>
    </w:rPr>
  </w:style>
  <w:style w:type="character" w:customStyle="1" w:styleId="ListLabel73">
    <w:name w:val="ListLabel 73"/>
    <w:qFormat/>
    <w:rPr>
      <w:rFonts w:ascii="Helvetica" w:hAnsi="Helvetica" w:cs="Helvetica"/>
      <w:b/>
      <w:bCs/>
      <w:color w:val="000000"/>
      <w:sz w:val="22"/>
      <w:highlight w:val="white"/>
      <w:u w:val="none"/>
    </w:rPr>
  </w:style>
  <w:style w:type="character" w:customStyle="1" w:styleId="ListLabel74">
    <w:name w:val="ListLabel 74"/>
    <w:qFormat/>
    <w:rPr>
      <w:rFonts w:ascii="Helvetica" w:hAnsi="Helvetica" w:cs="Helvetica"/>
      <w:b/>
      <w:sz w:val="20"/>
      <w:lang w:eastAsia="zh-TW"/>
    </w:rPr>
  </w:style>
  <w:style w:type="character" w:customStyle="1" w:styleId="ListLabel75">
    <w:name w:val="ListLabel 75"/>
    <w:qFormat/>
    <w:rPr>
      <w:b/>
      <w:i w:val="0"/>
    </w:rPr>
  </w:style>
  <w:style w:type="character" w:customStyle="1" w:styleId="ListLabel76">
    <w:name w:val="ListLabel 76"/>
    <w:qFormat/>
    <w:rPr>
      <w:rFonts w:cs="Arial"/>
      <w:sz w:val="24"/>
      <w:szCs w:val="24"/>
    </w:rPr>
  </w:style>
  <w:style w:type="character" w:customStyle="1" w:styleId="ListLabel77">
    <w:name w:val="ListLabel 77"/>
    <w:qFormat/>
    <w:rPr>
      <w:rFonts w:cs="Arial"/>
      <w:szCs w:val="24"/>
    </w:rPr>
  </w:style>
  <w:style w:type="character" w:customStyle="1" w:styleId="ListLabel78">
    <w:name w:val="ListLabel 78"/>
    <w:qFormat/>
    <w:rPr>
      <w:rFonts w:cs="Arial"/>
      <w:szCs w:val="24"/>
    </w:rPr>
  </w:style>
  <w:style w:type="character" w:customStyle="1" w:styleId="ListLabel79">
    <w:name w:val="ListLabel 79"/>
    <w:qFormat/>
    <w:rPr>
      <w:rFonts w:cs="Arial"/>
      <w:szCs w:val="24"/>
    </w:rPr>
  </w:style>
  <w:style w:type="character" w:customStyle="1" w:styleId="ListLabel80">
    <w:name w:val="ListLabel 80"/>
    <w:qFormat/>
    <w:rPr>
      <w:rFonts w:cs="Arial"/>
      <w:szCs w:val="24"/>
    </w:rPr>
  </w:style>
  <w:style w:type="character" w:customStyle="1" w:styleId="ListLabel81">
    <w:name w:val="ListLabel 81"/>
    <w:qFormat/>
    <w:rPr>
      <w:rFonts w:cs="Arial"/>
      <w:szCs w:val="24"/>
    </w:rPr>
  </w:style>
  <w:style w:type="character" w:customStyle="1" w:styleId="ListLabel82">
    <w:name w:val="ListLabel 82"/>
    <w:qFormat/>
    <w:rPr>
      <w:rFonts w:cs="Arial"/>
      <w:szCs w:val="24"/>
    </w:rPr>
  </w:style>
  <w:style w:type="character" w:customStyle="1" w:styleId="ListLabel83">
    <w:name w:val="ListLabel 83"/>
    <w:qFormat/>
    <w:rPr>
      <w:rFonts w:cs="Arial"/>
      <w:szCs w:val="24"/>
    </w:rPr>
  </w:style>
  <w:style w:type="character" w:customStyle="1" w:styleId="ListLabel84">
    <w:name w:val="ListLabel 84"/>
    <w:qFormat/>
    <w:rPr>
      <w:rFonts w:ascii="Helvetica" w:hAnsi="Helvetica" w:cs="Helvetica"/>
      <w:b/>
      <w:i w:val="0"/>
      <w:sz w:val="24"/>
      <w:szCs w:val="24"/>
      <w:lang w:eastAsia="zh-TW"/>
    </w:rPr>
  </w:style>
  <w:style w:type="character" w:customStyle="1" w:styleId="ListLabel85">
    <w:name w:val="ListLabel 85"/>
    <w:qFormat/>
    <w:rPr>
      <w:rFonts w:ascii="Helvetica" w:hAnsi="Helvetica" w:cs="Arial"/>
      <w:b w:val="0"/>
      <w:szCs w:val="24"/>
      <w:lang w:val="en-US"/>
    </w:rPr>
  </w:style>
  <w:style w:type="character" w:customStyle="1" w:styleId="ListLabel86">
    <w:name w:val="ListLabel 86"/>
    <w:qFormat/>
    <w:rPr>
      <w:rFonts w:ascii="Helvetica" w:hAnsi="Helvetica" w:cs="Arial"/>
      <w:b w:val="0"/>
      <w:szCs w:val="24"/>
      <w:lang w:val="en-US"/>
    </w:rPr>
  </w:style>
  <w:style w:type="character" w:customStyle="1" w:styleId="ListLabel87">
    <w:name w:val="ListLabel 87"/>
    <w:qFormat/>
    <w:rPr>
      <w:rFonts w:cs="Arial"/>
      <w:szCs w:val="24"/>
      <w:lang w:val="en-US"/>
    </w:rPr>
  </w:style>
  <w:style w:type="character" w:customStyle="1" w:styleId="ListLabel88">
    <w:name w:val="ListLabel 88"/>
    <w:qFormat/>
    <w:rPr>
      <w:rFonts w:cs="Arial"/>
      <w:szCs w:val="24"/>
      <w:lang w:val="en-US"/>
    </w:rPr>
  </w:style>
  <w:style w:type="character" w:customStyle="1" w:styleId="ListLabel89">
    <w:name w:val="ListLabel 89"/>
    <w:qFormat/>
    <w:rPr>
      <w:rFonts w:cs="Arial"/>
      <w:szCs w:val="24"/>
      <w:lang w:val="en-US"/>
    </w:rPr>
  </w:style>
  <w:style w:type="character" w:customStyle="1" w:styleId="ListLabel90">
    <w:name w:val="ListLabel 90"/>
    <w:qFormat/>
    <w:rPr>
      <w:rFonts w:cs="Arial"/>
      <w:szCs w:val="24"/>
      <w:lang w:val="en-US"/>
    </w:rPr>
  </w:style>
  <w:style w:type="character" w:customStyle="1" w:styleId="ListLabel91">
    <w:name w:val="ListLabel 91"/>
    <w:qFormat/>
    <w:rPr>
      <w:rFonts w:cs="Arial"/>
      <w:szCs w:val="24"/>
      <w:lang w:val="en-US"/>
    </w:rPr>
  </w:style>
  <w:style w:type="character" w:customStyle="1" w:styleId="ListLabel92">
    <w:name w:val="ListLabel 92"/>
    <w:qFormat/>
    <w:rPr>
      <w:rFonts w:cs="Arial"/>
      <w:szCs w:val="24"/>
      <w:lang w:val="en-US"/>
    </w:rPr>
  </w:style>
  <w:style w:type="character" w:customStyle="1" w:styleId="ListLabel93">
    <w:name w:val="ListLabel 93"/>
    <w:qFormat/>
    <w:rPr>
      <w:rFonts w:ascii="Helvetica" w:hAnsi="Helvetica"/>
      <w:b/>
      <w:bCs/>
      <w:i w:val="0"/>
      <w:iCs w:val="0"/>
      <w:color w:val="000000"/>
      <w:sz w:val="22"/>
      <w:szCs w:val="22"/>
    </w:rPr>
  </w:style>
  <w:style w:type="character" w:customStyle="1" w:styleId="ListLabel94">
    <w:name w:val="ListLabel 94"/>
    <w:qFormat/>
    <w:rPr>
      <w:rFonts w:ascii="Helvetica" w:hAnsi="Helvetica" w:cs="Helvetica"/>
      <w:b/>
      <w:sz w:val="22"/>
    </w:rPr>
  </w:style>
  <w:style w:type="character" w:customStyle="1" w:styleId="ListLabel95">
    <w:name w:val="ListLabel 95"/>
    <w:qFormat/>
    <w:rPr>
      <w:rFonts w:ascii="Helvetica" w:hAnsi="Helvetica" w:cs="Helvetica"/>
      <w:b/>
      <w:bCs/>
      <w:color w:val="000000"/>
      <w:sz w:val="22"/>
      <w:highlight w:val="white"/>
      <w:u w:val="none"/>
    </w:rPr>
  </w:style>
  <w:style w:type="character" w:customStyle="1" w:styleId="ListLabel96">
    <w:name w:val="ListLabel 96"/>
    <w:qFormat/>
    <w:rPr>
      <w:rFonts w:ascii="Helvetica" w:hAnsi="Helvetica" w:cs="Helvetica"/>
      <w:b/>
      <w:sz w:val="20"/>
      <w:lang w:eastAsia="zh-TW"/>
    </w:rPr>
  </w:style>
  <w:style w:type="character" w:customStyle="1" w:styleId="ListLabel97">
    <w:name w:val="ListLabel 97"/>
    <w:qFormat/>
    <w:rPr>
      <w:b/>
      <w:i w:val="0"/>
    </w:rPr>
  </w:style>
  <w:style w:type="character" w:customStyle="1" w:styleId="ListLabel98">
    <w:name w:val="ListLabel 98"/>
    <w:qFormat/>
    <w:rPr>
      <w:rFonts w:ascii="Helvetica" w:hAnsi="Helvetica" w:cs="Arial"/>
      <w:sz w:val="24"/>
      <w:szCs w:val="24"/>
    </w:rPr>
  </w:style>
  <w:style w:type="character" w:customStyle="1" w:styleId="ListLabel99">
    <w:name w:val="ListLabel 99"/>
    <w:qFormat/>
    <w:rPr>
      <w:rFonts w:cs="Arial"/>
      <w:szCs w:val="24"/>
    </w:rPr>
  </w:style>
  <w:style w:type="character" w:customStyle="1" w:styleId="ListLabel100">
    <w:name w:val="ListLabel 100"/>
    <w:qFormat/>
    <w:rPr>
      <w:rFonts w:cs="Arial"/>
      <w:szCs w:val="24"/>
    </w:rPr>
  </w:style>
  <w:style w:type="character" w:customStyle="1" w:styleId="ListLabel101">
    <w:name w:val="ListLabel 101"/>
    <w:qFormat/>
    <w:rPr>
      <w:rFonts w:cs="Arial"/>
      <w:szCs w:val="24"/>
    </w:rPr>
  </w:style>
  <w:style w:type="character" w:customStyle="1" w:styleId="ListLabel102">
    <w:name w:val="ListLabel 102"/>
    <w:qFormat/>
    <w:rPr>
      <w:rFonts w:cs="Arial"/>
      <w:szCs w:val="24"/>
    </w:rPr>
  </w:style>
  <w:style w:type="character" w:customStyle="1" w:styleId="ListLabel103">
    <w:name w:val="ListLabel 103"/>
    <w:qFormat/>
    <w:rPr>
      <w:rFonts w:cs="Arial"/>
      <w:szCs w:val="24"/>
    </w:rPr>
  </w:style>
  <w:style w:type="character" w:customStyle="1" w:styleId="ListLabel104">
    <w:name w:val="ListLabel 104"/>
    <w:qFormat/>
    <w:rPr>
      <w:rFonts w:cs="Arial"/>
      <w:szCs w:val="24"/>
    </w:rPr>
  </w:style>
  <w:style w:type="character" w:customStyle="1" w:styleId="ListLabel105">
    <w:name w:val="ListLabel 105"/>
    <w:qFormat/>
    <w:rPr>
      <w:rFonts w:cs="Arial"/>
      <w:szCs w:val="24"/>
    </w:rPr>
  </w:style>
  <w:style w:type="character" w:customStyle="1" w:styleId="ListLabel106">
    <w:name w:val="ListLabel 106"/>
    <w:qFormat/>
    <w:rPr>
      <w:rFonts w:ascii="Helvetica" w:hAnsi="Helvetica" w:cs="Helvetica"/>
      <w:b/>
      <w:i w:val="0"/>
      <w:sz w:val="24"/>
      <w:szCs w:val="24"/>
      <w:lang w:eastAsia="zh-TW"/>
    </w:rPr>
  </w:style>
  <w:style w:type="character" w:customStyle="1" w:styleId="ListLabel107">
    <w:name w:val="ListLabel 107"/>
    <w:qFormat/>
    <w:rPr>
      <w:rFonts w:ascii="Helvetica" w:hAnsi="Helvetica" w:cs="Arial"/>
      <w:b w:val="0"/>
      <w:szCs w:val="24"/>
      <w:lang w:val="en-US"/>
    </w:rPr>
  </w:style>
  <w:style w:type="character" w:customStyle="1" w:styleId="ListLabel108">
    <w:name w:val="ListLabel 108"/>
    <w:qFormat/>
    <w:rPr>
      <w:rFonts w:ascii="Helvetica" w:hAnsi="Helvetica" w:cs="Arial"/>
      <w:b w:val="0"/>
      <w:szCs w:val="24"/>
      <w:lang w:val="en-US"/>
    </w:rPr>
  </w:style>
  <w:style w:type="character" w:customStyle="1" w:styleId="ListLabel109">
    <w:name w:val="ListLabel 109"/>
    <w:qFormat/>
    <w:rPr>
      <w:rFonts w:cs="Arial"/>
      <w:szCs w:val="24"/>
      <w:lang w:val="en-US"/>
    </w:rPr>
  </w:style>
  <w:style w:type="character" w:customStyle="1" w:styleId="ListLabel110">
    <w:name w:val="ListLabel 110"/>
    <w:qFormat/>
    <w:rPr>
      <w:rFonts w:cs="Arial"/>
      <w:szCs w:val="24"/>
      <w:lang w:val="en-US"/>
    </w:rPr>
  </w:style>
  <w:style w:type="character" w:customStyle="1" w:styleId="ListLabel111">
    <w:name w:val="ListLabel 111"/>
    <w:qFormat/>
    <w:rPr>
      <w:rFonts w:cs="Arial"/>
      <w:szCs w:val="24"/>
      <w:lang w:val="en-US"/>
    </w:rPr>
  </w:style>
  <w:style w:type="character" w:customStyle="1" w:styleId="ListLabel112">
    <w:name w:val="ListLabel 112"/>
    <w:qFormat/>
    <w:rPr>
      <w:rFonts w:cs="Arial"/>
      <w:szCs w:val="24"/>
      <w:lang w:val="en-US"/>
    </w:rPr>
  </w:style>
  <w:style w:type="character" w:customStyle="1" w:styleId="ListLabel113">
    <w:name w:val="ListLabel 113"/>
    <w:qFormat/>
    <w:rPr>
      <w:rFonts w:cs="Arial"/>
      <w:szCs w:val="24"/>
      <w:lang w:val="en-US"/>
    </w:rPr>
  </w:style>
  <w:style w:type="character" w:customStyle="1" w:styleId="ListLabel114">
    <w:name w:val="ListLabel 114"/>
    <w:qFormat/>
    <w:rPr>
      <w:rFonts w:cs="Arial"/>
      <w:szCs w:val="24"/>
      <w:lang w:val="en-US"/>
    </w:rPr>
  </w:style>
  <w:style w:type="character" w:customStyle="1" w:styleId="ListLabel115">
    <w:name w:val="ListLabel 115"/>
    <w:qFormat/>
    <w:rPr>
      <w:rFonts w:ascii="Helvetica" w:hAnsi="Helvetica"/>
      <w:b/>
      <w:bCs/>
      <w:i w:val="0"/>
      <w:iCs w:val="0"/>
      <w:color w:val="000000"/>
      <w:sz w:val="22"/>
      <w:szCs w:val="22"/>
    </w:rPr>
  </w:style>
  <w:style w:type="character" w:customStyle="1" w:styleId="ListLabel116">
    <w:name w:val="ListLabel 116"/>
    <w:qFormat/>
    <w:rPr>
      <w:rFonts w:ascii="Helvetica" w:hAnsi="Helvetica" w:cs="Helvetica"/>
      <w:b/>
      <w:sz w:val="22"/>
    </w:rPr>
  </w:style>
  <w:style w:type="character" w:customStyle="1" w:styleId="ListLabel117">
    <w:name w:val="ListLabel 117"/>
    <w:qFormat/>
    <w:rPr>
      <w:rFonts w:ascii="Helvetica" w:hAnsi="Helvetica" w:cs="Helvetica"/>
      <w:b/>
      <w:bCs/>
      <w:color w:val="000000"/>
      <w:sz w:val="22"/>
      <w:highlight w:val="white"/>
      <w:u w:val="none"/>
    </w:rPr>
  </w:style>
  <w:style w:type="character" w:customStyle="1" w:styleId="ListLabel118">
    <w:name w:val="ListLabel 118"/>
    <w:qFormat/>
    <w:rPr>
      <w:rFonts w:ascii="Helvetica" w:hAnsi="Helvetica" w:cs="Helvetica"/>
      <w:b/>
      <w:sz w:val="20"/>
      <w:lang w:eastAsia="zh-TW"/>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qFormat/>
    <w:rPr>
      <w:rFonts w:ascii="Lucida Grande" w:hAnsi="Lucida Grande" w:cs="Lucida Grande"/>
      <w:sz w:val="18"/>
      <w:szCs w:val="18"/>
    </w:rPr>
  </w:style>
  <w:style w:type="paragraph" w:customStyle="1" w:styleId="Default">
    <w:name w:val="Default"/>
    <w:qFormat/>
    <w:pPr>
      <w:widowControl w:val="0"/>
      <w:overflowPunct w:val="0"/>
    </w:pPr>
    <w:rPr>
      <w:rFonts w:ascii="GJKHG F+ Helvetica;ＭＳ 明朝" w:eastAsia="Times New Roman" w:hAnsi="GJKHG F+ Helvetica;ＭＳ 明朝" w:cs="GJKHG F+ Helvetica;ＭＳ 明朝"/>
      <w:color w:val="000000"/>
      <w:sz w:val="24"/>
      <w:lang w:bidi="ar-SA"/>
    </w:rPr>
  </w:style>
  <w:style w:type="paragraph" w:customStyle="1" w:styleId="CM10">
    <w:name w:val="CM10"/>
    <w:basedOn w:val="Default"/>
    <w:next w:val="Default"/>
    <w:qFormat/>
    <w:rPr>
      <w:rFonts w:cs="Times New Roman"/>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qFormat/>
    <w:pPr>
      <w:spacing w:line="243" w:lineRule="atLeast"/>
    </w:pPr>
    <w:rPr>
      <w:rFonts w:cs="Times New Roman"/>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rPr>
  </w:style>
  <w:style w:type="paragraph" w:styleId="CommentSubject">
    <w:name w:val="annotation subject"/>
    <w:basedOn w:val="CommentText"/>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gaudin@ucdavi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78956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enschmidt@ucdavis.edu" TargetMode="External"/><Relationship Id="rId4" Type="http://schemas.openxmlformats.org/officeDocument/2006/relationships/webSettings" Target="webSettings.xml"/><Relationship Id="rId9" Type="http://schemas.openxmlformats.org/officeDocument/2006/relationships/hyperlink" Target="https://maps.google.com/maps?z=16&amp;q=department+of+plant+sciences+university+of+california+davis+1+shields+avenue+plant+and+environmental+science+building+davis+ca+95616+lab:+2133/2127+-+office:+2136+phone:+530-752-1212+cell:+530-650-5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dc:description/>
  <cp:lastModifiedBy>Maja Fiket</cp:lastModifiedBy>
  <cp:revision>4</cp:revision>
  <dcterms:created xsi:type="dcterms:W3CDTF">2018-09-07T16:03:00Z</dcterms:created>
  <dcterms:modified xsi:type="dcterms:W3CDTF">2018-09-07T16:36:00Z</dcterms:modified>
  <dc:language>en-US</dc:language>
</cp:coreProperties>
</file>