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5D981" w14:textId="3C879B60" w:rsidR="00DF3417" w:rsidRDefault="00DF3417" w:rsidP="00895E42">
      <w:pPr>
        <w:jc w:val="both"/>
        <w:rPr>
          <w:rFonts w:eastAsia="Times New Roman" w:cs="Times New Roman"/>
          <w:color w:val="000000"/>
        </w:rPr>
      </w:pPr>
      <w:r>
        <w:rPr>
          <w:rFonts w:eastAsia="Times New Roman" w:cs="Times New Roman"/>
          <w:color w:val="000000"/>
        </w:rPr>
        <w:t>S</w:t>
      </w:r>
      <w:r w:rsidR="00D16418">
        <w:rPr>
          <w:rFonts w:eastAsia="Times New Roman" w:cs="Times New Roman"/>
          <w:color w:val="000000"/>
        </w:rPr>
        <w:t>tockholm</w:t>
      </w:r>
      <w:r>
        <w:rPr>
          <w:rFonts w:eastAsia="Times New Roman" w:cs="Times New Roman"/>
          <w:color w:val="000000"/>
        </w:rPr>
        <w:t>, Sweden</w:t>
      </w:r>
    </w:p>
    <w:p w14:paraId="0F05DE04" w14:textId="62E3E9FB" w:rsidR="00DF3417" w:rsidRDefault="00D16418" w:rsidP="00895E42">
      <w:pPr>
        <w:jc w:val="both"/>
        <w:rPr>
          <w:rFonts w:eastAsia="Times New Roman" w:cs="Times New Roman"/>
          <w:color w:val="000000"/>
        </w:rPr>
      </w:pPr>
      <w:r>
        <w:rPr>
          <w:rFonts w:eastAsia="Times New Roman" w:cs="Times New Roman"/>
          <w:color w:val="000000"/>
        </w:rPr>
        <w:t>August 14, 2018</w:t>
      </w:r>
    </w:p>
    <w:p w14:paraId="6F23031C" w14:textId="77777777" w:rsidR="00DF3417" w:rsidRDefault="00DF3417" w:rsidP="00895E42">
      <w:pPr>
        <w:jc w:val="both"/>
        <w:rPr>
          <w:rFonts w:eastAsia="Times New Roman" w:cs="Times New Roman"/>
          <w:color w:val="000000"/>
        </w:rPr>
      </w:pPr>
    </w:p>
    <w:p w14:paraId="2D3B4A33" w14:textId="539BAF62" w:rsidR="00DF3417" w:rsidRDefault="00DF3417" w:rsidP="00895E42">
      <w:pPr>
        <w:jc w:val="both"/>
        <w:rPr>
          <w:rFonts w:eastAsia="Times New Roman" w:cs="Times New Roman"/>
          <w:color w:val="000000"/>
        </w:rPr>
      </w:pPr>
      <w:r>
        <w:rPr>
          <w:rFonts w:eastAsia="Times New Roman" w:cs="Times New Roman"/>
          <w:color w:val="000000"/>
        </w:rPr>
        <w:t>To the review editor</w:t>
      </w:r>
      <w:r w:rsidRPr="0081175E">
        <w:rPr>
          <w:rFonts w:eastAsia="Times New Roman" w:cs="Times New Roman"/>
          <w:color w:val="000000"/>
        </w:rPr>
        <w:t>,</w:t>
      </w:r>
    </w:p>
    <w:p w14:paraId="16A42BA7" w14:textId="77777777" w:rsidR="00DF3417" w:rsidRPr="0081175E" w:rsidRDefault="00DF3417" w:rsidP="00895E42">
      <w:pPr>
        <w:jc w:val="both"/>
        <w:rPr>
          <w:rFonts w:eastAsia="Times New Roman" w:cs="Times New Roman"/>
          <w:color w:val="000000"/>
        </w:rPr>
      </w:pPr>
    </w:p>
    <w:p w14:paraId="569A5846" w14:textId="40AC7562" w:rsidR="00DF3417" w:rsidRDefault="00DF3417" w:rsidP="00895E42">
      <w:pPr>
        <w:jc w:val="both"/>
        <w:rPr>
          <w:rFonts w:eastAsia="Times New Roman" w:cs="Times New Roman"/>
          <w:i/>
          <w:color w:val="000000"/>
        </w:rPr>
      </w:pPr>
      <w:r w:rsidRPr="0081175E">
        <w:rPr>
          <w:rFonts w:eastAsia="Times New Roman" w:cs="Times New Roman"/>
          <w:color w:val="000000"/>
        </w:rPr>
        <w:t>Please find our revised manuscript</w:t>
      </w:r>
      <w:r>
        <w:rPr>
          <w:rFonts w:eastAsia="Times New Roman" w:cs="Times New Roman"/>
          <w:color w:val="000000"/>
        </w:rPr>
        <w:t xml:space="preserve"> </w:t>
      </w:r>
      <w:r w:rsidRPr="00DF3417">
        <w:rPr>
          <w:rFonts w:eastAsia="Times New Roman" w:cs="Times New Roman"/>
          <w:color w:val="000000"/>
        </w:rPr>
        <w:t>JoVE58670</w:t>
      </w:r>
      <w:r>
        <w:rPr>
          <w:rFonts w:eastAsia="Times New Roman" w:cs="Times New Roman"/>
          <w:color w:val="000000"/>
        </w:rPr>
        <w:t>, “</w:t>
      </w:r>
      <w:r w:rsidRPr="00DF3417">
        <w:rPr>
          <w:rFonts w:eastAsia="Times New Roman" w:cs="Times New Roman"/>
          <w:color w:val="000000"/>
        </w:rPr>
        <w:t>Using high content imaging to quantify target engagement in adherent cells</w:t>
      </w:r>
      <w:r>
        <w:rPr>
          <w:rFonts w:eastAsia="Times New Roman" w:cs="Times New Roman"/>
          <w:color w:val="000000"/>
        </w:rPr>
        <w:t>”</w:t>
      </w:r>
      <w:r w:rsidRPr="0081175E">
        <w:rPr>
          <w:rFonts w:eastAsia="Times New Roman" w:cs="Times New Roman"/>
          <w:color w:val="000000"/>
        </w:rPr>
        <w:t xml:space="preserve">. We appreciate the constructive comments </w:t>
      </w:r>
      <w:r w:rsidR="00895E42">
        <w:rPr>
          <w:rFonts w:eastAsia="Times New Roman" w:cs="Times New Roman"/>
          <w:color w:val="000000"/>
        </w:rPr>
        <w:t xml:space="preserve">from both </w:t>
      </w:r>
      <w:r w:rsidRPr="0081175E">
        <w:rPr>
          <w:rFonts w:eastAsia="Times New Roman" w:cs="Times New Roman"/>
          <w:color w:val="000000"/>
        </w:rPr>
        <w:t xml:space="preserve">the reviewers and editors and have revised our manuscript </w:t>
      </w:r>
      <w:r>
        <w:rPr>
          <w:rFonts w:eastAsia="Times New Roman" w:cs="Times New Roman"/>
          <w:color w:val="000000"/>
        </w:rPr>
        <w:t>to address these points</w:t>
      </w:r>
      <w:r w:rsidRPr="0081175E">
        <w:rPr>
          <w:rFonts w:eastAsia="Times New Roman" w:cs="Times New Roman"/>
          <w:color w:val="000000"/>
        </w:rPr>
        <w:t xml:space="preserve">. </w:t>
      </w:r>
      <w:r>
        <w:rPr>
          <w:rFonts w:eastAsia="Times New Roman" w:cs="Times New Roman"/>
          <w:color w:val="000000"/>
        </w:rPr>
        <w:t>In the attached response file you will find</w:t>
      </w:r>
      <w:r w:rsidRPr="0081175E">
        <w:rPr>
          <w:rFonts w:eastAsia="Times New Roman" w:cs="Times New Roman"/>
          <w:color w:val="000000"/>
        </w:rPr>
        <w:t xml:space="preserve"> the detailed adjustments we have made to the manuscript </w:t>
      </w:r>
      <w:r w:rsidR="00895E42">
        <w:rPr>
          <w:rFonts w:eastAsia="Times New Roman" w:cs="Times New Roman"/>
          <w:color w:val="000000"/>
        </w:rPr>
        <w:t xml:space="preserve">files </w:t>
      </w:r>
      <w:r>
        <w:rPr>
          <w:rFonts w:eastAsia="Times New Roman" w:cs="Times New Roman"/>
          <w:color w:val="000000"/>
        </w:rPr>
        <w:t>and figures</w:t>
      </w:r>
      <w:r w:rsidRPr="0081175E">
        <w:rPr>
          <w:rFonts w:eastAsia="Times New Roman" w:cs="Times New Roman"/>
          <w:color w:val="000000"/>
        </w:rPr>
        <w:t xml:space="preserve"> in order to thoroughly answer the</w:t>
      </w:r>
      <w:r>
        <w:rPr>
          <w:rFonts w:eastAsia="Times New Roman" w:cs="Times New Roman"/>
          <w:color w:val="000000"/>
        </w:rPr>
        <w:t>se</w:t>
      </w:r>
      <w:r w:rsidRPr="0081175E">
        <w:rPr>
          <w:rFonts w:eastAsia="Times New Roman" w:cs="Times New Roman"/>
          <w:color w:val="000000"/>
        </w:rPr>
        <w:t xml:space="preserve"> questions. We believe that our clarifications, editing and experiments satisfactorily address the concern</w:t>
      </w:r>
      <w:r>
        <w:rPr>
          <w:rFonts w:eastAsia="Times New Roman" w:cs="Times New Roman"/>
          <w:color w:val="000000"/>
        </w:rPr>
        <w:t>s</w:t>
      </w:r>
      <w:r w:rsidRPr="0081175E">
        <w:rPr>
          <w:rFonts w:eastAsia="Times New Roman" w:cs="Times New Roman"/>
          <w:color w:val="000000"/>
        </w:rPr>
        <w:t xml:space="preserve"> posed by the reviewers and hope that the manuscript is now suitable for publication in </w:t>
      </w:r>
      <w:proofErr w:type="spellStart"/>
      <w:r>
        <w:rPr>
          <w:rFonts w:eastAsia="Times New Roman" w:cs="Times New Roman"/>
          <w:i/>
          <w:color w:val="000000"/>
        </w:rPr>
        <w:t>JoVE</w:t>
      </w:r>
      <w:proofErr w:type="spellEnd"/>
      <w:r w:rsidRPr="0081175E">
        <w:rPr>
          <w:rFonts w:eastAsia="Times New Roman" w:cs="Times New Roman"/>
          <w:i/>
          <w:color w:val="000000"/>
        </w:rPr>
        <w:t>.</w:t>
      </w:r>
    </w:p>
    <w:p w14:paraId="198AA308" w14:textId="77777777" w:rsidR="00DF3417" w:rsidRPr="0081175E" w:rsidRDefault="00DF3417" w:rsidP="00895E42">
      <w:pPr>
        <w:jc w:val="both"/>
        <w:rPr>
          <w:rFonts w:eastAsia="Times New Roman" w:cs="Times New Roman"/>
          <w:i/>
          <w:color w:val="000000"/>
        </w:rPr>
      </w:pPr>
    </w:p>
    <w:p w14:paraId="7A3955C9" w14:textId="77777777" w:rsidR="00DF3417" w:rsidRPr="0081175E" w:rsidRDefault="00DF3417" w:rsidP="00895E42">
      <w:pPr>
        <w:jc w:val="both"/>
        <w:rPr>
          <w:rFonts w:eastAsia="Times New Roman" w:cs="Times New Roman"/>
          <w:color w:val="000000"/>
        </w:rPr>
      </w:pPr>
      <w:r w:rsidRPr="0081175E">
        <w:rPr>
          <w:rFonts w:eastAsia="Times New Roman" w:cs="Times New Roman"/>
          <w:color w:val="000000"/>
        </w:rPr>
        <w:t>Thank you for your time and consideration.</w:t>
      </w:r>
    </w:p>
    <w:p w14:paraId="049CF07E" w14:textId="77777777" w:rsidR="00DF3417" w:rsidRPr="0081175E" w:rsidRDefault="00DF3417" w:rsidP="00895E42">
      <w:pPr>
        <w:jc w:val="both"/>
        <w:rPr>
          <w:rFonts w:eastAsia="Times New Roman" w:cs="Times New Roman"/>
          <w:color w:val="000000"/>
        </w:rPr>
      </w:pPr>
      <w:r w:rsidRPr="0081175E">
        <w:rPr>
          <w:rFonts w:eastAsia="Times New Roman" w:cs="Times New Roman"/>
          <w:color w:val="000000"/>
        </w:rPr>
        <w:t>Best regards,</w:t>
      </w:r>
    </w:p>
    <w:p w14:paraId="13C2B79E" w14:textId="19276221" w:rsidR="00895E42" w:rsidRDefault="00DF3417" w:rsidP="00895E42">
      <w:pPr>
        <w:jc w:val="both"/>
        <w:rPr>
          <w:rFonts w:eastAsia="Times New Roman" w:cs="Times New Roman"/>
          <w:color w:val="000000"/>
        </w:rPr>
      </w:pPr>
      <w:r w:rsidRPr="0081175E">
        <w:rPr>
          <w:rFonts w:eastAsia="Times New Roman" w:cs="Times New Roman"/>
          <w:color w:val="000000"/>
        </w:rPr>
        <w:t>Brinton Seashore-Ludlow</w:t>
      </w:r>
    </w:p>
    <w:p w14:paraId="16EC550C" w14:textId="77777777" w:rsidR="00895E42" w:rsidRDefault="00895E42">
      <w:pPr>
        <w:rPr>
          <w:rFonts w:eastAsia="Times New Roman" w:cs="Times New Roman"/>
          <w:color w:val="000000"/>
        </w:rPr>
      </w:pPr>
      <w:r>
        <w:rPr>
          <w:rFonts w:eastAsia="Times New Roman" w:cs="Times New Roman"/>
          <w:color w:val="000000"/>
        </w:rPr>
        <w:br w:type="page"/>
      </w:r>
    </w:p>
    <w:p w14:paraId="3882D465" w14:textId="77777777" w:rsidR="0022683F" w:rsidRPr="009F76D2" w:rsidRDefault="003E5C74" w:rsidP="003E5C74">
      <w:pPr>
        <w:rPr>
          <w:rFonts w:ascii="Arial" w:eastAsia="Times New Roman" w:hAnsi="Arial" w:cs="Arial"/>
          <w:color w:val="000000"/>
          <w:sz w:val="22"/>
          <w:szCs w:val="22"/>
        </w:rPr>
      </w:pPr>
      <w:r w:rsidRPr="00FA1501">
        <w:rPr>
          <w:rFonts w:ascii="Arial" w:eastAsia="Times New Roman" w:hAnsi="Arial" w:cs="Arial"/>
          <w:b/>
          <w:bCs/>
          <w:color w:val="000000"/>
          <w:sz w:val="22"/>
          <w:szCs w:val="22"/>
        </w:rPr>
        <w:lastRenderedPageBreak/>
        <w:t>Editorial comments:</w:t>
      </w:r>
      <w:r w:rsidRPr="003E5C74">
        <w:rPr>
          <w:rFonts w:ascii="Arial" w:eastAsia="Times New Roman" w:hAnsi="Arial" w:cs="Arial"/>
          <w:color w:val="000000"/>
          <w:sz w:val="22"/>
          <w:szCs w:val="22"/>
          <w:highlight w:val="yellow"/>
        </w:rPr>
        <w:br/>
      </w:r>
      <w:r w:rsidRPr="009F76D2">
        <w:rPr>
          <w:rFonts w:ascii="Arial" w:eastAsia="Times New Roman" w:hAnsi="Arial" w:cs="Arial"/>
          <w:color w:val="000000"/>
          <w:sz w:val="22"/>
          <w:szCs w:val="22"/>
        </w:rPr>
        <w:t>Changes to be made by the Author(s) regarding the written manuscript:</w:t>
      </w:r>
      <w:r w:rsidRPr="009F76D2">
        <w:rPr>
          <w:rFonts w:ascii="Arial" w:eastAsia="Times New Roman" w:hAnsi="Arial" w:cs="Arial"/>
          <w:color w:val="000000"/>
          <w:sz w:val="22"/>
          <w:szCs w:val="22"/>
        </w:rPr>
        <w:br/>
        <w:t>1. Please take this opportunity to thoroughly proofread the manuscript to ensure that there are no spelling or grammar issues.</w:t>
      </w:r>
    </w:p>
    <w:p w14:paraId="7DE253E9" w14:textId="77777777" w:rsidR="009F76D2" w:rsidRPr="009F76D2" w:rsidRDefault="009F76D2" w:rsidP="003E5C74">
      <w:pPr>
        <w:rPr>
          <w:rFonts w:ascii="Arial" w:eastAsia="Times New Roman" w:hAnsi="Arial" w:cs="Arial"/>
          <w:color w:val="000000"/>
          <w:sz w:val="22"/>
          <w:szCs w:val="22"/>
        </w:rPr>
      </w:pPr>
    </w:p>
    <w:p w14:paraId="6EBA1FEE" w14:textId="197935C4" w:rsidR="009F76D2" w:rsidRPr="009F76D2" w:rsidRDefault="009F76D2" w:rsidP="003E5C74">
      <w:pPr>
        <w:rPr>
          <w:rFonts w:ascii="Arial" w:eastAsia="Times New Roman" w:hAnsi="Arial" w:cs="Arial"/>
          <w:i/>
          <w:color w:val="000000"/>
          <w:sz w:val="22"/>
          <w:szCs w:val="22"/>
        </w:rPr>
      </w:pPr>
      <w:r w:rsidRPr="009F76D2">
        <w:rPr>
          <w:rFonts w:ascii="Arial" w:eastAsia="Times New Roman" w:hAnsi="Arial" w:cs="Arial"/>
          <w:i/>
          <w:color w:val="000000"/>
          <w:sz w:val="22"/>
          <w:szCs w:val="22"/>
        </w:rPr>
        <w:t xml:space="preserve">We have </w:t>
      </w:r>
      <w:r>
        <w:rPr>
          <w:rFonts w:ascii="Arial" w:eastAsia="Times New Roman" w:hAnsi="Arial" w:cs="Arial"/>
          <w:i/>
          <w:color w:val="000000"/>
          <w:sz w:val="22"/>
          <w:szCs w:val="22"/>
        </w:rPr>
        <w:t xml:space="preserve">taken time to </w:t>
      </w:r>
      <w:r w:rsidRPr="009F76D2">
        <w:rPr>
          <w:rFonts w:ascii="Arial" w:eastAsia="Times New Roman" w:hAnsi="Arial" w:cs="Arial"/>
          <w:i/>
          <w:color w:val="000000"/>
          <w:sz w:val="22"/>
          <w:szCs w:val="22"/>
        </w:rPr>
        <w:t xml:space="preserve">proofread the manuscript. </w:t>
      </w:r>
    </w:p>
    <w:p w14:paraId="0E1AFB4A" w14:textId="77777777" w:rsidR="0022683F" w:rsidRPr="009F76D2" w:rsidRDefault="003E5C74" w:rsidP="003E5C74">
      <w:pPr>
        <w:rPr>
          <w:rFonts w:ascii="Arial" w:eastAsia="Times New Roman" w:hAnsi="Arial" w:cs="Arial"/>
          <w:color w:val="000000"/>
          <w:sz w:val="22"/>
          <w:szCs w:val="22"/>
        </w:rPr>
      </w:pPr>
      <w:r w:rsidRPr="009F76D2">
        <w:rPr>
          <w:rFonts w:ascii="Arial" w:eastAsia="Times New Roman" w:hAnsi="Arial" w:cs="Arial"/>
          <w:color w:val="000000"/>
          <w:sz w:val="22"/>
          <w:szCs w:val="22"/>
        </w:rPr>
        <w:br/>
        <w:t>2. Please revise lines 325-327 and 331-333 to avoid previously published text.</w:t>
      </w:r>
    </w:p>
    <w:p w14:paraId="65906009" w14:textId="77777777" w:rsidR="009F76D2" w:rsidRPr="009F76D2" w:rsidRDefault="009F76D2" w:rsidP="003E5C74">
      <w:pPr>
        <w:rPr>
          <w:rFonts w:ascii="Arial" w:eastAsia="Times New Roman" w:hAnsi="Arial" w:cs="Arial"/>
          <w:color w:val="000000"/>
          <w:sz w:val="22"/>
          <w:szCs w:val="22"/>
        </w:rPr>
      </w:pPr>
    </w:p>
    <w:p w14:paraId="6EC11401" w14:textId="1D712A87" w:rsidR="009F76D2" w:rsidRPr="009F76D2" w:rsidRDefault="009F76D2" w:rsidP="003E5C74">
      <w:pPr>
        <w:rPr>
          <w:rFonts w:ascii="Arial" w:eastAsia="Times New Roman" w:hAnsi="Arial" w:cs="Arial"/>
          <w:i/>
          <w:color w:val="000000"/>
          <w:sz w:val="22"/>
          <w:szCs w:val="22"/>
        </w:rPr>
      </w:pPr>
      <w:r w:rsidRPr="009F76D2">
        <w:rPr>
          <w:rFonts w:ascii="Arial" w:eastAsia="Times New Roman" w:hAnsi="Arial" w:cs="Arial"/>
          <w:i/>
          <w:color w:val="000000"/>
          <w:sz w:val="22"/>
          <w:szCs w:val="22"/>
        </w:rPr>
        <w:t>Thank you for pointing this out. We have changed these lines.</w:t>
      </w:r>
    </w:p>
    <w:p w14:paraId="3C26FC22" w14:textId="77777777" w:rsidR="0022683F" w:rsidRDefault="003E5C74" w:rsidP="003E5C74">
      <w:pPr>
        <w:rPr>
          <w:rFonts w:ascii="Arial" w:eastAsia="Times New Roman" w:hAnsi="Arial" w:cs="Arial"/>
          <w:color w:val="000000"/>
          <w:sz w:val="22"/>
          <w:szCs w:val="22"/>
        </w:rPr>
      </w:pPr>
      <w:r w:rsidRPr="009F76D2">
        <w:rPr>
          <w:rFonts w:ascii="Arial" w:eastAsia="Times New Roman" w:hAnsi="Arial" w:cs="Arial"/>
          <w:color w:val="000000"/>
          <w:sz w:val="22"/>
          <w:szCs w:val="22"/>
        </w:rPr>
        <w:b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F76D2">
        <w:rPr>
          <w:rFonts w:ascii="Arial" w:eastAsia="Times New Roman" w:hAnsi="Arial" w:cs="Arial"/>
          <w:color w:val="000000"/>
          <w:sz w:val="22"/>
          <w:szCs w:val="22"/>
        </w:rPr>
        <w:t>docx</w:t>
      </w:r>
      <w:proofErr w:type="spellEnd"/>
      <w:r w:rsidRPr="009F76D2">
        <w:rPr>
          <w:rFonts w:ascii="Arial" w:eastAsia="Times New Roman" w:hAnsi="Arial" w:cs="Arial"/>
          <w:color w:val="000000"/>
          <w:sz w:val="22"/>
          <w:szCs w:val="22"/>
        </w:rPr>
        <w:t xml:space="preserve"> file to your Editorial Manager account. The Figure must be cited appropriately in the Figure Legend, i.e. “This figure has been modified from [citation].”</w:t>
      </w:r>
    </w:p>
    <w:p w14:paraId="5A1066EF" w14:textId="77777777" w:rsidR="009F76D2" w:rsidRDefault="009F76D2" w:rsidP="003E5C74">
      <w:pPr>
        <w:rPr>
          <w:rFonts w:ascii="Arial" w:eastAsia="Times New Roman" w:hAnsi="Arial" w:cs="Arial"/>
          <w:color w:val="000000"/>
          <w:sz w:val="22"/>
          <w:szCs w:val="22"/>
        </w:rPr>
      </w:pPr>
    </w:p>
    <w:p w14:paraId="4249CAA5" w14:textId="56D935DD" w:rsidR="009F76D2" w:rsidRPr="009F76D2" w:rsidRDefault="009F76D2" w:rsidP="003E5C74">
      <w:pPr>
        <w:rPr>
          <w:rFonts w:ascii="Arial" w:eastAsia="Times New Roman" w:hAnsi="Arial" w:cs="Arial"/>
          <w:i/>
          <w:color w:val="000000"/>
          <w:sz w:val="22"/>
          <w:szCs w:val="22"/>
        </w:rPr>
      </w:pPr>
      <w:r w:rsidRPr="009F76D2">
        <w:rPr>
          <w:rFonts w:ascii="Arial" w:eastAsia="Times New Roman" w:hAnsi="Arial" w:cs="Arial"/>
          <w:i/>
          <w:color w:val="000000"/>
          <w:sz w:val="22"/>
          <w:szCs w:val="22"/>
        </w:rPr>
        <w:t>We have uploaded a copyright page from ACS regarding figures 2-4.</w:t>
      </w:r>
      <w:r>
        <w:rPr>
          <w:rFonts w:ascii="Arial" w:eastAsia="Times New Roman" w:hAnsi="Arial" w:cs="Arial"/>
          <w:i/>
          <w:color w:val="000000"/>
          <w:sz w:val="22"/>
          <w:szCs w:val="22"/>
        </w:rPr>
        <w:t xml:space="preserve"> Figure 1 is original to this work.</w:t>
      </w:r>
    </w:p>
    <w:p w14:paraId="3EA36B4F" w14:textId="77777777" w:rsidR="0022683F"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5875F3">
        <w:rPr>
          <w:rFonts w:ascii="Arial" w:eastAsia="Times New Roman" w:hAnsi="Arial" w:cs="Arial"/>
          <w:color w:val="000000"/>
          <w:sz w:val="22"/>
          <w:szCs w:val="22"/>
        </w:rPr>
        <w:t>4. Please upload each Figure individually to your Editorial Manager account as a .</w:t>
      </w:r>
      <w:proofErr w:type="spellStart"/>
      <w:r w:rsidRPr="005875F3">
        <w:rPr>
          <w:rFonts w:ascii="Arial" w:eastAsia="Times New Roman" w:hAnsi="Arial" w:cs="Arial"/>
          <w:color w:val="000000"/>
          <w:sz w:val="22"/>
          <w:szCs w:val="22"/>
        </w:rPr>
        <w:t>png</w:t>
      </w:r>
      <w:proofErr w:type="spellEnd"/>
      <w:r w:rsidRPr="005875F3">
        <w:rPr>
          <w:rFonts w:ascii="Arial" w:eastAsia="Times New Roman" w:hAnsi="Arial" w:cs="Arial"/>
          <w:color w:val="000000"/>
          <w:sz w:val="22"/>
          <w:szCs w:val="22"/>
        </w:rPr>
        <w:t>, .tiff, .</w:t>
      </w:r>
      <w:proofErr w:type="spellStart"/>
      <w:r w:rsidRPr="005875F3">
        <w:rPr>
          <w:rFonts w:ascii="Arial" w:eastAsia="Times New Roman" w:hAnsi="Arial" w:cs="Arial"/>
          <w:color w:val="000000"/>
          <w:sz w:val="22"/>
          <w:szCs w:val="22"/>
        </w:rPr>
        <w:t>svg</w:t>
      </w:r>
      <w:proofErr w:type="spellEnd"/>
      <w:r w:rsidRPr="005875F3">
        <w:rPr>
          <w:rFonts w:ascii="Arial" w:eastAsia="Times New Roman" w:hAnsi="Arial" w:cs="Arial"/>
          <w:color w:val="000000"/>
          <w:sz w:val="22"/>
          <w:szCs w:val="22"/>
        </w:rPr>
        <w:t>, .eps, .</w:t>
      </w:r>
      <w:proofErr w:type="spellStart"/>
      <w:r w:rsidRPr="005875F3">
        <w:rPr>
          <w:rFonts w:ascii="Arial" w:eastAsia="Times New Roman" w:hAnsi="Arial" w:cs="Arial"/>
          <w:color w:val="000000"/>
          <w:sz w:val="22"/>
          <w:szCs w:val="22"/>
        </w:rPr>
        <w:t>psd</w:t>
      </w:r>
      <w:proofErr w:type="spellEnd"/>
      <w:r w:rsidRPr="005875F3">
        <w:rPr>
          <w:rFonts w:ascii="Arial" w:eastAsia="Times New Roman" w:hAnsi="Arial" w:cs="Arial"/>
          <w:color w:val="000000"/>
          <w:sz w:val="22"/>
          <w:szCs w:val="22"/>
        </w:rPr>
        <w:t>, or .</w:t>
      </w:r>
      <w:proofErr w:type="spellStart"/>
      <w:r w:rsidRPr="005875F3">
        <w:rPr>
          <w:rFonts w:ascii="Arial" w:eastAsia="Times New Roman" w:hAnsi="Arial" w:cs="Arial"/>
          <w:color w:val="000000"/>
          <w:sz w:val="22"/>
          <w:szCs w:val="22"/>
        </w:rPr>
        <w:t>ai</w:t>
      </w:r>
      <w:proofErr w:type="spellEnd"/>
      <w:r w:rsidRPr="005875F3">
        <w:rPr>
          <w:rFonts w:ascii="Arial" w:eastAsia="Times New Roman" w:hAnsi="Arial" w:cs="Arial"/>
          <w:color w:val="000000"/>
          <w:sz w:val="22"/>
          <w:szCs w:val="22"/>
        </w:rPr>
        <w:t xml:space="preserve"> file.</w:t>
      </w:r>
    </w:p>
    <w:p w14:paraId="26A7F365" w14:textId="77777777" w:rsidR="005875F3" w:rsidRDefault="005875F3" w:rsidP="003E5C74">
      <w:pPr>
        <w:rPr>
          <w:rFonts w:ascii="Arial" w:eastAsia="Times New Roman" w:hAnsi="Arial" w:cs="Arial"/>
          <w:color w:val="000000"/>
          <w:sz w:val="22"/>
          <w:szCs w:val="22"/>
        </w:rPr>
      </w:pPr>
    </w:p>
    <w:p w14:paraId="1431281C" w14:textId="712A96AB" w:rsidR="005875F3" w:rsidRPr="009F76D2" w:rsidRDefault="005875F3" w:rsidP="003E5C74">
      <w:pPr>
        <w:rPr>
          <w:rFonts w:ascii="Arial" w:eastAsia="Times New Roman" w:hAnsi="Arial" w:cs="Arial"/>
          <w:i/>
          <w:color w:val="000000"/>
          <w:sz w:val="22"/>
          <w:szCs w:val="22"/>
          <w:highlight w:val="yellow"/>
        </w:rPr>
      </w:pPr>
      <w:r w:rsidRPr="009F76D2">
        <w:rPr>
          <w:rFonts w:ascii="Arial" w:eastAsia="Times New Roman" w:hAnsi="Arial" w:cs="Arial"/>
          <w:i/>
          <w:color w:val="000000"/>
          <w:sz w:val="22"/>
          <w:szCs w:val="22"/>
        </w:rPr>
        <w:t>All figures have been uploaded as .</w:t>
      </w:r>
      <w:proofErr w:type="spellStart"/>
      <w:r w:rsidRPr="009F76D2">
        <w:rPr>
          <w:rFonts w:ascii="Arial" w:eastAsia="Times New Roman" w:hAnsi="Arial" w:cs="Arial"/>
          <w:i/>
          <w:color w:val="000000"/>
          <w:sz w:val="22"/>
          <w:szCs w:val="22"/>
        </w:rPr>
        <w:t>ai</w:t>
      </w:r>
      <w:proofErr w:type="spellEnd"/>
      <w:r w:rsidRPr="009F76D2">
        <w:rPr>
          <w:rFonts w:ascii="Arial" w:eastAsia="Times New Roman" w:hAnsi="Arial" w:cs="Arial"/>
          <w:i/>
          <w:color w:val="000000"/>
          <w:sz w:val="22"/>
          <w:szCs w:val="22"/>
        </w:rPr>
        <w:t xml:space="preserve"> files.</w:t>
      </w:r>
    </w:p>
    <w:p w14:paraId="1E589011" w14:textId="77777777" w:rsidR="0022683F" w:rsidRPr="00532C91"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532C91">
        <w:rPr>
          <w:rFonts w:ascii="Arial" w:eastAsia="Times New Roman" w:hAnsi="Arial" w:cs="Arial"/>
          <w:color w:val="000000"/>
          <w:sz w:val="22"/>
          <w:szCs w:val="22"/>
        </w:rPr>
        <w:t>5. Figures 2 and 3: Please line up the panels better. Some panels are off-set in Figure. Please ensure that the panels are of the same dimensions if possible.</w:t>
      </w:r>
    </w:p>
    <w:p w14:paraId="7801161C" w14:textId="77777777" w:rsidR="00D1060B" w:rsidRPr="00532C91" w:rsidRDefault="00D1060B" w:rsidP="003E5C74">
      <w:pPr>
        <w:rPr>
          <w:rFonts w:ascii="Arial" w:eastAsia="Times New Roman" w:hAnsi="Arial" w:cs="Arial"/>
          <w:color w:val="000000"/>
          <w:sz w:val="22"/>
          <w:szCs w:val="22"/>
        </w:rPr>
      </w:pPr>
    </w:p>
    <w:p w14:paraId="5CBA21B0" w14:textId="749A9765" w:rsidR="00D1060B" w:rsidRPr="009F76D2" w:rsidRDefault="00532C91" w:rsidP="003E5C74">
      <w:pPr>
        <w:rPr>
          <w:rFonts w:ascii="Arial" w:eastAsia="Times New Roman" w:hAnsi="Arial" w:cs="Arial"/>
          <w:i/>
          <w:color w:val="000000"/>
          <w:sz w:val="22"/>
          <w:szCs w:val="22"/>
        </w:rPr>
      </w:pPr>
      <w:r w:rsidRPr="009F76D2">
        <w:rPr>
          <w:rFonts w:ascii="Arial" w:eastAsia="Times New Roman" w:hAnsi="Arial" w:cs="Arial"/>
          <w:i/>
          <w:color w:val="000000"/>
          <w:sz w:val="22"/>
          <w:szCs w:val="22"/>
        </w:rPr>
        <w:t xml:space="preserve">We have re-sized and aligned the panels in Figures 2 and 3 accordingly. </w:t>
      </w:r>
    </w:p>
    <w:p w14:paraId="469B91E6" w14:textId="77777777" w:rsidR="0022683F" w:rsidRPr="00F363FD"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F363FD">
        <w:rPr>
          <w:rFonts w:ascii="Arial" w:eastAsia="Times New Roman" w:hAnsi="Arial" w:cs="Arial"/>
          <w:color w:val="000000"/>
          <w:sz w:val="22"/>
          <w:szCs w:val="22"/>
        </w:rPr>
        <w:t>6. Figures 2 and 4: Please include a scale bar for all images taken with a microscope to provide context to the magnification used. Define the scale in the appropriate figure Legend.</w:t>
      </w:r>
    </w:p>
    <w:p w14:paraId="30D3B33F" w14:textId="77777777" w:rsidR="00F363FD" w:rsidRPr="00F363FD" w:rsidRDefault="00F363FD" w:rsidP="003E5C74">
      <w:pPr>
        <w:rPr>
          <w:rFonts w:ascii="Arial" w:eastAsia="Times New Roman" w:hAnsi="Arial" w:cs="Arial"/>
          <w:color w:val="000000"/>
          <w:sz w:val="22"/>
          <w:szCs w:val="22"/>
        </w:rPr>
      </w:pPr>
    </w:p>
    <w:p w14:paraId="1DAF1BE9" w14:textId="77777777" w:rsidR="00F363FD" w:rsidRPr="00F363FD" w:rsidRDefault="00F363FD" w:rsidP="003E5C74">
      <w:pPr>
        <w:rPr>
          <w:rFonts w:ascii="Arial" w:eastAsia="Times New Roman" w:hAnsi="Arial" w:cs="Arial"/>
          <w:i/>
          <w:color w:val="000000"/>
          <w:sz w:val="22"/>
          <w:szCs w:val="22"/>
        </w:rPr>
      </w:pPr>
      <w:r w:rsidRPr="00F363FD">
        <w:rPr>
          <w:rFonts w:ascii="Arial" w:eastAsia="Times New Roman" w:hAnsi="Arial" w:cs="Arial"/>
          <w:i/>
          <w:color w:val="000000"/>
          <w:sz w:val="22"/>
          <w:szCs w:val="22"/>
        </w:rPr>
        <w:t xml:space="preserve">We have commented on the magnification used in the figure legend and added scale bars to these figures. </w:t>
      </w:r>
    </w:p>
    <w:p w14:paraId="3390C47E" w14:textId="61CE6FF7" w:rsidR="00395756" w:rsidRPr="00395756" w:rsidRDefault="003E5C74" w:rsidP="003E5C74">
      <w:pPr>
        <w:rPr>
          <w:rFonts w:ascii="Arial" w:eastAsia="Times New Roman" w:hAnsi="Arial" w:cs="Arial"/>
          <w:color w:val="000000"/>
          <w:sz w:val="22"/>
          <w:szCs w:val="22"/>
          <w:highlight w:val="yellow"/>
        </w:rPr>
      </w:pPr>
      <w:r w:rsidRPr="003E5C74">
        <w:rPr>
          <w:rFonts w:ascii="Arial" w:eastAsia="Times New Roman" w:hAnsi="Arial" w:cs="Arial"/>
          <w:color w:val="000000"/>
          <w:sz w:val="22"/>
          <w:szCs w:val="22"/>
          <w:highlight w:val="yellow"/>
        </w:rPr>
        <w:br/>
      </w:r>
      <w:r w:rsidRPr="003E5C74">
        <w:rPr>
          <w:rFonts w:ascii="Arial" w:eastAsia="Times New Roman" w:hAnsi="Arial" w:cs="Arial"/>
          <w:color w:val="000000"/>
          <w:sz w:val="22"/>
          <w:szCs w:val="22"/>
        </w:rPr>
        <w:t>7. Affiliation 3 is not assigned to any author. Please check.</w:t>
      </w:r>
    </w:p>
    <w:p w14:paraId="62942FC6" w14:textId="77777777" w:rsidR="00AA2374" w:rsidRDefault="00AA2374" w:rsidP="003E5C74">
      <w:pPr>
        <w:rPr>
          <w:rFonts w:ascii="Arial" w:eastAsia="Times New Roman" w:hAnsi="Arial" w:cs="Arial"/>
          <w:color w:val="000000"/>
          <w:sz w:val="22"/>
          <w:szCs w:val="22"/>
        </w:rPr>
      </w:pPr>
    </w:p>
    <w:p w14:paraId="414A540F" w14:textId="2763AF5F" w:rsidR="00395756" w:rsidRPr="00AA2374" w:rsidRDefault="00395756" w:rsidP="003E5C74">
      <w:pPr>
        <w:rPr>
          <w:rFonts w:ascii="Arial" w:eastAsia="Times New Roman" w:hAnsi="Arial" w:cs="Arial"/>
          <w:i/>
          <w:color w:val="000000"/>
          <w:sz w:val="22"/>
          <w:szCs w:val="22"/>
        </w:rPr>
      </w:pPr>
      <w:r w:rsidRPr="00AA2374">
        <w:rPr>
          <w:rFonts w:ascii="Arial" w:eastAsia="Times New Roman" w:hAnsi="Arial" w:cs="Arial"/>
          <w:i/>
          <w:color w:val="000000"/>
          <w:sz w:val="22"/>
          <w:szCs w:val="22"/>
        </w:rPr>
        <w:t>Thank you for pointing this out and th</w:t>
      </w:r>
      <w:r w:rsidR="00AA2374">
        <w:rPr>
          <w:rFonts w:ascii="Arial" w:eastAsia="Times New Roman" w:hAnsi="Arial" w:cs="Arial"/>
          <w:i/>
          <w:color w:val="000000"/>
          <w:sz w:val="22"/>
          <w:szCs w:val="22"/>
        </w:rPr>
        <w:t>e extra</w:t>
      </w:r>
      <w:r w:rsidRPr="00AA2374">
        <w:rPr>
          <w:rFonts w:ascii="Arial" w:eastAsia="Times New Roman" w:hAnsi="Arial" w:cs="Arial"/>
          <w:i/>
          <w:color w:val="000000"/>
          <w:sz w:val="22"/>
          <w:szCs w:val="22"/>
        </w:rPr>
        <w:t xml:space="preserve"> affiliation has been removed.</w:t>
      </w:r>
    </w:p>
    <w:p w14:paraId="7BE00AB6" w14:textId="77777777" w:rsidR="0022683F" w:rsidRPr="00DF3417"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DF3417">
        <w:rPr>
          <w:rFonts w:ascii="Arial" w:eastAsia="Times New Roman" w:hAnsi="Arial" w:cs="Arial"/>
          <w:color w:val="000000"/>
          <w:sz w:val="22"/>
          <w:szCs w:val="22"/>
        </w:rPr>
        <w:t>8. Please spell out each abbreviation the first time it is used.</w:t>
      </w:r>
    </w:p>
    <w:p w14:paraId="769D2266" w14:textId="77777777" w:rsidR="00DF3417" w:rsidRPr="00DF3417" w:rsidRDefault="00DF3417" w:rsidP="003E5C74">
      <w:pPr>
        <w:rPr>
          <w:rFonts w:ascii="Arial" w:eastAsia="Times New Roman" w:hAnsi="Arial" w:cs="Arial"/>
          <w:color w:val="000000"/>
          <w:sz w:val="22"/>
          <w:szCs w:val="22"/>
        </w:rPr>
      </w:pPr>
    </w:p>
    <w:p w14:paraId="053DA19D" w14:textId="286DAF92"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We have spelled out each abbreviation in the revised text.</w:t>
      </w:r>
    </w:p>
    <w:p w14:paraId="5D07E7F2" w14:textId="77777777" w:rsidR="0022683F" w:rsidRDefault="003E5C74" w:rsidP="003E5C74">
      <w:pPr>
        <w:rPr>
          <w:rFonts w:ascii="Arial" w:eastAsia="Times New Roman" w:hAnsi="Arial" w:cs="Arial"/>
          <w:color w:val="000000"/>
          <w:sz w:val="22"/>
          <w:szCs w:val="22"/>
          <w:highlight w:val="yellow"/>
        </w:rPr>
      </w:pPr>
      <w:r w:rsidRPr="003E5C74">
        <w:rPr>
          <w:rFonts w:ascii="Arial" w:eastAsia="Times New Roman" w:hAnsi="Arial" w:cs="Arial"/>
          <w:color w:val="000000"/>
          <w:sz w:val="22"/>
          <w:szCs w:val="22"/>
          <w:highlight w:val="yellow"/>
        </w:rPr>
        <w:br/>
      </w:r>
      <w:proofErr w:type="gramStart"/>
      <w:r w:rsidRPr="00DF3417">
        <w:rPr>
          <w:rFonts w:ascii="Arial" w:eastAsia="Times New Roman" w:hAnsi="Arial" w:cs="Arial"/>
          <w:color w:val="000000"/>
          <w:sz w:val="22"/>
          <w:szCs w:val="22"/>
        </w:rPr>
        <w:t xml:space="preserve">9. </w:t>
      </w:r>
      <w:proofErr w:type="spellStart"/>
      <w:r w:rsidRPr="00DF3417">
        <w:rPr>
          <w:rFonts w:ascii="Arial" w:eastAsia="Times New Roman" w:hAnsi="Arial" w:cs="Arial"/>
          <w:color w:val="000000"/>
          <w:sz w:val="22"/>
          <w:szCs w:val="22"/>
        </w:rPr>
        <w:t>JoVE</w:t>
      </w:r>
      <w:proofErr w:type="spellEnd"/>
      <w:proofErr w:type="gramEnd"/>
      <w:r w:rsidRPr="00DF3417">
        <w:rPr>
          <w:rFonts w:ascii="Arial" w:eastAsia="Times New Roman" w:hAnsi="Arial" w:cs="Arial"/>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Pr="00DF3417">
        <w:rPr>
          <w:rFonts w:ascii="Arial" w:eastAsia="Times New Roman" w:hAnsi="Arial" w:cs="Arial"/>
          <w:color w:val="000000"/>
          <w:sz w:val="22"/>
          <w:szCs w:val="22"/>
        </w:rPr>
        <w:t>Multidrop</w:t>
      </w:r>
      <w:proofErr w:type="spellEnd"/>
      <w:r w:rsidRPr="00DF3417">
        <w:rPr>
          <w:rFonts w:ascii="Arial" w:eastAsia="Times New Roman" w:hAnsi="Arial" w:cs="Arial"/>
          <w:color w:val="000000"/>
          <w:sz w:val="22"/>
          <w:szCs w:val="22"/>
        </w:rPr>
        <w:t xml:space="preserve">, Traceable, </w:t>
      </w:r>
      <w:proofErr w:type="spellStart"/>
      <w:r w:rsidRPr="00DF3417">
        <w:rPr>
          <w:rFonts w:ascii="Arial" w:eastAsia="Times New Roman" w:hAnsi="Arial" w:cs="Arial"/>
          <w:color w:val="000000"/>
          <w:sz w:val="22"/>
          <w:szCs w:val="22"/>
        </w:rPr>
        <w:t>ImageXpress</w:t>
      </w:r>
      <w:proofErr w:type="spellEnd"/>
      <w:r w:rsidRPr="00DF3417">
        <w:rPr>
          <w:rFonts w:ascii="Arial" w:eastAsia="Times New Roman" w:hAnsi="Arial" w:cs="Arial"/>
          <w:color w:val="000000"/>
          <w:sz w:val="22"/>
          <w:szCs w:val="22"/>
        </w:rPr>
        <w:t xml:space="preserve">, Molecular Devices, </w:t>
      </w:r>
      <w:proofErr w:type="spellStart"/>
      <w:r w:rsidRPr="00DF3417">
        <w:rPr>
          <w:rFonts w:ascii="Arial" w:eastAsia="Times New Roman" w:hAnsi="Arial" w:cs="Arial"/>
          <w:color w:val="000000"/>
          <w:sz w:val="22"/>
          <w:szCs w:val="22"/>
        </w:rPr>
        <w:t>MetaXpress</w:t>
      </w:r>
      <w:proofErr w:type="spellEnd"/>
      <w:r w:rsidRPr="00DF3417">
        <w:rPr>
          <w:rFonts w:ascii="Arial" w:eastAsia="Times New Roman" w:hAnsi="Arial" w:cs="Arial"/>
          <w:color w:val="000000"/>
          <w:sz w:val="22"/>
          <w:szCs w:val="22"/>
        </w:rPr>
        <w:t>, etc.</w:t>
      </w:r>
    </w:p>
    <w:p w14:paraId="47AA4B05" w14:textId="77777777" w:rsidR="00F363FD" w:rsidRDefault="00F363FD" w:rsidP="003E5C74">
      <w:pPr>
        <w:rPr>
          <w:rFonts w:ascii="Arial" w:eastAsia="Times New Roman" w:hAnsi="Arial" w:cs="Arial"/>
          <w:color w:val="000000"/>
          <w:sz w:val="22"/>
          <w:szCs w:val="22"/>
          <w:highlight w:val="yellow"/>
        </w:rPr>
      </w:pPr>
    </w:p>
    <w:p w14:paraId="6B0CD50E" w14:textId="5F0FF3AA" w:rsidR="00F363FD" w:rsidRPr="00F363FD" w:rsidRDefault="00DF3417" w:rsidP="003E5C74">
      <w:pPr>
        <w:rPr>
          <w:rFonts w:ascii="Arial" w:eastAsia="Times New Roman" w:hAnsi="Arial" w:cs="Arial"/>
          <w:i/>
          <w:color w:val="000000"/>
          <w:sz w:val="22"/>
          <w:szCs w:val="22"/>
        </w:rPr>
      </w:pPr>
      <w:r>
        <w:rPr>
          <w:rFonts w:ascii="Arial" w:eastAsia="Times New Roman" w:hAnsi="Arial" w:cs="Arial"/>
          <w:i/>
          <w:color w:val="000000"/>
          <w:sz w:val="22"/>
          <w:szCs w:val="22"/>
        </w:rPr>
        <w:t>In the revised manuscript w</w:t>
      </w:r>
      <w:r w:rsidR="00F363FD" w:rsidRPr="00F363FD">
        <w:rPr>
          <w:rFonts w:ascii="Arial" w:eastAsia="Times New Roman" w:hAnsi="Arial" w:cs="Arial"/>
          <w:i/>
          <w:color w:val="000000"/>
          <w:sz w:val="22"/>
          <w:szCs w:val="22"/>
        </w:rPr>
        <w:t xml:space="preserve">e have removed commercial product names for instruments </w:t>
      </w:r>
      <w:r w:rsidR="00F363FD">
        <w:rPr>
          <w:rFonts w:ascii="Arial" w:eastAsia="Times New Roman" w:hAnsi="Arial" w:cs="Arial"/>
          <w:i/>
          <w:color w:val="000000"/>
          <w:sz w:val="22"/>
          <w:szCs w:val="22"/>
        </w:rPr>
        <w:t xml:space="preserve">and reagents </w:t>
      </w:r>
      <w:r w:rsidR="00F363FD" w:rsidRPr="00F363FD">
        <w:rPr>
          <w:rFonts w:ascii="Arial" w:eastAsia="Times New Roman" w:hAnsi="Arial" w:cs="Arial"/>
          <w:i/>
          <w:color w:val="000000"/>
          <w:sz w:val="22"/>
          <w:szCs w:val="22"/>
        </w:rPr>
        <w:t>and have these listed in the Table of Materials and Reagents.</w:t>
      </w:r>
    </w:p>
    <w:p w14:paraId="135A0443" w14:textId="77777777" w:rsidR="0022683F"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F363FD">
        <w:rPr>
          <w:rFonts w:ascii="Arial" w:eastAsia="Times New Roman" w:hAnsi="Arial" w:cs="Arial"/>
          <w:color w:val="000000"/>
          <w:sz w:val="22"/>
          <w:szCs w:val="22"/>
        </w:rPr>
        <w:t>10. Please revise the protocol text to avoid the use of any personal pronouns (e.g., "we", "you", "our" etc.).</w:t>
      </w:r>
    </w:p>
    <w:p w14:paraId="5ED09CE6" w14:textId="77777777" w:rsidR="00F363FD" w:rsidRDefault="00F363FD" w:rsidP="003E5C74">
      <w:pPr>
        <w:rPr>
          <w:rFonts w:ascii="Arial" w:eastAsia="Times New Roman" w:hAnsi="Arial" w:cs="Arial"/>
          <w:color w:val="000000"/>
          <w:sz w:val="22"/>
          <w:szCs w:val="22"/>
        </w:rPr>
      </w:pPr>
    </w:p>
    <w:p w14:paraId="04201334" w14:textId="3EC24194" w:rsidR="00F363FD" w:rsidRPr="00F363FD" w:rsidRDefault="00F363FD" w:rsidP="003E5C74">
      <w:pPr>
        <w:rPr>
          <w:rFonts w:ascii="Arial" w:eastAsia="Times New Roman" w:hAnsi="Arial" w:cs="Arial"/>
          <w:i/>
          <w:color w:val="000000"/>
          <w:sz w:val="22"/>
          <w:szCs w:val="22"/>
          <w:highlight w:val="yellow"/>
        </w:rPr>
      </w:pPr>
      <w:r w:rsidRPr="00F363FD">
        <w:rPr>
          <w:rFonts w:ascii="Arial" w:eastAsia="Times New Roman" w:hAnsi="Arial" w:cs="Arial"/>
          <w:i/>
          <w:color w:val="000000"/>
          <w:sz w:val="22"/>
          <w:szCs w:val="22"/>
        </w:rPr>
        <w:t>We have revised our protocol text</w:t>
      </w:r>
      <w:r>
        <w:rPr>
          <w:rFonts w:ascii="Arial" w:eastAsia="Times New Roman" w:hAnsi="Arial" w:cs="Arial"/>
          <w:i/>
          <w:color w:val="000000"/>
          <w:sz w:val="22"/>
          <w:szCs w:val="22"/>
        </w:rPr>
        <w:t xml:space="preserve"> to reflect this request </w:t>
      </w:r>
      <w:r w:rsidRPr="00F363FD">
        <w:rPr>
          <w:rFonts w:ascii="Arial" w:eastAsia="Times New Roman" w:hAnsi="Arial" w:cs="Arial"/>
          <w:i/>
          <w:color w:val="000000"/>
          <w:sz w:val="22"/>
          <w:szCs w:val="22"/>
        </w:rPr>
        <w:t>where applicable.</w:t>
      </w:r>
    </w:p>
    <w:p w14:paraId="7F622D8B" w14:textId="77777777" w:rsidR="0022683F" w:rsidRPr="004865C0"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4865C0">
        <w:rPr>
          <w:rFonts w:ascii="Arial" w:eastAsia="Times New Roman" w:hAnsi="Arial" w:cs="Arial"/>
          <w:color w:val="000000"/>
          <w:sz w:val="22"/>
          <w:szCs w:val="22"/>
        </w:rPr>
        <w:t>11. Lines 85-86: This note may be deleted because such information is mentioned in step 1.1.</w:t>
      </w:r>
    </w:p>
    <w:p w14:paraId="2BC635C1" w14:textId="77777777" w:rsidR="00AA2374" w:rsidRPr="00AA2374" w:rsidRDefault="00AA2374" w:rsidP="003E5C74">
      <w:pPr>
        <w:rPr>
          <w:rFonts w:ascii="Arial" w:eastAsia="Times New Roman" w:hAnsi="Arial" w:cs="Arial"/>
          <w:i/>
          <w:color w:val="000000"/>
          <w:sz w:val="22"/>
          <w:szCs w:val="22"/>
          <w:highlight w:val="yellow"/>
        </w:rPr>
      </w:pPr>
    </w:p>
    <w:p w14:paraId="5E7AA14F" w14:textId="61655933" w:rsidR="00AA2374" w:rsidRPr="00AA2374" w:rsidRDefault="00AA2374" w:rsidP="003E5C74">
      <w:pPr>
        <w:rPr>
          <w:rFonts w:ascii="Arial" w:eastAsia="Times New Roman" w:hAnsi="Arial" w:cs="Arial"/>
          <w:i/>
          <w:color w:val="000000"/>
          <w:sz w:val="22"/>
          <w:szCs w:val="22"/>
        </w:rPr>
      </w:pPr>
      <w:r w:rsidRPr="00AA2374">
        <w:rPr>
          <w:rFonts w:ascii="Arial" w:eastAsia="Times New Roman" w:hAnsi="Arial" w:cs="Arial"/>
          <w:i/>
          <w:color w:val="000000"/>
          <w:sz w:val="22"/>
          <w:szCs w:val="22"/>
        </w:rPr>
        <w:t>Lines 85-86 have been removed</w:t>
      </w:r>
      <w:r w:rsidR="00DF3417">
        <w:rPr>
          <w:rFonts w:ascii="Arial" w:eastAsia="Times New Roman" w:hAnsi="Arial" w:cs="Arial"/>
          <w:i/>
          <w:color w:val="000000"/>
          <w:sz w:val="22"/>
          <w:szCs w:val="22"/>
        </w:rPr>
        <w:t xml:space="preserve"> from the text.</w:t>
      </w:r>
    </w:p>
    <w:p w14:paraId="747A17F7" w14:textId="77777777" w:rsidR="0022683F" w:rsidRPr="00DF3417"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DF3417">
        <w:rPr>
          <w:rFonts w:ascii="Arial" w:eastAsia="Times New Roman" w:hAnsi="Arial" w:cs="Arial"/>
          <w:color w:val="000000"/>
          <w:sz w:val="22"/>
          <w:szCs w:val="22"/>
        </w:rPr>
        <w:t>12.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081BD3AC" w14:textId="77777777" w:rsidR="00DF3417" w:rsidRPr="00DF3417" w:rsidRDefault="00DF3417" w:rsidP="003E5C74">
      <w:pPr>
        <w:rPr>
          <w:rFonts w:ascii="Arial" w:eastAsia="Times New Roman" w:hAnsi="Arial" w:cs="Arial"/>
          <w:color w:val="000000"/>
          <w:sz w:val="22"/>
          <w:szCs w:val="22"/>
        </w:rPr>
      </w:pPr>
    </w:p>
    <w:p w14:paraId="2E94254F" w14:textId="572CEF1B"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 xml:space="preserve">We have </w:t>
      </w:r>
      <w:r>
        <w:rPr>
          <w:rFonts w:ascii="Arial" w:eastAsia="Times New Roman" w:hAnsi="Arial" w:cs="Arial"/>
          <w:i/>
          <w:color w:val="000000"/>
          <w:sz w:val="22"/>
          <w:szCs w:val="22"/>
        </w:rPr>
        <w:t>adjusted the language our protocol accordingly</w:t>
      </w:r>
      <w:r w:rsidRPr="00DF3417">
        <w:rPr>
          <w:rFonts w:ascii="Arial" w:eastAsia="Times New Roman" w:hAnsi="Arial" w:cs="Arial"/>
          <w:i/>
          <w:color w:val="000000"/>
          <w:sz w:val="22"/>
          <w:szCs w:val="22"/>
        </w:rPr>
        <w:t>.</w:t>
      </w:r>
    </w:p>
    <w:p w14:paraId="0AF66348" w14:textId="77777777" w:rsidR="0022683F" w:rsidRDefault="003E5C74" w:rsidP="003E5C74">
      <w:pPr>
        <w:rPr>
          <w:rFonts w:ascii="Arial" w:eastAsia="Times New Roman" w:hAnsi="Arial" w:cs="Arial"/>
          <w:color w:val="000000"/>
          <w:sz w:val="22"/>
          <w:szCs w:val="22"/>
          <w:highlight w:val="yellow"/>
        </w:rPr>
      </w:pPr>
      <w:r w:rsidRPr="003E5C74">
        <w:rPr>
          <w:rFonts w:ascii="Arial" w:eastAsia="Times New Roman" w:hAnsi="Arial" w:cs="Arial"/>
          <w:color w:val="000000"/>
          <w:sz w:val="22"/>
          <w:szCs w:val="22"/>
          <w:highlight w:val="yellow"/>
        </w:rPr>
        <w:br/>
      </w:r>
      <w:r w:rsidRPr="00DF3417">
        <w:rPr>
          <w:rFonts w:ascii="Arial" w:eastAsia="Times New Roman" w:hAnsi="Arial" w:cs="Arial"/>
          <w:color w:val="000000"/>
          <w:sz w:val="22"/>
          <w:szCs w:val="22"/>
        </w:rPr>
        <w:t>13.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14:paraId="6ADE3C2A" w14:textId="77777777" w:rsidR="00DF3417" w:rsidRDefault="00DF3417" w:rsidP="003E5C74">
      <w:pPr>
        <w:rPr>
          <w:rFonts w:ascii="Arial" w:eastAsia="Times New Roman" w:hAnsi="Arial" w:cs="Arial"/>
          <w:color w:val="000000"/>
          <w:sz w:val="22"/>
          <w:szCs w:val="22"/>
          <w:highlight w:val="yellow"/>
        </w:rPr>
      </w:pPr>
    </w:p>
    <w:p w14:paraId="09124966" w14:textId="711B3160" w:rsidR="00DF3417" w:rsidRPr="00DF3417" w:rsidRDefault="00DF3417" w:rsidP="00DF3417">
      <w:pPr>
        <w:rPr>
          <w:rFonts w:ascii="Arial" w:eastAsia="Times New Roman" w:hAnsi="Arial" w:cs="Arial"/>
          <w:i/>
          <w:color w:val="000000"/>
          <w:sz w:val="22"/>
          <w:szCs w:val="22"/>
        </w:rPr>
      </w:pPr>
      <w:r w:rsidRPr="00DF3417">
        <w:rPr>
          <w:rFonts w:ascii="Arial" w:eastAsia="Times New Roman" w:hAnsi="Arial" w:cs="Arial"/>
          <w:i/>
          <w:color w:val="000000"/>
          <w:sz w:val="22"/>
          <w:szCs w:val="22"/>
        </w:rPr>
        <w:t xml:space="preserve">We have added significant detail to our protocol and hope </w:t>
      </w:r>
      <w:r>
        <w:rPr>
          <w:rFonts w:ascii="Arial" w:eastAsia="Times New Roman" w:hAnsi="Arial" w:cs="Arial"/>
          <w:i/>
          <w:color w:val="000000"/>
          <w:sz w:val="22"/>
          <w:szCs w:val="22"/>
        </w:rPr>
        <w:t>the “how” for these</w:t>
      </w:r>
      <w:r w:rsidRPr="00DF3417">
        <w:rPr>
          <w:rFonts w:ascii="Arial" w:eastAsia="Times New Roman" w:hAnsi="Arial" w:cs="Arial"/>
          <w:i/>
          <w:color w:val="000000"/>
          <w:sz w:val="22"/>
          <w:szCs w:val="22"/>
        </w:rPr>
        <w:t xml:space="preserve"> steps </w:t>
      </w:r>
      <w:r>
        <w:rPr>
          <w:rFonts w:ascii="Arial" w:eastAsia="Times New Roman" w:hAnsi="Arial" w:cs="Arial"/>
          <w:i/>
          <w:color w:val="000000"/>
          <w:sz w:val="22"/>
          <w:szCs w:val="22"/>
        </w:rPr>
        <w:t>is</w:t>
      </w:r>
      <w:r w:rsidRPr="00DF3417">
        <w:rPr>
          <w:rFonts w:ascii="Arial" w:eastAsia="Times New Roman" w:hAnsi="Arial" w:cs="Arial"/>
          <w:i/>
          <w:color w:val="000000"/>
          <w:sz w:val="22"/>
          <w:szCs w:val="22"/>
        </w:rPr>
        <w:t xml:space="preserve"> now clear.</w:t>
      </w:r>
    </w:p>
    <w:p w14:paraId="6AB6FCEF" w14:textId="77777777" w:rsidR="00DF3417" w:rsidRPr="00395756" w:rsidRDefault="00DF3417" w:rsidP="003E5C74">
      <w:pPr>
        <w:rPr>
          <w:rFonts w:ascii="Arial" w:eastAsia="Times New Roman" w:hAnsi="Arial" w:cs="Arial"/>
          <w:color w:val="000000"/>
          <w:sz w:val="22"/>
          <w:szCs w:val="22"/>
          <w:highlight w:val="yellow"/>
        </w:rPr>
      </w:pPr>
    </w:p>
    <w:p w14:paraId="294B8112" w14:textId="77777777" w:rsidR="0022683F" w:rsidRDefault="003E5C74" w:rsidP="003E5C74">
      <w:pPr>
        <w:rPr>
          <w:rFonts w:ascii="Arial" w:eastAsia="Times New Roman" w:hAnsi="Arial" w:cs="Arial"/>
          <w:color w:val="000000"/>
          <w:sz w:val="22"/>
          <w:szCs w:val="22"/>
          <w:highlight w:val="yellow"/>
        </w:rPr>
      </w:pPr>
      <w:r w:rsidRPr="003E5C74">
        <w:rPr>
          <w:rFonts w:ascii="Arial" w:eastAsia="Times New Roman" w:hAnsi="Arial" w:cs="Arial"/>
          <w:color w:val="000000"/>
          <w:sz w:val="22"/>
          <w:szCs w:val="22"/>
          <w:highlight w:val="yellow"/>
        </w:rPr>
        <w:br/>
      </w:r>
      <w:r w:rsidRPr="00895E42">
        <w:rPr>
          <w:rFonts w:ascii="Arial" w:eastAsia="Times New Roman" w:hAnsi="Arial" w:cs="Arial"/>
          <w:color w:val="000000"/>
          <w:sz w:val="22"/>
          <w:szCs w:val="22"/>
        </w:rPr>
        <w:t>14. 1.1: Please specify the type and size of assay plates. What is used to drill holes? How large is the holes? How many holes are drilled per plate?</w:t>
      </w:r>
      <w:r w:rsidR="0022683F" w:rsidRPr="00895E42">
        <w:rPr>
          <w:rFonts w:ascii="Arial" w:eastAsia="Times New Roman" w:hAnsi="Arial" w:cs="Arial"/>
          <w:color w:val="000000"/>
          <w:sz w:val="22"/>
          <w:szCs w:val="22"/>
        </w:rPr>
        <w:t>'</w:t>
      </w:r>
    </w:p>
    <w:p w14:paraId="4B313632" w14:textId="77777777" w:rsidR="00DF3417" w:rsidRDefault="00DF3417" w:rsidP="003E5C74">
      <w:pPr>
        <w:rPr>
          <w:rFonts w:ascii="Arial" w:eastAsia="Times New Roman" w:hAnsi="Arial" w:cs="Arial"/>
          <w:color w:val="000000"/>
          <w:sz w:val="22"/>
          <w:szCs w:val="22"/>
          <w:highlight w:val="yellow"/>
        </w:rPr>
      </w:pPr>
    </w:p>
    <w:p w14:paraId="39F9061D" w14:textId="0E8C5197"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We have added more detail to the instructions for this step to clarify these points.</w:t>
      </w:r>
    </w:p>
    <w:p w14:paraId="50A3670E" w14:textId="77777777" w:rsidR="0022683F"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DF3417">
        <w:rPr>
          <w:rFonts w:ascii="Arial" w:eastAsia="Times New Roman" w:hAnsi="Arial" w:cs="Arial"/>
          <w:color w:val="000000"/>
          <w:sz w:val="22"/>
          <w:szCs w:val="22"/>
        </w:rPr>
        <w:t xml:space="preserve">15. 1.2: Please specify the conditions used to </w:t>
      </w:r>
      <w:proofErr w:type="spellStart"/>
      <w:r w:rsidRPr="00DF3417">
        <w:rPr>
          <w:rFonts w:ascii="Arial" w:eastAsia="Times New Roman" w:hAnsi="Arial" w:cs="Arial"/>
          <w:color w:val="000000"/>
          <w:sz w:val="22"/>
          <w:szCs w:val="22"/>
        </w:rPr>
        <w:t>trypsinize</w:t>
      </w:r>
      <w:proofErr w:type="spellEnd"/>
      <w:r w:rsidRPr="00DF3417">
        <w:rPr>
          <w:rFonts w:ascii="Arial" w:eastAsia="Times New Roman" w:hAnsi="Arial" w:cs="Arial"/>
          <w:color w:val="000000"/>
          <w:sz w:val="22"/>
          <w:szCs w:val="22"/>
        </w:rPr>
        <w:t xml:space="preserve"> the cells.</w:t>
      </w:r>
    </w:p>
    <w:p w14:paraId="71DDBEDD" w14:textId="77777777" w:rsidR="00DF3417" w:rsidRDefault="00DF3417" w:rsidP="003E5C74">
      <w:pPr>
        <w:rPr>
          <w:rFonts w:ascii="Arial" w:eastAsia="Times New Roman" w:hAnsi="Arial" w:cs="Arial"/>
          <w:color w:val="000000"/>
          <w:sz w:val="22"/>
          <w:szCs w:val="22"/>
        </w:rPr>
      </w:pPr>
    </w:p>
    <w:p w14:paraId="62F01F3E" w14:textId="57CF15BD"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 xml:space="preserve">We have added instructions for cell </w:t>
      </w:r>
      <w:proofErr w:type="spellStart"/>
      <w:r w:rsidRPr="00DF3417">
        <w:rPr>
          <w:rFonts w:ascii="Arial" w:eastAsia="Times New Roman" w:hAnsi="Arial" w:cs="Arial"/>
          <w:i/>
          <w:color w:val="000000"/>
          <w:sz w:val="22"/>
          <w:szCs w:val="22"/>
        </w:rPr>
        <w:t>trypinization</w:t>
      </w:r>
      <w:proofErr w:type="spellEnd"/>
      <w:r w:rsidRPr="00DF3417">
        <w:rPr>
          <w:rFonts w:ascii="Arial" w:eastAsia="Times New Roman" w:hAnsi="Arial" w:cs="Arial"/>
          <w:i/>
          <w:color w:val="000000"/>
          <w:sz w:val="22"/>
          <w:szCs w:val="22"/>
        </w:rPr>
        <w:t>.</w:t>
      </w:r>
    </w:p>
    <w:p w14:paraId="27B563EC" w14:textId="77777777" w:rsidR="0022683F" w:rsidRPr="00DF3417" w:rsidRDefault="003E5C74" w:rsidP="003E5C74">
      <w:pPr>
        <w:rPr>
          <w:rFonts w:ascii="Arial" w:eastAsia="Times New Roman" w:hAnsi="Arial" w:cs="Arial"/>
          <w:color w:val="000000"/>
          <w:sz w:val="22"/>
          <w:szCs w:val="22"/>
        </w:rPr>
      </w:pPr>
      <w:r w:rsidRPr="00DF3417">
        <w:rPr>
          <w:rFonts w:ascii="Arial" w:eastAsia="Times New Roman" w:hAnsi="Arial" w:cs="Arial"/>
          <w:color w:val="000000"/>
          <w:sz w:val="22"/>
          <w:szCs w:val="22"/>
        </w:rPr>
        <w:br/>
        <w:t>16. 2.2: What concentration is considered to be appropriate?</w:t>
      </w:r>
    </w:p>
    <w:p w14:paraId="3E81D01F" w14:textId="77777777" w:rsidR="00DF3417" w:rsidRPr="00DF3417" w:rsidRDefault="00DF3417" w:rsidP="003E5C74">
      <w:pPr>
        <w:rPr>
          <w:rFonts w:ascii="Arial" w:eastAsia="Times New Roman" w:hAnsi="Arial" w:cs="Arial"/>
          <w:i/>
          <w:color w:val="000000"/>
          <w:sz w:val="22"/>
          <w:szCs w:val="22"/>
        </w:rPr>
      </w:pPr>
    </w:p>
    <w:p w14:paraId="151A14A6" w14:textId="2496E08D"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We have added discussion and instructions on compound concentrations.</w:t>
      </w:r>
    </w:p>
    <w:p w14:paraId="74C7146C" w14:textId="77777777" w:rsidR="0022683F" w:rsidRPr="00DF3417"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DF3417">
        <w:rPr>
          <w:rFonts w:ascii="Arial" w:eastAsia="Times New Roman" w:hAnsi="Arial" w:cs="Arial"/>
          <w:color w:val="000000"/>
          <w:sz w:val="22"/>
          <w:szCs w:val="22"/>
        </w:rPr>
        <w:t>17. Lines 252-262: Please move this paragraph to the Discussion section.</w:t>
      </w:r>
    </w:p>
    <w:p w14:paraId="3822C561" w14:textId="77777777" w:rsidR="00DF3417" w:rsidRPr="00DF3417" w:rsidRDefault="00DF3417" w:rsidP="003E5C74">
      <w:pPr>
        <w:rPr>
          <w:rFonts w:ascii="Arial" w:eastAsia="Times New Roman" w:hAnsi="Arial" w:cs="Arial"/>
          <w:color w:val="000000"/>
          <w:sz w:val="22"/>
          <w:szCs w:val="22"/>
        </w:rPr>
      </w:pPr>
    </w:p>
    <w:p w14:paraId="28FAE492" w14:textId="77777777"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This paragraph has been moved to the discussion section.</w:t>
      </w:r>
    </w:p>
    <w:p w14:paraId="14675C36" w14:textId="3C1F6FB5" w:rsidR="0022683F" w:rsidRPr="00DF3417" w:rsidRDefault="003E5C74" w:rsidP="003E5C74">
      <w:pPr>
        <w:rPr>
          <w:rFonts w:ascii="Arial" w:eastAsia="Times New Roman" w:hAnsi="Arial" w:cs="Arial"/>
          <w:color w:val="000000"/>
          <w:sz w:val="22"/>
          <w:szCs w:val="22"/>
        </w:rPr>
      </w:pPr>
      <w:r w:rsidRPr="00DF3417">
        <w:rPr>
          <w:rFonts w:ascii="Arial" w:eastAsia="Times New Roman" w:hAnsi="Arial" w:cs="Arial"/>
          <w:color w:val="000000"/>
          <w:sz w:val="22"/>
          <w:szCs w:val="22"/>
        </w:rPr>
        <w:lastRenderedPageBreak/>
        <w:br/>
        <w:t>18. Discussion: Please also discuss any limitations of the technique.</w:t>
      </w:r>
    </w:p>
    <w:p w14:paraId="1D0D5536" w14:textId="77777777" w:rsidR="00DF3417" w:rsidRPr="00DF3417" w:rsidRDefault="00DF3417" w:rsidP="003E5C74">
      <w:pPr>
        <w:rPr>
          <w:rFonts w:ascii="Arial" w:eastAsia="Times New Roman" w:hAnsi="Arial" w:cs="Arial"/>
          <w:color w:val="000000"/>
          <w:sz w:val="22"/>
          <w:szCs w:val="22"/>
        </w:rPr>
      </w:pPr>
    </w:p>
    <w:p w14:paraId="238AC605" w14:textId="77777777"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We have added several limitations including those brought up by the other reviewers.</w:t>
      </w:r>
    </w:p>
    <w:p w14:paraId="5C494986" w14:textId="1DDB79A5" w:rsidR="0022683F" w:rsidRPr="00DF3417" w:rsidRDefault="003E5C74" w:rsidP="003E5C74">
      <w:pPr>
        <w:rPr>
          <w:rFonts w:ascii="Arial" w:eastAsia="Times New Roman" w:hAnsi="Arial" w:cs="Arial"/>
          <w:color w:val="000000"/>
          <w:sz w:val="22"/>
          <w:szCs w:val="22"/>
        </w:rPr>
      </w:pPr>
      <w:r w:rsidRPr="00DF3417">
        <w:rPr>
          <w:rFonts w:ascii="Arial" w:eastAsia="Times New Roman" w:hAnsi="Arial" w:cs="Arial"/>
          <w:color w:val="000000"/>
          <w:sz w:val="22"/>
          <w:szCs w:val="22"/>
        </w:rPr>
        <w:br/>
        <w:t>19. References: Please do not abbreviate journal titles.</w:t>
      </w:r>
    </w:p>
    <w:p w14:paraId="07D681E4" w14:textId="77777777" w:rsidR="00DF3417" w:rsidRPr="00DF3417" w:rsidRDefault="00DF3417" w:rsidP="003E5C74">
      <w:pPr>
        <w:rPr>
          <w:rFonts w:ascii="Arial" w:eastAsia="Times New Roman" w:hAnsi="Arial" w:cs="Arial"/>
          <w:color w:val="000000"/>
          <w:sz w:val="22"/>
          <w:szCs w:val="22"/>
        </w:rPr>
      </w:pPr>
    </w:p>
    <w:p w14:paraId="4B41BE3A" w14:textId="342B8BF7"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The reference section has been updated accordingly.</w:t>
      </w:r>
    </w:p>
    <w:p w14:paraId="22C9615D" w14:textId="77777777" w:rsidR="00850320" w:rsidRPr="00DF3417" w:rsidRDefault="003E5C74" w:rsidP="003E5C74">
      <w:pPr>
        <w:rPr>
          <w:rFonts w:ascii="Arial" w:eastAsia="Times New Roman" w:hAnsi="Arial" w:cs="Arial"/>
          <w:color w:val="000000"/>
          <w:sz w:val="22"/>
          <w:szCs w:val="22"/>
        </w:rPr>
      </w:pPr>
      <w:r w:rsidRPr="00DF3417">
        <w:rPr>
          <w:rFonts w:ascii="Arial" w:eastAsia="Times New Roman" w:hAnsi="Arial" w:cs="Arial"/>
          <w:color w:val="000000"/>
          <w:sz w:val="22"/>
          <w:szCs w:val="22"/>
        </w:rPr>
        <w:br/>
        <w:t>20. Table of Equipment and Materials: Please provide lot numbers and RRIDs of antibodies, if available.</w:t>
      </w:r>
      <w:r w:rsidRPr="00DF3417">
        <w:rPr>
          <w:rFonts w:ascii="Arial" w:eastAsia="Times New Roman" w:hAnsi="Arial" w:cs="Arial"/>
          <w:color w:val="000000"/>
          <w:sz w:val="22"/>
          <w:szCs w:val="22"/>
        </w:rPr>
        <w:br/>
      </w:r>
    </w:p>
    <w:p w14:paraId="5319C335" w14:textId="79660AE6" w:rsidR="00DF2CA1" w:rsidRPr="00895E42" w:rsidRDefault="00850320" w:rsidP="003E5C74">
      <w:pPr>
        <w:rPr>
          <w:rFonts w:ascii="Arial" w:eastAsia="Times New Roman" w:hAnsi="Arial" w:cs="Arial"/>
          <w:i/>
          <w:color w:val="000000"/>
          <w:sz w:val="22"/>
          <w:szCs w:val="22"/>
        </w:rPr>
      </w:pPr>
      <w:r w:rsidRPr="00895E42">
        <w:rPr>
          <w:rFonts w:ascii="Arial" w:eastAsia="Times New Roman" w:hAnsi="Arial" w:cs="Arial"/>
          <w:i/>
          <w:color w:val="000000"/>
          <w:sz w:val="22"/>
          <w:szCs w:val="22"/>
        </w:rPr>
        <w:t>The lot number of the anti</w:t>
      </w:r>
      <w:r w:rsidR="00532C91" w:rsidRPr="00895E42">
        <w:rPr>
          <w:rFonts w:ascii="Arial" w:eastAsia="Times New Roman" w:hAnsi="Arial" w:cs="Arial"/>
          <w:i/>
          <w:color w:val="000000"/>
          <w:sz w:val="22"/>
          <w:szCs w:val="22"/>
        </w:rPr>
        <w:t>body has been added to the Table.</w:t>
      </w:r>
    </w:p>
    <w:p w14:paraId="49951D05" w14:textId="77777777" w:rsidR="00DF2CA1" w:rsidRPr="00DF3417" w:rsidRDefault="00DF2CA1" w:rsidP="003E5C74">
      <w:pPr>
        <w:rPr>
          <w:rFonts w:ascii="Arial" w:eastAsia="Times New Roman" w:hAnsi="Arial" w:cs="Arial"/>
          <w:color w:val="000000"/>
          <w:sz w:val="22"/>
          <w:szCs w:val="22"/>
        </w:rPr>
      </w:pPr>
    </w:p>
    <w:p w14:paraId="05A554DB" w14:textId="77777777" w:rsidR="00DF3417" w:rsidRDefault="003E5C74" w:rsidP="003E5C74">
      <w:pPr>
        <w:rPr>
          <w:rFonts w:ascii="Arial" w:eastAsia="Times New Roman" w:hAnsi="Arial" w:cs="Arial"/>
          <w:color w:val="000000"/>
          <w:sz w:val="22"/>
          <w:szCs w:val="22"/>
          <w:highlight w:val="yellow"/>
        </w:rPr>
      </w:pPr>
      <w:r w:rsidRPr="00DF3417">
        <w:rPr>
          <w:rFonts w:ascii="Arial" w:eastAsia="Times New Roman" w:hAnsi="Arial" w:cs="Arial"/>
          <w:color w:val="000000"/>
          <w:sz w:val="22"/>
          <w:szCs w:val="22"/>
        </w:rPr>
        <w:br/>
      </w:r>
      <w:r w:rsidRPr="00DF3417">
        <w:rPr>
          <w:rFonts w:ascii="Arial" w:eastAsia="Times New Roman" w:hAnsi="Arial" w:cs="Arial"/>
          <w:b/>
          <w:bCs/>
          <w:color w:val="000000"/>
          <w:sz w:val="22"/>
          <w:szCs w:val="22"/>
        </w:rPr>
        <w:t>Reviewers' comments:</w:t>
      </w:r>
      <w:r w:rsidRPr="00DF3417">
        <w:rPr>
          <w:rFonts w:ascii="Arial" w:eastAsia="Times New Roman" w:hAnsi="Arial" w:cs="Arial"/>
          <w:color w:val="000000"/>
          <w:sz w:val="22"/>
          <w:szCs w:val="22"/>
        </w:rPr>
        <w:br/>
      </w:r>
      <w:r w:rsidRPr="00DF3417">
        <w:rPr>
          <w:rFonts w:ascii="Arial" w:eastAsia="Times New Roman" w:hAnsi="Arial" w:cs="Arial"/>
          <w:color w:val="000000"/>
          <w:sz w:val="22"/>
          <w:szCs w:val="22"/>
        </w:rPr>
        <w:br/>
      </w:r>
      <w:r w:rsidRPr="00DF3417">
        <w:rPr>
          <w:rFonts w:ascii="Arial" w:eastAsia="Times New Roman" w:hAnsi="Arial" w:cs="Arial"/>
          <w:b/>
          <w:bCs/>
          <w:color w:val="000000"/>
          <w:sz w:val="22"/>
          <w:szCs w:val="22"/>
        </w:rPr>
        <w:t>Reviewer #1:</w:t>
      </w:r>
      <w:r w:rsidRPr="00DF3417">
        <w:rPr>
          <w:rFonts w:ascii="Arial" w:eastAsia="Times New Roman" w:hAnsi="Arial" w:cs="Arial"/>
          <w:color w:val="000000"/>
          <w:sz w:val="22"/>
          <w:szCs w:val="22"/>
        </w:rPr>
        <w:br/>
        <w:t>Manuscript Summary:</w:t>
      </w:r>
      <w:r w:rsidRPr="00DF3417">
        <w:rPr>
          <w:rFonts w:ascii="Arial" w:eastAsia="Times New Roman" w:hAnsi="Arial" w:cs="Arial"/>
          <w:color w:val="000000"/>
          <w:sz w:val="22"/>
          <w:szCs w:val="22"/>
        </w:rPr>
        <w:br/>
        <w:t>The manuscript entitled "Using high content imaging to quantify target engagement in adherent cells" by Axelsson, Almqvist and Seashore-Ludlow describes the detailed steps of an adaptation of the previously reported CETSA format. The original paper with the data presented again here was a well needed adaptation of the CETSA protocol, allowing also studies of adherent cells without prior detachment. The potential to study adherent cells without detachment prior to detection is intriguing as the actual detachment could affect the cellular uptake and intracellular biology. Having a detailed protocol will certainly help spreading the use of the adaptation.</w:t>
      </w:r>
      <w:r w:rsidRPr="00DF3417">
        <w:rPr>
          <w:rFonts w:ascii="Arial" w:eastAsia="Times New Roman" w:hAnsi="Arial" w:cs="Arial"/>
          <w:color w:val="000000"/>
          <w:sz w:val="22"/>
          <w:szCs w:val="22"/>
        </w:rPr>
        <w:br/>
        <w:t>The protocol is not too detailed but well enough for researchers with previous understanding of cell staining and fixation.</w:t>
      </w:r>
      <w:r w:rsidRPr="00DF3417">
        <w:rPr>
          <w:rFonts w:ascii="Arial" w:eastAsia="Times New Roman" w:hAnsi="Arial" w:cs="Arial"/>
          <w:color w:val="000000"/>
          <w:sz w:val="22"/>
          <w:szCs w:val="22"/>
        </w:rPr>
        <w:br/>
      </w:r>
      <w:r w:rsidRPr="00DF3417">
        <w:rPr>
          <w:rFonts w:ascii="Arial" w:eastAsia="Times New Roman" w:hAnsi="Arial" w:cs="Arial"/>
          <w:color w:val="000000"/>
          <w:sz w:val="22"/>
          <w:szCs w:val="22"/>
        </w:rPr>
        <w:br/>
        <w:t>Major Concerns:</w:t>
      </w:r>
      <w:r w:rsidRPr="00DF3417">
        <w:rPr>
          <w:rFonts w:ascii="Arial" w:eastAsia="Times New Roman" w:hAnsi="Arial" w:cs="Arial"/>
          <w:color w:val="000000"/>
          <w:sz w:val="22"/>
          <w:szCs w:val="22"/>
        </w:rPr>
        <w:br/>
        <w:t xml:space="preserve">Rows 120-121 and 236-238. How does one construct a </w:t>
      </w:r>
      <w:proofErr w:type="spellStart"/>
      <w:r w:rsidRPr="00DF3417">
        <w:rPr>
          <w:rFonts w:ascii="Arial" w:eastAsia="Times New Roman" w:hAnsi="Arial" w:cs="Arial"/>
          <w:color w:val="000000"/>
          <w:sz w:val="22"/>
          <w:szCs w:val="22"/>
        </w:rPr>
        <w:t>Tagg</w:t>
      </w:r>
      <w:proofErr w:type="spellEnd"/>
      <w:r w:rsidRPr="00DF3417">
        <w:rPr>
          <w:rFonts w:ascii="Arial" w:eastAsia="Times New Roman" w:hAnsi="Arial" w:cs="Arial"/>
          <w:color w:val="000000"/>
          <w:sz w:val="22"/>
          <w:szCs w:val="22"/>
        </w:rPr>
        <w:t xml:space="preserve"> curve in a </w:t>
      </w:r>
      <w:proofErr w:type="spellStart"/>
      <w:r w:rsidRPr="00DF3417">
        <w:rPr>
          <w:rFonts w:ascii="Arial" w:eastAsia="Times New Roman" w:hAnsi="Arial" w:cs="Arial"/>
          <w:color w:val="000000"/>
          <w:sz w:val="22"/>
          <w:szCs w:val="22"/>
        </w:rPr>
        <w:t>waterbath</w:t>
      </w:r>
      <w:proofErr w:type="spellEnd"/>
      <w:r w:rsidRPr="00DF3417">
        <w:rPr>
          <w:rFonts w:ascii="Arial" w:eastAsia="Times New Roman" w:hAnsi="Arial" w:cs="Arial"/>
          <w:color w:val="000000"/>
          <w:sz w:val="22"/>
          <w:szCs w:val="22"/>
        </w:rPr>
        <w:t xml:space="preserve">? This may be worth describing in better detail as it is not apparent from the protocol how that could be carried out. Again, this raises the question on how to approach targets with smaller shifts than p38a where the transfer from </w:t>
      </w:r>
      <w:proofErr w:type="spellStart"/>
      <w:r w:rsidRPr="00DF3417">
        <w:rPr>
          <w:rFonts w:ascii="Arial" w:eastAsia="Times New Roman" w:hAnsi="Arial" w:cs="Arial"/>
          <w:color w:val="000000"/>
          <w:sz w:val="22"/>
          <w:szCs w:val="22"/>
        </w:rPr>
        <w:t>Tagg</w:t>
      </w:r>
      <w:proofErr w:type="spellEnd"/>
      <w:r w:rsidRPr="00DF3417">
        <w:rPr>
          <w:rFonts w:ascii="Arial" w:eastAsia="Times New Roman" w:hAnsi="Arial" w:cs="Arial"/>
          <w:color w:val="000000"/>
          <w:sz w:val="22"/>
          <w:szCs w:val="22"/>
        </w:rPr>
        <w:t xml:space="preserve"> to ITDFRs is less forgiving?</w:t>
      </w:r>
      <w:r w:rsidRPr="003E5C74">
        <w:rPr>
          <w:rFonts w:ascii="Arial" w:eastAsia="Times New Roman" w:hAnsi="Arial" w:cs="Arial"/>
          <w:color w:val="000000"/>
          <w:sz w:val="22"/>
          <w:szCs w:val="22"/>
          <w:highlight w:val="yellow"/>
        </w:rPr>
        <w:br/>
      </w:r>
    </w:p>
    <w:p w14:paraId="669B6AC4" w14:textId="1B2CD2DF"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 xml:space="preserve">We have added detail in the representative results section on how to create a </w:t>
      </w:r>
      <w:proofErr w:type="spellStart"/>
      <w:r w:rsidRPr="00DF3417">
        <w:rPr>
          <w:rFonts w:ascii="Arial" w:eastAsia="Times New Roman" w:hAnsi="Arial" w:cs="Arial"/>
          <w:i/>
          <w:color w:val="000000"/>
          <w:sz w:val="22"/>
          <w:szCs w:val="22"/>
        </w:rPr>
        <w:t>Tagg</w:t>
      </w:r>
      <w:proofErr w:type="spellEnd"/>
      <w:r w:rsidRPr="00DF3417">
        <w:rPr>
          <w:rFonts w:ascii="Arial" w:eastAsia="Times New Roman" w:hAnsi="Arial" w:cs="Arial"/>
          <w:i/>
          <w:color w:val="000000"/>
          <w:sz w:val="22"/>
          <w:szCs w:val="22"/>
        </w:rPr>
        <w:t xml:space="preserve"> curve. We have also added the limitation of targets with small shifts to the discussion section.</w:t>
      </w:r>
    </w:p>
    <w:p w14:paraId="02968595" w14:textId="1134BB44" w:rsidR="0022683F" w:rsidRPr="00DF3417"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DF3417">
        <w:rPr>
          <w:rFonts w:ascii="Arial" w:eastAsia="Times New Roman" w:hAnsi="Arial" w:cs="Arial"/>
          <w:color w:val="000000"/>
          <w:sz w:val="22"/>
          <w:szCs w:val="22"/>
        </w:rPr>
        <w:t>Minor Concerns:</w:t>
      </w:r>
      <w:r w:rsidRPr="00DF3417">
        <w:rPr>
          <w:rFonts w:ascii="Arial" w:eastAsia="Times New Roman" w:hAnsi="Arial" w:cs="Arial"/>
          <w:color w:val="000000"/>
          <w:sz w:val="22"/>
          <w:szCs w:val="22"/>
        </w:rPr>
        <w:br/>
        <w:t>A few specific comments come to mind when reading the manuscript:</w:t>
      </w:r>
      <w:r w:rsidRPr="00DF3417">
        <w:rPr>
          <w:rFonts w:ascii="Arial" w:eastAsia="Times New Roman" w:hAnsi="Arial" w:cs="Arial"/>
          <w:color w:val="000000"/>
          <w:sz w:val="22"/>
          <w:szCs w:val="22"/>
        </w:rPr>
        <w:br/>
        <w:t>1) There is an affiliation not belonging to neither of the authors in the author list (row 13)</w:t>
      </w:r>
      <w:r w:rsidRPr="00DF3417">
        <w:rPr>
          <w:rFonts w:ascii="Arial" w:eastAsia="Times New Roman" w:hAnsi="Arial" w:cs="Arial"/>
          <w:color w:val="000000"/>
          <w:sz w:val="22"/>
          <w:szCs w:val="22"/>
        </w:rPr>
        <w:br/>
      </w:r>
    </w:p>
    <w:p w14:paraId="2F00E1A4" w14:textId="4FDD246C"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See above</w:t>
      </w:r>
    </w:p>
    <w:p w14:paraId="21A272FB" w14:textId="77777777" w:rsidR="00DF3417" w:rsidRPr="00395756" w:rsidRDefault="00DF3417" w:rsidP="003E5C74">
      <w:pPr>
        <w:rPr>
          <w:rFonts w:ascii="Arial" w:eastAsia="Times New Roman" w:hAnsi="Arial" w:cs="Arial"/>
          <w:color w:val="000000"/>
          <w:sz w:val="22"/>
          <w:szCs w:val="22"/>
          <w:highlight w:val="yellow"/>
        </w:rPr>
      </w:pPr>
    </w:p>
    <w:p w14:paraId="638F47D2" w14:textId="77777777" w:rsidR="0022683F" w:rsidRPr="00DF3417" w:rsidRDefault="003E5C74" w:rsidP="003E5C74">
      <w:pPr>
        <w:rPr>
          <w:rFonts w:ascii="Arial" w:eastAsia="Times New Roman" w:hAnsi="Arial" w:cs="Arial"/>
          <w:color w:val="000000"/>
          <w:sz w:val="22"/>
          <w:szCs w:val="22"/>
        </w:rPr>
      </w:pPr>
      <w:r w:rsidRPr="00DF3417">
        <w:rPr>
          <w:rFonts w:ascii="Arial" w:eastAsia="Times New Roman" w:hAnsi="Arial" w:cs="Arial"/>
          <w:color w:val="000000"/>
          <w:sz w:val="22"/>
          <w:szCs w:val="22"/>
        </w:rPr>
        <w:t xml:space="preserve">2) The statement on rows 62-63 could be clarified to underline that it is only the detection step that has required lysis, not that the incubation and heating steps of the original CETSA protocol requires lysed cell suspensions. In fact, the presented protocol also requires the </w:t>
      </w:r>
      <w:proofErr w:type="spellStart"/>
      <w:r w:rsidRPr="00DF3417">
        <w:rPr>
          <w:rFonts w:ascii="Arial" w:eastAsia="Times New Roman" w:hAnsi="Arial" w:cs="Arial"/>
          <w:color w:val="000000"/>
          <w:sz w:val="22"/>
          <w:szCs w:val="22"/>
        </w:rPr>
        <w:t>permeabilization</w:t>
      </w:r>
      <w:proofErr w:type="spellEnd"/>
      <w:r w:rsidRPr="00DF3417">
        <w:rPr>
          <w:rFonts w:ascii="Arial" w:eastAsia="Times New Roman" w:hAnsi="Arial" w:cs="Arial"/>
          <w:color w:val="000000"/>
          <w:sz w:val="22"/>
          <w:szCs w:val="22"/>
        </w:rPr>
        <w:t xml:space="preserve"> of cells to allow affinity reagents to reach the antigen, </w:t>
      </w:r>
      <w:r w:rsidRPr="00DF3417">
        <w:rPr>
          <w:rFonts w:ascii="Arial" w:eastAsia="Times New Roman" w:hAnsi="Arial" w:cs="Arial"/>
          <w:color w:val="000000"/>
          <w:sz w:val="22"/>
          <w:szCs w:val="22"/>
        </w:rPr>
        <w:lastRenderedPageBreak/>
        <w:t>making it a somewhat lysed suspension. This is semantics.</w:t>
      </w:r>
      <w:r w:rsidRPr="00DF3417">
        <w:rPr>
          <w:rFonts w:ascii="Arial" w:eastAsia="Times New Roman" w:hAnsi="Arial" w:cs="Arial"/>
          <w:color w:val="000000"/>
          <w:sz w:val="22"/>
          <w:szCs w:val="22"/>
        </w:rPr>
        <w:br/>
      </w:r>
    </w:p>
    <w:p w14:paraId="199FC2A3" w14:textId="237E2CCD" w:rsidR="00DF3417" w:rsidRPr="00DF3417" w:rsidRDefault="00DF3417" w:rsidP="003E5C74">
      <w:pPr>
        <w:rPr>
          <w:rFonts w:ascii="Arial" w:eastAsia="Times New Roman" w:hAnsi="Arial" w:cs="Arial"/>
          <w:i/>
          <w:color w:val="000000"/>
          <w:sz w:val="22"/>
          <w:szCs w:val="22"/>
        </w:rPr>
      </w:pPr>
      <w:r w:rsidRPr="00DF3417">
        <w:rPr>
          <w:rFonts w:ascii="Arial" w:eastAsia="Times New Roman" w:hAnsi="Arial" w:cs="Arial"/>
          <w:i/>
          <w:color w:val="000000"/>
          <w:sz w:val="22"/>
          <w:szCs w:val="22"/>
        </w:rPr>
        <w:t>We have tried to clarify these steps in the introduction section.</w:t>
      </w:r>
    </w:p>
    <w:p w14:paraId="71CB26E3" w14:textId="77777777" w:rsidR="00DF3417" w:rsidRPr="00395756" w:rsidRDefault="00DF3417" w:rsidP="003E5C74">
      <w:pPr>
        <w:rPr>
          <w:rFonts w:ascii="Arial" w:eastAsia="Times New Roman" w:hAnsi="Arial" w:cs="Arial"/>
          <w:color w:val="000000"/>
          <w:sz w:val="22"/>
          <w:szCs w:val="22"/>
          <w:highlight w:val="yellow"/>
        </w:rPr>
      </w:pPr>
    </w:p>
    <w:p w14:paraId="5576B23B" w14:textId="77777777" w:rsidR="00884528" w:rsidRPr="00884528" w:rsidRDefault="003E5C74" w:rsidP="003E5C74">
      <w:pPr>
        <w:rPr>
          <w:rFonts w:ascii="Arial" w:eastAsia="Times New Roman" w:hAnsi="Arial" w:cs="Arial"/>
          <w:color w:val="000000"/>
          <w:sz w:val="22"/>
          <w:szCs w:val="22"/>
        </w:rPr>
      </w:pPr>
      <w:r w:rsidRPr="00884528">
        <w:rPr>
          <w:rFonts w:ascii="Arial" w:eastAsia="Times New Roman" w:hAnsi="Arial" w:cs="Arial"/>
          <w:color w:val="000000"/>
          <w:sz w:val="22"/>
          <w:szCs w:val="22"/>
        </w:rPr>
        <w:t>3) Row 73, something missing</w:t>
      </w:r>
    </w:p>
    <w:p w14:paraId="35EE262D" w14:textId="77777777" w:rsidR="00884528" w:rsidRPr="00884528" w:rsidRDefault="00884528" w:rsidP="003E5C74">
      <w:pPr>
        <w:rPr>
          <w:rFonts w:ascii="Arial" w:eastAsia="Times New Roman" w:hAnsi="Arial" w:cs="Arial"/>
          <w:color w:val="000000"/>
          <w:sz w:val="22"/>
          <w:szCs w:val="22"/>
        </w:rPr>
      </w:pPr>
    </w:p>
    <w:p w14:paraId="0AC320F5" w14:textId="62F3A01C" w:rsidR="0022683F" w:rsidRPr="00884528" w:rsidRDefault="00884528" w:rsidP="003E5C74">
      <w:pPr>
        <w:rPr>
          <w:rFonts w:ascii="Arial" w:eastAsia="Times New Roman" w:hAnsi="Arial" w:cs="Arial"/>
          <w:i/>
          <w:color w:val="000000"/>
          <w:sz w:val="22"/>
          <w:szCs w:val="22"/>
          <w:highlight w:val="yellow"/>
        </w:rPr>
      </w:pPr>
      <w:r w:rsidRPr="00884528">
        <w:rPr>
          <w:rFonts w:ascii="Arial" w:eastAsia="Times New Roman" w:hAnsi="Arial" w:cs="Arial"/>
          <w:i/>
          <w:color w:val="000000"/>
          <w:sz w:val="22"/>
          <w:szCs w:val="22"/>
        </w:rPr>
        <w:t>We have re-written this sentence.</w:t>
      </w:r>
      <w:r w:rsidR="003E5C74" w:rsidRPr="00884528">
        <w:rPr>
          <w:rFonts w:ascii="Arial" w:eastAsia="Times New Roman" w:hAnsi="Arial" w:cs="Arial"/>
          <w:i/>
          <w:color w:val="000000"/>
          <w:sz w:val="22"/>
          <w:szCs w:val="22"/>
          <w:highlight w:val="yellow"/>
        </w:rPr>
        <w:br/>
      </w:r>
    </w:p>
    <w:p w14:paraId="37523680" w14:textId="77777777" w:rsidR="00884528" w:rsidRPr="00884528" w:rsidRDefault="003E5C74" w:rsidP="003E5C74">
      <w:pPr>
        <w:rPr>
          <w:rFonts w:ascii="Arial" w:eastAsia="Times New Roman" w:hAnsi="Arial" w:cs="Arial"/>
          <w:color w:val="000000"/>
          <w:sz w:val="22"/>
          <w:szCs w:val="22"/>
        </w:rPr>
      </w:pPr>
      <w:r w:rsidRPr="00884528">
        <w:rPr>
          <w:rFonts w:ascii="Arial" w:eastAsia="Times New Roman" w:hAnsi="Arial" w:cs="Arial"/>
          <w:color w:val="000000"/>
          <w:sz w:val="22"/>
          <w:szCs w:val="22"/>
        </w:rPr>
        <w:t>4) Rows 75-77. The study behind this protocol has already been published but maybe there could be room also in this detailed protocol for a discussion on how to approach targets with smaller shifts than p38a. Will there be challenges?</w:t>
      </w:r>
    </w:p>
    <w:p w14:paraId="23963AED" w14:textId="77777777" w:rsidR="00884528" w:rsidRPr="00884528" w:rsidRDefault="00884528" w:rsidP="003E5C74">
      <w:pPr>
        <w:rPr>
          <w:rFonts w:ascii="Arial" w:eastAsia="Times New Roman" w:hAnsi="Arial" w:cs="Arial"/>
          <w:color w:val="000000"/>
          <w:sz w:val="22"/>
          <w:szCs w:val="22"/>
        </w:rPr>
      </w:pPr>
    </w:p>
    <w:p w14:paraId="7AD3FD10" w14:textId="485547E3" w:rsidR="0022683F" w:rsidRPr="00884528" w:rsidRDefault="00884528" w:rsidP="003E5C74">
      <w:pPr>
        <w:rPr>
          <w:rFonts w:ascii="Arial" w:eastAsia="Times New Roman" w:hAnsi="Arial" w:cs="Arial"/>
          <w:color w:val="000000"/>
          <w:sz w:val="22"/>
          <w:szCs w:val="22"/>
        </w:rPr>
      </w:pPr>
      <w:r w:rsidRPr="00D207D3">
        <w:rPr>
          <w:rFonts w:ascii="Arial" w:eastAsia="Times New Roman" w:hAnsi="Arial" w:cs="Arial"/>
          <w:i/>
          <w:color w:val="000000"/>
          <w:sz w:val="22"/>
          <w:szCs w:val="22"/>
          <w:rPrChange w:id="0" w:author="Hanna Axelsson" w:date="2018-08-15T14:22:00Z">
            <w:rPr>
              <w:rFonts w:ascii="Arial" w:eastAsia="Times New Roman" w:hAnsi="Arial" w:cs="Arial"/>
              <w:color w:val="000000"/>
              <w:sz w:val="22"/>
              <w:szCs w:val="22"/>
            </w:rPr>
          </w:rPrChange>
        </w:rPr>
        <w:t>This has been addressed in the discussion section.</w:t>
      </w:r>
      <w:r w:rsidR="003E5C74" w:rsidRPr="003E5C74">
        <w:rPr>
          <w:rFonts w:ascii="Arial" w:eastAsia="Times New Roman" w:hAnsi="Arial" w:cs="Arial"/>
          <w:color w:val="000000"/>
          <w:sz w:val="22"/>
          <w:szCs w:val="22"/>
          <w:highlight w:val="yellow"/>
        </w:rPr>
        <w:br/>
      </w:r>
    </w:p>
    <w:p w14:paraId="0AB3A603" w14:textId="77777777" w:rsidR="00884528" w:rsidRPr="00884528" w:rsidRDefault="003E5C74" w:rsidP="003E5C74">
      <w:pPr>
        <w:rPr>
          <w:rFonts w:ascii="Arial" w:eastAsia="Times New Roman" w:hAnsi="Arial" w:cs="Arial"/>
          <w:color w:val="000000"/>
          <w:sz w:val="22"/>
          <w:szCs w:val="22"/>
        </w:rPr>
      </w:pPr>
      <w:r w:rsidRPr="00884528">
        <w:rPr>
          <w:rFonts w:ascii="Arial" w:eastAsia="Times New Roman" w:hAnsi="Arial" w:cs="Arial"/>
          <w:color w:val="000000"/>
          <w:sz w:val="22"/>
          <w:szCs w:val="22"/>
        </w:rPr>
        <w:t>5) Row 86 and 90. The drilling of holes in plates does not resonate well with HTS screening. Are there no plates available that minimize the amount of air trapped?</w:t>
      </w:r>
      <w:r w:rsidRPr="00884528">
        <w:rPr>
          <w:rFonts w:ascii="Arial" w:eastAsia="Times New Roman" w:hAnsi="Arial" w:cs="Arial"/>
          <w:color w:val="000000"/>
          <w:sz w:val="22"/>
          <w:szCs w:val="22"/>
        </w:rPr>
        <w:br/>
        <w:t xml:space="preserve">On that same note, regarding the edge effects (rows 254-255) - there are plates called "edge plates" with a reservoir surrounding the outer wells. Would such plates, without filling up the edge </w:t>
      </w:r>
      <w:proofErr w:type="spellStart"/>
      <w:r w:rsidRPr="00884528">
        <w:rPr>
          <w:rFonts w:ascii="Arial" w:eastAsia="Times New Roman" w:hAnsi="Arial" w:cs="Arial"/>
          <w:color w:val="000000"/>
          <w:sz w:val="22"/>
          <w:szCs w:val="22"/>
        </w:rPr>
        <w:t>reservior</w:t>
      </w:r>
      <w:proofErr w:type="spellEnd"/>
      <w:r w:rsidRPr="00884528">
        <w:rPr>
          <w:rFonts w:ascii="Arial" w:eastAsia="Times New Roman" w:hAnsi="Arial" w:cs="Arial"/>
          <w:color w:val="000000"/>
          <w:sz w:val="22"/>
          <w:szCs w:val="22"/>
        </w:rPr>
        <w:t xml:space="preserve"> minimize the amount of trapped air and at the same time reduce the heating surface of the edge wells?</w:t>
      </w:r>
    </w:p>
    <w:p w14:paraId="43FADDED" w14:textId="77777777" w:rsidR="00884528" w:rsidRPr="00884528" w:rsidRDefault="00884528" w:rsidP="003E5C74">
      <w:pPr>
        <w:rPr>
          <w:rFonts w:ascii="Arial" w:eastAsia="Times New Roman" w:hAnsi="Arial" w:cs="Arial"/>
          <w:color w:val="000000"/>
          <w:sz w:val="22"/>
          <w:szCs w:val="22"/>
        </w:rPr>
      </w:pPr>
    </w:p>
    <w:p w14:paraId="31A05982" w14:textId="5ABA00F7" w:rsidR="0022683F" w:rsidRPr="00884528" w:rsidRDefault="00884528" w:rsidP="003E5C74">
      <w:pPr>
        <w:rPr>
          <w:rFonts w:ascii="Arial" w:eastAsia="Times New Roman" w:hAnsi="Arial" w:cs="Arial"/>
          <w:i/>
          <w:color w:val="000000"/>
          <w:sz w:val="22"/>
          <w:szCs w:val="22"/>
        </w:rPr>
      </w:pPr>
      <w:r w:rsidRPr="00884528">
        <w:rPr>
          <w:rFonts w:ascii="Arial" w:eastAsia="Times New Roman" w:hAnsi="Arial" w:cs="Arial"/>
          <w:i/>
          <w:color w:val="000000"/>
          <w:sz w:val="22"/>
          <w:szCs w:val="22"/>
        </w:rPr>
        <w:t>Interesting idea with reservoir plates and though applicable to cell culture, we are not aware of reservoir plates for imaging purposes. We feel that though these may address the edge wells, they will not influence air trapped under the plate.</w:t>
      </w:r>
      <w:r w:rsidR="003E5C74" w:rsidRPr="00884528">
        <w:rPr>
          <w:rFonts w:ascii="Arial" w:eastAsia="Times New Roman" w:hAnsi="Arial" w:cs="Arial"/>
          <w:i/>
          <w:color w:val="000000"/>
          <w:sz w:val="22"/>
          <w:szCs w:val="22"/>
        </w:rPr>
        <w:br/>
      </w:r>
    </w:p>
    <w:p w14:paraId="2CC3F89F" w14:textId="77777777" w:rsidR="00884528" w:rsidRPr="00884528" w:rsidRDefault="003E5C74" w:rsidP="003E5C74">
      <w:pPr>
        <w:rPr>
          <w:rFonts w:ascii="Arial" w:eastAsia="Times New Roman" w:hAnsi="Arial" w:cs="Arial"/>
          <w:color w:val="000000"/>
          <w:sz w:val="22"/>
          <w:szCs w:val="22"/>
        </w:rPr>
      </w:pPr>
      <w:r w:rsidRPr="00884528">
        <w:rPr>
          <w:rFonts w:ascii="Arial" w:eastAsia="Times New Roman" w:hAnsi="Arial" w:cs="Arial"/>
          <w:color w:val="000000"/>
          <w:sz w:val="22"/>
          <w:szCs w:val="22"/>
        </w:rPr>
        <w:t xml:space="preserve">6) Row 111, please add an alternative for less equipped labs, similar to the step of dispensing PFA with a </w:t>
      </w:r>
      <w:proofErr w:type="spellStart"/>
      <w:r w:rsidRPr="00884528">
        <w:rPr>
          <w:rFonts w:ascii="Arial" w:eastAsia="Times New Roman" w:hAnsi="Arial" w:cs="Arial"/>
          <w:color w:val="000000"/>
          <w:sz w:val="22"/>
          <w:szCs w:val="22"/>
        </w:rPr>
        <w:t>multidrop</w:t>
      </w:r>
      <w:proofErr w:type="spellEnd"/>
      <w:r w:rsidRPr="00884528">
        <w:rPr>
          <w:rFonts w:ascii="Arial" w:eastAsia="Times New Roman" w:hAnsi="Arial" w:cs="Arial"/>
          <w:color w:val="000000"/>
          <w:sz w:val="22"/>
          <w:szCs w:val="22"/>
        </w:rPr>
        <w:t xml:space="preserve"> or multichannel pipet.</w:t>
      </w:r>
    </w:p>
    <w:p w14:paraId="416BA109" w14:textId="77777777" w:rsidR="00884528" w:rsidRPr="00884528" w:rsidRDefault="00884528" w:rsidP="003E5C74">
      <w:pPr>
        <w:rPr>
          <w:rFonts w:ascii="Arial" w:eastAsia="Times New Roman" w:hAnsi="Arial" w:cs="Arial"/>
          <w:color w:val="000000"/>
          <w:sz w:val="22"/>
          <w:szCs w:val="22"/>
        </w:rPr>
      </w:pPr>
    </w:p>
    <w:p w14:paraId="6F968C17" w14:textId="590DB8CD" w:rsidR="0022683F" w:rsidRPr="00884528" w:rsidRDefault="00884528" w:rsidP="003E5C74">
      <w:pPr>
        <w:rPr>
          <w:rFonts w:ascii="Arial" w:eastAsia="Times New Roman" w:hAnsi="Arial" w:cs="Arial"/>
          <w:color w:val="000000"/>
          <w:sz w:val="22"/>
          <w:szCs w:val="22"/>
        </w:rPr>
      </w:pPr>
      <w:r w:rsidRPr="00D207D3">
        <w:rPr>
          <w:rFonts w:ascii="Arial" w:eastAsia="Times New Roman" w:hAnsi="Arial" w:cs="Arial"/>
          <w:i/>
          <w:color w:val="000000"/>
          <w:sz w:val="22"/>
          <w:szCs w:val="22"/>
          <w:rPrChange w:id="1" w:author="Hanna Axelsson" w:date="2018-08-15T14:22:00Z">
            <w:rPr>
              <w:rFonts w:ascii="Arial" w:eastAsia="Times New Roman" w:hAnsi="Arial" w:cs="Arial"/>
              <w:color w:val="000000"/>
              <w:sz w:val="22"/>
              <w:szCs w:val="22"/>
            </w:rPr>
          </w:rPrChange>
        </w:rPr>
        <w:t>We have added an alternative procedure.</w:t>
      </w:r>
      <w:r w:rsidR="003E5C74" w:rsidRPr="00884528">
        <w:rPr>
          <w:rFonts w:ascii="Arial" w:eastAsia="Times New Roman" w:hAnsi="Arial" w:cs="Arial"/>
          <w:color w:val="000000"/>
          <w:sz w:val="22"/>
          <w:szCs w:val="22"/>
        </w:rPr>
        <w:br/>
      </w:r>
    </w:p>
    <w:p w14:paraId="7E7764D7" w14:textId="77777777" w:rsidR="00884528" w:rsidRDefault="003E5C74" w:rsidP="003E5C74">
      <w:pPr>
        <w:rPr>
          <w:rFonts w:ascii="Arial" w:eastAsia="Times New Roman" w:hAnsi="Arial" w:cs="Arial"/>
          <w:color w:val="000000"/>
          <w:sz w:val="22"/>
          <w:szCs w:val="22"/>
        </w:rPr>
      </w:pPr>
      <w:r w:rsidRPr="00884528">
        <w:rPr>
          <w:rFonts w:ascii="Arial" w:eastAsia="Times New Roman" w:hAnsi="Arial" w:cs="Arial"/>
          <w:color w:val="000000"/>
          <w:sz w:val="22"/>
          <w:szCs w:val="22"/>
        </w:rPr>
        <w:t>7) Row 260, variable?</w:t>
      </w:r>
    </w:p>
    <w:p w14:paraId="038764A9" w14:textId="77777777" w:rsidR="00895E42" w:rsidRPr="00884528" w:rsidRDefault="00895E42" w:rsidP="003E5C74">
      <w:pPr>
        <w:rPr>
          <w:rFonts w:ascii="Arial" w:eastAsia="Times New Roman" w:hAnsi="Arial" w:cs="Arial"/>
          <w:color w:val="000000"/>
          <w:sz w:val="22"/>
          <w:szCs w:val="22"/>
        </w:rPr>
      </w:pPr>
    </w:p>
    <w:p w14:paraId="7D895393" w14:textId="3AAFE3BE" w:rsidR="0022683F" w:rsidRPr="00884528" w:rsidRDefault="00884528" w:rsidP="003E5C74">
      <w:pPr>
        <w:rPr>
          <w:rFonts w:ascii="Arial" w:eastAsia="Times New Roman" w:hAnsi="Arial" w:cs="Arial"/>
          <w:i/>
          <w:color w:val="000000"/>
          <w:sz w:val="22"/>
          <w:szCs w:val="22"/>
          <w:highlight w:val="yellow"/>
        </w:rPr>
      </w:pPr>
      <w:r w:rsidRPr="00884528">
        <w:rPr>
          <w:rFonts w:ascii="Arial" w:eastAsia="Times New Roman" w:hAnsi="Arial" w:cs="Arial"/>
          <w:i/>
          <w:color w:val="000000"/>
          <w:sz w:val="22"/>
          <w:szCs w:val="22"/>
        </w:rPr>
        <w:t>We have fixed this sentence.</w:t>
      </w:r>
      <w:r w:rsidR="003E5C74" w:rsidRPr="00884528">
        <w:rPr>
          <w:rFonts w:ascii="Arial" w:eastAsia="Times New Roman" w:hAnsi="Arial" w:cs="Arial"/>
          <w:i/>
          <w:color w:val="000000"/>
          <w:sz w:val="22"/>
          <w:szCs w:val="22"/>
          <w:highlight w:val="yellow"/>
        </w:rPr>
        <w:br/>
      </w:r>
    </w:p>
    <w:p w14:paraId="18582D1C" w14:textId="77777777" w:rsidR="0022683F" w:rsidRPr="00884528" w:rsidRDefault="003E5C74" w:rsidP="003E5C74">
      <w:pPr>
        <w:rPr>
          <w:rFonts w:ascii="Arial" w:eastAsia="Times New Roman" w:hAnsi="Arial" w:cs="Arial"/>
          <w:color w:val="000000"/>
          <w:sz w:val="22"/>
          <w:szCs w:val="22"/>
        </w:rPr>
      </w:pPr>
      <w:r w:rsidRPr="00884528">
        <w:rPr>
          <w:rFonts w:ascii="Arial" w:eastAsia="Times New Roman" w:hAnsi="Arial" w:cs="Arial"/>
          <w:color w:val="000000"/>
          <w:sz w:val="22"/>
          <w:szCs w:val="22"/>
        </w:rPr>
        <w:t>8) 291 and Figure 5. I do not see the need for this figure. Those reading this protocol should know how edge effects display.</w:t>
      </w:r>
      <w:r w:rsidRPr="00884528">
        <w:rPr>
          <w:rFonts w:ascii="Arial" w:eastAsia="Times New Roman" w:hAnsi="Arial" w:cs="Arial"/>
          <w:color w:val="000000"/>
          <w:sz w:val="22"/>
          <w:szCs w:val="22"/>
        </w:rPr>
        <w:br/>
      </w:r>
    </w:p>
    <w:p w14:paraId="08C0D03C" w14:textId="147F5D1A" w:rsidR="00884528" w:rsidRPr="00884528" w:rsidRDefault="00884528" w:rsidP="003E5C74">
      <w:pPr>
        <w:rPr>
          <w:rFonts w:ascii="Arial" w:eastAsia="Times New Roman" w:hAnsi="Arial" w:cs="Arial"/>
          <w:i/>
          <w:color w:val="000000"/>
          <w:sz w:val="22"/>
          <w:szCs w:val="22"/>
        </w:rPr>
      </w:pPr>
      <w:r w:rsidRPr="00884528">
        <w:rPr>
          <w:rFonts w:ascii="Arial" w:eastAsia="Times New Roman" w:hAnsi="Arial" w:cs="Arial"/>
          <w:i/>
          <w:color w:val="000000"/>
          <w:sz w:val="22"/>
          <w:szCs w:val="22"/>
        </w:rPr>
        <w:t>We have removed this figure.</w:t>
      </w:r>
    </w:p>
    <w:p w14:paraId="680149F6" w14:textId="77777777" w:rsidR="00884528" w:rsidRPr="00395756" w:rsidRDefault="00884528" w:rsidP="003E5C74">
      <w:pPr>
        <w:rPr>
          <w:rFonts w:ascii="Arial" w:eastAsia="Times New Roman" w:hAnsi="Arial" w:cs="Arial"/>
          <w:color w:val="000000"/>
          <w:sz w:val="22"/>
          <w:szCs w:val="22"/>
          <w:highlight w:val="yellow"/>
        </w:rPr>
      </w:pPr>
    </w:p>
    <w:p w14:paraId="75237626" w14:textId="77777777" w:rsidR="00884528" w:rsidRPr="00884528" w:rsidRDefault="003E5C74" w:rsidP="003E5C74">
      <w:pPr>
        <w:rPr>
          <w:rFonts w:ascii="Arial" w:eastAsia="Times New Roman" w:hAnsi="Arial" w:cs="Arial"/>
          <w:color w:val="000000"/>
          <w:sz w:val="22"/>
          <w:szCs w:val="22"/>
        </w:rPr>
      </w:pPr>
      <w:r w:rsidRPr="00884528">
        <w:rPr>
          <w:rFonts w:ascii="Arial" w:eastAsia="Times New Roman" w:hAnsi="Arial" w:cs="Arial"/>
          <w:color w:val="000000"/>
          <w:sz w:val="22"/>
          <w:szCs w:val="22"/>
        </w:rPr>
        <w:t>9) In the discussion part the authors discuss the need for good antibodies, this is of course imperative. Could this be a limiting factor for new targets where antibody availability is scarce (and where early screens are carried out)</w:t>
      </w:r>
      <w:proofErr w:type="gramStart"/>
      <w:r w:rsidRPr="00884528">
        <w:rPr>
          <w:rFonts w:ascii="Arial" w:eastAsia="Times New Roman" w:hAnsi="Arial" w:cs="Arial"/>
          <w:color w:val="000000"/>
          <w:sz w:val="22"/>
          <w:szCs w:val="22"/>
        </w:rPr>
        <w:t>.</w:t>
      </w:r>
      <w:proofErr w:type="gramEnd"/>
      <w:r w:rsidRPr="00884528">
        <w:rPr>
          <w:rFonts w:ascii="Arial" w:eastAsia="Times New Roman" w:hAnsi="Arial" w:cs="Arial"/>
          <w:color w:val="000000"/>
          <w:sz w:val="22"/>
          <w:szCs w:val="22"/>
        </w:rPr>
        <w:t xml:space="preserve"> Could the use of a tagged protein be helpful?</w:t>
      </w:r>
      <w:r w:rsidRPr="00884528">
        <w:rPr>
          <w:rFonts w:ascii="Arial" w:eastAsia="Times New Roman" w:hAnsi="Arial" w:cs="Arial"/>
          <w:color w:val="000000"/>
          <w:sz w:val="22"/>
          <w:szCs w:val="22"/>
        </w:rPr>
        <w:br/>
      </w:r>
    </w:p>
    <w:p w14:paraId="673F59A6" w14:textId="11631D31" w:rsidR="00884528" w:rsidRPr="00884528" w:rsidRDefault="00884528" w:rsidP="003E5C74">
      <w:pPr>
        <w:rPr>
          <w:rFonts w:ascii="Arial" w:eastAsia="Times New Roman" w:hAnsi="Arial" w:cs="Arial"/>
          <w:i/>
          <w:color w:val="000000"/>
          <w:sz w:val="22"/>
          <w:szCs w:val="22"/>
        </w:rPr>
      </w:pPr>
      <w:r w:rsidRPr="00884528">
        <w:rPr>
          <w:rFonts w:ascii="Arial" w:eastAsia="Times New Roman" w:hAnsi="Arial" w:cs="Arial"/>
          <w:i/>
          <w:color w:val="000000"/>
          <w:sz w:val="22"/>
          <w:szCs w:val="22"/>
        </w:rPr>
        <w:t>We have updated the discussion text to address this point.</w:t>
      </w:r>
    </w:p>
    <w:p w14:paraId="4097C67C" w14:textId="77777777" w:rsidR="00884528" w:rsidRPr="008D0C3B"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3E5C74">
        <w:rPr>
          <w:rFonts w:ascii="Arial" w:eastAsia="Times New Roman" w:hAnsi="Arial" w:cs="Arial"/>
          <w:color w:val="000000"/>
          <w:sz w:val="22"/>
          <w:szCs w:val="22"/>
        </w:rPr>
        <w:br/>
      </w:r>
      <w:r w:rsidRPr="003E5C74">
        <w:rPr>
          <w:rFonts w:ascii="Arial" w:eastAsia="Times New Roman" w:hAnsi="Arial" w:cs="Arial"/>
          <w:b/>
          <w:bCs/>
          <w:color w:val="000000"/>
          <w:sz w:val="22"/>
          <w:szCs w:val="22"/>
        </w:rPr>
        <w:t>Reviewer #2:</w:t>
      </w:r>
      <w:r w:rsidRPr="003E5C74">
        <w:rPr>
          <w:rFonts w:ascii="Arial" w:eastAsia="Times New Roman" w:hAnsi="Arial" w:cs="Arial"/>
          <w:color w:val="000000"/>
          <w:sz w:val="22"/>
          <w:szCs w:val="22"/>
          <w:highlight w:val="yellow"/>
        </w:rPr>
        <w:br/>
      </w:r>
      <w:r w:rsidRPr="003E5C74">
        <w:rPr>
          <w:rFonts w:ascii="Arial" w:eastAsia="Times New Roman" w:hAnsi="Arial" w:cs="Arial"/>
          <w:color w:val="000000"/>
          <w:sz w:val="22"/>
          <w:szCs w:val="22"/>
        </w:rPr>
        <w:t>Manuscript Summary:</w:t>
      </w:r>
      <w:r w:rsidRPr="003E5C74">
        <w:rPr>
          <w:rFonts w:ascii="Arial" w:eastAsia="Times New Roman" w:hAnsi="Arial" w:cs="Arial"/>
          <w:color w:val="000000"/>
          <w:sz w:val="22"/>
          <w:szCs w:val="22"/>
        </w:rPr>
        <w:br/>
        <w:t xml:space="preserve">The article entitled "Using high content imaging to quantify target engagement in adherent cells" proposes a new adaptation of the CETSA assay, in order to characterize </w:t>
      </w:r>
      <w:r w:rsidRPr="003E5C74">
        <w:rPr>
          <w:rFonts w:ascii="Arial" w:eastAsia="Times New Roman" w:hAnsi="Arial" w:cs="Arial"/>
          <w:color w:val="000000"/>
          <w:sz w:val="22"/>
          <w:szCs w:val="22"/>
        </w:rPr>
        <w:lastRenderedPageBreak/>
        <w:t xml:space="preserve">deeply the interaction between a compound and its putative target. It is based on the high throughput measurements of drug-target interaction by using a specific antibody against the putative target followed by the incubation of a fluorescent secondary antibody. Then the interaction between the compound and its target is </w:t>
      </w:r>
      <w:proofErr w:type="spellStart"/>
      <w:r w:rsidRPr="003E5C74">
        <w:rPr>
          <w:rFonts w:ascii="Arial" w:eastAsia="Times New Roman" w:hAnsi="Arial" w:cs="Arial"/>
          <w:color w:val="000000"/>
          <w:sz w:val="22"/>
          <w:szCs w:val="22"/>
        </w:rPr>
        <w:t>analysed</w:t>
      </w:r>
      <w:proofErr w:type="spellEnd"/>
      <w:r w:rsidRPr="003E5C74">
        <w:rPr>
          <w:rFonts w:ascii="Arial" w:eastAsia="Times New Roman" w:hAnsi="Arial" w:cs="Arial"/>
          <w:color w:val="000000"/>
          <w:sz w:val="22"/>
          <w:szCs w:val="22"/>
        </w:rPr>
        <w:t xml:space="preserve"> by using a microplate-reader that permit a high throughput analysis. The new CETSA method is very interesting and offers important advances for a rapid screening of a library of new compounds especially if it is a big library.</w:t>
      </w:r>
      <w:r w:rsidRPr="003E5C74">
        <w:rPr>
          <w:rFonts w:ascii="Arial" w:eastAsia="Times New Roman" w:hAnsi="Arial" w:cs="Arial"/>
          <w:color w:val="000000"/>
          <w:sz w:val="22"/>
          <w:szCs w:val="22"/>
          <w:highlight w:val="yellow"/>
        </w:rPr>
        <w:br/>
      </w:r>
      <w:r w:rsidRPr="008D0C3B">
        <w:rPr>
          <w:rFonts w:ascii="Arial" w:eastAsia="Times New Roman" w:hAnsi="Arial" w:cs="Arial"/>
          <w:color w:val="000000"/>
          <w:sz w:val="22"/>
          <w:szCs w:val="22"/>
        </w:rPr>
        <w:br/>
        <w:t>Major Concerns:</w:t>
      </w:r>
      <w:r w:rsidRPr="008D0C3B">
        <w:rPr>
          <w:rFonts w:ascii="Arial" w:eastAsia="Times New Roman" w:hAnsi="Arial" w:cs="Arial"/>
          <w:color w:val="000000"/>
          <w:sz w:val="22"/>
          <w:szCs w:val="22"/>
        </w:rPr>
        <w:br/>
        <w:t xml:space="preserve">Figure </w:t>
      </w:r>
      <w:proofErr w:type="gramStart"/>
      <w:r w:rsidRPr="008D0C3B">
        <w:rPr>
          <w:rFonts w:ascii="Arial" w:eastAsia="Times New Roman" w:hAnsi="Arial" w:cs="Arial"/>
          <w:color w:val="000000"/>
          <w:sz w:val="22"/>
          <w:szCs w:val="22"/>
        </w:rPr>
        <w:t>1D .Could</w:t>
      </w:r>
      <w:proofErr w:type="gramEnd"/>
      <w:r w:rsidRPr="008D0C3B">
        <w:rPr>
          <w:rFonts w:ascii="Arial" w:eastAsia="Times New Roman" w:hAnsi="Arial" w:cs="Arial"/>
          <w:color w:val="000000"/>
          <w:sz w:val="22"/>
          <w:szCs w:val="22"/>
        </w:rPr>
        <w:t xml:space="preserve"> be interesting for the readers to see a comparison between a normal CETSA result (western blot analysis) and this new CETSA method, also for a single compound, to visualize the results between of both methods and evaluate if the sensitivity of the two methods is equal or different.</w:t>
      </w:r>
    </w:p>
    <w:p w14:paraId="209C273D" w14:textId="77777777" w:rsidR="00884528" w:rsidRPr="008D0C3B" w:rsidRDefault="00884528" w:rsidP="003E5C74">
      <w:pPr>
        <w:rPr>
          <w:rFonts w:ascii="Arial" w:eastAsia="Times New Roman" w:hAnsi="Arial" w:cs="Arial"/>
          <w:color w:val="000000"/>
          <w:sz w:val="22"/>
          <w:szCs w:val="22"/>
        </w:rPr>
      </w:pPr>
    </w:p>
    <w:p w14:paraId="4B70F881" w14:textId="20A3F739" w:rsidR="00884528" w:rsidRPr="008D0C3B" w:rsidRDefault="00884528" w:rsidP="003E5C74">
      <w:pPr>
        <w:rPr>
          <w:rFonts w:ascii="Arial" w:eastAsia="Times New Roman" w:hAnsi="Arial" w:cs="Arial"/>
          <w:color w:val="000000"/>
          <w:sz w:val="22"/>
          <w:szCs w:val="22"/>
        </w:rPr>
      </w:pPr>
      <w:r w:rsidRPr="00895E42">
        <w:rPr>
          <w:rFonts w:ascii="Arial" w:eastAsia="Times New Roman" w:hAnsi="Arial" w:cs="Arial"/>
          <w:i/>
          <w:color w:val="000000"/>
          <w:sz w:val="22"/>
          <w:szCs w:val="22"/>
        </w:rPr>
        <w:t xml:space="preserve">We have data in the lab examining CETSA results for A-431 cells in suspension using both western blot and </w:t>
      </w:r>
      <w:proofErr w:type="spellStart"/>
      <w:r w:rsidRPr="00895E42">
        <w:rPr>
          <w:rFonts w:ascii="Arial" w:eastAsia="Times New Roman" w:hAnsi="Arial" w:cs="Arial"/>
          <w:i/>
          <w:color w:val="000000"/>
          <w:sz w:val="22"/>
          <w:szCs w:val="22"/>
        </w:rPr>
        <w:t>AlphaScreen</w:t>
      </w:r>
      <w:proofErr w:type="spellEnd"/>
      <w:r w:rsidRPr="00895E42">
        <w:rPr>
          <w:rFonts w:ascii="Arial" w:eastAsia="Times New Roman" w:hAnsi="Arial" w:cs="Arial"/>
          <w:i/>
          <w:color w:val="000000"/>
          <w:sz w:val="22"/>
          <w:szCs w:val="22"/>
        </w:rPr>
        <w:t xml:space="preserve"> technologies. These compare well. We have also published similar comparison data for K562 and HL-60</w:t>
      </w:r>
      <w:r w:rsidR="008D0C3B" w:rsidRPr="00895E42">
        <w:rPr>
          <w:rFonts w:ascii="Arial" w:eastAsia="Times New Roman" w:hAnsi="Arial" w:cs="Arial"/>
          <w:i/>
          <w:color w:val="000000"/>
          <w:sz w:val="22"/>
          <w:szCs w:val="22"/>
        </w:rPr>
        <w:t xml:space="preserve"> in reference 10 and compared </w:t>
      </w:r>
      <w:proofErr w:type="spellStart"/>
      <w:r w:rsidR="008D0C3B" w:rsidRPr="00895E42">
        <w:rPr>
          <w:rFonts w:ascii="Arial" w:eastAsia="Times New Roman" w:hAnsi="Arial" w:cs="Arial"/>
          <w:i/>
          <w:color w:val="000000"/>
          <w:sz w:val="22"/>
          <w:szCs w:val="22"/>
        </w:rPr>
        <w:t>AlphaScreen</w:t>
      </w:r>
      <w:proofErr w:type="spellEnd"/>
      <w:r w:rsidR="008D0C3B" w:rsidRPr="00895E42">
        <w:rPr>
          <w:rFonts w:ascii="Arial" w:eastAsia="Times New Roman" w:hAnsi="Arial" w:cs="Arial"/>
          <w:i/>
          <w:color w:val="000000"/>
          <w:sz w:val="22"/>
          <w:szCs w:val="22"/>
        </w:rPr>
        <w:t xml:space="preserve"> to the imaging assay in reference 12. </w:t>
      </w:r>
      <w:r w:rsidR="00827999" w:rsidRPr="00895E42">
        <w:rPr>
          <w:rFonts w:ascii="Arial" w:eastAsia="Times New Roman" w:hAnsi="Arial" w:cs="Arial"/>
          <w:i/>
          <w:color w:val="000000"/>
          <w:sz w:val="22"/>
          <w:szCs w:val="22"/>
        </w:rPr>
        <w:t>Notably, c</w:t>
      </w:r>
      <w:r w:rsidR="008D0C3B" w:rsidRPr="00895E42">
        <w:rPr>
          <w:rFonts w:ascii="Arial" w:eastAsia="Times New Roman" w:hAnsi="Arial" w:cs="Arial"/>
          <w:i/>
          <w:color w:val="000000"/>
          <w:sz w:val="22"/>
          <w:szCs w:val="22"/>
        </w:rPr>
        <w:t xml:space="preserve">omparisons between assay formats are challenging when the heating format is not the same, as the exact heating time of the sample </w:t>
      </w:r>
      <w:r w:rsidR="00827999" w:rsidRPr="00895E42">
        <w:rPr>
          <w:rFonts w:ascii="Arial" w:eastAsia="Times New Roman" w:hAnsi="Arial" w:cs="Arial"/>
          <w:i/>
          <w:color w:val="000000"/>
          <w:sz w:val="22"/>
          <w:szCs w:val="22"/>
        </w:rPr>
        <w:t xml:space="preserve">for example </w:t>
      </w:r>
      <w:r w:rsidR="008D0C3B" w:rsidRPr="00895E42">
        <w:rPr>
          <w:rFonts w:ascii="Arial" w:eastAsia="Times New Roman" w:hAnsi="Arial" w:cs="Arial"/>
          <w:i/>
          <w:color w:val="000000"/>
          <w:sz w:val="22"/>
          <w:szCs w:val="22"/>
        </w:rPr>
        <w:t xml:space="preserve">in a water bath and in a PCR tube differs. </w:t>
      </w:r>
      <w:r w:rsidR="00827999" w:rsidRPr="00895E42">
        <w:rPr>
          <w:rFonts w:ascii="Arial" w:eastAsia="Times New Roman" w:hAnsi="Arial" w:cs="Arial"/>
          <w:i/>
          <w:color w:val="000000"/>
          <w:sz w:val="22"/>
          <w:szCs w:val="22"/>
        </w:rPr>
        <w:t>In such comparison</w:t>
      </w:r>
      <w:r w:rsidR="00895E42">
        <w:rPr>
          <w:rFonts w:ascii="Arial" w:eastAsia="Times New Roman" w:hAnsi="Arial" w:cs="Arial"/>
          <w:i/>
          <w:color w:val="000000"/>
          <w:sz w:val="22"/>
          <w:szCs w:val="22"/>
        </w:rPr>
        <w:t>s</w:t>
      </w:r>
      <w:r w:rsidR="00827999" w:rsidRPr="00895E42">
        <w:rPr>
          <w:rFonts w:ascii="Arial" w:eastAsia="Times New Roman" w:hAnsi="Arial" w:cs="Arial"/>
          <w:i/>
          <w:color w:val="000000"/>
          <w:sz w:val="22"/>
          <w:szCs w:val="22"/>
        </w:rPr>
        <w:t xml:space="preserve"> right shifting of the potency for the sample that was heated to the temperature farthest from the </w:t>
      </w:r>
      <w:proofErr w:type="spellStart"/>
      <w:r w:rsidR="00827999" w:rsidRPr="00895E42">
        <w:rPr>
          <w:rFonts w:ascii="Arial" w:eastAsia="Times New Roman" w:hAnsi="Arial" w:cs="Arial"/>
          <w:i/>
          <w:color w:val="000000"/>
          <w:sz w:val="22"/>
          <w:szCs w:val="22"/>
        </w:rPr>
        <w:t>T</w:t>
      </w:r>
      <w:r w:rsidR="00827999" w:rsidRPr="00895E42">
        <w:rPr>
          <w:rFonts w:ascii="Arial" w:eastAsia="Times New Roman" w:hAnsi="Arial" w:cs="Arial"/>
          <w:i/>
          <w:color w:val="000000"/>
          <w:sz w:val="22"/>
          <w:szCs w:val="22"/>
          <w:vertAlign w:val="subscript"/>
        </w:rPr>
        <w:t>agg</w:t>
      </w:r>
      <w:proofErr w:type="spellEnd"/>
      <w:r w:rsidR="00827999" w:rsidRPr="00895E42">
        <w:rPr>
          <w:rFonts w:ascii="Arial" w:eastAsia="Times New Roman" w:hAnsi="Arial" w:cs="Arial"/>
          <w:i/>
          <w:color w:val="000000"/>
          <w:sz w:val="22"/>
          <w:szCs w:val="22"/>
        </w:rPr>
        <w:t xml:space="preserve"> is observed. </w:t>
      </w:r>
      <w:r w:rsidR="008D0C3B" w:rsidRPr="00895E42">
        <w:rPr>
          <w:rFonts w:ascii="Arial" w:eastAsia="Times New Roman" w:hAnsi="Arial" w:cs="Arial"/>
          <w:i/>
          <w:color w:val="000000"/>
          <w:sz w:val="22"/>
          <w:szCs w:val="22"/>
        </w:rPr>
        <w:t xml:space="preserve">Thus, for the true </w:t>
      </w:r>
      <w:r w:rsidR="00827999" w:rsidRPr="00895E42">
        <w:rPr>
          <w:rFonts w:ascii="Arial" w:eastAsia="Times New Roman" w:hAnsi="Arial" w:cs="Arial"/>
          <w:i/>
          <w:color w:val="000000"/>
          <w:sz w:val="22"/>
          <w:szCs w:val="22"/>
        </w:rPr>
        <w:t>comparison</w:t>
      </w:r>
      <w:r w:rsidR="008D0C3B" w:rsidRPr="00895E42">
        <w:rPr>
          <w:rFonts w:ascii="Arial" w:eastAsia="Times New Roman" w:hAnsi="Arial" w:cs="Arial"/>
          <w:i/>
          <w:color w:val="000000"/>
          <w:sz w:val="22"/>
          <w:szCs w:val="22"/>
        </w:rPr>
        <w:t xml:space="preserve"> we would want to compare adherent A-431 in imaging plates </w:t>
      </w:r>
      <w:r w:rsidR="00827999" w:rsidRPr="00895E42">
        <w:rPr>
          <w:rFonts w:ascii="Arial" w:eastAsia="Times New Roman" w:hAnsi="Arial" w:cs="Arial"/>
          <w:i/>
          <w:color w:val="000000"/>
          <w:sz w:val="22"/>
          <w:szCs w:val="22"/>
        </w:rPr>
        <w:t>as detected</w:t>
      </w:r>
      <w:r w:rsidR="008D0C3B" w:rsidRPr="00895E42">
        <w:rPr>
          <w:rFonts w:ascii="Arial" w:eastAsia="Times New Roman" w:hAnsi="Arial" w:cs="Arial"/>
          <w:i/>
          <w:color w:val="000000"/>
          <w:sz w:val="22"/>
          <w:szCs w:val="22"/>
        </w:rPr>
        <w:t xml:space="preserve"> by imaging and western blot. </w:t>
      </w:r>
      <w:r w:rsidR="00827999" w:rsidRPr="00895E42">
        <w:rPr>
          <w:rFonts w:ascii="Arial" w:eastAsia="Times New Roman" w:hAnsi="Arial" w:cs="Arial"/>
          <w:i/>
          <w:color w:val="000000"/>
          <w:sz w:val="22"/>
          <w:szCs w:val="22"/>
        </w:rPr>
        <w:t xml:space="preserve">This poses a technical challenge as the amount of protein necessary for the western blot is difficult to obtain in the 384-plate format. </w:t>
      </w:r>
      <w:r w:rsidR="00895E42">
        <w:rPr>
          <w:rFonts w:ascii="Arial" w:eastAsia="Times New Roman" w:hAnsi="Arial" w:cs="Arial"/>
          <w:i/>
          <w:color w:val="000000"/>
          <w:sz w:val="22"/>
          <w:szCs w:val="22"/>
        </w:rPr>
        <w:t>Thus, w</w:t>
      </w:r>
      <w:bookmarkStart w:id="2" w:name="_GoBack"/>
      <w:bookmarkEnd w:id="2"/>
      <w:r w:rsidR="00827999" w:rsidRPr="00895E42">
        <w:rPr>
          <w:rFonts w:ascii="Arial" w:eastAsia="Times New Roman" w:hAnsi="Arial" w:cs="Arial"/>
          <w:i/>
          <w:color w:val="000000"/>
          <w:sz w:val="22"/>
          <w:szCs w:val="22"/>
        </w:rPr>
        <w:t>e refer the reviewer to the already published comparisons</w:t>
      </w:r>
      <w:r w:rsidR="00827999">
        <w:rPr>
          <w:rFonts w:ascii="Arial" w:eastAsia="Times New Roman" w:hAnsi="Arial" w:cs="Arial"/>
          <w:color w:val="000000"/>
          <w:sz w:val="22"/>
          <w:szCs w:val="22"/>
        </w:rPr>
        <w:t>.</w:t>
      </w:r>
    </w:p>
    <w:p w14:paraId="696E426E" w14:textId="77777777" w:rsidR="00884528" w:rsidRPr="008D0C3B" w:rsidRDefault="00884528" w:rsidP="003E5C74">
      <w:pPr>
        <w:rPr>
          <w:rFonts w:ascii="Arial" w:eastAsia="Times New Roman" w:hAnsi="Arial" w:cs="Arial"/>
          <w:color w:val="000000"/>
          <w:sz w:val="22"/>
          <w:szCs w:val="22"/>
        </w:rPr>
      </w:pPr>
    </w:p>
    <w:p w14:paraId="090829F1" w14:textId="77777777" w:rsidR="008D0C3B" w:rsidRDefault="003E5C74" w:rsidP="003E5C74">
      <w:pPr>
        <w:rPr>
          <w:rFonts w:ascii="Arial" w:eastAsia="Times New Roman" w:hAnsi="Arial" w:cs="Arial"/>
          <w:color w:val="000000"/>
          <w:sz w:val="22"/>
          <w:szCs w:val="22"/>
        </w:rPr>
      </w:pPr>
      <w:r w:rsidRPr="008D0C3B">
        <w:rPr>
          <w:rFonts w:ascii="Arial" w:eastAsia="Times New Roman" w:hAnsi="Arial" w:cs="Arial"/>
          <w:color w:val="000000"/>
          <w:sz w:val="22"/>
          <w:szCs w:val="22"/>
        </w:rPr>
        <w:br/>
        <w:t>Minor Concerns:</w:t>
      </w:r>
      <w:r w:rsidRPr="008D0C3B">
        <w:rPr>
          <w:rFonts w:ascii="Arial" w:eastAsia="Times New Roman" w:hAnsi="Arial" w:cs="Arial"/>
          <w:color w:val="000000"/>
          <w:sz w:val="22"/>
          <w:szCs w:val="22"/>
        </w:rPr>
        <w:br/>
        <w:t>Authors should discuss some issues listed below:</w:t>
      </w:r>
      <w:r w:rsidRPr="008D0C3B">
        <w:rPr>
          <w:rFonts w:ascii="Arial" w:eastAsia="Times New Roman" w:hAnsi="Arial" w:cs="Arial"/>
          <w:color w:val="000000"/>
          <w:sz w:val="22"/>
          <w:szCs w:val="22"/>
        </w:rPr>
        <w:br/>
        <w:t>Step 2.3: This step proposes to incubate cells with the different compounds for 30 minutes at 37°C, but if the main goal of the method is to screen library of new compounds, how the Authors may exclude that the lack of interaction is not due to a reduced entry of the compound into the cells? In other terms they have never shown that a negative compound remain negative also after longer incubation.</w:t>
      </w:r>
    </w:p>
    <w:p w14:paraId="6EEA62CF" w14:textId="77777777" w:rsidR="008D0C3B" w:rsidRDefault="008D0C3B" w:rsidP="003E5C74">
      <w:pPr>
        <w:rPr>
          <w:rFonts w:ascii="Arial" w:eastAsia="Times New Roman" w:hAnsi="Arial" w:cs="Arial"/>
          <w:color w:val="000000"/>
          <w:sz w:val="22"/>
          <w:szCs w:val="22"/>
        </w:rPr>
      </w:pPr>
    </w:p>
    <w:p w14:paraId="09C744A5" w14:textId="150EA122" w:rsidR="0022683F" w:rsidRPr="008D0C3B" w:rsidRDefault="008D0C3B" w:rsidP="003E5C74">
      <w:pPr>
        <w:rPr>
          <w:rFonts w:ascii="Arial" w:eastAsia="Times New Roman" w:hAnsi="Arial" w:cs="Arial"/>
          <w:i/>
          <w:color w:val="000000"/>
          <w:sz w:val="22"/>
          <w:szCs w:val="22"/>
        </w:rPr>
      </w:pPr>
      <w:r w:rsidRPr="008D0C3B">
        <w:rPr>
          <w:rFonts w:ascii="Arial" w:eastAsia="Times New Roman" w:hAnsi="Arial" w:cs="Arial"/>
          <w:i/>
          <w:color w:val="000000"/>
          <w:sz w:val="22"/>
          <w:szCs w:val="22"/>
        </w:rPr>
        <w:t>The length of compound treatment varies and certain molecules that need metabolic activation will need a longer incubation time. We have addressed this in the revised text.</w:t>
      </w:r>
      <w:r w:rsidR="003E5C74" w:rsidRPr="008D0C3B">
        <w:rPr>
          <w:rFonts w:ascii="Arial" w:eastAsia="Times New Roman" w:hAnsi="Arial" w:cs="Arial"/>
          <w:i/>
          <w:color w:val="000000"/>
          <w:sz w:val="22"/>
          <w:szCs w:val="22"/>
        </w:rPr>
        <w:br/>
      </w:r>
    </w:p>
    <w:p w14:paraId="3CA12DA2" w14:textId="77777777" w:rsidR="0022683F" w:rsidRPr="008D0C3B" w:rsidRDefault="003E5C74" w:rsidP="003E5C74">
      <w:pPr>
        <w:rPr>
          <w:rFonts w:ascii="Arial" w:eastAsia="Times New Roman" w:hAnsi="Arial" w:cs="Arial"/>
          <w:color w:val="000000"/>
          <w:sz w:val="22"/>
          <w:szCs w:val="22"/>
        </w:rPr>
      </w:pPr>
      <w:r w:rsidRPr="008D0C3B">
        <w:rPr>
          <w:rFonts w:ascii="Arial" w:eastAsia="Times New Roman" w:hAnsi="Arial" w:cs="Arial"/>
          <w:color w:val="000000"/>
          <w:sz w:val="22"/>
          <w:szCs w:val="22"/>
        </w:rPr>
        <w:t xml:space="preserve">Steps 4.2/8.1/9.2/9.4: How many times did you wash the wells with PBS? Please provide the number of wash in this step since for our knowledge the 384 wells can maximum contain 100μL of a liquid. Therefore they mean 3 washes of 100μL or each wash with 300 </w:t>
      </w:r>
      <w:proofErr w:type="spellStart"/>
      <w:r w:rsidRPr="008D0C3B">
        <w:rPr>
          <w:rFonts w:ascii="Arial" w:eastAsia="Times New Roman" w:hAnsi="Arial" w:cs="Arial"/>
          <w:color w:val="000000"/>
          <w:sz w:val="22"/>
          <w:szCs w:val="22"/>
        </w:rPr>
        <w:t>μL</w:t>
      </w:r>
      <w:proofErr w:type="spellEnd"/>
      <w:r w:rsidRPr="008D0C3B">
        <w:rPr>
          <w:rFonts w:ascii="Arial" w:eastAsia="Times New Roman" w:hAnsi="Arial" w:cs="Arial"/>
          <w:color w:val="000000"/>
          <w:sz w:val="22"/>
          <w:szCs w:val="22"/>
        </w:rPr>
        <w:t>, and if this is the case, how many washes are sufficient to further proceed in the method? Please add more details.</w:t>
      </w:r>
      <w:r w:rsidRPr="008D0C3B">
        <w:rPr>
          <w:rFonts w:ascii="Arial" w:eastAsia="Times New Roman" w:hAnsi="Arial" w:cs="Arial"/>
          <w:color w:val="000000"/>
          <w:sz w:val="22"/>
          <w:szCs w:val="22"/>
        </w:rPr>
        <w:br/>
      </w:r>
    </w:p>
    <w:p w14:paraId="1D97F6EC" w14:textId="2E22D312" w:rsidR="008D0C3B" w:rsidRPr="008D0C3B" w:rsidRDefault="008D0C3B" w:rsidP="003E5C74">
      <w:pPr>
        <w:rPr>
          <w:rFonts w:ascii="Arial" w:eastAsia="Times New Roman" w:hAnsi="Arial" w:cs="Arial"/>
          <w:i/>
          <w:color w:val="000000"/>
          <w:sz w:val="22"/>
          <w:szCs w:val="22"/>
        </w:rPr>
      </w:pPr>
      <w:r w:rsidRPr="008D0C3B">
        <w:rPr>
          <w:rFonts w:ascii="Arial" w:eastAsia="Times New Roman" w:hAnsi="Arial" w:cs="Arial"/>
          <w:i/>
          <w:color w:val="000000"/>
          <w:sz w:val="22"/>
          <w:szCs w:val="22"/>
        </w:rPr>
        <w:t>We have provided more details for these steps to clarify these points</w:t>
      </w:r>
      <w:r>
        <w:rPr>
          <w:rFonts w:ascii="Arial" w:eastAsia="Times New Roman" w:hAnsi="Arial" w:cs="Arial"/>
          <w:i/>
          <w:color w:val="000000"/>
          <w:sz w:val="22"/>
          <w:szCs w:val="22"/>
        </w:rPr>
        <w:t xml:space="preserve"> in the protocol</w:t>
      </w:r>
      <w:r w:rsidRPr="008D0C3B">
        <w:rPr>
          <w:rFonts w:ascii="Arial" w:eastAsia="Times New Roman" w:hAnsi="Arial" w:cs="Arial"/>
          <w:i/>
          <w:color w:val="000000"/>
          <w:sz w:val="22"/>
          <w:szCs w:val="22"/>
        </w:rPr>
        <w:t>.</w:t>
      </w:r>
    </w:p>
    <w:p w14:paraId="104987D1" w14:textId="77777777" w:rsidR="008D0C3B" w:rsidRPr="008D0C3B" w:rsidRDefault="008D0C3B" w:rsidP="003E5C74">
      <w:pPr>
        <w:rPr>
          <w:rFonts w:ascii="Arial" w:eastAsia="Times New Roman" w:hAnsi="Arial" w:cs="Arial"/>
          <w:color w:val="000000"/>
          <w:sz w:val="22"/>
          <w:szCs w:val="22"/>
        </w:rPr>
      </w:pPr>
    </w:p>
    <w:p w14:paraId="0FACBE91" w14:textId="77777777" w:rsidR="008D0C3B" w:rsidRDefault="003E5C74" w:rsidP="003E5C74">
      <w:pPr>
        <w:rPr>
          <w:rFonts w:ascii="Arial" w:eastAsia="Times New Roman" w:hAnsi="Arial" w:cs="Arial"/>
          <w:color w:val="000000"/>
          <w:sz w:val="22"/>
          <w:szCs w:val="22"/>
          <w:highlight w:val="yellow"/>
        </w:rPr>
      </w:pPr>
      <w:r w:rsidRPr="008D0C3B">
        <w:rPr>
          <w:rFonts w:ascii="Arial" w:eastAsia="Times New Roman" w:hAnsi="Arial" w:cs="Arial"/>
          <w:color w:val="000000"/>
          <w:sz w:val="22"/>
          <w:szCs w:val="22"/>
        </w:rPr>
        <w:t>Step 5.2: In this step Authors have written: "Alternatively, when appropriate, apply an antigen retrieval protocol…</w:t>
      </w:r>
      <w:proofErr w:type="gramStart"/>
      <w:r w:rsidRPr="008D0C3B">
        <w:rPr>
          <w:rFonts w:ascii="Arial" w:eastAsia="Times New Roman" w:hAnsi="Arial" w:cs="Arial"/>
          <w:color w:val="000000"/>
          <w:sz w:val="22"/>
          <w:szCs w:val="22"/>
        </w:rPr>
        <w:t>".</w:t>
      </w:r>
      <w:proofErr w:type="gramEnd"/>
      <w:r w:rsidRPr="008D0C3B">
        <w:rPr>
          <w:rFonts w:ascii="Arial" w:eastAsia="Times New Roman" w:hAnsi="Arial" w:cs="Arial"/>
          <w:color w:val="000000"/>
          <w:sz w:val="22"/>
          <w:szCs w:val="22"/>
        </w:rPr>
        <w:t xml:space="preserve"> According to your original protocol published in ACS Chemical Biology, the antigen retrieval step is useful for minimizing the number of false negative because it facilitates the detection of the target engagement. How new users </w:t>
      </w:r>
      <w:r w:rsidRPr="008D0C3B">
        <w:rPr>
          <w:rFonts w:ascii="Arial" w:eastAsia="Times New Roman" w:hAnsi="Arial" w:cs="Arial"/>
          <w:color w:val="000000"/>
          <w:sz w:val="22"/>
          <w:szCs w:val="22"/>
        </w:rPr>
        <w:lastRenderedPageBreak/>
        <w:t>can define when the antigen retrieval protocol is necessary? May the Authors give more hints about this important decision-step?</w:t>
      </w:r>
      <w:r w:rsidRPr="008D0C3B">
        <w:rPr>
          <w:rFonts w:ascii="Arial" w:eastAsia="Times New Roman" w:hAnsi="Arial" w:cs="Arial"/>
          <w:color w:val="000000"/>
          <w:sz w:val="22"/>
          <w:szCs w:val="22"/>
        </w:rPr>
        <w:br/>
      </w:r>
      <w:r w:rsidRPr="008D0C3B">
        <w:rPr>
          <w:rFonts w:ascii="Arial" w:eastAsia="Times New Roman" w:hAnsi="Arial" w:cs="Arial"/>
          <w:color w:val="000000"/>
          <w:sz w:val="22"/>
          <w:szCs w:val="22"/>
        </w:rPr>
        <w:br/>
      </w:r>
      <w:r w:rsidR="008D0C3B" w:rsidRPr="008D0C3B">
        <w:rPr>
          <w:rFonts w:ascii="Arial" w:eastAsia="Times New Roman" w:hAnsi="Arial" w:cs="Arial"/>
          <w:i/>
          <w:color w:val="000000"/>
          <w:sz w:val="22"/>
          <w:szCs w:val="22"/>
        </w:rPr>
        <w:t>We believe this should be used as a counter-screening method and if target engagement is not observed for known binders. We have clarified this in the text.</w:t>
      </w:r>
    </w:p>
    <w:p w14:paraId="47C9BBD8" w14:textId="711783A9" w:rsidR="00884528" w:rsidRPr="00884528" w:rsidRDefault="003E5C74" w:rsidP="003E5C74">
      <w:pPr>
        <w:rPr>
          <w:rFonts w:ascii="Arial" w:eastAsia="Times New Roman" w:hAnsi="Arial" w:cs="Arial"/>
          <w:color w:val="000000"/>
          <w:sz w:val="22"/>
          <w:szCs w:val="22"/>
        </w:rPr>
      </w:pPr>
      <w:r w:rsidRPr="003E5C74">
        <w:rPr>
          <w:rFonts w:ascii="Arial" w:eastAsia="Times New Roman" w:hAnsi="Arial" w:cs="Arial"/>
          <w:color w:val="000000"/>
          <w:sz w:val="22"/>
          <w:szCs w:val="22"/>
          <w:highlight w:val="yellow"/>
        </w:rPr>
        <w:br/>
      </w:r>
      <w:r w:rsidRPr="003E5C74">
        <w:rPr>
          <w:rFonts w:ascii="Arial" w:eastAsia="Times New Roman" w:hAnsi="Arial" w:cs="Arial"/>
          <w:b/>
          <w:bCs/>
          <w:color w:val="000000"/>
          <w:sz w:val="22"/>
          <w:szCs w:val="22"/>
        </w:rPr>
        <w:t>Reviewer #3:</w:t>
      </w:r>
      <w:r w:rsidRPr="003E5C74">
        <w:rPr>
          <w:rFonts w:ascii="Arial" w:eastAsia="Times New Roman" w:hAnsi="Arial" w:cs="Arial"/>
          <w:color w:val="000000"/>
          <w:sz w:val="22"/>
          <w:szCs w:val="22"/>
        </w:rPr>
        <w:br/>
        <w:t>Manuscript Summary:</w:t>
      </w:r>
      <w:r w:rsidRPr="003E5C74">
        <w:rPr>
          <w:rFonts w:ascii="Arial" w:eastAsia="Times New Roman" w:hAnsi="Arial" w:cs="Arial"/>
          <w:color w:val="000000"/>
          <w:sz w:val="22"/>
          <w:szCs w:val="22"/>
        </w:rPr>
        <w:br/>
        <w:t>The authors present a short, but well described protocol to perform an exciting new technique. The manuscript is well written and should serve as a great resource for the research field. The description of antibody limitations is quite helpful.</w:t>
      </w:r>
      <w:r w:rsidRPr="003E5C74">
        <w:rPr>
          <w:rFonts w:ascii="Arial" w:eastAsia="Times New Roman" w:hAnsi="Arial" w:cs="Arial"/>
          <w:color w:val="000000"/>
          <w:sz w:val="22"/>
          <w:szCs w:val="22"/>
          <w:highlight w:val="yellow"/>
        </w:rPr>
        <w:br/>
      </w:r>
      <w:r w:rsidRPr="003E5C74">
        <w:rPr>
          <w:rFonts w:ascii="Arial" w:eastAsia="Times New Roman" w:hAnsi="Arial" w:cs="Arial"/>
          <w:color w:val="000000"/>
          <w:sz w:val="22"/>
          <w:szCs w:val="22"/>
          <w:highlight w:val="yellow"/>
        </w:rPr>
        <w:br/>
      </w:r>
      <w:r w:rsidRPr="00884528">
        <w:rPr>
          <w:rFonts w:ascii="Arial" w:eastAsia="Times New Roman" w:hAnsi="Arial" w:cs="Arial"/>
          <w:color w:val="000000"/>
          <w:sz w:val="22"/>
          <w:szCs w:val="22"/>
        </w:rPr>
        <w:t>Major Concerns:</w:t>
      </w:r>
      <w:r w:rsidRPr="00884528">
        <w:rPr>
          <w:rFonts w:ascii="Arial" w:eastAsia="Times New Roman" w:hAnsi="Arial" w:cs="Arial"/>
          <w:color w:val="000000"/>
          <w:sz w:val="22"/>
          <w:szCs w:val="22"/>
        </w:rPr>
        <w:br/>
        <w:t>Perhaps the authors could expand upon the calculation of % stabilization from the raw data. It is difficult to follow how that relates to fluorescence intensity and thus why the drug treated curve in Figure 3A starts at 75% and ends at 50% while the control spans 100 - 0 %.</w:t>
      </w:r>
    </w:p>
    <w:p w14:paraId="03CCE1EB" w14:textId="77777777" w:rsidR="00884528" w:rsidRPr="00884528" w:rsidRDefault="00884528" w:rsidP="003E5C74">
      <w:pPr>
        <w:rPr>
          <w:rFonts w:ascii="Arial" w:eastAsia="Times New Roman" w:hAnsi="Arial" w:cs="Arial"/>
          <w:color w:val="000000"/>
          <w:sz w:val="22"/>
          <w:szCs w:val="22"/>
        </w:rPr>
      </w:pPr>
    </w:p>
    <w:p w14:paraId="0E606277" w14:textId="66039424" w:rsidR="003E5C74" w:rsidRPr="00884528" w:rsidRDefault="00884528" w:rsidP="003E5C74">
      <w:pPr>
        <w:rPr>
          <w:rFonts w:ascii="Arial" w:eastAsia="Times New Roman" w:hAnsi="Arial" w:cs="Arial"/>
          <w:color w:val="000000"/>
          <w:sz w:val="22"/>
          <w:szCs w:val="22"/>
        </w:rPr>
      </w:pPr>
      <w:r w:rsidRPr="00884528">
        <w:rPr>
          <w:rFonts w:ascii="Arial" w:eastAsia="Times New Roman" w:hAnsi="Arial" w:cs="Arial"/>
          <w:i/>
          <w:color w:val="000000"/>
          <w:sz w:val="22"/>
          <w:szCs w:val="22"/>
        </w:rPr>
        <w:t>We have added this to the protocol steps.</w:t>
      </w:r>
      <w:r w:rsidR="003E5C74" w:rsidRPr="00884528">
        <w:rPr>
          <w:rFonts w:ascii="Arial" w:eastAsia="Times New Roman" w:hAnsi="Arial" w:cs="Arial"/>
          <w:color w:val="000000"/>
          <w:sz w:val="22"/>
          <w:szCs w:val="22"/>
        </w:rPr>
        <w:br/>
      </w:r>
      <w:r w:rsidR="003E5C74" w:rsidRPr="00884528">
        <w:rPr>
          <w:rFonts w:ascii="Arial" w:eastAsia="Times New Roman" w:hAnsi="Arial" w:cs="Arial"/>
          <w:color w:val="000000"/>
          <w:sz w:val="22"/>
          <w:szCs w:val="22"/>
        </w:rPr>
        <w:br/>
        <w:t>Minor Concerns:</w:t>
      </w:r>
      <w:r w:rsidR="003E5C74" w:rsidRPr="00884528">
        <w:rPr>
          <w:rFonts w:ascii="Arial" w:eastAsia="Times New Roman" w:hAnsi="Arial" w:cs="Arial"/>
          <w:color w:val="000000"/>
          <w:sz w:val="22"/>
          <w:szCs w:val="22"/>
        </w:rPr>
        <w:br/>
        <w:t>In Figure 5, the lookup table labels need to be fixed.</w:t>
      </w:r>
    </w:p>
    <w:p w14:paraId="22AE3511" w14:textId="77777777" w:rsidR="00927150" w:rsidRPr="00884528" w:rsidRDefault="00927150">
      <w:pPr>
        <w:rPr>
          <w:rFonts w:ascii="Arial" w:hAnsi="Arial" w:cs="Arial"/>
          <w:sz w:val="22"/>
          <w:szCs w:val="22"/>
        </w:rPr>
      </w:pPr>
    </w:p>
    <w:p w14:paraId="12261329" w14:textId="59B9CBBB" w:rsidR="00884528" w:rsidRPr="00884528" w:rsidRDefault="00884528">
      <w:pPr>
        <w:rPr>
          <w:rFonts w:ascii="Arial" w:hAnsi="Arial" w:cs="Arial"/>
          <w:i/>
          <w:sz w:val="22"/>
          <w:szCs w:val="22"/>
        </w:rPr>
      </w:pPr>
      <w:r w:rsidRPr="00884528">
        <w:rPr>
          <w:rFonts w:ascii="Arial" w:hAnsi="Arial" w:cs="Arial"/>
          <w:i/>
          <w:sz w:val="22"/>
          <w:szCs w:val="22"/>
        </w:rPr>
        <w:t>This figure has been removed.</w:t>
      </w:r>
    </w:p>
    <w:sectPr w:rsidR="00884528" w:rsidRPr="00884528" w:rsidSect="0092715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74"/>
    <w:rsid w:val="0022683F"/>
    <w:rsid w:val="00395756"/>
    <w:rsid w:val="003E5C74"/>
    <w:rsid w:val="004865C0"/>
    <w:rsid w:val="00532C91"/>
    <w:rsid w:val="005875F3"/>
    <w:rsid w:val="00827999"/>
    <w:rsid w:val="00850320"/>
    <w:rsid w:val="00884528"/>
    <w:rsid w:val="00895E42"/>
    <w:rsid w:val="008D0C3B"/>
    <w:rsid w:val="00927150"/>
    <w:rsid w:val="009A7CA5"/>
    <w:rsid w:val="009F76D2"/>
    <w:rsid w:val="00AA2374"/>
    <w:rsid w:val="00D1060B"/>
    <w:rsid w:val="00D16418"/>
    <w:rsid w:val="00D207D3"/>
    <w:rsid w:val="00DF2CA1"/>
    <w:rsid w:val="00DF3417"/>
    <w:rsid w:val="00F363FD"/>
    <w:rsid w:val="00FA1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9BC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9A7CA5"/>
    <w:pPr>
      <w:spacing w:before="100" w:beforeAutospacing="1" w:after="100" w:afterAutospacing="1"/>
      <w:outlineLvl w:val="0"/>
    </w:pPr>
    <w:rPr>
      <w:rFonts w:asciiTheme="majorHAnsi" w:eastAsia="Times New Roman" w:hAnsiTheme="majorHAnsi" w:cs="Times New Roman"/>
      <w:b/>
      <w:bCs/>
      <w:kern w:val="36"/>
      <w:sz w:val="36"/>
      <w:szCs w:val="48"/>
    </w:rPr>
  </w:style>
  <w:style w:type="paragraph" w:styleId="Heading2">
    <w:name w:val="heading 2"/>
    <w:basedOn w:val="Normal"/>
    <w:link w:val="Heading2Char"/>
    <w:uiPriority w:val="9"/>
    <w:qFormat/>
    <w:rsid w:val="009A7CA5"/>
    <w:pPr>
      <w:spacing w:before="100" w:beforeAutospacing="1" w:after="100" w:afterAutospacing="1"/>
      <w:outlineLvl w:val="1"/>
    </w:pPr>
    <w:rPr>
      <w:rFonts w:asciiTheme="majorHAnsi" w:eastAsia="Times New Roman" w:hAnsiTheme="majorHAnsi" w:cs="Times New Roman"/>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A7CA5"/>
    <w:pPr>
      <w:spacing w:after="160" w:line="259" w:lineRule="auto"/>
    </w:pPr>
    <w:rPr>
      <w:rFonts w:eastAsiaTheme="minorHAnsi"/>
      <w:sz w:val="22"/>
      <w:szCs w:val="22"/>
    </w:rPr>
  </w:style>
  <w:style w:type="paragraph" w:styleId="TOC2">
    <w:name w:val="toc 2"/>
    <w:basedOn w:val="Normal"/>
    <w:next w:val="Normal"/>
    <w:autoRedefine/>
    <w:uiPriority w:val="39"/>
    <w:unhideWhenUsed/>
    <w:rsid w:val="009A7CA5"/>
    <w:pPr>
      <w:spacing w:after="160" w:line="259" w:lineRule="auto"/>
      <w:ind w:left="220"/>
    </w:pPr>
    <w:rPr>
      <w:rFonts w:eastAsiaTheme="minorHAnsi"/>
      <w:sz w:val="22"/>
      <w:szCs w:val="22"/>
    </w:rPr>
  </w:style>
  <w:style w:type="character" w:customStyle="1" w:styleId="Heading1Char">
    <w:name w:val="Heading 1 Char"/>
    <w:basedOn w:val="DefaultParagraphFont"/>
    <w:link w:val="Heading1"/>
    <w:uiPriority w:val="9"/>
    <w:rsid w:val="009A7CA5"/>
    <w:rPr>
      <w:rFonts w:asciiTheme="majorHAnsi" w:eastAsia="Times New Roman" w:hAnsiTheme="majorHAnsi" w:cs="Times New Roman"/>
      <w:b/>
      <w:bCs/>
      <w:kern w:val="36"/>
      <w:sz w:val="36"/>
      <w:szCs w:val="48"/>
    </w:rPr>
  </w:style>
  <w:style w:type="character" w:customStyle="1" w:styleId="Heading2Char">
    <w:name w:val="Heading 2 Char"/>
    <w:basedOn w:val="DefaultParagraphFont"/>
    <w:link w:val="Heading2"/>
    <w:uiPriority w:val="9"/>
    <w:rsid w:val="009A7CA5"/>
    <w:rPr>
      <w:rFonts w:asciiTheme="majorHAnsi" w:eastAsia="Times New Roman" w:hAnsiTheme="majorHAnsi" w:cs="Times New Roman"/>
      <w:b/>
      <w:bCs/>
      <w:sz w:val="28"/>
      <w:szCs w:val="36"/>
    </w:rPr>
  </w:style>
  <w:style w:type="character" w:styleId="Strong">
    <w:name w:val="Strong"/>
    <w:basedOn w:val="DefaultParagraphFont"/>
    <w:uiPriority w:val="22"/>
    <w:qFormat/>
    <w:rsid w:val="003E5C74"/>
    <w:rPr>
      <w:b/>
      <w:bCs/>
    </w:rPr>
  </w:style>
  <w:style w:type="paragraph" w:styleId="BalloonText">
    <w:name w:val="Balloon Text"/>
    <w:basedOn w:val="Normal"/>
    <w:link w:val="BalloonTextChar"/>
    <w:uiPriority w:val="99"/>
    <w:semiHidden/>
    <w:unhideWhenUsed/>
    <w:rsid w:val="00D207D3"/>
    <w:rPr>
      <w:rFonts w:ascii="Tahoma" w:hAnsi="Tahoma" w:cs="Tahoma"/>
      <w:sz w:val="16"/>
      <w:szCs w:val="16"/>
    </w:rPr>
  </w:style>
  <w:style w:type="character" w:customStyle="1" w:styleId="BalloonTextChar">
    <w:name w:val="Balloon Text Char"/>
    <w:basedOn w:val="DefaultParagraphFont"/>
    <w:link w:val="BalloonText"/>
    <w:uiPriority w:val="99"/>
    <w:semiHidden/>
    <w:rsid w:val="00D207D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9A7CA5"/>
    <w:pPr>
      <w:spacing w:before="100" w:beforeAutospacing="1" w:after="100" w:afterAutospacing="1"/>
      <w:outlineLvl w:val="0"/>
    </w:pPr>
    <w:rPr>
      <w:rFonts w:asciiTheme="majorHAnsi" w:eastAsia="Times New Roman" w:hAnsiTheme="majorHAnsi" w:cs="Times New Roman"/>
      <w:b/>
      <w:bCs/>
      <w:kern w:val="36"/>
      <w:sz w:val="36"/>
      <w:szCs w:val="48"/>
    </w:rPr>
  </w:style>
  <w:style w:type="paragraph" w:styleId="Heading2">
    <w:name w:val="heading 2"/>
    <w:basedOn w:val="Normal"/>
    <w:link w:val="Heading2Char"/>
    <w:uiPriority w:val="9"/>
    <w:qFormat/>
    <w:rsid w:val="009A7CA5"/>
    <w:pPr>
      <w:spacing w:before="100" w:beforeAutospacing="1" w:after="100" w:afterAutospacing="1"/>
      <w:outlineLvl w:val="1"/>
    </w:pPr>
    <w:rPr>
      <w:rFonts w:asciiTheme="majorHAnsi" w:eastAsia="Times New Roman" w:hAnsiTheme="majorHAnsi" w:cs="Times New Roman"/>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A7CA5"/>
    <w:pPr>
      <w:spacing w:after="160" w:line="259" w:lineRule="auto"/>
    </w:pPr>
    <w:rPr>
      <w:rFonts w:eastAsiaTheme="minorHAnsi"/>
      <w:sz w:val="22"/>
      <w:szCs w:val="22"/>
    </w:rPr>
  </w:style>
  <w:style w:type="paragraph" w:styleId="TOC2">
    <w:name w:val="toc 2"/>
    <w:basedOn w:val="Normal"/>
    <w:next w:val="Normal"/>
    <w:autoRedefine/>
    <w:uiPriority w:val="39"/>
    <w:unhideWhenUsed/>
    <w:rsid w:val="009A7CA5"/>
    <w:pPr>
      <w:spacing w:after="160" w:line="259" w:lineRule="auto"/>
      <w:ind w:left="220"/>
    </w:pPr>
    <w:rPr>
      <w:rFonts w:eastAsiaTheme="minorHAnsi"/>
      <w:sz w:val="22"/>
      <w:szCs w:val="22"/>
    </w:rPr>
  </w:style>
  <w:style w:type="character" w:customStyle="1" w:styleId="Heading1Char">
    <w:name w:val="Heading 1 Char"/>
    <w:basedOn w:val="DefaultParagraphFont"/>
    <w:link w:val="Heading1"/>
    <w:uiPriority w:val="9"/>
    <w:rsid w:val="009A7CA5"/>
    <w:rPr>
      <w:rFonts w:asciiTheme="majorHAnsi" w:eastAsia="Times New Roman" w:hAnsiTheme="majorHAnsi" w:cs="Times New Roman"/>
      <w:b/>
      <w:bCs/>
      <w:kern w:val="36"/>
      <w:sz w:val="36"/>
      <w:szCs w:val="48"/>
    </w:rPr>
  </w:style>
  <w:style w:type="character" w:customStyle="1" w:styleId="Heading2Char">
    <w:name w:val="Heading 2 Char"/>
    <w:basedOn w:val="DefaultParagraphFont"/>
    <w:link w:val="Heading2"/>
    <w:uiPriority w:val="9"/>
    <w:rsid w:val="009A7CA5"/>
    <w:rPr>
      <w:rFonts w:asciiTheme="majorHAnsi" w:eastAsia="Times New Roman" w:hAnsiTheme="majorHAnsi" w:cs="Times New Roman"/>
      <w:b/>
      <w:bCs/>
      <w:sz w:val="28"/>
      <w:szCs w:val="36"/>
    </w:rPr>
  </w:style>
  <w:style w:type="character" w:styleId="Strong">
    <w:name w:val="Strong"/>
    <w:basedOn w:val="DefaultParagraphFont"/>
    <w:uiPriority w:val="22"/>
    <w:qFormat/>
    <w:rsid w:val="003E5C74"/>
    <w:rPr>
      <w:b/>
      <w:bCs/>
    </w:rPr>
  </w:style>
  <w:style w:type="paragraph" w:styleId="BalloonText">
    <w:name w:val="Balloon Text"/>
    <w:basedOn w:val="Normal"/>
    <w:link w:val="BalloonTextChar"/>
    <w:uiPriority w:val="99"/>
    <w:semiHidden/>
    <w:unhideWhenUsed/>
    <w:rsid w:val="00D207D3"/>
    <w:rPr>
      <w:rFonts w:ascii="Tahoma" w:hAnsi="Tahoma" w:cs="Tahoma"/>
      <w:sz w:val="16"/>
      <w:szCs w:val="16"/>
    </w:rPr>
  </w:style>
  <w:style w:type="character" w:customStyle="1" w:styleId="BalloonTextChar">
    <w:name w:val="Balloon Text Char"/>
    <w:basedOn w:val="DefaultParagraphFont"/>
    <w:link w:val="BalloonText"/>
    <w:uiPriority w:val="99"/>
    <w:semiHidden/>
    <w:rsid w:val="00D20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8509">
      <w:bodyDiv w:val="1"/>
      <w:marLeft w:val="0"/>
      <w:marRight w:val="0"/>
      <w:marTop w:val="0"/>
      <w:marBottom w:val="0"/>
      <w:divBdr>
        <w:top w:val="none" w:sz="0" w:space="0" w:color="auto"/>
        <w:left w:val="none" w:sz="0" w:space="0" w:color="auto"/>
        <w:bottom w:val="none" w:sz="0" w:space="0" w:color="auto"/>
        <w:right w:val="none" w:sz="0" w:space="0" w:color="auto"/>
      </w:divBdr>
    </w:div>
    <w:div w:id="11394926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2101</Words>
  <Characters>11979</Characters>
  <Application>Microsoft Macintosh Word</Application>
  <DocSecurity>0</DocSecurity>
  <Lines>99</Lines>
  <Paragraphs>28</Paragraphs>
  <ScaleCrop>false</ScaleCrop>
  <Company>KI</Company>
  <LinksUpToDate>false</LinksUpToDate>
  <CharactersWithSpaces>14052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Brinton Seashore-Ludlow</dc:creator>
  <cp:keywords/>
  <dc:description/>
  <cp:lastModifiedBy>Brinton Seashore-Ludlow</cp:lastModifiedBy>
  <cp:revision>12</cp:revision>
  <dcterms:created xsi:type="dcterms:W3CDTF">2018-08-09T10:47:00Z</dcterms:created>
  <dcterms:modified xsi:type="dcterms:W3CDTF">2018-08-19T12:07:00Z</dcterms:modified>
</cp:coreProperties>
</file>