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7F7E8" w14:textId="46086A43" w:rsidR="001F2105" w:rsidRPr="00507622" w:rsidRDefault="001F2105" w:rsidP="00935FBF">
      <w:pPr>
        <w:shd w:val="clear" w:color="auto" w:fill="FFFFFF"/>
        <w:spacing w:after="0" w:line="240" w:lineRule="auto"/>
        <w:rPr>
          <w:rFonts w:ascii="Times New Roman" w:eastAsia="SimSun" w:hAnsi="Times New Roman" w:cs="Times New Roman"/>
          <w:sz w:val="24"/>
          <w:szCs w:val="24"/>
        </w:rPr>
      </w:pPr>
      <w:bookmarkStart w:id="0" w:name="OLE_LINK5"/>
      <w:bookmarkStart w:id="1" w:name="OLE_LINK6"/>
      <w:r w:rsidRPr="00507622">
        <w:rPr>
          <w:rFonts w:ascii="Times New Roman" w:eastAsia="SimSun" w:hAnsi="Times New Roman" w:cs="Times New Roman"/>
          <w:sz w:val="24"/>
          <w:szCs w:val="24"/>
        </w:rPr>
        <w:t xml:space="preserve">Dr. </w:t>
      </w:r>
      <w:r w:rsidR="00145953" w:rsidRPr="00507622">
        <w:rPr>
          <w:rFonts w:ascii="Times New Roman" w:eastAsia="SimSun" w:hAnsi="Times New Roman" w:cs="Times New Roman"/>
          <w:sz w:val="24"/>
          <w:szCs w:val="24"/>
        </w:rPr>
        <w:t xml:space="preserve">Phillip </w:t>
      </w:r>
      <w:proofErr w:type="spellStart"/>
      <w:r w:rsidR="00145953" w:rsidRPr="00507622">
        <w:rPr>
          <w:rFonts w:ascii="Times New Roman" w:eastAsia="SimSun" w:hAnsi="Times New Roman" w:cs="Times New Roman"/>
          <w:sz w:val="24"/>
          <w:szCs w:val="24"/>
        </w:rPr>
        <w:t>Steindel</w:t>
      </w:r>
      <w:proofErr w:type="spellEnd"/>
    </w:p>
    <w:p w14:paraId="236E7957" w14:textId="02950B2C" w:rsidR="001F2105" w:rsidRPr="00507622" w:rsidRDefault="00B132ED" w:rsidP="00935FBF">
      <w:pPr>
        <w:shd w:val="clear" w:color="auto" w:fill="FFFFFF"/>
        <w:spacing w:after="0" w:line="240" w:lineRule="auto"/>
        <w:jc w:val="both"/>
        <w:rPr>
          <w:rFonts w:ascii="Times New Roman" w:eastAsia="SimSun" w:hAnsi="Times New Roman" w:cs="Times New Roman"/>
          <w:sz w:val="24"/>
          <w:szCs w:val="24"/>
        </w:rPr>
      </w:pPr>
      <w:r w:rsidRPr="00507622">
        <w:rPr>
          <w:rFonts w:ascii="Times New Roman" w:eastAsia="SimSun" w:hAnsi="Times New Roman" w:cs="Times New Roman"/>
          <w:sz w:val="24"/>
          <w:szCs w:val="24"/>
        </w:rPr>
        <w:t xml:space="preserve">Review </w:t>
      </w:r>
      <w:r w:rsidR="001F2105" w:rsidRPr="00507622">
        <w:rPr>
          <w:rFonts w:ascii="Times New Roman" w:eastAsia="SimSun" w:hAnsi="Times New Roman" w:cs="Times New Roman"/>
          <w:sz w:val="24"/>
          <w:szCs w:val="24"/>
        </w:rPr>
        <w:t xml:space="preserve">Editor, </w:t>
      </w:r>
      <w:proofErr w:type="spellStart"/>
      <w:r w:rsidR="00145953" w:rsidRPr="00507622">
        <w:rPr>
          <w:rFonts w:ascii="Times New Roman" w:eastAsia="SimSun" w:hAnsi="Times New Roman" w:cs="Times New Roman"/>
          <w:i/>
          <w:sz w:val="24"/>
          <w:szCs w:val="24"/>
        </w:rPr>
        <w:t>JoVE</w:t>
      </w:r>
      <w:proofErr w:type="spellEnd"/>
    </w:p>
    <w:p w14:paraId="238B39E7" w14:textId="6D22170C" w:rsidR="005339F0" w:rsidRPr="00507622" w:rsidRDefault="00B347A1" w:rsidP="005339F0">
      <w:pPr>
        <w:snapToGrid w:val="0"/>
        <w:spacing w:line="240" w:lineRule="auto"/>
        <w:rPr>
          <w:rFonts w:ascii="Times New Roman" w:eastAsia="新細明體" w:hAnsi="Times New Roman" w:cs="Times New Roman"/>
          <w:sz w:val="24"/>
          <w:szCs w:val="24"/>
          <w:lang w:eastAsia="zh-HK"/>
        </w:rPr>
      </w:pPr>
      <w:r w:rsidRPr="00507622">
        <w:rPr>
          <w:rFonts w:ascii="Times New Roman" w:eastAsia="新細明體" w:hAnsi="Times New Roman" w:cs="Times New Roman" w:hint="eastAsia"/>
          <w:sz w:val="24"/>
          <w:szCs w:val="24"/>
          <w:lang w:eastAsia="zh-HK"/>
        </w:rPr>
        <w:t>1</w:t>
      </w:r>
      <w:r w:rsidRPr="00507622">
        <w:rPr>
          <w:rFonts w:ascii="Times New Roman" w:eastAsia="新細明體" w:hAnsi="Times New Roman" w:cs="Times New Roman"/>
          <w:sz w:val="24"/>
          <w:szCs w:val="24"/>
          <w:lang w:eastAsia="zh-HK"/>
        </w:rPr>
        <w:t xml:space="preserve"> Alewife Centre</w:t>
      </w:r>
      <w:r w:rsidR="005339F0" w:rsidRPr="00507622">
        <w:rPr>
          <w:rFonts w:ascii="Times New Roman" w:eastAsia="新細明體" w:hAnsi="Times New Roman" w:cs="Times New Roman"/>
          <w:sz w:val="24"/>
          <w:szCs w:val="24"/>
          <w:lang w:eastAsia="zh-HK"/>
        </w:rPr>
        <w:t>, Suite 200</w:t>
      </w:r>
      <w:r w:rsidR="005339F0" w:rsidRPr="00507622">
        <w:rPr>
          <w:rFonts w:ascii="Times New Roman" w:eastAsia="新細明體" w:hAnsi="Times New Roman" w:cs="Times New Roman"/>
          <w:sz w:val="24"/>
          <w:szCs w:val="24"/>
          <w:lang w:eastAsia="zh-HK"/>
        </w:rPr>
        <w:br/>
        <w:t>Cambridge, MA 02140</w:t>
      </w:r>
      <w:r w:rsidR="005339F0" w:rsidRPr="00507622">
        <w:rPr>
          <w:rFonts w:ascii="Times New Roman" w:eastAsia="新細明體" w:hAnsi="Times New Roman" w:cs="Times New Roman"/>
          <w:sz w:val="24"/>
          <w:szCs w:val="24"/>
          <w:lang w:eastAsia="zh-HK"/>
        </w:rPr>
        <w:br/>
        <w:t>Tel: 617.674.1888</w:t>
      </w:r>
    </w:p>
    <w:p w14:paraId="30D04AD3" w14:textId="7BDF29C1" w:rsidR="001F2105" w:rsidRPr="00507622" w:rsidRDefault="001F2105" w:rsidP="00292438">
      <w:pPr>
        <w:snapToGrid w:val="0"/>
        <w:spacing w:line="240" w:lineRule="auto"/>
        <w:jc w:val="both"/>
        <w:rPr>
          <w:rFonts w:ascii="Times New Roman" w:eastAsia="新細明體" w:hAnsi="Times New Roman" w:cs="Times New Roman"/>
          <w:sz w:val="24"/>
          <w:szCs w:val="24"/>
          <w:lang w:eastAsia="zh-HK"/>
        </w:rPr>
      </w:pPr>
    </w:p>
    <w:p w14:paraId="64858278" w14:textId="48674E9E" w:rsidR="001F2105" w:rsidRPr="00507622" w:rsidRDefault="004708A2" w:rsidP="00950787">
      <w:pPr>
        <w:snapToGrid w:val="0"/>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Pr="00FA34DF">
        <w:rPr>
          <w:rFonts w:ascii="Times New Roman" w:hAnsi="Times New Roman" w:cs="Times New Roman"/>
          <w:sz w:val="24"/>
          <w:szCs w:val="24"/>
          <w:vertAlign w:val="superscript"/>
        </w:rPr>
        <w:t>rd</w:t>
      </w:r>
      <w:r>
        <w:rPr>
          <w:rFonts w:ascii="Times New Roman" w:hAnsi="Times New Roman" w:cs="Times New Roman"/>
          <w:sz w:val="24"/>
          <w:szCs w:val="24"/>
        </w:rPr>
        <w:t xml:space="preserve"> Aug</w:t>
      </w:r>
      <w:r w:rsidR="001F2105" w:rsidRPr="00507622">
        <w:rPr>
          <w:rFonts w:ascii="Times New Roman" w:hAnsi="Times New Roman" w:cs="Times New Roman"/>
          <w:sz w:val="24"/>
          <w:szCs w:val="24"/>
        </w:rPr>
        <w:t xml:space="preserve">.2018 </w:t>
      </w:r>
    </w:p>
    <w:p w14:paraId="7711F64D" w14:textId="1A1B5B36" w:rsidR="00757E22" w:rsidRPr="00507622" w:rsidRDefault="00757E22" w:rsidP="000D0FEF">
      <w:pPr>
        <w:spacing w:after="0" w:line="240" w:lineRule="auto"/>
        <w:ind w:leftChars="71" w:left="1572" w:rightChars="118" w:right="260" w:hangingChars="590" w:hanging="1416"/>
        <w:jc w:val="both"/>
        <w:rPr>
          <w:rFonts w:ascii="Times New Roman" w:eastAsia="MS Mincho" w:hAnsi="Times New Roman" w:cs="Times New Roman"/>
          <w:b/>
          <w:sz w:val="24"/>
          <w:szCs w:val="24"/>
          <w:lang w:eastAsia="ja-JP"/>
        </w:rPr>
      </w:pPr>
      <w:r w:rsidRPr="00507622">
        <w:rPr>
          <w:rFonts w:ascii="Times New Roman" w:eastAsia="MS Mincho" w:hAnsi="Times New Roman" w:cs="Times New Roman"/>
          <w:sz w:val="24"/>
          <w:szCs w:val="24"/>
          <w:lang w:eastAsia="ja-JP"/>
        </w:rPr>
        <w:t xml:space="preserve">MS ID:          </w:t>
      </w:r>
      <w:r w:rsidRPr="00507622">
        <w:rPr>
          <w:rFonts w:ascii="Times New Roman" w:eastAsia="MS Mincho" w:hAnsi="Times New Roman" w:cs="Times New Roman"/>
          <w:b/>
          <w:sz w:val="24"/>
          <w:szCs w:val="24"/>
          <w:lang w:eastAsia="ja-JP"/>
        </w:rPr>
        <w:t xml:space="preserve"> </w:t>
      </w:r>
      <w:r w:rsidR="00B132ED" w:rsidRPr="00507622">
        <w:rPr>
          <w:rFonts w:ascii="Times New Roman" w:eastAsia="MS Mincho" w:hAnsi="Times New Roman" w:cs="Times New Roman"/>
          <w:b/>
          <w:sz w:val="24"/>
          <w:szCs w:val="24"/>
          <w:lang w:eastAsia="ja-JP"/>
        </w:rPr>
        <w:t>JoVE58669</w:t>
      </w:r>
    </w:p>
    <w:p w14:paraId="70EB2349" w14:textId="6EA60F36" w:rsidR="001F2105" w:rsidRPr="00507622" w:rsidRDefault="001F2105" w:rsidP="000D0FEF">
      <w:pPr>
        <w:spacing w:after="0" w:line="240" w:lineRule="auto"/>
        <w:ind w:leftChars="71" w:left="1572" w:rightChars="118" w:right="260" w:hangingChars="590" w:hanging="1416"/>
        <w:jc w:val="both"/>
        <w:rPr>
          <w:rFonts w:ascii="Times New Roman" w:eastAsia="MS Mincho" w:hAnsi="Times New Roman" w:cs="Times New Roman"/>
          <w:b/>
          <w:sz w:val="24"/>
          <w:szCs w:val="24"/>
          <w:lang w:eastAsia="ja-JP"/>
        </w:rPr>
      </w:pPr>
      <w:r w:rsidRPr="00507622">
        <w:rPr>
          <w:rFonts w:ascii="Times New Roman" w:eastAsia="MS Mincho" w:hAnsi="Times New Roman" w:cs="Times New Roman"/>
          <w:sz w:val="24"/>
          <w:szCs w:val="24"/>
          <w:lang w:eastAsia="ja-JP"/>
        </w:rPr>
        <w:t>Subject:</w:t>
      </w:r>
      <w:r w:rsidRPr="00507622">
        <w:rPr>
          <w:rFonts w:ascii="Times New Roman" w:eastAsia="MS Mincho" w:hAnsi="Times New Roman" w:cs="Times New Roman"/>
          <w:b/>
          <w:sz w:val="24"/>
          <w:szCs w:val="24"/>
          <w:lang w:eastAsia="ja-JP"/>
        </w:rPr>
        <w:tab/>
        <w:t xml:space="preserve">Invited </w:t>
      </w:r>
      <w:r w:rsidR="00B132ED" w:rsidRPr="00507622">
        <w:rPr>
          <w:rFonts w:ascii="Times New Roman" w:hAnsi="Times New Roman" w:cs="Times New Roman"/>
          <w:b/>
          <w:sz w:val="24"/>
          <w:szCs w:val="24"/>
        </w:rPr>
        <w:t>Video-</w:t>
      </w:r>
      <w:r w:rsidRPr="00507622">
        <w:rPr>
          <w:rFonts w:ascii="Times New Roman" w:eastAsia="MS Mincho" w:hAnsi="Times New Roman" w:cs="Times New Roman"/>
          <w:b/>
          <w:sz w:val="24"/>
          <w:szCs w:val="24"/>
          <w:lang w:eastAsia="ja-JP"/>
        </w:rPr>
        <w:t>Article</w:t>
      </w:r>
    </w:p>
    <w:p w14:paraId="07B5A4BA" w14:textId="345DACC5" w:rsidR="001F2105" w:rsidRPr="00507622" w:rsidRDefault="001F2105" w:rsidP="000D0FEF">
      <w:pPr>
        <w:spacing w:after="0" w:line="240" w:lineRule="auto"/>
        <w:ind w:leftChars="71" w:left="1572" w:rightChars="118" w:right="260" w:hangingChars="590" w:hanging="1416"/>
        <w:jc w:val="both"/>
        <w:rPr>
          <w:rFonts w:ascii="Times New Roman" w:hAnsi="Times New Roman" w:cs="Times New Roman"/>
          <w:b/>
          <w:sz w:val="24"/>
          <w:szCs w:val="24"/>
        </w:rPr>
      </w:pPr>
      <w:r w:rsidRPr="00507622">
        <w:rPr>
          <w:rFonts w:ascii="Times New Roman" w:eastAsia="MS Mincho" w:hAnsi="Times New Roman" w:cs="Times New Roman"/>
          <w:sz w:val="24"/>
          <w:szCs w:val="24"/>
          <w:lang w:eastAsia="ja-JP"/>
        </w:rPr>
        <w:t>MS Title:</w:t>
      </w:r>
      <w:r w:rsidRPr="00507622">
        <w:rPr>
          <w:rFonts w:ascii="Times New Roman" w:eastAsia="MS Mincho" w:hAnsi="Times New Roman" w:cs="Times New Roman"/>
          <w:sz w:val="24"/>
          <w:szCs w:val="24"/>
          <w:lang w:eastAsia="ja-JP"/>
        </w:rPr>
        <w:tab/>
      </w:r>
      <w:r w:rsidR="00B132ED" w:rsidRPr="00507622">
        <w:rPr>
          <w:rFonts w:ascii="Times New Roman" w:hAnsi="Times New Roman" w:cs="Times New Roman"/>
          <w:b/>
          <w:sz w:val="24"/>
          <w:szCs w:val="24"/>
        </w:rPr>
        <w:t>Fluorescent Silver Staining of Proteins in Polyacrylamide Gels</w:t>
      </w:r>
    </w:p>
    <w:p w14:paraId="5E7D3B20" w14:textId="113E2BD3" w:rsidR="001F2105" w:rsidRPr="00507622" w:rsidRDefault="001F2105" w:rsidP="000D0FEF">
      <w:pPr>
        <w:spacing w:after="0" w:line="240" w:lineRule="auto"/>
        <w:ind w:leftChars="71" w:left="1572" w:rightChars="118" w:right="260" w:hangingChars="590" w:hanging="1416"/>
        <w:jc w:val="both"/>
        <w:rPr>
          <w:rFonts w:ascii="Times New Roman" w:eastAsia="SimSun" w:hAnsi="Times New Roman" w:cs="Times New Roman"/>
          <w:b/>
          <w:sz w:val="24"/>
          <w:szCs w:val="24"/>
          <w:lang w:eastAsia="en-US"/>
        </w:rPr>
      </w:pPr>
      <w:r w:rsidRPr="00507622">
        <w:rPr>
          <w:rFonts w:ascii="Times New Roman" w:eastAsia="SimSun" w:hAnsi="Times New Roman" w:cs="Times New Roman"/>
          <w:sz w:val="24"/>
          <w:szCs w:val="24"/>
          <w:lang w:eastAsia="en-US"/>
        </w:rPr>
        <w:t>MS Authors:</w:t>
      </w:r>
      <w:r w:rsidRPr="00507622">
        <w:rPr>
          <w:rFonts w:ascii="Times New Roman" w:eastAsia="SimSun" w:hAnsi="Times New Roman" w:cs="Times New Roman"/>
          <w:sz w:val="24"/>
          <w:szCs w:val="24"/>
          <w:lang w:eastAsia="en-US"/>
        </w:rPr>
        <w:tab/>
      </w:r>
      <w:r w:rsidR="00B132ED" w:rsidRPr="00507622">
        <w:rPr>
          <w:rFonts w:ascii="Times New Roman" w:eastAsia="SimSun" w:hAnsi="Times New Roman" w:cs="Times New Roman"/>
          <w:b/>
          <w:sz w:val="24"/>
          <w:szCs w:val="24"/>
        </w:rPr>
        <w:t>Alex Wong</w:t>
      </w:r>
      <w:r w:rsidRPr="00507622">
        <w:rPr>
          <w:rFonts w:ascii="Times New Roman" w:eastAsia="SimSun" w:hAnsi="Times New Roman" w:cs="Times New Roman"/>
          <w:b/>
          <w:sz w:val="24"/>
          <w:szCs w:val="24"/>
        </w:rPr>
        <w:t xml:space="preserve">, </w:t>
      </w:r>
      <w:r w:rsidR="00B132ED" w:rsidRPr="00507622">
        <w:rPr>
          <w:rFonts w:ascii="Times New Roman" w:eastAsia="SimSun" w:hAnsi="Times New Roman" w:cs="Times New Roman"/>
          <w:b/>
          <w:sz w:val="24"/>
          <w:szCs w:val="24"/>
        </w:rPr>
        <w:t>Sheng Xie</w:t>
      </w:r>
      <w:r w:rsidR="00DD3B02" w:rsidRPr="00507622">
        <w:rPr>
          <w:rFonts w:ascii="Times New Roman" w:eastAsia="SimSun" w:hAnsi="Times New Roman" w:cs="Times New Roman"/>
          <w:b/>
          <w:sz w:val="24"/>
          <w:szCs w:val="24"/>
        </w:rPr>
        <w:t>, Ben Zhong Tang</w:t>
      </w:r>
      <w:r w:rsidR="00B132ED" w:rsidRPr="00507622">
        <w:rPr>
          <w:rFonts w:ascii="Times New Roman" w:eastAsia="SimSun" w:hAnsi="Times New Roman" w:cs="Times New Roman"/>
          <w:b/>
          <w:sz w:val="24"/>
          <w:szCs w:val="24"/>
        </w:rPr>
        <w:t xml:space="preserve"> </w:t>
      </w:r>
      <w:r w:rsidRPr="00507622">
        <w:rPr>
          <w:rFonts w:ascii="Times New Roman" w:eastAsia="SimSun" w:hAnsi="Times New Roman" w:cs="Times New Roman"/>
          <w:b/>
          <w:sz w:val="24"/>
          <w:szCs w:val="24"/>
        </w:rPr>
        <w:t>and Sijie Chen</w:t>
      </w:r>
      <w:r w:rsidRPr="00507622">
        <w:rPr>
          <w:rFonts w:ascii="Times New Roman" w:eastAsia="SimSun" w:hAnsi="Times New Roman" w:cs="Times New Roman"/>
          <w:b/>
          <w:i/>
          <w:sz w:val="24"/>
          <w:szCs w:val="24"/>
          <w:lang w:eastAsia="en-US"/>
        </w:rPr>
        <w:t>*</w:t>
      </w:r>
    </w:p>
    <w:bookmarkEnd w:id="0"/>
    <w:bookmarkEnd w:id="1"/>
    <w:p w14:paraId="3B96EBFE" w14:textId="787BB263" w:rsidR="001F2105" w:rsidRPr="00507622" w:rsidRDefault="001F2105" w:rsidP="00950787">
      <w:pPr>
        <w:spacing w:line="240" w:lineRule="auto"/>
        <w:jc w:val="both"/>
        <w:rPr>
          <w:rFonts w:ascii="Times New Roman" w:eastAsia="SimSun" w:hAnsi="Times New Roman" w:cs="Times New Roman"/>
          <w:sz w:val="24"/>
          <w:szCs w:val="24"/>
          <w:lang w:eastAsia="en-US"/>
        </w:rPr>
      </w:pPr>
    </w:p>
    <w:p w14:paraId="5007370F" w14:textId="7C9A6201" w:rsidR="001657C8" w:rsidRPr="00507622" w:rsidRDefault="001F2105" w:rsidP="00292438">
      <w:pPr>
        <w:spacing w:line="240" w:lineRule="auto"/>
        <w:jc w:val="both"/>
        <w:rPr>
          <w:rFonts w:ascii="Times New Roman" w:eastAsia="SimSun" w:hAnsi="Times New Roman" w:cs="Times New Roman"/>
          <w:b/>
          <w:sz w:val="24"/>
          <w:szCs w:val="24"/>
          <w:lang w:eastAsia="en-US"/>
        </w:rPr>
      </w:pPr>
      <w:r w:rsidRPr="00507622">
        <w:rPr>
          <w:rFonts w:ascii="Times New Roman" w:eastAsia="SimSun" w:hAnsi="Times New Roman" w:cs="Times New Roman"/>
          <w:b/>
          <w:sz w:val="24"/>
          <w:szCs w:val="24"/>
          <w:lang w:eastAsia="en-US"/>
        </w:rPr>
        <w:t>Dear</w:t>
      </w:r>
      <w:r w:rsidRPr="00507622">
        <w:rPr>
          <w:rFonts w:ascii="Times New Roman" w:eastAsia="SimSun" w:hAnsi="Times New Roman" w:cs="Times New Roman"/>
          <w:b/>
          <w:sz w:val="24"/>
          <w:szCs w:val="24"/>
        </w:rPr>
        <w:t xml:space="preserve"> </w:t>
      </w:r>
      <w:r w:rsidR="0042480C" w:rsidRPr="00507622">
        <w:rPr>
          <w:rFonts w:ascii="Times New Roman" w:eastAsia="SimSun" w:hAnsi="Times New Roman" w:cs="Times New Roman"/>
          <w:b/>
          <w:sz w:val="24"/>
          <w:szCs w:val="24"/>
        </w:rPr>
        <w:t>Dr</w:t>
      </w:r>
      <w:r w:rsidR="00417DF6" w:rsidRPr="00507622">
        <w:rPr>
          <w:rFonts w:ascii="Times New Roman" w:eastAsia="SimSun" w:hAnsi="Times New Roman" w:cs="Times New Roman"/>
          <w:b/>
          <w:sz w:val="24"/>
          <w:szCs w:val="24"/>
        </w:rPr>
        <w:t>.</w:t>
      </w:r>
      <w:r w:rsidR="0042480C" w:rsidRPr="00507622">
        <w:rPr>
          <w:rFonts w:ascii="Times New Roman" w:eastAsia="SimSun" w:hAnsi="Times New Roman" w:cs="Times New Roman"/>
          <w:b/>
          <w:sz w:val="24"/>
          <w:szCs w:val="24"/>
        </w:rPr>
        <w:t xml:space="preserve"> </w:t>
      </w:r>
      <w:r w:rsidR="00B132ED" w:rsidRPr="00507622">
        <w:rPr>
          <w:rFonts w:ascii="Times New Roman" w:eastAsia="SimSun" w:hAnsi="Times New Roman" w:cs="Times New Roman"/>
          <w:b/>
          <w:sz w:val="24"/>
          <w:szCs w:val="24"/>
        </w:rPr>
        <w:t xml:space="preserve">Phillip </w:t>
      </w:r>
      <w:proofErr w:type="spellStart"/>
      <w:r w:rsidR="00B132ED" w:rsidRPr="00507622">
        <w:rPr>
          <w:rFonts w:ascii="Times New Roman" w:eastAsia="SimSun" w:hAnsi="Times New Roman" w:cs="Times New Roman"/>
          <w:b/>
          <w:sz w:val="24"/>
          <w:szCs w:val="24"/>
        </w:rPr>
        <w:t>Steindel</w:t>
      </w:r>
      <w:proofErr w:type="spellEnd"/>
      <w:r w:rsidRPr="00507622">
        <w:rPr>
          <w:rFonts w:ascii="Times New Roman" w:eastAsia="SimSun" w:hAnsi="Times New Roman" w:cs="Times New Roman"/>
          <w:b/>
          <w:sz w:val="24"/>
          <w:szCs w:val="24"/>
          <w:lang w:eastAsia="en-US"/>
        </w:rPr>
        <w:t>,</w:t>
      </w:r>
    </w:p>
    <w:p w14:paraId="555E371E" w14:textId="210189B4" w:rsidR="00920F9C" w:rsidRDefault="00D31EB3" w:rsidP="006B7290">
      <w:pPr>
        <w:spacing w:after="0" w:line="240" w:lineRule="auto"/>
        <w:jc w:val="both"/>
        <w:rPr>
          <w:rFonts w:ascii="Times New Roman" w:eastAsia="SimSun" w:hAnsi="Times New Roman" w:cs="Times New Roman"/>
          <w:sz w:val="24"/>
          <w:szCs w:val="24"/>
        </w:rPr>
      </w:pPr>
      <w:r w:rsidRPr="00507622">
        <w:rPr>
          <w:rFonts w:ascii="Times New Roman" w:eastAsia="SimSun" w:hAnsi="Times New Roman" w:cs="Times New Roman"/>
          <w:sz w:val="24"/>
          <w:szCs w:val="24"/>
        </w:rPr>
        <w:t xml:space="preserve">Thank you very much for your email </w:t>
      </w:r>
      <w:r w:rsidR="00BE211E" w:rsidRPr="00507622">
        <w:rPr>
          <w:rFonts w:ascii="Times New Roman" w:eastAsia="SimSun" w:hAnsi="Times New Roman" w:cs="Times New Roman"/>
          <w:sz w:val="24"/>
          <w:szCs w:val="24"/>
        </w:rPr>
        <w:t xml:space="preserve">on </w:t>
      </w:r>
      <w:r w:rsidR="00FF2258" w:rsidRPr="00507622">
        <w:rPr>
          <w:rFonts w:ascii="Times New Roman" w:eastAsia="SimSun" w:hAnsi="Times New Roman" w:cs="Times New Roman"/>
          <w:sz w:val="24"/>
          <w:szCs w:val="24"/>
        </w:rPr>
        <w:t>24</w:t>
      </w:r>
      <w:r w:rsidR="00A61FF2" w:rsidRPr="00507622">
        <w:rPr>
          <w:rFonts w:ascii="Times New Roman" w:eastAsia="SimSun" w:hAnsi="Times New Roman" w:cs="Times New Roman"/>
          <w:sz w:val="24"/>
          <w:szCs w:val="24"/>
        </w:rPr>
        <w:t xml:space="preserve"> </w:t>
      </w:r>
      <w:r w:rsidR="00FF2258" w:rsidRPr="00507622">
        <w:rPr>
          <w:rFonts w:ascii="Times New Roman" w:eastAsia="SimSun" w:hAnsi="Times New Roman" w:cs="Times New Roman"/>
          <w:sz w:val="24"/>
          <w:szCs w:val="24"/>
        </w:rPr>
        <w:t>Jul</w:t>
      </w:r>
      <w:r w:rsidR="00A61FF2" w:rsidRPr="00507622">
        <w:rPr>
          <w:rFonts w:ascii="Times New Roman" w:eastAsia="SimSun" w:hAnsi="Times New Roman" w:cs="Times New Roman"/>
          <w:sz w:val="24"/>
          <w:szCs w:val="24"/>
        </w:rPr>
        <w:t xml:space="preserve">. 2018 </w:t>
      </w:r>
      <w:r w:rsidRPr="00507622">
        <w:rPr>
          <w:rFonts w:ascii="Times New Roman" w:eastAsia="SimSun" w:hAnsi="Times New Roman" w:cs="Times New Roman"/>
          <w:sz w:val="24"/>
          <w:szCs w:val="24"/>
        </w:rPr>
        <w:t>and for forwarding us the reviewers’ comments and suggestions. </w:t>
      </w:r>
      <w:r w:rsidR="00920F9C" w:rsidRPr="00507622">
        <w:rPr>
          <w:rFonts w:ascii="Times New Roman" w:eastAsia="SimSun" w:hAnsi="Times New Roman" w:cs="Times New Roman"/>
          <w:sz w:val="24"/>
          <w:szCs w:val="24"/>
        </w:rPr>
        <w:t xml:space="preserve">We have revised our manuscript according to all the comments. All the modifications are </w:t>
      </w:r>
      <w:r w:rsidR="00507622">
        <w:rPr>
          <w:rFonts w:ascii="Times New Roman" w:eastAsia="SimSun" w:hAnsi="Times New Roman" w:cs="Times New Roman"/>
          <w:sz w:val="24"/>
          <w:szCs w:val="24"/>
        </w:rPr>
        <w:t>tracked in the revised manuscript</w:t>
      </w:r>
      <w:r w:rsidR="00920F9C" w:rsidRPr="00507622">
        <w:rPr>
          <w:rFonts w:ascii="Times New Roman" w:eastAsia="SimSun" w:hAnsi="Times New Roman" w:cs="Times New Roman"/>
          <w:sz w:val="24"/>
          <w:szCs w:val="24"/>
        </w:rPr>
        <w:t xml:space="preserve">. Given below are our specific point-by-point responses to the reviewers’ comments. </w:t>
      </w:r>
    </w:p>
    <w:p w14:paraId="6BF8522A" w14:textId="77777777" w:rsidR="00507622" w:rsidRPr="00507622" w:rsidRDefault="00507622" w:rsidP="00920F9C">
      <w:pPr>
        <w:spacing w:line="240" w:lineRule="auto"/>
        <w:jc w:val="both"/>
        <w:rPr>
          <w:rFonts w:ascii="Times New Roman" w:eastAsia="SimSun" w:hAnsi="Times New Roman" w:cs="Times New Roman"/>
          <w:sz w:val="24"/>
          <w:szCs w:val="24"/>
        </w:rPr>
      </w:pPr>
    </w:p>
    <w:p w14:paraId="3E0B6C7F" w14:textId="16FB78E7" w:rsidR="00920F9C" w:rsidRPr="00507622" w:rsidRDefault="00920F9C" w:rsidP="00920F9C">
      <w:pPr>
        <w:spacing w:line="240" w:lineRule="auto"/>
        <w:jc w:val="both"/>
        <w:rPr>
          <w:rFonts w:ascii="Times New Roman" w:eastAsia="SimSun" w:hAnsi="Times New Roman" w:cs="Times New Roman"/>
          <w:b/>
          <w:i/>
          <w:sz w:val="24"/>
          <w:szCs w:val="24"/>
        </w:rPr>
      </w:pPr>
      <w:r w:rsidRPr="00507622">
        <w:rPr>
          <w:rFonts w:ascii="Times New Roman" w:eastAsia="SimSun" w:hAnsi="Times New Roman" w:cs="Times New Roman"/>
          <w:b/>
          <w:i/>
          <w:sz w:val="24"/>
          <w:szCs w:val="24"/>
        </w:rPr>
        <w:t>Response to your comments</w:t>
      </w:r>
    </w:p>
    <w:p w14:paraId="239FA54D" w14:textId="6893ABC9" w:rsidR="00151677" w:rsidRPr="00507622" w:rsidRDefault="00920F9C">
      <w:pPr>
        <w:pStyle w:val="ListParagraph"/>
        <w:numPr>
          <w:ilvl w:val="0"/>
          <w:numId w:val="1"/>
        </w:numPr>
        <w:rPr>
          <w:i/>
        </w:rPr>
      </w:pPr>
      <w:r w:rsidRPr="00507622">
        <w:rPr>
          <w:i/>
        </w:rPr>
        <w:t>Please take this opportunity to thoroughly proofread the manuscript to ensure that there are no spelling or grammar issues.</w:t>
      </w:r>
    </w:p>
    <w:p w14:paraId="60DF13BE" w14:textId="77777777" w:rsidR="00507622" w:rsidRDefault="0041304F" w:rsidP="006B7290">
      <w:pPr>
        <w:pStyle w:val="ListParagraph"/>
        <w:spacing w:before="0" w:beforeAutospacing="0" w:after="0" w:afterAutospacing="0"/>
        <w:ind w:left="360"/>
        <w:rPr>
          <w:rFonts w:eastAsia="新細明體"/>
          <w:lang w:eastAsia="zh-HK"/>
        </w:rPr>
      </w:pPr>
      <w:r w:rsidRPr="00507622">
        <w:rPr>
          <w:rFonts w:eastAsia="新細明體"/>
          <w:lang w:eastAsia="zh-HK"/>
        </w:rPr>
        <w:t xml:space="preserve">The manuscript has been proofread to correct any spelling or grammar issues. The spelling has been made consistent </w:t>
      </w:r>
      <w:r w:rsidR="007927C5" w:rsidRPr="00507622">
        <w:rPr>
          <w:rFonts w:eastAsia="新細明體"/>
          <w:lang w:eastAsia="zh-HK"/>
        </w:rPr>
        <w:t xml:space="preserve">with </w:t>
      </w:r>
      <w:r w:rsidR="007B512F" w:rsidRPr="00507622">
        <w:rPr>
          <w:rFonts w:eastAsia="新細明體"/>
          <w:lang w:eastAsia="zh-HK"/>
        </w:rPr>
        <w:t xml:space="preserve">standard American English. </w:t>
      </w:r>
    </w:p>
    <w:p w14:paraId="0432214E" w14:textId="02F3DFD8" w:rsidR="00151677" w:rsidRPr="00507622" w:rsidRDefault="007B512F" w:rsidP="006B7290">
      <w:pPr>
        <w:pStyle w:val="ListParagraph"/>
        <w:spacing w:before="0" w:beforeAutospacing="0" w:after="0" w:afterAutospacing="0"/>
        <w:ind w:left="360"/>
        <w:rPr>
          <w:rFonts w:eastAsia="新細明體"/>
          <w:lang w:eastAsia="zh-HK"/>
        </w:rPr>
      </w:pPr>
      <w:r w:rsidRPr="00507622">
        <w:rPr>
          <w:rFonts w:eastAsia="新細明體"/>
          <w:lang w:eastAsia="zh-HK"/>
        </w:rPr>
        <w:tab/>
      </w:r>
      <w:r w:rsidRPr="00507622">
        <w:rPr>
          <w:rFonts w:eastAsia="新細明體"/>
          <w:lang w:eastAsia="zh-HK"/>
        </w:rPr>
        <w:tab/>
      </w:r>
      <w:r w:rsidRPr="00507622">
        <w:rPr>
          <w:rFonts w:eastAsia="新細明體"/>
          <w:lang w:eastAsia="zh-HK"/>
        </w:rPr>
        <w:tab/>
      </w:r>
      <w:r w:rsidR="00865E67" w:rsidRPr="00507622">
        <w:rPr>
          <w:rFonts w:eastAsia="新細明體"/>
          <w:lang w:eastAsia="zh-HK"/>
        </w:rPr>
        <w:t xml:space="preserve"> </w:t>
      </w:r>
    </w:p>
    <w:p w14:paraId="650CB135" w14:textId="26FE1EC9" w:rsidR="00574DEB" w:rsidRPr="00507622" w:rsidRDefault="00151677">
      <w:pPr>
        <w:pStyle w:val="ListParagraph"/>
        <w:numPr>
          <w:ilvl w:val="0"/>
          <w:numId w:val="1"/>
        </w:numPr>
        <w:rPr>
          <w:i/>
        </w:rPr>
      </w:pPr>
      <w:r w:rsidRPr="00507622">
        <w:rPr>
          <w:i/>
        </w:rPr>
        <w:t>Please expand the Summary (10-50 words total) to briefly describe the applications of this protocol.</w:t>
      </w:r>
    </w:p>
    <w:p w14:paraId="565168E9" w14:textId="3496873C" w:rsidR="007C404D" w:rsidRPr="00507622" w:rsidRDefault="00346A41" w:rsidP="0005190C">
      <w:pPr>
        <w:spacing w:after="0"/>
        <w:ind w:left="360"/>
        <w:jc w:val="both"/>
        <w:rPr>
          <w:rFonts w:ascii="Times New Roman" w:eastAsia="SimSun" w:hAnsi="Times New Roman" w:cs="Times New Roman"/>
          <w:sz w:val="24"/>
          <w:szCs w:val="24"/>
        </w:rPr>
      </w:pPr>
      <w:r w:rsidRPr="00507622">
        <w:rPr>
          <w:rFonts w:ascii="Times New Roman" w:eastAsia="SimSun" w:hAnsi="Times New Roman" w:cs="Times New Roman" w:hint="eastAsia"/>
          <w:sz w:val="24"/>
          <w:szCs w:val="24"/>
        </w:rPr>
        <w:t>W</w:t>
      </w:r>
      <w:r w:rsidRPr="00507622">
        <w:rPr>
          <w:rFonts w:ascii="Times New Roman" w:eastAsia="SimSun" w:hAnsi="Times New Roman" w:cs="Times New Roman"/>
          <w:sz w:val="24"/>
          <w:szCs w:val="24"/>
        </w:rPr>
        <w:t>e have expanded the summary to briefly describe the applications of this protocol</w:t>
      </w:r>
      <w:r w:rsidR="00CD4568" w:rsidRPr="00507622">
        <w:rPr>
          <w:rFonts w:ascii="Times New Roman" w:eastAsia="SimSun" w:hAnsi="Times New Roman" w:cs="Times New Roman"/>
          <w:sz w:val="24"/>
          <w:szCs w:val="24"/>
        </w:rPr>
        <w:t xml:space="preserve"> as requested</w:t>
      </w:r>
      <w:r w:rsidR="007C404D" w:rsidRPr="00507622">
        <w:rPr>
          <w:rFonts w:ascii="Times New Roman" w:eastAsia="SimSun" w:hAnsi="Times New Roman" w:cs="Times New Roman"/>
          <w:sz w:val="24"/>
          <w:szCs w:val="24"/>
        </w:rPr>
        <w:t xml:space="preserve">:  </w:t>
      </w:r>
      <w:r w:rsidR="0057649E" w:rsidRPr="00507622">
        <w:rPr>
          <w:rFonts w:ascii="Times New Roman" w:eastAsia="SimSun" w:hAnsi="Times New Roman" w:cs="Times New Roman"/>
          <w:sz w:val="24"/>
          <w:szCs w:val="24"/>
        </w:rPr>
        <w:t>“</w:t>
      </w:r>
      <w:r w:rsidR="007C404D" w:rsidRPr="00507622">
        <w:rPr>
          <w:rFonts w:ascii="Times New Roman" w:eastAsia="SimSun" w:hAnsi="Times New Roman" w:cs="Times New Roman"/>
          <w:sz w:val="24"/>
          <w:szCs w:val="24"/>
        </w:rPr>
        <w:t xml:space="preserve">Here, we describe a detailed protocol which outlines a new fluorescent staining technique for total protein detection in polyacrylamide gels. The protocol utilizes </w:t>
      </w:r>
      <w:r w:rsidR="00CD6E45" w:rsidRPr="00507622">
        <w:rPr>
          <w:rFonts w:ascii="Times New Roman" w:eastAsia="SimSun" w:hAnsi="Times New Roman" w:cs="Times New Roman"/>
          <w:sz w:val="24"/>
          <w:szCs w:val="24"/>
        </w:rPr>
        <w:t xml:space="preserve">a </w:t>
      </w:r>
      <w:r w:rsidR="007C404D" w:rsidRPr="00507622">
        <w:rPr>
          <w:rFonts w:ascii="Times New Roman" w:eastAsia="SimSun" w:hAnsi="Times New Roman" w:cs="Times New Roman"/>
          <w:sz w:val="24"/>
          <w:szCs w:val="24"/>
        </w:rPr>
        <w:t>silver</w:t>
      </w:r>
      <w:r w:rsidR="00CD6E45" w:rsidRPr="00507622">
        <w:rPr>
          <w:rFonts w:ascii="Times New Roman" w:eastAsia="SimSun" w:hAnsi="Times New Roman" w:cs="Times New Roman"/>
          <w:sz w:val="24"/>
          <w:szCs w:val="24"/>
        </w:rPr>
        <w:t xml:space="preserve"> ion specific</w:t>
      </w:r>
      <w:r w:rsidR="00071B1B" w:rsidRPr="00507622">
        <w:rPr>
          <w:rFonts w:ascii="Times New Roman" w:eastAsia="SimSun" w:hAnsi="Times New Roman" w:cs="Times New Roman"/>
          <w:sz w:val="24"/>
          <w:szCs w:val="24"/>
        </w:rPr>
        <w:t xml:space="preserve"> </w:t>
      </w:r>
      <w:r w:rsidR="00CD6E45" w:rsidRPr="00507622">
        <w:rPr>
          <w:rFonts w:ascii="Times New Roman" w:eastAsia="SimSun" w:hAnsi="Times New Roman" w:cs="Times New Roman"/>
          <w:sz w:val="24"/>
          <w:szCs w:val="24"/>
        </w:rPr>
        <w:t xml:space="preserve">fluorescence turn-on probe, which detects the </w:t>
      </w:r>
      <w:r w:rsidR="009A4D3A">
        <w:rPr>
          <w:rFonts w:ascii="Times New Roman" w:eastAsia="SimSun" w:hAnsi="Times New Roman" w:cs="Times New Roman"/>
          <w:sz w:val="24"/>
          <w:szCs w:val="24"/>
        </w:rPr>
        <w:t>Ag</w:t>
      </w:r>
      <w:r w:rsidR="009A4D3A">
        <w:rPr>
          <w:rFonts w:ascii="Times New Roman" w:eastAsia="SimSun" w:hAnsi="Times New Roman" w:cs="Times New Roman"/>
          <w:sz w:val="24"/>
          <w:szCs w:val="24"/>
          <w:vertAlign w:val="superscript"/>
        </w:rPr>
        <w:t xml:space="preserve">+ </w:t>
      </w:r>
      <w:r w:rsidR="009A4D3A">
        <w:rPr>
          <w:rFonts w:ascii="Times New Roman" w:eastAsia="SimSun" w:hAnsi="Times New Roman" w:cs="Times New Roman"/>
          <w:sz w:val="24"/>
          <w:szCs w:val="24"/>
        </w:rPr>
        <w:t>-protein complex. T</w:t>
      </w:r>
      <w:r w:rsidR="007C404D" w:rsidRPr="00507622">
        <w:rPr>
          <w:rFonts w:ascii="Times New Roman" w:eastAsia="SimSun" w:hAnsi="Times New Roman" w:cs="Times New Roman"/>
          <w:sz w:val="24"/>
          <w:szCs w:val="24"/>
        </w:rPr>
        <w:t>his technique</w:t>
      </w:r>
      <w:r w:rsidR="00CD6E45" w:rsidRPr="00507622">
        <w:rPr>
          <w:rFonts w:ascii="Times New Roman" w:eastAsia="SimSun" w:hAnsi="Times New Roman" w:cs="Times New Roman"/>
          <w:sz w:val="24"/>
          <w:szCs w:val="24"/>
        </w:rPr>
        <w:t xml:space="preserve"> makes use of the </w:t>
      </w:r>
      <w:r w:rsidR="00071B1B" w:rsidRPr="00507622">
        <w:rPr>
          <w:rFonts w:ascii="Times New Roman" w:eastAsia="SimSun" w:hAnsi="Times New Roman" w:cs="Times New Roman"/>
          <w:sz w:val="24"/>
          <w:szCs w:val="24"/>
        </w:rPr>
        <w:t>specific</w:t>
      </w:r>
      <w:r w:rsidR="00CD6E45" w:rsidRPr="00507622">
        <w:rPr>
          <w:rFonts w:ascii="Times New Roman" w:eastAsia="SimSun" w:hAnsi="Times New Roman" w:cs="Times New Roman"/>
          <w:sz w:val="24"/>
          <w:szCs w:val="24"/>
        </w:rPr>
        <w:t xml:space="preserve"> bio-affinity of silver ions to proteins, but</w:t>
      </w:r>
      <w:r w:rsidR="007C404D" w:rsidRPr="00507622">
        <w:rPr>
          <w:rFonts w:ascii="Times New Roman" w:eastAsia="SimSun" w:hAnsi="Times New Roman" w:cs="Times New Roman"/>
          <w:sz w:val="24"/>
          <w:szCs w:val="24"/>
        </w:rPr>
        <w:t xml:space="preserve"> eliminates </w:t>
      </w:r>
      <w:r w:rsidR="00071B1B" w:rsidRPr="00507622">
        <w:rPr>
          <w:rFonts w:ascii="Times New Roman" w:eastAsia="SimSun" w:hAnsi="Times New Roman" w:cs="Times New Roman"/>
          <w:sz w:val="24"/>
          <w:szCs w:val="24"/>
        </w:rPr>
        <w:t>certain</w:t>
      </w:r>
      <w:r w:rsidR="007C404D" w:rsidRPr="00507622">
        <w:rPr>
          <w:rFonts w:ascii="Times New Roman" w:eastAsia="SimSun" w:hAnsi="Times New Roman" w:cs="Times New Roman"/>
          <w:sz w:val="24"/>
          <w:szCs w:val="24"/>
        </w:rPr>
        <w:t xml:space="preserve"> limitations surrounding traditional silver stains.</w:t>
      </w:r>
      <w:r w:rsidR="0057649E" w:rsidRPr="00507622">
        <w:rPr>
          <w:rFonts w:ascii="Times New Roman" w:eastAsia="SimSun" w:hAnsi="Times New Roman" w:cs="Times New Roman"/>
          <w:sz w:val="24"/>
          <w:szCs w:val="24"/>
        </w:rPr>
        <w:t>”</w:t>
      </w:r>
      <w:r w:rsidR="007C404D" w:rsidRPr="00507622">
        <w:rPr>
          <w:rFonts w:ascii="Times New Roman" w:eastAsia="SimSun" w:hAnsi="Times New Roman" w:cs="Times New Roman"/>
          <w:sz w:val="24"/>
          <w:szCs w:val="24"/>
        </w:rPr>
        <w:t xml:space="preserve"> </w:t>
      </w:r>
    </w:p>
    <w:p w14:paraId="2C91967D" w14:textId="77777777" w:rsidR="0013661E" w:rsidRPr="00507622" w:rsidRDefault="0013661E" w:rsidP="0005190C">
      <w:pPr>
        <w:spacing w:after="0"/>
        <w:ind w:left="360"/>
        <w:jc w:val="both"/>
        <w:rPr>
          <w:rFonts w:ascii="Times New Roman" w:eastAsia="SimSun" w:hAnsi="Times New Roman" w:cs="Times New Roman"/>
          <w:sz w:val="24"/>
          <w:szCs w:val="24"/>
        </w:rPr>
      </w:pPr>
    </w:p>
    <w:p w14:paraId="6F39234E" w14:textId="333341DB" w:rsidR="00D31EB3" w:rsidRPr="00507622" w:rsidRDefault="007C404D" w:rsidP="00292438">
      <w:pPr>
        <w:spacing w:line="240" w:lineRule="auto"/>
        <w:jc w:val="both"/>
        <w:rPr>
          <w:rFonts w:ascii="Times New Roman" w:eastAsia="Times New Roman" w:hAnsi="Times New Roman" w:cs="Times New Roman"/>
          <w:i/>
          <w:sz w:val="24"/>
          <w:szCs w:val="24"/>
        </w:rPr>
      </w:pPr>
      <w:bookmarkStart w:id="2" w:name="_GoBack"/>
      <w:bookmarkEnd w:id="2"/>
      <w:r w:rsidRPr="00507622">
        <w:rPr>
          <w:rFonts w:ascii="Times New Roman" w:eastAsia="Times New Roman" w:hAnsi="Times New Roman" w:cs="Times New Roman"/>
          <w:i/>
          <w:sz w:val="24"/>
          <w:szCs w:val="24"/>
        </w:rPr>
        <w:lastRenderedPageBreak/>
        <w:t>3. Please spell out each abbreviation the first time it is used.</w:t>
      </w:r>
    </w:p>
    <w:p w14:paraId="308BD0A7" w14:textId="0FD1C9F2" w:rsidR="007C404D" w:rsidRPr="00507622" w:rsidRDefault="00CA492C" w:rsidP="0005190C">
      <w:pPr>
        <w:spacing w:after="0"/>
        <w:ind w:left="360"/>
        <w:rPr>
          <w:rFonts w:ascii="Times New Roman" w:eastAsia="SimSun" w:hAnsi="Times New Roman" w:cs="Times New Roman"/>
          <w:sz w:val="24"/>
          <w:szCs w:val="24"/>
        </w:rPr>
      </w:pPr>
      <w:r w:rsidRPr="00507622">
        <w:rPr>
          <w:rFonts w:ascii="Times New Roman" w:eastAsia="SimSun" w:hAnsi="Times New Roman" w:cs="Times New Roman"/>
          <w:sz w:val="24"/>
          <w:szCs w:val="24"/>
        </w:rPr>
        <w:t xml:space="preserve">Correction have been made for abbreviations to be spelt out for its first use such as; Sodium Dodecyl Sulphate-Polyacrylamide-Gel Electrophoresis (SDS-PAGE), mass spectrometry (MS), Ultra-violet (UV) and Lithium Dodecyl Sulphate </w:t>
      </w:r>
      <w:r w:rsidR="00F106FD" w:rsidRPr="00507622">
        <w:rPr>
          <w:rFonts w:ascii="Times New Roman" w:eastAsia="SimSun" w:hAnsi="Times New Roman" w:cs="Times New Roman"/>
          <w:sz w:val="24"/>
          <w:szCs w:val="24"/>
        </w:rPr>
        <w:t>(LDS</w:t>
      </w:r>
      <w:r w:rsidR="0041304F" w:rsidRPr="00507622">
        <w:rPr>
          <w:rFonts w:ascii="Times New Roman" w:eastAsia="SimSun" w:hAnsi="Times New Roman" w:cs="Times New Roman"/>
          <w:sz w:val="24"/>
          <w:szCs w:val="24"/>
        </w:rPr>
        <w:t>).</w:t>
      </w:r>
    </w:p>
    <w:p w14:paraId="30622D40" w14:textId="77777777" w:rsidR="00CD6E45" w:rsidRPr="00507622" w:rsidRDefault="00CD6E45" w:rsidP="00292438">
      <w:pPr>
        <w:spacing w:line="240" w:lineRule="auto"/>
        <w:jc w:val="both"/>
        <w:rPr>
          <w:rFonts w:ascii="Times New Roman" w:eastAsia="Times New Roman" w:hAnsi="Times New Roman" w:cs="Times New Roman"/>
          <w:i/>
          <w:sz w:val="24"/>
          <w:szCs w:val="24"/>
        </w:rPr>
      </w:pPr>
    </w:p>
    <w:p w14:paraId="15A8CF63" w14:textId="5348F169" w:rsidR="0041304F" w:rsidRPr="00507622" w:rsidRDefault="0041304F" w:rsidP="00292438">
      <w:pPr>
        <w:spacing w:line="240" w:lineRule="auto"/>
        <w:jc w:val="both"/>
        <w:rPr>
          <w:rFonts w:ascii="Times New Roman" w:eastAsia="Times New Roman" w:hAnsi="Times New Roman" w:cs="Times New Roman"/>
          <w:i/>
          <w:sz w:val="24"/>
          <w:szCs w:val="24"/>
        </w:rPr>
      </w:pPr>
      <w:r w:rsidRPr="00507622">
        <w:rPr>
          <w:rFonts w:ascii="Times New Roman" w:eastAsia="Times New Roman" w:hAnsi="Times New Roman" w:cs="Times New Roman"/>
          <w:i/>
          <w:sz w:val="24"/>
          <w:szCs w:val="24"/>
        </w:rPr>
        <w:t xml:space="preserve">4. </w:t>
      </w:r>
      <w:proofErr w:type="spellStart"/>
      <w:r w:rsidRPr="00507622">
        <w:rPr>
          <w:rFonts w:ascii="Times New Roman" w:eastAsia="Times New Roman" w:hAnsi="Times New Roman" w:cs="Times New Roman"/>
          <w:i/>
          <w:sz w:val="24"/>
          <w:szCs w:val="24"/>
        </w:rPr>
        <w:t>JoVE</w:t>
      </w:r>
      <w:proofErr w:type="spellEnd"/>
      <w:r w:rsidRPr="00507622">
        <w:rPr>
          <w:rFonts w:ascii="Times New Roman" w:eastAsia="Times New Roman" w:hAnsi="Times New Roman" w:cs="Times New Roman"/>
          <w:i/>
          <w:sz w:val="24"/>
          <w:szCs w:val="24"/>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Invitrogen, Thermos Fisher Scientific, Millipore, </w:t>
      </w:r>
      <w:proofErr w:type="spellStart"/>
      <w:r w:rsidRPr="00507622">
        <w:rPr>
          <w:rFonts w:ascii="Times New Roman" w:eastAsia="Times New Roman" w:hAnsi="Times New Roman" w:cs="Times New Roman"/>
          <w:i/>
          <w:sz w:val="24"/>
          <w:szCs w:val="24"/>
        </w:rPr>
        <w:t>PowerEase</w:t>
      </w:r>
      <w:proofErr w:type="spellEnd"/>
      <w:r w:rsidRPr="00507622">
        <w:rPr>
          <w:rFonts w:ascii="Times New Roman" w:eastAsia="Times New Roman" w:hAnsi="Times New Roman" w:cs="Times New Roman"/>
          <w:i/>
          <w:sz w:val="24"/>
          <w:szCs w:val="24"/>
        </w:rPr>
        <w:t xml:space="preserve">, NUPAGE, </w:t>
      </w:r>
      <w:proofErr w:type="spellStart"/>
      <w:r w:rsidRPr="00507622">
        <w:rPr>
          <w:rFonts w:ascii="Times New Roman" w:eastAsia="Times New Roman" w:hAnsi="Times New Roman" w:cs="Times New Roman"/>
          <w:i/>
          <w:sz w:val="24"/>
          <w:szCs w:val="24"/>
        </w:rPr>
        <w:t>Azurespot</w:t>
      </w:r>
      <w:proofErr w:type="spellEnd"/>
      <w:r w:rsidRPr="00507622">
        <w:rPr>
          <w:rFonts w:ascii="Times New Roman" w:eastAsia="Times New Roman" w:hAnsi="Times New Roman" w:cs="Times New Roman"/>
          <w:i/>
          <w:sz w:val="24"/>
          <w:szCs w:val="24"/>
        </w:rPr>
        <w:t>, etc.</w:t>
      </w:r>
    </w:p>
    <w:p w14:paraId="2ED4F682" w14:textId="5EE84D76" w:rsidR="0041304F" w:rsidRPr="00507622" w:rsidRDefault="00A36A77" w:rsidP="006B7290">
      <w:pPr>
        <w:spacing w:after="0" w:line="240" w:lineRule="auto"/>
        <w:ind w:left="360"/>
        <w:jc w:val="both"/>
        <w:rPr>
          <w:rFonts w:ascii="Times New Roman" w:eastAsia="SimSun" w:hAnsi="Times New Roman" w:cs="Times New Roman"/>
          <w:sz w:val="24"/>
          <w:szCs w:val="24"/>
        </w:rPr>
      </w:pPr>
      <w:r w:rsidRPr="00507622">
        <w:rPr>
          <w:rFonts w:ascii="Times New Roman" w:eastAsia="SimSun" w:hAnsi="Times New Roman" w:cs="Times New Roman"/>
          <w:sz w:val="24"/>
          <w:szCs w:val="24"/>
        </w:rPr>
        <w:t>Thank you for the reminder, the trademark symbols and names have been removed from the manuscript and table of materials</w:t>
      </w:r>
      <w:r w:rsidR="0035509D" w:rsidRPr="00507622">
        <w:rPr>
          <w:rFonts w:ascii="Times New Roman" w:eastAsia="SimSun" w:hAnsi="Times New Roman" w:cs="Times New Roman"/>
          <w:sz w:val="24"/>
          <w:szCs w:val="24"/>
        </w:rPr>
        <w:t xml:space="preserve"> in the revision</w:t>
      </w:r>
      <w:r w:rsidRPr="00507622">
        <w:rPr>
          <w:rFonts w:ascii="Times New Roman" w:eastAsia="SimSun" w:hAnsi="Times New Roman" w:cs="Times New Roman"/>
          <w:sz w:val="24"/>
          <w:szCs w:val="24"/>
        </w:rPr>
        <w:t xml:space="preserve">. </w:t>
      </w:r>
    </w:p>
    <w:p w14:paraId="6AE8B316" w14:textId="77777777" w:rsidR="0013661E" w:rsidRPr="00507622" w:rsidRDefault="0013661E" w:rsidP="00292438">
      <w:pPr>
        <w:spacing w:line="240" w:lineRule="auto"/>
        <w:jc w:val="both"/>
        <w:rPr>
          <w:rFonts w:ascii="Times New Roman" w:eastAsia="Times New Roman" w:hAnsi="Times New Roman" w:cs="Times New Roman"/>
          <w:i/>
          <w:sz w:val="24"/>
          <w:szCs w:val="24"/>
        </w:rPr>
      </w:pPr>
    </w:p>
    <w:p w14:paraId="2E40C608" w14:textId="1381856F" w:rsidR="00A36A77" w:rsidRPr="00507622" w:rsidRDefault="00A36A77" w:rsidP="00292438">
      <w:pPr>
        <w:spacing w:line="240" w:lineRule="auto"/>
        <w:jc w:val="both"/>
        <w:rPr>
          <w:rFonts w:ascii="Times New Roman" w:eastAsia="Times New Roman" w:hAnsi="Times New Roman" w:cs="Times New Roman"/>
          <w:i/>
          <w:sz w:val="24"/>
          <w:szCs w:val="24"/>
        </w:rPr>
      </w:pPr>
      <w:r w:rsidRPr="00507622">
        <w:rPr>
          <w:rFonts w:ascii="Times New Roman" w:eastAsia="Times New Roman" w:hAnsi="Times New Roman" w:cs="Times New Roman"/>
          <w:i/>
          <w:sz w:val="24"/>
          <w:szCs w:val="24"/>
        </w:rPr>
        <w:t>5. Please revise the protocol text to avoid the use of any personal pronouns (e.g., "we", "you", "our" etc.).</w:t>
      </w:r>
    </w:p>
    <w:p w14:paraId="31F70A2E" w14:textId="4983AD32" w:rsidR="0035509D" w:rsidRPr="00507622" w:rsidRDefault="0035509D" w:rsidP="006B7290">
      <w:pPr>
        <w:spacing w:after="0" w:line="240" w:lineRule="auto"/>
        <w:ind w:left="360"/>
        <w:jc w:val="both"/>
        <w:rPr>
          <w:rFonts w:ascii="Times New Roman" w:eastAsia="新細明體" w:hAnsi="Times New Roman" w:cs="Times New Roman"/>
          <w:sz w:val="24"/>
          <w:szCs w:val="24"/>
          <w:lang w:eastAsia="zh-HK"/>
        </w:rPr>
      </w:pPr>
      <w:r w:rsidRPr="00507622">
        <w:rPr>
          <w:rFonts w:ascii="Times New Roman" w:eastAsia="新細明體" w:hAnsi="Times New Roman" w:cs="Times New Roman" w:hint="eastAsia"/>
          <w:sz w:val="24"/>
          <w:szCs w:val="24"/>
          <w:lang w:eastAsia="zh-HK"/>
        </w:rPr>
        <w:t>T</w:t>
      </w:r>
      <w:r w:rsidRPr="00507622">
        <w:rPr>
          <w:rFonts w:ascii="Times New Roman" w:eastAsia="新細明體" w:hAnsi="Times New Roman" w:cs="Times New Roman"/>
          <w:sz w:val="24"/>
          <w:szCs w:val="24"/>
          <w:lang w:eastAsia="zh-HK"/>
        </w:rPr>
        <w:t xml:space="preserve">he personal pronouns </w:t>
      </w:r>
      <w:r w:rsidR="00193936" w:rsidRPr="00507622">
        <w:rPr>
          <w:rFonts w:ascii="Times New Roman" w:eastAsia="新細明體" w:hAnsi="Times New Roman" w:cs="Times New Roman"/>
          <w:sz w:val="24"/>
          <w:szCs w:val="24"/>
          <w:lang w:eastAsia="zh-HK"/>
        </w:rPr>
        <w:t>have</w:t>
      </w:r>
      <w:r w:rsidRPr="00507622">
        <w:rPr>
          <w:rFonts w:ascii="Times New Roman" w:eastAsia="新細明體" w:hAnsi="Times New Roman" w:cs="Times New Roman"/>
          <w:sz w:val="24"/>
          <w:szCs w:val="24"/>
          <w:lang w:eastAsia="zh-HK"/>
        </w:rPr>
        <w:t xml:space="preserve"> now been removed in the revised protocol. </w:t>
      </w:r>
      <w:r w:rsidR="00193936" w:rsidRPr="00507622">
        <w:rPr>
          <w:rFonts w:ascii="Times New Roman" w:eastAsia="新細明體" w:hAnsi="Times New Roman" w:cs="Times New Roman"/>
          <w:sz w:val="24"/>
          <w:szCs w:val="24"/>
          <w:lang w:eastAsia="zh-HK"/>
        </w:rPr>
        <w:t>“The dye TPE-4TA was synthesized following the protocol that was recently reported.</w:t>
      </w:r>
      <w:r w:rsidR="00193936" w:rsidRPr="00507622">
        <w:rPr>
          <w:rFonts w:ascii="Times New Roman" w:eastAsia="新細明體" w:hAnsi="Times New Roman" w:cs="Times New Roman"/>
          <w:sz w:val="24"/>
          <w:szCs w:val="24"/>
          <w:vertAlign w:val="superscript"/>
          <w:lang w:eastAsia="zh-HK"/>
        </w:rPr>
        <w:t>10</w:t>
      </w:r>
      <w:r w:rsidR="00193936" w:rsidRPr="00507622">
        <w:rPr>
          <w:rFonts w:ascii="Times New Roman" w:eastAsia="新細明體" w:hAnsi="Times New Roman" w:cs="Times New Roman"/>
          <w:sz w:val="24"/>
          <w:szCs w:val="24"/>
          <w:lang w:eastAsia="zh-HK"/>
        </w:rPr>
        <w:t xml:space="preserve">” </w:t>
      </w:r>
    </w:p>
    <w:p w14:paraId="721D941A" w14:textId="77777777" w:rsidR="0013661E" w:rsidRPr="00507622" w:rsidRDefault="0013661E" w:rsidP="00292438">
      <w:pPr>
        <w:spacing w:line="240" w:lineRule="auto"/>
        <w:jc w:val="both"/>
        <w:rPr>
          <w:rFonts w:ascii="Times New Roman" w:eastAsia="新細明體" w:hAnsi="Times New Roman" w:cs="Times New Roman"/>
          <w:sz w:val="24"/>
          <w:szCs w:val="24"/>
          <w:lang w:eastAsia="zh-HK"/>
        </w:rPr>
      </w:pPr>
    </w:p>
    <w:p w14:paraId="37B7649C" w14:textId="3926FF6A" w:rsidR="007927C5" w:rsidRPr="00507622" w:rsidRDefault="007927C5" w:rsidP="00292438">
      <w:pPr>
        <w:spacing w:line="240" w:lineRule="auto"/>
        <w:jc w:val="both"/>
        <w:rPr>
          <w:rFonts w:ascii="Times New Roman" w:eastAsia="Times New Roman" w:hAnsi="Times New Roman" w:cs="Times New Roman"/>
          <w:i/>
          <w:sz w:val="24"/>
          <w:szCs w:val="24"/>
        </w:rPr>
      </w:pPr>
      <w:r w:rsidRPr="00507622">
        <w:rPr>
          <w:rFonts w:ascii="Times New Roman" w:eastAsia="Times New Roman" w:hAnsi="Times New Roman" w:cs="Times New Roman"/>
          <w:i/>
          <w:sz w:val="24"/>
          <w:szCs w:val="24"/>
        </w:rPr>
        <w:t>6.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Please move the discussion about the protocol to the Discussion.</w:t>
      </w:r>
    </w:p>
    <w:p w14:paraId="443138A9" w14:textId="4A8CB7D5" w:rsidR="0013661E" w:rsidRPr="00507622" w:rsidRDefault="000D11E7" w:rsidP="006B7290">
      <w:pPr>
        <w:spacing w:after="0" w:line="240" w:lineRule="auto"/>
        <w:ind w:left="360" w:hangingChars="150" w:hanging="360"/>
        <w:jc w:val="both"/>
        <w:rPr>
          <w:rFonts w:ascii="Times New Roman" w:eastAsia="Times New Roman" w:hAnsi="Times New Roman" w:cs="Times New Roman"/>
          <w:sz w:val="24"/>
          <w:szCs w:val="24"/>
        </w:rPr>
      </w:pPr>
      <w:r w:rsidRPr="00507622">
        <w:rPr>
          <w:rFonts w:ascii="Times New Roman" w:eastAsia="Times New Roman" w:hAnsi="Times New Roman" w:cs="Times New Roman"/>
          <w:sz w:val="24"/>
          <w:szCs w:val="24"/>
        </w:rPr>
        <w:t xml:space="preserve">      We have edited the words to the suggested action items in the revision and removed certain phrases as mentioned above.</w:t>
      </w:r>
    </w:p>
    <w:p w14:paraId="137534C2" w14:textId="77777777" w:rsidR="00071B1B" w:rsidRPr="00507622" w:rsidRDefault="00071B1B" w:rsidP="0005190C">
      <w:pPr>
        <w:spacing w:line="240" w:lineRule="auto"/>
        <w:ind w:left="360" w:hangingChars="150" w:hanging="360"/>
        <w:jc w:val="both"/>
        <w:rPr>
          <w:rFonts w:ascii="Times New Roman" w:hAnsi="Times New Roman" w:cs="Times New Roman"/>
          <w:i/>
          <w:sz w:val="24"/>
          <w:szCs w:val="24"/>
        </w:rPr>
      </w:pPr>
    </w:p>
    <w:p w14:paraId="186EC4A4" w14:textId="35117D4D" w:rsidR="007927C5" w:rsidRPr="00507622" w:rsidRDefault="007927C5" w:rsidP="00292438">
      <w:pPr>
        <w:spacing w:line="240" w:lineRule="auto"/>
        <w:jc w:val="both"/>
        <w:rPr>
          <w:rFonts w:ascii="Times New Roman" w:eastAsia="Times New Roman" w:hAnsi="Times New Roman" w:cs="Times New Roman"/>
          <w:i/>
          <w:sz w:val="24"/>
          <w:szCs w:val="24"/>
        </w:rPr>
      </w:pPr>
      <w:r w:rsidRPr="00507622">
        <w:rPr>
          <w:rFonts w:ascii="Times New Roman" w:eastAsia="Times New Roman" w:hAnsi="Times New Roman" w:cs="Times New Roman"/>
          <w:i/>
          <w:sz w:val="24"/>
          <w:szCs w:val="24"/>
        </w:rPr>
        <w:t>7. Lines 84-91: Please revise this paragraph to discrete numbered steps.</w:t>
      </w:r>
    </w:p>
    <w:p w14:paraId="7B00B25C" w14:textId="62AFAE5A" w:rsidR="005C0A0A" w:rsidRPr="00507622" w:rsidRDefault="005C0A0A" w:rsidP="006B7290">
      <w:pPr>
        <w:spacing w:after="0" w:line="240" w:lineRule="auto"/>
        <w:ind w:left="360"/>
        <w:jc w:val="both"/>
        <w:rPr>
          <w:rFonts w:ascii="Times New Roman" w:eastAsia="新細明體" w:hAnsi="Times New Roman" w:cs="Times New Roman"/>
          <w:sz w:val="24"/>
          <w:szCs w:val="24"/>
          <w:lang w:eastAsia="zh-HK"/>
        </w:rPr>
      </w:pPr>
      <w:r w:rsidRPr="00507622">
        <w:rPr>
          <w:rFonts w:ascii="Times New Roman" w:eastAsia="新細明體" w:hAnsi="Times New Roman" w:cs="Times New Roman"/>
          <w:sz w:val="24"/>
          <w:szCs w:val="24"/>
          <w:lang w:eastAsia="zh-HK"/>
        </w:rPr>
        <w:t xml:space="preserve">We have revised the brief description of conditions for sample preparation and electrophoresis </w:t>
      </w:r>
      <w:r w:rsidR="009A566A" w:rsidRPr="00507622">
        <w:rPr>
          <w:rFonts w:ascii="Times New Roman" w:eastAsia="新細明體" w:hAnsi="Times New Roman" w:cs="Times New Roman"/>
          <w:sz w:val="24"/>
          <w:szCs w:val="24"/>
          <w:lang w:eastAsia="zh-HK"/>
        </w:rPr>
        <w:t xml:space="preserve">into discrete numbered steps. </w:t>
      </w:r>
      <w:r w:rsidRPr="00507622">
        <w:rPr>
          <w:rFonts w:ascii="Times New Roman" w:eastAsia="新細明體" w:hAnsi="Times New Roman" w:cs="Times New Roman"/>
          <w:sz w:val="24"/>
          <w:szCs w:val="24"/>
          <w:lang w:eastAsia="zh-HK"/>
        </w:rPr>
        <w:t xml:space="preserve"> </w:t>
      </w:r>
    </w:p>
    <w:p w14:paraId="08C0A32B" w14:textId="77777777" w:rsidR="0013661E" w:rsidRPr="00507622" w:rsidRDefault="0013661E" w:rsidP="00292438">
      <w:pPr>
        <w:spacing w:line="240" w:lineRule="auto"/>
        <w:jc w:val="both"/>
        <w:rPr>
          <w:rFonts w:ascii="Times New Roman" w:eastAsia="新細明體" w:hAnsi="Times New Roman" w:cs="Times New Roman"/>
          <w:sz w:val="24"/>
          <w:szCs w:val="24"/>
          <w:lang w:eastAsia="zh-HK"/>
        </w:rPr>
      </w:pPr>
    </w:p>
    <w:p w14:paraId="263CAA73" w14:textId="77777777" w:rsidR="007927C5" w:rsidRPr="00507622" w:rsidRDefault="007927C5" w:rsidP="00292438">
      <w:pPr>
        <w:spacing w:line="240" w:lineRule="auto"/>
        <w:jc w:val="both"/>
        <w:rPr>
          <w:rFonts w:ascii="Times New Roman" w:eastAsia="Times New Roman" w:hAnsi="Times New Roman" w:cs="Times New Roman"/>
          <w:i/>
          <w:sz w:val="24"/>
          <w:szCs w:val="24"/>
        </w:rPr>
      </w:pPr>
      <w:r w:rsidRPr="00507622">
        <w:rPr>
          <w:rFonts w:ascii="Times New Roman" w:eastAsia="Times New Roman" w:hAnsi="Times New Roman" w:cs="Times New Roman"/>
          <w:i/>
          <w:sz w:val="24"/>
          <w:szCs w:val="24"/>
        </w:rPr>
        <w:t xml:space="preserve">8. In the </w:t>
      </w:r>
      <w:proofErr w:type="spellStart"/>
      <w:r w:rsidRPr="00507622">
        <w:rPr>
          <w:rFonts w:ascii="Times New Roman" w:eastAsia="Times New Roman" w:hAnsi="Times New Roman" w:cs="Times New Roman"/>
          <w:i/>
          <w:sz w:val="24"/>
          <w:szCs w:val="24"/>
        </w:rPr>
        <w:t>JoVE</w:t>
      </w:r>
      <w:proofErr w:type="spellEnd"/>
      <w:r w:rsidRPr="00507622">
        <w:rPr>
          <w:rFonts w:ascii="Times New Roman" w:eastAsia="Times New Roman" w:hAnsi="Times New Roman" w:cs="Times New Roman"/>
          <w:i/>
          <w:sz w:val="24"/>
          <w:szCs w:val="24"/>
        </w:rPr>
        <w:t xml:space="preser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14:paraId="2FF0CE10" w14:textId="389BD2B2" w:rsidR="007927C5" w:rsidRPr="00507622" w:rsidRDefault="0013661E" w:rsidP="006B7290">
      <w:pPr>
        <w:spacing w:after="0" w:line="240" w:lineRule="auto"/>
        <w:ind w:left="360"/>
        <w:jc w:val="both"/>
        <w:rPr>
          <w:rFonts w:ascii="Times New Roman" w:eastAsia="新細明體" w:hAnsi="Times New Roman" w:cs="Times New Roman"/>
          <w:sz w:val="24"/>
          <w:szCs w:val="24"/>
          <w:lang w:eastAsia="zh-HK"/>
        </w:rPr>
      </w:pPr>
      <w:r w:rsidRPr="00507622">
        <w:rPr>
          <w:rFonts w:ascii="Times New Roman" w:eastAsia="新細明體" w:hAnsi="Times New Roman" w:cs="Times New Roman"/>
          <w:sz w:val="24"/>
          <w:szCs w:val="24"/>
          <w:lang w:eastAsia="zh-HK"/>
        </w:rPr>
        <w:t>We have revised the ‘Notes’ as suggested.</w:t>
      </w:r>
    </w:p>
    <w:p w14:paraId="2C8FE31B" w14:textId="77777777" w:rsidR="0013661E" w:rsidRPr="00507622" w:rsidRDefault="0013661E" w:rsidP="0013661E">
      <w:pPr>
        <w:spacing w:line="240" w:lineRule="auto"/>
        <w:jc w:val="both"/>
        <w:rPr>
          <w:rFonts w:ascii="Times New Roman" w:hAnsi="Times New Roman" w:cs="Times New Roman"/>
          <w:i/>
          <w:sz w:val="24"/>
          <w:szCs w:val="24"/>
        </w:rPr>
      </w:pPr>
    </w:p>
    <w:p w14:paraId="4C0E38A2" w14:textId="5B91B9E0" w:rsidR="00C52711" w:rsidRPr="00507622" w:rsidRDefault="007927C5" w:rsidP="00292438">
      <w:pPr>
        <w:spacing w:line="240" w:lineRule="auto"/>
        <w:jc w:val="both"/>
        <w:rPr>
          <w:rFonts w:ascii="Times New Roman" w:hAnsi="Times New Roman" w:cs="Times New Roman"/>
          <w:i/>
          <w:sz w:val="24"/>
          <w:szCs w:val="24"/>
        </w:rPr>
      </w:pPr>
      <w:r w:rsidRPr="00507622">
        <w:rPr>
          <w:rFonts w:ascii="Times New Roman" w:eastAsia="Times New Roman" w:hAnsi="Times New Roman" w:cs="Times New Roman"/>
          <w:i/>
          <w:sz w:val="24"/>
          <w:szCs w:val="24"/>
        </w:rPr>
        <w:t>9. 3.2: Please specify how to adjust the pH of the solution.</w:t>
      </w:r>
    </w:p>
    <w:p w14:paraId="3023921C" w14:textId="53C8452C" w:rsidR="00C52711" w:rsidRPr="006B7290" w:rsidRDefault="00C52711" w:rsidP="006B7290">
      <w:pPr>
        <w:spacing w:line="240" w:lineRule="auto"/>
        <w:ind w:left="360"/>
        <w:jc w:val="both"/>
        <w:rPr>
          <w:lang w:eastAsia="zh-HK"/>
        </w:rPr>
      </w:pPr>
      <w:r w:rsidRPr="009A4D3A">
        <w:rPr>
          <w:rFonts w:ascii="Times New Roman" w:eastAsia="新細明體" w:hAnsi="Times New Roman" w:cs="Times New Roman"/>
          <w:sz w:val="24"/>
          <w:szCs w:val="24"/>
          <w:lang w:eastAsia="zh-HK"/>
        </w:rPr>
        <w:lastRenderedPageBreak/>
        <w:t>T</w:t>
      </w:r>
      <w:r w:rsidRPr="00BA11FE">
        <w:rPr>
          <w:rFonts w:ascii="Times New Roman" w:eastAsia="新細明體" w:hAnsi="Times New Roman" w:cs="Times New Roman"/>
          <w:sz w:val="24"/>
          <w:szCs w:val="24"/>
          <w:lang w:eastAsia="zh-HK"/>
        </w:rPr>
        <w:t>he revision now specifies how to check and adjust the pH of the solution</w:t>
      </w:r>
      <w:r w:rsidR="00507622" w:rsidRPr="00FA34DF">
        <w:rPr>
          <w:rFonts w:ascii="Times New Roman" w:eastAsia="新細明體" w:hAnsi="Times New Roman" w:cs="Times New Roman"/>
          <w:sz w:val="24"/>
          <w:szCs w:val="24"/>
          <w:lang w:eastAsia="zh-HK"/>
        </w:rPr>
        <w:t xml:space="preserve">: </w:t>
      </w:r>
      <w:r w:rsidR="00A664FF" w:rsidRPr="006B7290">
        <w:rPr>
          <w:rFonts w:ascii="Times New Roman" w:hAnsi="Times New Roman" w:cs="Times New Roman"/>
          <w:lang w:eastAsia="zh-HK"/>
        </w:rPr>
        <w:t>“</w:t>
      </w:r>
      <w:r w:rsidRPr="006B7290">
        <w:rPr>
          <w:rFonts w:ascii="Times New Roman" w:hAnsi="Times New Roman" w:cs="Times New Roman"/>
          <w:lang w:eastAsia="zh-HK"/>
        </w:rPr>
        <w:t xml:space="preserve">To prepare 100 mL of the fluorogenic developing solution (10 µM), add 10 mL of the </w:t>
      </w:r>
      <w:r w:rsidRPr="006B7290">
        <w:rPr>
          <w:rFonts w:ascii="Times New Roman" w:hAnsi="Times New Roman" w:cs="Times New Roman"/>
          <w:b/>
          <w:lang w:eastAsia="zh-HK"/>
        </w:rPr>
        <w:t xml:space="preserve">TPE-4TA </w:t>
      </w:r>
      <w:r w:rsidRPr="006B7290">
        <w:rPr>
          <w:rFonts w:ascii="Times New Roman" w:hAnsi="Times New Roman" w:cs="Times New Roman"/>
          <w:lang w:eastAsia="zh-HK"/>
        </w:rPr>
        <w:t>stock solution into 90 mL ultra-pure water. Check the pH of the solution using a pH meter and tune to 7</w:t>
      </w:r>
      <w:r w:rsidR="00A664FF" w:rsidRPr="006B7290">
        <w:rPr>
          <w:rFonts w:ascii="Times New Roman" w:hAnsi="Times New Roman" w:cs="Times New Roman"/>
          <w:lang w:eastAsia="zh-HK"/>
        </w:rPr>
        <w:t>-</w:t>
      </w:r>
      <w:r w:rsidRPr="006B7290">
        <w:rPr>
          <w:rFonts w:ascii="Times New Roman" w:hAnsi="Times New Roman" w:cs="Times New Roman"/>
          <w:lang w:eastAsia="zh-HK"/>
        </w:rPr>
        <w:t xml:space="preserve">9 using acetic acid </w:t>
      </w:r>
      <w:r w:rsidR="0013661E" w:rsidRPr="006B7290">
        <w:rPr>
          <w:rFonts w:ascii="Times New Roman" w:hAnsi="Times New Roman" w:cs="Times New Roman"/>
          <w:lang w:eastAsia="zh-HK"/>
        </w:rPr>
        <w:t xml:space="preserve">(1 mM) </w:t>
      </w:r>
      <w:r w:rsidRPr="006B7290">
        <w:rPr>
          <w:rFonts w:ascii="Times New Roman" w:hAnsi="Times New Roman" w:cs="Times New Roman"/>
          <w:lang w:eastAsia="zh-HK"/>
        </w:rPr>
        <w:t>or sodium hydroxide</w:t>
      </w:r>
      <w:r w:rsidR="0013661E" w:rsidRPr="006B7290">
        <w:rPr>
          <w:rFonts w:ascii="Times New Roman" w:hAnsi="Times New Roman" w:cs="Times New Roman"/>
          <w:lang w:eastAsia="zh-HK"/>
        </w:rPr>
        <w:t xml:space="preserve"> (1 mM)</w:t>
      </w:r>
      <w:r w:rsidRPr="006B7290">
        <w:rPr>
          <w:rFonts w:ascii="Times New Roman" w:hAnsi="Times New Roman" w:cs="Times New Roman"/>
          <w:lang w:eastAsia="zh-HK"/>
        </w:rPr>
        <w:t>.</w:t>
      </w:r>
      <w:r w:rsidR="00A664FF" w:rsidRPr="006B7290">
        <w:rPr>
          <w:rFonts w:ascii="Times New Roman" w:hAnsi="Times New Roman" w:cs="Times New Roman"/>
          <w:lang w:eastAsia="zh-HK"/>
        </w:rPr>
        <w:t>”</w:t>
      </w:r>
    </w:p>
    <w:p w14:paraId="04BE8AF4" w14:textId="77777777" w:rsidR="007927C5" w:rsidRPr="00507622" w:rsidRDefault="007927C5" w:rsidP="00292438">
      <w:pPr>
        <w:spacing w:line="240" w:lineRule="auto"/>
        <w:jc w:val="both"/>
        <w:rPr>
          <w:rFonts w:ascii="Times New Roman" w:hAnsi="Times New Roman" w:cs="Times New Roman"/>
          <w:i/>
          <w:sz w:val="24"/>
          <w:szCs w:val="24"/>
        </w:rPr>
      </w:pPr>
    </w:p>
    <w:p w14:paraId="24BE2BBD" w14:textId="45128A3E" w:rsidR="009A4D3A" w:rsidRPr="006B7290" w:rsidRDefault="007927C5" w:rsidP="00292438">
      <w:pPr>
        <w:spacing w:line="240" w:lineRule="auto"/>
        <w:jc w:val="both"/>
        <w:rPr>
          <w:rFonts w:ascii="Times New Roman" w:hAnsi="Times New Roman" w:cs="Times New Roman"/>
          <w:i/>
          <w:sz w:val="24"/>
          <w:szCs w:val="24"/>
        </w:rPr>
      </w:pPr>
      <w:r w:rsidRPr="00507622">
        <w:rPr>
          <w:rFonts w:ascii="Times New Roman" w:eastAsia="Times New Roman" w:hAnsi="Times New Roman" w:cs="Times New Roman"/>
          <w:i/>
          <w:sz w:val="24"/>
          <w:szCs w:val="24"/>
        </w:rPr>
        <w:t>10. 3.3: Please specify the incubation temperature.</w:t>
      </w:r>
    </w:p>
    <w:p w14:paraId="5226711D" w14:textId="734E3D85" w:rsidR="007B512F" w:rsidRDefault="007B512F" w:rsidP="006B7290">
      <w:pPr>
        <w:spacing w:line="240" w:lineRule="auto"/>
        <w:ind w:firstLineChars="150" w:firstLine="360"/>
        <w:jc w:val="both"/>
        <w:rPr>
          <w:rFonts w:ascii="Times New Roman" w:eastAsia="新細明體" w:hAnsi="Times New Roman" w:cs="Times New Roman"/>
          <w:sz w:val="24"/>
          <w:szCs w:val="24"/>
          <w:lang w:eastAsia="zh-HK"/>
        </w:rPr>
      </w:pPr>
      <w:r w:rsidRPr="00507622">
        <w:rPr>
          <w:rFonts w:ascii="Times New Roman" w:eastAsia="新細明體" w:hAnsi="Times New Roman" w:cs="Times New Roman"/>
          <w:sz w:val="24"/>
          <w:szCs w:val="24"/>
          <w:lang w:eastAsia="zh-HK"/>
        </w:rPr>
        <w:t>The incubation temperature is at room temperature and is specified in the revision.</w:t>
      </w:r>
    </w:p>
    <w:p w14:paraId="495D64A7" w14:textId="77777777" w:rsidR="00507622" w:rsidRPr="00507622" w:rsidRDefault="00507622" w:rsidP="007B512F">
      <w:pPr>
        <w:spacing w:line="240" w:lineRule="auto"/>
        <w:jc w:val="both"/>
        <w:rPr>
          <w:rFonts w:ascii="Times New Roman" w:eastAsia="新細明體" w:hAnsi="Times New Roman" w:cs="Times New Roman"/>
          <w:sz w:val="24"/>
          <w:szCs w:val="24"/>
          <w:lang w:eastAsia="zh-HK"/>
        </w:rPr>
      </w:pPr>
    </w:p>
    <w:p w14:paraId="3D9ED2EE" w14:textId="48E85211" w:rsidR="007927C5" w:rsidRPr="00507622" w:rsidRDefault="007927C5" w:rsidP="00292438">
      <w:pPr>
        <w:spacing w:line="240" w:lineRule="auto"/>
        <w:jc w:val="both"/>
        <w:rPr>
          <w:rFonts w:ascii="Times New Roman" w:eastAsia="Times New Roman" w:hAnsi="Times New Roman" w:cs="Times New Roman"/>
          <w:i/>
          <w:sz w:val="24"/>
          <w:szCs w:val="24"/>
        </w:rPr>
      </w:pPr>
      <w:r w:rsidRPr="00507622">
        <w:rPr>
          <w:rFonts w:ascii="Times New Roman" w:eastAsia="Times New Roman" w:hAnsi="Times New Roman" w:cs="Times New Roman"/>
          <w:i/>
          <w:sz w:val="24"/>
          <w:szCs w:val="24"/>
        </w:rPr>
        <w:t>11. 4.2: What volume of water is used to rinse? How many times?</w:t>
      </w:r>
    </w:p>
    <w:p w14:paraId="13A13770" w14:textId="4314DF99" w:rsidR="007927C5" w:rsidRPr="00507622" w:rsidRDefault="00071B1B" w:rsidP="006B7290">
      <w:pPr>
        <w:spacing w:after="0" w:line="240" w:lineRule="auto"/>
        <w:jc w:val="both"/>
        <w:rPr>
          <w:rFonts w:ascii="Times New Roman" w:eastAsia="新細明體" w:hAnsi="Times New Roman" w:cs="Times New Roman"/>
          <w:sz w:val="24"/>
          <w:szCs w:val="24"/>
          <w:lang w:eastAsia="zh-HK"/>
        </w:rPr>
      </w:pPr>
      <w:r w:rsidRPr="00507622">
        <w:rPr>
          <w:rFonts w:ascii="Times New Roman" w:eastAsia="新細明體" w:hAnsi="Times New Roman" w:cs="Times New Roman"/>
          <w:sz w:val="24"/>
          <w:szCs w:val="24"/>
          <w:lang w:eastAsia="zh-HK"/>
        </w:rPr>
        <w:t xml:space="preserve">   </w:t>
      </w:r>
      <w:r w:rsidR="00F26350">
        <w:rPr>
          <w:rFonts w:ascii="Times New Roman" w:eastAsia="新細明體" w:hAnsi="Times New Roman" w:cs="Times New Roman"/>
          <w:sz w:val="24"/>
          <w:szCs w:val="24"/>
          <w:lang w:eastAsia="zh-HK"/>
        </w:rPr>
        <w:t xml:space="preserve"> </w:t>
      </w:r>
      <w:r w:rsidRPr="00507622">
        <w:rPr>
          <w:rFonts w:ascii="Times New Roman" w:eastAsia="新細明體" w:hAnsi="Times New Roman" w:cs="Times New Roman"/>
          <w:sz w:val="24"/>
          <w:szCs w:val="24"/>
          <w:lang w:eastAsia="zh-HK"/>
        </w:rPr>
        <w:t xml:space="preserve">  </w:t>
      </w:r>
      <w:r w:rsidR="00C423A5" w:rsidRPr="00507622">
        <w:rPr>
          <w:rFonts w:ascii="Times New Roman" w:eastAsia="新細明體" w:hAnsi="Times New Roman" w:cs="Times New Roman"/>
          <w:sz w:val="24"/>
          <w:szCs w:val="24"/>
          <w:lang w:eastAsia="zh-HK"/>
        </w:rPr>
        <w:t>The gel is rinsed in 100</w:t>
      </w:r>
      <w:r w:rsidRPr="00507622">
        <w:rPr>
          <w:rFonts w:ascii="Times New Roman" w:eastAsia="新細明體" w:hAnsi="Times New Roman" w:cs="Times New Roman"/>
          <w:sz w:val="24"/>
          <w:szCs w:val="24"/>
          <w:lang w:eastAsia="zh-HK"/>
        </w:rPr>
        <w:t xml:space="preserve"> </w:t>
      </w:r>
      <w:r w:rsidR="00C423A5" w:rsidRPr="00507622">
        <w:rPr>
          <w:rFonts w:ascii="Times New Roman" w:eastAsia="新細明體" w:hAnsi="Times New Roman" w:cs="Times New Roman"/>
          <w:sz w:val="24"/>
          <w:szCs w:val="24"/>
          <w:lang w:eastAsia="zh-HK"/>
        </w:rPr>
        <w:t>mL of water once</w:t>
      </w:r>
      <w:r w:rsidR="00CE2010" w:rsidRPr="00507622">
        <w:rPr>
          <w:rFonts w:ascii="Times New Roman" w:eastAsia="新細明體" w:hAnsi="Times New Roman" w:cs="Times New Roman"/>
          <w:sz w:val="24"/>
          <w:szCs w:val="24"/>
          <w:lang w:eastAsia="zh-HK"/>
        </w:rPr>
        <w:t>,</w:t>
      </w:r>
      <w:r w:rsidR="00C423A5" w:rsidRPr="00507622">
        <w:rPr>
          <w:rFonts w:ascii="Times New Roman" w:eastAsia="新細明體" w:hAnsi="Times New Roman" w:cs="Times New Roman"/>
          <w:sz w:val="24"/>
          <w:szCs w:val="24"/>
          <w:lang w:eastAsia="zh-HK"/>
        </w:rPr>
        <w:t xml:space="preserve"> for a period of 5</w:t>
      </w:r>
      <w:r w:rsidRPr="00507622">
        <w:rPr>
          <w:rFonts w:ascii="Times New Roman" w:eastAsia="新細明體" w:hAnsi="Times New Roman" w:cs="Times New Roman"/>
          <w:sz w:val="24"/>
          <w:szCs w:val="24"/>
          <w:lang w:eastAsia="zh-HK"/>
        </w:rPr>
        <w:t xml:space="preserve"> </w:t>
      </w:r>
      <w:r w:rsidR="00C423A5" w:rsidRPr="00507622">
        <w:rPr>
          <w:rFonts w:ascii="Times New Roman" w:eastAsia="新細明體" w:hAnsi="Times New Roman" w:cs="Times New Roman"/>
          <w:sz w:val="24"/>
          <w:szCs w:val="24"/>
          <w:lang w:eastAsia="zh-HK"/>
        </w:rPr>
        <w:t>min</w:t>
      </w:r>
      <w:r w:rsidR="00CE2010" w:rsidRPr="00507622">
        <w:rPr>
          <w:rFonts w:ascii="Times New Roman" w:eastAsia="新細明體" w:hAnsi="Times New Roman" w:cs="Times New Roman"/>
          <w:sz w:val="24"/>
          <w:szCs w:val="24"/>
          <w:lang w:eastAsia="zh-HK"/>
        </w:rPr>
        <w:t>.</w:t>
      </w:r>
    </w:p>
    <w:p w14:paraId="5B58C43F" w14:textId="77777777" w:rsidR="0013661E" w:rsidRPr="00507622" w:rsidRDefault="0013661E" w:rsidP="00CE2010">
      <w:pPr>
        <w:spacing w:line="240" w:lineRule="auto"/>
        <w:jc w:val="both"/>
        <w:rPr>
          <w:rFonts w:ascii="Times New Roman" w:eastAsia="新細明體" w:hAnsi="Times New Roman" w:cs="Times New Roman"/>
          <w:sz w:val="24"/>
          <w:szCs w:val="24"/>
          <w:lang w:eastAsia="zh-HK"/>
        </w:rPr>
      </w:pPr>
    </w:p>
    <w:p w14:paraId="4C0D2731" w14:textId="116D158B" w:rsidR="007927C5" w:rsidRPr="00507622" w:rsidRDefault="007927C5" w:rsidP="007927C5">
      <w:pPr>
        <w:spacing w:line="240" w:lineRule="auto"/>
        <w:jc w:val="both"/>
        <w:rPr>
          <w:rFonts w:ascii="Times New Roman" w:eastAsia="Times New Roman" w:hAnsi="Times New Roman" w:cs="Times New Roman"/>
          <w:i/>
          <w:sz w:val="24"/>
          <w:szCs w:val="24"/>
        </w:rPr>
      </w:pPr>
      <w:r w:rsidRPr="00507622">
        <w:rPr>
          <w:rFonts w:ascii="Times New Roman" w:eastAsia="Times New Roman" w:hAnsi="Times New Roman" w:cs="Times New Roman"/>
          <w:i/>
          <w:sz w:val="24"/>
          <w:szCs w:val="24"/>
        </w:rPr>
        <w:t>12. 4.3: Please add more details about how to image the gel.</w:t>
      </w:r>
    </w:p>
    <w:p w14:paraId="78B9F8A6" w14:textId="1B9AFEB8" w:rsidR="00764E3D" w:rsidRDefault="00F00CA9" w:rsidP="006B7290">
      <w:pPr>
        <w:spacing w:after="0" w:line="240" w:lineRule="auto"/>
        <w:ind w:leftChars="150" w:left="330"/>
        <w:jc w:val="both"/>
        <w:rPr>
          <w:rFonts w:ascii="Times New Roman" w:eastAsia="新細明體" w:hAnsi="Times New Roman" w:cs="Times New Roman"/>
          <w:sz w:val="24"/>
          <w:szCs w:val="24"/>
          <w:lang w:eastAsia="zh-HK"/>
        </w:rPr>
      </w:pPr>
      <w:r w:rsidRPr="00507622">
        <w:rPr>
          <w:rFonts w:ascii="Times New Roman" w:eastAsia="新細明體" w:hAnsi="Times New Roman" w:cs="Times New Roman"/>
          <w:sz w:val="24"/>
          <w:szCs w:val="24"/>
          <w:lang w:eastAsia="zh-HK"/>
        </w:rPr>
        <w:t>The gel can be visualized with any UV lamp containing commercial gel documentation machine at the 30</w:t>
      </w:r>
      <w:r w:rsidR="00507622">
        <w:rPr>
          <w:rFonts w:ascii="Times New Roman" w:eastAsia="新細明體" w:hAnsi="Times New Roman" w:cs="Times New Roman"/>
          <w:sz w:val="24"/>
          <w:szCs w:val="24"/>
          <w:lang w:eastAsia="zh-HK"/>
        </w:rPr>
        <w:t>2</w:t>
      </w:r>
      <w:r w:rsidR="003742CB" w:rsidRPr="00507622">
        <w:rPr>
          <w:rFonts w:ascii="Times New Roman" w:eastAsia="新細明體" w:hAnsi="Times New Roman" w:cs="Times New Roman"/>
          <w:sz w:val="24"/>
          <w:szCs w:val="24"/>
          <w:lang w:eastAsia="zh-HK"/>
        </w:rPr>
        <w:t xml:space="preserve"> </w:t>
      </w:r>
      <w:r w:rsidRPr="00507622">
        <w:rPr>
          <w:rFonts w:ascii="Times New Roman" w:eastAsia="新細明體" w:hAnsi="Times New Roman" w:cs="Times New Roman"/>
          <w:sz w:val="24"/>
          <w:szCs w:val="24"/>
          <w:lang w:eastAsia="zh-HK"/>
        </w:rPr>
        <w:t>nm and 365</w:t>
      </w:r>
      <w:r w:rsidR="003742CB" w:rsidRPr="00507622">
        <w:rPr>
          <w:rFonts w:ascii="Times New Roman" w:eastAsia="新細明體" w:hAnsi="Times New Roman" w:cs="Times New Roman"/>
          <w:sz w:val="24"/>
          <w:szCs w:val="24"/>
          <w:lang w:eastAsia="zh-HK"/>
        </w:rPr>
        <w:t xml:space="preserve"> </w:t>
      </w:r>
      <w:r w:rsidRPr="00507622">
        <w:rPr>
          <w:rFonts w:ascii="Times New Roman" w:eastAsia="新細明體" w:hAnsi="Times New Roman" w:cs="Times New Roman"/>
          <w:sz w:val="24"/>
          <w:szCs w:val="24"/>
          <w:lang w:eastAsia="zh-HK"/>
        </w:rPr>
        <w:t>nm channel. This has been specified more clearly in the revision.</w:t>
      </w:r>
    </w:p>
    <w:p w14:paraId="62F196E3" w14:textId="77777777" w:rsidR="00507622" w:rsidRPr="00507622" w:rsidRDefault="00507622" w:rsidP="00507622">
      <w:pPr>
        <w:spacing w:line="240" w:lineRule="auto"/>
        <w:ind w:leftChars="150" w:left="330"/>
        <w:jc w:val="both"/>
        <w:rPr>
          <w:rFonts w:ascii="Times New Roman" w:hAnsi="Times New Roman" w:cs="Times New Roman"/>
          <w:i/>
          <w:sz w:val="24"/>
          <w:szCs w:val="24"/>
        </w:rPr>
      </w:pPr>
    </w:p>
    <w:p w14:paraId="2D849ADB" w14:textId="335DAD15" w:rsidR="00764E3D" w:rsidRPr="00507622" w:rsidRDefault="00764E3D" w:rsidP="00507622">
      <w:pPr>
        <w:spacing w:line="240" w:lineRule="auto"/>
        <w:ind w:left="360" w:hangingChars="150" w:hanging="360"/>
        <w:jc w:val="both"/>
        <w:rPr>
          <w:rFonts w:ascii="Times New Roman" w:eastAsia="Times New Roman" w:hAnsi="Times New Roman" w:cs="Times New Roman"/>
          <w:sz w:val="24"/>
          <w:szCs w:val="24"/>
        </w:rPr>
      </w:pPr>
      <w:r w:rsidRPr="00507622">
        <w:rPr>
          <w:rFonts w:ascii="Times New Roman" w:eastAsia="Times New Roman" w:hAnsi="Times New Roman" w:cs="Times New Roman"/>
          <w:i/>
          <w:sz w:val="24"/>
          <w:szCs w:val="24"/>
        </w:rPr>
        <w:t>13. Discussion: Please also discuss critical steps within the protocol and any limitations of the technique.</w:t>
      </w:r>
    </w:p>
    <w:p w14:paraId="0AEFE981" w14:textId="5F872B58" w:rsidR="00FC496C" w:rsidRPr="00507622" w:rsidRDefault="00D473E9" w:rsidP="006B7290">
      <w:pPr>
        <w:spacing w:after="0" w:line="240" w:lineRule="auto"/>
        <w:ind w:left="360"/>
        <w:jc w:val="both"/>
        <w:rPr>
          <w:rFonts w:ascii="Times New Roman" w:eastAsia="新細明體" w:hAnsi="Times New Roman" w:cs="Times New Roman"/>
          <w:sz w:val="24"/>
          <w:szCs w:val="24"/>
          <w:lang w:eastAsia="zh-HK"/>
        </w:rPr>
      </w:pPr>
      <w:r w:rsidRPr="00507622">
        <w:rPr>
          <w:rFonts w:ascii="Times New Roman" w:eastAsia="新細明體" w:hAnsi="Times New Roman" w:cs="Times New Roman" w:hint="eastAsia"/>
          <w:sz w:val="24"/>
          <w:szCs w:val="24"/>
          <w:lang w:eastAsia="zh-HK"/>
        </w:rPr>
        <w:t>T</w:t>
      </w:r>
      <w:r w:rsidRPr="00507622">
        <w:rPr>
          <w:rFonts w:ascii="Times New Roman" w:eastAsia="新細明體" w:hAnsi="Times New Roman" w:cs="Times New Roman"/>
          <w:sz w:val="24"/>
          <w:szCs w:val="24"/>
          <w:lang w:eastAsia="zh-HK"/>
        </w:rPr>
        <w:t xml:space="preserve">he critical step in the discussion includes the adjustment of pH and </w:t>
      </w:r>
      <w:r w:rsidR="005350FC" w:rsidRPr="00507622">
        <w:rPr>
          <w:rFonts w:ascii="Times New Roman" w:eastAsia="新細明體" w:hAnsi="Times New Roman" w:cs="Times New Roman"/>
          <w:sz w:val="24"/>
          <w:szCs w:val="24"/>
          <w:lang w:eastAsia="zh-HK"/>
        </w:rPr>
        <w:t>preventing the gel from acid exposure. Furthermore, an additional critical information within the protocol has been discussed, which is to follow the suggested silver nitrate concentration in the protocol as any higher may result in high background staining. Other limitations of the technique to be included in the revision is the fact that the dye is not widely commercially available</w:t>
      </w:r>
      <w:r w:rsidR="0013686A" w:rsidRPr="00507622">
        <w:rPr>
          <w:rFonts w:ascii="Times New Roman" w:eastAsia="新細明體" w:hAnsi="Times New Roman" w:cs="Times New Roman"/>
          <w:sz w:val="24"/>
          <w:szCs w:val="24"/>
          <w:lang w:eastAsia="zh-HK"/>
        </w:rPr>
        <w:t xml:space="preserve"> and that the AIE development takes longer than a conventional chemical development</w:t>
      </w:r>
      <w:r w:rsidR="005350FC" w:rsidRPr="00507622">
        <w:rPr>
          <w:rFonts w:ascii="Times New Roman" w:eastAsia="新細明體" w:hAnsi="Times New Roman" w:cs="Times New Roman"/>
          <w:sz w:val="24"/>
          <w:szCs w:val="24"/>
          <w:lang w:eastAsia="zh-HK"/>
        </w:rPr>
        <w:t xml:space="preserve">. </w:t>
      </w:r>
    </w:p>
    <w:p w14:paraId="1C0AE77E" w14:textId="77777777" w:rsidR="00764E3D" w:rsidRPr="00507622" w:rsidRDefault="00764E3D" w:rsidP="00764E3D">
      <w:pPr>
        <w:spacing w:line="240" w:lineRule="auto"/>
        <w:jc w:val="both"/>
        <w:rPr>
          <w:rFonts w:ascii="Times New Roman" w:hAnsi="Times New Roman" w:cs="Times New Roman"/>
          <w:i/>
          <w:sz w:val="24"/>
          <w:szCs w:val="24"/>
        </w:rPr>
      </w:pPr>
    </w:p>
    <w:p w14:paraId="480F77A4" w14:textId="5F96AA3B" w:rsidR="004C66FD" w:rsidRPr="00507622" w:rsidRDefault="007927C5" w:rsidP="00507622">
      <w:pPr>
        <w:spacing w:line="240" w:lineRule="auto"/>
        <w:ind w:left="360" w:hangingChars="150" w:hanging="360"/>
        <w:jc w:val="both"/>
        <w:rPr>
          <w:rFonts w:ascii="Times New Roman" w:hAnsi="Times New Roman" w:cs="Times New Roman"/>
          <w:i/>
          <w:sz w:val="24"/>
          <w:szCs w:val="24"/>
        </w:rPr>
      </w:pPr>
      <w:r w:rsidRPr="00507622">
        <w:rPr>
          <w:rFonts w:ascii="Times New Roman" w:eastAsia="Times New Roman" w:hAnsi="Times New Roman" w:cs="Times New Roman"/>
          <w:i/>
          <w:sz w:val="24"/>
          <w:szCs w:val="24"/>
        </w:rPr>
        <w:t>14. References: Please do not abbreviate journal titles. Please include volume and issue numbers for all references.</w:t>
      </w:r>
    </w:p>
    <w:p w14:paraId="4D224B35" w14:textId="56348B24" w:rsidR="004C66FD" w:rsidRPr="00507622" w:rsidRDefault="00563D4D" w:rsidP="006B7290">
      <w:pPr>
        <w:spacing w:after="0" w:line="240" w:lineRule="auto"/>
        <w:ind w:left="360"/>
        <w:jc w:val="both"/>
        <w:rPr>
          <w:rFonts w:ascii="Times New Roman" w:eastAsia="新細明體" w:hAnsi="Times New Roman" w:cs="Times New Roman"/>
          <w:sz w:val="24"/>
          <w:szCs w:val="24"/>
          <w:lang w:eastAsia="zh-HK"/>
        </w:rPr>
      </w:pPr>
      <w:r w:rsidRPr="00507622">
        <w:rPr>
          <w:rFonts w:ascii="Times New Roman" w:eastAsia="新細明體" w:hAnsi="Times New Roman" w:cs="Times New Roman"/>
          <w:sz w:val="24"/>
          <w:szCs w:val="24"/>
          <w:lang w:eastAsia="zh-HK"/>
        </w:rPr>
        <w:t>T</w:t>
      </w:r>
      <w:r w:rsidR="004C66FD" w:rsidRPr="00507622">
        <w:rPr>
          <w:rFonts w:ascii="Times New Roman" w:eastAsia="新細明體" w:hAnsi="Times New Roman" w:cs="Times New Roman"/>
          <w:sz w:val="24"/>
          <w:szCs w:val="24"/>
          <w:lang w:eastAsia="zh-HK"/>
        </w:rPr>
        <w:t xml:space="preserve">he journal titles </w:t>
      </w:r>
      <w:r w:rsidRPr="00507622">
        <w:rPr>
          <w:rFonts w:ascii="Times New Roman" w:eastAsia="新細明體" w:hAnsi="Times New Roman" w:cs="Times New Roman"/>
          <w:sz w:val="24"/>
          <w:szCs w:val="24"/>
          <w:lang w:eastAsia="zh-HK"/>
        </w:rPr>
        <w:t>have now been corrected in the revision with the</w:t>
      </w:r>
      <w:r w:rsidR="004C66FD" w:rsidRPr="00507622">
        <w:rPr>
          <w:rFonts w:ascii="Times New Roman" w:eastAsia="新細明體" w:hAnsi="Times New Roman" w:cs="Times New Roman"/>
          <w:sz w:val="24"/>
          <w:szCs w:val="24"/>
          <w:lang w:eastAsia="zh-HK"/>
        </w:rPr>
        <w:t xml:space="preserve"> volume and issue numbers included</w:t>
      </w:r>
      <w:r w:rsidRPr="00507622">
        <w:rPr>
          <w:rFonts w:ascii="Times New Roman" w:eastAsia="新細明體" w:hAnsi="Times New Roman" w:cs="Times New Roman"/>
          <w:sz w:val="24"/>
          <w:szCs w:val="24"/>
          <w:lang w:eastAsia="zh-HK"/>
        </w:rPr>
        <w:t>.</w:t>
      </w:r>
      <w:r w:rsidR="004C66FD" w:rsidRPr="00507622">
        <w:rPr>
          <w:rFonts w:ascii="Times New Roman" w:eastAsia="新細明體" w:hAnsi="Times New Roman" w:cs="Times New Roman"/>
          <w:sz w:val="24"/>
          <w:szCs w:val="24"/>
          <w:lang w:eastAsia="zh-HK"/>
        </w:rPr>
        <w:t xml:space="preserve"> </w:t>
      </w:r>
    </w:p>
    <w:p w14:paraId="1C958EA0" w14:textId="308D6253" w:rsidR="007927C5" w:rsidRPr="00507622" w:rsidRDefault="007927C5" w:rsidP="007927C5">
      <w:pPr>
        <w:spacing w:line="240" w:lineRule="auto"/>
        <w:jc w:val="both"/>
        <w:rPr>
          <w:rFonts w:ascii="Times New Roman" w:hAnsi="Times New Roman" w:cs="Times New Roman"/>
          <w:i/>
          <w:sz w:val="24"/>
          <w:szCs w:val="24"/>
        </w:rPr>
      </w:pPr>
    </w:p>
    <w:p w14:paraId="678D6C8C" w14:textId="13274B7E" w:rsidR="007927C5" w:rsidRPr="00507622" w:rsidRDefault="007927C5" w:rsidP="006B7290">
      <w:pPr>
        <w:spacing w:line="240" w:lineRule="auto"/>
        <w:ind w:left="480" w:hangingChars="200" w:hanging="480"/>
        <w:jc w:val="both"/>
        <w:rPr>
          <w:rFonts w:ascii="Times New Roman" w:hAnsi="Times New Roman" w:cs="Times New Roman"/>
          <w:sz w:val="24"/>
          <w:szCs w:val="24"/>
        </w:rPr>
      </w:pPr>
      <w:r w:rsidRPr="00507622">
        <w:rPr>
          <w:rFonts w:ascii="Times New Roman" w:eastAsia="Times New Roman" w:hAnsi="Times New Roman" w:cs="Times New Roman"/>
          <w:i/>
          <w:sz w:val="24"/>
          <w:szCs w:val="24"/>
        </w:rPr>
        <w:t>15.</w:t>
      </w:r>
      <w:r w:rsidR="00F26350">
        <w:rPr>
          <w:rFonts w:ascii="Times New Roman" w:eastAsia="Times New Roman" w:hAnsi="Times New Roman" w:cs="Times New Roman"/>
          <w:i/>
          <w:sz w:val="24"/>
          <w:szCs w:val="24"/>
        </w:rPr>
        <w:t xml:space="preserve"> </w:t>
      </w:r>
      <w:r w:rsidRPr="00507622">
        <w:rPr>
          <w:rFonts w:ascii="Times New Roman" w:eastAsia="Times New Roman" w:hAnsi="Times New Roman" w:cs="Times New Roman"/>
          <w:i/>
          <w:sz w:val="24"/>
          <w:szCs w:val="24"/>
        </w:rPr>
        <w:t>Please follow the book citation example below to reformat book references:</w:t>
      </w:r>
      <w:r w:rsidRPr="00507622">
        <w:rPr>
          <w:rFonts w:ascii="Times New Roman" w:eastAsia="Times New Roman" w:hAnsi="Times New Roman" w:cs="Times New Roman"/>
          <w:i/>
          <w:sz w:val="24"/>
          <w:szCs w:val="24"/>
        </w:rPr>
        <w:br/>
      </w:r>
      <w:proofErr w:type="spellStart"/>
      <w:r w:rsidRPr="00507622">
        <w:rPr>
          <w:rFonts w:ascii="Times New Roman" w:eastAsia="Times New Roman" w:hAnsi="Times New Roman" w:cs="Times New Roman"/>
          <w:i/>
          <w:sz w:val="24"/>
          <w:szCs w:val="24"/>
        </w:rPr>
        <w:t>Kioh</w:t>
      </w:r>
      <w:proofErr w:type="spellEnd"/>
      <w:r w:rsidRPr="00507622">
        <w:rPr>
          <w:rFonts w:ascii="Times New Roman" w:eastAsia="Times New Roman" w:hAnsi="Times New Roman" w:cs="Times New Roman"/>
          <w:i/>
          <w:sz w:val="24"/>
          <w:szCs w:val="24"/>
        </w:rPr>
        <w:t>, L.G. et al. Physical Treatment in Psychiatry. Blackwell Scientific Pubs. Boston (1988).</w:t>
      </w:r>
    </w:p>
    <w:p w14:paraId="5DD79B93" w14:textId="774164EC" w:rsidR="00BC1AC0" w:rsidRPr="00507622" w:rsidRDefault="00CE2010" w:rsidP="006B7290">
      <w:pPr>
        <w:spacing w:after="0" w:line="240" w:lineRule="auto"/>
        <w:ind w:left="360"/>
        <w:jc w:val="both"/>
        <w:rPr>
          <w:rFonts w:ascii="Times New Roman" w:eastAsia="新細明體" w:hAnsi="Times New Roman" w:cs="Times New Roman"/>
          <w:sz w:val="24"/>
          <w:szCs w:val="24"/>
          <w:lang w:eastAsia="zh-HK"/>
        </w:rPr>
      </w:pPr>
      <w:r w:rsidRPr="00507622">
        <w:rPr>
          <w:rFonts w:ascii="Times New Roman" w:eastAsia="新細明體" w:hAnsi="Times New Roman" w:cs="Times New Roman" w:hint="eastAsia"/>
          <w:sz w:val="24"/>
          <w:szCs w:val="24"/>
          <w:lang w:eastAsia="zh-HK"/>
        </w:rPr>
        <w:t>T</w:t>
      </w:r>
      <w:r w:rsidRPr="00507622">
        <w:rPr>
          <w:rFonts w:ascii="Times New Roman" w:eastAsia="新細明體" w:hAnsi="Times New Roman" w:cs="Times New Roman"/>
          <w:sz w:val="24"/>
          <w:szCs w:val="24"/>
          <w:lang w:eastAsia="zh-HK"/>
        </w:rPr>
        <w:t>hank you for your suggestion, reference [6] now follows the example provided.</w:t>
      </w:r>
      <w:r w:rsidR="0013661E" w:rsidRPr="00507622">
        <w:t xml:space="preserve"> </w:t>
      </w:r>
      <w:proofErr w:type="spellStart"/>
      <w:r w:rsidRPr="00507622">
        <w:rPr>
          <w:rFonts w:ascii="Times New Roman" w:eastAsia="新細明體" w:hAnsi="Times New Roman" w:cs="Times New Roman"/>
          <w:sz w:val="24"/>
          <w:szCs w:val="24"/>
          <w:lang w:eastAsia="zh-HK"/>
        </w:rPr>
        <w:t>Celis</w:t>
      </w:r>
      <w:proofErr w:type="spellEnd"/>
      <w:r w:rsidRPr="00507622">
        <w:rPr>
          <w:rFonts w:ascii="Times New Roman" w:eastAsia="新細明體" w:hAnsi="Times New Roman" w:cs="Times New Roman"/>
          <w:sz w:val="24"/>
          <w:szCs w:val="24"/>
          <w:lang w:eastAsia="zh-HK"/>
        </w:rPr>
        <w:t>, J. E. et al.  Cell Biology: A Laboratory Handbook. Elsevier Academic Press. Amsterdam (2006).</w:t>
      </w:r>
    </w:p>
    <w:p w14:paraId="0582EDA1" w14:textId="77777777" w:rsidR="00902E4C" w:rsidRPr="00507622" w:rsidRDefault="00902E4C" w:rsidP="0005190C">
      <w:pPr>
        <w:spacing w:line="240" w:lineRule="auto"/>
        <w:ind w:left="360"/>
        <w:jc w:val="both"/>
        <w:rPr>
          <w:rFonts w:ascii="Times New Roman" w:eastAsia="新細明體" w:hAnsi="Times New Roman" w:cs="Times New Roman"/>
          <w:sz w:val="24"/>
          <w:szCs w:val="24"/>
          <w:lang w:eastAsia="zh-HK"/>
        </w:rPr>
      </w:pPr>
    </w:p>
    <w:p w14:paraId="761DB472" w14:textId="4A6AC653" w:rsidR="007927C5" w:rsidRPr="00507622" w:rsidRDefault="007927C5" w:rsidP="00507622">
      <w:pPr>
        <w:spacing w:line="240" w:lineRule="auto"/>
        <w:ind w:left="360" w:hangingChars="150" w:hanging="360"/>
        <w:jc w:val="both"/>
        <w:rPr>
          <w:rFonts w:ascii="Times New Roman" w:hAnsi="Times New Roman" w:cs="Times New Roman"/>
          <w:i/>
          <w:sz w:val="24"/>
          <w:szCs w:val="24"/>
        </w:rPr>
      </w:pPr>
      <w:r w:rsidRPr="00507622">
        <w:rPr>
          <w:rFonts w:ascii="Times New Roman" w:eastAsia="Times New Roman" w:hAnsi="Times New Roman" w:cs="Times New Roman"/>
          <w:i/>
          <w:sz w:val="24"/>
          <w:szCs w:val="24"/>
        </w:rPr>
        <w:t>16. Please remove trademark (™) and registered (®) symbols from the Table of Equipment and Materials.</w:t>
      </w:r>
    </w:p>
    <w:p w14:paraId="0B1FD4FD" w14:textId="69722D3B" w:rsidR="00B44A85" w:rsidRPr="00507622" w:rsidRDefault="00BC1AC0" w:rsidP="006B7290">
      <w:pPr>
        <w:spacing w:after="0" w:line="240" w:lineRule="auto"/>
        <w:ind w:left="360"/>
        <w:jc w:val="both"/>
        <w:rPr>
          <w:rFonts w:ascii="Times New Roman" w:eastAsia="新細明體" w:hAnsi="Times New Roman" w:cs="Times New Roman"/>
          <w:sz w:val="24"/>
          <w:szCs w:val="24"/>
          <w:lang w:eastAsia="zh-HK"/>
        </w:rPr>
      </w:pPr>
      <w:r w:rsidRPr="00507622">
        <w:rPr>
          <w:rFonts w:ascii="Times New Roman" w:eastAsia="新細明體" w:hAnsi="Times New Roman" w:cs="Times New Roman"/>
          <w:sz w:val="24"/>
          <w:szCs w:val="24"/>
          <w:lang w:eastAsia="zh-HK"/>
        </w:rPr>
        <w:lastRenderedPageBreak/>
        <w:t xml:space="preserve">Thank you for the reminder, trademarks, symbols and commercial names have been removed from the Table of Equipment and Materials. </w:t>
      </w:r>
    </w:p>
    <w:p w14:paraId="66519C16" w14:textId="77777777" w:rsidR="00B44A85" w:rsidRPr="00507622" w:rsidRDefault="00B44A85" w:rsidP="002A44AC">
      <w:pPr>
        <w:spacing w:line="240" w:lineRule="auto"/>
        <w:jc w:val="both"/>
        <w:rPr>
          <w:rFonts w:ascii="Times New Roman" w:eastAsia="SimSun" w:hAnsi="Times New Roman" w:cs="Times New Roman"/>
          <w:b/>
          <w:i/>
          <w:sz w:val="24"/>
          <w:szCs w:val="24"/>
        </w:rPr>
      </w:pPr>
    </w:p>
    <w:p w14:paraId="4903CD53" w14:textId="4CED4EE0" w:rsidR="00920F9C" w:rsidRPr="00507622" w:rsidRDefault="00D31EB3" w:rsidP="00292438">
      <w:pPr>
        <w:spacing w:line="240" w:lineRule="auto"/>
        <w:jc w:val="both"/>
        <w:rPr>
          <w:rFonts w:ascii="Times New Roman" w:eastAsia="SimSun" w:hAnsi="Times New Roman" w:cs="Times New Roman"/>
          <w:b/>
          <w:i/>
          <w:sz w:val="24"/>
          <w:szCs w:val="24"/>
        </w:rPr>
      </w:pPr>
      <w:r w:rsidRPr="00507622">
        <w:rPr>
          <w:rFonts w:ascii="Times New Roman" w:eastAsia="SimSun" w:hAnsi="Times New Roman" w:cs="Times New Roman"/>
          <w:b/>
          <w:i/>
          <w:sz w:val="24"/>
          <w:szCs w:val="24"/>
        </w:rPr>
        <w:t>Response to the Comments and Suggestions of Reviewer 1</w:t>
      </w:r>
    </w:p>
    <w:p w14:paraId="044A1169" w14:textId="49CC63FF" w:rsidR="00751D70" w:rsidRPr="00507622" w:rsidRDefault="00920F9C">
      <w:pPr>
        <w:pStyle w:val="ListParagraph"/>
        <w:numPr>
          <w:ilvl w:val="0"/>
          <w:numId w:val="3"/>
        </w:numPr>
        <w:jc w:val="both"/>
        <w:rPr>
          <w:i/>
        </w:rPr>
      </w:pPr>
      <w:r w:rsidRPr="00507622">
        <w:rPr>
          <w:i/>
        </w:rPr>
        <w:t xml:space="preserve">data suggest that apparently </w:t>
      </w:r>
      <w:proofErr w:type="spellStart"/>
      <w:r w:rsidRPr="00507622">
        <w:rPr>
          <w:i/>
        </w:rPr>
        <w:t>Sypro</w:t>
      </w:r>
      <w:proofErr w:type="spellEnd"/>
      <w:r w:rsidRPr="00507622">
        <w:rPr>
          <w:i/>
        </w:rPr>
        <w:t xml:space="preserve"> can stain proteins better than Silver staining, which is not normally true, of course it depends on the quality of silver staining, for example if silver stain is conducted by a nice protocol and properly or for example with Blue silver (see Electrophoresis. 2004 May;25(9):1327-33, that should be at least cited along with and </w:t>
      </w:r>
      <w:r w:rsidR="00B44A85" w:rsidRPr="00507622">
        <w:rPr>
          <w:i/>
        </w:rPr>
        <w:t>its advantages</w:t>
      </w:r>
      <w:r w:rsidRPr="00507622">
        <w:rPr>
          <w:i/>
        </w:rPr>
        <w:t xml:space="preserve">/disadvantages compared to the method proposed) it is definitely more sensitive. The only real advantage of the proposed </w:t>
      </w:r>
      <w:r w:rsidR="00A36A77" w:rsidRPr="00507622">
        <w:rPr>
          <w:i/>
        </w:rPr>
        <w:t>method,</w:t>
      </w:r>
      <w:r w:rsidRPr="00507622">
        <w:rPr>
          <w:i/>
        </w:rPr>
        <w:t xml:space="preserve"> apart from its being fluorescent, is</w:t>
      </w:r>
      <w:r w:rsidR="00A36A77" w:rsidRPr="00507622">
        <w:rPr>
          <w:i/>
        </w:rPr>
        <w:t xml:space="preserve"> </w:t>
      </w:r>
      <w:r w:rsidRPr="00507622">
        <w:rPr>
          <w:i/>
        </w:rPr>
        <w:t>that it's fast and intrinsically displaying very low background.</w:t>
      </w:r>
    </w:p>
    <w:p w14:paraId="21F37E31" w14:textId="22199D63" w:rsidR="00071B1B" w:rsidRPr="00507622" w:rsidRDefault="00A47787" w:rsidP="0005190C">
      <w:pPr>
        <w:pStyle w:val="ListParagraph"/>
        <w:spacing w:before="0" w:beforeAutospacing="0" w:after="0" w:afterAutospacing="0"/>
        <w:ind w:left="360"/>
        <w:jc w:val="both"/>
        <w:rPr>
          <w:rFonts w:eastAsia="新細明體"/>
          <w:lang w:eastAsia="zh-HK"/>
        </w:rPr>
      </w:pPr>
      <w:r w:rsidRPr="00507622">
        <w:rPr>
          <w:rFonts w:eastAsia="新細明體"/>
          <w:lang w:eastAsia="zh-HK"/>
        </w:rPr>
        <w:t xml:space="preserve">We </w:t>
      </w:r>
      <w:r w:rsidR="00BD4D3C" w:rsidRPr="00507622">
        <w:rPr>
          <w:rFonts w:eastAsia="新細明體"/>
          <w:lang w:eastAsia="zh-HK"/>
        </w:rPr>
        <w:t xml:space="preserve">fully agree with </w:t>
      </w:r>
      <w:r w:rsidRPr="00507622">
        <w:rPr>
          <w:rFonts w:eastAsia="新細明體"/>
          <w:lang w:eastAsia="zh-HK"/>
        </w:rPr>
        <w:t>the comment</w:t>
      </w:r>
      <w:r w:rsidR="00BD4D3C" w:rsidRPr="00507622">
        <w:rPr>
          <w:rFonts w:eastAsia="新細明體"/>
          <w:lang w:eastAsia="zh-HK"/>
        </w:rPr>
        <w:t xml:space="preserve"> </w:t>
      </w:r>
      <w:r w:rsidR="008226DA" w:rsidRPr="00507622">
        <w:rPr>
          <w:rFonts w:eastAsia="新細明體"/>
          <w:lang w:eastAsia="zh-HK"/>
        </w:rPr>
        <w:t>regarding</w:t>
      </w:r>
      <w:r w:rsidR="00BD4D3C" w:rsidRPr="00507622">
        <w:rPr>
          <w:rFonts w:eastAsia="新細明體"/>
          <w:lang w:eastAsia="zh-HK"/>
        </w:rPr>
        <w:t xml:space="preserve"> the</w:t>
      </w:r>
      <w:r w:rsidR="003A2212" w:rsidRPr="00507622">
        <w:rPr>
          <w:rFonts w:eastAsia="新細明體"/>
          <w:lang w:eastAsia="zh-HK"/>
        </w:rPr>
        <w:t xml:space="preserve"> SYPRO</w:t>
      </w:r>
      <w:r w:rsidRPr="00507622">
        <w:rPr>
          <w:rFonts w:eastAsia="新細明體"/>
          <w:lang w:eastAsia="zh-HK"/>
        </w:rPr>
        <w:t xml:space="preserve"> stain and </w:t>
      </w:r>
      <w:r w:rsidR="002846C8" w:rsidRPr="00507622">
        <w:rPr>
          <w:rFonts w:eastAsia="新細明體"/>
          <w:lang w:eastAsia="zh-HK"/>
        </w:rPr>
        <w:t>s</w:t>
      </w:r>
      <w:r w:rsidRPr="00507622">
        <w:rPr>
          <w:rFonts w:eastAsia="新細明體"/>
          <w:lang w:eastAsia="zh-HK"/>
        </w:rPr>
        <w:t>ilver stain</w:t>
      </w:r>
      <w:r w:rsidR="00BD4D3C" w:rsidRPr="00507622">
        <w:rPr>
          <w:rFonts w:eastAsia="新細明體"/>
          <w:lang w:eastAsia="zh-HK"/>
        </w:rPr>
        <w:t xml:space="preserve">. </w:t>
      </w:r>
      <w:r w:rsidR="00507622" w:rsidRPr="00507622">
        <w:rPr>
          <w:rFonts w:eastAsia="新細明體"/>
          <w:lang w:eastAsia="zh-HK"/>
        </w:rPr>
        <w:t xml:space="preserve">There are many silver staining protocols. </w:t>
      </w:r>
      <w:r w:rsidRPr="00507622">
        <w:rPr>
          <w:rFonts w:eastAsia="新細明體"/>
          <w:lang w:eastAsia="zh-HK"/>
        </w:rPr>
        <w:t>In this study</w:t>
      </w:r>
      <w:r w:rsidR="00BD4D3C" w:rsidRPr="00507622">
        <w:rPr>
          <w:rFonts w:eastAsia="新細明體"/>
          <w:lang w:eastAsia="zh-HK"/>
        </w:rPr>
        <w:t xml:space="preserve"> we used a simple silver nitrate stain, which has minimal steps and </w:t>
      </w:r>
      <w:r w:rsidR="008226DA" w:rsidRPr="00507622">
        <w:rPr>
          <w:rFonts w:eastAsia="新細明體"/>
          <w:lang w:eastAsia="zh-HK"/>
        </w:rPr>
        <w:t>can be</w:t>
      </w:r>
      <w:r w:rsidRPr="00507622">
        <w:rPr>
          <w:rFonts w:eastAsia="新細明體"/>
          <w:lang w:eastAsia="zh-HK"/>
        </w:rPr>
        <w:t xml:space="preserve"> further modified</w:t>
      </w:r>
      <w:r w:rsidR="00BD4D3C" w:rsidRPr="00507622">
        <w:rPr>
          <w:rFonts w:eastAsia="新細明體"/>
          <w:lang w:eastAsia="zh-HK"/>
        </w:rPr>
        <w:t xml:space="preserve"> </w:t>
      </w:r>
      <w:r w:rsidR="000D11E7" w:rsidRPr="00507622">
        <w:rPr>
          <w:rFonts w:eastAsia="新細明體"/>
          <w:lang w:eastAsia="zh-HK"/>
        </w:rPr>
        <w:t>for</w:t>
      </w:r>
      <w:r w:rsidRPr="00507622">
        <w:rPr>
          <w:rFonts w:eastAsia="新細明體"/>
          <w:lang w:eastAsia="zh-HK"/>
        </w:rPr>
        <w:t xml:space="preserve"> the silver impregnation step of the fluorescent silver stain</w:t>
      </w:r>
      <w:r w:rsidR="00BD4D3C" w:rsidRPr="00507622">
        <w:rPr>
          <w:rFonts w:eastAsia="新細明體"/>
          <w:lang w:eastAsia="zh-HK"/>
        </w:rPr>
        <w:t>.</w:t>
      </w:r>
      <w:r w:rsidRPr="00507622">
        <w:rPr>
          <w:rFonts w:eastAsia="新細明體"/>
          <w:lang w:eastAsia="zh-HK"/>
        </w:rPr>
        <w:t xml:space="preserve"> This serves as a control and benchmark for our fluorogenic silver stain to see how much the AIE dye can improve the performance</w:t>
      </w:r>
      <w:r w:rsidR="000D11E7" w:rsidRPr="00507622">
        <w:rPr>
          <w:rFonts w:eastAsia="新細明體"/>
          <w:lang w:eastAsia="zh-HK"/>
        </w:rPr>
        <w:t xml:space="preserve"> </w:t>
      </w:r>
      <w:r w:rsidRPr="00507622">
        <w:rPr>
          <w:rFonts w:eastAsia="新細明體"/>
          <w:lang w:eastAsia="zh-HK"/>
        </w:rPr>
        <w:t>in terms of sensitivity and contrast</w:t>
      </w:r>
      <w:r w:rsidR="000D11E7" w:rsidRPr="00507622">
        <w:rPr>
          <w:rFonts w:eastAsia="新細明體"/>
          <w:lang w:eastAsia="zh-HK"/>
        </w:rPr>
        <w:t>,</w:t>
      </w:r>
      <w:r w:rsidRPr="00507622">
        <w:rPr>
          <w:rFonts w:eastAsia="新細明體"/>
          <w:lang w:eastAsia="zh-HK"/>
        </w:rPr>
        <w:t xml:space="preserve"> when combined with the silver ions. This allows direct observation of how much the performance can improve with the AIE fluorophore without any extraneous influence from other reagents. </w:t>
      </w:r>
    </w:p>
    <w:p w14:paraId="3918A39E" w14:textId="77777777" w:rsidR="007B512F" w:rsidRPr="00507622" w:rsidRDefault="007B512F" w:rsidP="0005190C">
      <w:pPr>
        <w:pStyle w:val="ListParagraph"/>
        <w:spacing w:before="0" w:beforeAutospacing="0" w:after="0" w:afterAutospacing="0"/>
        <w:ind w:left="360"/>
        <w:jc w:val="both"/>
        <w:rPr>
          <w:rFonts w:eastAsia="新細明體"/>
          <w:lang w:eastAsia="zh-HK"/>
        </w:rPr>
      </w:pPr>
    </w:p>
    <w:p w14:paraId="5C1CD45F" w14:textId="6587E615" w:rsidR="002846C8" w:rsidRPr="00507622" w:rsidRDefault="00A47787" w:rsidP="002846C8">
      <w:pPr>
        <w:pStyle w:val="ListParagraph"/>
        <w:spacing w:before="0" w:beforeAutospacing="0" w:after="0" w:afterAutospacing="0"/>
        <w:ind w:left="360"/>
        <w:jc w:val="both"/>
        <w:rPr>
          <w:rFonts w:eastAsia="新細明體"/>
          <w:lang w:eastAsia="zh-HK"/>
        </w:rPr>
      </w:pPr>
      <w:r w:rsidRPr="00507622">
        <w:rPr>
          <w:rFonts w:eastAsia="新細明體"/>
          <w:lang w:eastAsia="zh-HK"/>
        </w:rPr>
        <w:t xml:space="preserve">There are numerous </w:t>
      </w:r>
      <w:r w:rsidR="00071B1B" w:rsidRPr="00507622">
        <w:rPr>
          <w:rFonts w:eastAsia="新細明體"/>
          <w:lang w:eastAsia="zh-HK"/>
        </w:rPr>
        <w:t xml:space="preserve">silver staining </w:t>
      </w:r>
      <w:r w:rsidRPr="00507622">
        <w:rPr>
          <w:rFonts w:eastAsia="新細明體"/>
          <w:lang w:eastAsia="zh-HK"/>
        </w:rPr>
        <w:t>protocols</w:t>
      </w:r>
      <w:r w:rsidR="00071B1B" w:rsidRPr="00507622">
        <w:rPr>
          <w:rFonts w:eastAsia="新細明體"/>
          <w:lang w:eastAsia="zh-HK"/>
        </w:rPr>
        <w:t xml:space="preserve"> to compare</w:t>
      </w:r>
      <w:r w:rsidRPr="00507622">
        <w:rPr>
          <w:rFonts w:eastAsia="新細明體"/>
          <w:lang w:eastAsia="zh-HK"/>
        </w:rPr>
        <w:t xml:space="preserve">. </w:t>
      </w:r>
      <w:r w:rsidR="00BD4D3C" w:rsidRPr="00507622">
        <w:rPr>
          <w:rFonts w:eastAsia="新細明體"/>
          <w:lang w:eastAsia="zh-HK"/>
        </w:rPr>
        <w:t xml:space="preserve">In particularly when a sensitization step is applied, the </w:t>
      </w:r>
      <w:r w:rsidRPr="00507622">
        <w:rPr>
          <w:rFonts w:eastAsia="新細明體"/>
          <w:lang w:eastAsia="zh-HK"/>
        </w:rPr>
        <w:t>detection of silver staining can</w:t>
      </w:r>
      <w:r w:rsidR="00BD4D3C" w:rsidRPr="00507622">
        <w:rPr>
          <w:rFonts w:eastAsia="新細明體"/>
          <w:lang w:eastAsia="zh-HK"/>
        </w:rPr>
        <w:t xml:space="preserve"> be much improved. </w:t>
      </w:r>
      <w:r w:rsidRPr="00507622">
        <w:rPr>
          <w:rFonts w:eastAsia="新細明體"/>
          <w:lang w:eastAsia="zh-HK"/>
        </w:rPr>
        <w:t>We also noticed the</w:t>
      </w:r>
      <w:r w:rsidR="00D52891" w:rsidRPr="00507622">
        <w:rPr>
          <w:rFonts w:eastAsia="新細明體"/>
          <w:lang w:eastAsia="zh-HK"/>
        </w:rPr>
        <w:t xml:space="preserve"> highly sensitive</w:t>
      </w:r>
      <w:r w:rsidRPr="00507622">
        <w:rPr>
          <w:rFonts w:eastAsia="新細明體"/>
          <w:lang w:eastAsia="zh-HK"/>
        </w:rPr>
        <w:t xml:space="preserve"> blue silver method</w:t>
      </w:r>
      <w:r w:rsidR="00071B1B" w:rsidRPr="00507622">
        <w:rPr>
          <w:rFonts w:eastAsia="新細明體"/>
          <w:lang w:eastAsia="zh-HK"/>
        </w:rPr>
        <w:t>, which</w:t>
      </w:r>
      <w:r w:rsidR="0095015B" w:rsidRPr="00507622">
        <w:rPr>
          <w:rFonts w:eastAsia="新細明體"/>
          <w:lang w:eastAsia="zh-HK"/>
        </w:rPr>
        <w:t xml:space="preserve"> </w:t>
      </w:r>
      <w:r w:rsidR="008226DA" w:rsidRPr="00507622">
        <w:rPr>
          <w:rFonts w:eastAsia="新細明體"/>
          <w:lang w:eastAsia="zh-HK"/>
        </w:rPr>
        <w:t xml:space="preserve">is </w:t>
      </w:r>
      <w:r w:rsidR="00507622">
        <w:rPr>
          <w:rFonts w:eastAsia="新細明體"/>
          <w:lang w:eastAsia="zh-HK"/>
        </w:rPr>
        <w:t>now</w:t>
      </w:r>
      <w:r w:rsidRPr="00507622">
        <w:rPr>
          <w:rFonts w:eastAsia="新細明體"/>
          <w:lang w:eastAsia="zh-HK"/>
        </w:rPr>
        <w:t xml:space="preserve"> cited in the revised version. Basically, we also prefer</w:t>
      </w:r>
      <w:r w:rsidR="00751D70" w:rsidRPr="00507622">
        <w:rPr>
          <w:rFonts w:eastAsia="新細明體"/>
          <w:lang w:eastAsia="zh-HK"/>
        </w:rPr>
        <w:t xml:space="preserve"> a </w:t>
      </w:r>
      <w:r w:rsidR="002846C8" w:rsidRPr="00507622">
        <w:rPr>
          <w:rFonts w:eastAsia="新細明體"/>
          <w:lang w:eastAsia="zh-HK"/>
        </w:rPr>
        <w:t>s</w:t>
      </w:r>
      <w:r w:rsidR="00751D70" w:rsidRPr="00507622">
        <w:rPr>
          <w:rFonts w:eastAsia="新細明體"/>
          <w:lang w:eastAsia="zh-HK"/>
        </w:rPr>
        <w:t xml:space="preserve">ilver nitrate staining protocol variant </w:t>
      </w:r>
      <w:r w:rsidRPr="00507622">
        <w:rPr>
          <w:rFonts w:eastAsia="新細明體"/>
          <w:lang w:eastAsia="zh-HK"/>
        </w:rPr>
        <w:t xml:space="preserve">in the absence of an aldehyde </w:t>
      </w:r>
      <w:r w:rsidR="005C0909" w:rsidRPr="00507622">
        <w:rPr>
          <w:rFonts w:eastAsia="新細明體"/>
          <w:lang w:eastAsia="zh-HK"/>
        </w:rPr>
        <w:t>sensitizer since</w:t>
      </w:r>
      <w:r w:rsidRPr="00507622">
        <w:rPr>
          <w:rFonts w:eastAsia="新細明體"/>
          <w:lang w:eastAsia="zh-HK"/>
        </w:rPr>
        <w:t xml:space="preserve"> it</w:t>
      </w:r>
      <w:r w:rsidR="00751D70" w:rsidRPr="00507622">
        <w:rPr>
          <w:rFonts w:eastAsia="新細明體"/>
          <w:lang w:eastAsia="zh-HK"/>
        </w:rPr>
        <w:t xml:space="preserve"> </w:t>
      </w:r>
      <w:r w:rsidRPr="00507622">
        <w:rPr>
          <w:rFonts w:eastAsia="新細明體"/>
          <w:lang w:eastAsia="zh-HK"/>
        </w:rPr>
        <w:t>may lead to a</w:t>
      </w:r>
      <w:r w:rsidR="00751D70" w:rsidRPr="00507622">
        <w:rPr>
          <w:rFonts w:eastAsia="新細明體"/>
          <w:lang w:eastAsia="zh-HK"/>
        </w:rPr>
        <w:t xml:space="preserve"> </w:t>
      </w:r>
      <w:r w:rsidRPr="00507622">
        <w:rPr>
          <w:rFonts w:eastAsia="新細明體"/>
          <w:lang w:eastAsia="zh-HK"/>
        </w:rPr>
        <w:t xml:space="preserve">stain compatible </w:t>
      </w:r>
      <w:r w:rsidR="00751D70" w:rsidRPr="00507622">
        <w:rPr>
          <w:rFonts w:eastAsia="新細明體"/>
          <w:lang w:eastAsia="zh-HK"/>
        </w:rPr>
        <w:t xml:space="preserve">with mass spectroscopy. </w:t>
      </w:r>
    </w:p>
    <w:p w14:paraId="30790556" w14:textId="1D6C0F62" w:rsidR="00751D70" w:rsidRPr="00507622" w:rsidRDefault="00751D70" w:rsidP="0005190C">
      <w:pPr>
        <w:pStyle w:val="ListParagraph"/>
        <w:spacing w:before="0" w:beforeAutospacing="0" w:after="0" w:afterAutospacing="0"/>
        <w:ind w:left="360" w:firstLine="240"/>
        <w:jc w:val="both"/>
        <w:rPr>
          <w:rFonts w:eastAsia="新細明體"/>
          <w:lang w:eastAsia="zh-HK"/>
        </w:rPr>
      </w:pPr>
    </w:p>
    <w:p w14:paraId="2F05CEB3" w14:textId="6A5AB1B5" w:rsidR="00B44A85" w:rsidRPr="00507622" w:rsidRDefault="00920F9C">
      <w:pPr>
        <w:pStyle w:val="ListParagraph"/>
        <w:numPr>
          <w:ilvl w:val="0"/>
          <w:numId w:val="3"/>
        </w:numPr>
        <w:jc w:val="both"/>
        <w:rPr>
          <w:i/>
        </w:rPr>
      </w:pPr>
      <w:r w:rsidRPr="00507622">
        <w:rPr>
          <w:i/>
        </w:rPr>
        <w:t>Another drawback is the need for a particular device for the reading, anyway this should not be a problem.</w:t>
      </w:r>
    </w:p>
    <w:p w14:paraId="05C0E85C" w14:textId="5679D7EB" w:rsidR="00D61995" w:rsidRPr="00507622" w:rsidRDefault="00A33812" w:rsidP="006B7290">
      <w:pPr>
        <w:pStyle w:val="ListParagraph"/>
        <w:spacing w:before="0" w:beforeAutospacing="0" w:after="0" w:afterAutospacing="0"/>
        <w:ind w:left="360"/>
        <w:jc w:val="both"/>
        <w:rPr>
          <w:rFonts w:eastAsia="新細明體"/>
          <w:lang w:eastAsia="zh-HK"/>
        </w:rPr>
      </w:pPr>
      <w:r w:rsidRPr="00507622">
        <w:rPr>
          <w:rFonts w:eastAsia="新細明體"/>
          <w:lang w:eastAsia="zh-HK"/>
        </w:rPr>
        <w:t>Yes, this</w:t>
      </w:r>
      <w:r w:rsidR="00A47787" w:rsidRPr="00507622">
        <w:rPr>
          <w:rFonts w:eastAsia="新細明體"/>
          <w:lang w:eastAsia="zh-HK"/>
        </w:rPr>
        <w:t xml:space="preserve"> is true for</w:t>
      </w:r>
      <w:r w:rsidR="00D52891" w:rsidRPr="00507622">
        <w:rPr>
          <w:rFonts w:eastAsia="新細明體"/>
          <w:lang w:eastAsia="zh-HK"/>
        </w:rPr>
        <w:t xml:space="preserve"> many</w:t>
      </w:r>
      <w:r w:rsidR="00A47787" w:rsidRPr="00507622">
        <w:rPr>
          <w:rFonts w:eastAsia="新細明體"/>
          <w:lang w:eastAsia="zh-HK"/>
        </w:rPr>
        <w:t xml:space="preserve"> fluorescence-based techniques. In our case, it is </w:t>
      </w:r>
      <w:r w:rsidRPr="00507622">
        <w:rPr>
          <w:rFonts w:eastAsia="新細明體"/>
          <w:lang w:eastAsia="zh-HK"/>
        </w:rPr>
        <w:t>simple because many gel imagers ha</w:t>
      </w:r>
      <w:r w:rsidR="00D52891" w:rsidRPr="00507622">
        <w:rPr>
          <w:rFonts w:eastAsia="新細明體"/>
          <w:lang w:eastAsia="zh-HK"/>
        </w:rPr>
        <w:t>ve</w:t>
      </w:r>
      <w:r w:rsidRPr="00507622">
        <w:rPr>
          <w:rFonts w:eastAsia="新細明體"/>
          <w:lang w:eastAsia="zh-HK"/>
        </w:rPr>
        <w:t xml:space="preserve"> UV channels and thus can be used directly to read the </w:t>
      </w:r>
      <w:r w:rsidR="00D52891" w:rsidRPr="00507622">
        <w:rPr>
          <w:rFonts w:eastAsia="新細明體"/>
          <w:lang w:eastAsia="zh-HK"/>
        </w:rPr>
        <w:t>gel</w:t>
      </w:r>
      <w:r w:rsidR="00751D70" w:rsidRPr="00507622">
        <w:rPr>
          <w:rFonts w:eastAsia="新細明體"/>
          <w:lang w:eastAsia="zh-HK"/>
        </w:rPr>
        <w:t xml:space="preserve">. </w:t>
      </w:r>
    </w:p>
    <w:p w14:paraId="0761AAC9" w14:textId="558D935F" w:rsidR="003A2212" w:rsidRDefault="003A2212" w:rsidP="006B7290">
      <w:pPr>
        <w:pStyle w:val="ListParagraph"/>
        <w:spacing w:before="0" w:beforeAutospacing="0" w:after="0" w:afterAutospacing="0"/>
        <w:ind w:left="360"/>
        <w:jc w:val="both"/>
        <w:rPr>
          <w:rFonts w:eastAsia="新細明體"/>
          <w:lang w:eastAsia="zh-HK"/>
        </w:rPr>
      </w:pPr>
    </w:p>
    <w:p w14:paraId="335B910F" w14:textId="77777777" w:rsidR="00507622" w:rsidRPr="00507622" w:rsidRDefault="00507622" w:rsidP="006B7290">
      <w:pPr>
        <w:pStyle w:val="ListParagraph"/>
        <w:spacing w:before="0" w:beforeAutospacing="0" w:after="0" w:afterAutospacing="0"/>
        <w:ind w:left="360"/>
        <w:jc w:val="both"/>
        <w:rPr>
          <w:rFonts w:eastAsia="新細明體"/>
          <w:lang w:eastAsia="zh-HK"/>
        </w:rPr>
      </w:pPr>
    </w:p>
    <w:p w14:paraId="330F4FF6" w14:textId="13D787EE" w:rsidR="00B44A85" w:rsidRPr="00507622" w:rsidRDefault="00B44A85" w:rsidP="00751D70">
      <w:pPr>
        <w:spacing w:line="240" w:lineRule="auto"/>
        <w:jc w:val="both"/>
        <w:rPr>
          <w:rFonts w:ascii="Times New Roman" w:eastAsia="SimSun" w:hAnsi="Times New Roman" w:cs="Times New Roman"/>
          <w:b/>
          <w:i/>
          <w:sz w:val="24"/>
          <w:szCs w:val="24"/>
        </w:rPr>
      </w:pPr>
      <w:r w:rsidRPr="00507622">
        <w:rPr>
          <w:rFonts w:ascii="Times New Roman" w:eastAsia="SimSun" w:hAnsi="Times New Roman" w:cs="Times New Roman"/>
          <w:b/>
          <w:i/>
          <w:sz w:val="24"/>
          <w:szCs w:val="24"/>
        </w:rPr>
        <w:t>Response to the Comments and Suggestions of Reviewer 2</w:t>
      </w:r>
    </w:p>
    <w:p w14:paraId="5D72DF40" w14:textId="4CF01B68" w:rsidR="006C7470" w:rsidRPr="00507622" w:rsidRDefault="00751D70">
      <w:pPr>
        <w:pStyle w:val="ListParagraph"/>
        <w:numPr>
          <w:ilvl w:val="0"/>
          <w:numId w:val="4"/>
        </w:numPr>
        <w:jc w:val="both"/>
        <w:rPr>
          <w:i/>
        </w:rPr>
      </w:pPr>
      <w:r w:rsidRPr="00507622">
        <w:rPr>
          <w:i/>
        </w:rPr>
        <w:t>T</w:t>
      </w:r>
      <w:r w:rsidR="005350FC" w:rsidRPr="00507622">
        <w:rPr>
          <w:i/>
        </w:rPr>
        <w:t xml:space="preserve">he control method to which the new method has been compared, is not adequate. There </w:t>
      </w:r>
      <w:r w:rsidR="00B44A85" w:rsidRPr="00507622">
        <w:rPr>
          <w:i/>
        </w:rPr>
        <w:t>are</w:t>
      </w:r>
      <w:r w:rsidR="005350FC" w:rsidRPr="00507622">
        <w:rPr>
          <w:i/>
        </w:rPr>
        <w:t xml:space="preserve"> many other variants of silver staining that are one order of magnitude more sensitive than the one selected</w:t>
      </w:r>
      <w:r w:rsidRPr="00507622">
        <w:rPr>
          <w:i/>
        </w:rPr>
        <w:t xml:space="preserve">. </w:t>
      </w:r>
      <w:r w:rsidR="005350FC" w:rsidRPr="00507622">
        <w:rPr>
          <w:i/>
        </w:rPr>
        <w:t>It is as if someone describing a new staining method with a dye would compare it to old style Coomassie blue with alcohol-acid de</w:t>
      </w:r>
      <w:r w:rsidR="007B512F" w:rsidRPr="00507622">
        <w:rPr>
          <w:i/>
        </w:rPr>
        <w:t>-</w:t>
      </w:r>
      <w:r w:rsidR="005350FC" w:rsidRPr="00507622">
        <w:rPr>
          <w:i/>
        </w:rPr>
        <w:t>staining and not to modern colloidal Coomassie blue.</w:t>
      </w:r>
    </w:p>
    <w:p w14:paraId="73D2E164" w14:textId="6E9267CD" w:rsidR="00B20385" w:rsidRPr="00507622" w:rsidRDefault="006C7470" w:rsidP="00507622">
      <w:pPr>
        <w:pStyle w:val="ListParagraph"/>
        <w:ind w:left="360"/>
        <w:jc w:val="both"/>
        <w:rPr>
          <w:rFonts w:eastAsia="新細明體"/>
          <w:lang w:eastAsia="zh-HK"/>
        </w:rPr>
      </w:pPr>
      <w:r w:rsidRPr="00507622">
        <w:rPr>
          <w:rFonts w:eastAsia="新細明體"/>
          <w:lang w:eastAsia="zh-HK"/>
        </w:rPr>
        <w:t>Thank you for your comment</w:t>
      </w:r>
      <w:r w:rsidR="00A33812" w:rsidRPr="00507622">
        <w:rPr>
          <w:rFonts w:eastAsia="新細明體"/>
          <w:lang w:eastAsia="zh-HK"/>
        </w:rPr>
        <w:t xml:space="preserve">. There are many silver staining protocols. In particular when a sensitization step is used, </w:t>
      </w:r>
      <w:r w:rsidR="00A33812" w:rsidRPr="004C6323">
        <w:rPr>
          <w:rFonts w:eastAsia="新細明體"/>
          <w:lang w:eastAsia="zh-HK"/>
        </w:rPr>
        <w:t xml:space="preserve">the quality can be </w:t>
      </w:r>
      <w:r w:rsidR="009A5FA4" w:rsidRPr="004C6323">
        <w:rPr>
          <w:rFonts w:eastAsia="新細明體"/>
          <w:lang w:eastAsia="zh-HK"/>
        </w:rPr>
        <w:t>im</w:t>
      </w:r>
      <w:r w:rsidR="009A5FA4">
        <w:rPr>
          <w:rFonts w:eastAsia="新細明體"/>
          <w:lang w:eastAsia="zh-HK"/>
        </w:rPr>
        <w:t>proved</w:t>
      </w:r>
      <w:r w:rsidR="00A33812" w:rsidRPr="004C6323">
        <w:rPr>
          <w:rFonts w:eastAsia="新細明體"/>
          <w:lang w:eastAsia="zh-HK"/>
        </w:rPr>
        <w:t xml:space="preserve"> highly</w:t>
      </w:r>
      <w:r w:rsidR="00A33812" w:rsidRPr="00BA11FE">
        <w:rPr>
          <w:rFonts w:eastAsia="新細明體"/>
          <w:lang w:eastAsia="zh-HK"/>
        </w:rPr>
        <w:t>.</w:t>
      </w:r>
      <w:r w:rsidR="00A33812" w:rsidRPr="00507622">
        <w:rPr>
          <w:rFonts w:eastAsia="新細明體"/>
          <w:lang w:eastAsia="zh-HK"/>
        </w:rPr>
        <w:t xml:space="preserve"> </w:t>
      </w:r>
      <w:r w:rsidR="008A6BB1" w:rsidRPr="00507622">
        <w:rPr>
          <w:rFonts w:eastAsia="新細明體"/>
          <w:lang w:eastAsia="zh-HK"/>
        </w:rPr>
        <w:t>For the</w:t>
      </w:r>
      <w:r w:rsidR="00A33812" w:rsidRPr="00507622">
        <w:rPr>
          <w:rFonts w:eastAsia="新細明體"/>
          <w:lang w:eastAsia="zh-HK"/>
        </w:rPr>
        <w:t xml:space="preserve"> same protocol, the staining quality will also vary from operator to operator. </w:t>
      </w:r>
      <w:r w:rsidR="00975204" w:rsidRPr="00507622">
        <w:rPr>
          <w:rFonts w:eastAsia="新細明體"/>
          <w:lang w:eastAsia="zh-HK"/>
        </w:rPr>
        <w:t>There is no silver stain</w:t>
      </w:r>
      <w:r w:rsidR="00AE77FA" w:rsidRPr="00507622">
        <w:rPr>
          <w:rFonts w:eastAsia="新細明體"/>
          <w:lang w:eastAsia="zh-HK"/>
        </w:rPr>
        <w:t>ing</w:t>
      </w:r>
      <w:r w:rsidR="00975204" w:rsidRPr="00507622">
        <w:rPr>
          <w:rFonts w:eastAsia="新細明體"/>
          <w:lang w:eastAsia="zh-HK"/>
        </w:rPr>
        <w:t xml:space="preserve"> protocol</w:t>
      </w:r>
      <w:r w:rsidR="008A6BB1" w:rsidRPr="00507622">
        <w:rPr>
          <w:rFonts w:eastAsia="新細明體"/>
          <w:lang w:eastAsia="zh-HK"/>
        </w:rPr>
        <w:t xml:space="preserve"> </w:t>
      </w:r>
      <w:r w:rsidR="008A6BB1" w:rsidRPr="00507622">
        <w:rPr>
          <w:rFonts w:eastAsia="新細明體"/>
          <w:lang w:eastAsia="zh-HK"/>
        </w:rPr>
        <w:lastRenderedPageBreak/>
        <w:t xml:space="preserve">that can be </w:t>
      </w:r>
      <w:r w:rsidR="00AE77FA" w:rsidRPr="00507622">
        <w:rPr>
          <w:rFonts w:eastAsia="新細明體"/>
          <w:lang w:eastAsia="zh-HK"/>
        </w:rPr>
        <w:t>claimed as</w:t>
      </w:r>
      <w:r w:rsidR="008A6BB1" w:rsidRPr="00507622">
        <w:rPr>
          <w:rFonts w:eastAsia="新細明體"/>
          <w:lang w:eastAsia="zh-HK"/>
        </w:rPr>
        <w:t xml:space="preserve"> the best for use</w:t>
      </w:r>
      <w:r w:rsidR="00975204" w:rsidRPr="00507622">
        <w:rPr>
          <w:rFonts w:eastAsia="新細明體"/>
          <w:lang w:eastAsia="zh-HK"/>
        </w:rPr>
        <w:t xml:space="preserve"> as a standard silver stain</w:t>
      </w:r>
      <w:r w:rsidR="00AE77FA" w:rsidRPr="00507622">
        <w:rPr>
          <w:rFonts w:eastAsia="新細明體"/>
          <w:lang w:eastAsia="zh-HK"/>
        </w:rPr>
        <w:t>ing</w:t>
      </w:r>
      <w:r w:rsidR="00975204" w:rsidRPr="00507622">
        <w:rPr>
          <w:rFonts w:eastAsia="新細明體"/>
          <w:lang w:eastAsia="zh-HK"/>
        </w:rPr>
        <w:t xml:space="preserve"> method</w:t>
      </w:r>
      <w:r w:rsidR="00AE77FA" w:rsidRPr="00507622">
        <w:rPr>
          <w:rFonts w:eastAsia="新細明體"/>
          <w:lang w:eastAsia="zh-HK"/>
        </w:rPr>
        <w:t xml:space="preserve"> for comparison</w:t>
      </w:r>
      <w:r w:rsidR="00975204" w:rsidRPr="00507622">
        <w:rPr>
          <w:rFonts w:eastAsia="新細明體"/>
          <w:lang w:eastAsia="zh-HK"/>
        </w:rPr>
        <w:t>.</w:t>
      </w:r>
      <w:r w:rsidR="00B20385" w:rsidRPr="00507622">
        <w:rPr>
          <w:rFonts w:eastAsia="新細明體"/>
          <w:lang w:eastAsia="zh-HK"/>
        </w:rPr>
        <w:t xml:space="preserve"> Regarding the sensitivity,</w:t>
      </w:r>
      <w:r w:rsidR="00975204" w:rsidRPr="00507622">
        <w:rPr>
          <w:rFonts w:eastAsia="新細明體"/>
          <w:lang w:eastAsia="zh-HK"/>
        </w:rPr>
        <w:t xml:space="preserve"> our method cannot exceed the detection limit of the best silver stain</w:t>
      </w:r>
      <w:r w:rsidR="00AE77FA" w:rsidRPr="00507622">
        <w:rPr>
          <w:rFonts w:eastAsia="新細明體"/>
          <w:lang w:eastAsia="zh-HK"/>
        </w:rPr>
        <w:t xml:space="preserve"> in</w:t>
      </w:r>
      <w:r w:rsidR="00975204" w:rsidRPr="00507622">
        <w:rPr>
          <w:rFonts w:eastAsia="新細明體"/>
          <w:lang w:eastAsia="zh-HK"/>
        </w:rPr>
        <w:t xml:space="preserve"> this sample (the reported LOD is lower than many of the paper reporting highly sensitive silver staining method).</w:t>
      </w:r>
      <w:r w:rsidR="00B20385" w:rsidRPr="00507622">
        <w:rPr>
          <w:rFonts w:eastAsia="新細明體"/>
          <w:lang w:eastAsia="zh-HK"/>
        </w:rPr>
        <w:t xml:space="preserve"> That is why the SYPRO method is also used in parallel as a control group. SYPRO is a widely used fluorescent stain, and its performance has been fully compared with many silver stains. </w:t>
      </w:r>
    </w:p>
    <w:p w14:paraId="6BBAB1B5" w14:textId="24C4CDBF" w:rsidR="00B20385" w:rsidRPr="00507622" w:rsidRDefault="00975204" w:rsidP="0005190C">
      <w:pPr>
        <w:pStyle w:val="ListParagraph"/>
        <w:ind w:left="360"/>
        <w:jc w:val="both"/>
        <w:rPr>
          <w:rFonts w:eastAsia="新細明體"/>
          <w:lang w:eastAsia="zh-HK"/>
        </w:rPr>
      </w:pPr>
      <w:r w:rsidRPr="00507622">
        <w:rPr>
          <w:rFonts w:eastAsia="新細明體"/>
          <w:lang w:eastAsia="zh-HK"/>
        </w:rPr>
        <w:t>In</w:t>
      </w:r>
      <w:r w:rsidR="005530DB" w:rsidRPr="00507622">
        <w:rPr>
          <w:rFonts w:eastAsia="新細明體"/>
          <w:lang w:eastAsia="zh-HK"/>
        </w:rPr>
        <w:t xml:space="preserve"> this work</w:t>
      </w:r>
      <w:r w:rsidRPr="00507622">
        <w:rPr>
          <w:rFonts w:eastAsia="新細明體"/>
          <w:lang w:eastAsia="zh-HK"/>
        </w:rPr>
        <w:t xml:space="preserve">, we want to </w:t>
      </w:r>
      <w:r w:rsidR="00093BB6">
        <w:rPr>
          <w:rFonts w:eastAsia="新細明體"/>
          <w:lang w:eastAsia="zh-HK"/>
        </w:rPr>
        <w:t>highlight</w:t>
      </w:r>
      <w:r w:rsidR="00093BB6" w:rsidRPr="00507622">
        <w:rPr>
          <w:rFonts w:eastAsia="新細明體"/>
          <w:lang w:eastAsia="zh-HK"/>
        </w:rPr>
        <w:t xml:space="preserve"> </w:t>
      </w:r>
      <w:r w:rsidRPr="00507622">
        <w:rPr>
          <w:rFonts w:eastAsia="新細明體"/>
          <w:lang w:eastAsia="zh-HK"/>
        </w:rPr>
        <w:t xml:space="preserve">the </w:t>
      </w:r>
      <w:r w:rsidR="00F26350">
        <w:rPr>
          <w:rFonts w:eastAsia="新細明體"/>
          <w:lang w:eastAsia="zh-HK"/>
        </w:rPr>
        <w:t>use of “</w:t>
      </w:r>
      <w:r w:rsidRPr="00507622">
        <w:rPr>
          <w:rFonts w:eastAsia="新細明體"/>
          <w:lang w:eastAsia="zh-HK"/>
        </w:rPr>
        <w:t xml:space="preserve">fluorogenic </w:t>
      </w:r>
      <w:r w:rsidR="00F26350">
        <w:rPr>
          <w:rFonts w:eastAsia="新細明體"/>
          <w:lang w:eastAsia="zh-HK"/>
        </w:rPr>
        <w:t>development”</w:t>
      </w:r>
      <w:r w:rsidRPr="00507622">
        <w:rPr>
          <w:rFonts w:eastAsia="新細明體"/>
          <w:lang w:eastAsia="zh-HK"/>
        </w:rPr>
        <w:t xml:space="preserve">, instead of the classic </w:t>
      </w:r>
      <w:r w:rsidR="00F26350">
        <w:rPr>
          <w:rFonts w:eastAsia="新細明體"/>
          <w:lang w:eastAsia="zh-HK"/>
        </w:rPr>
        <w:t>chemical</w:t>
      </w:r>
      <w:r w:rsidR="00F26350" w:rsidRPr="00507622">
        <w:rPr>
          <w:rFonts w:eastAsia="新細明體"/>
          <w:lang w:eastAsia="zh-HK"/>
        </w:rPr>
        <w:t xml:space="preserve"> </w:t>
      </w:r>
      <w:r w:rsidR="00F26350">
        <w:rPr>
          <w:rFonts w:eastAsia="新細明體"/>
          <w:lang w:eastAsia="zh-HK"/>
        </w:rPr>
        <w:t>development which reduces the silver ions</w:t>
      </w:r>
      <w:r w:rsidRPr="00507622">
        <w:rPr>
          <w:rFonts w:eastAsia="新細明體"/>
          <w:lang w:eastAsia="zh-HK"/>
        </w:rPr>
        <w:t xml:space="preserve">. </w:t>
      </w:r>
      <w:r w:rsidR="00F26350">
        <w:rPr>
          <w:rFonts w:eastAsia="新細明體"/>
          <w:lang w:eastAsia="zh-HK"/>
        </w:rPr>
        <w:t>Taking this into account</w:t>
      </w:r>
      <w:r w:rsidRPr="00507622">
        <w:rPr>
          <w:rFonts w:eastAsia="新細明體"/>
          <w:lang w:eastAsia="zh-HK"/>
        </w:rPr>
        <w:t>, t</w:t>
      </w:r>
      <w:r w:rsidR="006C7470" w:rsidRPr="00507622">
        <w:rPr>
          <w:rFonts w:eastAsia="新細明體"/>
          <w:lang w:eastAsia="zh-HK"/>
        </w:rPr>
        <w:t xml:space="preserve">he control method we have selected </w:t>
      </w:r>
      <w:r w:rsidRPr="00507622">
        <w:rPr>
          <w:rFonts w:eastAsia="新細明體"/>
          <w:lang w:eastAsia="zh-HK"/>
        </w:rPr>
        <w:t>is fair to compare</w:t>
      </w:r>
      <w:r w:rsidR="00BA11FE">
        <w:rPr>
          <w:rFonts w:eastAsia="新細明體"/>
          <w:lang w:eastAsia="zh-HK"/>
        </w:rPr>
        <w:t xml:space="preserve">. </w:t>
      </w:r>
      <w:proofErr w:type="gramStart"/>
      <w:r w:rsidR="00BA11FE">
        <w:rPr>
          <w:rFonts w:eastAsia="新細明體"/>
          <w:lang w:eastAsia="zh-HK"/>
        </w:rPr>
        <w:t>F</w:t>
      </w:r>
      <w:r w:rsidRPr="00507622">
        <w:rPr>
          <w:rFonts w:eastAsia="新細明體"/>
          <w:lang w:eastAsia="zh-HK"/>
        </w:rPr>
        <w:t>urthermore</w:t>
      </w:r>
      <w:proofErr w:type="gramEnd"/>
      <w:r w:rsidR="00BA11FE">
        <w:rPr>
          <w:rFonts w:eastAsia="新細明體"/>
          <w:lang w:eastAsia="zh-HK"/>
        </w:rPr>
        <w:t xml:space="preserve"> this</w:t>
      </w:r>
      <w:r w:rsidRPr="00507622">
        <w:rPr>
          <w:rFonts w:eastAsia="新細明體"/>
          <w:lang w:eastAsia="zh-HK"/>
        </w:rPr>
        <w:t xml:space="preserve"> </w:t>
      </w:r>
      <w:r w:rsidR="006C7470" w:rsidRPr="00507622">
        <w:rPr>
          <w:rFonts w:eastAsia="新細明體"/>
          <w:lang w:eastAsia="zh-HK"/>
        </w:rPr>
        <w:t>allows us to understand the</w:t>
      </w:r>
      <w:r w:rsidR="006A6472" w:rsidRPr="00507622">
        <w:rPr>
          <w:rFonts w:eastAsia="新細明體"/>
          <w:lang w:eastAsia="zh-HK"/>
        </w:rPr>
        <w:t xml:space="preserve"> difference in</w:t>
      </w:r>
      <w:r w:rsidR="00F26350">
        <w:rPr>
          <w:rFonts w:eastAsia="新細明體"/>
          <w:lang w:eastAsia="zh-HK"/>
        </w:rPr>
        <w:t xml:space="preserve"> the</w:t>
      </w:r>
      <w:r w:rsidR="006C7470" w:rsidRPr="00507622">
        <w:rPr>
          <w:rFonts w:eastAsia="新細明體"/>
          <w:lang w:eastAsia="zh-HK"/>
        </w:rPr>
        <w:t xml:space="preserve"> performance </w:t>
      </w:r>
      <w:r w:rsidR="00F26350">
        <w:rPr>
          <w:rFonts w:eastAsia="新細明體"/>
          <w:lang w:eastAsia="zh-HK"/>
        </w:rPr>
        <w:t xml:space="preserve">between our novel method and the </w:t>
      </w:r>
      <w:r w:rsidR="00BA11FE">
        <w:rPr>
          <w:rFonts w:eastAsia="新細明體"/>
          <w:lang w:eastAsia="zh-HK"/>
        </w:rPr>
        <w:t>basic fundamental</w:t>
      </w:r>
      <w:r w:rsidR="00F26350">
        <w:rPr>
          <w:rFonts w:eastAsia="新細明體"/>
          <w:lang w:eastAsia="zh-HK"/>
        </w:rPr>
        <w:t xml:space="preserve"> silver staining method.</w:t>
      </w:r>
      <w:r w:rsidR="006C7470" w:rsidRPr="00507622">
        <w:rPr>
          <w:rFonts w:eastAsia="新細明體"/>
          <w:lang w:eastAsia="zh-HK"/>
        </w:rPr>
        <w:t xml:space="preserve"> We selected this</w:t>
      </w:r>
      <w:r w:rsidR="009A5FA4">
        <w:rPr>
          <w:rFonts w:eastAsia="新細明體"/>
          <w:lang w:eastAsia="zh-HK"/>
        </w:rPr>
        <w:t xml:space="preserve"> </w:t>
      </w:r>
      <w:r w:rsidR="006C7470" w:rsidRPr="00507622">
        <w:rPr>
          <w:rFonts w:eastAsia="新細明體"/>
          <w:lang w:eastAsia="zh-HK"/>
        </w:rPr>
        <w:t>protocol</w:t>
      </w:r>
      <w:r w:rsidR="009A5FA4">
        <w:rPr>
          <w:rFonts w:eastAsia="新細明體"/>
          <w:lang w:eastAsia="zh-HK"/>
        </w:rPr>
        <w:t xml:space="preserve"> variant of the silver stain,</w:t>
      </w:r>
      <w:r w:rsidR="006C7470" w:rsidRPr="00507622">
        <w:rPr>
          <w:rFonts w:eastAsia="新細明體"/>
          <w:lang w:eastAsia="zh-HK"/>
        </w:rPr>
        <w:t xml:space="preserve"> specifically because it uses silver nitrate </w:t>
      </w:r>
      <w:r w:rsidR="00FA34DF">
        <w:rPr>
          <w:rFonts w:eastAsia="新細明體"/>
          <w:lang w:eastAsia="zh-HK"/>
        </w:rPr>
        <w:t>and avoid</w:t>
      </w:r>
      <w:r w:rsidR="009A5FA4">
        <w:rPr>
          <w:rFonts w:eastAsia="新細明體"/>
          <w:lang w:eastAsia="zh-HK"/>
        </w:rPr>
        <w:t>s many</w:t>
      </w:r>
      <w:r w:rsidR="009A5FA4" w:rsidRPr="00507622">
        <w:rPr>
          <w:rFonts w:eastAsia="新細明體"/>
          <w:lang w:eastAsia="zh-HK"/>
        </w:rPr>
        <w:t xml:space="preserve"> </w:t>
      </w:r>
      <w:r w:rsidR="00AE77FA" w:rsidRPr="00507622">
        <w:rPr>
          <w:rFonts w:eastAsia="新細明體"/>
          <w:lang w:eastAsia="zh-HK"/>
        </w:rPr>
        <w:t>harmful chemicals such as</w:t>
      </w:r>
      <w:r w:rsidR="006C7470" w:rsidRPr="00507622">
        <w:rPr>
          <w:rFonts w:eastAsia="新細明體"/>
          <w:lang w:eastAsia="zh-HK"/>
        </w:rPr>
        <w:t xml:space="preserve"> ammonia</w:t>
      </w:r>
      <w:r w:rsidR="009A5FA4">
        <w:rPr>
          <w:rFonts w:eastAsia="新細明體"/>
          <w:lang w:eastAsia="zh-HK"/>
        </w:rPr>
        <w:t xml:space="preserve"> and glutar</w:t>
      </w:r>
      <w:r w:rsidR="006C7470" w:rsidRPr="00507622">
        <w:rPr>
          <w:rFonts w:eastAsia="新細明體"/>
          <w:lang w:eastAsia="zh-HK"/>
        </w:rPr>
        <w:t>aldehyde</w:t>
      </w:r>
      <w:r w:rsidR="00BA11FE">
        <w:rPr>
          <w:rFonts w:eastAsia="新細明體"/>
          <w:lang w:eastAsia="zh-HK"/>
        </w:rPr>
        <w:t xml:space="preserve"> without</w:t>
      </w:r>
      <w:r w:rsidR="00A70C16">
        <w:rPr>
          <w:rFonts w:eastAsia="新細明體"/>
          <w:lang w:eastAsia="zh-HK"/>
        </w:rPr>
        <w:t xml:space="preserve"> </w:t>
      </w:r>
      <w:r w:rsidR="00BA11FE">
        <w:rPr>
          <w:rFonts w:eastAsia="新細明體"/>
          <w:lang w:eastAsia="zh-HK"/>
        </w:rPr>
        <w:t xml:space="preserve">compromising </w:t>
      </w:r>
      <w:r w:rsidRPr="00507622">
        <w:rPr>
          <w:rFonts w:eastAsia="新細明體"/>
          <w:lang w:eastAsia="zh-HK"/>
        </w:rPr>
        <w:t>MS compatibility</w:t>
      </w:r>
      <w:r w:rsidR="00BA11FE">
        <w:rPr>
          <w:rFonts w:eastAsia="新細明體"/>
          <w:lang w:eastAsia="zh-HK"/>
        </w:rPr>
        <w:t>.</w:t>
      </w:r>
      <w:r w:rsidRPr="00507622">
        <w:rPr>
          <w:rFonts w:eastAsia="新細明體"/>
          <w:lang w:eastAsia="zh-HK"/>
        </w:rPr>
        <w:t xml:space="preserve"> </w:t>
      </w:r>
    </w:p>
    <w:p w14:paraId="28505B3A" w14:textId="47D93AB6" w:rsidR="00B20385" w:rsidRDefault="00AE77FA" w:rsidP="006B7290">
      <w:pPr>
        <w:pStyle w:val="ListParagraph"/>
        <w:spacing w:before="0" w:beforeAutospacing="0" w:after="0" w:afterAutospacing="0"/>
        <w:ind w:left="360"/>
        <w:jc w:val="both"/>
        <w:rPr>
          <w:rFonts w:eastAsia="新細明體"/>
          <w:lang w:eastAsia="zh-HK"/>
        </w:rPr>
      </w:pPr>
      <w:r w:rsidRPr="00507622">
        <w:rPr>
          <w:rFonts w:eastAsia="新細明體"/>
          <w:lang w:eastAsia="zh-HK"/>
        </w:rPr>
        <w:t xml:space="preserve">Taking this </w:t>
      </w:r>
      <w:r w:rsidR="0005190C" w:rsidRPr="00507622">
        <w:rPr>
          <w:rFonts w:eastAsia="新細明體"/>
          <w:lang w:eastAsia="zh-HK"/>
        </w:rPr>
        <w:t>in</w:t>
      </w:r>
      <w:r w:rsidRPr="00507622">
        <w:rPr>
          <w:rFonts w:eastAsia="新細明體"/>
          <w:lang w:eastAsia="zh-HK"/>
        </w:rPr>
        <w:t>to account</w:t>
      </w:r>
      <w:r w:rsidR="00B20385" w:rsidRPr="00507622">
        <w:rPr>
          <w:rFonts w:eastAsia="新細明體"/>
          <w:lang w:eastAsia="zh-HK"/>
        </w:rPr>
        <w:t xml:space="preserve">, </w:t>
      </w:r>
      <w:r w:rsidR="006C7470" w:rsidRPr="00507622">
        <w:rPr>
          <w:rFonts w:eastAsia="新細明體"/>
          <w:lang w:eastAsia="zh-HK"/>
        </w:rPr>
        <w:t xml:space="preserve">our </w:t>
      </w:r>
      <w:r w:rsidR="006A6472" w:rsidRPr="00507622">
        <w:rPr>
          <w:rFonts w:eastAsia="新細明體"/>
          <w:lang w:eastAsia="zh-HK"/>
        </w:rPr>
        <w:t xml:space="preserve">selected silver </w:t>
      </w:r>
      <w:r w:rsidR="006C7470" w:rsidRPr="00507622">
        <w:rPr>
          <w:rFonts w:eastAsia="新細明體"/>
          <w:lang w:eastAsia="zh-HK"/>
        </w:rPr>
        <w:t xml:space="preserve">protocol </w:t>
      </w:r>
      <w:r w:rsidR="00B20385" w:rsidRPr="00507622">
        <w:rPr>
          <w:rFonts w:eastAsia="新細明體"/>
          <w:lang w:eastAsia="zh-HK"/>
        </w:rPr>
        <w:t>is a suitable</w:t>
      </w:r>
      <w:r w:rsidR="006C7470" w:rsidRPr="00507622">
        <w:rPr>
          <w:rFonts w:eastAsia="新細明體"/>
          <w:lang w:eastAsia="zh-HK"/>
        </w:rPr>
        <w:t xml:space="preserve"> control</w:t>
      </w:r>
      <w:r w:rsidR="00B20385" w:rsidRPr="00507622">
        <w:rPr>
          <w:rFonts w:eastAsia="新細明體"/>
          <w:lang w:eastAsia="zh-HK"/>
        </w:rPr>
        <w:t xml:space="preserve"> regarding the design of </w:t>
      </w:r>
      <w:r w:rsidRPr="00507622">
        <w:rPr>
          <w:rFonts w:eastAsia="新細明體"/>
          <w:lang w:eastAsia="zh-HK"/>
        </w:rPr>
        <w:t xml:space="preserve">our </w:t>
      </w:r>
      <w:r w:rsidR="00B20385" w:rsidRPr="00507622">
        <w:rPr>
          <w:rFonts w:eastAsia="新細明體"/>
          <w:lang w:eastAsia="zh-HK"/>
        </w:rPr>
        <w:t xml:space="preserve">staining strategy. </w:t>
      </w:r>
      <w:r w:rsidR="003742CB" w:rsidRPr="00507622">
        <w:rPr>
          <w:rFonts w:eastAsia="新細明體"/>
          <w:lang w:eastAsia="zh-HK"/>
        </w:rPr>
        <w:t>M</w:t>
      </w:r>
      <w:r w:rsidR="00B20385" w:rsidRPr="00507622">
        <w:rPr>
          <w:rFonts w:eastAsia="新細明體"/>
          <w:lang w:eastAsia="zh-HK"/>
        </w:rPr>
        <w:t>any other silver stains, in particular the sensitive ones, can be good alternatives to compare the detection limits in a fair way</w:t>
      </w:r>
      <w:r w:rsidR="006C7470" w:rsidRPr="00507622">
        <w:rPr>
          <w:rFonts w:eastAsia="新細明體"/>
          <w:lang w:eastAsia="zh-HK"/>
        </w:rPr>
        <w:t>.</w:t>
      </w:r>
      <w:r w:rsidR="00B20385" w:rsidRPr="00507622">
        <w:rPr>
          <w:rFonts w:eastAsia="新細明體"/>
          <w:lang w:eastAsia="zh-HK"/>
        </w:rPr>
        <w:t xml:space="preserve"> Meanwhile, we adopt the standard SYPRO fluorescent stain as a suitable control to discuss about the sensitiv</w:t>
      </w:r>
      <w:r w:rsidRPr="00507622">
        <w:rPr>
          <w:rFonts w:eastAsia="新細明體"/>
          <w:lang w:eastAsia="zh-HK"/>
        </w:rPr>
        <w:t>ity in the</w:t>
      </w:r>
      <w:r w:rsidR="00B20385" w:rsidRPr="00507622">
        <w:rPr>
          <w:rFonts w:eastAsia="新細明體"/>
          <w:lang w:eastAsia="zh-HK"/>
        </w:rPr>
        <w:t xml:space="preserve"> detection</w:t>
      </w:r>
      <w:r w:rsidRPr="00507622">
        <w:rPr>
          <w:rFonts w:eastAsia="新細明體"/>
          <w:lang w:eastAsia="zh-HK"/>
        </w:rPr>
        <w:t xml:space="preserve"> of proteins</w:t>
      </w:r>
      <w:r w:rsidR="00B20385" w:rsidRPr="00507622">
        <w:rPr>
          <w:rFonts w:eastAsia="新細明體"/>
          <w:lang w:eastAsia="zh-HK"/>
        </w:rPr>
        <w:t>.</w:t>
      </w:r>
    </w:p>
    <w:p w14:paraId="4BFD9D45" w14:textId="77777777" w:rsidR="00507622" w:rsidRPr="00507622" w:rsidRDefault="00507622" w:rsidP="006B7290">
      <w:pPr>
        <w:pStyle w:val="ListParagraph"/>
        <w:spacing w:before="0" w:beforeAutospacing="0" w:after="0" w:afterAutospacing="0"/>
        <w:ind w:left="360"/>
        <w:jc w:val="both"/>
        <w:rPr>
          <w:rFonts w:eastAsia="新細明體"/>
          <w:lang w:eastAsia="zh-HK"/>
        </w:rPr>
      </w:pPr>
    </w:p>
    <w:p w14:paraId="3B3DF5AB" w14:textId="77777777" w:rsidR="006C7470" w:rsidRPr="00507622" w:rsidRDefault="00751D70">
      <w:pPr>
        <w:pStyle w:val="ListParagraph"/>
        <w:numPr>
          <w:ilvl w:val="0"/>
          <w:numId w:val="4"/>
        </w:numPr>
        <w:rPr>
          <w:i/>
        </w:rPr>
      </w:pPr>
      <w:r w:rsidRPr="00507622">
        <w:rPr>
          <w:i/>
        </w:rPr>
        <w:t xml:space="preserve"> The</w:t>
      </w:r>
      <w:r w:rsidR="005350FC" w:rsidRPr="00507622">
        <w:rPr>
          <w:i/>
        </w:rPr>
        <w:t xml:space="preserve"> organic probe which is absolutely mandatory for the method is not widely available. Most of the end users do not have the chemical knowledge to prepare it or the money to buy a custom synthesis. </w:t>
      </w:r>
    </w:p>
    <w:p w14:paraId="22E8A9C4" w14:textId="0E6A602B" w:rsidR="00AE77FA" w:rsidRPr="00507622" w:rsidRDefault="006C7470" w:rsidP="006B7290">
      <w:pPr>
        <w:pStyle w:val="ListParagraph"/>
        <w:spacing w:before="0" w:beforeAutospacing="0" w:after="0" w:afterAutospacing="0"/>
        <w:ind w:left="360"/>
        <w:jc w:val="both"/>
        <w:rPr>
          <w:rFonts w:eastAsia="新細明體"/>
          <w:lang w:eastAsia="zh-HK"/>
        </w:rPr>
      </w:pPr>
      <w:r w:rsidRPr="00507622">
        <w:rPr>
          <w:rFonts w:eastAsia="新細明體"/>
          <w:lang w:eastAsia="zh-HK"/>
        </w:rPr>
        <w:t xml:space="preserve">At </w:t>
      </w:r>
      <w:r w:rsidR="00AC65DA" w:rsidRPr="00507622">
        <w:rPr>
          <w:rFonts w:eastAsia="新細明體"/>
          <w:lang w:eastAsia="zh-HK"/>
        </w:rPr>
        <w:t xml:space="preserve">the </w:t>
      </w:r>
      <w:r w:rsidRPr="00507622">
        <w:rPr>
          <w:rFonts w:eastAsia="新細明體"/>
          <w:lang w:eastAsia="zh-HK"/>
        </w:rPr>
        <w:t xml:space="preserve">time of </w:t>
      </w:r>
      <w:r w:rsidR="00AE77FA" w:rsidRPr="00507622">
        <w:rPr>
          <w:rFonts w:eastAsia="新細明體"/>
          <w:lang w:eastAsia="zh-HK"/>
        </w:rPr>
        <w:t>writing</w:t>
      </w:r>
      <w:r w:rsidRPr="00507622">
        <w:rPr>
          <w:rFonts w:eastAsia="新細明體"/>
          <w:lang w:eastAsia="zh-HK"/>
        </w:rPr>
        <w:t xml:space="preserve">, the AIE probe we have described is not yet widely available, however the probe is patented and will be commercialized very soon. </w:t>
      </w:r>
    </w:p>
    <w:p w14:paraId="511B9AC6" w14:textId="245C3719" w:rsidR="00507622" w:rsidRDefault="00507622" w:rsidP="00292438">
      <w:pPr>
        <w:spacing w:line="240" w:lineRule="auto"/>
        <w:jc w:val="both"/>
        <w:rPr>
          <w:rFonts w:ascii="Times New Roman" w:eastAsia="新細明體" w:hAnsi="Times New Roman" w:cs="Times New Roman"/>
          <w:sz w:val="24"/>
          <w:szCs w:val="24"/>
          <w:lang w:eastAsia="zh-HK"/>
        </w:rPr>
      </w:pPr>
    </w:p>
    <w:p w14:paraId="00BA8C82" w14:textId="77777777" w:rsidR="00093BB6" w:rsidRDefault="00093BB6" w:rsidP="00292438">
      <w:pPr>
        <w:spacing w:line="240" w:lineRule="auto"/>
        <w:jc w:val="both"/>
        <w:rPr>
          <w:rFonts w:ascii="Times New Roman" w:eastAsia="新細明體" w:hAnsi="Times New Roman" w:cs="Times New Roman"/>
          <w:sz w:val="24"/>
          <w:szCs w:val="24"/>
          <w:lang w:eastAsia="zh-HK"/>
        </w:rPr>
      </w:pPr>
    </w:p>
    <w:p w14:paraId="15A45D96" w14:textId="210B7F33" w:rsidR="00D61995" w:rsidRPr="00507622" w:rsidRDefault="00D61995" w:rsidP="00292438">
      <w:pPr>
        <w:spacing w:line="240" w:lineRule="auto"/>
        <w:jc w:val="both"/>
        <w:rPr>
          <w:rFonts w:ascii="Times New Roman" w:eastAsia="新細明體" w:hAnsi="Times New Roman" w:cs="Times New Roman"/>
          <w:sz w:val="24"/>
          <w:szCs w:val="24"/>
          <w:lang w:eastAsia="zh-HK"/>
        </w:rPr>
      </w:pPr>
      <w:r w:rsidRPr="00507622">
        <w:rPr>
          <w:rFonts w:ascii="Times New Roman" w:eastAsia="新細明體" w:hAnsi="Times New Roman" w:cs="Times New Roman" w:hint="eastAsia"/>
          <w:sz w:val="24"/>
          <w:szCs w:val="24"/>
          <w:lang w:eastAsia="zh-HK"/>
        </w:rPr>
        <w:t>P</w:t>
      </w:r>
      <w:r w:rsidRPr="00507622">
        <w:rPr>
          <w:rFonts w:ascii="Times New Roman" w:eastAsia="新細明體" w:hAnsi="Times New Roman" w:cs="Times New Roman"/>
          <w:sz w:val="24"/>
          <w:szCs w:val="24"/>
          <w:lang w:eastAsia="zh-HK"/>
        </w:rPr>
        <w:t>lease let me know if further information is required</w:t>
      </w:r>
      <w:r w:rsidR="003A2212" w:rsidRPr="00507622">
        <w:rPr>
          <w:rFonts w:ascii="Times New Roman" w:eastAsia="新細明體" w:hAnsi="Times New Roman" w:cs="Times New Roman"/>
          <w:sz w:val="24"/>
          <w:szCs w:val="24"/>
          <w:lang w:eastAsia="zh-HK"/>
        </w:rPr>
        <w:t>.</w:t>
      </w:r>
    </w:p>
    <w:p w14:paraId="76107FC6" w14:textId="77777777" w:rsidR="003A2212" w:rsidRPr="00507622" w:rsidRDefault="003A2212" w:rsidP="00292438">
      <w:pPr>
        <w:spacing w:line="240" w:lineRule="auto"/>
        <w:jc w:val="both"/>
        <w:rPr>
          <w:rFonts w:ascii="Times New Roman" w:eastAsia="新細明體" w:hAnsi="Times New Roman" w:cs="Times New Roman"/>
          <w:sz w:val="24"/>
          <w:szCs w:val="24"/>
          <w:lang w:eastAsia="zh-HK"/>
        </w:rPr>
      </w:pPr>
    </w:p>
    <w:p w14:paraId="241C34AB" w14:textId="7A6D184E" w:rsidR="00B106AE" w:rsidRPr="00507622" w:rsidRDefault="00B106AE" w:rsidP="00C60189">
      <w:pPr>
        <w:spacing w:after="120" w:line="240" w:lineRule="auto"/>
        <w:jc w:val="both"/>
        <w:rPr>
          <w:rFonts w:ascii="Times New Roman" w:eastAsia="SimSun" w:hAnsi="Times New Roman" w:cs="Times New Roman"/>
          <w:sz w:val="24"/>
          <w:szCs w:val="24"/>
          <w:lang w:eastAsia="en-US"/>
        </w:rPr>
      </w:pPr>
      <w:r w:rsidRPr="00507622">
        <w:rPr>
          <w:rFonts w:ascii="Times New Roman" w:eastAsia="Times New Roman" w:hAnsi="Times New Roman" w:cs="Times New Roman"/>
          <w:color w:val="000000"/>
          <w:sz w:val="24"/>
          <w:szCs w:val="24"/>
        </w:rPr>
        <w:t> </w:t>
      </w:r>
      <w:r w:rsidR="005D292B" w:rsidRPr="00507622">
        <w:rPr>
          <w:rFonts w:ascii="Times New Roman" w:eastAsia="SimSun" w:hAnsi="Times New Roman" w:cs="Times New Roman"/>
          <w:sz w:val="24"/>
          <w:szCs w:val="24"/>
          <w:lang w:eastAsia="en-US"/>
        </w:rPr>
        <w:t>Yours sincerely,</w:t>
      </w:r>
    </w:p>
    <w:p w14:paraId="273AA686" w14:textId="39B8722F" w:rsidR="00C60189" w:rsidRPr="00507622" w:rsidRDefault="005D292B" w:rsidP="00C60189">
      <w:pPr>
        <w:spacing w:after="120" w:line="240" w:lineRule="auto"/>
        <w:jc w:val="both"/>
        <w:rPr>
          <w:rFonts w:ascii="Times New Roman" w:eastAsia="SimSun" w:hAnsi="Times New Roman" w:cs="Times New Roman"/>
          <w:sz w:val="24"/>
          <w:szCs w:val="24"/>
          <w:lang w:eastAsia="en-US"/>
        </w:rPr>
      </w:pPr>
      <w:r w:rsidRPr="00507622">
        <w:rPr>
          <w:rFonts w:ascii="Times New Roman" w:hAnsi="Times New Roman" w:cs="Times New Roman"/>
          <w:noProof/>
          <w:sz w:val="24"/>
          <w:szCs w:val="24"/>
          <w:lang w:val="sv-SE"/>
        </w:rPr>
        <w:drawing>
          <wp:inline distT="0" distB="0" distL="0" distR="0" wp14:anchorId="0DF2F8AB" wp14:editId="3D3A8213">
            <wp:extent cx="1306800" cy="230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email">
                      <a:extLst>
                        <a:ext uri="{28A0092B-C50C-407E-A947-70E740481C1C}">
                          <a14:useLocalDpi xmlns:a14="http://schemas.microsoft.com/office/drawing/2010/main"/>
                        </a:ext>
                      </a:extLst>
                    </a:blip>
                    <a:stretch>
                      <a:fillRect/>
                    </a:stretch>
                  </pic:blipFill>
                  <pic:spPr>
                    <a:xfrm>
                      <a:off x="0" y="0"/>
                      <a:ext cx="1306800" cy="230400"/>
                    </a:xfrm>
                    <a:prstGeom prst="rect">
                      <a:avLst/>
                    </a:prstGeom>
                  </pic:spPr>
                </pic:pic>
              </a:graphicData>
            </a:graphic>
          </wp:inline>
        </w:drawing>
      </w:r>
    </w:p>
    <w:p w14:paraId="6333979F" w14:textId="77777777" w:rsidR="005D292B" w:rsidRPr="00507622" w:rsidRDefault="005D292B" w:rsidP="00C60189">
      <w:pPr>
        <w:spacing w:after="0" w:line="240" w:lineRule="auto"/>
        <w:jc w:val="both"/>
        <w:rPr>
          <w:rFonts w:ascii="Times New Roman" w:eastAsia="SimSun" w:hAnsi="Times New Roman" w:cs="Times New Roman"/>
          <w:sz w:val="24"/>
          <w:szCs w:val="24"/>
          <w:lang w:val="sv-SE" w:eastAsia="en-US"/>
        </w:rPr>
      </w:pPr>
      <w:r w:rsidRPr="00507622">
        <w:rPr>
          <w:rFonts w:ascii="Times New Roman" w:eastAsia="SimSun" w:hAnsi="Times New Roman" w:cs="Times New Roman"/>
          <w:sz w:val="24"/>
          <w:szCs w:val="24"/>
          <w:lang w:val="sv-SE" w:eastAsia="en-US"/>
        </w:rPr>
        <w:t>Sijie Chen, Ph.D.</w:t>
      </w:r>
    </w:p>
    <w:p w14:paraId="1E1B0DE6" w14:textId="55317F3D" w:rsidR="003A2212" w:rsidRPr="00507622" w:rsidRDefault="005D292B" w:rsidP="0008550C">
      <w:pPr>
        <w:spacing w:after="0" w:line="240" w:lineRule="auto"/>
        <w:jc w:val="both"/>
        <w:rPr>
          <w:rFonts w:ascii="Times New Roman" w:eastAsia="SimSun" w:hAnsi="Times New Roman" w:cs="Times New Roman"/>
          <w:sz w:val="24"/>
          <w:szCs w:val="24"/>
          <w:lang w:val="sv-SE" w:eastAsia="en-US"/>
        </w:rPr>
      </w:pPr>
      <w:r w:rsidRPr="00507622">
        <w:rPr>
          <w:rFonts w:ascii="Times New Roman" w:eastAsia="SimSun" w:hAnsi="Times New Roman" w:cs="Times New Roman"/>
          <w:sz w:val="24"/>
          <w:szCs w:val="24"/>
          <w:lang w:val="sv-SE" w:eastAsia="en-US"/>
        </w:rPr>
        <w:t xml:space="preserve">Assistant Professor </w:t>
      </w:r>
    </w:p>
    <w:p w14:paraId="66EB26B1" w14:textId="570BF3EE" w:rsidR="003A2212" w:rsidRPr="0005190C" w:rsidRDefault="003A2212" w:rsidP="0008550C">
      <w:pPr>
        <w:spacing w:after="0" w:line="240" w:lineRule="auto"/>
        <w:jc w:val="both"/>
        <w:rPr>
          <w:rFonts w:ascii="Times New Roman" w:eastAsia="SimSun" w:hAnsi="Times New Roman" w:cs="Times New Roman"/>
          <w:sz w:val="24"/>
          <w:szCs w:val="24"/>
          <w:lang w:val="sv-SE" w:eastAsia="en-US"/>
        </w:rPr>
      </w:pPr>
      <w:r w:rsidRPr="00507622">
        <w:rPr>
          <w:rFonts w:ascii="Times New Roman" w:eastAsia="SimSun" w:hAnsi="Times New Roman" w:cs="Times New Roman"/>
          <w:sz w:val="24"/>
          <w:szCs w:val="24"/>
          <w:lang w:val="sv-SE" w:eastAsia="en-US"/>
        </w:rPr>
        <w:t>Karolinska Institutet</w:t>
      </w:r>
    </w:p>
    <w:sectPr w:rsidR="003A2212" w:rsidRPr="0005190C" w:rsidSect="004D6527">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DA514" w14:textId="77777777" w:rsidR="00F32B4E" w:rsidRDefault="00F32B4E" w:rsidP="00EC4772">
      <w:pPr>
        <w:spacing w:after="0" w:line="240" w:lineRule="auto"/>
      </w:pPr>
      <w:r>
        <w:separator/>
      </w:r>
    </w:p>
  </w:endnote>
  <w:endnote w:type="continuationSeparator" w:id="0">
    <w:p w14:paraId="1BEE1C4E" w14:textId="77777777" w:rsidR="00F32B4E" w:rsidRDefault="00F32B4E" w:rsidP="00EC4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Microsoft YaHei"/>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6831281"/>
      <w:docPartObj>
        <w:docPartGallery w:val="Page Numbers (Bottom of Page)"/>
        <w:docPartUnique/>
      </w:docPartObj>
    </w:sdtPr>
    <w:sdtEndPr>
      <w:rPr>
        <w:noProof/>
      </w:rPr>
    </w:sdtEndPr>
    <w:sdtContent>
      <w:p w14:paraId="44E55095" w14:textId="70B5C743" w:rsidR="001B59EE" w:rsidRDefault="001B59EE">
        <w:pPr>
          <w:pStyle w:val="Footer"/>
          <w:jc w:val="center"/>
        </w:pPr>
        <w:r>
          <w:fldChar w:fldCharType="begin"/>
        </w:r>
        <w:r>
          <w:instrText xml:space="preserve"> PAGE   \* MERGEFORMAT </w:instrText>
        </w:r>
        <w:r>
          <w:fldChar w:fldCharType="separate"/>
        </w:r>
        <w:r w:rsidR="00093BB6">
          <w:rPr>
            <w:noProof/>
          </w:rPr>
          <w:t>5</w:t>
        </w:r>
        <w:r>
          <w:rPr>
            <w:noProof/>
          </w:rPr>
          <w:fldChar w:fldCharType="end"/>
        </w:r>
      </w:p>
    </w:sdtContent>
  </w:sdt>
  <w:p w14:paraId="57C20975" w14:textId="77777777" w:rsidR="001B59EE" w:rsidRDefault="001B5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7AC39" w14:textId="77777777" w:rsidR="00F32B4E" w:rsidRDefault="00F32B4E" w:rsidP="00EC4772">
      <w:pPr>
        <w:spacing w:after="0" w:line="240" w:lineRule="auto"/>
      </w:pPr>
      <w:r>
        <w:separator/>
      </w:r>
    </w:p>
  </w:footnote>
  <w:footnote w:type="continuationSeparator" w:id="0">
    <w:p w14:paraId="0B2A39DF" w14:textId="77777777" w:rsidR="00F32B4E" w:rsidRDefault="00F32B4E" w:rsidP="00EC4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303"/>
    </w:tblGrid>
    <w:tr w:rsidR="004D6527" w14:paraId="05603D52" w14:textId="77777777" w:rsidTr="00E22AD8">
      <w:tc>
        <w:tcPr>
          <w:tcW w:w="4219" w:type="dxa"/>
        </w:tcPr>
        <w:p w14:paraId="0623A46F" w14:textId="77777777" w:rsidR="004D6527" w:rsidRDefault="004D6527" w:rsidP="004D6527">
          <w:pPr>
            <w:pStyle w:val="Header"/>
          </w:pPr>
          <w:r w:rsidRPr="00D02A71">
            <w:rPr>
              <w:rFonts w:ascii="Times New Roman" w:eastAsia="SimSun" w:hAnsi="Times New Roman" w:cs="Times New Roman"/>
              <w:noProof/>
              <w:sz w:val="24"/>
              <w:szCs w:val="24"/>
              <w:lang w:val="sv-SE"/>
            </w:rPr>
            <w:drawing>
              <wp:inline distT="0" distB="0" distL="0" distR="0" wp14:anchorId="581D30E7" wp14:editId="72E9FE02">
                <wp:extent cx="1692701" cy="728345"/>
                <wp:effectExtent l="0" t="0" r="3175" b="0"/>
                <wp:docPr id="8" name="Picture 8" descr="C:\Users\group members\Desktop\Karolinska_Institutet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roup members\Desktop\Karolinska_Institutet_Logo.svg.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475" t="11490" r="6066" b="12385"/>
                        <a:stretch/>
                      </pic:blipFill>
                      <pic:spPr bwMode="auto">
                        <a:xfrm>
                          <a:off x="0" y="0"/>
                          <a:ext cx="1713706" cy="73738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03" w:type="dxa"/>
        </w:tcPr>
        <w:p w14:paraId="2067EAED" w14:textId="77777777" w:rsidR="004D6527" w:rsidRDefault="004D6527" w:rsidP="004D6527">
          <w:pPr>
            <w:pStyle w:val="Header"/>
            <w:jc w:val="right"/>
          </w:pPr>
          <w:r w:rsidRPr="00E352DC">
            <w:rPr>
              <w:b/>
            </w:rPr>
            <w:t>Sijie Chen</w:t>
          </w:r>
          <w:r>
            <w:t>, Ph.D.</w:t>
          </w:r>
        </w:p>
        <w:p w14:paraId="4DAC4D34" w14:textId="77777777" w:rsidR="004D6527" w:rsidRDefault="004D6527" w:rsidP="004D6527">
          <w:pPr>
            <w:pStyle w:val="Header"/>
            <w:jc w:val="right"/>
          </w:pPr>
          <w:r>
            <w:t>Assistant Professor</w:t>
          </w:r>
        </w:p>
        <w:p w14:paraId="661AAC30" w14:textId="77777777" w:rsidR="004D6527" w:rsidRDefault="004D6527" w:rsidP="004D6527">
          <w:pPr>
            <w:pStyle w:val="Header"/>
            <w:jc w:val="right"/>
          </w:pPr>
          <w:r>
            <w:t>Ming Wai Lau Centre for Reparative Medicine</w:t>
          </w:r>
        </w:p>
        <w:p w14:paraId="284CA7A6" w14:textId="1A1AE7AF" w:rsidR="004D6527" w:rsidRPr="0005190C" w:rsidRDefault="004D6527" w:rsidP="004D6527">
          <w:pPr>
            <w:pStyle w:val="Header"/>
            <w:jc w:val="right"/>
            <w:rPr>
              <w:lang w:val="sv-SE"/>
            </w:rPr>
          </w:pPr>
          <w:r w:rsidRPr="00071B1B">
            <w:rPr>
              <w:lang w:val="sv-SE"/>
            </w:rPr>
            <w:t xml:space="preserve">Karolinska </w:t>
          </w:r>
          <w:r w:rsidRPr="002846C8">
            <w:rPr>
              <w:lang w:val="sv-SE"/>
            </w:rPr>
            <w:t>Institute</w:t>
          </w:r>
          <w:r w:rsidR="003A2212" w:rsidRPr="00071B1B">
            <w:rPr>
              <w:lang w:val="sv-SE"/>
            </w:rPr>
            <w:t>t</w:t>
          </w:r>
        </w:p>
        <w:p w14:paraId="1FC84899" w14:textId="77777777" w:rsidR="004D6527" w:rsidRPr="0005190C" w:rsidRDefault="004D6527" w:rsidP="004D6527">
          <w:pPr>
            <w:pStyle w:val="Header"/>
            <w:jc w:val="right"/>
            <w:rPr>
              <w:lang w:val="sv-SE"/>
            </w:rPr>
          </w:pPr>
          <w:r w:rsidRPr="0005190C">
            <w:rPr>
              <w:lang w:val="sv-SE"/>
            </w:rPr>
            <w:t>Hong Kong</w:t>
          </w:r>
        </w:p>
        <w:p w14:paraId="6195DF62" w14:textId="77777777" w:rsidR="004D6527" w:rsidRPr="0005190C" w:rsidRDefault="004D6527" w:rsidP="004D6527">
          <w:pPr>
            <w:pStyle w:val="Header"/>
            <w:jc w:val="right"/>
            <w:rPr>
              <w:lang w:val="sv-SE"/>
            </w:rPr>
          </w:pPr>
          <w:r w:rsidRPr="0005190C">
            <w:rPr>
              <w:lang w:val="sv-SE"/>
            </w:rPr>
            <w:t xml:space="preserve">Email: </w:t>
          </w:r>
          <w:hyperlink r:id="rId2" w:history="1">
            <w:r w:rsidRPr="0005190C">
              <w:rPr>
                <w:rStyle w:val="Hyperlink"/>
                <w:lang w:val="sv-SE"/>
              </w:rPr>
              <w:t>Sijie.chen@ki.se</w:t>
            </w:r>
          </w:hyperlink>
        </w:p>
        <w:p w14:paraId="4DA7AF95" w14:textId="77777777" w:rsidR="004D6527" w:rsidRDefault="004D6527" w:rsidP="004D6527">
          <w:pPr>
            <w:pStyle w:val="Header"/>
            <w:jc w:val="right"/>
          </w:pPr>
          <w:r w:rsidRPr="00737110">
            <w:t>Tel: +852-26243811</w:t>
          </w:r>
        </w:p>
        <w:p w14:paraId="3507C012" w14:textId="77777777" w:rsidR="004D6527" w:rsidRDefault="004D6527" w:rsidP="004D6527">
          <w:pPr>
            <w:pStyle w:val="Header"/>
            <w:jc w:val="center"/>
          </w:pPr>
        </w:p>
      </w:tc>
    </w:tr>
  </w:tbl>
  <w:p w14:paraId="002B4626" w14:textId="77777777" w:rsidR="004D6527" w:rsidRDefault="004D6527" w:rsidP="004D6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F731B"/>
    <w:multiLevelType w:val="multilevel"/>
    <w:tmpl w:val="4B7898B6"/>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163608"/>
    <w:multiLevelType w:val="hybridMultilevel"/>
    <w:tmpl w:val="ADC6FF3C"/>
    <w:lvl w:ilvl="0" w:tplc="B00895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E6155CB"/>
    <w:multiLevelType w:val="hybridMultilevel"/>
    <w:tmpl w:val="E31A1F0C"/>
    <w:lvl w:ilvl="0" w:tplc="FEEEA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6760903"/>
    <w:multiLevelType w:val="hybridMultilevel"/>
    <w:tmpl w:val="4A3895E8"/>
    <w:lvl w:ilvl="0" w:tplc="8A4281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iomaterial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5wd0s0rpxe9flextd152z28x0ds5rez5vaf&quot;&gt;My EndNote Library-HGAO&lt;record-ids&gt;&lt;item&gt;152&lt;/item&gt;&lt;/record-ids&gt;&lt;/item&gt;&lt;/Libraries&gt;"/>
  </w:docVars>
  <w:rsids>
    <w:rsidRoot w:val="00993E4F"/>
    <w:rsid w:val="0001613F"/>
    <w:rsid w:val="0005190C"/>
    <w:rsid w:val="000545A7"/>
    <w:rsid w:val="000660EC"/>
    <w:rsid w:val="00071B1B"/>
    <w:rsid w:val="0008550C"/>
    <w:rsid w:val="00093BB6"/>
    <w:rsid w:val="00097655"/>
    <w:rsid w:val="000B29D3"/>
    <w:rsid w:val="000B3C28"/>
    <w:rsid w:val="000D0FEF"/>
    <w:rsid w:val="000D11E7"/>
    <w:rsid w:val="00106A5C"/>
    <w:rsid w:val="00115F6C"/>
    <w:rsid w:val="00125455"/>
    <w:rsid w:val="00132534"/>
    <w:rsid w:val="0013661E"/>
    <w:rsid w:val="0013686A"/>
    <w:rsid w:val="001439D6"/>
    <w:rsid w:val="00145953"/>
    <w:rsid w:val="00151677"/>
    <w:rsid w:val="001657C8"/>
    <w:rsid w:val="0016584B"/>
    <w:rsid w:val="00193936"/>
    <w:rsid w:val="001A0A0F"/>
    <w:rsid w:val="001B59EE"/>
    <w:rsid w:val="001C2F58"/>
    <w:rsid w:val="001D04C1"/>
    <w:rsid w:val="001F2105"/>
    <w:rsid w:val="001F51ED"/>
    <w:rsid w:val="00207151"/>
    <w:rsid w:val="002258AD"/>
    <w:rsid w:val="00251461"/>
    <w:rsid w:val="00256867"/>
    <w:rsid w:val="00265CE6"/>
    <w:rsid w:val="002846C8"/>
    <w:rsid w:val="00287E0F"/>
    <w:rsid w:val="00292438"/>
    <w:rsid w:val="002966BD"/>
    <w:rsid w:val="002A02E2"/>
    <w:rsid w:val="002A1FD9"/>
    <w:rsid w:val="002A44AC"/>
    <w:rsid w:val="002B3BB0"/>
    <w:rsid w:val="002C3118"/>
    <w:rsid w:val="002C33EA"/>
    <w:rsid w:val="002C5D74"/>
    <w:rsid w:val="00305407"/>
    <w:rsid w:val="00334A26"/>
    <w:rsid w:val="00346A41"/>
    <w:rsid w:val="00347D75"/>
    <w:rsid w:val="0035170C"/>
    <w:rsid w:val="0035509D"/>
    <w:rsid w:val="003742CB"/>
    <w:rsid w:val="00374CEC"/>
    <w:rsid w:val="003A2212"/>
    <w:rsid w:val="003A2447"/>
    <w:rsid w:val="003A4444"/>
    <w:rsid w:val="003B3CD8"/>
    <w:rsid w:val="003B6240"/>
    <w:rsid w:val="003B6828"/>
    <w:rsid w:val="003C69A0"/>
    <w:rsid w:val="003D23CE"/>
    <w:rsid w:val="0041304F"/>
    <w:rsid w:val="00416113"/>
    <w:rsid w:val="00417DF6"/>
    <w:rsid w:val="0042480C"/>
    <w:rsid w:val="00436216"/>
    <w:rsid w:val="004466B6"/>
    <w:rsid w:val="0045248F"/>
    <w:rsid w:val="004708A2"/>
    <w:rsid w:val="00474CF5"/>
    <w:rsid w:val="004820D8"/>
    <w:rsid w:val="004C6323"/>
    <w:rsid w:val="004C66FD"/>
    <w:rsid w:val="004C67F6"/>
    <w:rsid w:val="004D6527"/>
    <w:rsid w:val="00507622"/>
    <w:rsid w:val="005339F0"/>
    <w:rsid w:val="005350FC"/>
    <w:rsid w:val="0054081F"/>
    <w:rsid w:val="00542EE9"/>
    <w:rsid w:val="005530DB"/>
    <w:rsid w:val="00554F43"/>
    <w:rsid w:val="00563D4D"/>
    <w:rsid w:val="00574DEB"/>
    <w:rsid w:val="0057649E"/>
    <w:rsid w:val="005830B7"/>
    <w:rsid w:val="005A499F"/>
    <w:rsid w:val="005A4B7E"/>
    <w:rsid w:val="005B02E5"/>
    <w:rsid w:val="005B467C"/>
    <w:rsid w:val="005C0909"/>
    <w:rsid w:val="005C0A0A"/>
    <w:rsid w:val="005D292B"/>
    <w:rsid w:val="005E485A"/>
    <w:rsid w:val="005F3AC1"/>
    <w:rsid w:val="00604E8A"/>
    <w:rsid w:val="006102AE"/>
    <w:rsid w:val="006116CB"/>
    <w:rsid w:val="00621A2A"/>
    <w:rsid w:val="00634D99"/>
    <w:rsid w:val="00636F23"/>
    <w:rsid w:val="006500FB"/>
    <w:rsid w:val="00672C9A"/>
    <w:rsid w:val="006A080C"/>
    <w:rsid w:val="006A6472"/>
    <w:rsid w:val="006B7290"/>
    <w:rsid w:val="006C7470"/>
    <w:rsid w:val="006D3BED"/>
    <w:rsid w:val="006E088B"/>
    <w:rsid w:val="007032D6"/>
    <w:rsid w:val="007159CC"/>
    <w:rsid w:val="00750545"/>
    <w:rsid w:val="00751D70"/>
    <w:rsid w:val="00757E22"/>
    <w:rsid w:val="00764E3D"/>
    <w:rsid w:val="00777819"/>
    <w:rsid w:val="007817C5"/>
    <w:rsid w:val="00781E4B"/>
    <w:rsid w:val="007845D7"/>
    <w:rsid w:val="00787F6B"/>
    <w:rsid w:val="007927C5"/>
    <w:rsid w:val="007A71F0"/>
    <w:rsid w:val="007B512F"/>
    <w:rsid w:val="007C2749"/>
    <w:rsid w:val="007C404D"/>
    <w:rsid w:val="007E3917"/>
    <w:rsid w:val="007F411E"/>
    <w:rsid w:val="007F4F01"/>
    <w:rsid w:val="007F59A0"/>
    <w:rsid w:val="00805AF3"/>
    <w:rsid w:val="008226DA"/>
    <w:rsid w:val="00831C87"/>
    <w:rsid w:val="00857550"/>
    <w:rsid w:val="00862C5F"/>
    <w:rsid w:val="00865E67"/>
    <w:rsid w:val="00872C76"/>
    <w:rsid w:val="008A0F5E"/>
    <w:rsid w:val="008A6BB1"/>
    <w:rsid w:val="008B38CA"/>
    <w:rsid w:val="008B3C40"/>
    <w:rsid w:val="0090016C"/>
    <w:rsid w:val="00902E4C"/>
    <w:rsid w:val="009042ED"/>
    <w:rsid w:val="0090568E"/>
    <w:rsid w:val="009071B3"/>
    <w:rsid w:val="00912FEA"/>
    <w:rsid w:val="009179F0"/>
    <w:rsid w:val="00920F9C"/>
    <w:rsid w:val="00935FBF"/>
    <w:rsid w:val="009410EA"/>
    <w:rsid w:val="0095015B"/>
    <w:rsid w:val="00950787"/>
    <w:rsid w:val="00967C12"/>
    <w:rsid w:val="00975204"/>
    <w:rsid w:val="009855A6"/>
    <w:rsid w:val="009874BE"/>
    <w:rsid w:val="00991222"/>
    <w:rsid w:val="00993E4F"/>
    <w:rsid w:val="00994F31"/>
    <w:rsid w:val="009A4D3A"/>
    <w:rsid w:val="009A566A"/>
    <w:rsid w:val="009A59F6"/>
    <w:rsid w:val="009A5FA4"/>
    <w:rsid w:val="009B027D"/>
    <w:rsid w:val="009D1EFB"/>
    <w:rsid w:val="009E2299"/>
    <w:rsid w:val="009E626D"/>
    <w:rsid w:val="009E6992"/>
    <w:rsid w:val="009F671A"/>
    <w:rsid w:val="00A011E1"/>
    <w:rsid w:val="00A31507"/>
    <w:rsid w:val="00A33812"/>
    <w:rsid w:val="00A36A77"/>
    <w:rsid w:val="00A47787"/>
    <w:rsid w:val="00A50B8E"/>
    <w:rsid w:val="00A55F26"/>
    <w:rsid w:val="00A61FF2"/>
    <w:rsid w:val="00A664FF"/>
    <w:rsid w:val="00A70C16"/>
    <w:rsid w:val="00A8186B"/>
    <w:rsid w:val="00A84ACC"/>
    <w:rsid w:val="00AA6A86"/>
    <w:rsid w:val="00AC4A09"/>
    <w:rsid w:val="00AC65DA"/>
    <w:rsid w:val="00AD1302"/>
    <w:rsid w:val="00AE77FA"/>
    <w:rsid w:val="00B03773"/>
    <w:rsid w:val="00B106AE"/>
    <w:rsid w:val="00B132ED"/>
    <w:rsid w:val="00B14A11"/>
    <w:rsid w:val="00B20385"/>
    <w:rsid w:val="00B2179E"/>
    <w:rsid w:val="00B347A1"/>
    <w:rsid w:val="00B4335E"/>
    <w:rsid w:val="00B44A85"/>
    <w:rsid w:val="00B569BF"/>
    <w:rsid w:val="00B7113D"/>
    <w:rsid w:val="00BA11FE"/>
    <w:rsid w:val="00BC1AC0"/>
    <w:rsid w:val="00BD4D3C"/>
    <w:rsid w:val="00BE211E"/>
    <w:rsid w:val="00C30C3C"/>
    <w:rsid w:val="00C36259"/>
    <w:rsid w:val="00C423A5"/>
    <w:rsid w:val="00C52711"/>
    <w:rsid w:val="00C60189"/>
    <w:rsid w:val="00C72274"/>
    <w:rsid w:val="00C72B8C"/>
    <w:rsid w:val="00C752E4"/>
    <w:rsid w:val="00C80E89"/>
    <w:rsid w:val="00C95D92"/>
    <w:rsid w:val="00CA492C"/>
    <w:rsid w:val="00CB6C70"/>
    <w:rsid w:val="00CC0997"/>
    <w:rsid w:val="00CD4568"/>
    <w:rsid w:val="00CD5EF2"/>
    <w:rsid w:val="00CD6E45"/>
    <w:rsid w:val="00CE0A6B"/>
    <w:rsid w:val="00CE2010"/>
    <w:rsid w:val="00D015F5"/>
    <w:rsid w:val="00D130D8"/>
    <w:rsid w:val="00D13521"/>
    <w:rsid w:val="00D31EB3"/>
    <w:rsid w:val="00D37072"/>
    <w:rsid w:val="00D473E9"/>
    <w:rsid w:val="00D52891"/>
    <w:rsid w:val="00D552ED"/>
    <w:rsid w:val="00D61995"/>
    <w:rsid w:val="00D642F5"/>
    <w:rsid w:val="00D774B1"/>
    <w:rsid w:val="00DA3546"/>
    <w:rsid w:val="00DB26AA"/>
    <w:rsid w:val="00DD3B02"/>
    <w:rsid w:val="00DE1FDC"/>
    <w:rsid w:val="00E02163"/>
    <w:rsid w:val="00E20803"/>
    <w:rsid w:val="00E23882"/>
    <w:rsid w:val="00E4260D"/>
    <w:rsid w:val="00E43E99"/>
    <w:rsid w:val="00E51DAA"/>
    <w:rsid w:val="00E54226"/>
    <w:rsid w:val="00E57442"/>
    <w:rsid w:val="00E86823"/>
    <w:rsid w:val="00EB1E11"/>
    <w:rsid w:val="00EC4772"/>
    <w:rsid w:val="00ED01E3"/>
    <w:rsid w:val="00EE21A7"/>
    <w:rsid w:val="00EE38F8"/>
    <w:rsid w:val="00EE6DF4"/>
    <w:rsid w:val="00EF2988"/>
    <w:rsid w:val="00F00CA9"/>
    <w:rsid w:val="00F106FD"/>
    <w:rsid w:val="00F124D6"/>
    <w:rsid w:val="00F22383"/>
    <w:rsid w:val="00F2392B"/>
    <w:rsid w:val="00F26350"/>
    <w:rsid w:val="00F32B4E"/>
    <w:rsid w:val="00F51AE8"/>
    <w:rsid w:val="00F66DBB"/>
    <w:rsid w:val="00F674E1"/>
    <w:rsid w:val="00F67AAF"/>
    <w:rsid w:val="00F97BF0"/>
    <w:rsid w:val="00FA34DF"/>
    <w:rsid w:val="00FC3906"/>
    <w:rsid w:val="00FC496C"/>
    <w:rsid w:val="00FE598D"/>
    <w:rsid w:val="00FF2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D5B21"/>
  <w15:docId w15:val="{CF557937-F620-4F8A-951C-423F8C79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E088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0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CE0A6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E0A6B"/>
    <w:rPr>
      <w:rFonts w:ascii="Calibri" w:hAnsi="Calibri" w:cs="Calibri"/>
      <w:noProof/>
    </w:rPr>
  </w:style>
  <w:style w:type="paragraph" w:customStyle="1" w:styleId="EndNoteBibliography">
    <w:name w:val="EndNote Bibliography"/>
    <w:basedOn w:val="Normal"/>
    <w:link w:val="EndNoteBibliographyChar"/>
    <w:rsid w:val="00CE0A6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E0A6B"/>
    <w:rPr>
      <w:rFonts w:ascii="Calibri" w:hAnsi="Calibri" w:cs="Calibri"/>
      <w:noProof/>
    </w:rPr>
  </w:style>
  <w:style w:type="paragraph" w:customStyle="1" w:styleId="MDPI35textbeforelist">
    <w:name w:val="MDPI_3.5_text_before_list"/>
    <w:basedOn w:val="Normal"/>
    <w:qFormat/>
    <w:rsid w:val="0054081F"/>
    <w:pPr>
      <w:adjustRightInd w:val="0"/>
      <w:snapToGrid w:val="0"/>
      <w:spacing w:after="120" w:line="260" w:lineRule="atLeast"/>
      <w:ind w:firstLine="425"/>
      <w:jc w:val="both"/>
    </w:pPr>
    <w:rPr>
      <w:rFonts w:ascii="Palatino Linotype" w:eastAsia="Times New Roman" w:hAnsi="Palatino Linotype" w:cs="Times New Roman"/>
      <w:snapToGrid w:val="0"/>
      <w:color w:val="000000"/>
      <w:sz w:val="20"/>
      <w:lang w:eastAsia="de-DE" w:bidi="en-US"/>
    </w:rPr>
  </w:style>
  <w:style w:type="paragraph" w:styleId="BalloonText">
    <w:name w:val="Balloon Text"/>
    <w:basedOn w:val="Normal"/>
    <w:link w:val="BalloonTextChar"/>
    <w:uiPriority w:val="99"/>
    <w:semiHidden/>
    <w:unhideWhenUsed/>
    <w:rsid w:val="006500FB"/>
    <w:pPr>
      <w:spacing w:after="0" w:line="240" w:lineRule="auto"/>
    </w:pPr>
    <w:rPr>
      <w:rFonts w:ascii="SimSun" w:eastAsia="SimSun"/>
      <w:sz w:val="18"/>
      <w:szCs w:val="18"/>
    </w:rPr>
  </w:style>
  <w:style w:type="character" w:customStyle="1" w:styleId="BalloonTextChar">
    <w:name w:val="Balloon Text Char"/>
    <w:basedOn w:val="DefaultParagraphFont"/>
    <w:link w:val="BalloonText"/>
    <w:uiPriority w:val="99"/>
    <w:semiHidden/>
    <w:rsid w:val="006500FB"/>
    <w:rPr>
      <w:rFonts w:ascii="SimSun" w:eastAsia="SimSun"/>
      <w:sz w:val="18"/>
      <w:szCs w:val="18"/>
    </w:rPr>
  </w:style>
  <w:style w:type="character" w:styleId="CommentReference">
    <w:name w:val="annotation reference"/>
    <w:basedOn w:val="DefaultParagraphFont"/>
    <w:uiPriority w:val="99"/>
    <w:semiHidden/>
    <w:unhideWhenUsed/>
    <w:rsid w:val="006500FB"/>
    <w:rPr>
      <w:sz w:val="16"/>
      <w:szCs w:val="16"/>
    </w:rPr>
  </w:style>
  <w:style w:type="paragraph" w:styleId="CommentText">
    <w:name w:val="annotation text"/>
    <w:basedOn w:val="Normal"/>
    <w:link w:val="CommentTextChar"/>
    <w:uiPriority w:val="99"/>
    <w:semiHidden/>
    <w:unhideWhenUsed/>
    <w:rsid w:val="006500FB"/>
    <w:pPr>
      <w:spacing w:line="240" w:lineRule="auto"/>
    </w:pPr>
    <w:rPr>
      <w:sz w:val="20"/>
      <w:szCs w:val="20"/>
    </w:rPr>
  </w:style>
  <w:style w:type="character" w:customStyle="1" w:styleId="CommentTextChar">
    <w:name w:val="Comment Text Char"/>
    <w:basedOn w:val="DefaultParagraphFont"/>
    <w:link w:val="CommentText"/>
    <w:uiPriority w:val="99"/>
    <w:semiHidden/>
    <w:rsid w:val="006500FB"/>
    <w:rPr>
      <w:sz w:val="20"/>
      <w:szCs w:val="20"/>
    </w:rPr>
  </w:style>
  <w:style w:type="paragraph" w:styleId="CommentSubject">
    <w:name w:val="annotation subject"/>
    <w:basedOn w:val="CommentText"/>
    <w:next w:val="CommentText"/>
    <w:link w:val="CommentSubjectChar"/>
    <w:uiPriority w:val="99"/>
    <w:semiHidden/>
    <w:unhideWhenUsed/>
    <w:rsid w:val="006500FB"/>
    <w:rPr>
      <w:b/>
      <w:bCs/>
    </w:rPr>
  </w:style>
  <w:style w:type="character" w:customStyle="1" w:styleId="CommentSubjectChar">
    <w:name w:val="Comment Subject Char"/>
    <w:basedOn w:val="CommentTextChar"/>
    <w:link w:val="CommentSubject"/>
    <w:uiPriority w:val="99"/>
    <w:semiHidden/>
    <w:rsid w:val="006500FB"/>
    <w:rPr>
      <w:b/>
      <w:bCs/>
      <w:sz w:val="20"/>
      <w:szCs w:val="20"/>
    </w:rPr>
  </w:style>
  <w:style w:type="paragraph" w:customStyle="1" w:styleId="MDPI51figurecaption">
    <w:name w:val="MDPI_5.1_figure_caption"/>
    <w:basedOn w:val="Normal"/>
    <w:qFormat/>
    <w:rsid w:val="00CC0997"/>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eastAsia="de-DE" w:bidi="en-US"/>
    </w:rPr>
  </w:style>
  <w:style w:type="paragraph" w:customStyle="1" w:styleId="MDPI31text">
    <w:name w:val="MDPI_3.1_text"/>
    <w:qFormat/>
    <w:rsid w:val="00CC0997"/>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customStyle="1" w:styleId="graphictitle">
    <w:name w:val="graphic_title"/>
    <w:basedOn w:val="DefaultParagraphFont"/>
    <w:rsid w:val="007845D7"/>
  </w:style>
  <w:style w:type="paragraph" w:styleId="Header">
    <w:name w:val="header"/>
    <w:basedOn w:val="Normal"/>
    <w:link w:val="HeaderChar"/>
    <w:uiPriority w:val="99"/>
    <w:unhideWhenUsed/>
    <w:rsid w:val="00EC4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772"/>
  </w:style>
  <w:style w:type="paragraph" w:styleId="Footer">
    <w:name w:val="footer"/>
    <w:basedOn w:val="Normal"/>
    <w:link w:val="FooterChar"/>
    <w:uiPriority w:val="99"/>
    <w:unhideWhenUsed/>
    <w:rsid w:val="00EC4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772"/>
  </w:style>
  <w:style w:type="character" w:styleId="Hyperlink">
    <w:name w:val="Hyperlink"/>
    <w:basedOn w:val="DefaultParagraphFont"/>
    <w:uiPriority w:val="99"/>
    <w:unhideWhenUsed/>
    <w:rsid w:val="00EC4772"/>
    <w:rPr>
      <w:color w:val="0000FF"/>
      <w:u w:val="single"/>
    </w:rPr>
  </w:style>
  <w:style w:type="table" w:styleId="TableGrid">
    <w:name w:val="Table Grid"/>
    <w:basedOn w:val="TableNormal"/>
    <w:uiPriority w:val="59"/>
    <w:unhideWhenUsed/>
    <w:rsid w:val="00EC4772"/>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83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116966">
      <w:bodyDiv w:val="1"/>
      <w:marLeft w:val="0"/>
      <w:marRight w:val="0"/>
      <w:marTop w:val="0"/>
      <w:marBottom w:val="0"/>
      <w:divBdr>
        <w:top w:val="none" w:sz="0" w:space="0" w:color="auto"/>
        <w:left w:val="none" w:sz="0" w:space="0" w:color="auto"/>
        <w:bottom w:val="none" w:sz="0" w:space="0" w:color="auto"/>
        <w:right w:val="none" w:sz="0" w:space="0" w:color="auto"/>
      </w:divBdr>
    </w:div>
    <w:div w:id="500125776">
      <w:bodyDiv w:val="1"/>
      <w:marLeft w:val="0"/>
      <w:marRight w:val="0"/>
      <w:marTop w:val="0"/>
      <w:marBottom w:val="0"/>
      <w:divBdr>
        <w:top w:val="none" w:sz="0" w:space="0" w:color="auto"/>
        <w:left w:val="none" w:sz="0" w:space="0" w:color="auto"/>
        <w:bottom w:val="none" w:sz="0" w:space="0" w:color="auto"/>
        <w:right w:val="none" w:sz="0" w:space="0" w:color="auto"/>
      </w:divBdr>
      <w:divsChild>
        <w:div w:id="180125097">
          <w:marLeft w:val="0"/>
          <w:marRight w:val="0"/>
          <w:marTop w:val="280"/>
          <w:marBottom w:val="280"/>
          <w:divBdr>
            <w:top w:val="none" w:sz="0" w:space="0" w:color="auto"/>
            <w:left w:val="none" w:sz="0" w:space="0" w:color="auto"/>
            <w:bottom w:val="none" w:sz="0" w:space="0" w:color="auto"/>
            <w:right w:val="none" w:sz="0" w:space="0" w:color="auto"/>
          </w:divBdr>
        </w:div>
        <w:div w:id="1907958931">
          <w:marLeft w:val="0"/>
          <w:marRight w:val="0"/>
          <w:marTop w:val="280"/>
          <w:marBottom w:val="280"/>
          <w:divBdr>
            <w:top w:val="none" w:sz="0" w:space="0" w:color="auto"/>
            <w:left w:val="none" w:sz="0" w:space="0" w:color="auto"/>
            <w:bottom w:val="none" w:sz="0" w:space="0" w:color="auto"/>
            <w:right w:val="none" w:sz="0" w:space="0" w:color="auto"/>
          </w:divBdr>
        </w:div>
        <w:div w:id="874537791">
          <w:marLeft w:val="0"/>
          <w:marRight w:val="0"/>
          <w:marTop w:val="280"/>
          <w:marBottom w:val="280"/>
          <w:divBdr>
            <w:top w:val="none" w:sz="0" w:space="0" w:color="auto"/>
            <w:left w:val="none" w:sz="0" w:space="0" w:color="auto"/>
            <w:bottom w:val="none" w:sz="0" w:space="0" w:color="auto"/>
            <w:right w:val="none" w:sz="0" w:space="0" w:color="auto"/>
          </w:divBdr>
        </w:div>
      </w:divsChild>
    </w:div>
    <w:div w:id="738097130">
      <w:bodyDiv w:val="1"/>
      <w:marLeft w:val="0"/>
      <w:marRight w:val="0"/>
      <w:marTop w:val="0"/>
      <w:marBottom w:val="0"/>
      <w:divBdr>
        <w:top w:val="none" w:sz="0" w:space="0" w:color="auto"/>
        <w:left w:val="none" w:sz="0" w:space="0" w:color="auto"/>
        <w:bottom w:val="none" w:sz="0" w:space="0" w:color="auto"/>
        <w:right w:val="none" w:sz="0" w:space="0" w:color="auto"/>
      </w:divBdr>
      <w:divsChild>
        <w:div w:id="1188252094">
          <w:marLeft w:val="30"/>
          <w:marRight w:val="30"/>
          <w:marTop w:val="15"/>
          <w:marBottom w:val="150"/>
          <w:divBdr>
            <w:top w:val="none" w:sz="0" w:space="0" w:color="auto"/>
            <w:left w:val="none" w:sz="0" w:space="0" w:color="auto"/>
            <w:bottom w:val="none" w:sz="0" w:space="0" w:color="auto"/>
            <w:right w:val="none" w:sz="0" w:space="0" w:color="auto"/>
          </w:divBdr>
        </w:div>
      </w:divsChild>
    </w:div>
    <w:div w:id="1652518795">
      <w:bodyDiv w:val="1"/>
      <w:marLeft w:val="0"/>
      <w:marRight w:val="0"/>
      <w:marTop w:val="0"/>
      <w:marBottom w:val="0"/>
      <w:divBdr>
        <w:top w:val="none" w:sz="0" w:space="0" w:color="auto"/>
        <w:left w:val="none" w:sz="0" w:space="0" w:color="auto"/>
        <w:bottom w:val="none" w:sz="0" w:space="0" w:color="auto"/>
        <w:right w:val="none" w:sz="0" w:space="0" w:color="auto"/>
      </w:divBdr>
      <w:divsChild>
        <w:div w:id="475076082">
          <w:marLeft w:val="30"/>
          <w:marRight w:val="30"/>
          <w:marTop w:val="15"/>
          <w:marBottom w:val="150"/>
          <w:divBdr>
            <w:top w:val="none" w:sz="0" w:space="0" w:color="auto"/>
            <w:left w:val="none" w:sz="0" w:space="0" w:color="auto"/>
            <w:bottom w:val="none" w:sz="0" w:space="0" w:color="auto"/>
            <w:right w:val="none" w:sz="0" w:space="0" w:color="auto"/>
          </w:divBdr>
        </w:div>
      </w:divsChild>
    </w:div>
    <w:div w:id="1851797153">
      <w:bodyDiv w:val="1"/>
      <w:marLeft w:val="0"/>
      <w:marRight w:val="0"/>
      <w:marTop w:val="0"/>
      <w:marBottom w:val="0"/>
      <w:divBdr>
        <w:top w:val="none" w:sz="0" w:space="0" w:color="auto"/>
        <w:left w:val="none" w:sz="0" w:space="0" w:color="auto"/>
        <w:bottom w:val="none" w:sz="0" w:space="0" w:color="auto"/>
        <w:right w:val="none" w:sz="0" w:space="0" w:color="auto"/>
      </w:divBdr>
      <w:divsChild>
        <w:div w:id="2141413337">
          <w:marLeft w:val="0"/>
          <w:marRight w:val="0"/>
          <w:marTop w:val="280"/>
          <w:marBottom w:val="280"/>
          <w:divBdr>
            <w:top w:val="none" w:sz="0" w:space="0" w:color="auto"/>
            <w:left w:val="none" w:sz="0" w:space="0" w:color="auto"/>
            <w:bottom w:val="none" w:sz="0" w:space="0" w:color="auto"/>
            <w:right w:val="none" w:sz="0" w:space="0" w:color="auto"/>
          </w:divBdr>
        </w:div>
        <w:div w:id="701899312">
          <w:marLeft w:val="0"/>
          <w:marRight w:val="0"/>
          <w:marTop w:val="280"/>
          <w:marBottom w:val="280"/>
          <w:divBdr>
            <w:top w:val="none" w:sz="0" w:space="0" w:color="auto"/>
            <w:left w:val="none" w:sz="0" w:space="0" w:color="auto"/>
            <w:bottom w:val="none" w:sz="0" w:space="0" w:color="auto"/>
            <w:right w:val="none" w:sz="0" w:space="0" w:color="auto"/>
          </w:divBdr>
        </w:div>
        <w:div w:id="551502433">
          <w:marLeft w:val="0"/>
          <w:marRight w:val="0"/>
          <w:marTop w:val="280"/>
          <w:marBottom w:val="280"/>
          <w:divBdr>
            <w:top w:val="none" w:sz="0" w:space="0" w:color="auto"/>
            <w:left w:val="none" w:sz="0" w:space="0" w:color="auto"/>
            <w:bottom w:val="none" w:sz="0" w:space="0" w:color="auto"/>
            <w:right w:val="none" w:sz="0" w:space="0" w:color="auto"/>
          </w:divBdr>
        </w:div>
        <w:div w:id="714161150">
          <w:marLeft w:val="360"/>
          <w:marRight w:val="0"/>
          <w:marTop w:val="280"/>
          <w:marBottom w:val="280"/>
          <w:divBdr>
            <w:top w:val="none" w:sz="0" w:space="0" w:color="auto"/>
            <w:left w:val="none" w:sz="0" w:space="0" w:color="auto"/>
            <w:bottom w:val="none" w:sz="0" w:space="0" w:color="auto"/>
            <w:right w:val="none" w:sz="0" w:space="0" w:color="auto"/>
          </w:divBdr>
        </w:div>
        <w:div w:id="395249991">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Sijie.chen@ki.se"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AE805-F213-46E2-B57E-3153F09D4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1668</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group members</dc:creator>
  <cp:lastModifiedBy>labmemeber</cp:lastModifiedBy>
  <cp:revision>5</cp:revision>
  <cp:lastPrinted>2018-08-03T03:20:00Z</cp:lastPrinted>
  <dcterms:created xsi:type="dcterms:W3CDTF">2018-08-03T03:30:00Z</dcterms:created>
  <dcterms:modified xsi:type="dcterms:W3CDTF">2018-08-03T11:51:00Z</dcterms:modified>
</cp:coreProperties>
</file>