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31C" w:rsidRPr="001471A4" w:rsidRDefault="000C26B4">
      <w:pPr>
        <w:rPr>
          <w:color w:val="000000" w:themeColor="text1"/>
          <w:sz w:val="22"/>
          <w:szCs w:val="22"/>
        </w:rPr>
      </w:pPr>
      <w:r>
        <w:rPr>
          <w:color w:val="000000" w:themeColor="text1"/>
          <w:sz w:val="22"/>
          <w:szCs w:val="22"/>
        </w:rPr>
        <w:t>Utrecht, august 22</w:t>
      </w:r>
      <w:r w:rsidR="00DC67D0" w:rsidRPr="001471A4">
        <w:rPr>
          <w:color w:val="000000" w:themeColor="text1"/>
          <w:sz w:val="22"/>
          <w:szCs w:val="22"/>
        </w:rPr>
        <w:t xml:space="preserve"> 2018</w:t>
      </w:r>
    </w:p>
    <w:p w:rsidR="00DC67D0" w:rsidRPr="001471A4" w:rsidRDefault="00DC67D0">
      <w:pPr>
        <w:rPr>
          <w:color w:val="000000" w:themeColor="text1"/>
          <w:sz w:val="22"/>
          <w:szCs w:val="22"/>
        </w:rPr>
      </w:pPr>
    </w:p>
    <w:p w:rsidR="00DC67D0" w:rsidRPr="001471A4" w:rsidRDefault="00DC67D0" w:rsidP="00DC67D0">
      <w:pPr>
        <w:rPr>
          <w:i/>
          <w:color w:val="000000" w:themeColor="text1"/>
          <w:sz w:val="22"/>
          <w:szCs w:val="22"/>
        </w:rPr>
      </w:pPr>
      <w:r w:rsidRPr="001471A4">
        <w:rPr>
          <w:i/>
          <w:color w:val="000000" w:themeColor="text1"/>
          <w:sz w:val="22"/>
          <w:szCs w:val="22"/>
        </w:rPr>
        <w:t>Rebuttal document for revision of manuscript JoVE58656</w:t>
      </w:r>
    </w:p>
    <w:p w:rsidR="00DC67D0" w:rsidRPr="001471A4" w:rsidRDefault="00DC67D0" w:rsidP="00DC67D0">
      <w:pPr>
        <w:rPr>
          <w:color w:val="000000" w:themeColor="text1"/>
          <w:sz w:val="22"/>
          <w:szCs w:val="22"/>
        </w:rPr>
      </w:pPr>
    </w:p>
    <w:p w:rsidR="00E45749" w:rsidRPr="001471A4" w:rsidRDefault="00E45749" w:rsidP="00DC67D0">
      <w:pPr>
        <w:rPr>
          <w:color w:val="000000" w:themeColor="text1"/>
          <w:sz w:val="22"/>
          <w:szCs w:val="22"/>
        </w:rPr>
      </w:pPr>
    </w:p>
    <w:p w:rsidR="00E45749" w:rsidRPr="001471A4" w:rsidRDefault="00E45749" w:rsidP="00DC67D0">
      <w:pPr>
        <w:rPr>
          <w:color w:val="000000" w:themeColor="text1"/>
          <w:sz w:val="22"/>
          <w:szCs w:val="22"/>
        </w:rPr>
      </w:pPr>
    </w:p>
    <w:p w:rsidR="00DC67D0" w:rsidRPr="001471A4" w:rsidRDefault="00DC67D0" w:rsidP="00DC67D0">
      <w:pPr>
        <w:rPr>
          <w:b/>
          <w:color w:val="000000" w:themeColor="text1"/>
          <w:sz w:val="22"/>
          <w:szCs w:val="22"/>
        </w:rPr>
      </w:pPr>
      <w:r w:rsidRPr="001471A4">
        <w:rPr>
          <w:b/>
          <w:color w:val="000000" w:themeColor="text1"/>
          <w:sz w:val="22"/>
          <w:szCs w:val="22"/>
        </w:rPr>
        <w:t xml:space="preserve">Dear </w:t>
      </w:r>
      <w:r w:rsidR="007B5D57" w:rsidRPr="001471A4">
        <w:rPr>
          <w:b/>
          <w:color w:val="000000" w:themeColor="text1"/>
          <w:sz w:val="22"/>
          <w:szCs w:val="22"/>
        </w:rPr>
        <w:t>editor</w:t>
      </w:r>
      <w:r w:rsidR="00D0653D" w:rsidRPr="001471A4">
        <w:rPr>
          <w:b/>
          <w:color w:val="000000" w:themeColor="text1"/>
          <w:sz w:val="22"/>
          <w:szCs w:val="22"/>
        </w:rPr>
        <w:t xml:space="preserve"> and reviewers</w:t>
      </w:r>
      <w:r w:rsidRPr="001471A4">
        <w:rPr>
          <w:b/>
          <w:color w:val="000000" w:themeColor="text1"/>
          <w:sz w:val="22"/>
          <w:szCs w:val="22"/>
        </w:rPr>
        <w:t>,</w:t>
      </w:r>
    </w:p>
    <w:p w:rsidR="00DC67D0" w:rsidRPr="001471A4" w:rsidRDefault="00DC67D0" w:rsidP="00DC67D0">
      <w:pPr>
        <w:rPr>
          <w:b/>
          <w:color w:val="000000" w:themeColor="text1"/>
          <w:sz w:val="22"/>
          <w:szCs w:val="22"/>
        </w:rPr>
      </w:pPr>
    </w:p>
    <w:p w:rsidR="00DC67D0" w:rsidRPr="001471A4" w:rsidRDefault="00DC67D0" w:rsidP="00DC67D0">
      <w:pPr>
        <w:rPr>
          <w:bCs/>
          <w:color w:val="000000" w:themeColor="text1"/>
          <w:sz w:val="22"/>
          <w:szCs w:val="22"/>
          <w:u w:val="single"/>
        </w:rPr>
      </w:pPr>
      <w:r w:rsidRPr="001471A4">
        <w:rPr>
          <w:color w:val="000000" w:themeColor="text1"/>
          <w:sz w:val="22"/>
          <w:szCs w:val="22"/>
        </w:rPr>
        <w:t xml:space="preserve">We would like to thank </w:t>
      </w:r>
      <w:r w:rsidR="002E4872">
        <w:rPr>
          <w:color w:val="000000" w:themeColor="text1"/>
          <w:sz w:val="22"/>
          <w:szCs w:val="22"/>
        </w:rPr>
        <w:t xml:space="preserve">you </w:t>
      </w:r>
      <w:r w:rsidRPr="001471A4">
        <w:rPr>
          <w:color w:val="000000" w:themeColor="text1"/>
          <w:sz w:val="22"/>
          <w:szCs w:val="22"/>
        </w:rPr>
        <w:t xml:space="preserve">for thoroughly peer-reviewing and providing feedback </w:t>
      </w:r>
      <w:r w:rsidR="002E4872">
        <w:rPr>
          <w:color w:val="000000" w:themeColor="text1"/>
          <w:sz w:val="22"/>
          <w:szCs w:val="22"/>
        </w:rPr>
        <w:t xml:space="preserve">on the </w:t>
      </w:r>
      <w:r w:rsidRPr="001471A4">
        <w:rPr>
          <w:color w:val="000000" w:themeColor="text1"/>
          <w:sz w:val="22"/>
          <w:szCs w:val="22"/>
        </w:rPr>
        <w:t xml:space="preserve">manuscript. </w:t>
      </w:r>
      <w:r w:rsidR="0057290C" w:rsidRPr="001471A4">
        <w:rPr>
          <w:color w:val="000000" w:themeColor="text1"/>
          <w:sz w:val="22"/>
          <w:szCs w:val="22"/>
        </w:rPr>
        <w:t>The comments are very useful and have improved the quality of the manuscript.</w:t>
      </w:r>
      <w:r w:rsidR="002E4872">
        <w:rPr>
          <w:color w:val="000000" w:themeColor="text1"/>
          <w:sz w:val="22"/>
          <w:szCs w:val="22"/>
        </w:rPr>
        <w:t xml:space="preserve"> We appreciate the time, work and precision spend on peer-reviewing the manuscript.</w:t>
      </w:r>
      <w:r w:rsidR="0057290C" w:rsidRPr="001471A4">
        <w:rPr>
          <w:color w:val="000000" w:themeColor="text1"/>
          <w:sz w:val="22"/>
          <w:szCs w:val="22"/>
        </w:rPr>
        <w:t xml:space="preserve"> The </w:t>
      </w:r>
      <w:r w:rsidR="002E4872">
        <w:rPr>
          <w:color w:val="000000" w:themeColor="text1"/>
          <w:sz w:val="22"/>
          <w:szCs w:val="22"/>
        </w:rPr>
        <w:t xml:space="preserve">title is </w:t>
      </w:r>
      <w:r w:rsidRPr="001471A4">
        <w:rPr>
          <w:color w:val="000000" w:themeColor="text1"/>
          <w:sz w:val="22"/>
          <w:szCs w:val="22"/>
        </w:rPr>
        <w:t xml:space="preserve">‘Fabrication of decellularized cartilage-derived matrix scaffolds’ </w:t>
      </w:r>
      <w:r w:rsidR="0057290C" w:rsidRPr="001471A4">
        <w:rPr>
          <w:color w:val="000000" w:themeColor="text1"/>
          <w:sz w:val="22"/>
          <w:szCs w:val="22"/>
        </w:rPr>
        <w:t xml:space="preserve">and the work is produced </w:t>
      </w:r>
      <w:r w:rsidRPr="001471A4">
        <w:rPr>
          <w:color w:val="000000" w:themeColor="text1"/>
          <w:sz w:val="22"/>
          <w:szCs w:val="22"/>
        </w:rPr>
        <w:t xml:space="preserve">by </w:t>
      </w:r>
      <w:r w:rsidRPr="001471A4">
        <w:rPr>
          <w:bCs/>
          <w:color w:val="000000" w:themeColor="text1"/>
          <w:sz w:val="22"/>
          <w:szCs w:val="22"/>
        </w:rPr>
        <w:t xml:space="preserve">K.E.M. Benders, M.L. Terpstra, R. Levato, J. Malda. Below, you will </w:t>
      </w:r>
      <w:r w:rsidR="00D0653D" w:rsidRPr="001471A4">
        <w:rPr>
          <w:bCs/>
          <w:color w:val="000000" w:themeColor="text1"/>
          <w:sz w:val="22"/>
          <w:szCs w:val="22"/>
        </w:rPr>
        <w:t xml:space="preserve">find a </w:t>
      </w:r>
      <w:r w:rsidRPr="001471A4">
        <w:rPr>
          <w:bCs/>
          <w:color w:val="000000" w:themeColor="text1"/>
          <w:sz w:val="22"/>
          <w:szCs w:val="22"/>
        </w:rPr>
        <w:t>discussion</w:t>
      </w:r>
      <w:r w:rsidR="002E4872">
        <w:rPr>
          <w:bCs/>
          <w:color w:val="000000" w:themeColor="text1"/>
          <w:sz w:val="22"/>
          <w:szCs w:val="22"/>
        </w:rPr>
        <w:t xml:space="preserve"> and a response</w:t>
      </w:r>
      <w:r w:rsidRPr="001471A4">
        <w:rPr>
          <w:bCs/>
          <w:color w:val="000000" w:themeColor="text1"/>
          <w:sz w:val="22"/>
          <w:szCs w:val="22"/>
        </w:rPr>
        <w:t xml:space="preserve"> for each of the comments of the editor and reviewers</w:t>
      </w:r>
      <w:r w:rsidR="00D0653D" w:rsidRPr="001471A4">
        <w:rPr>
          <w:bCs/>
          <w:color w:val="000000" w:themeColor="text1"/>
          <w:sz w:val="22"/>
          <w:szCs w:val="22"/>
        </w:rPr>
        <w:t xml:space="preserve"> in </w:t>
      </w:r>
      <w:r w:rsidR="00D0653D" w:rsidRPr="001471A4">
        <w:rPr>
          <w:b/>
          <w:bCs/>
          <w:color w:val="000000" w:themeColor="text1"/>
          <w:sz w:val="22"/>
          <w:szCs w:val="22"/>
        </w:rPr>
        <w:t>bold</w:t>
      </w:r>
      <w:r w:rsidRPr="001471A4">
        <w:rPr>
          <w:bCs/>
          <w:color w:val="000000" w:themeColor="text1"/>
          <w:sz w:val="22"/>
          <w:szCs w:val="22"/>
        </w:rPr>
        <w:t xml:space="preserve">. Also, the </w:t>
      </w:r>
      <w:r w:rsidR="002A7849" w:rsidRPr="001471A4">
        <w:rPr>
          <w:bCs/>
          <w:color w:val="000000" w:themeColor="text1"/>
          <w:sz w:val="22"/>
          <w:szCs w:val="22"/>
        </w:rPr>
        <w:t>adapted sentences according</w:t>
      </w:r>
      <w:r w:rsidR="00D0653D" w:rsidRPr="001471A4">
        <w:rPr>
          <w:bCs/>
          <w:color w:val="000000" w:themeColor="text1"/>
          <w:sz w:val="22"/>
          <w:szCs w:val="22"/>
        </w:rPr>
        <w:t xml:space="preserve"> to the comments </w:t>
      </w:r>
      <w:r w:rsidRPr="001471A4">
        <w:rPr>
          <w:bCs/>
          <w:color w:val="000000" w:themeColor="text1"/>
          <w:sz w:val="22"/>
          <w:szCs w:val="22"/>
        </w:rPr>
        <w:t>are presented</w:t>
      </w:r>
      <w:r w:rsidR="00D0653D" w:rsidRPr="001471A4">
        <w:rPr>
          <w:bCs/>
          <w:color w:val="000000" w:themeColor="text1"/>
          <w:sz w:val="22"/>
          <w:szCs w:val="22"/>
        </w:rPr>
        <w:t xml:space="preserve"> in </w:t>
      </w:r>
      <w:r w:rsidR="00D0653D" w:rsidRPr="001471A4">
        <w:rPr>
          <w:bCs/>
          <w:i/>
          <w:color w:val="000000" w:themeColor="text1"/>
          <w:sz w:val="22"/>
          <w:szCs w:val="22"/>
        </w:rPr>
        <w:t>itali</w:t>
      </w:r>
      <w:r w:rsidR="002A7849" w:rsidRPr="001471A4">
        <w:rPr>
          <w:bCs/>
          <w:i/>
          <w:color w:val="000000" w:themeColor="text1"/>
          <w:sz w:val="22"/>
          <w:szCs w:val="22"/>
        </w:rPr>
        <w:t xml:space="preserve">c with inserted </w:t>
      </w:r>
      <w:r w:rsidR="0057290C" w:rsidRPr="001471A4">
        <w:rPr>
          <w:bCs/>
          <w:i/>
          <w:color w:val="000000" w:themeColor="text1"/>
          <w:sz w:val="22"/>
          <w:szCs w:val="22"/>
        </w:rPr>
        <w:t>words</w:t>
      </w:r>
      <w:r w:rsidR="002A7849" w:rsidRPr="001471A4">
        <w:rPr>
          <w:bCs/>
          <w:i/>
          <w:color w:val="000000" w:themeColor="text1"/>
          <w:sz w:val="22"/>
          <w:szCs w:val="22"/>
        </w:rPr>
        <w:t xml:space="preserve"> in </w:t>
      </w:r>
      <w:r w:rsidR="002A7849" w:rsidRPr="001471A4">
        <w:rPr>
          <w:bCs/>
          <w:i/>
          <w:color w:val="000000" w:themeColor="text1"/>
          <w:sz w:val="22"/>
          <w:szCs w:val="22"/>
          <w:u w:val="single"/>
        </w:rPr>
        <w:t>italic and underlined.</w:t>
      </w:r>
      <w:r w:rsidR="002A7849" w:rsidRPr="001471A4">
        <w:rPr>
          <w:bCs/>
          <w:color w:val="000000" w:themeColor="text1"/>
          <w:sz w:val="22"/>
          <w:szCs w:val="22"/>
          <w:u w:val="single"/>
        </w:rPr>
        <w:t xml:space="preserve"> </w:t>
      </w:r>
    </w:p>
    <w:p w:rsidR="00DC67D0" w:rsidRPr="001471A4" w:rsidRDefault="00DC67D0" w:rsidP="00DC67D0">
      <w:pPr>
        <w:rPr>
          <w:bCs/>
          <w:color w:val="000000" w:themeColor="text1"/>
          <w:sz w:val="22"/>
          <w:szCs w:val="22"/>
        </w:rPr>
      </w:pPr>
    </w:p>
    <w:p w:rsidR="00E45749" w:rsidRPr="001471A4" w:rsidRDefault="00E45749" w:rsidP="00DC67D0">
      <w:pPr>
        <w:rPr>
          <w:bCs/>
          <w:color w:val="000000" w:themeColor="text1"/>
          <w:sz w:val="22"/>
          <w:szCs w:val="22"/>
        </w:rPr>
      </w:pPr>
      <w:r w:rsidRPr="001471A4">
        <w:rPr>
          <w:bCs/>
          <w:color w:val="000000" w:themeColor="text1"/>
          <w:sz w:val="22"/>
          <w:szCs w:val="22"/>
        </w:rPr>
        <w:t>Yours sincerely,</w:t>
      </w:r>
    </w:p>
    <w:p w:rsidR="00E45749" w:rsidRPr="001471A4" w:rsidRDefault="00E45749" w:rsidP="00DC67D0">
      <w:pPr>
        <w:rPr>
          <w:bCs/>
          <w:color w:val="000000" w:themeColor="text1"/>
          <w:sz w:val="22"/>
          <w:szCs w:val="22"/>
        </w:rPr>
      </w:pPr>
      <w:r w:rsidRPr="001471A4">
        <w:rPr>
          <w:bCs/>
          <w:color w:val="000000" w:themeColor="text1"/>
          <w:sz w:val="22"/>
          <w:szCs w:val="22"/>
        </w:rPr>
        <w:t>Prof. dr. J. Malda</w:t>
      </w:r>
    </w:p>
    <w:p w:rsidR="00E45749" w:rsidRPr="001471A4" w:rsidRDefault="00E45749" w:rsidP="00DC67D0">
      <w:pPr>
        <w:rPr>
          <w:bCs/>
          <w:color w:val="000000" w:themeColor="text1"/>
          <w:sz w:val="22"/>
          <w:szCs w:val="22"/>
        </w:rPr>
      </w:pPr>
    </w:p>
    <w:p w:rsidR="00DC67D0" w:rsidRPr="001471A4" w:rsidRDefault="00DC67D0" w:rsidP="00DC67D0">
      <w:pPr>
        <w:rPr>
          <w:bCs/>
          <w:color w:val="000000" w:themeColor="text1"/>
          <w:sz w:val="22"/>
          <w:szCs w:val="22"/>
        </w:rPr>
      </w:pPr>
    </w:p>
    <w:p w:rsidR="00E45749" w:rsidRPr="001471A4" w:rsidRDefault="00E45749" w:rsidP="00DC67D0">
      <w:pPr>
        <w:rPr>
          <w:bCs/>
          <w:color w:val="000000" w:themeColor="text1"/>
          <w:sz w:val="22"/>
          <w:szCs w:val="22"/>
        </w:rPr>
      </w:pPr>
    </w:p>
    <w:p w:rsidR="00E45749" w:rsidRPr="002E4872" w:rsidRDefault="002E4872" w:rsidP="00DC67D0">
      <w:pPr>
        <w:rPr>
          <w:b/>
          <w:bCs/>
          <w:color w:val="000000" w:themeColor="text1"/>
          <w:sz w:val="28"/>
          <w:szCs w:val="22"/>
        </w:rPr>
      </w:pPr>
      <w:r w:rsidRPr="002E4872">
        <w:rPr>
          <w:b/>
          <w:bCs/>
          <w:color w:val="000000" w:themeColor="text1"/>
          <w:sz w:val="28"/>
          <w:szCs w:val="22"/>
        </w:rPr>
        <w:t>Author’s response to peer-review comments</w:t>
      </w:r>
    </w:p>
    <w:p w:rsidR="002E4872" w:rsidRDefault="002E4872" w:rsidP="00DC67D0">
      <w:pPr>
        <w:rPr>
          <w:b/>
          <w:bCs/>
          <w:color w:val="000000" w:themeColor="text1"/>
          <w:sz w:val="22"/>
          <w:szCs w:val="22"/>
        </w:rPr>
      </w:pPr>
    </w:p>
    <w:p w:rsidR="002E4872" w:rsidRDefault="00DC67D0" w:rsidP="00DC67D0">
      <w:pPr>
        <w:rPr>
          <w:bCs/>
          <w:color w:val="000000" w:themeColor="text1"/>
          <w:sz w:val="22"/>
          <w:szCs w:val="22"/>
        </w:rPr>
      </w:pPr>
      <w:r w:rsidRPr="002E4872">
        <w:rPr>
          <w:bCs/>
          <w:color w:val="000000" w:themeColor="text1"/>
          <w:sz w:val="22"/>
          <w:szCs w:val="22"/>
          <w:u w:val="single"/>
        </w:rPr>
        <w:t>Editorial comments</w:t>
      </w:r>
      <w:r w:rsidRPr="001471A4">
        <w:rPr>
          <w:bCs/>
          <w:color w:val="000000" w:themeColor="text1"/>
          <w:sz w:val="22"/>
          <w:szCs w:val="22"/>
        </w:rPr>
        <w:br/>
      </w:r>
    </w:p>
    <w:p w:rsidR="00C13BE6" w:rsidRDefault="00DC67D0" w:rsidP="00DC67D0">
      <w:pPr>
        <w:rPr>
          <w:bCs/>
          <w:color w:val="000000" w:themeColor="text1"/>
          <w:sz w:val="22"/>
          <w:szCs w:val="22"/>
        </w:rPr>
      </w:pPr>
      <w:r w:rsidRPr="001471A4">
        <w:rPr>
          <w:bCs/>
          <w:color w:val="000000" w:themeColor="text1"/>
          <w:sz w:val="22"/>
          <w:szCs w:val="22"/>
        </w:rPr>
        <w:t>Changes to be made by the Author(s):</w:t>
      </w:r>
      <w:r w:rsidRPr="00C13BE6">
        <w:rPr>
          <w:b/>
          <w:bCs/>
          <w:color w:val="000000" w:themeColor="text1"/>
          <w:sz w:val="22"/>
          <w:szCs w:val="22"/>
        </w:rPr>
        <w:br/>
      </w:r>
    </w:p>
    <w:p w:rsidR="0057290C" w:rsidRPr="001471A4" w:rsidRDefault="00DC67D0" w:rsidP="00DC67D0">
      <w:pPr>
        <w:rPr>
          <w:bCs/>
          <w:color w:val="000000" w:themeColor="text1"/>
          <w:sz w:val="22"/>
          <w:szCs w:val="22"/>
        </w:rPr>
      </w:pPr>
      <w:r w:rsidRPr="001471A4">
        <w:rPr>
          <w:bCs/>
          <w:color w:val="000000" w:themeColor="text1"/>
          <w:sz w:val="22"/>
          <w:szCs w:val="22"/>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E45749" w:rsidRPr="001471A4" w:rsidRDefault="00E45749" w:rsidP="00DC67D0">
      <w:pPr>
        <w:rPr>
          <w:b/>
          <w:bCs/>
          <w:color w:val="000000" w:themeColor="text1"/>
          <w:sz w:val="22"/>
          <w:szCs w:val="22"/>
        </w:rPr>
      </w:pPr>
      <w:r w:rsidRPr="001471A4">
        <w:rPr>
          <w:b/>
          <w:bCs/>
          <w:color w:val="000000" w:themeColor="text1"/>
          <w:sz w:val="22"/>
          <w:szCs w:val="22"/>
        </w:rPr>
        <w:t>The manuscript has now been thoroughly read to avoid the presence of spelling and grammar mistakes.</w:t>
      </w:r>
    </w:p>
    <w:p w:rsidR="009E523C" w:rsidRPr="001471A4" w:rsidRDefault="00DC67D0" w:rsidP="00DC67D0">
      <w:pPr>
        <w:rPr>
          <w:bCs/>
          <w:color w:val="000000" w:themeColor="text1"/>
          <w:sz w:val="22"/>
          <w:szCs w:val="22"/>
        </w:rPr>
      </w:pPr>
      <w:r w:rsidRPr="001471A4">
        <w:rPr>
          <w:bCs/>
          <w:color w:val="000000" w:themeColor="text1"/>
          <w:sz w:val="22"/>
          <w:szCs w:val="22"/>
        </w:rPr>
        <w:br/>
      </w:r>
      <w:r w:rsidRPr="00533738">
        <w:rPr>
          <w:bCs/>
          <w:color w:val="000000" w:themeColor="text1"/>
          <w:sz w:val="22"/>
          <w:szCs w:val="22"/>
        </w:rPr>
        <w:t>2. Please obtain explicit copyright permission</w:t>
      </w:r>
      <w:r w:rsidRPr="001471A4">
        <w:rPr>
          <w:bCs/>
          <w:color w:val="000000" w:themeColor="text1"/>
          <w:sz w:val="22"/>
          <w:szCs w:val="22"/>
        </w:rPr>
        <w:t xml:space="preserve">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AA7E29" w:rsidRPr="001471A4" w:rsidRDefault="009E523C" w:rsidP="00DC67D0">
      <w:pPr>
        <w:rPr>
          <w:b/>
          <w:bCs/>
          <w:color w:val="000000" w:themeColor="text1"/>
          <w:sz w:val="22"/>
          <w:szCs w:val="22"/>
        </w:rPr>
      </w:pPr>
      <w:r w:rsidRPr="001471A4">
        <w:rPr>
          <w:b/>
          <w:bCs/>
          <w:color w:val="000000" w:themeColor="text1"/>
          <w:sz w:val="22"/>
          <w:szCs w:val="22"/>
        </w:rPr>
        <w:t xml:space="preserve">Thank you for your comment. We will ask for specific permission </w:t>
      </w:r>
      <w:r w:rsidR="00AA7E29" w:rsidRPr="001471A4">
        <w:rPr>
          <w:b/>
          <w:bCs/>
          <w:color w:val="000000" w:themeColor="text1"/>
          <w:sz w:val="22"/>
          <w:szCs w:val="22"/>
        </w:rPr>
        <w:t>for each used and already published figure</w:t>
      </w:r>
      <w:r w:rsidRPr="001471A4">
        <w:rPr>
          <w:b/>
          <w:bCs/>
          <w:color w:val="000000" w:themeColor="text1"/>
          <w:sz w:val="22"/>
          <w:szCs w:val="22"/>
        </w:rPr>
        <w:t xml:space="preserve">. </w:t>
      </w:r>
      <w:r w:rsidR="00AA7E29" w:rsidRPr="001471A4">
        <w:rPr>
          <w:b/>
          <w:bCs/>
          <w:color w:val="000000" w:themeColor="text1"/>
          <w:sz w:val="22"/>
          <w:szCs w:val="22"/>
        </w:rPr>
        <w:t>Since one additional figure was added, we are currently asking for new permission. We will provide you with specific permission for all figures before the publication process.</w:t>
      </w:r>
    </w:p>
    <w:p w:rsidR="00AA7E29" w:rsidRPr="001471A4" w:rsidRDefault="00DC67D0" w:rsidP="00DC67D0">
      <w:pPr>
        <w:rPr>
          <w:bCs/>
          <w:color w:val="000000" w:themeColor="text1"/>
          <w:sz w:val="22"/>
          <w:szCs w:val="22"/>
        </w:rPr>
      </w:pPr>
      <w:r w:rsidRPr="001471A4">
        <w:rPr>
          <w:bCs/>
          <w:color w:val="000000" w:themeColor="text1"/>
          <w:sz w:val="22"/>
          <w:szCs w:val="22"/>
        </w:rPr>
        <w:br/>
        <w:t>3. Figure 3: Please define the left and right panels in the figure legend.</w:t>
      </w:r>
    </w:p>
    <w:p w:rsidR="00AA7E29" w:rsidRPr="001471A4" w:rsidRDefault="00AA7E29" w:rsidP="00DC67D0">
      <w:pPr>
        <w:rPr>
          <w:bCs/>
          <w:color w:val="000000" w:themeColor="text1"/>
          <w:sz w:val="22"/>
          <w:szCs w:val="22"/>
        </w:rPr>
      </w:pPr>
      <w:r w:rsidRPr="001471A4">
        <w:rPr>
          <w:b/>
          <w:bCs/>
          <w:color w:val="000000" w:themeColor="text1"/>
          <w:sz w:val="22"/>
          <w:szCs w:val="22"/>
        </w:rPr>
        <w:t>The left and right picture has been specified as follows:</w:t>
      </w:r>
    </w:p>
    <w:p w:rsidR="00AA7E29" w:rsidRPr="001471A4" w:rsidRDefault="00AA7E29" w:rsidP="00DC67D0">
      <w:pPr>
        <w:rPr>
          <w:bCs/>
          <w:i/>
          <w:color w:val="000000" w:themeColor="text1"/>
          <w:sz w:val="22"/>
          <w:szCs w:val="22"/>
          <w:u w:val="single"/>
        </w:rPr>
      </w:pPr>
      <w:r w:rsidRPr="001471A4">
        <w:rPr>
          <w:bCs/>
          <w:i/>
          <w:color w:val="000000" w:themeColor="text1"/>
          <w:sz w:val="22"/>
          <w:szCs w:val="22"/>
          <w:u w:val="single"/>
        </w:rPr>
        <w:t>The left and right picture display a scaffold from two different angles.</w:t>
      </w:r>
    </w:p>
    <w:p w:rsidR="00AA7E29" w:rsidRPr="001471A4" w:rsidRDefault="00DC67D0" w:rsidP="00DC67D0">
      <w:pPr>
        <w:rPr>
          <w:bCs/>
          <w:color w:val="000000" w:themeColor="text1"/>
          <w:sz w:val="22"/>
          <w:szCs w:val="22"/>
        </w:rPr>
      </w:pPr>
      <w:r w:rsidRPr="001471A4">
        <w:rPr>
          <w:bCs/>
          <w:i/>
          <w:color w:val="000000" w:themeColor="text1"/>
          <w:sz w:val="22"/>
          <w:szCs w:val="22"/>
          <w:u w:val="single"/>
        </w:rPr>
        <w:br/>
      </w:r>
      <w:r w:rsidRPr="001471A4">
        <w:rPr>
          <w:bCs/>
          <w:color w:val="000000" w:themeColor="text1"/>
          <w:sz w:val="22"/>
          <w:szCs w:val="22"/>
        </w:rPr>
        <w:t>4. Please provide an email address for each author.</w:t>
      </w:r>
    </w:p>
    <w:p w:rsidR="00AA7E29" w:rsidRPr="001471A4" w:rsidRDefault="00AA7E29" w:rsidP="00DC67D0">
      <w:pPr>
        <w:rPr>
          <w:b/>
          <w:bCs/>
          <w:color w:val="000000" w:themeColor="text1"/>
          <w:sz w:val="22"/>
          <w:szCs w:val="22"/>
        </w:rPr>
      </w:pPr>
      <w:r w:rsidRPr="001471A4">
        <w:rPr>
          <w:b/>
          <w:bCs/>
          <w:color w:val="000000" w:themeColor="text1"/>
          <w:sz w:val="22"/>
          <w:szCs w:val="22"/>
        </w:rPr>
        <w:t>Each author is now provided with an e-mail address in section ‘AUTHORS &amp; AFFILIATIONS’.</w:t>
      </w:r>
    </w:p>
    <w:p w:rsidR="00AA7E29" w:rsidRPr="001471A4" w:rsidRDefault="00DC67D0" w:rsidP="00DC67D0">
      <w:pPr>
        <w:rPr>
          <w:bCs/>
          <w:color w:val="000000" w:themeColor="text1"/>
          <w:sz w:val="22"/>
          <w:szCs w:val="22"/>
        </w:rPr>
      </w:pPr>
      <w:r w:rsidRPr="001471A4">
        <w:rPr>
          <w:bCs/>
          <w:color w:val="000000" w:themeColor="text1"/>
          <w:sz w:val="22"/>
          <w:szCs w:val="22"/>
        </w:rPr>
        <w:br/>
        <w:t>5. Please convert centrifuge speeds to centrifugal force (x g) instead of revolutions per minute (rpm).</w:t>
      </w:r>
    </w:p>
    <w:p w:rsidR="00AA7E29" w:rsidRPr="001471A4" w:rsidRDefault="00AA7E29" w:rsidP="00DC67D0">
      <w:pPr>
        <w:rPr>
          <w:b/>
          <w:bCs/>
          <w:color w:val="000000" w:themeColor="text1"/>
          <w:sz w:val="22"/>
          <w:szCs w:val="22"/>
        </w:rPr>
      </w:pPr>
      <w:r w:rsidRPr="001471A4">
        <w:rPr>
          <w:b/>
          <w:bCs/>
          <w:color w:val="000000" w:themeColor="text1"/>
          <w:sz w:val="22"/>
          <w:szCs w:val="22"/>
        </w:rPr>
        <w:lastRenderedPageBreak/>
        <w:t>The centrifuge speed was changed from 4000 rpm to 3113 g for all of the five cases.</w:t>
      </w:r>
    </w:p>
    <w:p w:rsidR="00AA7E29" w:rsidRPr="001471A4" w:rsidRDefault="00DC67D0" w:rsidP="00DC67D0">
      <w:pPr>
        <w:rPr>
          <w:bCs/>
          <w:color w:val="000000" w:themeColor="text1"/>
          <w:sz w:val="22"/>
          <w:szCs w:val="22"/>
        </w:rPr>
      </w:pPr>
      <w:r w:rsidRPr="001471A4">
        <w:rPr>
          <w:bCs/>
          <w:color w:val="000000" w:themeColor="text1"/>
          <w:sz w:val="22"/>
          <w:szCs w:val="22"/>
        </w:rPr>
        <w:b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Picogreen, Triton, etc.</w:t>
      </w:r>
    </w:p>
    <w:p w:rsidR="00693634" w:rsidRPr="001471A4" w:rsidRDefault="00AA7E29" w:rsidP="00693634">
      <w:pPr>
        <w:pStyle w:val="ListParagraph"/>
        <w:numPr>
          <w:ilvl w:val="0"/>
          <w:numId w:val="2"/>
        </w:numPr>
        <w:rPr>
          <w:b/>
          <w:bCs/>
          <w:color w:val="000000" w:themeColor="text1"/>
          <w:sz w:val="22"/>
          <w:szCs w:val="22"/>
        </w:rPr>
      </w:pPr>
      <w:r w:rsidRPr="001471A4">
        <w:rPr>
          <w:b/>
          <w:bCs/>
          <w:color w:val="000000" w:themeColor="text1"/>
          <w:sz w:val="22"/>
          <w:szCs w:val="22"/>
        </w:rPr>
        <w:t>Triton is now changed to octoxynol-1.</w:t>
      </w:r>
    </w:p>
    <w:p w:rsidR="00693634" w:rsidRPr="001471A4" w:rsidRDefault="00693634" w:rsidP="009C414E">
      <w:pPr>
        <w:pStyle w:val="ListParagraph"/>
        <w:numPr>
          <w:ilvl w:val="0"/>
          <w:numId w:val="2"/>
        </w:numPr>
        <w:rPr>
          <w:bCs/>
          <w:color w:val="000000" w:themeColor="text1"/>
          <w:sz w:val="22"/>
          <w:szCs w:val="22"/>
        </w:rPr>
      </w:pPr>
      <w:r w:rsidRPr="001471A4">
        <w:rPr>
          <w:b/>
          <w:bCs/>
          <w:color w:val="000000" w:themeColor="text1"/>
          <w:sz w:val="22"/>
          <w:szCs w:val="22"/>
        </w:rPr>
        <w:t>Picogreen is now refered to as:</w:t>
      </w:r>
    </w:p>
    <w:p w:rsidR="00693634" w:rsidRPr="001471A4" w:rsidRDefault="00693634" w:rsidP="00693634">
      <w:pPr>
        <w:pStyle w:val="ListParagraph"/>
        <w:numPr>
          <w:ilvl w:val="1"/>
          <w:numId w:val="2"/>
        </w:numPr>
        <w:rPr>
          <w:bCs/>
          <w:i/>
          <w:color w:val="000000" w:themeColor="text1"/>
          <w:sz w:val="22"/>
          <w:szCs w:val="22"/>
        </w:rPr>
      </w:pPr>
      <w:r w:rsidRPr="001471A4">
        <w:rPr>
          <w:bCs/>
          <w:i/>
          <w:color w:val="000000" w:themeColor="text1"/>
          <w:sz w:val="22"/>
          <w:szCs w:val="22"/>
        </w:rPr>
        <w:t xml:space="preserve">8.2) Perform an assay </w:t>
      </w:r>
      <w:r w:rsidRPr="001471A4">
        <w:rPr>
          <w:bCs/>
          <w:i/>
          <w:color w:val="000000" w:themeColor="text1"/>
          <w:sz w:val="22"/>
          <w:szCs w:val="22"/>
          <w:u w:val="single"/>
        </w:rPr>
        <w:t>with a fluorescence-based DNA quantification kit</w:t>
      </w:r>
      <w:r w:rsidRPr="001471A4">
        <w:rPr>
          <w:bCs/>
          <w:i/>
          <w:color w:val="000000" w:themeColor="text1"/>
          <w:sz w:val="22"/>
          <w:szCs w:val="22"/>
        </w:rPr>
        <w:t xml:space="preserve"> to measure the </w:t>
      </w:r>
      <w:r w:rsidRPr="001471A4">
        <w:rPr>
          <w:bCs/>
          <w:i/>
          <w:color w:val="000000" w:themeColor="text1"/>
          <w:sz w:val="22"/>
          <w:szCs w:val="22"/>
          <w:u w:val="single"/>
        </w:rPr>
        <w:t>double-strand DNA</w:t>
      </w:r>
      <w:r w:rsidRPr="001471A4">
        <w:rPr>
          <w:bCs/>
          <w:i/>
          <w:color w:val="000000" w:themeColor="text1"/>
          <w:sz w:val="22"/>
          <w:szCs w:val="22"/>
        </w:rPr>
        <w:t xml:space="preserve"> content of the scaffolds to ensure complete decellularization. </w:t>
      </w:r>
      <w:r w:rsidRPr="001471A4">
        <w:rPr>
          <w:bCs/>
          <w:i/>
          <w:color w:val="000000" w:themeColor="text1"/>
          <w:sz w:val="22"/>
          <w:szCs w:val="22"/>
          <w:u w:val="single"/>
        </w:rPr>
        <w:t>Follow the protocol provided by the manufacturer</w:t>
      </w:r>
      <w:r w:rsidRPr="001471A4">
        <w:rPr>
          <w:bCs/>
          <w:i/>
          <w:color w:val="000000" w:themeColor="text1"/>
          <w:sz w:val="22"/>
          <w:szCs w:val="22"/>
        </w:rPr>
        <w:t xml:space="preserve">. Express the amount of DNA per </w:t>
      </w:r>
      <w:r w:rsidRPr="001471A4">
        <w:rPr>
          <w:bCs/>
          <w:i/>
          <w:color w:val="000000" w:themeColor="text1"/>
          <w:sz w:val="22"/>
          <w:szCs w:val="22"/>
          <w:u w:val="single"/>
        </w:rPr>
        <w:t>dry</w:t>
      </w:r>
      <w:r w:rsidRPr="001471A4">
        <w:rPr>
          <w:bCs/>
          <w:i/>
          <w:color w:val="000000" w:themeColor="text1"/>
          <w:sz w:val="22"/>
          <w:szCs w:val="22"/>
        </w:rPr>
        <w:t xml:space="preserve"> weight of the scaffold.</w:t>
      </w:r>
    </w:p>
    <w:p w:rsidR="00693634" w:rsidRPr="001471A4" w:rsidRDefault="00693634" w:rsidP="00693634">
      <w:pPr>
        <w:pStyle w:val="ListParagraph"/>
        <w:numPr>
          <w:ilvl w:val="0"/>
          <w:numId w:val="2"/>
        </w:numPr>
        <w:rPr>
          <w:b/>
          <w:bCs/>
          <w:color w:val="000000" w:themeColor="text1"/>
          <w:sz w:val="22"/>
          <w:szCs w:val="22"/>
        </w:rPr>
      </w:pPr>
      <w:r w:rsidRPr="001471A4">
        <w:rPr>
          <w:b/>
          <w:bCs/>
          <w:color w:val="000000" w:themeColor="text1"/>
          <w:sz w:val="22"/>
          <w:szCs w:val="22"/>
        </w:rPr>
        <w:t>In the tabe of materials two trademark symbols have been removed.</w:t>
      </w:r>
    </w:p>
    <w:p w:rsidR="00693634" w:rsidRPr="001471A4" w:rsidRDefault="00DC67D0" w:rsidP="00DC67D0">
      <w:pPr>
        <w:rPr>
          <w:bCs/>
          <w:color w:val="000000" w:themeColor="text1"/>
          <w:sz w:val="22"/>
          <w:szCs w:val="22"/>
        </w:rPr>
      </w:pPr>
      <w:r w:rsidRPr="001471A4">
        <w:rPr>
          <w:bCs/>
          <w:i/>
          <w:color w:val="000000" w:themeColor="text1"/>
          <w:sz w:val="22"/>
          <w:szCs w:val="22"/>
        </w:rPr>
        <w:br/>
      </w:r>
      <w:r w:rsidRPr="001471A4">
        <w:rPr>
          <w:bCs/>
          <w:color w:val="000000" w:themeColor="text1"/>
          <w:sz w:val="22"/>
          <w:szCs w:val="22"/>
        </w:rPr>
        <w:t>7. Please revise the protocol (lines 62-68, 1.2.1, 1.7, 3.4.1,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rsidR="0084024C" w:rsidRPr="001471A4" w:rsidRDefault="0052778F" w:rsidP="0052778F">
      <w:pPr>
        <w:pStyle w:val="ListParagraph"/>
        <w:numPr>
          <w:ilvl w:val="0"/>
          <w:numId w:val="2"/>
        </w:numPr>
        <w:rPr>
          <w:b/>
          <w:bCs/>
          <w:color w:val="000000" w:themeColor="text1"/>
          <w:sz w:val="22"/>
          <w:szCs w:val="22"/>
        </w:rPr>
      </w:pPr>
      <w:r w:rsidRPr="001471A4">
        <w:rPr>
          <w:b/>
          <w:bCs/>
          <w:color w:val="000000" w:themeColor="text1"/>
          <w:sz w:val="22"/>
          <w:szCs w:val="22"/>
        </w:rPr>
        <w:t>The imperative tense has been applied for the steps</w:t>
      </w:r>
    </w:p>
    <w:p w:rsidR="0084024C" w:rsidRPr="001471A4" w:rsidRDefault="0084024C" w:rsidP="0084024C">
      <w:pPr>
        <w:pStyle w:val="ListParagraph"/>
        <w:numPr>
          <w:ilvl w:val="1"/>
          <w:numId w:val="2"/>
        </w:numPr>
        <w:rPr>
          <w:b/>
          <w:bCs/>
          <w:color w:val="000000" w:themeColor="text1"/>
          <w:sz w:val="22"/>
          <w:szCs w:val="22"/>
        </w:rPr>
      </w:pPr>
      <w:r w:rsidRPr="001471A4">
        <w:rPr>
          <w:b/>
          <w:bCs/>
          <w:color w:val="000000" w:themeColor="text1"/>
          <w:sz w:val="22"/>
          <w:szCs w:val="22"/>
        </w:rPr>
        <w:t>1.1-1.14, 2.1-2.4, 3.2, 3.4</w:t>
      </w:r>
      <w:r w:rsidR="00C13BE6">
        <w:rPr>
          <w:b/>
          <w:bCs/>
          <w:color w:val="000000" w:themeColor="text1"/>
          <w:sz w:val="22"/>
          <w:szCs w:val="22"/>
        </w:rPr>
        <w:t>, 5.7, 6.1-6.7, 7.1, 7.3</w:t>
      </w:r>
      <w:r w:rsidR="00D54738" w:rsidRPr="001471A4">
        <w:rPr>
          <w:b/>
          <w:bCs/>
          <w:color w:val="000000" w:themeColor="text1"/>
          <w:sz w:val="22"/>
          <w:szCs w:val="22"/>
        </w:rPr>
        <w:t xml:space="preserve"> (some step-numbers have been changed due to </w:t>
      </w:r>
      <w:r w:rsidR="00C13BE6">
        <w:rPr>
          <w:b/>
          <w:bCs/>
          <w:color w:val="000000" w:themeColor="text1"/>
          <w:sz w:val="22"/>
          <w:szCs w:val="22"/>
        </w:rPr>
        <w:t>adaptations to the manuscript</w:t>
      </w:r>
      <w:r w:rsidR="00D54738" w:rsidRPr="001471A4">
        <w:rPr>
          <w:b/>
          <w:bCs/>
          <w:color w:val="000000" w:themeColor="text1"/>
          <w:sz w:val="22"/>
          <w:szCs w:val="22"/>
        </w:rPr>
        <w:t>)</w:t>
      </w:r>
    </w:p>
    <w:p w:rsidR="0052778F" w:rsidRPr="001471A4" w:rsidRDefault="0052778F" w:rsidP="001378D3">
      <w:pPr>
        <w:pStyle w:val="ListParagraph"/>
        <w:numPr>
          <w:ilvl w:val="1"/>
          <w:numId w:val="2"/>
        </w:numPr>
        <w:rPr>
          <w:b/>
          <w:bCs/>
          <w:color w:val="000000" w:themeColor="text1"/>
          <w:sz w:val="22"/>
          <w:szCs w:val="22"/>
        </w:rPr>
      </w:pPr>
      <w:r w:rsidRPr="001471A4">
        <w:rPr>
          <w:b/>
          <w:bCs/>
          <w:color w:val="000000" w:themeColor="text1"/>
          <w:sz w:val="22"/>
          <w:szCs w:val="22"/>
        </w:rPr>
        <w:t xml:space="preserve">In addition, extra information has </w:t>
      </w:r>
      <w:r w:rsidR="00D54738" w:rsidRPr="001471A4">
        <w:rPr>
          <w:b/>
          <w:bCs/>
          <w:color w:val="000000" w:themeColor="text1"/>
          <w:sz w:val="22"/>
          <w:szCs w:val="22"/>
        </w:rPr>
        <w:t>been added</w:t>
      </w:r>
      <w:r w:rsidRPr="001471A4">
        <w:rPr>
          <w:b/>
          <w:bCs/>
          <w:color w:val="000000" w:themeColor="text1"/>
          <w:sz w:val="22"/>
          <w:szCs w:val="22"/>
        </w:rPr>
        <w:t xml:space="preserve"> below the </w:t>
      </w:r>
      <w:r w:rsidR="00D54738" w:rsidRPr="001471A4">
        <w:rPr>
          <w:b/>
          <w:bCs/>
          <w:color w:val="000000" w:themeColor="text1"/>
          <w:sz w:val="22"/>
          <w:szCs w:val="22"/>
        </w:rPr>
        <w:t xml:space="preserve">steps </w:t>
      </w:r>
      <w:r w:rsidRPr="001471A4">
        <w:rPr>
          <w:b/>
          <w:bCs/>
          <w:color w:val="000000" w:themeColor="text1"/>
          <w:sz w:val="22"/>
          <w:szCs w:val="22"/>
        </w:rPr>
        <w:t>as ‘Note: …’</w:t>
      </w:r>
      <w:r w:rsidR="00D54738" w:rsidRPr="001471A4">
        <w:rPr>
          <w:b/>
          <w:bCs/>
          <w:color w:val="000000" w:themeColor="text1"/>
          <w:sz w:val="22"/>
          <w:szCs w:val="22"/>
        </w:rPr>
        <w:t xml:space="preserve">, </w:t>
      </w:r>
      <w:r w:rsidR="00C13BE6">
        <w:rPr>
          <w:b/>
          <w:bCs/>
          <w:color w:val="000000" w:themeColor="text1"/>
          <w:sz w:val="22"/>
          <w:szCs w:val="22"/>
        </w:rPr>
        <w:t xml:space="preserve">which were added below the steps </w:t>
      </w:r>
      <w:r w:rsidR="0084024C" w:rsidRPr="001471A4">
        <w:rPr>
          <w:b/>
          <w:bCs/>
          <w:color w:val="000000" w:themeColor="text1"/>
          <w:sz w:val="22"/>
          <w:szCs w:val="22"/>
        </w:rPr>
        <w:t>1.3, 1.7, 1.9, 1.10</w:t>
      </w:r>
      <w:r w:rsidR="00D54738" w:rsidRPr="001471A4">
        <w:rPr>
          <w:b/>
          <w:bCs/>
          <w:color w:val="000000" w:themeColor="text1"/>
          <w:sz w:val="22"/>
          <w:szCs w:val="22"/>
        </w:rPr>
        <w:t>, 1.14, 2.2, 3.1, 3.3.4, 4.2, 5.3, 6.3, 6.7, 7.2, 7.3, 7.7, 9.1, 9.3, 9.4.</w:t>
      </w:r>
    </w:p>
    <w:p w:rsidR="00693634" w:rsidRPr="001471A4" w:rsidRDefault="0052778F" w:rsidP="00693634">
      <w:pPr>
        <w:pStyle w:val="ListParagraph"/>
        <w:numPr>
          <w:ilvl w:val="0"/>
          <w:numId w:val="2"/>
        </w:numPr>
        <w:rPr>
          <w:b/>
          <w:bCs/>
          <w:color w:val="000000" w:themeColor="text1"/>
          <w:sz w:val="22"/>
          <w:szCs w:val="22"/>
        </w:rPr>
      </w:pPr>
      <w:r w:rsidRPr="001471A4">
        <w:rPr>
          <w:b/>
          <w:bCs/>
          <w:color w:val="000000" w:themeColor="text1"/>
          <w:sz w:val="22"/>
          <w:szCs w:val="22"/>
        </w:rPr>
        <w:t>Safety procedures</w:t>
      </w:r>
    </w:p>
    <w:p w:rsidR="0052778F" w:rsidRPr="001471A4" w:rsidRDefault="0052778F" w:rsidP="0052778F">
      <w:pPr>
        <w:pStyle w:val="ListParagraph"/>
        <w:numPr>
          <w:ilvl w:val="1"/>
          <w:numId w:val="2"/>
        </w:numPr>
        <w:rPr>
          <w:bCs/>
          <w:i/>
          <w:color w:val="000000" w:themeColor="text1"/>
          <w:sz w:val="22"/>
          <w:szCs w:val="22"/>
          <w:u w:val="single"/>
        </w:rPr>
      </w:pPr>
      <w:r w:rsidRPr="001471A4">
        <w:rPr>
          <w:bCs/>
          <w:i/>
          <w:color w:val="000000" w:themeColor="text1"/>
          <w:sz w:val="22"/>
          <w:szCs w:val="22"/>
          <w:u w:val="single"/>
        </w:rPr>
        <w:t>1.2) Wear gloves and a lab coat during the entire harvesting procedure, since the donor can carry pathogens.</w:t>
      </w:r>
    </w:p>
    <w:p w:rsidR="001378D3" w:rsidRPr="001471A4" w:rsidRDefault="00DC67D0" w:rsidP="00DC67D0">
      <w:pPr>
        <w:rPr>
          <w:bCs/>
          <w:color w:val="000000" w:themeColor="text1"/>
          <w:sz w:val="22"/>
          <w:szCs w:val="22"/>
        </w:rPr>
      </w:pPr>
      <w:r w:rsidRPr="001471A4">
        <w:rPr>
          <w:bCs/>
          <w:color w:val="000000" w:themeColor="text1"/>
          <w:sz w:val="22"/>
          <w:szCs w:val="22"/>
        </w:rPr>
        <w:b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1378D3" w:rsidRPr="001471A4" w:rsidRDefault="001378D3" w:rsidP="00DC67D0">
      <w:pPr>
        <w:rPr>
          <w:b/>
          <w:bCs/>
          <w:color w:val="000000" w:themeColor="text1"/>
          <w:sz w:val="22"/>
          <w:szCs w:val="22"/>
        </w:rPr>
      </w:pPr>
      <w:r w:rsidRPr="001471A4">
        <w:rPr>
          <w:b/>
          <w:bCs/>
          <w:color w:val="000000" w:themeColor="text1"/>
          <w:sz w:val="22"/>
          <w:szCs w:val="22"/>
        </w:rPr>
        <w:t>More information was added for the following steps</w:t>
      </w:r>
    </w:p>
    <w:p w:rsidR="001378D3" w:rsidRPr="001471A4" w:rsidRDefault="001378D3" w:rsidP="001378D3">
      <w:pPr>
        <w:pStyle w:val="ListParagraph"/>
        <w:numPr>
          <w:ilvl w:val="0"/>
          <w:numId w:val="2"/>
        </w:numPr>
        <w:rPr>
          <w:b/>
          <w:bCs/>
          <w:color w:val="000000" w:themeColor="text1"/>
          <w:sz w:val="22"/>
          <w:szCs w:val="22"/>
        </w:rPr>
      </w:pPr>
      <w:r w:rsidRPr="001471A4">
        <w:rPr>
          <w:b/>
          <w:bCs/>
          <w:color w:val="000000" w:themeColor="text1"/>
          <w:sz w:val="22"/>
          <w:szCs w:val="22"/>
        </w:rPr>
        <w:t>1.2-</w:t>
      </w:r>
      <w:r w:rsidR="00061F48" w:rsidRPr="001471A4">
        <w:rPr>
          <w:b/>
          <w:bCs/>
          <w:color w:val="000000" w:themeColor="text1"/>
          <w:sz w:val="22"/>
          <w:szCs w:val="22"/>
        </w:rPr>
        <w:t xml:space="preserve">1.8, 1.13, 2.2, 3.2, </w:t>
      </w:r>
      <w:r w:rsidR="00C13BE6">
        <w:rPr>
          <w:b/>
          <w:bCs/>
          <w:color w:val="000000" w:themeColor="text1"/>
          <w:sz w:val="22"/>
          <w:szCs w:val="22"/>
        </w:rPr>
        <w:t>9.3</w:t>
      </w:r>
    </w:p>
    <w:p w:rsidR="001378D3" w:rsidRPr="001471A4" w:rsidRDefault="001378D3" w:rsidP="00DC67D0">
      <w:pPr>
        <w:rPr>
          <w:b/>
          <w:bCs/>
          <w:color w:val="000000" w:themeColor="text1"/>
          <w:sz w:val="22"/>
          <w:szCs w:val="22"/>
        </w:rPr>
      </w:pPr>
      <w:r w:rsidRPr="001471A4">
        <w:rPr>
          <w:b/>
          <w:bCs/>
          <w:color w:val="000000" w:themeColor="text1"/>
          <w:sz w:val="22"/>
          <w:szCs w:val="22"/>
        </w:rPr>
        <w:t>A reference was added to provide information for the steps</w:t>
      </w:r>
    </w:p>
    <w:p w:rsidR="001378D3" w:rsidRPr="001471A4" w:rsidRDefault="00C13BE6" w:rsidP="001378D3">
      <w:pPr>
        <w:pStyle w:val="ListParagraph"/>
        <w:numPr>
          <w:ilvl w:val="0"/>
          <w:numId w:val="2"/>
        </w:numPr>
        <w:rPr>
          <w:b/>
          <w:bCs/>
          <w:color w:val="000000" w:themeColor="text1"/>
          <w:sz w:val="22"/>
          <w:szCs w:val="22"/>
        </w:rPr>
      </w:pPr>
      <w:r>
        <w:rPr>
          <w:b/>
          <w:bCs/>
          <w:color w:val="000000" w:themeColor="text1"/>
          <w:sz w:val="22"/>
          <w:szCs w:val="22"/>
        </w:rPr>
        <w:t>7.8, 8.1, 8.3</w:t>
      </w:r>
      <w:r w:rsidR="001378D3" w:rsidRPr="001471A4">
        <w:rPr>
          <w:b/>
          <w:bCs/>
          <w:color w:val="000000" w:themeColor="text1"/>
          <w:sz w:val="22"/>
          <w:szCs w:val="22"/>
        </w:rPr>
        <w:t>, 9.4</w:t>
      </w:r>
    </w:p>
    <w:p w:rsidR="00E67ADD" w:rsidRPr="001471A4" w:rsidRDefault="00DC67D0" w:rsidP="00DC67D0">
      <w:pPr>
        <w:rPr>
          <w:bCs/>
          <w:color w:val="000000" w:themeColor="text1"/>
          <w:sz w:val="22"/>
          <w:szCs w:val="22"/>
        </w:rPr>
      </w:pPr>
      <w:r w:rsidRPr="001471A4">
        <w:rPr>
          <w:bCs/>
          <w:color w:val="000000" w:themeColor="text1"/>
          <w:sz w:val="22"/>
          <w:szCs w:val="22"/>
        </w:rPr>
        <w:br/>
        <w:t>9. 1.1: What volume of washing solution is needed?</w:t>
      </w:r>
    </w:p>
    <w:p w:rsidR="00E67ADD" w:rsidRPr="001471A4" w:rsidRDefault="00E67ADD" w:rsidP="00DC67D0">
      <w:pPr>
        <w:rPr>
          <w:b/>
          <w:bCs/>
          <w:color w:val="000000" w:themeColor="text1"/>
          <w:sz w:val="22"/>
          <w:szCs w:val="22"/>
        </w:rPr>
      </w:pPr>
      <w:r w:rsidRPr="001471A4">
        <w:rPr>
          <w:b/>
          <w:bCs/>
          <w:color w:val="000000" w:themeColor="text1"/>
          <w:sz w:val="22"/>
          <w:szCs w:val="22"/>
        </w:rPr>
        <w:t>The following volume has been added:</w:t>
      </w:r>
    </w:p>
    <w:p w:rsidR="00E67ADD" w:rsidRPr="001471A4" w:rsidRDefault="00E67ADD" w:rsidP="00DC67D0">
      <w:pPr>
        <w:rPr>
          <w:bCs/>
          <w:i/>
          <w:color w:val="000000" w:themeColor="text1"/>
          <w:sz w:val="22"/>
          <w:szCs w:val="22"/>
        </w:rPr>
      </w:pPr>
      <w:r w:rsidRPr="001471A4">
        <w:rPr>
          <w:bCs/>
          <w:i/>
          <w:color w:val="000000" w:themeColor="text1"/>
          <w:sz w:val="22"/>
          <w:szCs w:val="22"/>
        </w:rPr>
        <w:t xml:space="preserve">1.1) Ahead of the harvesting step, prepare </w:t>
      </w:r>
      <w:r w:rsidR="00C13BE6">
        <w:rPr>
          <w:bCs/>
          <w:i/>
          <w:color w:val="000000" w:themeColor="text1"/>
          <w:sz w:val="22"/>
          <w:szCs w:val="22"/>
          <w:u w:val="single"/>
        </w:rPr>
        <w:t>1 L</w:t>
      </w:r>
      <w:r w:rsidRPr="001471A4">
        <w:rPr>
          <w:bCs/>
          <w:i/>
          <w:color w:val="000000" w:themeColor="text1"/>
          <w:sz w:val="22"/>
          <w:szCs w:val="22"/>
          <w:u w:val="single"/>
        </w:rPr>
        <w:t xml:space="preserve"> of </w:t>
      </w:r>
      <w:r w:rsidRPr="001471A4">
        <w:rPr>
          <w:bCs/>
          <w:i/>
          <w:color w:val="000000" w:themeColor="text1"/>
          <w:sz w:val="22"/>
          <w:szCs w:val="22"/>
        </w:rPr>
        <w:t xml:space="preserve">cartilage washing solution… </w:t>
      </w:r>
    </w:p>
    <w:p w:rsidR="00E67ADD" w:rsidRPr="001471A4" w:rsidRDefault="00DC67D0" w:rsidP="00DC67D0">
      <w:pPr>
        <w:rPr>
          <w:bCs/>
          <w:color w:val="000000" w:themeColor="text1"/>
          <w:sz w:val="22"/>
          <w:szCs w:val="22"/>
        </w:rPr>
      </w:pPr>
      <w:r w:rsidRPr="001471A4">
        <w:rPr>
          <w:bCs/>
          <w:color w:val="000000" w:themeColor="text1"/>
          <w:sz w:val="22"/>
          <w:szCs w:val="22"/>
        </w:rPr>
        <w:br/>
        <w:t>10. 1.2: Please specify the source of knee joint and describe how to perform an arthrotomy.</w:t>
      </w:r>
    </w:p>
    <w:p w:rsidR="00E67ADD" w:rsidRPr="001471A4" w:rsidRDefault="00E67ADD" w:rsidP="00DC67D0">
      <w:pPr>
        <w:rPr>
          <w:b/>
          <w:bCs/>
          <w:color w:val="000000" w:themeColor="text1"/>
          <w:sz w:val="22"/>
          <w:szCs w:val="22"/>
        </w:rPr>
      </w:pPr>
      <w:r w:rsidRPr="001471A4">
        <w:rPr>
          <w:b/>
          <w:bCs/>
          <w:color w:val="000000" w:themeColor="text1"/>
          <w:sz w:val="22"/>
          <w:szCs w:val="22"/>
        </w:rPr>
        <w:t>Extra information is now provided regarding performing the knee section</w:t>
      </w:r>
      <w:r w:rsidR="00C13BE6">
        <w:rPr>
          <w:b/>
          <w:bCs/>
          <w:color w:val="000000" w:themeColor="text1"/>
          <w:sz w:val="22"/>
          <w:szCs w:val="22"/>
        </w:rPr>
        <w:t>, 1.4-1.8. Also, the joint sourc</w:t>
      </w:r>
      <w:r w:rsidRPr="001471A4">
        <w:rPr>
          <w:b/>
          <w:bCs/>
          <w:color w:val="000000" w:themeColor="text1"/>
          <w:sz w:val="22"/>
          <w:szCs w:val="22"/>
        </w:rPr>
        <w:t>e has been clarified.</w:t>
      </w:r>
    </w:p>
    <w:p w:rsidR="00E67ADD" w:rsidRPr="001471A4" w:rsidRDefault="00E67ADD" w:rsidP="00E67ADD">
      <w:pPr>
        <w:rPr>
          <w:bCs/>
          <w:i/>
          <w:color w:val="000000" w:themeColor="text1"/>
          <w:sz w:val="22"/>
          <w:szCs w:val="22"/>
          <w:u w:val="single"/>
        </w:rPr>
      </w:pPr>
      <w:r w:rsidRPr="001471A4">
        <w:rPr>
          <w:b/>
          <w:bCs/>
          <w:color w:val="000000" w:themeColor="text1"/>
          <w:sz w:val="22"/>
          <w:szCs w:val="22"/>
        </w:rPr>
        <w:t xml:space="preserve">1.3) … </w:t>
      </w:r>
      <w:r w:rsidRPr="001471A4">
        <w:rPr>
          <w:bCs/>
          <w:i/>
          <w:color w:val="000000" w:themeColor="text1"/>
          <w:sz w:val="22"/>
          <w:szCs w:val="22"/>
          <w:u w:val="single"/>
        </w:rPr>
        <w:t>Note: for this protocol equine stifle cartilage was obtained from horses that had died from other causes than osteoarthritis, with permission from the owner. Beside horse stifle joints, also other joints fr</w:t>
      </w:r>
      <w:r w:rsidR="001471A4" w:rsidRPr="001471A4">
        <w:rPr>
          <w:bCs/>
          <w:i/>
          <w:color w:val="000000" w:themeColor="text1"/>
          <w:sz w:val="22"/>
          <w:szCs w:val="22"/>
          <w:u w:val="single"/>
        </w:rPr>
        <w:t>om other species can be used in</w:t>
      </w:r>
      <w:r w:rsidRPr="001471A4">
        <w:rPr>
          <w:bCs/>
          <w:i/>
          <w:color w:val="000000" w:themeColor="text1"/>
          <w:sz w:val="22"/>
          <w:szCs w:val="22"/>
          <w:u w:val="single"/>
        </w:rPr>
        <w:t xml:space="preserve"> this protocol.</w:t>
      </w:r>
    </w:p>
    <w:p w:rsidR="006B458D" w:rsidRPr="001471A4" w:rsidRDefault="00DC67D0" w:rsidP="00DC67D0">
      <w:pPr>
        <w:rPr>
          <w:bCs/>
          <w:color w:val="000000" w:themeColor="text1"/>
          <w:sz w:val="22"/>
          <w:szCs w:val="22"/>
        </w:rPr>
      </w:pPr>
      <w:r w:rsidRPr="001471A4">
        <w:rPr>
          <w:bCs/>
          <w:color w:val="000000" w:themeColor="text1"/>
          <w:sz w:val="22"/>
          <w:szCs w:val="22"/>
        </w:rPr>
        <w:lastRenderedPageBreak/>
        <w:br/>
        <w:t>11. 1.4: What container is used?</w:t>
      </w:r>
    </w:p>
    <w:p w:rsidR="006B458D" w:rsidRPr="001471A4" w:rsidRDefault="006B458D" w:rsidP="00DC67D0">
      <w:pPr>
        <w:rPr>
          <w:b/>
          <w:bCs/>
          <w:color w:val="000000" w:themeColor="text1"/>
          <w:sz w:val="22"/>
          <w:szCs w:val="22"/>
        </w:rPr>
      </w:pPr>
      <w:r w:rsidRPr="001471A4">
        <w:rPr>
          <w:b/>
          <w:bCs/>
          <w:color w:val="000000" w:themeColor="text1"/>
          <w:sz w:val="22"/>
          <w:szCs w:val="22"/>
        </w:rPr>
        <w:t>For this step, 50 ml tubes were used.</w:t>
      </w:r>
    </w:p>
    <w:p w:rsidR="006B458D" w:rsidRPr="001471A4" w:rsidRDefault="006B458D" w:rsidP="006B458D">
      <w:pPr>
        <w:rPr>
          <w:bCs/>
          <w:i/>
          <w:color w:val="000000" w:themeColor="text1"/>
          <w:sz w:val="22"/>
          <w:szCs w:val="22"/>
        </w:rPr>
      </w:pPr>
      <w:r w:rsidRPr="001471A4">
        <w:rPr>
          <w:bCs/>
          <w:i/>
          <w:color w:val="000000" w:themeColor="text1"/>
          <w:sz w:val="22"/>
          <w:szCs w:val="22"/>
        </w:rPr>
        <w:t>1.11) Collect the cartilage slices in 50 ml tubes containing previously prepared cartilage washing solution (Figure 2A).</w:t>
      </w:r>
    </w:p>
    <w:p w:rsidR="006B458D" w:rsidRPr="001471A4" w:rsidRDefault="00DC67D0" w:rsidP="00DC67D0">
      <w:pPr>
        <w:rPr>
          <w:bCs/>
          <w:color w:val="000000" w:themeColor="text1"/>
          <w:sz w:val="22"/>
          <w:szCs w:val="22"/>
        </w:rPr>
      </w:pPr>
      <w:r w:rsidRPr="001471A4">
        <w:rPr>
          <w:bCs/>
          <w:color w:val="000000" w:themeColor="text1"/>
          <w:sz w:val="22"/>
          <w:szCs w:val="22"/>
        </w:rPr>
        <w:br/>
        <w:t>12. 2.2: What can be used to sieve the cartilage particles?</w:t>
      </w:r>
    </w:p>
    <w:p w:rsidR="002E4872" w:rsidRDefault="006B458D" w:rsidP="00DC67D0">
      <w:pPr>
        <w:rPr>
          <w:bCs/>
          <w:color w:val="000000" w:themeColor="text1"/>
          <w:sz w:val="22"/>
          <w:szCs w:val="22"/>
        </w:rPr>
      </w:pPr>
      <w:r w:rsidRPr="001471A4">
        <w:rPr>
          <w:b/>
          <w:bCs/>
          <w:color w:val="000000" w:themeColor="text1"/>
          <w:sz w:val="22"/>
          <w:szCs w:val="22"/>
        </w:rPr>
        <w:t>The maze size has been added (0,71 mm), as well as the product information in the materials list.</w:t>
      </w:r>
      <w:r w:rsidR="00DC67D0" w:rsidRPr="001471A4">
        <w:rPr>
          <w:bCs/>
          <w:color w:val="000000" w:themeColor="text1"/>
          <w:sz w:val="22"/>
          <w:szCs w:val="22"/>
        </w:rPr>
        <w:br/>
      </w:r>
    </w:p>
    <w:p w:rsidR="006B458D" w:rsidRPr="001471A4" w:rsidRDefault="00DC67D0" w:rsidP="00DC67D0">
      <w:pPr>
        <w:rPr>
          <w:bCs/>
          <w:color w:val="000000" w:themeColor="text1"/>
          <w:sz w:val="22"/>
          <w:szCs w:val="22"/>
        </w:rPr>
      </w:pPr>
      <w:r w:rsidRPr="001471A4">
        <w:rPr>
          <w:bCs/>
          <w:color w:val="000000" w:themeColor="text1"/>
          <w:sz w:val="22"/>
          <w:szCs w:val="22"/>
        </w:rPr>
        <w:t>13. 2.2.1: Please specify the size of the cartilage particles used in the protocol. Please specify at which temperature the particles can be stored.</w:t>
      </w:r>
    </w:p>
    <w:p w:rsidR="006B458D" w:rsidRPr="001471A4" w:rsidRDefault="006B458D" w:rsidP="00DC67D0">
      <w:pPr>
        <w:rPr>
          <w:b/>
          <w:bCs/>
          <w:color w:val="000000" w:themeColor="text1"/>
          <w:sz w:val="22"/>
          <w:szCs w:val="22"/>
        </w:rPr>
      </w:pPr>
      <w:r w:rsidRPr="001471A4">
        <w:rPr>
          <w:b/>
          <w:bCs/>
          <w:color w:val="000000" w:themeColor="text1"/>
          <w:sz w:val="22"/>
          <w:szCs w:val="22"/>
        </w:rPr>
        <w:t xml:space="preserve">Regarding to the sieve that was used in this protocol, the particles size is not larger than 0,71 mm. </w:t>
      </w:r>
      <w:r w:rsidR="002E4872">
        <w:rPr>
          <w:b/>
          <w:bCs/>
          <w:color w:val="000000" w:themeColor="text1"/>
          <w:sz w:val="22"/>
          <w:szCs w:val="22"/>
        </w:rPr>
        <w:t>In addition, t</w:t>
      </w:r>
      <w:r w:rsidRPr="001471A4">
        <w:rPr>
          <w:b/>
          <w:bCs/>
          <w:color w:val="000000" w:themeColor="text1"/>
          <w:sz w:val="22"/>
          <w:szCs w:val="22"/>
        </w:rPr>
        <w:t>he storage temperature has been added:</w:t>
      </w:r>
    </w:p>
    <w:p w:rsidR="006B458D" w:rsidRPr="001471A4" w:rsidRDefault="006B458D" w:rsidP="006B458D">
      <w:pPr>
        <w:rPr>
          <w:bCs/>
          <w:i/>
          <w:color w:val="000000" w:themeColor="text1"/>
          <w:sz w:val="22"/>
          <w:szCs w:val="22"/>
        </w:rPr>
      </w:pPr>
      <w:r w:rsidRPr="001471A4">
        <w:rPr>
          <w:bCs/>
          <w:i/>
          <w:color w:val="000000" w:themeColor="text1"/>
          <w:sz w:val="22"/>
          <w:szCs w:val="22"/>
        </w:rPr>
        <w:t>2.4) Store the particles in a dry place at room temperature.</w:t>
      </w:r>
    </w:p>
    <w:p w:rsidR="006B458D" w:rsidRPr="001471A4" w:rsidRDefault="00DC67D0" w:rsidP="00DC67D0">
      <w:pPr>
        <w:rPr>
          <w:bCs/>
          <w:color w:val="000000" w:themeColor="text1"/>
          <w:sz w:val="22"/>
          <w:szCs w:val="22"/>
        </w:rPr>
      </w:pPr>
      <w:r w:rsidRPr="001471A4">
        <w:rPr>
          <w:bCs/>
          <w:color w:val="000000" w:themeColor="text1"/>
          <w:sz w:val="22"/>
          <w:szCs w:val="22"/>
        </w:rPr>
        <w:br/>
        <w:t>14. 3.5, 5.6: What volume of PBS solution is used to wash?</w:t>
      </w:r>
    </w:p>
    <w:p w:rsidR="006B458D" w:rsidRPr="001471A4" w:rsidRDefault="006B458D" w:rsidP="006B458D">
      <w:pPr>
        <w:rPr>
          <w:b/>
          <w:bCs/>
          <w:color w:val="000000" w:themeColor="text1"/>
          <w:sz w:val="22"/>
          <w:szCs w:val="22"/>
        </w:rPr>
      </w:pPr>
      <w:r w:rsidRPr="001471A4">
        <w:rPr>
          <w:b/>
          <w:bCs/>
          <w:color w:val="000000" w:themeColor="text1"/>
          <w:sz w:val="22"/>
          <w:szCs w:val="22"/>
        </w:rPr>
        <w:t>The volume for washing has been added, which is 30 ml for both step 3.4 (former 3.5), and 5.6.</w:t>
      </w:r>
    </w:p>
    <w:p w:rsidR="006B458D" w:rsidRPr="001471A4" w:rsidRDefault="00DC67D0" w:rsidP="00DC67D0">
      <w:pPr>
        <w:rPr>
          <w:bCs/>
          <w:color w:val="000000" w:themeColor="text1"/>
          <w:sz w:val="22"/>
          <w:szCs w:val="22"/>
        </w:rPr>
      </w:pPr>
      <w:r w:rsidRPr="001471A4">
        <w:rPr>
          <w:bCs/>
          <w:color w:val="000000" w:themeColor="text1"/>
          <w:sz w:val="22"/>
          <w:szCs w:val="22"/>
        </w:rPr>
        <w:br/>
        <w:t>15. 6.5: What is the source of the UV-light and what is the wavelength range of the UV-light?</w:t>
      </w:r>
    </w:p>
    <w:p w:rsidR="006B458D" w:rsidRPr="001471A4" w:rsidRDefault="006B458D" w:rsidP="00DC67D0">
      <w:pPr>
        <w:rPr>
          <w:bCs/>
          <w:color w:val="000000" w:themeColor="text1"/>
          <w:sz w:val="22"/>
          <w:szCs w:val="22"/>
        </w:rPr>
      </w:pPr>
      <w:r w:rsidRPr="001471A4">
        <w:rPr>
          <w:b/>
          <w:bCs/>
          <w:color w:val="000000" w:themeColor="text1"/>
          <w:sz w:val="22"/>
          <w:szCs w:val="22"/>
        </w:rPr>
        <w:t>The UV light that was used is now specified in the materials list. In addition, the wavelength and distance are now added.</w:t>
      </w:r>
    </w:p>
    <w:p w:rsidR="006B458D" w:rsidRPr="001471A4" w:rsidRDefault="006B458D" w:rsidP="006B458D">
      <w:pPr>
        <w:rPr>
          <w:bCs/>
          <w:i/>
          <w:color w:val="000000" w:themeColor="text1"/>
          <w:sz w:val="22"/>
          <w:szCs w:val="22"/>
          <w:u w:val="single"/>
        </w:rPr>
      </w:pPr>
      <w:r w:rsidRPr="001471A4">
        <w:rPr>
          <w:bCs/>
          <w:color w:val="000000" w:themeColor="text1"/>
          <w:sz w:val="22"/>
          <w:szCs w:val="22"/>
        </w:rPr>
        <w:t xml:space="preserve">6.6) </w:t>
      </w:r>
      <w:r w:rsidR="002E4872">
        <w:rPr>
          <w:bCs/>
          <w:color w:val="000000" w:themeColor="text1"/>
          <w:sz w:val="22"/>
          <w:szCs w:val="22"/>
        </w:rPr>
        <w:t>…</w:t>
      </w:r>
      <w:r w:rsidRPr="001471A4">
        <w:rPr>
          <w:bCs/>
          <w:color w:val="000000" w:themeColor="text1"/>
          <w:sz w:val="22"/>
          <w:szCs w:val="22"/>
        </w:rPr>
        <w:t xml:space="preserve"> </w:t>
      </w:r>
      <w:r w:rsidRPr="001471A4">
        <w:rPr>
          <w:bCs/>
          <w:i/>
          <w:color w:val="000000" w:themeColor="text1"/>
          <w:sz w:val="22"/>
          <w:szCs w:val="22"/>
          <w:u w:val="single"/>
        </w:rPr>
        <w:t xml:space="preserve">cross-link them with ultraviolet (UV) light at 30 cm distance and 365 nm overnight. </w:t>
      </w:r>
    </w:p>
    <w:p w:rsidR="006B458D" w:rsidRPr="001471A4" w:rsidRDefault="00DC67D0" w:rsidP="00DC67D0">
      <w:pPr>
        <w:rPr>
          <w:bCs/>
          <w:color w:val="000000" w:themeColor="text1"/>
          <w:sz w:val="22"/>
          <w:szCs w:val="22"/>
        </w:rPr>
      </w:pPr>
      <w:r w:rsidRPr="001471A4">
        <w:rPr>
          <w:bCs/>
          <w:color w:val="000000" w:themeColor="text1"/>
          <w:sz w:val="22"/>
          <w:szCs w:val="22"/>
        </w:rPr>
        <w:br/>
        <w:t>16. 6.6: Please specify how to do ethylene oxide gas sterilization.</w:t>
      </w:r>
    </w:p>
    <w:p w:rsidR="002E4872" w:rsidRDefault="006B458D" w:rsidP="00DC67D0">
      <w:pPr>
        <w:rPr>
          <w:bCs/>
          <w:color w:val="000000" w:themeColor="text1"/>
          <w:sz w:val="22"/>
          <w:szCs w:val="22"/>
        </w:rPr>
      </w:pPr>
      <w:r w:rsidRPr="001471A4">
        <w:rPr>
          <w:b/>
          <w:bCs/>
          <w:color w:val="000000" w:themeColor="text1"/>
          <w:sz w:val="22"/>
          <w:szCs w:val="22"/>
        </w:rPr>
        <w:t>This was performed by an external company, from which the name is stated in the materials list.</w:t>
      </w:r>
      <w:r w:rsidRPr="001471A4">
        <w:rPr>
          <w:bCs/>
          <w:color w:val="000000" w:themeColor="text1"/>
          <w:sz w:val="22"/>
          <w:szCs w:val="22"/>
        </w:rPr>
        <w:t xml:space="preserve"> </w:t>
      </w:r>
    </w:p>
    <w:p w:rsidR="006B458D" w:rsidRPr="001471A4" w:rsidRDefault="00DC67D0" w:rsidP="00DC67D0">
      <w:pPr>
        <w:rPr>
          <w:bCs/>
          <w:color w:val="000000" w:themeColor="text1"/>
          <w:sz w:val="22"/>
          <w:szCs w:val="22"/>
        </w:rPr>
      </w:pPr>
      <w:r w:rsidRPr="001471A4">
        <w:rPr>
          <w:bCs/>
          <w:color w:val="000000" w:themeColor="text1"/>
          <w:sz w:val="22"/>
          <w:szCs w:val="22"/>
        </w:rPr>
        <w:br/>
        <w:t>17. 7.2, 9.1: What is used to cut?</w:t>
      </w:r>
    </w:p>
    <w:p w:rsidR="006B458D" w:rsidRPr="001471A4" w:rsidRDefault="006B458D" w:rsidP="00DC67D0">
      <w:pPr>
        <w:rPr>
          <w:b/>
          <w:bCs/>
          <w:color w:val="000000" w:themeColor="text1"/>
          <w:sz w:val="22"/>
          <w:szCs w:val="22"/>
        </w:rPr>
      </w:pPr>
      <w:r w:rsidRPr="001471A4">
        <w:rPr>
          <w:b/>
          <w:bCs/>
          <w:color w:val="000000" w:themeColor="text1"/>
          <w:sz w:val="22"/>
          <w:szCs w:val="22"/>
        </w:rPr>
        <w:t>The tool for cutting was added.</w:t>
      </w:r>
    </w:p>
    <w:p w:rsidR="006B458D" w:rsidRPr="001471A4" w:rsidRDefault="006B458D" w:rsidP="00DC67D0">
      <w:pPr>
        <w:rPr>
          <w:bCs/>
          <w:color w:val="000000" w:themeColor="text1"/>
          <w:sz w:val="22"/>
          <w:szCs w:val="22"/>
        </w:rPr>
      </w:pPr>
      <w:r w:rsidRPr="001471A4">
        <w:rPr>
          <w:i/>
          <w:color w:val="000000" w:themeColor="text1"/>
          <w:sz w:val="22"/>
          <w:szCs w:val="22"/>
        </w:rPr>
        <w:t xml:space="preserve">7.2) Cut the scaffolds in thin slices of approximately 3 mm </w:t>
      </w:r>
      <w:r w:rsidRPr="001471A4">
        <w:rPr>
          <w:i/>
          <w:color w:val="000000" w:themeColor="text1"/>
          <w:sz w:val="22"/>
          <w:szCs w:val="22"/>
          <w:u w:val="single"/>
        </w:rPr>
        <w:t>with a scalpel.</w:t>
      </w:r>
    </w:p>
    <w:p w:rsidR="006B458D" w:rsidRPr="001471A4" w:rsidRDefault="00DC67D0" w:rsidP="00DC67D0">
      <w:pPr>
        <w:rPr>
          <w:bCs/>
          <w:color w:val="000000" w:themeColor="text1"/>
          <w:sz w:val="22"/>
          <w:szCs w:val="22"/>
        </w:rPr>
      </w:pPr>
      <w:r w:rsidRPr="001471A4">
        <w:rPr>
          <w:bCs/>
          <w:color w:val="000000" w:themeColor="text1"/>
          <w:sz w:val="22"/>
          <w:szCs w:val="22"/>
        </w:rPr>
        <w:br/>
        <w:t>18. 7.3: How to cross-link using formalin?</w:t>
      </w:r>
    </w:p>
    <w:p w:rsidR="006B458D" w:rsidRPr="001471A4" w:rsidRDefault="006B458D" w:rsidP="00DC67D0">
      <w:pPr>
        <w:rPr>
          <w:bCs/>
          <w:color w:val="000000" w:themeColor="text1"/>
          <w:sz w:val="22"/>
          <w:szCs w:val="22"/>
        </w:rPr>
      </w:pPr>
      <w:r w:rsidRPr="001471A4">
        <w:rPr>
          <w:b/>
          <w:bCs/>
          <w:color w:val="000000" w:themeColor="text1"/>
          <w:sz w:val="22"/>
          <w:szCs w:val="22"/>
        </w:rPr>
        <w:t>The method for cross</w:t>
      </w:r>
      <w:r w:rsidR="00361009">
        <w:rPr>
          <w:b/>
          <w:bCs/>
          <w:color w:val="000000" w:themeColor="text1"/>
          <w:sz w:val="22"/>
          <w:szCs w:val="22"/>
        </w:rPr>
        <w:t>-linking by using formalin has been specified</w:t>
      </w:r>
      <w:r w:rsidRPr="001471A4">
        <w:rPr>
          <w:b/>
          <w:bCs/>
          <w:color w:val="000000" w:themeColor="text1"/>
          <w:sz w:val="22"/>
          <w:szCs w:val="22"/>
        </w:rPr>
        <w:t xml:space="preserve"> below:</w:t>
      </w:r>
    </w:p>
    <w:p w:rsidR="006B458D" w:rsidRPr="001471A4" w:rsidRDefault="006B458D" w:rsidP="006B458D">
      <w:pPr>
        <w:rPr>
          <w:i/>
          <w:color w:val="000000" w:themeColor="text1"/>
          <w:sz w:val="22"/>
          <w:szCs w:val="22"/>
          <w:u w:val="single"/>
        </w:rPr>
      </w:pPr>
      <w:r w:rsidRPr="001471A4">
        <w:rPr>
          <w:i/>
          <w:color w:val="000000" w:themeColor="text1"/>
          <w:sz w:val="22"/>
          <w:szCs w:val="22"/>
        </w:rPr>
        <w:t xml:space="preserve">7.3) Embed the scaffolds in a drop of 4% </w:t>
      </w:r>
      <w:r w:rsidR="00FC784A">
        <w:rPr>
          <w:i/>
          <w:color w:val="000000" w:themeColor="text1"/>
          <w:sz w:val="22"/>
          <w:szCs w:val="22"/>
        </w:rPr>
        <w:t>(</w:t>
      </w:r>
      <w:r w:rsidRPr="001471A4">
        <w:rPr>
          <w:i/>
          <w:color w:val="000000" w:themeColor="text1"/>
          <w:sz w:val="22"/>
          <w:szCs w:val="22"/>
        </w:rPr>
        <w:t>w/v</w:t>
      </w:r>
      <w:r w:rsidR="00FC784A">
        <w:rPr>
          <w:i/>
          <w:color w:val="000000" w:themeColor="text1"/>
          <w:sz w:val="22"/>
          <w:szCs w:val="22"/>
        </w:rPr>
        <w:t>)</w:t>
      </w:r>
      <w:r w:rsidRPr="001471A4">
        <w:rPr>
          <w:i/>
          <w:color w:val="000000" w:themeColor="text1"/>
          <w:sz w:val="22"/>
          <w:szCs w:val="22"/>
        </w:rPr>
        <w:t xml:space="preserve"> alginate and</w:t>
      </w:r>
      <w:r w:rsidRPr="001471A4">
        <w:rPr>
          <w:i/>
          <w:color w:val="000000" w:themeColor="text1"/>
          <w:sz w:val="22"/>
          <w:szCs w:val="22"/>
          <w:u w:val="single"/>
        </w:rPr>
        <w:t xml:space="preserve"> induce </w:t>
      </w:r>
      <w:r w:rsidRPr="001471A4">
        <w:rPr>
          <w:i/>
          <w:color w:val="000000" w:themeColor="text1"/>
          <w:sz w:val="22"/>
          <w:szCs w:val="22"/>
        </w:rPr>
        <w:t>cross-link</w:t>
      </w:r>
      <w:r w:rsidRPr="001471A4">
        <w:rPr>
          <w:i/>
          <w:color w:val="000000" w:themeColor="text1"/>
          <w:sz w:val="22"/>
          <w:szCs w:val="22"/>
          <w:u w:val="single"/>
        </w:rPr>
        <w:t xml:space="preserve">ing </w:t>
      </w:r>
      <w:r w:rsidR="002E4872">
        <w:rPr>
          <w:i/>
          <w:color w:val="000000" w:themeColor="text1"/>
          <w:sz w:val="22"/>
          <w:szCs w:val="22"/>
          <w:u w:val="single"/>
        </w:rPr>
        <w:t>by adding a similar volume of 3.</w:t>
      </w:r>
      <w:r w:rsidRPr="001471A4">
        <w:rPr>
          <w:i/>
          <w:color w:val="000000" w:themeColor="text1"/>
          <w:sz w:val="22"/>
          <w:szCs w:val="22"/>
          <w:u w:val="single"/>
        </w:rPr>
        <w:t xml:space="preserve">7% non-buffered </w:t>
      </w:r>
      <w:r w:rsidRPr="001471A4">
        <w:rPr>
          <w:i/>
          <w:color w:val="000000" w:themeColor="text1"/>
          <w:sz w:val="22"/>
          <w:szCs w:val="22"/>
        </w:rPr>
        <w:t>formalin</w:t>
      </w:r>
      <w:r w:rsidRPr="001471A4">
        <w:rPr>
          <w:i/>
          <w:color w:val="000000" w:themeColor="text1"/>
          <w:sz w:val="22"/>
          <w:szCs w:val="22"/>
          <w:u w:val="single"/>
        </w:rPr>
        <w:t xml:space="preserve"> that </w:t>
      </w:r>
      <w:r w:rsidRPr="001471A4">
        <w:rPr>
          <w:i/>
          <w:color w:val="000000" w:themeColor="text1"/>
          <w:sz w:val="22"/>
          <w:szCs w:val="22"/>
        </w:rPr>
        <w:t>contain</w:t>
      </w:r>
      <w:r w:rsidRPr="001471A4">
        <w:rPr>
          <w:i/>
          <w:color w:val="000000" w:themeColor="text1"/>
          <w:sz w:val="22"/>
          <w:szCs w:val="22"/>
          <w:u w:val="single"/>
        </w:rPr>
        <w:t>s</w:t>
      </w:r>
      <w:r w:rsidRPr="001471A4">
        <w:rPr>
          <w:i/>
          <w:color w:val="000000" w:themeColor="text1"/>
          <w:sz w:val="22"/>
          <w:szCs w:val="22"/>
        </w:rPr>
        <w:t xml:space="preserve"> 20 mM CaCl</w:t>
      </w:r>
      <w:r w:rsidRPr="001471A4">
        <w:rPr>
          <w:i/>
          <w:color w:val="000000" w:themeColor="text1"/>
          <w:sz w:val="22"/>
          <w:szCs w:val="22"/>
          <w:vertAlign w:val="subscript"/>
        </w:rPr>
        <w:t>2</w:t>
      </w:r>
      <w:r w:rsidRPr="001471A4">
        <w:rPr>
          <w:i/>
          <w:color w:val="000000" w:themeColor="text1"/>
          <w:sz w:val="22"/>
          <w:szCs w:val="22"/>
          <w:u w:val="single"/>
        </w:rPr>
        <w:t>.</w:t>
      </w:r>
    </w:p>
    <w:p w:rsidR="006B458D" w:rsidRPr="001471A4" w:rsidRDefault="006B458D" w:rsidP="006B458D">
      <w:pPr>
        <w:rPr>
          <w:i/>
          <w:color w:val="000000" w:themeColor="text1"/>
          <w:sz w:val="22"/>
          <w:szCs w:val="22"/>
          <w:u w:val="single"/>
        </w:rPr>
      </w:pPr>
      <w:r w:rsidRPr="001471A4">
        <w:rPr>
          <w:i/>
          <w:color w:val="000000" w:themeColor="text1"/>
          <w:sz w:val="22"/>
          <w:szCs w:val="22"/>
          <w:u w:val="single"/>
        </w:rPr>
        <w:t>Note: a</w:t>
      </w:r>
      <w:r w:rsidRPr="001471A4">
        <w:rPr>
          <w:i/>
          <w:color w:val="000000" w:themeColor="text1"/>
          <w:sz w:val="22"/>
          <w:szCs w:val="22"/>
        </w:rPr>
        <w:t>lginate</w:t>
      </w:r>
      <w:r w:rsidRPr="001471A4">
        <w:rPr>
          <w:i/>
          <w:color w:val="000000" w:themeColor="text1"/>
          <w:sz w:val="22"/>
          <w:szCs w:val="22"/>
          <w:u w:val="single"/>
        </w:rPr>
        <w:t xml:space="preserve"> embedding makes the scaffold slices more rigid regarding to the washing steps prior to paraffin embedding. In case </w:t>
      </w:r>
      <w:r w:rsidRPr="001471A4">
        <w:rPr>
          <w:i/>
          <w:color w:val="000000" w:themeColor="text1"/>
          <w:sz w:val="22"/>
          <w:szCs w:val="22"/>
        </w:rPr>
        <w:t>the scaffolds</w:t>
      </w:r>
      <w:r w:rsidRPr="001471A4">
        <w:rPr>
          <w:i/>
          <w:color w:val="000000" w:themeColor="text1"/>
          <w:sz w:val="22"/>
          <w:szCs w:val="22"/>
          <w:u w:val="single"/>
        </w:rPr>
        <w:t xml:space="preserve"> have been cell </w:t>
      </w:r>
      <w:r w:rsidRPr="001471A4">
        <w:rPr>
          <w:i/>
          <w:color w:val="000000" w:themeColor="text1"/>
          <w:sz w:val="22"/>
          <w:szCs w:val="22"/>
        </w:rPr>
        <w:t>seed</w:t>
      </w:r>
      <w:r w:rsidRPr="001471A4">
        <w:rPr>
          <w:i/>
          <w:color w:val="000000" w:themeColor="text1"/>
          <w:sz w:val="22"/>
          <w:szCs w:val="22"/>
          <w:u w:val="single"/>
        </w:rPr>
        <w:t xml:space="preserve">ed or in vivo implanted, </w:t>
      </w:r>
      <w:r w:rsidRPr="001471A4">
        <w:rPr>
          <w:i/>
          <w:color w:val="000000" w:themeColor="text1"/>
          <w:sz w:val="22"/>
          <w:szCs w:val="22"/>
        </w:rPr>
        <w:t>alginate embedding</w:t>
      </w:r>
      <w:r w:rsidRPr="001471A4">
        <w:rPr>
          <w:i/>
          <w:color w:val="000000" w:themeColor="text1"/>
          <w:sz w:val="22"/>
          <w:szCs w:val="22"/>
          <w:u w:val="single"/>
        </w:rPr>
        <w:t xml:space="preserve"> is not necessary, </w:t>
      </w:r>
      <w:r w:rsidRPr="001471A4">
        <w:rPr>
          <w:i/>
          <w:color w:val="000000" w:themeColor="text1"/>
          <w:sz w:val="22"/>
          <w:szCs w:val="22"/>
        </w:rPr>
        <w:t>as the composition of the scaffolds will be resistant enough due to ECM incorporat</w:t>
      </w:r>
      <w:r w:rsidRPr="001471A4">
        <w:rPr>
          <w:i/>
          <w:color w:val="000000" w:themeColor="text1"/>
          <w:sz w:val="22"/>
          <w:szCs w:val="22"/>
          <w:u w:val="single"/>
        </w:rPr>
        <w:t>ion by the cells.</w:t>
      </w:r>
    </w:p>
    <w:p w:rsidR="0038446F" w:rsidRPr="001471A4" w:rsidRDefault="00DC67D0" w:rsidP="00DC67D0">
      <w:pPr>
        <w:rPr>
          <w:bCs/>
          <w:color w:val="000000" w:themeColor="text1"/>
          <w:sz w:val="22"/>
          <w:szCs w:val="22"/>
        </w:rPr>
      </w:pPr>
      <w:r w:rsidRPr="001471A4">
        <w:rPr>
          <w:bCs/>
          <w:color w:val="000000" w:themeColor="text1"/>
          <w:sz w:val="22"/>
          <w:szCs w:val="22"/>
        </w:rPr>
        <w:br/>
        <w:t>19. 7.4: Please specify the graded ethanol series used in this step.</w:t>
      </w:r>
    </w:p>
    <w:p w:rsidR="0038446F" w:rsidRPr="001471A4" w:rsidRDefault="0038446F" w:rsidP="00DC67D0">
      <w:pPr>
        <w:rPr>
          <w:b/>
          <w:bCs/>
          <w:color w:val="000000" w:themeColor="text1"/>
          <w:sz w:val="22"/>
          <w:szCs w:val="22"/>
        </w:rPr>
      </w:pPr>
      <w:r w:rsidRPr="001471A4">
        <w:rPr>
          <w:b/>
          <w:bCs/>
          <w:color w:val="000000" w:themeColor="text1"/>
          <w:sz w:val="22"/>
          <w:szCs w:val="22"/>
        </w:rPr>
        <w:t>The procedure has been added:</w:t>
      </w:r>
    </w:p>
    <w:p w:rsidR="002E4872" w:rsidRDefault="0038446F" w:rsidP="00DC67D0">
      <w:pPr>
        <w:rPr>
          <w:bCs/>
          <w:i/>
          <w:color w:val="000000" w:themeColor="text1"/>
          <w:sz w:val="22"/>
          <w:szCs w:val="22"/>
          <w:u w:val="single"/>
        </w:rPr>
      </w:pPr>
      <w:r w:rsidRPr="001471A4">
        <w:rPr>
          <w:bCs/>
          <w:i/>
          <w:color w:val="000000" w:themeColor="text1"/>
          <w:sz w:val="22"/>
          <w:szCs w:val="22"/>
          <w:u w:val="single"/>
        </w:rPr>
        <w:t xml:space="preserve">7.4) Dehydrate the samples by placing them in a graded ethanol series, starting with one-hour cycles of 70%, 96%, 96%, 100% and 100% ethanol, followed by 2 one-hour cycles of xylene, and ending with 2 one-hour cycles of paraffin at 60 </w:t>
      </w:r>
      <w:r w:rsidRPr="001471A4">
        <w:rPr>
          <w:bCs/>
          <w:i/>
          <w:color w:val="000000" w:themeColor="text1"/>
          <w:sz w:val="22"/>
          <w:szCs w:val="22"/>
          <w:u w:val="single"/>
        </w:rPr>
        <w:sym w:font="Symbol" w:char="F0B0"/>
      </w:r>
      <w:r w:rsidRPr="001471A4">
        <w:rPr>
          <w:bCs/>
          <w:i/>
          <w:color w:val="000000" w:themeColor="text1"/>
          <w:sz w:val="22"/>
          <w:szCs w:val="22"/>
          <w:u w:val="single"/>
        </w:rPr>
        <w:t xml:space="preserve">C. </w:t>
      </w:r>
    </w:p>
    <w:p w:rsidR="0038446F" w:rsidRPr="001471A4" w:rsidRDefault="00DC67D0" w:rsidP="00DC67D0">
      <w:pPr>
        <w:rPr>
          <w:bCs/>
          <w:color w:val="000000" w:themeColor="text1"/>
          <w:sz w:val="22"/>
          <w:szCs w:val="22"/>
        </w:rPr>
      </w:pPr>
      <w:r w:rsidRPr="001471A4">
        <w:rPr>
          <w:bCs/>
          <w:color w:val="000000" w:themeColor="text1"/>
          <w:sz w:val="22"/>
          <w:szCs w:val="22"/>
        </w:rPr>
        <w:br/>
        <w:t>20. 7.5: More details are needed regarding how to perform different stainings.</w:t>
      </w:r>
    </w:p>
    <w:p w:rsidR="0038446F" w:rsidRPr="001471A4" w:rsidRDefault="0038446F" w:rsidP="00DC67D0">
      <w:pPr>
        <w:rPr>
          <w:b/>
          <w:bCs/>
          <w:color w:val="000000" w:themeColor="text1"/>
          <w:sz w:val="22"/>
          <w:szCs w:val="22"/>
        </w:rPr>
      </w:pPr>
      <w:r w:rsidRPr="001471A4">
        <w:rPr>
          <w:b/>
          <w:bCs/>
          <w:color w:val="000000" w:themeColor="text1"/>
          <w:sz w:val="22"/>
          <w:szCs w:val="22"/>
        </w:rPr>
        <w:t>For the staining protocols as well as the assays, references are added to former protocol. This is because the scope of this current protocol focuses on a new method for scaffold formation, rather than standardized laboratory protocols.</w:t>
      </w:r>
      <w:r w:rsidR="00361009">
        <w:rPr>
          <w:b/>
          <w:bCs/>
          <w:color w:val="000000" w:themeColor="text1"/>
          <w:sz w:val="22"/>
          <w:szCs w:val="22"/>
        </w:rPr>
        <w:t xml:space="preserve"> However, references (11) are added to guide the reader to the corresponding protocols.</w:t>
      </w:r>
    </w:p>
    <w:p w:rsidR="0038446F" w:rsidRPr="001471A4" w:rsidRDefault="00DC67D0" w:rsidP="00DC67D0">
      <w:pPr>
        <w:rPr>
          <w:bCs/>
          <w:color w:val="000000" w:themeColor="text1"/>
          <w:sz w:val="22"/>
          <w:szCs w:val="22"/>
        </w:rPr>
      </w:pPr>
      <w:r w:rsidRPr="001471A4">
        <w:rPr>
          <w:bCs/>
          <w:color w:val="000000" w:themeColor="text1"/>
          <w:sz w:val="22"/>
          <w:szCs w:val="22"/>
        </w:rPr>
        <w:lastRenderedPageBreak/>
        <w:br/>
        <w:t>21. 8.2: Please add more details here. How to measure DNA content?</w:t>
      </w:r>
    </w:p>
    <w:p w:rsidR="0038446F" w:rsidRPr="001471A4" w:rsidRDefault="0038446F" w:rsidP="00DC67D0">
      <w:pPr>
        <w:rPr>
          <w:b/>
          <w:bCs/>
          <w:color w:val="000000" w:themeColor="text1"/>
          <w:sz w:val="22"/>
          <w:szCs w:val="22"/>
        </w:rPr>
      </w:pPr>
      <w:r w:rsidRPr="001471A4">
        <w:rPr>
          <w:b/>
          <w:bCs/>
          <w:color w:val="000000" w:themeColor="text1"/>
          <w:sz w:val="22"/>
          <w:szCs w:val="22"/>
        </w:rPr>
        <w:t xml:space="preserve">The DNA content was measured by a DNA quantification kit Picogreen that is specified in the materials list. Since no manufacturer’s names are allowed in the manuscript, the DNA assay is </w:t>
      </w:r>
      <w:r w:rsidR="002E4872" w:rsidRPr="001471A4">
        <w:rPr>
          <w:b/>
          <w:bCs/>
          <w:color w:val="000000" w:themeColor="text1"/>
          <w:sz w:val="22"/>
          <w:szCs w:val="22"/>
        </w:rPr>
        <w:t>ref</w:t>
      </w:r>
      <w:r w:rsidR="002E4872">
        <w:rPr>
          <w:b/>
          <w:bCs/>
          <w:color w:val="000000" w:themeColor="text1"/>
          <w:sz w:val="22"/>
          <w:szCs w:val="22"/>
        </w:rPr>
        <w:t>e</w:t>
      </w:r>
      <w:r w:rsidR="002E4872" w:rsidRPr="001471A4">
        <w:rPr>
          <w:b/>
          <w:bCs/>
          <w:color w:val="000000" w:themeColor="text1"/>
          <w:sz w:val="22"/>
          <w:szCs w:val="22"/>
        </w:rPr>
        <w:t>rred</w:t>
      </w:r>
      <w:r w:rsidRPr="001471A4">
        <w:rPr>
          <w:b/>
          <w:bCs/>
          <w:color w:val="000000" w:themeColor="text1"/>
          <w:sz w:val="22"/>
          <w:szCs w:val="22"/>
        </w:rPr>
        <w:t xml:space="preserve"> to as follows:</w:t>
      </w:r>
    </w:p>
    <w:p w:rsidR="0038446F" w:rsidRPr="001471A4" w:rsidRDefault="0038446F" w:rsidP="0038446F">
      <w:pPr>
        <w:rPr>
          <w:bCs/>
          <w:color w:val="000000" w:themeColor="text1"/>
          <w:sz w:val="22"/>
          <w:szCs w:val="22"/>
        </w:rPr>
      </w:pPr>
      <w:r w:rsidRPr="001471A4">
        <w:rPr>
          <w:bCs/>
          <w:color w:val="000000" w:themeColor="text1"/>
          <w:sz w:val="22"/>
          <w:szCs w:val="22"/>
        </w:rPr>
        <w:t xml:space="preserve">8.2) Perform an assay </w:t>
      </w:r>
      <w:r w:rsidRPr="001471A4">
        <w:rPr>
          <w:bCs/>
          <w:color w:val="000000" w:themeColor="text1"/>
          <w:sz w:val="22"/>
          <w:szCs w:val="22"/>
          <w:u w:val="single"/>
        </w:rPr>
        <w:t>with a fluorescence-based DNA quantification kit</w:t>
      </w:r>
      <w:r w:rsidRPr="001471A4">
        <w:rPr>
          <w:bCs/>
          <w:color w:val="000000" w:themeColor="text1"/>
          <w:sz w:val="22"/>
          <w:szCs w:val="22"/>
        </w:rPr>
        <w:t xml:space="preserve"> to measure </w:t>
      </w:r>
      <w:r w:rsidRPr="001471A4">
        <w:rPr>
          <w:bCs/>
          <w:color w:val="000000" w:themeColor="text1"/>
          <w:sz w:val="22"/>
          <w:szCs w:val="22"/>
          <w:u w:val="single"/>
        </w:rPr>
        <w:t>the double-strand</w:t>
      </w:r>
      <w:r w:rsidRPr="001471A4">
        <w:rPr>
          <w:bCs/>
          <w:color w:val="000000" w:themeColor="text1"/>
          <w:sz w:val="22"/>
          <w:szCs w:val="22"/>
        </w:rPr>
        <w:t xml:space="preserve"> DNA content of the scaffolds to ensure complete decellularization. </w:t>
      </w:r>
      <w:r w:rsidRPr="001471A4">
        <w:rPr>
          <w:bCs/>
          <w:color w:val="000000" w:themeColor="text1"/>
          <w:sz w:val="22"/>
          <w:szCs w:val="22"/>
          <w:u w:val="single"/>
        </w:rPr>
        <w:t>Follow the protocol provided by the manufacturer</w:t>
      </w:r>
      <w:r w:rsidRPr="001471A4">
        <w:rPr>
          <w:bCs/>
          <w:color w:val="000000" w:themeColor="text1"/>
          <w:sz w:val="22"/>
          <w:szCs w:val="22"/>
        </w:rPr>
        <w:t xml:space="preserve">. Express the amount of DNA per </w:t>
      </w:r>
      <w:r w:rsidRPr="001471A4">
        <w:rPr>
          <w:bCs/>
          <w:color w:val="000000" w:themeColor="text1"/>
          <w:sz w:val="22"/>
          <w:szCs w:val="22"/>
          <w:u w:val="single"/>
        </w:rPr>
        <w:t>dry</w:t>
      </w:r>
      <w:r w:rsidRPr="001471A4">
        <w:rPr>
          <w:bCs/>
          <w:color w:val="000000" w:themeColor="text1"/>
          <w:sz w:val="22"/>
          <w:szCs w:val="22"/>
        </w:rPr>
        <w:t xml:space="preserve"> weight of the scaffold.</w:t>
      </w:r>
    </w:p>
    <w:p w:rsidR="0057290C" w:rsidRDefault="00DC67D0" w:rsidP="0057290C">
      <w:pPr>
        <w:rPr>
          <w:bCs/>
          <w:color w:val="000000" w:themeColor="text1"/>
          <w:sz w:val="22"/>
          <w:szCs w:val="22"/>
        </w:rPr>
      </w:pPr>
      <w:r w:rsidRPr="001471A4">
        <w:rPr>
          <w:bCs/>
          <w:color w:val="000000" w:themeColor="text1"/>
          <w:sz w:val="22"/>
          <w:szCs w:val="22"/>
        </w:rPr>
        <w:br/>
        <w:t>22. 9.3.2: Please specify the medium used in the protocol.</w:t>
      </w:r>
    </w:p>
    <w:p w:rsidR="00F67B5A" w:rsidRPr="001471A4" w:rsidRDefault="00F67B5A" w:rsidP="00F67B5A">
      <w:pPr>
        <w:rPr>
          <w:b/>
          <w:bCs/>
          <w:color w:val="000000" w:themeColor="text1"/>
          <w:sz w:val="22"/>
          <w:szCs w:val="22"/>
        </w:rPr>
      </w:pPr>
      <w:r>
        <w:rPr>
          <w:b/>
          <w:bCs/>
          <w:color w:val="000000" w:themeColor="text1"/>
          <w:sz w:val="22"/>
          <w:szCs w:val="22"/>
        </w:rPr>
        <w:t>The medium has now been specified for this protocol.</w:t>
      </w:r>
    </w:p>
    <w:p w:rsidR="00F67B5A" w:rsidRPr="00F67B5A" w:rsidRDefault="00F67B5A" w:rsidP="00F67B5A">
      <w:pPr>
        <w:rPr>
          <w:bCs/>
          <w:i/>
          <w:color w:val="000000" w:themeColor="text1"/>
          <w:sz w:val="22"/>
          <w:szCs w:val="22"/>
        </w:rPr>
      </w:pPr>
      <w:r w:rsidRPr="00F67B5A">
        <w:rPr>
          <w:bCs/>
          <w:i/>
          <w:color w:val="000000" w:themeColor="text1"/>
          <w:sz w:val="22"/>
          <w:szCs w:val="22"/>
        </w:rPr>
        <w:t xml:space="preserve">9.3) Rehydrate scaffolds with cell culture medium by pipetting 1 ml of medium on top of the scaffold and let it soak for 30 minutes. Use either chondrocyte or MSC expansion medium. </w:t>
      </w:r>
    </w:p>
    <w:p w:rsidR="00F67B5A" w:rsidRPr="00F67B5A" w:rsidRDefault="00F67B5A" w:rsidP="00F67B5A">
      <w:pPr>
        <w:rPr>
          <w:bCs/>
          <w:i/>
          <w:color w:val="000000" w:themeColor="text1"/>
          <w:sz w:val="22"/>
          <w:szCs w:val="22"/>
        </w:rPr>
      </w:pPr>
      <w:r w:rsidRPr="00F67B5A">
        <w:rPr>
          <w:bCs/>
          <w:i/>
          <w:color w:val="000000" w:themeColor="text1"/>
          <w:sz w:val="22"/>
          <w:szCs w:val="22"/>
        </w:rPr>
        <w:t xml:space="preserve">Note: use the same medium for scaffold rehydration as was used for cell culture of the cells that will be seeded. Chondrocyte expansion medium consists of DMEM with 10% heat-inactivated fetal bovine serum, 100 U/ml penicillin, 100 </w:t>
      </w:r>
      <w:r w:rsidRPr="00F67B5A">
        <w:rPr>
          <w:bCs/>
          <w:i/>
          <w:color w:val="000000" w:themeColor="text1"/>
          <w:sz w:val="22"/>
          <w:szCs w:val="22"/>
        </w:rPr>
        <w:sym w:font="Symbol" w:char="F06D"/>
      </w:r>
      <w:r w:rsidRPr="00F67B5A">
        <w:rPr>
          <w:bCs/>
          <w:i/>
          <w:color w:val="000000" w:themeColor="text1"/>
          <w:sz w:val="22"/>
          <w:szCs w:val="22"/>
        </w:rPr>
        <w:t xml:space="preserve">g/ml streptomycin, and 10 ng/ml fibroblast growth factor-2 (FGF-2). MSC expansion medium consists of </w:t>
      </w:r>
      <w:r w:rsidRPr="00F67B5A">
        <w:rPr>
          <w:bCs/>
          <w:i/>
          <w:color w:val="000000" w:themeColor="text1"/>
          <w:sz w:val="22"/>
          <w:szCs w:val="22"/>
        </w:rPr>
        <w:sym w:font="Symbol" w:char="F061"/>
      </w:r>
      <w:r w:rsidRPr="00F67B5A">
        <w:rPr>
          <w:bCs/>
          <w:i/>
          <w:color w:val="000000" w:themeColor="text1"/>
          <w:sz w:val="22"/>
          <w:szCs w:val="22"/>
        </w:rPr>
        <w:t xml:space="preserve">-MEM with 10% heat-inactivated FBS, 0.2 mM l-ascorbic acid 2-phosphate, 100 U/ml penicillin, 100 </w:t>
      </w:r>
      <w:r w:rsidRPr="00F67B5A">
        <w:rPr>
          <w:bCs/>
          <w:i/>
          <w:color w:val="000000" w:themeColor="text1"/>
          <w:sz w:val="22"/>
          <w:szCs w:val="22"/>
        </w:rPr>
        <w:sym w:font="Symbol" w:char="F06D"/>
      </w:r>
      <w:r w:rsidRPr="00F67B5A">
        <w:rPr>
          <w:bCs/>
          <w:i/>
          <w:color w:val="000000" w:themeColor="text1"/>
          <w:sz w:val="22"/>
          <w:szCs w:val="22"/>
        </w:rPr>
        <w:t>g/ml streptomycin, and 10 ng/ml FGF-2.</w:t>
      </w:r>
    </w:p>
    <w:p w:rsidR="00F67B5A" w:rsidRPr="00F67B5A" w:rsidRDefault="00F67B5A" w:rsidP="0057290C">
      <w:pPr>
        <w:rPr>
          <w:bCs/>
          <w:color w:val="000000" w:themeColor="text1"/>
          <w:sz w:val="22"/>
          <w:szCs w:val="22"/>
        </w:rPr>
      </w:pPr>
    </w:p>
    <w:p w:rsidR="0057290C" w:rsidRPr="001471A4" w:rsidRDefault="00DC67D0" w:rsidP="00DC67D0">
      <w:pPr>
        <w:rPr>
          <w:bCs/>
          <w:color w:val="000000" w:themeColor="text1"/>
          <w:sz w:val="22"/>
          <w:szCs w:val="22"/>
        </w:rPr>
      </w:pPr>
      <w:r w:rsidRPr="001471A4">
        <w:rPr>
          <w:bCs/>
          <w:color w:val="000000" w:themeColor="text1"/>
          <w:sz w:val="22"/>
          <w:szCs w:val="22"/>
        </w:rPr>
        <w:br/>
        <w:t>23. For in-text references, the corresponding reference numbers should appear as superscripts after the appropriate statement(s) in the text (before punctuation but after closed parenthesis). The references should be numbered in order of appearance.</w:t>
      </w:r>
    </w:p>
    <w:p w:rsidR="0057290C" w:rsidRPr="001471A4" w:rsidRDefault="0057290C" w:rsidP="00DC67D0">
      <w:pPr>
        <w:rPr>
          <w:b/>
          <w:bCs/>
          <w:color w:val="000000" w:themeColor="text1"/>
          <w:sz w:val="22"/>
          <w:szCs w:val="22"/>
        </w:rPr>
      </w:pPr>
      <w:r w:rsidRPr="001471A4">
        <w:rPr>
          <w:b/>
          <w:bCs/>
          <w:color w:val="000000" w:themeColor="text1"/>
          <w:sz w:val="22"/>
          <w:szCs w:val="22"/>
        </w:rPr>
        <w:t>The reference number are now all written as superscripts, and the order of the references are organized</w:t>
      </w:r>
      <w:r w:rsidR="002E4872">
        <w:rPr>
          <w:b/>
          <w:bCs/>
          <w:color w:val="000000" w:themeColor="text1"/>
          <w:sz w:val="22"/>
          <w:szCs w:val="22"/>
        </w:rPr>
        <w:t xml:space="preserve"> in the chronological order</w:t>
      </w:r>
      <w:r w:rsidRPr="001471A4">
        <w:rPr>
          <w:b/>
          <w:bCs/>
          <w:color w:val="000000" w:themeColor="text1"/>
          <w:sz w:val="22"/>
          <w:szCs w:val="22"/>
        </w:rPr>
        <w:t>.</w:t>
      </w:r>
    </w:p>
    <w:p w:rsidR="00813C15" w:rsidRDefault="00DC67D0" w:rsidP="00DC67D0">
      <w:pPr>
        <w:rPr>
          <w:bCs/>
          <w:color w:val="000000" w:themeColor="text1"/>
          <w:sz w:val="22"/>
          <w:szCs w:val="22"/>
        </w:rPr>
      </w:pPr>
      <w:r w:rsidRPr="001471A4">
        <w:rPr>
          <w:bCs/>
          <w:color w:val="000000" w:themeColor="text1"/>
          <w:sz w:val="22"/>
          <w:szCs w:val="22"/>
        </w:rPr>
        <w:br/>
        <w:t>24. Please ensure that the references appear as the following: [Lastname, F.I., LastName, F.I., LastName, F.I. Article Title. Source. Volume (Issue), FirstPage – LastPage (YEAR).] For more than 6 authors, list only the first author then et al.</w:t>
      </w:r>
    </w:p>
    <w:p w:rsidR="00533738" w:rsidRDefault="00533738" w:rsidP="00DC67D0">
      <w:pPr>
        <w:rPr>
          <w:bCs/>
          <w:color w:val="000000" w:themeColor="text1"/>
          <w:sz w:val="22"/>
          <w:szCs w:val="22"/>
        </w:rPr>
      </w:pPr>
      <w:r w:rsidRPr="00533738">
        <w:rPr>
          <w:b/>
          <w:bCs/>
          <w:color w:val="000000" w:themeColor="text1"/>
          <w:sz w:val="22"/>
          <w:szCs w:val="22"/>
        </w:rPr>
        <w:t>All the references have</w:t>
      </w:r>
      <w:r w:rsidR="002E4872">
        <w:rPr>
          <w:b/>
          <w:bCs/>
          <w:color w:val="000000" w:themeColor="text1"/>
          <w:sz w:val="22"/>
          <w:szCs w:val="22"/>
        </w:rPr>
        <w:t xml:space="preserve"> now</w:t>
      </w:r>
      <w:r w:rsidRPr="00533738">
        <w:rPr>
          <w:b/>
          <w:bCs/>
          <w:color w:val="000000" w:themeColor="text1"/>
          <w:sz w:val="22"/>
          <w:szCs w:val="22"/>
        </w:rPr>
        <w:t xml:space="preserve"> been adapted to the above format.</w:t>
      </w:r>
    </w:p>
    <w:p w:rsidR="0057290C" w:rsidRDefault="00DC67D0" w:rsidP="00DC67D0">
      <w:pPr>
        <w:rPr>
          <w:bCs/>
          <w:color w:val="000000" w:themeColor="text1"/>
          <w:sz w:val="22"/>
          <w:szCs w:val="22"/>
        </w:rPr>
      </w:pPr>
      <w:r w:rsidRPr="001471A4">
        <w:rPr>
          <w:bCs/>
          <w:color w:val="000000" w:themeColor="text1"/>
          <w:sz w:val="22"/>
          <w:szCs w:val="22"/>
        </w:rPr>
        <w:br/>
        <w:t>25. References: Please do not abbreviate journal titles.</w:t>
      </w:r>
    </w:p>
    <w:p w:rsidR="00533738" w:rsidRPr="00533738" w:rsidRDefault="00533738" w:rsidP="00DC67D0">
      <w:pPr>
        <w:rPr>
          <w:b/>
          <w:bCs/>
          <w:color w:val="000000" w:themeColor="text1"/>
          <w:sz w:val="22"/>
          <w:szCs w:val="22"/>
        </w:rPr>
      </w:pPr>
      <w:r w:rsidRPr="00533738">
        <w:rPr>
          <w:b/>
          <w:bCs/>
          <w:color w:val="000000" w:themeColor="text1"/>
          <w:sz w:val="22"/>
          <w:szCs w:val="22"/>
        </w:rPr>
        <w:t>Adaptations have</w:t>
      </w:r>
      <w:r w:rsidR="00361009">
        <w:rPr>
          <w:b/>
          <w:bCs/>
          <w:color w:val="000000" w:themeColor="text1"/>
          <w:sz w:val="22"/>
          <w:szCs w:val="22"/>
        </w:rPr>
        <w:t xml:space="preserve"> been made to the journal names, and they are now </w:t>
      </w:r>
      <w:r w:rsidR="00361009" w:rsidRPr="00361009">
        <w:rPr>
          <w:b/>
          <w:bCs/>
          <w:i/>
          <w:color w:val="000000" w:themeColor="text1"/>
          <w:sz w:val="22"/>
          <w:szCs w:val="22"/>
        </w:rPr>
        <w:t>italic</w:t>
      </w:r>
      <w:r w:rsidR="00361009">
        <w:rPr>
          <w:b/>
          <w:bCs/>
          <w:color w:val="000000" w:themeColor="text1"/>
          <w:sz w:val="22"/>
          <w:szCs w:val="22"/>
        </w:rPr>
        <w:t>.</w:t>
      </w:r>
    </w:p>
    <w:p w:rsidR="0057290C" w:rsidRPr="001471A4" w:rsidRDefault="00DC67D0" w:rsidP="00DC67D0">
      <w:pPr>
        <w:rPr>
          <w:bCs/>
          <w:color w:val="000000" w:themeColor="text1"/>
          <w:sz w:val="22"/>
          <w:szCs w:val="22"/>
        </w:rPr>
      </w:pPr>
      <w:r w:rsidRPr="001471A4">
        <w:rPr>
          <w:bCs/>
          <w:color w:val="000000" w:themeColor="text1"/>
          <w:sz w:val="22"/>
          <w:szCs w:val="22"/>
        </w:rPr>
        <w:br/>
        <w:t>26. Please remove trademark (™) and registered (®) symbols from the Table of Equipment and Materials.</w:t>
      </w:r>
    </w:p>
    <w:p w:rsidR="002E4872" w:rsidRDefault="0057290C" w:rsidP="00DC67D0">
      <w:pPr>
        <w:rPr>
          <w:bCs/>
          <w:color w:val="000000" w:themeColor="text1"/>
          <w:sz w:val="22"/>
          <w:szCs w:val="22"/>
        </w:rPr>
      </w:pPr>
      <w:r w:rsidRPr="001471A4">
        <w:rPr>
          <w:b/>
          <w:bCs/>
          <w:color w:val="000000" w:themeColor="text1"/>
          <w:sz w:val="22"/>
          <w:szCs w:val="22"/>
        </w:rPr>
        <w:t>In the list of materials, two trademark/registered symbols have been removed.</w:t>
      </w:r>
      <w:r w:rsidR="00DC67D0" w:rsidRPr="001471A4">
        <w:rPr>
          <w:bCs/>
          <w:color w:val="000000" w:themeColor="text1"/>
          <w:sz w:val="22"/>
          <w:szCs w:val="22"/>
        </w:rPr>
        <w:br/>
      </w:r>
    </w:p>
    <w:p w:rsidR="002E4872" w:rsidRDefault="002E4872" w:rsidP="00DC67D0">
      <w:pPr>
        <w:rPr>
          <w:bCs/>
          <w:color w:val="000000" w:themeColor="text1"/>
          <w:sz w:val="22"/>
          <w:szCs w:val="22"/>
        </w:rPr>
      </w:pPr>
    </w:p>
    <w:p w:rsidR="00375C1C" w:rsidRPr="00C63A68" w:rsidRDefault="00DC67D0" w:rsidP="00DC67D0">
      <w:pPr>
        <w:rPr>
          <w:b/>
          <w:bCs/>
          <w:color w:val="000000" w:themeColor="text1"/>
          <w:sz w:val="22"/>
          <w:szCs w:val="22"/>
        </w:rPr>
      </w:pPr>
      <w:r w:rsidRPr="00361009">
        <w:rPr>
          <w:b/>
          <w:bCs/>
          <w:color w:val="000000" w:themeColor="text1"/>
          <w:sz w:val="22"/>
          <w:szCs w:val="22"/>
        </w:rPr>
        <w:br/>
      </w:r>
      <w:r w:rsidRPr="00361009">
        <w:rPr>
          <w:bCs/>
          <w:color w:val="000000" w:themeColor="text1"/>
          <w:sz w:val="22"/>
          <w:szCs w:val="22"/>
          <w:u w:val="single"/>
        </w:rPr>
        <w:t>Reviewers' comments:</w:t>
      </w:r>
      <w:r w:rsidRPr="00361009">
        <w:rPr>
          <w:b/>
          <w:bCs/>
          <w:color w:val="000000" w:themeColor="text1"/>
          <w:sz w:val="22"/>
          <w:szCs w:val="22"/>
        </w:rPr>
        <w:br/>
      </w:r>
      <w:r w:rsidRPr="001471A4">
        <w:rPr>
          <w:bCs/>
          <w:color w:val="000000" w:themeColor="text1"/>
          <w:sz w:val="22"/>
          <w:szCs w:val="22"/>
        </w:rPr>
        <w:br/>
      </w:r>
      <w:r w:rsidRPr="00361009">
        <w:rPr>
          <w:bCs/>
          <w:color w:val="000000" w:themeColor="text1"/>
          <w:sz w:val="22"/>
          <w:szCs w:val="22"/>
          <w:u w:val="single"/>
        </w:rPr>
        <w:t>Reviewer #1</w:t>
      </w:r>
      <w:r w:rsidRPr="001471A4">
        <w:rPr>
          <w:bCs/>
          <w:color w:val="000000" w:themeColor="text1"/>
          <w:sz w:val="22"/>
          <w:szCs w:val="22"/>
        </w:rPr>
        <w:t>:</w:t>
      </w:r>
      <w:r w:rsidRPr="001471A4">
        <w:rPr>
          <w:bCs/>
          <w:color w:val="000000" w:themeColor="text1"/>
          <w:sz w:val="22"/>
          <w:szCs w:val="22"/>
        </w:rPr>
        <w:br/>
      </w:r>
      <w:r w:rsidRPr="001471A4">
        <w:rPr>
          <w:bCs/>
          <w:color w:val="000000" w:themeColor="text1"/>
          <w:sz w:val="22"/>
          <w:szCs w:val="22"/>
        </w:rPr>
        <w:br/>
        <w:t>Manuscript Summary:</w:t>
      </w:r>
      <w:r w:rsidRPr="001471A4">
        <w:rPr>
          <w:bCs/>
          <w:color w:val="000000" w:themeColor="text1"/>
          <w:sz w:val="22"/>
          <w:szCs w:val="22"/>
        </w:rPr>
        <w:br/>
        <w:t>This manuscript describes a process to extract cartilage extracellular matrix and form it into scaffolds.</w:t>
      </w:r>
      <w:r w:rsidRPr="001471A4">
        <w:rPr>
          <w:bCs/>
          <w:color w:val="000000" w:themeColor="text1"/>
          <w:sz w:val="22"/>
          <w:szCs w:val="22"/>
        </w:rPr>
        <w:br/>
      </w:r>
      <w:r w:rsidRPr="001471A4">
        <w:rPr>
          <w:bCs/>
          <w:color w:val="000000" w:themeColor="text1"/>
          <w:sz w:val="22"/>
          <w:szCs w:val="22"/>
        </w:rPr>
        <w:br/>
        <w:t>Major Concerns:</w:t>
      </w:r>
      <w:r w:rsidRPr="001471A4">
        <w:rPr>
          <w:bCs/>
          <w:color w:val="000000" w:themeColor="text1"/>
          <w:sz w:val="22"/>
          <w:szCs w:val="22"/>
        </w:rPr>
        <w:br/>
        <w:t>None</w:t>
      </w:r>
      <w:r w:rsidRPr="001471A4">
        <w:rPr>
          <w:bCs/>
          <w:color w:val="000000" w:themeColor="text1"/>
          <w:sz w:val="22"/>
          <w:szCs w:val="22"/>
        </w:rPr>
        <w:br/>
      </w:r>
      <w:r w:rsidRPr="001471A4">
        <w:rPr>
          <w:bCs/>
          <w:color w:val="000000" w:themeColor="text1"/>
          <w:sz w:val="22"/>
          <w:szCs w:val="22"/>
        </w:rPr>
        <w:br/>
      </w:r>
      <w:r w:rsidRPr="001471A4">
        <w:rPr>
          <w:bCs/>
          <w:color w:val="000000" w:themeColor="text1"/>
          <w:sz w:val="22"/>
          <w:szCs w:val="22"/>
        </w:rPr>
        <w:lastRenderedPageBreak/>
        <w:t>Minor Concerns:</w:t>
      </w:r>
      <w:r w:rsidRPr="001471A4">
        <w:rPr>
          <w:bCs/>
          <w:color w:val="000000" w:themeColor="text1"/>
          <w:sz w:val="22"/>
          <w:szCs w:val="22"/>
        </w:rPr>
        <w:br/>
        <w:t>Page 6 - last line. Safranin-O staining is said to confirm that there are no proteoglycans present in the extract, however this dye only stains the anionic glycosaminoglycans and provides no information of the presence of the proteoglycan protein cores. This sentence should be modified to indicate that no glycosaminoglycans are present. This error is also in the Figure 4 legend and should be corrected.</w:t>
      </w:r>
      <w:r w:rsidRPr="001471A4">
        <w:rPr>
          <w:bCs/>
          <w:color w:val="000000" w:themeColor="text1"/>
          <w:sz w:val="22"/>
          <w:szCs w:val="22"/>
        </w:rPr>
        <w:br/>
      </w:r>
    </w:p>
    <w:p w:rsidR="00375C1C" w:rsidRPr="001471A4" w:rsidRDefault="00375C1C" w:rsidP="00DC67D0">
      <w:pPr>
        <w:rPr>
          <w:b/>
          <w:bCs/>
          <w:color w:val="000000" w:themeColor="text1"/>
          <w:sz w:val="22"/>
          <w:szCs w:val="22"/>
        </w:rPr>
      </w:pPr>
      <w:r w:rsidRPr="001471A4">
        <w:rPr>
          <w:b/>
          <w:bCs/>
          <w:color w:val="000000" w:themeColor="text1"/>
          <w:sz w:val="22"/>
          <w:szCs w:val="22"/>
        </w:rPr>
        <w:t xml:space="preserve">Thank you for pointing out this </w:t>
      </w:r>
      <w:r w:rsidR="00361009">
        <w:rPr>
          <w:b/>
          <w:bCs/>
          <w:color w:val="000000" w:themeColor="text1"/>
          <w:sz w:val="22"/>
          <w:szCs w:val="22"/>
        </w:rPr>
        <w:t xml:space="preserve">scientifically important </w:t>
      </w:r>
      <w:r w:rsidRPr="001471A4">
        <w:rPr>
          <w:b/>
          <w:bCs/>
          <w:color w:val="000000" w:themeColor="text1"/>
          <w:sz w:val="22"/>
          <w:szCs w:val="22"/>
        </w:rPr>
        <w:t>error. We have changed proteoglycans to glycosaminog</w:t>
      </w:r>
      <w:r w:rsidR="00361009">
        <w:rPr>
          <w:b/>
          <w:bCs/>
          <w:color w:val="000000" w:themeColor="text1"/>
          <w:sz w:val="22"/>
          <w:szCs w:val="22"/>
        </w:rPr>
        <w:t xml:space="preserve">lycans (GAGs) in </w:t>
      </w:r>
      <w:r w:rsidRPr="001471A4">
        <w:rPr>
          <w:b/>
          <w:bCs/>
          <w:color w:val="000000" w:themeColor="text1"/>
          <w:sz w:val="22"/>
          <w:szCs w:val="22"/>
        </w:rPr>
        <w:t>three</w:t>
      </w:r>
      <w:r w:rsidR="00361009">
        <w:rPr>
          <w:b/>
          <w:bCs/>
          <w:color w:val="000000" w:themeColor="text1"/>
          <w:sz w:val="22"/>
          <w:szCs w:val="22"/>
        </w:rPr>
        <w:t xml:space="preserve"> locations</w:t>
      </w:r>
      <w:r w:rsidRPr="001471A4">
        <w:rPr>
          <w:b/>
          <w:bCs/>
          <w:color w:val="000000" w:themeColor="text1"/>
          <w:sz w:val="22"/>
          <w:szCs w:val="22"/>
        </w:rPr>
        <w:t xml:space="preserve">: </w:t>
      </w:r>
    </w:p>
    <w:p w:rsidR="00375C1C" w:rsidRPr="001471A4" w:rsidRDefault="00375C1C" w:rsidP="00375C1C">
      <w:pPr>
        <w:pStyle w:val="ListParagraph"/>
        <w:numPr>
          <w:ilvl w:val="0"/>
          <w:numId w:val="1"/>
        </w:numPr>
        <w:rPr>
          <w:b/>
          <w:bCs/>
          <w:color w:val="000000" w:themeColor="text1"/>
          <w:sz w:val="22"/>
          <w:szCs w:val="22"/>
        </w:rPr>
      </w:pPr>
      <w:r w:rsidRPr="001471A4">
        <w:rPr>
          <w:b/>
          <w:bCs/>
          <w:color w:val="000000" w:themeColor="text1"/>
          <w:sz w:val="22"/>
          <w:szCs w:val="22"/>
        </w:rPr>
        <w:t>First paragraph of the ‘Representative results’</w:t>
      </w:r>
    </w:p>
    <w:p w:rsidR="00375C1C" w:rsidRPr="001471A4" w:rsidRDefault="00375C1C" w:rsidP="00375C1C">
      <w:pPr>
        <w:pStyle w:val="ListParagraph"/>
        <w:numPr>
          <w:ilvl w:val="0"/>
          <w:numId w:val="1"/>
        </w:numPr>
        <w:rPr>
          <w:b/>
          <w:bCs/>
          <w:color w:val="000000" w:themeColor="text1"/>
          <w:sz w:val="22"/>
          <w:szCs w:val="22"/>
        </w:rPr>
      </w:pPr>
      <w:r w:rsidRPr="001471A4">
        <w:rPr>
          <w:b/>
          <w:bCs/>
          <w:color w:val="000000" w:themeColor="text1"/>
          <w:sz w:val="22"/>
          <w:szCs w:val="22"/>
        </w:rPr>
        <w:t>Description of figure 4</w:t>
      </w:r>
    </w:p>
    <w:p w:rsidR="00375C1C" w:rsidRPr="001471A4" w:rsidRDefault="00375C1C" w:rsidP="00375C1C">
      <w:pPr>
        <w:pStyle w:val="ListParagraph"/>
        <w:numPr>
          <w:ilvl w:val="0"/>
          <w:numId w:val="1"/>
        </w:numPr>
        <w:rPr>
          <w:b/>
          <w:bCs/>
          <w:color w:val="000000" w:themeColor="text1"/>
          <w:sz w:val="22"/>
          <w:szCs w:val="22"/>
        </w:rPr>
      </w:pPr>
      <w:r w:rsidRPr="001471A4">
        <w:rPr>
          <w:b/>
          <w:bCs/>
          <w:color w:val="000000" w:themeColor="text1"/>
          <w:sz w:val="22"/>
          <w:szCs w:val="22"/>
        </w:rPr>
        <w:t>Description of figure 6 (former figure 5)</w:t>
      </w:r>
    </w:p>
    <w:p w:rsidR="00375C1C" w:rsidRPr="001471A4" w:rsidRDefault="00DC67D0" w:rsidP="00DC67D0">
      <w:pPr>
        <w:rPr>
          <w:bCs/>
          <w:color w:val="000000" w:themeColor="text1"/>
          <w:sz w:val="22"/>
          <w:szCs w:val="22"/>
        </w:rPr>
      </w:pPr>
      <w:r w:rsidRPr="001471A4">
        <w:rPr>
          <w:bCs/>
          <w:color w:val="000000" w:themeColor="text1"/>
          <w:sz w:val="22"/>
          <w:szCs w:val="22"/>
        </w:rPr>
        <w:br/>
        <w:t>Page 8 - last paragraph. Explain how trypsin treatment 'leads to extensive loss of GAGs' as trypsin does not c</w:t>
      </w:r>
      <w:r w:rsidR="00361009">
        <w:rPr>
          <w:bCs/>
          <w:color w:val="000000" w:themeColor="text1"/>
          <w:sz w:val="22"/>
          <w:szCs w:val="22"/>
        </w:rPr>
        <w:t>leave glycosaminoglycan chains.</w:t>
      </w:r>
    </w:p>
    <w:p w:rsidR="004F64E9" w:rsidRPr="001471A4" w:rsidRDefault="00375C1C" w:rsidP="00DC67D0">
      <w:pPr>
        <w:rPr>
          <w:bCs/>
          <w:color w:val="000000" w:themeColor="text1"/>
          <w:sz w:val="22"/>
          <w:szCs w:val="22"/>
        </w:rPr>
      </w:pPr>
      <w:r w:rsidRPr="001471A4">
        <w:rPr>
          <w:b/>
          <w:bCs/>
          <w:color w:val="000000" w:themeColor="text1"/>
          <w:sz w:val="22"/>
          <w:szCs w:val="22"/>
        </w:rPr>
        <w:t xml:space="preserve">Thank you for your suggestions. In the discussion section the following explanation was </w:t>
      </w:r>
      <w:r w:rsidR="002A7849" w:rsidRPr="001471A4">
        <w:rPr>
          <w:b/>
          <w:bCs/>
          <w:color w:val="000000" w:themeColor="text1"/>
          <w:sz w:val="22"/>
          <w:szCs w:val="22"/>
        </w:rPr>
        <w:t>inserted</w:t>
      </w:r>
      <w:r w:rsidRPr="001471A4">
        <w:rPr>
          <w:b/>
          <w:bCs/>
          <w:color w:val="000000" w:themeColor="text1"/>
          <w:sz w:val="22"/>
          <w:szCs w:val="22"/>
        </w:rPr>
        <w:t xml:space="preserve">: </w:t>
      </w:r>
      <w:r w:rsidR="002A7849" w:rsidRPr="001471A4">
        <w:rPr>
          <w:bCs/>
          <w:i/>
          <w:color w:val="000000" w:themeColor="text1"/>
          <w:sz w:val="22"/>
          <w:szCs w:val="22"/>
          <w:u w:val="single"/>
        </w:rPr>
        <w:t>‘Even though trypsin does not cleave GAGs, the reason for the GAG-loss can be due to opening up the cartilage tissue by trypsin cleaving proteins that anchor or encapsulate GAGs.’</w:t>
      </w:r>
      <w:r w:rsidR="00DC67D0" w:rsidRPr="001471A4">
        <w:rPr>
          <w:bCs/>
          <w:color w:val="000000" w:themeColor="text1"/>
          <w:sz w:val="22"/>
          <w:szCs w:val="22"/>
          <w:u w:val="single"/>
        </w:rPr>
        <w:br/>
      </w:r>
      <w:r w:rsidR="00DC67D0" w:rsidRPr="001471A4">
        <w:rPr>
          <w:bCs/>
          <w:color w:val="000000" w:themeColor="text1"/>
          <w:sz w:val="22"/>
          <w:szCs w:val="22"/>
        </w:rPr>
        <w:br/>
      </w:r>
      <w:r w:rsidR="00DC67D0" w:rsidRPr="001471A4">
        <w:rPr>
          <w:bCs/>
          <w:color w:val="000000" w:themeColor="text1"/>
          <w:sz w:val="22"/>
          <w:szCs w:val="22"/>
        </w:rPr>
        <w:br/>
      </w:r>
      <w:r w:rsidR="00DC67D0" w:rsidRPr="00361009">
        <w:rPr>
          <w:bCs/>
          <w:color w:val="000000" w:themeColor="text1"/>
          <w:sz w:val="22"/>
          <w:szCs w:val="22"/>
          <w:u w:val="single"/>
        </w:rPr>
        <w:t>Reviewer #2:</w:t>
      </w:r>
    </w:p>
    <w:p w:rsidR="002A7849" w:rsidRPr="001471A4" w:rsidRDefault="00DC67D0" w:rsidP="00DC67D0">
      <w:pPr>
        <w:rPr>
          <w:bCs/>
          <w:color w:val="000000" w:themeColor="text1"/>
          <w:sz w:val="22"/>
          <w:szCs w:val="22"/>
        </w:rPr>
      </w:pPr>
      <w:r w:rsidRPr="001471A4">
        <w:rPr>
          <w:bCs/>
          <w:color w:val="000000" w:themeColor="text1"/>
          <w:sz w:val="22"/>
          <w:szCs w:val="22"/>
        </w:rPr>
        <w:br/>
        <w:t>Manuscript Summary:</w:t>
      </w:r>
      <w:r w:rsidRPr="001471A4">
        <w:rPr>
          <w:bCs/>
          <w:color w:val="000000" w:themeColor="text1"/>
          <w:sz w:val="22"/>
          <w:szCs w:val="22"/>
        </w:rPr>
        <w:br/>
        <w:t>The authors present a detailed yet straight-forward method to both decellularise cartilage tissue and fabricate scaffolds from the resulting decell material. I feel that given the detail provided in this manuscript that the protocols detailed here could be readily reproduced by any tissue engineering lab as minimal specialist apparatus is required. Copy-editing of the manuscript is required as it contains a number of spelling and grammatical errors.</w:t>
      </w:r>
      <w:r w:rsidRPr="001471A4">
        <w:rPr>
          <w:bCs/>
          <w:color w:val="000000" w:themeColor="text1"/>
          <w:sz w:val="22"/>
          <w:szCs w:val="22"/>
        </w:rPr>
        <w:br/>
      </w:r>
      <w:r w:rsidRPr="001471A4">
        <w:rPr>
          <w:bCs/>
          <w:color w:val="000000" w:themeColor="text1"/>
          <w:sz w:val="22"/>
          <w:szCs w:val="22"/>
        </w:rPr>
        <w:br/>
        <w:t>I have provided some comments below, these are in order to provide further clarification to the reader and aid them in performing the protocol.</w:t>
      </w:r>
      <w:r w:rsidRPr="001471A4">
        <w:rPr>
          <w:bCs/>
          <w:color w:val="000000" w:themeColor="text1"/>
          <w:sz w:val="22"/>
          <w:szCs w:val="22"/>
        </w:rPr>
        <w:br/>
      </w:r>
      <w:r w:rsidRPr="001471A4">
        <w:rPr>
          <w:bCs/>
          <w:color w:val="000000" w:themeColor="text1"/>
          <w:sz w:val="22"/>
          <w:szCs w:val="22"/>
        </w:rPr>
        <w:br/>
        <w:t>Major Concerns:</w:t>
      </w:r>
      <w:r w:rsidRPr="001471A4">
        <w:rPr>
          <w:bCs/>
          <w:color w:val="000000" w:themeColor="text1"/>
          <w:sz w:val="22"/>
          <w:szCs w:val="22"/>
        </w:rPr>
        <w:br/>
        <w:t>None.</w:t>
      </w:r>
      <w:r w:rsidRPr="001471A4">
        <w:rPr>
          <w:bCs/>
          <w:color w:val="000000" w:themeColor="text1"/>
          <w:sz w:val="22"/>
          <w:szCs w:val="22"/>
        </w:rPr>
        <w:br/>
      </w:r>
      <w:r w:rsidRPr="001471A4">
        <w:rPr>
          <w:bCs/>
          <w:color w:val="000000" w:themeColor="text1"/>
          <w:sz w:val="22"/>
          <w:szCs w:val="22"/>
        </w:rPr>
        <w:br/>
        <w:t>Minor Concerns:</w:t>
      </w:r>
      <w:r w:rsidRPr="001471A4">
        <w:rPr>
          <w:bCs/>
          <w:color w:val="000000" w:themeColor="text1"/>
          <w:sz w:val="22"/>
          <w:szCs w:val="22"/>
        </w:rPr>
        <w:br/>
        <w:t>Line 70 - Clearly state that this is equine tissue used in this protocol - perhaps move part of the section from the discussion on different species (line 376) into the introduction to clarify. Due to the amount of processing involved I would assume that the protocol will work across various species.</w:t>
      </w:r>
    </w:p>
    <w:p w:rsidR="002A7849" w:rsidRPr="001471A4" w:rsidRDefault="002A7849" w:rsidP="00DC67D0">
      <w:pPr>
        <w:rPr>
          <w:b/>
          <w:bCs/>
          <w:color w:val="000000" w:themeColor="text1"/>
          <w:sz w:val="22"/>
          <w:szCs w:val="22"/>
        </w:rPr>
      </w:pPr>
      <w:r w:rsidRPr="001471A4">
        <w:rPr>
          <w:b/>
          <w:bCs/>
          <w:color w:val="000000" w:themeColor="text1"/>
          <w:sz w:val="22"/>
          <w:szCs w:val="22"/>
        </w:rPr>
        <w:t xml:space="preserve">Thank you for </w:t>
      </w:r>
      <w:r w:rsidR="004F64E9" w:rsidRPr="001471A4">
        <w:rPr>
          <w:b/>
          <w:bCs/>
          <w:color w:val="000000" w:themeColor="text1"/>
          <w:sz w:val="22"/>
          <w:szCs w:val="22"/>
        </w:rPr>
        <w:t>your</w:t>
      </w:r>
      <w:r w:rsidRPr="001471A4">
        <w:rPr>
          <w:b/>
          <w:bCs/>
          <w:color w:val="000000" w:themeColor="text1"/>
          <w:sz w:val="22"/>
          <w:szCs w:val="22"/>
        </w:rPr>
        <w:t xml:space="preserve"> suggestion. We have inserted</w:t>
      </w:r>
      <w:r w:rsidR="004F64E9" w:rsidRPr="001471A4">
        <w:rPr>
          <w:b/>
          <w:bCs/>
          <w:color w:val="000000" w:themeColor="text1"/>
          <w:sz w:val="22"/>
          <w:szCs w:val="22"/>
        </w:rPr>
        <w:t xml:space="preserve"> additional</w:t>
      </w:r>
      <w:r w:rsidRPr="001471A4">
        <w:rPr>
          <w:b/>
          <w:bCs/>
          <w:color w:val="000000" w:themeColor="text1"/>
          <w:sz w:val="22"/>
          <w:szCs w:val="22"/>
        </w:rPr>
        <w:t xml:space="preserve"> informatio</w:t>
      </w:r>
      <w:r w:rsidR="004F64E9" w:rsidRPr="001471A4">
        <w:rPr>
          <w:b/>
          <w:bCs/>
          <w:color w:val="000000" w:themeColor="text1"/>
          <w:sz w:val="22"/>
          <w:szCs w:val="22"/>
        </w:rPr>
        <w:t>n about using equine tissue</w:t>
      </w:r>
      <w:r w:rsidRPr="001471A4">
        <w:rPr>
          <w:b/>
          <w:bCs/>
          <w:color w:val="000000" w:themeColor="text1"/>
          <w:sz w:val="22"/>
          <w:szCs w:val="22"/>
        </w:rPr>
        <w:t xml:space="preserve">: </w:t>
      </w:r>
    </w:p>
    <w:p w:rsidR="002A7849" w:rsidRPr="001471A4" w:rsidRDefault="002A7849" w:rsidP="002A7849">
      <w:pPr>
        <w:ind w:firstLine="360"/>
        <w:rPr>
          <w:i/>
          <w:color w:val="000000" w:themeColor="text1"/>
          <w:sz w:val="22"/>
          <w:szCs w:val="22"/>
        </w:rPr>
      </w:pPr>
      <w:r w:rsidRPr="001471A4">
        <w:rPr>
          <w:b/>
          <w:bCs/>
          <w:color w:val="000000" w:themeColor="text1"/>
          <w:sz w:val="22"/>
          <w:szCs w:val="22"/>
        </w:rPr>
        <w:t xml:space="preserve">-  Last paragraph of the introduction: </w:t>
      </w:r>
      <w:r w:rsidRPr="001471A4">
        <w:rPr>
          <w:b/>
          <w:bCs/>
          <w:i/>
          <w:color w:val="000000" w:themeColor="text1"/>
          <w:sz w:val="22"/>
          <w:szCs w:val="22"/>
        </w:rPr>
        <w:t>‘</w:t>
      </w:r>
      <w:r w:rsidRPr="001471A4">
        <w:rPr>
          <w:i/>
          <w:color w:val="000000" w:themeColor="text1"/>
          <w:sz w:val="22"/>
          <w:szCs w:val="22"/>
        </w:rPr>
        <w:t>This paper describes a protocol adapted from Yang et al. (2010)</w:t>
      </w:r>
      <w:r w:rsidRPr="001471A4">
        <w:rPr>
          <w:i/>
          <w:color w:val="000000" w:themeColor="text1"/>
          <w:sz w:val="22"/>
          <w:szCs w:val="22"/>
          <w:vertAlign w:val="superscript"/>
        </w:rPr>
        <w:t>13</w:t>
      </w:r>
      <w:r w:rsidRPr="001471A4">
        <w:rPr>
          <w:i/>
          <w:color w:val="000000" w:themeColor="text1"/>
          <w:sz w:val="22"/>
          <w:szCs w:val="22"/>
        </w:rPr>
        <w:t xml:space="preserve"> for the production of decellularized CDM scaffolds</w:t>
      </w:r>
      <w:r w:rsidRPr="001471A4">
        <w:rPr>
          <w:i/>
          <w:color w:val="000000" w:themeColor="text1"/>
          <w:sz w:val="22"/>
          <w:szCs w:val="22"/>
          <w:u w:val="single"/>
        </w:rPr>
        <w:t xml:space="preserve"> from equine stifle cartilage</w:t>
      </w:r>
      <w:r w:rsidRPr="001471A4">
        <w:rPr>
          <w:i/>
          <w:color w:val="000000" w:themeColor="text1"/>
          <w:sz w:val="22"/>
          <w:szCs w:val="22"/>
        </w:rPr>
        <w:t>. These scaffolds are rich in collagen type II, devoid of cells and do not contain any glycosaminoglycans after decellularization. Both in vitro an</w:t>
      </w:r>
      <w:r w:rsidR="00F67B5A">
        <w:rPr>
          <w:i/>
          <w:color w:val="000000" w:themeColor="text1"/>
          <w:sz w:val="22"/>
          <w:szCs w:val="22"/>
        </w:rPr>
        <w:t>d in vivo experiments on (osteo</w:t>
      </w:r>
      <w:r w:rsidRPr="001471A4">
        <w:rPr>
          <w:i/>
          <w:color w:val="000000" w:themeColor="text1"/>
          <w:sz w:val="22"/>
          <w:szCs w:val="22"/>
        </w:rPr>
        <w:t xml:space="preserve">)chondral defect repair can be conducted using these scaffolds. </w:t>
      </w:r>
    </w:p>
    <w:p w:rsidR="002A7849" w:rsidRPr="001471A4" w:rsidRDefault="002A7849" w:rsidP="004F64E9">
      <w:pPr>
        <w:ind w:firstLine="360"/>
        <w:rPr>
          <w:i/>
          <w:color w:val="000000" w:themeColor="text1"/>
          <w:sz w:val="22"/>
          <w:szCs w:val="22"/>
          <w:u w:val="single"/>
        </w:rPr>
      </w:pPr>
      <w:r w:rsidRPr="001471A4">
        <w:rPr>
          <w:b/>
          <w:i/>
          <w:color w:val="000000" w:themeColor="text1"/>
          <w:sz w:val="22"/>
          <w:szCs w:val="22"/>
        </w:rPr>
        <w:t xml:space="preserve">-  </w:t>
      </w:r>
      <w:r w:rsidR="004F64E9" w:rsidRPr="001471A4">
        <w:rPr>
          <w:b/>
          <w:color w:val="000000" w:themeColor="text1"/>
          <w:sz w:val="22"/>
          <w:szCs w:val="22"/>
        </w:rPr>
        <w:t>Beginning of the protocol:</w:t>
      </w:r>
      <w:r w:rsidR="004F64E9" w:rsidRPr="001471A4">
        <w:rPr>
          <w:b/>
          <w:i/>
          <w:color w:val="000000" w:themeColor="text1"/>
          <w:sz w:val="22"/>
          <w:szCs w:val="22"/>
        </w:rPr>
        <w:t xml:space="preserve"> </w:t>
      </w:r>
      <w:r w:rsidR="004F64E9" w:rsidRPr="001471A4">
        <w:rPr>
          <w:b/>
          <w:color w:val="000000" w:themeColor="text1"/>
          <w:sz w:val="22"/>
          <w:szCs w:val="22"/>
        </w:rPr>
        <w:t>point 1.3.</w:t>
      </w:r>
      <w:r w:rsidRPr="001471A4">
        <w:rPr>
          <w:b/>
          <w:color w:val="000000" w:themeColor="text1"/>
          <w:sz w:val="22"/>
          <w:szCs w:val="22"/>
        </w:rPr>
        <w:t xml:space="preserve"> </w:t>
      </w:r>
      <w:r w:rsidRPr="001471A4">
        <w:rPr>
          <w:i/>
          <w:color w:val="000000" w:themeColor="text1"/>
          <w:sz w:val="22"/>
          <w:szCs w:val="22"/>
          <w:u w:val="single"/>
        </w:rPr>
        <w:t>‘</w:t>
      </w:r>
      <w:r w:rsidR="004F64E9" w:rsidRPr="001471A4">
        <w:rPr>
          <w:i/>
          <w:color w:val="000000" w:themeColor="text1"/>
          <w:sz w:val="22"/>
          <w:szCs w:val="22"/>
          <w:u w:val="single"/>
        </w:rPr>
        <w:t>Note: for this protocol equine stifle cartilage was harvested, however, also other joints from other species can be used</w:t>
      </w:r>
      <w:r w:rsidRPr="001471A4">
        <w:rPr>
          <w:i/>
          <w:color w:val="000000" w:themeColor="text1"/>
          <w:sz w:val="22"/>
          <w:szCs w:val="22"/>
          <w:u w:val="single"/>
        </w:rPr>
        <w:t>.’</w:t>
      </w:r>
    </w:p>
    <w:p w:rsidR="004F64E9" w:rsidRPr="001471A4" w:rsidRDefault="00DC67D0" w:rsidP="00DC67D0">
      <w:pPr>
        <w:rPr>
          <w:bCs/>
          <w:color w:val="000000" w:themeColor="text1"/>
          <w:sz w:val="22"/>
          <w:szCs w:val="22"/>
        </w:rPr>
      </w:pPr>
      <w:r w:rsidRPr="001471A4">
        <w:rPr>
          <w:bCs/>
          <w:color w:val="000000" w:themeColor="text1"/>
          <w:sz w:val="22"/>
          <w:szCs w:val="22"/>
        </w:rPr>
        <w:br/>
        <w:t>Line 95 - Please provide more detail on the freeze drying parameters, temperature and vacuum set-points if applicable.</w:t>
      </w:r>
    </w:p>
    <w:p w:rsidR="004F64E9" w:rsidRPr="001471A4" w:rsidRDefault="004F64E9" w:rsidP="00DC67D0">
      <w:pPr>
        <w:rPr>
          <w:b/>
          <w:bCs/>
          <w:color w:val="000000" w:themeColor="text1"/>
          <w:sz w:val="22"/>
          <w:szCs w:val="22"/>
        </w:rPr>
      </w:pPr>
      <w:r w:rsidRPr="001471A4">
        <w:rPr>
          <w:b/>
          <w:bCs/>
          <w:color w:val="000000" w:themeColor="text1"/>
          <w:sz w:val="22"/>
          <w:szCs w:val="22"/>
        </w:rPr>
        <w:lastRenderedPageBreak/>
        <w:t>Thank you for your suggestion. The following information has been added:</w:t>
      </w:r>
    </w:p>
    <w:p w:rsidR="004F64E9" w:rsidRPr="001471A4" w:rsidRDefault="004F64E9" w:rsidP="00DC67D0">
      <w:pPr>
        <w:rPr>
          <w:bCs/>
          <w:i/>
          <w:color w:val="000000" w:themeColor="text1"/>
          <w:sz w:val="22"/>
          <w:szCs w:val="22"/>
          <w:u w:val="single"/>
        </w:rPr>
      </w:pPr>
      <w:r w:rsidRPr="001471A4">
        <w:rPr>
          <w:bCs/>
          <w:i/>
          <w:color w:val="000000" w:themeColor="text1"/>
          <w:sz w:val="22"/>
          <w:szCs w:val="22"/>
          <w:u w:val="single"/>
        </w:rPr>
        <w:t xml:space="preserve">‘Set the freeze dryer at approximately 0,090 mbar while the ice condenser is -51 </w:t>
      </w:r>
      <w:r w:rsidRPr="001471A4">
        <w:rPr>
          <w:bCs/>
          <w:i/>
          <w:color w:val="000000" w:themeColor="text1"/>
          <w:sz w:val="22"/>
          <w:szCs w:val="22"/>
          <w:u w:val="single"/>
        </w:rPr>
        <w:sym w:font="Symbol" w:char="F0B0"/>
      </w:r>
      <w:r w:rsidRPr="001471A4">
        <w:rPr>
          <w:bCs/>
          <w:i/>
          <w:color w:val="000000" w:themeColor="text1"/>
          <w:sz w:val="22"/>
          <w:szCs w:val="22"/>
          <w:u w:val="single"/>
        </w:rPr>
        <w:t>C…’</w:t>
      </w:r>
    </w:p>
    <w:p w:rsidR="004F64E9" w:rsidRPr="001471A4" w:rsidRDefault="00DC67D0" w:rsidP="00DC67D0">
      <w:pPr>
        <w:rPr>
          <w:bCs/>
          <w:color w:val="000000" w:themeColor="text1"/>
          <w:sz w:val="22"/>
          <w:szCs w:val="22"/>
        </w:rPr>
      </w:pPr>
      <w:r w:rsidRPr="001471A4">
        <w:rPr>
          <w:bCs/>
          <w:color w:val="000000" w:themeColor="text1"/>
          <w:sz w:val="22"/>
          <w:szCs w:val="22"/>
        </w:rPr>
        <w:br/>
        <w:t>Line 97 - Are the slices stored at room temperate or at 4 degrees / -20 degrees?</w:t>
      </w:r>
    </w:p>
    <w:p w:rsidR="004F64E9" w:rsidRPr="001471A4" w:rsidRDefault="004F64E9" w:rsidP="004F64E9">
      <w:pPr>
        <w:rPr>
          <w:b/>
          <w:bCs/>
          <w:color w:val="000000" w:themeColor="text1"/>
          <w:sz w:val="22"/>
          <w:szCs w:val="22"/>
        </w:rPr>
      </w:pPr>
      <w:r w:rsidRPr="001471A4">
        <w:rPr>
          <w:b/>
          <w:bCs/>
          <w:color w:val="000000" w:themeColor="text1"/>
          <w:sz w:val="22"/>
          <w:szCs w:val="22"/>
        </w:rPr>
        <w:t>The storage conditions have been added:</w:t>
      </w:r>
    </w:p>
    <w:p w:rsidR="004F64E9" w:rsidRPr="001471A4" w:rsidRDefault="004F64E9" w:rsidP="004F64E9">
      <w:pPr>
        <w:rPr>
          <w:bCs/>
          <w:i/>
          <w:color w:val="000000" w:themeColor="text1"/>
          <w:sz w:val="22"/>
          <w:szCs w:val="22"/>
        </w:rPr>
      </w:pPr>
      <w:r w:rsidRPr="001471A4">
        <w:rPr>
          <w:bCs/>
          <w:i/>
          <w:color w:val="000000" w:themeColor="text1"/>
          <w:sz w:val="22"/>
          <w:szCs w:val="22"/>
        </w:rPr>
        <w:t xml:space="preserve">‘1.14) </w:t>
      </w:r>
      <w:r w:rsidRPr="001471A4">
        <w:rPr>
          <w:bCs/>
          <w:i/>
          <w:color w:val="000000" w:themeColor="text1"/>
          <w:sz w:val="22"/>
          <w:szCs w:val="22"/>
          <w:u w:val="single"/>
        </w:rPr>
        <w:t>Store</w:t>
      </w:r>
      <w:r w:rsidRPr="001471A4">
        <w:rPr>
          <w:bCs/>
          <w:i/>
          <w:color w:val="000000" w:themeColor="text1"/>
          <w:sz w:val="22"/>
          <w:szCs w:val="22"/>
        </w:rPr>
        <w:t xml:space="preserve"> the cartilage slices in a dry place </w:t>
      </w:r>
      <w:r w:rsidRPr="001471A4">
        <w:rPr>
          <w:bCs/>
          <w:i/>
          <w:color w:val="000000" w:themeColor="text1"/>
          <w:sz w:val="22"/>
          <w:szCs w:val="22"/>
          <w:u w:val="single"/>
        </w:rPr>
        <w:t>at room temperature</w:t>
      </w:r>
      <w:r w:rsidRPr="001471A4">
        <w:rPr>
          <w:bCs/>
          <w:i/>
          <w:color w:val="000000" w:themeColor="text1"/>
          <w:sz w:val="22"/>
          <w:szCs w:val="22"/>
        </w:rPr>
        <w:t xml:space="preserve"> until further use.’</w:t>
      </w:r>
    </w:p>
    <w:p w:rsidR="004F64E9" w:rsidRPr="001471A4" w:rsidRDefault="00DC67D0" w:rsidP="00DC67D0">
      <w:pPr>
        <w:rPr>
          <w:bCs/>
          <w:color w:val="000000" w:themeColor="text1"/>
          <w:sz w:val="22"/>
          <w:szCs w:val="22"/>
        </w:rPr>
      </w:pPr>
      <w:r w:rsidRPr="001471A4">
        <w:rPr>
          <w:bCs/>
          <w:color w:val="000000" w:themeColor="text1"/>
          <w:sz w:val="22"/>
          <w:szCs w:val="22"/>
        </w:rPr>
        <w:br/>
        <w:t>Line 107 - "grinding automatically" can the authors please clarify what device they use here. Is this a cryo-mill system?</w:t>
      </w:r>
    </w:p>
    <w:p w:rsidR="005639A8" w:rsidRPr="001471A4" w:rsidRDefault="005639A8" w:rsidP="00DC67D0">
      <w:pPr>
        <w:rPr>
          <w:b/>
          <w:bCs/>
          <w:color w:val="000000" w:themeColor="text1"/>
          <w:sz w:val="22"/>
          <w:szCs w:val="22"/>
        </w:rPr>
      </w:pPr>
      <w:r w:rsidRPr="001471A4">
        <w:rPr>
          <w:b/>
          <w:bCs/>
          <w:color w:val="000000" w:themeColor="text1"/>
          <w:sz w:val="22"/>
          <w:szCs w:val="22"/>
        </w:rPr>
        <w:t>More details have been provided now, and the automatic grinding machine is listed in the material’s list:</w:t>
      </w:r>
    </w:p>
    <w:p w:rsidR="005639A8" w:rsidRPr="001471A4" w:rsidRDefault="005639A8" w:rsidP="005639A8">
      <w:pPr>
        <w:rPr>
          <w:bCs/>
          <w:i/>
          <w:color w:val="000000" w:themeColor="text1"/>
          <w:sz w:val="22"/>
          <w:szCs w:val="22"/>
        </w:rPr>
      </w:pPr>
      <w:r w:rsidRPr="001471A4">
        <w:rPr>
          <w:bCs/>
          <w:i/>
          <w:color w:val="000000" w:themeColor="text1"/>
          <w:sz w:val="22"/>
          <w:szCs w:val="22"/>
        </w:rPr>
        <w:t xml:space="preserve">2.2) </w:t>
      </w:r>
      <w:r w:rsidRPr="001471A4">
        <w:rPr>
          <w:bCs/>
          <w:i/>
          <w:color w:val="000000" w:themeColor="text1"/>
          <w:sz w:val="22"/>
          <w:szCs w:val="22"/>
          <w:u w:val="single"/>
        </w:rPr>
        <w:t>Directly grind the samples</w:t>
      </w:r>
      <w:r w:rsidRPr="001471A4">
        <w:rPr>
          <w:bCs/>
          <w:i/>
          <w:color w:val="000000" w:themeColor="text1"/>
          <w:sz w:val="22"/>
          <w:szCs w:val="22"/>
        </w:rPr>
        <w:t xml:space="preserve"> either manually or by </w:t>
      </w:r>
      <w:r w:rsidRPr="001471A4">
        <w:rPr>
          <w:bCs/>
          <w:i/>
          <w:color w:val="000000" w:themeColor="text1"/>
          <w:sz w:val="22"/>
          <w:szCs w:val="22"/>
          <w:u w:val="single"/>
        </w:rPr>
        <w:t>a</w:t>
      </w:r>
      <w:r w:rsidRPr="001471A4">
        <w:rPr>
          <w:bCs/>
          <w:i/>
          <w:color w:val="000000" w:themeColor="text1"/>
          <w:sz w:val="22"/>
          <w:szCs w:val="22"/>
        </w:rPr>
        <w:t xml:space="preserve"> milling machine. When grinding the cartilage slices by hand, use a mortar and pestle and grind </w:t>
      </w:r>
      <w:r w:rsidRPr="001471A4">
        <w:rPr>
          <w:bCs/>
          <w:i/>
          <w:color w:val="000000" w:themeColor="text1"/>
          <w:sz w:val="22"/>
          <w:szCs w:val="22"/>
          <w:u w:val="single"/>
        </w:rPr>
        <w:t>the slices</w:t>
      </w:r>
      <w:r w:rsidRPr="001471A4">
        <w:rPr>
          <w:bCs/>
          <w:i/>
          <w:color w:val="000000" w:themeColor="text1"/>
          <w:sz w:val="22"/>
          <w:szCs w:val="22"/>
        </w:rPr>
        <w:t xml:space="preserve"> for </w:t>
      </w:r>
      <w:r w:rsidRPr="001471A4">
        <w:rPr>
          <w:bCs/>
          <w:i/>
          <w:color w:val="000000" w:themeColor="text1"/>
          <w:sz w:val="22"/>
          <w:szCs w:val="22"/>
          <w:u w:val="single"/>
        </w:rPr>
        <w:t>approximately</w:t>
      </w:r>
      <w:r w:rsidRPr="001471A4">
        <w:rPr>
          <w:bCs/>
          <w:i/>
          <w:color w:val="000000" w:themeColor="text1"/>
          <w:sz w:val="22"/>
          <w:szCs w:val="22"/>
        </w:rPr>
        <w:t xml:space="preserve"> 45 minutes until </w:t>
      </w:r>
      <w:r w:rsidRPr="001471A4">
        <w:rPr>
          <w:bCs/>
          <w:i/>
          <w:color w:val="000000" w:themeColor="text1"/>
          <w:sz w:val="22"/>
          <w:szCs w:val="22"/>
          <w:u w:val="single"/>
        </w:rPr>
        <w:t>they</w:t>
      </w:r>
      <w:r w:rsidRPr="001471A4">
        <w:rPr>
          <w:bCs/>
          <w:i/>
          <w:color w:val="000000" w:themeColor="text1"/>
          <w:sz w:val="22"/>
          <w:szCs w:val="22"/>
        </w:rPr>
        <w:t xml:space="preserve"> are pulverized (Figure 2C-D) When grinding automatically, </w:t>
      </w:r>
      <w:r w:rsidRPr="001471A4">
        <w:rPr>
          <w:bCs/>
          <w:i/>
          <w:color w:val="000000" w:themeColor="text1"/>
          <w:sz w:val="22"/>
          <w:szCs w:val="22"/>
          <w:u w:val="single"/>
        </w:rPr>
        <w:t>use a milling machine at its pre-set speed for a few seconds up to a minute, until the snap-frozen</w:t>
      </w:r>
      <w:r w:rsidRPr="001471A4">
        <w:rPr>
          <w:bCs/>
          <w:i/>
          <w:color w:val="000000" w:themeColor="text1"/>
          <w:sz w:val="22"/>
          <w:szCs w:val="22"/>
        </w:rPr>
        <w:t xml:space="preserve"> cartilage slices are pulverized.</w:t>
      </w:r>
    </w:p>
    <w:p w:rsidR="005639A8" w:rsidRPr="001471A4" w:rsidRDefault="005639A8" w:rsidP="005639A8">
      <w:pPr>
        <w:rPr>
          <w:bCs/>
          <w:i/>
          <w:color w:val="000000" w:themeColor="text1"/>
          <w:sz w:val="22"/>
          <w:szCs w:val="22"/>
          <w:u w:val="single"/>
        </w:rPr>
      </w:pPr>
      <w:r w:rsidRPr="001471A4">
        <w:rPr>
          <w:bCs/>
          <w:i/>
          <w:color w:val="000000" w:themeColor="text1"/>
          <w:sz w:val="22"/>
          <w:szCs w:val="22"/>
          <w:u w:val="single"/>
        </w:rPr>
        <w:t>Note: pre-cool the mortar or the milling compartment of the milling machine by adding liquid nitrogen before the cartilage slices.</w:t>
      </w:r>
    </w:p>
    <w:p w:rsidR="005639A8" w:rsidRPr="001471A4" w:rsidRDefault="005639A8" w:rsidP="005639A8">
      <w:pPr>
        <w:rPr>
          <w:bCs/>
          <w:i/>
          <w:color w:val="000000" w:themeColor="text1"/>
          <w:sz w:val="22"/>
          <w:szCs w:val="22"/>
          <w:u w:val="single"/>
        </w:rPr>
      </w:pPr>
      <w:r w:rsidRPr="001471A4">
        <w:rPr>
          <w:bCs/>
          <w:i/>
          <w:color w:val="000000" w:themeColor="text1"/>
          <w:sz w:val="22"/>
          <w:szCs w:val="22"/>
          <w:u w:val="single"/>
        </w:rPr>
        <w:t>Note: when using a milling machine, make sure that all particles are grinded, and no particles stay in the bottom of the grinding compartment.</w:t>
      </w:r>
    </w:p>
    <w:p w:rsidR="005639A8" w:rsidRPr="001471A4" w:rsidRDefault="00DC67D0" w:rsidP="00DC67D0">
      <w:pPr>
        <w:rPr>
          <w:bCs/>
          <w:color w:val="000000" w:themeColor="text1"/>
          <w:sz w:val="22"/>
          <w:szCs w:val="22"/>
        </w:rPr>
      </w:pPr>
      <w:r w:rsidRPr="001471A4">
        <w:rPr>
          <w:bCs/>
          <w:color w:val="000000" w:themeColor="text1"/>
          <w:sz w:val="22"/>
          <w:szCs w:val="22"/>
        </w:rPr>
        <w:br/>
        <w:t>Line 114 - Are the particles stored at room temperate or at 4 degrees / -20 degrees?</w:t>
      </w:r>
    </w:p>
    <w:p w:rsidR="005639A8" w:rsidRPr="001471A4" w:rsidRDefault="005639A8" w:rsidP="005639A8">
      <w:pPr>
        <w:rPr>
          <w:b/>
          <w:bCs/>
          <w:color w:val="000000" w:themeColor="text1"/>
          <w:sz w:val="22"/>
          <w:szCs w:val="22"/>
        </w:rPr>
      </w:pPr>
      <w:r w:rsidRPr="001471A4">
        <w:rPr>
          <w:b/>
          <w:bCs/>
          <w:color w:val="000000" w:themeColor="text1"/>
          <w:sz w:val="22"/>
          <w:szCs w:val="22"/>
        </w:rPr>
        <w:t>The storing conditions have been added:</w:t>
      </w:r>
    </w:p>
    <w:p w:rsidR="005639A8" w:rsidRPr="001471A4" w:rsidRDefault="005639A8" w:rsidP="000B0DC9">
      <w:pPr>
        <w:rPr>
          <w:bCs/>
          <w:i/>
          <w:color w:val="000000" w:themeColor="text1"/>
          <w:sz w:val="22"/>
          <w:szCs w:val="22"/>
          <w:u w:val="single"/>
        </w:rPr>
      </w:pPr>
      <w:r w:rsidRPr="001471A4">
        <w:rPr>
          <w:bCs/>
          <w:i/>
          <w:color w:val="000000" w:themeColor="text1"/>
          <w:sz w:val="22"/>
          <w:szCs w:val="22"/>
          <w:u w:val="single"/>
        </w:rPr>
        <w:t>2.3) Store the particles in a dry place at room temperature.</w:t>
      </w:r>
    </w:p>
    <w:p w:rsidR="005639A8" w:rsidRPr="001471A4" w:rsidRDefault="00DC67D0" w:rsidP="00DC67D0">
      <w:pPr>
        <w:rPr>
          <w:bCs/>
          <w:color w:val="000000" w:themeColor="text1"/>
          <w:sz w:val="22"/>
          <w:szCs w:val="22"/>
        </w:rPr>
      </w:pPr>
      <w:r w:rsidRPr="001471A4">
        <w:rPr>
          <w:bCs/>
          <w:color w:val="000000" w:themeColor="text1"/>
          <w:sz w:val="22"/>
          <w:szCs w:val="22"/>
        </w:rPr>
        <w:br/>
        <w:t>Line 122 - Please specify a range of mass which can be used here (per tube). I assume that if doing a large prep you spread the cartilage particles out across a number of 50ml tubes?</w:t>
      </w:r>
    </w:p>
    <w:p w:rsidR="005639A8" w:rsidRPr="001471A4" w:rsidRDefault="005639A8" w:rsidP="00DC67D0">
      <w:pPr>
        <w:rPr>
          <w:b/>
          <w:bCs/>
          <w:color w:val="000000" w:themeColor="text1"/>
          <w:sz w:val="22"/>
          <w:szCs w:val="22"/>
        </w:rPr>
      </w:pPr>
      <w:r w:rsidRPr="001471A4">
        <w:rPr>
          <w:b/>
          <w:bCs/>
          <w:color w:val="000000" w:themeColor="text1"/>
          <w:sz w:val="22"/>
          <w:szCs w:val="22"/>
        </w:rPr>
        <w:t>The following information about sample size has been added:</w:t>
      </w:r>
    </w:p>
    <w:p w:rsidR="005639A8" w:rsidRPr="001471A4" w:rsidRDefault="005639A8" w:rsidP="005639A8">
      <w:pPr>
        <w:rPr>
          <w:bCs/>
          <w:i/>
          <w:color w:val="000000" w:themeColor="text1"/>
          <w:sz w:val="22"/>
          <w:szCs w:val="22"/>
          <w:u w:val="single"/>
        </w:rPr>
      </w:pPr>
      <w:r w:rsidRPr="001471A4">
        <w:rPr>
          <w:bCs/>
          <w:i/>
          <w:color w:val="000000" w:themeColor="text1"/>
          <w:sz w:val="22"/>
          <w:szCs w:val="22"/>
          <w:u w:val="single"/>
        </w:rPr>
        <w:t>3.2) Fill up 50 ml tubes with the pulverized cartilage particles up</w:t>
      </w:r>
      <w:r w:rsidR="00361009">
        <w:rPr>
          <w:bCs/>
          <w:i/>
          <w:color w:val="000000" w:themeColor="text1"/>
          <w:sz w:val="22"/>
          <w:szCs w:val="22"/>
          <w:u w:val="single"/>
        </w:rPr>
        <w:t xml:space="preserve"> to a volume of approximately 7.</w:t>
      </w:r>
      <w:r w:rsidRPr="001471A4">
        <w:rPr>
          <w:bCs/>
          <w:i/>
          <w:color w:val="000000" w:themeColor="text1"/>
          <w:sz w:val="22"/>
          <w:szCs w:val="22"/>
          <w:u w:val="single"/>
        </w:rPr>
        <w:t>5 ml per tube.</w:t>
      </w:r>
    </w:p>
    <w:p w:rsidR="005639A8" w:rsidRPr="001471A4" w:rsidRDefault="00DC67D0" w:rsidP="00DC67D0">
      <w:pPr>
        <w:rPr>
          <w:bCs/>
          <w:color w:val="000000" w:themeColor="text1"/>
          <w:sz w:val="22"/>
          <w:szCs w:val="22"/>
        </w:rPr>
      </w:pPr>
      <w:r w:rsidRPr="001471A4">
        <w:rPr>
          <w:bCs/>
          <w:color w:val="000000" w:themeColor="text1"/>
          <w:sz w:val="22"/>
          <w:szCs w:val="22"/>
        </w:rPr>
        <w:br/>
        <w:t>Line 129 - Can the authors provide more information as to what piece of equipment was used to vigorously agitate the sample, was it a vortex/shaker device?</w:t>
      </w:r>
    </w:p>
    <w:p w:rsidR="005639A8" w:rsidRPr="001471A4" w:rsidRDefault="000B0DC9" w:rsidP="00DC67D0">
      <w:pPr>
        <w:rPr>
          <w:b/>
          <w:bCs/>
          <w:color w:val="000000" w:themeColor="text1"/>
          <w:sz w:val="22"/>
          <w:szCs w:val="22"/>
        </w:rPr>
      </w:pPr>
      <w:r w:rsidRPr="001471A4">
        <w:rPr>
          <w:b/>
          <w:bCs/>
          <w:color w:val="000000" w:themeColor="text1"/>
          <w:sz w:val="22"/>
          <w:szCs w:val="22"/>
        </w:rPr>
        <w:t xml:space="preserve">Thank you for the comment. The equipment that was used is to find in the materials list. </w:t>
      </w:r>
      <w:r w:rsidR="005639A8" w:rsidRPr="001471A4">
        <w:rPr>
          <w:b/>
          <w:bCs/>
          <w:color w:val="000000" w:themeColor="text1"/>
          <w:sz w:val="22"/>
          <w:szCs w:val="22"/>
        </w:rPr>
        <w:t xml:space="preserve">The follow specification was </w:t>
      </w:r>
      <w:r w:rsidRPr="001471A4">
        <w:rPr>
          <w:b/>
          <w:bCs/>
          <w:color w:val="000000" w:themeColor="text1"/>
          <w:sz w:val="22"/>
          <w:szCs w:val="22"/>
        </w:rPr>
        <w:t>added in the manuscript:</w:t>
      </w:r>
    </w:p>
    <w:p w:rsidR="005639A8" w:rsidRPr="001471A4" w:rsidRDefault="005639A8" w:rsidP="005639A8">
      <w:pPr>
        <w:rPr>
          <w:bCs/>
          <w:i/>
          <w:color w:val="000000" w:themeColor="text1"/>
          <w:sz w:val="22"/>
          <w:szCs w:val="22"/>
          <w:u w:val="single"/>
        </w:rPr>
      </w:pPr>
      <w:r w:rsidRPr="001471A4">
        <w:rPr>
          <w:bCs/>
          <w:i/>
          <w:color w:val="000000" w:themeColor="text1"/>
          <w:sz w:val="22"/>
          <w:szCs w:val="22"/>
          <w:u w:val="single"/>
        </w:rPr>
        <w:t xml:space="preserve">3.3.3) Incubate the samples for 4 hours at 37 </w:t>
      </w:r>
      <w:r w:rsidRPr="001471A4">
        <w:rPr>
          <w:bCs/>
          <w:i/>
          <w:color w:val="000000" w:themeColor="text1"/>
          <w:sz w:val="22"/>
          <w:szCs w:val="22"/>
          <w:u w:val="single"/>
        </w:rPr>
        <w:sym w:font="Symbol" w:char="F0B0"/>
      </w:r>
      <w:r w:rsidRPr="001471A4">
        <w:rPr>
          <w:bCs/>
          <w:i/>
          <w:color w:val="000000" w:themeColor="text1"/>
          <w:sz w:val="22"/>
          <w:szCs w:val="22"/>
          <w:u w:val="single"/>
        </w:rPr>
        <w:t>C on a roller.</w:t>
      </w:r>
    </w:p>
    <w:p w:rsidR="000B0DC9" w:rsidRPr="001471A4" w:rsidRDefault="00DC67D0" w:rsidP="00DC67D0">
      <w:pPr>
        <w:rPr>
          <w:bCs/>
          <w:color w:val="000000" w:themeColor="text1"/>
          <w:sz w:val="22"/>
          <w:szCs w:val="22"/>
        </w:rPr>
      </w:pPr>
      <w:r w:rsidRPr="001471A4">
        <w:rPr>
          <w:bCs/>
          <w:color w:val="000000" w:themeColor="text1"/>
          <w:sz w:val="22"/>
          <w:szCs w:val="22"/>
        </w:rPr>
        <w:br/>
        <w:t>Line 151 - Is this water deionized? Perhaps re-phrase this sentence as demi-water would not be the most common term.</w:t>
      </w:r>
    </w:p>
    <w:p w:rsidR="000B0DC9" w:rsidRPr="001471A4" w:rsidRDefault="000B0DC9" w:rsidP="00DC67D0">
      <w:pPr>
        <w:rPr>
          <w:b/>
          <w:bCs/>
          <w:color w:val="000000" w:themeColor="text1"/>
          <w:sz w:val="22"/>
          <w:szCs w:val="22"/>
        </w:rPr>
      </w:pPr>
      <w:r w:rsidRPr="001471A4">
        <w:rPr>
          <w:b/>
          <w:bCs/>
          <w:color w:val="000000" w:themeColor="text1"/>
          <w:sz w:val="22"/>
          <w:szCs w:val="22"/>
        </w:rPr>
        <w:t>Demi-water has been changed into deionized water.</w:t>
      </w:r>
    </w:p>
    <w:p w:rsidR="000B0DC9" w:rsidRPr="001471A4" w:rsidRDefault="00DC67D0" w:rsidP="00DC67D0">
      <w:pPr>
        <w:rPr>
          <w:bCs/>
          <w:color w:val="000000" w:themeColor="text1"/>
          <w:sz w:val="22"/>
          <w:szCs w:val="22"/>
        </w:rPr>
      </w:pPr>
      <w:r w:rsidRPr="001471A4">
        <w:rPr>
          <w:bCs/>
          <w:color w:val="000000" w:themeColor="text1"/>
          <w:sz w:val="22"/>
          <w:szCs w:val="22"/>
        </w:rPr>
        <w:br/>
        <w:t>Line 195 - Are the cartilage particles lyophilised again or are they stored "wet"?</w:t>
      </w:r>
    </w:p>
    <w:p w:rsidR="000B0DC9" w:rsidRPr="001471A4" w:rsidRDefault="000B0DC9" w:rsidP="00DC67D0">
      <w:pPr>
        <w:rPr>
          <w:b/>
          <w:bCs/>
          <w:color w:val="000000" w:themeColor="text1"/>
          <w:sz w:val="22"/>
          <w:szCs w:val="22"/>
        </w:rPr>
      </w:pPr>
      <w:r w:rsidRPr="001471A4">
        <w:rPr>
          <w:b/>
          <w:bCs/>
          <w:color w:val="000000" w:themeColor="text1"/>
          <w:sz w:val="22"/>
          <w:szCs w:val="22"/>
        </w:rPr>
        <w:t xml:space="preserve">The sentence has been </w:t>
      </w:r>
      <w:r w:rsidR="00683920" w:rsidRPr="001471A4">
        <w:rPr>
          <w:b/>
          <w:bCs/>
          <w:color w:val="000000" w:themeColor="text1"/>
          <w:sz w:val="22"/>
          <w:szCs w:val="22"/>
        </w:rPr>
        <w:t>clarified</w:t>
      </w:r>
      <w:r w:rsidRPr="001471A4">
        <w:rPr>
          <w:b/>
          <w:bCs/>
          <w:color w:val="000000" w:themeColor="text1"/>
          <w:sz w:val="22"/>
          <w:szCs w:val="22"/>
        </w:rPr>
        <w:t>:</w:t>
      </w:r>
    </w:p>
    <w:p w:rsidR="000B0DC9" w:rsidRPr="001471A4" w:rsidRDefault="000B0DC9" w:rsidP="000B0DC9">
      <w:pPr>
        <w:rPr>
          <w:bCs/>
          <w:color w:val="000000" w:themeColor="text1"/>
          <w:sz w:val="22"/>
          <w:szCs w:val="22"/>
        </w:rPr>
      </w:pPr>
      <w:r w:rsidRPr="001471A4">
        <w:rPr>
          <w:bCs/>
          <w:i/>
          <w:color w:val="000000" w:themeColor="text1"/>
          <w:sz w:val="22"/>
          <w:szCs w:val="22"/>
          <w:u w:val="single"/>
        </w:rPr>
        <w:t>5.7) Leave the last PBS wash in the tubes, and store the</w:t>
      </w:r>
      <w:r w:rsidRPr="001471A4">
        <w:rPr>
          <w:bCs/>
          <w:color w:val="000000" w:themeColor="text1"/>
          <w:sz w:val="22"/>
          <w:szCs w:val="22"/>
        </w:rPr>
        <w:t xml:space="preserve"> </w:t>
      </w:r>
      <w:r w:rsidRPr="001471A4">
        <w:rPr>
          <w:bCs/>
          <w:i/>
          <w:color w:val="000000" w:themeColor="text1"/>
          <w:sz w:val="22"/>
          <w:szCs w:val="22"/>
        </w:rPr>
        <w:t xml:space="preserve">decellularized cartilage particles at -80 </w:t>
      </w:r>
      <w:r w:rsidRPr="001471A4">
        <w:rPr>
          <w:bCs/>
          <w:i/>
          <w:color w:val="000000" w:themeColor="text1"/>
          <w:sz w:val="22"/>
          <w:szCs w:val="22"/>
        </w:rPr>
        <w:sym w:font="Symbol" w:char="F0B0"/>
      </w:r>
      <w:r w:rsidRPr="001471A4">
        <w:rPr>
          <w:bCs/>
          <w:i/>
          <w:color w:val="000000" w:themeColor="text1"/>
          <w:sz w:val="22"/>
          <w:szCs w:val="22"/>
        </w:rPr>
        <w:t>C.</w:t>
      </w:r>
    </w:p>
    <w:p w:rsidR="00683920" w:rsidRPr="001471A4" w:rsidRDefault="00DC67D0" w:rsidP="00683920">
      <w:pPr>
        <w:rPr>
          <w:bCs/>
          <w:color w:val="000000" w:themeColor="text1"/>
          <w:sz w:val="22"/>
          <w:szCs w:val="22"/>
        </w:rPr>
      </w:pPr>
      <w:r w:rsidRPr="001471A4">
        <w:rPr>
          <w:bCs/>
          <w:color w:val="000000" w:themeColor="text1"/>
          <w:sz w:val="22"/>
          <w:szCs w:val="22"/>
        </w:rPr>
        <w:br/>
        <w:t>Line 201 - Is a defined mass of cartilage or concentration added to each well? What gives the optimal scaffold?</w:t>
      </w:r>
    </w:p>
    <w:p w:rsidR="00683920" w:rsidRPr="001471A4" w:rsidRDefault="00683920" w:rsidP="00683920">
      <w:pPr>
        <w:rPr>
          <w:b/>
          <w:bCs/>
          <w:color w:val="000000" w:themeColor="text1"/>
          <w:sz w:val="22"/>
          <w:szCs w:val="22"/>
        </w:rPr>
      </w:pPr>
      <w:r w:rsidRPr="001471A4">
        <w:rPr>
          <w:b/>
          <w:bCs/>
          <w:color w:val="000000" w:themeColor="text1"/>
          <w:sz w:val="22"/>
          <w:szCs w:val="22"/>
        </w:rPr>
        <w:t>The scaffolds are produced by adding as much cartilage in the mold as possible, while making sure to press all the air-bubbles out. No experiments have been done to investigate a higher particle density by applying more or less pressure. As for the protocol</w:t>
      </w:r>
      <w:r w:rsidR="00361009">
        <w:rPr>
          <w:b/>
          <w:bCs/>
          <w:color w:val="000000" w:themeColor="text1"/>
          <w:sz w:val="22"/>
          <w:szCs w:val="22"/>
        </w:rPr>
        <w:t>’s decellularization steps</w:t>
      </w:r>
      <w:r w:rsidRPr="001471A4">
        <w:rPr>
          <w:b/>
          <w:bCs/>
          <w:color w:val="000000" w:themeColor="text1"/>
          <w:sz w:val="22"/>
          <w:szCs w:val="22"/>
        </w:rPr>
        <w:t xml:space="preserve">, each tube can </w:t>
      </w:r>
      <w:r w:rsidR="00361009">
        <w:rPr>
          <w:b/>
          <w:bCs/>
          <w:color w:val="000000" w:themeColor="text1"/>
          <w:sz w:val="22"/>
          <w:szCs w:val="22"/>
        </w:rPr>
        <w:t>be filled up to approximately 7.</w:t>
      </w:r>
      <w:r w:rsidRPr="001471A4">
        <w:rPr>
          <w:b/>
          <w:bCs/>
          <w:color w:val="000000" w:themeColor="text1"/>
          <w:sz w:val="22"/>
          <w:szCs w:val="22"/>
        </w:rPr>
        <w:t>5 ml.</w:t>
      </w:r>
    </w:p>
    <w:p w:rsidR="00683920" w:rsidRPr="001471A4" w:rsidRDefault="00683920" w:rsidP="00683920">
      <w:pPr>
        <w:rPr>
          <w:bCs/>
          <w:i/>
          <w:color w:val="000000" w:themeColor="text1"/>
          <w:sz w:val="22"/>
          <w:szCs w:val="22"/>
        </w:rPr>
      </w:pPr>
      <w:r w:rsidRPr="001471A4">
        <w:rPr>
          <w:bCs/>
          <w:i/>
          <w:color w:val="000000" w:themeColor="text1"/>
          <w:sz w:val="22"/>
          <w:szCs w:val="22"/>
        </w:rPr>
        <w:lastRenderedPageBreak/>
        <w:t>3.2) Fill up 50 ml tubes with the pulverized cartilage particles up</w:t>
      </w:r>
      <w:r w:rsidR="00361009">
        <w:rPr>
          <w:bCs/>
          <w:i/>
          <w:color w:val="000000" w:themeColor="text1"/>
          <w:sz w:val="22"/>
          <w:szCs w:val="22"/>
        </w:rPr>
        <w:t xml:space="preserve"> to a volume of approximately 7.</w:t>
      </w:r>
      <w:r w:rsidRPr="001471A4">
        <w:rPr>
          <w:bCs/>
          <w:i/>
          <w:color w:val="000000" w:themeColor="text1"/>
          <w:sz w:val="22"/>
          <w:szCs w:val="22"/>
        </w:rPr>
        <w:t>5 ml per tube.</w:t>
      </w:r>
    </w:p>
    <w:p w:rsidR="000F0DDA" w:rsidRPr="001471A4" w:rsidRDefault="00DC67D0" w:rsidP="00683920">
      <w:pPr>
        <w:rPr>
          <w:bCs/>
          <w:color w:val="000000" w:themeColor="text1"/>
          <w:sz w:val="22"/>
          <w:szCs w:val="22"/>
        </w:rPr>
      </w:pPr>
      <w:r w:rsidRPr="001471A4">
        <w:rPr>
          <w:bCs/>
          <w:color w:val="000000" w:themeColor="text1"/>
          <w:sz w:val="22"/>
          <w:szCs w:val="22"/>
        </w:rPr>
        <w:br/>
        <w:t>Line 214 - Please specify the UV light / lamp wavelength settings used to cross link the scaffolds. Are the scaffolds turned during the crosslinking procedure to expose all surfaces to the UV?</w:t>
      </w:r>
    </w:p>
    <w:p w:rsidR="000F0DDA" w:rsidRPr="001471A4" w:rsidRDefault="000F0DDA" w:rsidP="000F0DDA">
      <w:pPr>
        <w:rPr>
          <w:bCs/>
          <w:color w:val="000000" w:themeColor="text1"/>
          <w:sz w:val="22"/>
          <w:szCs w:val="22"/>
        </w:rPr>
      </w:pPr>
      <w:r w:rsidRPr="001471A4">
        <w:rPr>
          <w:b/>
          <w:bCs/>
          <w:color w:val="000000" w:themeColor="text1"/>
          <w:sz w:val="22"/>
          <w:szCs w:val="22"/>
        </w:rPr>
        <w:t>The UV light that was used is now specified in the materials list. In addition, the wavelength and distance are now added.</w:t>
      </w:r>
    </w:p>
    <w:p w:rsidR="000F0DDA" w:rsidRPr="001471A4" w:rsidRDefault="000F0DDA" w:rsidP="000F0DDA">
      <w:pPr>
        <w:rPr>
          <w:bCs/>
          <w:i/>
          <w:color w:val="000000" w:themeColor="text1"/>
          <w:sz w:val="22"/>
          <w:szCs w:val="22"/>
          <w:u w:val="single"/>
        </w:rPr>
      </w:pPr>
      <w:r w:rsidRPr="001471A4">
        <w:rPr>
          <w:bCs/>
          <w:color w:val="000000" w:themeColor="text1"/>
          <w:sz w:val="22"/>
          <w:szCs w:val="22"/>
        </w:rPr>
        <w:t xml:space="preserve">6.6) </w:t>
      </w:r>
      <w:r w:rsidR="00361009">
        <w:rPr>
          <w:bCs/>
          <w:color w:val="000000" w:themeColor="text1"/>
          <w:sz w:val="22"/>
          <w:szCs w:val="22"/>
        </w:rPr>
        <w:t>…</w:t>
      </w:r>
      <w:r w:rsidRPr="001471A4">
        <w:rPr>
          <w:bCs/>
          <w:color w:val="000000" w:themeColor="text1"/>
          <w:sz w:val="22"/>
          <w:szCs w:val="22"/>
        </w:rPr>
        <w:t xml:space="preserve"> </w:t>
      </w:r>
      <w:r w:rsidRPr="001471A4">
        <w:rPr>
          <w:bCs/>
          <w:i/>
          <w:color w:val="000000" w:themeColor="text1"/>
          <w:sz w:val="22"/>
          <w:szCs w:val="22"/>
          <w:u w:val="single"/>
        </w:rPr>
        <w:t xml:space="preserve">cross-link them with ultraviolet (UV) light at 30 cm distance and 365 nm overnight. </w:t>
      </w:r>
    </w:p>
    <w:p w:rsidR="000F0DDA" w:rsidRPr="001471A4" w:rsidRDefault="00DC67D0" w:rsidP="00683920">
      <w:pPr>
        <w:rPr>
          <w:bCs/>
          <w:color w:val="000000" w:themeColor="text1"/>
          <w:sz w:val="22"/>
          <w:szCs w:val="22"/>
        </w:rPr>
      </w:pPr>
      <w:r w:rsidRPr="001471A4">
        <w:rPr>
          <w:bCs/>
          <w:color w:val="000000" w:themeColor="text1"/>
          <w:sz w:val="22"/>
          <w:szCs w:val="22"/>
        </w:rPr>
        <w:br/>
        <w:t>Line 240 - Please state the % concentration of citric acid used here.</w:t>
      </w:r>
    </w:p>
    <w:p w:rsidR="00683920" w:rsidRPr="001471A4" w:rsidRDefault="000F0DDA" w:rsidP="00683920">
      <w:pPr>
        <w:rPr>
          <w:b/>
          <w:bCs/>
          <w:color w:val="000000" w:themeColor="text1"/>
          <w:sz w:val="22"/>
          <w:szCs w:val="22"/>
        </w:rPr>
      </w:pPr>
      <w:r w:rsidRPr="001471A4">
        <w:rPr>
          <w:b/>
          <w:bCs/>
          <w:color w:val="000000" w:themeColor="text1"/>
          <w:sz w:val="22"/>
          <w:szCs w:val="22"/>
        </w:rPr>
        <w:t xml:space="preserve">The citric acid concentration </w:t>
      </w:r>
      <w:r w:rsidR="00361009">
        <w:rPr>
          <w:b/>
          <w:bCs/>
          <w:color w:val="000000" w:themeColor="text1"/>
          <w:sz w:val="22"/>
          <w:szCs w:val="22"/>
        </w:rPr>
        <w:t>has been added: 10 mM: step 7.7</w:t>
      </w:r>
      <w:r w:rsidRPr="001471A4">
        <w:rPr>
          <w:b/>
          <w:bCs/>
          <w:color w:val="000000" w:themeColor="text1"/>
          <w:sz w:val="22"/>
          <w:szCs w:val="22"/>
        </w:rPr>
        <w:t>).</w:t>
      </w:r>
      <w:r w:rsidR="00DC67D0" w:rsidRPr="001471A4">
        <w:rPr>
          <w:b/>
          <w:bCs/>
          <w:color w:val="000000" w:themeColor="text1"/>
          <w:sz w:val="22"/>
          <w:szCs w:val="22"/>
        </w:rPr>
        <w:br/>
      </w:r>
    </w:p>
    <w:p w:rsidR="00683920" w:rsidRPr="001471A4" w:rsidRDefault="00DC67D0" w:rsidP="00683920">
      <w:pPr>
        <w:rPr>
          <w:bCs/>
          <w:color w:val="000000" w:themeColor="text1"/>
          <w:sz w:val="22"/>
          <w:szCs w:val="22"/>
        </w:rPr>
      </w:pPr>
      <w:r w:rsidRPr="001471A4">
        <w:rPr>
          <w:bCs/>
          <w:color w:val="000000" w:themeColor="text1"/>
          <w:sz w:val="22"/>
          <w:szCs w:val="22"/>
        </w:rPr>
        <w:t>Line 242 - Please state the section thickness used for slicing the samples.</w:t>
      </w:r>
      <w:r w:rsidRPr="001471A4">
        <w:rPr>
          <w:bCs/>
          <w:color w:val="000000" w:themeColor="text1"/>
          <w:sz w:val="22"/>
          <w:szCs w:val="22"/>
        </w:rPr>
        <w:br/>
      </w:r>
      <w:r w:rsidR="00683920" w:rsidRPr="001471A4">
        <w:rPr>
          <w:b/>
          <w:bCs/>
          <w:color w:val="000000" w:themeColor="text1"/>
          <w:sz w:val="22"/>
          <w:szCs w:val="22"/>
        </w:rPr>
        <w:t xml:space="preserve">The thickness of the histology slices has been added. </w:t>
      </w:r>
    </w:p>
    <w:p w:rsidR="00683920" w:rsidRPr="001471A4" w:rsidRDefault="00683920" w:rsidP="00683920">
      <w:pPr>
        <w:rPr>
          <w:bCs/>
          <w:i/>
          <w:color w:val="000000" w:themeColor="text1"/>
          <w:sz w:val="22"/>
          <w:szCs w:val="22"/>
          <w:u w:val="single"/>
        </w:rPr>
      </w:pPr>
      <w:r w:rsidRPr="001471A4">
        <w:rPr>
          <w:bCs/>
          <w:i/>
          <w:color w:val="000000" w:themeColor="text1"/>
          <w:sz w:val="22"/>
          <w:szCs w:val="22"/>
          <w:u w:val="single"/>
        </w:rPr>
        <w:t xml:space="preserve">7.6) Cut the samples with a microtome in slices of 5 </w:t>
      </w:r>
      <w:r w:rsidRPr="001471A4">
        <w:rPr>
          <w:bCs/>
          <w:i/>
          <w:color w:val="000000" w:themeColor="text1"/>
          <w:sz w:val="22"/>
          <w:szCs w:val="22"/>
          <w:u w:val="single"/>
        </w:rPr>
        <w:sym w:font="Symbol" w:char="F06D"/>
      </w:r>
      <w:r w:rsidRPr="001471A4">
        <w:rPr>
          <w:bCs/>
          <w:i/>
          <w:color w:val="000000" w:themeColor="text1"/>
          <w:sz w:val="22"/>
          <w:szCs w:val="22"/>
          <w:u w:val="single"/>
        </w:rPr>
        <w:t>m thick.</w:t>
      </w:r>
    </w:p>
    <w:p w:rsidR="00683920" w:rsidRPr="001471A4" w:rsidRDefault="00683920" w:rsidP="00DC67D0">
      <w:pPr>
        <w:rPr>
          <w:bCs/>
          <w:color w:val="000000" w:themeColor="text1"/>
          <w:sz w:val="22"/>
          <w:szCs w:val="22"/>
        </w:rPr>
      </w:pPr>
    </w:p>
    <w:p w:rsidR="00683920" w:rsidRPr="001471A4" w:rsidRDefault="00DC67D0" w:rsidP="00DC67D0">
      <w:pPr>
        <w:rPr>
          <w:b/>
          <w:bCs/>
          <w:color w:val="000000" w:themeColor="text1"/>
          <w:sz w:val="22"/>
          <w:szCs w:val="22"/>
        </w:rPr>
      </w:pPr>
      <w:r w:rsidRPr="001471A4">
        <w:rPr>
          <w:bCs/>
          <w:color w:val="000000" w:themeColor="text1"/>
          <w:sz w:val="22"/>
          <w:szCs w:val="22"/>
        </w:rPr>
        <w:t>Line 261 - Did the authors use a DMMB kit for this assay? If so please include kit details in materials list.</w:t>
      </w:r>
      <w:r w:rsidR="00683920" w:rsidRPr="001471A4">
        <w:rPr>
          <w:bCs/>
          <w:color w:val="000000" w:themeColor="text1"/>
          <w:sz w:val="22"/>
          <w:szCs w:val="22"/>
        </w:rPr>
        <w:t xml:space="preserve"> </w:t>
      </w:r>
    </w:p>
    <w:p w:rsidR="00683920" w:rsidRPr="001471A4" w:rsidRDefault="00683920" w:rsidP="00DC67D0">
      <w:pPr>
        <w:rPr>
          <w:b/>
          <w:bCs/>
          <w:color w:val="000000" w:themeColor="text1"/>
          <w:sz w:val="22"/>
          <w:szCs w:val="22"/>
        </w:rPr>
      </w:pPr>
      <w:r w:rsidRPr="001471A4">
        <w:rPr>
          <w:b/>
          <w:bCs/>
          <w:color w:val="000000" w:themeColor="text1"/>
          <w:sz w:val="22"/>
          <w:szCs w:val="22"/>
        </w:rPr>
        <w:t>In the current protocol no DMMB kit was used. Now a reference was added for performing the DMMB assay in step 8.3)</w:t>
      </w:r>
    </w:p>
    <w:p w:rsidR="00683920" w:rsidRPr="001471A4" w:rsidRDefault="00683920" w:rsidP="00683920">
      <w:pPr>
        <w:rPr>
          <w:bCs/>
          <w:i/>
          <w:color w:val="000000" w:themeColor="text1"/>
          <w:sz w:val="22"/>
          <w:szCs w:val="22"/>
        </w:rPr>
      </w:pPr>
      <w:r w:rsidRPr="001471A4">
        <w:rPr>
          <w:bCs/>
          <w:i/>
          <w:color w:val="000000" w:themeColor="text1"/>
          <w:sz w:val="22"/>
          <w:szCs w:val="22"/>
        </w:rPr>
        <w:t xml:space="preserve">8.3) Perform a dimethylmethylene blue assay to quantify the remainder of the glycosaminoglycans </w:t>
      </w:r>
      <w:r w:rsidRPr="001471A4">
        <w:rPr>
          <w:bCs/>
          <w:i/>
          <w:color w:val="000000" w:themeColor="text1"/>
          <w:sz w:val="22"/>
          <w:szCs w:val="22"/>
          <w:u w:val="single"/>
        </w:rPr>
        <w:t>(GAGs)</w:t>
      </w:r>
      <w:r w:rsidRPr="001471A4">
        <w:rPr>
          <w:bCs/>
          <w:i/>
          <w:color w:val="000000" w:themeColor="text1"/>
          <w:sz w:val="22"/>
          <w:szCs w:val="22"/>
        </w:rPr>
        <w:t xml:space="preserve"> within the scaffold</w:t>
      </w:r>
      <w:r w:rsidRPr="001471A4">
        <w:rPr>
          <w:bCs/>
          <w:i/>
          <w:color w:val="000000" w:themeColor="text1"/>
          <w:sz w:val="22"/>
          <w:szCs w:val="22"/>
          <w:u w:val="single"/>
        </w:rPr>
        <w:t>, as was done before</w:t>
      </w:r>
      <w:r w:rsidRPr="001471A4">
        <w:rPr>
          <w:bCs/>
          <w:i/>
          <w:color w:val="000000" w:themeColor="text1"/>
          <w:sz w:val="22"/>
          <w:szCs w:val="22"/>
          <w:u w:val="single"/>
          <w:vertAlign w:val="superscript"/>
        </w:rPr>
        <w:t>11</w:t>
      </w:r>
      <w:r w:rsidRPr="001471A4">
        <w:rPr>
          <w:bCs/>
          <w:i/>
          <w:color w:val="000000" w:themeColor="text1"/>
          <w:sz w:val="22"/>
          <w:szCs w:val="22"/>
        </w:rPr>
        <w:t>. Express the amount in GAG per DNA.</w:t>
      </w:r>
    </w:p>
    <w:p w:rsidR="00683920" w:rsidRPr="001471A4" w:rsidRDefault="00683920" w:rsidP="00DC67D0">
      <w:pPr>
        <w:rPr>
          <w:b/>
          <w:bCs/>
          <w:color w:val="000000" w:themeColor="text1"/>
          <w:sz w:val="22"/>
          <w:szCs w:val="22"/>
        </w:rPr>
      </w:pPr>
    </w:p>
    <w:p w:rsidR="00061F48" w:rsidRPr="001471A4" w:rsidRDefault="00DC67D0" w:rsidP="00DC67D0">
      <w:pPr>
        <w:rPr>
          <w:bCs/>
          <w:color w:val="000000" w:themeColor="text1"/>
          <w:sz w:val="22"/>
          <w:szCs w:val="22"/>
        </w:rPr>
      </w:pPr>
      <w:r w:rsidRPr="001471A4">
        <w:rPr>
          <w:bCs/>
          <w:color w:val="000000" w:themeColor="text1"/>
          <w:sz w:val="22"/>
          <w:szCs w:val="22"/>
        </w:rPr>
        <w:br/>
        <w:t>Line 266 - Do the scaffolds necessary have to be cut to 3mm thick or can they be cut to whatever size is required?</w:t>
      </w:r>
    </w:p>
    <w:p w:rsidR="00061F48" w:rsidRPr="001471A4" w:rsidRDefault="00683920" w:rsidP="00061F48">
      <w:pPr>
        <w:rPr>
          <w:bCs/>
          <w:color w:val="000000" w:themeColor="text1"/>
          <w:sz w:val="22"/>
          <w:szCs w:val="22"/>
        </w:rPr>
      </w:pPr>
      <w:r w:rsidRPr="001471A4">
        <w:rPr>
          <w:b/>
          <w:bCs/>
          <w:color w:val="000000" w:themeColor="text1"/>
          <w:sz w:val="22"/>
          <w:szCs w:val="22"/>
        </w:rPr>
        <w:t xml:space="preserve">Thank you for your comment. The scaffold size may have an effect on the dehydration protocol duration, as now clarified in a note. </w:t>
      </w:r>
      <w:r w:rsidR="00061F48" w:rsidRPr="001471A4">
        <w:rPr>
          <w:b/>
          <w:bCs/>
          <w:color w:val="000000" w:themeColor="text1"/>
          <w:sz w:val="22"/>
          <w:szCs w:val="22"/>
        </w:rPr>
        <w:t>7.2) …</w:t>
      </w:r>
      <w:r w:rsidR="00061F48" w:rsidRPr="001471A4">
        <w:rPr>
          <w:bCs/>
          <w:color w:val="000000" w:themeColor="text1"/>
          <w:sz w:val="22"/>
          <w:szCs w:val="22"/>
        </w:rPr>
        <w:t xml:space="preserve"> </w:t>
      </w:r>
      <w:r w:rsidR="00061F48" w:rsidRPr="001471A4">
        <w:rPr>
          <w:bCs/>
          <w:i/>
          <w:color w:val="000000" w:themeColor="text1"/>
          <w:sz w:val="22"/>
          <w:szCs w:val="22"/>
          <w:u w:val="single"/>
        </w:rPr>
        <w:t>Note: if the scaffolds will be cut in larger or smaller sizes, the durations of the dehydration cycles need to be adapted.</w:t>
      </w:r>
    </w:p>
    <w:p w:rsidR="000F0DDA" w:rsidRDefault="00DC67D0" w:rsidP="000F0DDA">
      <w:pPr>
        <w:rPr>
          <w:b/>
          <w:bCs/>
          <w:color w:val="000000" w:themeColor="text1"/>
          <w:sz w:val="22"/>
          <w:szCs w:val="22"/>
        </w:rPr>
      </w:pPr>
      <w:r w:rsidRPr="001471A4">
        <w:rPr>
          <w:bCs/>
          <w:color w:val="000000" w:themeColor="text1"/>
          <w:sz w:val="22"/>
          <w:szCs w:val="22"/>
        </w:rPr>
        <w:br/>
        <w:t>Line 290 - Do the authors use a chondrogenic induction medium here (with TGFb3)?If so please state this.</w:t>
      </w:r>
      <w:r w:rsidR="000F0DDA" w:rsidRPr="001471A4">
        <w:rPr>
          <w:b/>
          <w:bCs/>
          <w:color w:val="000000" w:themeColor="text1"/>
          <w:sz w:val="22"/>
          <w:szCs w:val="22"/>
        </w:rPr>
        <w:t xml:space="preserve"> </w:t>
      </w:r>
    </w:p>
    <w:p w:rsidR="00F67B5A" w:rsidRPr="001471A4" w:rsidRDefault="00F67B5A" w:rsidP="000F0DDA">
      <w:pPr>
        <w:rPr>
          <w:b/>
          <w:bCs/>
          <w:color w:val="000000" w:themeColor="text1"/>
          <w:sz w:val="22"/>
          <w:szCs w:val="22"/>
        </w:rPr>
      </w:pPr>
      <w:r>
        <w:rPr>
          <w:b/>
          <w:bCs/>
          <w:color w:val="000000" w:themeColor="text1"/>
          <w:sz w:val="22"/>
          <w:szCs w:val="22"/>
        </w:rPr>
        <w:t>The medium has now been specified for this protocol.</w:t>
      </w:r>
    </w:p>
    <w:p w:rsidR="00F67B5A" w:rsidRPr="00F67B5A" w:rsidRDefault="00F67B5A" w:rsidP="00F67B5A">
      <w:pPr>
        <w:rPr>
          <w:bCs/>
          <w:i/>
          <w:color w:val="000000" w:themeColor="text1"/>
          <w:sz w:val="22"/>
          <w:szCs w:val="22"/>
        </w:rPr>
      </w:pPr>
      <w:r w:rsidRPr="00F67B5A">
        <w:rPr>
          <w:bCs/>
          <w:i/>
          <w:color w:val="000000" w:themeColor="text1"/>
          <w:sz w:val="22"/>
          <w:szCs w:val="22"/>
        </w:rPr>
        <w:t xml:space="preserve">9.3) Rehydrate scaffolds with cell culture medium by pipetting 1 ml of medium on top of the scaffold and let it soak for 30 minutes. Use either chondrocyte or MSC expansion medium. </w:t>
      </w:r>
    </w:p>
    <w:p w:rsidR="00F67B5A" w:rsidRPr="00F67B5A" w:rsidRDefault="00F67B5A" w:rsidP="00F67B5A">
      <w:pPr>
        <w:rPr>
          <w:bCs/>
          <w:i/>
          <w:color w:val="000000" w:themeColor="text1"/>
          <w:sz w:val="22"/>
          <w:szCs w:val="22"/>
        </w:rPr>
      </w:pPr>
      <w:r w:rsidRPr="00F67B5A">
        <w:rPr>
          <w:bCs/>
          <w:i/>
          <w:color w:val="000000" w:themeColor="text1"/>
          <w:sz w:val="22"/>
          <w:szCs w:val="22"/>
        </w:rPr>
        <w:t xml:space="preserve">Note: use the same medium for scaffold rehydration as was used for cell culture of the cells that will be seeded. Chondrocyte expansion medium consists of DMEM with 10% heat-inactivated fetal bovine serum, 100 U/ml penicillin, 100 </w:t>
      </w:r>
      <w:r w:rsidRPr="00F67B5A">
        <w:rPr>
          <w:bCs/>
          <w:i/>
          <w:color w:val="000000" w:themeColor="text1"/>
          <w:sz w:val="22"/>
          <w:szCs w:val="22"/>
        </w:rPr>
        <w:sym w:font="Symbol" w:char="F06D"/>
      </w:r>
      <w:r w:rsidRPr="00F67B5A">
        <w:rPr>
          <w:bCs/>
          <w:i/>
          <w:color w:val="000000" w:themeColor="text1"/>
          <w:sz w:val="22"/>
          <w:szCs w:val="22"/>
        </w:rPr>
        <w:t xml:space="preserve">g/ml streptomycin, and 10 ng/ml fibroblast growth factor-2 (FGF-2). MSC expansion medium consists of </w:t>
      </w:r>
      <w:r w:rsidRPr="00F67B5A">
        <w:rPr>
          <w:bCs/>
          <w:i/>
          <w:color w:val="000000" w:themeColor="text1"/>
          <w:sz w:val="22"/>
          <w:szCs w:val="22"/>
        </w:rPr>
        <w:sym w:font="Symbol" w:char="F061"/>
      </w:r>
      <w:r w:rsidRPr="00F67B5A">
        <w:rPr>
          <w:bCs/>
          <w:i/>
          <w:color w:val="000000" w:themeColor="text1"/>
          <w:sz w:val="22"/>
          <w:szCs w:val="22"/>
        </w:rPr>
        <w:t xml:space="preserve">-MEM with 10% heat-inactivated FBS, 0.2 mM l-ascorbic acid 2-phosphate, 100 U/ml penicillin, 100 </w:t>
      </w:r>
      <w:r w:rsidRPr="00F67B5A">
        <w:rPr>
          <w:bCs/>
          <w:i/>
          <w:color w:val="000000" w:themeColor="text1"/>
          <w:sz w:val="22"/>
          <w:szCs w:val="22"/>
        </w:rPr>
        <w:sym w:font="Symbol" w:char="F06D"/>
      </w:r>
      <w:r w:rsidRPr="00F67B5A">
        <w:rPr>
          <w:bCs/>
          <w:i/>
          <w:color w:val="000000" w:themeColor="text1"/>
          <w:sz w:val="22"/>
          <w:szCs w:val="22"/>
        </w:rPr>
        <w:t>g/ml streptomycin, and 10 ng/ml FGF-2.</w:t>
      </w:r>
    </w:p>
    <w:p w:rsidR="000F0DDA" w:rsidRPr="001471A4" w:rsidRDefault="00DC67D0" w:rsidP="00DC67D0">
      <w:pPr>
        <w:rPr>
          <w:bCs/>
          <w:color w:val="000000" w:themeColor="text1"/>
          <w:sz w:val="22"/>
          <w:szCs w:val="22"/>
        </w:rPr>
      </w:pPr>
      <w:r w:rsidRPr="001471A4">
        <w:rPr>
          <w:bCs/>
          <w:color w:val="000000" w:themeColor="text1"/>
          <w:sz w:val="22"/>
          <w:szCs w:val="22"/>
        </w:rPr>
        <w:br/>
      </w:r>
      <w:r w:rsidRPr="001471A4">
        <w:rPr>
          <w:bCs/>
          <w:color w:val="000000" w:themeColor="text1"/>
          <w:sz w:val="22"/>
          <w:szCs w:val="22"/>
        </w:rPr>
        <w:br/>
        <w:t>Figure 4 - Please include images of native equine cartilage with staining for H&amp;E, Saf-o and IHC for type II collagen to further demonstrate the effect of the decell procedure in terms of removal of cells and GAG.</w:t>
      </w:r>
    </w:p>
    <w:p w:rsidR="000F0DDA" w:rsidRPr="001471A4" w:rsidRDefault="000F0DDA" w:rsidP="00DC67D0">
      <w:pPr>
        <w:rPr>
          <w:bCs/>
          <w:color w:val="000000" w:themeColor="text1"/>
          <w:sz w:val="22"/>
          <w:szCs w:val="22"/>
        </w:rPr>
      </w:pPr>
      <w:r w:rsidRPr="001471A4">
        <w:rPr>
          <w:b/>
          <w:bCs/>
          <w:color w:val="000000" w:themeColor="text1"/>
          <w:sz w:val="22"/>
          <w:szCs w:val="22"/>
        </w:rPr>
        <w:t>Thank you for your comment. Now, also a figure with healthy cartilage has been added, for the stains Safranin-O and collagen type II. The cells are also visible in the Safranin-O staining, for that the H&amp;E staining was left out.</w:t>
      </w:r>
      <w:r w:rsidR="00DC67D0" w:rsidRPr="001471A4">
        <w:rPr>
          <w:bCs/>
          <w:color w:val="000000" w:themeColor="text1"/>
          <w:sz w:val="22"/>
          <w:szCs w:val="22"/>
        </w:rPr>
        <w:br/>
      </w:r>
      <w:r w:rsidR="00DC67D0" w:rsidRPr="001471A4">
        <w:rPr>
          <w:bCs/>
          <w:color w:val="000000" w:themeColor="text1"/>
          <w:sz w:val="22"/>
          <w:szCs w:val="22"/>
        </w:rPr>
        <w:br/>
        <w:t xml:space="preserve">In addition, DNA removal is one of the key criteria that must be demonstrated in any decell protocol. The authors mention that the DNA levels are "diminished critically" but they do not state the DNA </w:t>
      </w:r>
      <w:r w:rsidR="00DC67D0" w:rsidRPr="001471A4">
        <w:rPr>
          <w:bCs/>
          <w:color w:val="000000" w:themeColor="text1"/>
          <w:sz w:val="22"/>
          <w:szCs w:val="22"/>
        </w:rPr>
        <w:lastRenderedPageBreak/>
        <w:t>level obtained.</w:t>
      </w:r>
      <w:r w:rsidR="00DC67D0" w:rsidRPr="001471A4">
        <w:rPr>
          <w:bCs/>
          <w:color w:val="000000" w:themeColor="text1"/>
          <w:sz w:val="22"/>
          <w:szCs w:val="22"/>
        </w:rPr>
        <w:br/>
        <w:t>Ref. 17 (Crapo et al.,) have a criteria of &lt;50 ng dsDNA per mg ECM dry weight which is what multiple labs work towards when performing decell procedures.</w:t>
      </w:r>
      <w:r w:rsidR="00DC67D0" w:rsidRPr="001471A4">
        <w:rPr>
          <w:bCs/>
          <w:color w:val="000000" w:themeColor="text1"/>
          <w:sz w:val="22"/>
          <w:szCs w:val="22"/>
        </w:rPr>
        <w:br/>
        <w:t>Please include (either as a definitive number in the text or graphically represented in figure 4) the exact DNA per mg of DRY weight tissue after the decell procedure.</w:t>
      </w:r>
    </w:p>
    <w:p w:rsidR="000F0DDA" w:rsidRPr="001471A4" w:rsidRDefault="000F0DDA" w:rsidP="00DC67D0">
      <w:pPr>
        <w:rPr>
          <w:b/>
          <w:bCs/>
          <w:color w:val="000000" w:themeColor="text1"/>
          <w:sz w:val="22"/>
          <w:szCs w:val="22"/>
        </w:rPr>
      </w:pPr>
      <w:r w:rsidRPr="001471A4">
        <w:rPr>
          <w:b/>
          <w:bCs/>
          <w:color w:val="000000" w:themeColor="text1"/>
          <w:sz w:val="22"/>
          <w:szCs w:val="22"/>
        </w:rPr>
        <w:t>Thank you for this important comment. Regarding to this, two references have been added to state the criteria of decellularization, and DNA content is now included in the results section.</w:t>
      </w:r>
    </w:p>
    <w:p w:rsidR="00160DF7" w:rsidRDefault="000F0DDA" w:rsidP="00DC67D0">
      <w:pPr>
        <w:rPr>
          <w:bCs/>
          <w:color w:val="000000" w:themeColor="text1"/>
          <w:sz w:val="22"/>
          <w:szCs w:val="22"/>
        </w:rPr>
      </w:pPr>
      <w:r w:rsidRPr="001471A4">
        <w:rPr>
          <w:rFonts w:cstheme="minorHAnsi"/>
          <w:color w:val="000000" w:themeColor="text1"/>
          <w:sz w:val="22"/>
          <w:szCs w:val="22"/>
          <w:u w:val="single"/>
        </w:rPr>
        <w:t xml:space="preserve">For this </w:t>
      </w:r>
      <w:r w:rsidR="00CF0A69">
        <w:rPr>
          <w:rFonts w:cstheme="minorHAnsi"/>
          <w:color w:val="000000" w:themeColor="text1"/>
          <w:sz w:val="22"/>
          <w:szCs w:val="22"/>
          <w:u w:val="single"/>
        </w:rPr>
        <w:t xml:space="preserve">specific </w:t>
      </w:r>
      <w:r w:rsidRPr="001471A4">
        <w:rPr>
          <w:rFonts w:cstheme="minorHAnsi"/>
          <w:color w:val="000000" w:themeColor="text1"/>
          <w:sz w:val="22"/>
          <w:szCs w:val="22"/>
          <w:u w:val="single"/>
        </w:rPr>
        <w:t xml:space="preserve">decellularization method, DNA was below the detection range, which started at 57,8 </w:t>
      </w:r>
      <w:r w:rsidRPr="001471A4">
        <w:rPr>
          <w:rFonts w:cstheme="minorHAnsi"/>
          <w:color w:val="000000" w:themeColor="text1"/>
          <w:sz w:val="22"/>
          <w:szCs w:val="22"/>
          <w:u w:val="single"/>
        </w:rPr>
        <w:sym w:font="Symbol" w:char="F0B1"/>
      </w:r>
      <w:r w:rsidRPr="001471A4">
        <w:rPr>
          <w:rFonts w:cstheme="minorHAnsi"/>
          <w:color w:val="000000" w:themeColor="text1"/>
          <w:sz w:val="22"/>
          <w:szCs w:val="22"/>
          <w:u w:val="single"/>
        </w:rPr>
        <w:t xml:space="preserve"> 10 ng/mg DNA/dry weight (n=3).</w:t>
      </w:r>
      <w:r w:rsidR="00C63A68">
        <w:rPr>
          <w:bCs/>
          <w:color w:val="000000" w:themeColor="text1"/>
          <w:sz w:val="22"/>
          <w:szCs w:val="22"/>
        </w:rPr>
        <w:br/>
      </w:r>
      <w:r w:rsidR="00DC67D0" w:rsidRPr="001471A4">
        <w:rPr>
          <w:bCs/>
          <w:color w:val="000000" w:themeColor="text1"/>
          <w:sz w:val="22"/>
          <w:szCs w:val="22"/>
        </w:rPr>
        <w:br/>
      </w:r>
      <w:r w:rsidR="00DC67D0" w:rsidRPr="001471A4">
        <w:rPr>
          <w:bCs/>
          <w:color w:val="000000" w:themeColor="text1"/>
          <w:sz w:val="22"/>
          <w:szCs w:val="22"/>
        </w:rPr>
        <w:br/>
      </w:r>
      <w:r w:rsidR="00DC67D0" w:rsidRPr="001471A4">
        <w:rPr>
          <w:bCs/>
          <w:color w:val="000000" w:themeColor="text1"/>
          <w:sz w:val="22"/>
          <w:szCs w:val="22"/>
        </w:rPr>
        <w:br/>
      </w:r>
      <w:r w:rsidR="00DC67D0" w:rsidRPr="00361009">
        <w:rPr>
          <w:bCs/>
          <w:color w:val="000000" w:themeColor="text1"/>
          <w:sz w:val="22"/>
          <w:szCs w:val="22"/>
          <w:u w:val="single"/>
        </w:rPr>
        <w:t>Reviewer #3:</w:t>
      </w:r>
      <w:r w:rsidR="00DC67D0" w:rsidRPr="001471A4">
        <w:rPr>
          <w:bCs/>
          <w:color w:val="000000" w:themeColor="text1"/>
          <w:sz w:val="22"/>
          <w:szCs w:val="22"/>
        </w:rPr>
        <w:br/>
      </w:r>
      <w:bookmarkStart w:id="0" w:name="_GoBack"/>
      <w:bookmarkEnd w:id="0"/>
      <w:r w:rsidR="00DC67D0" w:rsidRPr="001471A4">
        <w:rPr>
          <w:bCs/>
          <w:color w:val="000000" w:themeColor="text1"/>
          <w:sz w:val="22"/>
          <w:szCs w:val="22"/>
        </w:rPr>
        <w:br/>
        <w:t>Manuscript Summary:</w:t>
      </w:r>
      <w:r w:rsidR="00DC67D0" w:rsidRPr="001471A4">
        <w:rPr>
          <w:bCs/>
          <w:color w:val="000000" w:themeColor="text1"/>
          <w:sz w:val="22"/>
          <w:szCs w:val="22"/>
        </w:rPr>
        <w:br/>
        <w:t>The protocol is an interesting procedure for obtaining lab-made decellularized scaffold to be used in cell therapy or 3D culturing studies on cartilage cells. I think is interesting and suitable for publication.</w:t>
      </w:r>
      <w:r w:rsidR="00DC67D0" w:rsidRPr="001471A4">
        <w:rPr>
          <w:bCs/>
          <w:color w:val="000000" w:themeColor="text1"/>
          <w:sz w:val="22"/>
          <w:szCs w:val="22"/>
        </w:rPr>
        <w:br/>
      </w:r>
      <w:r w:rsidR="00DC67D0" w:rsidRPr="001471A4">
        <w:rPr>
          <w:bCs/>
          <w:color w:val="000000" w:themeColor="text1"/>
          <w:sz w:val="22"/>
          <w:szCs w:val="22"/>
        </w:rPr>
        <w:br/>
        <w:t>Major Concerns:</w:t>
      </w:r>
      <w:r w:rsidR="00DC67D0" w:rsidRPr="001471A4">
        <w:rPr>
          <w:bCs/>
          <w:color w:val="000000" w:themeColor="text1"/>
          <w:sz w:val="22"/>
          <w:szCs w:val="22"/>
        </w:rPr>
        <w:br/>
        <w:t>The main concern is related with the steps used for the decellularization of the scaffolds. I think it would be interesting to state in the protocol which is the aim of every step. In addition, usually detergents are used for the breaking of cell membranes, so nuclease treatment could also be used after this, once the cell content have been released. It can be assumed that nucleases enters to the cell, but all of these should, at least be discussed in the discussion section.</w:t>
      </w:r>
      <w:r w:rsidR="00DC67D0" w:rsidRPr="001471A4">
        <w:rPr>
          <w:bCs/>
          <w:color w:val="000000" w:themeColor="text1"/>
          <w:sz w:val="22"/>
          <w:szCs w:val="22"/>
        </w:rPr>
        <w:br/>
      </w:r>
      <w:r w:rsidR="00DC67D0" w:rsidRPr="001471A4">
        <w:rPr>
          <w:bCs/>
          <w:color w:val="000000" w:themeColor="text1"/>
          <w:sz w:val="22"/>
          <w:szCs w:val="22"/>
        </w:rPr>
        <w:br/>
        <w:t>The presence of collagen type II is a key feature for these scaffolds and their presence has to be carefully validated. Figure 4c should include, in my view, a negative control to demonstrate that the straining of the presented image is specific staining and not background staining.</w:t>
      </w:r>
    </w:p>
    <w:p w:rsidR="00361009" w:rsidRPr="001471A4" w:rsidRDefault="00361009" w:rsidP="00DC67D0">
      <w:pPr>
        <w:rPr>
          <w:b/>
          <w:bCs/>
          <w:color w:val="000000" w:themeColor="text1"/>
          <w:sz w:val="22"/>
          <w:szCs w:val="22"/>
        </w:rPr>
      </w:pPr>
    </w:p>
    <w:p w:rsidR="00160DF7" w:rsidRPr="001471A4" w:rsidRDefault="00160DF7" w:rsidP="00DC67D0">
      <w:pPr>
        <w:rPr>
          <w:bCs/>
          <w:color w:val="000000" w:themeColor="text1"/>
          <w:sz w:val="22"/>
          <w:szCs w:val="22"/>
        </w:rPr>
      </w:pPr>
      <w:r w:rsidRPr="001471A4">
        <w:rPr>
          <w:b/>
          <w:bCs/>
          <w:color w:val="000000" w:themeColor="text1"/>
          <w:sz w:val="22"/>
          <w:szCs w:val="22"/>
        </w:rPr>
        <w:t xml:space="preserve">Thank you for your comments on the manuscript. As for the explanation of protocol steps, details are now provided as stated at your related comment below. In addition, a Safranin-O and collagen II staining was now added for healthy cartilage. In the figure 5, an osteochondral plug was stained with collagen II, that shows a positive staining for cartilage, and a negative staining for bone. This confirms that the used collagen II staining does not show background, concluding that the decellularized scaffolds </w:t>
      </w:r>
      <w:r w:rsidR="00905D56">
        <w:rPr>
          <w:b/>
          <w:bCs/>
          <w:color w:val="000000" w:themeColor="text1"/>
          <w:sz w:val="22"/>
          <w:szCs w:val="22"/>
        </w:rPr>
        <w:t>are not background staining</w:t>
      </w:r>
      <w:r w:rsidRPr="001471A4">
        <w:rPr>
          <w:b/>
          <w:bCs/>
          <w:color w:val="000000" w:themeColor="text1"/>
          <w:sz w:val="22"/>
          <w:szCs w:val="22"/>
        </w:rPr>
        <w:t>.</w:t>
      </w:r>
    </w:p>
    <w:p w:rsidR="00160DF7" w:rsidRPr="001471A4" w:rsidRDefault="00DC67D0" w:rsidP="00DC67D0">
      <w:pPr>
        <w:rPr>
          <w:bCs/>
          <w:color w:val="000000" w:themeColor="text1"/>
          <w:sz w:val="22"/>
          <w:szCs w:val="22"/>
        </w:rPr>
      </w:pPr>
      <w:r w:rsidRPr="001471A4">
        <w:rPr>
          <w:bCs/>
          <w:color w:val="000000" w:themeColor="text1"/>
          <w:sz w:val="22"/>
          <w:szCs w:val="22"/>
        </w:rPr>
        <w:br/>
        <w:t>Minor Concerns:</w:t>
      </w:r>
      <w:r w:rsidRPr="001471A4">
        <w:rPr>
          <w:bCs/>
          <w:color w:val="000000" w:themeColor="text1"/>
          <w:sz w:val="22"/>
          <w:szCs w:val="22"/>
        </w:rPr>
        <w:br/>
        <w:t>- A first part detailing the preparation of the solutions would help the reader</w:t>
      </w:r>
    </w:p>
    <w:p w:rsidR="002C4FCB" w:rsidRPr="001471A4" w:rsidRDefault="00160DF7" w:rsidP="00DC67D0">
      <w:pPr>
        <w:rPr>
          <w:bCs/>
          <w:color w:val="000000" w:themeColor="text1"/>
          <w:sz w:val="22"/>
          <w:szCs w:val="22"/>
        </w:rPr>
      </w:pPr>
      <w:r w:rsidRPr="001471A4">
        <w:rPr>
          <w:b/>
          <w:bCs/>
          <w:color w:val="000000" w:themeColor="text1"/>
          <w:sz w:val="22"/>
          <w:szCs w:val="22"/>
        </w:rPr>
        <w:t xml:space="preserve">An overview of the used solutions can help the reader to understand the protocol, however, since the protocol runs over several days, it may as well confuse the reader. This is because many of the solutions need to be prepared fresh right before the consecutive steps. Therefore, we left the explanation for preparing the solutions </w:t>
      </w:r>
      <w:r w:rsidR="002C4FCB" w:rsidRPr="001471A4">
        <w:rPr>
          <w:b/>
          <w:bCs/>
          <w:color w:val="000000" w:themeColor="text1"/>
          <w:sz w:val="22"/>
          <w:szCs w:val="22"/>
        </w:rPr>
        <w:t>in the original order</w:t>
      </w:r>
      <w:r w:rsidRPr="001471A4">
        <w:rPr>
          <w:b/>
          <w:bCs/>
          <w:color w:val="000000" w:themeColor="text1"/>
          <w:sz w:val="22"/>
          <w:szCs w:val="22"/>
        </w:rPr>
        <w:t xml:space="preserve"> to provide </w:t>
      </w:r>
      <w:r w:rsidR="002C4FCB" w:rsidRPr="001471A4">
        <w:rPr>
          <w:b/>
          <w:bCs/>
          <w:color w:val="000000" w:themeColor="text1"/>
          <w:sz w:val="22"/>
          <w:szCs w:val="22"/>
        </w:rPr>
        <w:t>a protocol that can be followed in chronological order.</w:t>
      </w:r>
      <w:r w:rsidR="00DC67D0" w:rsidRPr="001471A4">
        <w:rPr>
          <w:bCs/>
          <w:color w:val="000000" w:themeColor="text1"/>
          <w:sz w:val="22"/>
          <w:szCs w:val="22"/>
        </w:rPr>
        <w:br/>
      </w:r>
      <w:r w:rsidR="00DC67D0" w:rsidRPr="001471A4">
        <w:rPr>
          <w:bCs/>
          <w:color w:val="000000" w:themeColor="text1"/>
          <w:sz w:val="22"/>
          <w:szCs w:val="22"/>
        </w:rPr>
        <w:br/>
        <w:t>- step 2.1.2. This step could be a little more detailed. Any comments on the speed of the grilling machine?</w:t>
      </w:r>
    </w:p>
    <w:p w:rsidR="002C4FCB" w:rsidRPr="001471A4" w:rsidRDefault="002C4FCB" w:rsidP="002C4FCB">
      <w:pPr>
        <w:rPr>
          <w:b/>
          <w:bCs/>
          <w:color w:val="000000" w:themeColor="text1"/>
          <w:sz w:val="22"/>
          <w:szCs w:val="22"/>
        </w:rPr>
      </w:pPr>
      <w:r w:rsidRPr="001471A4">
        <w:rPr>
          <w:b/>
          <w:bCs/>
          <w:color w:val="000000" w:themeColor="text1"/>
          <w:sz w:val="22"/>
          <w:szCs w:val="22"/>
        </w:rPr>
        <w:t>Thank you for your comment. More details have been provided now, and the automatic grinding machine is listed in the material’s list:</w:t>
      </w:r>
    </w:p>
    <w:p w:rsidR="002C4FCB" w:rsidRPr="001471A4" w:rsidRDefault="002C4FCB" w:rsidP="002C4FCB">
      <w:pPr>
        <w:rPr>
          <w:bCs/>
          <w:i/>
          <w:color w:val="000000" w:themeColor="text1"/>
          <w:sz w:val="22"/>
          <w:szCs w:val="22"/>
        </w:rPr>
      </w:pPr>
      <w:r w:rsidRPr="001471A4">
        <w:rPr>
          <w:bCs/>
          <w:i/>
          <w:color w:val="000000" w:themeColor="text1"/>
          <w:sz w:val="22"/>
          <w:szCs w:val="22"/>
        </w:rPr>
        <w:t xml:space="preserve">2.2) </w:t>
      </w:r>
      <w:r w:rsidRPr="001471A4">
        <w:rPr>
          <w:bCs/>
          <w:i/>
          <w:color w:val="000000" w:themeColor="text1"/>
          <w:sz w:val="22"/>
          <w:szCs w:val="22"/>
          <w:u w:val="single"/>
        </w:rPr>
        <w:t>Directly grind the samples</w:t>
      </w:r>
      <w:r w:rsidRPr="001471A4">
        <w:rPr>
          <w:bCs/>
          <w:i/>
          <w:color w:val="000000" w:themeColor="text1"/>
          <w:sz w:val="22"/>
          <w:szCs w:val="22"/>
        </w:rPr>
        <w:t xml:space="preserve"> either manually or by </w:t>
      </w:r>
      <w:r w:rsidRPr="001471A4">
        <w:rPr>
          <w:bCs/>
          <w:i/>
          <w:color w:val="000000" w:themeColor="text1"/>
          <w:sz w:val="22"/>
          <w:szCs w:val="22"/>
          <w:u w:val="single"/>
        </w:rPr>
        <w:t>a</w:t>
      </w:r>
      <w:r w:rsidRPr="001471A4">
        <w:rPr>
          <w:bCs/>
          <w:i/>
          <w:color w:val="000000" w:themeColor="text1"/>
          <w:sz w:val="22"/>
          <w:szCs w:val="22"/>
        </w:rPr>
        <w:t xml:space="preserve"> milling machine. When grinding the cartilage slices by hand, use a mortar and pestle and grind </w:t>
      </w:r>
      <w:r w:rsidRPr="001471A4">
        <w:rPr>
          <w:bCs/>
          <w:i/>
          <w:color w:val="000000" w:themeColor="text1"/>
          <w:sz w:val="22"/>
          <w:szCs w:val="22"/>
          <w:u w:val="single"/>
        </w:rPr>
        <w:t>the slices</w:t>
      </w:r>
      <w:r w:rsidRPr="001471A4">
        <w:rPr>
          <w:bCs/>
          <w:i/>
          <w:color w:val="000000" w:themeColor="text1"/>
          <w:sz w:val="22"/>
          <w:szCs w:val="22"/>
        </w:rPr>
        <w:t xml:space="preserve"> for </w:t>
      </w:r>
      <w:r w:rsidRPr="001471A4">
        <w:rPr>
          <w:bCs/>
          <w:i/>
          <w:color w:val="000000" w:themeColor="text1"/>
          <w:sz w:val="22"/>
          <w:szCs w:val="22"/>
          <w:u w:val="single"/>
        </w:rPr>
        <w:t>approximately</w:t>
      </w:r>
      <w:r w:rsidRPr="001471A4">
        <w:rPr>
          <w:bCs/>
          <w:i/>
          <w:color w:val="000000" w:themeColor="text1"/>
          <w:sz w:val="22"/>
          <w:szCs w:val="22"/>
        </w:rPr>
        <w:t xml:space="preserve"> 45 minutes until </w:t>
      </w:r>
      <w:r w:rsidRPr="001471A4">
        <w:rPr>
          <w:bCs/>
          <w:i/>
          <w:color w:val="000000" w:themeColor="text1"/>
          <w:sz w:val="22"/>
          <w:szCs w:val="22"/>
          <w:u w:val="single"/>
        </w:rPr>
        <w:t>they</w:t>
      </w:r>
      <w:r w:rsidRPr="001471A4">
        <w:rPr>
          <w:bCs/>
          <w:i/>
          <w:color w:val="000000" w:themeColor="text1"/>
          <w:sz w:val="22"/>
          <w:szCs w:val="22"/>
        </w:rPr>
        <w:t xml:space="preserve"> </w:t>
      </w:r>
      <w:r w:rsidRPr="001471A4">
        <w:rPr>
          <w:bCs/>
          <w:i/>
          <w:color w:val="000000" w:themeColor="text1"/>
          <w:sz w:val="22"/>
          <w:szCs w:val="22"/>
        </w:rPr>
        <w:lastRenderedPageBreak/>
        <w:t xml:space="preserve">are pulverized (Figure 2C-D) When grinding automatically, </w:t>
      </w:r>
      <w:r w:rsidRPr="001471A4">
        <w:rPr>
          <w:bCs/>
          <w:i/>
          <w:color w:val="000000" w:themeColor="text1"/>
          <w:sz w:val="22"/>
          <w:szCs w:val="22"/>
          <w:u w:val="single"/>
        </w:rPr>
        <w:t>use a milling machine at its pre-set speed for a few seconds up to a minute, until the snap-frozen</w:t>
      </w:r>
      <w:r w:rsidRPr="001471A4">
        <w:rPr>
          <w:bCs/>
          <w:i/>
          <w:color w:val="000000" w:themeColor="text1"/>
          <w:sz w:val="22"/>
          <w:szCs w:val="22"/>
        </w:rPr>
        <w:t xml:space="preserve"> cartilage slices are pulverized.</w:t>
      </w:r>
    </w:p>
    <w:p w:rsidR="002C4FCB" w:rsidRPr="001471A4" w:rsidRDefault="002C4FCB" w:rsidP="002C4FCB">
      <w:pPr>
        <w:rPr>
          <w:bCs/>
          <w:i/>
          <w:color w:val="000000" w:themeColor="text1"/>
          <w:sz w:val="22"/>
          <w:szCs w:val="22"/>
          <w:u w:val="single"/>
        </w:rPr>
      </w:pPr>
      <w:r w:rsidRPr="001471A4">
        <w:rPr>
          <w:bCs/>
          <w:i/>
          <w:color w:val="000000" w:themeColor="text1"/>
          <w:sz w:val="22"/>
          <w:szCs w:val="22"/>
          <w:u w:val="single"/>
        </w:rPr>
        <w:t>Note: pre-cool the mortar or the milling compartment of the milling machine by adding liquid nitrogen before the cartilage slices.</w:t>
      </w:r>
    </w:p>
    <w:p w:rsidR="002C4FCB" w:rsidRPr="001471A4" w:rsidRDefault="002C4FCB" w:rsidP="002C4FCB">
      <w:pPr>
        <w:rPr>
          <w:bCs/>
          <w:i/>
          <w:color w:val="000000" w:themeColor="text1"/>
          <w:sz w:val="22"/>
          <w:szCs w:val="22"/>
          <w:u w:val="single"/>
        </w:rPr>
      </w:pPr>
      <w:r w:rsidRPr="001471A4">
        <w:rPr>
          <w:bCs/>
          <w:i/>
          <w:color w:val="000000" w:themeColor="text1"/>
          <w:sz w:val="22"/>
          <w:szCs w:val="22"/>
          <w:u w:val="single"/>
        </w:rPr>
        <w:t>Note: when using a milling machine, make sure that all particles are grinded, and no particles stay in the bottom of the grinding compartment.</w:t>
      </w:r>
    </w:p>
    <w:p w:rsidR="002C4FCB" w:rsidRPr="001471A4" w:rsidRDefault="00DC67D0" w:rsidP="00DC67D0">
      <w:pPr>
        <w:rPr>
          <w:bCs/>
          <w:color w:val="000000" w:themeColor="text1"/>
          <w:sz w:val="22"/>
          <w:szCs w:val="22"/>
        </w:rPr>
      </w:pPr>
      <w:r w:rsidRPr="001471A4">
        <w:rPr>
          <w:bCs/>
          <w:color w:val="000000" w:themeColor="text1"/>
          <w:sz w:val="22"/>
          <w:szCs w:val="22"/>
        </w:rPr>
        <w:br/>
        <w:t>- Step 2.2 It is stated that the particles could be sieved, but nothing is stated about which particle sizes could be used for which application… It also could include some details about the procedures used for the sieving.</w:t>
      </w:r>
    </w:p>
    <w:p w:rsidR="002C4FCB" w:rsidRPr="001471A4" w:rsidRDefault="002C4FCB" w:rsidP="002C4FCB">
      <w:pPr>
        <w:rPr>
          <w:color w:val="000000" w:themeColor="text1"/>
          <w:sz w:val="22"/>
          <w:szCs w:val="22"/>
        </w:rPr>
      </w:pPr>
      <w:r w:rsidRPr="001471A4">
        <w:rPr>
          <w:b/>
          <w:bCs/>
          <w:color w:val="000000" w:themeColor="text1"/>
          <w:sz w:val="22"/>
          <w:szCs w:val="22"/>
        </w:rPr>
        <w:t>Now the sieve has been added to the material list, as well as the maze size (0,71 mm). S</w:t>
      </w:r>
      <w:r w:rsidR="00905D56">
        <w:rPr>
          <w:b/>
          <w:bCs/>
          <w:color w:val="000000" w:themeColor="text1"/>
          <w:sz w:val="22"/>
          <w:szCs w:val="22"/>
        </w:rPr>
        <w:t>ieving</w:t>
      </w:r>
      <w:r w:rsidRPr="001471A4">
        <w:rPr>
          <w:b/>
          <w:bCs/>
          <w:color w:val="000000" w:themeColor="text1"/>
          <w:sz w:val="22"/>
          <w:szCs w:val="22"/>
        </w:rPr>
        <w:t xml:space="preserve"> was done for the purpose of removing large particles</w:t>
      </w:r>
      <w:r w:rsidR="00905D56">
        <w:rPr>
          <w:b/>
          <w:bCs/>
          <w:color w:val="000000" w:themeColor="text1"/>
          <w:sz w:val="22"/>
          <w:szCs w:val="22"/>
        </w:rPr>
        <w:t xml:space="preserve"> and clumps</w:t>
      </w:r>
      <w:r w:rsidRPr="001471A4">
        <w:rPr>
          <w:b/>
          <w:bCs/>
          <w:color w:val="000000" w:themeColor="text1"/>
          <w:sz w:val="22"/>
          <w:szCs w:val="22"/>
        </w:rPr>
        <w:t xml:space="preserve">. The step has been changed like below. </w:t>
      </w:r>
      <w:r w:rsidRPr="001471A4">
        <w:rPr>
          <w:bCs/>
          <w:color w:val="000000" w:themeColor="text1"/>
          <w:sz w:val="22"/>
          <w:szCs w:val="22"/>
        </w:rPr>
        <w:t xml:space="preserve"> </w:t>
      </w:r>
      <w:r w:rsidR="00DC67D0" w:rsidRPr="001471A4">
        <w:rPr>
          <w:bCs/>
          <w:color w:val="000000" w:themeColor="text1"/>
          <w:sz w:val="22"/>
          <w:szCs w:val="22"/>
        </w:rPr>
        <w:br/>
      </w:r>
      <w:r w:rsidRPr="001471A4">
        <w:rPr>
          <w:i/>
          <w:color w:val="000000" w:themeColor="text1"/>
          <w:sz w:val="22"/>
          <w:szCs w:val="22"/>
          <w:u w:val="single"/>
        </w:rPr>
        <w:t>2.3) Sieve the cartilage particles in order get rid of larger parts by using</w:t>
      </w:r>
      <w:r w:rsidR="001471A4" w:rsidRPr="001471A4">
        <w:rPr>
          <w:i/>
          <w:color w:val="000000" w:themeColor="text1"/>
          <w:sz w:val="22"/>
          <w:szCs w:val="22"/>
          <w:u w:val="single"/>
        </w:rPr>
        <w:t xml:space="preserve"> a</w:t>
      </w:r>
      <w:r w:rsidRPr="001471A4">
        <w:rPr>
          <w:i/>
          <w:color w:val="000000" w:themeColor="text1"/>
          <w:sz w:val="22"/>
          <w:szCs w:val="22"/>
          <w:u w:val="single"/>
        </w:rPr>
        <w:t xml:space="preserve"> sieve with a 0,71 mm mesh size.</w:t>
      </w:r>
    </w:p>
    <w:p w:rsidR="00061F48" w:rsidRPr="001471A4" w:rsidRDefault="00DC67D0" w:rsidP="00DC67D0">
      <w:pPr>
        <w:rPr>
          <w:bCs/>
          <w:color w:val="000000" w:themeColor="text1"/>
          <w:sz w:val="22"/>
          <w:szCs w:val="22"/>
        </w:rPr>
      </w:pPr>
      <w:r w:rsidRPr="001471A4">
        <w:rPr>
          <w:bCs/>
          <w:color w:val="000000" w:themeColor="text1"/>
          <w:sz w:val="22"/>
          <w:szCs w:val="22"/>
        </w:rPr>
        <w:br/>
        <w:t>- Related to the main concern mentioned above, it could be useful to include a brief explanation of the aim of every step (f.e. trypsin treatment is used for …)</w:t>
      </w:r>
      <w:r w:rsidRPr="001471A4">
        <w:rPr>
          <w:bCs/>
          <w:color w:val="000000" w:themeColor="text1"/>
          <w:sz w:val="22"/>
          <w:szCs w:val="22"/>
        </w:rPr>
        <w:br/>
      </w:r>
      <w:r w:rsidR="00061F48" w:rsidRPr="001471A4">
        <w:rPr>
          <w:b/>
          <w:bCs/>
          <w:color w:val="000000" w:themeColor="text1"/>
          <w:sz w:val="22"/>
          <w:szCs w:val="22"/>
        </w:rPr>
        <w:t>Explanation of several steps have been added:</w:t>
      </w:r>
    </w:p>
    <w:p w:rsidR="00061F48" w:rsidRPr="001471A4" w:rsidRDefault="00061F48" w:rsidP="00061F48">
      <w:pPr>
        <w:pStyle w:val="ListParagraph"/>
        <w:numPr>
          <w:ilvl w:val="0"/>
          <w:numId w:val="1"/>
        </w:numPr>
        <w:rPr>
          <w:bCs/>
          <w:i/>
          <w:color w:val="000000" w:themeColor="text1"/>
          <w:sz w:val="22"/>
          <w:szCs w:val="22"/>
          <w:u w:val="single"/>
        </w:rPr>
      </w:pPr>
      <w:r w:rsidRPr="001471A4">
        <w:rPr>
          <w:b/>
          <w:bCs/>
          <w:color w:val="000000" w:themeColor="text1"/>
          <w:sz w:val="22"/>
          <w:szCs w:val="22"/>
        </w:rPr>
        <w:t>3.1) ...</w:t>
      </w:r>
      <w:r w:rsidRPr="001471A4">
        <w:rPr>
          <w:bCs/>
          <w:i/>
          <w:color w:val="000000" w:themeColor="text1"/>
          <w:sz w:val="22"/>
          <w:szCs w:val="22"/>
          <w:u w:val="single"/>
        </w:rPr>
        <w:t xml:space="preserve"> Note: trypin is a protease that degrades proteins residing in the cartilage tissue. This enzymatic step will open up the dense cartilage structure.</w:t>
      </w:r>
    </w:p>
    <w:p w:rsidR="00061F48" w:rsidRPr="001471A4" w:rsidRDefault="00061F48" w:rsidP="00061F48">
      <w:pPr>
        <w:pStyle w:val="ListParagraph"/>
        <w:numPr>
          <w:ilvl w:val="0"/>
          <w:numId w:val="1"/>
        </w:numPr>
        <w:rPr>
          <w:b/>
          <w:bCs/>
          <w:color w:val="000000" w:themeColor="text1"/>
          <w:sz w:val="22"/>
          <w:szCs w:val="22"/>
        </w:rPr>
      </w:pPr>
      <w:r w:rsidRPr="001471A4">
        <w:rPr>
          <w:b/>
          <w:bCs/>
          <w:color w:val="000000" w:themeColor="text1"/>
          <w:sz w:val="22"/>
          <w:szCs w:val="22"/>
        </w:rPr>
        <w:t xml:space="preserve">4.2) … </w:t>
      </w:r>
      <w:r w:rsidRPr="001471A4">
        <w:rPr>
          <w:bCs/>
          <w:i/>
          <w:color w:val="000000" w:themeColor="text1"/>
          <w:sz w:val="22"/>
          <w:szCs w:val="22"/>
          <w:u w:val="single"/>
        </w:rPr>
        <w:t>Note: this step is performed to specifically degrade deoxyribonucleases and ribonucleases.</w:t>
      </w:r>
    </w:p>
    <w:p w:rsidR="00061F48" w:rsidRPr="001471A4" w:rsidRDefault="00061F48" w:rsidP="00061F48">
      <w:pPr>
        <w:pStyle w:val="ListParagraph"/>
        <w:numPr>
          <w:ilvl w:val="0"/>
          <w:numId w:val="1"/>
        </w:numPr>
        <w:rPr>
          <w:bCs/>
          <w:i/>
          <w:color w:val="000000" w:themeColor="text1"/>
          <w:sz w:val="22"/>
          <w:szCs w:val="22"/>
          <w:u w:val="single"/>
        </w:rPr>
      </w:pPr>
      <w:r w:rsidRPr="001471A4">
        <w:rPr>
          <w:b/>
          <w:bCs/>
          <w:color w:val="000000" w:themeColor="text1"/>
          <w:sz w:val="22"/>
          <w:szCs w:val="22"/>
        </w:rPr>
        <w:t xml:space="preserve">5.3) … </w:t>
      </w:r>
      <w:r w:rsidRPr="001471A4">
        <w:rPr>
          <w:bCs/>
          <w:i/>
          <w:color w:val="000000" w:themeColor="text1"/>
          <w:sz w:val="22"/>
          <w:szCs w:val="22"/>
          <w:u w:val="single"/>
        </w:rPr>
        <w:t>Note: This step breaks down cells by breaking up membranes.</w:t>
      </w:r>
    </w:p>
    <w:p w:rsidR="00061F48" w:rsidRPr="001471A4" w:rsidRDefault="00061F48" w:rsidP="002C4FCB">
      <w:pPr>
        <w:rPr>
          <w:b/>
          <w:bCs/>
          <w:i/>
          <w:color w:val="000000" w:themeColor="text1"/>
          <w:sz w:val="22"/>
          <w:szCs w:val="22"/>
          <w:u w:val="single"/>
        </w:rPr>
      </w:pPr>
    </w:p>
    <w:p w:rsidR="002C4FCB" w:rsidRPr="001471A4" w:rsidRDefault="00DC67D0" w:rsidP="00DC67D0">
      <w:pPr>
        <w:rPr>
          <w:bCs/>
          <w:color w:val="000000" w:themeColor="text1"/>
          <w:sz w:val="22"/>
          <w:szCs w:val="22"/>
        </w:rPr>
      </w:pPr>
      <w:r w:rsidRPr="001471A4">
        <w:rPr>
          <w:bCs/>
          <w:color w:val="000000" w:themeColor="text1"/>
          <w:sz w:val="22"/>
          <w:szCs w:val="22"/>
        </w:rPr>
        <w:br/>
        <w:t>- Step 6.1. What does it exactly mean? Suspend the particles in warm water?</w:t>
      </w:r>
    </w:p>
    <w:p w:rsidR="002C4FCB" w:rsidRPr="001471A4" w:rsidRDefault="002C4FCB" w:rsidP="002C4FCB">
      <w:pPr>
        <w:rPr>
          <w:bCs/>
          <w:color w:val="000000" w:themeColor="text1"/>
          <w:sz w:val="22"/>
          <w:szCs w:val="22"/>
        </w:rPr>
      </w:pPr>
      <w:r w:rsidRPr="001471A4">
        <w:rPr>
          <w:b/>
          <w:bCs/>
          <w:color w:val="000000" w:themeColor="text1"/>
          <w:sz w:val="22"/>
          <w:szCs w:val="22"/>
        </w:rPr>
        <w:t>This sentence has been clarified:</w:t>
      </w:r>
      <w:r w:rsidR="00DC67D0" w:rsidRPr="001471A4">
        <w:rPr>
          <w:bCs/>
          <w:color w:val="000000" w:themeColor="text1"/>
          <w:sz w:val="22"/>
          <w:szCs w:val="22"/>
        </w:rPr>
        <w:br/>
      </w:r>
      <w:r w:rsidRPr="001471A4">
        <w:rPr>
          <w:bCs/>
          <w:i/>
          <w:color w:val="000000" w:themeColor="text1"/>
          <w:sz w:val="22"/>
          <w:szCs w:val="22"/>
          <w:u w:val="single"/>
        </w:rPr>
        <w:t xml:space="preserve">6.1) If the particles have been stored at -80 </w:t>
      </w:r>
      <w:r w:rsidRPr="001471A4">
        <w:rPr>
          <w:bCs/>
          <w:i/>
          <w:color w:val="000000" w:themeColor="text1"/>
          <w:sz w:val="22"/>
          <w:szCs w:val="22"/>
          <w:u w:val="single"/>
        </w:rPr>
        <w:sym w:font="Symbol" w:char="F0B0"/>
      </w:r>
      <w:r w:rsidRPr="001471A4">
        <w:rPr>
          <w:bCs/>
          <w:i/>
          <w:color w:val="000000" w:themeColor="text1"/>
          <w:sz w:val="22"/>
          <w:szCs w:val="22"/>
          <w:u w:val="single"/>
        </w:rPr>
        <w:t xml:space="preserve">C, thaw the closed tubes </w:t>
      </w:r>
      <w:r w:rsidR="00F332CD">
        <w:rPr>
          <w:bCs/>
          <w:i/>
          <w:color w:val="000000" w:themeColor="text1"/>
          <w:sz w:val="22"/>
          <w:szCs w:val="22"/>
          <w:u w:val="single"/>
        </w:rPr>
        <w:t>that contain</w:t>
      </w:r>
      <w:r w:rsidRPr="001471A4">
        <w:rPr>
          <w:bCs/>
          <w:i/>
          <w:color w:val="000000" w:themeColor="text1"/>
          <w:sz w:val="22"/>
          <w:szCs w:val="22"/>
          <w:u w:val="single"/>
        </w:rPr>
        <w:t xml:space="preserve"> the cartilage particles in warm water before creating the scaffolds.</w:t>
      </w:r>
      <w:r w:rsidRPr="001471A4">
        <w:rPr>
          <w:bCs/>
          <w:color w:val="000000" w:themeColor="text1"/>
          <w:sz w:val="22"/>
          <w:szCs w:val="22"/>
        </w:rPr>
        <w:t xml:space="preserve"> </w:t>
      </w:r>
    </w:p>
    <w:p w:rsidR="002C4FCB" w:rsidRPr="001471A4" w:rsidRDefault="00DC67D0" w:rsidP="002C4FCB">
      <w:pPr>
        <w:rPr>
          <w:bCs/>
          <w:color w:val="000000" w:themeColor="text1"/>
          <w:sz w:val="22"/>
          <w:szCs w:val="22"/>
        </w:rPr>
      </w:pPr>
      <w:r w:rsidRPr="001471A4">
        <w:rPr>
          <w:bCs/>
          <w:color w:val="000000" w:themeColor="text1"/>
          <w:sz w:val="22"/>
          <w:szCs w:val="22"/>
        </w:rPr>
        <w:br/>
        <w:t>- Step 7.3 should be a little more explained (f.e. cross link with formalize containing 20 mM Ca Cl2... how exactly?)</w:t>
      </w:r>
      <w:r w:rsidRPr="001471A4">
        <w:rPr>
          <w:bCs/>
          <w:color w:val="000000" w:themeColor="text1"/>
          <w:sz w:val="22"/>
          <w:szCs w:val="22"/>
        </w:rPr>
        <w:br/>
      </w:r>
      <w:r w:rsidR="002C4FCB" w:rsidRPr="001471A4">
        <w:rPr>
          <w:b/>
          <w:bCs/>
          <w:color w:val="000000" w:themeColor="text1"/>
          <w:sz w:val="22"/>
          <w:szCs w:val="22"/>
        </w:rPr>
        <w:t>The method for cross-linking by using formaling has been specified, as below:</w:t>
      </w:r>
    </w:p>
    <w:p w:rsidR="002C4FCB" w:rsidRPr="001471A4" w:rsidRDefault="002C4FCB" w:rsidP="002C4FCB">
      <w:pPr>
        <w:rPr>
          <w:i/>
          <w:color w:val="000000" w:themeColor="text1"/>
          <w:sz w:val="22"/>
          <w:szCs w:val="22"/>
          <w:u w:val="single"/>
        </w:rPr>
      </w:pPr>
      <w:r w:rsidRPr="001471A4">
        <w:rPr>
          <w:i/>
          <w:color w:val="000000" w:themeColor="text1"/>
          <w:sz w:val="22"/>
          <w:szCs w:val="22"/>
        </w:rPr>
        <w:t>7.3) Embed the scaffolds in a drop of 4% w/v alginate and</w:t>
      </w:r>
      <w:r w:rsidRPr="001471A4">
        <w:rPr>
          <w:i/>
          <w:color w:val="000000" w:themeColor="text1"/>
          <w:sz w:val="22"/>
          <w:szCs w:val="22"/>
          <w:u w:val="single"/>
        </w:rPr>
        <w:t xml:space="preserve"> induce </w:t>
      </w:r>
      <w:r w:rsidRPr="001471A4">
        <w:rPr>
          <w:i/>
          <w:color w:val="000000" w:themeColor="text1"/>
          <w:sz w:val="22"/>
          <w:szCs w:val="22"/>
        </w:rPr>
        <w:t>cross-link</w:t>
      </w:r>
      <w:r w:rsidRPr="001471A4">
        <w:rPr>
          <w:i/>
          <w:color w:val="000000" w:themeColor="text1"/>
          <w:sz w:val="22"/>
          <w:szCs w:val="22"/>
          <w:u w:val="single"/>
        </w:rPr>
        <w:t xml:space="preserve">ing by adding a similar volume of 3,7% non-buffered </w:t>
      </w:r>
      <w:r w:rsidRPr="001471A4">
        <w:rPr>
          <w:i/>
          <w:color w:val="000000" w:themeColor="text1"/>
          <w:sz w:val="22"/>
          <w:szCs w:val="22"/>
        </w:rPr>
        <w:t>formalin</w:t>
      </w:r>
      <w:r w:rsidRPr="001471A4">
        <w:rPr>
          <w:i/>
          <w:color w:val="000000" w:themeColor="text1"/>
          <w:sz w:val="22"/>
          <w:szCs w:val="22"/>
          <w:u w:val="single"/>
        </w:rPr>
        <w:t xml:space="preserve"> that </w:t>
      </w:r>
      <w:r w:rsidRPr="001471A4">
        <w:rPr>
          <w:i/>
          <w:color w:val="000000" w:themeColor="text1"/>
          <w:sz w:val="22"/>
          <w:szCs w:val="22"/>
        </w:rPr>
        <w:t>contain</w:t>
      </w:r>
      <w:r w:rsidRPr="001471A4">
        <w:rPr>
          <w:i/>
          <w:color w:val="000000" w:themeColor="text1"/>
          <w:sz w:val="22"/>
          <w:szCs w:val="22"/>
          <w:u w:val="single"/>
        </w:rPr>
        <w:t>s</w:t>
      </w:r>
      <w:r w:rsidRPr="001471A4">
        <w:rPr>
          <w:i/>
          <w:color w:val="000000" w:themeColor="text1"/>
          <w:sz w:val="22"/>
          <w:szCs w:val="22"/>
        </w:rPr>
        <w:t xml:space="preserve"> 20 mM CaCl</w:t>
      </w:r>
      <w:r w:rsidRPr="001471A4">
        <w:rPr>
          <w:i/>
          <w:color w:val="000000" w:themeColor="text1"/>
          <w:sz w:val="22"/>
          <w:szCs w:val="22"/>
          <w:vertAlign w:val="subscript"/>
        </w:rPr>
        <w:t>2</w:t>
      </w:r>
      <w:r w:rsidRPr="001471A4">
        <w:rPr>
          <w:i/>
          <w:color w:val="000000" w:themeColor="text1"/>
          <w:sz w:val="22"/>
          <w:szCs w:val="22"/>
          <w:u w:val="single"/>
        </w:rPr>
        <w:t>.</w:t>
      </w:r>
    </w:p>
    <w:p w:rsidR="002C4FCB" w:rsidRPr="001471A4" w:rsidRDefault="002C4FCB" w:rsidP="002C4FCB">
      <w:pPr>
        <w:rPr>
          <w:i/>
          <w:color w:val="000000" w:themeColor="text1"/>
          <w:sz w:val="22"/>
          <w:szCs w:val="22"/>
          <w:u w:val="single"/>
        </w:rPr>
      </w:pPr>
      <w:r w:rsidRPr="001471A4">
        <w:rPr>
          <w:i/>
          <w:color w:val="000000" w:themeColor="text1"/>
          <w:sz w:val="22"/>
          <w:szCs w:val="22"/>
          <w:u w:val="single"/>
        </w:rPr>
        <w:t>Note: a</w:t>
      </w:r>
      <w:r w:rsidRPr="001471A4">
        <w:rPr>
          <w:i/>
          <w:color w:val="000000" w:themeColor="text1"/>
          <w:sz w:val="22"/>
          <w:szCs w:val="22"/>
        </w:rPr>
        <w:t>lginate</w:t>
      </w:r>
      <w:r w:rsidRPr="001471A4">
        <w:rPr>
          <w:i/>
          <w:color w:val="000000" w:themeColor="text1"/>
          <w:sz w:val="22"/>
          <w:szCs w:val="22"/>
          <w:u w:val="single"/>
        </w:rPr>
        <w:t xml:space="preserve"> embedding makes the scaffold slices more rigid regarding to the washing steps prior to paraffin embedding. In case </w:t>
      </w:r>
      <w:r w:rsidRPr="001471A4">
        <w:rPr>
          <w:i/>
          <w:color w:val="000000" w:themeColor="text1"/>
          <w:sz w:val="22"/>
          <w:szCs w:val="22"/>
        </w:rPr>
        <w:t>the scaffolds</w:t>
      </w:r>
      <w:r w:rsidRPr="001471A4">
        <w:rPr>
          <w:i/>
          <w:color w:val="000000" w:themeColor="text1"/>
          <w:sz w:val="22"/>
          <w:szCs w:val="22"/>
          <w:u w:val="single"/>
        </w:rPr>
        <w:t xml:space="preserve"> have been cell </w:t>
      </w:r>
      <w:r w:rsidRPr="001471A4">
        <w:rPr>
          <w:i/>
          <w:color w:val="000000" w:themeColor="text1"/>
          <w:sz w:val="22"/>
          <w:szCs w:val="22"/>
        </w:rPr>
        <w:t>seed</w:t>
      </w:r>
      <w:r w:rsidRPr="001471A4">
        <w:rPr>
          <w:i/>
          <w:color w:val="000000" w:themeColor="text1"/>
          <w:sz w:val="22"/>
          <w:szCs w:val="22"/>
          <w:u w:val="single"/>
        </w:rPr>
        <w:t xml:space="preserve">ed or in vivo implanted, </w:t>
      </w:r>
      <w:r w:rsidRPr="001471A4">
        <w:rPr>
          <w:i/>
          <w:color w:val="000000" w:themeColor="text1"/>
          <w:sz w:val="22"/>
          <w:szCs w:val="22"/>
        </w:rPr>
        <w:t>alginate embedding</w:t>
      </w:r>
      <w:r w:rsidRPr="001471A4">
        <w:rPr>
          <w:i/>
          <w:color w:val="000000" w:themeColor="text1"/>
          <w:sz w:val="22"/>
          <w:szCs w:val="22"/>
          <w:u w:val="single"/>
        </w:rPr>
        <w:t xml:space="preserve"> is not necessary, </w:t>
      </w:r>
      <w:r w:rsidRPr="001471A4">
        <w:rPr>
          <w:i/>
          <w:color w:val="000000" w:themeColor="text1"/>
          <w:sz w:val="22"/>
          <w:szCs w:val="22"/>
        </w:rPr>
        <w:t>as the composition of the scaffolds will be resistant enough due to ECM incorporat</w:t>
      </w:r>
      <w:r w:rsidRPr="001471A4">
        <w:rPr>
          <w:i/>
          <w:color w:val="000000" w:themeColor="text1"/>
          <w:sz w:val="22"/>
          <w:szCs w:val="22"/>
          <w:u w:val="single"/>
        </w:rPr>
        <w:t>ion by the cells.</w:t>
      </w:r>
    </w:p>
    <w:p w:rsidR="002C4FCB" w:rsidRPr="001471A4" w:rsidRDefault="00DC67D0" w:rsidP="00DC67D0">
      <w:pPr>
        <w:rPr>
          <w:bCs/>
          <w:color w:val="000000" w:themeColor="text1"/>
          <w:sz w:val="22"/>
          <w:szCs w:val="22"/>
        </w:rPr>
      </w:pPr>
      <w:r w:rsidRPr="001471A4">
        <w:rPr>
          <w:bCs/>
          <w:color w:val="000000" w:themeColor="text1"/>
          <w:sz w:val="22"/>
          <w:szCs w:val="22"/>
        </w:rPr>
        <w:br/>
        <w:t>- Step 9.2. It depends on your experiment. P1 chondrocytes would be good for some applications with these scaffolds.</w:t>
      </w:r>
    </w:p>
    <w:p w:rsidR="00DC67D0" w:rsidRPr="001471A4" w:rsidRDefault="002C4FCB" w:rsidP="00DC67D0">
      <w:pPr>
        <w:rPr>
          <w:bCs/>
          <w:color w:val="000000" w:themeColor="text1"/>
          <w:sz w:val="22"/>
          <w:szCs w:val="22"/>
        </w:rPr>
      </w:pPr>
      <w:r w:rsidRPr="001471A4">
        <w:rPr>
          <w:b/>
          <w:bCs/>
          <w:color w:val="000000" w:themeColor="text1"/>
          <w:sz w:val="22"/>
          <w:szCs w:val="22"/>
        </w:rPr>
        <w:t>P1 chondrocytes can indeed be useful in some cases, however, for this specific protocol we aimed for differentiated chondrocytes, since t</w:t>
      </w:r>
      <w:r w:rsidR="00905D56">
        <w:rPr>
          <w:b/>
          <w:bCs/>
          <w:color w:val="000000" w:themeColor="text1"/>
          <w:sz w:val="22"/>
          <w:szCs w:val="22"/>
        </w:rPr>
        <w:t>hey were compared to MSCs in a former in vitro paper (11)</w:t>
      </w:r>
      <w:r w:rsidRPr="001471A4">
        <w:rPr>
          <w:b/>
          <w:bCs/>
          <w:color w:val="000000" w:themeColor="text1"/>
          <w:sz w:val="22"/>
          <w:szCs w:val="22"/>
        </w:rPr>
        <w:t>.</w:t>
      </w:r>
      <w:r w:rsidR="00DC67D0" w:rsidRPr="001471A4">
        <w:rPr>
          <w:bCs/>
          <w:color w:val="000000" w:themeColor="text1"/>
          <w:sz w:val="22"/>
          <w:szCs w:val="22"/>
        </w:rPr>
        <w:br/>
      </w:r>
      <w:r w:rsidR="00DC67D0" w:rsidRPr="001471A4">
        <w:rPr>
          <w:bCs/>
          <w:color w:val="000000" w:themeColor="text1"/>
          <w:sz w:val="22"/>
          <w:szCs w:val="22"/>
        </w:rPr>
        <w:br/>
        <w:t>- Figure 5 can be completed with a figure showing scaffolds before and after the cell seeding and culture. It is important to show how the cells have produced the glycosaminoglycans. It could also include collagen type II immunostaining or some technique to show the expression of collagen type II.</w:t>
      </w:r>
    </w:p>
    <w:p w:rsidR="00DC67D0" w:rsidRPr="001471A4" w:rsidRDefault="002C4FCB">
      <w:pPr>
        <w:rPr>
          <w:b/>
          <w:bCs/>
          <w:color w:val="000000" w:themeColor="text1"/>
          <w:sz w:val="22"/>
          <w:szCs w:val="22"/>
        </w:rPr>
      </w:pPr>
      <w:r w:rsidRPr="001471A4">
        <w:rPr>
          <w:b/>
          <w:bCs/>
          <w:color w:val="000000" w:themeColor="text1"/>
          <w:sz w:val="22"/>
          <w:szCs w:val="22"/>
        </w:rPr>
        <w:lastRenderedPageBreak/>
        <w:t>An extra figure has been added. This presents 4 and 6-week cultured scaffolds with mesenchymal stromal cells, stained for H&amp;E, Safranin-O, collagen I and II. (figure 6)</w:t>
      </w:r>
    </w:p>
    <w:sectPr w:rsidR="00DC67D0" w:rsidRPr="001471A4" w:rsidSect="008602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B45D4"/>
    <w:multiLevelType w:val="hybridMultilevel"/>
    <w:tmpl w:val="511C399C"/>
    <w:lvl w:ilvl="0" w:tplc="7D3E4E1E">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A0E00"/>
    <w:multiLevelType w:val="hybridMultilevel"/>
    <w:tmpl w:val="A7E0F044"/>
    <w:lvl w:ilvl="0" w:tplc="00FAD55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0"/>
    <w:rsid w:val="00061F48"/>
    <w:rsid w:val="000B0DC9"/>
    <w:rsid w:val="000C26B4"/>
    <w:rsid w:val="000F0DDA"/>
    <w:rsid w:val="001378D3"/>
    <w:rsid w:val="001471A4"/>
    <w:rsid w:val="00155768"/>
    <w:rsid w:val="00160DF7"/>
    <w:rsid w:val="002A7849"/>
    <w:rsid w:val="002C4FCB"/>
    <w:rsid w:val="002E4872"/>
    <w:rsid w:val="00361009"/>
    <w:rsid w:val="00375C1C"/>
    <w:rsid w:val="0038446F"/>
    <w:rsid w:val="004F64E9"/>
    <w:rsid w:val="0052778F"/>
    <w:rsid w:val="00533738"/>
    <w:rsid w:val="005639A8"/>
    <w:rsid w:val="0057290C"/>
    <w:rsid w:val="00683920"/>
    <w:rsid w:val="00693634"/>
    <w:rsid w:val="006B458D"/>
    <w:rsid w:val="007B5D57"/>
    <w:rsid w:val="007E431C"/>
    <w:rsid w:val="00813C15"/>
    <w:rsid w:val="0084024C"/>
    <w:rsid w:val="008602C4"/>
    <w:rsid w:val="008C0F1B"/>
    <w:rsid w:val="00905D56"/>
    <w:rsid w:val="009E523C"/>
    <w:rsid w:val="00A602C1"/>
    <w:rsid w:val="00AA7E29"/>
    <w:rsid w:val="00C13BE6"/>
    <w:rsid w:val="00C63A68"/>
    <w:rsid w:val="00CF0A69"/>
    <w:rsid w:val="00D0653D"/>
    <w:rsid w:val="00D54738"/>
    <w:rsid w:val="00DC67D0"/>
    <w:rsid w:val="00E45749"/>
    <w:rsid w:val="00E67ADD"/>
    <w:rsid w:val="00F332CD"/>
    <w:rsid w:val="00F67B5A"/>
    <w:rsid w:val="00FC7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1CE9FA"/>
  <w15:chartTrackingRefBased/>
  <w15:docId w15:val="{204F160C-5B9A-5844-AC30-14C3B032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8826">
      <w:bodyDiv w:val="1"/>
      <w:marLeft w:val="0"/>
      <w:marRight w:val="0"/>
      <w:marTop w:val="0"/>
      <w:marBottom w:val="0"/>
      <w:divBdr>
        <w:top w:val="none" w:sz="0" w:space="0" w:color="auto"/>
        <w:left w:val="none" w:sz="0" w:space="0" w:color="auto"/>
        <w:bottom w:val="none" w:sz="0" w:space="0" w:color="auto"/>
        <w:right w:val="none" w:sz="0" w:space="0" w:color="auto"/>
      </w:divBdr>
    </w:div>
    <w:div w:id="950168664">
      <w:bodyDiv w:val="1"/>
      <w:marLeft w:val="0"/>
      <w:marRight w:val="0"/>
      <w:marTop w:val="0"/>
      <w:marBottom w:val="0"/>
      <w:divBdr>
        <w:top w:val="none" w:sz="0" w:space="0" w:color="auto"/>
        <w:left w:val="none" w:sz="0" w:space="0" w:color="auto"/>
        <w:bottom w:val="none" w:sz="0" w:space="0" w:color="auto"/>
        <w:right w:val="none" w:sz="0" w:space="0" w:color="auto"/>
      </w:divBdr>
    </w:div>
    <w:div w:id="1640453851">
      <w:bodyDiv w:val="1"/>
      <w:marLeft w:val="0"/>
      <w:marRight w:val="0"/>
      <w:marTop w:val="0"/>
      <w:marBottom w:val="0"/>
      <w:divBdr>
        <w:top w:val="none" w:sz="0" w:space="0" w:color="auto"/>
        <w:left w:val="none" w:sz="0" w:space="0" w:color="auto"/>
        <w:bottom w:val="none" w:sz="0" w:space="0" w:color="auto"/>
        <w:right w:val="none" w:sz="0" w:space="0" w:color="auto"/>
      </w:divBdr>
    </w:div>
    <w:div w:id="17934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Terpstra</dc:creator>
  <cp:keywords/>
  <dc:description/>
  <cp:lastModifiedBy>Margo Terpstra</cp:lastModifiedBy>
  <cp:revision>8</cp:revision>
  <dcterms:created xsi:type="dcterms:W3CDTF">2018-08-21T09:09:00Z</dcterms:created>
  <dcterms:modified xsi:type="dcterms:W3CDTF">2018-08-24T07:35:00Z</dcterms:modified>
</cp:coreProperties>
</file>