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7CE14" w14:textId="77777777" w:rsidR="004236B9" w:rsidRPr="000E408C" w:rsidRDefault="004236B9" w:rsidP="00712554">
      <w:pPr>
        <w:pStyle w:val="NormalWeb"/>
        <w:widowControl/>
        <w:spacing w:before="0" w:beforeAutospacing="0" w:after="0" w:afterAutospacing="0"/>
        <w:rPr>
          <w:color w:val="auto"/>
        </w:rPr>
      </w:pPr>
      <w:r w:rsidRPr="000E408C">
        <w:rPr>
          <w:b/>
          <w:color w:val="auto"/>
        </w:rPr>
        <w:t>TITLE:</w:t>
      </w:r>
    </w:p>
    <w:p w14:paraId="39F98C30" w14:textId="574A916A" w:rsidR="004236B9" w:rsidRPr="000E408C" w:rsidRDefault="004236B9" w:rsidP="00712554">
      <w:pPr>
        <w:widowControl/>
        <w:rPr>
          <w:color w:val="auto"/>
          <w:kern w:val="2"/>
        </w:rPr>
      </w:pPr>
      <w:r w:rsidRPr="000E408C">
        <w:rPr>
          <w:color w:val="auto"/>
          <w:kern w:val="2"/>
        </w:rPr>
        <w:t xml:space="preserve">Behavioral Assessments of </w:t>
      </w:r>
      <w:bookmarkStart w:id="0" w:name="_Hlk517096256"/>
      <w:r w:rsidRPr="000E408C">
        <w:rPr>
          <w:color w:val="auto"/>
          <w:kern w:val="2"/>
        </w:rPr>
        <w:t>Spontaneous Locomotion</w:t>
      </w:r>
      <w:bookmarkEnd w:id="0"/>
      <w:r w:rsidRPr="000E408C">
        <w:rPr>
          <w:color w:val="auto"/>
          <w:kern w:val="2"/>
        </w:rPr>
        <w:t xml:space="preserve"> in a Murine MPTP-induced Parkinson’s Disease Model </w:t>
      </w:r>
    </w:p>
    <w:p w14:paraId="3583ECBF" w14:textId="77777777" w:rsidR="004236B9" w:rsidRPr="000E408C" w:rsidRDefault="004236B9" w:rsidP="00712554">
      <w:pPr>
        <w:widowControl/>
        <w:rPr>
          <w:color w:val="auto"/>
        </w:rPr>
      </w:pPr>
    </w:p>
    <w:p w14:paraId="211E3707" w14:textId="17D12631" w:rsidR="004236B9" w:rsidRPr="000E408C" w:rsidRDefault="004236B9" w:rsidP="00712554">
      <w:pPr>
        <w:widowControl/>
        <w:rPr>
          <w:color w:val="auto"/>
        </w:rPr>
      </w:pPr>
      <w:r w:rsidRPr="000E408C">
        <w:rPr>
          <w:b/>
          <w:color w:val="auto"/>
        </w:rPr>
        <w:t>AUTHORS</w:t>
      </w:r>
      <w:r w:rsidR="00BB59C3" w:rsidRPr="000E408C">
        <w:rPr>
          <w:b/>
          <w:color w:val="auto"/>
        </w:rPr>
        <w:t xml:space="preserve"> </w:t>
      </w:r>
      <w:r w:rsidRPr="000E408C">
        <w:rPr>
          <w:b/>
          <w:color w:val="auto"/>
        </w:rPr>
        <w:t xml:space="preserve">&amp; AFFILIATIONS: </w:t>
      </w:r>
    </w:p>
    <w:p w14:paraId="1F31C0A4" w14:textId="557F2E9C" w:rsidR="004236B9" w:rsidRPr="000E408C" w:rsidRDefault="004236B9" w:rsidP="00712554">
      <w:pPr>
        <w:widowControl/>
        <w:rPr>
          <w:color w:val="auto"/>
        </w:rPr>
      </w:pPr>
      <w:r w:rsidRPr="000E408C">
        <w:rPr>
          <w:color w:val="auto"/>
        </w:rPr>
        <w:t>Pei-</w:t>
      </w:r>
      <w:proofErr w:type="spellStart"/>
      <w:r w:rsidRPr="000E408C">
        <w:rPr>
          <w:color w:val="auto"/>
        </w:rPr>
        <w:t>En</w:t>
      </w:r>
      <w:proofErr w:type="spellEnd"/>
      <w:r w:rsidRPr="000E408C">
        <w:rPr>
          <w:color w:val="auto"/>
        </w:rPr>
        <w:t xml:space="preserve"> Jiang, </w:t>
      </w:r>
      <w:proofErr w:type="spellStart"/>
      <w:r w:rsidRPr="000E408C">
        <w:rPr>
          <w:color w:val="auto"/>
        </w:rPr>
        <w:t>Qiu</w:t>
      </w:r>
      <w:proofErr w:type="spellEnd"/>
      <w:r w:rsidRPr="000E408C">
        <w:rPr>
          <w:color w:val="auto"/>
        </w:rPr>
        <w:t>-Han Lang, Qin-Yi Yu, Xin-Yu Tang, Qian-Qian Liu, Xin-Yu Li, Xi-Zeng Feng</w:t>
      </w:r>
    </w:p>
    <w:p w14:paraId="52B816CA" w14:textId="77777777" w:rsidR="004236B9" w:rsidRPr="000E408C" w:rsidRDefault="004236B9" w:rsidP="00712554">
      <w:pPr>
        <w:widowControl/>
        <w:rPr>
          <w:color w:val="auto"/>
        </w:rPr>
      </w:pPr>
    </w:p>
    <w:p w14:paraId="7B4F1A99" w14:textId="64EF4892" w:rsidR="004236B9" w:rsidRPr="000E408C" w:rsidRDefault="004236B9" w:rsidP="00712554">
      <w:pPr>
        <w:widowControl/>
        <w:rPr>
          <w:color w:val="auto"/>
        </w:rPr>
      </w:pPr>
      <w:r w:rsidRPr="000E408C">
        <w:rPr>
          <w:color w:val="auto"/>
        </w:rPr>
        <w:t xml:space="preserve">State Key Laboratory of Medicinal Chemical Biology, The Key Laboratory of Bioactive Materials, Ministry of Education, College of Life Science, Nankai University, Tianjin 300 071, China. </w:t>
      </w:r>
    </w:p>
    <w:p w14:paraId="24BC49E8" w14:textId="77777777" w:rsidR="004236B9" w:rsidRPr="000E408C" w:rsidRDefault="004236B9" w:rsidP="00712554">
      <w:pPr>
        <w:widowControl/>
        <w:rPr>
          <w:color w:val="auto"/>
        </w:rPr>
      </w:pPr>
    </w:p>
    <w:p w14:paraId="666C1987" w14:textId="77777777" w:rsidR="004236B9" w:rsidRPr="000E408C" w:rsidRDefault="004236B9" w:rsidP="00712554">
      <w:pPr>
        <w:widowControl/>
        <w:rPr>
          <w:b/>
          <w:color w:val="auto"/>
        </w:rPr>
      </w:pPr>
      <w:r w:rsidRPr="000E408C">
        <w:rPr>
          <w:b/>
          <w:color w:val="auto"/>
        </w:rPr>
        <w:t xml:space="preserve">Corresponding Author: </w:t>
      </w:r>
    </w:p>
    <w:p w14:paraId="5C1C3E7C" w14:textId="77777777" w:rsidR="004236B9" w:rsidRPr="000E408C" w:rsidRDefault="004236B9" w:rsidP="00712554">
      <w:pPr>
        <w:widowControl/>
        <w:rPr>
          <w:color w:val="auto"/>
        </w:rPr>
      </w:pPr>
      <w:r w:rsidRPr="000E408C">
        <w:rPr>
          <w:color w:val="auto"/>
        </w:rPr>
        <w:t>Xi-Zeng Feng</w:t>
      </w:r>
    </w:p>
    <w:p w14:paraId="42961135" w14:textId="3909A86C" w:rsidR="004236B9" w:rsidRPr="000E408C" w:rsidRDefault="004236B9" w:rsidP="00712554">
      <w:pPr>
        <w:widowControl/>
        <w:rPr>
          <w:color w:val="auto"/>
        </w:rPr>
      </w:pPr>
      <w:r w:rsidRPr="000E408C">
        <w:rPr>
          <w:color w:val="auto"/>
        </w:rPr>
        <w:t>Email Address: xzfeng@nanka</w:t>
      </w:r>
      <w:r w:rsidR="00712554" w:rsidRPr="000E408C">
        <w:rPr>
          <w:color w:val="auto"/>
        </w:rPr>
        <w:t>i.ed</w:t>
      </w:r>
      <w:r w:rsidRPr="000E408C">
        <w:rPr>
          <w:color w:val="auto"/>
        </w:rPr>
        <w:t>u.cn</w:t>
      </w:r>
    </w:p>
    <w:p w14:paraId="121F0941" w14:textId="77777777" w:rsidR="004236B9" w:rsidRPr="000E408C" w:rsidRDefault="004236B9" w:rsidP="00712554">
      <w:pPr>
        <w:widowControl/>
        <w:rPr>
          <w:color w:val="auto"/>
        </w:rPr>
      </w:pPr>
      <w:r w:rsidRPr="000E408C">
        <w:rPr>
          <w:color w:val="auto"/>
        </w:rPr>
        <w:t>Tel: 13820490347</w:t>
      </w:r>
    </w:p>
    <w:p w14:paraId="4BB2C4C6" w14:textId="77777777" w:rsidR="004236B9" w:rsidRPr="000E408C" w:rsidRDefault="004236B9" w:rsidP="00712554">
      <w:pPr>
        <w:widowControl/>
        <w:rPr>
          <w:color w:val="auto"/>
        </w:rPr>
      </w:pPr>
    </w:p>
    <w:p w14:paraId="2433C8AE" w14:textId="77777777" w:rsidR="004236B9" w:rsidRPr="000E408C" w:rsidRDefault="004236B9" w:rsidP="00712554">
      <w:pPr>
        <w:pStyle w:val="NormalWeb"/>
        <w:widowControl/>
        <w:spacing w:before="0" w:beforeAutospacing="0" w:after="0" w:afterAutospacing="0"/>
        <w:rPr>
          <w:b/>
          <w:color w:val="auto"/>
        </w:rPr>
      </w:pPr>
      <w:r w:rsidRPr="000E408C">
        <w:rPr>
          <w:b/>
          <w:color w:val="auto"/>
        </w:rPr>
        <w:t>Email Addresses of Co-authors:</w:t>
      </w:r>
    </w:p>
    <w:p w14:paraId="71A69280" w14:textId="0A3AFD6E" w:rsidR="004236B9" w:rsidRPr="000E408C" w:rsidRDefault="00BB59C3" w:rsidP="00712554">
      <w:pPr>
        <w:pStyle w:val="NormalWeb"/>
        <w:widowControl/>
        <w:spacing w:before="0" w:beforeAutospacing="0" w:after="0" w:afterAutospacing="0"/>
        <w:rPr>
          <w:color w:val="auto"/>
        </w:rPr>
      </w:pPr>
      <w:r w:rsidRPr="000E408C">
        <w:rPr>
          <w:rStyle w:val="Hyperlink"/>
          <w:color w:val="auto"/>
          <w:u w:val="none"/>
        </w:rPr>
        <w:t>Pei-</w:t>
      </w:r>
      <w:proofErr w:type="spellStart"/>
      <w:r w:rsidRPr="000E408C">
        <w:rPr>
          <w:rStyle w:val="Hyperlink"/>
          <w:color w:val="auto"/>
          <w:u w:val="none"/>
        </w:rPr>
        <w:t>En</w:t>
      </w:r>
      <w:proofErr w:type="spellEnd"/>
      <w:r w:rsidRPr="000E408C">
        <w:rPr>
          <w:rStyle w:val="Hyperlink"/>
          <w:color w:val="auto"/>
          <w:u w:val="none"/>
        </w:rPr>
        <w:t xml:space="preserve"> Jiang (</w:t>
      </w:r>
      <w:hyperlink r:id="rId8" w:history="1">
        <w:r w:rsidRPr="000E408C">
          <w:rPr>
            <w:rStyle w:val="Hyperlink"/>
            <w:color w:val="auto"/>
          </w:rPr>
          <w:t>jpe_lily@163.com</w:t>
        </w:r>
      </w:hyperlink>
      <w:r w:rsidRPr="000E408C">
        <w:rPr>
          <w:rStyle w:val="Hyperlink"/>
          <w:color w:val="auto"/>
          <w:u w:val="none"/>
        </w:rPr>
        <w:t>)</w:t>
      </w:r>
    </w:p>
    <w:p w14:paraId="261023AE" w14:textId="7A2ECC5E" w:rsidR="00BB59C3" w:rsidRPr="000E408C" w:rsidRDefault="00BB59C3" w:rsidP="00712554">
      <w:pPr>
        <w:pStyle w:val="NormalWeb"/>
        <w:widowControl/>
        <w:spacing w:before="0" w:beforeAutospacing="0" w:after="0" w:afterAutospacing="0"/>
        <w:rPr>
          <w:color w:val="auto"/>
        </w:rPr>
      </w:pPr>
      <w:proofErr w:type="spellStart"/>
      <w:r w:rsidRPr="000E408C">
        <w:rPr>
          <w:color w:val="auto"/>
        </w:rPr>
        <w:t>Qiu</w:t>
      </w:r>
      <w:proofErr w:type="spellEnd"/>
      <w:r w:rsidRPr="000E408C">
        <w:rPr>
          <w:color w:val="auto"/>
        </w:rPr>
        <w:t>-Han Lang (</w:t>
      </w:r>
      <w:hyperlink r:id="rId9" w:history="1">
        <w:r w:rsidRPr="000E408C">
          <w:rPr>
            <w:rStyle w:val="Hyperlink"/>
            <w:color w:val="auto"/>
          </w:rPr>
          <w:t>1023281531@qq.com</w:t>
        </w:r>
      </w:hyperlink>
      <w:r w:rsidRPr="000E408C">
        <w:rPr>
          <w:color w:val="auto"/>
        </w:rPr>
        <w:t>)</w:t>
      </w:r>
    </w:p>
    <w:p w14:paraId="7EF087CB" w14:textId="45AD7A5E" w:rsidR="00BB59C3" w:rsidRPr="000E408C" w:rsidRDefault="00BB59C3" w:rsidP="00712554">
      <w:pPr>
        <w:pStyle w:val="NormalWeb"/>
        <w:widowControl/>
        <w:spacing w:before="0" w:beforeAutospacing="0" w:after="0" w:afterAutospacing="0"/>
        <w:rPr>
          <w:color w:val="auto"/>
        </w:rPr>
      </w:pPr>
      <w:r w:rsidRPr="000E408C">
        <w:rPr>
          <w:color w:val="auto"/>
        </w:rPr>
        <w:t>Qin-Yi Yu (</w:t>
      </w:r>
      <w:hyperlink r:id="rId10" w:history="1">
        <w:r w:rsidRPr="000E408C">
          <w:rPr>
            <w:rStyle w:val="Hyperlink"/>
            <w:color w:val="auto"/>
          </w:rPr>
          <w:t>yuqinyi98@sohu.com</w:t>
        </w:r>
      </w:hyperlink>
      <w:r w:rsidRPr="000E408C">
        <w:rPr>
          <w:color w:val="auto"/>
        </w:rPr>
        <w:t>)</w:t>
      </w:r>
    </w:p>
    <w:p w14:paraId="29212EB6" w14:textId="7C62E9C7" w:rsidR="00BB59C3" w:rsidRPr="000E408C" w:rsidRDefault="00BB59C3" w:rsidP="00712554">
      <w:pPr>
        <w:pStyle w:val="NormalWeb"/>
        <w:widowControl/>
        <w:spacing w:before="0" w:beforeAutospacing="0" w:after="0" w:afterAutospacing="0"/>
        <w:rPr>
          <w:color w:val="auto"/>
        </w:rPr>
      </w:pPr>
      <w:r w:rsidRPr="000E408C">
        <w:rPr>
          <w:color w:val="auto"/>
        </w:rPr>
        <w:t>Xin-Yu Tang (</w:t>
      </w:r>
      <w:hyperlink r:id="rId11" w:history="1">
        <w:r w:rsidRPr="000E408C">
          <w:rPr>
            <w:rStyle w:val="Hyperlink"/>
            <w:color w:val="auto"/>
          </w:rPr>
          <w:t>849273887@qq.com</w:t>
        </w:r>
      </w:hyperlink>
      <w:r w:rsidRPr="000E408C">
        <w:rPr>
          <w:color w:val="auto"/>
        </w:rPr>
        <w:t>)</w:t>
      </w:r>
    </w:p>
    <w:p w14:paraId="47F7311D" w14:textId="5600B4E8" w:rsidR="00BB59C3" w:rsidRPr="000E408C" w:rsidRDefault="00BB59C3" w:rsidP="00712554">
      <w:pPr>
        <w:pStyle w:val="NormalWeb"/>
        <w:widowControl/>
        <w:spacing w:before="0" w:beforeAutospacing="0" w:after="0" w:afterAutospacing="0"/>
        <w:rPr>
          <w:color w:val="auto"/>
        </w:rPr>
      </w:pPr>
      <w:r w:rsidRPr="000E408C">
        <w:rPr>
          <w:color w:val="auto"/>
        </w:rPr>
        <w:t>Qian-Qian Liu (</w:t>
      </w:r>
      <w:hyperlink r:id="rId12" w:history="1">
        <w:r w:rsidRPr="000E408C">
          <w:rPr>
            <w:rStyle w:val="Hyperlink"/>
            <w:color w:val="auto"/>
          </w:rPr>
          <w:t>1023798436@qq.com</w:t>
        </w:r>
      </w:hyperlink>
      <w:r w:rsidRPr="000E408C">
        <w:rPr>
          <w:color w:val="auto"/>
        </w:rPr>
        <w:t>)</w:t>
      </w:r>
    </w:p>
    <w:p w14:paraId="0B93A064" w14:textId="1E180A1E" w:rsidR="00BB59C3" w:rsidRPr="000E408C" w:rsidRDefault="00BB59C3" w:rsidP="00712554">
      <w:pPr>
        <w:pStyle w:val="NormalWeb"/>
        <w:widowControl/>
        <w:spacing w:before="0" w:beforeAutospacing="0" w:after="0" w:afterAutospacing="0"/>
        <w:rPr>
          <w:color w:val="auto"/>
        </w:rPr>
      </w:pPr>
      <w:r w:rsidRPr="000E408C">
        <w:rPr>
          <w:color w:val="auto"/>
        </w:rPr>
        <w:t>Xin-Yu Li (398970129@qq.com)</w:t>
      </w:r>
    </w:p>
    <w:p w14:paraId="1E4F29CB" w14:textId="77777777" w:rsidR="004236B9" w:rsidRPr="000E408C" w:rsidRDefault="004236B9" w:rsidP="00712554">
      <w:pPr>
        <w:widowControl/>
        <w:rPr>
          <w:color w:val="auto"/>
        </w:rPr>
      </w:pPr>
    </w:p>
    <w:p w14:paraId="5E031CCC" w14:textId="77777777" w:rsidR="004236B9" w:rsidRPr="000E408C" w:rsidRDefault="004236B9" w:rsidP="00712554">
      <w:pPr>
        <w:pStyle w:val="NormalWeb"/>
        <w:widowControl/>
        <w:spacing w:before="0" w:beforeAutospacing="0" w:after="0" w:afterAutospacing="0"/>
        <w:rPr>
          <w:color w:val="auto"/>
        </w:rPr>
      </w:pPr>
      <w:r w:rsidRPr="000E408C">
        <w:rPr>
          <w:b/>
          <w:color w:val="auto"/>
        </w:rPr>
        <w:t>KEYWORDS:</w:t>
      </w:r>
      <w:r w:rsidRPr="000E408C">
        <w:rPr>
          <w:color w:val="auto"/>
        </w:rPr>
        <w:t xml:space="preserve"> </w:t>
      </w:r>
    </w:p>
    <w:p w14:paraId="3874A5F6" w14:textId="1165784E" w:rsidR="004236B9" w:rsidRPr="000E408C" w:rsidRDefault="004236B9" w:rsidP="00712554">
      <w:pPr>
        <w:widowControl/>
        <w:rPr>
          <w:color w:val="auto"/>
        </w:rPr>
      </w:pPr>
      <w:r w:rsidRPr="000E408C">
        <w:rPr>
          <w:color w:val="auto"/>
        </w:rPr>
        <w:t>Parkinson’s disease, MPTP, behavioral test, cylinder test, open field test, animal model</w:t>
      </w:r>
    </w:p>
    <w:p w14:paraId="6E0F9EC3" w14:textId="77777777" w:rsidR="004236B9" w:rsidRPr="000E408C" w:rsidRDefault="004236B9" w:rsidP="00712554">
      <w:pPr>
        <w:pStyle w:val="NormalWeb"/>
        <w:widowControl/>
        <w:spacing w:before="0" w:beforeAutospacing="0" w:after="0" w:afterAutospacing="0"/>
        <w:rPr>
          <w:color w:val="auto"/>
        </w:rPr>
      </w:pPr>
    </w:p>
    <w:p w14:paraId="684A9B38" w14:textId="77777777" w:rsidR="004236B9" w:rsidRPr="000E408C" w:rsidRDefault="004236B9" w:rsidP="00712554">
      <w:pPr>
        <w:widowControl/>
        <w:rPr>
          <w:color w:val="auto"/>
        </w:rPr>
      </w:pPr>
      <w:r w:rsidRPr="000E408C">
        <w:rPr>
          <w:b/>
          <w:color w:val="auto"/>
        </w:rPr>
        <w:t>SHORT ABSTRACT:</w:t>
      </w:r>
    </w:p>
    <w:p w14:paraId="1131A144" w14:textId="7A276596" w:rsidR="004236B9" w:rsidRPr="000E408C" w:rsidRDefault="00D005E9" w:rsidP="00712554">
      <w:pPr>
        <w:widowControl/>
        <w:rPr>
          <w:color w:val="auto"/>
        </w:rPr>
      </w:pPr>
      <w:r w:rsidRPr="000E408C">
        <w:rPr>
          <w:color w:val="auto"/>
        </w:rPr>
        <w:t>W</w:t>
      </w:r>
      <w:r w:rsidR="004236B9" w:rsidRPr="000E408C">
        <w:rPr>
          <w:color w:val="auto"/>
        </w:rPr>
        <w:t>e describe establish</w:t>
      </w:r>
      <w:r w:rsidR="00565E0B" w:rsidRPr="000E408C">
        <w:rPr>
          <w:color w:val="auto"/>
        </w:rPr>
        <w:t>ment of</w:t>
      </w:r>
      <w:r w:rsidR="004236B9" w:rsidRPr="000E408C">
        <w:rPr>
          <w:color w:val="auto"/>
        </w:rPr>
        <w:t xml:space="preserve"> a murine model for Parkinson's disease</w:t>
      </w:r>
      <w:r w:rsidR="00EB7DB4" w:rsidRPr="000E408C">
        <w:rPr>
          <w:color w:val="auto"/>
        </w:rPr>
        <w:t xml:space="preserve"> using</w:t>
      </w:r>
      <w:r w:rsidR="004236B9" w:rsidRPr="000E408C">
        <w:rPr>
          <w:color w:val="auto"/>
        </w:rPr>
        <w:t xml:space="preserve"> MPTP, </w:t>
      </w:r>
      <w:r w:rsidR="00EB7DB4" w:rsidRPr="000E408C">
        <w:rPr>
          <w:color w:val="auto"/>
        </w:rPr>
        <w:t xml:space="preserve">and </w:t>
      </w:r>
      <w:r w:rsidR="00AD4CAB" w:rsidRPr="000E408C">
        <w:rPr>
          <w:color w:val="auto"/>
        </w:rPr>
        <w:t>behavior</w:t>
      </w:r>
      <w:r w:rsidR="00DB30EC" w:rsidRPr="000E408C">
        <w:rPr>
          <w:color w:val="auto"/>
          <w:lang w:eastAsia="zh-CN"/>
        </w:rPr>
        <w:t>al</w:t>
      </w:r>
      <w:r w:rsidR="00350404" w:rsidRPr="000E408C">
        <w:rPr>
          <w:color w:val="auto"/>
          <w:lang w:eastAsia="zh-CN"/>
        </w:rPr>
        <w:t xml:space="preserve"> </w:t>
      </w:r>
      <w:r w:rsidR="00DB30EC" w:rsidRPr="000E408C">
        <w:rPr>
          <w:color w:val="auto"/>
        </w:rPr>
        <w:t>assessments</w:t>
      </w:r>
      <w:r w:rsidR="00EB7DB4" w:rsidRPr="000E408C">
        <w:rPr>
          <w:color w:val="auto"/>
        </w:rPr>
        <w:t xml:space="preserve"> using </w:t>
      </w:r>
      <w:r w:rsidR="00565E0B" w:rsidRPr="000E408C">
        <w:rPr>
          <w:color w:val="auto"/>
        </w:rPr>
        <w:t xml:space="preserve">cylinder </w:t>
      </w:r>
      <w:r w:rsidR="00B57747" w:rsidRPr="000E408C">
        <w:rPr>
          <w:color w:val="auto"/>
        </w:rPr>
        <w:t>and open field test</w:t>
      </w:r>
      <w:r w:rsidR="00565E0B" w:rsidRPr="000E408C">
        <w:rPr>
          <w:color w:val="auto"/>
        </w:rPr>
        <w:t>s</w:t>
      </w:r>
      <w:r w:rsidR="004236B9" w:rsidRPr="000E408C">
        <w:rPr>
          <w:color w:val="auto"/>
        </w:rPr>
        <w:t xml:space="preserve"> to measure motor function</w:t>
      </w:r>
      <w:r w:rsidR="00034440" w:rsidRPr="000E408C">
        <w:rPr>
          <w:color w:val="auto"/>
          <w:lang w:eastAsia="zh-CN"/>
        </w:rPr>
        <w:t>.</w:t>
      </w:r>
      <w:r w:rsidRPr="000E408C">
        <w:rPr>
          <w:color w:val="auto"/>
          <w:lang w:eastAsia="zh-CN"/>
        </w:rPr>
        <w:t xml:space="preserve"> </w:t>
      </w:r>
      <w:r w:rsidR="00EB7DB4" w:rsidRPr="000E408C">
        <w:rPr>
          <w:color w:val="auto"/>
          <w:lang w:eastAsia="zh-CN"/>
        </w:rPr>
        <w:t>We</w:t>
      </w:r>
      <w:r w:rsidRPr="000E408C">
        <w:rPr>
          <w:color w:val="auto"/>
          <w:lang w:eastAsia="zh-CN"/>
        </w:rPr>
        <w:t xml:space="preserve"> </w:t>
      </w:r>
      <w:r w:rsidR="00565E0B" w:rsidRPr="000E408C">
        <w:rPr>
          <w:color w:val="auto"/>
          <w:lang w:eastAsia="zh-CN"/>
        </w:rPr>
        <w:t xml:space="preserve">then </w:t>
      </w:r>
      <w:r w:rsidR="00EB7DB4" w:rsidRPr="000E408C">
        <w:rPr>
          <w:color w:val="auto"/>
          <w:lang w:eastAsia="zh-CN"/>
        </w:rPr>
        <w:t>use</w:t>
      </w:r>
      <w:r w:rsidRPr="000E408C">
        <w:rPr>
          <w:color w:val="auto"/>
          <w:lang w:eastAsia="zh-CN"/>
        </w:rPr>
        <w:t xml:space="preserve"> L-DOPA as one example to show how to apply this model in the study</w:t>
      </w:r>
      <w:r w:rsidRPr="000E408C">
        <w:rPr>
          <w:color w:val="auto"/>
        </w:rPr>
        <w:t xml:space="preserve"> of </w:t>
      </w:r>
      <w:r w:rsidRPr="000E408C">
        <w:rPr>
          <w:color w:val="auto"/>
          <w:lang w:eastAsia="zh-CN"/>
        </w:rPr>
        <w:t>PD drugs</w:t>
      </w:r>
      <w:r w:rsidRPr="000E408C">
        <w:rPr>
          <w:color w:val="auto"/>
        </w:rPr>
        <w:t>.</w:t>
      </w:r>
    </w:p>
    <w:p w14:paraId="38047316" w14:textId="77777777" w:rsidR="004236B9" w:rsidRPr="000E408C" w:rsidRDefault="004236B9" w:rsidP="00712554">
      <w:pPr>
        <w:widowControl/>
        <w:rPr>
          <w:color w:val="auto"/>
        </w:rPr>
      </w:pPr>
    </w:p>
    <w:p w14:paraId="1DBFF47A" w14:textId="77777777" w:rsidR="004236B9" w:rsidRPr="000E408C" w:rsidRDefault="004236B9" w:rsidP="00712554">
      <w:pPr>
        <w:widowControl/>
        <w:rPr>
          <w:color w:val="auto"/>
        </w:rPr>
      </w:pPr>
      <w:r w:rsidRPr="000E408C">
        <w:rPr>
          <w:b/>
          <w:color w:val="auto"/>
        </w:rPr>
        <w:t>LONG ABSTRACT:</w:t>
      </w:r>
    </w:p>
    <w:p w14:paraId="083EF08E" w14:textId="66E74A84" w:rsidR="00D44539" w:rsidRPr="000E408C" w:rsidRDefault="004236B9" w:rsidP="00D44539">
      <w:pPr>
        <w:widowControl/>
        <w:rPr>
          <w:color w:val="auto"/>
          <w:kern w:val="2"/>
        </w:rPr>
      </w:pPr>
      <w:r w:rsidRPr="000E408C">
        <w:rPr>
          <w:color w:val="auto"/>
        </w:rPr>
        <w:t>Parkinson’s disease (PD) is a common neurodegenerative disorder disease, causing the phenomenon of shaking, rigidity, slowness of movement and dementia.</w:t>
      </w:r>
      <w:r w:rsidR="00565E0B" w:rsidRPr="000E408C">
        <w:rPr>
          <w:color w:val="auto"/>
        </w:rPr>
        <w:t xml:space="preserve"> 1-Methyl-4-phenyl-1,2,3,6-tetrahydropyridine</w:t>
      </w:r>
      <w:r w:rsidRPr="000E408C">
        <w:rPr>
          <w:color w:val="auto"/>
        </w:rPr>
        <w:t xml:space="preserve"> </w:t>
      </w:r>
      <w:r w:rsidR="00565E0B" w:rsidRPr="000E408C">
        <w:rPr>
          <w:color w:val="auto"/>
        </w:rPr>
        <w:t>(</w:t>
      </w:r>
      <w:r w:rsidRPr="000E408C">
        <w:rPr>
          <w:color w:val="auto"/>
        </w:rPr>
        <w:t>MPTP</w:t>
      </w:r>
      <w:r w:rsidR="00565E0B" w:rsidRPr="000E408C">
        <w:rPr>
          <w:color w:val="auto"/>
        </w:rPr>
        <w:t>)</w:t>
      </w:r>
      <w:r w:rsidRPr="000E408C">
        <w:rPr>
          <w:color w:val="auto"/>
        </w:rPr>
        <w:t xml:space="preserve"> can lead to some </w:t>
      </w:r>
      <w:bookmarkStart w:id="1" w:name="_Hlk525050232"/>
      <w:r w:rsidRPr="000E408C">
        <w:rPr>
          <w:color w:val="auto"/>
        </w:rPr>
        <w:t>Parkinson’s-like symptoms</w:t>
      </w:r>
      <w:bookmarkEnd w:id="1"/>
      <w:r w:rsidRPr="000E408C">
        <w:rPr>
          <w:color w:val="auto"/>
        </w:rPr>
        <w:t xml:space="preserve"> by destroying dopaminergic </w:t>
      </w:r>
      <w:hyperlink r:id="rId13" w:tooltip="Neuron" w:history="1">
        <w:r w:rsidRPr="000E408C">
          <w:rPr>
            <w:color w:val="auto"/>
          </w:rPr>
          <w:t>neurons</w:t>
        </w:r>
      </w:hyperlink>
      <w:r w:rsidRPr="000E408C">
        <w:rPr>
          <w:color w:val="auto"/>
        </w:rPr>
        <w:t xml:space="preserve"> in the </w:t>
      </w:r>
      <w:hyperlink r:id="rId14" w:tooltip="Substantia nigra" w:history="1">
        <w:r w:rsidRPr="000E408C">
          <w:rPr>
            <w:color w:val="auto"/>
          </w:rPr>
          <w:t xml:space="preserve">substantia </w:t>
        </w:r>
        <w:proofErr w:type="spellStart"/>
        <w:r w:rsidRPr="000E408C">
          <w:rPr>
            <w:color w:val="auto"/>
          </w:rPr>
          <w:t>nigra</w:t>
        </w:r>
        <w:proofErr w:type="spellEnd"/>
      </w:hyperlink>
      <w:r w:rsidRPr="000E408C">
        <w:rPr>
          <w:color w:val="auto"/>
        </w:rPr>
        <w:t xml:space="preserve"> of the </w:t>
      </w:r>
      <w:hyperlink r:id="rId15" w:tooltip="Brain" w:history="1">
        <w:r w:rsidRPr="000E408C">
          <w:rPr>
            <w:color w:val="auto"/>
          </w:rPr>
          <w:t>brain</w:t>
        </w:r>
      </w:hyperlink>
      <w:r w:rsidRPr="000E408C">
        <w:rPr>
          <w:color w:val="auto"/>
        </w:rPr>
        <w:t xml:space="preserve">. It has been </w:t>
      </w:r>
      <w:r w:rsidR="00565E0B" w:rsidRPr="000E408C">
        <w:rPr>
          <w:color w:val="auto"/>
        </w:rPr>
        <w:t xml:space="preserve">thus </w:t>
      </w:r>
      <w:r w:rsidRPr="000E408C">
        <w:rPr>
          <w:color w:val="auto"/>
        </w:rPr>
        <w:t>used to establish PD models in various animal studies. Here, mice receive MPTP injection</w:t>
      </w:r>
      <w:r w:rsidR="00565E0B" w:rsidRPr="000E408C">
        <w:rPr>
          <w:color w:val="auto"/>
        </w:rPr>
        <w:t>s</w:t>
      </w:r>
      <w:r w:rsidRPr="000E408C">
        <w:rPr>
          <w:color w:val="auto"/>
        </w:rPr>
        <w:t xml:space="preserve"> (20 mg/kg/day) for seven days</w:t>
      </w:r>
      <w:bookmarkStart w:id="2" w:name="_Hlk525050347"/>
      <w:r w:rsidR="00565E0B" w:rsidRPr="000E408C">
        <w:rPr>
          <w:color w:val="auto"/>
        </w:rPr>
        <w:t xml:space="preserve"> and </w:t>
      </w:r>
      <w:r w:rsidR="00565E0B" w:rsidRPr="000E408C">
        <w:rPr>
          <w:color w:val="auto"/>
          <w:u w:color="FF0000"/>
        </w:rPr>
        <w:t>t</w:t>
      </w:r>
      <w:r w:rsidRPr="000E408C">
        <w:rPr>
          <w:color w:val="auto"/>
          <w:u w:color="FF0000"/>
        </w:rPr>
        <w:t>he behavioral tests are performed on the eighth day.</w:t>
      </w:r>
      <w:bookmarkEnd w:id="2"/>
      <w:r w:rsidRPr="000E408C">
        <w:rPr>
          <w:color w:val="auto"/>
        </w:rPr>
        <w:t xml:space="preserve"> This model is adapted efficiently in the study of PD. </w:t>
      </w:r>
      <w:r w:rsidRPr="000E408C">
        <w:rPr>
          <w:color w:val="auto"/>
          <w:u w:color="FF0000"/>
        </w:rPr>
        <w:t xml:space="preserve">The behavioral tests here include </w:t>
      </w:r>
      <w:r w:rsidR="00565E0B" w:rsidRPr="000E408C">
        <w:rPr>
          <w:color w:val="auto"/>
          <w:u w:color="FF0000"/>
        </w:rPr>
        <w:t xml:space="preserve">the </w:t>
      </w:r>
      <w:r w:rsidRPr="000E408C">
        <w:rPr>
          <w:color w:val="auto"/>
          <w:u w:color="FF0000"/>
        </w:rPr>
        <w:t xml:space="preserve">cylinder test and </w:t>
      </w:r>
      <w:r w:rsidR="00565E0B" w:rsidRPr="000E408C">
        <w:rPr>
          <w:color w:val="auto"/>
          <w:u w:color="FF0000"/>
        </w:rPr>
        <w:t xml:space="preserve">the </w:t>
      </w:r>
      <w:r w:rsidRPr="000E408C">
        <w:rPr>
          <w:color w:val="auto"/>
          <w:u w:color="FF0000"/>
        </w:rPr>
        <w:t>open field test.</w:t>
      </w:r>
      <w:r w:rsidRPr="000E408C">
        <w:rPr>
          <w:color w:val="auto"/>
        </w:rPr>
        <w:t xml:space="preserve"> The cylinder experiment is</w:t>
      </w:r>
      <w:r w:rsidR="00565E0B" w:rsidRPr="000E408C">
        <w:rPr>
          <w:color w:val="auto"/>
        </w:rPr>
        <w:t xml:space="preserve"> used</w:t>
      </w:r>
      <w:r w:rsidRPr="000E408C">
        <w:rPr>
          <w:color w:val="auto"/>
        </w:rPr>
        <w:t xml:space="preserve"> to detect the </w:t>
      </w:r>
      <w:r w:rsidR="00565E0B" w:rsidRPr="000E408C">
        <w:rPr>
          <w:color w:val="auto"/>
        </w:rPr>
        <w:t>animals’</w:t>
      </w:r>
      <w:r w:rsidRPr="000E408C">
        <w:rPr>
          <w:color w:val="auto"/>
        </w:rPr>
        <w:t xml:space="preserve"> ability to lift their front paws when put into a different environment. As the PD model mice show arching</w:t>
      </w:r>
      <w:r w:rsidR="00565E0B" w:rsidRPr="000E408C">
        <w:rPr>
          <w:color w:val="auto"/>
        </w:rPr>
        <w:t>—</w:t>
      </w:r>
      <w:bookmarkStart w:id="3" w:name="_Hlk524362426"/>
      <w:bookmarkStart w:id="4" w:name="OLE_LINK2"/>
      <w:r w:rsidRPr="000E408C">
        <w:rPr>
          <w:color w:val="auto"/>
          <w:u w:color="FF0000"/>
        </w:rPr>
        <w:t>the mouse arches its back</w:t>
      </w:r>
      <w:bookmarkEnd w:id="3"/>
      <w:bookmarkEnd w:id="4"/>
      <w:r w:rsidR="00565E0B" w:rsidRPr="000E408C">
        <w:rPr>
          <w:color w:val="auto"/>
        </w:rPr>
        <w:t>—the</w:t>
      </w:r>
      <w:r w:rsidRPr="000E408C">
        <w:rPr>
          <w:color w:val="auto"/>
        </w:rPr>
        <w:t xml:space="preserve"> number of paw liftings decrease. This test is easy to execute. The open field test is </w:t>
      </w:r>
      <w:r w:rsidR="00565E0B" w:rsidRPr="000E408C">
        <w:rPr>
          <w:color w:val="auto"/>
        </w:rPr>
        <w:t xml:space="preserve">used </w:t>
      </w:r>
      <w:r w:rsidRPr="000E408C">
        <w:rPr>
          <w:color w:val="auto"/>
        </w:rPr>
        <w:t xml:space="preserve">to detect the amount of time the mice spend on running, walking, and </w:t>
      </w:r>
      <w:r w:rsidR="00565E0B" w:rsidRPr="000E408C">
        <w:rPr>
          <w:color w:val="auto"/>
        </w:rPr>
        <w:t xml:space="preserve">remaining </w:t>
      </w:r>
      <w:r w:rsidRPr="000E408C">
        <w:rPr>
          <w:color w:val="auto"/>
        </w:rPr>
        <w:t>immobil</w:t>
      </w:r>
      <w:r w:rsidR="00565E0B" w:rsidRPr="000E408C">
        <w:rPr>
          <w:color w:val="auto"/>
        </w:rPr>
        <w:t>e</w:t>
      </w:r>
      <w:r w:rsidRPr="000E408C">
        <w:rPr>
          <w:color w:val="auto"/>
        </w:rPr>
        <w:t xml:space="preserve">. We analyze </w:t>
      </w:r>
      <w:r w:rsidR="00565E0B" w:rsidRPr="000E408C">
        <w:rPr>
          <w:color w:val="auto"/>
        </w:rPr>
        <w:t xml:space="preserve">animals’ </w:t>
      </w:r>
      <w:r w:rsidRPr="000E408C">
        <w:rPr>
          <w:color w:val="auto"/>
        </w:rPr>
        <w:t>movement</w:t>
      </w:r>
      <w:r w:rsidR="00565E0B" w:rsidRPr="000E408C">
        <w:rPr>
          <w:color w:val="auto"/>
        </w:rPr>
        <w:t>s</w:t>
      </w:r>
      <w:r w:rsidRPr="000E408C">
        <w:rPr>
          <w:color w:val="auto"/>
        </w:rPr>
        <w:t xml:space="preserve"> in open field</w:t>
      </w:r>
      <w:r w:rsidR="00712554" w:rsidRPr="000E408C">
        <w:rPr>
          <w:color w:val="auto"/>
        </w:rPr>
        <w:t xml:space="preserve"> </w:t>
      </w:r>
      <w:r w:rsidR="00EB7DB4" w:rsidRPr="000E408C">
        <w:rPr>
          <w:color w:val="auto"/>
          <w:lang w:eastAsia="zh-CN"/>
        </w:rPr>
        <w:t xml:space="preserve">using software </w:t>
      </w:r>
      <w:r w:rsidRPr="000E408C">
        <w:rPr>
          <w:color w:val="auto"/>
          <w:lang w:eastAsia="zh-CN"/>
        </w:rPr>
        <w:t xml:space="preserve">and obtain data. </w:t>
      </w:r>
      <w:r w:rsidR="00EB7DB4" w:rsidRPr="000E408C">
        <w:rPr>
          <w:bCs/>
          <w:color w:val="auto"/>
          <w:kern w:val="2"/>
        </w:rPr>
        <w:t>Lastly, we use</w:t>
      </w:r>
      <w:r w:rsidR="00D005E9" w:rsidRPr="000E408C">
        <w:rPr>
          <w:bCs/>
          <w:color w:val="auto"/>
          <w:kern w:val="2"/>
        </w:rPr>
        <w:t xml:space="preserve"> L-DOPA, one of </w:t>
      </w:r>
      <w:r w:rsidR="00D005E9" w:rsidRPr="000E408C">
        <w:rPr>
          <w:bCs/>
          <w:color w:val="auto"/>
          <w:kern w:val="2"/>
        </w:rPr>
        <w:lastRenderedPageBreak/>
        <w:t xml:space="preserve">the most commonly used PD drugs, as one example to show how to apply this model </w:t>
      </w:r>
      <w:r w:rsidR="00565E0B" w:rsidRPr="000E408C">
        <w:rPr>
          <w:bCs/>
          <w:color w:val="auto"/>
          <w:kern w:val="2"/>
        </w:rPr>
        <w:t>to</w:t>
      </w:r>
      <w:r w:rsidR="00D005E9" w:rsidRPr="000E408C">
        <w:rPr>
          <w:bCs/>
          <w:color w:val="auto"/>
          <w:kern w:val="2"/>
        </w:rPr>
        <w:t xml:space="preserve"> the study of PD drugs. </w:t>
      </w:r>
      <w:r w:rsidR="00D44539" w:rsidRPr="000E408C">
        <w:rPr>
          <w:bCs/>
          <w:color w:val="auto"/>
          <w:kern w:val="2"/>
          <w:lang w:eastAsia="zh-CN"/>
        </w:rPr>
        <w:t xml:space="preserve">Our results indicate that </w:t>
      </w:r>
      <w:r w:rsidR="00D44539" w:rsidRPr="000E408C">
        <w:rPr>
          <w:color w:val="auto"/>
          <w:kern w:val="2"/>
        </w:rPr>
        <w:t xml:space="preserve">MPTP </w:t>
      </w:r>
      <w:r w:rsidR="00D44539" w:rsidRPr="000E408C">
        <w:rPr>
          <w:bCs/>
          <w:color w:val="auto"/>
          <w:kern w:val="2"/>
          <w:lang w:eastAsia="zh-CN"/>
        </w:rPr>
        <w:t xml:space="preserve">neurotoxicity induces </w:t>
      </w:r>
      <w:r w:rsidR="00D44539" w:rsidRPr="000E408C">
        <w:rPr>
          <w:color w:val="auto"/>
          <w:u w:color="FF0000"/>
        </w:rPr>
        <w:t>motor deficit</w:t>
      </w:r>
      <w:r w:rsidR="00D44539" w:rsidRPr="000E408C">
        <w:rPr>
          <w:bCs/>
          <w:color w:val="auto"/>
          <w:kern w:val="2"/>
        </w:rPr>
        <w:t xml:space="preserve"> </w:t>
      </w:r>
      <w:r w:rsidR="00565E0B" w:rsidRPr="000E408C">
        <w:rPr>
          <w:color w:val="auto"/>
          <w:kern w:val="2"/>
        </w:rPr>
        <w:t>which</w:t>
      </w:r>
      <w:r w:rsidR="00D44539" w:rsidRPr="000E408C">
        <w:rPr>
          <w:bCs/>
          <w:color w:val="auto"/>
          <w:kern w:val="2"/>
        </w:rPr>
        <w:t xml:space="preserve"> can be </w:t>
      </w:r>
      <w:r w:rsidR="00D43EB6" w:rsidRPr="000E408C">
        <w:rPr>
          <w:bCs/>
          <w:color w:val="auto"/>
          <w:kern w:val="2"/>
        </w:rPr>
        <w:t>mitigated</w:t>
      </w:r>
      <w:r w:rsidR="00D43EB6" w:rsidRPr="000E408C">
        <w:rPr>
          <w:bCs/>
          <w:color w:val="auto"/>
          <w:kern w:val="2"/>
        </w:rPr>
        <w:t xml:space="preserve"> </w:t>
      </w:r>
      <w:r w:rsidR="00D44539" w:rsidRPr="000E408C">
        <w:rPr>
          <w:bCs/>
          <w:color w:val="auto"/>
          <w:kern w:val="2"/>
        </w:rPr>
        <w:t xml:space="preserve">by </w:t>
      </w:r>
      <w:r w:rsidR="00D44539" w:rsidRPr="000E408C">
        <w:rPr>
          <w:color w:val="auto"/>
          <w:kern w:val="2"/>
        </w:rPr>
        <w:t>L-DOPA</w:t>
      </w:r>
      <w:r w:rsidR="00D44539" w:rsidRPr="000E408C">
        <w:rPr>
          <w:bCs/>
          <w:color w:val="auto"/>
          <w:kern w:val="2"/>
        </w:rPr>
        <w:t>.</w:t>
      </w:r>
    </w:p>
    <w:p w14:paraId="2F57F1F6" w14:textId="08C3E777" w:rsidR="004236B9" w:rsidRPr="000E408C" w:rsidRDefault="004236B9" w:rsidP="00712554">
      <w:pPr>
        <w:widowControl/>
        <w:rPr>
          <w:color w:val="auto"/>
          <w:lang w:eastAsia="zh-CN"/>
        </w:rPr>
      </w:pPr>
    </w:p>
    <w:p w14:paraId="5BEA3871" w14:textId="77777777" w:rsidR="004236B9" w:rsidRPr="000E408C" w:rsidRDefault="004236B9" w:rsidP="00712554">
      <w:pPr>
        <w:widowControl/>
        <w:rPr>
          <w:color w:val="auto"/>
        </w:rPr>
      </w:pPr>
      <w:r w:rsidRPr="000E408C">
        <w:rPr>
          <w:b/>
          <w:color w:val="auto"/>
        </w:rPr>
        <w:t>INTRODUCTION:</w:t>
      </w:r>
      <w:r w:rsidRPr="000E408C">
        <w:rPr>
          <w:color w:val="auto"/>
        </w:rPr>
        <w:t xml:space="preserve"> </w:t>
      </w:r>
    </w:p>
    <w:p w14:paraId="3D295F02" w14:textId="5B010250" w:rsidR="006B0264" w:rsidRPr="000E408C" w:rsidRDefault="004236B9" w:rsidP="00712554">
      <w:pPr>
        <w:widowControl/>
        <w:rPr>
          <w:color w:val="auto"/>
          <w:kern w:val="2"/>
        </w:rPr>
      </w:pPr>
      <w:r w:rsidRPr="000E408C">
        <w:rPr>
          <w:color w:val="auto"/>
          <w:kern w:val="2"/>
        </w:rPr>
        <w:t xml:space="preserve">Parkinson’s disease (PD), one of the most common diseases among </w:t>
      </w:r>
      <w:r w:rsidR="00565E0B" w:rsidRPr="000E408C">
        <w:rPr>
          <w:color w:val="auto"/>
          <w:kern w:val="2"/>
        </w:rPr>
        <w:t>older individuals</w:t>
      </w:r>
      <w:r w:rsidRPr="000E408C">
        <w:rPr>
          <w:color w:val="auto"/>
          <w:kern w:val="2"/>
        </w:rPr>
        <w:t>, is a long-term neurodegenerative disorder</w:t>
      </w:r>
      <w:bookmarkStart w:id="5" w:name="OLE_LINK15"/>
      <w:bookmarkStart w:id="6" w:name="OLE_LINK18"/>
      <w:r w:rsidRPr="000E408C">
        <w:rPr>
          <w:color w:val="auto"/>
          <w:kern w:val="2"/>
          <w:vertAlign w:val="superscript"/>
        </w:rPr>
        <w:t>1</w:t>
      </w:r>
      <w:bookmarkEnd w:id="5"/>
      <w:bookmarkEnd w:id="6"/>
      <w:r w:rsidR="00565E0B" w:rsidRPr="000E408C">
        <w:rPr>
          <w:color w:val="auto"/>
          <w:kern w:val="2"/>
          <w:vertAlign w:val="subscript"/>
        </w:rPr>
        <w:t>.</w:t>
      </w:r>
      <w:r w:rsidRPr="000E408C">
        <w:rPr>
          <w:color w:val="auto"/>
          <w:kern w:val="2"/>
        </w:rPr>
        <w:t xml:space="preserve"> Patients always show the phenomenon of </w:t>
      </w:r>
      <w:bookmarkStart w:id="7" w:name="_Hlk517095615"/>
      <w:bookmarkStart w:id="8" w:name="_Hlk517086850"/>
      <w:r w:rsidRPr="000E408C">
        <w:rPr>
          <w:color w:val="auto"/>
          <w:kern w:val="2"/>
        </w:rPr>
        <w:t>shaking, rigidity</w:t>
      </w:r>
      <w:bookmarkEnd w:id="7"/>
      <w:r w:rsidRPr="000E408C">
        <w:rPr>
          <w:color w:val="auto"/>
          <w:kern w:val="2"/>
        </w:rPr>
        <w:t>, slowness of movement and dementia</w:t>
      </w:r>
      <w:bookmarkEnd w:id="8"/>
      <w:r w:rsidRPr="000E408C">
        <w:rPr>
          <w:color w:val="auto"/>
          <w:kern w:val="2"/>
        </w:rPr>
        <w:t xml:space="preserve"> that worsen over time</w:t>
      </w:r>
      <w:r w:rsidRPr="000E408C">
        <w:rPr>
          <w:bCs/>
          <w:color w:val="auto"/>
          <w:kern w:val="2"/>
          <w:vertAlign w:val="superscript"/>
        </w:rPr>
        <w:t>2</w:t>
      </w:r>
      <w:r w:rsidRPr="000E408C">
        <w:rPr>
          <w:color w:val="auto"/>
          <w:kern w:val="2"/>
        </w:rPr>
        <w:t xml:space="preserve">. Other symptoms including sensory, sleep, and emotional problems </w:t>
      </w:r>
      <w:r w:rsidR="00565E0B" w:rsidRPr="000E408C">
        <w:rPr>
          <w:color w:val="auto"/>
          <w:kern w:val="2"/>
        </w:rPr>
        <w:t xml:space="preserve">are </w:t>
      </w:r>
      <w:r w:rsidRPr="000E408C">
        <w:rPr>
          <w:color w:val="auto"/>
          <w:kern w:val="2"/>
        </w:rPr>
        <w:t>also commonly</w:t>
      </w:r>
      <w:r w:rsidR="00565E0B" w:rsidRPr="000E408C">
        <w:rPr>
          <w:color w:val="auto"/>
          <w:kern w:val="2"/>
        </w:rPr>
        <w:t xml:space="preserve"> observed</w:t>
      </w:r>
      <w:r w:rsidRPr="000E408C">
        <w:rPr>
          <w:bCs/>
          <w:color w:val="auto"/>
          <w:kern w:val="2"/>
          <w:vertAlign w:val="superscript"/>
        </w:rPr>
        <w:t>2</w:t>
      </w:r>
      <w:r w:rsidRPr="000E408C">
        <w:rPr>
          <w:color w:val="auto"/>
          <w:kern w:val="2"/>
        </w:rPr>
        <w:t xml:space="preserve">. The cause of PD </w:t>
      </w:r>
      <w:r w:rsidR="00E81D8F" w:rsidRPr="000E408C">
        <w:rPr>
          <w:color w:val="auto"/>
          <w:kern w:val="2"/>
        </w:rPr>
        <w:t xml:space="preserve">is </w:t>
      </w:r>
      <w:r w:rsidRPr="000E408C">
        <w:rPr>
          <w:color w:val="auto"/>
          <w:kern w:val="2"/>
        </w:rPr>
        <w:t xml:space="preserve">still unclear, but </w:t>
      </w:r>
      <w:r w:rsidR="00E81D8F" w:rsidRPr="000E408C">
        <w:rPr>
          <w:color w:val="auto"/>
          <w:kern w:val="2"/>
        </w:rPr>
        <w:t xml:space="preserve">it is </w:t>
      </w:r>
      <w:r w:rsidRPr="000E408C">
        <w:rPr>
          <w:color w:val="auto"/>
          <w:kern w:val="2"/>
        </w:rPr>
        <w:t>generally believed to involve both genetic and environmental factors, which induce loss of dopaminergic neurons in the substantia nigra</w:t>
      </w:r>
      <w:r w:rsidRPr="000E408C">
        <w:rPr>
          <w:bCs/>
          <w:color w:val="auto"/>
          <w:kern w:val="2"/>
          <w:vertAlign w:val="superscript"/>
        </w:rPr>
        <w:t>3</w:t>
      </w:r>
      <w:r w:rsidR="00E81D8F" w:rsidRPr="000E408C">
        <w:rPr>
          <w:color w:val="auto"/>
          <w:kern w:val="2"/>
        </w:rPr>
        <w:t>, and development</w:t>
      </w:r>
      <w:r w:rsidRPr="000E408C">
        <w:rPr>
          <w:color w:val="auto"/>
          <w:kern w:val="2"/>
        </w:rPr>
        <w:t xml:space="preserve"> of Lewy bodies and Lewy neurites in various regions of the brain</w:t>
      </w:r>
      <w:bookmarkStart w:id="9" w:name="OLE_LINK23"/>
      <w:bookmarkStart w:id="10" w:name="OLE_LINK24"/>
      <w:r w:rsidRPr="000E408C">
        <w:rPr>
          <w:bCs/>
          <w:color w:val="auto"/>
          <w:kern w:val="2"/>
          <w:vertAlign w:val="superscript"/>
        </w:rPr>
        <w:t>4</w:t>
      </w:r>
      <w:bookmarkEnd w:id="9"/>
      <w:bookmarkEnd w:id="10"/>
      <w:r w:rsidR="00E81D8F" w:rsidRPr="000E408C">
        <w:rPr>
          <w:bCs/>
          <w:color w:val="auto"/>
          <w:kern w:val="2"/>
          <w:vertAlign w:val="subscript"/>
        </w:rPr>
        <w:t>.</w:t>
      </w:r>
      <w:r w:rsidRPr="000E408C">
        <w:rPr>
          <w:bCs/>
          <w:color w:val="auto"/>
          <w:kern w:val="2"/>
          <w:lang w:eastAsia="zh-CN"/>
        </w:rPr>
        <w:t xml:space="preserve"> </w:t>
      </w:r>
    </w:p>
    <w:p w14:paraId="69A2FDC2" w14:textId="77777777" w:rsidR="004236B9" w:rsidRPr="000E408C" w:rsidRDefault="004236B9" w:rsidP="00712554">
      <w:pPr>
        <w:widowControl/>
        <w:rPr>
          <w:color w:val="auto"/>
          <w:kern w:val="2"/>
        </w:rPr>
      </w:pPr>
    </w:p>
    <w:p w14:paraId="2CEDE93F" w14:textId="489EE8E1" w:rsidR="004236B9" w:rsidRPr="000E408C" w:rsidRDefault="004236B9" w:rsidP="00712554">
      <w:pPr>
        <w:widowControl/>
        <w:rPr>
          <w:color w:val="auto"/>
          <w:kern w:val="2"/>
        </w:rPr>
      </w:pPr>
      <w:r w:rsidRPr="000E408C">
        <w:rPr>
          <w:color w:val="auto"/>
          <w:kern w:val="2"/>
        </w:rPr>
        <w:t>Among the studies of PD, 1-Methyl-4-phenyl-1,2,3,6-tetrahydropyridine</w:t>
      </w:r>
      <w:r w:rsidR="002F0E87" w:rsidRPr="000E408C">
        <w:rPr>
          <w:color w:val="auto"/>
          <w:kern w:val="2"/>
        </w:rPr>
        <w:t xml:space="preserve"> (MPTP</w:t>
      </w:r>
      <w:r w:rsidR="002F0E87" w:rsidRPr="000E408C">
        <w:rPr>
          <w:bCs/>
          <w:color w:val="auto"/>
          <w:kern w:val="2"/>
        </w:rPr>
        <w:t>)</w:t>
      </w:r>
      <w:r w:rsidR="00C912C5" w:rsidRPr="000E408C">
        <w:rPr>
          <w:bCs/>
          <w:color w:val="auto"/>
          <w:kern w:val="2"/>
          <w:vertAlign w:val="superscript"/>
        </w:rPr>
        <w:t>5</w:t>
      </w:r>
      <w:r w:rsidRPr="000E408C">
        <w:rPr>
          <w:color w:val="auto"/>
          <w:kern w:val="2"/>
        </w:rPr>
        <w:t xml:space="preserve"> is adapted widely in recreating </w:t>
      </w:r>
      <w:r w:rsidRPr="000E408C">
        <w:rPr>
          <w:color w:val="auto"/>
          <w:kern w:val="2"/>
          <w:u w:color="FF0000"/>
        </w:rPr>
        <w:t xml:space="preserve">some </w:t>
      </w:r>
      <w:r w:rsidRPr="000E408C">
        <w:rPr>
          <w:color w:val="auto"/>
          <w:kern w:val="2"/>
        </w:rPr>
        <w:t>PD symptoms in experimental models. In 1984, Langston</w:t>
      </w:r>
      <w:r w:rsidR="00712554" w:rsidRPr="000E408C">
        <w:rPr>
          <w:i/>
          <w:color w:val="auto"/>
          <w:kern w:val="2"/>
        </w:rPr>
        <w:t xml:space="preserve"> et al.</w:t>
      </w:r>
      <w:r w:rsidRPr="000E408C">
        <w:rPr>
          <w:color w:val="auto"/>
          <w:kern w:val="2"/>
        </w:rPr>
        <w:t xml:space="preserve"> first found that injections of MPTP in squirrel monkeys resulted in </w:t>
      </w:r>
      <w:r w:rsidRPr="000E408C">
        <w:rPr>
          <w:bCs/>
          <w:color w:val="auto"/>
          <w:kern w:val="2"/>
        </w:rPr>
        <w:t>Parkinsonism</w:t>
      </w:r>
      <w:r w:rsidR="00C912C5" w:rsidRPr="000E408C">
        <w:rPr>
          <w:bCs/>
          <w:color w:val="auto"/>
          <w:kern w:val="2"/>
          <w:vertAlign w:val="superscript"/>
        </w:rPr>
        <w:t>6</w:t>
      </w:r>
      <w:r w:rsidRPr="000E408C">
        <w:rPr>
          <w:bCs/>
          <w:color w:val="auto"/>
          <w:kern w:val="2"/>
        </w:rPr>
        <w:t xml:space="preserve">. </w:t>
      </w:r>
      <w:r w:rsidR="00C912C5" w:rsidRPr="000E408C">
        <w:rPr>
          <w:bCs/>
          <w:color w:val="auto"/>
          <w:kern w:val="2"/>
        </w:rPr>
        <w:t xml:space="preserve">Although </w:t>
      </w:r>
      <w:r w:rsidR="002F0E87" w:rsidRPr="000E408C">
        <w:rPr>
          <w:bCs/>
          <w:color w:val="auto"/>
          <w:kern w:val="2"/>
        </w:rPr>
        <w:t xml:space="preserve">the </w:t>
      </w:r>
      <w:r w:rsidR="00C912C5" w:rsidRPr="000E408C">
        <w:rPr>
          <w:bCs/>
          <w:color w:val="auto"/>
          <w:kern w:val="2"/>
        </w:rPr>
        <w:t xml:space="preserve">MPTP </w:t>
      </w:r>
      <w:r w:rsidR="00F5555A" w:rsidRPr="000E408C">
        <w:rPr>
          <w:bCs/>
          <w:color w:val="auto"/>
          <w:kern w:val="2"/>
        </w:rPr>
        <w:t xml:space="preserve">rodent </w:t>
      </w:r>
      <w:r w:rsidR="00C912C5" w:rsidRPr="000E408C">
        <w:rPr>
          <w:bCs/>
          <w:color w:val="auto"/>
          <w:kern w:val="2"/>
        </w:rPr>
        <w:t xml:space="preserve">model </w:t>
      </w:r>
      <w:r w:rsidR="00F5555A" w:rsidRPr="000E408C">
        <w:rPr>
          <w:bCs/>
          <w:color w:val="auto"/>
          <w:kern w:val="2"/>
        </w:rPr>
        <w:t>doesn’t show the presence of Lewy bodies</w:t>
      </w:r>
      <w:r w:rsidR="002F0E87" w:rsidRPr="000E408C">
        <w:rPr>
          <w:bCs/>
          <w:color w:val="auto"/>
          <w:kern w:val="2"/>
        </w:rPr>
        <w:t xml:space="preserve">, </w:t>
      </w:r>
      <w:r w:rsidR="00F5555A" w:rsidRPr="000E408C">
        <w:rPr>
          <w:bCs/>
          <w:color w:val="auto"/>
          <w:kern w:val="2"/>
        </w:rPr>
        <w:t>which is the biomarker of PD</w:t>
      </w:r>
      <w:r w:rsidR="002F0E87" w:rsidRPr="000E408C">
        <w:rPr>
          <w:bCs/>
          <w:color w:val="auto"/>
          <w:kern w:val="2"/>
        </w:rPr>
        <w:t xml:space="preserve">, </w:t>
      </w:r>
      <w:r w:rsidRPr="000E408C">
        <w:rPr>
          <w:color w:val="auto"/>
          <w:kern w:val="2"/>
        </w:rPr>
        <w:t xml:space="preserve">MPTP causes Parkinson’s-like symptoms by destroying dopaminergic neurons in the substantia </w:t>
      </w:r>
      <w:proofErr w:type="spellStart"/>
      <w:r w:rsidRPr="000E408C">
        <w:rPr>
          <w:color w:val="auto"/>
          <w:kern w:val="2"/>
        </w:rPr>
        <w:t>nigra</w:t>
      </w:r>
      <w:proofErr w:type="spellEnd"/>
      <w:r w:rsidRPr="000E408C">
        <w:rPr>
          <w:color w:val="auto"/>
          <w:kern w:val="2"/>
        </w:rPr>
        <w:t xml:space="preserve"> of the brain</w:t>
      </w:r>
      <w:r w:rsidR="00C912C5" w:rsidRPr="000E408C">
        <w:rPr>
          <w:bCs/>
          <w:color w:val="auto"/>
          <w:kern w:val="2"/>
          <w:vertAlign w:val="superscript"/>
        </w:rPr>
        <w:t>7</w:t>
      </w:r>
      <w:r w:rsidRPr="000E408C">
        <w:rPr>
          <w:color w:val="auto"/>
          <w:kern w:val="2"/>
        </w:rPr>
        <w:t xml:space="preserve">. Compared to other </w:t>
      </w:r>
      <w:r w:rsidR="00F5555A" w:rsidRPr="000E408C">
        <w:rPr>
          <w:bCs/>
          <w:color w:val="auto"/>
          <w:kern w:val="2"/>
        </w:rPr>
        <w:t>drug</w:t>
      </w:r>
      <w:r w:rsidRPr="000E408C">
        <w:rPr>
          <w:color w:val="auto"/>
          <w:kern w:val="2"/>
        </w:rPr>
        <w:t xml:space="preserve"> model for PD such as those induced by </w:t>
      </w:r>
      <w:r w:rsidR="002F0E87" w:rsidRPr="000E408C">
        <w:rPr>
          <w:color w:val="auto"/>
          <w:kern w:val="2"/>
        </w:rPr>
        <w:t>6-hydroxydopamine (</w:t>
      </w:r>
      <w:r w:rsidRPr="000E408C">
        <w:rPr>
          <w:color w:val="auto"/>
          <w:kern w:val="2"/>
        </w:rPr>
        <w:t>6-OHDA</w:t>
      </w:r>
      <w:r w:rsidR="002F0E87" w:rsidRPr="000E408C">
        <w:rPr>
          <w:color w:val="auto"/>
          <w:kern w:val="2"/>
        </w:rPr>
        <w:t>)</w:t>
      </w:r>
      <w:r w:rsidR="00C912C5" w:rsidRPr="000E408C">
        <w:rPr>
          <w:bCs/>
          <w:color w:val="auto"/>
          <w:kern w:val="2"/>
          <w:vertAlign w:val="superscript"/>
        </w:rPr>
        <w:t>8</w:t>
      </w:r>
      <w:r w:rsidRPr="000E408C">
        <w:rPr>
          <w:color w:val="auto"/>
          <w:kern w:val="2"/>
        </w:rPr>
        <w:t xml:space="preserve"> and </w:t>
      </w:r>
      <w:r w:rsidR="002F0E87" w:rsidRPr="000E408C">
        <w:rPr>
          <w:color w:val="auto"/>
          <w:kern w:val="2"/>
        </w:rPr>
        <w:t>1-methyl-4-phenylpyridinium (</w:t>
      </w:r>
      <w:r w:rsidRPr="000E408C">
        <w:rPr>
          <w:color w:val="auto"/>
          <w:kern w:val="2"/>
        </w:rPr>
        <w:t>MPP+</w:t>
      </w:r>
      <w:r w:rsidR="002F0E87" w:rsidRPr="000E408C">
        <w:rPr>
          <w:color w:val="auto"/>
          <w:kern w:val="2"/>
        </w:rPr>
        <w:t>)</w:t>
      </w:r>
      <w:r w:rsidR="00C912C5" w:rsidRPr="000E408C">
        <w:rPr>
          <w:bCs/>
          <w:color w:val="auto"/>
          <w:kern w:val="2"/>
          <w:vertAlign w:val="superscript"/>
        </w:rPr>
        <w:t>9</w:t>
      </w:r>
      <w:r w:rsidRPr="000E408C">
        <w:rPr>
          <w:color w:val="auto"/>
          <w:kern w:val="2"/>
        </w:rPr>
        <w:t xml:space="preserve">, injection of MPTP is easy to </w:t>
      </w:r>
      <w:r w:rsidR="002F0E87" w:rsidRPr="000E408C">
        <w:rPr>
          <w:color w:val="auto"/>
          <w:kern w:val="2"/>
        </w:rPr>
        <w:t xml:space="preserve">execute </w:t>
      </w:r>
      <w:r w:rsidRPr="000E408C">
        <w:rPr>
          <w:color w:val="auto"/>
          <w:kern w:val="2"/>
        </w:rPr>
        <w:t>and</w:t>
      </w:r>
      <w:r w:rsidR="002F0E87" w:rsidRPr="000E408C">
        <w:rPr>
          <w:color w:val="auto"/>
          <w:kern w:val="2"/>
        </w:rPr>
        <w:t xml:space="preserve"> the</w:t>
      </w:r>
      <w:r w:rsidRPr="000E408C">
        <w:rPr>
          <w:color w:val="auto"/>
          <w:kern w:val="2"/>
        </w:rPr>
        <w:t xml:space="preserve"> MPTP model takes less time. </w:t>
      </w:r>
      <w:bookmarkStart w:id="11" w:name="_Hlk517086901"/>
      <w:bookmarkStart w:id="12" w:name="_Hlk517212354"/>
      <w:r w:rsidRPr="000E408C">
        <w:rPr>
          <w:color w:val="auto"/>
          <w:kern w:val="2"/>
        </w:rPr>
        <w:t>Mice receive MPTP injection</w:t>
      </w:r>
      <w:r w:rsidR="002F0E87" w:rsidRPr="000E408C">
        <w:rPr>
          <w:color w:val="auto"/>
          <w:kern w:val="2"/>
        </w:rPr>
        <w:t>s</w:t>
      </w:r>
      <w:r w:rsidRPr="000E408C">
        <w:rPr>
          <w:color w:val="auto"/>
          <w:kern w:val="2"/>
        </w:rPr>
        <w:t xml:space="preserve"> (20</w:t>
      </w:r>
      <w:r w:rsidR="000B7DDD" w:rsidRPr="000E408C">
        <w:rPr>
          <w:bCs/>
          <w:color w:val="auto"/>
          <w:kern w:val="2"/>
          <w:lang w:eastAsia="zh-CN"/>
        </w:rPr>
        <w:t>-</w:t>
      </w:r>
      <w:r w:rsidR="000B7DDD" w:rsidRPr="000E408C">
        <w:rPr>
          <w:bCs/>
          <w:color w:val="auto"/>
          <w:kern w:val="2"/>
        </w:rPr>
        <w:t>30</w:t>
      </w:r>
      <w:r w:rsidRPr="000E408C">
        <w:rPr>
          <w:color w:val="auto"/>
          <w:kern w:val="2"/>
        </w:rPr>
        <w:t xml:space="preserve"> mg/kg/day) for seven days, </w:t>
      </w:r>
      <w:bookmarkEnd w:id="11"/>
      <w:r w:rsidR="002F0E87" w:rsidRPr="000E408C">
        <w:rPr>
          <w:color w:val="auto"/>
          <w:kern w:val="2"/>
        </w:rPr>
        <w:t xml:space="preserve">and </w:t>
      </w:r>
      <w:r w:rsidRPr="000E408C">
        <w:rPr>
          <w:color w:val="auto"/>
          <w:kern w:val="2"/>
        </w:rPr>
        <w:t>the behavioral tests are performed on the eighth day</w:t>
      </w:r>
      <w:r w:rsidRPr="000E408C">
        <w:rPr>
          <w:bCs/>
          <w:color w:val="auto"/>
          <w:kern w:val="2"/>
          <w:vertAlign w:val="superscript"/>
        </w:rPr>
        <w:t>1</w:t>
      </w:r>
      <w:r w:rsidR="00C912C5" w:rsidRPr="000E408C">
        <w:rPr>
          <w:bCs/>
          <w:color w:val="auto"/>
          <w:kern w:val="2"/>
          <w:vertAlign w:val="superscript"/>
        </w:rPr>
        <w:t>0</w:t>
      </w:r>
      <w:r w:rsidR="002F0E87" w:rsidRPr="000E408C">
        <w:rPr>
          <w:bCs/>
          <w:color w:val="auto"/>
          <w:kern w:val="2"/>
        </w:rPr>
        <w:t>.</w:t>
      </w:r>
    </w:p>
    <w:bookmarkEnd w:id="12"/>
    <w:p w14:paraId="3E19F3B3" w14:textId="77777777" w:rsidR="004236B9" w:rsidRPr="000E408C" w:rsidRDefault="004236B9" w:rsidP="00712554">
      <w:pPr>
        <w:widowControl/>
        <w:rPr>
          <w:color w:val="auto"/>
          <w:kern w:val="2"/>
        </w:rPr>
      </w:pPr>
    </w:p>
    <w:p w14:paraId="04A6DD64" w14:textId="6168B3BB" w:rsidR="004236B9" w:rsidRPr="000E408C" w:rsidRDefault="004236B9" w:rsidP="00712554">
      <w:pPr>
        <w:widowControl/>
        <w:rPr>
          <w:color w:val="auto"/>
          <w:kern w:val="2"/>
          <w:u w:color="FF0000"/>
        </w:rPr>
      </w:pPr>
      <w:r w:rsidRPr="000E408C">
        <w:rPr>
          <w:color w:val="auto"/>
          <w:kern w:val="2"/>
          <w:u w:color="FF0000"/>
        </w:rPr>
        <w:t>The open field test</w:t>
      </w:r>
      <w:bookmarkStart w:id="13" w:name="OLE_LINK20"/>
      <w:bookmarkStart w:id="14" w:name="OLE_LINK21"/>
      <w:r w:rsidRPr="000E408C">
        <w:rPr>
          <w:color w:val="auto"/>
          <w:kern w:val="2"/>
          <w:u w:color="FF0000"/>
          <w:vertAlign w:val="superscript"/>
        </w:rPr>
        <w:t>1</w:t>
      </w:r>
      <w:bookmarkEnd w:id="13"/>
      <w:bookmarkEnd w:id="14"/>
      <w:r w:rsidR="00A9390E" w:rsidRPr="000E408C">
        <w:rPr>
          <w:bCs/>
          <w:color w:val="auto"/>
          <w:kern w:val="2"/>
          <w:u w:color="FF0000"/>
          <w:vertAlign w:val="superscript"/>
        </w:rPr>
        <w:t>1</w:t>
      </w:r>
      <w:r w:rsidRPr="000E408C">
        <w:rPr>
          <w:color w:val="auto"/>
          <w:kern w:val="2"/>
          <w:u w:color="FF0000"/>
        </w:rPr>
        <w:t xml:space="preserve"> was first developed by Calvin S. Hall, an American </w:t>
      </w:r>
      <w:hyperlink r:id="rId16" w:tooltip="Psychologist" w:history="1">
        <w:r w:rsidRPr="000E408C">
          <w:rPr>
            <w:color w:val="auto"/>
            <w:kern w:val="2"/>
            <w:u w:color="FF0000"/>
          </w:rPr>
          <w:t>psychologist</w:t>
        </w:r>
      </w:hyperlink>
      <w:r w:rsidRPr="000E408C">
        <w:rPr>
          <w:color w:val="auto"/>
          <w:kern w:val="2"/>
          <w:u w:color="FF0000"/>
        </w:rPr>
        <w:t xml:space="preserve"> </w:t>
      </w:r>
      <w:r w:rsidR="002F0E87" w:rsidRPr="000E408C">
        <w:rPr>
          <w:color w:val="auto"/>
          <w:kern w:val="2"/>
          <w:u w:color="FF0000"/>
        </w:rPr>
        <w:t xml:space="preserve">who </w:t>
      </w:r>
      <w:r w:rsidRPr="000E408C">
        <w:rPr>
          <w:color w:val="auto"/>
          <w:kern w:val="2"/>
          <w:u w:color="FF0000"/>
        </w:rPr>
        <w:t>studied the fields of dream research and analysis. In this experiment</w:t>
      </w:r>
      <w:r w:rsidR="002F0E87" w:rsidRPr="000E408C">
        <w:rPr>
          <w:color w:val="auto"/>
          <w:kern w:val="2"/>
          <w:u w:color="FF0000"/>
        </w:rPr>
        <w:t>,</w:t>
      </w:r>
      <w:r w:rsidRPr="000E408C">
        <w:rPr>
          <w:color w:val="auto"/>
          <w:kern w:val="2"/>
          <w:u w:color="FF0000"/>
        </w:rPr>
        <w:t xml:space="preserve"> an animal is placed in an arena marked with a grid and square crossings. Video cameras are used to record the movements of the animal and associated software is used to process the recorded </w:t>
      </w:r>
      <w:r w:rsidR="002F0E87" w:rsidRPr="000E408C">
        <w:rPr>
          <w:color w:val="auto"/>
          <w:kern w:val="2"/>
          <w:u w:color="FF0000"/>
        </w:rPr>
        <w:t>video data</w:t>
      </w:r>
      <w:r w:rsidRPr="000E408C">
        <w:rPr>
          <w:color w:val="auto"/>
          <w:kern w:val="2"/>
          <w:u w:color="FF0000"/>
        </w:rPr>
        <w:t xml:space="preserve">. This method is mostly used </w:t>
      </w:r>
      <w:r w:rsidR="002F0E87" w:rsidRPr="000E408C">
        <w:rPr>
          <w:color w:val="auto"/>
          <w:kern w:val="2"/>
          <w:u w:color="FF0000"/>
        </w:rPr>
        <w:t xml:space="preserve">by scientists </w:t>
      </w:r>
      <w:r w:rsidRPr="000E408C">
        <w:rPr>
          <w:color w:val="auto"/>
          <w:kern w:val="2"/>
          <w:u w:color="FF0000"/>
        </w:rPr>
        <w:t xml:space="preserve">to test general </w:t>
      </w:r>
      <w:bookmarkStart w:id="15" w:name="OLE_LINK8"/>
      <w:bookmarkStart w:id="16" w:name="OLE_LINK9"/>
      <w:r w:rsidRPr="000E408C">
        <w:rPr>
          <w:color w:val="auto"/>
          <w:kern w:val="2"/>
          <w:u w:color="FF0000"/>
        </w:rPr>
        <w:t>locomotor activity levels</w:t>
      </w:r>
      <w:bookmarkEnd w:id="15"/>
      <w:bookmarkEnd w:id="16"/>
      <w:r w:rsidRPr="000E408C">
        <w:rPr>
          <w:color w:val="auto"/>
          <w:kern w:val="2"/>
          <w:u w:color="FF0000"/>
        </w:rPr>
        <w:t xml:space="preserve">, and </w:t>
      </w:r>
      <w:r w:rsidR="002F0E87" w:rsidRPr="000E408C">
        <w:rPr>
          <w:color w:val="auto"/>
          <w:kern w:val="2"/>
          <w:u w:color="FF0000"/>
        </w:rPr>
        <w:t xml:space="preserve">the </w:t>
      </w:r>
      <w:r w:rsidRPr="000E408C">
        <w:rPr>
          <w:color w:val="auto"/>
          <w:kern w:val="2"/>
          <w:u w:color="FF0000"/>
        </w:rPr>
        <w:t xml:space="preserve">willingness </w:t>
      </w:r>
      <w:r w:rsidR="002F0E87" w:rsidRPr="000E408C">
        <w:rPr>
          <w:color w:val="auto"/>
          <w:kern w:val="2"/>
          <w:u w:color="FF0000"/>
        </w:rPr>
        <w:t xml:space="preserve">of animals (usually rodents) </w:t>
      </w:r>
      <w:r w:rsidRPr="000E408C">
        <w:rPr>
          <w:color w:val="auto"/>
          <w:kern w:val="2"/>
          <w:u w:color="FF0000"/>
        </w:rPr>
        <w:t>to explore</w:t>
      </w:r>
      <w:r w:rsidR="00A9390E" w:rsidRPr="000E408C">
        <w:rPr>
          <w:bCs/>
          <w:color w:val="auto"/>
          <w:kern w:val="2"/>
          <w:u w:color="FF0000"/>
          <w:vertAlign w:val="superscript"/>
        </w:rPr>
        <w:t>12</w:t>
      </w:r>
      <w:r w:rsidR="002F0E87" w:rsidRPr="000E408C">
        <w:rPr>
          <w:color w:val="auto"/>
          <w:kern w:val="2"/>
          <w:u w:color="FF0000"/>
        </w:rPr>
        <w:t xml:space="preserve">. </w:t>
      </w:r>
      <w:r w:rsidRPr="000E408C">
        <w:rPr>
          <w:color w:val="auto"/>
          <w:kern w:val="2"/>
          <w:u w:color="FF0000"/>
        </w:rPr>
        <w:t xml:space="preserve">In </w:t>
      </w:r>
      <w:r w:rsidR="003F0B19" w:rsidRPr="000E408C">
        <w:rPr>
          <w:color w:val="auto"/>
          <w:kern w:val="2"/>
          <w:u w:color="FF0000"/>
        </w:rPr>
        <w:t>various</w:t>
      </w:r>
      <w:r w:rsidRPr="000E408C">
        <w:rPr>
          <w:color w:val="auto"/>
          <w:kern w:val="2"/>
          <w:u w:color="FF0000"/>
        </w:rPr>
        <w:t xml:space="preserve"> studies</w:t>
      </w:r>
      <w:r w:rsidR="003F0B19" w:rsidRPr="000E408C">
        <w:rPr>
          <w:color w:val="auto"/>
          <w:kern w:val="2"/>
          <w:u w:color="FF0000"/>
        </w:rPr>
        <w:t>,</w:t>
      </w:r>
      <w:r w:rsidRPr="000E408C">
        <w:rPr>
          <w:color w:val="auto"/>
          <w:kern w:val="2"/>
          <w:u w:color="FF0000"/>
        </w:rPr>
        <w:t xml:space="preserve"> different kinds of behaviors are tested. In research which focuses on Parkinson’s diseases, behaviors like locomotion activities</w:t>
      </w:r>
      <w:r w:rsidR="003F0B19" w:rsidRPr="000E408C">
        <w:rPr>
          <w:color w:val="auto"/>
          <w:kern w:val="2"/>
          <w:u w:color="FF0000"/>
        </w:rPr>
        <w:t xml:space="preserve"> and</w:t>
      </w:r>
      <w:r w:rsidRPr="000E408C">
        <w:rPr>
          <w:color w:val="auto"/>
          <w:kern w:val="2"/>
          <w:u w:color="FF0000"/>
        </w:rPr>
        <w:t xml:space="preserve"> </w:t>
      </w:r>
      <w:r w:rsidR="003F0B19" w:rsidRPr="000E408C">
        <w:rPr>
          <w:color w:val="auto"/>
          <w:kern w:val="2"/>
          <w:u w:color="FF0000"/>
        </w:rPr>
        <w:t xml:space="preserve">the </w:t>
      </w:r>
      <w:r w:rsidRPr="000E408C">
        <w:rPr>
          <w:color w:val="auto"/>
          <w:kern w:val="2"/>
          <w:u w:color="FF0000"/>
        </w:rPr>
        <w:t>speed of locomotion are tested to see if the animal</w:t>
      </w:r>
      <w:r w:rsidR="003F0B19" w:rsidRPr="000E408C">
        <w:rPr>
          <w:color w:val="auto"/>
          <w:kern w:val="2"/>
          <w:u w:color="FF0000"/>
        </w:rPr>
        <w:t>’</w:t>
      </w:r>
      <w:r w:rsidRPr="000E408C">
        <w:rPr>
          <w:color w:val="auto"/>
          <w:kern w:val="2"/>
          <w:u w:color="FF0000"/>
        </w:rPr>
        <w:t>s ability to move around is affected. Compared with other methods used to test the establish</w:t>
      </w:r>
      <w:r w:rsidR="003F0B19" w:rsidRPr="000E408C">
        <w:rPr>
          <w:color w:val="auto"/>
          <w:kern w:val="2"/>
          <w:u w:color="FF0000"/>
        </w:rPr>
        <w:t>ment</w:t>
      </w:r>
      <w:r w:rsidRPr="000E408C">
        <w:rPr>
          <w:color w:val="auto"/>
          <w:kern w:val="2"/>
          <w:u w:color="FF0000"/>
        </w:rPr>
        <w:t xml:space="preserve"> of PD animals, open field test is eas</w:t>
      </w:r>
      <w:r w:rsidR="003F0B19" w:rsidRPr="000E408C">
        <w:rPr>
          <w:color w:val="auto"/>
          <w:kern w:val="2"/>
          <w:u w:color="FF0000"/>
        </w:rPr>
        <w:t>y</w:t>
      </w:r>
      <w:r w:rsidRPr="000E408C">
        <w:rPr>
          <w:color w:val="auto"/>
          <w:kern w:val="2"/>
          <w:u w:color="FF0000"/>
        </w:rPr>
        <w:t xml:space="preserve"> to carry out because the equipment needed is simple</w:t>
      </w:r>
      <w:r w:rsidR="003F0B19" w:rsidRPr="000E408C">
        <w:rPr>
          <w:color w:val="auto"/>
          <w:kern w:val="2"/>
          <w:u w:color="FF0000"/>
        </w:rPr>
        <w:t>,</w:t>
      </w:r>
      <w:r w:rsidRPr="000E408C">
        <w:rPr>
          <w:color w:val="auto"/>
          <w:kern w:val="2"/>
          <w:u w:color="FF0000"/>
        </w:rPr>
        <w:t xml:space="preserve"> </w:t>
      </w:r>
      <w:r w:rsidR="003F0B19" w:rsidRPr="000E408C">
        <w:rPr>
          <w:color w:val="auto"/>
          <w:kern w:val="2"/>
          <w:u w:color="FF0000"/>
        </w:rPr>
        <w:t xml:space="preserve">and </w:t>
      </w:r>
      <w:r w:rsidRPr="000E408C">
        <w:rPr>
          <w:color w:val="auto"/>
          <w:kern w:val="2"/>
          <w:u w:color="FF0000"/>
        </w:rPr>
        <w:t>prototyping and data analysis software (</w:t>
      </w:r>
      <w:r w:rsidRPr="000E408C">
        <w:rPr>
          <w:i/>
          <w:color w:val="auto"/>
          <w:kern w:val="2"/>
          <w:u w:color="FF0000"/>
        </w:rPr>
        <w:t xml:space="preserve">e.g., </w:t>
      </w:r>
      <w:r w:rsidRPr="000E408C">
        <w:rPr>
          <w:color w:val="auto"/>
          <w:kern w:val="2"/>
          <w:u w:color="FF0000"/>
        </w:rPr>
        <w:t xml:space="preserve">MATLAB, Excel) </w:t>
      </w:r>
      <w:r w:rsidR="003F0B19" w:rsidRPr="000E408C">
        <w:rPr>
          <w:color w:val="auto"/>
          <w:kern w:val="2"/>
          <w:u w:color="FF0000"/>
        </w:rPr>
        <w:t xml:space="preserve">can be used to </w:t>
      </w:r>
      <w:r w:rsidR="003F0B19" w:rsidRPr="000E408C">
        <w:rPr>
          <w:color w:val="auto"/>
          <w:kern w:val="2"/>
          <w:u w:color="FF0000"/>
        </w:rPr>
        <w:t xml:space="preserve">easily </w:t>
      </w:r>
      <w:r w:rsidRPr="000E408C">
        <w:rPr>
          <w:color w:val="auto"/>
          <w:kern w:val="2"/>
          <w:u w:color="FF0000"/>
        </w:rPr>
        <w:t xml:space="preserve">collect and </w:t>
      </w:r>
      <w:r w:rsidR="003F0B19" w:rsidRPr="000E408C">
        <w:rPr>
          <w:color w:val="auto"/>
          <w:kern w:val="2"/>
          <w:u w:color="FF0000"/>
        </w:rPr>
        <w:t>graph the data</w:t>
      </w:r>
      <w:r w:rsidRPr="000E408C">
        <w:rPr>
          <w:color w:val="auto"/>
          <w:kern w:val="2"/>
          <w:u w:color="FF0000"/>
        </w:rPr>
        <w:t xml:space="preserve">. Also, the coefficient of variation is </w:t>
      </w:r>
      <w:r w:rsidRPr="000E408C">
        <w:rPr>
          <w:bCs/>
          <w:color w:val="auto"/>
          <w:kern w:val="2"/>
          <w:u w:color="FF0000"/>
        </w:rPr>
        <w:t>relatively small</w:t>
      </w:r>
      <w:r w:rsidR="00A9390E" w:rsidRPr="000E408C">
        <w:rPr>
          <w:bCs/>
          <w:color w:val="auto"/>
          <w:kern w:val="2"/>
          <w:u w:color="FF0000"/>
          <w:vertAlign w:val="superscript"/>
        </w:rPr>
        <w:t>13</w:t>
      </w:r>
      <w:r w:rsidRPr="000E408C">
        <w:rPr>
          <w:color w:val="auto"/>
          <w:kern w:val="2"/>
          <w:u w:color="FF0000"/>
        </w:rPr>
        <w:t>, which means that the result of open field test is reliable. Another advantage over other methods is that the behaviors included in this experiment are easy to distinguish</w:t>
      </w:r>
      <w:r w:rsidR="003F0B19" w:rsidRPr="000E408C">
        <w:rPr>
          <w:color w:val="auto"/>
          <w:kern w:val="2"/>
          <w:u w:color="FF0000"/>
        </w:rPr>
        <w:t>;</w:t>
      </w:r>
      <w:r w:rsidRPr="000E408C">
        <w:rPr>
          <w:color w:val="auto"/>
          <w:kern w:val="2"/>
          <w:u w:color="FF0000"/>
        </w:rPr>
        <w:t xml:space="preserve"> the mice can be either running, walking or </w:t>
      </w:r>
      <w:r w:rsidR="003F0B19" w:rsidRPr="000E408C">
        <w:rPr>
          <w:bCs/>
          <w:color w:val="auto"/>
          <w:kern w:val="2"/>
          <w:u w:color="FF0000"/>
        </w:rPr>
        <w:t>standing still</w:t>
      </w:r>
      <w:r w:rsidRPr="000E408C">
        <w:rPr>
          <w:color w:val="auto"/>
          <w:kern w:val="2"/>
          <w:u w:color="FF0000"/>
        </w:rPr>
        <w:t>. Usually the open field test can be used on rodents when the research</w:t>
      </w:r>
      <w:r w:rsidR="003F0B19" w:rsidRPr="000E408C">
        <w:rPr>
          <w:color w:val="auto"/>
          <w:kern w:val="2"/>
          <w:u w:color="FF0000"/>
        </w:rPr>
        <w:t>er</w:t>
      </w:r>
      <w:r w:rsidRPr="000E408C">
        <w:rPr>
          <w:color w:val="auto"/>
          <w:kern w:val="2"/>
          <w:u w:color="FF0000"/>
        </w:rPr>
        <w:t xml:space="preserve"> needs to evaluate the subject’s </w:t>
      </w:r>
      <w:r w:rsidR="00227B3C" w:rsidRPr="000E408C">
        <w:rPr>
          <w:color w:val="auto"/>
          <w:kern w:val="2"/>
          <w:u w:color="FF0000"/>
        </w:rPr>
        <w:t>mobility</w:t>
      </w:r>
      <w:r w:rsidR="00712554" w:rsidRPr="000E408C">
        <w:rPr>
          <w:color w:val="auto"/>
          <w:kern w:val="2"/>
          <w:u w:color="FF0000"/>
        </w:rPr>
        <w:t>.</w:t>
      </w:r>
      <w:r w:rsidRPr="000E408C">
        <w:rPr>
          <w:color w:val="auto"/>
          <w:kern w:val="2"/>
          <w:u w:color="FF0000"/>
        </w:rPr>
        <w:t xml:space="preserve"> </w:t>
      </w:r>
    </w:p>
    <w:p w14:paraId="1088041F" w14:textId="77777777" w:rsidR="004236B9" w:rsidRPr="000E408C" w:rsidRDefault="004236B9" w:rsidP="00712554">
      <w:pPr>
        <w:widowControl/>
        <w:rPr>
          <w:color w:val="auto"/>
          <w:kern w:val="2"/>
          <w:u w:color="FF0000"/>
        </w:rPr>
      </w:pPr>
    </w:p>
    <w:p w14:paraId="4D12D4FB" w14:textId="7FB2ED7A" w:rsidR="004236B9" w:rsidRPr="000E408C" w:rsidRDefault="003F0B19" w:rsidP="00712554">
      <w:pPr>
        <w:widowControl/>
        <w:rPr>
          <w:color w:val="auto"/>
          <w:kern w:val="2"/>
          <w:u w:color="FF0000"/>
        </w:rPr>
      </w:pPr>
      <w:r w:rsidRPr="000E408C">
        <w:rPr>
          <w:color w:val="auto"/>
          <w:kern w:val="2"/>
          <w:u w:color="FF0000"/>
        </w:rPr>
        <w:t xml:space="preserve">The </w:t>
      </w:r>
      <w:r w:rsidR="004236B9" w:rsidRPr="000E408C">
        <w:rPr>
          <w:color w:val="auto"/>
          <w:kern w:val="2"/>
          <w:u w:color="FF0000"/>
        </w:rPr>
        <w:t xml:space="preserve">Cylinder test is also called </w:t>
      </w:r>
      <w:r w:rsidRPr="000E408C">
        <w:rPr>
          <w:color w:val="auto"/>
          <w:kern w:val="2"/>
          <w:u w:color="FF0000"/>
        </w:rPr>
        <w:t xml:space="preserve">the </w:t>
      </w:r>
      <w:r w:rsidR="004236B9" w:rsidRPr="000E408C">
        <w:rPr>
          <w:color w:val="auto"/>
          <w:kern w:val="2"/>
          <w:u w:color="FF0000"/>
        </w:rPr>
        <w:t xml:space="preserve">test of </w:t>
      </w:r>
      <w:bookmarkStart w:id="17" w:name="OLE_LINK12"/>
      <w:bookmarkStart w:id="18" w:name="OLE_LINK13"/>
      <w:r w:rsidR="004236B9" w:rsidRPr="000E408C">
        <w:rPr>
          <w:color w:val="auto"/>
          <w:kern w:val="2"/>
          <w:u w:color="FF0000"/>
        </w:rPr>
        <w:t>asymmetric use of forelimbs</w:t>
      </w:r>
      <w:bookmarkEnd w:id="17"/>
      <w:bookmarkEnd w:id="18"/>
      <w:r w:rsidR="004236B9" w:rsidRPr="000E408C">
        <w:rPr>
          <w:color w:val="auto"/>
          <w:kern w:val="2"/>
          <w:u w:color="FF0000"/>
        </w:rPr>
        <w:t>. When this test was first designed, it was used to test the asymmetric use of the rat’s forelimbs</w:t>
      </w:r>
      <w:r w:rsidR="004236B9" w:rsidRPr="000E408C">
        <w:rPr>
          <w:bCs/>
          <w:color w:val="auto"/>
          <w:kern w:val="2"/>
          <w:u w:color="FF0000"/>
          <w:vertAlign w:val="superscript"/>
        </w:rPr>
        <w:t>1</w:t>
      </w:r>
      <w:r w:rsidR="00A9390E" w:rsidRPr="000E408C">
        <w:rPr>
          <w:bCs/>
          <w:color w:val="auto"/>
          <w:kern w:val="2"/>
          <w:u w:color="FF0000"/>
          <w:vertAlign w:val="superscript"/>
        </w:rPr>
        <w:t>4</w:t>
      </w:r>
      <w:r w:rsidR="004236B9" w:rsidRPr="000E408C">
        <w:rPr>
          <w:color w:val="auto"/>
          <w:kern w:val="2"/>
          <w:u w:color="FF0000"/>
        </w:rPr>
        <w:t>. Here</w:t>
      </w:r>
      <w:r w:rsidRPr="000E408C">
        <w:rPr>
          <w:color w:val="auto"/>
          <w:kern w:val="2"/>
          <w:u w:color="FF0000"/>
        </w:rPr>
        <w:t>,</w:t>
      </w:r>
      <w:r w:rsidR="004236B9" w:rsidRPr="000E408C">
        <w:rPr>
          <w:color w:val="auto"/>
          <w:kern w:val="2"/>
          <w:u w:color="FF0000"/>
        </w:rPr>
        <w:t xml:space="preserve"> we use this test to analyze </w:t>
      </w:r>
      <w:r w:rsidRPr="000E408C">
        <w:rPr>
          <w:color w:val="auto"/>
          <w:kern w:val="2"/>
          <w:u w:color="FF0000"/>
        </w:rPr>
        <w:t>the animal’</w:t>
      </w:r>
      <w:r w:rsidR="004236B9" w:rsidRPr="000E408C">
        <w:rPr>
          <w:color w:val="auto"/>
          <w:kern w:val="2"/>
          <w:u w:color="FF0000"/>
        </w:rPr>
        <w:t xml:space="preserve">s ability to stretch out and use both of its forelimbs to explore </w:t>
      </w:r>
      <w:r w:rsidRPr="000E408C">
        <w:rPr>
          <w:color w:val="auto"/>
          <w:kern w:val="2"/>
          <w:u w:color="FF0000"/>
        </w:rPr>
        <w:t>new</w:t>
      </w:r>
      <w:r w:rsidR="004236B9" w:rsidRPr="000E408C">
        <w:rPr>
          <w:color w:val="auto"/>
          <w:kern w:val="2"/>
          <w:u w:color="FF0000"/>
        </w:rPr>
        <w:t xml:space="preserve"> surrounding</w:t>
      </w:r>
      <w:r w:rsidR="000E408C">
        <w:rPr>
          <w:color w:val="auto"/>
          <w:kern w:val="2"/>
          <w:u w:color="FF0000"/>
        </w:rPr>
        <w:t>s</w:t>
      </w:r>
      <w:r w:rsidR="004236B9" w:rsidRPr="000E408C">
        <w:rPr>
          <w:color w:val="auto"/>
          <w:kern w:val="2"/>
          <w:u w:color="FF0000"/>
        </w:rPr>
        <w:t>. When</w:t>
      </w:r>
      <w:r w:rsidRPr="000E408C">
        <w:rPr>
          <w:color w:val="auto"/>
          <w:kern w:val="2"/>
          <w:u w:color="FF0000"/>
        </w:rPr>
        <w:t xml:space="preserve"> the</w:t>
      </w:r>
      <w:r w:rsidR="004236B9" w:rsidRPr="000E408C">
        <w:rPr>
          <w:color w:val="auto"/>
          <w:kern w:val="2"/>
          <w:u w:color="FF0000"/>
        </w:rPr>
        <w:t xml:space="preserve"> </w:t>
      </w:r>
      <w:bookmarkStart w:id="19" w:name="2555417-3-17"/>
      <w:r w:rsidR="004236B9" w:rsidRPr="000E408C">
        <w:rPr>
          <w:color w:val="auto"/>
          <w:kern w:val="2"/>
          <w:u w:color="FF0000"/>
        </w:rPr>
        <w:fldChar w:fldCharType="begin"/>
      </w:r>
      <w:r w:rsidR="004236B9" w:rsidRPr="000E408C">
        <w:rPr>
          <w:color w:val="auto"/>
          <w:kern w:val="2"/>
          <w:u w:color="FF0000"/>
        </w:rPr>
        <w:instrText xml:space="preserve"> HYPERLINK "https://cn.bing.com/dict/search?q=substantia&amp;FORM=BDVSP6&amp;mkt=zh-cn" </w:instrText>
      </w:r>
      <w:r w:rsidR="004236B9" w:rsidRPr="000E408C">
        <w:rPr>
          <w:color w:val="auto"/>
          <w:kern w:val="2"/>
          <w:u w:color="FF0000"/>
        </w:rPr>
        <w:fldChar w:fldCharType="separate"/>
      </w:r>
      <w:r w:rsidR="004236B9" w:rsidRPr="000E408C">
        <w:rPr>
          <w:color w:val="auto"/>
          <w:kern w:val="2"/>
          <w:u w:color="FF0000"/>
        </w:rPr>
        <w:t>substantia</w:t>
      </w:r>
      <w:r w:rsidR="004236B9" w:rsidRPr="000E408C">
        <w:rPr>
          <w:color w:val="auto"/>
          <w:kern w:val="2"/>
          <w:u w:color="FF0000"/>
        </w:rPr>
        <w:fldChar w:fldCharType="end"/>
      </w:r>
      <w:bookmarkEnd w:id="19"/>
      <w:r w:rsidR="004236B9" w:rsidRPr="000E408C">
        <w:rPr>
          <w:color w:val="auto"/>
          <w:kern w:val="2"/>
          <w:u w:color="FF0000"/>
        </w:rPr>
        <w:t> </w:t>
      </w:r>
      <w:bookmarkStart w:id="20" w:name="2555417-3-18"/>
      <w:proofErr w:type="spellStart"/>
      <w:r w:rsidR="004236B9" w:rsidRPr="000E408C">
        <w:rPr>
          <w:color w:val="auto"/>
          <w:kern w:val="2"/>
          <w:u w:color="FF0000"/>
        </w:rPr>
        <w:fldChar w:fldCharType="begin"/>
      </w:r>
      <w:r w:rsidR="004236B9" w:rsidRPr="000E408C">
        <w:rPr>
          <w:color w:val="auto"/>
          <w:kern w:val="2"/>
          <w:u w:color="FF0000"/>
        </w:rPr>
        <w:instrText xml:space="preserve"> HYPERLINK "https://cn.bing.com/dict/search?q=nigra&amp;FORM=BDVSP6&amp;mkt=zh-cn" </w:instrText>
      </w:r>
      <w:r w:rsidR="004236B9" w:rsidRPr="000E408C">
        <w:rPr>
          <w:color w:val="auto"/>
          <w:kern w:val="2"/>
          <w:u w:color="FF0000"/>
        </w:rPr>
        <w:fldChar w:fldCharType="separate"/>
      </w:r>
      <w:r w:rsidR="004236B9" w:rsidRPr="000E408C">
        <w:rPr>
          <w:color w:val="auto"/>
          <w:kern w:val="2"/>
          <w:u w:color="FF0000"/>
        </w:rPr>
        <w:t>nigra</w:t>
      </w:r>
      <w:proofErr w:type="spellEnd"/>
      <w:r w:rsidR="004236B9" w:rsidRPr="000E408C">
        <w:rPr>
          <w:color w:val="auto"/>
          <w:kern w:val="2"/>
          <w:u w:color="FF0000"/>
        </w:rPr>
        <w:fldChar w:fldCharType="end"/>
      </w:r>
      <w:bookmarkEnd w:id="20"/>
      <w:r w:rsidR="004236B9" w:rsidRPr="000E408C">
        <w:rPr>
          <w:color w:val="auto"/>
          <w:kern w:val="2"/>
          <w:u w:color="FF0000"/>
        </w:rPr>
        <w:t xml:space="preserve"> and corpus striatum </w:t>
      </w:r>
      <w:r w:rsidRPr="000E408C">
        <w:rPr>
          <w:color w:val="auto"/>
          <w:kern w:val="2"/>
          <w:u w:color="FF0000"/>
        </w:rPr>
        <w:t>are</w:t>
      </w:r>
      <w:r w:rsidR="004236B9" w:rsidRPr="000E408C">
        <w:rPr>
          <w:color w:val="auto"/>
          <w:kern w:val="2"/>
          <w:u w:color="FF0000"/>
        </w:rPr>
        <w:t xml:space="preserve"> damaged by MPTP in </w:t>
      </w:r>
      <w:r w:rsidRPr="000E408C">
        <w:rPr>
          <w:color w:val="auto"/>
          <w:kern w:val="2"/>
          <w:u w:color="FF0000"/>
        </w:rPr>
        <w:t>the</w:t>
      </w:r>
      <w:r w:rsidR="004236B9" w:rsidRPr="000E408C">
        <w:rPr>
          <w:color w:val="auto"/>
          <w:kern w:val="2"/>
          <w:u w:color="FF0000"/>
        </w:rPr>
        <w:t xml:space="preserve"> brain, the </w:t>
      </w:r>
      <w:r w:rsidRPr="000E408C">
        <w:rPr>
          <w:color w:val="auto"/>
          <w:kern w:val="2"/>
          <w:u w:color="FF0000"/>
        </w:rPr>
        <w:t xml:space="preserve">animal </w:t>
      </w:r>
      <w:r w:rsidR="004236B9" w:rsidRPr="000E408C">
        <w:rPr>
          <w:color w:val="auto"/>
          <w:kern w:val="2"/>
          <w:u w:color="FF0000"/>
        </w:rPr>
        <w:t>tends to arch its b</w:t>
      </w:r>
      <w:bookmarkStart w:id="21" w:name="_GoBack"/>
      <w:bookmarkEnd w:id="21"/>
      <w:r w:rsidR="004236B9" w:rsidRPr="000E408C">
        <w:rPr>
          <w:color w:val="auto"/>
          <w:kern w:val="2"/>
          <w:u w:color="FF0000"/>
        </w:rPr>
        <w:t>ack and become</w:t>
      </w:r>
      <w:r w:rsidRPr="000E408C">
        <w:rPr>
          <w:color w:val="auto"/>
          <w:kern w:val="2"/>
          <w:u w:color="FF0000"/>
        </w:rPr>
        <w:t>s</w:t>
      </w:r>
      <w:r w:rsidR="004236B9" w:rsidRPr="000E408C">
        <w:rPr>
          <w:color w:val="auto"/>
          <w:kern w:val="2"/>
          <w:u w:color="FF0000"/>
        </w:rPr>
        <w:t xml:space="preserve"> less likely to stretch out and explore the unknown </w:t>
      </w:r>
      <w:r w:rsidR="004236B9" w:rsidRPr="000E408C">
        <w:rPr>
          <w:color w:val="auto"/>
          <w:kern w:val="2"/>
          <w:u w:color="FF0000"/>
        </w:rPr>
        <w:lastRenderedPageBreak/>
        <w:t xml:space="preserve">environment. This test is easy to </w:t>
      </w:r>
      <w:r w:rsidR="00321887" w:rsidRPr="000E408C">
        <w:rPr>
          <w:color w:val="auto"/>
          <w:kern w:val="2"/>
          <w:u w:color="FF0000"/>
        </w:rPr>
        <w:t xml:space="preserve">execute </w:t>
      </w:r>
      <w:r w:rsidR="004236B9" w:rsidRPr="000E408C">
        <w:rPr>
          <w:color w:val="auto"/>
          <w:kern w:val="2"/>
          <w:u w:color="FF0000"/>
        </w:rPr>
        <w:t xml:space="preserve">and can give a </w:t>
      </w:r>
      <w:r w:rsidR="00321887" w:rsidRPr="000E408C">
        <w:rPr>
          <w:color w:val="auto"/>
          <w:kern w:val="2"/>
          <w:u w:color="FF0000"/>
        </w:rPr>
        <w:t xml:space="preserve">preliminary </w:t>
      </w:r>
      <w:r w:rsidR="004236B9" w:rsidRPr="000E408C">
        <w:rPr>
          <w:color w:val="auto"/>
          <w:kern w:val="2"/>
          <w:u w:color="FF0000"/>
        </w:rPr>
        <w:t xml:space="preserve">result. However, this test has </w:t>
      </w:r>
      <w:r w:rsidR="00321887" w:rsidRPr="000E408C">
        <w:rPr>
          <w:color w:val="auto"/>
          <w:kern w:val="2"/>
          <w:u w:color="FF0000"/>
        </w:rPr>
        <w:t>high internal variability</w:t>
      </w:r>
      <w:r w:rsidR="004236B9" w:rsidRPr="000E408C">
        <w:rPr>
          <w:color w:val="auto"/>
          <w:kern w:val="2"/>
          <w:u w:color="FF0000"/>
        </w:rPr>
        <w:t xml:space="preserve">, so </w:t>
      </w:r>
      <w:r w:rsidR="00321887" w:rsidRPr="000E408C">
        <w:rPr>
          <w:color w:val="auto"/>
          <w:kern w:val="2"/>
          <w:u w:color="FF0000"/>
        </w:rPr>
        <w:t>it is generally</w:t>
      </w:r>
      <w:r w:rsidR="004236B9" w:rsidRPr="000E408C">
        <w:rPr>
          <w:color w:val="auto"/>
          <w:kern w:val="2"/>
          <w:u w:color="FF0000"/>
        </w:rPr>
        <w:t xml:space="preserve"> used with </w:t>
      </w:r>
      <w:r w:rsidR="00321887" w:rsidRPr="000E408C">
        <w:rPr>
          <w:color w:val="auto"/>
          <w:kern w:val="2"/>
          <w:u w:color="FF0000"/>
        </w:rPr>
        <w:t xml:space="preserve">along with </w:t>
      </w:r>
      <w:r w:rsidR="004236B9" w:rsidRPr="000E408C">
        <w:rPr>
          <w:color w:val="auto"/>
          <w:kern w:val="2"/>
          <w:u w:color="FF0000"/>
        </w:rPr>
        <w:t>other behavior experiments</w:t>
      </w:r>
      <w:r w:rsidR="00321887" w:rsidRPr="000E408C">
        <w:rPr>
          <w:color w:val="auto"/>
          <w:kern w:val="2"/>
          <w:u w:color="FF0000"/>
        </w:rPr>
        <w:t>.</w:t>
      </w:r>
    </w:p>
    <w:p w14:paraId="7ED7163F" w14:textId="58E87C1E" w:rsidR="006B0264" w:rsidRPr="000E408C" w:rsidRDefault="006B0264" w:rsidP="00712554">
      <w:pPr>
        <w:widowControl/>
        <w:rPr>
          <w:color w:val="auto"/>
          <w:kern w:val="2"/>
          <w:u w:color="FF0000"/>
        </w:rPr>
      </w:pPr>
    </w:p>
    <w:p w14:paraId="07B9DBEA" w14:textId="17627FBF" w:rsidR="006B0264" w:rsidRPr="000E408C" w:rsidRDefault="00321887" w:rsidP="00712554">
      <w:pPr>
        <w:widowControl/>
        <w:rPr>
          <w:bCs/>
          <w:color w:val="auto"/>
          <w:kern w:val="2"/>
        </w:rPr>
      </w:pPr>
      <w:r w:rsidRPr="000E408C">
        <w:rPr>
          <w:bCs/>
          <w:color w:val="auto"/>
          <w:kern w:val="2"/>
        </w:rPr>
        <w:t>Taking</w:t>
      </w:r>
      <w:r w:rsidR="006B0264" w:rsidRPr="000E408C">
        <w:rPr>
          <w:bCs/>
          <w:color w:val="auto"/>
          <w:kern w:val="2"/>
        </w:rPr>
        <w:t xml:space="preserve"> L-DOPA, which is also known as levodopa or L-3,4-dihydroxyphenylalanine, is a common way to treat Parkinson’s disease since one cause of PD is the decrease of dopamine in </w:t>
      </w:r>
      <w:r w:rsidRPr="000E408C">
        <w:rPr>
          <w:bCs/>
          <w:color w:val="auto"/>
          <w:kern w:val="2"/>
        </w:rPr>
        <w:t xml:space="preserve">the </w:t>
      </w:r>
      <w:hyperlink r:id="rId17" w:history="1">
        <w:r w:rsidR="006B0264" w:rsidRPr="000E408C">
          <w:rPr>
            <w:bCs/>
            <w:color w:val="auto"/>
            <w:kern w:val="2"/>
          </w:rPr>
          <w:t>substantia nigra</w:t>
        </w:r>
      </w:hyperlink>
      <w:r w:rsidR="00A9390E" w:rsidRPr="000E408C">
        <w:rPr>
          <w:bCs/>
          <w:color w:val="auto"/>
          <w:kern w:val="2"/>
          <w:vertAlign w:val="superscript"/>
        </w:rPr>
        <w:t>1</w:t>
      </w:r>
      <w:r w:rsidR="006B0264" w:rsidRPr="000E408C">
        <w:rPr>
          <w:bCs/>
          <w:color w:val="auto"/>
          <w:kern w:val="2"/>
          <w:vertAlign w:val="superscript"/>
        </w:rPr>
        <w:t>5</w:t>
      </w:r>
      <w:r w:rsidR="006B0264" w:rsidRPr="000E408C">
        <w:rPr>
          <w:bCs/>
          <w:color w:val="auto"/>
          <w:kern w:val="2"/>
        </w:rPr>
        <w:t>. L-DOPA is the precursor to dopamine</w:t>
      </w:r>
      <w:r w:rsidR="00077E67" w:rsidRPr="000E408C">
        <w:rPr>
          <w:bCs/>
          <w:color w:val="auto"/>
          <w:kern w:val="2"/>
        </w:rPr>
        <w:t>. But</w:t>
      </w:r>
      <w:r w:rsidR="006B0264" w:rsidRPr="000E408C">
        <w:rPr>
          <w:bCs/>
          <w:color w:val="auto"/>
          <w:kern w:val="2"/>
        </w:rPr>
        <w:t xml:space="preserve"> </w:t>
      </w:r>
      <w:r w:rsidR="00227B3C" w:rsidRPr="000E408C">
        <w:rPr>
          <w:bCs/>
          <w:color w:val="auto"/>
          <w:kern w:val="2"/>
        </w:rPr>
        <w:t>unlike</w:t>
      </w:r>
      <w:r w:rsidR="006B0264" w:rsidRPr="000E408C">
        <w:rPr>
          <w:bCs/>
          <w:color w:val="auto"/>
          <w:kern w:val="2"/>
        </w:rPr>
        <w:t xml:space="preserve"> dopamine, it can cross the blood-brain barrier, which means that it will be more efficient in increasing the concentration of dopamine in </w:t>
      </w:r>
      <w:r w:rsidRPr="000E408C">
        <w:rPr>
          <w:bCs/>
          <w:color w:val="auto"/>
          <w:kern w:val="2"/>
        </w:rPr>
        <w:t xml:space="preserve">the </w:t>
      </w:r>
      <w:r w:rsidR="006B0264" w:rsidRPr="000E408C">
        <w:rPr>
          <w:bCs/>
          <w:color w:val="auto"/>
          <w:kern w:val="2"/>
        </w:rPr>
        <w:t xml:space="preserve">brain area. After it crosses the blood-brain barrier, </w:t>
      </w:r>
      <w:r w:rsidRPr="000E408C">
        <w:rPr>
          <w:bCs/>
          <w:color w:val="auto"/>
          <w:kern w:val="2"/>
        </w:rPr>
        <w:t>L-DOPA</w:t>
      </w:r>
      <w:r w:rsidRPr="000E408C">
        <w:rPr>
          <w:bCs/>
          <w:color w:val="auto"/>
          <w:kern w:val="2"/>
        </w:rPr>
        <w:t xml:space="preserve"> is</w:t>
      </w:r>
      <w:r w:rsidR="006B0264" w:rsidRPr="000E408C">
        <w:rPr>
          <w:bCs/>
          <w:color w:val="auto"/>
          <w:kern w:val="2"/>
        </w:rPr>
        <w:t xml:space="preserve"> converted into dopamine by L-amino acid decarboxylase</w:t>
      </w:r>
      <w:r w:rsidR="00A9390E" w:rsidRPr="000E408C">
        <w:rPr>
          <w:bCs/>
          <w:color w:val="auto"/>
          <w:kern w:val="2"/>
          <w:vertAlign w:val="superscript"/>
        </w:rPr>
        <w:t>1</w:t>
      </w:r>
      <w:r w:rsidR="006B0264" w:rsidRPr="000E408C">
        <w:rPr>
          <w:bCs/>
          <w:color w:val="auto"/>
          <w:kern w:val="2"/>
          <w:vertAlign w:val="superscript"/>
        </w:rPr>
        <w:t>5</w:t>
      </w:r>
      <w:r w:rsidR="006B0264" w:rsidRPr="000E408C">
        <w:rPr>
          <w:bCs/>
          <w:color w:val="auto"/>
          <w:kern w:val="2"/>
        </w:rPr>
        <w:t xml:space="preserve">. </w:t>
      </w:r>
    </w:p>
    <w:p w14:paraId="6681721B" w14:textId="77777777" w:rsidR="004236B9" w:rsidRPr="000E408C" w:rsidRDefault="004236B9" w:rsidP="00712554">
      <w:pPr>
        <w:widowControl/>
        <w:rPr>
          <w:bCs/>
          <w:color w:val="auto"/>
          <w:kern w:val="2"/>
        </w:rPr>
      </w:pPr>
    </w:p>
    <w:p w14:paraId="0F03563F" w14:textId="6C28E4EE" w:rsidR="004236B9" w:rsidRPr="000E408C" w:rsidRDefault="004236B9" w:rsidP="00712554">
      <w:pPr>
        <w:widowControl/>
        <w:rPr>
          <w:color w:val="auto"/>
          <w:kern w:val="2"/>
        </w:rPr>
      </w:pPr>
      <w:r w:rsidRPr="000E408C">
        <w:rPr>
          <w:color w:val="auto"/>
          <w:kern w:val="2"/>
        </w:rPr>
        <w:t xml:space="preserve">Here we describe </w:t>
      </w:r>
      <w:r w:rsidR="00321887" w:rsidRPr="000E408C">
        <w:rPr>
          <w:color w:val="auto"/>
          <w:kern w:val="2"/>
        </w:rPr>
        <w:t xml:space="preserve">the </w:t>
      </w:r>
      <w:r w:rsidRPr="000E408C">
        <w:rPr>
          <w:color w:val="auto"/>
          <w:kern w:val="2"/>
        </w:rPr>
        <w:t>measure</w:t>
      </w:r>
      <w:r w:rsidR="00321887" w:rsidRPr="000E408C">
        <w:rPr>
          <w:color w:val="auto"/>
          <w:kern w:val="2"/>
        </w:rPr>
        <w:t>ment</w:t>
      </w:r>
      <w:r w:rsidRPr="000E408C">
        <w:rPr>
          <w:color w:val="auto"/>
          <w:kern w:val="2"/>
        </w:rPr>
        <w:t xml:space="preserve"> and analy</w:t>
      </w:r>
      <w:r w:rsidR="00321887" w:rsidRPr="000E408C">
        <w:rPr>
          <w:color w:val="auto"/>
          <w:kern w:val="2"/>
        </w:rPr>
        <w:t>sis of</w:t>
      </w:r>
      <w:r w:rsidRPr="000E408C">
        <w:rPr>
          <w:color w:val="auto"/>
          <w:kern w:val="2"/>
        </w:rPr>
        <w:t xml:space="preserve"> motor function in </w:t>
      </w:r>
      <w:r w:rsidR="00321887" w:rsidRPr="000E408C">
        <w:rPr>
          <w:color w:val="auto"/>
          <w:kern w:val="2"/>
        </w:rPr>
        <w:t>MPTP-induced-</w:t>
      </w:r>
      <w:r w:rsidRPr="000E408C">
        <w:rPr>
          <w:bCs/>
          <w:color w:val="auto"/>
          <w:kern w:val="2"/>
        </w:rPr>
        <w:t xml:space="preserve">PD model </w:t>
      </w:r>
      <w:r w:rsidRPr="000E408C">
        <w:rPr>
          <w:color w:val="auto"/>
          <w:kern w:val="2"/>
        </w:rPr>
        <w:t xml:space="preserve">mice using </w:t>
      </w:r>
      <w:r w:rsidR="00321887" w:rsidRPr="000E408C">
        <w:rPr>
          <w:color w:val="auto"/>
          <w:kern w:val="2"/>
        </w:rPr>
        <w:t xml:space="preserve">a </w:t>
      </w:r>
      <w:r w:rsidRPr="000E408C">
        <w:rPr>
          <w:color w:val="auto"/>
          <w:kern w:val="2"/>
        </w:rPr>
        <w:t>cylinder test</w:t>
      </w:r>
      <w:r w:rsidRPr="000E408C">
        <w:rPr>
          <w:color w:val="auto"/>
          <w:kern w:val="2"/>
          <w:vertAlign w:val="superscript"/>
        </w:rPr>
        <w:t>1</w:t>
      </w:r>
      <w:r w:rsidRPr="000E408C">
        <w:rPr>
          <w:bCs/>
          <w:color w:val="auto"/>
          <w:kern w:val="2"/>
          <w:vertAlign w:val="superscript"/>
        </w:rPr>
        <w:t>4</w:t>
      </w:r>
      <w:r w:rsidRPr="000E408C">
        <w:rPr>
          <w:color w:val="auto"/>
          <w:kern w:val="2"/>
        </w:rPr>
        <w:t xml:space="preserve"> and </w:t>
      </w:r>
      <w:r w:rsidR="00321887" w:rsidRPr="000E408C">
        <w:rPr>
          <w:color w:val="auto"/>
          <w:kern w:val="2"/>
        </w:rPr>
        <w:t xml:space="preserve">a </w:t>
      </w:r>
      <w:r w:rsidRPr="000E408C">
        <w:rPr>
          <w:color w:val="auto"/>
          <w:kern w:val="2"/>
        </w:rPr>
        <w:t xml:space="preserve">modified </w:t>
      </w:r>
      <w:bookmarkStart w:id="22" w:name="OLE_LINK10"/>
      <w:bookmarkStart w:id="23" w:name="OLE_LINK11"/>
      <w:r w:rsidRPr="000E408C">
        <w:rPr>
          <w:color w:val="auto"/>
          <w:kern w:val="2"/>
        </w:rPr>
        <w:t>open field test</w:t>
      </w:r>
      <w:bookmarkStart w:id="24" w:name="_Hlk525654866"/>
      <w:bookmarkStart w:id="25" w:name="_Hlk525654294"/>
      <w:bookmarkEnd w:id="22"/>
      <w:bookmarkEnd w:id="23"/>
      <w:r w:rsidR="00227B3C" w:rsidRPr="000E408C">
        <w:rPr>
          <w:bCs/>
          <w:color w:val="auto"/>
          <w:kern w:val="2"/>
        </w:rPr>
        <w:t xml:space="preserve">. We administer </w:t>
      </w:r>
      <w:r w:rsidR="000B7DDD" w:rsidRPr="000E408C">
        <w:rPr>
          <w:bCs/>
          <w:color w:val="auto"/>
          <w:kern w:val="2"/>
        </w:rPr>
        <w:t>L-DOPA</w:t>
      </w:r>
      <w:r w:rsidR="00321887" w:rsidRPr="000E408C">
        <w:rPr>
          <w:bCs/>
          <w:color w:val="auto"/>
          <w:kern w:val="2"/>
        </w:rPr>
        <w:t xml:space="preserve"> </w:t>
      </w:r>
      <w:r w:rsidR="000B7DDD" w:rsidRPr="000E408C">
        <w:rPr>
          <w:bCs/>
          <w:color w:val="auto"/>
          <w:kern w:val="2"/>
        </w:rPr>
        <w:t xml:space="preserve">as one example to show </w:t>
      </w:r>
      <w:r w:rsidR="000B7DDD" w:rsidRPr="000E408C">
        <w:rPr>
          <w:color w:val="auto"/>
          <w:kern w:val="2"/>
        </w:rPr>
        <w:t xml:space="preserve">how to </w:t>
      </w:r>
      <w:r w:rsidR="000B7DDD" w:rsidRPr="000E408C">
        <w:rPr>
          <w:bCs/>
          <w:color w:val="auto"/>
          <w:kern w:val="2"/>
        </w:rPr>
        <w:t xml:space="preserve">apply this model in the study of PD drugs. </w:t>
      </w:r>
      <w:bookmarkEnd w:id="24"/>
      <w:r w:rsidR="00340F37" w:rsidRPr="000E408C">
        <w:rPr>
          <w:bCs/>
          <w:color w:val="auto"/>
          <w:kern w:val="2"/>
          <w:lang w:eastAsia="zh-CN"/>
        </w:rPr>
        <w:t xml:space="preserve">Our results indicate that </w:t>
      </w:r>
      <w:r w:rsidR="00340F37" w:rsidRPr="000E408C">
        <w:rPr>
          <w:color w:val="auto"/>
          <w:kern w:val="2"/>
        </w:rPr>
        <w:t xml:space="preserve">MPTP </w:t>
      </w:r>
      <w:r w:rsidR="00340F37" w:rsidRPr="000E408C">
        <w:rPr>
          <w:bCs/>
          <w:color w:val="auto"/>
          <w:kern w:val="2"/>
          <w:lang w:eastAsia="zh-CN"/>
        </w:rPr>
        <w:t xml:space="preserve">induces </w:t>
      </w:r>
      <w:bookmarkStart w:id="26" w:name="_Hlk525854380"/>
      <w:r w:rsidR="00ED39ED" w:rsidRPr="000E408C">
        <w:rPr>
          <w:color w:val="auto"/>
          <w:u w:color="FF0000"/>
        </w:rPr>
        <w:t>motor deficit</w:t>
      </w:r>
      <w:bookmarkEnd w:id="26"/>
      <w:r w:rsidR="000B7DDD" w:rsidRPr="000E408C">
        <w:rPr>
          <w:bCs/>
          <w:color w:val="auto"/>
          <w:kern w:val="2"/>
        </w:rPr>
        <w:t xml:space="preserve"> </w:t>
      </w:r>
      <w:r w:rsidR="00321887" w:rsidRPr="000E408C">
        <w:rPr>
          <w:color w:val="auto"/>
          <w:kern w:val="2"/>
        </w:rPr>
        <w:t>that</w:t>
      </w:r>
      <w:r w:rsidR="00D44539" w:rsidRPr="000E408C">
        <w:rPr>
          <w:bCs/>
          <w:color w:val="auto"/>
          <w:kern w:val="2"/>
        </w:rPr>
        <w:t xml:space="preserve"> can be </w:t>
      </w:r>
      <w:r w:rsidR="00D43EB6" w:rsidRPr="000E408C">
        <w:rPr>
          <w:bCs/>
          <w:color w:val="auto"/>
          <w:kern w:val="2"/>
        </w:rPr>
        <w:t xml:space="preserve">mitigated </w:t>
      </w:r>
      <w:r w:rsidR="00D44539" w:rsidRPr="000E408C">
        <w:rPr>
          <w:bCs/>
          <w:color w:val="auto"/>
          <w:kern w:val="2"/>
        </w:rPr>
        <w:t xml:space="preserve">by </w:t>
      </w:r>
      <w:r w:rsidR="00D44539" w:rsidRPr="000E408C">
        <w:rPr>
          <w:color w:val="auto"/>
          <w:kern w:val="2"/>
        </w:rPr>
        <w:t>L-DOPA</w:t>
      </w:r>
      <w:r w:rsidR="00D44539" w:rsidRPr="000E408C">
        <w:rPr>
          <w:bCs/>
          <w:color w:val="auto"/>
          <w:kern w:val="2"/>
        </w:rPr>
        <w:t>.</w:t>
      </w:r>
    </w:p>
    <w:bookmarkEnd w:id="25"/>
    <w:p w14:paraId="307D84DF" w14:textId="77777777" w:rsidR="004236B9" w:rsidRPr="000E408C" w:rsidRDefault="004236B9" w:rsidP="00712554">
      <w:pPr>
        <w:widowControl/>
        <w:rPr>
          <w:b/>
          <w:color w:val="auto"/>
        </w:rPr>
      </w:pPr>
    </w:p>
    <w:p w14:paraId="2E2F3DD5" w14:textId="78B79743" w:rsidR="00512EB6" w:rsidRPr="000E408C" w:rsidRDefault="00512EB6" w:rsidP="00512EB6">
      <w:pPr>
        <w:widowControl/>
        <w:rPr>
          <w:b/>
          <w:color w:val="auto"/>
        </w:rPr>
      </w:pPr>
      <w:r w:rsidRPr="000E408C">
        <w:rPr>
          <w:b/>
          <w:color w:val="auto"/>
        </w:rPr>
        <w:t>PROTOCOL:</w:t>
      </w:r>
    </w:p>
    <w:p w14:paraId="6563E753" w14:textId="3632CCD2" w:rsidR="00512EB6" w:rsidRPr="000E408C" w:rsidRDefault="00512EB6" w:rsidP="00512EB6">
      <w:pPr>
        <w:widowControl/>
        <w:rPr>
          <w:b/>
          <w:color w:val="auto"/>
        </w:rPr>
      </w:pPr>
      <w:r w:rsidRPr="000E408C">
        <w:rPr>
          <w:color w:val="auto"/>
          <w:kern w:val="2"/>
          <w:u w:color="FF0000"/>
        </w:rPr>
        <w:t xml:space="preserve">This study was performed according to the international, national and institutional rules considering animal experiments. The study protocol was approved by </w:t>
      </w:r>
      <w:r w:rsidR="005E1BEF" w:rsidRPr="000E408C">
        <w:rPr>
          <w:color w:val="auto"/>
          <w:kern w:val="2"/>
          <w:u w:color="FF0000"/>
        </w:rPr>
        <w:t xml:space="preserve">the animal </w:t>
      </w:r>
      <w:r w:rsidRPr="000E408C">
        <w:rPr>
          <w:color w:val="auto"/>
          <w:kern w:val="2"/>
          <w:u w:color="FF0000"/>
        </w:rPr>
        <w:t>ethics committee of Nankai University.</w:t>
      </w:r>
    </w:p>
    <w:p w14:paraId="44AE37EA" w14:textId="77777777" w:rsidR="00512EB6" w:rsidRPr="000E408C" w:rsidRDefault="00512EB6" w:rsidP="00512EB6">
      <w:pPr>
        <w:widowControl/>
        <w:rPr>
          <w:rStyle w:val="Hyperlink"/>
          <w:color w:val="auto"/>
          <w:u w:val="none"/>
        </w:rPr>
      </w:pPr>
    </w:p>
    <w:p w14:paraId="6AA3E0E6" w14:textId="6787FAF8" w:rsidR="00512EB6" w:rsidRPr="000E408C" w:rsidRDefault="00512EB6" w:rsidP="00512EB6">
      <w:pPr>
        <w:widowControl/>
        <w:rPr>
          <w:rStyle w:val="Hyperlink"/>
          <w:b/>
          <w:color w:val="auto"/>
          <w:u w:val="none"/>
        </w:rPr>
      </w:pPr>
      <w:r w:rsidRPr="000E408C">
        <w:rPr>
          <w:rStyle w:val="Hyperlink"/>
          <w:b/>
          <w:color w:val="auto"/>
          <w:u w:val="none"/>
        </w:rPr>
        <w:t>1. MPTP and L-DOPA administration</w:t>
      </w:r>
    </w:p>
    <w:p w14:paraId="2BF7D00A" w14:textId="77777777" w:rsidR="00512EB6" w:rsidRPr="000E408C" w:rsidRDefault="00512EB6" w:rsidP="00512EB6">
      <w:pPr>
        <w:widowControl/>
        <w:rPr>
          <w:rStyle w:val="Hyperlink"/>
          <w:color w:val="auto"/>
          <w:u w:val="none" w:color="FF0000"/>
          <w:lang w:eastAsia="zh-CN"/>
        </w:rPr>
      </w:pPr>
    </w:p>
    <w:p w14:paraId="5CF4EC78" w14:textId="5C22E8D6" w:rsidR="00512EB6" w:rsidRPr="000E408C" w:rsidRDefault="00512EB6" w:rsidP="00512EB6">
      <w:pPr>
        <w:widowControl/>
        <w:rPr>
          <w:rStyle w:val="Hyperlink"/>
          <w:color w:val="auto"/>
          <w:u w:val="none"/>
        </w:rPr>
      </w:pPr>
      <w:r w:rsidRPr="000E408C">
        <w:rPr>
          <w:rStyle w:val="Hyperlink"/>
          <w:color w:val="auto"/>
          <w:u w:val="none" w:color="FF0000"/>
          <w:lang w:eastAsia="zh-CN"/>
        </w:rPr>
        <w:t xml:space="preserve">Note: </w:t>
      </w:r>
      <w:r w:rsidRPr="000E408C">
        <w:rPr>
          <w:rStyle w:val="Hyperlink"/>
          <w:color w:val="auto"/>
          <w:u w:val="none"/>
        </w:rPr>
        <w:t xml:space="preserve">Ten-week-old female BALB/c mice were provided by </w:t>
      </w:r>
      <w:r w:rsidR="005E1BEF" w:rsidRPr="000E408C">
        <w:rPr>
          <w:rStyle w:val="Hyperlink"/>
          <w:color w:val="auto"/>
          <w:u w:val="none"/>
        </w:rPr>
        <w:t xml:space="preserve">the </w:t>
      </w:r>
      <w:r w:rsidRPr="000E408C">
        <w:rPr>
          <w:rStyle w:val="Hyperlink"/>
          <w:color w:val="auto"/>
          <w:u w:val="none"/>
        </w:rPr>
        <w:t>Institute of Zoology, Chinese Academy of Sciences.</w:t>
      </w:r>
      <w:r w:rsidRPr="000E408C">
        <w:rPr>
          <w:color w:val="auto"/>
        </w:rPr>
        <w:t xml:space="preserve"> </w:t>
      </w:r>
      <w:r w:rsidRPr="000E408C">
        <w:rPr>
          <w:rStyle w:val="Hyperlink"/>
          <w:color w:val="auto"/>
          <w:u w:val="none"/>
        </w:rPr>
        <w:t xml:space="preserve">Mice were housed </w:t>
      </w:r>
      <w:r w:rsidRPr="000E408C">
        <w:rPr>
          <w:rStyle w:val="Hyperlink"/>
          <w:color w:val="auto"/>
          <w:u w:val="none"/>
          <w:lang w:eastAsia="zh-CN"/>
        </w:rPr>
        <w:t>six</w:t>
      </w:r>
      <w:r w:rsidRPr="000E408C">
        <w:rPr>
          <w:rStyle w:val="Hyperlink"/>
          <w:color w:val="auto"/>
          <w:u w:val="none"/>
        </w:rPr>
        <w:t xml:space="preserve"> per cage under a 12</w:t>
      </w:r>
      <w:r w:rsidR="005E1BEF" w:rsidRPr="000E408C">
        <w:rPr>
          <w:rStyle w:val="Hyperlink"/>
          <w:color w:val="auto"/>
          <w:u w:val="none"/>
        </w:rPr>
        <w:t xml:space="preserve"> </w:t>
      </w:r>
      <w:r w:rsidRPr="000E408C">
        <w:rPr>
          <w:rStyle w:val="Hyperlink"/>
          <w:color w:val="auto"/>
          <w:u w:val="none"/>
        </w:rPr>
        <w:t>h light/dark cycle (lights on at 08:00</w:t>
      </w:r>
      <w:r w:rsidR="005E1BEF" w:rsidRPr="000E408C">
        <w:rPr>
          <w:rStyle w:val="Hyperlink"/>
          <w:color w:val="auto"/>
          <w:u w:val="none"/>
        </w:rPr>
        <w:t>-</w:t>
      </w:r>
      <w:r w:rsidRPr="000E408C">
        <w:rPr>
          <w:rStyle w:val="Hyperlink"/>
          <w:color w:val="auto"/>
          <w:u w:val="none"/>
        </w:rPr>
        <w:t>20:00), a constant temperature of 21</w:t>
      </w:r>
      <w:r w:rsidR="005E1BEF" w:rsidRPr="000E408C">
        <w:rPr>
          <w:rStyle w:val="Hyperlink"/>
          <w:color w:val="auto"/>
          <w:u w:val="none"/>
        </w:rPr>
        <w:t>-</w:t>
      </w:r>
      <w:r w:rsidRPr="000E408C">
        <w:rPr>
          <w:rStyle w:val="Hyperlink"/>
          <w:color w:val="auto"/>
          <w:u w:val="none"/>
        </w:rPr>
        <w:t>22 °C and a relative humidity of 55</w:t>
      </w:r>
      <w:r w:rsidR="00B10CF0" w:rsidRPr="000E408C">
        <w:rPr>
          <w:rStyle w:val="Hyperlink"/>
          <w:color w:val="auto"/>
          <w:u w:val="none"/>
        </w:rPr>
        <w:t>%</w:t>
      </w:r>
      <w:r w:rsidR="005E1BEF" w:rsidRPr="000E408C">
        <w:rPr>
          <w:rStyle w:val="Hyperlink"/>
          <w:color w:val="auto"/>
          <w:u w:val="none"/>
        </w:rPr>
        <w:t xml:space="preserve"> </w:t>
      </w:r>
      <w:r w:rsidRPr="000E408C">
        <w:rPr>
          <w:rStyle w:val="Hyperlink"/>
          <w:color w:val="auto"/>
          <w:u w:val="none"/>
        </w:rPr>
        <w:t>±</w:t>
      </w:r>
      <w:r w:rsidR="005E1BEF" w:rsidRPr="000E408C">
        <w:rPr>
          <w:rStyle w:val="Hyperlink"/>
          <w:color w:val="auto"/>
          <w:u w:val="none"/>
        </w:rPr>
        <w:t xml:space="preserve"> </w:t>
      </w:r>
      <w:r w:rsidRPr="000E408C">
        <w:rPr>
          <w:rStyle w:val="Hyperlink"/>
          <w:color w:val="auto"/>
          <w:u w:val="none"/>
        </w:rPr>
        <w:t xml:space="preserve">5%. Autoclaved standard mice chow of the same formulation and water </w:t>
      </w:r>
      <w:r w:rsidRPr="000E408C">
        <w:rPr>
          <w:rStyle w:val="Hyperlink"/>
          <w:i/>
          <w:color w:val="auto"/>
          <w:u w:val="none"/>
        </w:rPr>
        <w:t>ad libitum</w:t>
      </w:r>
      <w:r w:rsidRPr="000E408C">
        <w:rPr>
          <w:rStyle w:val="Hyperlink"/>
          <w:color w:val="auto"/>
          <w:u w:val="none"/>
        </w:rPr>
        <w:t xml:space="preserve"> was given to all animals.</w:t>
      </w:r>
    </w:p>
    <w:p w14:paraId="3B209375" w14:textId="77777777" w:rsidR="00512EB6" w:rsidRPr="000E408C" w:rsidRDefault="00512EB6" w:rsidP="00512EB6">
      <w:pPr>
        <w:widowControl/>
        <w:rPr>
          <w:rStyle w:val="Hyperlink"/>
          <w:color w:val="auto"/>
          <w:u w:val="none"/>
        </w:rPr>
      </w:pPr>
    </w:p>
    <w:p w14:paraId="6BC5BD80" w14:textId="04DF377B" w:rsidR="00512EB6" w:rsidRPr="000E408C" w:rsidRDefault="00512EB6" w:rsidP="00512EB6">
      <w:pPr>
        <w:widowControl/>
        <w:rPr>
          <w:color w:val="auto"/>
          <w:lang w:eastAsia="zh-CN"/>
        </w:rPr>
      </w:pPr>
      <w:r w:rsidRPr="000E408C">
        <w:rPr>
          <w:rStyle w:val="Hyperlink"/>
          <w:color w:val="auto"/>
          <w:u w:val="none"/>
        </w:rPr>
        <w:t xml:space="preserve">1.1. </w:t>
      </w:r>
      <w:r w:rsidRPr="000E408C">
        <w:rPr>
          <w:color w:val="auto"/>
        </w:rPr>
        <w:t xml:space="preserve">After one week of acclimatization, </w:t>
      </w:r>
      <w:r w:rsidR="00BB59C3" w:rsidRPr="000E408C">
        <w:rPr>
          <w:color w:val="auto"/>
        </w:rPr>
        <w:t xml:space="preserve">divide </w:t>
      </w:r>
      <w:r w:rsidRPr="000E408C">
        <w:rPr>
          <w:color w:val="auto"/>
        </w:rPr>
        <w:t>the animals into three groups of six mice</w:t>
      </w:r>
      <w:r w:rsidRPr="000E408C">
        <w:rPr>
          <w:color w:val="auto"/>
          <w:lang w:eastAsia="zh-CN"/>
        </w:rPr>
        <w:t xml:space="preserve"> each.</w:t>
      </w:r>
    </w:p>
    <w:p w14:paraId="1C03DB14" w14:textId="77777777" w:rsidR="00512EB6" w:rsidRPr="000E408C" w:rsidRDefault="00512EB6" w:rsidP="00512EB6">
      <w:pPr>
        <w:widowControl/>
        <w:rPr>
          <w:color w:val="auto"/>
          <w:lang w:eastAsia="zh-CN"/>
        </w:rPr>
      </w:pPr>
    </w:p>
    <w:p w14:paraId="5AF8403E" w14:textId="7341E5D2" w:rsidR="00512EB6" w:rsidRPr="000E408C" w:rsidRDefault="00512EB6" w:rsidP="00512EB6">
      <w:pPr>
        <w:widowControl/>
        <w:rPr>
          <w:color w:val="auto"/>
          <w:lang w:eastAsia="zh-CN"/>
        </w:rPr>
      </w:pPr>
      <w:r w:rsidRPr="000E408C">
        <w:rPr>
          <w:color w:val="auto"/>
          <w:lang w:eastAsia="zh-CN"/>
        </w:rPr>
        <w:t xml:space="preserve">1.2. To </w:t>
      </w:r>
      <w:r w:rsidRPr="000E408C">
        <w:rPr>
          <w:b/>
          <w:color w:val="auto"/>
          <w:lang w:eastAsia="zh-CN"/>
        </w:rPr>
        <w:t>Group 1,</w:t>
      </w:r>
      <w:r w:rsidRPr="000E408C">
        <w:rPr>
          <w:color w:val="auto"/>
          <w:lang w:eastAsia="zh-CN"/>
        </w:rPr>
        <w:t xml:space="preserve"> administer intraperitoneal injection</w:t>
      </w:r>
      <w:r w:rsidR="00B10CF0" w:rsidRPr="000E408C">
        <w:rPr>
          <w:color w:val="auto"/>
          <w:lang w:eastAsia="zh-CN"/>
        </w:rPr>
        <w:t>s</w:t>
      </w:r>
      <w:r w:rsidR="00B10CF0" w:rsidRPr="000E408C">
        <w:rPr>
          <w:color w:val="auto"/>
          <w:lang w:eastAsia="zh-CN"/>
        </w:rPr>
        <w:t xml:space="preserve"> (see step 1.5)</w:t>
      </w:r>
      <w:r w:rsidRPr="000E408C">
        <w:rPr>
          <w:color w:val="auto"/>
          <w:lang w:eastAsia="zh-CN"/>
        </w:rPr>
        <w:t xml:space="preserve"> of </w:t>
      </w:r>
      <w:r w:rsidRPr="000E408C">
        <w:rPr>
          <w:color w:val="auto"/>
        </w:rPr>
        <w:t xml:space="preserve">250 </w:t>
      </w:r>
      <w:r w:rsidR="00B10CF0" w:rsidRPr="000E408C">
        <w:rPr>
          <w:color w:val="auto"/>
        </w:rPr>
        <w:t>µL/mouse/day of saline</w:t>
      </w:r>
      <w:r w:rsidR="00B10CF0" w:rsidRPr="000E408C" w:rsidDel="00B10CF0">
        <w:rPr>
          <w:color w:val="auto"/>
        </w:rPr>
        <w:t xml:space="preserve"> </w:t>
      </w:r>
      <w:r w:rsidRPr="000E408C">
        <w:rPr>
          <w:color w:val="auto"/>
          <w:lang w:eastAsia="zh-CN"/>
        </w:rPr>
        <w:t xml:space="preserve">from day 1 to day 7 and then </w:t>
      </w:r>
      <w:r w:rsidR="00B10CF0" w:rsidRPr="000E408C">
        <w:rPr>
          <w:color w:val="auto"/>
          <w:lang w:eastAsia="zh-CN"/>
        </w:rPr>
        <w:t xml:space="preserve">perform </w:t>
      </w:r>
      <w:r w:rsidRPr="000E408C">
        <w:rPr>
          <w:color w:val="auto"/>
          <w:lang w:eastAsia="zh-CN"/>
        </w:rPr>
        <w:t>intragastric administration</w:t>
      </w:r>
      <w:r w:rsidR="00B10CF0" w:rsidRPr="000E408C">
        <w:rPr>
          <w:color w:val="auto"/>
          <w:lang w:eastAsia="zh-CN"/>
        </w:rPr>
        <w:t xml:space="preserve"> (see step 1.6)</w:t>
      </w:r>
      <w:r w:rsidRPr="000E408C">
        <w:rPr>
          <w:color w:val="auto"/>
          <w:lang w:eastAsia="zh-CN"/>
        </w:rPr>
        <w:t xml:space="preserve"> of </w:t>
      </w:r>
      <w:r w:rsidR="00B10CF0" w:rsidRPr="000E408C">
        <w:rPr>
          <w:color w:val="auto"/>
          <w:lang w:eastAsia="zh-CN"/>
        </w:rPr>
        <w:t xml:space="preserve">250 </w:t>
      </w:r>
      <w:r w:rsidR="00B10CF0" w:rsidRPr="000E408C">
        <w:rPr>
          <w:color w:val="auto"/>
          <w:lang w:eastAsia="zh-CN"/>
        </w:rPr>
        <w:t xml:space="preserve">µL/mouse of </w:t>
      </w:r>
      <w:r w:rsidRPr="000E408C">
        <w:rPr>
          <w:color w:val="auto"/>
          <w:lang w:eastAsia="zh-CN"/>
        </w:rPr>
        <w:t xml:space="preserve">saline </w:t>
      </w:r>
      <w:r w:rsidR="00B10CF0" w:rsidRPr="000E408C">
        <w:rPr>
          <w:color w:val="auto"/>
          <w:lang w:eastAsia="zh-CN"/>
        </w:rPr>
        <w:t xml:space="preserve">on </w:t>
      </w:r>
      <w:r w:rsidRPr="000E408C">
        <w:rPr>
          <w:color w:val="auto"/>
          <w:lang w:eastAsia="zh-CN"/>
        </w:rPr>
        <w:t>day 8.</w:t>
      </w:r>
    </w:p>
    <w:p w14:paraId="1D2A15B5" w14:textId="286539E1" w:rsidR="00B10CF0" w:rsidRPr="000E408C" w:rsidRDefault="00B10CF0" w:rsidP="00512EB6">
      <w:pPr>
        <w:widowControl/>
        <w:rPr>
          <w:color w:val="auto"/>
        </w:rPr>
      </w:pPr>
    </w:p>
    <w:p w14:paraId="339E8B7E" w14:textId="20514018" w:rsidR="00B10CF0" w:rsidRPr="000E408C" w:rsidRDefault="00B10CF0" w:rsidP="00B10CF0">
      <w:pPr>
        <w:widowControl/>
        <w:rPr>
          <w:color w:val="auto"/>
          <w:lang w:eastAsia="zh-CN"/>
        </w:rPr>
      </w:pPr>
      <w:r w:rsidRPr="000E408C">
        <w:rPr>
          <w:color w:val="auto"/>
          <w:lang w:eastAsia="zh-CN"/>
        </w:rPr>
        <w:t xml:space="preserve">1.3. To </w:t>
      </w:r>
      <w:r w:rsidRPr="000E408C">
        <w:rPr>
          <w:b/>
          <w:color w:val="auto"/>
          <w:lang w:eastAsia="zh-CN"/>
        </w:rPr>
        <w:t>Group 2</w:t>
      </w:r>
      <w:r w:rsidRPr="000E408C">
        <w:rPr>
          <w:color w:val="auto"/>
          <w:lang w:eastAsia="zh-CN"/>
        </w:rPr>
        <w:t>, administer intraperitoneal injection</w:t>
      </w:r>
      <w:r w:rsidRPr="000E408C">
        <w:rPr>
          <w:color w:val="auto"/>
          <w:lang w:eastAsia="zh-CN"/>
        </w:rPr>
        <w:t xml:space="preserve">s </w:t>
      </w:r>
      <w:r w:rsidRPr="000E408C">
        <w:rPr>
          <w:color w:val="auto"/>
          <w:lang w:eastAsia="zh-CN"/>
        </w:rPr>
        <w:t xml:space="preserve">of </w:t>
      </w:r>
      <w:r w:rsidRPr="000E408C">
        <w:rPr>
          <w:color w:val="auto"/>
          <w:lang w:eastAsia="zh-CN"/>
        </w:rPr>
        <w:t xml:space="preserve">20 mg/kg/day of </w:t>
      </w:r>
      <w:r w:rsidRPr="000E408C">
        <w:rPr>
          <w:color w:val="auto"/>
          <w:lang w:eastAsia="zh-CN"/>
        </w:rPr>
        <w:t>MPTP every day from day 1 to day 7 and then</w:t>
      </w:r>
      <w:r w:rsidRPr="000E408C">
        <w:rPr>
          <w:color w:val="auto"/>
        </w:rPr>
        <w:t xml:space="preserve"> </w:t>
      </w:r>
      <w:r w:rsidRPr="000E408C">
        <w:rPr>
          <w:color w:val="auto"/>
        </w:rPr>
        <w:t xml:space="preserve">perform </w:t>
      </w:r>
      <w:r w:rsidRPr="000E408C">
        <w:rPr>
          <w:color w:val="auto"/>
          <w:lang w:eastAsia="zh-CN"/>
        </w:rPr>
        <w:t xml:space="preserve">intragastric administration of </w:t>
      </w:r>
      <w:r w:rsidRPr="000E408C">
        <w:rPr>
          <w:color w:val="auto"/>
          <w:lang w:eastAsia="zh-CN"/>
        </w:rPr>
        <w:t xml:space="preserve">250 µL/mouse of </w:t>
      </w:r>
      <w:r w:rsidRPr="000E408C">
        <w:rPr>
          <w:color w:val="auto"/>
          <w:lang w:eastAsia="zh-CN"/>
        </w:rPr>
        <w:t xml:space="preserve">saline </w:t>
      </w:r>
      <w:r w:rsidRPr="000E408C">
        <w:rPr>
          <w:color w:val="auto"/>
          <w:lang w:eastAsia="zh-CN"/>
        </w:rPr>
        <w:t xml:space="preserve">on </w:t>
      </w:r>
      <w:r w:rsidRPr="000E408C">
        <w:rPr>
          <w:color w:val="auto"/>
          <w:lang w:eastAsia="zh-CN"/>
        </w:rPr>
        <w:t xml:space="preserve">day 8. </w:t>
      </w:r>
    </w:p>
    <w:p w14:paraId="68149E06" w14:textId="77777777" w:rsidR="00B10CF0" w:rsidRPr="000E408C" w:rsidRDefault="00B10CF0" w:rsidP="00B10CF0">
      <w:pPr>
        <w:widowControl/>
        <w:rPr>
          <w:color w:val="auto"/>
          <w:lang w:eastAsia="zh-CN"/>
        </w:rPr>
      </w:pPr>
    </w:p>
    <w:p w14:paraId="4E6A3977" w14:textId="1D420768" w:rsidR="00B10CF0" w:rsidRPr="000E408C" w:rsidRDefault="00B10CF0" w:rsidP="00B10CF0">
      <w:pPr>
        <w:widowControl/>
        <w:rPr>
          <w:color w:val="auto"/>
        </w:rPr>
      </w:pPr>
      <w:r w:rsidRPr="000E408C">
        <w:rPr>
          <w:color w:val="auto"/>
          <w:lang w:eastAsia="zh-CN"/>
        </w:rPr>
        <w:t xml:space="preserve">1.4. To </w:t>
      </w:r>
      <w:r w:rsidRPr="000E408C">
        <w:rPr>
          <w:b/>
          <w:color w:val="auto"/>
          <w:lang w:eastAsia="zh-CN"/>
        </w:rPr>
        <w:t>Group 3</w:t>
      </w:r>
      <w:r w:rsidRPr="000E408C">
        <w:rPr>
          <w:color w:val="auto"/>
          <w:lang w:eastAsia="zh-CN"/>
        </w:rPr>
        <w:t>, administer intraperitoneal injection</w:t>
      </w:r>
      <w:r w:rsidRPr="000E408C">
        <w:rPr>
          <w:color w:val="auto"/>
          <w:lang w:eastAsia="zh-CN"/>
        </w:rPr>
        <w:t>s</w:t>
      </w:r>
      <w:r w:rsidRPr="000E408C">
        <w:rPr>
          <w:color w:val="auto"/>
          <w:lang w:eastAsia="zh-CN"/>
        </w:rPr>
        <w:t xml:space="preserve"> of </w:t>
      </w:r>
      <w:r w:rsidRPr="000E408C">
        <w:rPr>
          <w:color w:val="auto"/>
          <w:u w:color="FF0000"/>
        </w:rPr>
        <w:t>20 mg/kg</w:t>
      </w:r>
      <w:r w:rsidRPr="000E408C">
        <w:rPr>
          <w:color w:val="auto"/>
          <w:u w:color="FF0000"/>
          <w:lang w:eastAsia="zh-CN"/>
        </w:rPr>
        <w:t>/day of</w:t>
      </w:r>
      <w:r w:rsidRPr="000E408C">
        <w:rPr>
          <w:color w:val="auto"/>
          <w:lang w:eastAsia="zh-CN"/>
        </w:rPr>
        <w:t xml:space="preserve"> </w:t>
      </w:r>
      <w:r w:rsidRPr="000E408C">
        <w:rPr>
          <w:color w:val="auto"/>
          <w:lang w:eastAsia="zh-CN"/>
        </w:rPr>
        <w:t xml:space="preserve">MPTP from day 1 to day 7 and then </w:t>
      </w:r>
      <w:r w:rsidRPr="000E408C">
        <w:rPr>
          <w:color w:val="auto"/>
          <w:lang w:eastAsia="zh-CN"/>
        </w:rPr>
        <w:t xml:space="preserve">perform </w:t>
      </w:r>
      <w:r w:rsidRPr="000E408C">
        <w:rPr>
          <w:color w:val="auto"/>
          <w:lang w:eastAsia="zh-CN"/>
        </w:rPr>
        <w:t xml:space="preserve">intragastric administration of </w:t>
      </w:r>
      <w:r w:rsidRPr="000E408C">
        <w:rPr>
          <w:color w:val="auto"/>
          <w:lang w:eastAsia="zh-CN"/>
        </w:rPr>
        <w:t>5</w:t>
      </w:r>
      <w:r w:rsidRPr="000E408C">
        <w:rPr>
          <w:color w:val="auto"/>
          <w:lang w:eastAsia="zh-CN"/>
        </w:rPr>
        <w:t xml:space="preserve"> mg/kg of </w:t>
      </w:r>
      <w:r w:rsidRPr="000E408C">
        <w:rPr>
          <w:color w:val="auto"/>
          <w:lang w:eastAsia="zh-CN"/>
        </w:rPr>
        <w:t>L-DOPA</w:t>
      </w:r>
      <w:r w:rsidRPr="000E408C">
        <w:rPr>
          <w:bCs/>
          <w:color w:val="auto"/>
          <w:kern w:val="2"/>
          <w:lang w:eastAsia="zh-CN"/>
        </w:rPr>
        <w:t xml:space="preserve"> </w:t>
      </w:r>
      <w:r w:rsidRPr="000E408C">
        <w:rPr>
          <w:color w:val="auto"/>
          <w:lang w:eastAsia="zh-CN"/>
        </w:rPr>
        <w:t>on</w:t>
      </w:r>
      <w:r w:rsidRPr="000E408C">
        <w:rPr>
          <w:color w:val="auto"/>
          <w:lang w:eastAsia="zh-CN"/>
        </w:rPr>
        <w:t xml:space="preserve"> day 8. </w:t>
      </w:r>
    </w:p>
    <w:p w14:paraId="57926A71" w14:textId="64DE4B46" w:rsidR="00616D99" w:rsidRPr="000E408C" w:rsidRDefault="00616D99" w:rsidP="00512EB6">
      <w:pPr>
        <w:widowControl/>
        <w:rPr>
          <w:color w:val="auto"/>
        </w:rPr>
      </w:pPr>
    </w:p>
    <w:p w14:paraId="3D99E72A" w14:textId="125B4A51" w:rsidR="0012308E" w:rsidRPr="000E408C" w:rsidRDefault="00616D99" w:rsidP="00512EB6">
      <w:pPr>
        <w:widowControl/>
        <w:rPr>
          <w:color w:val="auto"/>
          <w:lang w:eastAsia="zh-CN"/>
        </w:rPr>
      </w:pPr>
      <w:r w:rsidRPr="000E408C">
        <w:rPr>
          <w:color w:val="auto"/>
          <w:lang w:eastAsia="zh-CN"/>
        </w:rPr>
        <w:t>1.</w:t>
      </w:r>
      <w:r w:rsidR="00B10CF0" w:rsidRPr="000E408C">
        <w:rPr>
          <w:color w:val="auto"/>
          <w:lang w:eastAsia="zh-CN"/>
        </w:rPr>
        <w:t>5. Perform the i</w:t>
      </w:r>
      <w:r w:rsidR="0012308E" w:rsidRPr="000E408C">
        <w:rPr>
          <w:color w:val="auto"/>
          <w:lang w:eastAsia="zh-CN"/>
        </w:rPr>
        <w:t>ntraperitoneal injection</w:t>
      </w:r>
      <w:r w:rsidR="00B10CF0" w:rsidRPr="000E408C">
        <w:rPr>
          <w:color w:val="auto"/>
          <w:lang w:eastAsia="zh-CN"/>
        </w:rPr>
        <w:t xml:space="preserve"> as follows.</w:t>
      </w:r>
    </w:p>
    <w:p w14:paraId="127A1AEC" w14:textId="77777777" w:rsidR="00205DEB" w:rsidRPr="000E408C" w:rsidRDefault="00205DEB" w:rsidP="00512EB6">
      <w:pPr>
        <w:widowControl/>
        <w:rPr>
          <w:color w:val="auto"/>
          <w:lang w:eastAsia="zh-CN"/>
        </w:rPr>
      </w:pPr>
    </w:p>
    <w:p w14:paraId="7E016480" w14:textId="3ECC2589" w:rsidR="00205DEB" w:rsidRPr="000E408C" w:rsidRDefault="00205DEB" w:rsidP="00512EB6">
      <w:pPr>
        <w:widowControl/>
        <w:rPr>
          <w:color w:val="auto"/>
          <w:lang w:eastAsia="zh-CN"/>
        </w:rPr>
      </w:pPr>
      <w:r w:rsidRPr="000E408C">
        <w:rPr>
          <w:color w:val="auto"/>
          <w:lang w:eastAsia="zh-CN"/>
        </w:rPr>
        <w:t>1.</w:t>
      </w:r>
      <w:r w:rsidR="00B10CF0" w:rsidRPr="000E408C">
        <w:rPr>
          <w:color w:val="auto"/>
          <w:lang w:eastAsia="zh-CN"/>
        </w:rPr>
        <w:t>5.</w:t>
      </w:r>
      <w:r w:rsidRPr="000E408C">
        <w:rPr>
          <w:color w:val="auto"/>
          <w:lang w:eastAsia="zh-CN"/>
        </w:rPr>
        <w:t xml:space="preserve">1. </w:t>
      </w:r>
      <w:r w:rsidR="00B10CF0" w:rsidRPr="000E408C">
        <w:rPr>
          <w:color w:val="auto"/>
          <w:lang w:eastAsia="zh-CN"/>
        </w:rPr>
        <w:t>Load the drug</w:t>
      </w:r>
      <w:r w:rsidRPr="000E408C">
        <w:rPr>
          <w:color w:val="auto"/>
          <w:lang w:eastAsia="zh-CN"/>
        </w:rPr>
        <w:t xml:space="preserve"> in</w:t>
      </w:r>
      <w:r w:rsidR="00B10CF0" w:rsidRPr="000E408C">
        <w:rPr>
          <w:color w:val="auto"/>
          <w:lang w:eastAsia="zh-CN"/>
        </w:rPr>
        <w:t>to</w:t>
      </w:r>
      <w:r w:rsidRPr="000E408C">
        <w:rPr>
          <w:color w:val="auto"/>
          <w:lang w:eastAsia="zh-CN"/>
        </w:rPr>
        <w:t xml:space="preserve"> a sterile </w:t>
      </w:r>
      <w:r w:rsidR="00B10CF0" w:rsidRPr="000E408C">
        <w:rPr>
          <w:color w:val="auto"/>
          <w:lang w:eastAsia="zh-CN"/>
        </w:rPr>
        <w:t xml:space="preserve">1 mL </w:t>
      </w:r>
      <w:r w:rsidRPr="000E408C">
        <w:rPr>
          <w:color w:val="auto"/>
          <w:lang w:eastAsia="zh-CN"/>
        </w:rPr>
        <w:t xml:space="preserve">syringe with a </w:t>
      </w:r>
      <w:r w:rsidR="00D81B8F" w:rsidRPr="000E408C">
        <w:rPr>
          <w:color w:val="auto"/>
          <w:u w:color="FF0000"/>
        </w:rPr>
        <w:t>26</w:t>
      </w:r>
      <w:r w:rsidR="00B10CF0" w:rsidRPr="000E408C">
        <w:rPr>
          <w:color w:val="auto"/>
          <w:u w:color="FF0000"/>
        </w:rPr>
        <w:t xml:space="preserve"> G</w:t>
      </w:r>
      <w:r w:rsidR="00D81B8F" w:rsidRPr="000E408C">
        <w:rPr>
          <w:color w:val="auto"/>
          <w:u w:color="FF0000"/>
        </w:rPr>
        <w:t xml:space="preserve"> needle</w:t>
      </w:r>
      <w:r w:rsidRPr="000E408C">
        <w:rPr>
          <w:color w:val="auto"/>
          <w:lang w:eastAsia="zh-CN"/>
        </w:rPr>
        <w:t>. E</w:t>
      </w:r>
      <w:r w:rsidR="00B10CF0" w:rsidRPr="000E408C">
        <w:rPr>
          <w:color w:val="auto"/>
          <w:lang w:eastAsia="zh-CN"/>
        </w:rPr>
        <w:t>liminate</w:t>
      </w:r>
      <w:r w:rsidRPr="000E408C">
        <w:rPr>
          <w:color w:val="auto"/>
          <w:lang w:eastAsia="zh-CN"/>
        </w:rPr>
        <w:t xml:space="preserve"> </w:t>
      </w:r>
      <w:r w:rsidR="00B10CF0" w:rsidRPr="000E408C">
        <w:rPr>
          <w:color w:val="auto"/>
          <w:lang w:eastAsia="zh-CN"/>
        </w:rPr>
        <w:t>a</w:t>
      </w:r>
      <w:r w:rsidRPr="000E408C">
        <w:rPr>
          <w:color w:val="auto"/>
          <w:lang w:eastAsia="zh-CN"/>
        </w:rPr>
        <w:t>ir from</w:t>
      </w:r>
      <w:r w:rsidR="00B10CF0" w:rsidRPr="000E408C">
        <w:rPr>
          <w:color w:val="auto"/>
          <w:lang w:eastAsia="zh-CN"/>
        </w:rPr>
        <w:t xml:space="preserve"> the</w:t>
      </w:r>
      <w:r w:rsidRPr="000E408C">
        <w:rPr>
          <w:color w:val="auto"/>
          <w:lang w:eastAsia="zh-CN"/>
        </w:rPr>
        <w:t xml:space="preserve"> syringe.</w:t>
      </w:r>
    </w:p>
    <w:p w14:paraId="7A0C625A" w14:textId="2975512B" w:rsidR="00205DEB" w:rsidRPr="000E408C" w:rsidRDefault="00205DEB" w:rsidP="00512EB6">
      <w:pPr>
        <w:widowControl/>
        <w:rPr>
          <w:color w:val="auto"/>
          <w:lang w:eastAsia="zh-CN"/>
        </w:rPr>
      </w:pPr>
    </w:p>
    <w:p w14:paraId="14B7A4AF" w14:textId="590562BF" w:rsidR="00205DEB" w:rsidRPr="000E408C" w:rsidRDefault="00205DEB" w:rsidP="00512EB6">
      <w:pPr>
        <w:widowControl/>
        <w:rPr>
          <w:color w:val="auto"/>
          <w:lang w:eastAsia="zh-CN"/>
        </w:rPr>
      </w:pPr>
      <w:r w:rsidRPr="000E408C">
        <w:rPr>
          <w:color w:val="auto"/>
          <w:lang w:eastAsia="zh-CN"/>
        </w:rPr>
        <w:lastRenderedPageBreak/>
        <w:t>1.</w:t>
      </w:r>
      <w:r w:rsidR="00B10CF0" w:rsidRPr="000E408C">
        <w:rPr>
          <w:color w:val="auto"/>
          <w:lang w:eastAsia="zh-CN"/>
        </w:rPr>
        <w:t>5</w:t>
      </w:r>
      <w:r w:rsidRPr="000E408C">
        <w:rPr>
          <w:color w:val="auto"/>
          <w:lang w:eastAsia="zh-CN"/>
        </w:rPr>
        <w:t xml:space="preserve">.2. </w:t>
      </w:r>
      <w:r w:rsidR="00B10CF0" w:rsidRPr="000E408C">
        <w:rPr>
          <w:color w:val="auto"/>
          <w:lang w:eastAsia="zh-CN"/>
        </w:rPr>
        <w:t xml:space="preserve">Scruff </w:t>
      </w:r>
      <w:r w:rsidRPr="000E408C">
        <w:rPr>
          <w:color w:val="auto"/>
          <w:lang w:eastAsia="zh-CN"/>
        </w:rPr>
        <w:t xml:space="preserve">the mouse with its belly facing up. Keep the head, neck and body of the mouse in a straight line as well </w:t>
      </w:r>
      <w:r w:rsidR="00B10CF0" w:rsidRPr="000E408C">
        <w:rPr>
          <w:color w:val="auto"/>
          <w:lang w:eastAsia="zh-CN"/>
        </w:rPr>
        <w:t xml:space="preserve">with </w:t>
      </w:r>
      <w:r w:rsidRPr="000E408C">
        <w:rPr>
          <w:color w:val="auto"/>
          <w:lang w:eastAsia="zh-CN"/>
        </w:rPr>
        <w:t>the head fixed.</w:t>
      </w:r>
    </w:p>
    <w:p w14:paraId="525675B2" w14:textId="77777777" w:rsidR="00F71CC2" w:rsidRPr="000E408C" w:rsidRDefault="00F71CC2" w:rsidP="00512EB6">
      <w:pPr>
        <w:widowControl/>
        <w:rPr>
          <w:color w:val="auto"/>
          <w:lang w:eastAsia="zh-CN"/>
        </w:rPr>
      </w:pPr>
    </w:p>
    <w:p w14:paraId="318777A2" w14:textId="0E8BF714" w:rsidR="00F71CC2" w:rsidRPr="000E408C" w:rsidRDefault="00052FB2" w:rsidP="00512EB6">
      <w:pPr>
        <w:widowControl/>
        <w:rPr>
          <w:color w:val="auto"/>
          <w:lang w:eastAsia="zh-CN"/>
        </w:rPr>
      </w:pPr>
      <w:r w:rsidRPr="000E408C">
        <w:rPr>
          <w:color w:val="auto"/>
          <w:lang w:eastAsia="zh-CN"/>
        </w:rPr>
        <w:t>1</w:t>
      </w:r>
      <w:r w:rsidR="00B10CF0" w:rsidRPr="000E408C">
        <w:rPr>
          <w:color w:val="auto"/>
          <w:lang w:eastAsia="zh-CN"/>
        </w:rPr>
        <w:t>.5</w:t>
      </w:r>
      <w:r w:rsidRPr="000E408C">
        <w:rPr>
          <w:color w:val="auto"/>
          <w:lang w:eastAsia="zh-CN"/>
        </w:rPr>
        <w:t>.3</w:t>
      </w:r>
      <w:r w:rsidR="00B10CF0" w:rsidRPr="000E408C">
        <w:rPr>
          <w:color w:val="auto"/>
          <w:lang w:eastAsia="zh-CN"/>
        </w:rPr>
        <w:t>. Angle t</w:t>
      </w:r>
      <w:r w:rsidRPr="000E408C">
        <w:rPr>
          <w:color w:val="auto"/>
          <w:lang w:eastAsia="zh-CN"/>
        </w:rPr>
        <w:t xml:space="preserve">he needle to penetrate </w:t>
      </w:r>
      <w:r w:rsidR="00B10CF0" w:rsidRPr="000E408C">
        <w:rPr>
          <w:color w:val="auto"/>
          <w:lang w:eastAsia="zh-CN"/>
        </w:rPr>
        <w:t xml:space="preserve">the </w:t>
      </w:r>
      <w:r w:rsidRPr="000E408C">
        <w:rPr>
          <w:color w:val="auto"/>
          <w:lang w:eastAsia="zh-CN"/>
        </w:rPr>
        <w:t>peritoneum.</w:t>
      </w:r>
      <w:r w:rsidR="00F71CC2" w:rsidRPr="000E408C">
        <w:rPr>
          <w:color w:val="auto"/>
          <w:lang w:eastAsia="zh-CN"/>
        </w:rPr>
        <w:t xml:space="preserve"> Push the needle </w:t>
      </w:r>
      <w:r w:rsidR="00B10CF0" w:rsidRPr="000E408C">
        <w:rPr>
          <w:color w:val="auto"/>
          <w:lang w:eastAsia="zh-CN"/>
        </w:rPr>
        <w:t xml:space="preserve">for </w:t>
      </w:r>
      <w:r w:rsidR="00F71CC2" w:rsidRPr="000E408C">
        <w:rPr>
          <w:color w:val="auto"/>
          <w:lang w:eastAsia="zh-CN"/>
        </w:rPr>
        <w:t>a proper distance until the</w:t>
      </w:r>
      <w:r w:rsidR="00B10CF0" w:rsidRPr="000E408C">
        <w:rPr>
          <w:color w:val="auto"/>
          <w:lang w:eastAsia="zh-CN"/>
        </w:rPr>
        <w:t>re is</w:t>
      </w:r>
      <w:r w:rsidR="00F71CC2" w:rsidRPr="000E408C">
        <w:rPr>
          <w:color w:val="auto"/>
          <w:lang w:eastAsia="zh-CN"/>
        </w:rPr>
        <w:t xml:space="preserve"> </w:t>
      </w:r>
      <w:r w:rsidR="00B10CF0" w:rsidRPr="000E408C">
        <w:rPr>
          <w:color w:val="auto"/>
          <w:lang w:eastAsia="zh-CN"/>
        </w:rPr>
        <w:t xml:space="preserve">little </w:t>
      </w:r>
      <w:r w:rsidR="00F71CC2" w:rsidRPr="000E408C">
        <w:rPr>
          <w:color w:val="auto"/>
          <w:lang w:eastAsia="zh-CN"/>
        </w:rPr>
        <w:t xml:space="preserve">resistance, and then inject </w:t>
      </w:r>
      <w:r w:rsidR="00B10CF0" w:rsidRPr="000E408C">
        <w:rPr>
          <w:color w:val="auto"/>
          <w:lang w:eastAsia="zh-CN"/>
        </w:rPr>
        <w:t xml:space="preserve">the drug. </w:t>
      </w:r>
      <w:r w:rsidR="00F71CC2" w:rsidRPr="000E408C">
        <w:rPr>
          <w:color w:val="auto"/>
          <w:lang w:eastAsia="zh-CN"/>
        </w:rPr>
        <w:t>Pull out the needle smoothly.</w:t>
      </w:r>
    </w:p>
    <w:p w14:paraId="4B026BC2" w14:textId="77777777" w:rsidR="0012308E" w:rsidRPr="000E408C" w:rsidRDefault="0012308E" w:rsidP="00512EB6">
      <w:pPr>
        <w:widowControl/>
        <w:rPr>
          <w:color w:val="auto"/>
          <w:lang w:eastAsia="zh-CN"/>
        </w:rPr>
      </w:pPr>
    </w:p>
    <w:p w14:paraId="3EFA99DE" w14:textId="18072946" w:rsidR="00616D99" w:rsidRPr="000E408C" w:rsidRDefault="0012308E" w:rsidP="00512EB6">
      <w:pPr>
        <w:widowControl/>
        <w:rPr>
          <w:color w:val="auto"/>
          <w:lang w:eastAsia="zh-CN"/>
        </w:rPr>
      </w:pPr>
      <w:r w:rsidRPr="000E408C">
        <w:rPr>
          <w:color w:val="auto"/>
          <w:lang w:eastAsia="zh-CN"/>
        </w:rPr>
        <w:t>1.</w:t>
      </w:r>
      <w:r w:rsidR="00B10CF0" w:rsidRPr="000E408C">
        <w:rPr>
          <w:color w:val="auto"/>
          <w:lang w:eastAsia="zh-CN"/>
        </w:rPr>
        <w:t>6. Perform the</w:t>
      </w:r>
      <w:r w:rsidRPr="000E408C">
        <w:rPr>
          <w:color w:val="auto"/>
          <w:lang w:eastAsia="zh-CN"/>
        </w:rPr>
        <w:t xml:space="preserve"> </w:t>
      </w:r>
      <w:r w:rsidR="00B10CF0" w:rsidRPr="000E408C">
        <w:rPr>
          <w:color w:val="auto"/>
          <w:lang w:eastAsia="zh-CN"/>
        </w:rPr>
        <w:t>i</w:t>
      </w:r>
      <w:r w:rsidRPr="000E408C">
        <w:rPr>
          <w:color w:val="auto"/>
          <w:lang w:eastAsia="zh-CN"/>
        </w:rPr>
        <w:t>ntragastric administratio</w:t>
      </w:r>
      <w:r w:rsidR="00B10CF0" w:rsidRPr="000E408C">
        <w:rPr>
          <w:color w:val="auto"/>
          <w:lang w:eastAsia="zh-CN"/>
        </w:rPr>
        <w:t>n as follows.</w:t>
      </w:r>
    </w:p>
    <w:p w14:paraId="477102CA" w14:textId="5832BD29" w:rsidR="0012308E" w:rsidRPr="000E408C" w:rsidRDefault="0012308E" w:rsidP="00512EB6">
      <w:pPr>
        <w:widowControl/>
        <w:rPr>
          <w:color w:val="auto"/>
          <w:lang w:eastAsia="zh-CN"/>
        </w:rPr>
      </w:pPr>
    </w:p>
    <w:p w14:paraId="0379C7CE" w14:textId="3EB17625" w:rsidR="00052FB2" w:rsidRPr="000E408C" w:rsidRDefault="0012308E" w:rsidP="00512EB6">
      <w:pPr>
        <w:widowControl/>
        <w:rPr>
          <w:color w:val="auto"/>
          <w:lang w:eastAsia="zh-CN"/>
        </w:rPr>
      </w:pPr>
      <w:r w:rsidRPr="000E408C">
        <w:rPr>
          <w:color w:val="auto"/>
          <w:lang w:eastAsia="zh-CN"/>
        </w:rPr>
        <w:t>1.</w:t>
      </w:r>
      <w:r w:rsidR="00B10CF0" w:rsidRPr="000E408C">
        <w:rPr>
          <w:color w:val="auto"/>
          <w:lang w:eastAsia="zh-CN"/>
        </w:rPr>
        <w:t>6.</w:t>
      </w:r>
      <w:r w:rsidRPr="000E408C">
        <w:rPr>
          <w:color w:val="auto"/>
          <w:lang w:eastAsia="zh-CN"/>
        </w:rPr>
        <w:t xml:space="preserve">1. </w:t>
      </w:r>
      <w:r w:rsidR="00A81210" w:rsidRPr="000E408C">
        <w:rPr>
          <w:color w:val="auto"/>
          <w:lang w:eastAsia="zh-CN"/>
        </w:rPr>
        <w:t xml:space="preserve">Prepare </w:t>
      </w:r>
      <w:r w:rsidR="00B7404B" w:rsidRPr="000E408C">
        <w:rPr>
          <w:color w:val="auto"/>
          <w:lang w:eastAsia="zh-CN"/>
        </w:rPr>
        <w:t xml:space="preserve">the </w:t>
      </w:r>
      <w:r w:rsidR="00205DEB" w:rsidRPr="000E408C">
        <w:rPr>
          <w:color w:val="auto"/>
          <w:lang w:eastAsia="zh-CN"/>
        </w:rPr>
        <w:t>medication</w:t>
      </w:r>
      <w:r w:rsidR="00A94F8F" w:rsidRPr="000E408C">
        <w:rPr>
          <w:color w:val="auto"/>
          <w:lang w:eastAsia="zh-CN"/>
        </w:rPr>
        <w:t xml:space="preserve"> in </w:t>
      </w:r>
      <w:r w:rsidR="00A81210" w:rsidRPr="000E408C">
        <w:rPr>
          <w:color w:val="auto"/>
          <w:lang w:eastAsia="zh-CN"/>
        </w:rPr>
        <w:t>a</w:t>
      </w:r>
      <w:r w:rsidRPr="000E408C">
        <w:rPr>
          <w:color w:val="auto"/>
          <w:lang w:eastAsia="zh-CN"/>
        </w:rPr>
        <w:t xml:space="preserve"> sterile </w:t>
      </w:r>
      <w:r w:rsidR="00B10CF0" w:rsidRPr="000E408C">
        <w:rPr>
          <w:color w:val="auto"/>
          <w:lang w:eastAsia="zh-CN"/>
        </w:rPr>
        <w:t xml:space="preserve">1 mL </w:t>
      </w:r>
      <w:r w:rsidRPr="000E408C">
        <w:rPr>
          <w:color w:val="auto"/>
          <w:lang w:eastAsia="zh-CN"/>
        </w:rPr>
        <w:t>syringe</w:t>
      </w:r>
      <w:r w:rsidR="00A81210" w:rsidRPr="000E408C">
        <w:rPr>
          <w:color w:val="auto"/>
          <w:lang w:eastAsia="zh-CN"/>
        </w:rPr>
        <w:t xml:space="preserve"> with an oral</w:t>
      </w:r>
      <w:r w:rsidR="00B10CF0" w:rsidRPr="000E408C">
        <w:rPr>
          <w:color w:val="auto"/>
          <w:lang w:eastAsia="zh-CN"/>
        </w:rPr>
        <w:t>-</w:t>
      </w:r>
      <w:r w:rsidR="00A81210" w:rsidRPr="000E408C">
        <w:rPr>
          <w:color w:val="auto"/>
          <w:lang w:eastAsia="zh-CN"/>
        </w:rPr>
        <w:t>gavage needle.</w:t>
      </w:r>
      <w:r w:rsidR="00052FB2" w:rsidRPr="000E408C">
        <w:rPr>
          <w:color w:val="auto"/>
          <w:lang w:eastAsia="zh-CN"/>
        </w:rPr>
        <w:t xml:space="preserve"> </w:t>
      </w:r>
      <w:r w:rsidR="00B10CF0" w:rsidRPr="000E408C">
        <w:rPr>
          <w:color w:val="auto"/>
          <w:lang w:eastAsia="zh-CN"/>
        </w:rPr>
        <w:t xml:space="preserve">Eliminate </w:t>
      </w:r>
      <w:r w:rsidR="00052FB2" w:rsidRPr="000E408C">
        <w:rPr>
          <w:color w:val="auto"/>
          <w:lang w:eastAsia="zh-CN"/>
        </w:rPr>
        <w:t xml:space="preserve">air from </w:t>
      </w:r>
      <w:r w:rsidR="00B10CF0" w:rsidRPr="000E408C">
        <w:rPr>
          <w:color w:val="auto"/>
          <w:lang w:eastAsia="zh-CN"/>
        </w:rPr>
        <w:t xml:space="preserve">the </w:t>
      </w:r>
      <w:r w:rsidR="00052FB2" w:rsidRPr="000E408C">
        <w:rPr>
          <w:color w:val="auto"/>
          <w:lang w:eastAsia="zh-CN"/>
        </w:rPr>
        <w:t>syringe.</w:t>
      </w:r>
    </w:p>
    <w:p w14:paraId="04625730" w14:textId="77777777" w:rsidR="00A81210" w:rsidRPr="000E408C" w:rsidRDefault="00A81210" w:rsidP="00512EB6">
      <w:pPr>
        <w:widowControl/>
        <w:rPr>
          <w:color w:val="auto"/>
          <w:lang w:eastAsia="zh-CN"/>
        </w:rPr>
      </w:pPr>
    </w:p>
    <w:p w14:paraId="49D951F8" w14:textId="74B9217F" w:rsidR="0012308E" w:rsidRPr="000E408C" w:rsidRDefault="0012308E" w:rsidP="00512EB6">
      <w:pPr>
        <w:widowControl/>
        <w:rPr>
          <w:color w:val="auto"/>
          <w:lang w:eastAsia="zh-CN"/>
        </w:rPr>
      </w:pPr>
      <w:r w:rsidRPr="000E408C">
        <w:rPr>
          <w:color w:val="auto"/>
          <w:lang w:eastAsia="zh-CN"/>
        </w:rPr>
        <w:t>1.</w:t>
      </w:r>
      <w:r w:rsidR="00B7404B" w:rsidRPr="000E408C">
        <w:rPr>
          <w:color w:val="auto"/>
          <w:lang w:eastAsia="zh-CN"/>
        </w:rPr>
        <w:t xml:space="preserve">6.2. </w:t>
      </w:r>
      <w:r w:rsidR="00A94F8F" w:rsidRPr="000E408C">
        <w:rPr>
          <w:color w:val="auto"/>
          <w:lang w:eastAsia="zh-CN"/>
        </w:rPr>
        <w:t>Hold</w:t>
      </w:r>
      <w:r w:rsidRPr="000E408C">
        <w:rPr>
          <w:color w:val="auto"/>
          <w:lang w:eastAsia="zh-CN"/>
        </w:rPr>
        <w:t xml:space="preserve"> the mouse with its belly facing up. Keep the head, neck and body of the mouse in a straight line </w:t>
      </w:r>
      <w:r w:rsidR="00B7404B" w:rsidRPr="000E408C">
        <w:rPr>
          <w:color w:val="auto"/>
          <w:lang w:eastAsia="zh-CN"/>
        </w:rPr>
        <w:t>with</w:t>
      </w:r>
      <w:r w:rsidRPr="000E408C">
        <w:rPr>
          <w:color w:val="auto"/>
          <w:lang w:eastAsia="zh-CN"/>
        </w:rPr>
        <w:t xml:space="preserve"> the head fixed.</w:t>
      </w:r>
    </w:p>
    <w:p w14:paraId="6C9CFC86" w14:textId="77777777" w:rsidR="00A94F8F" w:rsidRPr="000E408C" w:rsidRDefault="00A94F8F" w:rsidP="00512EB6">
      <w:pPr>
        <w:widowControl/>
        <w:rPr>
          <w:color w:val="auto"/>
          <w:lang w:eastAsia="zh-CN"/>
        </w:rPr>
      </w:pPr>
    </w:p>
    <w:p w14:paraId="2AC95C49" w14:textId="07B96912" w:rsidR="0012308E" w:rsidRPr="000E408C" w:rsidRDefault="0012308E" w:rsidP="00512EB6">
      <w:pPr>
        <w:widowControl/>
        <w:rPr>
          <w:color w:val="auto"/>
          <w:lang w:eastAsia="zh-CN"/>
        </w:rPr>
      </w:pPr>
      <w:r w:rsidRPr="000E408C">
        <w:rPr>
          <w:color w:val="auto"/>
          <w:lang w:eastAsia="zh-CN"/>
        </w:rPr>
        <w:t>1.</w:t>
      </w:r>
      <w:r w:rsidR="00B7404B" w:rsidRPr="000E408C">
        <w:rPr>
          <w:color w:val="auto"/>
          <w:lang w:eastAsia="zh-CN"/>
        </w:rPr>
        <w:t>6.3.</w:t>
      </w:r>
      <w:r w:rsidRPr="000E408C">
        <w:rPr>
          <w:color w:val="auto"/>
          <w:lang w:eastAsia="zh-CN"/>
        </w:rPr>
        <w:t xml:space="preserve"> </w:t>
      </w:r>
      <w:r w:rsidR="00B7404B" w:rsidRPr="000E408C">
        <w:rPr>
          <w:color w:val="auto"/>
          <w:lang w:eastAsia="zh-CN"/>
        </w:rPr>
        <w:t xml:space="preserve">Keep the needle </w:t>
      </w:r>
      <w:r w:rsidRPr="000E408C">
        <w:rPr>
          <w:color w:val="auto"/>
          <w:lang w:eastAsia="zh-CN"/>
        </w:rPr>
        <w:t xml:space="preserve">parallel to the body of the </w:t>
      </w:r>
      <w:proofErr w:type="gramStart"/>
      <w:r w:rsidRPr="000E408C">
        <w:rPr>
          <w:color w:val="auto"/>
          <w:lang w:eastAsia="zh-CN"/>
        </w:rPr>
        <w:t xml:space="preserve">mouse, </w:t>
      </w:r>
      <w:r w:rsidR="00B7404B" w:rsidRPr="000E408C">
        <w:rPr>
          <w:color w:val="auto"/>
          <w:lang w:eastAsia="zh-CN"/>
        </w:rPr>
        <w:t>and</w:t>
      </w:r>
      <w:proofErr w:type="gramEnd"/>
      <w:r w:rsidR="00B7404B" w:rsidRPr="000E408C">
        <w:rPr>
          <w:color w:val="auto"/>
          <w:lang w:eastAsia="zh-CN"/>
        </w:rPr>
        <w:t xml:space="preserve"> insert it</w:t>
      </w:r>
      <w:r w:rsidRPr="000E408C">
        <w:rPr>
          <w:color w:val="auto"/>
          <w:lang w:eastAsia="zh-CN"/>
        </w:rPr>
        <w:t xml:space="preserve"> from the corner of the mouse's mouth, pressing the tongue and pushing inward against the upper jaw.</w:t>
      </w:r>
    </w:p>
    <w:p w14:paraId="13AEC870" w14:textId="77777777" w:rsidR="00A94F8F" w:rsidRPr="000E408C" w:rsidRDefault="00A94F8F" w:rsidP="00512EB6">
      <w:pPr>
        <w:widowControl/>
        <w:rPr>
          <w:color w:val="auto"/>
          <w:lang w:eastAsia="zh-CN"/>
        </w:rPr>
      </w:pPr>
    </w:p>
    <w:p w14:paraId="23909143" w14:textId="066B8F7A" w:rsidR="00A94F8F" w:rsidRPr="000E408C" w:rsidRDefault="0012308E" w:rsidP="00A94F8F">
      <w:pPr>
        <w:widowControl/>
        <w:rPr>
          <w:color w:val="auto"/>
          <w:lang w:eastAsia="zh-CN"/>
        </w:rPr>
      </w:pPr>
      <w:r w:rsidRPr="000E408C">
        <w:rPr>
          <w:color w:val="auto"/>
          <w:lang w:eastAsia="zh-CN"/>
        </w:rPr>
        <w:t>1.</w:t>
      </w:r>
      <w:r w:rsidR="00B7404B" w:rsidRPr="000E408C">
        <w:rPr>
          <w:color w:val="auto"/>
          <w:lang w:eastAsia="zh-CN"/>
        </w:rPr>
        <w:t>6.4</w:t>
      </w:r>
      <w:r w:rsidRPr="000E408C">
        <w:rPr>
          <w:color w:val="auto"/>
          <w:lang w:eastAsia="zh-CN"/>
        </w:rPr>
        <w:t xml:space="preserve">. </w:t>
      </w:r>
      <w:r w:rsidR="00A94F8F" w:rsidRPr="000E408C">
        <w:rPr>
          <w:color w:val="auto"/>
          <w:lang w:eastAsia="zh-CN"/>
        </w:rPr>
        <w:t>With little resistance</w:t>
      </w:r>
      <w:r w:rsidR="00205DEB" w:rsidRPr="000E408C">
        <w:rPr>
          <w:color w:val="auto"/>
          <w:lang w:eastAsia="zh-CN"/>
        </w:rPr>
        <w:t>,</w:t>
      </w:r>
      <w:r w:rsidR="00A94F8F" w:rsidRPr="000E408C">
        <w:rPr>
          <w:color w:val="auto"/>
          <w:lang w:eastAsia="zh-CN"/>
        </w:rPr>
        <w:t xml:space="preserve"> which shows the needle is entering the esophagus smoothly, carefully push the needle </w:t>
      </w:r>
      <w:r w:rsidR="00B7404B" w:rsidRPr="000E408C">
        <w:rPr>
          <w:color w:val="auto"/>
          <w:lang w:eastAsia="zh-CN"/>
        </w:rPr>
        <w:t xml:space="preserve">in </w:t>
      </w:r>
      <w:r w:rsidR="00A94F8F" w:rsidRPr="000E408C">
        <w:rPr>
          <w:color w:val="auto"/>
          <w:lang w:eastAsia="zh-CN"/>
        </w:rPr>
        <w:t>a proper distance</w:t>
      </w:r>
      <w:r w:rsidR="00205DEB" w:rsidRPr="000E408C">
        <w:rPr>
          <w:color w:val="auto"/>
          <w:lang w:eastAsia="zh-CN"/>
        </w:rPr>
        <w:t>.</w:t>
      </w:r>
      <w:r w:rsidR="00A94F8F" w:rsidRPr="000E408C">
        <w:rPr>
          <w:color w:val="auto"/>
          <w:lang w:eastAsia="zh-CN"/>
        </w:rPr>
        <w:t xml:space="preserve"> </w:t>
      </w:r>
      <w:r w:rsidR="00B7404B" w:rsidRPr="000E408C">
        <w:rPr>
          <w:color w:val="auto"/>
          <w:lang w:eastAsia="zh-CN"/>
        </w:rPr>
        <w:t>B</w:t>
      </w:r>
      <w:r w:rsidR="00A94F8F" w:rsidRPr="000E408C">
        <w:rPr>
          <w:color w:val="auto"/>
          <w:lang w:eastAsia="zh-CN"/>
        </w:rPr>
        <w:t>efore the tip of the needle reaches the bottom part of chest,</w:t>
      </w:r>
      <w:r w:rsidR="00F71CC2" w:rsidRPr="000E408C">
        <w:rPr>
          <w:color w:val="auto"/>
          <w:lang w:eastAsia="zh-CN"/>
        </w:rPr>
        <w:t xml:space="preserve"> inject </w:t>
      </w:r>
      <w:r w:rsidR="00B7404B" w:rsidRPr="000E408C">
        <w:rPr>
          <w:color w:val="auto"/>
          <w:lang w:eastAsia="zh-CN"/>
        </w:rPr>
        <w:t xml:space="preserve">the </w:t>
      </w:r>
      <w:r w:rsidR="00F71CC2" w:rsidRPr="000E408C">
        <w:rPr>
          <w:color w:val="auto"/>
          <w:lang w:eastAsia="zh-CN"/>
        </w:rPr>
        <w:t>medication.</w:t>
      </w:r>
    </w:p>
    <w:p w14:paraId="45314E20" w14:textId="4C1B5866" w:rsidR="00F71CC2" w:rsidRPr="000E408C" w:rsidRDefault="00F71CC2" w:rsidP="00A94F8F">
      <w:pPr>
        <w:widowControl/>
        <w:rPr>
          <w:color w:val="auto"/>
          <w:lang w:eastAsia="zh-CN"/>
        </w:rPr>
      </w:pPr>
    </w:p>
    <w:p w14:paraId="711BAFFC" w14:textId="12429534" w:rsidR="009978A3" w:rsidRPr="000E408C" w:rsidRDefault="00F71CC2" w:rsidP="009978A3">
      <w:pPr>
        <w:widowControl/>
        <w:rPr>
          <w:color w:val="auto"/>
        </w:rPr>
      </w:pPr>
      <w:r w:rsidRPr="000E408C">
        <w:rPr>
          <w:color w:val="auto"/>
          <w:lang w:eastAsia="zh-CN"/>
        </w:rPr>
        <w:t>1.</w:t>
      </w:r>
      <w:r w:rsidR="00B7404B" w:rsidRPr="000E408C">
        <w:rPr>
          <w:color w:val="auto"/>
          <w:lang w:eastAsia="zh-CN"/>
        </w:rPr>
        <w:t xml:space="preserve">6.5. </w:t>
      </w:r>
      <w:r w:rsidRPr="000E408C">
        <w:rPr>
          <w:color w:val="auto"/>
          <w:lang w:eastAsia="zh-CN"/>
        </w:rPr>
        <w:t>Pull out the needle smoothly.</w:t>
      </w:r>
    </w:p>
    <w:p w14:paraId="09F31A80" w14:textId="77777777" w:rsidR="00E57D4E" w:rsidRPr="000E408C" w:rsidRDefault="00E57D4E" w:rsidP="00512EB6">
      <w:pPr>
        <w:widowControl/>
        <w:rPr>
          <w:color w:val="auto"/>
          <w:u w:color="FF0000"/>
        </w:rPr>
      </w:pPr>
    </w:p>
    <w:p w14:paraId="0A67E5D5" w14:textId="048E441D" w:rsidR="004236B9" w:rsidRPr="000E408C" w:rsidRDefault="003E60EF" w:rsidP="00712554">
      <w:pPr>
        <w:widowControl/>
        <w:rPr>
          <w:b/>
          <w:color w:val="auto"/>
        </w:rPr>
      </w:pPr>
      <w:r w:rsidRPr="000E408C">
        <w:rPr>
          <w:b/>
          <w:color w:val="auto"/>
        </w:rPr>
        <w:t>2</w:t>
      </w:r>
      <w:r w:rsidR="004236B9" w:rsidRPr="000E408C">
        <w:rPr>
          <w:b/>
          <w:color w:val="auto"/>
        </w:rPr>
        <w:t>. Cylinder test</w:t>
      </w:r>
    </w:p>
    <w:p w14:paraId="4EE8CCDB" w14:textId="77777777" w:rsidR="004236B9" w:rsidRPr="000E408C" w:rsidRDefault="004236B9" w:rsidP="00712554">
      <w:pPr>
        <w:widowControl/>
        <w:rPr>
          <w:color w:val="auto"/>
        </w:rPr>
      </w:pPr>
    </w:p>
    <w:p w14:paraId="5407DB67" w14:textId="17AAB50C" w:rsidR="004236B9" w:rsidRPr="000E408C" w:rsidRDefault="00712554" w:rsidP="00712554">
      <w:pPr>
        <w:widowControl/>
        <w:rPr>
          <w:color w:val="auto"/>
        </w:rPr>
      </w:pPr>
      <w:r w:rsidRPr="000E408C">
        <w:rPr>
          <w:color w:val="auto"/>
        </w:rPr>
        <w:t>Note:</w:t>
      </w:r>
      <w:r w:rsidR="004236B9" w:rsidRPr="000E408C">
        <w:rPr>
          <w:color w:val="auto"/>
        </w:rPr>
        <w:t xml:space="preserve"> </w:t>
      </w:r>
      <w:r w:rsidR="00227B3C" w:rsidRPr="000E408C">
        <w:rPr>
          <w:color w:val="auto"/>
          <w:u w:color="FF0000"/>
        </w:rPr>
        <w:t xml:space="preserve">The behavioral tests were performed on </w:t>
      </w:r>
      <w:r w:rsidR="00B7404B" w:rsidRPr="000E408C">
        <w:rPr>
          <w:color w:val="auto"/>
          <w:u w:color="FF0000"/>
        </w:rPr>
        <w:t>d</w:t>
      </w:r>
      <w:r w:rsidR="00227B3C" w:rsidRPr="000E408C">
        <w:rPr>
          <w:color w:val="auto"/>
          <w:u w:color="FF0000"/>
        </w:rPr>
        <w:t xml:space="preserve">ay 8. </w:t>
      </w:r>
      <w:r w:rsidR="00227B3C" w:rsidRPr="000E408C">
        <w:rPr>
          <w:color w:val="auto"/>
          <w:lang w:eastAsia="zh-CN"/>
        </w:rPr>
        <w:t>L-DOPA was injected to the third group of mice 40 min before the behavioral tests.</w:t>
      </w:r>
      <w:r w:rsidR="00227B3C" w:rsidRPr="000E408C">
        <w:rPr>
          <w:color w:val="auto"/>
          <w:u w:color="FF0000"/>
        </w:rPr>
        <w:t xml:space="preserve"> </w:t>
      </w:r>
      <w:r w:rsidR="004236B9" w:rsidRPr="000E408C">
        <w:rPr>
          <w:color w:val="auto"/>
        </w:rPr>
        <w:t>If the behavioral testing is not done in the same room where the animals are housed, animals need to be acclimated to the new room for 30-60 min before test.</w:t>
      </w:r>
    </w:p>
    <w:p w14:paraId="4C78E332" w14:textId="77777777" w:rsidR="004236B9" w:rsidRPr="000E408C" w:rsidRDefault="004236B9" w:rsidP="00712554">
      <w:pPr>
        <w:widowControl/>
        <w:rPr>
          <w:b/>
          <w:color w:val="auto"/>
        </w:rPr>
      </w:pPr>
    </w:p>
    <w:p w14:paraId="54B0DAC4" w14:textId="40780672" w:rsidR="004236B9" w:rsidRPr="000E408C" w:rsidRDefault="003E60EF" w:rsidP="00712554">
      <w:pPr>
        <w:pStyle w:val="NormalWeb"/>
        <w:widowControl/>
        <w:spacing w:before="0" w:beforeAutospacing="0" w:after="0" w:afterAutospacing="0"/>
        <w:rPr>
          <w:color w:val="auto"/>
          <w:u w:color="FF0000"/>
        </w:rPr>
      </w:pPr>
      <w:bookmarkStart w:id="27" w:name="_Hlk524384372"/>
      <w:r w:rsidRPr="000E408C">
        <w:rPr>
          <w:color w:val="auto"/>
          <w:u w:color="FF0000"/>
        </w:rPr>
        <w:t>2</w:t>
      </w:r>
      <w:r w:rsidR="004236B9" w:rsidRPr="000E408C">
        <w:rPr>
          <w:color w:val="auto"/>
          <w:u w:color="FF0000"/>
        </w:rPr>
        <w:t xml:space="preserve">.1. </w:t>
      </w:r>
      <w:bookmarkEnd w:id="27"/>
      <w:r w:rsidR="004236B9" w:rsidRPr="000E408C">
        <w:rPr>
          <w:color w:val="auto"/>
          <w:u w:color="FF0000"/>
        </w:rPr>
        <w:t>Perform th</w:t>
      </w:r>
      <w:r w:rsidR="00B7404B" w:rsidRPr="000E408C">
        <w:rPr>
          <w:color w:val="auto"/>
          <w:u w:color="FF0000"/>
        </w:rPr>
        <w:t>e</w:t>
      </w:r>
      <w:r w:rsidR="004236B9" w:rsidRPr="000E408C">
        <w:rPr>
          <w:color w:val="auto"/>
          <w:u w:color="FF0000"/>
        </w:rPr>
        <w:t xml:space="preserve"> test </w:t>
      </w:r>
      <w:bookmarkStart w:id="28" w:name="_Hlk524946575"/>
      <w:r w:rsidR="004236B9" w:rsidRPr="000E408C">
        <w:rPr>
          <w:color w:val="auto"/>
          <w:u w:color="FF0000"/>
        </w:rPr>
        <w:t>24 h after the last dose of MPTP</w:t>
      </w:r>
      <w:bookmarkEnd w:id="28"/>
      <w:r w:rsidR="004236B9" w:rsidRPr="000E408C">
        <w:rPr>
          <w:color w:val="auto"/>
          <w:u w:color="FF0000"/>
        </w:rPr>
        <w:t xml:space="preserve">. </w:t>
      </w:r>
    </w:p>
    <w:p w14:paraId="1FC576BC" w14:textId="77777777" w:rsidR="004236B9" w:rsidRPr="000E408C" w:rsidRDefault="004236B9" w:rsidP="00712554">
      <w:pPr>
        <w:pStyle w:val="NormalWeb"/>
        <w:widowControl/>
        <w:spacing w:before="0" w:beforeAutospacing="0" w:after="0" w:afterAutospacing="0"/>
        <w:rPr>
          <w:color w:val="auto"/>
          <w:u w:color="FF0000"/>
        </w:rPr>
      </w:pPr>
    </w:p>
    <w:p w14:paraId="7568C27D" w14:textId="1BF1F7AA" w:rsidR="004236B9" w:rsidRPr="000E408C" w:rsidRDefault="003E60EF" w:rsidP="00712554">
      <w:pPr>
        <w:pStyle w:val="NormalWeb"/>
        <w:widowControl/>
        <w:spacing w:before="0" w:beforeAutospacing="0" w:after="0" w:afterAutospacing="0"/>
        <w:rPr>
          <w:color w:val="auto"/>
        </w:rPr>
      </w:pPr>
      <w:r w:rsidRPr="000E408C">
        <w:rPr>
          <w:color w:val="auto"/>
          <w:u w:color="FF0000"/>
        </w:rPr>
        <w:t>2</w:t>
      </w:r>
      <w:r w:rsidR="004236B9" w:rsidRPr="000E408C">
        <w:rPr>
          <w:color w:val="auto"/>
          <w:u w:color="FF0000"/>
        </w:rPr>
        <w:t>.2.</w:t>
      </w:r>
      <w:r w:rsidR="004236B9" w:rsidRPr="000E408C">
        <w:rPr>
          <w:color w:val="auto"/>
        </w:rPr>
        <w:t xml:space="preserve"> Place a transparent glass cylinder (height</w:t>
      </w:r>
      <w:r w:rsidR="00B7404B" w:rsidRPr="000E408C">
        <w:rPr>
          <w:color w:val="auto"/>
        </w:rPr>
        <w:t xml:space="preserve"> </w:t>
      </w:r>
      <w:r w:rsidR="004236B9" w:rsidRPr="000E408C">
        <w:rPr>
          <w:color w:val="auto"/>
        </w:rPr>
        <w:t>=</w:t>
      </w:r>
      <w:r w:rsidR="00B7404B" w:rsidRPr="000E408C">
        <w:rPr>
          <w:color w:val="auto"/>
        </w:rPr>
        <w:t xml:space="preserve"> </w:t>
      </w:r>
      <w:r w:rsidR="004236B9" w:rsidRPr="000E408C">
        <w:rPr>
          <w:color w:val="auto"/>
        </w:rPr>
        <w:t>19.5 cm, diameter</w:t>
      </w:r>
      <w:r w:rsidR="00B7404B" w:rsidRPr="000E408C">
        <w:rPr>
          <w:color w:val="auto"/>
        </w:rPr>
        <w:t xml:space="preserve"> </w:t>
      </w:r>
      <w:r w:rsidR="004236B9" w:rsidRPr="000E408C">
        <w:rPr>
          <w:color w:val="auto"/>
        </w:rPr>
        <w:t>=</w:t>
      </w:r>
      <w:r w:rsidR="00B7404B" w:rsidRPr="000E408C">
        <w:rPr>
          <w:color w:val="auto"/>
        </w:rPr>
        <w:t xml:space="preserve"> </w:t>
      </w:r>
      <w:r w:rsidR="004236B9" w:rsidRPr="000E408C">
        <w:rPr>
          <w:color w:val="auto"/>
        </w:rPr>
        <w:t xml:space="preserve">15 cm, weight ≥1 kg) </w:t>
      </w:r>
      <w:r w:rsidR="00B7404B" w:rsidRPr="000E408C">
        <w:rPr>
          <w:color w:val="auto"/>
        </w:rPr>
        <w:t>at</w:t>
      </w:r>
      <w:r w:rsidR="004236B9" w:rsidRPr="000E408C">
        <w:rPr>
          <w:color w:val="auto"/>
        </w:rPr>
        <w:t xml:space="preserve"> the center of a table.</w:t>
      </w:r>
      <w:r w:rsidR="00F0161A" w:rsidRPr="000E408C">
        <w:rPr>
          <w:color w:val="auto"/>
        </w:rPr>
        <w:t xml:space="preserve"> </w:t>
      </w:r>
      <w:r w:rsidR="004236B9" w:rsidRPr="000E408C">
        <w:rPr>
          <w:color w:val="auto"/>
        </w:rPr>
        <w:t>Surround the cylinder on three sides with black cardboard to reduce the effect of environmental light</w:t>
      </w:r>
      <w:r w:rsidR="00B7404B" w:rsidRPr="000E408C">
        <w:rPr>
          <w:color w:val="auto"/>
        </w:rPr>
        <w:t>ing. L</w:t>
      </w:r>
      <w:r w:rsidR="004236B9" w:rsidRPr="000E408C">
        <w:rPr>
          <w:color w:val="auto"/>
        </w:rPr>
        <w:t>eav</w:t>
      </w:r>
      <w:r w:rsidR="00B7404B" w:rsidRPr="000E408C">
        <w:rPr>
          <w:color w:val="auto"/>
        </w:rPr>
        <w:t>e</w:t>
      </w:r>
      <w:r w:rsidR="004236B9" w:rsidRPr="000E408C">
        <w:rPr>
          <w:color w:val="auto"/>
        </w:rPr>
        <w:t xml:space="preserve"> one side</w:t>
      </w:r>
      <w:r w:rsidR="00B7404B" w:rsidRPr="000E408C">
        <w:rPr>
          <w:color w:val="auto"/>
        </w:rPr>
        <w:t xml:space="preserve"> of the cylinder</w:t>
      </w:r>
      <w:r w:rsidR="004236B9" w:rsidRPr="000E408C">
        <w:rPr>
          <w:color w:val="auto"/>
        </w:rPr>
        <w:t xml:space="preserve"> facing the camera for video recording. </w:t>
      </w:r>
    </w:p>
    <w:p w14:paraId="4EFA3E74" w14:textId="77777777" w:rsidR="004236B9" w:rsidRPr="000E408C" w:rsidRDefault="004236B9" w:rsidP="00712554">
      <w:pPr>
        <w:pStyle w:val="NormalWeb"/>
        <w:widowControl/>
        <w:spacing w:before="0" w:beforeAutospacing="0" w:after="0" w:afterAutospacing="0"/>
        <w:rPr>
          <w:color w:val="auto"/>
          <w:u w:color="FF0000"/>
        </w:rPr>
      </w:pPr>
    </w:p>
    <w:p w14:paraId="713ACA85" w14:textId="2CB6E5FD" w:rsidR="004236B9" w:rsidRPr="000E408C" w:rsidRDefault="00B7404B" w:rsidP="00712554">
      <w:pPr>
        <w:pStyle w:val="NormalWeb"/>
        <w:widowControl/>
        <w:spacing w:before="0" w:beforeAutospacing="0" w:after="0" w:afterAutospacing="0"/>
        <w:rPr>
          <w:color w:val="auto"/>
          <w:u w:color="FF0000"/>
        </w:rPr>
      </w:pPr>
      <w:r w:rsidRPr="000E408C">
        <w:rPr>
          <w:color w:val="auto"/>
          <w:u w:color="FF0000"/>
        </w:rPr>
        <w:t>NOTE:</w:t>
      </w:r>
      <w:r w:rsidR="004236B9" w:rsidRPr="000E408C">
        <w:rPr>
          <w:color w:val="auto"/>
          <w:u w:color="FF0000"/>
        </w:rPr>
        <w:t xml:space="preserve"> The distance between the cardboard and cylinder </w:t>
      </w:r>
      <w:bookmarkStart w:id="29" w:name="_Hlk524425542"/>
      <w:r w:rsidR="004236B9" w:rsidRPr="000E408C">
        <w:rPr>
          <w:color w:val="auto"/>
          <w:u w:color="FF0000"/>
        </w:rPr>
        <w:t>should be about 4 to 8 cm.</w:t>
      </w:r>
      <w:bookmarkEnd w:id="29"/>
    </w:p>
    <w:p w14:paraId="77783D1C" w14:textId="77777777" w:rsidR="004236B9" w:rsidRPr="000E408C" w:rsidRDefault="004236B9" w:rsidP="00712554">
      <w:pPr>
        <w:pStyle w:val="NormalWeb"/>
        <w:widowControl/>
        <w:spacing w:before="0" w:beforeAutospacing="0" w:after="0" w:afterAutospacing="0"/>
        <w:rPr>
          <w:color w:val="auto"/>
          <w:u w:color="FF0000"/>
        </w:rPr>
      </w:pPr>
    </w:p>
    <w:p w14:paraId="5ACD517B" w14:textId="37C1AE8F" w:rsidR="004236B9" w:rsidRPr="000E408C" w:rsidRDefault="003E60EF" w:rsidP="00712554">
      <w:pPr>
        <w:pStyle w:val="NormalWeb"/>
        <w:widowControl/>
        <w:spacing w:before="0" w:beforeAutospacing="0" w:after="0" w:afterAutospacing="0"/>
        <w:rPr>
          <w:color w:val="auto"/>
          <w:u w:color="FF0000"/>
        </w:rPr>
      </w:pPr>
      <w:r w:rsidRPr="000E408C">
        <w:rPr>
          <w:color w:val="auto"/>
          <w:u w:color="FF0000"/>
        </w:rPr>
        <w:t>2</w:t>
      </w:r>
      <w:r w:rsidR="004236B9" w:rsidRPr="000E408C">
        <w:rPr>
          <w:color w:val="auto"/>
          <w:u w:color="FF0000"/>
        </w:rPr>
        <w:t>.3. Attach a camera (</w:t>
      </w:r>
      <w:r w:rsidR="00B7404B" w:rsidRPr="000E408C">
        <w:rPr>
          <w:color w:val="auto"/>
          <w:u w:color="FF0000"/>
        </w:rPr>
        <w:t xml:space="preserve">&gt; </w:t>
      </w:r>
      <w:r w:rsidR="004236B9" w:rsidRPr="000E408C">
        <w:rPr>
          <w:color w:val="auto"/>
          <w:u w:color="FF0000"/>
        </w:rPr>
        <w:t xml:space="preserve">1 </w:t>
      </w:r>
      <w:r w:rsidR="00B7404B" w:rsidRPr="000E408C">
        <w:rPr>
          <w:color w:val="auto"/>
          <w:u w:color="FF0000"/>
        </w:rPr>
        <w:t>million-pixel resolution</w:t>
      </w:r>
      <w:r w:rsidR="004236B9" w:rsidRPr="000E408C">
        <w:rPr>
          <w:color w:val="auto"/>
          <w:u w:color="FF0000"/>
        </w:rPr>
        <w:t xml:space="preserve">) </w:t>
      </w:r>
      <w:bookmarkStart w:id="30" w:name="_Hlk524425574"/>
      <w:r w:rsidR="004236B9" w:rsidRPr="000E408C">
        <w:rPr>
          <w:color w:val="auto"/>
          <w:u w:color="FF0000"/>
        </w:rPr>
        <w:t xml:space="preserve">at </w:t>
      </w:r>
      <w:r w:rsidR="00B7404B" w:rsidRPr="000E408C">
        <w:rPr>
          <w:color w:val="auto"/>
          <w:u w:color="FF0000"/>
        </w:rPr>
        <w:t>~</w:t>
      </w:r>
      <w:r w:rsidR="004236B9" w:rsidRPr="000E408C">
        <w:rPr>
          <w:color w:val="auto"/>
          <w:u w:color="FF0000"/>
        </w:rPr>
        <w:t xml:space="preserve">40-60 cm away from the cylinder </w:t>
      </w:r>
      <w:bookmarkEnd w:id="30"/>
      <w:r w:rsidR="004236B9" w:rsidRPr="000E408C">
        <w:rPr>
          <w:color w:val="auto"/>
          <w:u w:color="FF0000"/>
        </w:rPr>
        <w:t xml:space="preserve">to ensure that the full cylinder is visible. </w:t>
      </w:r>
    </w:p>
    <w:p w14:paraId="11BBD4B2" w14:textId="77777777" w:rsidR="004236B9" w:rsidRPr="000E408C" w:rsidRDefault="004236B9" w:rsidP="00712554">
      <w:pPr>
        <w:pStyle w:val="NormalWeb"/>
        <w:widowControl/>
        <w:spacing w:before="0" w:beforeAutospacing="0" w:after="0" w:afterAutospacing="0"/>
        <w:rPr>
          <w:color w:val="auto"/>
          <w:u w:color="FF0000"/>
        </w:rPr>
      </w:pPr>
    </w:p>
    <w:p w14:paraId="6DDB718D" w14:textId="78E56360" w:rsidR="004236B9" w:rsidRPr="000E408C" w:rsidRDefault="00B7404B" w:rsidP="00712554">
      <w:pPr>
        <w:pStyle w:val="NormalWeb"/>
        <w:widowControl/>
        <w:spacing w:before="0" w:beforeAutospacing="0" w:after="0" w:afterAutospacing="0"/>
        <w:rPr>
          <w:color w:val="auto"/>
          <w:u w:color="FF0000"/>
        </w:rPr>
      </w:pPr>
      <w:r w:rsidRPr="000E408C">
        <w:rPr>
          <w:color w:val="auto"/>
          <w:u w:color="FF0000"/>
        </w:rPr>
        <w:t>NOTE:</w:t>
      </w:r>
      <w:r w:rsidR="004236B9" w:rsidRPr="000E408C">
        <w:rPr>
          <w:color w:val="auto"/>
          <w:u w:color="FF0000"/>
        </w:rPr>
        <w:t xml:space="preserve"> This is neither too near nor too far </w:t>
      </w:r>
      <w:proofErr w:type="gramStart"/>
      <w:r w:rsidRPr="000E408C">
        <w:rPr>
          <w:color w:val="auto"/>
          <w:u w:color="FF0000"/>
        </w:rPr>
        <w:t xml:space="preserve">so </w:t>
      </w:r>
      <w:r w:rsidR="004236B9" w:rsidRPr="000E408C">
        <w:rPr>
          <w:color w:val="auto"/>
          <w:u w:color="FF0000"/>
        </w:rPr>
        <w:t>as to</w:t>
      </w:r>
      <w:proofErr w:type="gramEnd"/>
      <w:r w:rsidR="004236B9" w:rsidRPr="000E408C">
        <w:rPr>
          <w:color w:val="auto"/>
          <w:u w:color="FF0000"/>
        </w:rPr>
        <w:t xml:space="preserve"> not disturb the mouse while recording the video of</w:t>
      </w:r>
      <w:r w:rsidRPr="000E408C">
        <w:rPr>
          <w:color w:val="auto"/>
          <w:u w:color="FF0000"/>
        </w:rPr>
        <w:t xml:space="preserve"> its</w:t>
      </w:r>
      <w:r w:rsidR="004236B9" w:rsidRPr="000E408C">
        <w:rPr>
          <w:color w:val="auto"/>
          <w:u w:color="FF0000"/>
        </w:rPr>
        <w:t xml:space="preserve"> movement.</w:t>
      </w:r>
    </w:p>
    <w:p w14:paraId="16A0139A" w14:textId="77777777" w:rsidR="004236B9" w:rsidRPr="000E408C" w:rsidRDefault="004236B9" w:rsidP="00712554">
      <w:pPr>
        <w:pStyle w:val="NormalWeb"/>
        <w:widowControl/>
        <w:spacing w:before="0" w:beforeAutospacing="0" w:after="0" w:afterAutospacing="0"/>
        <w:rPr>
          <w:color w:val="auto"/>
          <w:u w:color="FF0000"/>
        </w:rPr>
      </w:pPr>
    </w:p>
    <w:p w14:paraId="161CCBA5" w14:textId="132263BF" w:rsidR="004236B9" w:rsidRPr="000E408C" w:rsidRDefault="003E60EF" w:rsidP="00712554">
      <w:pPr>
        <w:pStyle w:val="NormalWeb"/>
        <w:widowControl/>
        <w:spacing w:before="0" w:beforeAutospacing="0" w:after="0" w:afterAutospacing="0"/>
        <w:rPr>
          <w:color w:val="auto"/>
        </w:rPr>
      </w:pPr>
      <w:r w:rsidRPr="000E408C">
        <w:rPr>
          <w:color w:val="auto"/>
          <w:u w:color="FF0000"/>
        </w:rPr>
        <w:lastRenderedPageBreak/>
        <w:t>2</w:t>
      </w:r>
      <w:r w:rsidR="004236B9" w:rsidRPr="000E408C">
        <w:rPr>
          <w:color w:val="auto"/>
          <w:u w:color="FF0000"/>
        </w:rPr>
        <w:t>.</w:t>
      </w:r>
      <w:r w:rsidR="000D62AE" w:rsidRPr="000E408C">
        <w:rPr>
          <w:color w:val="auto"/>
          <w:u w:color="FF0000"/>
        </w:rPr>
        <w:t>4</w:t>
      </w:r>
      <w:r w:rsidR="004236B9" w:rsidRPr="000E408C">
        <w:rPr>
          <w:color w:val="auto"/>
          <w:u w:color="FF0000"/>
        </w:rPr>
        <w:t xml:space="preserve">. </w:t>
      </w:r>
      <w:r w:rsidR="004236B9" w:rsidRPr="000E408C">
        <w:rPr>
          <w:color w:val="auto"/>
        </w:rPr>
        <w:t xml:space="preserve">Place one mouse into the cylinder at a time and start filming at once. Stop filming after 3 min. </w:t>
      </w:r>
    </w:p>
    <w:p w14:paraId="69BD4478" w14:textId="77777777" w:rsidR="004236B9" w:rsidRPr="000E408C" w:rsidRDefault="004236B9" w:rsidP="00712554">
      <w:pPr>
        <w:pStyle w:val="NormalWeb"/>
        <w:widowControl/>
        <w:spacing w:before="0" w:beforeAutospacing="0" w:after="0" w:afterAutospacing="0"/>
        <w:rPr>
          <w:color w:val="auto"/>
        </w:rPr>
      </w:pPr>
    </w:p>
    <w:p w14:paraId="1CF88D08" w14:textId="64290825" w:rsidR="004236B9" w:rsidRPr="000E408C" w:rsidRDefault="00B7404B" w:rsidP="00712554">
      <w:pPr>
        <w:pStyle w:val="NormalWeb"/>
        <w:widowControl/>
        <w:spacing w:before="0" w:beforeAutospacing="0" w:after="0" w:afterAutospacing="0"/>
        <w:rPr>
          <w:color w:val="auto"/>
        </w:rPr>
      </w:pPr>
      <w:r w:rsidRPr="000E408C">
        <w:rPr>
          <w:color w:val="auto"/>
        </w:rPr>
        <w:t>NOTE:</w:t>
      </w:r>
      <w:r w:rsidR="004236B9" w:rsidRPr="000E408C">
        <w:rPr>
          <w:color w:val="auto"/>
        </w:rPr>
        <w:t xml:space="preserve"> During this process, try to avoid noise or light changes in order </w:t>
      </w:r>
      <w:r w:rsidRPr="000E408C">
        <w:rPr>
          <w:color w:val="auto"/>
        </w:rPr>
        <w:t>avoi</w:t>
      </w:r>
      <w:r w:rsidRPr="000E408C">
        <w:rPr>
          <w:color w:val="auto"/>
        </w:rPr>
        <w:t>d</w:t>
      </w:r>
      <w:r w:rsidR="004236B9" w:rsidRPr="000E408C">
        <w:rPr>
          <w:color w:val="auto"/>
        </w:rPr>
        <w:t xml:space="preserve"> influenc</w:t>
      </w:r>
      <w:r w:rsidRPr="000E408C">
        <w:rPr>
          <w:color w:val="auto"/>
        </w:rPr>
        <w:t>ing the</w:t>
      </w:r>
      <w:r w:rsidR="004236B9" w:rsidRPr="000E408C">
        <w:rPr>
          <w:color w:val="auto"/>
        </w:rPr>
        <w:t xml:space="preserve"> mouse’s behavior. </w:t>
      </w:r>
      <w:r w:rsidR="004236B9" w:rsidRPr="000E408C">
        <w:rPr>
          <w:color w:val="auto"/>
        </w:rPr>
        <w:br/>
      </w:r>
    </w:p>
    <w:p w14:paraId="064732CB" w14:textId="5AC9A34D" w:rsidR="004236B9" w:rsidRPr="000E408C" w:rsidRDefault="003E60EF" w:rsidP="00712554">
      <w:pPr>
        <w:pStyle w:val="NormalWeb"/>
        <w:widowControl/>
        <w:spacing w:before="0" w:beforeAutospacing="0" w:after="0" w:afterAutospacing="0"/>
        <w:rPr>
          <w:color w:val="auto"/>
        </w:rPr>
      </w:pPr>
      <w:r w:rsidRPr="000E408C">
        <w:rPr>
          <w:color w:val="auto"/>
          <w:u w:color="FF0000"/>
        </w:rPr>
        <w:t>2</w:t>
      </w:r>
      <w:r w:rsidR="004236B9" w:rsidRPr="000E408C">
        <w:rPr>
          <w:color w:val="auto"/>
          <w:u w:color="FF0000"/>
        </w:rPr>
        <w:t>.</w:t>
      </w:r>
      <w:r w:rsidR="000D62AE" w:rsidRPr="000E408C">
        <w:rPr>
          <w:color w:val="auto"/>
          <w:u w:color="FF0000"/>
        </w:rPr>
        <w:t>5</w:t>
      </w:r>
      <w:r w:rsidR="004236B9" w:rsidRPr="000E408C">
        <w:rPr>
          <w:color w:val="auto"/>
          <w:u w:color="FF0000"/>
        </w:rPr>
        <w:t xml:space="preserve">. </w:t>
      </w:r>
      <w:r w:rsidR="004236B9" w:rsidRPr="000E408C">
        <w:rPr>
          <w:color w:val="auto"/>
        </w:rPr>
        <w:t xml:space="preserve">Place the mouse </w:t>
      </w:r>
      <w:r w:rsidR="00B7404B" w:rsidRPr="000E408C">
        <w:rPr>
          <w:color w:val="auto"/>
        </w:rPr>
        <w:t xml:space="preserve">back </w:t>
      </w:r>
      <w:r w:rsidR="004236B9" w:rsidRPr="000E408C">
        <w:rPr>
          <w:color w:val="auto"/>
        </w:rPr>
        <w:t xml:space="preserve">into </w:t>
      </w:r>
      <w:r w:rsidR="004236B9" w:rsidRPr="000E408C">
        <w:rPr>
          <w:color w:val="auto"/>
          <w:u w:color="FF0000"/>
        </w:rPr>
        <w:t xml:space="preserve">the home cage </w:t>
      </w:r>
      <w:r w:rsidR="004236B9" w:rsidRPr="000E408C">
        <w:rPr>
          <w:color w:val="auto"/>
        </w:rPr>
        <w:t xml:space="preserve">after testing. </w:t>
      </w:r>
    </w:p>
    <w:p w14:paraId="747442C6" w14:textId="77777777" w:rsidR="004236B9" w:rsidRPr="000E408C" w:rsidRDefault="004236B9" w:rsidP="00712554">
      <w:pPr>
        <w:pStyle w:val="NormalWeb"/>
        <w:widowControl/>
        <w:spacing w:before="0" w:beforeAutospacing="0" w:after="0" w:afterAutospacing="0"/>
        <w:rPr>
          <w:color w:val="auto"/>
        </w:rPr>
      </w:pPr>
    </w:p>
    <w:p w14:paraId="2B32AC81" w14:textId="152A6BA1" w:rsidR="004236B9" w:rsidRPr="000E408C" w:rsidRDefault="003E60EF" w:rsidP="00712554">
      <w:pPr>
        <w:pStyle w:val="NormalWeb"/>
        <w:widowControl/>
        <w:spacing w:before="0" w:beforeAutospacing="0" w:after="0" w:afterAutospacing="0"/>
        <w:rPr>
          <w:color w:val="auto"/>
        </w:rPr>
      </w:pPr>
      <w:r w:rsidRPr="000E408C">
        <w:rPr>
          <w:color w:val="auto"/>
        </w:rPr>
        <w:t>2</w:t>
      </w:r>
      <w:r w:rsidR="004236B9" w:rsidRPr="000E408C">
        <w:rPr>
          <w:color w:val="auto"/>
        </w:rPr>
        <w:t>.</w:t>
      </w:r>
      <w:r w:rsidR="000D62AE" w:rsidRPr="000E408C">
        <w:rPr>
          <w:color w:val="auto"/>
        </w:rPr>
        <w:t>6</w:t>
      </w:r>
      <w:r w:rsidR="004236B9" w:rsidRPr="000E408C">
        <w:rPr>
          <w:color w:val="auto"/>
        </w:rPr>
        <w:t>. Clean the cylinder with water and then spray 70% v/v ethanol over the inner wall to sanitize</w:t>
      </w:r>
      <w:r w:rsidR="00B7404B" w:rsidRPr="000E408C">
        <w:rPr>
          <w:color w:val="auto"/>
        </w:rPr>
        <w:t xml:space="preserve"> it </w:t>
      </w:r>
      <w:r w:rsidR="004236B9" w:rsidRPr="000E408C">
        <w:rPr>
          <w:color w:val="auto"/>
        </w:rPr>
        <w:t>and remove mouse scents.</w:t>
      </w:r>
      <w:r w:rsidR="004236B9" w:rsidRPr="000E408C">
        <w:rPr>
          <w:color w:val="auto"/>
          <w:u w:color="FF0000"/>
        </w:rPr>
        <w:t xml:space="preserve"> </w:t>
      </w:r>
      <w:r w:rsidR="004236B9" w:rsidRPr="000E408C">
        <w:rPr>
          <w:color w:val="auto"/>
        </w:rPr>
        <w:t xml:space="preserve">Wipe the cylinder dry before another mouse is placed into. </w:t>
      </w:r>
    </w:p>
    <w:p w14:paraId="52108D08" w14:textId="77777777" w:rsidR="004236B9" w:rsidRPr="000E408C" w:rsidRDefault="004236B9" w:rsidP="00712554">
      <w:pPr>
        <w:pStyle w:val="NormalWeb"/>
        <w:widowControl/>
        <w:spacing w:before="0" w:beforeAutospacing="0" w:after="0" w:afterAutospacing="0"/>
        <w:rPr>
          <w:color w:val="auto"/>
        </w:rPr>
      </w:pPr>
    </w:p>
    <w:p w14:paraId="5FFF4046" w14:textId="16B3A698" w:rsidR="004236B9" w:rsidRPr="000E408C" w:rsidRDefault="003E60EF" w:rsidP="00712554">
      <w:pPr>
        <w:pStyle w:val="NormalWeb"/>
        <w:widowControl/>
        <w:spacing w:before="0" w:beforeAutospacing="0" w:after="0" w:afterAutospacing="0"/>
        <w:rPr>
          <w:color w:val="auto"/>
        </w:rPr>
      </w:pPr>
      <w:r w:rsidRPr="000E408C">
        <w:rPr>
          <w:color w:val="auto"/>
          <w:u w:color="FF0000"/>
        </w:rPr>
        <w:t>2</w:t>
      </w:r>
      <w:r w:rsidR="004236B9" w:rsidRPr="000E408C">
        <w:rPr>
          <w:color w:val="auto"/>
          <w:u w:color="FF0000"/>
        </w:rPr>
        <w:t>.</w:t>
      </w:r>
      <w:r w:rsidR="000D62AE" w:rsidRPr="000E408C">
        <w:rPr>
          <w:color w:val="auto"/>
          <w:u w:color="FF0000"/>
        </w:rPr>
        <w:t>7</w:t>
      </w:r>
      <w:r w:rsidR="004236B9" w:rsidRPr="000E408C">
        <w:rPr>
          <w:color w:val="auto"/>
          <w:u w:color="FF0000"/>
        </w:rPr>
        <w:t>.</w:t>
      </w:r>
      <w:r w:rsidR="004236B9" w:rsidRPr="000E408C">
        <w:rPr>
          <w:color w:val="auto"/>
        </w:rPr>
        <w:t xml:space="preserve"> Play back the video at a rate of 0.5x </w:t>
      </w:r>
      <w:r w:rsidR="00B7404B" w:rsidRPr="000E408C">
        <w:rPr>
          <w:color w:val="auto"/>
        </w:rPr>
        <w:t xml:space="preserve">the </w:t>
      </w:r>
      <w:r w:rsidR="004236B9" w:rsidRPr="000E408C">
        <w:rPr>
          <w:color w:val="auto"/>
        </w:rPr>
        <w:t xml:space="preserve">regular speed and count the number of </w:t>
      </w:r>
      <w:r w:rsidR="004236B9" w:rsidRPr="000E408C">
        <w:rPr>
          <w:color w:val="auto"/>
          <w:u w:color="FF0000"/>
        </w:rPr>
        <w:t>paw lifts against the wall</w:t>
      </w:r>
      <w:r w:rsidR="004236B9" w:rsidRPr="000E408C">
        <w:rPr>
          <w:color w:val="auto"/>
        </w:rPr>
        <w:t xml:space="preserve"> of each mouse. </w:t>
      </w:r>
    </w:p>
    <w:p w14:paraId="5E51AB7F" w14:textId="77777777" w:rsidR="004236B9" w:rsidRPr="000E408C" w:rsidRDefault="004236B9" w:rsidP="00712554">
      <w:pPr>
        <w:pStyle w:val="NormalWeb"/>
        <w:widowControl/>
        <w:spacing w:before="0" w:beforeAutospacing="0" w:after="0" w:afterAutospacing="0"/>
        <w:rPr>
          <w:color w:val="auto"/>
        </w:rPr>
      </w:pPr>
    </w:p>
    <w:p w14:paraId="7E2D20D1" w14:textId="176FC074" w:rsidR="004236B9" w:rsidRPr="000E408C" w:rsidRDefault="00B7404B" w:rsidP="00712554">
      <w:pPr>
        <w:pStyle w:val="NormalWeb"/>
        <w:widowControl/>
        <w:spacing w:before="0" w:beforeAutospacing="0" w:after="0" w:afterAutospacing="0"/>
        <w:rPr>
          <w:color w:val="auto"/>
          <w:u w:color="FF0000"/>
        </w:rPr>
      </w:pPr>
      <w:r w:rsidRPr="000E408C">
        <w:rPr>
          <w:color w:val="auto"/>
          <w:u w:color="FF0000"/>
        </w:rPr>
        <w:t>NOTE:</w:t>
      </w:r>
      <w:r w:rsidR="004236B9" w:rsidRPr="000E408C">
        <w:rPr>
          <w:color w:val="auto"/>
          <w:u w:color="FF0000"/>
        </w:rPr>
        <w:t xml:space="preserve"> Paw lifts occur when the mouse rears up on its hindlimbs, raises both forelimbs above shoulder level and lands. Usually, </w:t>
      </w:r>
      <w:r w:rsidRPr="000E408C">
        <w:rPr>
          <w:color w:val="auto"/>
          <w:u w:color="FF0000"/>
        </w:rPr>
        <w:t xml:space="preserve">a </w:t>
      </w:r>
      <w:r w:rsidR="004236B9" w:rsidRPr="000E408C">
        <w:rPr>
          <w:color w:val="auto"/>
          <w:u w:color="FF0000"/>
        </w:rPr>
        <w:t xml:space="preserve">mouse raises its forelimbs to touch the cylinder walls. If the mouse raises its forelimbs above shoulder level several times continuously without landing, it should be counted only as once. </w:t>
      </w:r>
    </w:p>
    <w:p w14:paraId="2450F188" w14:textId="77777777" w:rsidR="004236B9" w:rsidRPr="000E408C" w:rsidRDefault="004236B9" w:rsidP="00712554">
      <w:pPr>
        <w:pStyle w:val="NormalWeb"/>
        <w:widowControl/>
        <w:spacing w:before="0" w:beforeAutospacing="0" w:after="0" w:afterAutospacing="0"/>
        <w:rPr>
          <w:color w:val="auto"/>
        </w:rPr>
      </w:pPr>
    </w:p>
    <w:p w14:paraId="504EAEC5" w14:textId="4FCA4E9A" w:rsidR="004236B9" w:rsidRPr="000E408C" w:rsidRDefault="003E60EF" w:rsidP="00712554">
      <w:pPr>
        <w:pStyle w:val="NormalWeb"/>
        <w:widowControl/>
        <w:spacing w:before="0" w:beforeAutospacing="0" w:after="0" w:afterAutospacing="0"/>
        <w:rPr>
          <w:b/>
          <w:color w:val="auto"/>
        </w:rPr>
      </w:pPr>
      <w:r w:rsidRPr="000E408C">
        <w:rPr>
          <w:b/>
          <w:color w:val="auto"/>
        </w:rPr>
        <w:t>3</w:t>
      </w:r>
      <w:r w:rsidR="004236B9" w:rsidRPr="000E408C">
        <w:rPr>
          <w:b/>
          <w:color w:val="auto"/>
        </w:rPr>
        <w:t>. Open field test</w:t>
      </w:r>
    </w:p>
    <w:p w14:paraId="75939687" w14:textId="77777777" w:rsidR="004236B9" w:rsidRPr="000E408C" w:rsidRDefault="004236B9" w:rsidP="00712554">
      <w:pPr>
        <w:pStyle w:val="NormalWeb"/>
        <w:widowControl/>
        <w:spacing w:before="0" w:beforeAutospacing="0" w:after="0" w:afterAutospacing="0"/>
        <w:rPr>
          <w:b/>
          <w:color w:val="auto"/>
        </w:rPr>
      </w:pPr>
    </w:p>
    <w:p w14:paraId="63D82A65" w14:textId="3536E820" w:rsidR="0032669D" w:rsidRPr="000E408C" w:rsidRDefault="003E60EF" w:rsidP="00712554">
      <w:pPr>
        <w:pStyle w:val="NormalWeb"/>
        <w:widowControl/>
        <w:spacing w:before="0" w:beforeAutospacing="0" w:after="0" w:afterAutospacing="0"/>
        <w:rPr>
          <w:color w:val="auto"/>
          <w:u w:color="FF0000"/>
        </w:rPr>
      </w:pPr>
      <w:r w:rsidRPr="000E408C">
        <w:rPr>
          <w:color w:val="auto"/>
          <w:u w:color="FF0000"/>
        </w:rPr>
        <w:t>3</w:t>
      </w:r>
      <w:r w:rsidR="004236B9" w:rsidRPr="000E408C">
        <w:rPr>
          <w:color w:val="auto"/>
          <w:u w:color="FF0000"/>
        </w:rPr>
        <w:t xml:space="preserve">.1 Perform the open field test 24 h after MPTP dosing. </w:t>
      </w:r>
    </w:p>
    <w:p w14:paraId="34BCBA36" w14:textId="77777777" w:rsidR="0032669D" w:rsidRPr="000E408C" w:rsidRDefault="0032669D" w:rsidP="00712554">
      <w:pPr>
        <w:pStyle w:val="NormalWeb"/>
        <w:widowControl/>
        <w:spacing w:before="0" w:beforeAutospacing="0" w:after="0" w:afterAutospacing="0"/>
        <w:rPr>
          <w:color w:val="auto"/>
          <w:u w:color="FF0000"/>
        </w:rPr>
      </w:pPr>
    </w:p>
    <w:p w14:paraId="3A02A684" w14:textId="13680F13" w:rsidR="004236B9" w:rsidRPr="000E408C" w:rsidRDefault="0032669D" w:rsidP="00712554">
      <w:pPr>
        <w:pStyle w:val="NormalWeb"/>
        <w:widowControl/>
        <w:spacing w:before="0" w:beforeAutospacing="0" w:after="0" w:afterAutospacing="0"/>
        <w:rPr>
          <w:color w:val="auto"/>
          <w:u w:color="FF0000"/>
        </w:rPr>
      </w:pPr>
      <w:r w:rsidRPr="000E408C">
        <w:rPr>
          <w:color w:val="auto"/>
          <w:u w:color="FF0000"/>
        </w:rPr>
        <w:t xml:space="preserve">NOTE: </w:t>
      </w:r>
      <w:r w:rsidR="004236B9" w:rsidRPr="000E408C">
        <w:rPr>
          <w:color w:val="auto"/>
          <w:u w:color="FF0000"/>
        </w:rPr>
        <w:t>It can be carried out at the same time of the cylinder test.</w:t>
      </w:r>
    </w:p>
    <w:p w14:paraId="12BAD7F8" w14:textId="77777777" w:rsidR="004236B9" w:rsidRPr="000E408C" w:rsidRDefault="004236B9" w:rsidP="00712554">
      <w:pPr>
        <w:pStyle w:val="NormalWeb"/>
        <w:widowControl/>
        <w:spacing w:before="0" w:beforeAutospacing="0" w:after="0" w:afterAutospacing="0"/>
        <w:rPr>
          <w:color w:val="auto"/>
          <w:u w:color="FF0000"/>
        </w:rPr>
      </w:pPr>
    </w:p>
    <w:p w14:paraId="24FBF98C" w14:textId="7E2014B7" w:rsidR="004236B9" w:rsidRPr="000E408C" w:rsidRDefault="003E60EF" w:rsidP="00712554">
      <w:pPr>
        <w:pStyle w:val="NormalWeb"/>
        <w:widowControl/>
        <w:spacing w:before="0" w:beforeAutospacing="0" w:after="0" w:afterAutospacing="0"/>
        <w:rPr>
          <w:color w:val="auto"/>
        </w:rPr>
      </w:pPr>
      <w:r w:rsidRPr="000E408C">
        <w:rPr>
          <w:color w:val="auto"/>
          <w:u w:color="FF0000"/>
        </w:rPr>
        <w:t>3</w:t>
      </w:r>
      <w:r w:rsidR="004236B9" w:rsidRPr="000E408C">
        <w:rPr>
          <w:color w:val="auto"/>
          <w:u w:color="FF0000"/>
        </w:rPr>
        <w:t>.2.</w:t>
      </w:r>
      <w:r w:rsidR="004236B9" w:rsidRPr="000E408C">
        <w:rPr>
          <w:color w:val="auto"/>
        </w:rPr>
        <w:t xml:space="preserve"> Prepare a transparent open field reaction box</w:t>
      </w:r>
      <w:r w:rsidR="0032669D" w:rsidRPr="000E408C">
        <w:rPr>
          <w:color w:val="auto"/>
        </w:rPr>
        <w:t xml:space="preserve"> (45 cm L x 45 cm W x 25 cm H)</w:t>
      </w:r>
      <w:r w:rsidR="004236B9" w:rsidRPr="000E408C">
        <w:rPr>
          <w:color w:val="auto"/>
        </w:rPr>
        <w:t xml:space="preserve"> with a wooden plate </w:t>
      </w:r>
      <w:r w:rsidR="0032669D" w:rsidRPr="000E408C">
        <w:rPr>
          <w:color w:val="auto"/>
        </w:rPr>
        <w:t xml:space="preserve">cover at the </w:t>
      </w:r>
      <w:r w:rsidR="0032669D" w:rsidRPr="000E408C">
        <w:rPr>
          <w:color w:val="auto"/>
        </w:rPr>
        <w:t>bottom by</w:t>
      </w:r>
      <w:r w:rsidR="004236B9" w:rsidRPr="000E408C">
        <w:rPr>
          <w:color w:val="auto"/>
        </w:rPr>
        <w:t xml:space="preserve"> a black cloth</w:t>
      </w:r>
      <w:r w:rsidR="0032669D" w:rsidRPr="000E408C">
        <w:rPr>
          <w:color w:val="auto"/>
        </w:rPr>
        <w:t xml:space="preserve">. Fix </w:t>
      </w:r>
      <w:r w:rsidR="004236B9" w:rsidRPr="000E408C">
        <w:rPr>
          <w:color w:val="auto"/>
        </w:rPr>
        <w:t xml:space="preserve">a camera over </w:t>
      </w:r>
      <w:r w:rsidR="0032669D" w:rsidRPr="000E408C">
        <w:rPr>
          <w:color w:val="auto"/>
        </w:rPr>
        <w:t xml:space="preserve">the field </w:t>
      </w:r>
      <w:r w:rsidR="004236B9" w:rsidRPr="000E408C">
        <w:rPr>
          <w:color w:val="auto"/>
        </w:rPr>
        <w:t xml:space="preserve">at </w:t>
      </w:r>
      <w:r w:rsidR="0032669D" w:rsidRPr="000E408C">
        <w:rPr>
          <w:color w:val="auto"/>
        </w:rPr>
        <w:t xml:space="preserve">a height of </w:t>
      </w:r>
      <w:r w:rsidR="004236B9" w:rsidRPr="000E408C">
        <w:rPr>
          <w:color w:val="auto"/>
        </w:rPr>
        <w:t xml:space="preserve">1 m. </w:t>
      </w:r>
    </w:p>
    <w:p w14:paraId="71A12907" w14:textId="77777777" w:rsidR="004236B9" w:rsidRPr="000E408C" w:rsidRDefault="004236B9" w:rsidP="00712554">
      <w:pPr>
        <w:pStyle w:val="NormalWeb"/>
        <w:widowControl/>
        <w:spacing w:before="0" w:beforeAutospacing="0" w:after="0" w:afterAutospacing="0"/>
        <w:rPr>
          <w:color w:val="auto"/>
        </w:rPr>
      </w:pPr>
    </w:p>
    <w:p w14:paraId="4EAFE216" w14:textId="17F4FC3A" w:rsidR="004236B9" w:rsidRPr="000E408C" w:rsidRDefault="00B7404B" w:rsidP="00712554">
      <w:pPr>
        <w:pStyle w:val="NormalWeb"/>
        <w:widowControl/>
        <w:spacing w:before="0" w:beforeAutospacing="0" w:after="0" w:afterAutospacing="0"/>
        <w:rPr>
          <w:color w:val="auto"/>
          <w:u w:color="FF0000"/>
        </w:rPr>
      </w:pPr>
      <w:r w:rsidRPr="000E408C">
        <w:rPr>
          <w:color w:val="auto"/>
          <w:u w:color="FF0000"/>
        </w:rPr>
        <w:t>NOTE:</w:t>
      </w:r>
      <w:r w:rsidR="004236B9" w:rsidRPr="000E408C">
        <w:rPr>
          <w:color w:val="auto"/>
          <w:u w:color="FF0000"/>
        </w:rPr>
        <w:t xml:space="preserve"> The color of open field box bottom should be different from the tested mouse color to ensure </w:t>
      </w:r>
      <w:r w:rsidR="0032669D" w:rsidRPr="000E408C">
        <w:rPr>
          <w:color w:val="auto"/>
          <w:u w:color="FF0000"/>
        </w:rPr>
        <w:t>c</w:t>
      </w:r>
      <w:r w:rsidR="004236B9" w:rsidRPr="000E408C">
        <w:rPr>
          <w:color w:val="auto"/>
          <w:u w:color="FF0000"/>
        </w:rPr>
        <w:t>olor contrast in the video.</w:t>
      </w:r>
    </w:p>
    <w:p w14:paraId="4C81393D" w14:textId="77777777" w:rsidR="004236B9" w:rsidRPr="000E408C" w:rsidRDefault="004236B9" w:rsidP="00712554">
      <w:pPr>
        <w:pStyle w:val="NormalWeb"/>
        <w:widowControl/>
        <w:spacing w:before="0" w:beforeAutospacing="0" w:after="0" w:afterAutospacing="0"/>
        <w:rPr>
          <w:color w:val="auto"/>
          <w:u w:color="FF0000"/>
        </w:rPr>
      </w:pPr>
    </w:p>
    <w:p w14:paraId="147DAB6F" w14:textId="7D93E180" w:rsidR="004236B9" w:rsidRPr="000E408C" w:rsidRDefault="003E60EF" w:rsidP="00712554">
      <w:pPr>
        <w:pStyle w:val="NormalWeb"/>
        <w:widowControl/>
        <w:spacing w:before="0" w:beforeAutospacing="0" w:after="0" w:afterAutospacing="0"/>
        <w:rPr>
          <w:color w:val="auto"/>
        </w:rPr>
      </w:pPr>
      <w:r w:rsidRPr="000E408C">
        <w:rPr>
          <w:color w:val="auto"/>
          <w:u w:color="FF0000"/>
        </w:rPr>
        <w:t>3</w:t>
      </w:r>
      <w:r w:rsidR="004236B9" w:rsidRPr="000E408C">
        <w:rPr>
          <w:color w:val="auto"/>
          <w:u w:color="FF0000"/>
        </w:rPr>
        <w:t>.3.</w:t>
      </w:r>
      <w:r w:rsidR="004236B9" w:rsidRPr="000E408C">
        <w:rPr>
          <w:color w:val="auto"/>
        </w:rPr>
        <w:t xml:space="preserve"> Adjust the camera to make sure that the open field reaction box is right in the center of the video.</w:t>
      </w:r>
    </w:p>
    <w:p w14:paraId="342685BC" w14:textId="77777777" w:rsidR="004236B9" w:rsidRPr="000E408C" w:rsidRDefault="004236B9" w:rsidP="00712554">
      <w:pPr>
        <w:pStyle w:val="NormalWeb"/>
        <w:widowControl/>
        <w:spacing w:before="0" w:beforeAutospacing="0" w:after="0" w:afterAutospacing="0"/>
        <w:rPr>
          <w:color w:val="auto"/>
        </w:rPr>
      </w:pPr>
      <w:r w:rsidRPr="000E408C">
        <w:rPr>
          <w:color w:val="auto"/>
        </w:rPr>
        <w:t xml:space="preserve"> </w:t>
      </w:r>
    </w:p>
    <w:p w14:paraId="44E550EB" w14:textId="271065E0" w:rsidR="004236B9" w:rsidRPr="000E408C" w:rsidRDefault="003E60EF" w:rsidP="00712554">
      <w:pPr>
        <w:pStyle w:val="NormalWeb"/>
        <w:widowControl/>
        <w:spacing w:before="0" w:beforeAutospacing="0" w:after="0" w:afterAutospacing="0"/>
        <w:rPr>
          <w:color w:val="auto"/>
        </w:rPr>
      </w:pPr>
      <w:r w:rsidRPr="000E408C">
        <w:rPr>
          <w:color w:val="auto"/>
          <w:u w:color="FF0000"/>
        </w:rPr>
        <w:t>3</w:t>
      </w:r>
      <w:r w:rsidR="004236B9" w:rsidRPr="000E408C">
        <w:rPr>
          <w:color w:val="auto"/>
          <w:u w:color="FF0000"/>
        </w:rPr>
        <w:t>.4.</w:t>
      </w:r>
      <w:r w:rsidR="004236B9" w:rsidRPr="000E408C">
        <w:rPr>
          <w:color w:val="auto"/>
        </w:rPr>
        <w:t xml:space="preserve"> Put one test mouse into the box, and let the mouse familiar</w:t>
      </w:r>
      <w:r w:rsidR="0032669D" w:rsidRPr="000E408C">
        <w:rPr>
          <w:color w:val="auto"/>
        </w:rPr>
        <w:t>ize itself</w:t>
      </w:r>
      <w:r w:rsidR="004236B9" w:rsidRPr="000E408C">
        <w:rPr>
          <w:color w:val="auto"/>
        </w:rPr>
        <w:t xml:space="preserve"> with the environment for about </w:t>
      </w:r>
      <w:r w:rsidR="0032669D" w:rsidRPr="000E408C">
        <w:rPr>
          <w:color w:val="auto"/>
        </w:rPr>
        <w:t xml:space="preserve">1 </w:t>
      </w:r>
      <w:r w:rsidR="004236B9" w:rsidRPr="000E408C">
        <w:rPr>
          <w:color w:val="auto"/>
        </w:rPr>
        <w:t>min.</w:t>
      </w:r>
    </w:p>
    <w:p w14:paraId="2C5E161F" w14:textId="77777777" w:rsidR="004236B9" w:rsidRPr="000E408C" w:rsidRDefault="004236B9" w:rsidP="00712554">
      <w:pPr>
        <w:pStyle w:val="NormalWeb"/>
        <w:widowControl/>
        <w:spacing w:before="0" w:beforeAutospacing="0" w:after="0" w:afterAutospacing="0"/>
        <w:rPr>
          <w:color w:val="auto"/>
        </w:rPr>
      </w:pPr>
    </w:p>
    <w:p w14:paraId="3083796E" w14:textId="7EBA6D5E" w:rsidR="004236B9" w:rsidRPr="000E408C" w:rsidRDefault="003E60EF" w:rsidP="00712554">
      <w:pPr>
        <w:pStyle w:val="NormalWeb"/>
        <w:widowControl/>
        <w:spacing w:before="0" w:beforeAutospacing="0" w:after="0" w:afterAutospacing="0"/>
        <w:rPr>
          <w:color w:val="auto"/>
        </w:rPr>
      </w:pPr>
      <w:r w:rsidRPr="000E408C">
        <w:rPr>
          <w:color w:val="auto"/>
          <w:u w:color="FF0000"/>
        </w:rPr>
        <w:t>3</w:t>
      </w:r>
      <w:r w:rsidR="004236B9" w:rsidRPr="000E408C">
        <w:rPr>
          <w:color w:val="auto"/>
          <w:u w:color="FF0000"/>
        </w:rPr>
        <w:t>.5.</w:t>
      </w:r>
      <w:r w:rsidR="004236B9" w:rsidRPr="000E408C">
        <w:rPr>
          <w:color w:val="auto"/>
        </w:rPr>
        <w:t xml:space="preserve"> Record a 5</w:t>
      </w:r>
      <w:r w:rsidR="0032669D" w:rsidRPr="000E408C">
        <w:rPr>
          <w:color w:val="auto"/>
        </w:rPr>
        <w:t xml:space="preserve"> min</w:t>
      </w:r>
      <w:r w:rsidR="004236B9" w:rsidRPr="000E408C">
        <w:rPr>
          <w:color w:val="auto"/>
        </w:rPr>
        <w:t xml:space="preserve"> video </w:t>
      </w:r>
      <w:r w:rsidR="0032669D" w:rsidRPr="000E408C">
        <w:rPr>
          <w:color w:val="auto"/>
        </w:rPr>
        <w:t>using</w:t>
      </w:r>
      <w:r w:rsidR="004236B9" w:rsidRPr="000E408C">
        <w:rPr>
          <w:color w:val="auto"/>
        </w:rPr>
        <w:t xml:space="preserve"> the camera connected to the computer.</w:t>
      </w:r>
    </w:p>
    <w:p w14:paraId="3ED64674" w14:textId="77777777" w:rsidR="004236B9" w:rsidRPr="000E408C" w:rsidRDefault="004236B9" w:rsidP="00712554">
      <w:pPr>
        <w:pStyle w:val="NormalWeb"/>
        <w:widowControl/>
        <w:spacing w:before="0" w:beforeAutospacing="0" w:after="0" w:afterAutospacing="0"/>
        <w:rPr>
          <w:color w:val="auto"/>
          <w:u w:color="FF0000"/>
        </w:rPr>
      </w:pPr>
    </w:p>
    <w:p w14:paraId="3D59B3A5" w14:textId="37B73670" w:rsidR="004236B9" w:rsidRPr="000E408C" w:rsidRDefault="003E60EF" w:rsidP="00712554">
      <w:pPr>
        <w:pStyle w:val="NormalWeb"/>
        <w:widowControl/>
        <w:spacing w:before="0" w:beforeAutospacing="0" w:after="0" w:afterAutospacing="0"/>
        <w:rPr>
          <w:color w:val="auto"/>
        </w:rPr>
      </w:pPr>
      <w:r w:rsidRPr="000E408C">
        <w:rPr>
          <w:color w:val="auto"/>
          <w:u w:color="FF0000"/>
        </w:rPr>
        <w:t>3</w:t>
      </w:r>
      <w:r w:rsidR="004236B9" w:rsidRPr="000E408C">
        <w:rPr>
          <w:color w:val="auto"/>
          <w:u w:color="FF0000"/>
        </w:rPr>
        <w:t>.6.</w:t>
      </w:r>
      <w:r w:rsidR="004236B9" w:rsidRPr="000E408C">
        <w:rPr>
          <w:color w:val="auto"/>
        </w:rPr>
        <w:t xml:space="preserve"> Analyze the video using </w:t>
      </w:r>
      <w:r w:rsidR="003E44D3" w:rsidRPr="000E408C">
        <w:rPr>
          <w:color w:val="auto"/>
          <w:lang w:eastAsia="zh-CN"/>
        </w:rPr>
        <w:t>software tools</w:t>
      </w:r>
      <w:r w:rsidR="00227B3C" w:rsidRPr="000E408C">
        <w:rPr>
          <w:color w:val="auto"/>
          <w:lang w:eastAsia="zh-CN"/>
        </w:rPr>
        <w:t xml:space="preserve"> (</w:t>
      </w:r>
      <w:r w:rsidR="00712554" w:rsidRPr="000E408C">
        <w:rPr>
          <w:i/>
          <w:color w:val="auto"/>
          <w:lang w:eastAsia="zh-CN"/>
        </w:rPr>
        <w:t xml:space="preserve">e.g., </w:t>
      </w:r>
      <w:r w:rsidR="00227B3C" w:rsidRPr="000E408C">
        <w:rPr>
          <w:color w:val="auto"/>
          <w:lang w:eastAsia="zh-CN"/>
        </w:rPr>
        <w:t>MATLAB)</w:t>
      </w:r>
      <w:r w:rsidR="004236B9" w:rsidRPr="000E408C">
        <w:rPr>
          <w:color w:val="auto"/>
        </w:rPr>
        <w:t xml:space="preserve"> to get the movement trace figure, the distribution of stati</w:t>
      </w:r>
      <w:r w:rsidRPr="000E408C">
        <w:rPr>
          <w:color w:val="auto"/>
        </w:rPr>
        <w:t>c (</w:t>
      </w:r>
      <w:r w:rsidR="00B33B2D" w:rsidRPr="000E408C">
        <w:rPr>
          <w:color w:val="auto"/>
          <w:lang w:eastAsia="zh-CN"/>
        </w:rPr>
        <w:t xml:space="preserve">velocity </w:t>
      </w:r>
      <w:r w:rsidR="0032669D" w:rsidRPr="000E408C">
        <w:rPr>
          <w:color w:val="auto"/>
          <w:lang w:eastAsia="zh-CN"/>
        </w:rPr>
        <w:t>&lt;</w:t>
      </w:r>
      <w:r w:rsidR="004236B9" w:rsidRPr="000E408C">
        <w:rPr>
          <w:color w:val="auto"/>
          <w:lang w:eastAsia="zh-CN"/>
        </w:rPr>
        <w:t>1 cm/s</w:t>
      </w:r>
      <w:r w:rsidRPr="000E408C">
        <w:rPr>
          <w:color w:val="auto"/>
          <w:lang w:eastAsia="zh-CN"/>
        </w:rPr>
        <w:t>)</w:t>
      </w:r>
      <w:r w:rsidR="004236B9" w:rsidRPr="000E408C">
        <w:rPr>
          <w:color w:val="auto"/>
        </w:rPr>
        <w:t>, walking</w:t>
      </w:r>
      <w:r w:rsidRPr="000E408C">
        <w:rPr>
          <w:color w:val="auto"/>
          <w:lang w:eastAsia="zh-CN"/>
        </w:rPr>
        <w:t xml:space="preserve"> (</w:t>
      </w:r>
      <w:r w:rsidR="00B33B2D" w:rsidRPr="000E408C">
        <w:rPr>
          <w:color w:val="auto"/>
          <w:lang w:eastAsia="zh-CN"/>
        </w:rPr>
        <w:t>velocity</w:t>
      </w:r>
      <w:r w:rsidR="004236B9" w:rsidRPr="000E408C">
        <w:rPr>
          <w:color w:val="auto"/>
          <w:lang w:eastAsia="zh-CN"/>
        </w:rPr>
        <w:t xml:space="preserve"> 1-20 cm/s</w:t>
      </w:r>
      <w:r w:rsidRPr="000E408C">
        <w:rPr>
          <w:color w:val="auto"/>
          <w:lang w:eastAsia="zh-CN"/>
        </w:rPr>
        <w:t>)</w:t>
      </w:r>
      <w:r w:rsidR="004236B9" w:rsidRPr="000E408C">
        <w:rPr>
          <w:color w:val="auto"/>
        </w:rPr>
        <w:t xml:space="preserve"> and running</w:t>
      </w:r>
      <w:r w:rsidR="0032669D" w:rsidRPr="000E408C">
        <w:rPr>
          <w:rFonts w:hint="eastAsia"/>
          <w:color w:val="auto"/>
          <w:lang w:eastAsia="zh-CN"/>
        </w:rPr>
        <w:t xml:space="preserve"> </w:t>
      </w:r>
      <w:r w:rsidR="0032669D" w:rsidRPr="000E408C">
        <w:rPr>
          <w:color w:val="auto"/>
          <w:lang w:eastAsia="zh-CN"/>
        </w:rPr>
        <w:t>(</w:t>
      </w:r>
      <w:r w:rsidR="00B33B2D" w:rsidRPr="000E408C">
        <w:rPr>
          <w:color w:val="auto"/>
          <w:lang w:eastAsia="zh-CN"/>
        </w:rPr>
        <w:t>v</w:t>
      </w:r>
      <w:r w:rsidR="00B33B2D" w:rsidRPr="000E408C">
        <w:rPr>
          <w:rFonts w:hint="eastAsia"/>
          <w:color w:val="auto"/>
          <w:lang w:eastAsia="zh-CN"/>
        </w:rPr>
        <w:t>e</w:t>
      </w:r>
      <w:r w:rsidR="00B33B2D" w:rsidRPr="000E408C">
        <w:rPr>
          <w:color w:val="auto"/>
          <w:lang w:eastAsia="zh-CN"/>
        </w:rPr>
        <w:t xml:space="preserve">locity </w:t>
      </w:r>
      <w:r w:rsidR="0032669D" w:rsidRPr="000E408C">
        <w:rPr>
          <w:color w:val="auto"/>
          <w:lang w:eastAsia="zh-CN"/>
        </w:rPr>
        <w:t>&gt;</w:t>
      </w:r>
      <w:r w:rsidR="004236B9" w:rsidRPr="000E408C">
        <w:rPr>
          <w:color w:val="auto"/>
          <w:lang w:eastAsia="zh-CN"/>
        </w:rPr>
        <w:t>20 cm/</w:t>
      </w:r>
      <w:r w:rsidRPr="000E408C">
        <w:rPr>
          <w:color w:val="auto"/>
          <w:lang w:eastAsia="zh-CN"/>
        </w:rPr>
        <w:t>s)</w:t>
      </w:r>
      <w:r w:rsidR="004236B9" w:rsidRPr="000E408C">
        <w:rPr>
          <w:color w:val="auto"/>
        </w:rPr>
        <w:t xml:space="preserve"> time,</w:t>
      </w:r>
      <w:r w:rsidR="0032669D" w:rsidRPr="000E408C">
        <w:rPr>
          <w:color w:val="auto"/>
        </w:rPr>
        <w:t xml:space="preserve"> </w:t>
      </w:r>
      <w:r w:rsidR="004236B9" w:rsidRPr="000E408C">
        <w:rPr>
          <w:color w:val="auto"/>
        </w:rPr>
        <w:t xml:space="preserve">the </w:t>
      </w:r>
      <w:r w:rsidR="0032669D" w:rsidRPr="000E408C">
        <w:rPr>
          <w:color w:val="auto"/>
        </w:rPr>
        <w:t xml:space="preserve">total </w:t>
      </w:r>
      <w:r w:rsidR="004236B9" w:rsidRPr="000E408C">
        <w:rPr>
          <w:color w:val="auto"/>
        </w:rPr>
        <w:t>travel</w:t>
      </w:r>
      <w:r w:rsidR="0032669D" w:rsidRPr="000E408C">
        <w:rPr>
          <w:color w:val="auto"/>
        </w:rPr>
        <w:t xml:space="preserve">ed </w:t>
      </w:r>
      <w:r w:rsidR="004236B9" w:rsidRPr="000E408C">
        <w:rPr>
          <w:color w:val="auto"/>
        </w:rPr>
        <w:t>distance</w:t>
      </w:r>
      <w:r w:rsidR="0032669D" w:rsidRPr="000E408C">
        <w:rPr>
          <w:color w:val="auto"/>
        </w:rPr>
        <w:t>,</w:t>
      </w:r>
      <w:r w:rsidR="004236B9" w:rsidRPr="000E408C">
        <w:rPr>
          <w:color w:val="auto"/>
        </w:rPr>
        <w:t xml:space="preserve"> and average speed of each tested </w:t>
      </w:r>
      <w:r w:rsidR="004236B9" w:rsidRPr="000E408C">
        <w:rPr>
          <w:color w:val="auto"/>
          <w:lang w:eastAsia="zh-CN"/>
        </w:rPr>
        <w:t>mouse</w:t>
      </w:r>
      <w:r w:rsidR="004236B9" w:rsidRPr="000E408C">
        <w:rPr>
          <w:color w:val="auto"/>
        </w:rPr>
        <w:t>.</w:t>
      </w:r>
    </w:p>
    <w:p w14:paraId="354DA32C" w14:textId="77777777" w:rsidR="004236B9" w:rsidRPr="000E408C" w:rsidRDefault="004236B9" w:rsidP="00712554">
      <w:pPr>
        <w:pStyle w:val="NormalWeb"/>
        <w:widowControl/>
        <w:spacing w:before="0" w:beforeAutospacing="0" w:after="0" w:afterAutospacing="0"/>
        <w:rPr>
          <w:color w:val="auto"/>
          <w:highlight w:val="yellow"/>
        </w:rPr>
      </w:pPr>
    </w:p>
    <w:p w14:paraId="7E79ADD7" w14:textId="0AB02E06" w:rsidR="004236B9" w:rsidRPr="000E408C" w:rsidRDefault="00B7404B" w:rsidP="00712554">
      <w:pPr>
        <w:pStyle w:val="NormalWeb"/>
        <w:widowControl/>
        <w:spacing w:before="0" w:beforeAutospacing="0" w:after="0" w:afterAutospacing="0"/>
        <w:rPr>
          <w:color w:val="auto"/>
          <w:u w:color="FF0000"/>
        </w:rPr>
      </w:pPr>
      <w:r w:rsidRPr="000E408C">
        <w:rPr>
          <w:color w:val="auto"/>
          <w:u w:color="FF0000"/>
        </w:rPr>
        <w:lastRenderedPageBreak/>
        <w:t>NOTE:</w:t>
      </w:r>
      <w:r w:rsidR="004236B9" w:rsidRPr="000E408C">
        <w:rPr>
          <w:color w:val="auto"/>
          <w:u w:color="FF0000"/>
        </w:rPr>
        <w:t xml:space="preserve"> When analyzing the video, we track the whole body of the mouse. The average speed of a body means the total length of path covered, divided by the elapsed time. Therefore, if </w:t>
      </w:r>
      <w:r w:rsidR="0032669D" w:rsidRPr="000E408C">
        <w:rPr>
          <w:color w:val="auto"/>
          <w:u w:color="FF0000"/>
        </w:rPr>
        <w:t xml:space="preserve">a </w:t>
      </w:r>
      <w:r w:rsidR="004236B9" w:rsidRPr="000E408C">
        <w:rPr>
          <w:color w:val="auto"/>
          <w:u w:color="FF0000"/>
        </w:rPr>
        <w:t>mouse is not moving, its instantaneous velocity would be considered as zero.</w:t>
      </w:r>
    </w:p>
    <w:p w14:paraId="1D0F0FA9" w14:textId="77777777" w:rsidR="004236B9" w:rsidRPr="000E408C" w:rsidRDefault="004236B9" w:rsidP="00712554">
      <w:pPr>
        <w:pStyle w:val="NormalWeb"/>
        <w:widowControl/>
        <w:spacing w:before="0" w:beforeAutospacing="0" w:after="0" w:afterAutospacing="0"/>
        <w:rPr>
          <w:color w:val="auto"/>
          <w:u w:color="FF0000"/>
        </w:rPr>
      </w:pPr>
    </w:p>
    <w:p w14:paraId="65D8984A" w14:textId="23E24CA9" w:rsidR="004236B9" w:rsidRPr="000E408C" w:rsidRDefault="003E60EF" w:rsidP="00712554">
      <w:pPr>
        <w:pStyle w:val="NormalWeb"/>
        <w:widowControl/>
        <w:spacing w:before="0" w:beforeAutospacing="0" w:after="0" w:afterAutospacing="0"/>
        <w:rPr>
          <w:color w:val="auto"/>
          <w:u w:color="FF0000"/>
        </w:rPr>
      </w:pPr>
      <w:r w:rsidRPr="000E408C">
        <w:rPr>
          <w:color w:val="auto"/>
        </w:rPr>
        <w:t>3</w:t>
      </w:r>
      <w:r w:rsidR="004236B9" w:rsidRPr="000E408C">
        <w:rPr>
          <w:color w:val="auto"/>
        </w:rPr>
        <w:t xml:space="preserve">.7. Clean up </w:t>
      </w:r>
      <w:r w:rsidR="0032669D" w:rsidRPr="000E408C">
        <w:rPr>
          <w:color w:val="auto"/>
        </w:rPr>
        <w:t xml:space="preserve">any </w:t>
      </w:r>
      <w:r w:rsidR="004236B9" w:rsidRPr="000E408C">
        <w:rPr>
          <w:color w:val="auto"/>
        </w:rPr>
        <w:t xml:space="preserve">feces in the open field reaction box. Spray 70% </w:t>
      </w:r>
      <w:r w:rsidR="004236B9" w:rsidRPr="000E408C">
        <w:rPr>
          <w:color w:val="auto"/>
          <w:lang w:eastAsia="zh-CN"/>
        </w:rPr>
        <w:t>ethanol</w:t>
      </w:r>
      <w:r w:rsidR="004236B9" w:rsidRPr="000E408C">
        <w:rPr>
          <w:color w:val="auto"/>
        </w:rPr>
        <w:t xml:space="preserve"> </w:t>
      </w:r>
      <w:r w:rsidRPr="000E408C">
        <w:rPr>
          <w:color w:val="auto"/>
        </w:rPr>
        <w:t>on</w:t>
      </w:r>
      <w:r w:rsidR="004236B9" w:rsidRPr="000E408C">
        <w:rPr>
          <w:color w:val="auto"/>
        </w:rPr>
        <w:t xml:space="preserve"> the box and wipe it.</w:t>
      </w:r>
    </w:p>
    <w:p w14:paraId="7A9B0367" w14:textId="3AB848F0" w:rsidR="002C7F9C" w:rsidRPr="000E408C" w:rsidRDefault="002C7F9C" w:rsidP="00712554">
      <w:pPr>
        <w:pStyle w:val="NormalWeb"/>
        <w:widowControl/>
        <w:spacing w:before="0" w:beforeAutospacing="0" w:after="0" w:afterAutospacing="0"/>
        <w:rPr>
          <w:b/>
          <w:color w:val="auto"/>
        </w:rPr>
      </w:pPr>
      <w:r w:rsidRPr="000E408C">
        <w:rPr>
          <w:b/>
          <w:color w:val="auto"/>
        </w:rPr>
        <w:t xml:space="preserve"> </w:t>
      </w:r>
    </w:p>
    <w:p w14:paraId="52C53E6D" w14:textId="77777777" w:rsidR="00EB352E" w:rsidRPr="000E408C" w:rsidRDefault="00EB352E" w:rsidP="00EB352E">
      <w:pPr>
        <w:pStyle w:val="NormalWeb"/>
        <w:widowControl/>
        <w:spacing w:before="0" w:beforeAutospacing="0" w:after="0" w:afterAutospacing="0"/>
        <w:rPr>
          <w:b/>
          <w:color w:val="auto"/>
        </w:rPr>
      </w:pPr>
      <w:r w:rsidRPr="000E408C">
        <w:rPr>
          <w:b/>
          <w:color w:val="auto"/>
        </w:rPr>
        <w:t xml:space="preserve">REPRESENTATIVE RESULTS: </w:t>
      </w:r>
    </w:p>
    <w:p w14:paraId="27EAD4A3" w14:textId="7A024817" w:rsidR="00EB352E" w:rsidRPr="000E408C" w:rsidRDefault="00EB352E" w:rsidP="00EB352E">
      <w:pPr>
        <w:widowControl/>
        <w:rPr>
          <w:color w:val="auto"/>
          <w:u w:color="FF0000"/>
        </w:rPr>
      </w:pPr>
      <w:r w:rsidRPr="000E408C">
        <w:rPr>
          <w:color w:val="auto"/>
          <w:kern w:val="2"/>
        </w:rPr>
        <w:t xml:space="preserve">In the cylinder test, </w:t>
      </w:r>
      <w:r w:rsidRPr="000E408C">
        <w:rPr>
          <w:color w:val="auto"/>
          <w:u w:color="FF0000"/>
        </w:rPr>
        <w:t>the decrease of rears against the wall was observed in mice</w:t>
      </w:r>
      <w:r w:rsidRPr="000E408C">
        <w:rPr>
          <w:color w:val="auto"/>
          <w:u w:color="FF0000"/>
          <w:lang w:eastAsia="zh-CN"/>
        </w:rPr>
        <w:t xml:space="preserve"> </w:t>
      </w:r>
      <w:r w:rsidR="0032669D" w:rsidRPr="000E408C">
        <w:rPr>
          <w:color w:val="auto"/>
          <w:u w:color="FF0000"/>
          <w:lang w:eastAsia="zh-CN"/>
        </w:rPr>
        <w:t xml:space="preserve">(group 2) </w:t>
      </w:r>
      <w:r w:rsidRPr="000E408C">
        <w:rPr>
          <w:color w:val="auto"/>
          <w:u w:color="FF0000"/>
          <w:lang w:eastAsia="zh-CN"/>
        </w:rPr>
        <w:t>treated</w:t>
      </w:r>
      <w:r w:rsidRPr="000E408C">
        <w:rPr>
          <w:color w:val="auto"/>
          <w:u w:color="FF0000"/>
        </w:rPr>
        <w:t xml:space="preserve"> </w:t>
      </w:r>
      <w:r w:rsidRPr="000E408C">
        <w:rPr>
          <w:color w:val="auto"/>
          <w:u w:color="FF0000"/>
          <w:lang w:eastAsia="zh-CN"/>
        </w:rPr>
        <w:t xml:space="preserve">with MPTP from day 1 to day 7 and saline </w:t>
      </w:r>
      <w:r w:rsidR="00D43EB6" w:rsidRPr="000E408C">
        <w:rPr>
          <w:color w:val="auto"/>
          <w:u w:color="FF0000"/>
          <w:lang w:eastAsia="zh-CN"/>
        </w:rPr>
        <w:t>on</w:t>
      </w:r>
      <w:r w:rsidRPr="000E408C">
        <w:rPr>
          <w:color w:val="auto"/>
          <w:u w:color="FF0000"/>
          <w:lang w:eastAsia="zh-CN"/>
        </w:rPr>
        <w:t xml:space="preserve"> day 8 as </w:t>
      </w:r>
      <w:r w:rsidRPr="000E408C">
        <w:rPr>
          <w:color w:val="auto"/>
          <w:u w:color="FF0000"/>
        </w:rPr>
        <w:t xml:space="preserve">compared with </w:t>
      </w:r>
      <w:r w:rsidRPr="000E408C">
        <w:rPr>
          <w:color w:val="auto"/>
          <w:u w:color="FF0000"/>
          <w:lang w:eastAsia="zh-CN"/>
        </w:rPr>
        <w:t>saline-treated mice</w:t>
      </w:r>
      <w:r w:rsidR="0032669D" w:rsidRPr="000E408C">
        <w:rPr>
          <w:color w:val="auto"/>
          <w:u w:color="FF0000"/>
          <w:lang w:eastAsia="zh-CN"/>
        </w:rPr>
        <w:t xml:space="preserve"> (group 1)</w:t>
      </w:r>
      <w:r w:rsidRPr="000E408C">
        <w:rPr>
          <w:color w:val="auto"/>
          <w:u w:color="FF0000"/>
        </w:rPr>
        <w:t>,</w:t>
      </w:r>
      <w:r w:rsidRPr="000E408C">
        <w:rPr>
          <w:color w:val="auto"/>
          <w:u w:color="FF0000"/>
          <w:lang w:eastAsia="zh-CN"/>
        </w:rPr>
        <w:t xml:space="preserve"> while an increase of rears was observed in t</w:t>
      </w:r>
      <w:r w:rsidRPr="000E408C">
        <w:rPr>
          <w:color w:val="auto"/>
          <w:u w:color="FF0000"/>
        </w:rPr>
        <w:t xml:space="preserve">he mice </w:t>
      </w:r>
      <w:r w:rsidR="0032669D" w:rsidRPr="000E408C">
        <w:rPr>
          <w:color w:val="auto"/>
          <w:u w:color="FF0000"/>
        </w:rPr>
        <w:t xml:space="preserve">(group 3) </w:t>
      </w:r>
      <w:r w:rsidRPr="000E408C">
        <w:rPr>
          <w:color w:val="auto"/>
          <w:u w:color="FF0000"/>
        </w:rPr>
        <w:t>t</w:t>
      </w:r>
      <w:r w:rsidRPr="000E408C">
        <w:rPr>
          <w:color w:val="auto"/>
          <w:u w:color="FF0000"/>
          <w:lang w:eastAsia="zh-CN"/>
        </w:rPr>
        <w:t xml:space="preserve">reated with MPTP from day 1 to day 7 and L-DOPA </w:t>
      </w:r>
      <w:r w:rsidR="00D43EB6" w:rsidRPr="000E408C">
        <w:rPr>
          <w:color w:val="auto"/>
          <w:u w:color="FF0000"/>
          <w:lang w:eastAsia="zh-CN"/>
        </w:rPr>
        <w:t>on</w:t>
      </w:r>
      <w:r w:rsidRPr="000E408C">
        <w:rPr>
          <w:color w:val="auto"/>
          <w:u w:color="FF0000"/>
          <w:lang w:eastAsia="zh-CN"/>
        </w:rPr>
        <w:t xml:space="preserve"> day 8 as compared with the mice</w:t>
      </w:r>
      <w:r w:rsidR="0032669D" w:rsidRPr="000E408C">
        <w:rPr>
          <w:color w:val="auto"/>
          <w:u w:color="FF0000"/>
          <w:lang w:eastAsia="zh-CN"/>
        </w:rPr>
        <w:t xml:space="preserve"> (group 2)</w:t>
      </w:r>
      <w:r w:rsidRPr="000E408C">
        <w:rPr>
          <w:color w:val="auto"/>
          <w:u w:color="FF0000"/>
          <w:lang w:eastAsia="zh-CN"/>
        </w:rPr>
        <w:t xml:space="preserve"> treated with MPTP from day 1 to day 7 and saline </w:t>
      </w:r>
      <w:r w:rsidR="00D43EB6" w:rsidRPr="000E408C">
        <w:rPr>
          <w:color w:val="auto"/>
          <w:u w:color="FF0000"/>
          <w:lang w:eastAsia="zh-CN"/>
        </w:rPr>
        <w:t>on</w:t>
      </w:r>
      <w:r w:rsidRPr="000E408C">
        <w:rPr>
          <w:color w:val="auto"/>
          <w:u w:color="FF0000"/>
          <w:lang w:eastAsia="zh-CN"/>
        </w:rPr>
        <w:t xml:space="preserve"> day 8</w:t>
      </w:r>
      <w:r w:rsidRPr="000E408C">
        <w:rPr>
          <w:b/>
          <w:color w:val="auto"/>
          <w:u w:color="FF0000"/>
          <w:lang w:eastAsia="zh-CN"/>
        </w:rPr>
        <w:t xml:space="preserve"> </w:t>
      </w:r>
      <w:r w:rsidRPr="000E408C">
        <w:rPr>
          <w:color w:val="auto"/>
          <w:u w:color="FF0000"/>
        </w:rPr>
        <w:t>(</w:t>
      </w:r>
      <w:r w:rsidR="00D43EB6" w:rsidRPr="000E408C">
        <w:rPr>
          <w:b/>
          <w:color w:val="auto"/>
          <w:u w:color="FF0000"/>
        </w:rPr>
        <w:t>F</w:t>
      </w:r>
      <w:r w:rsidR="00D43EB6" w:rsidRPr="000E408C">
        <w:rPr>
          <w:b/>
          <w:color w:val="auto"/>
          <w:u w:color="FF0000"/>
        </w:rPr>
        <w:t xml:space="preserve">igure </w:t>
      </w:r>
      <w:r w:rsidRPr="000E408C">
        <w:rPr>
          <w:b/>
          <w:color w:val="auto"/>
          <w:u w:color="FF0000"/>
        </w:rPr>
        <w:t>1</w:t>
      </w:r>
      <w:r w:rsidRPr="000E408C">
        <w:rPr>
          <w:color w:val="auto"/>
          <w:u w:color="FF0000"/>
        </w:rPr>
        <w:t>)</w:t>
      </w:r>
      <w:r w:rsidRPr="000E408C">
        <w:rPr>
          <w:color w:val="auto"/>
          <w:u w:color="FF0000"/>
          <w:lang w:eastAsia="zh-CN"/>
        </w:rPr>
        <w:t>.</w:t>
      </w:r>
      <w:r w:rsidRPr="000E408C">
        <w:rPr>
          <w:color w:val="auto"/>
          <w:u w:color="FF0000"/>
        </w:rPr>
        <w:t xml:space="preserve"> </w:t>
      </w:r>
    </w:p>
    <w:p w14:paraId="76EC3446" w14:textId="77777777" w:rsidR="00EB352E" w:rsidRPr="000E408C" w:rsidRDefault="00EB352E" w:rsidP="00EB352E">
      <w:pPr>
        <w:widowControl/>
        <w:rPr>
          <w:color w:val="auto"/>
          <w:kern w:val="2"/>
        </w:rPr>
      </w:pPr>
    </w:p>
    <w:p w14:paraId="5E9E5112" w14:textId="0F112EEA" w:rsidR="00EB352E" w:rsidRPr="000E408C" w:rsidRDefault="00EB352E" w:rsidP="00EB352E">
      <w:pPr>
        <w:widowControl/>
        <w:rPr>
          <w:color w:val="auto"/>
          <w:kern w:val="2"/>
        </w:rPr>
      </w:pPr>
      <w:r w:rsidRPr="000E408C">
        <w:rPr>
          <w:b/>
          <w:bCs/>
          <w:color w:val="auto"/>
          <w:kern w:val="2"/>
          <w:lang w:eastAsia="zh-CN"/>
        </w:rPr>
        <w:t>Figure 2</w:t>
      </w:r>
      <w:r w:rsidRPr="000E408C">
        <w:rPr>
          <w:bCs/>
          <w:color w:val="auto"/>
          <w:kern w:val="2"/>
          <w:lang w:eastAsia="zh-CN"/>
        </w:rPr>
        <w:t xml:space="preserve"> show</w:t>
      </w:r>
      <w:r w:rsidR="0032669D" w:rsidRPr="000E408C">
        <w:rPr>
          <w:bCs/>
          <w:color w:val="auto"/>
          <w:kern w:val="2"/>
          <w:lang w:eastAsia="zh-CN"/>
        </w:rPr>
        <w:t>s</w:t>
      </w:r>
      <w:r w:rsidRPr="000E408C">
        <w:rPr>
          <w:bCs/>
          <w:color w:val="auto"/>
          <w:kern w:val="2"/>
          <w:lang w:eastAsia="zh-CN"/>
        </w:rPr>
        <w:t xml:space="preserve"> the representative traces and distribution of static time, walking time and running time of </w:t>
      </w:r>
      <w:r w:rsidR="0032669D" w:rsidRPr="000E408C">
        <w:rPr>
          <w:bCs/>
          <w:color w:val="auto"/>
          <w:kern w:val="2"/>
          <w:lang w:eastAsia="zh-CN"/>
        </w:rPr>
        <w:t xml:space="preserve">the </w:t>
      </w:r>
      <w:r w:rsidRPr="000E408C">
        <w:rPr>
          <w:bCs/>
          <w:color w:val="auto"/>
          <w:kern w:val="2"/>
          <w:lang w:eastAsia="zh-CN"/>
        </w:rPr>
        <w:t xml:space="preserve">three groups of mice. </w:t>
      </w:r>
      <w:r w:rsidR="0032669D" w:rsidRPr="000E408C">
        <w:rPr>
          <w:bCs/>
          <w:color w:val="auto"/>
          <w:kern w:val="2"/>
          <w:lang w:eastAsia="zh-CN"/>
        </w:rPr>
        <w:t>In (</w:t>
      </w:r>
      <w:r w:rsidRPr="000E408C">
        <w:rPr>
          <w:bCs/>
          <w:color w:val="auto"/>
          <w:kern w:val="2"/>
          <w:lang w:eastAsia="zh-CN"/>
        </w:rPr>
        <w:t xml:space="preserve">A) </w:t>
      </w:r>
      <w:r w:rsidR="0032669D" w:rsidRPr="000E408C">
        <w:rPr>
          <w:bCs/>
          <w:color w:val="auto"/>
          <w:kern w:val="2"/>
          <w:lang w:eastAsia="zh-CN"/>
        </w:rPr>
        <w:t>m</w:t>
      </w:r>
      <w:r w:rsidRPr="000E408C">
        <w:rPr>
          <w:bCs/>
          <w:color w:val="auto"/>
          <w:kern w:val="2"/>
          <w:lang w:eastAsia="zh-CN"/>
        </w:rPr>
        <w:t>ice</w:t>
      </w:r>
      <w:r w:rsidR="0032669D" w:rsidRPr="000E408C">
        <w:rPr>
          <w:bCs/>
          <w:color w:val="auto"/>
          <w:kern w:val="2"/>
          <w:lang w:eastAsia="zh-CN"/>
        </w:rPr>
        <w:t xml:space="preserve"> were</w:t>
      </w:r>
      <w:r w:rsidRPr="000E408C">
        <w:rPr>
          <w:bCs/>
          <w:color w:val="auto"/>
          <w:kern w:val="2"/>
          <w:lang w:eastAsia="zh-CN"/>
        </w:rPr>
        <w:t xml:space="preserve"> treated with saline. </w:t>
      </w:r>
      <w:r w:rsidR="0032669D" w:rsidRPr="000E408C">
        <w:rPr>
          <w:bCs/>
          <w:color w:val="auto"/>
          <w:kern w:val="2"/>
          <w:lang w:eastAsia="zh-CN"/>
        </w:rPr>
        <w:t>In (</w:t>
      </w:r>
      <w:r w:rsidRPr="000E408C">
        <w:rPr>
          <w:bCs/>
          <w:color w:val="auto"/>
          <w:kern w:val="2"/>
          <w:lang w:eastAsia="zh-CN"/>
        </w:rPr>
        <w:t xml:space="preserve">B) </w:t>
      </w:r>
      <w:r w:rsidR="0032669D" w:rsidRPr="000E408C">
        <w:rPr>
          <w:bCs/>
          <w:color w:val="auto"/>
          <w:kern w:val="2"/>
          <w:lang w:eastAsia="zh-CN"/>
        </w:rPr>
        <w:t>m</w:t>
      </w:r>
      <w:r w:rsidRPr="000E408C">
        <w:rPr>
          <w:bCs/>
          <w:color w:val="auto"/>
          <w:kern w:val="2"/>
          <w:lang w:eastAsia="zh-CN"/>
        </w:rPr>
        <w:t xml:space="preserve">ice treated with </w:t>
      </w:r>
      <w:r w:rsidRPr="000E408C">
        <w:rPr>
          <w:color w:val="auto"/>
          <w:u w:color="FF0000"/>
          <w:lang w:eastAsia="zh-CN"/>
        </w:rPr>
        <w:t xml:space="preserve">MPTP from day 1 to day 7 and saline at day 8. </w:t>
      </w:r>
      <w:r w:rsidR="0032669D" w:rsidRPr="000E408C">
        <w:rPr>
          <w:color w:val="auto"/>
          <w:u w:color="FF0000"/>
          <w:lang w:eastAsia="zh-CN"/>
        </w:rPr>
        <w:t>In (</w:t>
      </w:r>
      <w:r w:rsidRPr="000E408C">
        <w:rPr>
          <w:color w:val="auto"/>
          <w:u w:color="FF0000"/>
          <w:lang w:eastAsia="zh-CN"/>
        </w:rPr>
        <w:t xml:space="preserve">C) </w:t>
      </w:r>
      <w:r w:rsidR="0032669D" w:rsidRPr="000E408C">
        <w:rPr>
          <w:color w:val="auto"/>
          <w:u w:color="FF0000"/>
          <w:lang w:eastAsia="zh-CN"/>
        </w:rPr>
        <w:t>m</w:t>
      </w:r>
      <w:r w:rsidRPr="000E408C">
        <w:rPr>
          <w:color w:val="auto"/>
          <w:u w:color="FF0000"/>
          <w:lang w:eastAsia="zh-CN"/>
        </w:rPr>
        <w:t>ice treated with MPTP from day 1 to day 7 and L-DOPA at day 8.</w:t>
      </w:r>
      <w:r w:rsidRPr="000E408C">
        <w:rPr>
          <w:bCs/>
          <w:color w:val="auto"/>
          <w:kern w:val="2"/>
          <w:lang w:eastAsia="zh-CN"/>
        </w:rPr>
        <w:t xml:space="preserve"> When </w:t>
      </w:r>
      <w:r w:rsidR="0032669D" w:rsidRPr="000E408C">
        <w:rPr>
          <w:bCs/>
          <w:color w:val="auto"/>
          <w:kern w:val="2"/>
          <w:lang w:eastAsia="zh-CN"/>
        </w:rPr>
        <w:t>a</w:t>
      </w:r>
      <w:r w:rsidRPr="000E408C">
        <w:rPr>
          <w:bCs/>
          <w:color w:val="auto"/>
          <w:kern w:val="2"/>
          <w:lang w:eastAsia="zh-CN"/>
        </w:rPr>
        <w:t xml:space="preserve"> mouse was moving in</w:t>
      </w:r>
      <w:r w:rsidRPr="000E408C">
        <w:rPr>
          <w:color w:val="auto"/>
          <w:kern w:val="2"/>
        </w:rPr>
        <w:t xml:space="preserve"> the open field </w:t>
      </w:r>
      <w:r w:rsidRPr="000E408C">
        <w:rPr>
          <w:bCs/>
          <w:color w:val="auto"/>
          <w:kern w:val="2"/>
          <w:lang w:eastAsia="zh-CN"/>
        </w:rPr>
        <w:t xml:space="preserve">arena with speed </w:t>
      </w:r>
      <w:r w:rsidR="0032669D" w:rsidRPr="000E408C">
        <w:rPr>
          <w:bCs/>
          <w:color w:val="auto"/>
          <w:kern w:val="2"/>
          <w:lang w:eastAsia="zh-CN"/>
        </w:rPr>
        <w:t>&lt;</w:t>
      </w:r>
      <w:r w:rsidRPr="000E408C">
        <w:rPr>
          <w:bCs/>
          <w:color w:val="auto"/>
          <w:kern w:val="2"/>
          <w:lang w:eastAsia="zh-CN"/>
        </w:rPr>
        <w:t>1 cm/s, 1</w:t>
      </w:r>
      <w:r w:rsidR="0032669D" w:rsidRPr="000E408C">
        <w:rPr>
          <w:bCs/>
          <w:color w:val="auto"/>
          <w:kern w:val="2"/>
          <w:lang w:eastAsia="zh-CN"/>
        </w:rPr>
        <w:t>-</w:t>
      </w:r>
      <w:r w:rsidRPr="000E408C">
        <w:rPr>
          <w:bCs/>
          <w:color w:val="auto"/>
          <w:kern w:val="2"/>
          <w:lang w:eastAsia="zh-CN"/>
        </w:rPr>
        <w:t>20 cm/s</w:t>
      </w:r>
      <w:r w:rsidR="0032669D" w:rsidRPr="000E408C">
        <w:rPr>
          <w:bCs/>
          <w:color w:val="auto"/>
          <w:kern w:val="2"/>
          <w:lang w:eastAsia="zh-CN"/>
        </w:rPr>
        <w:t>,</w:t>
      </w:r>
      <w:r w:rsidRPr="000E408C">
        <w:rPr>
          <w:bCs/>
          <w:color w:val="auto"/>
          <w:kern w:val="2"/>
          <w:lang w:eastAsia="zh-CN"/>
        </w:rPr>
        <w:t xml:space="preserve"> or </w:t>
      </w:r>
      <w:r w:rsidR="0032669D" w:rsidRPr="000E408C">
        <w:rPr>
          <w:bCs/>
          <w:color w:val="auto"/>
          <w:kern w:val="2"/>
          <w:lang w:eastAsia="zh-CN"/>
        </w:rPr>
        <w:t>&gt;</w:t>
      </w:r>
      <w:r w:rsidRPr="000E408C">
        <w:rPr>
          <w:bCs/>
          <w:color w:val="auto"/>
          <w:kern w:val="2"/>
          <w:lang w:eastAsia="zh-CN"/>
        </w:rPr>
        <w:t xml:space="preserve">20 cm/s, it was judged as static, walking or running respectively. </w:t>
      </w:r>
      <w:r w:rsidRPr="000E408C">
        <w:rPr>
          <w:color w:val="auto"/>
          <w:u w:color="FF0000"/>
        </w:rPr>
        <w:t xml:space="preserve">Mice </w:t>
      </w:r>
      <w:r w:rsidRPr="000E408C">
        <w:rPr>
          <w:color w:val="auto"/>
          <w:u w:color="FF0000"/>
          <w:lang w:eastAsia="zh-CN"/>
        </w:rPr>
        <w:t>treated with only MPTP</w:t>
      </w:r>
      <w:r w:rsidRPr="000E408C">
        <w:rPr>
          <w:color w:val="auto"/>
          <w:u w:color="FF0000"/>
        </w:rPr>
        <w:t xml:space="preserve"> showed a lower movement speed, a shorter movement distance, a longer static time and a shorter running time than </w:t>
      </w:r>
      <w:r w:rsidRPr="000E408C">
        <w:rPr>
          <w:color w:val="auto"/>
          <w:u w:color="FF0000"/>
          <w:lang w:eastAsia="zh-CN"/>
        </w:rPr>
        <w:t>saline-treated</w:t>
      </w:r>
      <w:r w:rsidRPr="000E408C">
        <w:rPr>
          <w:color w:val="auto"/>
          <w:u w:color="FF0000"/>
        </w:rPr>
        <w:t xml:space="preserve"> mice, which indicated the motor deficit induced by MPTP. </w:t>
      </w:r>
      <w:r w:rsidRPr="000E408C">
        <w:rPr>
          <w:color w:val="auto"/>
          <w:u w:color="FF0000"/>
          <w:lang w:eastAsia="zh-CN"/>
        </w:rPr>
        <w:t xml:space="preserve">Mice treated with both MPTP and </w:t>
      </w:r>
      <w:bookmarkStart w:id="31" w:name="OLE_LINK16"/>
      <w:bookmarkStart w:id="32" w:name="OLE_LINK17"/>
      <w:r w:rsidRPr="000E408C">
        <w:rPr>
          <w:color w:val="auto"/>
          <w:u w:color="FF0000"/>
          <w:lang w:eastAsia="zh-CN"/>
        </w:rPr>
        <w:t>L-DOPA</w:t>
      </w:r>
      <w:bookmarkEnd w:id="31"/>
      <w:bookmarkEnd w:id="32"/>
      <w:r w:rsidRPr="000E408C">
        <w:rPr>
          <w:color w:val="auto"/>
          <w:u w:color="FF0000"/>
          <w:lang w:eastAsia="zh-CN"/>
        </w:rPr>
        <w:t xml:space="preserve"> showed a higher</w:t>
      </w:r>
      <w:r w:rsidRPr="000E408C">
        <w:rPr>
          <w:color w:val="auto"/>
          <w:u w:color="FF0000"/>
        </w:rPr>
        <w:t xml:space="preserve"> movement speed, a </w:t>
      </w:r>
      <w:r w:rsidRPr="000E408C">
        <w:rPr>
          <w:color w:val="auto"/>
          <w:u w:color="FF0000"/>
          <w:lang w:eastAsia="zh-CN"/>
        </w:rPr>
        <w:t>longer</w:t>
      </w:r>
      <w:r w:rsidRPr="000E408C">
        <w:rPr>
          <w:color w:val="auto"/>
          <w:u w:color="FF0000"/>
        </w:rPr>
        <w:t xml:space="preserve"> movement distance, a </w:t>
      </w:r>
      <w:r w:rsidRPr="000E408C">
        <w:rPr>
          <w:color w:val="auto"/>
          <w:u w:color="FF0000"/>
          <w:lang w:eastAsia="zh-CN"/>
        </w:rPr>
        <w:t>shorter</w:t>
      </w:r>
      <w:r w:rsidRPr="000E408C">
        <w:rPr>
          <w:color w:val="auto"/>
          <w:u w:color="FF0000"/>
        </w:rPr>
        <w:t xml:space="preserve"> static time and a </w:t>
      </w:r>
      <w:r w:rsidRPr="000E408C">
        <w:rPr>
          <w:color w:val="auto"/>
          <w:u w:color="FF0000"/>
          <w:lang w:eastAsia="zh-CN"/>
        </w:rPr>
        <w:t>longer</w:t>
      </w:r>
      <w:r w:rsidRPr="000E408C">
        <w:rPr>
          <w:color w:val="auto"/>
          <w:u w:color="FF0000"/>
        </w:rPr>
        <w:t xml:space="preserve"> running time than</w:t>
      </w:r>
      <w:r w:rsidRPr="000E408C">
        <w:rPr>
          <w:color w:val="auto"/>
          <w:u w:color="FF0000"/>
          <w:lang w:eastAsia="zh-CN"/>
        </w:rPr>
        <w:t xml:space="preserve"> the mice treated with just </w:t>
      </w:r>
      <w:r w:rsidRPr="000E408C">
        <w:rPr>
          <w:color w:val="auto"/>
          <w:u w:color="FF0000"/>
        </w:rPr>
        <w:t>MPTP</w:t>
      </w:r>
      <w:r w:rsidRPr="000E408C">
        <w:rPr>
          <w:color w:val="auto"/>
          <w:u w:color="FF0000"/>
          <w:lang w:eastAsia="zh-CN"/>
        </w:rPr>
        <w:t xml:space="preserve"> </w:t>
      </w:r>
      <w:r w:rsidRPr="000E408C">
        <w:rPr>
          <w:color w:val="auto"/>
          <w:u w:color="FF0000"/>
        </w:rPr>
        <w:t>(</w:t>
      </w:r>
      <w:r w:rsidR="0032669D" w:rsidRPr="000E408C">
        <w:rPr>
          <w:b/>
          <w:color w:val="auto"/>
          <w:u w:color="FF0000"/>
        </w:rPr>
        <w:t xml:space="preserve">Figure </w:t>
      </w:r>
      <w:r w:rsidRPr="000E408C">
        <w:rPr>
          <w:b/>
          <w:color w:val="auto"/>
          <w:u w:color="FF0000"/>
        </w:rPr>
        <w:t>2</w:t>
      </w:r>
      <w:r w:rsidRPr="000E408C">
        <w:rPr>
          <w:color w:val="auto"/>
          <w:u w:color="FF0000"/>
        </w:rPr>
        <w:t xml:space="preserve">, </w:t>
      </w:r>
      <w:r w:rsidR="0032669D" w:rsidRPr="000E408C">
        <w:rPr>
          <w:b/>
          <w:color w:val="auto"/>
          <w:u w:color="FF0000"/>
        </w:rPr>
        <w:t xml:space="preserve">Figure </w:t>
      </w:r>
      <w:r w:rsidRPr="000E408C">
        <w:rPr>
          <w:b/>
          <w:color w:val="auto"/>
          <w:u w:color="FF0000"/>
        </w:rPr>
        <w:t>3</w:t>
      </w:r>
      <w:r w:rsidRPr="000E408C">
        <w:rPr>
          <w:color w:val="auto"/>
          <w:u w:color="FF0000"/>
        </w:rPr>
        <w:t>), which show</w:t>
      </w:r>
      <w:r w:rsidRPr="000E408C">
        <w:rPr>
          <w:color w:val="auto"/>
          <w:u w:color="FF0000"/>
          <w:lang w:eastAsia="zh-CN"/>
        </w:rPr>
        <w:t>ed</w:t>
      </w:r>
      <w:r w:rsidR="00A87051" w:rsidRPr="000E408C">
        <w:rPr>
          <w:color w:val="auto"/>
          <w:u w:color="FF0000"/>
        </w:rPr>
        <w:t xml:space="preserve"> </w:t>
      </w:r>
      <w:r w:rsidR="00A87051" w:rsidRPr="000E408C">
        <w:rPr>
          <w:color w:val="auto"/>
          <w:u w:color="FF0000"/>
          <w:lang w:eastAsia="zh-CN"/>
        </w:rPr>
        <w:t>that</w:t>
      </w:r>
      <w:r w:rsidRPr="000E408C">
        <w:rPr>
          <w:color w:val="auto"/>
          <w:u w:color="FF0000"/>
          <w:lang w:eastAsia="zh-CN"/>
        </w:rPr>
        <w:t xml:space="preserve"> </w:t>
      </w:r>
      <w:r w:rsidRPr="000E408C">
        <w:rPr>
          <w:color w:val="auto"/>
          <w:u w:color="FF0000"/>
        </w:rPr>
        <w:t xml:space="preserve">L-DOPA </w:t>
      </w:r>
      <w:r w:rsidR="00D43EB6" w:rsidRPr="000E408C">
        <w:rPr>
          <w:color w:val="auto"/>
          <w:u w:color="FF0000"/>
          <w:lang w:eastAsia="zh-CN"/>
        </w:rPr>
        <w:t>mitigated</w:t>
      </w:r>
      <w:r w:rsidR="00D43EB6" w:rsidRPr="000E408C">
        <w:rPr>
          <w:color w:val="auto"/>
          <w:u w:color="FF0000"/>
        </w:rPr>
        <w:t xml:space="preserve"> </w:t>
      </w:r>
      <w:r w:rsidRPr="000E408C">
        <w:rPr>
          <w:color w:val="auto"/>
          <w:u w:color="FF0000"/>
        </w:rPr>
        <w:t xml:space="preserve">the MPTP-induced motor deficit. </w:t>
      </w:r>
    </w:p>
    <w:p w14:paraId="52F1108C" w14:textId="09D6C6C4" w:rsidR="00FA4A5C" w:rsidRPr="000E408C" w:rsidRDefault="00FA4A5C" w:rsidP="00712554">
      <w:pPr>
        <w:widowControl/>
        <w:rPr>
          <w:color w:val="auto"/>
        </w:rPr>
      </w:pPr>
    </w:p>
    <w:p w14:paraId="5CDE2C46" w14:textId="77777777" w:rsidR="007A74F8" w:rsidRPr="000E408C" w:rsidRDefault="007A74F8" w:rsidP="00712554">
      <w:pPr>
        <w:widowControl/>
        <w:rPr>
          <w:color w:val="auto"/>
        </w:rPr>
      </w:pPr>
      <w:r w:rsidRPr="000E408C">
        <w:rPr>
          <w:b/>
          <w:color w:val="auto"/>
        </w:rPr>
        <w:t>FIGURE AND TABLE LEGENDS:</w:t>
      </w:r>
      <w:r w:rsidRPr="000E408C">
        <w:rPr>
          <w:color w:val="auto"/>
        </w:rPr>
        <w:t xml:space="preserve"> </w:t>
      </w:r>
    </w:p>
    <w:p w14:paraId="52554E66" w14:textId="77777777" w:rsidR="007A74F8" w:rsidRPr="000E408C" w:rsidRDefault="007A74F8" w:rsidP="00712554">
      <w:pPr>
        <w:widowControl/>
        <w:rPr>
          <w:b/>
          <w:color w:val="auto"/>
        </w:rPr>
      </w:pPr>
    </w:p>
    <w:p w14:paraId="2DAD7825" w14:textId="1B1637C1" w:rsidR="007A74F8" w:rsidRPr="000E408C" w:rsidRDefault="00712554" w:rsidP="00712554">
      <w:pPr>
        <w:widowControl/>
        <w:rPr>
          <w:color w:val="auto"/>
          <w:kern w:val="2"/>
        </w:rPr>
      </w:pPr>
      <w:r w:rsidRPr="000E408C">
        <w:rPr>
          <w:b/>
          <w:color w:val="auto"/>
          <w:kern w:val="2"/>
        </w:rPr>
        <w:t>Figure 1</w:t>
      </w:r>
      <w:r w:rsidR="007A74F8" w:rsidRPr="000E408C">
        <w:rPr>
          <w:b/>
          <w:color w:val="auto"/>
          <w:kern w:val="2"/>
        </w:rPr>
        <w:t>. Effects of MPTP on motor performance in cylinder test.</w:t>
      </w:r>
      <w:r w:rsidR="007A74F8" w:rsidRPr="000E408C">
        <w:rPr>
          <w:color w:val="auto"/>
          <w:kern w:val="2"/>
        </w:rPr>
        <w:t xml:space="preserve"> </w:t>
      </w:r>
      <w:r w:rsidR="0032669D" w:rsidRPr="000E408C">
        <w:rPr>
          <w:color w:val="auto"/>
          <w:kern w:val="2"/>
        </w:rPr>
        <w:t xml:space="preserve">This shows the analysis </w:t>
      </w:r>
      <w:r w:rsidR="007A74F8" w:rsidRPr="000E408C">
        <w:rPr>
          <w:color w:val="auto"/>
          <w:kern w:val="2"/>
        </w:rPr>
        <w:t>of</w:t>
      </w:r>
      <w:r w:rsidR="0032669D" w:rsidRPr="000E408C">
        <w:rPr>
          <w:color w:val="auto"/>
          <w:kern w:val="2"/>
        </w:rPr>
        <w:t xml:space="preserve"> the</w:t>
      </w:r>
      <w:r w:rsidR="007A74F8" w:rsidRPr="000E408C">
        <w:rPr>
          <w:color w:val="auto"/>
          <w:kern w:val="2"/>
        </w:rPr>
        <w:t xml:space="preserve"> numbers of rearing on </w:t>
      </w:r>
      <w:r w:rsidR="0032669D" w:rsidRPr="000E408C">
        <w:rPr>
          <w:color w:val="auto"/>
          <w:kern w:val="2"/>
        </w:rPr>
        <w:t>the 8</w:t>
      </w:r>
      <w:r w:rsidR="007A74F8" w:rsidRPr="000E408C">
        <w:rPr>
          <w:color w:val="auto"/>
          <w:kern w:val="2"/>
        </w:rPr>
        <w:t>th day. * represents p &lt;0.05</w:t>
      </w:r>
      <w:r w:rsidR="00B33B2D" w:rsidRPr="000E408C">
        <w:rPr>
          <w:color w:val="auto"/>
          <w:kern w:val="2"/>
        </w:rPr>
        <w:t>,</w:t>
      </w:r>
      <w:r w:rsidR="007A74F8" w:rsidRPr="000E408C">
        <w:rPr>
          <w:color w:val="auto"/>
          <w:kern w:val="2"/>
        </w:rPr>
        <w:t xml:space="preserve"> ** represents p &lt;0.01</w:t>
      </w:r>
      <w:r w:rsidR="00B33B2D" w:rsidRPr="000E408C">
        <w:rPr>
          <w:color w:val="auto"/>
          <w:kern w:val="2"/>
        </w:rPr>
        <w:t xml:space="preserve"> for a</w:t>
      </w:r>
      <w:r w:rsidR="007A74F8" w:rsidRPr="000E408C">
        <w:rPr>
          <w:color w:val="auto"/>
          <w:kern w:val="2"/>
        </w:rPr>
        <w:t xml:space="preserve"> </w:t>
      </w:r>
      <w:r w:rsidR="00B33B2D" w:rsidRPr="000E408C">
        <w:rPr>
          <w:bCs/>
          <w:color w:val="auto"/>
          <w:kern w:val="2"/>
          <w:lang w:eastAsia="zh-CN"/>
        </w:rPr>
        <w:t>o</w:t>
      </w:r>
      <w:r w:rsidR="007A74F8" w:rsidRPr="000E408C">
        <w:rPr>
          <w:bCs/>
          <w:color w:val="auto"/>
          <w:kern w:val="2"/>
          <w:lang w:eastAsia="zh-CN"/>
        </w:rPr>
        <w:t>ne</w:t>
      </w:r>
      <w:r w:rsidR="007A74F8" w:rsidRPr="000E408C">
        <w:rPr>
          <w:color w:val="auto"/>
          <w:kern w:val="2"/>
        </w:rPr>
        <w:t>-way ANOVA test. All values represent mean</w:t>
      </w:r>
      <w:r w:rsidR="00B33B2D" w:rsidRPr="000E408C">
        <w:rPr>
          <w:color w:val="auto"/>
          <w:kern w:val="2"/>
        </w:rPr>
        <w:t xml:space="preserve"> </w:t>
      </w:r>
      <w:r w:rsidR="007A74F8" w:rsidRPr="000E408C">
        <w:rPr>
          <w:color w:val="auto"/>
          <w:kern w:val="2"/>
        </w:rPr>
        <w:t>±</w:t>
      </w:r>
      <w:r w:rsidR="007A74F8" w:rsidRPr="000E408C">
        <w:rPr>
          <w:bCs/>
          <w:color w:val="auto"/>
          <w:kern w:val="2"/>
          <w:lang w:eastAsia="zh-CN"/>
        </w:rPr>
        <w:t xml:space="preserve"> </w:t>
      </w:r>
      <w:r w:rsidR="007A74F8" w:rsidRPr="000E408C">
        <w:rPr>
          <w:color w:val="auto"/>
          <w:kern w:val="2"/>
        </w:rPr>
        <w:t xml:space="preserve">SD </w:t>
      </w:r>
      <w:r w:rsidR="007A74F8" w:rsidRPr="000E408C">
        <w:rPr>
          <w:color w:val="auto"/>
          <w:kern w:val="2"/>
          <w:u w:color="FF0000"/>
        </w:rPr>
        <w:t>(n</w:t>
      </w:r>
      <w:r w:rsidR="00B33B2D" w:rsidRPr="000E408C">
        <w:rPr>
          <w:color w:val="auto"/>
          <w:kern w:val="2"/>
          <w:u w:color="FF0000"/>
        </w:rPr>
        <w:t xml:space="preserve"> </w:t>
      </w:r>
      <w:r w:rsidR="007A74F8" w:rsidRPr="000E408C">
        <w:rPr>
          <w:color w:val="auto"/>
          <w:kern w:val="2"/>
          <w:u w:color="FF0000"/>
        </w:rPr>
        <w:t>=</w:t>
      </w:r>
      <w:r w:rsidR="00B33B2D" w:rsidRPr="000E408C">
        <w:rPr>
          <w:color w:val="auto"/>
          <w:kern w:val="2"/>
          <w:u w:color="FF0000"/>
        </w:rPr>
        <w:t xml:space="preserve"> </w:t>
      </w:r>
      <w:r w:rsidR="007A74F8" w:rsidRPr="000E408C">
        <w:rPr>
          <w:color w:val="auto"/>
          <w:kern w:val="2"/>
          <w:u w:color="FF0000"/>
        </w:rPr>
        <w:t>6)</w:t>
      </w:r>
      <w:r w:rsidR="00B33B2D" w:rsidRPr="000E408C">
        <w:rPr>
          <w:color w:val="auto"/>
          <w:kern w:val="2"/>
          <w:u w:color="FF0000"/>
        </w:rPr>
        <w:t>.</w:t>
      </w:r>
    </w:p>
    <w:p w14:paraId="72E6FC27" w14:textId="77777777" w:rsidR="007A74F8" w:rsidRPr="000E408C" w:rsidRDefault="007A74F8" w:rsidP="00712554">
      <w:pPr>
        <w:widowControl/>
        <w:rPr>
          <w:color w:val="auto"/>
          <w:kern w:val="2"/>
        </w:rPr>
      </w:pPr>
    </w:p>
    <w:p w14:paraId="226466C5" w14:textId="713316A0" w:rsidR="007A74F8" w:rsidRPr="000E408C" w:rsidRDefault="00712554" w:rsidP="00712554">
      <w:pPr>
        <w:widowControl/>
        <w:rPr>
          <w:color w:val="auto"/>
          <w:kern w:val="2"/>
        </w:rPr>
      </w:pPr>
      <w:r w:rsidRPr="000E408C">
        <w:rPr>
          <w:b/>
          <w:color w:val="auto"/>
          <w:kern w:val="2"/>
        </w:rPr>
        <w:t>Figure 2</w:t>
      </w:r>
      <w:r w:rsidR="007A74F8" w:rsidRPr="000E408C">
        <w:rPr>
          <w:b/>
          <w:color w:val="auto"/>
          <w:kern w:val="2"/>
        </w:rPr>
        <w:t xml:space="preserve">. Movement path of mice and the distribution of time that mice stay, walk, and run during </w:t>
      </w:r>
      <w:r w:rsidR="00B33B2D" w:rsidRPr="000E408C">
        <w:rPr>
          <w:b/>
          <w:color w:val="auto"/>
          <w:kern w:val="2"/>
        </w:rPr>
        <w:t xml:space="preserve">the </w:t>
      </w:r>
      <w:r w:rsidR="007A74F8" w:rsidRPr="000E408C">
        <w:rPr>
          <w:b/>
          <w:color w:val="auto"/>
          <w:kern w:val="2"/>
        </w:rPr>
        <w:t>5 min in the open field test</w:t>
      </w:r>
      <w:r w:rsidR="007A74F8" w:rsidRPr="000E408C">
        <w:rPr>
          <w:color w:val="auto"/>
          <w:kern w:val="2"/>
        </w:rPr>
        <w:t>. (</w:t>
      </w:r>
      <w:r w:rsidR="007A74F8" w:rsidRPr="000E408C">
        <w:rPr>
          <w:b/>
          <w:color w:val="auto"/>
          <w:kern w:val="2"/>
        </w:rPr>
        <w:t>A</w:t>
      </w:r>
      <w:r w:rsidR="007A74F8" w:rsidRPr="000E408C">
        <w:rPr>
          <w:color w:val="auto"/>
          <w:kern w:val="2"/>
        </w:rPr>
        <w:t>)</w:t>
      </w:r>
      <w:r w:rsidR="007A74F8" w:rsidRPr="000E408C">
        <w:rPr>
          <w:bCs/>
          <w:color w:val="auto"/>
          <w:kern w:val="2"/>
          <w:lang w:eastAsia="zh-CN"/>
        </w:rPr>
        <w:t xml:space="preserve"> Untreated</w:t>
      </w:r>
      <w:r w:rsidR="007A74F8" w:rsidRPr="000E408C">
        <w:rPr>
          <w:color w:val="auto"/>
          <w:kern w:val="2"/>
        </w:rPr>
        <w:t xml:space="preserve"> mice. (</w:t>
      </w:r>
      <w:r w:rsidR="007A74F8" w:rsidRPr="000E408C">
        <w:rPr>
          <w:b/>
          <w:color w:val="auto"/>
          <w:kern w:val="2"/>
        </w:rPr>
        <w:t>B</w:t>
      </w:r>
      <w:r w:rsidR="007A74F8" w:rsidRPr="000E408C">
        <w:rPr>
          <w:color w:val="auto"/>
          <w:kern w:val="2"/>
        </w:rPr>
        <w:t>)</w:t>
      </w:r>
      <w:r w:rsidR="00B33B2D" w:rsidRPr="000E408C">
        <w:rPr>
          <w:color w:val="auto"/>
          <w:kern w:val="2"/>
        </w:rPr>
        <w:t xml:space="preserve"> </w:t>
      </w:r>
      <w:r w:rsidR="007A74F8" w:rsidRPr="000E408C">
        <w:rPr>
          <w:color w:val="auto"/>
          <w:kern w:val="2"/>
        </w:rPr>
        <w:t>Mice treated with MPTP. (</w:t>
      </w:r>
      <w:r w:rsidR="007A74F8" w:rsidRPr="000E408C">
        <w:rPr>
          <w:b/>
          <w:color w:val="auto"/>
          <w:kern w:val="2"/>
        </w:rPr>
        <w:t>C</w:t>
      </w:r>
      <w:r w:rsidR="007A74F8" w:rsidRPr="000E408C">
        <w:rPr>
          <w:color w:val="auto"/>
          <w:kern w:val="2"/>
        </w:rPr>
        <w:t>)</w:t>
      </w:r>
      <w:r w:rsidR="00B33B2D" w:rsidRPr="000E408C">
        <w:rPr>
          <w:color w:val="auto"/>
          <w:kern w:val="2"/>
        </w:rPr>
        <w:t xml:space="preserve"> </w:t>
      </w:r>
      <w:r w:rsidR="007A74F8" w:rsidRPr="000E408C">
        <w:rPr>
          <w:color w:val="auto"/>
          <w:kern w:val="2"/>
        </w:rPr>
        <w:t xml:space="preserve">PD </w:t>
      </w:r>
      <w:r w:rsidR="00CD330E" w:rsidRPr="000E408C">
        <w:rPr>
          <w:bCs/>
          <w:color w:val="auto"/>
          <w:kern w:val="2"/>
          <w:lang w:eastAsia="zh-CN"/>
        </w:rPr>
        <w:t xml:space="preserve">model </w:t>
      </w:r>
      <w:r w:rsidR="007A74F8" w:rsidRPr="000E408C">
        <w:rPr>
          <w:color w:val="auto"/>
          <w:kern w:val="2"/>
        </w:rPr>
        <w:t xml:space="preserve">mice rescued by L-DOPA. </w:t>
      </w:r>
      <w:r w:rsidR="007A74F8" w:rsidRPr="000E408C">
        <w:rPr>
          <w:bCs/>
          <w:color w:val="auto"/>
          <w:kern w:val="2"/>
          <w:lang w:eastAsia="zh-CN"/>
        </w:rPr>
        <w:t>Run</w:t>
      </w:r>
      <w:r w:rsidR="00B33B2D" w:rsidRPr="000E408C">
        <w:rPr>
          <w:bCs/>
          <w:color w:val="auto"/>
          <w:kern w:val="2"/>
          <w:lang w:eastAsia="zh-CN"/>
        </w:rPr>
        <w:t>:</w:t>
      </w:r>
      <w:r w:rsidR="007A74F8" w:rsidRPr="000E408C">
        <w:rPr>
          <w:bCs/>
          <w:color w:val="auto"/>
          <w:kern w:val="2"/>
          <w:lang w:eastAsia="zh-CN"/>
        </w:rPr>
        <w:t xml:space="preserve"> the mouse was moving with a velocity of more than 20 cm/s. Walk</w:t>
      </w:r>
      <w:r w:rsidR="003E6503" w:rsidRPr="000E408C">
        <w:rPr>
          <w:bCs/>
          <w:color w:val="auto"/>
          <w:kern w:val="2"/>
          <w:lang w:eastAsia="zh-CN"/>
        </w:rPr>
        <w:t xml:space="preserve">: </w:t>
      </w:r>
      <w:r w:rsidR="007A74F8" w:rsidRPr="000E408C">
        <w:rPr>
          <w:bCs/>
          <w:color w:val="auto"/>
          <w:kern w:val="2"/>
          <w:lang w:eastAsia="zh-CN"/>
        </w:rPr>
        <w:t xml:space="preserve">the mouse was moving in the open field and with a velocity </w:t>
      </w:r>
      <w:r w:rsidR="003E6503" w:rsidRPr="000E408C">
        <w:rPr>
          <w:bCs/>
          <w:color w:val="auto"/>
          <w:kern w:val="2"/>
          <w:lang w:eastAsia="zh-CN"/>
        </w:rPr>
        <w:t xml:space="preserve">of </w:t>
      </w:r>
      <w:r w:rsidR="007A74F8" w:rsidRPr="000E408C">
        <w:rPr>
          <w:bCs/>
          <w:color w:val="auto"/>
          <w:kern w:val="2"/>
          <w:lang w:eastAsia="zh-CN"/>
        </w:rPr>
        <w:t>1</w:t>
      </w:r>
      <w:r w:rsidR="003E6503" w:rsidRPr="000E408C">
        <w:rPr>
          <w:bCs/>
          <w:color w:val="auto"/>
          <w:kern w:val="2"/>
          <w:lang w:eastAsia="zh-CN"/>
        </w:rPr>
        <w:t>-</w:t>
      </w:r>
      <w:r w:rsidR="007A74F8" w:rsidRPr="000E408C">
        <w:rPr>
          <w:bCs/>
          <w:color w:val="auto"/>
          <w:kern w:val="2"/>
          <w:lang w:eastAsia="zh-CN"/>
        </w:rPr>
        <w:t>20 cm/s. Static</w:t>
      </w:r>
      <w:r w:rsidR="003E6503" w:rsidRPr="000E408C">
        <w:rPr>
          <w:bCs/>
          <w:color w:val="auto"/>
          <w:kern w:val="2"/>
          <w:lang w:eastAsia="zh-CN"/>
        </w:rPr>
        <w:t>:</w:t>
      </w:r>
      <w:r w:rsidR="007A74F8" w:rsidRPr="000E408C">
        <w:rPr>
          <w:bCs/>
          <w:color w:val="auto"/>
          <w:kern w:val="2"/>
          <w:lang w:eastAsia="zh-CN"/>
        </w:rPr>
        <w:t xml:space="preserve"> the mouse was stationary (speed &lt;1 cm/s) in the open field </w:t>
      </w:r>
      <w:r w:rsidR="007A74F8" w:rsidRPr="000E408C">
        <w:rPr>
          <w:color w:val="auto"/>
          <w:kern w:val="2"/>
          <w:u w:color="FF0000"/>
        </w:rPr>
        <w:t>(n</w:t>
      </w:r>
      <w:r w:rsidR="003E6503" w:rsidRPr="000E408C">
        <w:rPr>
          <w:color w:val="auto"/>
          <w:kern w:val="2"/>
          <w:u w:color="FF0000"/>
        </w:rPr>
        <w:t xml:space="preserve"> </w:t>
      </w:r>
      <w:r w:rsidR="007A74F8" w:rsidRPr="000E408C">
        <w:rPr>
          <w:color w:val="auto"/>
          <w:kern w:val="2"/>
          <w:u w:color="FF0000"/>
        </w:rPr>
        <w:t>=</w:t>
      </w:r>
      <w:r w:rsidR="003E6503" w:rsidRPr="000E408C">
        <w:rPr>
          <w:color w:val="auto"/>
          <w:kern w:val="2"/>
          <w:u w:color="FF0000"/>
        </w:rPr>
        <w:t xml:space="preserve"> </w:t>
      </w:r>
      <w:r w:rsidR="007A74F8" w:rsidRPr="000E408C">
        <w:rPr>
          <w:color w:val="auto"/>
          <w:kern w:val="2"/>
          <w:u w:color="FF0000"/>
        </w:rPr>
        <w:t>6)</w:t>
      </w:r>
      <w:r w:rsidR="003E6503" w:rsidRPr="000E408C">
        <w:rPr>
          <w:color w:val="auto"/>
          <w:kern w:val="2"/>
          <w:u w:color="FF0000"/>
        </w:rPr>
        <w:t>.</w:t>
      </w:r>
    </w:p>
    <w:p w14:paraId="00C75E20" w14:textId="77777777" w:rsidR="007A74F8" w:rsidRPr="000E408C" w:rsidRDefault="007A74F8" w:rsidP="00712554">
      <w:pPr>
        <w:widowControl/>
        <w:rPr>
          <w:color w:val="auto"/>
          <w:kern w:val="2"/>
        </w:rPr>
      </w:pPr>
    </w:p>
    <w:p w14:paraId="7B729AD5" w14:textId="2FA0DFE8" w:rsidR="007A74F8" w:rsidRPr="000E408C" w:rsidRDefault="00712554" w:rsidP="00712554">
      <w:pPr>
        <w:widowControl/>
        <w:rPr>
          <w:color w:val="auto"/>
          <w:kern w:val="2"/>
          <w:u w:color="FF0000"/>
        </w:rPr>
      </w:pPr>
      <w:r w:rsidRPr="000E408C">
        <w:rPr>
          <w:b/>
          <w:color w:val="auto"/>
          <w:kern w:val="2"/>
        </w:rPr>
        <w:t>Figure 3</w:t>
      </w:r>
      <w:r w:rsidR="007A74F8" w:rsidRPr="000E408C">
        <w:rPr>
          <w:b/>
          <w:color w:val="auto"/>
          <w:kern w:val="2"/>
        </w:rPr>
        <w:t xml:space="preserve">. </w:t>
      </w:r>
      <w:r w:rsidR="00616D99" w:rsidRPr="000E408C">
        <w:rPr>
          <w:b/>
          <w:color w:val="auto"/>
          <w:u w:color="FF0000"/>
        </w:rPr>
        <w:t>The motor deficit</w:t>
      </w:r>
      <w:r w:rsidR="00616D99" w:rsidRPr="000E408C">
        <w:rPr>
          <w:b/>
          <w:color w:val="auto"/>
          <w:u w:color="FF0000"/>
          <w:lang w:eastAsia="zh-CN"/>
        </w:rPr>
        <w:t xml:space="preserve"> induced by</w:t>
      </w:r>
      <w:r w:rsidR="007A74F8" w:rsidRPr="000E408C">
        <w:rPr>
          <w:b/>
          <w:color w:val="auto"/>
          <w:kern w:val="2"/>
        </w:rPr>
        <w:t xml:space="preserve"> MPTP </w:t>
      </w:r>
      <w:r w:rsidR="007A74F8" w:rsidRPr="000E408C">
        <w:rPr>
          <w:b/>
          <w:bCs/>
          <w:color w:val="auto"/>
          <w:kern w:val="2"/>
          <w:lang w:eastAsia="zh-CN"/>
        </w:rPr>
        <w:t xml:space="preserve">and </w:t>
      </w:r>
      <w:r w:rsidR="00616D99" w:rsidRPr="000E408C">
        <w:rPr>
          <w:b/>
          <w:bCs/>
          <w:color w:val="auto"/>
          <w:kern w:val="2"/>
          <w:lang w:eastAsia="zh-CN"/>
        </w:rPr>
        <w:t xml:space="preserve">the </w:t>
      </w:r>
      <w:r w:rsidR="008A27F7" w:rsidRPr="000E408C">
        <w:rPr>
          <w:b/>
          <w:bCs/>
          <w:color w:val="auto"/>
          <w:kern w:val="2"/>
          <w:lang w:eastAsia="zh-CN"/>
        </w:rPr>
        <w:t xml:space="preserve">therapeutic effect of </w:t>
      </w:r>
      <w:r w:rsidR="007A74F8" w:rsidRPr="000E408C">
        <w:rPr>
          <w:b/>
          <w:bCs/>
          <w:color w:val="auto"/>
          <w:kern w:val="2"/>
          <w:lang w:eastAsia="zh-CN"/>
        </w:rPr>
        <w:t xml:space="preserve">L-DOPA </w:t>
      </w:r>
      <w:r w:rsidR="007A74F8" w:rsidRPr="000E408C">
        <w:rPr>
          <w:b/>
          <w:color w:val="auto"/>
          <w:kern w:val="2"/>
        </w:rPr>
        <w:t>on motor performance in open field test</w:t>
      </w:r>
      <w:r w:rsidR="007A74F8" w:rsidRPr="000E408C">
        <w:rPr>
          <w:color w:val="auto"/>
          <w:kern w:val="2"/>
        </w:rPr>
        <w:t>. (</w:t>
      </w:r>
      <w:r w:rsidR="007A74F8" w:rsidRPr="000E408C">
        <w:rPr>
          <w:b/>
          <w:color w:val="auto"/>
          <w:kern w:val="2"/>
        </w:rPr>
        <w:t>A</w:t>
      </w:r>
      <w:r w:rsidR="007A74F8" w:rsidRPr="000E408C">
        <w:rPr>
          <w:color w:val="auto"/>
          <w:kern w:val="2"/>
        </w:rPr>
        <w:t>) Analysis of static, walking and running time. (</w:t>
      </w:r>
      <w:r w:rsidR="007A74F8" w:rsidRPr="000E408C">
        <w:rPr>
          <w:b/>
          <w:color w:val="auto"/>
          <w:kern w:val="2"/>
        </w:rPr>
        <w:t>B</w:t>
      </w:r>
      <w:r w:rsidR="007A74F8" w:rsidRPr="000E408C">
        <w:rPr>
          <w:color w:val="auto"/>
          <w:kern w:val="2"/>
        </w:rPr>
        <w:t>) Analysis of average movement distance. (</w:t>
      </w:r>
      <w:r w:rsidR="007A74F8" w:rsidRPr="000E408C">
        <w:rPr>
          <w:b/>
          <w:color w:val="auto"/>
          <w:kern w:val="2"/>
        </w:rPr>
        <w:t>C</w:t>
      </w:r>
      <w:r w:rsidR="007A74F8" w:rsidRPr="000E408C">
        <w:rPr>
          <w:color w:val="auto"/>
          <w:kern w:val="2"/>
        </w:rPr>
        <w:t>) Analysis of average movement speed. *** represents p &lt;0.001</w:t>
      </w:r>
      <w:r w:rsidR="003E6503" w:rsidRPr="000E408C">
        <w:rPr>
          <w:color w:val="auto"/>
          <w:kern w:val="2"/>
        </w:rPr>
        <w:t>,</w:t>
      </w:r>
      <w:r w:rsidR="007A74F8" w:rsidRPr="000E408C">
        <w:rPr>
          <w:color w:val="auto"/>
          <w:kern w:val="2"/>
        </w:rPr>
        <w:t xml:space="preserve"> **** represents p &lt;0.0001</w:t>
      </w:r>
      <w:r w:rsidR="003E6503" w:rsidRPr="000E408C">
        <w:rPr>
          <w:color w:val="auto"/>
          <w:kern w:val="2"/>
        </w:rPr>
        <w:t xml:space="preserve"> for a</w:t>
      </w:r>
      <w:r w:rsidR="007A74F8" w:rsidRPr="000E408C">
        <w:rPr>
          <w:color w:val="auto"/>
          <w:kern w:val="2"/>
        </w:rPr>
        <w:t xml:space="preserve"> </w:t>
      </w:r>
      <w:r w:rsidR="003E6503" w:rsidRPr="000E408C">
        <w:rPr>
          <w:bCs/>
          <w:color w:val="auto"/>
          <w:kern w:val="2"/>
          <w:lang w:eastAsia="zh-CN"/>
        </w:rPr>
        <w:t>o</w:t>
      </w:r>
      <w:r w:rsidR="003E6503" w:rsidRPr="000E408C">
        <w:rPr>
          <w:bCs/>
          <w:color w:val="auto"/>
          <w:kern w:val="2"/>
          <w:lang w:eastAsia="zh-CN"/>
        </w:rPr>
        <w:t>ne</w:t>
      </w:r>
      <w:r w:rsidR="007A74F8" w:rsidRPr="000E408C">
        <w:rPr>
          <w:color w:val="auto"/>
          <w:kern w:val="2"/>
        </w:rPr>
        <w:t>-way ANOVA test.</w:t>
      </w:r>
      <w:r w:rsidR="007A74F8" w:rsidRPr="000E408C">
        <w:rPr>
          <w:bCs/>
          <w:color w:val="auto"/>
          <w:kern w:val="2"/>
          <w:lang w:eastAsia="zh-CN"/>
        </w:rPr>
        <w:t xml:space="preserve"> All values represent mean</w:t>
      </w:r>
      <w:r w:rsidR="003E6503" w:rsidRPr="000E408C">
        <w:rPr>
          <w:bCs/>
          <w:color w:val="auto"/>
          <w:kern w:val="2"/>
          <w:lang w:eastAsia="zh-CN"/>
        </w:rPr>
        <w:t xml:space="preserve"> </w:t>
      </w:r>
      <w:r w:rsidR="007A74F8" w:rsidRPr="000E408C">
        <w:rPr>
          <w:bCs/>
          <w:color w:val="auto"/>
          <w:kern w:val="2"/>
          <w:lang w:eastAsia="zh-CN"/>
        </w:rPr>
        <w:t>± SD</w:t>
      </w:r>
      <w:r w:rsidR="007A74F8" w:rsidRPr="000E408C">
        <w:rPr>
          <w:color w:val="auto"/>
          <w:kern w:val="2"/>
        </w:rPr>
        <w:t xml:space="preserve"> </w:t>
      </w:r>
      <w:r w:rsidR="007A74F8" w:rsidRPr="000E408C">
        <w:rPr>
          <w:color w:val="auto"/>
          <w:kern w:val="2"/>
          <w:u w:color="FF0000"/>
        </w:rPr>
        <w:t>(n</w:t>
      </w:r>
      <w:r w:rsidR="003E6503" w:rsidRPr="000E408C">
        <w:rPr>
          <w:color w:val="auto"/>
          <w:kern w:val="2"/>
          <w:u w:color="FF0000"/>
        </w:rPr>
        <w:t xml:space="preserve"> </w:t>
      </w:r>
      <w:r w:rsidR="007A74F8" w:rsidRPr="000E408C">
        <w:rPr>
          <w:color w:val="auto"/>
          <w:kern w:val="2"/>
          <w:u w:color="FF0000"/>
        </w:rPr>
        <w:t>=</w:t>
      </w:r>
      <w:r w:rsidR="003E6503" w:rsidRPr="000E408C">
        <w:rPr>
          <w:color w:val="auto"/>
          <w:kern w:val="2"/>
          <w:u w:color="FF0000"/>
        </w:rPr>
        <w:t xml:space="preserve"> </w:t>
      </w:r>
      <w:r w:rsidR="007A74F8" w:rsidRPr="000E408C">
        <w:rPr>
          <w:color w:val="auto"/>
          <w:kern w:val="2"/>
          <w:u w:color="FF0000"/>
        </w:rPr>
        <w:t>6)</w:t>
      </w:r>
      <w:r w:rsidR="003E6503" w:rsidRPr="000E408C">
        <w:rPr>
          <w:color w:val="auto"/>
          <w:kern w:val="2"/>
          <w:u w:color="FF0000"/>
        </w:rPr>
        <w:t>.</w:t>
      </w:r>
    </w:p>
    <w:p w14:paraId="5FCB526D" w14:textId="77777777" w:rsidR="002C2E9F" w:rsidRPr="000E408C" w:rsidRDefault="002C2E9F" w:rsidP="00712554">
      <w:pPr>
        <w:widowControl/>
        <w:rPr>
          <w:color w:val="auto"/>
          <w:kern w:val="2"/>
        </w:rPr>
      </w:pPr>
    </w:p>
    <w:p w14:paraId="2BD53AF8" w14:textId="10D55BC3" w:rsidR="002C2E9F" w:rsidRPr="000E408C" w:rsidRDefault="002C2E9F" w:rsidP="00712554">
      <w:pPr>
        <w:widowControl/>
        <w:rPr>
          <w:b/>
          <w:color w:val="auto"/>
        </w:rPr>
      </w:pPr>
      <w:r w:rsidRPr="000E408C">
        <w:rPr>
          <w:b/>
          <w:color w:val="auto"/>
        </w:rPr>
        <w:t xml:space="preserve">DISCUSSION: </w:t>
      </w:r>
    </w:p>
    <w:p w14:paraId="642DFB3D" w14:textId="19773876" w:rsidR="002C2E9F" w:rsidRPr="000E408C" w:rsidRDefault="002C2E9F" w:rsidP="00712554">
      <w:pPr>
        <w:widowControl/>
        <w:rPr>
          <w:b/>
          <w:color w:val="auto"/>
        </w:rPr>
      </w:pPr>
    </w:p>
    <w:p w14:paraId="2E440BF8" w14:textId="2585E9E1" w:rsidR="002C2E9F" w:rsidRPr="000E408C" w:rsidRDefault="008306FA" w:rsidP="00712554">
      <w:pPr>
        <w:widowControl/>
        <w:rPr>
          <w:color w:val="auto"/>
          <w:kern w:val="2"/>
        </w:rPr>
      </w:pPr>
      <w:r w:rsidRPr="000E408C">
        <w:rPr>
          <w:bCs/>
          <w:color w:val="auto"/>
          <w:kern w:val="2"/>
        </w:rPr>
        <w:lastRenderedPageBreak/>
        <w:t>Due to destr</w:t>
      </w:r>
      <w:r w:rsidR="003E6503" w:rsidRPr="000E408C">
        <w:rPr>
          <w:bCs/>
          <w:color w:val="auto"/>
          <w:kern w:val="2"/>
        </w:rPr>
        <w:t>uction of</w:t>
      </w:r>
      <w:r w:rsidRPr="000E408C">
        <w:rPr>
          <w:bCs/>
          <w:color w:val="auto"/>
          <w:kern w:val="2"/>
        </w:rPr>
        <w:t xml:space="preserve"> dopaminergic neurons in the substantia </w:t>
      </w:r>
      <w:proofErr w:type="spellStart"/>
      <w:r w:rsidRPr="000E408C">
        <w:rPr>
          <w:bCs/>
          <w:color w:val="auto"/>
          <w:kern w:val="2"/>
        </w:rPr>
        <w:t>nigra</w:t>
      </w:r>
      <w:proofErr w:type="spellEnd"/>
      <w:r w:rsidRPr="000E408C">
        <w:rPr>
          <w:bCs/>
          <w:color w:val="auto"/>
          <w:kern w:val="2"/>
        </w:rPr>
        <w:t xml:space="preserve"> of the brain, MPTP cause</w:t>
      </w:r>
      <w:r w:rsidR="003E6503" w:rsidRPr="000E408C">
        <w:rPr>
          <w:bCs/>
          <w:color w:val="auto"/>
          <w:kern w:val="2"/>
        </w:rPr>
        <w:t>s</w:t>
      </w:r>
      <w:r w:rsidRPr="000E408C">
        <w:rPr>
          <w:bCs/>
          <w:color w:val="auto"/>
          <w:kern w:val="2"/>
        </w:rPr>
        <w:t xml:space="preserve"> Parkinson’s-like symptoms in mice</w:t>
      </w:r>
      <w:r w:rsidR="00712554" w:rsidRPr="000E408C">
        <w:rPr>
          <w:bCs/>
          <w:color w:val="auto"/>
          <w:kern w:val="2"/>
          <w:vertAlign w:val="superscript"/>
        </w:rPr>
        <w:t>7</w:t>
      </w:r>
      <w:r w:rsidRPr="000E408C">
        <w:rPr>
          <w:bCs/>
          <w:color w:val="auto"/>
          <w:kern w:val="2"/>
        </w:rPr>
        <w:t>. L-DOPA is the most preferred drug for PD ever since</w:t>
      </w:r>
      <w:r w:rsidRPr="000E408C">
        <w:rPr>
          <w:bCs/>
          <w:color w:val="auto"/>
          <w:kern w:val="2"/>
          <w:lang w:eastAsia="zh-CN"/>
        </w:rPr>
        <w:t xml:space="preserve"> </w:t>
      </w:r>
      <w:r w:rsidRPr="000E408C">
        <w:rPr>
          <w:bCs/>
          <w:color w:val="auto"/>
          <w:kern w:val="2"/>
        </w:rPr>
        <w:t xml:space="preserve">its clinical use, because it helps in maintaining </w:t>
      </w:r>
      <w:r w:rsidR="003E6503" w:rsidRPr="000E408C">
        <w:rPr>
          <w:bCs/>
          <w:color w:val="auto"/>
          <w:kern w:val="2"/>
        </w:rPr>
        <w:t>normal daily activities</w:t>
      </w:r>
      <w:r w:rsidRPr="000E408C">
        <w:rPr>
          <w:bCs/>
          <w:color w:val="auto"/>
          <w:kern w:val="2"/>
        </w:rPr>
        <w:t xml:space="preserve"> in patients with PD, with effective suppression</w:t>
      </w:r>
      <w:r w:rsidRPr="000E408C">
        <w:rPr>
          <w:bCs/>
          <w:color w:val="auto"/>
          <w:kern w:val="2"/>
          <w:lang w:eastAsia="zh-CN"/>
        </w:rPr>
        <w:t xml:space="preserve"> </w:t>
      </w:r>
      <w:r w:rsidRPr="000E408C">
        <w:rPr>
          <w:bCs/>
          <w:color w:val="auto"/>
          <w:kern w:val="2"/>
        </w:rPr>
        <w:t>of motor abnormalities including akinesia and rigidity</w:t>
      </w:r>
      <w:r w:rsidRPr="000E408C">
        <w:rPr>
          <w:bCs/>
          <w:color w:val="auto"/>
          <w:kern w:val="2"/>
          <w:vertAlign w:val="superscript"/>
        </w:rPr>
        <w:t>15</w:t>
      </w:r>
      <w:r w:rsidR="003E6503" w:rsidRPr="000E408C">
        <w:rPr>
          <w:bCs/>
          <w:color w:val="auto"/>
          <w:kern w:val="2"/>
        </w:rPr>
        <w:t xml:space="preserve">. </w:t>
      </w:r>
      <w:r w:rsidR="002C2E9F" w:rsidRPr="000E408C">
        <w:rPr>
          <w:bCs/>
          <w:color w:val="auto"/>
          <w:kern w:val="2"/>
          <w:lang w:eastAsia="zh-CN"/>
        </w:rPr>
        <w:t>T</w:t>
      </w:r>
      <w:r w:rsidR="002C2E9F" w:rsidRPr="000E408C">
        <w:rPr>
          <w:bCs/>
          <w:color w:val="auto"/>
          <w:kern w:val="2"/>
        </w:rPr>
        <w:t>he</w:t>
      </w:r>
      <w:r w:rsidR="002C2E9F" w:rsidRPr="000E408C">
        <w:rPr>
          <w:color w:val="auto"/>
          <w:kern w:val="2"/>
        </w:rPr>
        <w:t xml:space="preserve"> mice treated with MPTP showed impairments in the behavioral tests like cylinder test and open field test, which c</w:t>
      </w:r>
      <w:r w:rsidR="003E6503" w:rsidRPr="000E408C">
        <w:rPr>
          <w:color w:val="auto"/>
          <w:kern w:val="2"/>
        </w:rPr>
        <w:t>ould</w:t>
      </w:r>
      <w:r w:rsidR="002C2E9F" w:rsidRPr="000E408C">
        <w:rPr>
          <w:color w:val="auto"/>
          <w:kern w:val="2"/>
        </w:rPr>
        <w:t xml:space="preserve"> be used to </w:t>
      </w:r>
      <w:r w:rsidR="003E6503" w:rsidRPr="000E408C">
        <w:rPr>
          <w:color w:val="auto"/>
          <w:kern w:val="2"/>
        </w:rPr>
        <w:t xml:space="preserve">study the </w:t>
      </w:r>
      <w:r w:rsidR="002C2E9F" w:rsidRPr="000E408C">
        <w:rPr>
          <w:color w:val="auto"/>
          <w:kern w:val="2"/>
        </w:rPr>
        <w:t xml:space="preserve">MPTP model. </w:t>
      </w:r>
      <w:r w:rsidR="003E6503" w:rsidRPr="000E408C">
        <w:rPr>
          <w:color w:val="auto"/>
          <w:kern w:val="2"/>
          <w:u w:color="FF0000"/>
        </w:rPr>
        <w:t>Cylinder test and open field test are usually used to measure spontaneous action.</w:t>
      </w:r>
      <w:r w:rsidR="003E6503" w:rsidRPr="000E408C">
        <w:rPr>
          <w:color w:val="auto"/>
          <w:kern w:val="2"/>
        </w:rPr>
        <w:t xml:space="preserve"> Here, we modified these two behavioral tests to apply them in the study of PD.</w:t>
      </w:r>
      <w:r w:rsidR="003E6503" w:rsidRPr="000E408C">
        <w:rPr>
          <w:color w:val="auto"/>
          <w:kern w:val="2"/>
        </w:rPr>
        <w:t xml:space="preserve"> </w:t>
      </w:r>
      <w:r w:rsidRPr="000E408C">
        <w:rPr>
          <w:bCs/>
          <w:color w:val="auto"/>
          <w:kern w:val="2"/>
        </w:rPr>
        <w:t xml:space="preserve">As shown in our results, L-DOPA can </w:t>
      </w:r>
      <w:r w:rsidR="003E6503" w:rsidRPr="000E408C">
        <w:rPr>
          <w:bCs/>
          <w:color w:val="auto"/>
          <w:kern w:val="2"/>
        </w:rPr>
        <w:t>mitigate</w:t>
      </w:r>
      <w:r w:rsidR="003E6503" w:rsidRPr="000E408C">
        <w:rPr>
          <w:bCs/>
          <w:color w:val="auto"/>
          <w:kern w:val="2"/>
        </w:rPr>
        <w:t xml:space="preserve"> </w:t>
      </w:r>
      <w:r w:rsidRPr="000E408C">
        <w:rPr>
          <w:bCs/>
          <w:color w:val="auto"/>
          <w:kern w:val="2"/>
        </w:rPr>
        <w:t>the impairments in behavior</w:t>
      </w:r>
      <w:r w:rsidR="00A9390E" w:rsidRPr="000E408C">
        <w:rPr>
          <w:bCs/>
          <w:color w:val="auto"/>
          <w:kern w:val="2"/>
        </w:rPr>
        <w:t xml:space="preserve"> by improving </w:t>
      </w:r>
      <w:r w:rsidR="003E6503" w:rsidRPr="000E408C">
        <w:rPr>
          <w:bCs/>
          <w:color w:val="auto"/>
          <w:kern w:val="2"/>
        </w:rPr>
        <w:t>the animals’</w:t>
      </w:r>
      <w:r w:rsidR="003E6503" w:rsidRPr="000E408C">
        <w:rPr>
          <w:bCs/>
          <w:color w:val="auto"/>
          <w:kern w:val="2"/>
        </w:rPr>
        <w:t xml:space="preserve"> </w:t>
      </w:r>
      <w:r w:rsidR="00A9390E" w:rsidRPr="000E408C">
        <w:rPr>
          <w:bCs/>
          <w:color w:val="auto"/>
          <w:kern w:val="2"/>
        </w:rPr>
        <w:t>motor abilit</w:t>
      </w:r>
      <w:r w:rsidR="003E6503" w:rsidRPr="000E408C">
        <w:rPr>
          <w:bCs/>
          <w:color w:val="auto"/>
          <w:kern w:val="2"/>
        </w:rPr>
        <w:t>ies</w:t>
      </w:r>
      <w:r w:rsidR="00A9390E" w:rsidRPr="000E408C">
        <w:rPr>
          <w:bCs/>
          <w:color w:val="auto"/>
          <w:kern w:val="2"/>
        </w:rPr>
        <w:t>.</w:t>
      </w:r>
      <w:r w:rsidRPr="000E408C">
        <w:rPr>
          <w:bCs/>
          <w:color w:val="auto"/>
          <w:kern w:val="2"/>
        </w:rPr>
        <w:t xml:space="preserve"> </w:t>
      </w:r>
    </w:p>
    <w:p w14:paraId="038BF4B3" w14:textId="77777777" w:rsidR="002C2E9F" w:rsidRPr="000E408C" w:rsidRDefault="002C2E9F" w:rsidP="00712554">
      <w:pPr>
        <w:widowControl/>
        <w:rPr>
          <w:color w:val="auto"/>
          <w:kern w:val="2"/>
        </w:rPr>
      </w:pPr>
    </w:p>
    <w:p w14:paraId="2B373512" w14:textId="12483820" w:rsidR="002C2E9F" w:rsidRPr="000E408C" w:rsidRDefault="002C2E9F" w:rsidP="00712554">
      <w:pPr>
        <w:widowControl/>
        <w:rPr>
          <w:color w:val="auto"/>
          <w:kern w:val="2"/>
        </w:rPr>
      </w:pPr>
      <w:r w:rsidRPr="000E408C">
        <w:rPr>
          <w:color w:val="auto"/>
          <w:kern w:val="2"/>
        </w:rPr>
        <w:t>Normally, mice explore</w:t>
      </w:r>
      <w:r w:rsidR="003E6503" w:rsidRPr="000E408C">
        <w:rPr>
          <w:color w:val="auto"/>
          <w:kern w:val="2"/>
        </w:rPr>
        <w:t xml:space="preserve"> their surroundings</w:t>
      </w:r>
      <w:r w:rsidRPr="000E408C">
        <w:rPr>
          <w:color w:val="auto"/>
          <w:kern w:val="2"/>
        </w:rPr>
        <w:t xml:space="preserve"> when </w:t>
      </w:r>
      <w:r w:rsidR="003E6503" w:rsidRPr="000E408C">
        <w:rPr>
          <w:color w:val="auto"/>
          <w:kern w:val="2"/>
        </w:rPr>
        <w:t xml:space="preserve">they </w:t>
      </w:r>
      <w:r w:rsidRPr="000E408C">
        <w:rPr>
          <w:color w:val="auto"/>
          <w:kern w:val="2"/>
        </w:rPr>
        <w:t xml:space="preserve">kept </w:t>
      </w:r>
      <w:r w:rsidR="003E6503" w:rsidRPr="000E408C">
        <w:rPr>
          <w:color w:val="auto"/>
          <w:kern w:val="2"/>
        </w:rPr>
        <w:t xml:space="preserve">introduced to a new </w:t>
      </w:r>
      <w:r w:rsidRPr="000E408C">
        <w:rPr>
          <w:color w:val="auto"/>
          <w:kern w:val="2"/>
        </w:rPr>
        <w:t>environment. Thus, when kept in a transparent cylinder, they explore within the cylinder by moving around and raising their bodies to touch the cylinder walls with their forelimbs. Mice intoxicated with neurotoxic agents such as MPTP</w:t>
      </w:r>
      <w:r w:rsidR="003E6503" w:rsidRPr="000E408C">
        <w:rPr>
          <w:color w:val="auto"/>
          <w:kern w:val="2"/>
        </w:rPr>
        <w:t>,</w:t>
      </w:r>
      <w:r w:rsidRPr="000E408C">
        <w:rPr>
          <w:color w:val="auto"/>
          <w:kern w:val="2"/>
        </w:rPr>
        <w:t xml:space="preserve"> reduce this action. </w:t>
      </w:r>
      <w:r w:rsidR="003E6503" w:rsidRPr="000E408C">
        <w:rPr>
          <w:color w:val="auto"/>
          <w:kern w:val="2"/>
          <w:u w:color="FF0000"/>
        </w:rPr>
        <w:t>Th</w:t>
      </w:r>
      <w:r w:rsidR="003E6503" w:rsidRPr="000E408C">
        <w:rPr>
          <w:color w:val="auto"/>
          <w:kern w:val="2"/>
          <w:u w:color="FF0000"/>
        </w:rPr>
        <w:t>is is</w:t>
      </w:r>
      <w:r w:rsidR="003E6503" w:rsidRPr="000E408C">
        <w:rPr>
          <w:color w:val="auto"/>
          <w:kern w:val="2"/>
          <w:u w:color="FF0000"/>
        </w:rPr>
        <w:t xml:space="preserve"> </w:t>
      </w:r>
      <w:proofErr w:type="gramStart"/>
      <w:r w:rsidR="003E6503" w:rsidRPr="000E408C">
        <w:rPr>
          <w:color w:val="auto"/>
          <w:kern w:val="2"/>
          <w:u w:color="FF0000"/>
        </w:rPr>
        <w:t>allows</w:t>
      </w:r>
      <w:proofErr w:type="gramEnd"/>
      <w:r w:rsidR="003E6503" w:rsidRPr="000E408C">
        <w:rPr>
          <w:color w:val="auto"/>
          <w:kern w:val="2"/>
          <w:u w:color="FF0000"/>
        </w:rPr>
        <w:t xml:space="preserve"> us to apply the </w:t>
      </w:r>
      <w:r w:rsidRPr="000E408C">
        <w:rPr>
          <w:color w:val="auto"/>
          <w:kern w:val="2"/>
          <w:u w:color="FF0000"/>
        </w:rPr>
        <w:t xml:space="preserve">cylinder test in </w:t>
      </w:r>
      <w:r w:rsidR="003E6503" w:rsidRPr="000E408C">
        <w:rPr>
          <w:color w:val="auto"/>
          <w:kern w:val="2"/>
          <w:u w:color="FF0000"/>
        </w:rPr>
        <w:t xml:space="preserve">the </w:t>
      </w:r>
      <w:r w:rsidRPr="000E408C">
        <w:rPr>
          <w:color w:val="auto"/>
          <w:kern w:val="2"/>
          <w:u w:color="FF0000"/>
        </w:rPr>
        <w:t>PD study.</w:t>
      </w:r>
      <w:r w:rsidRPr="000E408C">
        <w:rPr>
          <w:color w:val="auto"/>
          <w:kern w:val="2"/>
        </w:rPr>
        <w:t xml:space="preserve"> Paw lifts quantities indicate forelimb use for body support and </w:t>
      </w:r>
      <w:r w:rsidR="003E6503" w:rsidRPr="000E408C">
        <w:rPr>
          <w:color w:val="auto"/>
          <w:kern w:val="2"/>
        </w:rPr>
        <w:t xml:space="preserve">are </w:t>
      </w:r>
      <w:r w:rsidRPr="000E408C">
        <w:rPr>
          <w:color w:val="auto"/>
          <w:kern w:val="2"/>
        </w:rPr>
        <w:t xml:space="preserve">thus used to evaluate </w:t>
      </w:r>
      <w:r w:rsidR="003E6503" w:rsidRPr="000E408C">
        <w:rPr>
          <w:color w:val="auto"/>
          <w:kern w:val="2"/>
        </w:rPr>
        <w:t xml:space="preserve">the effect of </w:t>
      </w:r>
      <w:r w:rsidRPr="000E408C">
        <w:rPr>
          <w:color w:val="auto"/>
          <w:kern w:val="2"/>
        </w:rPr>
        <w:t>new chemical entities on motor performance</w:t>
      </w:r>
      <w:r w:rsidRPr="000E408C">
        <w:rPr>
          <w:color w:val="auto"/>
          <w:kern w:val="2"/>
          <w:vertAlign w:val="superscript"/>
        </w:rPr>
        <w:t>1</w:t>
      </w:r>
      <w:r w:rsidR="0058214D" w:rsidRPr="000E408C">
        <w:rPr>
          <w:bCs/>
          <w:color w:val="auto"/>
          <w:kern w:val="2"/>
          <w:vertAlign w:val="superscript"/>
        </w:rPr>
        <w:t>6</w:t>
      </w:r>
      <w:r w:rsidRPr="000E408C">
        <w:rPr>
          <w:color w:val="auto"/>
          <w:kern w:val="2"/>
        </w:rPr>
        <w:t xml:space="preserve">. </w:t>
      </w:r>
      <w:r w:rsidR="003E6503" w:rsidRPr="000E408C">
        <w:rPr>
          <w:color w:val="auto"/>
          <w:kern w:val="2"/>
        </w:rPr>
        <w:t>The c</w:t>
      </w:r>
      <w:r w:rsidR="003E6503" w:rsidRPr="000E408C">
        <w:rPr>
          <w:color w:val="auto"/>
          <w:kern w:val="2"/>
        </w:rPr>
        <w:t xml:space="preserve">ylinder </w:t>
      </w:r>
      <w:r w:rsidRPr="000E408C">
        <w:rPr>
          <w:color w:val="auto"/>
          <w:kern w:val="2"/>
        </w:rPr>
        <w:t>test also provides a measure for the forelimb motor function</w:t>
      </w:r>
      <w:r w:rsidRPr="000E408C">
        <w:rPr>
          <w:color w:val="auto"/>
          <w:kern w:val="2"/>
          <w:vertAlign w:val="superscript"/>
        </w:rPr>
        <w:t>1</w:t>
      </w:r>
      <w:r w:rsidR="0058214D" w:rsidRPr="000E408C">
        <w:rPr>
          <w:bCs/>
          <w:color w:val="auto"/>
          <w:kern w:val="2"/>
          <w:vertAlign w:val="superscript"/>
        </w:rPr>
        <w:t>7</w:t>
      </w:r>
      <w:r w:rsidRPr="000E408C">
        <w:rPr>
          <w:color w:val="auto"/>
          <w:kern w:val="2"/>
        </w:rPr>
        <w:t xml:space="preserve"> in many </w:t>
      </w:r>
      <w:r w:rsidR="003E6503" w:rsidRPr="000E408C">
        <w:rPr>
          <w:color w:val="auto"/>
          <w:kern w:val="2"/>
        </w:rPr>
        <w:t>n</w:t>
      </w:r>
      <w:r w:rsidRPr="000E408C">
        <w:rPr>
          <w:color w:val="auto"/>
          <w:kern w:val="2"/>
        </w:rPr>
        <w:t xml:space="preserve">eurodegenerative diseases involving motor </w:t>
      </w:r>
      <w:r w:rsidR="003E6503" w:rsidRPr="000E408C">
        <w:rPr>
          <w:color w:val="auto"/>
          <w:kern w:val="2"/>
        </w:rPr>
        <w:t xml:space="preserve">cortex </w:t>
      </w:r>
      <w:r w:rsidRPr="000E408C">
        <w:rPr>
          <w:color w:val="auto"/>
          <w:kern w:val="2"/>
        </w:rPr>
        <w:t>lesion</w:t>
      </w:r>
      <w:r w:rsidR="003E6503" w:rsidRPr="000E408C">
        <w:rPr>
          <w:color w:val="auto"/>
          <w:kern w:val="2"/>
        </w:rPr>
        <w:t>s</w:t>
      </w:r>
      <w:r w:rsidRPr="000E408C">
        <w:rPr>
          <w:color w:val="auto"/>
          <w:kern w:val="2"/>
        </w:rPr>
        <w:t xml:space="preserve">, such as amyotrophic lateral sclerosis and </w:t>
      </w:r>
      <w:r w:rsidR="003E6503" w:rsidRPr="000E408C">
        <w:rPr>
          <w:color w:val="auto"/>
          <w:kern w:val="2"/>
        </w:rPr>
        <w:t>s</w:t>
      </w:r>
      <w:r w:rsidRPr="000E408C">
        <w:rPr>
          <w:color w:val="auto"/>
          <w:kern w:val="2"/>
        </w:rPr>
        <w:t xml:space="preserve">pinocerebellar </w:t>
      </w:r>
      <w:r w:rsidR="003E6503" w:rsidRPr="000E408C">
        <w:rPr>
          <w:color w:val="auto"/>
          <w:kern w:val="2"/>
        </w:rPr>
        <w:t>a</w:t>
      </w:r>
      <w:r w:rsidRPr="000E408C">
        <w:rPr>
          <w:color w:val="auto"/>
          <w:kern w:val="2"/>
        </w:rPr>
        <w:t>trophy</w:t>
      </w:r>
      <w:r w:rsidRPr="000E408C">
        <w:rPr>
          <w:color w:val="auto"/>
          <w:kern w:val="2"/>
          <w:vertAlign w:val="superscript"/>
        </w:rPr>
        <w:t>1</w:t>
      </w:r>
      <w:r w:rsidR="0058214D" w:rsidRPr="000E408C">
        <w:rPr>
          <w:bCs/>
          <w:color w:val="auto"/>
          <w:kern w:val="2"/>
          <w:vertAlign w:val="superscript"/>
        </w:rPr>
        <w:t>8</w:t>
      </w:r>
      <w:r w:rsidRPr="000E408C">
        <w:rPr>
          <w:color w:val="auto"/>
          <w:kern w:val="2"/>
        </w:rPr>
        <w:t xml:space="preserve">. </w:t>
      </w:r>
    </w:p>
    <w:p w14:paraId="7FFBB64C" w14:textId="77777777" w:rsidR="002C2E9F" w:rsidRPr="000E408C" w:rsidRDefault="002C2E9F" w:rsidP="00712554">
      <w:pPr>
        <w:widowControl/>
        <w:rPr>
          <w:color w:val="auto"/>
          <w:kern w:val="2"/>
        </w:rPr>
      </w:pPr>
    </w:p>
    <w:p w14:paraId="768D7BBD" w14:textId="139BD77B" w:rsidR="002C2E9F" w:rsidRPr="000E408C" w:rsidRDefault="002C2E9F" w:rsidP="00712554">
      <w:pPr>
        <w:widowControl/>
        <w:rPr>
          <w:color w:val="auto"/>
          <w:kern w:val="2"/>
          <w:u w:color="FF0000"/>
        </w:rPr>
      </w:pPr>
      <w:r w:rsidRPr="000E408C">
        <w:rPr>
          <w:color w:val="auto"/>
          <w:kern w:val="2"/>
        </w:rPr>
        <w:t xml:space="preserve">The open field test is an experimental test conventionally used to assay general </w:t>
      </w:r>
      <w:bookmarkStart w:id="33" w:name="_Hlk517085113"/>
      <w:r w:rsidRPr="000E408C">
        <w:rPr>
          <w:color w:val="auto"/>
          <w:kern w:val="2"/>
        </w:rPr>
        <w:t>locomotor</w:t>
      </w:r>
      <w:bookmarkEnd w:id="33"/>
      <w:r w:rsidRPr="000E408C">
        <w:rPr>
          <w:color w:val="auto"/>
          <w:kern w:val="2"/>
        </w:rPr>
        <w:t xml:space="preserve"> activity levels, and </w:t>
      </w:r>
      <w:r w:rsidR="00B22D19" w:rsidRPr="000E408C">
        <w:rPr>
          <w:color w:val="auto"/>
          <w:kern w:val="2"/>
        </w:rPr>
        <w:t xml:space="preserve">the </w:t>
      </w:r>
      <w:r w:rsidRPr="000E408C">
        <w:rPr>
          <w:color w:val="auto"/>
          <w:kern w:val="2"/>
        </w:rPr>
        <w:t xml:space="preserve">willingness of rodents in terms of the time that </w:t>
      </w:r>
      <w:r w:rsidR="00B22D19" w:rsidRPr="000E408C">
        <w:rPr>
          <w:color w:val="auto"/>
          <w:kern w:val="2"/>
        </w:rPr>
        <w:t>they</w:t>
      </w:r>
      <w:r w:rsidRPr="000E408C">
        <w:rPr>
          <w:color w:val="auto"/>
          <w:kern w:val="2"/>
        </w:rPr>
        <w:t xml:space="preserve"> stay </w:t>
      </w:r>
      <w:r w:rsidR="00B22D19" w:rsidRPr="000E408C">
        <w:rPr>
          <w:color w:val="auto"/>
          <w:kern w:val="2"/>
        </w:rPr>
        <w:t>at</w:t>
      </w:r>
      <w:r w:rsidRPr="000E408C">
        <w:rPr>
          <w:color w:val="auto"/>
          <w:kern w:val="2"/>
        </w:rPr>
        <w:t xml:space="preserve"> the center of the box. </w:t>
      </w:r>
      <w:r w:rsidRPr="000E408C">
        <w:rPr>
          <w:color w:val="auto"/>
          <w:kern w:val="2"/>
          <w:u w:color="FF0000"/>
        </w:rPr>
        <w:t>Measurement of movement path, speed and the time mice stay, walk, and run respectively in the whole field rather than specific area in open field can evaluate motor function in PD</w:t>
      </w:r>
      <w:r w:rsidRPr="000E408C">
        <w:rPr>
          <w:color w:val="auto"/>
          <w:kern w:val="2"/>
          <w:u w:color="FF0000"/>
          <w:vertAlign w:val="superscript"/>
        </w:rPr>
        <w:t>1</w:t>
      </w:r>
      <w:r w:rsidR="0058214D" w:rsidRPr="000E408C">
        <w:rPr>
          <w:bCs/>
          <w:color w:val="auto"/>
          <w:kern w:val="2"/>
          <w:u w:color="FF0000"/>
          <w:vertAlign w:val="superscript"/>
        </w:rPr>
        <w:t>9</w:t>
      </w:r>
      <w:r w:rsidRPr="000E408C">
        <w:rPr>
          <w:color w:val="auto"/>
          <w:kern w:val="2"/>
          <w:u w:color="FF0000"/>
        </w:rPr>
        <w:t xml:space="preserve">. Leveraging simple and readily available coding software (see the </w:t>
      </w:r>
      <w:r w:rsidR="00712554" w:rsidRPr="000E408C">
        <w:rPr>
          <w:b/>
          <w:color w:val="auto"/>
          <w:kern w:val="2"/>
          <w:u w:color="FF0000"/>
        </w:rPr>
        <w:t>Table of Materials</w:t>
      </w:r>
      <w:r w:rsidRPr="000E408C">
        <w:rPr>
          <w:color w:val="auto"/>
          <w:kern w:val="2"/>
          <w:u w:color="FF0000"/>
        </w:rPr>
        <w:t xml:space="preserve">), we can obtain and analyze the data related to the locomotor function efficiently. </w:t>
      </w:r>
    </w:p>
    <w:p w14:paraId="2CD104DC" w14:textId="77777777" w:rsidR="002C2E9F" w:rsidRPr="000E408C" w:rsidRDefault="002C2E9F" w:rsidP="00712554">
      <w:pPr>
        <w:widowControl/>
        <w:rPr>
          <w:color w:val="auto"/>
          <w:kern w:val="2"/>
        </w:rPr>
      </w:pPr>
    </w:p>
    <w:p w14:paraId="69B447DB" w14:textId="50790B7F" w:rsidR="002C2E9F" w:rsidRPr="000E408C" w:rsidRDefault="00B22D19" w:rsidP="00712554">
      <w:pPr>
        <w:widowControl/>
        <w:rPr>
          <w:color w:val="auto"/>
          <w:u w:color="FF0000"/>
        </w:rPr>
      </w:pPr>
      <w:r w:rsidRPr="000E408C">
        <w:rPr>
          <w:color w:val="auto"/>
        </w:rPr>
        <w:t>The c</w:t>
      </w:r>
      <w:r w:rsidRPr="000E408C">
        <w:rPr>
          <w:color w:val="auto"/>
        </w:rPr>
        <w:t xml:space="preserve">ylinder </w:t>
      </w:r>
      <w:r w:rsidR="002C2E9F" w:rsidRPr="000E408C">
        <w:rPr>
          <w:color w:val="auto"/>
        </w:rPr>
        <w:t xml:space="preserve">test and </w:t>
      </w:r>
      <w:r w:rsidRPr="000E408C">
        <w:rPr>
          <w:color w:val="auto"/>
        </w:rPr>
        <w:t xml:space="preserve">the </w:t>
      </w:r>
      <w:r w:rsidR="002C2E9F" w:rsidRPr="000E408C">
        <w:rPr>
          <w:color w:val="auto"/>
        </w:rPr>
        <w:t xml:space="preserve">open field test </w:t>
      </w:r>
      <w:r w:rsidRPr="000E408C">
        <w:rPr>
          <w:color w:val="auto"/>
        </w:rPr>
        <w:t>we</w:t>
      </w:r>
      <w:r w:rsidR="002C2E9F" w:rsidRPr="000E408C">
        <w:rPr>
          <w:color w:val="auto"/>
        </w:rPr>
        <w:t xml:space="preserve">re chosen to measure </w:t>
      </w:r>
      <w:r w:rsidR="002C2E9F" w:rsidRPr="000E408C">
        <w:rPr>
          <w:color w:val="auto"/>
          <w:kern w:val="2"/>
        </w:rPr>
        <w:t>spontaneous locomotive</w:t>
      </w:r>
      <w:r w:rsidR="002C2E9F" w:rsidRPr="000E408C">
        <w:rPr>
          <w:color w:val="auto"/>
        </w:rPr>
        <w:t xml:space="preserve"> function in PD model mice for the following reasons</w:t>
      </w:r>
      <w:r w:rsidRPr="000E408C">
        <w:rPr>
          <w:color w:val="auto"/>
        </w:rPr>
        <w:t>.</w:t>
      </w:r>
      <w:r w:rsidR="002C2E9F" w:rsidRPr="000E408C">
        <w:rPr>
          <w:color w:val="auto"/>
        </w:rPr>
        <w:t xml:space="preserve"> </w:t>
      </w:r>
      <w:r w:rsidRPr="000E408C">
        <w:rPr>
          <w:color w:val="auto"/>
        </w:rPr>
        <w:t>T</w:t>
      </w:r>
      <w:r w:rsidR="002C2E9F" w:rsidRPr="000E408C">
        <w:rPr>
          <w:color w:val="auto"/>
        </w:rPr>
        <w:t>he mice do</w:t>
      </w:r>
      <w:r w:rsidRPr="000E408C">
        <w:rPr>
          <w:color w:val="auto"/>
        </w:rPr>
        <w:t xml:space="preserve"> </w:t>
      </w:r>
      <w:r w:rsidR="002C2E9F" w:rsidRPr="000E408C">
        <w:rPr>
          <w:color w:val="auto"/>
        </w:rPr>
        <w:t>n</w:t>
      </w:r>
      <w:r w:rsidRPr="000E408C">
        <w:rPr>
          <w:color w:val="auto"/>
        </w:rPr>
        <w:t>o</w:t>
      </w:r>
      <w:r w:rsidR="002C2E9F" w:rsidRPr="000E408C">
        <w:rPr>
          <w:color w:val="auto"/>
        </w:rPr>
        <w:t xml:space="preserve">t need to </w:t>
      </w:r>
      <w:r w:rsidRPr="000E408C">
        <w:rPr>
          <w:color w:val="auto"/>
        </w:rPr>
        <w:t>be</w:t>
      </w:r>
      <w:r w:rsidRPr="000E408C">
        <w:rPr>
          <w:color w:val="auto"/>
        </w:rPr>
        <w:t xml:space="preserve"> </w:t>
      </w:r>
      <w:r w:rsidR="002C2E9F" w:rsidRPr="000E408C">
        <w:rPr>
          <w:color w:val="auto"/>
        </w:rPr>
        <w:t>trained before the behavioral tests.</w:t>
      </w:r>
      <w:r w:rsidRPr="000E408C">
        <w:rPr>
          <w:color w:val="auto"/>
        </w:rPr>
        <w:t xml:space="preserve"> O</w:t>
      </w:r>
      <w:r w:rsidR="002C2E9F" w:rsidRPr="000E408C">
        <w:rPr>
          <w:color w:val="auto"/>
        </w:rPr>
        <w:t xml:space="preserve">nly several minutes </w:t>
      </w:r>
      <w:r w:rsidRPr="000E408C">
        <w:rPr>
          <w:color w:val="auto"/>
        </w:rPr>
        <w:t>are</w:t>
      </w:r>
      <w:r w:rsidR="002C2E9F" w:rsidRPr="000E408C">
        <w:rPr>
          <w:color w:val="auto"/>
        </w:rPr>
        <w:t xml:space="preserve"> required for the response, which ensures the efficiency.</w:t>
      </w:r>
      <w:r w:rsidRPr="000E408C">
        <w:rPr>
          <w:color w:val="auto"/>
        </w:rPr>
        <w:t xml:space="preserve"> T</w:t>
      </w:r>
      <w:r w:rsidR="002C2E9F" w:rsidRPr="000E408C">
        <w:rPr>
          <w:color w:val="auto"/>
        </w:rPr>
        <w:t xml:space="preserve">he </w:t>
      </w:r>
      <w:r w:rsidRPr="000E408C">
        <w:rPr>
          <w:color w:val="auto"/>
        </w:rPr>
        <w:t>cost</w:t>
      </w:r>
      <w:r w:rsidRPr="000E408C">
        <w:rPr>
          <w:color w:val="auto"/>
        </w:rPr>
        <w:t xml:space="preserve"> </w:t>
      </w:r>
      <w:r w:rsidR="002C2E9F" w:rsidRPr="000E408C">
        <w:rPr>
          <w:color w:val="auto"/>
        </w:rPr>
        <w:t xml:space="preserve">of the equipment needed to perform the tests is low. </w:t>
      </w:r>
      <w:r w:rsidR="002C2E9F" w:rsidRPr="000E408C">
        <w:rPr>
          <w:color w:val="auto"/>
          <w:u w:color="FF0000"/>
        </w:rPr>
        <w:t xml:space="preserve">However, a major disadvantage of this measure is that the </w:t>
      </w:r>
      <w:r w:rsidRPr="000E408C">
        <w:rPr>
          <w:color w:val="auto"/>
          <w:u w:color="FF0000"/>
        </w:rPr>
        <w:t xml:space="preserve">animals’ </w:t>
      </w:r>
      <w:r w:rsidR="002C2E9F" w:rsidRPr="000E408C">
        <w:rPr>
          <w:color w:val="auto"/>
          <w:u w:color="FF0000"/>
        </w:rPr>
        <w:t>activity level</w:t>
      </w:r>
      <w:r w:rsidRPr="000E408C">
        <w:rPr>
          <w:color w:val="auto"/>
          <w:u w:color="FF0000"/>
        </w:rPr>
        <w:t>s</w:t>
      </w:r>
      <w:r w:rsidR="002C2E9F" w:rsidRPr="000E408C">
        <w:rPr>
          <w:color w:val="auto"/>
          <w:u w:color="FF0000"/>
        </w:rPr>
        <w:t xml:space="preserve"> </w:t>
      </w:r>
      <w:r w:rsidRPr="000E408C">
        <w:rPr>
          <w:color w:val="auto"/>
          <w:u w:color="FF0000"/>
        </w:rPr>
        <w:t xml:space="preserve">can </w:t>
      </w:r>
      <w:r w:rsidR="002C2E9F" w:rsidRPr="000E408C">
        <w:rPr>
          <w:color w:val="auto"/>
          <w:u w:color="FF0000"/>
        </w:rPr>
        <w:t>var</w:t>
      </w:r>
      <w:r w:rsidRPr="000E408C">
        <w:rPr>
          <w:color w:val="auto"/>
          <w:u w:color="FF0000"/>
        </w:rPr>
        <w:t>y</w:t>
      </w:r>
      <w:r w:rsidR="002C2E9F" w:rsidRPr="000E408C">
        <w:rPr>
          <w:color w:val="auto"/>
          <w:u w:color="FF0000"/>
        </w:rPr>
        <w:t xml:space="preserve"> significantly</w:t>
      </w:r>
      <w:r w:rsidRPr="000E408C">
        <w:rPr>
          <w:color w:val="auto"/>
          <w:u w:color="FF0000"/>
        </w:rPr>
        <w:t xml:space="preserve"> due to</w:t>
      </w:r>
      <w:r w:rsidR="002C2E9F" w:rsidRPr="000E408C">
        <w:rPr>
          <w:color w:val="auto"/>
          <w:u w:color="FF0000"/>
        </w:rPr>
        <w:t xml:space="preserve"> environment changes and individual difference</w:t>
      </w:r>
      <w:r w:rsidRPr="000E408C">
        <w:rPr>
          <w:color w:val="auto"/>
          <w:u w:color="FF0000"/>
        </w:rPr>
        <w:t>s</w:t>
      </w:r>
      <w:r w:rsidR="002C2E9F" w:rsidRPr="000E408C">
        <w:rPr>
          <w:color w:val="auto"/>
          <w:u w:color="FF0000"/>
        </w:rPr>
        <w:t>. To reduce the amount of variation in the outcome data, caution should be taken</w:t>
      </w:r>
      <w:r w:rsidRPr="000E408C">
        <w:rPr>
          <w:color w:val="auto"/>
          <w:u w:color="FF0000"/>
        </w:rPr>
        <w:t>. Firstly, a</w:t>
      </w:r>
      <w:r w:rsidR="002C2E9F" w:rsidRPr="000E408C">
        <w:rPr>
          <w:color w:val="auto"/>
          <w:u w:color="FF0000"/>
        </w:rPr>
        <w:t>nimals of the same age, sex, and genetic background</w:t>
      </w:r>
      <w:r w:rsidR="002C2E9F" w:rsidRPr="000E408C">
        <w:rPr>
          <w:color w:val="auto"/>
          <w:u w:color="FF0000"/>
          <w:vertAlign w:val="superscript"/>
        </w:rPr>
        <w:t>20</w:t>
      </w:r>
      <w:r w:rsidR="0058214D" w:rsidRPr="000E408C">
        <w:rPr>
          <w:color w:val="auto"/>
          <w:u w:color="FF0000"/>
          <w:vertAlign w:val="superscript"/>
        </w:rPr>
        <w:t>,21,22</w:t>
      </w:r>
      <w:r w:rsidR="002C2E9F" w:rsidRPr="000E408C">
        <w:rPr>
          <w:color w:val="auto"/>
          <w:u w:color="FF0000"/>
        </w:rPr>
        <w:t xml:space="preserve"> should be assessed at the same time. </w:t>
      </w:r>
      <w:r w:rsidRPr="000E408C">
        <w:rPr>
          <w:color w:val="auto"/>
          <w:u w:color="FF0000"/>
        </w:rPr>
        <w:t>Secondly, t</w:t>
      </w:r>
      <w:r w:rsidR="002C2E9F" w:rsidRPr="000E408C">
        <w:rPr>
          <w:color w:val="auto"/>
          <w:u w:color="FF0000"/>
        </w:rPr>
        <w:t>he equipment, cylinder and open field, need to be cleaned before and after test</w:t>
      </w:r>
      <w:r w:rsidRPr="000E408C">
        <w:rPr>
          <w:color w:val="auto"/>
          <w:u w:color="FF0000"/>
        </w:rPr>
        <w:t xml:space="preserve">ing </w:t>
      </w:r>
      <w:r w:rsidR="002C2E9F" w:rsidRPr="000E408C">
        <w:rPr>
          <w:color w:val="auto"/>
          <w:u w:color="FF0000"/>
        </w:rPr>
        <w:t xml:space="preserve">each mouse. </w:t>
      </w:r>
      <w:r w:rsidRPr="000E408C">
        <w:rPr>
          <w:color w:val="auto"/>
          <w:u w:color="FF0000"/>
        </w:rPr>
        <w:t xml:space="preserve">Finally, </w:t>
      </w:r>
      <w:r w:rsidR="002C2E9F" w:rsidRPr="000E408C">
        <w:rPr>
          <w:color w:val="auto"/>
          <w:u w:color="FF0000"/>
        </w:rPr>
        <w:t xml:space="preserve">keep the environment quiet and undisturbed during the test. </w:t>
      </w:r>
    </w:p>
    <w:p w14:paraId="443597E4" w14:textId="77777777" w:rsidR="002C2E9F" w:rsidRPr="000E408C" w:rsidRDefault="002C2E9F" w:rsidP="00712554">
      <w:pPr>
        <w:widowControl/>
        <w:rPr>
          <w:color w:val="auto"/>
        </w:rPr>
      </w:pPr>
    </w:p>
    <w:p w14:paraId="3D44B616" w14:textId="4EBAE013" w:rsidR="002C2E9F" w:rsidRPr="000E408C" w:rsidRDefault="002C2E9F" w:rsidP="000E408C">
      <w:pPr>
        <w:pStyle w:val="NormalWeb"/>
        <w:widowControl/>
        <w:spacing w:before="0" w:beforeAutospacing="0" w:after="0" w:afterAutospacing="0"/>
        <w:rPr>
          <w:color w:val="auto"/>
        </w:rPr>
      </w:pPr>
      <w:r w:rsidRPr="000E408C">
        <w:rPr>
          <w:b/>
          <w:color w:val="auto"/>
        </w:rPr>
        <w:t xml:space="preserve">ACKNOWLEDGMENTS: </w:t>
      </w:r>
    </w:p>
    <w:p w14:paraId="75350FE9" w14:textId="72332A0B" w:rsidR="002C2E9F" w:rsidRPr="000E408C" w:rsidRDefault="002C2E9F" w:rsidP="00712554">
      <w:pPr>
        <w:widowControl/>
        <w:rPr>
          <w:color w:val="auto"/>
        </w:rPr>
      </w:pPr>
      <w:r w:rsidRPr="000E408C">
        <w:rPr>
          <w:color w:val="auto"/>
        </w:rPr>
        <w:t xml:space="preserve">Our work is funded by Tianjin Undergraduate Training Programs for Innovation and Entrepreneurship (Grant No. 63183004). This project was initiated in the State Key Laboratory of Medicinal Chemical Biology at Nankai University. The authors declare that there are no conflicts of interests. </w:t>
      </w:r>
    </w:p>
    <w:p w14:paraId="0FB04C9E" w14:textId="77777777" w:rsidR="002C2E9F" w:rsidRPr="000E408C" w:rsidRDefault="002C2E9F" w:rsidP="00712554">
      <w:pPr>
        <w:widowControl/>
        <w:rPr>
          <w:b/>
          <w:color w:val="auto"/>
        </w:rPr>
      </w:pPr>
    </w:p>
    <w:p w14:paraId="0B3E2E46" w14:textId="2FE0CC7A" w:rsidR="002C2E9F" w:rsidRPr="000E408C" w:rsidRDefault="002C2E9F" w:rsidP="00712554">
      <w:pPr>
        <w:pStyle w:val="NormalWeb"/>
        <w:widowControl/>
        <w:spacing w:before="0" w:beforeAutospacing="0" w:after="0" w:afterAutospacing="0"/>
        <w:rPr>
          <w:color w:val="auto"/>
        </w:rPr>
      </w:pPr>
      <w:r w:rsidRPr="000E408C">
        <w:rPr>
          <w:b/>
          <w:color w:val="auto"/>
        </w:rPr>
        <w:lastRenderedPageBreak/>
        <w:t xml:space="preserve">DISCLOSURES: </w:t>
      </w:r>
    </w:p>
    <w:p w14:paraId="6B81F417" w14:textId="77777777" w:rsidR="002C2E9F" w:rsidRPr="000E408C" w:rsidRDefault="002C2E9F" w:rsidP="00712554">
      <w:pPr>
        <w:widowControl/>
        <w:rPr>
          <w:color w:val="auto"/>
        </w:rPr>
      </w:pPr>
      <w:r w:rsidRPr="000E408C">
        <w:rPr>
          <w:color w:val="auto"/>
        </w:rPr>
        <w:t>The authors have nothing to disclose.</w:t>
      </w:r>
    </w:p>
    <w:p w14:paraId="737E0D30" w14:textId="77777777" w:rsidR="002C2E9F" w:rsidRPr="000E408C" w:rsidRDefault="002C2E9F" w:rsidP="00712554">
      <w:pPr>
        <w:widowControl/>
        <w:rPr>
          <w:color w:val="auto"/>
        </w:rPr>
      </w:pPr>
    </w:p>
    <w:p w14:paraId="61D0E1A2" w14:textId="5423583E" w:rsidR="002C2E9F" w:rsidRPr="000E408C" w:rsidRDefault="002C2E9F" w:rsidP="00712554">
      <w:pPr>
        <w:widowControl/>
        <w:rPr>
          <w:b/>
          <w:color w:val="auto"/>
        </w:rPr>
      </w:pPr>
      <w:r w:rsidRPr="000E408C">
        <w:rPr>
          <w:b/>
          <w:color w:val="auto"/>
        </w:rPr>
        <w:t>REFERENCES:</w:t>
      </w:r>
    </w:p>
    <w:p w14:paraId="256CEEB4" w14:textId="5E599796" w:rsidR="002C2E9F" w:rsidRPr="000E408C" w:rsidRDefault="002C2E9F" w:rsidP="00712554">
      <w:pPr>
        <w:pStyle w:val="ListParagraph"/>
        <w:widowControl/>
        <w:numPr>
          <w:ilvl w:val="0"/>
          <w:numId w:val="1"/>
        </w:numPr>
        <w:ind w:left="0" w:firstLine="0"/>
        <w:rPr>
          <w:color w:val="auto"/>
        </w:rPr>
      </w:pPr>
      <w:proofErr w:type="spellStart"/>
      <w:r w:rsidRPr="000E408C">
        <w:rPr>
          <w:color w:val="auto"/>
        </w:rPr>
        <w:t>Dehay</w:t>
      </w:r>
      <w:proofErr w:type="spellEnd"/>
      <w:r w:rsidRPr="000E408C">
        <w:rPr>
          <w:color w:val="auto"/>
        </w:rPr>
        <w:t xml:space="preserve">, B., </w:t>
      </w:r>
      <w:proofErr w:type="spellStart"/>
      <w:r w:rsidRPr="000E408C">
        <w:rPr>
          <w:color w:val="auto"/>
        </w:rPr>
        <w:t>Bourdenx</w:t>
      </w:r>
      <w:proofErr w:type="spellEnd"/>
      <w:r w:rsidRPr="000E408C">
        <w:rPr>
          <w:color w:val="auto"/>
        </w:rPr>
        <w:t xml:space="preserve">, M., </w:t>
      </w:r>
      <w:proofErr w:type="spellStart"/>
      <w:r w:rsidRPr="000E408C">
        <w:rPr>
          <w:color w:val="auto"/>
        </w:rPr>
        <w:t>Gorry</w:t>
      </w:r>
      <w:proofErr w:type="spellEnd"/>
      <w:r w:rsidRPr="000E408C">
        <w:rPr>
          <w:color w:val="auto"/>
        </w:rPr>
        <w:t xml:space="preserve">, P., </w:t>
      </w:r>
      <w:proofErr w:type="spellStart"/>
      <w:r w:rsidRPr="000E408C">
        <w:rPr>
          <w:color w:val="auto"/>
        </w:rPr>
        <w:t>Przedborski</w:t>
      </w:r>
      <w:proofErr w:type="spellEnd"/>
      <w:r w:rsidRPr="000E408C">
        <w:rPr>
          <w:color w:val="auto"/>
        </w:rPr>
        <w:t xml:space="preserve">, S., Vila, M., </w:t>
      </w:r>
      <w:proofErr w:type="spellStart"/>
      <w:r w:rsidRPr="000E408C">
        <w:rPr>
          <w:color w:val="auto"/>
        </w:rPr>
        <w:t>Hunot</w:t>
      </w:r>
      <w:proofErr w:type="spellEnd"/>
      <w:r w:rsidRPr="000E408C">
        <w:rPr>
          <w:color w:val="auto"/>
        </w:rPr>
        <w:t xml:space="preserve">, S., Singleton, </w:t>
      </w:r>
      <w:proofErr w:type="gramStart"/>
      <w:r w:rsidRPr="000E408C">
        <w:rPr>
          <w:color w:val="auto"/>
        </w:rPr>
        <w:t>A.,</w:t>
      </w:r>
      <w:proofErr w:type="spellStart"/>
      <w:r w:rsidRPr="000E408C">
        <w:rPr>
          <w:color w:val="auto"/>
        </w:rPr>
        <w:t>Olanow</w:t>
      </w:r>
      <w:proofErr w:type="spellEnd"/>
      <w:proofErr w:type="gramEnd"/>
      <w:r w:rsidRPr="000E408C">
        <w:rPr>
          <w:color w:val="auto"/>
        </w:rPr>
        <w:t xml:space="preserve">, C.W., Merchant, K.M., </w:t>
      </w:r>
      <w:proofErr w:type="spellStart"/>
      <w:r w:rsidRPr="000E408C">
        <w:rPr>
          <w:color w:val="auto"/>
        </w:rPr>
        <w:t>Bezard</w:t>
      </w:r>
      <w:proofErr w:type="spellEnd"/>
      <w:r w:rsidRPr="000E408C">
        <w:rPr>
          <w:color w:val="auto"/>
        </w:rPr>
        <w:t xml:space="preserve">, E. Targeting </w:t>
      </w:r>
      <w:r w:rsidRPr="000E408C">
        <w:rPr>
          <w:color w:val="auto"/>
        </w:rPr>
        <w:sym w:font="Symbol" w:char="F061"/>
      </w:r>
      <w:r w:rsidRPr="000E408C">
        <w:rPr>
          <w:color w:val="auto"/>
        </w:rPr>
        <w:t xml:space="preserve">-synuclein for treatment of Parkinson's disease: mechanistic and therapeutic considerations. </w:t>
      </w:r>
      <w:r w:rsidRPr="000E408C">
        <w:rPr>
          <w:i/>
          <w:color w:val="auto"/>
        </w:rPr>
        <w:t>Lancet Neurol</w:t>
      </w:r>
      <w:r w:rsidR="00B22D19" w:rsidRPr="000E408C">
        <w:rPr>
          <w:i/>
          <w:color w:val="auto"/>
        </w:rPr>
        <w:t>ogy</w:t>
      </w:r>
      <w:r w:rsidRPr="000E408C">
        <w:rPr>
          <w:i/>
          <w:color w:val="auto"/>
        </w:rPr>
        <w:t>.</w:t>
      </w:r>
      <w:r w:rsidRPr="000E408C">
        <w:rPr>
          <w:color w:val="auto"/>
        </w:rPr>
        <w:t xml:space="preserve"> </w:t>
      </w:r>
      <w:r w:rsidRPr="000E408C">
        <w:rPr>
          <w:b/>
          <w:color w:val="auto"/>
        </w:rPr>
        <w:t>14</w:t>
      </w:r>
      <w:r w:rsidRPr="000E408C">
        <w:rPr>
          <w:color w:val="auto"/>
        </w:rPr>
        <w:t>, 855-866</w:t>
      </w:r>
      <w:r w:rsidR="00B22D19" w:rsidRPr="000E408C">
        <w:rPr>
          <w:color w:val="auto"/>
        </w:rPr>
        <w:t xml:space="preserve"> </w:t>
      </w:r>
      <w:r w:rsidRPr="000E408C">
        <w:rPr>
          <w:color w:val="auto"/>
        </w:rPr>
        <w:t>(2015).</w:t>
      </w:r>
    </w:p>
    <w:p w14:paraId="5F0E239D" w14:textId="77777777" w:rsidR="002C2E9F" w:rsidRPr="000E408C" w:rsidRDefault="002C2E9F" w:rsidP="00712554">
      <w:pPr>
        <w:widowControl/>
        <w:rPr>
          <w:color w:val="auto"/>
        </w:rPr>
      </w:pPr>
    </w:p>
    <w:p w14:paraId="3C792F07" w14:textId="0B136F03" w:rsidR="002C2E9F" w:rsidRPr="000E408C" w:rsidRDefault="002C2E9F" w:rsidP="00712554">
      <w:pPr>
        <w:pStyle w:val="ListParagraph"/>
        <w:widowControl/>
        <w:numPr>
          <w:ilvl w:val="0"/>
          <w:numId w:val="1"/>
        </w:numPr>
        <w:ind w:left="0" w:firstLine="0"/>
        <w:rPr>
          <w:color w:val="auto"/>
          <w:lang w:eastAsia="zh-CN"/>
        </w:rPr>
      </w:pPr>
      <w:r w:rsidRPr="000E408C">
        <w:rPr>
          <w:color w:val="auto"/>
        </w:rPr>
        <w:t>Weintraub, D</w:t>
      </w:r>
      <w:r w:rsidR="00B22D19" w:rsidRPr="000E408C">
        <w:rPr>
          <w:color w:val="auto"/>
        </w:rPr>
        <w:t>.</w:t>
      </w:r>
      <w:r w:rsidRPr="000E408C">
        <w:rPr>
          <w:color w:val="auto"/>
        </w:rPr>
        <w:t xml:space="preserve">, </w:t>
      </w:r>
      <w:proofErr w:type="spellStart"/>
      <w:r w:rsidRPr="000E408C">
        <w:rPr>
          <w:color w:val="auto"/>
        </w:rPr>
        <w:t>Comella</w:t>
      </w:r>
      <w:proofErr w:type="spellEnd"/>
      <w:r w:rsidRPr="000E408C">
        <w:rPr>
          <w:color w:val="auto"/>
        </w:rPr>
        <w:t>, C</w:t>
      </w:r>
      <w:r w:rsidR="00B22D19" w:rsidRPr="000E408C">
        <w:rPr>
          <w:color w:val="auto"/>
        </w:rPr>
        <w:t>.</w:t>
      </w:r>
      <w:r w:rsidRPr="000E408C">
        <w:rPr>
          <w:color w:val="auto"/>
        </w:rPr>
        <w:t>, L</w:t>
      </w:r>
      <w:r w:rsidR="00B22D19" w:rsidRPr="000E408C">
        <w:rPr>
          <w:color w:val="auto"/>
        </w:rPr>
        <w:t>.</w:t>
      </w:r>
      <w:r w:rsidRPr="000E408C">
        <w:rPr>
          <w:color w:val="auto"/>
        </w:rPr>
        <w:t xml:space="preserve">, Horn, S. Parkinson's disease - Part 1: Pathophysiology, symptoms, burden, diagnosis, and assessment. </w:t>
      </w:r>
      <w:r w:rsidRPr="000E408C">
        <w:rPr>
          <w:i/>
          <w:color w:val="auto"/>
        </w:rPr>
        <w:t>American Journal of Managed Care</w:t>
      </w:r>
      <w:r w:rsidR="00B22D19" w:rsidRPr="000E408C">
        <w:rPr>
          <w:color w:val="auto"/>
        </w:rPr>
        <w:t>.</w:t>
      </w:r>
      <w:r w:rsidRPr="000E408C">
        <w:rPr>
          <w:color w:val="auto"/>
        </w:rPr>
        <w:t xml:space="preserve"> </w:t>
      </w:r>
      <w:r w:rsidRPr="000E408C">
        <w:rPr>
          <w:b/>
          <w:color w:val="auto"/>
        </w:rPr>
        <w:t>14</w:t>
      </w:r>
      <w:r w:rsidR="0058214D" w:rsidRPr="000E408C">
        <w:rPr>
          <w:color w:val="auto"/>
        </w:rPr>
        <w:t>,</w:t>
      </w:r>
      <w:r w:rsidRPr="000E408C">
        <w:rPr>
          <w:color w:val="auto"/>
        </w:rPr>
        <w:t xml:space="preserve"> 40-48</w:t>
      </w:r>
      <w:r w:rsidR="00B22D19" w:rsidRPr="000E408C">
        <w:rPr>
          <w:color w:val="auto"/>
        </w:rPr>
        <w:t xml:space="preserve"> </w:t>
      </w:r>
      <w:r w:rsidR="0058214D" w:rsidRPr="000E408C">
        <w:rPr>
          <w:color w:val="auto"/>
        </w:rPr>
        <w:t>(2008).</w:t>
      </w:r>
    </w:p>
    <w:p w14:paraId="100DF617" w14:textId="77777777" w:rsidR="002C2E9F" w:rsidRPr="000E408C" w:rsidRDefault="002C2E9F" w:rsidP="00712554">
      <w:pPr>
        <w:pStyle w:val="ListParagraph"/>
        <w:widowControl/>
        <w:ind w:left="0"/>
        <w:rPr>
          <w:color w:val="auto"/>
          <w:lang w:eastAsia="zh-CN"/>
        </w:rPr>
      </w:pPr>
    </w:p>
    <w:p w14:paraId="02A67BF8" w14:textId="4E849CFA" w:rsidR="002C2E9F" w:rsidRPr="000E408C" w:rsidRDefault="002C2E9F" w:rsidP="00712554">
      <w:pPr>
        <w:pStyle w:val="ListParagraph"/>
        <w:widowControl/>
        <w:numPr>
          <w:ilvl w:val="0"/>
          <w:numId w:val="1"/>
        </w:numPr>
        <w:ind w:left="0" w:firstLine="0"/>
        <w:rPr>
          <w:color w:val="auto"/>
        </w:rPr>
      </w:pPr>
      <w:proofErr w:type="spellStart"/>
      <w:r w:rsidRPr="000E408C">
        <w:rPr>
          <w:color w:val="auto"/>
        </w:rPr>
        <w:t>Ismaiel</w:t>
      </w:r>
      <w:proofErr w:type="spellEnd"/>
      <w:r w:rsidRPr="000E408C">
        <w:rPr>
          <w:color w:val="auto"/>
        </w:rPr>
        <w:t>, A.A.,</w:t>
      </w:r>
      <w:r w:rsidR="00B22D19" w:rsidRPr="000E408C">
        <w:rPr>
          <w:color w:val="auto"/>
        </w:rPr>
        <w:t xml:space="preserve"> </w:t>
      </w:r>
      <w:r w:rsidR="00B22D19" w:rsidRPr="000E408C">
        <w:rPr>
          <w:i/>
          <w:color w:val="auto"/>
        </w:rPr>
        <w:t>et al</w:t>
      </w:r>
      <w:r w:rsidRPr="000E408C">
        <w:rPr>
          <w:color w:val="auto"/>
        </w:rPr>
        <w:t xml:space="preserve">. Metformin, besides exhibiting strong </w:t>
      </w:r>
      <w:r w:rsidR="00712554" w:rsidRPr="000E408C">
        <w:rPr>
          <w:i/>
          <w:color w:val="auto"/>
        </w:rPr>
        <w:t>in vivo</w:t>
      </w:r>
      <w:r w:rsidRPr="000E408C">
        <w:rPr>
          <w:color w:val="auto"/>
        </w:rPr>
        <w:t xml:space="preserve"> anti-inflammatory properties, increases </w:t>
      </w:r>
      <w:proofErr w:type="spellStart"/>
      <w:r w:rsidRPr="000E408C">
        <w:rPr>
          <w:color w:val="auto"/>
        </w:rPr>
        <w:t>mptp</w:t>
      </w:r>
      <w:proofErr w:type="spellEnd"/>
      <w:r w:rsidRPr="000E408C">
        <w:rPr>
          <w:color w:val="auto"/>
        </w:rPr>
        <w:t xml:space="preserve">-induced damage to the nigrostriatal dopaminergic system. </w:t>
      </w:r>
      <w:r w:rsidR="00B22D19" w:rsidRPr="000E408C">
        <w:rPr>
          <w:i/>
          <w:color w:val="auto"/>
        </w:rPr>
        <w:t>Toxicology and Applied Pharmacology.</w:t>
      </w:r>
      <w:r w:rsidRPr="000E408C">
        <w:rPr>
          <w:color w:val="auto"/>
        </w:rPr>
        <w:t xml:space="preserve"> </w:t>
      </w:r>
      <w:r w:rsidRPr="000E408C">
        <w:rPr>
          <w:b/>
          <w:color w:val="auto"/>
        </w:rPr>
        <w:t>298</w:t>
      </w:r>
      <w:r w:rsidRPr="000E408C">
        <w:rPr>
          <w:color w:val="auto"/>
        </w:rPr>
        <w:t>, 19-30</w:t>
      </w:r>
      <w:r w:rsidR="00B22D19" w:rsidRPr="000E408C">
        <w:rPr>
          <w:color w:val="auto"/>
        </w:rPr>
        <w:t xml:space="preserve"> </w:t>
      </w:r>
      <w:r w:rsidRPr="000E408C">
        <w:rPr>
          <w:color w:val="auto"/>
        </w:rPr>
        <w:t>(2016).</w:t>
      </w:r>
    </w:p>
    <w:p w14:paraId="47EE81A1" w14:textId="77777777" w:rsidR="002C2E9F" w:rsidRPr="000E408C" w:rsidRDefault="002C2E9F" w:rsidP="00712554">
      <w:pPr>
        <w:widowControl/>
        <w:rPr>
          <w:color w:val="auto"/>
        </w:rPr>
      </w:pPr>
    </w:p>
    <w:p w14:paraId="23EFE199" w14:textId="384BCDA6" w:rsidR="002C2E9F" w:rsidRPr="000E408C" w:rsidRDefault="002C2E9F" w:rsidP="00712554">
      <w:pPr>
        <w:pStyle w:val="ListParagraph"/>
        <w:widowControl/>
        <w:numPr>
          <w:ilvl w:val="0"/>
          <w:numId w:val="1"/>
        </w:numPr>
        <w:ind w:left="0" w:firstLine="0"/>
        <w:rPr>
          <w:color w:val="auto"/>
        </w:rPr>
      </w:pPr>
      <w:r w:rsidRPr="000E408C">
        <w:rPr>
          <w:color w:val="auto"/>
        </w:rPr>
        <w:t xml:space="preserve">Bayliss, J.A., </w:t>
      </w:r>
      <w:r w:rsidR="00B22D19" w:rsidRPr="000E408C">
        <w:rPr>
          <w:i/>
          <w:color w:val="auto"/>
        </w:rPr>
        <w:t>et al</w:t>
      </w:r>
      <w:r w:rsidRPr="000E408C">
        <w:rPr>
          <w:color w:val="auto"/>
        </w:rPr>
        <w:t xml:space="preserve">. Ghrelin-AMPK signaling mediates the neuroprotective effects of calorie restriction in Parkinson's disease. </w:t>
      </w:r>
      <w:r w:rsidR="00B22D19" w:rsidRPr="000E408C">
        <w:rPr>
          <w:i/>
          <w:color w:val="auto"/>
        </w:rPr>
        <w:t>Journal of Neuroscience</w:t>
      </w:r>
      <w:r w:rsidRPr="000E408C">
        <w:rPr>
          <w:i/>
          <w:color w:val="auto"/>
        </w:rPr>
        <w:t>.</w:t>
      </w:r>
      <w:r w:rsidRPr="000E408C">
        <w:rPr>
          <w:color w:val="auto"/>
        </w:rPr>
        <w:t xml:space="preserve"> </w:t>
      </w:r>
      <w:r w:rsidRPr="000E408C">
        <w:rPr>
          <w:b/>
          <w:color w:val="auto"/>
        </w:rPr>
        <w:t>36</w:t>
      </w:r>
      <w:r w:rsidRPr="000E408C">
        <w:rPr>
          <w:color w:val="auto"/>
        </w:rPr>
        <w:t>, 3049-3063</w:t>
      </w:r>
      <w:r w:rsidR="00B22D19" w:rsidRPr="000E408C">
        <w:rPr>
          <w:color w:val="auto"/>
        </w:rPr>
        <w:t xml:space="preserve"> </w:t>
      </w:r>
      <w:r w:rsidRPr="000E408C">
        <w:rPr>
          <w:color w:val="auto"/>
        </w:rPr>
        <w:t>(2016).</w:t>
      </w:r>
    </w:p>
    <w:p w14:paraId="5699F874" w14:textId="58C28F95" w:rsidR="002C2E9F" w:rsidRPr="000E408C" w:rsidRDefault="002C2E9F" w:rsidP="00712554">
      <w:pPr>
        <w:widowControl/>
        <w:rPr>
          <w:color w:val="auto"/>
        </w:rPr>
      </w:pPr>
    </w:p>
    <w:p w14:paraId="3B0B3041" w14:textId="371C9CF3" w:rsidR="00A9390E" w:rsidRPr="000E408C" w:rsidRDefault="00A9390E" w:rsidP="00712554">
      <w:pPr>
        <w:pStyle w:val="ListParagraph"/>
        <w:widowControl/>
        <w:numPr>
          <w:ilvl w:val="0"/>
          <w:numId w:val="1"/>
        </w:numPr>
        <w:ind w:left="0" w:firstLine="0"/>
        <w:rPr>
          <w:color w:val="auto"/>
          <w:lang w:eastAsia="zh-CN"/>
        </w:rPr>
      </w:pPr>
      <w:proofErr w:type="spellStart"/>
      <w:r w:rsidRPr="000E408C">
        <w:rPr>
          <w:rStyle w:val="nlm-surname"/>
          <w:color w:val="auto"/>
        </w:rPr>
        <w:t>Olanow</w:t>
      </w:r>
      <w:proofErr w:type="spellEnd"/>
      <w:r w:rsidRPr="000E408C">
        <w:rPr>
          <w:rStyle w:val="highwire-cite-authors"/>
          <w:color w:val="auto"/>
        </w:rPr>
        <w:t xml:space="preserve">, </w:t>
      </w:r>
      <w:r w:rsidRPr="000E408C">
        <w:rPr>
          <w:rStyle w:val="nlm-given-names"/>
          <w:color w:val="auto"/>
        </w:rPr>
        <w:t>C.W</w:t>
      </w:r>
      <w:r w:rsidR="00B22D19" w:rsidRPr="000E408C">
        <w:rPr>
          <w:rStyle w:val="nlm-given-names"/>
          <w:color w:val="auto"/>
        </w:rPr>
        <w:t>.</w:t>
      </w:r>
      <w:r w:rsidRPr="000E408C">
        <w:rPr>
          <w:rStyle w:val="highwire-cite-authors"/>
          <w:color w:val="auto"/>
        </w:rPr>
        <w:t xml:space="preserve">, </w:t>
      </w:r>
      <w:r w:rsidRPr="000E408C">
        <w:rPr>
          <w:rStyle w:val="nlm-surname"/>
          <w:color w:val="auto"/>
        </w:rPr>
        <w:t>Stern</w:t>
      </w:r>
      <w:r w:rsidRPr="000E408C">
        <w:rPr>
          <w:rStyle w:val="highwire-cite-authors"/>
          <w:color w:val="auto"/>
        </w:rPr>
        <w:t>,</w:t>
      </w:r>
      <w:r w:rsidR="00B22D19" w:rsidRPr="000E408C">
        <w:rPr>
          <w:rStyle w:val="highwire-cite-authors"/>
          <w:color w:val="auto"/>
        </w:rPr>
        <w:t xml:space="preserve"> M.B, </w:t>
      </w:r>
      <w:proofErr w:type="spellStart"/>
      <w:r w:rsidRPr="000E408C">
        <w:rPr>
          <w:rStyle w:val="nlm-surname"/>
          <w:color w:val="auto"/>
        </w:rPr>
        <w:t>Sethi</w:t>
      </w:r>
      <w:proofErr w:type="spellEnd"/>
      <w:r w:rsidR="00B22D19" w:rsidRPr="000E408C">
        <w:rPr>
          <w:rStyle w:val="nlm-surname"/>
          <w:color w:val="auto"/>
        </w:rPr>
        <w:t>, K</w:t>
      </w:r>
      <w:r w:rsidRPr="000E408C">
        <w:rPr>
          <w:rStyle w:val="highwire-cite-authors"/>
          <w:color w:val="auto"/>
        </w:rPr>
        <w:t>.</w:t>
      </w:r>
      <w:r w:rsidRPr="000E408C">
        <w:rPr>
          <w:color w:val="auto"/>
        </w:rPr>
        <w:t xml:space="preserve"> </w:t>
      </w:r>
      <w:r w:rsidRPr="000E408C">
        <w:rPr>
          <w:rStyle w:val="highwire-cite-title"/>
          <w:color w:val="auto"/>
        </w:rPr>
        <w:t>The scientific and clinical basis for the treatment of Parkinson disease.</w:t>
      </w:r>
      <w:r w:rsidRPr="000E408C">
        <w:rPr>
          <w:color w:val="auto"/>
        </w:rPr>
        <w:t xml:space="preserve"> </w:t>
      </w:r>
      <w:r w:rsidRPr="000E408C">
        <w:rPr>
          <w:rStyle w:val="highwire-cite-journal"/>
          <w:i/>
          <w:iCs/>
          <w:color w:val="auto"/>
        </w:rPr>
        <w:t>Neurology</w:t>
      </w:r>
      <w:r w:rsidR="00B22D19" w:rsidRPr="000E408C">
        <w:rPr>
          <w:rStyle w:val="highwire-cite-journal"/>
          <w:i/>
          <w:iCs/>
          <w:color w:val="auto"/>
        </w:rPr>
        <w:t>.</w:t>
      </w:r>
      <w:r w:rsidRPr="000E408C">
        <w:rPr>
          <w:color w:val="auto"/>
        </w:rPr>
        <w:t xml:space="preserve"> </w:t>
      </w:r>
      <w:r w:rsidRPr="000E408C">
        <w:rPr>
          <w:rStyle w:val="highwire-cite-volume"/>
          <w:b/>
          <w:color w:val="auto"/>
        </w:rPr>
        <w:t>72</w:t>
      </w:r>
      <w:r w:rsidR="00B22D19" w:rsidRPr="000E408C">
        <w:rPr>
          <w:rStyle w:val="highwire-cite-volume-issue"/>
          <w:color w:val="auto"/>
        </w:rPr>
        <w:t xml:space="preserve">, </w:t>
      </w:r>
      <w:r w:rsidRPr="000E408C">
        <w:rPr>
          <w:rStyle w:val="highwire-cite-issue"/>
          <w:color w:val="auto"/>
        </w:rPr>
        <w:t>21 Supplement 4</w:t>
      </w:r>
      <w:r w:rsidR="00B22D19" w:rsidRPr="000E408C">
        <w:rPr>
          <w:rStyle w:val="highwire-cite-issue"/>
          <w:color w:val="auto"/>
        </w:rPr>
        <w:t>,</w:t>
      </w:r>
      <w:r w:rsidRPr="000E408C">
        <w:rPr>
          <w:color w:val="auto"/>
        </w:rPr>
        <w:t xml:space="preserve"> </w:t>
      </w:r>
      <w:r w:rsidRPr="000E408C">
        <w:rPr>
          <w:rStyle w:val="highwire-cite-year"/>
          <w:color w:val="auto"/>
        </w:rPr>
        <w:t>(2009)</w:t>
      </w:r>
      <w:r w:rsidR="00B22D19" w:rsidRPr="000E408C">
        <w:rPr>
          <w:color w:val="auto"/>
        </w:rPr>
        <w:t>.</w:t>
      </w:r>
    </w:p>
    <w:p w14:paraId="16C2A8DD" w14:textId="77777777" w:rsidR="00A9390E" w:rsidRPr="000E408C" w:rsidRDefault="00A9390E" w:rsidP="00712554">
      <w:pPr>
        <w:widowControl/>
        <w:rPr>
          <w:color w:val="auto"/>
          <w:lang w:eastAsia="zh-CN"/>
        </w:rPr>
      </w:pPr>
    </w:p>
    <w:p w14:paraId="6BDD5613" w14:textId="29B254A8" w:rsidR="002C2E9F" w:rsidRPr="000E408C" w:rsidRDefault="002C2E9F" w:rsidP="00712554">
      <w:pPr>
        <w:pStyle w:val="ListParagraph"/>
        <w:widowControl/>
        <w:numPr>
          <w:ilvl w:val="0"/>
          <w:numId w:val="1"/>
        </w:numPr>
        <w:ind w:left="0" w:firstLine="0"/>
        <w:rPr>
          <w:color w:val="auto"/>
        </w:rPr>
      </w:pPr>
      <w:r w:rsidRPr="000E408C">
        <w:rPr>
          <w:color w:val="auto"/>
        </w:rPr>
        <w:t>Chiba, K., Trevor, A., C</w:t>
      </w:r>
      <w:r w:rsidR="00B22D19" w:rsidRPr="000E408C">
        <w:rPr>
          <w:color w:val="auto"/>
        </w:rPr>
        <w:t>astagnoli</w:t>
      </w:r>
      <w:r w:rsidR="003E097A" w:rsidRPr="000E408C">
        <w:rPr>
          <w:color w:val="auto"/>
        </w:rPr>
        <w:t>,</w:t>
      </w:r>
      <w:r w:rsidRPr="000E408C">
        <w:rPr>
          <w:color w:val="auto"/>
        </w:rPr>
        <w:t xml:space="preserve"> N. Metabolism of the neurotoxic tertiary amine, </w:t>
      </w:r>
      <w:r w:rsidR="003E097A" w:rsidRPr="000E408C">
        <w:rPr>
          <w:color w:val="auto"/>
        </w:rPr>
        <w:t>MPTP</w:t>
      </w:r>
      <w:r w:rsidRPr="000E408C">
        <w:rPr>
          <w:color w:val="auto"/>
        </w:rPr>
        <w:t xml:space="preserve">, by brain monoamine oxidase. </w:t>
      </w:r>
      <w:r w:rsidRPr="000E408C">
        <w:rPr>
          <w:i/>
          <w:color w:val="auto"/>
        </w:rPr>
        <w:t>Biochemical &amp; Biophysical Research Communications.</w:t>
      </w:r>
      <w:r w:rsidRPr="000E408C">
        <w:rPr>
          <w:color w:val="auto"/>
        </w:rPr>
        <w:t xml:space="preserve"> </w:t>
      </w:r>
      <w:r w:rsidRPr="000E408C">
        <w:rPr>
          <w:b/>
          <w:color w:val="auto"/>
        </w:rPr>
        <w:t>120</w:t>
      </w:r>
      <w:r w:rsidR="003E097A" w:rsidRPr="000E408C">
        <w:rPr>
          <w:color w:val="auto"/>
        </w:rPr>
        <w:t xml:space="preserve"> </w:t>
      </w:r>
      <w:r w:rsidRPr="000E408C">
        <w:rPr>
          <w:color w:val="auto"/>
        </w:rPr>
        <w:t>(2), 574-578</w:t>
      </w:r>
      <w:r w:rsidR="003E097A" w:rsidRPr="000E408C">
        <w:rPr>
          <w:color w:val="auto"/>
        </w:rPr>
        <w:t xml:space="preserve"> </w:t>
      </w:r>
      <w:r w:rsidRPr="000E408C">
        <w:rPr>
          <w:color w:val="auto"/>
        </w:rPr>
        <w:t>(1984).</w:t>
      </w:r>
    </w:p>
    <w:p w14:paraId="253C123C" w14:textId="77777777" w:rsidR="002C2E9F" w:rsidRPr="000E408C" w:rsidRDefault="002C2E9F" w:rsidP="00712554">
      <w:pPr>
        <w:widowControl/>
        <w:rPr>
          <w:color w:val="auto"/>
        </w:rPr>
      </w:pPr>
    </w:p>
    <w:p w14:paraId="0C94610A" w14:textId="53B915C5" w:rsidR="002C2E9F" w:rsidRPr="000E408C" w:rsidRDefault="002C2E9F" w:rsidP="00712554">
      <w:pPr>
        <w:pStyle w:val="ListParagraph"/>
        <w:widowControl/>
        <w:numPr>
          <w:ilvl w:val="0"/>
          <w:numId w:val="1"/>
        </w:numPr>
        <w:ind w:left="0" w:firstLine="0"/>
        <w:rPr>
          <w:color w:val="auto"/>
        </w:rPr>
      </w:pPr>
      <w:proofErr w:type="spellStart"/>
      <w:r w:rsidRPr="000E408C">
        <w:rPr>
          <w:color w:val="auto"/>
        </w:rPr>
        <w:t>Bakay</w:t>
      </w:r>
      <w:proofErr w:type="spellEnd"/>
      <w:r w:rsidRPr="000E408C">
        <w:rPr>
          <w:color w:val="auto"/>
        </w:rPr>
        <w:t xml:space="preserve">, R.A., </w:t>
      </w:r>
      <w:r w:rsidR="003E097A" w:rsidRPr="000E408C">
        <w:rPr>
          <w:i/>
          <w:color w:val="auto"/>
        </w:rPr>
        <w:t>et al</w:t>
      </w:r>
      <w:r w:rsidRPr="000E408C">
        <w:rPr>
          <w:color w:val="auto"/>
        </w:rPr>
        <w:t xml:space="preserve">. Biochemical and behavioral correction of </w:t>
      </w:r>
      <w:r w:rsidR="00712554" w:rsidRPr="000E408C">
        <w:rPr>
          <w:color w:val="auto"/>
        </w:rPr>
        <w:t xml:space="preserve">MPTP </w:t>
      </w:r>
      <w:proofErr w:type="spellStart"/>
      <w:r w:rsidRPr="000E408C">
        <w:rPr>
          <w:color w:val="auto"/>
        </w:rPr>
        <w:t>parkinson</w:t>
      </w:r>
      <w:proofErr w:type="spellEnd"/>
      <w:r w:rsidRPr="000E408C">
        <w:rPr>
          <w:color w:val="auto"/>
        </w:rPr>
        <w:t xml:space="preserve">-like syndrome by fetal cell transplantation. </w:t>
      </w:r>
      <w:r w:rsidRPr="000E408C">
        <w:rPr>
          <w:i/>
          <w:color w:val="auto"/>
        </w:rPr>
        <w:t>Annals of the New York Academy of Sciences.</w:t>
      </w:r>
      <w:r w:rsidRPr="000E408C">
        <w:rPr>
          <w:b/>
          <w:color w:val="auto"/>
        </w:rPr>
        <w:t xml:space="preserve"> 495</w:t>
      </w:r>
      <w:r w:rsidR="003E097A" w:rsidRPr="000E408C">
        <w:rPr>
          <w:b/>
          <w:color w:val="auto"/>
        </w:rPr>
        <w:t xml:space="preserve"> </w:t>
      </w:r>
      <w:r w:rsidRPr="000E408C">
        <w:rPr>
          <w:color w:val="auto"/>
        </w:rPr>
        <w:t>(1), 623-638</w:t>
      </w:r>
      <w:r w:rsidR="003E097A" w:rsidRPr="000E408C">
        <w:rPr>
          <w:color w:val="auto"/>
        </w:rPr>
        <w:t xml:space="preserve"> </w:t>
      </w:r>
      <w:r w:rsidRPr="000E408C">
        <w:rPr>
          <w:color w:val="auto"/>
        </w:rPr>
        <w:t>(2010).</w:t>
      </w:r>
    </w:p>
    <w:p w14:paraId="335B7CEC" w14:textId="77777777" w:rsidR="002C2E9F" w:rsidRPr="000E408C" w:rsidRDefault="002C2E9F" w:rsidP="00712554">
      <w:pPr>
        <w:widowControl/>
        <w:rPr>
          <w:color w:val="auto"/>
        </w:rPr>
      </w:pPr>
    </w:p>
    <w:p w14:paraId="57D43DBA" w14:textId="501F9F6F" w:rsidR="002C2E9F" w:rsidRPr="000E408C" w:rsidRDefault="002C2E9F" w:rsidP="00712554">
      <w:pPr>
        <w:pStyle w:val="ListParagraph"/>
        <w:widowControl/>
        <w:numPr>
          <w:ilvl w:val="0"/>
          <w:numId w:val="1"/>
        </w:numPr>
        <w:ind w:left="0" w:firstLine="0"/>
        <w:rPr>
          <w:color w:val="auto"/>
        </w:rPr>
      </w:pPr>
      <w:r w:rsidRPr="000E408C">
        <w:rPr>
          <w:color w:val="auto"/>
        </w:rPr>
        <w:t>Kelly</w:t>
      </w:r>
      <w:r w:rsidR="003E097A" w:rsidRPr="000E408C">
        <w:rPr>
          <w:color w:val="auto"/>
        </w:rPr>
        <w:t>,</w:t>
      </w:r>
      <w:r w:rsidRPr="000E408C">
        <w:rPr>
          <w:color w:val="auto"/>
        </w:rPr>
        <w:t xml:space="preserve"> P</w:t>
      </w:r>
      <w:r w:rsidR="00B22D19" w:rsidRPr="000E408C">
        <w:rPr>
          <w:color w:val="auto"/>
        </w:rPr>
        <w:t>.</w:t>
      </w:r>
      <w:r w:rsidRPr="000E408C">
        <w:rPr>
          <w:color w:val="auto"/>
        </w:rPr>
        <w:t>H</w:t>
      </w:r>
      <w:r w:rsidR="00B22D19" w:rsidRPr="000E408C">
        <w:rPr>
          <w:color w:val="auto"/>
        </w:rPr>
        <w:t>.</w:t>
      </w:r>
      <w:r w:rsidRPr="000E408C">
        <w:rPr>
          <w:color w:val="auto"/>
        </w:rPr>
        <w:t xml:space="preserve">, </w:t>
      </w:r>
      <w:proofErr w:type="spellStart"/>
      <w:r w:rsidRPr="000E408C">
        <w:rPr>
          <w:color w:val="auto"/>
        </w:rPr>
        <w:t>Seviour</w:t>
      </w:r>
      <w:proofErr w:type="spellEnd"/>
      <w:r w:rsidR="003E097A" w:rsidRPr="000E408C">
        <w:rPr>
          <w:color w:val="auto"/>
        </w:rPr>
        <w:t>,</w:t>
      </w:r>
      <w:r w:rsidRPr="000E408C">
        <w:rPr>
          <w:color w:val="auto"/>
        </w:rPr>
        <w:t xml:space="preserve"> P</w:t>
      </w:r>
      <w:r w:rsidR="003E097A" w:rsidRPr="000E408C">
        <w:rPr>
          <w:color w:val="auto"/>
        </w:rPr>
        <w:t>.</w:t>
      </w:r>
      <w:r w:rsidRPr="000E408C">
        <w:rPr>
          <w:color w:val="auto"/>
        </w:rPr>
        <w:t>W</w:t>
      </w:r>
      <w:r w:rsidR="003E097A" w:rsidRPr="000E408C">
        <w:rPr>
          <w:color w:val="auto"/>
        </w:rPr>
        <w:t>.</w:t>
      </w:r>
      <w:r w:rsidRPr="000E408C">
        <w:rPr>
          <w:color w:val="auto"/>
        </w:rPr>
        <w:t>, Iversen</w:t>
      </w:r>
      <w:r w:rsidR="003E097A" w:rsidRPr="000E408C">
        <w:rPr>
          <w:color w:val="auto"/>
        </w:rPr>
        <w:t>,</w:t>
      </w:r>
      <w:r w:rsidRPr="000E408C">
        <w:rPr>
          <w:color w:val="auto"/>
        </w:rPr>
        <w:t xml:space="preserve"> S</w:t>
      </w:r>
      <w:r w:rsidR="003E097A" w:rsidRPr="000E408C">
        <w:rPr>
          <w:color w:val="auto"/>
        </w:rPr>
        <w:t>.</w:t>
      </w:r>
      <w:r w:rsidRPr="000E408C">
        <w:rPr>
          <w:color w:val="auto"/>
        </w:rPr>
        <w:t>D. Amphetamine and apomorphine responses in the rat following 6-</w:t>
      </w:r>
      <w:r w:rsidR="003E097A" w:rsidRPr="000E408C">
        <w:rPr>
          <w:color w:val="auto"/>
        </w:rPr>
        <w:t>OHDA</w:t>
      </w:r>
      <w:r w:rsidR="003E097A" w:rsidRPr="000E408C">
        <w:rPr>
          <w:color w:val="auto"/>
        </w:rPr>
        <w:t xml:space="preserve"> </w:t>
      </w:r>
      <w:r w:rsidRPr="000E408C">
        <w:rPr>
          <w:color w:val="auto"/>
        </w:rPr>
        <w:t xml:space="preserve">lesions of the nucleus </w:t>
      </w:r>
      <w:proofErr w:type="spellStart"/>
      <w:r w:rsidRPr="000E408C">
        <w:rPr>
          <w:color w:val="auto"/>
        </w:rPr>
        <w:t>accumbenssepti</w:t>
      </w:r>
      <w:proofErr w:type="spellEnd"/>
      <w:r w:rsidRPr="000E408C">
        <w:rPr>
          <w:color w:val="auto"/>
        </w:rPr>
        <w:t xml:space="preserve"> and corpus striatum. </w:t>
      </w:r>
      <w:r w:rsidRPr="000E408C">
        <w:rPr>
          <w:i/>
          <w:color w:val="auto"/>
        </w:rPr>
        <w:t xml:space="preserve">Brain Research, </w:t>
      </w:r>
      <w:r w:rsidRPr="000E408C">
        <w:rPr>
          <w:b/>
          <w:color w:val="auto"/>
        </w:rPr>
        <w:t>94</w:t>
      </w:r>
      <w:r w:rsidR="003E097A" w:rsidRPr="000E408C">
        <w:rPr>
          <w:color w:val="auto"/>
        </w:rPr>
        <w:t xml:space="preserve"> </w:t>
      </w:r>
      <w:r w:rsidRPr="000E408C">
        <w:rPr>
          <w:color w:val="auto"/>
        </w:rPr>
        <w:t>(3), 507-522</w:t>
      </w:r>
      <w:r w:rsidR="003E097A" w:rsidRPr="000E408C">
        <w:rPr>
          <w:color w:val="auto"/>
        </w:rPr>
        <w:t xml:space="preserve"> </w:t>
      </w:r>
      <w:r w:rsidRPr="000E408C">
        <w:rPr>
          <w:color w:val="auto"/>
        </w:rPr>
        <w:t>(1975).</w:t>
      </w:r>
    </w:p>
    <w:p w14:paraId="0450FA2A" w14:textId="77777777" w:rsidR="002C2E9F" w:rsidRPr="000E408C" w:rsidRDefault="002C2E9F" w:rsidP="00712554">
      <w:pPr>
        <w:widowControl/>
        <w:rPr>
          <w:color w:val="auto"/>
        </w:rPr>
      </w:pPr>
    </w:p>
    <w:p w14:paraId="3199DED2" w14:textId="0A07A47C" w:rsidR="002C2E9F" w:rsidRPr="000E408C" w:rsidRDefault="002C2E9F" w:rsidP="00712554">
      <w:pPr>
        <w:pStyle w:val="ListParagraph"/>
        <w:widowControl/>
        <w:numPr>
          <w:ilvl w:val="0"/>
          <w:numId w:val="1"/>
        </w:numPr>
        <w:ind w:left="0" w:firstLine="0"/>
        <w:rPr>
          <w:color w:val="auto"/>
        </w:rPr>
      </w:pPr>
      <w:r w:rsidRPr="000E408C">
        <w:rPr>
          <w:color w:val="auto"/>
        </w:rPr>
        <w:t>Langston</w:t>
      </w:r>
      <w:r w:rsidR="003E097A" w:rsidRPr="000E408C">
        <w:rPr>
          <w:color w:val="auto"/>
        </w:rPr>
        <w:t>,</w:t>
      </w:r>
      <w:r w:rsidRPr="000E408C">
        <w:rPr>
          <w:color w:val="auto"/>
        </w:rPr>
        <w:t xml:space="preserve"> J</w:t>
      </w:r>
      <w:r w:rsidR="003E097A" w:rsidRPr="000E408C">
        <w:rPr>
          <w:color w:val="auto"/>
        </w:rPr>
        <w:t>.</w:t>
      </w:r>
      <w:r w:rsidRPr="000E408C">
        <w:rPr>
          <w:color w:val="auto"/>
        </w:rPr>
        <w:t>W</w:t>
      </w:r>
      <w:r w:rsidR="003E097A" w:rsidRPr="000E408C">
        <w:rPr>
          <w:color w:val="auto"/>
        </w:rPr>
        <w:t>.</w:t>
      </w:r>
      <w:r w:rsidRPr="000E408C">
        <w:rPr>
          <w:color w:val="auto"/>
        </w:rPr>
        <w:t>, Irwin</w:t>
      </w:r>
      <w:r w:rsidR="003E097A" w:rsidRPr="000E408C">
        <w:rPr>
          <w:color w:val="auto"/>
        </w:rPr>
        <w:t>,</w:t>
      </w:r>
      <w:r w:rsidRPr="000E408C">
        <w:rPr>
          <w:color w:val="auto"/>
        </w:rPr>
        <w:t xml:space="preserve"> I</w:t>
      </w:r>
      <w:r w:rsidR="003E097A" w:rsidRPr="000E408C">
        <w:rPr>
          <w:color w:val="auto"/>
        </w:rPr>
        <w:t>.</w:t>
      </w:r>
      <w:r w:rsidRPr="000E408C">
        <w:rPr>
          <w:color w:val="auto"/>
        </w:rPr>
        <w:t>, Langston</w:t>
      </w:r>
      <w:r w:rsidR="003E097A" w:rsidRPr="000E408C">
        <w:rPr>
          <w:color w:val="auto"/>
        </w:rPr>
        <w:t>,</w:t>
      </w:r>
      <w:r w:rsidRPr="000E408C">
        <w:rPr>
          <w:color w:val="auto"/>
        </w:rPr>
        <w:t xml:space="preserve"> E</w:t>
      </w:r>
      <w:r w:rsidR="003E097A" w:rsidRPr="000E408C">
        <w:rPr>
          <w:color w:val="auto"/>
        </w:rPr>
        <w:t>.</w:t>
      </w:r>
      <w:r w:rsidRPr="000E408C">
        <w:rPr>
          <w:color w:val="auto"/>
        </w:rPr>
        <w:t>B</w:t>
      </w:r>
      <w:r w:rsidR="003E097A" w:rsidRPr="000E408C">
        <w:rPr>
          <w:color w:val="auto"/>
        </w:rPr>
        <w:t>.</w:t>
      </w:r>
      <w:r w:rsidRPr="000E408C">
        <w:rPr>
          <w:color w:val="auto"/>
        </w:rPr>
        <w:t xml:space="preserve">, </w:t>
      </w:r>
      <w:proofErr w:type="spellStart"/>
      <w:r w:rsidRPr="000E408C">
        <w:rPr>
          <w:color w:val="auto"/>
        </w:rPr>
        <w:t>Forno</w:t>
      </w:r>
      <w:proofErr w:type="spellEnd"/>
      <w:r w:rsidR="003E097A" w:rsidRPr="000E408C">
        <w:rPr>
          <w:color w:val="auto"/>
        </w:rPr>
        <w:t>,</w:t>
      </w:r>
      <w:r w:rsidRPr="000E408C">
        <w:rPr>
          <w:color w:val="auto"/>
        </w:rPr>
        <w:t xml:space="preserve"> L</w:t>
      </w:r>
      <w:r w:rsidR="003E097A" w:rsidRPr="000E408C">
        <w:rPr>
          <w:color w:val="auto"/>
        </w:rPr>
        <w:t>.</w:t>
      </w:r>
      <w:r w:rsidRPr="000E408C">
        <w:rPr>
          <w:color w:val="auto"/>
        </w:rPr>
        <w:t>S. 1-methyl-4-phenylpyridinium ion (</w:t>
      </w:r>
      <w:r w:rsidR="003E097A" w:rsidRPr="000E408C">
        <w:rPr>
          <w:color w:val="auto"/>
        </w:rPr>
        <w:t>MPP</w:t>
      </w:r>
      <w:r w:rsidRPr="000E408C">
        <w:rPr>
          <w:color w:val="auto"/>
        </w:rPr>
        <w:t xml:space="preserve">+): identification of a metabolite of </w:t>
      </w:r>
      <w:r w:rsidR="003E097A" w:rsidRPr="000E408C">
        <w:rPr>
          <w:color w:val="auto"/>
        </w:rPr>
        <w:t>MPTP</w:t>
      </w:r>
      <w:r w:rsidRPr="000E408C">
        <w:rPr>
          <w:color w:val="auto"/>
        </w:rPr>
        <w:t xml:space="preserve">, a toxin selective to the substantia </w:t>
      </w:r>
      <w:proofErr w:type="spellStart"/>
      <w:r w:rsidRPr="000E408C">
        <w:rPr>
          <w:color w:val="auto"/>
        </w:rPr>
        <w:t>nigra</w:t>
      </w:r>
      <w:proofErr w:type="spellEnd"/>
      <w:r w:rsidRPr="000E408C">
        <w:rPr>
          <w:color w:val="auto"/>
        </w:rPr>
        <w:t xml:space="preserve">. </w:t>
      </w:r>
      <w:r w:rsidRPr="000E408C">
        <w:rPr>
          <w:i/>
          <w:color w:val="auto"/>
        </w:rPr>
        <w:t>Neuroscience Letters,</w:t>
      </w:r>
      <w:r w:rsidRPr="000E408C">
        <w:rPr>
          <w:color w:val="auto"/>
        </w:rPr>
        <w:t xml:space="preserve"> </w:t>
      </w:r>
      <w:r w:rsidRPr="000E408C">
        <w:rPr>
          <w:b/>
          <w:color w:val="auto"/>
        </w:rPr>
        <w:t>48</w:t>
      </w:r>
      <w:r w:rsidR="003E097A" w:rsidRPr="000E408C">
        <w:rPr>
          <w:color w:val="auto"/>
        </w:rPr>
        <w:t xml:space="preserve"> </w:t>
      </w:r>
      <w:r w:rsidRPr="000E408C">
        <w:rPr>
          <w:color w:val="auto"/>
        </w:rPr>
        <w:t>(1), 87-92</w:t>
      </w:r>
      <w:r w:rsidR="003E097A" w:rsidRPr="000E408C">
        <w:rPr>
          <w:color w:val="auto"/>
        </w:rPr>
        <w:t xml:space="preserve"> </w:t>
      </w:r>
      <w:r w:rsidRPr="000E408C">
        <w:rPr>
          <w:color w:val="auto"/>
        </w:rPr>
        <w:t>(1984).</w:t>
      </w:r>
    </w:p>
    <w:p w14:paraId="7705F5A7" w14:textId="77777777" w:rsidR="002C2E9F" w:rsidRPr="000E408C" w:rsidRDefault="002C2E9F" w:rsidP="00712554">
      <w:pPr>
        <w:widowControl/>
        <w:rPr>
          <w:color w:val="auto"/>
        </w:rPr>
      </w:pPr>
    </w:p>
    <w:p w14:paraId="3AADFFEE" w14:textId="5AAF6D72" w:rsidR="002C2E9F" w:rsidRPr="000E408C" w:rsidRDefault="002C2E9F" w:rsidP="00712554">
      <w:pPr>
        <w:pStyle w:val="ListParagraph"/>
        <w:widowControl/>
        <w:numPr>
          <w:ilvl w:val="0"/>
          <w:numId w:val="1"/>
        </w:numPr>
        <w:ind w:left="0" w:firstLine="0"/>
        <w:rPr>
          <w:color w:val="auto"/>
        </w:rPr>
      </w:pPr>
      <w:r w:rsidRPr="000E408C">
        <w:rPr>
          <w:color w:val="auto"/>
        </w:rPr>
        <w:t xml:space="preserve">Katila, N., </w:t>
      </w:r>
      <w:r w:rsidR="00712554" w:rsidRPr="000E408C">
        <w:rPr>
          <w:i/>
          <w:color w:val="auto"/>
        </w:rPr>
        <w:t>et al.</w:t>
      </w:r>
      <w:r w:rsidRPr="000E408C">
        <w:rPr>
          <w:color w:val="auto"/>
        </w:rPr>
        <w:t xml:space="preserve"> Metformin lowers α-synuclein phosphorylation and upregulates neurotrophic factor in the </w:t>
      </w:r>
      <w:r w:rsidR="003E097A" w:rsidRPr="000E408C">
        <w:rPr>
          <w:color w:val="auto"/>
        </w:rPr>
        <w:t>MPTP</w:t>
      </w:r>
      <w:r w:rsidR="003E097A" w:rsidRPr="000E408C">
        <w:rPr>
          <w:color w:val="auto"/>
        </w:rPr>
        <w:t xml:space="preserve"> </w:t>
      </w:r>
      <w:r w:rsidRPr="000E408C">
        <w:rPr>
          <w:color w:val="auto"/>
        </w:rPr>
        <w:t xml:space="preserve">mouse model of </w:t>
      </w:r>
      <w:r w:rsidR="003E097A" w:rsidRPr="000E408C">
        <w:rPr>
          <w:color w:val="auto"/>
        </w:rPr>
        <w:t>P</w:t>
      </w:r>
      <w:r w:rsidR="003E097A" w:rsidRPr="000E408C">
        <w:rPr>
          <w:color w:val="auto"/>
        </w:rPr>
        <w:t xml:space="preserve">arkinson's </w:t>
      </w:r>
      <w:r w:rsidRPr="000E408C">
        <w:rPr>
          <w:color w:val="auto"/>
        </w:rPr>
        <w:t xml:space="preserve">disease. </w:t>
      </w:r>
      <w:r w:rsidRPr="000E408C">
        <w:rPr>
          <w:i/>
          <w:color w:val="auto"/>
        </w:rPr>
        <w:t>Neuropharmacology,</w:t>
      </w:r>
      <w:r w:rsidRPr="000E408C">
        <w:rPr>
          <w:color w:val="auto"/>
        </w:rPr>
        <w:t xml:space="preserve"> </w:t>
      </w:r>
      <w:r w:rsidRPr="000E408C">
        <w:rPr>
          <w:b/>
          <w:color w:val="auto"/>
        </w:rPr>
        <w:t>125</w:t>
      </w:r>
      <w:r w:rsidR="003E097A" w:rsidRPr="000E408C">
        <w:rPr>
          <w:color w:val="auto"/>
        </w:rPr>
        <w:t xml:space="preserve"> </w:t>
      </w:r>
      <w:r w:rsidRPr="000E408C">
        <w:rPr>
          <w:color w:val="auto"/>
        </w:rPr>
        <w:t>(2017).</w:t>
      </w:r>
    </w:p>
    <w:p w14:paraId="40401578" w14:textId="77777777" w:rsidR="002C2E9F" w:rsidRPr="000E408C" w:rsidRDefault="002C2E9F" w:rsidP="00712554">
      <w:pPr>
        <w:widowControl/>
        <w:rPr>
          <w:color w:val="auto"/>
        </w:rPr>
      </w:pPr>
    </w:p>
    <w:p w14:paraId="7584656C" w14:textId="714F8FA7" w:rsidR="002C2E9F" w:rsidRPr="000E408C" w:rsidRDefault="002C2E9F" w:rsidP="00712554">
      <w:pPr>
        <w:pStyle w:val="ListParagraph"/>
        <w:widowControl/>
        <w:numPr>
          <w:ilvl w:val="0"/>
          <w:numId w:val="1"/>
        </w:numPr>
        <w:autoSpaceDE/>
        <w:autoSpaceDN/>
        <w:adjustRightInd/>
        <w:ind w:left="0" w:firstLine="0"/>
        <w:rPr>
          <w:color w:val="auto"/>
        </w:rPr>
      </w:pPr>
      <w:r w:rsidRPr="000E408C">
        <w:rPr>
          <w:color w:val="auto"/>
        </w:rPr>
        <w:lastRenderedPageBreak/>
        <w:t xml:space="preserve">Goldberg, N. R. S., Haack, A. K., Lim, N. S., Janson, O. K., </w:t>
      </w:r>
      <w:proofErr w:type="spellStart"/>
      <w:r w:rsidRPr="000E408C">
        <w:rPr>
          <w:color w:val="auto"/>
        </w:rPr>
        <w:t>Meshul</w:t>
      </w:r>
      <w:proofErr w:type="spellEnd"/>
      <w:r w:rsidRPr="000E408C">
        <w:rPr>
          <w:color w:val="auto"/>
        </w:rPr>
        <w:t xml:space="preserve">, C. K. </w:t>
      </w:r>
      <w:bookmarkStart w:id="34" w:name="OLE_LINK3"/>
      <w:bookmarkStart w:id="35" w:name="OLE_LINK4"/>
      <w:r w:rsidRPr="000E408C">
        <w:rPr>
          <w:color w:val="auto"/>
        </w:rPr>
        <w:t xml:space="preserve">Dopaminergic and </w:t>
      </w:r>
      <w:bookmarkEnd w:id="34"/>
      <w:bookmarkEnd w:id="35"/>
      <w:r w:rsidRPr="000E408C">
        <w:rPr>
          <w:color w:val="auto"/>
        </w:rPr>
        <w:t xml:space="preserve">behavioral correlates of progressive lesioning of the nigrostriatal pathway with </w:t>
      </w:r>
      <w:r w:rsidR="003E097A" w:rsidRPr="000E408C">
        <w:rPr>
          <w:color w:val="auto"/>
        </w:rPr>
        <w:t>MPTP</w:t>
      </w:r>
      <w:r w:rsidRPr="000E408C">
        <w:rPr>
          <w:color w:val="auto"/>
        </w:rPr>
        <w:t xml:space="preserve">. </w:t>
      </w:r>
      <w:r w:rsidRPr="000E408C">
        <w:rPr>
          <w:i/>
          <w:color w:val="auto"/>
        </w:rPr>
        <w:t>Neuroscience,</w:t>
      </w:r>
      <w:r w:rsidRPr="000E408C">
        <w:rPr>
          <w:color w:val="auto"/>
        </w:rPr>
        <w:t xml:space="preserve"> </w:t>
      </w:r>
      <w:r w:rsidRPr="000E408C">
        <w:rPr>
          <w:b/>
          <w:color w:val="auto"/>
        </w:rPr>
        <w:t>180</w:t>
      </w:r>
      <w:r w:rsidRPr="000E408C">
        <w:rPr>
          <w:color w:val="auto"/>
        </w:rPr>
        <w:t>, 256-271 (2011).</w:t>
      </w:r>
    </w:p>
    <w:p w14:paraId="7333CF5A" w14:textId="77777777" w:rsidR="002C2E9F" w:rsidRPr="000E408C" w:rsidRDefault="002C2E9F" w:rsidP="00712554">
      <w:pPr>
        <w:widowControl/>
        <w:rPr>
          <w:color w:val="auto"/>
        </w:rPr>
      </w:pPr>
    </w:p>
    <w:p w14:paraId="25A697EC" w14:textId="473740CF" w:rsidR="002C2E9F" w:rsidRPr="000E408C" w:rsidRDefault="002C2E9F" w:rsidP="00712554">
      <w:pPr>
        <w:pStyle w:val="ListParagraph"/>
        <w:widowControl/>
        <w:numPr>
          <w:ilvl w:val="0"/>
          <w:numId w:val="1"/>
        </w:numPr>
        <w:ind w:left="0" w:firstLine="0"/>
        <w:rPr>
          <w:color w:val="auto"/>
        </w:rPr>
      </w:pPr>
      <w:proofErr w:type="spellStart"/>
      <w:r w:rsidRPr="000E408C">
        <w:rPr>
          <w:color w:val="auto"/>
        </w:rPr>
        <w:t>Schwarting</w:t>
      </w:r>
      <w:proofErr w:type="spellEnd"/>
      <w:r w:rsidRPr="000E408C">
        <w:rPr>
          <w:color w:val="auto"/>
        </w:rPr>
        <w:t xml:space="preserve">, R. K., </w:t>
      </w:r>
      <w:proofErr w:type="spellStart"/>
      <w:r w:rsidRPr="000E408C">
        <w:rPr>
          <w:color w:val="auto"/>
        </w:rPr>
        <w:t>Sedelis</w:t>
      </w:r>
      <w:proofErr w:type="spellEnd"/>
      <w:r w:rsidRPr="000E408C">
        <w:rPr>
          <w:color w:val="auto"/>
        </w:rPr>
        <w:t xml:space="preserve">, M., </w:t>
      </w:r>
      <w:proofErr w:type="spellStart"/>
      <w:r w:rsidRPr="000E408C">
        <w:rPr>
          <w:color w:val="auto"/>
        </w:rPr>
        <w:t>Hofele</w:t>
      </w:r>
      <w:proofErr w:type="spellEnd"/>
      <w:r w:rsidRPr="000E408C">
        <w:rPr>
          <w:color w:val="auto"/>
        </w:rPr>
        <w:t xml:space="preserve">, K., </w:t>
      </w:r>
      <w:proofErr w:type="spellStart"/>
      <w:r w:rsidRPr="000E408C">
        <w:rPr>
          <w:color w:val="auto"/>
        </w:rPr>
        <w:t>Auburger</w:t>
      </w:r>
      <w:proofErr w:type="spellEnd"/>
      <w:r w:rsidRPr="000E408C">
        <w:rPr>
          <w:color w:val="auto"/>
        </w:rPr>
        <w:t xml:space="preserve">, G. W., Huston, J. P. </w:t>
      </w:r>
      <w:bookmarkStart w:id="36" w:name="OLE_LINK5"/>
      <w:bookmarkStart w:id="37" w:name="OLE_LINK6"/>
      <w:bookmarkStart w:id="38" w:name="OLE_LINK7"/>
      <w:r w:rsidRPr="000E408C">
        <w:rPr>
          <w:color w:val="auto"/>
        </w:rPr>
        <w:t xml:space="preserve">Strain-dependent recovery of open-field behavior and striatal dopamine deficiency in the mouse </w:t>
      </w:r>
      <w:r w:rsidR="003E097A" w:rsidRPr="000E408C">
        <w:rPr>
          <w:color w:val="auto"/>
        </w:rPr>
        <w:t>MPTP</w:t>
      </w:r>
      <w:r w:rsidRPr="000E408C">
        <w:rPr>
          <w:color w:val="auto"/>
        </w:rPr>
        <w:t xml:space="preserve"> model of </w:t>
      </w:r>
      <w:r w:rsidR="003E097A" w:rsidRPr="000E408C">
        <w:rPr>
          <w:color w:val="auto"/>
        </w:rPr>
        <w:t>P</w:t>
      </w:r>
      <w:r w:rsidRPr="000E408C">
        <w:rPr>
          <w:color w:val="auto"/>
        </w:rPr>
        <w:t>arkinson's disease</w:t>
      </w:r>
      <w:bookmarkEnd w:id="36"/>
      <w:bookmarkEnd w:id="37"/>
      <w:bookmarkEnd w:id="38"/>
      <w:r w:rsidRPr="000E408C">
        <w:rPr>
          <w:color w:val="auto"/>
        </w:rPr>
        <w:t>.</w:t>
      </w:r>
      <w:r w:rsidRPr="000E408C">
        <w:rPr>
          <w:i/>
          <w:color w:val="auto"/>
        </w:rPr>
        <w:t xml:space="preserve"> Neurotoxicity Research,</w:t>
      </w:r>
      <w:r w:rsidRPr="000E408C">
        <w:rPr>
          <w:color w:val="auto"/>
        </w:rPr>
        <w:t xml:space="preserve"> </w:t>
      </w:r>
      <w:r w:rsidRPr="000E408C">
        <w:rPr>
          <w:b/>
          <w:color w:val="auto"/>
        </w:rPr>
        <w:t>1</w:t>
      </w:r>
      <w:r w:rsidR="003E097A" w:rsidRPr="000E408C">
        <w:rPr>
          <w:color w:val="auto"/>
        </w:rPr>
        <w:t xml:space="preserve"> </w:t>
      </w:r>
      <w:r w:rsidRPr="000E408C">
        <w:rPr>
          <w:color w:val="auto"/>
        </w:rPr>
        <w:t>(1), 41</w:t>
      </w:r>
      <w:r w:rsidR="003E097A" w:rsidRPr="000E408C">
        <w:rPr>
          <w:color w:val="auto"/>
        </w:rPr>
        <w:t xml:space="preserve"> </w:t>
      </w:r>
      <w:r w:rsidRPr="000E408C">
        <w:rPr>
          <w:color w:val="auto"/>
        </w:rPr>
        <w:t>(1999).</w:t>
      </w:r>
    </w:p>
    <w:p w14:paraId="031F05B1" w14:textId="2C0169A9" w:rsidR="002C2E9F" w:rsidRPr="000E408C" w:rsidRDefault="002C2E9F" w:rsidP="00712554">
      <w:pPr>
        <w:pStyle w:val="ListParagraph"/>
        <w:widowControl/>
        <w:ind w:left="0"/>
        <w:rPr>
          <w:color w:val="auto"/>
        </w:rPr>
      </w:pPr>
    </w:p>
    <w:p w14:paraId="4D3F3E9A" w14:textId="1B889D42" w:rsidR="00A9390E" w:rsidRPr="000E408C" w:rsidRDefault="00A9390E" w:rsidP="00712554">
      <w:pPr>
        <w:pStyle w:val="ListParagraph"/>
        <w:widowControl/>
        <w:numPr>
          <w:ilvl w:val="0"/>
          <w:numId w:val="1"/>
        </w:numPr>
        <w:ind w:left="0" w:firstLine="0"/>
        <w:rPr>
          <w:color w:val="auto"/>
          <w:lang w:eastAsia="zh-CN"/>
        </w:rPr>
      </w:pPr>
      <w:proofErr w:type="spellStart"/>
      <w:r w:rsidRPr="000E408C">
        <w:rPr>
          <w:color w:val="auto"/>
          <w:lang w:eastAsia="zh-CN"/>
        </w:rPr>
        <w:t>Shiguang</w:t>
      </w:r>
      <w:proofErr w:type="spellEnd"/>
      <w:r w:rsidRPr="000E408C">
        <w:rPr>
          <w:color w:val="auto"/>
          <w:lang w:eastAsia="zh-CN"/>
        </w:rPr>
        <w:t>,</w:t>
      </w:r>
      <w:r w:rsidR="003E097A" w:rsidRPr="000E408C">
        <w:rPr>
          <w:color w:val="auto"/>
        </w:rPr>
        <w:t xml:space="preserve"> </w:t>
      </w:r>
      <w:r w:rsidR="003E097A" w:rsidRPr="000E408C">
        <w:rPr>
          <w:color w:val="auto"/>
          <w:lang w:eastAsia="zh-CN"/>
        </w:rPr>
        <w:t>S.,</w:t>
      </w:r>
      <w:r w:rsidRPr="000E408C">
        <w:rPr>
          <w:color w:val="auto"/>
          <w:lang w:eastAsia="zh-CN"/>
        </w:rPr>
        <w:t xml:space="preserve"> </w:t>
      </w:r>
      <w:r w:rsidR="003E097A" w:rsidRPr="000E408C">
        <w:rPr>
          <w:i/>
          <w:color w:val="auto"/>
          <w:lang w:eastAsia="zh-CN"/>
        </w:rPr>
        <w:t>et al</w:t>
      </w:r>
      <w:r w:rsidRPr="000E408C">
        <w:rPr>
          <w:color w:val="auto"/>
          <w:lang w:eastAsia="zh-CN"/>
        </w:rPr>
        <w:t xml:space="preserve">. The open field test as a method for ethology in Kunming mice: test-retest reliability. </w:t>
      </w:r>
      <w:r w:rsidRPr="000E408C">
        <w:rPr>
          <w:i/>
          <w:color w:val="auto"/>
          <w:lang w:eastAsia="zh-CN"/>
        </w:rPr>
        <w:t>Chinese Journal of Behavioral Medicine and Brain Science</w:t>
      </w:r>
      <w:r w:rsidRPr="000E408C">
        <w:rPr>
          <w:color w:val="auto"/>
          <w:lang w:eastAsia="zh-CN"/>
        </w:rPr>
        <w:t xml:space="preserve">, </w:t>
      </w:r>
      <w:r w:rsidRPr="000E408C">
        <w:rPr>
          <w:b/>
          <w:color w:val="auto"/>
          <w:lang w:eastAsia="zh-CN"/>
        </w:rPr>
        <w:t>19</w:t>
      </w:r>
      <w:r w:rsidR="003E097A" w:rsidRPr="000E408C">
        <w:rPr>
          <w:color w:val="auto"/>
          <w:lang w:eastAsia="zh-CN"/>
        </w:rPr>
        <w:t xml:space="preserve"> </w:t>
      </w:r>
      <w:r w:rsidRPr="000E408C">
        <w:rPr>
          <w:color w:val="auto"/>
          <w:lang w:eastAsia="zh-CN"/>
        </w:rPr>
        <w:t>(12), 1093-1095(2010)</w:t>
      </w:r>
    </w:p>
    <w:p w14:paraId="4E42F13D" w14:textId="77777777" w:rsidR="00A9390E" w:rsidRPr="000E408C" w:rsidRDefault="00A9390E" w:rsidP="00712554">
      <w:pPr>
        <w:widowControl/>
        <w:rPr>
          <w:color w:val="auto"/>
          <w:lang w:eastAsia="zh-CN"/>
        </w:rPr>
      </w:pPr>
    </w:p>
    <w:p w14:paraId="5829F951" w14:textId="0123DF3A" w:rsidR="002C2E9F" w:rsidRPr="000E408C" w:rsidRDefault="002C2E9F" w:rsidP="00712554">
      <w:pPr>
        <w:pStyle w:val="ListParagraph"/>
        <w:widowControl/>
        <w:numPr>
          <w:ilvl w:val="0"/>
          <w:numId w:val="1"/>
        </w:numPr>
        <w:ind w:left="0" w:firstLine="0"/>
        <w:rPr>
          <w:color w:val="auto"/>
          <w:lang w:eastAsia="zh-CN"/>
        </w:rPr>
      </w:pPr>
      <w:proofErr w:type="spellStart"/>
      <w:r w:rsidRPr="000E408C">
        <w:rPr>
          <w:color w:val="auto"/>
        </w:rPr>
        <w:t>Roome</w:t>
      </w:r>
      <w:proofErr w:type="spellEnd"/>
      <w:r w:rsidR="003E097A" w:rsidRPr="000E408C">
        <w:rPr>
          <w:color w:val="auto"/>
        </w:rPr>
        <w:t>,</w:t>
      </w:r>
      <w:r w:rsidRPr="000E408C">
        <w:rPr>
          <w:color w:val="auto"/>
        </w:rPr>
        <w:t xml:space="preserve"> R</w:t>
      </w:r>
      <w:r w:rsidR="003E097A" w:rsidRPr="000E408C">
        <w:rPr>
          <w:color w:val="auto"/>
        </w:rPr>
        <w:t>.</w:t>
      </w:r>
      <w:r w:rsidRPr="000E408C">
        <w:rPr>
          <w:color w:val="auto"/>
        </w:rPr>
        <w:t>B</w:t>
      </w:r>
      <w:r w:rsidR="003E097A" w:rsidRPr="000E408C">
        <w:rPr>
          <w:color w:val="auto"/>
        </w:rPr>
        <w:t>.</w:t>
      </w:r>
      <w:r w:rsidRPr="000E408C">
        <w:rPr>
          <w:color w:val="auto"/>
        </w:rPr>
        <w:t xml:space="preserve">, </w:t>
      </w:r>
      <w:proofErr w:type="spellStart"/>
      <w:r w:rsidRPr="000E408C">
        <w:rPr>
          <w:color w:val="auto"/>
        </w:rPr>
        <w:t>Vanderluit</w:t>
      </w:r>
      <w:proofErr w:type="spellEnd"/>
      <w:r w:rsidR="003E097A" w:rsidRPr="000E408C">
        <w:rPr>
          <w:color w:val="auto"/>
        </w:rPr>
        <w:t>,</w:t>
      </w:r>
      <w:r w:rsidRPr="000E408C">
        <w:rPr>
          <w:color w:val="auto"/>
        </w:rPr>
        <w:t xml:space="preserve"> J</w:t>
      </w:r>
      <w:r w:rsidR="003E097A" w:rsidRPr="000E408C">
        <w:rPr>
          <w:color w:val="auto"/>
        </w:rPr>
        <w:t>.</w:t>
      </w:r>
      <w:r w:rsidRPr="000E408C">
        <w:rPr>
          <w:color w:val="auto"/>
        </w:rPr>
        <w:t xml:space="preserve">L. Paw-Dragging: </w:t>
      </w:r>
      <w:proofErr w:type="gramStart"/>
      <w:r w:rsidRPr="000E408C">
        <w:rPr>
          <w:color w:val="auto"/>
        </w:rPr>
        <w:t>a</w:t>
      </w:r>
      <w:proofErr w:type="gramEnd"/>
      <w:r w:rsidRPr="000E408C">
        <w:rPr>
          <w:color w:val="auto"/>
        </w:rPr>
        <w:t xml:space="preserve"> Novel, Sensitive Analysis of the Mouse Cylinder Test. </w:t>
      </w:r>
      <w:r w:rsidRPr="000E408C">
        <w:rPr>
          <w:i/>
          <w:iCs/>
          <w:color w:val="auto"/>
        </w:rPr>
        <w:t>Journal of Visualized Experiments</w:t>
      </w:r>
      <w:r w:rsidR="000E408C" w:rsidRPr="000E408C">
        <w:rPr>
          <w:color w:val="auto"/>
        </w:rPr>
        <w:t>,</w:t>
      </w:r>
      <w:r w:rsidRPr="000E408C">
        <w:rPr>
          <w:color w:val="auto"/>
        </w:rPr>
        <w:t xml:space="preserve"> </w:t>
      </w:r>
      <w:r w:rsidR="003E097A" w:rsidRPr="000E408C">
        <w:rPr>
          <w:color w:val="auto"/>
        </w:rPr>
        <w:t>(</w:t>
      </w:r>
      <w:r w:rsidRPr="000E408C">
        <w:rPr>
          <w:color w:val="auto"/>
        </w:rPr>
        <w:t>98)</w:t>
      </w:r>
      <w:r w:rsidR="003E097A" w:rsidRPr="000E408C">
        <w:rPr>
          <w:color w:val="auto"/>
        </w:rPr>
        <w:t xml:space="preserve">, </w:t>
      </w:r>
      <w:r w:rsidRPr="000E408C">
        <w:rPr>
          <w:color w:val="auto"/>
        </w:rPr>
        <w:t>52701</w:t>
      </w:r>
      <w:r w:rsidR="003E097A" w:rsidRPr="000E408C">
        <w:rPr>
          <w:color w:val="auto"/>
        </w:rPr>
        <w:t xml:space="preserve"> (2015)</w:t>
      </w:r>
    </w:p>
    <w:p w14:paraId="5D4E8419" w14:textId="77777777" w:rsidR="002C2E9F" w:rsidRPr="000E408C" w:rsidRDefault="002C2E9F" w:rsidP="00712554">
      <w:pPr>
        <w:widowControl/>
        <w:rPr>
          <w:color w:val="auto"/>
          <w:lang w:eastAsia="zh-CN"/>
        </w:rPr>
      </w:pPr>
    </w:p>
    <w:p w14:paraId="7A8B6ED5" w14:textId="127D7205" w:rsidR="0058214D" w:rsidRPr="000E408C" w:rsidRDefault="003E097A" w:rsidP="00712554">
      <w:pPr>
        <w:pStyle w:val="ListParagraph"/>
        <w:widowControl/>
        <w:numPr>
          <w:ilvl w:val="0"/>
          <w:numId w:val="1"/>
        </w:numPr>
        <w:ind w:left="0" w:firstLine="0"/>
        <w:rPr>
          <w:color w:val="auto"/>
          <w:lang w:eastAsia="zh-CN"/>
        </w:rPr>
      </w:pPr>
      <w:proofErr w:type="spellStart"/>
      <w:r w:rsidRPr="000E408C">
        <w:rPr>
          <w:color w:val="auto"/>
          <w:lang w:eastAsia="zh-CN"/>
        </w:rPr>
        <w:t>Cotzias</w:t>
      </w:r>
      <w:proofErr w:type="spellEnd"/>
      <w:r w:rsidRPr="000E408C">
        <w:rPr>
          <w:color w:val="auto"/>
          <w:lang w:eastAsia="zh-CN"/>
        </w:rPr>
        <w:t xml:space="preserve">, G.C., Van </w:t>
      </w:r>
      <w:proofErr w:type="spellStart"/>
      <w:r w:rsidRPr="000E408C">
        <w:rPr>
          <w:color w:val="auto"/>
          <w:lang w:eastAsia="zh-CN"/>
        </w:rPr>
        <w:t>Woert</w:t>
      </w:r>
      <w:proofErr w:type="spellEnd"/>
      <w:r w:rsidRPr="000E408C">
        <w:rPr>
          <w:color w:val="auto"/>
          <w:lang w:eastAsia="zh-CN"/>
        </w:rPr>
        <w:t xml:space="preserve">, M.H., Schiffer, L.M. </w:t>
      </w:r>
      <w:r w:rsidR="0058214D" w:rsidRPr="000E408C">
        <w:rPr>
          <w:color w:val="auto"/>
          <w:lang w:eastAsia="zh-CN"/>
        </w:rPr>
        <w:t>Aromatic amino acids and modification of Parkinsonism.</w:t>
      </w:r>
      <w:r w:rsidR="0058214D" w:rsidRPr="000E408C">
        <w:rPr>
          <w:i/>
          <w:color w:val="auto"/>
          <w:lang w:eastAsia="zh-CN"/>
        </w:rPr>
        <w:t xml:space="preserve"> N</w:t>
      </w:r>
      <w:r w:rsidRPr="000E408C">
        <w:rPr>
          <w:i/>
          <w:color w:val="auto"/>
          <w:lang w:eastAsia="zh-CN"/>
        </w:rPr>
        <w:t>ew</w:t>
      </w:r>
      <w:r w:rsidR="0058214D" w:rsidRPr="000E408C">
        <w:rPr>
          <w:i/>
          <w:color w:val="auto"/>
          <w:lang w:eastAsia="zh-CN"/>
        </w:rPr>
        <w:t xml:space="preserve"> Engl</w:t>
      </w:r>
      <w:r w:rsidRPr="000E408C">
        <w:rPr>
          <w:i/>
          <w:color w:val="auto"/>
          <w:lang w:eastAsia="zh-CN"/>
        </w:rPr>
        <w:t>and</w:t>
      </w:r>
      <w:r w:rsidR="0058214D" w:rsidRPr="000E408C">
        <w:rPr>
          <w:i/>
          <w:color w:val="auto"/>
          <w:lang w:eastAsia="zh-CN"/>
        </w:rPr>
        <w:t xml:space="preserve"> J</w:t>
      </w:r>
      <w:r w:rsidRPr="000E408C">
        <w:rPr>
          <w:i/>
          <w:color w:val="auto"/>
          <w:lang w:eastAsia="zh-CN"/>
        </w:rPr>
        <w:t xml:space="preserve">ournal of </w:t>
      </w:r>
      <w:r w:rsidR="0058214D" w:rsidRPr="000E408C">
        <w:rPr>
          <w:i/>
          <w:color w:val="auto"/>
          <w:lang w:eastAsia="zh-CN"/>
        </w:rPr>
        <w:t>Med</w:t>
      </w:r>
      <w:r w:rsidRPr="000E408C">
        <w:rPr>
          <w:i/>
          <w:color w:val="auto"/>
          <w:lang w:eastAsia="zh-CN"/>
        </w:rPr>
        <w:t>icine</w:t>
      </w:r>
      <w:r w:rsidR="0058214D" w:rsidRPr="000E408C">
        <w:rPr>
          <w:i/>
          <w:color w:val="auto"/>
          <w:lang w:eastAsia="zh-CN"/>
        </w:rPr>
        <w:t>,</w:t>
      </w:r>
      <w:r w:rsidR="0058214D" w:rsidRPr="000E408C">
        <w:rPr>
          <w:color w:val="auto"/>
          <w:lang w:eastAsia="zh-CN"/>
        </w:rPr>
        <w:t xml:space="preserve"> </w:t>
      </w:r>
      <w:r w:rsidR="0058214D" w:rsidRPr="000E408C">
        <w:rPr>
          <w:b/>
          <w:color w:val="auto"/>
          <w:lang w:eastAsia="zh-CN"/>
        </w:rPr>
        <w:t>282</w:t>
      </w:r>
      <w:r w:rsidR="0058214D" w:rsidRPr="000E408C">
        <w:rPr>
          <w:color w:val="auto"/>
          <w:lang w:eastAsia="zh-CN"/>
        </w:rPr>
        <w:t>, 31–33</w:t>
      </w:r>
      <w:r w:rsidRPr="000E408C">
        <w:rPr>
          <w:color w:val="auto"/>
          <w:lang w:eastAsia="zh-CN"/>
        </w:rPr>
        <w:t xml:space="preserve"> </w:t>
      </w:r>
      <w:r w:rsidR="0058214D" w:rsidRPr="000E408C">
        <w:rPr>
          <w:color w:val="auto"/>
          <w:lang w:eastAsia="zh-CN"/>
        </w:rPr>
        <w:t>(1967).</w:t>
      </w:r>
    </w:p>
    <w:p w14:paraId="53B145B3" w14:textId="77777777" w:rsidR="0058214D" w:rsidRPr="000E408C" w:rsidRDefault="0058214D" w:rsidP="00712554">
      <w:pPr>
        <w:widowControl/>
        <w:rPr>
          <w:color w:val="auto"/>
          <w:lang w:eastAsia="zh-CN"/>
        </w:rPr>
      </w:pPr>
    </w:p>
    <w:p w14:paraId="1AAF2AD1" w14:textId="234A5CBC" w:rsidR="00ED203D" w:rsidRPr="000E408C" w:rsidRDefault="002C2E9F" w:rsidP="00712554">
      <w:pPr>
        <w:pStyle w:val="ListParagraph"/>
        <w:widowControl/>
        <w:numPr>
          <w:ilvl w:val="0"/>
          <w:numId w:val="1"/>
        </w:numPr>
        <w:ind w:left="0" w:firstLine="0"/>
        <w:rPr>
          <w:color w:val="auto"/>
        </w:rPr>
      </w:pPr>
      <w:r w:rsidRPr="000E408C">
        <w:rPr>
          <w:color w:val="auto"/>
        </w:rPr>
        <w:t xml:space="preserve">Cassady, J.C., Johnson, R.E. Cognitive test anxiety and academic performance. </w:t>
      </w:r>
      <w:r w:rsidRPr="000E408C">
        <w:rPr>
          <w:i/>
          <w:color w:val="auto"/>
        </w:rPr>
        <w:t>Contemporary Educational Psychology,</w:t>
      </w:r>
      <w:r w:rsidRPr="000E408C">
        <w:rPr>
          <w:color w:val="auto"/>
        </w:rPr>
        <w:t xml:space="preserve"> </w:t>
      </w:r>
      <w:r w:rsidRPr="000E408C">
        <w:rPr>
          <w:b/>
          <w:color w:val="auto"/>
        </w:rPr>
        <w:t>27</w:t>
      </w:r>
      <w:r w:rsidR="000E408C" w:rsidRPr="000E408C">
        <w:rPr>
          <w:color w:val="auto"/>
        </w:rPr>
        <w:t xml:space="preserve"> </w:t>
      </w:r>
      <w:r w:rsidRPr="000E408C">
        <w:rPr>
          <w:color w:val="auto"/>
        </w:rPr>
        <w:t>(2), 270-295</w:t>
      </w:r>
      <w:r w:rsidR="000E408C" w:rsidRPr="000E408C">
        <w:rPr>
          <w:color w:val="auto"/>
        </w:rPr>
        <w:t xml:space="preserve"> </w:t>
      </w:r>
      <w:r w:rsidRPr="000E408C">
        <w:rPr>
          <w:color w:val="auto"/>
        </w:rPr>
        <w:t>(2002).</w:t>
      </w:r>
    </w:p>
    <w:p w14:paraId="16310FAA" w14:textId="77777777" w:rsidR="00ED203D" w:rsidRPr="000E408C" w:rsidRDefault="00ED203D" w:rsidP="00712554">
      <w:pPr>
        <w:widowControl/>
        <w:rPr>
          <w:color w:val="auto"/>
        </w:rPr>
      </w:pPr>
    </w:p>
    <w:p w14:paraId="1F6A239F" w14:textId="2FE77C00" w:rsidR="002C2E9F" w:rsidRPr="000E408C" w:rsidRDefault="002C2E9F" w:rsidP="00712554">
      <w:pPr>
        <w:pStyle w:val="ListParagraph"/>
        <w:widowControl/>
        <w:numPr>
          <w:ilvl w:val="0"/>
          <w:numId w:val="1"/>
        </w:numPr>
        <w:autoSpaceDE/>
        <w:autoSpaceDN/>
        <w:adjustRightInd/>
        <w:ind w:left="0" w:firstLine="0"/>
        <w:rPr>
          <w:color w:val="auto"/>
        </w:rPr>
      </w:pPr>
      <w:bookmarkStart w:id="39" w:name="_Ref517298281"/>
      <w:proofErr w:type="spellStart"/>
      <w:r w:rsidRPr="000E408C">
        <w:rPr>
          <w:color w:val="auto"/>
        </w:rPr>
        <w:t>Rogalewski</w:t>
      </w:r>
      <w:proofErr w:type="spellEnd"/>
      <w:r w:rsidRPr="000E408C">
        <w:rPr>
          <w:color w:val="auto"/>
        </w:rPr>
        <w:t>, A.,</w:t>
      </w:r>
      <w:r w:rsidR="00712554" w:rsidRPr="000E408C">
        <w:rPr>
          <w:i/>
          <w:color w:val="auto"/>
        </w:rPr>
        <w:t xml:space="preserve"> et al.</w:t>
      </w:r>
      <w:r w:rsidRPr="000E408C">
        <w:rPr>
          <w:color w:val="auto"/>
        </w:rPr>
        <w:t xml:space="preserve"> </w:t>
      </w:r>
      <w:proofErr w:type="spellStart"/>
      <w:r w:rsidRPr="000E408C">
        <w:rPr>
          <w:color w:val="auto"/>
        </w:rPr>
        <w:t>Semaphorin</w:t>
      </w:r>
      <w:proofErr w:type="spellEnd"/>
      <w:r w:rsidRPr="000E408C">
        <w:rPr>
          <w:color w:val="auto"/>
        </w:rPr>
        <w:t xml:space="preserve"> 6A improves functional recovery in conjunction with motor training after cerebral ischemia. </w:t>
      </w:r>
      <w:proofErr w:type="spellStart"/>
      <w:r w:rsidRPr="000E408C">
        <w:rPr>
          <w:i/>
          <w:color w:val="auto"/>
        </w:rPr>
        <w:t>Plos</w:t>
      </w:r>
      <w:proofErr w:type="spellEnd"/>
      <w:r w:rsidRPr="000E408C">
        <w:rPr>
          <w:i/>
          <w:color w:val="auto"/>
        </w:rPr>
        <w:t xml:space="preserve"> One</w:t>
      </w:r>
      <w:r w:rsidRPr="000E408C">
        <w:rPr>
          <w:color w:val="auto"/>
        </w:rPr>
        <w:t xml:space="preserve">. </w:t>
      </w:r>
      <w:r w:rsidRPr="000E408C">
        <w:rPr>
          <w:b/>
          <w:color w:val="auto"/>
        </w:rPr>
        <w:t>5</w:t>
      </w:r>
      <w:r w:rsidRPr="000E408C">
        <w:rPr>
          <w:color w:val="auto"/>
        </w:rPr>
        <w:t xml:space="preserve"> (5), 0010737(2010).</w:t>
      </w:r>
    </w:p>
    <w:p w14:paraId="45E55C49" w14:textId="77777777" w:rsidR="002C2E9F" w:rsidRPr="000E408C" w:rsidRDefault="002C2E9F" w:rsidP="00712554">
      <w:pPr>
        <w:widowControl/>
        <w:autoSpaceDE/>
        <w:autoSpaceDN/>
        <w:adjustRightInd/>
        <w:rPr>
          <w:color w:val="auto"/>
        </w:rPr>
      </w:pPr>
    </w:p>
    <w:p w14:paraId="0B1227FA" w14:textId="76D450CA" w:rsidR="002C2E9F" w:rsidRPr="000E408C" w:rsidRDefault="002C2E9F" w:rsidP="00712554">
      <w:pPr>
        <w:pStyle w:val="ListParagraph"/>
        <w:widowControl/>
        <w:numPr>
          <w:ilvl w:val="0"/>
          <w:numId w:val="1"/>
        </w:numPr>
        <w:autoSpaceDE/>
        <w:autoSpaceDN/>
        <w:adjustRightInd/>
        <w:ind w:left="0" w:firstLine="0"/>
        <w:rPr>
          <w:color w:val="auto"/>
        </w:rPr>
      </w:pPr>
      <w:r w:rsidRPr="000E408C">
        <w:rPr>
          <w:color w:val="auto"/>
        </w:rPr>
        <w:t xml:space="preserve">Chen, W., </w:t>
      </w:r>
      <w:proofErr w:type="spellStart"/>
      <w:r w:rsidRPr="000E408C">
        <w:rPr>
          <w:color w:val="auto"/>
        </w:rPr>
        <w:t>Qiao</w:t>
      </w:r>
      <w:proofErr w:type="spellEnd"/>
      <w:r w:rsidRPr="000E408C">
        <w:rPr>
          <w:color w:val="auto"/>
        </w:rPr>
        <w:t>, D., Liu,</w:t>
      </w:r>
      <w:r w:rsidR="000E408C" w:rsidRPr="000E408C">
        <w:rPr>
          <w:color w:val="auto"/>
        </w:rPr>
        <w:t xml:space="preserve"> </w:t>
      </w:r>
      <w:r w:rsidRPr="000E408C">
        <w:rPr>
          <w:color w:val="auto"/>
        </w:rPr>
        <w:t xml:space="preserve">X., Shi, K. Treadmill exercise improves motor dysfunction and hyperactivity of the </w:t>
      </w:r>
      <w:proofErr w:type="spellStart"/>
      <w:r w:rsidRPr="000E408C">
        <w:rPr>
          <w:color w:val="auto"/>
        </w:rPr>
        <w:t>corticostriatal</w:t>
      </w:r>
      <w:proofErr w:type="spellEnd"/>
      <w:r w:rsidRPr="000E408C">
        <w:rPr>
          <w:color w:val="auto"/>
        </w:rPr>
        <w:t xml:space="preserve"> glutamatergic pathway in rats with 6-ohda-induced </w:t>
      </w:r>
      <w:proofErr w:type="spellStart"/>
      <w:r w:rsidRPr="000E408C">
        <w:rPr>
          <w:color w:val="auto"/>
        </w:rPr>
        <w:t>parkinson's</w:t>
      </w:r>
      <w:proofErr w:type="spellEnd"/>
      <w:r w:rsidRPr="000E408C">
        <w:rPr>
          <w:color w:val="auto"/>
        </w:rPr>
        <w:t xml:space="preserve"> disease. </w:t>
      </w:r>
      <w:r w:rsidRPr="000E408C">
        <w:rPr>
          <w:i/>
          <w:color w:val="auto"/>
        </w:rPr>
        <w:t>Neural Plasticity</w:t>
      </w:r>
      <w:r w:rsidRPr="000E408C">
        <w:rPr>
          <w:color w:val="auto"/>
        </w:rPr>
        <w:t xml:space="preserve">. </w:t>
      </w:r>
      <w:r w:rsidRPr="000E408C">
        <w:rPr>
          <w:b/>
          <w:color w:val="auto"/>
        </w:rPr>
        <w:t>2017</w:t>
      </w:r>
      <w:r w:rsidRPr="000E408C">
        <w:rPr>
          <w:color w:val="auto"/>
        </w:rPr>
        <w:t>, 2583910</w:t>
      </w:r>
      <w:r w:rsidR="000E408C" w:rsidRPr="000E408C">
        <w:rPr>
          <w:color w:val="auto"/>
        </w:rPr>
        <w:t xml:space="preserve"> </w:t>
      </w:r>
      <w:r w:rsidRPr="000E408C">
        <w:rPr>
          <w:color w:val="auto"/>
        </w:rPr>
        <w:t>(2018).</w:t>
      </w:r>
    </w:p>
    <w:bookmarkEnd w:id="39"/>
    <w:p w14:paraId="529451EC" w14:textId="77777777" w:rsidR="002C2E9F" w:rsidRPr="000E408C" w:rsidRDefault="002C2E9F" w:rsidP="00712554">
      <w:pPr>
        <w:widowControl/>
        <w:rPr>
          <w:color w:val="auto"/>
        </w:rPr>
      </w:pPr>
    </w:p>
    <w:p w14:paraId="1F17BC1A" w14:textId="213B87E2" w:rsidR="002C2E9F" w:rsidRPr="000E408C" w:rsidRDefault="002C2E9F" w:rsidP="00712554">
      <w:pPr>
        <w:pStyle w:val="ListParagraph"/>
        <w:widowControl/>
        <w:numPr>
          <w:ilvl w:val="0"/>
          <w:numId w:val="1"/>
        </w:numPr>
        <w:ind w:left="0" w:firstLine="0"/>
        <w:rPr>
          <w:color w:val="auto"/>
        </w:rPr>
      </w:pPr>
      <w:r w:rsidRPr="000E408C">
        <w:rPr>
          <w:color w:val="auto"/>
        </w:rPr>
        <w:t>Colas-</w:t>
      </w:r>
      <w:proofErr w:type="spellStart"/>
      <w:r w:rsidRPr="000E408C">
        <w:rPr>
          <w:color w:val="auto"/>
        </w:rPr>
        <w:t>Zelin</w:t>
      </w:r>
      <w:proofErr w:type="spellEnd"/>
      <w:r w:rsidRPr="000E408C">
        <w:rPr>
          <w:color w:val="auto"/>
        </w:rPr>
        <w:t>, D.,</w:t>
      </w:r>
      <w:r w:rsidR="00712554" w:rsidRPr="000E408C">
        <w:rPr>
          <w:i/>
          <w:color w:val="auto"/>
        </w:rPr>
        <w:t xml:space="preserve"> et al.</w:t>
      </w:r>
      <w:r w:rsidRPr="000E408C">
        <w:rPr>
          <w:color w:val="auto"/>
        </w:rPr>
        <w:t xml:space="preserve"> The imposition of, but not the propensity for, social subordination impairs exploratory behaviors and general cognitive abilities. </w:t>
      </w:r>
      <w:proofErr w:type="spellStart"/>
      <w:r w:rsidRPr="000E408C">
        <w:rPr>
          <w:i/>
          <w:color w:val="auto"/>
        </w:rPr>
        <w:t>Behavioural</w:t>
      </w:r>
      <w:proofErr w:type="spellEnd"/>
      <w:r w:rsidRPr="000E408C">
        <w:rPr>
          <w:i/>
          <w:color w:val="auto"/>
        </w:rPr>
        <w:t xml:space="preserve"> Brain Research.</w:t>
      </w:r>
      <w:r w:rsidRPr="000E408C">
        <w:rPr>
          <w:color w:val="auto"/>
        </w:rPr>
        <w:t xml:space="preserve"> </w:t>
      </w:r>
      <w:r w:rsidRPr="000E408C">
        <w:rPr>
          <w:b/>
          <w:color w:val="auto"/>
        </w:rPr>
        <w:t>232</w:t>
      </w:r>
      <w:r w:rsidR="000E408C" w:rsidRPr="000E408C">
        <w:rPr>
          <w:color w:val="auto"/>
        </w:rPr>
        <w:t xml:space="preserve"> </w:t>
      </w:r>
      <w:r w:rsidRPr="000E408C">
        <w:rPr>
          <w:color w:val="auto"/>
        </w:rPr>
        <w:t>(1), 294–305</w:t>
      </w:r>
      <w:r w:rsidR="000E408C" w:rsidRPr="000E408C">
        <w:rPr>
          <w:color w:val="auto"/>
        </w:rPr>
        <w:t xml:space="preserve"> </w:t>
      </w:r>
      <w:r w:rsidRPr="000E408C">
        <w:rPr>
          <w:color w:val="auto"/>
        </w:rPr>
        <w:t>(2012).</w:t>
      </w:r>
    </w:p>
    <w:p w14:paraId="6C980477" w14:textId="77777777" w:rsidR="002C2E9F" w:rsidRPr="000E408C" w:rsidRDefault="002C2E9F" w:rsidP="00712554">
      <w:pPr>
        <w:widowControl/>
        <w:rPr>
          <w:color w:val="auto"/>
        </w:rPr>
      </w:pPr>
    </w:p>
    <w:p w14:paraId="1EF02CF6" w14:textId="05184D2F" w:rsidR="002C2E9F" w:rsidRPr="000E408C" w:rsidRDefault="002C2E9F" w:rsidP="00712554">
      <w:pPr>
        <w:pStyle w:val="ListParagraph"/>
        <w:widowControl/>
        <w:numPr>
          <w:ilvl w:val="0"/>
          <w:numId w:val="1"/>
        </w:numPr>
        <w:ind w:left="0" w:firstLine="0"/>
        <w:rPr>
          <w:color w:val="auto"/>
        </w:rPr>
      </w:pPr>
      <w:proofErr w:type="spellStart"/>
      <w:r w:rsidRPr="000E408C">
        <w:rPr>
          <w:color w:val="auto"/>
        </w:rPr>
        <w:t>Spurney</w:t>
      </w:r>
      <w:proofErr w:type="spellEnd"/>
      <w:r w:rsidRPr="000E408C">
        <w:rPr>
          <w:color w:val="auto"/>
        </w:rPr>
        <w:t>, C.,</w:t>
      </w:r>
      <w:r w:rsidR="00712554" w:rsidRPr="000E408C">
        <w:rPr>
          <w:i/>
          <w:color w:val="auto"/>
        </w:rPr>
        <w:t xml:space="preserve"> et al.</w:t>
      </w:r>
      <w:r w:rsidRPr="000E408C">
        <w:rPr>
          <w:color w:val="auto"/>
        </w:rPr>
        <w:t xml:space="preserve"> Preclinical drug trials in the mdx mouse: Assessment of reliable and sensitive outcome measures. </w:t>
      </w:r>
      <w:r w:rsidRPr="000E408C">
        <w:rPr>
          <w:i/>
          <w:color w:val="auto"/>
        </w:rPr>
        <w:t>Muscle Nerve.</w:t>
      </w:r>
      <w:r w:rsidRPr="000E408C">
        <w:rPr>
          <w:color w:val="auto"/>
        </w:rPr>
        <w:t xml:space="preserve"> </w:t>
      </w:r>
      <w:r w:rsidRPr="000E408C">
        <w:rPr>
          <w:b/>
          <w:color w:val="auto"/>
        </w:rPr>
        <w:t>39</w:t>
      </w:r>
      <w:r w:rsidRPr="000E408C">
        <w:rPr>
          <w:color w:val="auto"/>
        </w:rPr>
        <w:t>, 591-602 (2009).</w:t>
      </w:r>
    </w:p>
    <w:p w14:paraId="7EF9AA36" w14:textId="77777777" w:rsidR="002C2E9F" w:rsidRPr="000E408C" w:rsidRDefault="002C2E9F" w:rsidP="00712554">
      <w:pPr>
        <w:widowControl/>
        <w:rPr>
          <w:color w:val="auto"/>
        </w:rPr>
      </w:pPr>
    </w:p>
    <w:p w14:paraId="4B03D972" w14:textId="41EB67D1" w:rsidR="002C2E9F" w:rsidRPr="000E408C" w:rsidRDefault="002C2E9F" w:rsidP="00712554">
      <w:pPr>
        <w:pStyle w:val="ListParagraph"/>
        <w:widowControl/>
        <w:numPr>
          <w:ilvl w:val="0"/>
          <w:numId w:val="1"/>
        </w:numPr>
        <w:ind w:left="0" w:firstLine="0"/>
        <w:rPr>
          <w:color w:val="auto"/>
          <w:u w:color="FF0000"/>
        </w:rPr>
      </w:pPr>
      <w:r w:rsidRPr="000E408C">
        <w:rPr>
          <w:color w:val="auto"/>
          <w:u w:color="FF0000"/>
        </w:rPr>
        <w:t xml:space="preserve">Valle, F. P. Effects of strain, sex, and illumination on open-field behavior of rats. </w:t>
      </w:r>
      <w:r w:rsidRPr="000E408C">
        <w:rPr>
          <w:i/>
          <w:color w:val="auto"/>
          <w:u w:color="FF0000"/>
        </w:rPr>
        <w:t>Am</w:t>
      </w:r>
      <w:r w:rsidR="000E408C" w:rsidRPr="000E408C">
        <w:rPr>
          <w:i/>
          <w:color w:val="auto"/>
          <w:u w:color="FF0000"/>
        </w:rPr>
        <w:t>erican</w:t>
      </w:r>
      <w:r w:rsidRPr="000E408C">
        <w:rPr>
          <w:i/>
          <w:color w:val="auto"/>
          <w:u w:color="FF0000"/>
        </w:rPr>
        <w:t xml:space="preserve"> J</w:t>
      </w:r>
      <w:r w:rsidR="000E408C" w:rsidRPr="000E408C">
        <w:rPr>
          <w:i/>
          <w:color w:val="auto"/>
          <w:u w:color="FF0000"/>
        </w:rPr>
        <w:t>ournal of</w:t>
      </w:r>
      <w:r w:rsidRPr="000E408C">
        <w:rPr>
          <w:i/>
          <w:color w:val="auto"/>
          <w:u w:color="FF0000"/>
        </w:rPr>
        <w:t xml:space="preserve"> Psychol</w:t>
      </w:r>
      <w:r w:rsidR="000E408C" w:rsidRPr="000E408C">
        <w:rPr>
          <w:i/>
          <w:color w:val="auto"/>
          <w:u w:color="FF0000"/>
        </w:rPr>
        <w:t>ogy</w:t>
      </w:r>
      <w:r w:rsidRPr="000E408C">
        <w:rPr>
          <w:color w:val="auto"/>
          <w:u w:color="FF0000"/>
        </w:rPr>
        <w:t xml:space="preserve">. </w:t>
      </w:r>
      <w:r w:rsidRPr="000E408C">
        <w:rPr>
          <w:b/>
          <w:color w:val="auto"/>
          <w:u w:color="FF0000"/>
        </w:rPr>
        <w:t>83</w:t>
      </w:r>
      <w:r w:rsidRPr="000E408C">
        <w:rPr>
          <w:color w:val="auto"/>
          <w:u w:color="FF0000"/>
        </w:rPr>
        <w:t>, 103-111 (1970).</w:t>
      </w:r>
    </w:p>
    <w:p w14:paraId="6DB9BFC1" w14:textId="77777777" w:rsidR="002C2E9F" w:rsidRPr="000E408C" w:rsidRDefault="002C2E9F" w:rsidP="00712554">
      <w:pPr>
        <w:pStyle w:val="ListParagraph"/>
        <w:widowControl/>
        <w:ind w:left="0"/>
        <w:rPr>
          <w:color w:val="auto"/>
          <w:u w:color="FF0000"/>
        </w:rPr>
      </w:pPr>
    </w:p>
    <w:p w14:paraId="0F940AF3" w14:textId="00008269" w:rsidR="007A74F8" w:rsidRPr="000E408C" w:rsidRDefault="002C2E9F" w:rsidP="00712554">
      <w:pPr>
        <w:pStyle w:val="ListParagraph"/>
        <w:widowControl/>
        <w:numPr>
          <w:ilvl w:val="0"/>
          <w:numId w:val="1"/>
        </w:numPr>
        <w:ind w:left="0" w:firstLine="0"/>
        <w:rPr>
          <w:color w:val="auto"/>
          <w:u w:color="FF0000"/>
        </w:rPr>
      </w:pPr>
      <w:proofErr w:type="spellStart"/>
      <w:r w:rsidRPr="000E408C">
        <w:rPr>
          <w:color w:val="auto"/>
          <w:u w:color="FF0000"/>
        </w:rPr>
        <w:t>Tatem</w:t>
      </w:r>
      <w:proofErr w:type="spellEnd"/>
      <w:r w:rsidRPr="000E408C">
        <w:rPr>
          <w:color w:val="auto"/>
          <w:u w:color="FF0000"/>
        </w:rPr>
        <w:t>, K. S.,</w:t>
      </w:r>
      <w:r w:rsidR="000E408C" w:rsidRPr="000E408C">
        <w:rPr>
          <w:color w:val="auto"/>
          <w:u w:color="FF0000"/>
        </w:rPr>
        <w:t xml:space="preserve"> </w:t>
      </w:r>
      <w:r w:rsidR="000E408C" w:rsidRPr="000E408C">
        <w:rPr>
          <w:i/>
          <w:color w:val="auto"/>
          <w:u w:color="FF0000"/>
        </w:rPr>
        <w:t>et al</w:t>
      </w:r>
      <w:r w:rsidRPr="000E408C">
        <w:rPr>
          <w:color w:val="auto"/>
          <w:u w:color="FF0000"/>
        </w:rPr>
        <w:t xml:space="preserve">. Behavioral and Locomotor Measurements Using an Open Field Activity Monitoring System for Skeletal Muscle Diseases. </w:t>
      </w:r>
      <w:r w:rsidRPr="000E408C">
        <w:rPr>
          <w:rStyle w:val="Emphasis"/>
          <w:color w:val="auto"/>
          <w:u w:color="FF0000"/>
        </w:rPr>
        <w:t>J</w:t>
      </w:r>
      <w:r w:rsidR="000E408C" w:rsidRPr="000E408C">
        <w:rPr>
          <w:rStyle w:val="Emphasis"/>
          <w:color w:val="auto"/>
          <w:u w:color="FF0000"/>
        </w:rPr>
        <w:t>ournal of</w:t>
      </w:r>
      <w:r w:rsidRPr="000E408C">
        <w:rPr>
          <w:rStyle w:val="Emphasis"/>
          <w:color w:val="auto"/>
          <w:u w:color="FF0000"/>
        </w:rPr>
        <w:t xml:space="preserve"> Vis</w:t>
      </w:r>
      <w:r w:rsidR="000E408C" w:rsidRPr="000E408C">
        <w:rPr>
          <w:rStyle w:val="Emphasis"/>
          <w:color w:val="auto"/>
          <w:u w:color="FF0000"/>
        </w:rPr>
        <w:t>ualized</w:t>
      </w:r>
      <w:r w:rsidRPr="000E408C">
        <w:rPr>
          <w:rStyle w:val="Emphasis"/>
          <w:color w:val="auto"/>
          <w:u w:color="FF0000"/>
        </w:rPr>
        <w:t xml:space="preserve"> Exp</w:t>
      </w:r>
      <w:r w:rsidR="000E408C" w:rsidRPr="000E408C">
        <w:rPr>
          <w:rStyle w:val="Emphasis"/>
          <w:color w:val="auto"/>
          <w:u w:color="FF0000"/>
        </w:rPr>
        <w:t>eriments</w:t>
      </w:r>
      <w:r w:rsidRPr="000E408C">
        <w:rPr>
          <w:color w:val="auto"/>
          <w:u w:color="FF0000"/>
        </w:rPr>
        <w:t xml:space="preserve"> (91), e51785, (2014).</w:t>
      </w:r>
    </w:p>
    <w:sectPr w:rsidR="007A74F8" w:rsidRPr="000E408C" w:rsidSect="00712554">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1FE0E" w14:textId="77777777" w:rsidR="00A71F35" w:rsidRDefault="00A71F35" w:rsidP="00EE54C3">
      <w:r>
        <w:separator/>
      </w:r>
    </w:p>
  </w:endnote>
  <w:endnote w:type="continuationSeparator" w:id="0">
    <w:p w14:paraId="07D6D957" w14:textId="77777777" w:rsidR="00A71F35" w:rsidRDefault="00A71F35" w:rsidP="00EE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AB678" w14:textId="77777777" w:rsidR="0032669D" w:rsidRDefault="0032669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1F962" w14:textId="77777777" w:rsidR="00A71F35" w:rsidRDefault="00A71F35" w:rsidP="00EE54C3">
      <w:r>
        <w:separator/>
      </w:r>
    </w:p>
  </w:footnote>
  <w:footnote w:type="continuationSeparator" w:id="0">
    <w:p w14:paraId="2DA4DC4E" w14:textId="77777777" w:rsidR="00A71F35" w:rsidRDefault="00A71F35" w:rsidP="00EE5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E25FC"/>
    <w:multiLevelType w:val="hybridMultilevel"/>
    <w:tmpl w:val="71960E44"/>
    <w:lvl w:ilvl="0" w:tplc="82B24C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475EB"/>
    <w:multiLevelType w:val="hybridMultilevel"/>
    <w:tmpl w:val="EE8629C0"/>
    <w:lvl w:ilvl="0" w:tplc="82B24C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06A3082"/>
    <w:multiLevelType w:val="hybridMultilevel"/>
    <w:tmpl w:val="3CFAC572"/>
    <w:lvl w:ilvl="0" w:tplc="285CD7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DC3DE7"/>
    <w:multiLevelType w:val="hybridMultilevel"/>
    <w:tmpl w:val="25D850E4"/>
    <w:lvl w:ilvl="0" w:tplc="902C8A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A57DFF"/>
    <w:multiLevelType w:val="hybridMultilevel"/>
    <w:tmpl w:val="ECF062A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7843FF"/>
    <w:multiLevelType w:val="hybridMultilevel"/>
    <w:tmpl w:val="D0D65E62"/>
    <w:lvl w:ilvl="0" w:tplc="A1EA1D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15"/>
  </w:num>
  <w:num w:numId="3">
    <w:abstractNumId w:val="4"/>
  </w:num>
  <w:num w:numId="4">
    <w:abstractNumId w:val="20"/>
  </w:num>
  <w:num w:numId="5">
    <w:abstractNumId w:val="3"/>
  </w:num>
  <w:num w:numId="6">
    <w:abstractNumId w:val="18"/>
  </w:num>
  <w:num w:numId="7">
    <w:abstractNumId w:val="8"/>
  </w:num>
  <w:num w:numId="8">
    <w:abstractNumId w:val="17"/>
  </w:num>
  <w:num w:numId="9">
    <w:abstractNumId w:val="0"/>
  </w:num>
  <w:num w:numId="10">
    <w:abstractNumId w:val="9"/>
  </w:num>
  <w:num w:numId="11">
    <w:abstractNumId w:val="11"/>
  </w:num>
  <w:num w:numId="12">
    <w:abstractNumId w:val="19"/>
  </w:num>
  <w:num w:numId="13">
    <w:abstractNumId w:val="24"/>
  </w:num>
  <w:num w:numId="14">
    <w:abstractNumId w:val="1"/>
  </w:num>
  <w:num w:numId="15">
    <w:abstractNumId w:val="21"/>
  </w:num>
  <w:num w:numId="16">
    <w:abstractNumId w:val="29"/>
  </w:num>
  <w:num w:numId="17">
    <w:abstractNumId w:val="12"/>
  </w:num>
  <w:num w:numId="18">
    <w:abstractNumId w:val="7"/>
  </w:num>
  <w:num w:numId="19">
    <w:abstractNumId w:val="22"/>
  </w:num>
  <w:num w:numId="20">
    <w:abstractNumId w:val="13"/>
  </w:num>
  <w:num w:numId="21">
    <w:abstractNumId w:val="26"/>
  </w:num>
  <w:num w:numId="22">
    <w:abstractNumId w:val="2"/>
  </w:num>
  <w:num w:numId="23">
    <w:abstractNumId w:val="27"/>
  </w:num>
  <w:num w:numId="24">
    <w:abstractNumId w:val="25"/>
  </w:num>
  <w:num w:numId="25">
    <w:abstractNumId w:val="14"/>
  </w:num>
  <w:num w:numId="26">
    <w:abstractNumId w:val="30"/>
  </w:num>
  <w:num w:numId="27">
    <w:abstractNumId w:val="6"/>
  </w:num>
  <w:num w:numId="28">
    <w:abstractNumId w:val="28"/>
  </w:num>
  <w:num w:numId="29">
    <w:abstractNumId w:val="16"/>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1B"/>
    <w:rsid w:val="00001169"/>
    <w:rsid w:val="00001806"/>
    <w:rsid w:val="00005815"/>
    <w:rsid w:val="00007DBC"/>
    <w:rsid w:val="00007EA1"/>
    <w:rsid w:val="000100F0"/>
    <w:rsid w:val="00011045"/>
    <w:rsid w:val="000129B2"/>
    <w:rsid w:val="00012FF9"/>
    <w:rsid w:val="0001389C"/>
    <w:rsid w:val="00014314"/>
    <w:rsid w:val="00020509"/>
    <w:rsid w:val="00021434"/>
    <w:rsid w:val="00021774"/>
    <w:rsid w:val="00021DF3"/>
    <w:rsid w:val="000221CA"/>
    <w:rsid w:val="00023869"/>
    <w:rsid w:val="00024598"/>
    <w:rsid w:val="00030E23"/>
    <w:rsid w:val="00032769"/>
    <w:rsid w:val="0003311E"/>
    <w:rsid w:val="00034440"/>
    <w:rsid w:val="00037B58"/>
    <w:rsid w:val="00040EE6"/>
    <w:rsid w:val="00042735"/>
    <w:rsid w:val="00051B73"/>
    <w:rsid w:val="00052FB2"/>
    <w:rsid w:val="00054DEC"/>
    <w:rsid w:val="00060ABE"/>
    <w:rsid w:val="00061A50"/>
    <w:rsid w:val="0006361B"/>
    <w:rsid w:val="00064104"/>
    <w:rsid w:val="000652E3"/>
    <w:rsid w:val="00066025"/>
    <w:rsid w:val="00066120"/>
    <w:rsid w:val="000701D1"/>
    <w:rsid w:val="00070933"/>
    <w:rsid w:val="00070DA9"/>
    <w:rsid w:val="000716E7"/>
    <w:rsid w:val="00074DA9"/>
    <w:rsid w:val="00077731"/>
    <w:rsid w:val="00077E67"/>
    <w:rsid w:val="00080A20"/>
    <w:rsid w:val="00082796"/>
    <w:rsid w:val="00082DF4"/>
    <w:rsid w:val="00087C0A"/>
    <w:rsid w:val="00093BC4"/>
    <w:rsid w:val="00097929"/>
    <w:rsid w:val="000A1E80"/>
    <w:rsid w:val="000A3B70"/>
    <w:rsid w:val="000A4987"/>
    <w:rsid w:val="000A5153"/>
    <w:rsid w:val="000A5B9B"/>
    <w:rsid w:val="000B08A1"/>
    <w:rsid w:val="000B10AE"/>
    <w:rsid w:val="000B30BF"/>
    <w:rsid w:val="000B566B"/>
    <w:rsid w:val="000B662E"/>
    <w:rsid w:val="000B7294"/>
    <w:rsid w:val="000B75D0"/>
    <w:rsid w:val="000B7DDD"/>
    <w:rsid w:val="000C1CF8"/>
    <w:rsid w:val="000C49CF"/>
    <w:rsid w:val="000C52E9"/>
    <w:rsid w:val="000C5CDC"/>
    <w:rsid w:val="000C65DC"/>
    <w:rsid w:val="000C66F3"/>
    <w:rsid w:val="000C6900"/>
    <w:rsid w:val="000D31E8"/>
    <w:rsid w:val="000D62AE"/>
    <w:rsid w:val="000D7400"/>
    <w:rsid w:val="000D76E4"/>
    <w:rsid w:val="000E2886"/>
    <w:rsid w:val="000E3816"/>
    <w:rsid w:val="000E408C"/>
    <w:rsid w:val="000E4F77"/>
    <w:rsid w:val="000F265C"/>
    <w:rsid w:val="000F3AFA"/>
    <w:rsid w:val="000F5712"/>
    <w:rsid w:val="000F6611"/>
    <w:rsid w:val="000F7E22"/>
    <w:rsid w:val="001104F3"/>
    <w:rsid w:val="00111532"/>
    <w:rsid w:val="00112EEB"/>
    <w:rsid w:val="0011490E"/>
    <w:rsid w:val="00115023"/>
    <w:rsid w:val="0011668C"/>
    <w:rsid w:val="001173FF"/>
    <w:rsid w:val="0012308E"/>
    <w:rsid w:val="0012563A"/>
    <w:rsid w:val="001264DE"/>
    <w:rsid w:val="001303B5"/>
    <w:rsid w:val="001313A7"/>
    <w:rsid w:val="0013276F"/>
    <w:rsid w:val="0013621E"/>
    <w:rsid w:val="0013642E"/>
    <w:rsid w:val="0014041B"/>
    <w:rsid w:val="00152A23"/>
    <w:rsid w:val="00157219"/>
    <w:rsid w:val="00162CB7"/>
    <w:rsid w:val="001644F3"/>
    <w:rsid w:val="00171E5B"/>
    <w:rsid w:val="00171F94"/>
    <w:rsid w:val="00173B85"/>
    <w:rsid w:val="00175D4E"/>
    <w:rsid w:val="0017668A"/>
    <w:rsid w:val="001766FE"/>
    <w:rsid w:val="001771E7"/>
    <w:rsid w:val="00180D24"/>
    <w:rsid w:val="001853F5"/>
    <w:rsid w:val="001911FF"/>
    <w:rsid w:val="00192006"/>
    <w:rsid w:val="00193180"/>
    <w:rsid w:val="00196792"/>
    <w:rsid w:val="001A17D8"/>
    <w:rsid w:val="001A2555"/>
    <w:rsid w:val="001A5BB2"/>
    <w:rsid w:val="001B1519"/>
    <w:rsid w:val="001B2E2D"/>
    <w:rsid w:val="001B5CD2"/>
    <w:rsid w:val="001C0BEE"/>
    <w:rsid w:val="001C1E49"/>
    <w:rsid w:val="001C28AB"/>
    <w:rsid w:val="001C2A98"/>
    <w:rsid w:val="001C40D4"/>
    <w:rsid w:val="001D1B4F"/>
    <w:rsid w:val="001D3068"/>
    <w:rsid w:val="001D3D7D"/>
    <w:rsid w:val="001D3FFF"/>
    <w:rsid w:val="001D4690"/>
    <w:rsid w:val="001D625F"/>
    <w:rsid w:val="001D68A4"/>
    <w:rsid w:val="001D7576"/>
    <w:rsid w:val="001E0E3F"/>
    <w:rsid w:val="001E14A0"/>
    <w:rsid w:val="001E7376"/>
    <w:rsid w:val="001F205F"/>
    <w:rsid w:val="001F225C"/>
    <w:rsid w:val="001F683D"/>
    <w:rsid w:val="00201CFA"/>
    <w:rsid w:val="0020220D"/>
    <w:rsid w:val="00202448"/>
    <w:rsid w:val="00202D15"/>
    <w:rsid w:val="00205889"/>
    <w:rsid w:val="00205DEB"/>
    <w:rsid w:val="00212EAE"/>
    <w:rsid w:val="00214BEE"/>
    <w:rsid w:val="00215C02"/>
    <w:rsid w:val="002205B8"/>
    <w:rsid w:val="00220D9C"/>
    <w:rsid w:val="00225720"/>
    <w:rsid w:val="002259E5"/>
    <w:rsid w:val="00226140"/>
    <w:rsid w:val="002274F3"/>
    <w:rsid w:val="00227B3C"/>
    <w:rsid w:val="00227C47"/>
    <w:rsid w:val="0023094C"/>
    <w:rsid w:val="00234BE3"/>
    <w:rsid w:val="00235A90"/>
    <w:rsid w:val="00241E48"/>
    <w:rsid w:val="0024214E"/>
    <w:rsid w:val="00242623"/>
    <w:rsid w:val="00250558"/>
    <w:rsid w:val="0025274A"/>
    <w:rsid w:val="00260652"/>
    <w:rsid w:val="00261F25"/>
    <w:rsid w:val="00262E04"/>
    <w:rsid w:val="002648A9"/>
    <w:rsid w:val="0026536F"/>
    <w:rsid w:val="0026553C"/>
    <w:rsid w:val="00265DA8"/>
    <w:rsid w:val="00267DD5"/>
    <w:rsid w:val="00274A0A"/>
    <w:rsid w:val="00277593"/>
    <w:rsid w:val="00277F7D"/>
    <w:rsid w:val="00280909"/>
    <w:rsid w:val="00280918"/>
    <w:rsid w:val="00280B8F"/>
    <w:rsid w:val="00282AF6"/>
    <w:rsid w:val="00283BB6"/>
    <w:rsid w:val="0028464B"/>
    <w:rsid w:val="0028596A"/>
    <w:rsid w:val="00287085"/>
    <w:rsid w:val="00290AF9"/>
    <w:rsid w:val="0029105F"/>
    <w:rsid w:val="002922D3"/>
    <w:rsid w:val="00293F89"/>
    <w:rsid w:val="002967CF"/>
    <w:rsid w:val="00297788"/>
    <w:rsid w:val="002A484B"/>
    <w:rsid w:val="002A64A6"/>
    <w:rsid w:val="002B2B6A"/>
    <w:rsid w:val="002B3301"/>
    <w:rsid w:val="002B4B36"/>
    <w:rsid w:val="002C2AC5"/>
    <w:rsid w:val="002C2E9F"/>
    <w:rsid w:val="002C351B"/>
    <w:rsid w:val="002C47D4"/>
    <w:rsid w:val="002C77A0"/>
    <w:rsid w:val="002C7F9C"/>
    <w:rsid w:val="002D0A25"/>
    <w:rsid w:val="002D0F38"/>
    <w:rsid w:val="002D77E3"/>
    <w:rsid w:val="002E2F29"/>
    <w:rsid w:val="002F0E87"/>
    <w:rsid w:val="002F1B3E"/>
    <w:rsid w:val="002F2859"/>
    <w:rsid w:val="002F34E9"/>
    <w:rsid w:val="002F390B"/>
    <w:rsid w:val="002F69B1"/>
    <w:rsid w:val="002F6E3C"/>
    <w:rsid w:val="0030117D"/>
    <w:rsid w:val="00301F30"/>
    <w:rsid w:val="003038FD"/>
    <w:rsid w:val="00303C87"/>
    <w:rsid w:val="00306D18"/>
    <w:rsid w:val="003108E5"/>
    <w:rsid w:val="003113B6"/>
    <w:rsid w:val="003120CB"/>
    <w:rsid w:val="003165F5"/>
    <w:rsid w:val="00317F1B"/>
    <w:rsid w:val="00320153"/>
    <w:rsid w:val="00320367"/>
    <w:rsid w:val="00321887"/>
    <w:rsid w:val="00322871"/>
    <w:rsid w:val="0032669D"/>
    <w:rsid w:val="00326FB3"/>
    <w:rsid w:val="00327AB2"/>
    <w:rsid w:val="003316D4"/>
    <w:rsid w:val="00332C50"/>
    <w:rsid w:val="00333822"/>
    <w:rsid w:val="00334E48"/>
    <w:rsid w:val="00336715"/>
    <w:rsid w:val="00337B8A"/>
    <w:rsid w:val="00340DFD"/>
    <w:rsid w:val="00340F37"/>
    <w:rsid w:val="00344954"/>
    <w:rsid w:val="00350404"/>
    <w:rsid w:val="00350CD7"/>
    <w:rsid w:val="00360A18"/>
    <w:rsid w:val="00360C17"/>
    <w:rsid w:val="003621C6"/>
    <w:rsid w:val="003622B8"/>
    <w:rsid w:val="003656F7"/>
    <w:rsid w:val="00366B76"/>
    <w:rsid w:val="00373051"/>
    <w:rsid w:val="00373B8F"/>
    <w:rsid w:val="00376D95"/>
    <w:rsid w:val="00377FBB"/>
    <w:rsid w:val="003843E1"/>
    <w:rsid w:val="00385140"/>
    <w:rsid w:val="003A16FC"/>
    <w:rsid w:val="003A4ABF"/>
    <w:rsid w:val="003A4FCD"/>
    <w:rsid w:val="003B0944"/>
    <w:rsid w:val="003B1593"/>
    <w:rsid w:val="003B4381"/>
    <w:rsid w:val="003C1043"/>
    <w:rsid w:val="003C1A30"/>
    <w:rsid w:val="003C5333"/>
    <w:rsid w:val="003C6779"/>
    <w:rsid w:val="003D16BF"/>
    <w:rsid w:val="003D2998"/>
    <w:rsid w:val="003D2F0A"/>
    <w:rsid w:val="003D3891"/>
    <w:rsid w:val="003D5D84"/>
    <w:rsid w:val="003D72A2"/>
    <w:rsid w:val="003E097A"/>
    <w:rsid w:val="003E0F4F"/>
    <w:rsid w:val="003E18AC"/>
    <w:rsid w:val="003E210B"/>
    <w:rsid w:val="003E2A12"/>
    <w:rsid w:val="003E3384"/>
    <w:rsid w:val="003E3CA4"/>
    <w:rsid w:val="003E44D3"/>
    <w:rsid w:val="003E548E"/>
    <w:rsid w:val="003E60EF"/>
    <w:rsid w:val="003E6503"/>
    <w:rsid w:val="003F0B19"/>
    <w:rsid w:val="0040070F"/>
    <w:rsid w:val="00403244"/>
    <w:rsid w:val="004060F9"/>
    <w:rsid w:val="00407EC8"/>
    <w:rsid w:val="0041039C"/>
    <w:rsid w:val="0041110A"/>
    <w:rsid w:val="0041158E"/>
    <w:rsid w:val="00411624"/>
    <w:rsid w:val="00413A4B"/>
    <w:rsid w:val="004148E1"/>
    <w:rsid w:val="00414CFA"/>
    <w:rsid w:val="00415EC0"/>
    <w:rsid w:val="00420BE9"/>
    <w:rsid w:val="004236B9"/>
    <w:rsid w:val="00423AD8"/>
    <w:rsid w:val="00423FDD"/>
    <w:rsid w:val="00424C85"/>
    <w:rsid w:val="004260BD"/>
    <w:rsid w:val="0043012F"/>
    <w:rsid w:val="00430F1F"/>
    <w:rsid w:val="004326EA"/>
    <w:rsid w:val="00433184"/>
    <w:rsid w:val="0043356C"/>
    <w:rsid w:val="00433D6F"/>
    <w:rsid w:val="0044434C"/>
    <w:rsid w:val="0044456B"/>
    <w:rsid w:val="00447BD1"/>
    <w:rsid w:val="004507F3"/>
    <w:rsid w:val="00450AF4"/>
    <w:rsid w:val="0045545C"/>
    <w:rsid w:val="00456A57"/>
    <w:rsid w:val="004607DE"/>
    <w:rsid w:val="0046333C"/>
    <w:rsid w:val="004671C7"/>
    <w:rsid w:val="00472F4D"/>
    <w:rsid w:val="004730BF"/>
    <w:rsid w:val="00474DCB"/>
    <w:rsid w:val="0047535C"/>
    <w:rsid w:val="004762F6"/>
    <w:rsid w:val="00485870"/>
    <w:rsid w:val="00485FE8"/>
    <w:rsid w:val="00492EB5"/>
    <w:rsid w:val="00494F77"/>
    <w:rsid w:val="00497721"/>
    <w:rsid w:val="004A0229"/>
    <w:rsid w:val="004A35D2"/>
    <w:rsid w:val="004A71E4"/>
    <w:rsid w:val="004B2F00"/>
    <w:rsid w:val="004B3E13"/>
    <w:rsid w:val="004B5965"/>
    <w:rsid w:val="004B6E31"/>
    <w:rsid w:val="004C1D66"/>
    <w:rsid w:val="004C31D7"/>
    <w:rsid w:val="004C4AD2"/>
    <w:rsid w:val="004C6981"/>
    <w:rsid w:val="004C73AB"/>
    <w:rsid w:val="004D18F5"/>
    <w:rsid w:val="004D1F21"/>
    <w:rsid w:val="004D268C"/>
    <w:rsid w:val="004D3040"/>
    <w:rsid w:val="004D59D8"/>
    <w:rsid w:val="004D5DA1"/>
    <w:rsid w:val="004E150F"/>
    <w:rsid w:val="004E1DCA"/>
    <w:rsid w:val="004E23A1"/>
    <w:rsid w:val="004E3489"/>
    <w:rsid w:val="004E358A"/>
    <w:rsid w:val="004E39A7"/>
    <w:rsid w:val="004E3AFA"/>
    <w:rsid w:val="004E6588"/>
    <w:rsid w:val="004F286A"/>
    <w:rsid w:val="00501801"/>
    <w:rsid w:val="00502A0A"/>
    <w:rsid w:val="00507C50"/>
    <w:rsid w:val="00511374"/>
    <w:rsid w:val="00512EB6"/>
    <w:rsid w:val="0051582B"/>
    <w:rsid w:val="00517C3A"/>
    <w:rsid w:val="00527BF4"/>
    <w:rsid w:val="005324BE"/>
    <w:rsid w:val="00533701"/>
    <w:rsid w:val="00534F6C"/>
    <w:rsid w:val="00535994"/>
    <w:rsid w:val="0053646D"/>
    <w:rsid w:val="00540AAD"/>
    <w:rsid w:val="00543EC1"/>
    <w:rsid w:val="005440A7"/>
    <w:rsid w:val="00546458"/>
    <w:rsid w:val="005467F7"/>
    <w:rsid w:val="005469AC"/>
    <w:rsid w:val="00546A9D"/>
    <w:rsid w:val="0055087C"/>
    <w:rsid w:val="00553413"/>
    <w:rsid w:val="00555983"/>
    <w:rsid w:val="0056012B"/>
    <w:rsid w:val="00560E31"/>
    <w:rsid w:val="00565E0B"/>
    <w:rsid w:val="0056633F"/>
    <w:rsid w:val="005703FA"/>
    <w:rsid w:val="00574A3D"/>
    <w:rsid w:val="00581B23"/>
    <w:rsid w:val="0058214D"/>
    <w:rsid w:val="0058219C"/>
    <w:rsid w:val="0058511A"/>
    <w:rsid w:val="00586C4D"/>
    <w:rsid w:val="0058707F"/>
    <w:rsid w:val="00590D9C"/>
    <w:rsid w:val="0059297D"/>
    <w:rsid w:val="005931FE"/>
    <w:rsid w:val="005A7386"/>
    <w:rsid w:val="005B0072"/>
    <w:rsid w:val="005B0732"/>
    <w:rsid w:val="005B38A0"/>
    <w:rsid w:val="005B491C"/>
    <w:rsid w:val="005B4DBF"/>
    <w:rsid w:val="005B505A"/>
    <w:rsid w:val="005B5DE2"/>
    <w:rsid w:val="005B63DA"/>
    <w:rsid w:val="005B674C"/>
    <w:rsid w:val="005C0B36"/>
    <w:rsid w:val="005C24F2"/>
    <w:rsid w:val="005C7561"/>
    <w:rsid w:val="005D09E5"/>
    <w:rsid w:val="005D1E57"/>
    <w:rsid w:val="005D2F57"/>
    <w:rsid w:val="005D34F6"/>
    <w:rsid w:val="005D4F1A"/>
    <w:rsid w:val="005E1884"/>
    <w:rsid w:val="005E1BEF"/>
    <w:rsid w:val="005F373A"/>
    <w:rsid w:val="005F4F87"/>
    <w:rsid w:val="005F6B0E"/>
    <w:rsid w:val="005F760E"/>
    <w:rsid w:val="005F7B1D"/>
    <w:rsid w:val="0060222A"/>
    <w:rsid w:val="00610C21"/>
    <w:rsid w:val="00611632"/>
    <w:rsid w:val="00611907"/>
    <w:rsid w:val="00613116"/>
    <w:rsid w:val="00616D99"/>
    <w:rsid w:val="006202A6"/>
    <w:rsid w:val="0062054B"/>
    <w:rsid w:val="00621514"/>
    <w:rsid w:val="00621C4E"/>
    <w:rsid w:val="00624EAE"/>
    <w:rsid w:val="006305D7"/>
    <w:rsid w:val="00633A01"/>
    <w:rsid w:val="00633B97"/>
    <w:rsid w:val="006341F7"/>
    <w:rsid w:val="00635014"/>
    <w:rsid w:val="006369CE"/>
    <w:rsid w:val="00636E3F"/>
    <w:rsid w:val="006411CA"/>
    <w:rsid w:val="00641AE8"/>
    <w:rsid w:val="00642D13"/>
    <w:rsid w:val="0064605E"/>
    <w:rsid w:val="006520BA"/>
    <w:rsid w:val="0065365C"/>
    <w:rsid w:val="00657B80"/>
    <w:rsid w:val="006619C8"/>
    <w:rsid w:val="00671710"/>
    <w:rsid w:val="00673414"/>
    <w:rsid w:val="00676079"/>
    <w:rsid w:val="00676ECD"/>
    <w:rsid w:val="00677D0A"/>
    <w:rsid w:val="00680C07"/>
    <w:rsid w:val="0068185F"/>
    <w:rsid w:val="00682128"/>
    <w:rsid w:val="00684777"/>
    <w:rsid w:val="00687DBF"/>
    <w:rsid w:val="00690540"/>
    <w:rsid w:val="00692ED7"/>
    <w:rsid w:val="0069422D"/>
    <w:rsid w:val="006A01CF"/>
    <w:rsid w:val="006A06E6"/>
    <w:rsid w:val="006A24E0"/>
    <w:rsid w:val="006A2A3C"/>
    <w:rsid w:val="006A60DD"/>
    <w:rsid w:val="006B0264"/>
    <w:rsid w:val="006B0679"/>
    <w:rsid w:val="006B074C"/>
    <w:rsid w:val="006B3B84"/>
    <w:rsid w:val="006B4E7C"/>
    <w:rsid w:val="006B5D8C"/>
    <w:rsid w:val="006B6383"/>
    <w:rsid w:val="006B72D4"/>
    <w:rsid w:val="006B7A58"/>
    <w:rsid w:val="006C11CC"/>
    <w:rsid w:val="006C15AA"/>
    <w:rsid w:val="006C1AEB"/>
    <w:rsid w:val="006C57FE"/>
    <w:rsid w:val="006D214C"/>
    <w:rsid w:val="006E4B63"/>
    <w:rsid w:val="006E4E3A"/>
    <w:rsid w:val="006E5950"/>
    <w:rsid w:val="006F06E4"/>
    <w:rsid w:val="006F3448"/>
    <w:rsid w:val="006F4140"/>
    <w:rsid w:val="006F6DBC"/>
    <w:rsid w:val="006F7B41"/>
    <w:rsid w:val="00700CAD"/>
    <w:rsid w:val="00702B5D"/>
    <w:rsid w:val="00703ED2"/>
    <w:rsid w:val="007046FB"/>
    <w:rsid w:val="00707B8D"/>
    <w:rsid w:val="00712554"/>
    <w:rsid w:val="00713636"/>
    <w:rsid w:val="00714B8C"/>
    <w:rsid w:val="0071675D"/>
    <w:rsid w:val="00717736"/>
    <w:rsid w:val="00735CF5"/>
    <w:rsid w:val="007375B3"/>
    <w:rsid w:val="0074063A"/>
    <w:rsid w:val="00742AA4"/>
    <w:rsid w:val="00743BA1"/>
    <w:rsid w:val="00745F1E"/>
    <w:rsid w:val="007515FE"/>
    <w:rsid w:val="00753465"/>
    <w:rsid w:val="00753C70"/>
    <w:rsid w:val="007601D0"/>
    <w:rsid w:val="007603BB"/>
    <w:rsid w:val="0076109D"/>
    <w:rsid w:val="00761154"/>
    <w:rsid w:val="00767107"/>
    <w:rsid w:val="00770F7E"/>
    <w:rsid w:val="00773617"/>
    <w:rsid w:val="00773BFD"/>
    <w:rsid w:val="007743B3"/>
    <w:rsid w:val="00774490"/>
    <w:rsid w:val="007819FF"/>
    <w:rsid w:val="0078360C"/>
    <w:rsid w:val="00784A4C"/>
    <w:rsid w:val="00784BC6"/>
    <w:rsid w:val="0078523D"/>
    <w:rsid w:val="00790176"/>
    <w:rsid w:val="007931DF"/>
    <w:rsid w:val="007A0172"/>
    <w:rsid w:val="007A1804"/>
    <w:rsid w:val="007A2511"/>
    <w:rsid w:val="007A260E"/>
    <w:rsid w:val="007A2DB1"/>
    <w:rsid w:val="007A4D4C"/>
    <w:rsid w:val="007A4DD6"/>
    <w:rsid w:val="007A5CB9"/>
    <w:rsid w:val="007A74F8"/>
    <w:rsid w:val="007B20AE"/>
    <w:rsid w:val="007B6B07"/>
    <w:rsid w:val="007B6D43"/>
    <w:rsid w:val="007B749A"/>
    <w:rsid w:val="007B7C6E"/>
    <w:rsid w:val="007D44D7"/>
    <w:rsid w:val="007D49BD"/>
    <w:rsid w:val="007D621A"/>
    <w:rsid w:val="007E058A"/>
    <w:rsid w:val="007E2887"/>
    <w:rsid w:val="007E5278"/>
    <w:rsid w:val="007E5B14"/>
    <w:rsid w:val="007E749C"/>
    <w:rsid w:val="007F1B45"/>
    <w:rsid w:val="007F1B5C"/>
    <w:rsid w:val="007F6398"/>
    <w:rsid w:val="007F778B"/>
    <w:rsid w:val="00801257"/>
    <w:rsid w:val="00803B0A"/>
    <w:rsid w:val="00804DED"/>
    <w:rsid w:val="00805B96"/>
    <w:rsid w:val="008105BE"/>
    <w:rsid w:val="008115A5"/>
    <w:rsid w:val="00811D46"/>
    <w:rsid w:val="0081401A"/>
    <w:rsid w:val="0081415D"/>
    <w:rsid w:val="00815934"/>
    <w:rsid w:val="00820229"/>
    <w:rsid w:val="00822448"/>
    <w:rsid w:val="00822ABE"/>
    <w:rsid w:val="00823744"/>
    <w:rsid w:val="008244D1"/>
    <w:rsid w:val="00827F51"/>
    <w:rsid w:val="008306FA"/>
    <w:rsid w:val="0083104E"/>
    <w:rsid w:val="008343BE"/>
    <w:rsid w:val="00836535"/>
    <w:rsid w:val="00840FB4"/>
    <w:rsid w:val="008410B2"/>
    <w:rsid w:val="0084274B"/>
    <w:rsid w:val="00842B29"/>
    <w:rsid w:val="00843979"/>
    <w:rsid w:val="00844B35"/>
    <w:rsid w:val="00847ADA"/>
    <w:rsid w:val="008500A0"/>
    <w:rsid w:val="008524E5"/>
    <w:rsid w:val="0085351C"/>
    <w:rsid w:val="008549CA"/>
    <w:rsid w:val="008556C3"/>
    <w:rsid w:val="0085687C"/>
    <w:rsid w:val="00860BFB"/>
    <w:rsid w:val="008706C5"/>
    <w:rsid w:val="00873707"/>
    <w:rsid w:val="00874B20"/>
    <w:rsid w:val="008757C6"/>
    <w:rsid w:val="008763E1"/>
    <w:rsid w:val="0087775C"/>
    <w:rsid w:val="00877EC8"/>
    <w:rsid w:val="00880F36"/>
    <w:rsid w:val="0088292E"/>
    <w:rsid w:val="00885530"/>
    <w:rsid w:val="00885FD5"/>
    <w:rsid w:val="008910D1"/>
    <w:rsid w:val="0089296C"/>
    <w:rsid w:val="00896ABD"/>
    <w:rsid w:val="00897AB6"/>
    <w:rsid w:val="008A27F7"/>
    <w:rsid w:val="008A3380"/>
    <w:rsid w:val="008A5C36"/>
    <w:rsid w:val="008A7A9C"/>
    <w:rsid w:val="008B19BD"/>
    <w:rsid w:val="008B3FCC"/>
    <w:rsid w:val="008B5218"/>
    <w:rsid w:val="008B7102"/>
    <w:rsid w:val="008B7958"/>
    <w:rsid w:val="008C33AF"/>
    <w:rsid w:val="008C3B7D"/>
    <w:rsid w:val="008C7F8D"/>
    <w:rsid w:val="008D0F90"/>
    <w:rsid w:val="008D3715"/>
    <w:rsid w:val="008D45C3"/>
    <w:rsid w:val="008D5465"/>
    <w:rsid w:val="008D66E0"/>
    <w:rsid w:val="008D7428"/>
    <w:rsid w:val="008D7EB7"/>
    <w:rsid w:val="008E3684"/>
    <w:rsid w:val="008E57F5"/>
    <w:rsid w:val="008E7606"/>
    <w:rsid w:val="008F1DAA"/>
    <w:rsid w:val="008F3EBD"/>
    <w:rsid w:val="008F60B2"/>
    <w:rsid w:val="008F7C41"/>
    <w:rsid w:val="0090159B"/>
    <w:rsid w:val="009031E2"/>
    <w:rsid w:val="0091276C"/>
    <w:rsid w:val="00914499"/>
    <w:rsid w:val="009165AC"/>
    <w:rsid w:val="00916FFC"/>
    <w:rsid w:val="00917A20"/>
    <w:rsid w:val="0092053F"/>
    <w:rsid w:val="0092340A"/>
    <w:rsid w:val="009313D9"/>
    <w:rsid w:val="009337C2"/>
    <w:rsid w:val="00935B7F"/>
    <w:rsid w:val="00941293"/>
    <w:rsid w:val="00946372"/>
    <w:rsid w:val="00950C17"/>
    <w:rsid w:val="00951930"/>
    <w:rsid w:val="00951FAF"/>
    <w:rsid w:val="00954740"/>
    <w:rsid w:val="00960DDC"/>
    <w:rsid w:val="00962E71"/>
    <w:rsid w:val="00963ABC"/>
    <w:rsid w:val="009653E1"/>
    <w:rsid w:val="00965D21"/>
    <w:rsid w:val="00967764"/>
    <w:rsid w:val="00970149"/>
    <w:rsid w:val="00970B0E"/>
    <w:rsid w:val="00970BB9"/>
    <w:rsid w:val="009726EE"/>
    <w:rsid w:val="009733DD"/>
    <w:rsid w:val="0097500D"/>
    <w:rsid w:val="00975573"/>
    <w:rsid w:val="00976D03"/>
    <w:rsid w:val="009772C5"/>
    <w:rsid w:val="00977B30"/>
    <w:rsid w:val="00977CAD"/>
    <w:rsid w:val="00982F41"/>
    <w:rsid w:val="00985090"/>
    <w:rsid w:val="00987710"/>
    <w:rsid w:val="00987924"/>
    <w:rsid w:val="009904AB"/>
    <w:rsid w:val="0099287F"/>
    <w:rsid w:val="00993187"/>
    <w:rsid w:val="00995688"/>
    <w:rsid w:val="009958A6"/>
    <w:rsid w:val="00996456"/>
    <w:rsid w:val="009978A3"/>
    <w:rsid w:val="009A04F5"/>
    <w:rsid w:val="009A0BF3"/>
    <w:rsid w:val="009A15EF"/>
    <w:rsid w:val="009A38A5"/>
    <w:rsid w:val="009A5B73"/>
    <w:rsid w:val="009B118B"/>
    <w:rsid w:val="009B1737"/>
    <w:rsid w:val="009B3D4B"/>
    <w:rsid w:val="009B434F"/>
    <w:rsid w:val="009B5B99"/>
    <w:rsid w:val="009B6EFC"/>
    <w:rsid w:val="009C135B"/>
    <w:rsid w:val="009C2DF8"/>
    <w:rsid w:val="009C31BF"/>
    <w:rsid w:val="009C68B7"/>
    <w:rsid w:val="009C71EB"/>
    <w:rsid w:val="009C7942"/>
    <w:rsid w:val="009D0834"/>
    <w:rsid w:val="009D0A1E"/>
    <w:rsid w:val="009D2AE3"/>
    <w:rsid w:val="009D52BC"/>
    <w:rsid w:val="009D7D0A"/>
    <w:rsid w:val="009E09D9"/>
    <w:rsid w:val="009E61BB"/>
    <w:rsid w:val="009F01B1"/>
    <w:rsid w:val="009F0DBB"/>
    <w:rsid w:val="009F3887"/>
    <w:rsid w:val="009F659A"/>
    <w:rsid w:val="009F732B"/>
    <w:rsid w:val="009F7601"/>
    <w:rsid w:val="00A005EB"/>
    <w:rsid w:val="00A01FE0"/>
    <w:rsid w:val="00A06945"/>
    <w:rsid w:val="00A10656"/>
    <w:rsid w:val="00A113C0"/>
    <w:rsid w:val="00A12FA6"/>
    <w:rsid w:val="00A1339B"/>
    <w:rsid w:val="00A14ABA"/>
    <w:rsid w:val="00A22141"/>
    <w:rsid w:val="00A24CB6"/>
    <w:rsid w:val="00A26CD2"/>
    <w:rsid w:val="00A27667"/>
    <w:rsid w:val="00A32979"/>
    <w:rsid w:val="00A339BA"/>
    <w:rsid w:val="00A34A67"/>
    <w:rsid w:val="00A36B61"/>
    <w:rsid w:val="00A37462"/>
    <w:rsid w:val="00A459E1"/>
    <w:rsid w:val="00A46AC4"/>
    <w:rsid w:val="00A474E3"/>
    <w:rsid w:val="00A52296"/>
    <w:rsid w:val="00A55661"/>
    <w:rsid w:val="00A61B70"/>
    <w:rsid w:val="00A61FA8"/>
    <w:rsid w:val="00A637F4"/>
    <w:rsid w:val="00A64DF2"/>
    <w:rsid w:val="00A65485"/>
    <w:rsid w:val="00A66E05"/>
    <w:rsid w:val="00A675FC"/>
    <w:rsid w:val="00A70753"/>
    <w:rsid w:val="00A712D2"/>
    <w:rsid w:val="00A71F35"/>
    <w:rsid w:val="00A74809"/>
    <w:rsid w:val="00A762B7"/>
    <w:rsid w:val="00A772CB"/>
    <w:rsid w:val="00A81210"/>
    <w:rsid w:val="00A82AA6"/>
    <w:rsid w:val="00A82C8A"/>
    <w:rsid w:val="00A8346B"/>
    <w:rsid w:val="00A852FF"/>
    <w:rsid w:val="00A87051"/>
    <w:rsid w:val="00A87337"/>
    <w:rsid w:val="00A90AA4"/>
    <w:rsid w:val="00A90C97"/>
    <w:rsid w:val="00A92DDC"/>
    <w:rsid w:val="00A9390E"/>
    <w:rsid w:val="00A94665"/>
    <w:rsid w:val="00A94F8F"/>
    <w:rsid w:val="00A960C8"/>
    <w:rsid w:val="00A96604"/>
    <w:rsid w:val="00AA03DF"/>
    <w:rsid w:val="00AA1B4F"/>
    <w:rsid w:val="00AA21D8"/>
    <w:rsid w:val="00AA271A"/>
    <w:rsid w:val="00AA3270"/>
    <w:rsid w:val="00AA40B9"/>
    <w:rsid w:val="00AA54F3"/>
    <w:rsid w:val="00AA6B43"/>
    <w:rsid w:val="00AA720D"/>
    <w:rsid w:val="00AB367A"/>
    <w:rsid w:val="00AB58C0"/>
    <w:rsid w:val="00AC01D1"/>
    <w:rsid w:val="00AC0E9F"/>
    <w:rsid w:val="00AC1A27"/>
    <w:rsid w:val="00AC52A5"/>
    <w:rsid w:val="00AC6EFD"/>
    <w:rsid w:val="00AC7151"/>
    <w:rsid w:val="00AD460A"/>
    <w:rsid w:val="00AD4CAB"/>
    <w:rsid w:val="00AD6A05"/>
    <w:rsid w:val="00AE272B"/>
    <w:rsid w:val="00AE3E3A"/>
    <w:rsid w:val="00AE77B4"/>
    <w:rsid w:val="00AE7C1A"/>
    <w:rsid w:val="00AE7DF8"/>
    <w:rsid w:val="00AF0D9C"/>
    <w:rsid w:val="00AF13AB"/>
    <w:rsid w:val="00AF1D36"/>
    <w:rsid w:val="00AF280B"/>
    <w:rsid w:val="00AF5F75"/>
    <w:rsid w:val="00AF6001"/>
    <w:rsid w:val="00B01A16"/>
    <w:rsid w:val="00B023D8"/>
    <w:rsid w:val="00B05F39"/>
    <w:rsid w:val="00B07F45"/>
    <w:rsid w:val="00B1021A"/>
    <w:rsid w:val="00B10CF0"/>
    <w:rsid w:val="00B11158"/>
    <w:rsid w:val="00B12E3B"/>
    <w:rsid w:val="00B134ED"/>
    <w:rsid w:val="00B14401"/>
    <w:rsid w:val="00B1481A"/>
    <w:rsid w:val="00B15A1F"/>
    <w:rsid w:val="00B15FE9"/>
    <w:rsid w:val="00B2148A"/>
    <w:rsid w:val="00B220C2"/>
    <w:rsid w:val="00B22184"/>
    <w:rsid w:val="00B22D19"/>
    <w:rsid w:val="00B25B32"/>
    <w:rsid w:val="00B32616"/>
    <w:rsid w:val="00B330FD"/>
    <w:rsid w:val="00B33B2D"/>
    <w:rsid w:val="00B34CBB"/>
    <w:rsid w:val="00B36C42"/>
    <w:rsid w:val="00B374F4"/>
    <w:rsid w:val="00B40157"/>
    <w:rsid w:val="00B419C3"/>
    <w:rsid w:val="00B42EA7"/>
    <w:rsid w:val="00B51845"/>
    <w:rsid w:val="00B51923"/>
    <w:rsid w:val="00B5337C"/>
    <w:rsid w:val="00B53FDE"/>
    <w:rsid w:val="00B55BC8"/>
    <w:rsid w:val="00B56397"/>
    <w:rsid w:val="00B571DA"/>
    <w:rsid w:val="00B57747"/>
    <w:rsid w:val="00B6027B"/>
    <w:rsid w:val="00B604DE"/>
    <w:rsid w:val="00B636C8"/>
    <w:rsid w:val="00B65802"/>
    <w:rsid w:val="00B65EDB"/>
    <w:rsid w:val="00B67AFF"/>
    <w:rsid w:val="00B70B59"/>
    <w:rsid w:val="00B73657"/>
    <w:rsid w:val="00B739B3"/>
    <w:rsid w:val="00B7404B"/>
    <w:rsid w:val="00B76A8B"/>
    <w:rsid w:val="00B802AA"/>
    <w:rsid w:val="00B84E3A"/>
    <w:rsid w:val="00B86B6F"/>
    <w:rsid w:val="00B915AE"/>
    <w:rsid w:val="00B93434"/>
    <w:rsid w:val="00BA1735"/>
    <w:rsid w:val="00BA19FA"/>
    <w:rsid w:val="00BA4288"/>
    <w:rsid w:val="00BA6070"/>
    <w:rsid w:val="00BB0902"/>
    <w:rsid w:val="00BB48E5"/>
    <w:rsid w:val="00BB5607"/>
    <w:rsid w:val="00BB59C3"/>
    <w:rsid w:val="00BB5ACA"/>
    <w:rsid w:val="00BB627F"/>
    <w:rsid w:val="00BB78B9"/>
    <w:rsid w:val="00BC0C17"/>
    <w:rsid w:val="00BC3823"/>
    <w:rsid w:val="00BC5841"/>
    <w:rsid w:val="00BD2EF0"/>
    <w:rsid w:val="00BD599F"/>
    <w:rsid w:val="00BD60B4"/>
    <w:rsid w:val="00BD796B"/>
    <w:rsid w:val="00BE40C0"/>
    <w:rsid w:val="00BE5F4A"/>
    <w:rsid w:val="00BE7AEF"/>
    <w:rsid w:val="00BF09B0"/>
    <w:rsid w:val="00BF1544"/>
    <w:rsid w:val="00BF1B53"/>
    <w:rsid w:val="00BF246D"/>
    <w:rsid w:val="00BF2682"/>
    <w:rsid w:val="00C04707"/>
    <w:rsid w:val="00C065C6"/>
    <w:rsid w:val="00C06F06"/>
    <w:rsid w:val="00C20FAD"/>
    <w:rsid w:val="00C2375F"/>
    <w:rsid w:val="00C247CB"/>
    <w:rsid w:val="00C256D5"/>
    <w:rsid w:val="00C32A1E"/>
    <w:rsid w:val="00C32E66"/>
    <w:rsid w:val="00C3355F"/>
    <w:rsid w:val="00C33A04"/>
    <w:rsid w:val="00C3569A"/>
    <w:rsid w:val="00C366FA"/>
    <w:rsid w:val="00C41A2B"/>
    <w:rsid w:val="00C42A6A"/>
    <w:rsid w:val="00C43F48"/>
    <w:rsid w:val="00C44100"/>
    <w:rsid w:val="00C448FF"/>
    <w:rsid w:val="00C45E57"/>
    <w:rsid w:val="00C52F29"/>
    <w:rsid w:val="00C56CE6"/>
    <w:rsid w:val="00C5745F"/>
    <w:rsid w:val="00C60005"/>
    <w:rsid w:val="00C61A98"/>
    <w:rsid w:val="00C63201"/>
    <w:rsid w:val="00C64E62"/>
    <w:rsid w:val="00C651D5"/>
    <w:rsid w:val="00C65CCC"/>
    <w:rsid w:val="00C72F98"/>
    <w:rsid w:val="00C75937"/>
    <w:rsid w:val="00C7618F"/>
    <w:rsid w:val="00C76241"/>
    <w:rsid w:val="00C765A9"/>
    <w:rsid w:val="00C80ED5"/>
    <w:rsid w:val="00C8162D"/>
    <w:rsid w:val="00C830BB"/>
    <w:rsid w:val="00C83496"/>
    <w:rsid w:val="00C83A0B"/>
    <w:rsid w:val="00C842D0"/>
    <w:rsid w:val="00C84ED1"/>
    <w:rsid w:val="00C863CC"/>
    <w:rsid w:val="00C9038F"/>
    <w:rsid w:val="00C912C5"/>
    <w:rsid w:val="00C92AAB"/>
    <w:rsid w:val="00CA2435"/>
    <w:rsid w:val="00CA4068"/>
    <w:rsid w:val="00CB37F8"/>
    <w:rsid w:val="00CB7DC3"/>
    <w:rsid w:val="00CC746B"/>
    <w:rsid w:val="00CC75A2"/>
    <w:rsid w:val="00CD0E2F"/>
    <w:rsid w:val="00CD1D49"/>
    <w:rsid w:val="00CD2F20"/>
    <w:rsid w:val="00CD330E"/>
    <w:rsid w:val="00CD3CD9"/>
    <w:rsid w:val="00CD434F"/>
    <w:rsid w:val="00CD6B20"/>
    <w:rsid w:val="00CD7242"/>
    <w:rsid w:val="00CE1339"/>
    <w:rsid w:val="00CE13DC"/>
    <w:rsid w:val="00CE61CC"/>
    <w:rsid w:val="00CE6E42"/>
    <w:rsid w:val="00CF0B4B"/>
    <w:rsid w:val="00CF1343"/>
    <w:rsid w:val="00CF1D34"/>
    <w:rsid w:val="00CF20B7"/>
    <w:rsid w:val="00CF6692"/>
    <w:rsid w:val="00CF68B3"/>
    <w:rsid w:val="00CF7441"/>
    <w:rsid w:val="00D005E9"/>
    <w:rsid w:val="00D00D16"/>
    <w:rsid w:val="00D02821"/>
    <w:rsid w:val="00D03C6C"/>
    <w:rsid w:val="00D04760"/>
    <w:rsid w:val="00D04A95"/>
    <w:rsid w:val="00D06288"/>
    <w:rsid w:val="00D068C7"/>
    <w:rsid w:val="00D128A4"/>
    <w:rsid w:val="00D147C8"/>
    <w:rsid w:val="00D15131"/>
    <w:rsid w:val="00D159BD"/>
    <w:rsid w:val="00D15D2B"/>
    <w:rsid w:val="00D16FA2"/>
    <w:rsid w:val="00D20954"/>
    <w:rsid w:val="00D21C39"/>
    <w:rsid w:val="00D21FC6"/>
    <w:rsid w:val="00D2243A"/>
    <w:rsid w:val="00D258B6"/>
    <w:rsid w:val="00D260F0"/>
    <w:rsid w:val="00D33393"/>
    <w:rsid w:val="00D33D36"/>
    <w:rsid w:val="00D34D94"/>
    <w:rsid w:val="00D409E2"/>
    <w:rsid w:val="00D427D7"/>
    <w:rsid w:val="00D43EB6"/>
    <w:rsid w:val="00D44539"/>
    <w:rsid w:val="00D44E62"/>
    <w:rsid w:val="00D5015F"/>
    <w:rsid w:val="00D51570"/>
    <w:rsid w:val="00D556AD"/>
    <w:rsid w:val="00D60381"/>
    <w:rsid w:val="00D611DD"/>
    <w:rsid w:val="00D616DE"/>
    <w:rsid w:val="00D62201"/>
    <w:rsid w:val="00D651D1"/>
    <w:rsid w:val="00D717BB"/>
    <w:rsid w:val="00D7226B"/>
    <w:rsid w:val="00D72707"/>
    <w:rsid w:val="00D73527"/>
    <w:rsid w:val="00D75A9C"/>
    <w:rsid w:val="00D81B8F"/>
    <w:rsid w:val="00D829C8"/>
    <w:rsid w:val="00D90871"/>
    <w:rsid w:val="00D9155F"/>
    <w:rsid w:val="00D9403F"/>
    <w:rsid w:val="00D947EF"/>
    <w:rsid w:val="00D959B4"/>
    <w:rsid w:val="00D96421"/>
    <w:rsid w:val="00D96A73"/>
    <w:rsid w:val="00DA44DE"/>
    <w:rsid w:val="00DB30EC"/>
    <w:rsid w:val="00DB620A"/>
    <w:rsid w:val="00DB77ED"/>
    <w:rsid w:val="00DC3832"/>
    <w:rsid w:val="00DC54A5"/>
    <w:rsid w:val="00DC658A"/>
    <w:rsid w:val="00DC7A51"/>
    <w:rsid w:val="00DD3B1E"/>
    <w:rsid w:val="00DD5F6D"/>
    <w:rsid w:val="00DE1A51"/>
    <w:rsid w:val="00DE5B5F"/>
    <w:rsid w:val="00DE6E2A"/>
    <w:rsid w:val="00DF0466"/>
    <w:rsid w:val="00DF5D4A"/>
    <w:rsid w:val="00DF614E"/>
    <w:rsid w:val="00E00696"/>
    <w:rsid w:val="00E03490"/>
    <w:rsid w:val="00E03651"/>
    <w:rsid w:val="00E03808"/>
    <w:rsid w:val="00E060C2"/>
    <w:rsid w:val="00E06324"/>
    <w:rsid w:val="00E07B81"/>
    <w:rsid w:val="00E105EC"/>
    <w:rsid w:val="00E10AFD"/>
    <w:rsid w:val="00E12B11"/>
    <w:rsid w:val="00E12FB0"/>
    <w:rsid w:val="00E1357C"/>
    <w:rsid w:val="00E14814"/>
    <w:rsid w:val="00E1591B"/>
    <w:rsid w:val="00E160BD"/>
    <w:rsid w:val="00E16A50"/>
    <w:rsid w:val="00E20693"/>
    <w:rsid w:val="00E249D5"/>
    <w:rsid w:val="00E25017"/>
    <w:rsid w:val="00E254CB"/>
    <w:rsid w:val="00E26F73"/>
    <w:rsid w:val="00E30A34"/>
    <w:rsid w:val="00E33C68"/>
    <w:rsid w:val="00E34EEB"/>
    <w:rsid w:val="00E350F2"/>
    <w:rsid w:val="00E3687C"/>
    <w:rsid w:val="00E36A95"/>
    <w:rsid w:val="00E44EB9"/>
    <w:rsid w:val="00E45BDC"/>
    <w:rsid w:val="00E46358"/>
    <w:rsid w:val="00E471DC"/>
    <w:rsid w:val="00E50EB4"/>
    <w:rsid w:val="00E52923"/>
    <w:rsid w:val="00E52F26"/>
    <w:rsid w:val="00E532FC"/>
    <w:rsid w:val="00E54194"/>
    <w:rsid w:val="00E54D86"/>
    <w:rsid w:val="00E559B4"/>
    <w:rsid w:val="00E55BB0"/>
    <w:rsid w:val="00E57D4E"/>
    <w:rsid w:val="00E609E5"/>
    <w:rsid w:val="00E60F27"/>
    <w:rsid w:val="00E64058"/>
    <w:rsid w:val="00E64D93"/>
    <w:rsid w:val="00E65EDB"/>
    <w:rsid w:val="00E66927"/>
    <w:rsid w:val="00E677B8"/>
    <w:rsid w:val="00E67FA1"/>
    <w:rsid w:val="00E7387D"/>
    <w:rsid w:val="00E73D53"/>
    <w:rsid w:val="00E75111"/>
    <w:rsid w:val="00E760F3"/>
    <w:rsid w:val="00E77296"/>
    <w:rsid w:val="00E81D8F"/>
    <w:rsid w:val="00E87EF7"/>
    <w:rsid w:val="00E93763"/>
    <w:rsid w:val="00E96C4C"/>
    <w:rsid w:val="00EA25C4"/>
    <w:rsid w:val="00EA2AAE"/>
    <w:rsid w:val="00EA2EC0"/>
    <w:rsid w:val="00EA427A"/>
    <w:rsid w:val="00EA560F"/>
    <w:rsid w:val="00EA723B"/>
    <w:rsid w:val="00EB352E"/>
    <w:rsid w:val="00EB6350"/>
    <w:rsid w:val="00EB687A"/>
    <w:rsid w:val="00EB7DB4"/>
    <w:rsid w:val="00EC2F62"/>
    <w:rsid w:val="00EC62EB"/>
    <w:rsid w:val="00EC6E9F"/>
    <w:rsid w:val="00ED203D"/>
    <w:rsid w:val="00ED39ED"/>
    <w:rsid w:val="00ED44F0"/>
    <w:rsid w:val="00ED4B33"/>
    <w:rsid w:val="00ED5993"/>
    <w:rsid w:val="00ED7DD6"/>
    <w:rsid w:val="00EE060B"/>
    <w:rsid w:val="00EE15A1"/>
    <w:rsid w:val="00EE2A7C"/>
    <w:rsid w:val="00EE2C42"/>
    <w:rsid w:val="00EE341B"/>
    <w:rsid w:val="00EE4453"/>
    <w:rsid w:val="00EE54C3"/>
    <w:rsid w:val="00EE5FCE"/>
    <w:rsid w:val="00EE6BBD"/>
    <w:rsid w:val="00EE6E1E"/>
    <w:rsid w:val="00EE705F"/>
    <w:rsid w:val="00EF1462"/>
    <w:rsid w:val="00EF419D"/>
    <w:rsid w:val="00EF54FD"/>
    <w:rsid w:val="00EF655B"/>
    <w:rsid w:val="00EF6D89"/>
    <w:rsid w:val="00F0161A"/>
    <w:rsid w:val="00F11CB0"/>
    <w:rsid w:val="00F13112"/>
    <w:rsid w:val="00F16FE6"/>
    <w:rsid w:val="00F226EA"/>
    <w:rsid w:val="00F238BD"/>
    <w:rsid w:val="00F24992"/>
    <w:rsid w:val="00F32F2F"/>
    <w:rsid w:val="00F33F3F"/>
    <w:rsid w:val="00F35BDD"/>
    <w:rsid w:val="00F35EF0"/>
    <w:rsid w:val="00F3649F"/>
    <w:rsid w:val="00F403FD"/>
    <w:rsid w:val="00F41E72"/>
    <w:rsid w:val="00F45BDF"/>
    <w:rsid w:val="00F50300"/>
    <w:rsid w:val="00F515B1"/>
    <w:rsid w:val="00F5555A"/>
    <w:rsid w:val="00F56E39"/>
    <w:rsid w:val="00F60658"/>
    <w:rsid w:val="00F623E9"/>
    <w:rsid w:val="00F63951"/>
    <w:rsid w:val="00F63C86"/>
    <w:rsid w:val="00F71B35"/>
    <w:rsid w:val="00F71CC2"/>
    <w:rsid w:val="00F766BE"/>
    <w:rsid w:val="00F77EB9"/>
    <w:rsid w:val="00F80635"/>
    <w:rsid w:val="00F8115F"/>
    <w:rsid w:val="00F815D1"/>
    <w:rsid w:val="00F81E7E"/>
    <w:rsid w:val="00F81F0F"/>
    <w:rsid w:val="00F825F4"/>
    <w:rsid w:val="00F86C0C"/>
    <w:rsid w:val="00F92AA1"/>
    <w:rsid w:val="00F932DE"/>
    <w:rsid w:val="00F963DD"/>
    <w:rsid w:val="00F9641A"/>
    <w:rsid w:val="00F97004"/>
    <w:rsid w:val="00FA09DE"/>
    <w:rsid w:val="00FA1F54"/>
    <w:rsid w:val="00FA2045"/>
    <w:rsid w:val="00FA4A5C"/>
    <w:rsid w:val="00FA7A66"/>
    <w:rsid w:val="00FB1AA9"/>
    <w:rsid w:val="00FB4B5A"/>
    <w:rsid w:val="00FB5963"/>
    <w:rsid w:val="00FB5CD6"/>
    <w:rsid w:val="00FB5DAA"/>
    <w:rsid w:val="00FC04B9"/>
    <w:rsid w:val="00FC161A"/>
    <w:rsid w:val="00FC1926"/>
    <w:rsid w:val="00FC23D5"/>
    <w:rsid w:val="00FC2B4E"/>
    <w:rsid w:val="00FC4337"/>
    <w:rsid w:val="00FC4C1A"/>
    <w:rsid w:val="00FC6468"/>
    <w:rsid w:val="00FC6D49"/>
    <w:rsid w:val="00FD4922"/>
    <w:rsid w:val="00FD6461"/>
    <w:rsid w:val="00FD7F72"/>
    <w:rsid w:val="00FE0281"/>
    <w:rsid w:val="00FE39F4"/>
    <w:rsid w:val="00FE7083"/>
    <w:rsid w:val="00FF019F"/>
    <w:rsid w:val="00FF1B2A"/>
    <w:rsid w:val="00FF1F2D"/>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0E66A"/>
  <w15:chartTrackingRefBased/>
  <w15:docId w15:val="{8DDCFC8A-062E-4B47-B2A8-0E6279F6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F7D"/>
    <w:pPr>
      <w:widowControl w:val="0"/>
      <w:autoSpaceDE w:val="0"/>
      <w:autoSpaceDN w:val="0"/>
      <w:adjustRightInd w:val="0"/>
      <w:jc w:val="both"/>
    </w:pPr>
    <w:rPr>
      <w:rFonts w:ascii="Calibri" w:eastAsia="SimSun" w:hAnsi="Calibri" w:cs="Calibri"/>
      <w:color w:val="000000"/>
      <w:kern w:val="0"/>
      <w:sz w:val="24"/>
      <w:szCs w:val="24"/>
      <w:lang w:eastAsia="en-US"/>
    </w:rPr>
  </w:style>
  <w:style w:type="paragraph" w:styleId="Heading1">
    <w:name w:val="heading 1"/>
    <w:basedOn w:val="Normal"/>
    <w:next w:val="Normal"/>
    <w:link w:val="Heading1Char"/>
    <w:qFormat/>
    <w:rsid w:val="00277F7D"/>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77F7D"/>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77F7D"/>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7F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EE54C3"/>
    <w:rPr>
      <w:rFonts w:ascii="Calibri" w:eastAsia="SimSun" w:hAnsi="Calibri" w:cs="Calibri"/>
      <w:color w:val="000000"/>
      <w:kern w:val="0"/>
      <w:sz w:val="18"/>
      <w:szCs w:val="18"/>
      <w:lang w:eastAsia="en-US"/>
    </w:rPr>
  </w:style>
  <w:style w:type="paragraph" w:styleId="Footer">
    <w:name w:val="footer"/>
    <w:basedOn w:val="Normal"/>
    <w:link w:val="FooterChar"/>
    <w:uiPriority w:val="99"/>
    <w:unhideWhenUsed/>
    <w:rsid w:val="00277F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E54C3"/>
    <w:rPr>
      <w:rFonts w:ascii="Calibri" w:eastAsia="SimSun" w:hAnsi="Calibri" w:cs="Calibri"/>
      <w:color w:val="000000"/>
      <w:kern w:val="0"/>
      <w:sz w:val="18"/>
      <w:szCs w:val="18"/>
      <w:lang w:eastAsia="en-US"/>
    </w:rPr>
  </w:style>
  <w:style w:type="paragraph" w:styleId="NormalWeb">
    <w:name w:val="Normal (Web)"/>
    <w:basedOn w:val="Normal"/>
    <w:rsid w:val="00EE54C3"/>
    <w:pPr>
      <w:spacing w:before="100" w:beforeAutospacing="1" w:after="100" w:afterAutospacing="1"/>
    </w:pPr>
  </w:style>
  <w:style w:type="character" w:styleId="Hyperlink">
    <w:name w:val="Hyperlink"/>
    <w:uiPriority w:val="99"/>
    <w:rsid w:val="00EE54C3"/>
    <w:rPr>
      <w:color w:val="0000FF"/>
      <w:u w:val="single"/>
    </w:rPr>
  </w:style>
  <w:style w:type="character" w:styleId="CommentReference">
    <w:name w:val="annotation reference"/>
    <w:rsid w:val="00EE54C3"/>
    <w:rPr>
      <w:sz w:val="18"/>
      <w:szCs w:val="18"/>
    </w:rPr>
  </w:style>
  <w:style w:type="paragraph" w:styleId="CommentText">
    <w:name w:val="annotation text"/>
    <w:basedOn w:val="Normal"/>
    <w:link w:val="CommentTextChar"/>
    <w:rsid w:val="00EE54C3"/>
  </w:style>
  <w:style w:type="character" w:customStyle="1" w:styleId="CommentTextChar">
    <w:name w:val="Comment Text Char"/>
    <w:basedOn w:val="DefaultParagraphFont"/>
    <w:link w:val="CommentText"/>
    <w:rsid w:val="00EE54C3"/>
    <w:rPr>
      <w:rFonts w:ascii="Calibri" w:eastAsia="SimSun" w:hAnsi="Calibri" w:cs="Calibri"/>
      <w:color w:val="000000"/>
      <w:kern w:val="0"/>
      <w:sz w:val="24"/>
      <w:szCs w:val="24"/>
      <w:lang w:eastAsia="en-US"/>
    </w:rPr>
  </w:style>
  <w:style w:type="paragraph" w:styleId="ListParagraph">
    <w:name w:val="List Paragraph"/>
    <w:basedOn w:val="Normal"/>
    <w:uiPriority w:val="34"/>
    <w:qFormat/>
    <w:rsid w:val="00EE54C3"/>
    <w:pPr>
      <w:ind w:left="720"/>
      <w:contextualSpacing/>
    </w:pPr>
  </w:style>
  <w:style w:type="character" w:styleId="Emphasis">
    <w:name w:val="Emphasis"/>
    <w:basedOn w:val="DefaultParagraphFont"/>
    <w:uiPriority w:val="20"/>
    <w:qFormat/>
    <w:rsid w:val="00EE54C3"/>
    <w:rPr>
      <w:i/>
      <w:iCs/>
    </w:rPr>
  </w:style>
  <w:style w:type="paragraph" w:styleId="BalloonText">
    <w:name w:val="Balloon Text"/>
    <w:basedOn w:val="Normal"/>
    <w:link w:val="BalloonTextChar"/>
    <w:unhideWhenUsed/>
    <w:rsid w:val="00277F7D"/>
    <w:rPr>
      <w:sz w:val="18"/>
      <w:szCs w:val="18"/>
    </w:rPr>
  </w:style>
  <w:style w:type="character" w:customStyle="1" w:styleId="BalloonTextChar">
    <w:name w:val="Balloon Text Char"/>
    <w:basedOn w:val="DefaultParagraphFont"/>
    <w:link w:val="BalloonText"/>
    <w:rsid w:val="00EE54C3"/>
    <w:rPr>
      <w:rFonts w:ascii="Calibri" w:eastAsia="SimSun" w:hAnsi="Calibri" w:cs="Calibri"/>
      <w:color w:val="000000"/>
      <w:kern w:val="0"/>
      <w:sz w:val="18"/>
      <w:szCs w:val="18"/>
      <w:lang w:eastAsia="en-US"/>
    </w:rPr>
  </w:style>
  <w:style w:type="character" w:styleId="LineNumber">
    <w:name w:val="line number"/>
    <w:basedOn w:val="DefaultParagraphFont"/>
    <w:uiPriority w:val="99"/>
    <w:semiHidden/>
    <w:unhideWhenUsed/>
    <w:rsid w:val="00EE54C3"/>
  </w:style>
  <w:style w:type="character" w:customStyle="1" w:styleId="highwire-cite-authors">
    <w:name w:val="highwire-cite-authors"/>
    <w:basedOn w:val="DefaultParagraphFont"/>
    <w:rsid w:val="002C2E9F"/>
  </w:style>
  <w:style w:type="character" w:customStyle="1" w:styleId="nlm-surname">
    <w:name w:val="nlm-surname"/>
    <w:basedOn w:val="DefaultParagraphFont"/>
    <w:rsid w:val="002C2E9F"/>
  </w:style>
  <w:style w:type="character" w:customStyle="1" w:styleId="nlm-given-names">
    <w:name w:val="nlm-given-names"/>
    <w:basedOn w:val="DefaultParagraphFont"/>
    <w:rsid w:val="002C2E9F"/>
  </w:style>
  <w:style w:type="character" w:customStyle="1" w:styleId="highwire-cite-title">
    <w:name w:val="highwire-cite-title"/>
    <w:basedOn w:val="DefaultParagraphFont"/>
    <w:rsid w:val="002C2E9F"/>
  </w:style>
  <w:style w:type="character" w:customStyle="1" w:styleId="highwire-cite-journal">
    <w:name w:val="highwire-cite-journal"/>
    <w:basedOn w:val="DefaultParagraphFont"/>
    <w:rsid w:val="002C2E9F"/>
  </w:style>
  <w:style w:type="character" w:customStyle="1" w:styleId="highwire-cite-volume-issue">
    <w:name w:val="highwire-cite-volume-issue"/>
    <w:basedOn w:val="DefaultParagraphFont"/>
    <w:rsid w:val="002C2E9F"/>
  </w:style>
  <w:style w:type="character" w:customStyle="1" w:styleId="highwire-cite-volume">
    <w:name w:val="highwire-cite-volume"/>
    <w:basedOn w:val="DefaultParagraphFont"/>
    <w:rsid w:val="002C2E9F"/>
  </w:style>
  <w:style w:type="character" w:customStyle="1" w:styleId="highwire-cite-issue">
    <w:name w:val="highwire-cite-issue"/>
    <w:basedOn w:val="DefaultParagraphFont"/>
    <w:rsid w:val="002C2E9F"/>
  </w:style>
  <w:style w:type="character" w:customStyle="1" w:styleId="highwire-cite-year">
    <w:name w:val="highwire-cite-year"/>
    <w:basedOn w:val="DefaultParagraphFont"/>
    <w:rsid w:val="002C2E9F"/>
  </w:style>
  <w:style w:type="character" w:customStyle="1" w:styleId="highwire-cite-pages">
    <w:name w:val="highwire-cite-pages"/>
    <w:basedOn w:val="DefaultParagraphFont"/>
    <w:rsid w:val="002C2E9F"/>
  </w:style>
  <w:style w:type="paragraph" w:styleId="CommentSubject">
    <w:name w:val="annotation subject"/>
    <w:basedOn w:val="CommentText"/>
    <w:next w:val="CommentText"/>
    <w:link w:val="CommentSubjectChar"/>
    <w:unhideWhenUsed/>
    <w:rsid w:val="00277F7D"/>
    <w:pPr>
      <w:jc w:val="left"/>
    </w:pPr>
    <w:rPr>
      <w:b/>
      <w:bCs/>
    </w:rPr>
  </w:style>
  <w:style w:type="character" w:customStyle="1" w:styleId="CommentSubjectChar">
    <w:name w:val="Comment Subject Char"/>
    <w:basedOn w:val="CommentTextChar"/>
    <w:link w:val="CommentSubject"/>
    <w:rsid w:val="00993187"/>
    <w:rPr>
      <w:rFonts w:ascii="Calibri" w:eastAsia="SimSun" w:hAnsi="Calibri" w:cs="Calibri"/>
      <w:b/>
      <w:bCs/>
      <w:color w:val="000000"/>
      <w:kern w:val="0"/>
      <w:sz w:val="24"/>
      <w:szCs w:val="24"/>
      <w:lang w:eastAsia="en-US"/>
    </w:rPr>
  </w:style>
  <w:style w:type="character" w:customStyle="1" w:styleId="Heading1Char">
    <w:name w:val="Heading 1 Char"/>
    <w:basedOn w:val="DefaultParagraphFont"/>
    <w:link w:val="Heading1"/>
    <w:rsid w:val="00277F7D"/>
    <w:rPr>
      <w:rFonts w:ascii="Calibri" w:eastAsia="SimSun" w:hAnsi="Calibri" w:cs="Times New Roman"/>
      <w:b/>
      <w:bCs/>
      <w:color w:val="000000"/>
      <w:kern w:val="32"/>
      <w:sz w:val="28"/>
      <w:szCs w:val="32"/>
      <w:lang w:eastAsia="en-US"/>
    </w:rPr>
  </w:style>
  <w:style w:type="character" w:customStyle="1" w:styleId="Heading2Char">
    <w:name w:val="Heading 2 Char"/>
    <w:basedOn w:val="DefaultParagraphFont"/>
    <w:link w:val="Heading2"/>
    <w:rsid w:val="00277F7D"/>
    <w:rPr>
      <w:rFonts w:ascii="Calibri" w:eastAsia="SimSun" w:hAnsi="Calibri" w:cs="Times New Roman"/>
      <w:b/>
      <w:bCs/>
      <w:iCs/>
      <w:color w:val="000000"/>
      <w:kern w:val="0"/>
      <w:sz w:val="24"/>
      <w:szCs w:val="28"/>
      <w:lang w:eastAsia="en-US"/>
    </w:rPr>
  </w:style>
  <w:style w:type="character" w:customStyle="1" w:styleId="Heading3Char">
    <w:name w:val="Heading 3 Char"/>
    <w:basedOn w:val="DefaultParagraphFont"/>
    <w:link w:val="Heading3"/>
    <w:uiPriority w:val="9"/>
    <w:rsid w:val="00277F7D"/>
    <w:rPr>
      <w:rFonts w:asciiTheme="majorHAnsi" w:eastAsiaTheme="majorEastAsia" w:hAnsiTheme="majorHAnsi" w:cstheme="majorBidi"/>
      <w:b/>
      <w:bCs/>
      <w:color w:val="4472C4" w:themeColor="accent1"/>
      <w:kern w:val="0"/>
      <w:sz w:val="24"/>
      <w:szCs w:val="24"/>
      <w:lang w:eastAsia="en-US"/>
    </w:rPr>
  </w:style>
  <w:style w:type="character" w:styleId="PageNumber">
    <w:name w:val="page number"/>
    <w:basedOn w:val="DefaultParagraphFont"/>
    <w:rsid w:val="00277F7D"/>
  </w:style>
  <w:style w:type="character" w:styleId="FollowedHyperlink">
    <w:name w:val="FollowedHyperlink"/>
    <w:rsid w:val="00277F7D"/>
    <w:rPr>
      <w:color w:val="800080"/>
      <w:u w:val="single"/>
    </w:rPr>
  </w:style>
  <w:style w:type="character" w:customStyle="1" w:styleId="apple-converted-space">
    <w:name w:val="apple-converted-space"/>
    <w:basedOn w:val="DefaultParagraphFont"/>
    <w:rsid w:val="00277F7D"/>
  </w:style>
  <w:style w:type="character" w:styleId="IntenseEmphasis">
    <w:name w:val="Intense Emphasis"/>
    <w:qFormat/>
    <w:rsid w:val="00277F7D"/>
    <w:rPr>
      <w:b/>
      <w:bCs/>
      <w:i/>
      <w:iCs/>
      <w:color w:val="4F81BD"/>
    </w:rPr>
  </w:style>
  <w:style w:type="paragraph" w:customStyle="1" w:styleId="Exampletext">
    <w:name w:val="Example text"/>
    <w:basedOn w:val="Normal"/>
    <w:link w:val="ExampletextChar"/>
    <w:qFormat/>
    <w:rsid w:val="00277F7D"/>
    <w:pPr>
      <w:spacing w:after="240"/>
    </w:pPr>
    <w:rPr>
      <w:color w:val="7F7F7F"/>
    </w:rPr>
  </w:style>
  <w:style w:type="character" w:customStyle="1" w:styleId="ExampletextChar">
    <w:name w:val="Example text Char"/>
    <w:link w:val="Exampletext"/>
    <w:rsid w:val="00277F7D"/>
    <w:rPr>
      <w:rFonts w:ascii="Calibri" w:eastAsia="SimSun" w:hAnsi="Calibri" w:cs="Calibri"/>
      <w:color w:val="7F7F7F"/>
      <w:kern w:val="0"/>
      <w:sz w:val="24"/>
      <w:szCs w:val="24"/>
      <w:lang w:eastAsia="en-US"/>
    </w:rPr>
  </w:style>
  <w:style w:type="paragraph" w:styleId="Revision">
    <w:name w:val="Revision"/>
    <w:hidden/>
    <w:uiPriority w:val="99"/>
    <w:semiHidden/>
    <w:rsid w:val="00277F7D"/>
    <w:rPr>
      <w:rFonts w:ascii="Calibri" w:eastAsia="SimSun" w:hAnsi="Calibri" w:cs="Calibri"/>
      <w:color w:val="000000"/>
      <w:kern w:val="0"/>
      <w:sz w:val="24"/>
      <w:szCs w:val="24"/>
      <w:lang w:eastAsia="en-US"/>
    </w:rPr>
  </w:style>
  <w:style w:type="paragraph" w:styleId="BodyText">
    <w:name w:val="Body Text"/>
    <w:basedOn w:val="Normal"/>
    <w:link w:val="BodyTextChar"/>
    <w:uiPriority w:val="1"/>
    <w:qFormat/>
    <w:rsid w:val="00277F7D"/>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77F7D"/>
    <w:rPr>
      <w:rFonts w:ascii="Calibri" w:eastAsia="Calibri" w:hAnsi="Calibri" w:cs="Calibri"/>
      <w:kern w:val="0"/>
      <w:sz w:val="24"/>
      <w:szCs w:val="24"/>
      <w:lang w:eastAsia="en-US"/>
    </w:rPr>
  </w:style>
  <w:style w:type="character" w:styleId="Strong">
    <w:name w:val="Strong"/>
    <w:basedOn w:val="DefaultParagraphFont"/>
    <w:uiPriority w:val="22"/>
    <w:qFormat/>
    <w:rsid w:val="00277F7D"/>
    <w:rPr>
      <w:b/>
      <w:bCs/>
    </w:rPr>
  </w:style>
  <w:style w:type="character" w:customStyle="1" w:styleId="1">
    <w:name w:val="未处理的提及1"/>
    <w:basedOn w:val="DefaultParagraphFont"/>
    <w:uiPriority w:val="99"/>
    <w:semiHidden/>
    <w:unhideWhenUsed/>
    <w:rsid w:val="00277F7D"/>
    <w:rPr>
      <w:color w:val="605E5C"/>
      <w:shd w:val="clear" w:color="auto" w:fill="E1DFDD"/>
    </w:rPr>
  </w:style>
  <w:style w:type="character" w:styleId="UnresolvedMention">
    <w:name w:val="Unresolved Mention"/>
    <w:basedOn w:val="DefaultParagraphFont"/>
    <w:uiPriority w:val="99"/>
    <w:semiHidden/>
    <w:unhideWhenUsed/>
    <w:rsid w:val="00BB5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6743">
      <w:bodyDiv w:val="1"/>
      <w:marLeft w:val="0"/>
      <w:marRight w:val="0"/>
      <w:marTop w:val="0"/>
      <w:marBottom w:val="0"/>
      <w:divBdr>
        <w:top w:val="none" w:sz="0" w:space="0" w:color="auto"/>
        <w:left w:val="none" w:sz="0" w:space="0" w:color="auto"/>
        <w:bottom w:val="none" w:sz="0" w:space="0" w:color="auto"/>
        <w:right w:val="none" w:sz="0" w:space="0" w:color="auto"/>
      </w:divBdr>
      <w:divsChild>
        <w:div w:id="629745616">
          <w:marLeft w:val="0"/>
          <w:marRight w:val="0"/>
          <w:marTop w:val="0"/>
          <w:marBottom w:val="0"/>
          <w:divBdr>
            <w:top w:val="none" w:sz="0" w:space="0" w:color="auto"/>
            <w:left w:val="none" w:sz="0" w:space="0" w:color="auto"/>
            <w:bottom w:val="none" w:sz="0" w:space="0" w:color="auto"/>
            <w:right w:val="none" w:sz="0" w:space="0" w:color="auto"/>
          </w:divBdr>
        </w:div>
        <w:div w:id="2074305306">
          <w:marLeft w:val="0"/>
          <w:marRight w:val="0"/>
          <w:marTop w:val="0"/>
          <w:marBottom w:val="0"/>
          <w:divBdr>
            <w:top w:val="none" w:sz="0" w:space="0" w:color="auto"/>
            <w:left w:val="none" w:sz="0" w:space="0" w:color="auto"/>
            <w:bottom w:val="none" w:sz="0" w:space="0" w:color="auto"/>
            <w:right w:val="none" w:sz="0" w:space="0" w:color="auto"/>
          </w:divBdr>
        </w:div>
        <w:div w:id="170461544">
          <w:marLeft w:val="0"/>
          <w:marRight w:val="0"/>
          <w:marTop w:val="0"/>
          <w:marBottom w:val="0"/>
          <w:divBdr>
            <w:top w:val="none" w:sz="0" w:space="0" w:color="auto"/>
            <w:left w:val="none" w:sz="0" w:space="0" w:color="auto"/>
            <w:bottom w:val="none" w:sz="0" w:space="0" w:color="auto"/>
            <w:right w:val="none" w:sz="0" w:space="0" w:color="auto"/>
          </w:divBdr>
        </w:div>
        <w:div w:id="1675573294">
          <w:marLeft w:val="0"/>
          <w:marRight w:val="0"/>
          <w:marTop w:val="0"/>
          <w:marBottom w:val="0"/>
          <w:divBdr>
            <w:top w:val="none" w:sz="0" w:space="0" w:color="auto"/>
            <w:left w:val="none" w:sz="0" w:space="0" w:color="auto"/>
            <w:bottom w:val="none" w:sz="0" w:space="0" w:color="auto"/>
            <w:right w:val="none" w:sz="0" w:space="0" w:color="auto"/>
          </w:divBdr>
        </w:div>
        <w:div w:id="1684437389">
          <w:marLeft w:val="0"/>
          <w:marRight w:val="0"/>
          <w:marTop w:val="0"/>
          <w:marBottom w:val="0"/>
          <w:divBdr>
            <w:top w:val="none" w:sz="0" w:space="0" w:color="auto"/>
            <w:left w:val="none" w:sz="0" w:space="0" w:color="auto"/>
            <w:bottom w:val="none" w:sz="0" w:space="0" w:color="auto"/>
            <w:right w:val="none" w:sz="0" w:space="0" w:color="auto"/>
          </w:divBdr>
        </w:div>
        <w:div w:id="874001894">
          <w:marLeft w:val="0"/>
          <w:marRight w:val="0"/>
          <w:marTop w:val="0"/>
          <w:marBottom w:val="0"/>
          <w:divBdr>
            <w:top w:val="none" w:sz="0" w:space="0" w:color="auto"/>
            <w:left w:val="none" w:sz="0" w:space="0" w:color="auto"/>
            <w:bottom w:val="none" w:sz="0" w:space="0" w:color="auto"/>
            <w:right w:val="none" w:sz="0" w:space="0" w:color="auto"/>
          </w:divBdr>
        </w:div>
        <w:div w:id="1298998447">
          <w:marLeft w:val="0"/>
          <w:marRight w:val="0"/>
          <w:marTop w:val="0"/>
          <w:marBottom w:val="0"/>
          <w:divBdr>
            <w:top w:val="none" w:sz="0" w:space="0" w:color="auto"/>
            <w:left w:val="none" w:sz="0" w:space="0" w:color="auto"/>
            <w:bottom w:val="none" w:sz="0" w:space="0" w:color="auto"/>
            <w:right w:val="none" w:sz="0" w:space="0" w:color="auto"/>
          </w:divBdr>
        </w:div>
        <w:div w:id="1341153856">
          <w:marLeft w:val="0"/>
          <w:marRight w:val="0"/>
          <w:marTop w:val="0"/>
          <w:marBottom w:val="0"/>
          <w:divBdr>
            <w:top w:val="none" w:sz="0" w:space="0" w:color="auto"/>
            <w:left w:val="none" w:sz="0" w:space="0" w:color="auto"/>
            <w:bottom w:val="none" w:sz="0" w:space="0" w:color="auto"/>
            <w:right w:val="none" w:sz="0" w:space="0" w:color="auto"/>
          </w:divBdr>
        </w:div>
        <w:div w:id="1423601926">
          <w:marLeft w:val="0"/>
          <w:marRight w:val="0"/>
          <w:marTop w:val="0"/>
          <w:marBottom w:val="0"/>
          <w:divBdr>
            <w:top w:val="none" w:sz="0" w:space="0" w:color="auto"/>
            <w:left w:val="none" w:sz="0" w:space="0" w:color="auto"/>
            <w:bottom w:val="none" w:sz="0" w:space="0" w:color="auto"/>
            <w:right w:val="none" w:sz="0" w:space="0" w:color="auto"/>
          </w:divBdr>
        </w:div>
        <w:div w:id="264122588">
          <w:marLeft w:val="0"/>
          <w:marRight w:val="0"/>
          <w:marTop w:val="0"/>
          <w:marBottom w:val="0"/>
          <w:divBdr>
            <w:top w:val="none" w:sz="0" w:space="0" w:color="auto"/>
            <w:left w:val="none" w:sz="0" w:space="0" w:color="auto"/>
            <w:bottom w:val="none" w:sz="0" w:space="0" w:color="auto"/>
            <w:right w:val="none" w:sz="0" w:space="0" w:color="auto"/>
          </w:divBdr>
        </w:div>
        <w:div w:id="2131824617">
          <w:marLeft w:val="0"/>
          <w:marRight w:val="0"/>
          <w:marTop w:val="0"/>
          <w:marBottom w:val="0"/>
          <w:divBdr>
            <w:top w:val="none" w:sz="0" w:space="0" w:color="auto"/>
            <w:left w:val="none" w:sz="0" w:space="0" w:color="auto"/>
            <w:bottom w:val="none" w:sz="0" w:space="0" w:color="auto"/>
            <w:right w:val="none" w:sz="0" w:space="0" w:color="auto"/>
          </w:divBdr>
        </w:div>
        <w:div w:id="2087990740">
          <w:marLeft w:val="0"/>
          <w:marRight w:val="0"/>
          <w:marTop w:val="0"/>
          <w:marBottom w:val="0"/>
          <w:divBdr>
            <w:top w:val="none" w:sz="0" w:space="0" w:color="auto"/>
            <w:left w:val="none" w:sz="0" w:space="0" w:color="auto"/>
            <w:bottom w:val="none" w:sz="0" w:space="0" w:color="auto"/>
            <w:right w:val="none" w:sz="0" w:space="0" w:color="auto"/>
          </w:divBdr>
        </w:div>
      </w:divsChild>
    </w:div>
    <w:div w:id="211037719">
      <w:bodyDiv w:val="1"/>
      <w:marLeft w:val="0"/>
      <w:marRight w:val="0"/>
      <w:marTop w:val="0"/>
      <w:marBottom w:val="0"/>
      <w:divBdr>
        <w:top w:val="none" w:sz="0" w:space="0" w:color="auto"/>
        <w:left w:val="none" w:sz="0" w:space="0" w:color="auto"/>
        <w:bottom w:val="none" w:sz="0" w:space="0" w:color="auto"/>
        <w:right w:val="none" w:sz="0" w:space="0" w:color="auto"/>
      </w:divBdr>
      <w:divsChild>
        <w:div w:id="25251822">
          <w:marLeft w:val="0"/>
          <w:marRight w:val="0"/>
          <w:marTop w:val="0"/>
          <w:marBottom w:val="0"/>
          <w:divBdr>
            <w:top w:val="none" w:sz="0" w:space="0" w:color="auto"/>
            <w:left w:val="none" w:sz="0" w:space="0" w:color="auto"/>
            <w:bottom w:val="none" w:sz="0" w:space="0" w:color="auto"/>
            <w:right w:val="none" w:sz="0" w:space="0" w:color="auto"/>
          </w:divBdr>
        </w:div>
        <w:div w:id="1321351855">
          <w:marLeft w:val="0"/>
          <w:marRight w:val="0"/>
          <w:marTop w:val="0"/>
          <w:marBottom w:val="0"/>
          <w:divBdr>
            <w:top w:val="none" w:sz="0" w:space="0" w:color="auto"/>
            <w:left w:val="none" w:sz="0" w:space="0" w:color="auto"/>
            <w:bottom w:val="none" w:sz="0" w:space="0" w:color="auto"/>
            <w:right w:val="none" w:sz="0" w:space="0" w:color="auto"/>
          </w:divBdr>
        </w:div>
        <w:div w:id="1576669095">
          <w:marLeft w:val="0"/>
          <w:marRight w:val="0"/>
          <w:marTop w:val="0"/>
          <w:marBottom w:val="0"/>
          <w:divBdr>
            <w:top w:val="none" w:sz="0" w:space="0" w:color="auto"/>
            <w:left w:val="none" w:sz="0" w:space="0" w:color="auto"/>
            <w:bottom w:val="none" w:sz="0" w:space="0" w:color="auto"/>
            <w:right w:val="none" w:sz="0" w:space="0" w:color="auto"/>
          </w:divBdr>
        </w:div>
        <w:div w:id="1649286926">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6836">
      <w:bodyDiv w:val="1"/>
      <w:marLeft w:val="0"/>
      <w:marRight w:val="0"/>
      <w:marTop w:val="0"/>
      <w:marBottom w:val="0"/>
      <w:divBdr>
        <w:top w:val="none" w:sz="0" w:space="0" w:color="auto"/>
        <w:left w:val="none" w:sz="0" w:space="0" w:color="auto"/>
        <w:bottom w:val="none" w:sz="0" w:space="0" w:color="auto"/>
        <w:right w:val="none" w:sz="0" w:space="0" w:color="auto"/>
      </w:divBdr>
      <w:divsChild>
        <w:div w:id="177349866">
          <w:marLeft w:val="0"/>
          <w:marRight w:val="0"/>
          <w:marTop w:val="0"/>
          <w:marBottom w:val="0"/>
          <w:divBdr>
            <w:top w:val="none" w:sz="0" w:space="0" w:color="auto"/>
            <w:left w:val="none" w:sz="0" w:space="0" w:color="auto"/>
            <w:bottom w:val="none" w:sz="0" w:space="0" w:color="auto"/>
            <w:right w:val="none" w:sz="0" w:space="0" w:color="auto"/>
          </w:divBdr>
        </w:div>
        <w:div w:id="297533830">
          <w:marLeft w:val="0"/>
          <w:marRight w:val="0"/>
          <w:marTop w:val="0"/>
          <w:marBottom w:val="0"/>
          <w:divBdr>
            <w:top w:val="none" w:sz="0" w:space="0" w:color="auto"/>
            <w:left w:val="none" w:sz="0" w:space="0" w:color="auto"/>
            <w:bottom w:val="none" w:sz="0" w:space="0" w:color="auto"/>
            <w:right w:val="none" w:sz="0" w:space="0" w:color="auto"/>
          </w:divBdr>
        </w:div>
        <w:div w:id="674958320">
          <w:marLeft w:val="0"/>
          <w:marRight w:val="0"/>
          <w:marTop w:val="0"/>
          <w:marBottom w:val="0"/>
          <w:divBdr>
            <w:top w:val="none" w:sz="0" w:space="0" w:color="auto"/>
            <w:left w:val="none" w:sz="0" w:space="0" w:color="auto"/>
            <w:bottom w:val="none" w:sz="0" w:space="0" w:color="auto"/>
            <w:right w:val="none" w:sz="0" w:space="0" w:color="auto"/>
          </w:divBdr>
        </w:div>
        <w:div w:id="1019964138">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2332242">
      <w:bodyDiv w:val="1"/>
      <w:marLeft w:val="0"/>
      <w:marRight w:val="0"/>
      <w:marTop w:val="0"/>
      <w:marBottom w:val="0"/>
      <w:divBdr>
        <w:top w:val="none" w:sz="0" w:space="0" w:color="auto"/>
        <w:left w:val="none" w:sz="0" w:space="0" w:color="auto"/>
        <w:bottom w:val="none" w:sz="0" w:space="0" w:color="auto"/>
        <w:right w:val="none" w:sz="0" w:space="0" w:color="auto"/>
      </w:divBdr>
      <w:divsChild>
        <w:div w:id="769739823">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444681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e_lily@163.com" TargetMode="External"/><Relationship Id="rId13" Type="http://schemas.openxmlformats.org/officeDocument/2006/relationships/hyperlink" Target="https://en.wikipedia.org/wiki/Neur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023798436@qq.com" TargetMode="External"/><Relationship Id="rId17" Type="http://schemas.openxmlformats.org/officeDocument/2006/relationships/hyperlink" Target="https://en.wikipedia.org/wiki/Substantia_nigra" TargetMode="External"/><Relationship Id="rId2" Type="http://schemas.openxmlformats.org/officeDocument/2006/relationships/numbering" Target="numbering.xml"/><Relationship Id="rId16" Type="http://schemas.openxmlformats.org/officeDocument/2006/relationships/hyperlink" Target="https://en.wikipedia.org/wiki/Psycholog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49273887@qq.com" TargetMode="External"/><Relationship Id="rId5" Type="http://schemas.openxmlformats.org/officeDocument/2006/relationships/webSettings" Target="webSettings.xml"/><Relationship Id="rId15" Type="http://schemas.openxmlformats.org/officeDocument/2006/relationships/hyperlink" Target="https://en.wikipedia.org/wiki/Brain" TargetMode="External"/><Relationship Id="rId10" Type="http://schemas.openxmlformats.org/officeDocument/2006/relationships/hyperlink" Target="mailto:yuqinyi98@sohu.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023281531@qq.com" TargetMode="External"/><Relationship Id="rId14" Type="http://schemas.openxmlformats.org/officeDocument/2006/relationships/hyperlink" Target="https://en.wikipedia.org/wiki/Substantia_nigr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23DFB-2CC1-4D04-BBA7-95AA863D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9</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Alisha Dsouza</cp:lastModifiedBy>
  <cp:revision>2</cp:revision>
  <dcterms:created xsi:type="dcterms:W3CDTF">2018-09-27T00:02:00Z</dcterms:created>
  <dcterms:modified xsi:type="dcterms:W3CDTF">2018-09-27T20:18:00Z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