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2778C" w14:textId="77777777" w:rsidR="0094518E" w:rsidRPr="00C91E35" w:rsidRDefault="00E81742" w:rsidP="00E81742">
      <w:pPr>
        <w:rPr>
          <w:rFonts w:ascii="Calibri" w:eastAsia="Times New Roman" w:hAnsi="Calibri" w:cs="Calibri"/>
          <w:color w:val="538135" w:themeColor="accent6" w:themeShade="BF"/>
          <w:lang w:val="en-US"/>
        </w:rPr>
      </w:pPr>
      <w:r w:rsidRPr="00C91E35">
        <w:rPr>
          <w:rFonts w:ascii="Calibri" w:eastAsia="Times New Roman" w:hAnsi="Calibri" w:cs="Calibri"/>
          <w:b/>
          <w:bCs/>
          <w:color w:val="538135" w:themeColor="accent6" w:themeShade="BF"/>
          <w:lang w:val="en-US"/>
        </w:rPr>
        <w:t>Editorial comments:</w:t>
      </w:r>
      <w:r w:rsidRPr="00C91E35">
        <w:rPr>
          <w:rFonts w:ascii="Calibri" w:eastAsia="Times New Roman" w:hAnsi="Calibri" w:cs="Calibri"/>
          <w:color w:val="538135" w:themeColor="accent6" w:themeShade="BF"/>
          <w:lang w:val="en-US"/>
        </w:rPr>
        <w:br/>
        <w:t>Changes to be made by the Author(s) regarding the written manuscript:</w:t>
      </w:r>
      <w:r w:rsidRPr="00C91E35">
        <w:rPr>
          <w:rFonts w:ascii="Calibri" w:eastAsia="Times New Roman" w:hAnsi="Calibri" w:cs="Calibri"/>
          <w:color w:val="538135" w:themeColor="accent6" w:themeShade="BF"/>
          <w:lang w:val="en-US"/>
        </w:rPr>
        <w:br/>
        <w:t xml:space="preserve">1. Please take this opportunity to thoroughly proofread the manuscript to ensure that there are no spelling or grammar issues. The </w:t>
      </w:r>
      <w:proofErr w:type="spellStart"/>
      <w:r w:rsidRPr="00C91E35">
        <w:rPr>
          <w:rFonts w:ascii="Calibri" w:eastAsia="Times New Roman" w:hAnsi="Calibri" w:cs="Calibri"/>
          <w:color w:val="538135" w:themeColor="accent6" w:themeShade="BF"/>
          <w:lang w:val="en-US"/>
        </w:rPr>
        <w:t>JoVE</w:t>
      </w:r>
      <w:proofErr w:type="spellEnd"/>
      <w:r w:rsidRPr="00C91E35">
        <w:rPr>
          <w:rFonts w:ascii="Calibri" w:eastAsia="Times New Roman" w:hAnsi="Calibri" w:cs="Calibri"/>
          <w:color w:val="538135" w:themeColor="accent6" w:themeShade="BF"/>
          <w:lang w:val="en-US"/>
        </w:rPr>
        <w:t xml:space="preserve"> editor will not copy-edit your manuscript and any errors in the submitted revision may be present in the published version.</w:t>
      </w:r>
    </w:p>
    <w:p w14:paraId="6B6C5C0A" w14:textId="23C1AD99" w:rsidR="0094518E" w:rsidRPr="008C03D3" w:rsidRDefault="008C03D3" w:rsidP="00E81742">
      <w:pPr>
        <w:rPr>
          <w:rFonts w:ascii="Calibri" w:eastAsia="Times New Roman" w:hAnsi="Calibri" w:cs="Calibri"/>
          <w:color w:val="000000" w:themeColor="text1"/>
          <w:lang w:val="en-US"/>
        </w:rPr>
      </w:pPr>
      <w:r w:rsidRPr="00F84762">
        <w:rPr>
          <w:rFonts w:ascii="Calibri" w:eastAsia="Times New Roman" w:hAnsi="Calibri" w:cs="Calibri"/>
          <w:color w:val="000000" w:themeColor="text1"/>
          <w:lang w:val="en-US"/>
        </w:rPr>
        <w:t>Done.</w:t>
      </w:r>
    </w:p>
    <w:p w14:paraId="4478E099" w14:textId="0910FAA6" w:rsidR="00F84762" w:rsidRPr="00F84762" w:rsidRDefault="00E81742" w:rsidP="00E81742">
      <w:pPr>
        <w:rPr>
          <w:rFonts w:ascii="Calibri" w:eastAsia="Times New Roman" w:hAnsi="Calibri" w:cs="Calibri"/>
          <w:color w:val="70AD47" w:themeColor="accent6"/>
          <w:lang w:val="en-US"/>
        </w:rPr>
      </w:pPr>
      <w:r w:rsidRPr="00F84762">
        <w:rPr>
          <w:rFonts w:ascii="Calibri" w:eastAsia="Times New Roman" w:hAnsi="Calibri" w:cs="Calibri"/>
          <w:color w:val="000000"/>
          <w:lang w:val="en-US"/>
        </w:rPr>
        <w:br/>
      </w:r>
      <w:r w:rsidRPr="00C91E35">
        <w:rPr>
          <w:rFonts w:ascii="Calibri" w:eastAsia="Times New Roman" w:hAnsi="Calibri" w:cs="Calibri"/>
          <w:color w:val="538135" w:themeColor="accent6" w:themeShade="BF"/>
          <w:lang w:val="en-US"/>
        </w:rPr>
        <w:t>2. Please define all abbreviations before use.</w:t>
      </w:r>
      <w:r w:rsidRPr="00C91E35">
        <w:rPr>
          <w:rFonts w:ascii="Calibri" w:eastAsia="Times New Roman" w:hAnsi="Calibri" w:cs="Calibri"/>
          <w:color w:val="538135" w:themeColor="accent6" w:themeShade="BF"/>
          <w:lang w:val="en-US"/>
        </w:rPr>
        <w:br/>
        <w:t>3. Please use SI abbreviations for all units: L, mL, µL, h, min, s, etc.</w:t>
      </w:r>
      <w:r w:rsidRPr="00C91E35">
        <w:rPr>
          <w:rFonts w:ascii="Calibri" w:eastAsia="Times New Roman" w:hAnsi="Calibri" w:cs="Calibri"/>
          <w:color w:val="538135" w:themeColor="accent6" w:themeShade="BF"/>
          <w:lang w:val="en-US"/>
        </w:rPr>
        <w:br/>
        <w:t>4. Please revise the protocol text to avoid the use of any personal pronouns (e.g., "we", "you", "our" etc.).</w:t>
      </w:r>
    </w:p>
    <w:p w14:paraId="65811C54" w14:textId="25A676D5" w:rsidR="00F84762" w:rsidRPr="00F84762" w:rsidRDefault="00F84762" w:rsidP="00E81742">
      <w:pPr>
        <w:rPr>
          <w:rFonts w:ascii="Calibri" w:eastAsia="Times New Roman" w:hAnsi="Calibri" w:cs="Calibri"/>
          <w:color w:val="000000" w:themeColor="text1"/>
          <w:lang w:val="en-US"/>
        </w:rPr>
      </w:pPr>
      <w:r w:rsidRPr="00F84762">
        <w:rPr>
          <w:rFonts w:ascii="Calibri" w:eastAsia="Times New Roman" w:hAnsi="Calibri" w:cs="Calibri"/>
          <w:color w:val="000000" w:themeColor="text1"/>
          <w:lang w:val="en-US"/>
        </w:rPr>
        <w:t>Done.</w:t>
      </w:r>
    </w:p>
    <w:p w14:paraId="2528B4A2" w14:textId="77777777" w:rsidR="00F84762" w:rsidRPr="00F84762" w:rsidRDefault="00F84762" w:rsidP="00E81742">
      <w:pPr>
        <w:rPr>
          <w:rFonts w:ascii="Calibri" w:eastAsia="Times New Roman" w:hAnsi="Calibri" w:cs="Calibri"/>
          <w:color w:val="70AD47" w:themeColor="accent6"/>
          <w:lang w:val="en-US"/>
        </w:rPr>
      </w:pPr>
    </w:p>
    <w:p w14:paraId="6B92C914" w14:textId="77777777" w:rsidR="0094518E" w:rsidRDefault="00E81742" w:rsidP="00E81742">
      <w:pPr>
        <w:rPr>
          <w:rFonts w:ascii="Calibri" w:eastAsia="Times New Roman" w:hAnsi="Calibri" w:cs="Calibri"/>
          <w:color w:val="000000"/>
          <w:lang w:val="en-US"/>
        </w:rPr>
      </w:pPr>
      <w:r w:rsidRPr="00F84762">
        <w:rPr>
          <w:rFonts w:ascii="Calibri" w:eastAsia="Times New Roman" w:hAnsi="Calibri" w:cs="Calibri"/>
          <w:color w:val="ED7D31" w:themeColor="accent2"/>
          <w:lang w:val="en-US"/>
        </w:rPr>
        <w:br/>
      </w:r>
      <w:r w:rsidRPr="00C91E35">
        <w:rPr>
          <w:rFonts w:ascii="Calibri" w:eastAsia="Times New Roman" w:hAnsi="Calibri" w:cs="Calibri"/>
          <w:color w:val="538135" w:themeColor="accent6" w:themeShade="BF"/>
          <w:lang w:val="en-US"/>
        </w:rPr>
        <w:t>5.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w:t>
      </w:r>
    </w:p>
    <w:p w14:paraId="177C4EA9" w14:textId="23C7EA89" w:rsidR="0094518E" w:rsidRPr="00C91E35" w:rsidRDefault="00A902F8" w:rsidP="00E81742">
      <w:pPr>
        <w:rPr>
          <w:rFonts w:ascii="Calibri" w:eastAsia="Times New Roman" w:hAnsi="Calibri" w:cs="Calibri"/>
          <w:color w:val="000000"/>
          <w:lang w:val="en-US"/>
        </w:rPr>
      </w:pPr>
      <w:r>
        <w:rPr>
          <w:rFonts w:ascii="Calibri" w:eastAsia="Times New Roman" w:hAnsi="Calibri" w:cs="Calibri"/>
          <w:color w:val="000000"/>
          <w:lang w:val="en-US"/>
        </w:rPr>
        <w:t>We added additional details to several steps and specifically expanded section 6, describing more precisely the microfluidic setup</w:t>
      </w:r>
      <w:r w:rsidR="00880DC7">
        <w:rPr>
          <w:rFonts w:ascii="Calibri" w:eastAsia="Times New Roman" w:hAnsi="Calibri" w:cs="Calibri"/>
          <w:color w:val="000000"/>
          <w:lang w:val="en-US"/>
        </w:rPr>
        <w:t>.</w:t>
      </w:r>
      <w:r w:rsidR="00C91E35">
        <w:rPr>
          <w:rFonts w:ascii="Calibri" w:eastAsia="Times New Roman" w:hAnsi="Calibri" w:cs="Calibri"/>
          <w:color w:val="000000"/>
          <w:lang w:val="en-US"/>
        </w:rPr>
        <w:t xml:space="preserve"> Also, we added a few sections to the supplementary information, </w:t>
      </w:r>
      <w:r w:rsidR="00C91E35">
        <w:rPr>
          <w:rFonts w:ascii="Calibri" w:eastAsia="Times New Roman" w:hAnsi="Calibri" w:cs="Calibri"/>
          <w:i/>
          <w:color w:val="000000"/>
          <w:lang w:val="en-US"/>
        </w:rPr>
        <w:t>e.g.</w:t>
      </w:r>
      <w:r w:rsidR="00C91E35">
        <w:rPr>
          <w:rFonts w:ascii="Calibri" w:eastAsia="Times New Roman" w:hAnsi="Calibri" w:cs="Calibri"/>
          <w:color w:val="000000"/>
          <w:lang w:val="en-US"/>
        </w:rPr>
        <w:t xml:space="preserve"> a PCR protocol or details on the assembly of a heated stage.</w:t>
      </w:r>
    </w:p>
    <w:p w14:paraId="7E2983E5" w14:textId="7938EA2A" w:rsidR="00F84762" w:rsidRPr="00F84762" w:rsidRDefault="00E81742" w:rsidP="00E81742">
      <w:pPr>
        <w:rPr>
          <w:rFonts w:ascii="Calibri" w:eastAsia="Times New Roman" w:hAnsi="Calibri" w:cs="Calibri"/>
          <w:color w:val="000000"/>
          <w:lang w:val="en-US"/>
        </w:rPr>
      </w:pPr>
      <w:r w:rsidRPr="00F84762">
        <w:rPr>
          <w:rFonts w:ascii="Calibri" w:eastAsia="Times New Roman" w:hAnsi="Calibri" w:cs="Calibri"/>
          <w:color w:val="000000"/>
          <w:lang w:val="en-US"/>
        </w:rPr>
        <w:br/>
      </w:r>
      <w:r w:rsidRPr="00C91E35">
        <w:rPr>
          <w:rFonts w:ascii="Calibri" w:eastAsia="Times New Roman" w:hAnsi="Calibri" w:cs="Calibri"/>
          <w:color w:val="538135" w:themeColor="accent6" w:themeShade="BF"/>
          <w:lang w:val="en-US"/>
        </w:rPr>
        <w:t>6. 1.2.1: How large is the petri dish?</w:t>
      </w:r>
      <w:r w:rsidRPr="00C91E35">
        <w:rPr>
          <w:rFonts w:ascii="Calibri" w:eastAsia="Times New Roman" w:hAnsi="Calibri" w:cs="Calibri"/>
          <w:color w:val="538135" w:themeColor="accent6" w:themeShade="BF"/>
          <w:lang w:val="en-US"/>
        </w:rPr>
        <w:br/>
        <w:t>7. 1.2.2: What volume of isopropyl alcohol is added?</w:t>
      </w:r>
      <w:r w:rsidRPr="00C91E35">
        <w:rPr>
          <w:rFonts w:ascii="Calibri" w:eastAsia="Times New Roman" w:hAnsi="Calibri" w:cs="Calibri"/>
          <w:color w:val="538135" w:themeColor="accent6" w:themeShade="BF"/>
          <w:lang w:val="en-US"/>
        </w:rPr>
        <w:br/>
        <w:t>8. 2.1: Please ensure that conditions and primers are listed PCR.</w:t>
      </w:r>
      <w:r w:rsidRPr="00C91E35">
        <w:rPr>
          <w:rFonts w:ascii="Calibri" w:eastAsia="Times New Roman" w:hAnsi="Calibri" w:cs="Calibri"/>
          <w:color w:val="538135" w:themeColor="accent6" w:themeShade="BF"/>
          <w:lang w:val="en-US"/>
        </w:rPr>
        <w:br/>
        <w:t xml:space="preserve">9. 2.1.1: Please add more details here. </w:t>
      </w:r>
      <w:proofErr w:type="gramStart"/>
      <w:r w:rsidRPr="00C91E35">
        <w:rPr>
          <w:rFonts w:ascii="Calibri" w:eastAsia="Times New Roman" w:hAnsi="Calibri" w:cs="Calibri"/>
          <w:color w:val="538135" w:themeColor="accent6" w:themeShade="BF"/>
          <w:lang w:val="en-US"/>
        </w:rPr>
        <w:t>Also</w:t>
      </w:r>
      <w:proofErr w:type="gramEnd"/>
      <w:r w:rsidRPr="00C91E35">
        <w:rPr>
          <w:rFonts w:ascii="Calibri" w:eastAsia="Times New Roman" w:hAnsi="Calibri" w:cs="Calibri"/>
          <w:color w:val="538135" w:themeColor="accent6" w:themeShade="BF"/>
          <w:lang w:val="en-US"/>
        </w:rPr>
        <w:t xml:space="preserve"> please specify the volume of </w:t>
      </w:r>
      <w:proofErr w:type="spellStart"/>
      <w:r w:rsidRPr="00C91E35">
        <w:rPr>
          <w:rFonts w:ascii="Calibri" w:eastAsia="Times New Roman" w:hAnsi="Calibri" w:cs="Calibri"/>
          <w:color w:val="538135" w:themeColor="accent6" w:themeShade="BF"/>
          <w:lang w:val="en-US"/>
        </w:rPr>
        <w:t>NaCl</w:t>
      </w:r>
      <w:proofErr w:type="spellEnd"/>
      <w:r w:rsidRPr="00C91E35">
        <w:rPr>
          <w:rFonts w:ascii="Calibri" w:eastAsia="Times New Roman" w:hAnsi="Calibri" w:cs="Calibri"/>
          <w:color w:val="538135" w:themeColor="accent6" w:themeShade="BF"/>
          <w:lang w:val="en-US"/>
        </w:rPr>
        <w:t xml:space="preserve"> added.</w:t>
      </w:r>
      <w:r w:rsidRPr="00C91E35">
        <w:rPr>
          <w:rFonts w:ascii="Calibri" w:eastAsia="Times New Roman" w:hAnsi="Calibri" w:cs="Calibri"/>
          <w:color w:val="538135" w:themeColor="accent6" w:themeShade="BF"/>
          <w:lang w:val="en-US"/>
        </w:rPr>
        <w:br/>
        <w:t>10. 3.3.3: Please specify the previous steps repeated here.</w:t>
      </w:r>
      <w:r w:rsidRPr="00C91E35">
        <w:rPr>
          <w:rFonts w:ascii="Calibri" w:eastAsia="Times New Roman" w:hAnsi="Calibri" w:cs="Calibri"/>
          <w:color w:val="538135" w:themeColor="accent6" w:themeShade="BF"/>
          <w:lang w:val="en-US"/>
        </w:rPr>
        <w:br/>
        <w:t>11. Please specify incubation conditions throughout.</w:t>
      </w:r>
      <w:r w:rsidRPr="00C91E35">
        <w:rPr>
          <w:rFonts w:ascii="Calibri" w:eastAsia="Times New Roman" w:hAnsi="Calibri" w:cs="Calibri"/>
          <w:color w:val="538135" w:themeColor="accent6" w:themeShade="BF"/>
          <w:lang w:val="en-US"/>
        </w:rPr>
        <w:br/>
        <w:t>12. Please number the figures in the sequence in which you refer to them in the manuscript text.</w:t>
      </w:r>
    </w:p>
    <w:p w14:paraId="71D5258B" w14:textId="7601EB2B" w:rsidR="00F84762" w:rsidRPr="00F84762" w:rsidRDefault="00974CB7" w:rsidP="00E81742">
      <w:pPr>
        <w:rPr>
          <w:rFonts w:ascii="Calibri" w:eastAsia="Times New Roman" w:hAnsi="Calibri" w:cs="Calibri"/>
          <w:color w:val="000000" w:themeColor="text1"/>
          <w:lang w:val="en-US"/>
        </w:rPr>
      </w:pPr>
      <w:r>
        <w:rPr>
          <w:rFonts w:ascii="Calibri" w:eastAsia="Times New Roman" w:hAnsi="Calibri" w:cs="Calibri"/>
          <w:color w:val="000000" w:themeColor="text1"/>
          <w:lang w:val="en-US"/>
        </w:rPr>
        <w:t xml:space="preserve">All of this information was added to the protocol. </w:t>
      </w:r>
    </w:p>
    <w:p w14:paraId="69E68AAE" w14:textId="77777777" w:rsidR="00AB4E8B" w:rsidRDefault="00E81742" w:rsidP="00E81742">
      <w:pPr>
        <w:rPr>
          <w:rFonts w:ascii="Calibri" w:eastAsia="Times New Roman" w:hAnsi="Calibri" w:cs="Calibri"/>
          <w:color w:val="ED7D31" w:themeColor="accent2"/>
          <w:lang w:val="en-US"/>
        </w:rPr>
      </w:pPr>
      <w:r w:rsidRPr="00F84762">
        <w:rPr>
          <w:rFonts w:ascii="Calibri" w:eastAsia="Times New Roman" w:hAnsi="Calibri" w:cs="Calibri"/>
          <w:color w:val="000000"/>
          <w:lang w:val="en-US"/>
        </w:rPr>
        <w:br/>
      </w:r>
      <w:r w:rsidRPr="00DA4A52">
        <w:rPr>
          <w:rFonts w:ascii="Calibri" w:eastAsia="Times New Roman" w:hAnsi="Calibri" w:cs="Calibri"/>
          <w:color w:val="538135" w:themeColor="accent6" w:themeShade="BF"/>
          <w:lang w:val="en-US"/>
        </w:rPr>
        <w:t>13. Please revise the Protocol steps so that individual steps contain only 2-3 actions per step and a maximum of 4 sentences per step. Use sub-steps as necessary.</w:t>
      </w:r>
    </w:p>
    <w:p w14:paraId="1452BD33" w14:textId="73B7FFCC" w:rsidR="00AB4E8B" w:rsidRPr="00AB4E8B" w:rsidRDefault="00AB4E8B" w:rsidP="00E81742">
      <w:pPr>
        <w:rPr>
          <w:rFonts w:ascii="Calibri" w:eastAsia="Times New Roman" w:hAnsi="Calibri" w:cs="Calibri"/>
          <w:color w:val="000000" w:themeColor="text1"/>
          <w:lang w:val="en-US"/>
        </w:rPr>
      </w:pPr>
      <w:r>
        <w:rPr>
          <w:rFonts w:ascii="Calibri" w:eastAsia="Times New Roman" w:hAnsi="Calibri" w:cs="Calibri"/>
          <w:color w:val="000000" w:themeColor="text1"/>
          <w:lang w:val="en-US"/>
        </w:rPr>
        <w:t>We split several steps into multiple sub-steps</w:t>
      </w:r>
      <w:r w:rsidR="00DA4A52">
        <w:rPr>
          <w:rFonts w:ascii="Calibri" w:eastAsia="Times New Roman" w:hAnsi="Calibri" w:cs="Calibri"/>
          <w:color w:val="000000" w:themeColor="text1"/>
          <w:lang w:val="en-US"/>
        </w:rPr>
        <w:t>.</w:t>
      </w:r>
    </w:p>
    <w:p w14:paraId="3E639FBB" w14:textId="4C6330C4" w:rsidR="007E0FD6" w:rsidRDefault="00E81742" w:rsidP="00E81742">
      <w:pPr>
        <w:rPr>
          <w:rFonts w:ascii="Calibri" w:eastAsia="Times New Roman" w:hAnsi="Calibri" w:cs="Calibri"/>
          <w:color w:val="000000"/>
          <w:lang w:val="en-US"/>
        </w:rPr>
      </w:pPr>
      <w:r w:rsidRPr="007E0FD6">
        <w:rPr>
          <w:rFonts w:ascii="Calibri" w:eastAsia="Times New Roman" w:hAnsi="Calibri" w:cs="Calibri"/>
          <w:color w:val="ED7D31" w:themeColor="accent2"/>
          <w:lang w:val="en-US"/>
        </w:rPr>
        <w:br/>
      </w:r>
      <w:r w:rsidRPr="00DA4A52">
        <w:rPr>
          <w:rFonts w:ascii="Calibri" w:eastAsia="Times New Roman" w:hAnsi="Calibri" w:cs="Calibri"/>
          <w:color w:val="538135" w:themeColor="accent6" w:themeShade="BF"/>
          <w:lang w:val="en-US"/>
        </w:rPr>
        <w:t>14.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r w:rsidRPr="00DA4A52">
        <w:rPr>
          <w:rFonts w:ascii="Calibri" w:eastAsia="Times New Roman" w:hAnsi="Calibri" w:cs="Calibri"/>
          <w:color w:val="538135" w:themeColor="accent6" w:themeShade="BF"/>
          <w:lang w:val="en-US"/>
        </w:rPr>
        <w:br/>
        <w:t>15. Please highlight complete sentences (not parts of sentences). Please ensure that the highlighted part of the step includes at least one action that is written in imperative tense.</w:t>
      </w:r>
      <w:r w:rsidRPr="00DA4A52">
        <w:rPr>
          <w:rFonts w:ascii="Calibri" w:eastAsia="Times New Roman" w:hAnsi="Calibri" w:cs="Calibri"/>
          <w:color w:val="538135" w:themeColor="accent6" w:themeShade="BF"/>
          <w:lang w:val="en-US"/>
        </w:rPr>
        <w:br/>
        <w:t>16.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5C240F81" w14:textId="6383FB73" w:rsidR="00AB4E8B" w:rsidRPr="00AB4E8B" w:rsidRDefault="00AB4E8B" w:rsidP="00AB4E8B">
      <w:pPr>
        <w:rPr>
          <w:rFonts w:cstheme="minorHAnsi"/>
          <w:b/>
          <w:lang w:val="en-US"/>
        </w:rPr>
      </w:pPr>
      <w:r>
        <w:rPr>
          <w:rFonts w:ascii="Calibri" w:eastAsia="Times New Roman" w:hAnsi="Calibri" w:cs="Calibri"/>
          <w:color w:val="000000"/>
          <w:lang w:val="en-US"/>
        </w:rPr>
        <w:lastRenderedPageBreak/>
        <w:t xml:space="preserve">We highlighted 2.75 pages including </w:t>
      </w:r>
      <w:r w:rsidR="00DF371B">
        <w:rPr>
          <w:rFonts w:ascii="Calibri" w:eastAsia="Times New Roman" w:hAnsi="Calibri" w:cs="Calibri"/>
          <w:color w:val="000000"/>
          <w:lang w:val="en-US"/>
        </w:rPr>
        <w:t>all relevant</w:t>
      </w:r>
      <w:r>
        <w:rPr>
          <w:rFonts w:ascii="Calibri" w:eastAsia="Times New Roman" w:hAnsi="Calibri" w:cs="Calibri"/>
          <w:color w:val="000000"/>
          <w:lang w:val="en-US"/>
        </w:rPr>
        <w:t xml:space="preserve"> steps of the sections</w:t>
      </w:r>
      <w:r w:rsidRPr="00AB4E8B">
        <w:rPr>
          <w:rFonts w:ascii="Calibri" w:eastAsia="Times New Roman" w:hAnsi="Calibri" w:cs="Calibri"/>
          <w:color w:val="000000"/>
          <w:lang w:val="en-US"/>
        </w:rPr>
        <w:t xml:space="preserve"> </w:t>
      </w:r>
      <w:r w:rsidRPr="00AB4E8B">
        <w:rPr>
          <w:rFonts w:cstheme="minorHAnsi"/>
          <w:lang w:val="en-US"/>
        </w:rPr>
        <w:t>1. Chip fabrication, 3. Photolithography, 5. Compartmentalized gene expression.</w:t>
      </w:r>
      <w:r w:rsidR="00DF371B">
        <w:rPr>
          <w:rFonts w:cstheme="minorHAnsi"/>
          <w:lang w:val="en-US"/>
        </w:rPr>
        <w:t xml:space="preserve"> Together, these three sections contain the basics of the chip fabrication and </w:t>
      </w:r>
      <w:r w:rsidR="00557E3B">
        <w:rPr>
          <w:rFonts w:cstheme="minorHAnsi"/>
          <w:lang w:val="en-US"/>
        </w:rPr>
        <w:t>patterning as well as an application of the technique in the context of cell-free gene expression.</w:t>
      </w:r>
      <w:r w:rsidRPr="00AB4E8B">
        <w:rPr>
          <w:rFonts w:cstheme="minorHAnsi"/>
          <w:lang w:val="en-US"/>
        </w:rPr>
        <w:t xml:space="preserve"> I</w:t>
      </w:r>
      <w:r>
        <w:rPr>
          <w:rFonts w:cstheme="minorHAnsi"/>
          <w:lang w:val="en-US"/>
        </w:rPr>
        <w:t>n contrast to our original manuscript, we now highlighted section 5 (and not section 6 on the microfluidic device), because we consider the simpler setup more accessible to researchers who have little experience with biochips and microfluidics</w:t>
      </w:r>
      <w:r w:rsidR="00D70FEC">
        <w:rPr>
          <w:rFonts w:cstheme="minorHAnsi"/>
          <w:lang w:val="en-US"/>
        </w:rPr>
        <w:t xml:space="preserve"> (see also reviewer 3, comment 5)</w:t>
      </w:r>
      <w:r>
        <w:rPr>
          <w:rFonts w:cstheme="minorHAnsi"/>
          <w:lang w:val="en-US"/>
        </w:rPr>
        <w:t>.</w:t>
      </w:r>
    </w:p>
    <w:p w14:paraId="364F221E" w14:textId="0EF3A912" w:rsidR="00F715B6" w:rsidRDefault="00E81742" w:rsidP="00E81742">
      <w:pPr>
        <w:rPr>
          <w:rFonts w:ascii="Calibri" w:eastAsia="Times New Roman" w:hAnsi="Calibri" w:cs="Calibri"/>
          <w:color w:val="000000"/>
          <w:lang w:val="en-US"/>
        </w:rPr>
      </w:pPr>
      <w:r w:rsidRPr="00F84762">
        <w:rPr>
          <w:rFonts w:ascii="Calibri" w:eastAsia="Times New Roman" w:hAnsi="Calibri" w:cs="Calibri"/>
          <w:color w:val="000000"/>
          <w:lang w:val="en-US"/>
        </w:rPr>
        <w:br/>
      </w:r>
      <w:r w:rsidRPr="00B21B7F">
        <w:rPr>
          <w:rFonts w:ascii="Calibri" w:eastAsia="Times New Roman" w:hAnsi="Calibri" w:cs="Calibri"/>
          <w:color w:val="538135" w:themeColor="accent6" w:themeShade="BF"/>
          <w:lang w:val="en-US"/>
        </w:rPr>
        <w:t>17. Please reference all data and figures in the manuscript. Please reference Figure 2 and supplemental file in the manuscript.</w:t>
      </w:r>
    </w:p>
    <w:p w14:paraId="4B6F40F4" w14:textId="77777777" w:rsidR="00737D77" w:rsidRDefault="00F715B6" w:rsidP="00E81742">
      <w:pPr>
        <w:rPr>
          <w:rFonts w:ascii="Calibri" w:eastAsia="Times New Roman" w:hAnsi="Calibri" w:cs="Calibri"/>
          <w:color w:val="000000"/>
          <w:lang w:val="en-US"/>
        </w:rPr>
      </w:pPr>
      <w:r>
        <w:rPr>
          <w:rFonts w:ascii="Calibri" w:eastAsia="Times New Roman" w:hAnsi="Calibri" w:cs="Calibri"/>
          <w:color w:val="000000"/>
          <w:lang w:val="en-US"/>
        </w:rPr>
        <w:t>Done.</w:t>
      </w:r>
    </w:p>
    <w:p w14:paraId="515E6F53" w14:textId="061BB366" w:rsidR="00F84762" w:rsidRPr="00F84762" w:rsidRDefault="00E81742" w:rsidP="00E81742">
      <w:pPr>
        <w:rPr>
          <w:rFonts w:ascii="Calibri" w:eastAsia="Times New Roman" w:hAnsi="Calibri" w:cs="Calibri"/>
          <w:color w:val="000000"/>
          <w:lang w:val="en-US"/>
        </w:rPr>
      </w:pPr>
      <w:r w:rsidRPr="00F84762">
        <w:rPr>
          <w:rFonts w:ascii="Calibri" w:eastAsia="Times New Roman" w:hAnsi="Calibri" w:cs="Calibri"/>
          <w:color w:val="000000"/>
          <w:lang w:val="en-US"/>
        </w:rPr>
        <w:br/>
      </w:r>
      <w:r w:rsidRPr="00B21B7F">
        <w:rPr>
          <w:rFonts w:ascii="Calibri" w:eastAsia="Times New Roman" w:hAnsi="Calibri" w:cs="Calibri"/>
          <w:color w:val="538135" w:themeColor="accent6" w:themeShade="BF"/>
          <w:lang w:val="en-US"/>
        </w:rPr>
        <w:t>18. Discussion: Please also discuss any limitations of the technique.</w:t>
      </w:r>
    </w:p>
    <w:p w14:paraId="33FC21E4" w14:textId="5CF1762A" w:rsidR="00F84762" w:rsidRDefault="00F84762" w:rsidP="00E81742">
      <w:pPr>
        <w:rPr>
          <w:rFonts w:ascii="Calibri" w:eastAsia="Times New Roman" w:hAnsi="Calibri" w:cs="Calibri"/>
          <w:color w:val="000000"/>
          <w:lang w:val="en-US"/>
        </w:rPr>
      </w:pPr>
      <w:r>
        <w:rPr>
          <w:rFonts w:ascii="Calibri" w:eastAsia="Times New Roman" w:hAnsi="Calibri" w:cs="Calibri"/>
          <w:color w:val="000000"/>
          <w:lang w:val="en-US"/>
        </w:rPr>
        <w:t xml:space="preserve">We </w:t>
      </w:r>
      <w:r w:rsidR="00F715B6">
        <w:rPr>
          <w:rFonts w:ascii="Calibri" w:eastAsia="Times New Roman" w:hAnsi="Calibri" w:cs="Calibri"/>
          <w:color w:val="000000"/>
          <w:lang w:val="en-US"/>
        </w:rPr>
        <w:t xml:space="preserve">added a </w:t>
      </w:r>
      <w:r>
        <w:rPr>
          <w:rFonts w:ascii="Calibri" w:eastAsia="Times New Roman" w:hAnsi="Calibri" w:cs="Calibri"/>
          <w:color w:val="000000"/>
          <w:lang w:val="en-US"/>
        </w:rPr>
        <w:t>discuss</w:t>
      </w:r>
      <w:r w:rsidR="00F715B6">
        <w:rPr>
          <w:rFonts w:ascii="Calibri" w:eastAsia="Times New Roman" w:hAnsi="Calibri" w:cs="Calibri"/>
          <w:color w:val="000000"/>
          <w:lang w:val="en-US"/>
        </w:rPr>
        <w:t>ion of the factors limiting</w:t>
      </w:r>
      <w:r>
        <w:rPr>
          <w:rFonts w:ascii="Calibri" w:eastAsia="Times New Roman" w:hAnsi="Calibri" w:cs="Calibri"/>
          <w:color w:val="000000"/>
          <w:lang w:val="en-US"/>
        </w:rPr>
        <w:t xml:space="preserve"> the </w:t>
      </w:r>
      <w:r w:rsidR="00F715B6">
        <w:rPr>
          <w:rFonts w:ascii="Calibri" w:eastAsia="Times New Roman" w:hAnsi="Calibri" w:cs="Calibri"/>
          <w:color w:val="000000"/>
          <w:lang w:val="en-US"/>
        </w:rPr>
        <w:t>size of systems of gene brushes.</w:t>
      </w:r>
    </w:p>
    <w:p w14:paraId="3713CC24" w14:textId="1A084C99" w:rsidR="0094518E" w:rsidRDefault="00E81742" w:rsidP="00E81742">
      <w:pPr>
        <w:rPr>
          <w:rFonts w:ascii="Calibri" w:eastAsia="Times New Roman" w:hAnsi="Calibri" w:cs="Calibri"/>
          <w:color w:val="000000"/>
          <w:lang w:val="en-US"/>
        </w:rPr>
      </w:pPr>
      <w:r w:rsidRPr="00F84762">
        <w:rPr>
          <w:rFonts w:ascii="Calibri" w:eastAsia="Times New Roman" w:hAnsi="Calibri" w:cs="Calibri"/>
          <w:color w:val="000000"/>
          <w:lang w:val="en-US"/>
        </w:rPr>
        <w:br/>
      </w:r>
      <w:r w:rsidRPr="00B21B7F">
        <w:rPr>
          <w:rFonts w:ascii="Calibri" w:eastAsia="Times New Roman" w:hAnsi="Calibri" w:cs="Calibri"/>
          <w:color w:val="538135" w:themeColor="accent6" w:themeShade="BF"/>
          <w:lang w:val="en-US"/>
        </w:rPr>
        <w:t>19. References: Please do not abbreviate journal titles. Please include volume and issue numbers for all references.</w:t>
      </w:r>
      <w:r w:rsidRPr="00B21B7F">
        <w:rPr>
          <w:rFonts w:ascii="Calibri" w:eastAsia="Times New Roman" w:hAnsi="Calibri" w:cs="Calibri"/>
          <w:color w:val="538135" w:themeColor="accent6" w:themeShade="BF"/>
          <w:lang w:val="en-US"/>
        </w:rPr>
        <w:br/>
        <w:t>20. Reference 23: Please include the journal name.</w:t>
      </w:r>
      <w:r w:rsidRPr="00F84762">
        <w:rPr>
          <w:rFonts w:ascii="Calibri" w:eastAsia="Times New Roman" w:hAnsi="Calibri" w:cs="Calibri"/>
          <w:color w:val="000000"/>
          <w:lang w:val="en-US"/>
        </w:rPr>
        <w:br/>
      </w:r>
      <w:r w:rsidR="00737D77">
        <w:rPr>
          <w:rFonts w:ascii="Calibri" w:eastAsia="Times New Roman" w:hAnsi="Calibri" w:cs="Calibri"/>
          <w:color w:val="000000"/>
          <w:lang w:val="en-US"/>
        </w:rPr>
        <w:t>Done.</w:t>
      </w:r>
    </w:p>
    <w:p w14:paraId="35E6BE26" w14:textId="77777777" w:rsidR="0094518E" w:rsidRDefault="0094518E" w:rsidP="00E81742">
      <w:pPr>
        <w:rPr>
          <w:rFonts w:ascii="Calibri" w:eastAsia="Times New Roman" w:hAnsi="Calibri" w:cs="Calibri"/>
          <w:color w:val="000000"/>
          <w:lang w:val="en-US"/>
        </w:rPr>
      </w:pPr>
    </w:p>
    <w:p w14:paraId="421DE4E2" w14:textId="722DEBE4" w:rsidR="00C46BDA" w:rsidRPr="00F84762" w:rsidRDefault="00E81742" w:rsidP="00C46BDA">
      <w:pPr>
        <w:rPr>
          <w:lang w:val="en-US"/>
        </w:rPr>
      </w:pPr>
      <w:r w:rsidRPr="00F84762">
        <w:rPr>
          <w:rFonts w:ascii="Calibri" w:eastAsia="Times New Roman" w:hAnsi="Calibri" w:cs="Calibri"/>
          <w:color w:val="000000"/>
          <w:lang w:val="en-US"/>
        </w:rPr>
        <w:br/>
      </w:r>
      <w:r w:rsidRPr="00B21B7F">
        <w:rPr>
          <w:rFonts w:ascii="Calibri" w:eastAsia="Times New Roman" w:hAnsi="Calibri" w:cs="Calibri"/>
          <w:b/>
          <w:bCs/>
          <w:color w:val="538135" w:themeColor="accent6" w:themeShade="BF"/>
          <w:lang w:val="en-US"/>
        </w:rPr>
        <w:t>Reviewers' comments:</w:t>
      </w:r>
      <w:r w:rsidRPr="00B21B7F">
        <w:rPr>
          <w:rFonts w:ascii="Calibri" w:eastAsia="Times New Roman" w:hAnsi="Calibri" w:cs="Calibri"/>
          <w:color w:val="538135" w:themeColor="accent6" w:themeShade="BF"/>
          <w:lang w:val="en-US"/>
        </w:rPr>
        <w:br/>
      </w:r>
      <w:r w:rsidRPr="00B21B7F">
        <w:rPr>
          <w:rFonts w:ascii="Calibri" w:eastAsia="Times New Roman" w:hAnsi="Calibri" w:cs="Calibri"/>
          <w:color w:val="538135" w:themeColor="accent6" w:themeShade="BF"/>
          <w:lang w:val="en-US"/>
        </w:rPr>
        <w:br/>
      </w:r>
      <w:r w:rsidR="00C46BDA">
        <w:rPr>
          <w:lang w:val="en-US"/>
        </w:rPr>
        <w:t>We thank all three reviewers for their positive assessment and constructive comments.</w:t>
      </w:r>
    </w:p>
    <w:p w14:paraId="2F288709" w14:textId="1EA32FB4" w:rsidR="00F715B6" w:rsidRPr="008E267C" w:rsidRDefault="00E81742" w:rsidP="00E81742">
      <w:pPr>
        <w:rPr>
          <w:rFonts w:ascii="Calibri" w:eastAsia="Times New Roman" w:hAnsi="Calibri" w:cs="Calibri"/>
          <w:color w:val="538135" w:themeColor="accent6" w:themeShade="BF"/>
          <w:lang w:val="en-US"/>
        </w:rPr>
      </w:pPr>
      <w:r w:rsidRPr="00B21B7F">
        <w:rPr>
          <w:rFonts w:ascii="Calibri" w:eastAsia="Times New Roman" w:hAnsi="Calibri" w:cs="Calibri"/>
          <w:color w:val="538135" w:themeColor="accent6" w:themeShade="BF"/>
          <w:lang w:val="en-US"/>
        </w:rPr>
        <w:br/>
      </w:r>
      <w:r w:rsidRPr="00B21B7F">
        <w:rPr>
          <w:rFonts w:ascii="Calibri" w:eastAsia="Times New Roman" w:hAnsi="Calibri" w:cs="Calibri"/>
          <w:b/>
          <w:bCs/>
          <w:color w:val="538135" w:themeColor="accent6" w:themeShade="BF"/>
          <w:lang w:val="en-US"/>
        </w:rPr>
        <w:t>Reviewer #1:</w:t>
      </w:r>
      <w:r w:rsidRPr="00B21B7F">
        <w:rPr>
          <w:rFonts w:ascii="Calibri" w:eastAsia="Times New Roman" w:hAnsi="Calibri" w:cs="Calibri"/>
          <w:color w:val="538135" w:themeColor="accent6" w:themeShade="BF"/>
          <w:lang w:val="en-US"/>
        </w:rPr>
        <w:br/>
      </w:r>
      <w:proofErr w:type="spellStart"/>
      <w:r w:rsidRPr="00B21B7F">
        <w:rPr>
          <w:rFonts w:ascii="Calibri" w:eastAsia="Times New Roman" w:hAnsi="Calibri" w:cs="Calibri"/>
          <w:color w:val="538135" w:themeColor="accent6" w:themeShade="BF"/>
          <w:lang w:val="en-US"/>
        </w:rPr>
        <w:t>Pardatscher</w:t>
      </w:r>
      <w:proofErr w:type="spellEnd"/>
      <w:r w:rsidRPr="00B21B7F">
        <w:rPr>
          <w:rFonts w:ascii="Calibri" w:eastAsia="Times New Roman" w:hAnsi="Calibri" w:cs="Calibri"/>
          <w:color w:val="538135" w:themeColor="accent6" w:themeShade="BF"/>
          <w:lang w:val="en-US"/>
        </w:rPr>
        <w:t xml:space="preserve"> et al. describe a method for photolithographically patterning long dsDNA templates on a surface followed by integrating this surface with a microfluidic device and conducting cell-free expression experiments. The method should be useful for a variety of researchers interested in photolithographically pattern DNA on a surface and scientist working in the area of cell-free synthetic biology. Overall the manuscript is well written and is instructive. Below are a few small comments suggestions to improve the manuscript.</w:t>
      </w:r>
      <w:r w:rsidRPr="00F84762">
        <w:rPr>
          <w:rFonts w:ascii="Calibri" w:eastAsia="Times New Roman" w:hAnsi="Calibri" w:cs="Calibri"/>
          <w:color w:val="000000"/>
          <w:lang w:val="en-US"/>
        </w:rPr>
        <w:br/>
      </w:r>
      <w:r w:rsidRPr="00F84762">
        <w:rPr>
          <w:rFonts w:ascii="Calibri" w:eastAsia="Times New Roman" w:hAnsi="Calibri" w:cs="Calibri"/>
          <w:color w:val="000000"/>
          <w:lang w:val="en-US"/>
        </w:rPr>
        <w:br/>
      </w:r>
      <w:r w:rsidRPr="00B21B7F">
        <w:rPr>
          <w:rFonts w:ascii="Calibri" w:eastAsia="Times New Roman" w:hAnsi="Calibri" w:cs="Calibri"/>
          <w:color w:val="538135" w:themeColor="accent6" w:themeShade="BF"/>
          <w:lang w:val="en-US"/>
        </w:rPr>
        <w:t xml:space="preserve">Is the DIS oligo with a space commercially available? Providing more detail on the sequence and chemical moieties for this primer would be helpful. </w:t>
      </w:r>
    </w:p>
    <w:p w14:paraId="342C2228" w14:textId="6B04355E" w:rsidR="00F715B6" w:rsidRPr="00F715B6" w:rsidRDefault="00F715B6" w:rsidP="00E81742">
      <w:pPr>
        <w:rPr>
          <w:rFonts w:ascii="Calibri" w:eastAsia="Times New Roman" w:hAnsi="Calibri" w:cs="Calibri"/>
          <w:color w:val="000000" w:themeColor="text1"/>
          <w:lang w:val="en-US"/>
        </w:rPr>
      </w:pPr>
      <w:r w:rsidRPr="00F715B6">
        <w:rPr>
          <w:rFonts w:ascii="Calibri" w:eastAsia="Times New Roman" w:hAnsi="Calibri" w:cs="Calibri"/>
          <w:color w:val="000000" w:themeColor="text1"/>
          <w:lang w:val="en-US"/>
        </w:rPr>
        <w:t xml:space="preserve">Yes, it is </w:t>
      </w:r>
      <w:r>
        <w:rPr>
          <w:rFonts w:ascii="Calibri" w:eastAsia="Times New Roman" w:hAnsi="Calibri" w:cs="Calibri"/>
          <w:color w:val="000000" w:themeColor="text1"/>
          <w:lang w:val="en-US"/>
        </w:rPr>
        <w:t xml:space="preserve">commercially </w:t>
      </w:r>
      <w:r w:rsidRPr="00F715B6">
        <w:rPr>
          <w:rFonts w:ascii="Calibri" w:eastAsia="Times New Roman" w:hAnsi="Calibri" w:cs="Calibri"/>
          <w:color w:val="000000" w:themeColor="text1"/>
          <w:lang w:val="en-US"/>
        </w:rPr>
        <w:t>available. DNA sequences, modifications and the company providing them are given in the supplementary information</w:t>
      </w:r>
      <w:r w:rsidR="00A902F8">
        <w:rPr>
          <w:rFonts w:ascii="Calibri" w:eastAsia="Times New Roman" w:hAnsi="Calibri" w:cs="Calibri"/>
          <w:color w:val="000000" w:themeColor="text1"/>
          <w:lang w:val="en-US"/>
        </w:rPr>
        <w:t xml:space="preserve"> (section </w:t>
      </w:r>
      <w:r w:rsidR="00FA1D88">
        <w:rPr>
          <w:rFonts w:ascii="Calibri" w:eastAsia="Times New Roman" w:hAnsi="Calibri" w:cs="Calibri"/>
          <w:color w:val="000000" w:themeColor="text1"/>
          <w:lang w:val="en-US"/>
        </w:rPr>
        <w:t>2</w:t>
      </w:r>
      <w:r w:rsidR="00A902F8">
        <w:rPr>
          <w:rFonts w:ascii="Calibri" w:eastAsia="Times New Roman" w:hAnsi="Calibri" w:cs="Calibri"/>
          <w:color w:val="000000" w:themeColor="text1"/>
          <w:lang w:val="en-US"/>
        </w:rPr>
        <w:t>)</w:t>
      </w:r>
      <w:r w:rsidRPr="00F715B6">
        <w:rPr>
          <w:rFonts w:ascii="Calibri" w:eastAsia="Times New Roman" w:hAnsi="Calibri" w:cs="Calibri"/>
          <w:color w:val="000000" w:themeColor="text1"/>
          <w:lang w:val="en-US"/>
        </w:rPr>
        <w:t>.</w:t>
      </w:r>
    </w:p>
    <w:p w14:paraId="1C27396B" w14:textId="77777777" w:rsidR="00F715B6" w:rsidRPr="00F715B6" w:rsidRDefault="00F715B6" w:rsidP="00E81742">
      <w:pPr>
        <w:rPr>
          <w:rFonts w:ascii="Calibri" w:eastAsia="Times New Roman" w:hAnsi="Calibri" w:cs="Calibri"/>
          <w:color w:val="000000" w:themeColor="text1"/>
          <w:lang w:val="en-US"/>
        </w:rPr>
      </w:pPr>
    </w:p>
    <w:p w14:paraId="27D26C07" w14:textId="77777777" w:rsidR="00F715B6" w:rsidRPr="00B21B7F" w:rsidRDefault="00E81742" w:rsidP="00E81742">
      <w:pPr>
        <w:rPr>
          <w:rFonts w:ascii="Calibri" w:eastAsia="Times New Roman" w:hAnsi="Calibri" w:cs="Calibri"/>
          <w:color w:val="538135" w:themeColor="accent6" w:themeShade="BF"/>
          <w:lang w:val="en-US"/>
        </w:rPr>
      </w:pPr>
      <w:r w:rsidRPr="00B21B7F">
        <w:rPr>
          <w:rFonts w:ascii="Calibri" w:eastAsia="Times New Roman" w:hAnsi="Calibri" w:cs="Calibri"/>
          <w:color w:val="538135" w:themeColor="accent6" w:themeShade="BF"/>
          <w:lang w:val="en-US"/>
        </w:rPr>
        <w:t>Section 2 is very short. Purify how?</w:t>
      </w:r>
    </w:p>
    <w:p w14:paraId="39288F4B" w14:textId="231D269E" w:rsidR="00FF00EB" w:rsidRDefault="00F715B6" w:rsidP="00E81742">
      <w:pPr>
        <w:rPr>
          <w:rFonts w:ascii="Calibri" w:eastAsia="Times New Roman" w:hAnsi="Calibri" w:cs="Calibri"/>
          <w:color w:val="70AD47" w:themeColor="accent6"/>
          <w:lang w:val="en-US"/>
        </w:rPr>
      </w:pPr>
      <w:r>
        <w:rPr>
          <w:rFonts w:ascii="Calibri" w:eastAsia="Times New Roman" w:hAnsi="Calibri" w:cs="Calibri"/>
          <w:color w:val="000000" w:themeColor="text1"/>
          <w:lang w:val="en-US"/>
        </w:rPr>
        <w:t xml:space="preserve">We added some more details to this section. Additionally, we added section </w:t>
      </w:r>
      <w:r w:rsidR="00FA1D88">
        <w:rPr>
          <w:rFonts w:ascii="Calibri" w:eastAsia="Times New Roman" w:hAnsi="Calibri" w:cs="Calibri"/>
          <w:color w:val="000000" w:themeColor="text1"/>
          <w:lang w:val="en-US"/>
        </w:rPr>
        <w:t>4</w:t>
      </w:r>
      <w:r>
        <w:rPr>
          <w:rFonts w:ascii="Calibri" w:eastAsia="Times New Roman" w:hAnsi="Calibri" w:cs="Calibri"/>
          <w:color w:val="000000" w:themeColor="text1"/>
          <w:lang w:val="en-US"/>
        </w:rPr>
        <w:t xml:space="preserve"> (PCR) to the supplementary information, which gives</w:t>
      </w:r>
      <w:r w:rsidR="00B843E3">
        <w:rPr>
          <w:rFonts w:ascii="Calibri" w:eastAsia="Times New Roman" w:hAnsi="Calibri" w:cs="Calibri"/>
          <w:color w:val="000000" w:themeColor="text1"/>
          <w:lang w:val="en-US"/>
        </w:rPr>
        <w:t xml:space="preserve"> details specifically on the PCR</w:t>
      </w:r>
      <w:r w:rsidR="00D42509">
        <w:rPr>
          <w:rFonts w:ascii="Calibri" w:eastAsia="Times New Roman" w:hAnsi="Calibri" w:cs="Calibri"/>
          <w:color w:val="000000" w:themeColor="text1"/>
          <w:lang w:val="en-US"/>
        </w:rPr>
        <w:t>, kit-specific purification</w:t>
      </w:r>
      <w:r w:rsidR="006F7E0A">
        <w:rPr>
          <w:rFonts w:ascii="Calibri" w:eastAsia="Times New Roman" w:hAnsi="Calibri" w:cs="Calibri"/>
          <w:color w:val="000000" w:themeColor="text1"/>
          <w:lang w:val="en-US"/>
        </w:rPr>
        <w:t>,</w:t>
      </w:r>
      <w:r w:rsidR="00B843E3">
        <w:rPr>
          <w:rFonts w:ascii="Calibri" w:eastAsia="Times New Roman" w:hAnsi="Calibri" w:cs="Calibri"/>
          <w:color w:val="000000" w:themeColor="text1"/>
          <w:lang w:val="en-US"/>
        </w:rPr>
        <w:t xml:space="preserve"> and devices used.</w:t>
      </w:r>
      <w:r w:rsidR="00E81742" w:rsidRPr="00F715B6">
        <w:rPr>
          <w:rFonts w:ascii="Calibri" w:eastAsia="Times New Roman" w:hAnsi="Calibri" w:cs="Calibri"/>
          <w:color w:val="ED7D31" w:themeColor="accent2"/>
          <w:lang w:val="en-US"/>
        </w:rPr>
        <w:br/>
      </w:r>
      <w:r w:rsidR="00E81742" w:rsidRPr="00F715B6">
        <w:rPr>
          <w:rFonts w:ascii="Calibri" w:eastAsia="Times New Roman" w:hAnsi="Calibri" w:cs="Calibri"/>
          <w:color w:val="ED7D31" w:themeColor="accent2"/>
          <w:lang w:val="en-US"/>
        </w:rPr>
        <w:br/>
      </w:r>
      <w:r w:rsidR="00E81742" w:rsidRPr="00B21B7F">
        <w:rPr>
          <w:rFonts w:ascii="Calibri" w:eastAsia="Times New Roman" w:hAnsi="Calibri" w:cs="Calibri"/>
          <w:color w:val="538135" w:themeColor="accent6" w:themeShade="BF"/>
          <w:lang w:val="en-US"/>
        </w:rPr>
        <w:t>Section 3.2.1, how are masks prepared? If bought, what type of masks are they: chrome, printed photomasks?</w:t>
      </w:r>
      <w:r w:rsidR="00E81742" w:rsidRPr="00B21B7F">
        <w:rPr>
          <w:rFonts w:ascii="Calibri" w:eastAsia="Times New Roman" w:hAnsi="Calibri" w:cs="Calibri"/>
          <w:color w:val="538135" w:themeColor="accent6" w:themeShade="BF"/>
          <w:lang w:val="en-US"/>
        </w:rPr>
        <w:br/>
        <w:t>Provide CAD designs for the microfluidic chip, DNA patterning mask, etc. (CAD drawings for the mechanical assembly would be potentially useful if available)</w:t>
      </w:r>
    </w:p>
    <w:p w14:paraId="2DA12DA8" w14:textId="77777777" w:rsidR="004B27A8" w:rsidRDefault="00FF00EB" w:rsidP="00E81742">
      <w:pPr>
        <w:rPr>
          <w:rFonts w:ascii="Calibri" w:eastAsia="Times New Roman" w:hAnsi="Calibri" w:cs="Calibri"/>
          <w:color w:val="000000"/>
          <w:lang w:val="en-US"/>
        </w:rPr>
      </w:pPr>
      <w:r>
        <w:rPr>
          <w:rFonts w:ascii="Calibri" w:eastAsia="Times New Roman" w:hAnsi="Calibri" w:cs="Calibri"/>
          <w:color w:val="000000"/>
          <w:lang w:val="en-US"/>
        </w:rPr>
        <w:lastRenderedPageBreak/>
        <w:t xml:space="preserve">We now mention that we used printed photomasks and refer to a supplementary PDF containing the masks for both types of photolithography (PDMS master mold fabrication and projection lithography on </w:t>
      </w:r>
      <w:proofErr w:type="spellStart"/>
      <w:r>
        <w:rPr>
          <w:rFonts w:ascii="Calibri" w:eastAsia="Times New Roman" w:hAnsi="Calibri" w:cs="Calibri"/>
          <w:color w:val="000000"/>
          <w:lang w:val="en-US"/>
        </w:rPr>
        <w:t>Bephore</w:t>
      </w:r>
      <w:proofErr w:type="spellEnd"/>
      <w:r>
        <w:rPr>
          <w:rFonts w:ascii="Calibri" w:eastAsia="Times New Roman" w:hAnsi="Calibri" w:cs="Calibri"/>
          <w:color w:val="000000"/>
          <w:lang w:val="en-US"/>
        </w:rPr>
        <w:t xml:space="preserve"> chips).</w:t>
      </w:r>
      <w:r w:rsidR="00F954F4">
        <w:rPr>
          <w:rFonts w:ascii="Calibri" w:eastAsia="Times New Roman" w:hAnsi="Calibri" w:cs="Calibri"/>
          <w:color w:val="000000"/>
          <w:lang w:val="en-US"/>
        </w:rPr>
        <w:t xml:space="preserve"> Also, we added section 5 (Lithography masks) to the supplementary information, which explains the PDF file in more detail.</w:t>
      </w:r>
    </w:p>
    <w:p w14:paraId="32F093A6" w14:textId="42D7F2B5" w:rsidR="004E0B96" w:rsidRDefault="004B27A8" w:rsidP="00E81742">
      <w:pPr>
        <w:rPr>
          <w:rFonts w:ascii="Calibri" w:eastAsia="Times New Roman" w:hAnsi="Calibri" w:cs="Calibri"/>
          <w:color w:val="ED7D31" w:themeColor="accent2"/>
          <w:lang w:val="en-US"/>
        </w:rPr>
      </w:pPr>
      <w:r>
        <w:rPr>
          <w:rFonts w:ascii="Calibri" w:eastAsia="Times New Roman" w:hAnsi="Calibri" w:cs="Calibri"/>
          <w:color w:val="000000"/>
          <w:lang w:val="en-US"/>
        </w:rPr>
        <w:t xml:space="preserve">As indicated in the </w:t>
      </w:r>
      <w:r w:rsidR="00B21B7F">
        <w:rPr>
          <w:rFonts w:ascii="Calibri" w:eastAsia="Times New Roman" w:hAnsi="Calibri" w:cs="Calibri"/>
          <w:color w:val="000000"/>
          <w:lang w:val="en-US"/>
        </w:rPr>
        <w:t>“</w:t>
      </w:r>
      <w:r>
        <w:rPr>
          <w:rFonts w:ascii="Calibri" w:eastAsia="Times New Roman" w:hAnsi="Calibri" w:cs="Calibri"/>
          <w:color w:val="000000"/>
          <w:lang w:val="en-US"/>
        </w:rPr>
        <w:t>Note</w:t>
      </w:r>
      <w:r w:rsidR="00B21B7F">
        <w:rPr>
          <w:rFonts w:ascii="Calibri" w:eastAsia="Times New Roman" w:hAnsi="Calibri" w:cs="Calibri"/>
          <w:color w:val="000000"/>
          <w:lang w:val="en-US"/>
        </w:rPr>
        <w:t>”</w:t>
      </w:r>
      <w:r>
        <w:rPr>
          <w:rFonts w:ascii="Calibri" w:eastAsia="Times New Roman" w:hAnsi="Calibri" w:cs="Calibri"/>
          <w:color w:val="000000"/>
          <w:lang w:val="en-US"/>
        </w:rPr>
        <w:t xml:space="preserve"> at the beginning of section 5, the holder was not 3D</w:t>
      </w:r>
      <w:r w:rsidR="00770EED">
        <w:rPr>
          <w:rFonts w:ascii="Calibri" w:eastAsia="Times New Roman" w:hAnsi="Calibri" w:cs="Calibri"/>
          <w:color w:val="000000"/>
          <w:lang w:val="en-US"/>
        </w:rPr>
        <w:t xml:space="preserve">-printed, but made </w:t>
      </w:r>
      <w:r w:rsidR="00B21B7F">
        <w:rPr>
          <w:rFonts w:ascii="Calibri" w:eastAsia="Times New Roman" w:hAnsi="Calibri" w:cs="Calibri"/>
          <w:color w:val="000000"/>
          <w:lang w:val="en-US"/>
        </w:rPr>
        <w:t>from</w:t>
      </w:r>
      <w:r w:rsidR="00770EED">
        <w:rPr>
          <w:rFonts w:ascii="Calibri" w:eastAsia="Times New Roman" w:hAnsi="Calibri" w:cs="Calibri"/>
          <w:color w:val="000000"/>
          <w:lang w:val="en-US"/>
        </w:rPr>
        <w:t xml:space="preserve"> </w:t>
      </w:r>
      <w:r>
        <w:rPr>
          <w:rFonts w:ascii="Calibri" w:eastAsia="Times New Roman" w:hAnsi="Calibri" w:cs="Calibri"/>
          <w:color w:val="000000"/>
          <w:lang w:val="en-US"/>
        </w:rPr>
        <w:t>plastics, screws</w:t>
      </w:r>
      <w:r w:rsidR="00770EED">
        <w:rPr>
          <w:rFonts w:ascii="Calibri" w:eastAsia="Times New Roman" w:hAnsi="Calibri" w:cs="Calibri"/>
          <w:color w:val="000000"/>
          <w:lang w:val="en-US"/>
        </w:rPr>
        <w:t>, a drill</w:t>
      </w:r>
      <w:r>
        <w:rPr>
          <w:rFonts w:ascii="Calibri" w:eastAsia="Times New Roman" w:hAnsi="Calibri" w:cs="Calibri"/>
          <w:color w:val="000000"/>
          <w:lang w:val="en-US"/>
        </w:rPr>
        <w:t xml:space="preserve"> </w:t>
      </w:r>
      <w:r w:rsidRPr="004B27A8">
        <w:rPr>
          <w:rFonts w:ascii="Calibri" w:eastAsia="Times New Roman" w:hAnsi="Calibri" w:cs="Calibri"/>
          <w:i/>
          <w:color w:val="000000"/>
          <w:lang w:val="en-US"/>
        </w:rPr>
        <w:t>etc.</w:t>
      </w:r>
      <w:r w:rsidR="00E81742" w:rsidRPr="00F84762">
        <w:rPr>
          <w:rFonts w:ascii="Calibri" w:eastAsia="Times New Roman" w:hAnsi="Calibri" w:cs="Calibri"/>
          <w:color w:val="000000"/>
          <w:lang w:val="en-US"/>
        </w:rPr>
        <w:br/>
      </w:r>
      <w:r w:rsidR="00E81742" w:rsidRPr="00F84762">
        <w:rPr>
          <w:rFonts w:ascii="Calibri" w:eastAsia="Times New Roman" w:hAnsi="Calibri" w:cs="Calibri"/>
          <w:color w:val="000000"/>
          <w:lang w:val="en-US"/>
        </w:rPr>
        <w:br/>
      </w:r>
      <w:r w:rsidR="00E81742" w:rsidRPr="0004484C">
        <w:rPr>
          <w:rFonts w:ascii="Calibri" w:eastAsia="Times New Roman" w:hAnsi="Calibri" w:cs="Calibri"/>
          <w:color w:val="538135" w:themeColor="accent6" w:themeShade="BF"/>
          <w:lang w:val="en-US"/>
        </w:rPr>
        <w:t>Section 6: What flow rates are used?</w:t>
      </w:r>
    </w:p>
    <w:p w14:paraId="4E5E33A6" w14:textId="556D18AD" w:rsidR="00F954F4" w:rsidRPr="00F954F4" w:rsidRDefault="004E0B96" w:rsidP="00E81742">
      <w:pPr>
        <w:rPr>
          <w:rFonts w:ascii="Calibri" w:eastAsia="Times New Roman" w:hAnsi="Calibri" w:cs="Calibri"/>
          <w:color w:val="000000" w:themeColor="text1"/>
          <w:lang w:val="en-US"/>
        </w:rPr>
      </w:pPr>
      <w:r>
        <w:rPr>
          <w:rFonts w:cstheme="minorHAnsi"/>
          <w:lang w:val="en-US"/>
        </w:rPr>
        <w:t>F</w:t>
      </w:r>
      <w:r w:rsidRPr="004E0B96">
        <w:rPr>
          <w:rFonts w:cstheme="minorHAnsi"/>
          <w:lang w:val="en-US"/>
        </w:rPr>
        <w:t xml:space="preserve">low rates between 0.5 to 5 µl per hour </w:t>
      </w:r>
      <w:r>
        <w:rPr>
          <w:rFonts w:cstheme="minorHAnsi"/>
          <w:lang w:val="en-US"/>
        </w:rPr>
        <w:t>were used (</w:t>
      </w:r>
      <w:r w:rsidR="0004484C">
        <w:rPr>
          <w:rFonts w:cstheme="minorHAnsi"/>
          <w:lang w:val="en-US"/>
        </w:rPr>
        <w:t xml:space="preserve">now </w:t>
      </w:r>
      <w:r>
        <w:rPr>
          <w:rFonts w:cstheme="minorHAnsi"/>
          <w:lang w:val="en-US"/>
        </w:rPr>
        <w:t xml:space="preserve">mentioned in step </w:t>
      </w:r>
      <w:r w:rsidRPr="004E0B96">
        <w:rPr>
          <w:rFonts w:cstheme="minorHAnsi"/>
          <w:lang w:val="en-US"/>
        </w:rPr>
        <w:t>6.</w:t>
      </w:r>
      <w:r w:rsidR="00FA1D88">
        <w:rPr>
          <w:rFonts w:cstheme="minorHAnsi"/>
          <w:lang w:val="en-US"/>
        </w:rPr>
        <w:t>4</w:t>
      </w:r>
      <w:r w:rsidRPr="004E0B96">
        <w:rPr>
          <w:rFonts w:cstheme="minorHAnsi"/>
          <w:lang w:val="en-US"/>
        </w:rPr>
        <w:t>.4</w:t>
      </w:r>
      <w:r>
        <w:rPr>
          <w:rFonts w:cstheme="minorHAnsi"/>
          <w:lang w:val="en-US"/>
        </w:rPr>
        <w:t>).</w:t>
      </w:r>
      <w:r w:rsidR="00E81742" w:rsidRPr="00F84762">
        <w:rPr>
          <w:rFonts w:ascii="Calibri" w:eastAsia="Times New Roman" w:hAnsi="Calibri" w:cs="Calibri"/>
          <w:color w:val="000000"/>
          <w:lang w:val="en-US"/>
        </w:rPr>
        <w:br/>
      </w:r>
      <w:r w:rsidR="00E81742" w:rsidRPr="00F84762">
        <w:rPr>
          <w:rFonts w:ascii="Calibri" w:eastAsia="Times New Roman" w:hAnsi="Calibri" w:cs="Calibri"/>
          <w:color w:val="000000"/>
          <w:lang w:val="en-US"/>
        </w:rPr>
        <w:br/>
      </w:r>
      <w:r w:rsidR="00E81742" w:rsidRPr="0004484C">
        <w:rPr>
          <w:rFonts w:ascii="Calibri" w:eastAsia="Times New Roman" w:hAnsi="Calibri" w:cs="Calibri"/>
          <w:color w:val="538135" w:themeColor="accent6" w:themeShade="BF"/>
          <w:lang w:val="en-US"/>
        </w:rPr>
        <w:t>Figure 1:</w:t>
      </w:r>
      <w:r w:rsidR="00E81742" w:rsidRPr="0004484C">
        <w:rPr>
          <w:rFonts w:ascii="Calibri" w:eastAsia="Times New Roman" w:hAnsi="Calibri" w:cs="Calibri"/>
          <w:color w:val="538135" w:themeColor="accent6" w:themeShade="BF"/>
          <w:lang w:val="en-US"/>
        </w:rPr>
        <w:br/>
        <w:t>- unclear what the green star shape is and how the green oligo is attached to the dsDNA template. Include a description of the Pink, green and red stars directly in the Figure?</w:t>
      </w:r>
      <w:r w:rsidR="00E81742" w:rsidRPr="00F84762">
        <w:rPr>
          <w:rFonts w:ascii="Calibri" w:eastAsia="Times New Roman" w:hAnsi="Calibri" w:cs="Calibri"/>
          <w:color w:val="000000"/>
          <w:lang w:val="en-US"/>
        </w:rPr>
        <w:br/>
      </w:r>
      <w:r w:rsidR="00F954F4">
        <w:rPr>
          <w:rFonts w:ascii="Calibri" w:eastAsia="Times New Roman" w:hAnsi="Calibri" w:cs="Calibri"/>
          <w:color w:val="000000" w:themeColor="text1"/>
          <w:lang w:val="en-US"/>
        </w:rPr>
        <w:t xml:space="preserve">We now mention in the caption that the purple and green stars represent the photocleavable modification and fluorophores, respectively. We also mention the </w:t>
      </w:r>
      <w:proofErr w:type="spellStart"/>
      <w:r w:rsidR="00F954F4">
        <w:rPr>
          <w:rFonts w:ascii="Calibri" w:eastAsia="Times New Roman" w:hAnsi="Calibri" w:cs="Calibri"/>
          <w:color w:val="000000" w:themeColor="text1"/>
          <w:lang w:val="en-US"/>
        </w:rPr>
        <w:t>triethylene</w:t>
      </w:r>
      <w:proofErr w:type="spellEnd"/>
      <w:r w:rsidR="00F954F4">
        <w:rPr>
          <w:rFonts w:ascii="Calibri" w:eastAsia="Times New Roman" w:hAnsi="Calibri" w:cs="Calibri"/>
          <w:color w:val="000000" w:themeColor="text1"/>
          <w:lang w:val="en-US"/>
        </w:rPr>
        <w:t xml:space="preserve"> glycol spacer between oligo and dsDNA template.</w:t>
      </w:r>
    </w:p>
    <w:p w14:paraId="22061AD7" w14:textId="77777777" w:rsidR="00F954F4" w:rsidRDefault="00E81742" w:rsidP="00E81742">
      <w:pPr>
        <w:rPr>
          <w:rFonts w:ascii="Calibri" w:eastAsia="Times New Roman" w:hAnsi="Calibri" w:cs="Calibri"/>
          <w:color w:val="ED7D31" w:themeColor="accent2"/>
          <w:lang w:val="en-US"/>
        </w:rPr>
      </w:pPr>
      <w:r w:rsidRPr="00F84762">
        <w:rPr>
          <w:rFonts w:ascii="Calibri" w:eastAsia="Times New Roman" w:hAnsi="Calibri" w:cs="Calibri"/>
          <w:color w:val="000000"/>
          <w:lang w:val="en-US"/>
        </w:rPr>
        <w:br/>
      </w:r>
      <w:r w:rsidRPr="0004484C">
        <w:rPr>
          <w:rFonts w:ascii="Calibri" w:eastAsia="Times New Roman" w:hAnsi="Calibri" w:cs="Calibri"/>
          <w:color w:val="538135" w:themeColor="accent6" w:themeShade="BF"/>
          <w:lang w:val="en-US"/>
        </w:rPr>
        <w:t>Figure 2, 3, 4:</w:t>
      </w:r>
      <w:r w:rsidRPr="0004484C">
        <w:rPr>
          <w:rFonts w:ascii="Calibri" w:eastAsia="Times New Roman" w:hAnsi="Calibri" w:cs="Calibri"/>
          <w:color w:val="538135" w:themeColor="accent6" w:themeShade="BF"/>
          <w:lang w:val="en-US"/>
        </w:rPr>
        <w:br/>
        <w:t>- quality and size of the images are poor / small so it is difficult to make out the details. Quality may be due to the pdf quality generated for review…</w:t>
      </w:r>
    </w:p>
    <w:p w14:paraId="4C71DCC7" w14:textId="7DEEF3D8" w:rsidR="004B27A8" w:rsidRPr="00C46BDA" w:rsidRDefault="004B27A8" w:rsidP="00E81742">
      <w:pPr>
        <w:rPr>
          <w:rFonts w:ascii="Calibri" w:eastAsia="Times New Roman" w:hAnsi="Calibri" w:cs="Calibri"/>
          <w:color w:val="538135" w:themeColor="accent6" w:themeShade="BF"/>
          <w:lang w:val="en-US"/>
        </w:rPr>
      </w:pPr>
      <w:r>
        <w:rPr>
          <w:rFonts w:ascii="Calibri" w:eastAsia="Times New Roman" w:hAnsi="Calibri" w:cs="Calibri"/>
          <w:color w:val="000000"/>
          <w:lang w:val="en-US"/>
        </w:rPr>
        <w:t>At the gi</w:t>
      </w:r>
      <w:r w:rsidR="00304B38">
        <w:rPr>
          <w:rFonts w:ascii="Calibri" w:eastAsia="Times New Roman" w:hAnsi="Calibri" w:cs="Calibri"/>
          <w:color w:val="000000"/>
          <w:lang w:val="en-US"/>
        </w:rPr>
        <w:t>ven resolution, the images show</w:t>
      </w:r>
      <w:r>
        <w:rPr>
          <w:rFonts w:ascii="Calibri" w:eastAsia="Times New Roman" w:hAnsi="Calibri" w:cs="Calibri"/>
          <w:color w:val="000000"/>
          <w:lang w:val="en-US"/>
        </w:rPr>
        <w:t xml:space="preserve"> all the </w:t>
      </w:r>
      <w:r w:rsidR="001C5B78">
        <w:rPr>
          <w:rFonts w:ascii="Calibri" w:eastAsia="Times New Roman" w:hAnsi="Calibri" w:cs="Calibri"/>
          <w:color w:val="000000"/>
          <w:lang w:val="en-US"/>
        </w:rPr>
        <w:t>relevant</w:t>
      </w:r>
      <w:r>
        <w:rPr>
          <w:rFonts w:ascii="Calibri" w:eastAsia="Times New Roman" w:hAnsi="Calibri" w:cs="Calibri"/>
          <w:color w:val="000000"/>
          <w:lang w:val="en-US"/>
        </w:rPr>
        <w:t xml:space="preserve"> details.</w:t>
      </w:r>
      <w:r w:rsidR="00E81742" w:rsidRPr="00F84762">
        <w:rPr>
          <w:rFonts w:ascii="Calibri" w:eastAsia="Times New Roman" w:hAnsi="Calibri" w:cs="Calibri"/>
          <w:color w:val="000000"/>
          <w:lang w:val="en-US"/>
        </w:rPr>
        <w:br/>
      </w:r>
      <w:r w:rsidR="00E81742" w:rsidRPr="00F84762">
        <w:rPr>
          <w:rFonts w:ascii="Calibri" w:eastAsia="Times New Roman" w:hAnsi="Calibri" w:cs="Calibri"/>
          <w:color w:val="000000"/>
          <w:lang w:val="en-US"/>
        </w:rPr>
        <w:br/>
      </w:r>
      <w:r w:rsidR="00E81742" w:rsidRPr="00F84762">
        <w:rPr>
          <w:rFonts w:ascii="Calibri" w:eastAsia="Times New Roman" w:hAnsi="Calibri" w:cs="Calibri"/>
          <w:color w:val="000000"/>
          <w:lang w:val="en-US"/>
        </w:rPr>
        <w:br/>
      </w:r>
      <w:r w:rsidR="00E81742" w:rsidRPr="0004484C">
        <w:rPr>
          <w:rFonts w:ascii="Calibri" w:eastAsia="Times New Roman" w:hAnsi="Calibri" w:cs="Calibri"/>
          <w:b/>
          <w:bCs/>
          <w:color w:val="538135" w:themeColor="accent6" w:themeShade="BF"/>
          <w:lang w:val="en-US"/>
        </w:rPr>
        <w:t>Reviewer #2:</w:t>
      </w:r>
      <w:r w:rsidR="00E81742" w:rsidRPr="0004484C">
        <w:rPr>
          <w:rFonts w:ascii="Calibri" w:eastAsia="Times New Roman" w:hAnsi="Calibri" w:cs="Calibri"/>
          <w:color w:val="538135" w:themeColor="accent6" w:themeShade="BF"/>
          <w:lang w:val="en-US"/>
        </w:rPr>
        <w:br/>
        <w:t>Manuscript Summary:</w:t>
      </w:r>
      <w:r w:rsidR="00E81742" w:rsidRPr="0004484C">
        <w:rPr>
          <w:rFonts w:ascii="Calibri" w:eastAsia="Times New Roman" w:hAnsi="Calibri" w:cs="Calibri"/>
          <w:color w:val="538135" w:themeColor="accent6" w:themeShade="BF"/>
          <w:lang w:val="en-US"/>
        </w:rPr>
        <w:br/>
        <w:t xml:space="preserve">In this paper, authors disclose a manufacturing scheme for genetic biochips that includes technical details on how to immobilize genes on a structured surface in a microfluidic bioreactor system using a simple-to-use lithographic technique based on DNA strand displacement reactions. This setup facilitates the integration of compartmentalized genes with the microfluidic system that allows for a continuous supply with gene expression reagents while simultaneous removing wastes. The detailed technical steps presented in this paper should be useful and beneficial to other researchers in the community. I recommend publication of the manuscript in </w:t>
      </w:r>
      <w:proofErr w:type="spellStart"/>
      <w:r w:rsidR="00E81742" w:rsidRPr="0004484C">
        <w:rPr>
          <w:rFonts w:ascii="Calibri" w:eastAsia="Times New Roman" w:hAnsi="Calibri" w:cs="Calibri"/>
          <w:color w:val="538135" w:themeColor="accent6" w:themeShade="BF"/>
          <w:lang w:val="en-US"/>
        </w:rPr>
        <w:t>JoVE</w:t>
      </w:r>
      <w:proofErr w:type="spellEnd"/>
      <w:r w:rsidR="00E81742" w:rsidRPr="0004484C">
        <w:rPr>
          <w:rFonts w:ascii="Calibri" w:eastAsia="Times New Roman" w:hAnsi="Calibri" w:cs="Calibri"/>
          <w:color w:val="538135" w:themeColor="accent6" w:themeShade="BF"/>
          <w:lang w:val="en-US"/>
        </w:rPr>
        <w:t>.</w:t>
      </w:r>
      <w:r w:rsidR="00E81742" w:rsidRPr="00F84762">
        <w:rPr>
          <w:rFonts w:ascii="Calibri" w:eastAsia="Times New Roman" w:hAnsi="Calibri" w:cs="Calibri"/>
          <w:color w:val="000000"/>
          <w:lang w:val="en-US"/>
        </w:rPr>
        <w:br/>
      </w:r>
      <w:r w:rsidR="00E81742" w:rsidRPr="00F84762">
        <w:rPr>
          <w:rFonts w:ascii="Calibri" w:eastAsia="Times New Roman" w:hAnsi="Calibri" w:cs="Calibri"/>
          <w:color w:val="000000"/>
          <w:lang w:val="en-US"/>
        </w:rPr>
        <w:br/>
      </w:r>
      <w:r w:rsidR="00E81742" w:rsidRPr="0004484C">
        <w:rPr>
          <w:rFonts w:ascii="Calibri" w:eastAsia="Times New Roman" w:hAnsi="Calibri" w:cs="Calibri"/>
          <w:b/>
          <w:bCs/>
          <w:color w:val="538135" w:themeColor="accent6" w:themeShade="BF"/>
          <w:lang w:val="en-US"/>
        </w:rPr>
        <w:t>Reviewer #3: </w:t>
      </w:r>
      <w:r w:rsidR="00E81742" w:rsidRPr="0004484C">
        <w:rPr>
          <w:rFonts w:ascii="Calibri" w:eastAsia="Times New Roman" w:hAnsi="Calibri" w:cs="Calibri"/>
          <w:color w:val="538135" w:themeColor="accent6" w:themeShade="BF"/>
          <w:lang w:val="en-US"/>
        </w:rPr>
        <w:br/>
        <w:t xml:space="preserve">The authors present a protocol for nucleic acid lithography that I consider to be of huge interest to the field. In combining biochemistry, optics and microfluidic elements into their procedure, I consider this an excellent example for a JOVE manuscript. Interdisciplinary contributions like this one require high proficiency in several diverse areas to reproduce the results, </w:t>
      </w:r>
      <w:proofErr w:type="gramStart"/>
      <w:r w:rsidR="00E81742" w:rsidRPr="0004484C">
        <w:rPr>
          <w:rFonts w:ascii="Calibri" w:eastAsia="Times New Roman" w:hAnsi="Calibri" w:cs="Calibri"/>
          <w:color w:val="538135" w:themeColor="accent6" w:themeShade="BF"/>
          <w:lang w:val="en-US"/>
        </w:rPr>
        <w:t>an</w:t>
      </w:r>
      <w:proofErr w:type="gramEnd"/>
      <w:r w:rsidR="00E81742" w:rsidRPr="0004484C">
        <w:rPr>
          <w:rFonts w:ascii="Calibri" w:eastAsia="Times New Roman" w:hAnsi="Calibri" w:cs="Calibri"/>
          <w:color w:val="538135" w:themeColor="accent6" w:themeShade="BF"/>
          <w:lang w:val="en-US"/>
        </w:rPr>
        <w:t xml:space="preserve"> movie tutorial can be invaluable in this regard. I thus recommend accepting this well written manuscript, providing following concerns are addressed:</w:t>
      </w:r>
      <w:r w:rsidR="00E81742" w:rsidRPr="0004484C">
        <w:rPr>
          <w:rFonts w:ascii="Calibri" w:eastAsia="Times New Roman" w:hAnsi="Calibri" w:cs="Calibri"/>
          <w:color w:val="538135" w:themeColor="accent6" w:themeShade="BF"/>
          <w:lang w:val="en-US"/>
        </w:rPr>
        <w:br/>
      </w:r>
      <w:r w:rsidR="00E81742" w:rsidRPr="0004484C">
        <w:rPr>
          <w:rFonts w:ascii="Calibri" w:eastAsia="Times New Roman" w:hAnsi="Calibri" w:cs="Calibri"/>
          <w:color w:val="538135" w:themeColor="accent6" w:themeShade="BF"/>
          <w:lang w:val="en-US"/>
        </w:rPr>
        <w:br/>
        <w:t>1.) Figures 2 and 3 are actually identical to the ones already published in the SI of reference 1. Would this incur copyright problems?</w:t>
      </w:r>
    </w:p>
    <w:p w14:paraId="09A10E5F" w14:textId="1925108C" w:rsidR="004B27A8" w:rsidRDefault="004B27A8" w:rsidP="00E81742">
      <w:pPr>
        <w:rPr>
          <w:rFonts w:ascii="Calibri" w:eastAsia="Times New Roman" w:hAnsi="Calibri" w:cs="Calibri"/>
          <w:color w:val="000000" w:themeColor="text1"/>
          <w:lang w:val="en-US"/>
        </w:rPr>
      </w:pPr>
      <w:r w:rsidRPr="004B27A8">
        <w:rPr>
          <w:rFonts w:ascii="Calibri" w:eastAsia="Times New Roman" w:hAnsi="Calibri" w:cs="Calibri"/>
          <w:color w:val="000000" w:themeColor="text1"/>
          <w:lang w:val="en-US"/>
        </w:rPr>
        <w:t xml:space="preserve">No. </w:t>
      </w:r>
      <w:r>
        <w:rPr>
          <w:rFonts w:ascii="Calibri" w:eastAsia="Times New Roman" w:hAnsi="Calibri" w:cs="Calibri"/>
          <w:color w:val="000000" w:themeColor="text1"/>
          <w:lang w:val="en-US"/>
        </w:rPr>
        <w:t xml:space="preserve">The copyright agreement mainly affects the main paper. </w:t>
      </w:r>
      <w:r w:rsidRPr="004B27A8">
        <w:rPr>
          <w:rFonts w:ascii="Calibri" w:eastAsia="Times New Roman" w:hAnsi="Calibri" w:cs="Calibri"/>
          <w:color w:val="000000" w:themeColor="text1"/>
          <w:lang w:val="en-US"/>
        </w:rPr>
        <w:t xml:space="preserve">Regarding the supporting information, Wiley was only granted a </w:t>
      </w:r>
      <w:r w:rsidRPr="004E0B96">
        <w:rPr>
          <w:rFonts w:ascii="Calibri" w:eastAsia="Times New Roman" w:hAnsi="Calibri" w:cs="Calibri"/>
          <w:b/>
          <w:color w:val="000000" w:themeColor="text1"/>
          <w:lang w:val="en-US"/>
        </w:rPr>
        <w:t>non-exclusive</w:t>
      </w:r>
      <w:r w:rsidRPr="004B27A8">
        <w:rPr>
          <w:rFonts w:ascii="Calibri" w:eastAsia="Times New Roman" w:hAnsi="Calibri" w:cs="Calibri"/>
          <w:color w:val="000000" w:themeColor="text1"/>
          <w:lang w:val="en-US"/>
        </w:rPr>
        <w:t xml:space="preserve"> right to publish and re-distribute.</w:t>
      </w:r>
    </w:p>
    <w:p w14:paraId="3288EA09" w14:textId="62DECECF" w:rsidR="0005303C" w:rsidRPr="004B27A8" w:rsidRDefault="0005303C" w:rsidP="0005303C">
      <w:pPr>
        <w:rPr>
          <w:rFonts w:ascii="Calibri" w:eastAsia="Times New Roman" w:hAnsi="Calibri" w:cs="Calibri"/>
          <w:color w:val="000000" w:themeColor="text1"/>
          <w:lang w:val="en-US"/>
        </w:rPr>
      </w:pPr>
      <w:r>
        <w:rPr>
          <w:rFonts w:ascii="Calibri" w:eastAsia="Times New Roman" w:hAnsi="Calibri" w:cs="Calibri"/>
          <w:color w:val="000000" w:themeColor="text1"/>
          <w:lang w:val="en-US"/>
        </w:rPr>
        <w:lastRenderedPageBreak/>
        <w:t>Wiley copyright transfer agreement, section A1:</w:t>
      </w:r>
      <w:r w:rsidRPr="0005303C">
        <w:rPr>
          <w:rFonts w:ascii="Calibri" w:eastAsia="Times New Roman" w:hAnsi="Calibri" w:cs="Calibri"/>
          <w:color w:val="000000" w:themeColor="text1"/>
          <w:lang w:val="en-US"/>
        </w:rPr>
        <w:t xml:space="preserve"> </w:t>
      </w:r>
      <w:r>
        <w:rPr>
          <w:rFonts w:ascii="Calibri" w:eastAsia="Times New Roman" w:hAnsi="Calibri" w:cs="Calibri"/>
          <w:color w:val="000000" w:themeColor="text1"/>
          <w:lang w:val="en-US"/>
        </w:rPr>
        <w:t>“</w:t>
      </w:r>
      <w:r w:rsidRPr="0005303C">
        <w:rPr>
          <w:rFonts w:ascii="Calibri" w:eastAsia="Times New Roman" w:hAnsi="Calibri" w:cs="Calibri"/>
          <w:color w:val="000000" w:themeColor="text1"/>
          <w:lang w:val="en-US"/>
        </w:rPr>
        <w:t xml:space="preserve">To the extent that any Supporting Information is submitted to </w:t>
      </w:r>
      <w:r>
        <w:rPr>
          <w:rFonts w:ascii="Calibri" w:eastAsia="Times New Roman" w:hAnsi="Calibri" w:cs="Calibri"/>
          <w:color w:val="000000" w:themeColor="text1"/>
          <w:lang w:val="en-US"/>
        </w:rPr>
        <w:t xml:space="preserve">the Journal for online hosting, </w:t>
      </w:r>
      <w:r w:rsidRPr="0005303C">
        <w:rPr>
          <w:rFonts w:ascii="Calibri" w:eastAsia="Times New Roman" w:hAnsi="Calibri" w:cs="Calibri"/>
          <w:color w:val="000000" w:themeColor="text1"/>
          <w:lang w:val="en-US"/>
        </w:rPr>
        <w:t>Wiley-VCH</w:t>
      </w:r>
      <w:r>
        <w:rPr>
          <w:rFonts w:ascii="Calibri" w:eastAsia="Times New Roman" w:hAnsi="Calibri" w:cs="Calibri"/>
          <w:color w:val="000000" w:themeColor="text1"/>
          <w:lang w:val="en-US"/>
        </w:rPr>
        <w:t xml:space="preserve"> </w:t>
      </w:r>
      <w:r w:rsidRPr="0005303C">
        <w:rPr>
          <w:rFonts w:ascii="Calibri" w:eastAsia="Times New Roman" w:hAnsi="Calibri" w:cs="Calibri"/>
          <w:color w:val="000000" w:themeColor="text1"/>
          <w:lang w:val="en-US"/>
        </w:rPr>
        <w:t>is granted a perpetual, non-exclusive license to host and disseminate this Supporting Information for this purpose.</w:t>
      </w:r>
      <w:r>
        <w:rPr>
          <w:rFonts w:ascii="Calibri" w:eastAsia="Times New Roman" w:hAnsi="Calibri" w:cs="Calibri"/>
          <w:color w:val="000000" w:themeColor="text1"/>
          <w:lang w:val="en-US"/>
        </w:rPr>
        <w:t>”</w:t>
      </w:r>
    </w:p>
    <w:p w14:paraId="77E00BFD" w14:textId="77777777" w:rsidR="00D42509" w:rsidRDefault="00E81742" w:rsidP="00E81742">
      <w:pPr>
        <w:rPr>
          <w:rFonts w:ascii="Calibri" w:eastAsia="Times New Roman" w:hAnsi="Calibri" w:cs="Calibri"/>
          <w:color w:val="70AD47" w:themeColor="accent6"/>
          <w:lang w:val="en-US"/>
        </w:rPr>
      </w:pPr>
      <w:r w:rsidRPr="004B27A8">
        <w:rPr>
          <w:rFonts w:ascii="Calibri" w:eastAsia="Times New Roman" w:hAnsi="Calibri" w:cs="Calibri"/>
          <w:color w:val="000000"/>
          <w:lang w:val="en-US"/>
        </w:rPr>
        <w:br/>
      </w:r>
      <w:r w:rsidRPr="0004484C">
        <w:rPr>
          <w:rFonts w:ascii="Calibri" w:eastAsia="Times New Roman" w:hAnsi="Calibri" w:cs="Calibri"/>
          <w:color w:val="538135" w:themeColor="accent6" w:themeShade="BF"/>
          <w:lang w:val="en-US"/>
        </w:rPr>
        <w:t xml:space="preserve">2.) Step 2.1. The PCR method and the method for DNA concentration determination should me more detailed. Please specify the used kits and instrumentation in the materials table. How was the DNA purified (column, gel, plasmid DNA digest) to remove excess biotin-primers? How was the DNA concentration determined? Please provide details, on how </w:t>
      </w:r>
      <w:proofErr w:type="spellStart"/>
      <w:r w:rsidRPr="0004484C">
        <w:rPr>
          <w:rFonts w:ascii="Calibri" w:eastAsia="Times New Roman" w:hAnsi="Calibri" w:cs="Calibri"/>
          <w:color w:val="538135" w:themeColor="accent6" w:themeShade="BF"/>
          <w:lang w:val="en-US"/>
        </w:rPr>
        <w:t>nM</w:t>
      </w:r>
      <w:proofErr w:type="spellEnd"/>
      <w:r w:rsidRPr="0004484C">
        <w:rPr>
          <w:rFonts w:ascii="Calibri" w:eastAsia="Times New Roman" w:hAnsi="Calibri" w:cs="Calibri"/>
          <w:color w:val="538135" w:themeColor="accent6" w:themeShade="BF"/>
          <w:lang w:val="en-US"/>
        </w:rPr>
        <w:t xml:space="preserve"> DNA concentrations where computed. For instances, does this number refer only to the DNA, or are biotin and fluorescent-probe included in the computation as well? Does the fluorescent probe interfere with A280 determination? Are there other means for quality control? Anything that will help the reader to correctly set-up their </w:t>
      </w:r>
      <w:proofErr w:type="spellStart"/>
      <w:r w:rsidRPr="0004484C">
        <w:rPr>
          <w:rFonts w:ascii="Calibri" w:eastAsia="Times New Roman" w:hAnsi="Calibri" w:cs="Calibri"/>
          <w:color w:val="538135" w:themeColor="accent6" w:themeShade="BF"/>
          <w:lang w:val="en-US"/>
        </w:rPr>
        <w:t>favourite</w:t>
      </w:r>
      <w:proofErr w:type="spellEnd"/>
      <w:r w:rsidRPr="0004484C">
        <w:rPr>
          <w:rFonts w:ascii="Calibri" w:eastAsia="Times New Roman" w:hAnsi="Calibri" w:cs="Calibri"/>
          <w:color w:val="538135" w:themeColor="accent6" w:themeShade="BF"/>
          <w:lang w:val="en-US"/>
        </w:rPr>
        <w:t xml:space="preserve"> system should be included.</w:t>
      </w:r>
    </w:p>
    <w:p w14:paraId="480BC701" w14:textId="7632E2AA" w:rsidR="00D42509" w:rsidRPr="00055FDC" w:rsidRDefault="00055FDC" w:rsidP="00E81742">
      <w:pPr>
        <w:rPr>
          <w:rFonts w:ascii="Calibri" w:eastAsia="Times New Roman" w:hAnsi="Calibri" w:cs="Calibri"/>
          <w:color w:val="000000" w:themeColor="text1"/>
          <w:lang w:val="en-US"/>
        </w:rPr>
      </w:pPr>
      <w:r w:rsidRPr="00055FDC">
        <w:rPr>
          <w:rFonts w:ascii="Calibri" w:eastAsia="Times New Roman" w:hAnsi="Calibri" w:cs="Calibri"/>
          <w:color w:val="000000" w:themeColor="text1"/>
          <w:lang w:val="en-US"/>
        </w:rPr>
        <w:t>Similar to reviewer 1</w:t>
      </w:r>
      <w:r>
        <w:rPr>
          <w:rFonts w:ascii="Calibri" w:eastAsia="Times New Roman" w:hAnsi="Calibri" w:cs="Calibri"/>
          <w:color w:val="000000" w:themeColor="text1"/>
          <w:lang w:val="en-US"/>
        </w:rPr>
        <w:t>: We added some more details to this section. Additionally, we added section 3 (PCR) to the supplementary information, which gives details specifically on the PCR, kit-specific purification, and devices used.</w:t>
      </w:r>
    </w:p>
    <w:p w14:paraId="3B20084E" w14:textId="77777777" w:rsidR="00502950" w:rsidRDefault="00E81742" w:rsidP="00E81742">
      <w:pPr>
        <w:rPr>
          <w:rFonts w:ascii="Calibri" w:eastAsia="Times New Roman" w:hAnsi="Calibri" w:cs="Calibri"/>
          <w:color w:val="70AD47" w:themeColor="accent6"/>
          <w:lang w:val="en-US"/>
        </w:rPr>
      </w:pPr>
      <w:r w:rsidRPr="00F84762">
        <w:rPr>
          <w:rFonts w:ascii="Calibri" w:eastAsia="Times New Roman" w:hAnsi="Calibri" w:cs="Calibri"/>
          <w:color w:val="70AD47" w:themeColor="accent6"/>
          <w:lang w:val="en-US"/>
        </w:rPr>
        <w:br/>
      </w:r>
      <w:r w:rsidRPr="0004484C">
        <w:rPr>
          <w:rFonts w:ascii="Calibri" w:eastAsia="Times New Roman" w:hAnsi="Calibri" w:cs="Calibri"/>
          <w:color w:val="538135" w:themeColor="accent6" w:themeShade="BF"/>
          <w:lang w:val="en-US"/>
        </w:rPr>
        <w:t xml:space="preserve">Also, please briefly explain addition of 1M </w:t>
      </w:r>
      <w:proofErr w:type="spellStart"/>
      <w:r w:rsidRPr="0004484C">
        <w:rPr>
          <w:rFonts w:ascii="Calibri" w:eastAsia="Times New Roman" w:hAnsi="Calibri" w:cs="Calibri"/>
          <w:color w:val="538135" w:themeColor="accent6" w:themeShade="BF"/>
          <w:lang w:val="en-US"/>
        </w:rPr>
        <w:t>NaCl</w:t>
      </w:r>
      <w:proofErr w:type="spellEnd"/>
      <w:r w:rsidRPr="0004484C">
        <w:rPr>
          <w:rFonts w:ascii="Calibri" w:eastAsia="Times New Roman" w:hAnsi="Calibri" w:cs="Calibri"/>
          <w:color w:val="538135" w:themeColor="accent6" w:themeShade="BF"/>
          <w:lang w:val="en-US"/>
        </w:rPr>
        <w:t xml:space="preserve">. The effect of </w:t>
      </w:r>
      <w:proofErr w:type="spellStart"/>
      <w:r w:rsidRPr="0004484C">
        <w:rPr>
          <w:rFonts w:ascii="Calibri" w:eastAsia="Times New Roman" w:hAnsi="Calibri" w:cs="Calibri"/>
          <w:color w:val="538135" w:themeColor="accent6" w:themeShade="BF"/>
          <w:lang w:val="en-US"/>
        </w:rPr>
        <w:t>NaCl</w:t>
      </w:r>
      <w:proofErr w:type="spellEnd"/>
      <w:r w:rsidRPr="0004484C">
        <w:rPr>
          <w:rFonts w:ascii="Calibri" w:eastAsia="Times New Roman" w:hAnsi="Calibri" w:cs="Calibri"/>
          <w:color w:val="538135" w:themeColor="accent6" w:themeShade="BF"/>
          <w:lang w:val="en-US"/>
        </w:rPr>
        <w:t xml:space="preserve"> concentration on resulting brush density has been well documented and that information is linked in the cited manuscripts already. A new-comer to the field may struggle un-necessarily to find that connection.</w:t>
      </w:r>
    </w:p>
    <w:p w14:paraId="1E773D54" w14:textId="15490073" w:rsidR="00502950" w:rsidRPr="00502950" w:rsidRDefault="00502950" w:rsidP="00E81742">
      <w:pPr>
        <w:rPr>
          <w:rFonts w:ascii="Calibri" w:eastAsia="Times New Roman" w:hAnsi="Calibri" w:cs="Calibri"/>
          <w:color w:val="000000" w:themeColor="text1"/>
          <w:lang w:val="en-US"/>
        </w:rPr>
      </w:pPr>
      <w:r>
        <w:rPr>
          <w:rFonts w:ascii="Calibri" w:eastAsia="Times New Roman" w:hAnsi="Calibri" w:cs="Calibri"/>
          <w:color w:val="000000" w:themeColor="text1"/>
          <w:lang w:val="en-US"/>
        </w:rPr>
        <w:t xml:space="preserve">We </w:t>
      </w:r>
      <w:r w:rsidR="0004484C">
        <w:rPr>
          <w:rFonts w:ascii="Calibri" w:eastAsia="Times New Roman" w:hAnsi="Calibri" w:cs="Calibri"/>
          <w:color w:val="000000" w:themeColor="text1"/>
          <w:lang w:val="en-US"/>
        </w:rPr>
        <w:t xml:space="preserve">now </w:t>
      </w:r>
      <w:r>
        <w:rPr>
          <w:rFonts w:ascii="Calibri" w:eastAsia="Times New Roman" w:hAnsi="Calibri" w:cs="Calibri"/>
          <w:color w:val="000000" w:themeColor="text1"/>
          <w:lang w:val="en-US"/>
        </w:rPr>
        <w:t xml:space="preserve">explain the addition of </w:t>
      </w:r>
      <w:proofErr w:type="spellStart"/>
      <w:r>
        <w:rPr>
          <w:rFonts w:ascii="Calibri" w:eastAsia="Times New Roman" w:hAnsi="Calibri" w:cs="Calibri"/>
          <w:color w:val="000000" w:themeColor="text1"/>
          <w:lang w:val="en-US"/>
        </w:rPr>
        <w:t>NaCl</w:t>
      </w:r>
      <w:proofErr w:type="spellEnd"/>
      <w:r>
        <w:rPr>
          <w:rFonts w:ascii="Calibri" w:eastAsia="Times New Roman" w:hAnsi="Calibri" w:cs="Calibri"/>
          <w:color w:val="000000" w:themeColor="text1"/>
          <w:lang w:val="en-US"/>
        </w:rPr>
        <w:t xml:space="preserve"> in </w:t>
      </w:r>
      <w:r w:rsidR="00C67C98">
        <w:rPr>
          <w:rFonts w:ascii="Calibri" w:eastAsia="Times New Roman" w:hAnsi="Calibri" w:cs="Calibri"/>
          <w:color w:val="000000" w:themeColor="text1"/>
          <w:lang w:val="en-US"/>
        </w:rPr>
        <w:t xml:space="preserve">more </w:t>
      </w:r>
      <w:r>
        <w:rPr>
          <w:rFonts w:ascii="Calibri" w:eastAsia="Times New Roman" w:hAnsi="Calibri" w:cs="Calibri"/>
          <w:color w:val="000000" w:themeColor="text1"/>
          <w:lang w:val="en-US"/>
        </w:rPr>
        <w:t>detail and cite a paper by the Bar-</w:t>
      </w:r>
      <w:proofErr w:type="spellStart"/>
      <w:r>
        <w:rPr>
          <w:rFonts w:ascii="Calibri" w:eastAsia="Times New Roman" w:hAnsi="Calibri" w:cs="Calibri"/>
          <w:color w:val="000000" w:themeColor="text1"/>
          <w:lang w:val="en-US"/>
        </w:rPr>
        <w:t>Ziv</w:t>
      </w:r>
      <w:proofErr w:type="spellEnd"/>
      <w:r>
        <w:rPr>
          <w:rFonts w:ascii="Calibri" w:eastAsia="Times New Roman" w:hAnsi="Calibri" w:cs="Calibri"/>
          <w:color w:val="000000" w:themeColor="text1"/>
          <w:lang w:val="en-US"/>
        </w:rPr>
        <w:t xml:space="preserve"> group, which discusses the effect of salt</w:t>
      </w:r>
      <w:r w:rsidR="00C67C98">
        <w:rPr>
          <w:rFonts w:ascii="Calibri" w:eastAsia="Times New Roman" w:hAnsi="Calibri" w:cs="Calibri"/>
          <w:color w:val="000000" w:themeColor="text1"/>
          <w:lang w:val="en-US"/>
        </w:rPr>
        <w:t xml:space="preserve"> concentration</w:t>
      </w:r>
      <w:r>
        <w:rPr>
          <w:rFonts w:ascii="Calibri" w:eastAsia="Times New Roman" w:hAnsi="Calibri" w:cs="Calibri"/>
          <w:color w:val="000000" w:themeColor="text1"/>
          <w:lang w:val="en-US"/>
        </w:rPr>
        <w:t xml:space="preserve"> on DNA brushes.</w:t>
      </w:r>
    </w:p>
    <w:p w14:paraId="1891034B" w14:textId="77777777" w:rsidR="007E0FD6" w:rsidRDefault="00E81742" w:rsidP="00E81742">
      <w:pPr>
        <w:rPr>
          <w:rFonts w:ascii="Calibri" w:eastAsia="Times New Roman" w:hAnsi="Calibri" w:cs="Calibri"/>
          <w:color w:val="ED7D31" w:themeColor="accent2"/>
          <w:lang w:val="en-US"/>
        </w:rPr>
      </w:pPr>
      <w:r w:rsidRPr="00F84762">
        <w:rPr>
          <w:rFonts w:ascii="Calibri" w:eastAsia="Times New Roman" w:hAnsi="Calibri" w:cs="Calibri"/>
          <w:color w:val="70AD47" w:themeColor="accent6"/>
          <w:lang w:val="en-US"/>
        </w:rPr>
        <w:br/>
      </w:r>
      <w:r w:rsidRPr="0004484C">
        <w:rPr>
          <w:rFonts w:ascii="Calibri" w:eastAsia="Times New Roman" w:hAnsi="Calibri" w:cs="Calibri"/>
          <w:color w:val="538135" w:themeColor="accent6" w:themeShade="BF"/>
          <w:lang w:val="en-US"/>
        </w:rPr>
        <w:t>3.) While the DNA preparation section in the current draft is overly short, the PDMS replica process in turn seams overly lengthy and maybe shortened.</w:t>
      </w:r>
    </w:p>
    <w:p w14:paraId="17B248B1" w14:textId="28B45EC7" w:rsidR="007E0FD6" w:rsidRPr="004E0B96" w:rsidRDefault="004E0B96" w:rsidP="00E81742">
      <w:pPr>
        <w:rPr>
          <w:rFonts w:ascii="Calibri" w:eastAsia="Times New Roman" w:hAnsi="Calibri" w:cs="Calibri"/>
          <w:color w:val="000000" w:themeColor="text1"/>
          <w:lang w:val="en-US"/>
        </w:rPr>
      </w:pPr>
      <w:r>
        <w:rPr>
          <w:rFonts w:ascii="Calibri" w:eastAsia="Times New Roman" w:hAnsi="Calibri" w:cs="Calibri"/>
          <w:color w:val="000000" w:themeColor="text1"/>
          <w:lang w:val="en-US"/>
        </w:rPr>
        <w:t>We shortened section 4 (PDMS devices) and refer to a review paper</w:t>
      </w:r>
      <w:r w:rsidRPr="004E0B96">
        <w:rPr>
          <w:rFonts w:cstheme="minorHAnsi"/>
          <w:lang w:val="en-US"/>
        </w:rPr>
        <w:t xml:space="preserve"> by McDonald </w:t>
      </w:r>
      <w:r w:rsidRPr="004E0B96">
        <w:rPr>
          <w:rFonts w:cstheme="minorHAnsi"/>
          <w:i/>
          <w:lang w:val="en-US"/>
        </w:rPr>
        <w:t>et al.</w:t>
      </w:r>
      <w:r>
        <w:rPr>
          <w:rFonts w:ascii="Calibri" w:eastAsia="Times New Roman" w:hAnsi="Calibri" w:cs="Calibri"/>
          <w:color w:val="000000" w:themeColor="text1"/>
          <w:lang w:val="en-US"/>
        </w:rPr>
        <w:t xml:space="preserve"> for additional information.</w:t>
      </w:r>
    </w:p>
    <w:p w14:paraId="61D5D479" w14:textId="0E380F5E" w:rsidR="00502950" w:rsidRDefault="00E81742" w:rsidP="00E81742">
      <w:pPr>
        <w:rPr>
          <w:rFonts w:ascii="Calibri" w:eastAsia="Times New Roman" w:hAnsi="Calibri" w:cs="Calibri"/>
          <w:color w:val="ED7D31" w:themeColor="accent2"/>
          <w:lang w:val="en-US"/>
        </w:rPr>
      </w:pPr>
      <w:r w:rsidRPr="00F84762">
        <w:rPr>
          <w:rFonts w:ascii="Calibri" w:eastAsia="Times New Roman" w:hAnsi="Calibri" w:cs="Calibri"/>
          <w:color w:val="000000"/>
          <w:lang w:val="en-US"/>
        </w:rPr>
        <w:br/>
      </w:r>
      <w:r w:rsidRPr="0004484C">
        <w:rPr>
          <w:rFonts w:ascii="Calibri" w:eastAsia="Times New Roman" w:hAnsi="Calibri" w:cs="Calibri"/>
          <w:color w:val="538135" w:themeColor="accent6" w:themeShade="BF"/>
          <w:lang w:val="en-US"/>
        </w:rPr>
        <w:t>4.) The authors should include their mask designs as well as the STL files for the 3D printed jig to facilitate reproducing the results by interested readers.</w:t>
      </w:r>
    </w:p>
    <w:p w14:paraId="575CDCD0" w14:textId="77777777" w:rsidR="00502950" w:rsidRPr="00502950" w:rsidRDefault="00502950" w:rsidP="00502950">
      <w:pPr>
        <w:rPr>
          <w:rFonts w:ascii="Calibri" w:eastAsia="Times New Roman" w:hAnsi="Calibri" w:cs="Calibri"/>
          <w:color w:val="000000" w:themeColor="text1"/>
          <w:lang w:val="en-US"/>
        </w:rPr>
      </w:pPr>
      <w:r w:rsidRPr="00055FDC">
        <w:rPr>
          <w:rFonts w:ascii="Calibri" w:eastAsia="Times New Roman" w:hAnsi="Calibri" w:cs="Calibri"/>
          <w:color w:val="000000" w:themeColor="text1"/>
          <w:lang w:val="en-US"/>
        </w:rPr>
        <w:t>Similar to reviewer 1</w:t>
      </w:r>
      <w:r>
        <w:rPr>
          <w:rFonts w:ascii="Calibri" w:eastAsia="Times New Roman" w:hAnsi="Calibri" w:cs="Calibri"/>
          <w:color w:val="000000" w:themeColor="text1"/>
          <w:lang w:val="en-US"/>
        </w:rPr>
        <w:t xml:space="preserve">: </w:t>
      </w:r>
      <w:r w:rsidRPr="00502950">
        <w:rPr>
          <w:rFonts w:ascii="Calibri" w:eastAsia="Times New Roman" w:hAnsi="Calibri" w:cs="Calibri"/>
          <w:color w:val="000000" w:themeColor="text1"/>
          <w:lang w:val="en-US"/>
        </w:rPr>
        <w:t xml:space="preserve">We now mention that we used printed photomasks and refer to a supplementary PDF containing the masks for both types of photolithography (PDMS master mold fabrication and projection lithography on </w:t>
      </w:r>
      <w:proofErr w:type="spellStart"/>
      <w:r w:rsidRPr="00502950">
        <w:rPr>
          <w:rFonts w:ascii="Calibri" w:eastAsia="Times New Roman" w:hAnsi="Calibri" w:cs="Calibri"/>
          <w:color w:val="000000" w:themeColor="text1"/>
          <w:lang w:val="en-US"/>
        </w:rPr>
        <w:t>Bephore</w:t>
      </w:r>
      <w:proofErr w:type="spellEnd"/>
      <w:r w:rsidRPr="00502950">
        <w:rPr>
          <w:rFonts w:ascii="Calibri" w:eastAsia="Times New Roman" w:hAnsi="Calibri" w:cs="Calibri"/>
          <w:color w:val="000000" w:themeColor="text1"/>
          <w:lang w:val="en-US"/>
        </w:rPr>
        <w:t xml:space="preserve"> chips). Also, we added section 5 (Lithography masks) to the supplementary information, which explains the PDF file in more detail.</w:t>
      </w:r>
    </w:p>
    <w:p w14:paraId="6A077BEA" w14:textId="65DEE6B9" w:rsidR="00502950" w:rsidRDefault="00502950" w:rsidP="00502950">
      <w:pPr>
        <w:rPr>
          <w:rFonts w:ascii="Calibri" w:eastAsia="Times New Roman" w:hAnsi="Calibri" w:cs="Calibri"/>
          <w:color w:val="ED7D31" w:themeColor="accent2"/>
          <w:lang w:val="en-US"/>
        </w:rPr>
      </w:pPr>
      <w:r w:rsidRPr="00502950">
        <w:rPr>
          <w:rFonts w:ascii="Calibri" w:eastAsia="Times New Roman" w:hAnsi="Calibri" w:cs="Calibri"/>
          <w:color w:val="000000" w:themeColor="text1"/>
          <w:lang w:val="en-US"/>
        </w:rPr>
        <w:t xml:space="preserve">As indicated in the </w:t>
      </w:r>
      <w:r w:rsidR="0004484C">
        <w:rPr>
          <w:rFonts w:ascii="Calibri" w:eastAsia="Times New Roman" w:hAnsi="Calibri" w:cs="Calibri"/>
          <w:color w:val="000000" w:themeColor="text1"/>
          <w:lang w:val="en-US"/>
        </w:rPr>
        <w:t>“</w:t>
      </w:r>
      <w:r w:rsidRPr="00502950">
        <w:rPr>
          <w:rFonts w:ascii="Calibri" w:eastAsia="Times New Roman" w:hAnsi="Calibri" w:cs="Calibri"/>
          <w:color w:val="000000" w:themeColor="text1"/>
          <w:lang w:val="en-US"/>
        </w:rPr>
        <w:t>Note</w:t>
      </w:r>
      <w:r w:rsidR="0004484C">
        <w:rPr>
          <w:rFonts w:ascii="Calibri" w:eastAsia="Times New Roman" w:hAnsi="Calibri" w:cs="Calibri"/>
          <w:color w:val="000000" w:themeColor="text1"/>
          <w:lang w:val="en-US"/>
        </w:rPr>
        <w:t>”</w:t>
      </w:r>
      <w:r w:rsidRPr="00502950">
        <w:rPr>
          <w:rFonts w:ascii="Calibri" w:eastAsia="Times New Roman" w:hAnsi="Calibri" w:cs="Calibri"/>
          <w:color w:val="000000" w:themeColor="text1"/>
          <w:lang w:val="en-US"/>
        </w:rPr>
        <w:t xml:space="preserve"> at the beginning of section 5, the holder was not 3D-printed, but made from pieces of </w:t>
      </w:r>
      <w:r w:rsidR="005D3EB9" w:rsidRPr="005D3EB9">
        <w:rPr>
          <w:rFonts w:cstheme="minorHAnsi"/>
          <w:lang w:val="en-US"/>
        </w:rPr>
        <w:t xml:space="preserve">3.5 – 5 mm </w:t>
      </w:r>
      <w:bookmarkStart w:id="0" w:name="_GoBack"/>
      <w:bookmarkEnd w:id="0"/>
      <w:r w:rsidR="005D3EB9" w:rsidRPr="005D3EB9">
        <w:rPr>
          <w:rFonts w:cstheme="minorHAnsi"/>
          <w:lang w:val="en-US"/>
        </w:rPr>
        <w:t>thick polyvinyl</w:t>
      </w:r>
      <w:r w:rsidR="00BA4C76">
        <w:rPr>
          <w:rFonts w:cstheme="minorHAnsi"/>
          <w:lang w:val="en-US"/>
        </w:rPr>
        <w:t xml:space="preserve"> </w:t>
      </w:r>
      <w:r w:rsidR="005D3EB9" w:rsidRPr="005D3EB9">
        <w:rPr>
          <w:rFonts w:cstheme="minorHAnsi"/>
          <w:lang w:val="en-US"/>
        </w:rPr>
        <w:t>chloride (PVC) plastics</w:t>
      </w:r>
      <w:r w:rsidRPr="00502950">
        <w:rPr>
          <w:rFonts w:ascii="Calibri" w:eastAsia="Times New Roman" w:hAnsi="Calibri" w:cs="Calibri"/>
          <w:color w:val="000000" w:themeColor="text1"/>
          <w:lang w:val="en-US"/>
        </w:rPr>
        <w:t xml:space="preserve">, screws </w:t>
      </w:r>
      <w:r w:rsidRPr="00502950">
        <w:rPr>
          <w:rFonts w:ascii="Calibri" w:eastAsia="Times New Roman" w:hAnsi="Calibri" w:cs="Calibri"/>
          <w:i/>
          <w:color w:val="000000" w:themeColor="text1"/>
          <w:lang w:val="en-US"/>
        </w:rPr>
        <w:t>etc.</w:t>
      </w:r>
    </w:p>
    <w:p w14:paraId="2A3AE868" w14:textId="77777777" w:rsidR="007E0FD6" w:rsidRDefault="00E81742" w:rsidP="00E81742">
      <w:pPr>
        <w:rPr>
          <w:rFonts w:ascii="Calibri" w:eastAsia="Times New Roman" w:hAnsi="Calibri" w:cs="Calibri"/>
          <w:color w:val="ED7D31" w:themeColor="accent2"/>
          <w:lang w:val="en-US"/>
        </w:rPr>
      </w:pPr>
      <w:r w:rsidRPr="00F84762">
        <w:rPr>
          <w:rFonts w:ascii="Calibri" w:eastAsia="Times New Roman" w:hAnsi="Calibri" w:cs="Calibri"/>
          <w:color w:val="000000"/>
          <w:lang w:val="en-US"/>
        </w:rPr>
        <w:br/>
      </w:r>
      <w:r w:rsidRPr="0004484C">
        <w:rPr>
          <w:rFonts w:ascii="Calibri" w:eastAsia="Times New Roman" w:hAnsi="Calibri" w:cs="Calibri"/>
          <w:color w:val="538135" w:themeColor="accent6" w:themeShade="BF"/>
          <w:lang w:val="en-US"/>
        </w:rPr>
        <w:t>5.) detailed comments:</w:t>
      </w:r>
      <w:r w:rsidRPr="0004484C">
        <w:rPr>
          <w:rFonts w:ascii="Calibri" w:eastAsia="Times New Roman" w:hAnsi="Calibri" w:cs="Calibri"/>
          <w:color w:val="538135" w:themeColor="accent6" w:themeShade="BF"/>
          <w:lang w:val="en-US"/>
        </w:rPr>
        <w:br/>
        <w:t>Figures 2, 3,</w:t>
      </w:r>
      <w:proofErr w:type="gramStart"/>
      <w:r w:rsidRPr="0004484C">
        <w:rPr>
          <w:rFonts w:ascii="Calibri" w:eastAsia="Times New Roman" w:hAnsi="Calibri" w:cs="Calibri"/>
          <w:color w:val="538135" w:themeColor="accent6" w:themeShade="BF"/>
          <w:lang w:val="en-US"/>
        </w:rPr>
        <w:t>4 :</w:t>
      </w:r>
      <w:proofErr w:type="gramEnd"/>
      <w:r w:rsidRPr="0004484C">
        <w:rPr>
          <w:rFonts w:ascii="Calibri" w:eastAsia="Times New Roman" w:hAnsi="Calibri" w:cs="Calibri"/>
          <w:color w:val="538135" w:themeColor="accent6" w:themeShade="BF"/>
          <w:lang w:val="en-US"/>
        </w:rPr>
        <w:t xml:space="preserve"> please annotate for each section (A,B,C..) which Step from the protocol is shown.</w:t>
      </w:r>
    </w:p>
    <w:p w14:paraId="69E88707" w14:textId="2A4513E9" w:rsidR="007E0FD6" w:rsidRPr="00E46D94" w:rsidRDefault="00E46D94" w:rsidP="00E81742">
      <w:pPr>
        <w:rPr>
          <w:rFonts w:ascii="Calibri" w:eastAsia="Times New Roman" w:hAnsi="Calibri" w:cs="Calibri"/>
          <w:color w:val="000000" w:themeColor="text1"/>
          <w:lang w:val="en-US"/>
        </w:rPr>
      </w:pPr>
      <w:r w:rsidRPr="00E46D94">
        <w:rPr>
          <w:rFonts w:ascii="Calibri" w:eastAsia="Times New Roman" w:hAnsi="Calibri" w:cs="Calibri"/>
          <w:color w:val="000000" w:themeColor="text1"/>
          <w:lang w:val="en-US"/>
        </w:rPr>
        <w:t xml:space="preserve">Figure captions now </w:t>
      </w:r>
      <w:r w:rsidR="00787BA7">
        <w:rPr>
          <w:rFonts w:ascii="Calibri" w:eastAsia="Times New Roman" w:hAnsi="Calibri" w:cs="Calibri"/>
          <w:color w:val="000000" w:themeColor="text1"/>
          <w:lang w:val="en-US"/>
        </w:rPr>
        <w:t xml:space="preserve">refer </w:t>
      </w:r>
      <w:r w:rsidRPr="00E46D94">
        <w:rPr>
          <w:rFonts w:ascii="Calibri" w:eastAsia="Times New Roman" w:hAnsi="Calibri" w:cs="Calibri"/>
          <w:color w:val="000000" w:themeColor="text1"/>
          <w:lang w:val="en-US"/>
        </w:rPr>
        <w:t>to the corresponding protocol steps or sections.</w:t>
      </w:r>
    </w:p>
    <w:p w14:paraId="20D83DAD" w14:textId="30F2B3CD" w:rsidR="00502950" w:rsidRDefault="00E81742" w:rsidP="00E81742">
      <w:pPr>
        <w:rPr>
          <w:rFonts w:ascii="Calibri" w:eastAsia="Times New Roman" w:hAnsi="Calibri" w:cs="Calibri"/>
          <w:color w:val="70AD47" w:themeColor="accent6"/>
          <w:lang w:val="en-US"/>
        </w:rPr>
      </w:pPr>
      <w:r w:rsidRPr="007E0FD6">
        <w:rPr>
          <w:rFonts w:ascii="Calibri" w:eastAsia="Times New Roman" w:hAnsi="Calibri" w:cs="Calibri"/>
          <w:color w:val="ED7D31" w:themeColor="accent2"/>
          <w:lang w:val="en-US"/>
        </w:rPr>
        <w:br/>
      </w:r>
      <w:r w:rsidRPr="0004484C">
        <w:rPr>
          <w:rFonts w:ascii="Calibri" w:eastAsia="Times New Roman" w:hAnsi="Calibri" w:cs="Calibri"/>
          <w:color w:val="538135" w:themeColor="accent6" w:themeShade="BF"/>
          <w:lang w:val="en-US"/>
        </w:rPr>
        <w:t xml:space="preserve">line 133: Please include how much time each Section (sum of the steps) requires, maybe a </w:t>
      </w:r>
      <w:proofErr w:type="gramStart"/>
      <w:r w:rsidRPr="0004484C">
        <w:rPr>
          <w:rFonts w:ascii="Calibri" w:eastAsia="Times New Roman" w:hAnsi="Calibri" w:cs="Calibri"/>
          <w:color w:val="538135" w:themeColor="accent6" w:themeShade="BF"/>
          <w:lang w:val="en-US"/>
        </w:rPr>
        <w:t>table..</w:t>
      </w:r>
      <w:proofErr w:type="gramEnd"/>
    </w:p>
    <w:p w14:paraId="2A94AE92" w14:textId="52C0BB23" w:rsidR="00502950" w:rsidRPr="00502950" w:rsidRDefault="00502950" w:rsidP="00E81742">
      <w:pPr>
        <w:rPr>
          <w:rFonts w:ascii="Calibri" w:eastAsia="Times New Roman" w:hAnsi="Calibri" w:cs="Calibri"/>
          <w:b/>
          <w:color w:val="000000" w:themeColor="text1"/>
          <w:lang w:val="en-US"/>
        </w:rPr>
      </w:pPr>
      <w:r>
        <w:rPr>
          <w:rFonts w:ascii="Calibri" w:eastAsia="Times New Roman" w:hAnsi="Calibri" w:cs="Calibri"/>
          <w:color w:val="000000" w:themeColor="text1"/>
          <w:lang w:val="en-US"/>
        </w:rPr>
        <w:t xml:space="preserve">We added </w:t>
      </w:r>
      <w:r w:rsidRPr="00502950">
        <w:rPr>
          <w:rFonts w:ascii="Calibri" w:eastAsia="Times New Roman" w:hAnsi="Calibri" w:cs="Calibri"/>
          <w:color w:val="000000" w:themeColor="text1"/>
          <w:lang w:val="en-US"/>
        </w:rPr>
        <w:t xml:space="preserve">section </w:t>
      </w:r>
      <w:r w:rsidR="00421D24">
        <w:rPr>
          <w:rFonts w:ascii="Calibri" w:eastAsia="Times New Roman" w:hAnsi="Calibri" w:cs="Calibri"/>
          <w:color w:val="000000" w:themeColor="text1"/>
          <w:lang w:val="en-US"/>
        </w:rPr>
        <w:t>1</w:t>
      </w:r>
      <w:r w:rsidRPr="00502950">
        <w:rPr>
          <w:rFonts w:ascii="Calibri" w:eastAsia="Times New Roman" w:hAnsi="Calibri" w:cs="Calibri"/>
          <w:color w:val="000000" w:themeColor="text1"/>
          <w:lang w:val="en-US"/>
        </w:rPr>
        <w:t xml:space="preserve"> </w:t>
      </w:r>
      <w:r>
        <w:rPr>
          <w:rFonts w:ascii="Calibri" w:eastAsia="Times New Roman" w:hAnsi="Calibri" w:cs="Calibri"/>
          <w:color w:val="000000" w:themeColor="text1"/>
          <w:lang w:val="en-US"/>
        </w:rPr>
        <w:t>(</w:t>
      </w:r>
      <w:r w:rsidRPr="00502950">
        <w:rPr>
          <w:rFonts w:ascii="Calibri" w:eastAsia="Times New Roman" w:hAnsi="Calibri" w:cs="Calibri"/>
          <w:color w:val="000000" w:themeColor="text1"/>
          <w:lang w:val="en-US"/>
        </w:rPr>
        <w:t xml:space="preserve">Time </w:t>
      </w:r>
      <w:r w:rsidR="00421D24">
        <w:rPr>
          <w:rFonts w:ascii="Calibri" w:eastAsia="Times New Roman" w:hAnsi="Calibri" w:cs="Calibri"/>
          <w:color w:val="000000" w:themeColor="text1"/>
          <w:lang w:val="en-US"/>
        </w:rPr>
        <w:t>schedule</w:t>
      </w:r>
      <w:r>
        <w:rPr>
          <w:rFonts w:ascii="Calibri" w:eastAsia="Times New Roman" w:hAnsi="Calibri" w:cs="Calibri"/>
          <w:color w:val="000000" w:themeColor="text1"/>
          <w:lang w:val="en-US"/>
        </w:rPr>
        <w:t>) with such a table to the supplementary information.</w:t>
      </w:r>
    </w:p>
    <w:p w14:paraId="127D57F1" w14:textId="77777777" w:rsidR="00502950" w:rsidRDefault="00E81742" w:rsidP="00E81742">
      <w:pPr>
        <w:rPr>
          <w:rFonts w:ascii="Calibri" w:eastAsia="Times New Roman" w:hAnsi="Calibri" w:cs="Calibri"/>
          <w:color w:val="70AD47" w:themeColor="accent6"/>
          <w:lang w:val="en-US"/>
        </w:rPr>
      </w:pPr>
      <w:r w:rsidRPr="00F84762">
        <w:rPr>
          <w:rFonts w:ascii="Calibri" w:eastAsia="Times New Roman" w:hAnsi="Calibri" w:cs="Calibri"/>
          <w:color w:val="000000"/>
          <w:lang w:val="en-US"/>
        </w:rPr>
        <w:lastRenderedPageBreak/>
        <w:br/>
      </w:r>
      <w:r w:rsidRPr="0004484C">
        <w:rPr>
          <w:rFonts w:ascii="Calibri" w:eastAsia="Times New Roman" w:hAnsi="Calibri" w:cs="Calibri"/>
          <w:color w:val="538135" w:themeColor="accent6" w:themeShade="BF"/>
          <w:lang w:val="en-US"/>
        </w:rPr>
        <w:t>line 181: Please specify yellow foil type and source in the Table of Materials</w:t>
      </w:r>
    </w:p>
    <w:p w14:paraId="340C1C57" w14:textId="4FA81630" w:rsidR="00502950" w:rsidRPr="00502950" w:rsidRDefault="00502950" w:rsidP="00E81742">
      <w:pPr>
        <w:rPr>
          <w:rFonts w:ascii="Calibri" w:eastAsia="Times New Roman" w:hAnsi="Calibri" w:cs="Calibri"/>
          <w:color w:val="000000" w:themeColor="text1"/>
          <w:lang w:val="en-US"/>
        </w:rPr>
      </w:pPr>
      <w:r w:rsidRPr="00502950">
        <w:rPr>
          <w:rFonts w:ascii="Calibri" w:eastAsia="Times New Roman" w:hAnsi="Calibri" w:cs="Calibri"/>
          <w:color w:val="000000" w:themeColor="text1"/>
          <w:lang w:val="en-US"/>
        </w:rPr>
        <w:t>Done.</w:t>
      </w:r>
    </w:p>
    <w:p w14:paraId="14E45252" w14:textId="77777777" w:rsidR="008D5B02" w:rsidRDefault="00E81742" w:rsidP="00E81742">
      <w:pPr>
        <w:rPr>
          <w:rFonts w:ascii="Calibri" w:eastAsia="Times New Roman" w:hAnsi="Calibri" w:cs="Calibri"/>
          <w:color w:val="ED7D31" w:themeColor="accent2"/>
          <w:lang w:val="en-US"/>
        </w:rPr>
      </w:pPr>
      <w:r w:rsidRPr="00F84762">
        <w:rPr>
          <w:rFonts w:ascii="Calibri" w:eastAsia="Times New Roman" w:hAnsi="Calibri" w:cs="Calibri"/>
          <w:color w:val="70AD47" w:themeColor="accent6"/>
          <w:lang w:val="en-US"/>
        </w:rPr>
        <w:br/>
      </w:r>
      <w:r w:rsidRPr="0004484C">
        <w:rPr>
          <w:rFonts w:ascii="Calibri" w:eastAsia="Times New Roman" w:hAnsi="Calibri" w:cs="Calibri"/>
          <w:color w:val="538135" w:themeColor="accent6" w:themeShade="BF"/>
          <w:lang w:val="en-US"/>
        </w:rPr>
        <w:t xml:space="preserve">line 319: I strongly recommend to include Section 5 into the movie shot, as there are several steps, such as the alignment in Step 5.3 that can be challenging to reproduce from the text/figure alone. This is in particular the case for Step 5.3.5 (line 381). </w:t>
      </w:r>
    </w:p>
    <w:p w14:paraId="3EBF9BCF" w14:textId="0FA724CB" w:rsidR="00AF7B77" w:rsidRPr="00AB4E8B" w:rsidRDefault="00AF7B77" w:rsidP="00AF7B77">
      <w:pPr>
        <w:rPr>
          <w:rFonts w:cstheme="minorHAnsi"/>
          <w:b/>
          <w:lang w:val="en-US"/>
        </w:rPr>
      </w:pPr>
      <w:r w:rsidRPr="00AB4E8B">
        <w:rPr>
          <w:rFonts w:cstheme="minorHAnsi"/>
          <w:lang w:val="en-US"/>
        </w:rPr>
        <w:t>I</w:t>
      </w:r>
      <w:r>
        <w:rPr>
          <w:rFonts w:cstheme="minorHAnsi"/>
          <w:lang w:val="en-US"/>
        </w:rPr>
        <w:t>n contrast to our original manuscript, we now highlighted section 5 (and not section 6 on the microfluidic device), because we consider the simpler setup more accessible to researchers who have little experience with biochips and microfluidics.</w:t>
      </w:r>
    </w:p>
    <w:p w14:paraId="51A9494B" w14:textId="77777777" w:rsidR="008D5B02" w:rsidRDefault="008D5B02" w:rsidP="00E81742">
      <w:pPr>
        <w:rPr>
          <w:rFonts w:ascii="Calibri" w:eastAsia="Times New Roman" w:hAnsi="Calibri" w:cs="Calibri"/>
          <w:color w:val="000000"/>
          <w:lang w:val="en-US"/>
        </w:rPr>
      </w:pPr>
    </w:p>
    <w:p w14:paraId="666D9CC2" w14:textId="77777777" w:rsidR="008D5B02" w:rsidRPr="0004484C" w:rsidRDefault="00E81742" w:rsidP="00E81742">
      <w:pPr>
        <w:rPr>
          <w:rFonts w:ascii="Calibri" w:eastAsia="Times New Roman" w:hAnsi="Calibri" w:cs="Calibri"/>
          <w:color w:val="538135" w:themeColor="accent6" w:themeShade="BF"/>
          <w:lang w:val="en-US"/>
        </w:rPr>
      </w:pPr>
      <w:r w:rsidRPr="0004484C">
        <w:rPr>
          <w:rFonts w:ascii="Calibri" w:eastAsia="Times New Roman" w:hAnsi="Calibri" w:cs="Calibri"/>
          <w:color w:val="538135" w:themeColor="accent6" w:themeShade="BF"/>
          <w:lang w:val="en-US"/>
        </w:rPr>
        <w:t>Given the authors note that this step requires some experience (also noted in the discussion), it would be great if the two cases of two-low and two-high a clamping pressure could be distinguished from each other. Fig 6b is referred to, but the figure 6 caption does not mention the over-pressure case. Please include fluorescence and bright field microscopy images. It is unclear to me what the authors mean by 'diffraction pattern' and providing an image would be nice. Are these Newton ring patterns, in which case interference may be the overall more popular description?</w:t>
      </w:r>
    </w:p>
    <w:p w14:paraId="71041129" w14:textId="5EB89BC0" w:rsidR="008D5B02" w:rsidRPr="007E0FD6" w:rsidRDefault="008D5B02" w:rsidP="00E81742">
      <w:pPr>
        <w:rPr>
          <w:rFonts w:cstheme="minorHAnsi"/>
          <w:lang w:val="en-US"/>
        </w:rPr>
      </w:pPr>
      <w:r>
        <w:rPr>
          <w:rFonts w:ascii="Calibri" w:eastAsia="Times New Roman" w:hAnsi="Calibri" w:cs="Calibri"/>
          <w:color w:val="000000" w:themeColor="text1"/>
          <w:lang w:val="en-US"/>
        </w:rPr>
        <w:t>We included sectio</w:t>
      </w:r>
      <w:r w:rsidRPr="008D5B02">
        <w:rPr>
          <w:rFonts w:ascii="Calibri" w:eastAsia="Times New Roman" w:hAnsi="Calibri" w:cs="Calibri"/>
          <w:color w:val="000000" w:themeColor="text1"/>
          <w:lang w:val="en-US"/>
        </w:rPr>
        <w:t xml:space="preserve">n </w:t>
      </w:r>
      <w:r w:rsidRPr="008D5B02">
        <w:rPr>
          <w:rFonts w:eastAsia="Times New Roman" w:cstheme="minorHAnsi"/>
          <w:color w:val="000000" w:themeColor="text1"/>
          <w:lang w:val="en-US"/>
        </w:rPr>
        <w:t xml:space="preserve">6 </w:t>
      </w:r>
      <w:r>
        <w:rPr>
          <w:rFonts w:eastAsia="Times New Roman" w:cstheme="minorHAnsi"/>
          <w:color w:val="000000" w:themeColor="text1"/>
          <w:lang w:val="en-US"/>
        </w:rPr>
        <w:t>(</w:t>
      </w:r>
      <w:r w:rsidRPr="008D5B02">
        <w:rPr>
          <w:rFonts w:cstheme="minorHAnsi"/>
          <w:lang w:val="en-US"/>
        </w:rPr>
        <w:t xml:space="preserve">Compartmentalization </w:t>
      </w:r>
      <w:r>
        <w:rPr>
          <w:rFonts w:cstheme="minorHAnsi"/>
          <w:lang w:val="en-US"/>
        </w:rPr>
        <w:t>–</w:t>
      </w:r>
      <w:r w:rsidRPr="008D5B02">
        <w:rPr>
          <w:rFonts w:cstheme="minorHAnsi"/>
          <w:lang w:val="en-US"/>
        </w:rPr>
        <w:t xml:space="preserve"> Troubleshooting</w:t>
      </w:r>
      <w:r>
        <w:rPr>
          <w:rFonts w:cstheme="minorHAnsi"/>
          <w:lang w:val="en-US"/>
        </w:rPr>
        <w:t>) into the supplementary information, which shows exemplary images for the two cases (and another one for an air bubble) and gives indications on how to find the right settings. The stripe patterns in Figure</w:t>
      </w:r>
      <w:r w:rsidR="0004484C">
        <w:rPr>
          <w:rFonts w:cstheme="minorHAnsi"/>
          <w:lang w:val="en-US"/>
        </w:rPr>
        <w:t> </w:t>
      </w:r>
      <w:r>
        <w:rPr>
          <w:rFonts w:cstheme="minorHAnsi"/>
          <w:lang w:val="en-US"/>
        </w:rPr>
        <w:t>S1B are indeed interference patterns similar to Newton’s rings.</w:t>
      </w:r>
    </w:p>
    <w:p w14:paraId="5B275E03" w14:textId="1623A881" w:rsidR="00E81742" w:rsidRDefault="00E81742" w:rsidP="00E81742">
      <w:pPr>
        <w:rPr>
          <w:rFonts w:ascii="Times New Roman" w:eastAsia="Times New Roman" w:hAnsi="Times New Roman" w:cs="Times New Roman"/>
          <w:color w:val="70AD47" w:themeColor="accent6"/>
          <w:lang w:val="en-US"/>
        </w:rPr>
      </w:pPr>
      <w:r w:rsidRPr="00F84762">
        <w:rPr>
          <w:rFonts w:ascii="Calibri" w:eastAsia="Times New Roman" w:hAnsi="Calibri" w:cs="Calibri"/>
          <w:color w:val="000000"/>
          <w:lang w:val="en-US"/>
        </w:rPr>
        <w:br/>
      </w:r>
      <w:r w:rsidRPr="0004484C">
        <w:rPr>
          <w:rFonts w:ascii="Calibri" w:eastAsia="Times New Roman" w:hAnsi="Calibri" w:cs="Calibri"/>
          <w:color w:val="538135" w:themeColor="accent6" w:themeShade="BF"/>
          <w:lang w:val="en-US"/>
        </w:rPr>
        <w:t>6.) other edits:</w:t>
      </w:r>
      <w:r w:rsidRPr="0004484C">
        <w:rPr>
          <w:rFonts w:ascii="Calibri" w:eastAsia="Times New Roman" w:hAnsi="Calibri" w:cs="Calibri"/>
          <w:color w:val="538135" w:themeColor="accent6" w:themeShade="BF"/>
          <w:lang w:val="en-US"/>
        </w:rPr>
        <w:br/>
        <w:t xml:space="preserve">There are still some typos in the script, please proof-read </w:t>
      </w:r>
      <w:proofErr w:type="gramStart"/>
      <w:r w:rsidRPr="0004484C">
        <w:rPr>
          <w:rFonts w:ascii="Calibri" w:eastAsia="Times New Roman" w:hAnsi="Calibri" w:cs="Calibri"/>
          <w:color w:val="538135" w:themeColor="accent6" w:themeShade="BF"/>
          <w:lang w:val="en-US"/>
        </w:rPr>
        <w:t>carefully..</w:t>
      </w:r>
      <w:proofErr w:type="gramEnd"/>
      <w:r w:rsidRPr="0004484C">
        <w:rPr>
          <w:rFonts w:ascii="Calibri" w:eastAsia="Times New Roman" w:hAnsi="Calibri" w:cs="Calibri"/>
          <w:color w:val="538135" w:themeColor="accent6" w:themeShade="BF"/>
          <w:lang w:val="en-US"/>
        </w:rPr>
        <w:br/>
        <w:t>lines 67/73/77/78/..: TX/TL vs. TXTL please chose one consistent name</w:t>
      </w:r>
      <w:r w:rsidRPr="0004484C">
        <w:rPr>
          <w:rFonts w:ascii="Calibri" w:eastAsia="Times New Roman" w:hAnsi="Calibri" w:cs="Calibri"/>
          <w:color w:val="538135" w:themeColor="accent6" w:themeShade="BF"/>
          <w:lang w:val="en-US"/>
        </w:rPr>
        <w:br/>
        <w:t>line 294: .. and dry it </w:t>
      </w:r>
      <w:r w:rsidRPr="0004484C">
        <w:rPr>
          <w:rFonts w:ascii="Times New Roman" w:eastAsia="Times New Roman" w:hAnsi="Times New Roman" w:cs="Times New Roman"/>
          <w:color w:val="538135" w:themeColor="accent6" w:themeShade="BF"/>
          <w:lang w:val="en-US"/>
        </w:rPr>
        <w:t>a ...</w:t>
      </w:r>
    </w:p>
    <w:p w14:paraId="13FEB21F" w14:textId="1198B3EB" w:rsidR="007E0FD6" w:rsidRPr="007E0FD6" w:rsidRDefault="007E0FD6" w:rsidP="00E81742">
      <w:pPr>
        <w:rPr>
          <w:rFonts w:eastAsia="Times New Roman" w:cstheme="minorHAnsi"/>
          <w:color w:val="000000" w:themeColor="text1"/>
          <w:lang w:val="en-US"/>
        </w:rPr>
      </w:pPr>
      <w:r w:rsidRPr="007E0FD6">
        <w:rPr>
          <w:rFonts w:eastAsia="Times New Roman" w:cstheme="minorHAnsi"/>
          <w:color w:val="000000" w:themeColor="text1"/>
          <w:lang w:val="en-US"/>
        </w:rPr>
        <w:t>Done.</w:t>
      </w:r>
    </w:p>
    <w:p w14:paraId="104E9087" w14:textId="77777777" w:rsidR="0008599F" w:rsidRDefault="00CF1DB7">
      <w:pPr>
        <w:rPr>
          <w:lang w:val="en-US"/>
        </w:rPr>
      </w:pPr>
    </w:p>
    <w:sectPr w:rsidR="0008599F" w:rsidSect="007A50A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FD"/>
    <w:rsid w:val="0002540C"/>
    <w:rsid w:val="00026E03"/>
    <w:rsid w:val="0004484C"/>
    <w:rsid w:val="000511C2"/>
    <w:rsid w:val="0005303C"/>
    <w:rsid w:val="00055FDC"/>
    <w:rsid w:val="000D546A"/>
    <w:rsid w:val="00126C45"/>
    <w:rsid w:val="0016249C"/>
    <w:rsid w:val="001A7F9E"/>
    <w:rsid w:val="001C5B78"/>
    <w:rsid w:val="0020372E"/>
    <w:rsid w:val="00255BCF"/>
    <w:rsid w:val="002657EE"/>
    <w:rsid w:val="00293E4F"/>
    <w:rsid w:val="002C2BA7"/>
    <w:rsid w:val="002D4CC1"/>
    <w:rsid w:val="00304B38"/>
    <w:rsid w:val="00360626"/>
    <w:rsid w:val="00421D24"/>
    <w:rsid w:val="004360DA"/>
    <w:rsid w:val="00456C48"/>
    <w:rsid w:val="004B27A8"/>
    <w:rsid w:val="004E0B96"/>
    <w:rsid w:val="004F059E"/>
    <w:rsid w:val="00502950"/>
    <w:rsid w:val="0053409B"/>
    <w:rsid w:val="00557E3B"/>
    <w:rsid w:val="005A31A1"/>
    <w:rsid w:val="005A629A"/>
    <w:rsid w:val="005D3EB9"/>
    <w:rsid w:val="00664A7B"/>
    <w:rsid w:val="006F7E0A"/>
    <w:rsid w:val="00737D77"/>
    <w:rsid w:val="00770EED"/>
    <w:rsid w:val="00787BA7"/>
    <w:rsid w:val="007A50A6"/>
    <w:rsid w:val="007E0FD6"/>
    <w:rsid w:val="008206D0"/>
    <w:rsid w:val="00842028"/>
    <w:rsid w:val="00880DC7"/>
    <w:rsid w:val="0088117A"/>
    <w:rsid w:val="008B2FE5"/>
    <w:rsid w:val="008C03D3"/>
    <w:rsid w:val="008D5B02"/>
    <w:rsid w:val="008E267C"/>
    <w:rsid w:val="0094518E"/>
    <w:rsid w:val="00974CB7"/>
    <w:rsid w:val="00990B75"/>
    <w:rsid w:val="00993C96"/>
    <w:rsid w:val="009C7DA9"/>
    <w:rsid w:val="00A902F8"/>
    <w:rsid w:val="00A97D27"/>
    <w:rsid w:val="00AB4E8B"/>
    <w:rsid w:val="00AF7B77"/>
    <w:rsid w:val="00B21B7F"/>
    <w:rsid w:val="00B843E3"/>
    <w:rsid w:val="00B90537"/>
    <w:rsid w:val="00BA4C76"/>
    <w:rsid w:val="00C46BDA"/>
    <w:rsid w:val="00C554FD"/>
    <w:rsid w:val="00C67C98"/>
    <w:rsid w:val="00C91E35"/>
    <w:rsid w:val="00CB7B39"/>
    <w:rsid w:val="00CC703B"/>
    <w:rsid w:val="00CF1DB7"/>
    <w:rsid w:val="00D42509"/>
    <w:rsid w:val="00D70FEC"/>
    <w:rsid w:val="00DA4A52"/>
    <w:rsid w:val="00DB78AC"/>
    <w:rsid w:val="00DD54E5"/>
    <w:rsid w:val="00DF371B"/>
    <w:rsid w:val="00E37781"/>
    <w:rsid w:val="00E46D94"/>
    <w:rsid w:val="00E81742"/>
    <w:rsid w:val="00EB749B"/>
    <w:rsid w:val="00EF23C7"/>
    <w:rsid w:val="00F66991"/>
    <w:rsid w:val="00F715B6"/>
    <w:rsid w:val="00F84762"/>
    <w:rsid w:val="00F954F4"/>
    <w:rsid w:val="00FA1D88"/>
    <w:rsid w:val="00FF00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A7DE28E"/>
  <w15:chartTrackingRefBased/>
  <w15:docId w15:val="{B90A14F2-BFBF-5E44-9660-788CB900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81742"/>
    <w:rPr>
      <w:b/>
      <w:bCs/>
    </w:rPr>
  </w:style>
  <w:style w:type="character" w:customStyle="1" w:styleId="apple-converted-space">
    <w:name w:val="apple-converted-space"/>
    <w:basedOn w:val="DefaultParagraphFont"/>
    <w:rsid w:val="00E81742"/>
  </w:style>
  <w:style w:type="character" w:styleId="CommentReference">
    <w:name w:val="annotation reference"/>
    <w:basedOn w:val="DefaultParagraphFont"/>
    <w:uiPriority w:val="99"/>
    <w:semiHidden/>
    <w:unhideWhenUsed/>
    <w:rsid w:val="004F059E"/>
    <w:rPr>
      <w:sz w:val="16"/>
      <w:szCs w:val="16"/>
    </w:rPr>
  </w:style>
  <w:style w:type="paragraph" w:styleId="CommentText">
    <w:name w:val="annotation text"/>
    <w:basedOn w:val="Normal"/>
    <w:link w:val="CommentTextChar"/>
    <w:uiPriority w:val="99"/>
    <w:semiHidden/>
    <w:unhideWhenUsed/>
    <w:rsid w:val="004F059E"/>
    <w:rPr>
      <w:sz w:val="20"/>
      <w:szCs w:val="20"/>
    </w:rPr>
  </w:style>
  <w:style w:type="character" w:customStyle="1" w:styleId="CommentTextChar">
    <w:name w:val="Comment Text Char"/>
    <w:basedOn w:val="DefaultParagraphFont"/>
    <w:link w:val="CommentText"/>
    <w:uiPriority w:val="99"/>
    <w:semiHidden/>
    <w:rsid w:val="004F059E"/>
    <w:rPr>
      <w:sz w:val="20"/>
      <w:szCs w:val="20"/>
    </w:rPr>
  </w:style>
  <w:style w:type="paragraph" w:styleId="CommentSubject">
    <w:name w:val="annotation subject"/>
    <w:basedOn w:val="CommentText"/>
    <w:next w:val="CommentText"/>
    <w:link w:val="CommentSubjectChar"/>
    <w:uiPriority w:val="99"/>
    <w:semiHidden/>
    <w:unhideWhenUsed/>
    <w:rsid w:val="004F059E"/>
    <w:rPr>
      <w:b/>
      <w:bCs/>
    </w:rPr>
  </w:style>
  <w:style w:type="character" w:customStyle="1" w:styleId="CommentSubjectChar">
    <w:name w:val="Comment Subject Char"/>
    <w:basedOn w:val="CommentTextChar"/>
    <w:link w:val="CommentSubject"/>
    <w:uiPriority w:val="99"/>
    <w:semiHidden/>
    <w:rsid w:val="004F059E"/>
    <w:rPr>
      <w:b/>
      <w:bCs/>
      <w:sz w:val="20"/>
      <w:szCs w:val="20"/>
    </w:rPr>
  </w:style>
  <w:style w:type="paragraph" w:styleId="BalloonText">
    <w:name w:val="Balloon Text"/>
    <w:basedOn w:val="Normal"/>
    <w:link w:val="BalloonTextChar"/>
    <w:uiPriority w:val="99"/>
    <w:semiHidden/>
    <w:unhideWhenUsed/>
    <w:rsid w:val="004F059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F059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1770">
      <w:bodyDiv w:val="1"/>
      <w:marLeft w:val="0"/>
      <w:marRight w:val="0"/>
      <w:marTop w:val="0"/>
      <w:marBottom w:val="0"/>
      <w:divBdr>
        <w:top w:val="none" w:sz="0" w:space="0" w:color="auto"/>
        <w:left w:val="none" w:sz="0" w:space="0" w:color="auto"/>
        <w:bottom w:val="none" w:sz="0" w:space="0" w:color="auto"/>
        <w:right w:val="none" w:sz="0" w:space="0" w:color="auto"/>
      </w:divBdr>
      <w:divsChild>
        <w:div w:id="2027318510">
          <w:marLeft w:val="0"/>
          <w:marRight w:val="0"/>
          <w:marTop w:val="0"/>
          <w:marBottom w:val="0"/>
          <w:divBdr>
            <w:top w:val="none" w:sz="0" w:space="0" w:color="auto"/>
            <w:left w:val="none" w:sz="0" w:space="0" w:color="auto"/>
            <w:bottom w:val="none" w:sz="0" w:space="0" w:color="auto"/>
            <w:right w:val="none" w:sz="0" w:space="0" w:color="auto"/>
          </w:divBdr>
        </w:div>
        <w:div w:id="517936363">
          <w:marLeft w:val="0"/>
          <w:marRight w:val="0"/>
          <w:marTop w:val="0"/>
          <w:marBottom w:val="0"/>
          <w:divBdr>
            <w:top w:val="none" w:sz="0" w:space="0" w:color="auto"/>
            <w:left w:val="none" w:sz="0" w:space="0" w:color="auto"/>
            <w:bottom w:val="none" w:sz="0" w:space="0" w:color="auto"/>
            <w:right w:val="none" w:sz="0" w:space="0" w:color="auto"/>
          </w:divBdr>
        </w:div>
        <w:div w:id="179398657">
          <w:marLeft w:val="0"/>
          <w:marRight w:val="0"/>
          <w:marTop w:val="0"/>
          <w:marBottom w:val="0"/>
          <w:divBdr>
            <w:top w:val="none" w:sz="0" w:space="0" w:color="auto"/>
            <w:left w:val="none" w:sz="0" w:space="0" w:color="auto"/>
            <w:bottom w:val="none" w:sz="0" w:space="0" w:color="auto"/>
            <w:right w:val="none" w:sz="0" w:space="0" w:color="auto"/>
          </w:divBdr>
        </w:div>
        <w:div w:id="642318808">
          <w:marLeft w:val="0"/>
          <w:marRight w:val="0"/>
          <w:marTop w:val="0"/>
          <w:marBottom w:val="0"/>
          <w:divBdr>
            <w:top w:val="none" w:sz="0" w:space="0" w:color="auto"/>
            <w:left w:val="none" w:sz="0" w:space="0" w:color="auto"/>
            <w:bottom w:val="none" w:sz="0" w:space="0" w:color="auto"/>
            <w:right w:val="none" w:sz="0" w:space="0" w:color="auto"/>
          </w:divBdr>
        </w:div>
        <w:div w:id="1029723699">
          <w:marLeft w:val="0"/>
          <w:marRight w:val="0"/>
          <w:marTop w:val="0"/>
          <w:marBottom w:val="0"/>
          <w:divBdr>
            <w:top w:val="none" w:sz="0" w:space="0" w:color="auto"/>
            <w:left w:val="none" w:sz="0" w:space="0" w:color="auto"/>
            <w:bottom w:val="none" w:sz="0" w:space="0" w:color="auto"/>
            <w:right w:val="none" w:sz="0" w:space="0" w:color="auto"/>
          </w:divBdr>
        </w:div>
        <w:div w:id="2005663755">
          <w:marLeft w:val="0"/>
          <w:marRight w:val="0"/>
          <w:marTop w:val="0"/>
          <w:marBottom w:val="0"/>
          <w:divBdr>
            <w:top w:val="none" w:sz="0" w:space="0" w:color="auto"/>
            <w:left w:val="none" w:sz="0" w:space="0" w:color="auto"/>
            <w:bottom w:val="none" w:sz="0" w:space="0" w:color="auto"/>
            <w:right w:val="none" w:sz="0" w:space="0" w:color="auto"/>
          </w:divBdr>
        </w:div>
        <w:div w:id="1045641118">
          <w:marLeft w:val="0"/>
          <w:marRight w:val="0"/>
          <w:marTop w:val="0"/>
          <w:marBottom w:val="0"/>
          <w:divBdr>
            <w:top w:val="none" w:sz="0" w:space="0" w:color="auto"/>
            <w:left w:val="none" w:sz="0" w:space="0" w:color="auto"/>
            <w:bottom w:val="none" w:sz="0" w:space="0" w:color="auto"/>
            <w:right w:val="none" w:sz="0" w:space="0" w:color="auto"/>
          </w:divBdr>
        </w:div>
        <w:div w:id="1069381591">
          <w:marLeft w:val="0"/>
          <w:marRight w:val="0"/>
          <w:marTop w:val="0"/>
          <w:marBottom w:val="0"/>
          <w:divBdr>
            <w:top w:val="none" w:sz="0" w:space="0" w:color="auto"/>
            <w:left w:val="none" w:sz="0" w:space="0" w:color="auto"/>
            <w:bottom w:val="none" w:sz="0" w:space="0" w:color="auto"/>
            <w:right w:val="none" w:sz="0" w:space="0" w:color="auto"/>
          </w:divBdr>
        </w:div>
        <w:div w:id="590090314">
          <w:marLeft w:val="0"/>
          <w:marRight w:val="0"/>
          <w:marTop w:val="0"/>
          <w:marBottom w:val="0"/>
          <w:divBdr>
            <w:top w:val="none" w:sz="0" w:space="0" w:color="auto"/>
            <w:left w:val="none" w:sz="0" w:space="0" w:color="auto"/>
            <w:bottom w:val="none" w:sz="0" w:space="0" w:color="auto"/>
            <w:right w:val="none" w:sz="0" w:space="0" w:color="auto"/>
          </w:divBdr>
        </w:div>
        <w:div w:id="2042974561">
          <w:marLeft w:val="0"/>
          <w:marRight w:val="0"/>
          <w:marTop w:val="0"/>
          <w:marBottom w:val="0"/>
          <w:divBdr>
            <w:top w:val="none" w:sz="0" w:space="0" w:color="auto"/>
            <w:left w:val="none" w:sz="0" w:space="0" w:color="auto"/>
            <w:bottom w:val="none" w:sz="0" w:space="0" w:color="auto"/>
            <w:right w:val="none" w:sz="0" w:space="0" w:color="auto"/>
          </w:divBdr>
        </w:div>
        <w:div w:id="373309227">
          <w:marLeft w:val="0"/>
          <w:marRight w:val="0"/>
          <w:marTop w:val="0"/>
          <w:marBottom w:val="0"/>
          <w:divBdr>
            <w:top w:val="none" w:sz="0" w:space="0" w:color="auto"/>
            <w:left w:val="none" w:sz="0" w:space="0" w:color="auto"/>
            <w:bottom w:val="none" w:sz="0" w:space="0" w:color="auto"/>
            <w:right w:val="none" w:sz="0" w:space="0" w:color="auto"/>
          </w:divBdr>
        </w:div>
      </w:divsChild>
    </w:div>
    <w:div w:id="816842437">
      <w:bodyDiv w:val="1"/>
      <w:marLeft w:val="0"/>
      <w:marRight w:val="0"/>
      <w:marTop w:val="0"/>
      <w:marBottom w:val="0"/>
      <w:divBdr>
        <w:top w:val="none" w:sz="0" w:space="0" w:color="auto"/>
        <w:left w:val="none" w:sz="0" w:space="0" w:color="auto"/>
        <w:bottom w:val="none" w:sz="0" w:space="0" w:color="auto"/>
        <w:right w:val="none" w:sz="0" w:space="0" w:color="auto"/>
      </w:divBdr>
    </w:div>
    <w:div w:id="1609660283">
      <w:bodyDiv w:val="1"/>
      <w:marLeft w:val="0"/>
      <w:marRight w:val="0"/>
      <w:marTop w:val="0"/>
      <w:marBottom w:val="0"/>
      <w:divBdr>
        <w:top w:val="none" w:sz="0" w:space="0" w:color="auto"/>
        <w:left w:val="none" w:sz="0" w:space="0" w:color="auto"/>
        <w:bottom w:val="none" w:sz="0" w:space="0" w:color="auto"/>
        <w:right w:val="none" w:sz="0" w:space="0" w:color="auto"/>
      </w:divBdr>
      <w:divsChild>
        <w:div w:id="985670102">
          <w:marLeft w:val="0"/>
          <w:marRight w:val="0"/>
          <w:marTop w:val="0"/>
          <w:marBottom w:val="0"/>
          <w:divBdr>
            <w:top w:val="none" w:sz="0" w:space="0" w:color="auto"/>
            <w:left w:val="none" w:sz="0" w:space="0" w:color="auto"/>
            <w:bottom w:val="none" w:sz="0" w:space="0" w:color="auto"/>
            <w:right w:val="none" w:sz="0" w:space="0" w:color="auto"/>
          </w:divBdr>
        </w:div>
        <w:div w:id="580529783">
          <w:marLeft w:val="0"/>
          <w:marRight w:val="0"/>
          <w:marTop w:val="0"/>
          <w:marBottom w:val="0"/>
          <w:divBdr>
            <w:top w:val="none" w:sz="0" w:space="0" w:color="auto"/>
            <w:left w:val="none" w:sz="0" w:space="0" w:color="auto"/>
            <w:bottom w:val="none" w:sz="0" w:space="0" w:color="auto"/>
            <w:right w:val="none" w:sz="0" w:space="0" w:color="auto"/>
          </w:divBdr>
        </w:div>
        <w:div w:id="551845174">
          <w:marLeft w:val="0"/>
          <w:marRight w:val="0"/>
          <w:marTop w:val="0"/>
          <w:marBottom w:val="0"/>
          <w:divBdr>
            <w:top w:val="none" w:sz="0" w:space="0" w:color="auto"/>
            <w:left w:val="none" w:sz="0" w:space="0" w:color="auto"/>
            <w:bottom w:val="none" w:sz="0" w:space="0" w:color="auto"/>
            <w:right w:val="none" w:sz="0" w:space="0" w:color="auto"/>
          </w:divBdr>
        </w:div>
        <w:div w:id="825627585">
          <w:marLeft w:val="0"/>
          <w:marRight w:val="0"/>
          <w:marTop w:val="0"/>
          <w:marBottom w:val="0"/>
          <w:divBdr>
            <w:top w:val="none" w:sz="0" w:space="0" w:color="auto"/>
            <w:left w:val="none" w:sz="0" w:space="0" w:color="auto"/>
            <w:bottom w:val="none" w:sz="0" w:space="0" w:color="auto"/>
            <w:right w:val="none" w:sz="0" w:space="0" w:color="auto"/>
          </w:divBdr>
        </w:div>
        <w:div w:id="1668049082">
          <w:marLeft w:val="0"/>
          <w:marRight w:val="0"/>
          <w:marTop w:val="0"/>
          <w:marBottom w:val="0"/>
          <w:divBdr>
            <w:top w:val="none" w:sz="0" w:space="0" w:color="auto"/>
            <w:left w:val="none" w:sz="0" w:space="0" w:color="auto"/>
            <w:bottom w:val="none" w:sz="0" w:space="0" w:color="auto"/>
            <w:right w:val="none" w:sz="0" w:space="0" w:color="auto"/>
          </w:divBdr>
        </w:div>
        <w:div w:id="1085806357">
          <w:marLeft w:val="0"/>
          <w:marRight w:val="0"/>
          <w:marTop w:val="0"/>
          <w:marBottom w:val="0"/>
          <w:divBdr>
            <w:top w:val="none" w:sz="0" w:space="0" w:color="auto"/>
            <w:left w:val="none" w:sz="0" w:space="0" w:color="auto"/>
            <w:bottom w:val="none" w:sz="0" w:space="0" w:color="auto"/>
            <w:right w:val="none" w:sz="0" w:space="0" w:color="auto"/>
          </w:divBdr>
        </w:div>
        <w:div w:id="267782148">
          <w:marLeft w:val="0"/>
          <w:marRight w:val="0"/>
          <w:marTop w:val="0"/>
          <w:marBottom w:val="0"/>
          <w:divBdr>
            <w:top w:val="none" w:sz="0" w:space="0" w:color="auto"/>
            <w:left w:val="none" w:sz="0" w:space="0" w:color="auto"/>
            <w:bottom w:val="none" w:sz="0" w:space="0" w:color="auto"/>
            <w:right w:val="none" w:sz="0" w:space="0" w:color="auto"/>
          </w:divBdr>
        </w:div>
        <w:div w:id="116029851">
          <w:marLeft w:val="0"/>
          <w:marRight w:val="0"/>
          <w:marTop w:val="0"/>
          <w:marBottom w:val="0"/>
          <w:divBdr>
            <w:top w:val="none" w:sz="0" w:space="0" w:color="auto"/>
            <w:left w:val="none" w:sz="0" w:space="0" w:color="auto"/>
            <w:bottom w:val="none" w:sz="0" w:space="0" w:color="auto"/>
            <w:right w:val="none" w:sz="0" w:space="0" w:color="auto"/>
          </w:divBdr>
        </w:div>
        <w:div w:id="1662348272">
          <w:marLeft w:val="0"/>
          <w:marRight w:val="0"/>
          <w:marTop w:val="0"/>
          <w:marBottom w:val="0"/>
          <w:divBdr>
            <w:top w:val="none" w:sz="0" w:space="0" w:color="auto"/>
            <w:left w:val="none" w:sz="0" w:space="0" w:color="auto"/>
            <w:bottom w:val="none" w:sz="0" w:space="0" w:color="auto"/>
            <w:right w:val="none" w:sz="0" w:space="0" w:color="auto"/>
          </w:divBdr>
        </w:div>
        <w:div w:id="1940259130">
          <w:marLeft w:val="0"/>
          <w:marRight w:val="0"/>
          <w:marTop w:val="0"/>
          <w:marBottom w:val="0"/>
          <w:divBdr>
            <w:top w:val="none" w:sz="0" w:space="0" w:color="auto"/>
            <w:left w:val="none" w:sz="0" w:space="0" w:color="auto"/>
            <w:bottom w:val="none" w:sz="0" w:space="0" w:color="auto"/>
            <w:right w:val="none" w:sz="0" w:space="0" w:color="auto"/>
          </w:divBdr>
        </w:div>
        <w:div w:id="671029809">
          <w:marLeft w:val="0"/>
          <w:marRight w:val="0"/>
          <w:marTop w:val="0"/>
          <w:marBottom w:val="0"/>
          <w:divBdr>
            <w:top w:val="none" w:sz="0" w:space="0" w:color="auto"/>
            <w:left w:val="none" w:sz="0" w:space="0" w:color="auto"/>
            <w:bottom w:val="none" w:sz="0" w:space="0" w:color="auto"/>
            <w:right w:val="none" w:sz="0" w:space="0" w:color="auto"/>
          </w:divBdr>
        </w:div>
      </w:divsChild>
    </w:div>
    <w:div w:id="1777403010">
      <w:bodyDiv w:val="1"/>
      <w:marLeft w:val="0"/>
      <w:marRight w:val="0"/>
      <w:marTop w:val="0"/>
      <w:marBottom w:val="0"/>
      <w:divBdr>
        <w:top w:val="none" w:sz="0" w:space="0" w:color="auto"/>
        <w:left w:val="none" w:sz="0" w:space="0" w:color="auto"/>
        <w:bottom w:val="none" w:sz="0" w:space="0" w:color="auto"/>
        <w:right w:val="none" w:sz="0" w:space="0" w:color="auto"/>
      </w:divBdr>
    </w:div>
    <w:div w:id="190487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55</cp:revision>
  <dcterms:created xsi:type="dcterms:W3CDTF">2018-07-18T10:07:00Z</dcterms:created>
  <dcterms:modified xsi:type="dcterms:W3CDTF">2018-08-03T14:34:00Z</dcterms:modified>
</cp:coreProperties>
</file>