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4D" w:rsidRDefault="00414AEE" w:rsidP="00414AEE">
      <w:pPr>
        <w:rPr>
          <w:rFonts w:ascii="Calibri" w:hAnsi="Calibri" w:cs="Calibri"/>
        </w:rPr>
      </w:pPr>
      <w:r w:rsidRPr="00414AEE">
        <w:rPr>
          <w:rStyle w:val="a3"/>
          <w:rFonts w:ascii="Calibri" w:hAnsi="Calibri" w:cs="Calibri"/>
        </w:rPr>
        <w:t>Reviewers' comments:</w:t>
      </w:r>
      <w:r>
        <w:rPr>
          <w:rFonts w:ascii="Calibri" w:hAnsi="Calibri" w:cs="Calibri"/>
        </w:rPr>
        <w:br/>
      </w:r>
      <w:r w:rsidRPr="00706CD2">
        <w:rPr>
          <w:rFonts w:ascii="Calibri" w:hAnsi="Calibri" w:cs="Calibri"/>
          <w:b/>
        </w:rPr>
        <w:t>Reviewer #1:</w:t>
      </w:r>
      <w:r w:rsidRPr="00706CD2">
        <w:rPr>
          <w:rFonts w:ascii="Calibri" w:hAnsi="Calibri" w:cs="Calibri"/>
          <w:b/>
        </w:rPr>
        <w:br/>
      </w:r>
      <w:r w:rsidRPr="00414AEE">
        <w:rPr>
          <w:rFonts w:ascii="Calibri" w:hAnsi="Calibri" w:cs="Calibri"/>
        </w:rPr>
        <w:br/>
        <w:t>Manuscript Summary:</w:t>
      </w:r>
      <w:r w:rsidRPr="00414AEE">
        <w:rPr>
          <w:rFonts w:ascii="Calibri" w:hAnsi="Calibri" w:cs="Calibri"/>
        </w:rPr>
        <w:br/>
        <w:t>The manuscript reports a suitable strategy for selection of optimal SINEUP RNAs from a collection of sequences encompassing translation start sites, using, as a reporter, the EGFP protein. The manuscript is well written and some limitations and caveats are properly discussed.</w:t>
      </w:r>
      <w:r w:rsidRPr="00414AEE">
        <w:rPr>
          <w:rFonts w:ascii="Calibri" w:hAnsi="Calibri" w:cs="Calibri"/>
        </w:rPr>
        <w:br/>
      </w:r>
    </w:p>
    <w:p w:rsidR="005B5F4D" w:rsidRPr="00706CD2" w:rsidRDefault="005B5F4D" w:rsidP="00414AEE">
      <w:pPr>
        <w:rPr>
          <w:rFonts w:ascii="Calibri" w:hAnsi="Calibri" w:cs="Calibri"/>
          <w:b/>
        </w:rPr>
      </w:pPr>
      <w:r w:rsidRPr="00706CD2">
        <w:rPr>
          <w:rFonts w:ascii="Calibri" w:hAnsi="Calibri" w:cs="Calibri" w:hint="eastAsia"/>
          <w:b/>
        </w:rPr>
        <w:t>Response:</w:t>
      </w:r>
    </w:p>
    <w:p w:rsidR="005B5F4D" w:rsidRDefault="008766E3" w:rsidP="00414AEE">
      <w:pPr>
        <w:rPr>
          <w:rFonts w:ascii="Calibri" w:hAnsi="Calibri" w:cs="Calibri"/>
        </w:rPr>
      </w:pPr>
      <w:r w:rsidRPr="005B5F4D">
        <w:rPr>
          <w:rFonts w:ascii="Calibri" w:hAnsi="Calibri" w:cs="Calibri"/>
          <w:color w:val="000000" w:themeColor="text1"/>
        </w:rPr>
        <w:t>We are thankful to Reviewer #1</w:t>
      </w:r>
      <w:r w:rsidR="008853F1" w:rsidRPr="005B5F4D">
        <w:rPr>
          <w:rFonts w:ascii="Calibri" w:hAnsi="Calibri" w:cs="Calibri"/>
          <w:color w:val="000000" w:themeColor="text1"/>
        </w:rPr>
        <w:t xml:space="preserve"> for reviewing our manuscript and appreciate the positive feedback.</w:t>
      </w:r>
      <w:r w:rsidR="00414AEE" w:rsidRPr="005B5F4D">
        <w:rPr>
          <w:rFonts w:ascii="Calibri" w:hAnsi="Calibri" w:cs="Calibri"/>
        </w:rPr>
        <w:br/>
      </w:r>
      <w:r w:rsidR="00414AEE" w:rsidRPr="00414AEE">
        <w:rPr>
          <w:rFonts w:ascii="Calibri" w:hAnsi="Calibri" w:cs="Calibri"/>
        </w:rPr>
        <w:br/>
      </w:r>
      <w:r w:rsidR="00414AEE" w:rsidRPr="00414AEE">
        <w:rPr>
          <w:rFonts w:ascii="Calibri" w:hAnsi="Calibri" w:cs="Calibri"/>
        </w:rPr>
        <w:br/>
      </w:r>
      <w:r w:rsidR="00414AEE" w:rsidRPr="00706CD2">
        <w:rPr>
          <w:rFonts w:ascii="Calibri" w:hAnsi="Calibri" w:cs="Calibri"/>
          <w:b/>
        </w:rPr>
        <w:t>Reviewer #2:</w:t>
      </w:r>
      <w:r w:rsidR="00414AEE" w:rsidRPr="00706CD2">
        <w:rPr>
          <w:rFonts w:ascii="Calibri" w:hAnsi="Calibri" w:cs="Calibri"/>
          <w:b/>
        </w:rPr>
        <w:br/>
      </w:r>
      <w:r w:rsidR="00414AEE" w:rsidRPr="00414AEE">
        <w:rPr>
          <w:rFonts w:ascii="Calibri" w:hAnsi="Calibri" w:cs="Calibri"/>
        </w:rPr>
        <w:br/>
        <w:t>Manuscript Summary:</w:t>
      </w:r>
      <w:r w:rsidR="00414AEE" w:rsidRPr="00414AEE">
        <w:rPr>
          <w:rFonts w:ascii="Calibri" w:hAnsi="Calibri" w:cs="Calibri"/>
        </w:rPr>
        <w:br/>
        <w:t>This is a very clear and nicely written manuscript reporting a method to enhance protein expression from mRNAs. As the authors rightly point out, this method is unique in that it exploit synthetic antisense RNAs known as SINEUPs to enhance protein expression at a posttranscriptional level rather than alter transcription or stability of the target mRNAs. SINEUPs are bipartite long non coding RNAs containing a 5' binding domain complementary to the target mRNA and a 3' effector domain comprised of an inverted SINE repeat that positively regulate mRNA translation. Several papers have been published showing the feasibility and potential of this technology. This method offers a complementary approach to commonly used antisense-RNAs methods designed to silence genes at transcriptional or post-transcriptional levels, and an effective alternative to transgenesis for the overexpression of genes. As outlined by the authors, the method has clear translational potential for example in promoting antibodies production or correcting haploinsufficiency in loss of function diseases.</w:t>
      </w:r>
      <w:r w:rsidR="00414AEE" w:rsidRPr="00414AEE">
        <w:rPr>
          <w:rFonts w:ascii="Calibri" w:hAnsi="Calibri" w:cs="Calibri"/>
        </w:rPr>
        <w:br/>
      </w:r>
      <w:r w:rsidR="00414AEE" w:rsidRPr="00414AEE">
        <w:rPr>
          <w:rFonts w:ascii="Calibri" w:hAnsi="Calibri" w:cs="Calibri"/>
        </w:rPr>
        <w:br/>
        <w:t xml:space="preserve">One of the critical parameters for the method to work accurately and with minimal off-target effects is the design of the binding domain of the SINEUP. </w:t>
      </w:r>
      <w:r w:rsidR="00414AEE" w:rsidRPr="00414AEE">
        <w:rPr>
          <w:rFonts w:ascii="Calibri" w:hAnsi="Calibri" w:cs="Calibri"/>
        </w:rPr>
        <w:lastRenderedPageBreak/>
        <w:t>This article describe an in vitro high-throughput method for the identification of the best sequence for SINEUP synthesis that allows to determine the most effective sequences for further in vivo testing.</w:t>
      </w:r>
      <w:r w:rsidR="00414AEE" w:rsidRPr="00414AEE">
        <w:rPr>
          <w:rFonts w:ascii="Calibri" w:hAnsi="Calibri" w:cs="Calibri"/>
        </w:rPr>
        <w:br/>
      </w:r>
      <w:r w:rsidR="00414AEE" w:rsidRPr="00414AEE">
        <w:rPr>
          <w:rFonts w:ascii="Calibri" w:hAnsi="Calibri" w:cs="Calibri"/>
        </w:rPr>
        <w:br/>
        <w:t>Major Concerns:</w:t>
      </w:r>
      <w:r w:rsidR="00414AEE" w:rsidRPr="00414AEE">
        <w:rPr>
          <w:rFonts w:ascii="Calibri" w:hAnsi="Calibri" w:cs="Calibri"/>
        </w:rPr>
        <w:br/>
        <w:t>No concerns</w:t>
      </w:r>
      <w:r w:rsidR="00414AEE">
        <w:rPr>
          <w:rFonts w:ascii="Calibri" w:hAnsi="Calibri" w:cs="Calibri"/>
        </w:rPr>
        <w:br/>
      </w:r>
      <w:r w:rsidR="00414AEE">
        <w:rPr>
          <w:rFonts w:ascii="Calibri" w:hAnsi="Calibri" w:cs="Calibri"/>
        </w:rPr>
        <w:br/>
      </w:r>
      <w:r w:rsidR="00414AEE">
        <w:rPr>
          <w:rFonts w:ascii="Calibri" w:hAnsi="Calibri" w:cs="Calibri"/>
        </w:rPr>
        <w:br/>
        <w:t>Minor Concerns:</w:t>
      </w:r>
      <w:r w:rsidR="00414AEE">
        <w:rPr>
          <w:rFonts w:ascii="Calibri" w:hAnsi="Calibri" w:cs="Calibri"/>
        </w:rPr>
        <w:br/>
        <w:t>No concerns</w:t>
      </w:r>
      <w:r w:rsidR="00414AEE">
        <w:rPr>
          <w:rFonts w:ascii="Calibri" w:hAnsi="Calibri" w:cs="Calibri"/>
        </w:rPr>
        <w:br/>
      </w:r>
    </w:p>
    <w:p w:rsidR="00EE4070" w:rsidRPr="005B5F4D" w:rsidRDefault="005B5F4D" w:rsidP="00414AEE">
      <w:pPr>
        <w:rPr>
          <w:rFonts w:ascii="Calibri" w:hAnsi="Calibri" w:cs="Calibri"/>
          <w:color w:val="000000" w:themeColor="text1"/>
        </w:rPr>
      </w:pPr>
      <w:r w:rsidRPr="00706CD2">
        <w:rPr>
          <w:rFonts w:ascii="Calibri" w:hAnsi="Calibri" w:cs="Calibri" w:hint="eastAsia"/>
          <w:b/>
        </w:rPr>
        <w:t>Response:</w:t>
      </w:r>
      <w:r w:rsidR="00414AEE" w:rsidRPr="00706CD2">
        <w:rPr>
          <w:rFonts w:ascii="Calibri" w:hAnsi="Calibri" w:cs="Calibri"/>
          <w:b/>
        </w:rPr>
        <w:br/>
      </w:r>
      <w:r w:rsidR="00414AEE" w:rsidRPr="005B5F4D">
        <w:rPr>
          <w:rFonts w:ascii="Calibri" w:hAnsi="Calibri" w:cs="Calibri"/>
          <w:color w:val="000000" w:themeColor="text1"/>
        </w:rPr>
        <w:t xml:space="preserve">We </w:t>
      </w:r>
      <w:r w:rsidR="009D3F51" w:rsidRPr="005B5F4D">
        <w:rPr>
          <w:rFonts w:ascii="Calibri" w:hAnsi="Calibri" w:cs="Calibri"/>
          <w:color w:val="000000" w:themeColor="text1"/>
        </w:rPr>
        <w:t xml:space="preserve">thank </w:t>
      </w:r>
      <w:r w:rsidR="00DE1AFB" w:rsidRPr="005B5F4D">
        <w:rPr>
          <w:rFonts w:ascii="Calibri" w:hAnsi="Calibri" w:cs="Calibri"/>
          <w:color w:val="000000" w:themeColor="text1"/>
        </w:rPr>
        <w:t>reviewer #2</w:t>
      </w:r>
      <w:r w:rsidR="00414AEE" w:rsidRPr="005B5F4D">
        <w:rPr>
          <w:rFonts w:ascii="Calibri" w:hAnsi="Calibri" w:cs="Calibri"/>
          <w:color w:val="000000" w:themeColor="text1"/>
        </w:rPr>
        <w:t xml:space="preserve"> </w:t>
      </w:r>
      <w:r w:rsidR="009D3F51" w:rsidRPr="005B5F4D">
        <w:rPr>
          <w:rFonts w:ascii="Calibri" w:hAnsi="Calibri" w:cs="Calibri"/>
          <w:color w:val="000000" w:themeColor="text1"/>
        </w:rPr>
        <w:t>for accepting</w:t>
      </w:r>
      <w:r w:rsidR="00414AEE" w:rsidRPr="005B5F4D">
        <w:rPr>
          <w:rFonts w:ascii="Calibri" w:hAnsi="Calibri" w:cs="Calibri"/>
          <w:color w:val="000000" w:themeColor="text1"/>
        </w:rPr>
        <w:t xml:space="preserve"> our manuscript </w:t>
      </w:r>
      <w:r w:rsidR="00DE1AFB" w:rsidRPr="005B5F4D">
        <w:rPr>
          <w:rFonts w:ascii="Calibri" w:hAnsi="Calibri" w:cs="Calibri"/>
          <w:color w:val="000000" w:themeColor="text1"/>
        </w:rPr>
        <w:t xml:space="preserve">with positive comments. </w:t>
      </w:r>
      <w:r w:rsidR="00414AEE" w:rsidRPr="005B5F4D">
        <w:rPr>
          <w:rFonts w:ascii="Calibri" w:hAnsi="Calibri" w:cs="Calibri"/>
          <w:color w:val="000000" w:themeColor="text1"/>
        </w:rPr>
        <w:t xml:space="preserve">We completely agree with </w:t>
      </w:r>
      <w:r w:rsidR="00DE1AFB" w:rsidRPr="005B5F4D">
        <w:rPr>
          <w:rFonts w:ascii="Calibri" w:hAnsi="Calibri" w:cs="Calibri"/>
          <w:color w:val="000000" w:themeColor="text1"/>
        </w:rPr>
        <w:t>the</w:t>
      </w:r>
      <w:r w:rsidR="00414AEE" w:rsidRPr="005B5F4D">
        <w:rPr>
          <w:rFonts w:ascii="Calibri" w:hAnsi="Calibri" w:cs="Calibri"/>
          <w:color w:val="000000" w:themeColor="text1"/>
        </w:rPr>
        <w:t xml:space="preserve"> comments about the critical parameters of the methods and off-target effect</w:t>
      </w:r>
      <w:r w:rsidR="009D3F51" w:rsidRPr="005B5F4D">
        <w:rPr>
          <w:rFonts w:ascii="Calibri" w:hAnsi="Calibri" w:cs="Calibri"/>
          <w:color w:val="000000" w:themeColor="text1"/>
        </w:rPr>
        <w:t>s</w:t>
      </w:r>
      <w:r w:rsidR="00414AEE" w:rsidRPr="005B5F4D">
        <w:rPr>
          <w:rFonts w:ascii="Calibri" w:hAnsi="Calibri" w:cs="Calibri"/>
          <w:color w:val="000000" w:themeColor="text1"/>
        </w:rPr>
        <w:t xml:space="preserve"> of the design</w:t>
      </w:r>
      <w:r w:rsidR="009D3F51" w:rsidRPr="005B5F4D">
        <w:rPr>
          <w:rFonts w:ascii="Calibri" w:hAnsi="Calibri" w:cs="Calibri"/>
          <w:color w:val="000000" w:themeColor="text1"/>
        </w:rPr>
        <w:t>ed</w:t>
      </w:r>
      <w:r w:rsidR="00F30136" w:rsidRPr="005B5F4D">
        <w:rPr>
          <w:rFonts w:ascii="Calibri" w:hAnsi="Calibri" w:cs="Calibri"/>
          <w:color w:val="000000" w:themeColor="text1"/>
        </w:rPr>
        <w:t xml:space="preserve"> </w:t>
      </w:r>
      <w:r w:rsidR="00414AEE" w:rsidRPr="005B5F4D">
        <w:rPr>
          <w:rFonts w:ascii="Calibri" w:hAnsi="Calibri" w:cs="Calibri"/>
          <w:color w:val="000000" w:themeColor="text1"/>
        </w:rPr>
        <w:t>BD</w:t>
      </w:r>
      <w:r w:rsidR="000835EC" w:rsidRPr="005B5F4D">
        <w:rPr>
          <w:rFonts w:ascii="Calibri" w:hAnsi="Calibri" w:cs="Calibri"/>
          <w:color w:val="000000" w:themeColor="text1"/>
        </w:rPr>
        <w:t>s</w:t>
      </w:r>
      <w:r w:rsidR="00414AEE" w:rsidRPr="005B5F4D">
        <w:rPr>
          <w:rFonts w:ascii="Calibri" w:hAnsi="Calibri" w:cs="Calibri"/>
          <w:color w:val="000000" w:themeColor="text1"/>
        </w:rPr>
        <w:t xml:space="preserve"> of SINEUPs. </w:t>
      </w:r>
      <w:r w:rsidR="00351C09" w:rsidRPr="005B5F4D">
        <w:rPr>
          <w:rFonts w:ascii="Calibri" w:hAnsi="Calibri" w:cs="Calibri"/>
          <w:color w:val="000000" w:themeColor="text1"/>
        </w:rPr>
        <w:t xml:space="preserve">As </w:t>
      </w:r>
      <w:r w:rsidR="009D3F51" w:rsidRPr="005B5F4D">
        <w:rPr>
          <w:rFonts w:ascii="Calibri" w:hAnsi="Calibri" w:cs="Calibri"/>
          <w:color w:val="000000" w:themeColor="text1"/>
        </w:rPr>
        <w:t xml:space="preserve">mentioned in </w:t>
      </w:r>
      <w:r w:rsidR="00351C09" w:rsidRPr="005B5F4D">
        <w:rPr>
          <w:rFonts w:ascii="Calibri" w:hAnsi="Calibri" w:cs="Calibri"/>
          <w:color w:val="000000" w:themeColor="text1"/>
        </w:rPr>
        <w:t xml:space="preserve">the manuscript and </w:t>
      </w:r>
      <w:r w:rsidR="009D3F51" w:rsidRPr="005B5F4D">
        <w:rPr>
          <w:rFonts w:ascii="Calibri" w:hAnsi="Calibri" w:cs="Calibri"/>
          <w:color w:val="000000" w:themeColor="text1"/>
        </w:rPr>
        <w:t xml:space="preserve">highlighted by </w:t>
      </w:r>
      <w:r w:rsidR="00351C09" w:rsidRPr="005B5F4D">
        <w:rPr>
          <w:rFonts w:ascii="Calibri" w:hAnsi="Calibri" w:cs="Calibri"/>
          <w:color w:val="000000" w:themeColor="text1"/>
        </w:rPr>
        <w:t>reviewer #2, w</w:t>
      </w:r>
      <w:r w:rsidR="00414AEE" w:rsidRPr="005B5F4D">
        <w:rPr>
          <w:rFonts w:ascii="Calibri" w:hAnsi="Calibri" w:cs="Calibri"/>
          <w:color w:val="000000" w:themeColor="text1"/>
        </w:rPr>
        <w:t>e should carefully check off-target effect</w:t>
      </w:r>
      <w:r w:rsidR="009D3F51" w:rsidRPr="005B5F4D">
        <w:rPr>
          <w:rFonts w:ascii="Calibri" w:hAnsi="Calibri" w:cs="Calibri"/>
          <w:color w:val="000000" w:themeColor="text1"/>
        </w:rPr>
        <w:t>s</w:t>
      </w:r>
      <w:r w:rsidR="00414AEE" w:rsidRPr="005B5F4D">
        <w:rPr>
          <w:rFonts w:ascii="Calibri" w:hAnsi="Calibri" w:cs="Calibri"/>
          <w:color w:val="000000" w:themeColor="text1"/>
        </w:rPr>
        <w:t xml:space="preserve"> </w:t>
      </w:r>
      <w:r w:rsidR="000835EC" w:rsidRPr="005B5F4D">
        <w:rPr>
          <w:rFonts w:ascii="Calibri" w:hAnsi="Calibri" w:cs="Calibri"/>
          <w:color w:val="000000" w:themeColor="text1"/>
        </w:rPr>
        <w:t xml:space="preserve">of optimum SINEUP BDs </w:t>
      </w:r>
      <w:r w:rsidR="00414AEE" w:rsidRPr="005B5F4D">
        <w:rPr>
          <w:rFonts w:ascii="Calibri" w:hAnsi="Calibri" w:cs="Calibri"/>
          <w:color w:val="000000" w:themeColor="text1"/>
        </w:rPr>
        <w:t xml:space="preserve">by comprehensive </w:t>
      </w:r>
      <w:r w:rsidR="00F30136" w:rsidRPr="005B5F4D">
        <w:rPr>
          <w:rFonts w:ascii="Calibri" w:hAnsi="Calibri" w:cs="Calibri"/>
          <w:color w:val="000000" w:themeColor="text1"/>
        </w:rPr>
        <w:t xml:space="preserve">screening of </w:t>
      </w:r>
      <w:r w:rsidR="00EE4070" w:rsidRPr="005B5F4D">
        <w:rPr>
          <w:rFonts w:ascii="Calibri" w:hAnsi="Calibri" w:cs="Calibri"/>
          <w:color w:val="000000" w:themeColor="text1"/>
        </w:rPr>
        <w:t xml:space="preserve">other </w:t>
      </w:r>
      <w:r w:rsidR="00414AEE" w:rsidRPr="005B5F4D">
        <w:rPr>
          <w:rFonts w:ascii="Calibri" w:hAnsi="Calibri" w:cs="Calibri"/>
          <w:color w:val="000000" w:themeColor="text1"/>
        </w:rPr>
        <w:t>transcript</w:t>
      </w:r>
      <w:r w:rsidR="009D3F51" w:rsidRPr="005B5F4D">
        <w:rPr>
          <w:rFonts w:ascii="Calibri" w:hAnsi="Calibri" w:cs="Calibri"/>
          <w:color w:val="000000" w:themeColor="text1"/>
        </w:rPr>
        <w:t>s</w:t>
      </w:r>
      <w:r w:rsidR="00F30136" w:rsidRPr="005B5F4D">
        <w:rPr>
          <w:rFonts w:ascii="Calibri" w:hAnsi="Calibri" w:cs="Calibri"/>
          <w:color w:val="000000" w:themeColor="text1"/>
        </w:rPr>
        <w:t xml:space="preserve"> and proteins</w:t>
      </w:r>
      <w:r w:rsidR="00177E61" w:rsidRPr="005B5F4D">
        <w:rPr>
          <w:rFonts w:ascii="Calibri" w:hAnsi="Calibri" w:cs="Calibri"/>
          <w:color w:val="000000" w:themeColor="text1"/>
        </w:rPr>
        <w:t xml:space="preserve"> by</w:t>
      </w:r>
      <w:r w:rsidR="00F30136" w:rsidRPr="005B5F4D">
        <w:rPr>
          <w:rFonts w:ascii="Calibri" w:hAnsi="Calibri" w:cs="Calibri"/>
          <w:color w:val="000000" w:themeColor="text1"/>
        </w:rPr>
        <w:t xml:space="preserve"> RNA-seq and ribosome profiling methods</w:t>
      </w:r>
      <w:r w:rsidR="00351C09" w:rsidRPr="005B5F4D">
        <w:rPr>
          <w:rFonts w:ascii="Calibri" w:hAnsi="Calibri" w:cs="Calibri"/>
          <w:color w:val="000000" w:themeColor="text1"/>
        </w:rPr>
        <w:t xml:space="preserve">, however </w:t>
      </w:r>
      <w:r w:rsidR="00177E61" w:rsidRPr="005B5F4D">
        <w:rPr>
          <w:rFonts w:ascii="Calibri" w:hAnsi="Calibri" w:cs="Calibri"/>
          <w:color w:val="000000" w:themeColor="text1"/>
        </w:rPr>
        <w:t xml:space="preserve">discussion of </w:t>
      </w:r>
      <w:r w:rsidR="00351C09" w:rsidRPr="005B5F4D">
        <w:rPr>
          <w:rFonts w:ascii="Calibri" w:hAnsi="Calibri" w:cs="Calibri"/>
          <w:color w:val="000000" w:themeColor="text1"/>
        </w:rPr>
        <w:t xml:space="preserve">these methods are beyond </w:t>
      </w:r>
      <w:r w:rsidR="009D3F51" w:rsidRPr="005B5F4D">
        <w:rPr>
          <w:rFonts w:ascii="Calibri" w:hAnsi="Calibri" w:cs="Calibri"/>
          <w:color w:val="000000" w:themeColor="text1"/>
        </w:rPr>
        <w:t xml:space="preserve">the scope </w:t>
      </w:r>
      <w:r w:rsidR="00351C09" w:rsidRPr="005B5F4D">
        <w:rPr>
          <w:rFonts w:ascii="Calibri" w:hAnsi="Calibri" w:cs="Calibri"/>
          <w:color w:val="000000" w:themeColor="text1"/>
        </w:rPr>
        <w:t>of this manuscript</w:t>
      </w:r>
      <w:r w:rsidR="00F30136" w:rsidRPr="005B5F4D">
        <w:rPr>
          <w:rFonts w:ascii="Calibri" w:hAnsi="Calibri" w:cs="Calibri"/>
          <w:color w:val="000000" w:themeColor="text1"/>
        </w:rPr>
        <w:t xml:space="preserve">. </w:t>
      </w:r>
    </w:p>
    <w:p w:rsidR="00542BAA" w:rsidRDefault="00542BAA" w:rsidP="00414AEE">
      <w:pPr>
        <w:rPr>
          <w:rFonts w:ascii="Calibri" w:hAnsi="Calibri" w:cs="Calibri"/>
        </w:rPr>
      </w:pPr>
    </w:p>
    <w:p w:rsidR="00EE4070" w:rsidRDefault="00414AEE" w:rsidP="00414AEE">
      <w:pPr>
        <w:rPr>
          <w:rFonts w:ascii="Calibri" w:hAnsi="Calibri" w:cs="Calibri"/>
        </w:rPr>
      </w:pPr>
      <w:r w:rsidRPr="00414AEE">
        <w:rPr>
          <w:rFonts w:ascii="Calibri" w:hAnsi="Calibri" w:cs="Calibri"/>
        </w:rPr>
        <w:br/>
      </w:r>
      <w:r w:rsidRPr="00706CD2">
        <w:rPr>
          <w:rFonts w:ascii="Calibri" w:hAnsi="Calibri" w:cs="Calibri"/>
          <w:b/>
        </w:rPr>
        <w:t>Reviewer #3:</w:t>
      </w:r>
      <w:r w:rsidRPr="00706CD2">
        <w:rPr>
          <w:rFonts w:ascii="Calibri" w:hAnsi="Calibri" w:cs="Calibri"/>
        </w:rPr>
        <w:br/>
      </w:r>
      <w:r w:rsidRPr="00414AEE">
        <w:rPr>
          <w:rFonts w:ascii="Calibri" w:hAnsi="Calibri" w:cs="Calibri"/>
        </w:rPr>
        <w:br/>
        <w:t>Manuscript Summary:</w:t>
      </w:r>
      <w:r w:rsidRPr="00414AEE">
        <w:rPr>
          <w:rFonts w:ascii="Calibri" w:hAnsi="Calibri" w:cs="Calibri"/>
        </w:rPr>
        <w:br/>
        <w:t>This article mainly focused on the method of using Micro-well Image Cytometer to screen functional SINEUP sequence for further usage. In all, the abstract and research logic is very confusing and some important data is missing. Besides, some important references which reported the similar method should be cited.</w:t>
      </w:r>
      <w:r w:rsidRPr="00414AEE">
        <w:rPr>
          <w:rFonts w:ascii="Calibri" w:hAnsi="Calibri" w:cs="Calibri"/>
        </w:rPr>
        <w:br/>
      </w:r>
    </w:p>
    <w:p w:rsidR="005B5F4D" w:rsidRPr="00706CD2" w:rsidRDefault="005B5F4D" w:rsidP="00414AEE">
      <w:pPr>
        <w:rPr>
          <w:rFonts w:ascii="Calibri" w:hAnsi="Calibri" w:cs="Calibri"/>
          <w:b/>
          <w:color w:val="000000" w:themeColor="text1"/>
        </w:rPr>
      </w:pPr>
      <w:r w:rsidRPr="00706CD2">
        <w:rPr>
          <w:rFonts w:ascii="Calibri" w:hAnsi="Calibri" w:cs="Calibri" w:hint="eastAsia"/>
          <w:b/>
          <w:color w:val="000000" w:themeColor="text1"/>
        </w:rPr>
        <w:t>Response:</w:t>
      </w:r>
    </w:p>
    <w:p w:rsidR="00EE4070" w:rsidRPr="005B5F4D" w:rsidRDefault="00FC3EF7" w:rsidP="00414AEE">
      <w:pPr>
        <w:rPr>
          <w:rFonts w:ascii="Calibri" w:hAnsi="Calibri" w:cs="Calibri"/>
          <w:color w:val="000000" w:themeColor="text1"/>
        </w:rPr>
      </w:pPr>
      <w:r w:rsidRPr="005B5F4D">
        <w:rPr>
          <w:rFonts w:ascii="Calibri" w:hAnsi="Calibri" w:cs="Calibri"/>
          <w:color w:val="000000" w:themeColor="text1"/>
        </w:rPr>
        <w:t>We thank</w:t>
      </w:r>
      <w:r w:rsidR="001A351B" w:rsidRPr="005B5F4D">
        <w:rPr>
          <w:rFonts w:ascii="Calibri" w:hAnsi="Calibri" w:cs="Calibri"/>
          <w:color w:val="000000" w:themeColor="text1"/>
        </w:rPr>
        <w:t xml:space="preserve"> the reviewer</w:t>
      </w:r>
      <w:r w:rsidRPr="005B5F4D">
        <w:rPr>
          <w:rFonts w:ascii="Calibri" w:hAnsi="Calibri" w:cs="Calibri"/>
          <w:color w:val="000000" w:themeColor="text1"/>
        </w:rPr>
        <w:t xml:space="preserve"> for reviewing our manuscript and appreciate the constructive criticism.</w:t>
      </w:r>
      <w:r w:rsidR="00BF0187" w:rsidRPr="005B5F4D">
        <w:rPr>
          <w:rFonts w:ascii="Calibri" w:hAnsi="Calibri" w:cs="Calibri"/>
          <w:color w:val="000000" w:themeColor="text1"/>
        </w:rPr>
        <w:t xml:space="preserve"> We are sorry</w:t>
      </w:r>
      <w:r w:rsidR="0005053D" w:rsidRPr="005B5F4D">
        <w:rPr>
          <w:rFonts w:ascii="Calibri" w:hAnsi="Calibri" w:cs="Calibri"/>
          <w:color w:val="000000" w:themeColor="text1"/>
        </w:rPr>
        <w:t xml:space="preserve"> if our explanation led to any confusion and dissatisfaction. </w:t>
      </w:r>
    </w:p>
    <w:p w:rsidR="005B5F4D" w:rsidRDefault="00414AEE" w:rsidP="00414AEE">
      <w:pPr>
        <w:rPr>
          <w:rFonts w:ascii="Calibri" w:hAnsi="Calibri" w:cs="Calibri"/>
          <w:color w:val="0070C0"/>
        </w:rPr>
      </w:pPr>
      <w:r w:rsidRPr="00414AEE">
        <w:rPr>
          <w:rFonts w:ascii="Calibri" w:hAnsi="Calibri" w:cs="Calibri"/>
        </w:rPr>
        <w:lastRenderedPageBreak/>
        <w:br/>
        <w:t>Major Concerns:</w:t>
      </w:r>
      <w:r w:rsidRPr="00414AEE">
        <w:rPr>
          <w:rFonts w:ascii="Calibri" w:hAnsi="Calibri" w:cs="Calibri"/>
        </w:rPr>
        <w:br/>
        <w:t>1. The abstract contains too many description about the advantages of SINEUP technology. However, only one sentence has correlation with the research in this article.</w:t>
      </w:r>
      <w:r w:rsidRPr="00414AEE">
        <w:rPr>
          <w:rFonts w:ascii="Calibri" w:hAnsi="Calibri" w:cs="Calibri"/>
        </w:rPr>
        <w:br/>
      </w:r>
    </w:p>
    <w:p w:rsidR="00EE4070" w:rsidRPr="00706CD2" w:rsidRDefault="005B5F4D" w:rsidP="00414AEE">
      <w:pPr>
        <w:rPr>
          <w:rFonts w:ascii="Calibri" w:hAnsi="Calibri" w:cs="Calibri"/>
          <w:b/>
          <w:color w:val="000000" w:themeColor="text1"/>
        </w:rPr>
      </w:pPr>
      <w:r w:rsidRPr="00706CD2">
        <w:rPr>
          <w:rFonts w:ascii="Calibri" w:hAnsi="Calibri" w:cs="Calibri" w:hint="eastAsia"/>
          <w:b/>
          <w:color w:val="000000" w:themeColor="text1"/>
        </w:rPr>
        <w:t>Response:</w:t>
      </w:r>
    </w:p>
    <w:p w:rsidR="00776F18" w:rsidRPr="005B5F4D" w:rsidRDefault="0069138C" w:rsidP="00414AEE">
      <w:pPr>
        <w:rPr>
          <w:rFonts w:ascii="Calibri" w:hAnsi="Calibri" w:cs="Calibri"/>
          <w:color w:val="000000" w:themeColor="text1"/>
        </w:rPr>
      </w:pPr>
      <w:r w:rsidRPr="005B5F4D">
        <w:rPr>
          <w:rFonts w:ascii="Calibri" w:hAnsi="Calibri" w:cs="Calibri"/>
          <w:color w:val="000000" w:themeColor="text1"/>
        </w:rPr>
        <w:t>With all due respect, we believe that all the “advantages” of SINEUP</w:t>
      </w:r>
      <w:r w:rsidR="00776F18" w:rsidRPr="005B5F4D">
        <w:rPr>
          <w:rFonts w:ascii="Calibri" w:hAnsi="Calibri" w:cs="Calibri"/>
          <w:color w:val="000000" w:themeColor="text1"/>
        </w:rPr>
        <w:t>s</w:t>
      </w:r>
      <w:r w:rsidRPr="005B5F4D">
        <w:rPr>
          <w:rFonts w:ascii="Calibri" w:hAnsi="Calibri" w:cs="Calibri"/>
          <w:color w:val="000000" w:themeColor="text1"/>
        </w:rPr>
        <w:t xml:space="preserve"> technologies stated in the abstract, such as, positive control of target-specific translation post-transcriptionally within the range of 1.5 to 3.0 fold and high-throughput detection are sufficiently discussed in this article with relevant results (</w:t>
      </w:r>
      <w:r w:rsidRPr="005B5F4D">
        <w:rPr>
          <w:rFonts w:ascii="Calibri" w:hAnsi="Calibri" w:cs="Calibri"/>
          <w:b/>
          <w:color w:val="000000" w:themeColor="text1"/>
        </w:rPr>
        <w:t>Figure 3 and 5</w:t>
      </w:r>
      <w:r w:rsidRPr="005B5F4D">
        <w:rPr>
          <w:rFonts w:ascii="Calibri" w:hAnsi="Calibri" w:cs="Calibri"/>
          <w:color w:val="000000" w:themeColor="text1"/>
        </w:rPr>
        <w:t xml:space="preserve">). </w:t>
      </w:r>
    </w:p>
    <w:p w:rsidR="00757391" w:rsidRPr="005B5F4D" w:rsidRDefault="006F7C55" w:rsidP="00414AEE">
      <w:pPr>
        <w:rPr>
          <w:rFonts w:ascii="Calibri" w:hAnsi="Calibri" w:cs="Calibri"/>
          <w:color w:val="000000" w:themeColor="text1"/>
        </w:rPr>
      </w:pPr>
      <w:r w:rsidRPr="005B5F4D">
        <w:rPr>
          <w:rFonts w:ascii="Calibri" w:hAnsi="Calibri" w:cs="Calibri"/>
          <w:color w:val="000000" w:themeColor="text1"/>
        </w:rPr>
        <w:t>We assume that the reviewer is referring to the SINEUP</w:t>
      </w:r>
      <w:r w:rsidR="00776F18" w:rsidRPr="005B5F4D">
        <w:rPr>
          <w:rFonts w:ascii="Calibri" w:hAnsi="Calibri" w:cs="Calibri"/>
          <w:color w:val="000000" w:themeColor="text1"/>
        </w:rPr>
        <w:t>s</w:t>
      </w:r>
      <w:r w:rsidRPr="005B5F4D">
        <w:rPr>
          <w:rFonts w:ascii="Calibri" w:hAnsi="Calibri" w:cs="Calibri"/>
          <w:color w:val="000000" w:themeColor="text1"/>
        </w:rPr>
        <w:t xml:space="preserve"> “applications” mentioned in </w:t>
      </w:r>
      <w:r w:rsidR="0069138C" w:rsidRPr="005B5F4D">
        <w:rPr>
          <w:rFonts w:ascii="Calibri" w:hAnsi="Calibri" w:cs="Calibri"/>
          <w:color w:val="000000" w:themeColor="text1"/>
        </w:rPr>
        <w:t xml:space="preserve">the </w:t>
      </w:r>
      <w:r w:rsidRPr="005B5F4D">
        <w:rPr>
          <w:rFonts w:ascii="Calibri" w:hAnsi="Calibri" w:cs="Calibri"/>
          <w:b/>
          <w:color w:val="000000" w:themeColor="text1"/>
        </w:rPr>
        <w:t>lines</w:t>
      </w:r>
      <w:r w:rsidR="002D26AD" w:rsidRPr="005B5F4D">
        <w:rPr>
          <w:rFonts w:ascii="Calibri" w:hAnsi="Calibri" w:cs="Calibri"/>
          <w:b/>
          <w:color w:val="000000" w:themeColor="text1"/>
        </w:rPr>
        <w:t xml:space="preserve"> 51</w:t>
      </w:r>
      <w:r w:rsidRPr="005B5F4D">
        <w:rPr>
          <w:rFonts w:ascii="Calibri" w:hAnsi="Calibri" w:cs="Calibri"/>
          <w:b/>
          <w:color w:val="000000" w:themeColor="text1"/>
        </w:rPr>
        <w:t>-57</w:t>
      </w:r>
      <w:r w:rsidRPr="005B5F4D">
        <w:rPr>
          <w:rFonts w:ascii="Calibri" w:hAnsi="Calibri" w:cs="Calibri"/>
          <w:color w:val="000000" w:themeColor="text1"/>
        </w:rPr>
        <w:t xml:space="preserve"> (revised version</w:t>
      </w:r>
      <w:r w:rsidR="0069138C" w:rsidRPr="005B5F4D">
        <w:rPr>
          <w:rFonts w:ascii="Calibri" w:hAnsi="Calibri" w:cs="Calibri"/>
          <w:color w:val="000000" w:themeColor="text1"/>
        </w:rPr>
        <w:t>). We agree that we described se</w:t>
      </w:r>
      <w:r w:rsidR="00963BF2" w:rsidRPr="005B5F4D">
        <w:rPr>
          <w:rFonts w:ascii="Calibri" w:hAnsi="Calibri" w:cs="Calibri"/>
          <w:color w:val="000000" w:themeColor="text1"/>
        </w:rPr>
        <w:t xml:space="preserve">veral applications here for </w:t>
      </w:r>
      <w:r w:rsidR="00A535C2" w:rsidRPr="005B5F4D">
        <w:rPr>
          <w:rFonts w:ascii="Calibri" w:hAnsi="Calibri" w:cs="Calibri"/>
          <w:color w:val="000000" w:themeColor="text1"/>
        </w:rPr>
        <w:t xml:space="preserve">the </w:t>
      </w:r>
      <w:r w:rsidR="00963BF2" w:rsidRPr="005B5F4D">
        <w:rPr>
          <w:rFonts w:ascii="Calibri" w:hAnsi="Calibri" w:cs="Calibri"/>
          <w:color w:val="000000" w:themeColor="text1"/>
        </w:rPr>
        <w:t>readers’ interest</w:t>
      </w:r>
      <w:r w:rsidR="00A535C2" w:rsidRPr="005B5F4D">
        <w:rPr>
          <w:rFonts w:ascii="Calibri" w:hAnsi="Calibri" w:cs="Calibri"/>
          <w:color w:val="000000" w:themeColor="text1"/>
        </w:rPr>
        <w:t>, but did not go into detail for every one of them</w:t>
      </w:r>
      <w:r w:rsidR="00963BF2" w:rsidRPr="005B5F4D">
        <w:rPr>
          <w:rFonts w:ascii="Calibri" w:hAnsi="Calibri" w:cs="Calibri"/>
          <w:color w:val="000000" w:themeColor="text1"/>
        </w:rPr>
        <w:t>. However, as this is a methodological paper, we focused mainly on the basic SINEUP</w:t>
      </w:r>
      <w:r w:rsidR="00776F18" w:rsidRPr="005B5F4D">
        <w:rPr>
          <w:rFonts w:ascii="Calibri" w:hAnsi="Calibri" w:cs="Calibri"/>
          <w:color w:val="000000" w:themeColor="text1"/>
        </w:rPr>
        <w:t>s</w:t>
      </w:r>
      <w:r w:rsidR="00963BF2" w:rsidRPr="005B5F4D">
        <w:rPr>
          <w:rFonts w:ascii="Calibri" w:hAnsi="Calibri" w:cs="Calibri"/>
          <w:color w:val="000000" w:themeColor="text1"/>
        </w:rPr>
        <w:t xml:space="preserve"> technology and demonstrated its application with the example of SINEUP-GFP, the protocol stated here can be employed to achieve many of the SINEUP</w:t>
      </w:r>
      <w:r w:rsidR="00776F18" w:rsidRPr="005B5F4D">
        <w:rPr>
          <w:rFonts w:ascii="Calibri" w:hAnsi="Calibri" w:cs="Calibri"/>
          <w:color w:val="000000" w:themeColor="text1"/>
        </w:rPr>
        <w:t>s</w:t>
      </w:r>
      <w:r w:rsidR="00963BF2" w:rsidRPr="005B5F4D">
        <w:rPr>
          <w:rFonts w:ascii="Calibri" w:hAnsi="Calibri" w:cs="Calibri"/>
          <w:color w:val="000000" w:themeColor="text1"/>
        </w:rPr>
        <w:t xml:space="preserve"> applications with no or small modifications based on the goal. Moreover, </w:t>
      </w:r>
      <w:r w:rsidR="00757391" w:rsidRPr="005B5F4D">
        <w:rPr>
          <w:rFonts w:ascii="Calibri" w:hAnsi="Calibri" w:cs="Calibri"/>
          <w:color w:val="000000" w:themeColor="text1"/>
        </w:rPr>
        <w:t>as it is beyond the current objective to discuss various SINEUP</w:t>
      </w:r>
      <w:r w:rsidR="00776F18" w:rsidRPr="005B5F4D">
        <w:rPr>
          <w:rFonts w:ascii="Calibri" w:hAnsi="Calibri" w:cs="Calibri"/>
          <w:color w:val="000000" w:themeColor="text1"/>
        </w:rPr>
        <w:t>s</w:t>
      </w:r>
      <w:r w:rsidR="00757391" w:rsidRPr="005B5F4D">
        <w:rPr>
          <w:rFonts w:ascii="Calibri" w:hAnsi="Calibri" w:cs="Calibri"/>
          <w:color w:val="000000" w:themeColor="text1"/>
        </w:rPr>
        <w:t xml:space="preserve"> research results, </w:t>
      </w:r>
      <w:r w:rsidR="00963BF2" w:rsidRPr="005B5F4D">
        <w:rPr>
          <w:rFonts w:ascii="Calibri" w:hAnsi="Calibri" w:cs="Calibri"/>
          <w:color w:val="000000" w:themeColor="text1"/>
        </w:rPr>
        <w:t>we have cited</w:t>
      </w:r>
      <w:r w:rsidR="00A535C2" w:rsidRPr="005B5F4D">
        <w:rPr>
          <w:rFonts w:ascii="Calibri" w:hAnsi="Calibri" w:cs="Calibri"/>
          <w:color w:val="000000" w:themeColor="text1"/>
        </w:rPr>
        <w:t xml:space="preserve"> two original research articles for natural SINEUPs (Carrieri </w:t>
      </w:r>
      <w:r w:rsidR="00A535C2" w:rsidRPr="005B5F4D">
        <w:rPr>
          <w:rFonts w:ascii="Calibri" w:hAnsi="Calibri" w:cs="Calibri"/>
          <w:i/>
          <w:color w:val="000000" w:themeColor="text1"/>
        </w:rPr>
        <w:t>et al.</w:t>
      </w:r>
      <w:r w:rsidR="00A535C2" w:rsidRPr="005B5F4D">
        <w:rPr>
          <w:rFonts w:ascii="Calibri" w:hAnsi="Calibri" w:cs="Calibri"/>
          <w:color w:val="000000" w:themeColor="text1"/>
        </w:rPr>
        <w:t xml:space="preserve">, Nature 2012 and Schein </w:t>
      </w:r>
      <w:r w:rsidR="00A535C2" w:rsidRPr="005B5F4D">
        <w:rPr>
          <w:rFonts w:ascii="Calibri" w:hAnsi="Calibri" w:cs="Calibri"/>
          <w:i/>
          <w:color w:val="000000" w:themeColor="text1"/>
        </w:rPr>
        <w:t>et al.</w:t>
      </w:r>
      <w:r w:rsidR="00A535C2" w:rsidRPr="005B5F4D">
        <w:rPr>
          <w:rFonts w:ascii="Calibri" w:hAnsi="Calibri" w:cs="Calibri"/>
          <w:color w:val="000000" w:themeColor="text1"/>
        </w:rPr>
        <w:t xml:space="preserve">, Sci. Rep. 2016) in </w:t>
      </w:r>
      <w:r w:rsidR="00A535C2" w:rsidRPr="005B5F4D">
        <w:rPr>
          <w:rFonts w:ascii="Calibri" w:hAnsi="Calibri" w:cs="Calibri"/>
          <w:b/>
          <w:color w:val="000000" w:themeColor="text1"/>
        </w:rPr>
        <w:t xml:space="preserve">lines </w:t>
      </w:r>
      <w:r w:rsidR="006A33FA" w:rsidRPr="005B5F4D">
        <w:rPr>
          <w:rFonts w:ascii="Calibri" w:hAnsi="Calibri" w:cs="Calibri"/>
          <w:b/>
          <w:color w:val="000000" w:themeColor="text1"/>
        </w:rPr>
        <w:t>75 and 82</w:t>
      </w:r>
      <w:r w:rsidR="002D26AD" w:rsidRPr="005B5F4D">
        <w:rPr>
          <w:rFonts w:ascii="Calibri" w:hAnsi="Calibri" w:cs="Calibri"/>
          <w:color w:val="000000" w:themeColor="text1"/>
        </w:rPr>
        <w:t xml:space="preserve">, and </w:t>
      </w:r>
      <w:r w:rsidR="00757391" w:rsidRPr="005B5F4D">
        <w:rPr>
          <w:rFonts w:ascii="Calibri" w:hAnsi="Calibri" w:cs="Calibri"/>
          <w:color w:val="000000" w:themeColor="text1"/>
        </w:rPr>
        <w:t xml:space="preserve">also referred to </w:t>
      </w:r>
      <w:r w:rsidR="002D26AD" w:rsidRPr="005B5F4D">
        <w:rPr>
          <w:rFonts w:ascii="Calibri" w:hAnsi="Calibri" w:cs="Calibri"/>
          <w:color w:val="000000" w:themeColor="text1"/>
        </w:rPr>
        <w:t>detailed studies covering vario</w:t>
      </w:r>
      <w:r w:rsidR="00776F18" w:rsidRPr="005B5F4D">
        <w:rPr>
          <w:rFonts w:ascii="Calibri" w:hAnsi="Calibri" w:cs="Calibri"/>
          <w:color w:val="000000" w:themeColor="text1"/>
        </w:rPr>
        <w:t xml:space="preserve">us </w:t>
      </w:r>
      <w:r w:rsidR="002D26AD" w:rsidRPr="005B5F4D">
        <w:rPr>
          <w:rFonts w:ascii="Calibri" w:hAnsi="Calibri" w:cs="Calibri"/>
          <w:color w:val="000000" w:themeColor="text1"/>
        </w:rPr>
        <w:t xml:space="preserve">applications in </w:t>
      </w:r>
      <w:r w:rsidR="002D26AD" w:rsidRPr="005B5F4D">
        <w:rPr>
          <w:rFonts w:ascii="Calibri" w:hAnsi="Calibri" w:cs="Calibri"/>
          <w:b/>
          <w:color w:val="000000" w:themeColor="text1"/>
        </w:rPr>
        <w:t>lines 84, 93, 100, 102</w:t>
      </w:r>
      <w:r w:rsidR="00757391" w:rsidRPr="005B5F4D">
        <w:rPr>
          <w:rFonts w:ascii="Calibri" w:hAnsi="Calibri" w:cs="Calibri"/>
          <w:color w:val="000000" w:themeColor="text1"/>
        </w:rPr>
        <w:t xml:space="preserve"> (</w:t>
      </w:r>
      <w:r w:rsidR="00757391" w:rsidRPr="005B5F4D">
        <w:rPr>
          <w:rFonts w:ascii="Calibri" w:hAnsi="Calibri" w:cs="Calibri"/>
          <w:b/>
          <w:color w:val="000000" w:themeColor="text1"/>
        </w:rPr>
        <w:t>Reference no. 12-15, 17-19, 21</w:t>
      </w:r>
      <w:r w:rsidR="00757391" w:rsidRPr="005B5F4D">
        <w:rPr>
          <w:rFonts w:ascii="Calibri" w:hAnsi="Calibri" w:cs="Calibri"/>
          <w:color w:val="000000" w:themeColor="text1"/>
        </w:rPr>
        <w:t>).</w:t>
      </w:r>
    </w:p>
    <w:p w:rsidR="00757391" w:rsidRPr="005B5F4D" w:rsidRDefault="0018186D" w:rsidP="00414AEE">
      <w:pPr>
        <w:rPr>
          <w:rFonts w:ascii="Calibri" w:hAnsi="Calibri" w:cs="Calibri"/>
          <w:color w:val="000000" w:themeColor="text1"/>
        </w:rPr>
      </w:pPr>
      <w:r w:rsidRPr="005B5F4D">
        <w:rPr>
          <w:rFonts w:ascii="Calibri" w:hAnsi="Calibri" w:cs="Calibri"/>
          <w:color w:val="000000" w:themeColor="text1"/>
        </w:rPr>
        <w:t>We have also discussed SINEUP</w:t>
      </w:r>
      <w:r w:rsidR="00776F18" w:rsidRPr="005B5F4D">
        <w:rPr>
          <w:rFonts w:ascii="Calibri" w:hAnsi="Calibri" w:cs="Calibri"/>
          <w:color w:val="000000" w:themeColor="text1"/>
        </w:rPr>
        <w:t>s</w:t>
      </w:r>
      <w:r w:rsidRPr="005B5F4D">
        <w:rPr>
          <w:rFonts w:ascii="Calibri" w:hAnsi="Calibri" w:cs="Calibri"/>
          <w:color w:val="000000" w:themeColor="text1"/>
        </w:rPr>
        <w:t xml:space="preserve"> limitations in </w:t>
      </w:r>
      <w:r w:rsidRPr="005B5F4D">
        <w:rPr>
          <w:rFonts w:ascii="Calibri" w:hAnsi="Calibri" w:cs="Calibri"/>
          <w:b/>
          <w:color w:val="000000" w:themeColor="text1"/>
        </w:rPr>
        <w:t>lines 403-406</w:t>
      </w:r>
      <w:r w:rsidRPr="005B5F4D">
        <w:rPr>
          <w:rFonts w:ascii="Calibri" w:hAnsi="Calibri" w:cs="Calibri"/>
          <w:color w:val="000000" w:themeColor="text1"/>
        </w:rPr>
        <w:t xml:space="preserve"> as-</w:t>
      </w:r>
    </w:p>
    <w:p w:rsidR="0018186D" w:rsidRPr="005B5F4D" w:rsidRDefault="0018186D" w:rsidP="00414AEE">
      <w:pPr>
        <w:rPr>
          <w:rFonts w:ascii="Calibri" w:hAnsi="Calibri" w:cs="Calibri"/>
          <w:color w:val="000000" w:themeColor="text1"/>
        </w:rPr>
      </w:pPr>
      <w:r w:rsidRPr="005B5F4D">
        <w:rPr>
          <w:rFonts w:ascii="Calibri" w:hAnsi="Calibri" w:cs="Calibri"/>
          <w:color w:val="000000" w:themeColor="text1"/>
        </w:rPr>
        <w:t>“A limitation of this high-throughput protocol is that it is not suitable to screen BDs of SINEUPs in in vivo mouse models because the protocol measures the GFP integrated intensity only. As SINEUPs are natural antisense lncRNAs that act post-transcriptionally, they cannot be applied when the target mRNA is missing in the cells or tissue samples.”</w:t>
      </w:r>
    </w:p>
    <w:p w:rsidR="005B5F4D" w:rsidRDefault="005B5F4D" w:rsidP="00414AEE">
      <w:pPr>
        <w:rPr>
          <w:rFonts w:ascii="Calibri" w:hAnsi="Calibri" w:cs="Calibri"/>
        </w:rPr>
      </w:pPr>
    </w:p>
    <w:p w:rsidR="00F270DC" w:rsidRDefault="00414AEE" w:rsidP="00414AEE">
      <w:pPr>
        <w:rPr>
          <w:rFonts w:ascii="Calibri" w:hAnsi="Calibri" w:cs="Calibri"/>
        </w:rPr>
      </w:pPr>
      <w:r w:rsidRPr="00414AEE">
        <w:rPr>
          <w:rFonts w:ascii="Calibri" w:hAnsi="Calibri" w:cs="Calibri"/>
        </w:rPr>
        <w:br/>
        <w:t xml:space="preserve">2. (Yao et al., Nucleic acids research, 2015, 43(9): e58-e58.) and (Long H et al., Biotechnology letters, 2017, 39(2): 179-188.) reported a similar </w:t>
      </w:r>
      <w:r w:rsidRPr="00414AEE">
        <w:rPr>
          <w:rFonts w:ascii="Calibri" w:hAnsi="Calibri" w:cs="Calibri"/>
        </w:rPr>
        <w:lastRenderedPageBreak/>
        <w:t>technology named RNAe with same design rule and function. These related works should be cited in reference.</w:t>
      </w:r>
    </w:p>
    <w:p w:rsidR="00F270DC" w:rsidRDefault="00F270DC" w:rsidP="00414AEE">
      <w:pPr>
        <w:rPr>
          <w:rFonts w:ascii="Calibri" w:hAnsi="Calibri" w:cs="Calibri"/>
        </w:rPr>
      </w:pPr>
    </w:p>
    <w:p w:rsidR="005B5F4D" w:rsidRPr="00706CD2" w:rsidRDefault="005B5F4D" w:rsidP="00414AEE">
      <w:pPr>
        <w:rPr>
          <w:rFonts w:ascii="Calibri" w:hAnsi="Calibri" w:cs="Calibri" w:hint="eastAsia"/>
          <w:b/>
        </w:rPr>
      </w:pPr>
      <w:r w:rsidRPr="00706CD2">
        <w:rPr>
          <w:rFonts w:ascii="Calibri" w:hAnsi="Calibri" w:cs="Calibri" w:hint="eastAsia"/>
          <w:b/>
        </w:rPr>
        <w:t>Response:</w:t>
      </w:r>
    </w:p>
    <w:p w:rsidR="00706CD2" w:rsidRDefault="00F270DC" w:rsidP="00414AEE">
      <w:pPr>
        <w:rPr>
          <w:rFonts w:ascii="Calibri" w:hAnsi="Calibri" w:cs="Calibri"/>
        </w:rPr>
      </w:pPr>
      <w:r w:rsidRPr="005B5F4D">
        <w:rPr>
          <w:rFonts w:ascii="Calibri" w:hAnsi="Calibri" w:cs="Calibri"/>
          <w:color w:val="000000" w:themeColor="text1"/>
        </w:rPr>
        <w:t xml:space="preserve">We are sorry for missing these citations. </w:t>
      </w:r>
      <w:r w:rsidR="00A056E6" w:rsidRPr="005B5F4D">
        <w:rPr>
          <w:rFonts w:ascii="Calibri" w:hAnsi="Calibri" w:cs="Calibri"/>
          <w:color w:val="000000" w:themeColor="text1"/>
        </w:rPr>
        <w:t xml:space="preserve">Following the reviewer’s comment, we have added these citations in </w:t>
      </w:r>
      <w:r w:rsidR="00A056E6" w:rsidRPr="005B5F4D">
        <w:rPr>
          <w:rFonts w:ascii="Calibri" w:hAnsi="Calibri" w:cs="Calibri"/>
          <w:b/>
          <w:color w:val="000000" w:themeColor="text1"/>
        </w:rPr>
        <w:t>lines</w:t>
      </w:r>
      <w:r w:rsidR="00776F18" w:rsidRPr="005B5F4D">
        <w:rPr>
          <w:rFonts w:ascii="Calibri" w:hAnsi="Calibri" w:cs="Calibri"/>
          <w:b/>
          <w:color w:val="000000" w:themeColor="text1"/>
        </w:rPr>
        <w:t xml:space="preserve"> 344 and 376</w:t>
      </w:r>
      <w:r w:rsidR="00776F18" w:rsidRPr="005B5F4D">
        <w:rPr>
          <w:rFonts w:ascii="Calibri" w:hAnsi="Calibri" w:cs="Calibri"/>
          <w:color w:val="000000" w:themeColor="text1"/>
        </w:rPr>
        <w:t xml:space="preserve"> (</w:t>
      </w:r>
      <w:r w:rsidR="00776F18" w:rsidRPr="005B5F4D">
        <w:rPr>
          <w:rFonts w:ascii="Calibri" w:hAnsi="Calibri" w:cs="Calibri"/>
          <w:b/>
          <w:color w:val="000000" w:themeColor="text1"/>
        </w:rPr>
        <w:t>Reference 31-</w:t>
      </w:r>
      <w:r w:rsidR="00776F18" w:rsidRPr="005B5F4D">
        <w:rPr>
          <w:rFonts w:ascii="Calibri" w:hAnsi="Calibri" w:cs="Calibri"/>
          <w:color w:val="000000" w:themeColor="text1"/>
        </w:rPr>
        <w:t xml:space="preserve"> Yao </w:t>
      </w:r>
      <w:r w:rsidR="00776F18" w:rsidRPr="005B5F4D">
        <w:rPr>
          <w:rFonts w:ascii="Calibri" w:hAnsi="Calibri" w:cs="Calibri"/>
          <w:i/>
          <w:color w:val="000000" w:themeColor="text1"/>
        </w:rPr>
        <w:t>et al.</w:t>
      </w:r>
      <w:r w:rsidR="00776F18" w:rsidRPr="005B5F4D">
        <w:rPr>
          <w:rFonts w:ascii="Calibri" w:hAnsi="Calibri" w:cs="Calibri"/>
          <w:color w:val="000000" w:themeColor="text1"/>
        </w:rPr>
        <w:t>, Nucleic acids research, 2015)</w:t>
      </w:r>
      <w:r w:rsidR="00816137" w:rsidRPr="005B5F4D">
        <w:rPr>
          <w:rFonts w:ascii="Calibri" w:hAnsi="Calibri" w:cs="Calibri"/>
          <w:color w:val="000000" w:themeColor="text1"/>
        </w:rPr>
        <w:t xml:space="preserve">, and in </w:t>
      </w:r>
      <w:r w:rsidR="00816137" w:rsidRPr="005B5F4D">
        <w:rPr>
          <w:rFonts w:ascii="Calibri" w:hAnsi="Calibri" w:cs="Calibri"/>
          <w:b/>
          <w:color w:val="000000" w:themeColor="text1"/>
        </w:rPr>
        <w:t>line 400</w:t>
      </w:r>
      <w:r w:rsidR="00816137" w:rsidRPr="005B5F4D">
        <w:rPr>
          <w:rFonts w:ascii="Calibri" w:hAnsi="Calibri" w:cs="Calibri"/>
          <w:color w:val="000000" w:themeColor="text1"/>
        </w:rPr>
        <w:t xml:space="preserve"> (</w:t>
      </w:r>
      <w:r w:rsidR="00816137" w:rsidRPr="005B5F4D">
        <w:rPr>
          <w:rFonts w:ascii="Calibri" w:hAnsi="Calibri" w:cs="Calibri"/>
          <w:b/>
          <w:color w:val="000000" w:themeColor="text1"/>
        </w:rPr>
        <w:t>Reference 33</w:t>
      </w:r>
      <w:r w:rsidR="00816137" w:rsidRPr="005B5F4D">
        <w:rPr>
          <w:rFonts w:ascii="Calibri" w:hAnsi="Calibri" w:cs="Calibri"/>
          <w:color w:val="000000" w:themeColor="text1"/>
        </w:rPr>
        <w:t xml:space="preserve">- Long H </w:t>
      </w:r>
      <w:r w:rsidR="00816137" w:rsidRPr="005B5F4D">
        <w:rPr>
          <w:rFonts w:ascii="Calibri" w:hAnsi="Calibri" w:cs="Calibri"/>
          <w:i/>
          <w:color w:val="000000" w:themeColor="text1"/>
        </w:rPr>
        <w:t>et al.</w:t>
      </w:r>
      <w:r w:rsidR="00816137" w:rsidRPr="005B5F4D">
        <w:rPr>
          <w:rFonts w:ascii="Calibri" w:hAnsi="Calibri" w:cs="Calibri"/>
          <w:color w:val="000000" w:themeColor="text1"/>
        </w:rPr>
        <w:t>, Biotechnology letters, 2017).</w:t>
      </w:r>
      <w:r w:rsidR="00414AEE" w:rsidRPr="005B5F4D">
        <w:rPr>
          <w:rFonts w:ascii="Calibri" w:hAnsi="Calibri" w:cs="Calibri"/>
          <w:color w:val="000000" w:themeColor="text1"/>
        </w:rPr>
        <w:br/>
      </w:r>
    </w:p>
    <w:p w:rsidR="00F270DC" w:rsidRDefault="00414AEE" w:rsidP="00414AEE">
      <w:pPr>
        <w:rPr>
          <w:rFonts w:ascii="Calibri" w:hAnsi="Calibri" w:cs="Calibri"/>
        </w:rPr>
      </w:pPr>
      <w:r w:rsidRPr="00414AEE">
        <w:rPr>
          <w:rFonts w:ascii="Calibri" w:hAnsi="Calibri" w:cs="Calibri"/>
        </w:rPr>
        <w:br/>
        <w:t>3. The author performed the research to select different designs of SINEUP, but they didn't give neither experimental evidence nor speculation that different BDs will affect SINEUP efficiency. Besides, (Yao et al., Nucleic acids research, 2015, 43(9): e58-e58.) had already performed that alternating the BD sequence will lead to efficiency change of SINEUP, which seemed to be ignore by the author.</w:t>
      </w:r>
    </w:p>
    <w:p w:rsidR="00F270DC" w:rsidRDefault="00F270DC" w:rsidP="00414AEE">
      <w:pPr>
        <w:rPr>
          <w:rFonts w:ascii="Calibri" w:hAnsi="Calibri" w:cs="Calibri"/>
        </w:rPr>
      </w:pPr>
    </w:p>
    <w:p w:rsidR="005B5F4D" w:rsidRPr="00706CD2" w:rsidRDefault="005B5F4D" w:rsidP="00414AEE">
      <w:pPr>
        <w:rPr>
          <w:rFonts w:ascii="Calibri" w:hAnsi="Calibri" w:cs="Calibri" w:hint="eastAsia"/>
          <w:b/>
        </w:rPr>
      </w:pPr>
      <w:r w:rsidRPr="00706CD2">
        <w:rPr>
          <w:rFonts w:ascii="Calibri" w:hAnsi="Calibri" w:cs="Calibri" w:hint="eastAsia"/>
          <w:b/>
        </w:rPr>
        <w:t>Response:</w:t>
      </w:r>
    </w:p>
    <w:p w:rsidR="0010793B" w:rsidRPr="005B5F4D" w:rsidRDefault="00607D03" w:rsidP="00414AEE">
      <w:pPr>
        <w:rPr>
          <w:rFonts w:ascii="Calibri" w:hAnsi="Calibri" w:cs="Calibri"/>
          <w:color w:val="000000" w:themeColor="text1"/>
        </w:rPr>
      </w:pPr>
      <w:r w:rsidRPr="005B5F4D">
        <w:rPr>
          <w:rFonts w:ascii="Calibri" w:hAnsi="Calibri" w:cs="Calibri"/>
          <w:color w:val="000000" w:themeColor="text1"/>
        </w:rPr>
        <w:t>We believe th</w:t>
      </w:r>
      <w:r w:rsidR="00A72424" w:rsidRPr="005B5F4D">
        <w:rPr>
          <w:rFonts w:ascii="Calibri" w:hAnsi="Calibri" w:cs="Calibri"/>
          <w:color w:val="000000" w:themeColor="text1"/>
        </w:rPr>
        <w:t xml:space="preserve">at we stated BD-dependent </w:t>
      </w:r>
      <w:r w:rsidRPr="005B5F4D">
        <w:rPr>
          <w:rFonts w:ascii="Calibri" w:hAnsi="Calibri" w:cs="Calibri"/>
          <w:color w:val="000000" w:themeColor="text1"/>
        </w:rPr>
        <w:t>efficiency changes of</w:t>
      </w:r>
      <w:r w:rsidR="00BA0B6D" w:rsidRPr="005B5F4D">
        <w:rPr>
          <w:rFonts w:ascii="Calibri" w:hAnsi="Calibri" w:cs="Calibri"/>
          <w:color w:val="000000" w:themeColor="text1"/>
        </w:rPr>
        <w:t xml:space="preserve"> SINEUPs </w:t>
      </w:r>
      <w:r w:rsidR="00A72424" w:rsidRPr="005B5F4D">
        <w:rPr>
          <w:rFonts w:ascii="Calibri" w:hAnsi="Calibri" w:cs="Calibri"/>
          <w:color w:val="000000" w:themeColor="text1"/>
        </w:rPr>
        <w:t xml:space="preserve">in </w:t>
      </w:r>
      <w:r w:rsidR="00A72424" w:rsidRPr="005B5F4D">
        <w:rPr>
          <w:rFonts w:ascii="Calibri" w:hAnsi="Calibri" w:cs="Calibri"/>
          <w:b/>
          <w:color w:val="000000" w:themeColor="text1"/>
        </w:rPr>
        <w:t>lines 280-282</w:t>
      </w:r>
      <w:r w:rsidR="00D80223" w:rsidRPr="005B5F4D">
        <w:rPr>
          <w:rFonts w:ascii="Calibri" w:hAnsi="Calibri" w:cs="Calibri"/>
          <w:color w:val="000000" w:themeColor="text1"/>
        </w:rPr>
        <w:t xml:space="preserve"> </w:t>
      </w:r>
      <w:r w:rsidR="00A72424" w:rsidRPr="005B5F4D">
        <w:rPr>
          <w:rFonts w:ascii="Calibri" w:hAnsi="Calibri" w:cs="Calibri"/>
          <w:color w:val="000000" w:themeColor="text1"/>
        </w:rPr>
        <w:t>(</w:t>
      </w:r>
      <w:r w:rsidR="00DE1AFB" w:rsidRPr="005B5F4D">
        <w:rPr>
          <w:rFonts w:ascii="Calibri" w:hAnsi="Calibri" w:cs="Calibri"/>
          <w:color w:val="000000" w:themeColor="text1"/>
        </w:rPr>
        <w:t>first</w:t>
      </w:r>
      <w:r w:rsidR="00D80223" w:rsidRPr="005B5F4D">
        <w:rPr>
          <w:rFonts w:ascii="Calibri" w:hAnsi="Calibri" w:cs="Calibri"/>
          <w:color w:val="000000" w:themeColor="text1"/>
        </w:rPr>
        <w:t xml:space="preserve"> submission version</w:t>
      </w:r>
      <w:r w:rsidR="00A72424" w:rsidRPr="005B5F4D">
        <w:rPr>
          <w:rFonts w:ascii="Calibri" w:hAnsi="Calibri" w:cs="Calibri"/>
          <w:color w:val="000000" w:themeColor="text1"/>
        </w:rPr>
        <w:t>)</w:t>
      </w:r>
      <w:r w:rsidR="00D80223" w:rsidRPr="005B5F4D">
        <w:rPr>
          <w:rFonts w:ascii="Calibri" w:hAnsi="Calibri" w:cs="Calibri"/>
          <w:color w:val="000000" w:themeColor="text1"/>
        </w:rPr>
        <w:t xml:space="preserve"> </w:t>
      </w:r>
      <w:r w:rsidR="00BA0B6D" w:rsidRPr="005B5F4D">
        <w:rPr>
          <w:rFonts w:ascii="Calibri" w:hAnsi="Calibri" w:cs="Calibri"/>
          <w:color w:val="000000" w:themeColor="text1"/>
        </w:rPr>
        <w:t>as</w:t>
      </w:r>
      <w:r w:rsidRPr="005B5F4D">
        <w:rPr>
          <w:rFonts w:ascii="Calibri" w:hAnsi="Calibri" w:cs="Calibri"/>
          <w:color w:val="000000" w:themeColor="text1"/>
        </w:rPr>
        <w:t xml:space="preserve"> “we screened</w:t>
      </w:r>
      <w:r w:rsidR="00B13A5C" w:rsidRPr="005B5F4D">
        <w:rPr>
          <w:rFonts w:ascii="Calibri" w:hAnsi="Calibri" w:cs="Calibri"/>
          <w:color w:val="000000" w:themeColor="text1"/>
        </w:rPr>
        <w:t xml:space="preserve"> </w:t>
      </w:r>
      <w:r w:rsidRPr="005B5F4D">
        <w:rPr>
          <w:rFonts w:ascii="Calibri" w:hAnsi="Calibri" w:cs="Calibri"/>
          <w:color w:val="000000" w:themeColor="text1"/>
        </w:rPr>
        <w:t xml:space="preserve">17 BDs of SINEUP-GFP by Western blot analysis and found that the </w:t>
      </w:r>
      <w:r w:rsidR="00B13A5C" w:rsidRPr="005B5F4D">
        <w:rPr>
          <w:rFonts w:ascii="Calibri" w:hAnsi="Calibri" w:cs="Calibri"/>
          <w:color w:val="000000" w:themeColor="text1"/>
        </w:rPr>
        <w:t>optimum BD overlaps the AUG-KOZAK sequence of GFP mRNA</w:t>
      </w:r>
      <w:r w:rsidRPr="005B5F4D">
        <w:rPr>
          <w:rFonts w:ascii="Calibri" w:hAnsi="Calibri" w:cs="Calibri"/>
          <w:color w:val="000000" w:themeColor="text1"/>
        </w:rPr>
        <w:t>”</w:t>
      </w:r>
      <w:r w:rsidR="00D80223" w:rsidRPr="005B5F4D">
        <w:rPr>
          <w:rFonts w:ascii="Calibri" w:hAnsi="Calibri" w:cs="Calibri"/>
          <w:color w:val="000000" w:themeColor="text1"/>
        </w:rPr>
        <w:t xml:space="preserve"> and cited Takahashi </w:t>
      </w:r>
      <w:r w:rsidR="00D80223" w:rsidRPr="005B5F4D">
        <w:rPr>
          <w:rFonts w:ascii="Calibri" w:hAnsi="Calibri" w:cs="Calibri"/>
          <w:i/>
          <w:color w:val="000000" w:themeColor="text1"/>
        </w:rPr>
        <w:t>et al</w:t>
      </w:r>
      <w:r w:rsidR="00D80223" w:rsidRPr="005B5F4D">
        <w:rPr>
          <w:rFonts w:ascii="Calibri" w:hAnsi="Calibri" w:cs="Calibri"/>
          <w:color w:val="000000" w:themeColor="text1"/>
        </w:rPr>
        <w:t>., PLOSONE 2018</w:t>
      </w:r>
      <w:r w:rsidR="00A237B8" w:rsidRPr="005B5F4D">
        <w:rPr>
          <w:rFonts w:ascii="Calibri" w:hAnsi="Calibri" w:cs="Calibri"/>
          <w:color w:val="000000" w:themeColor="text1"/>
        </w:rPr>
        <w:t xml:space="preserve"> (</w:t>
      </w:r>
      <w:r w:rsidRPr="005B5F4D">
        <w:rPr>
          <w:rFonts w:ascii="Calibri" w:hAnsi="Calibri" w:cs="Calibri"/>
          <w:b/>
          <w:color w:val="000000" w:themeColor="text1"/>
        </w:rPr>
        <w:t>l</w:t>
      </w:r>
      <w:r w:rsidR="00A237B8" w:rsidRPr="005B5F4D">
        <w:rPr>
          <w:rFonts w:ascii="Calibri" w:hAnsi="Calibri" w:cs="Calibri"/>
          <w:b/>
          <w:color w:val="000000" w:themeColor="text1"/>
        </w:rPr>
        <w:t>i</w:t>
      </w:r>
      <w:r w:rsidRPr="005B5F4D">
        <w:rPr>
          <w:rFonts w:ascii="Calibri" w:hAnsi="Calibri" w:cs="Calibri"/>
          <w:b/>
          <w:color w:val="000000" w:themeColor="text1"/>
        </w:rPr>
        <w:t xml:space="preserve">ne </w:t>
      </w:r>
      <w:r w:rsidR="00A237B8" w:rsidRPr="005B5F4D">
        <w:rPr>
          <w:rFonts w:ascii="Calibri" w:hAnsi="Calibri" w:cs="Calibri"/>
          <w:b/>
          <w:color w:val="000000" w:themeColor="text1"/>
        </w:rPr>
        <w:t>281</w:t>
      </w:r>
      <w:r w:rsidR="00A237B8" w:rsidRPr="005B5F4D">
        <w:rPr>
          <w:rFonts w:ascii="Calibri" w:hAnsi="Calibri" w:cs="Calibri"/>
          <w:color w:val="000000" w:themeColor="text1"/>
        </w:rPr>
        <w:t xml:space="preserve"> in first submission version) for further experimental details.</w:t>
      </w:r>
      <w:r w:rsidR="00141C57" w:rsidRPr="005B5F4D">
        <w:rPr>
          <w:rFonts w:ascii="Calibri" w:hAnsi="Calibri" w:cs="Calibri"/>
          <w:color w:val="000000" w:themeColor="text1"/>
        </w:rPr>
        <w:t xml:space="preserve">  </w:t>
      </w:r>
      <w:r w:rsidR="00A237B8" w:rsidRPr="005B5F4D">
        <w:rPr>
          <w:rFonts w:ascii="Calibri" w:hAnsi="Calibri" w:cs="Calibri"/>
          <w:color w:val="000000" w:themeColor="text1"/>
        </w:rPr>
        <w:t>We</w:t>
      </w:r>
      <w:r w:rsidR="00141C57" w:rsidRPr="005B5F4D">
        <w:rPr>
          <w:rFonts w:ascii="Calibri" w:hAnsi="Calibri" w:cs="Calibri"/>
          <w:color w:val="000000" w:themeColor="text1"/>
        </w:rPr>
        <w:t xml:space="preserve"> </w:t>
      </w:r>
      <w:r w:rsidR="00C22C08" w:rsidRPr="005B5F4D">
        <w:rPr>
          <w:rFonts w:ascii="Calibri" w:hAnsi="Calibri" w:cs="Calibri"/>
          <w:color w:val="000000" w:themeColor="text1"/>
        </w:rPr>
        <w:t>thank</w:t>
      </w:r>
      <w:r w:rsidR="00D80223" w:rsidRPr="005B5F4D">
        <w:rPr>
          <w:rFonts w:ascii="Calibri" w:hAnsi="Calibri" w:cs="Calibri"/>
          <w:color w:val="000000" w:themeColor="text1"/>
        </w:rPr>
        <w:t xml:space="preserve"> the reviewer </w:t>
      </w:r>
      <w:r w:rsidR="0010793B" w:rsidRPr="005B5F4D">
        <w:rPr>
          <w:rFonts w:ascii="Calibri" w:hAnsi="Calibri" w:cs="Calibri"/>
          <w:color w:val="000000" w:themeColor="text1"/>
        </w:rPr>
        <w:t>for</w:t>
      </w:r>
      <w:r w:rsidR="00D80223" w:rsidRPr="005B5F4D">
        <w:rPr>
          <w:rFonts w:ascii="Calibri" w:hAnsi="Calibri" w:cs="Calibri"/>
          <w:color w:val="000000" w:themeColor="text1"/>
        </w:rPr>
        <w:t xml:space="preserve"> notify</w:t>
      </w:r>
      <w:r w:rsidR="0010793B" w:rsidRPr="005B5F4D">
        <w:rPr>
          <w:rFonts w:ascii="Calibri" w:hAnsi="Calibri" w:cs="Calibri"/>
          <w:color w:val="000000" w:themeColor="text1"/>
        </w:rPr>
        <w:t>ing</w:t>
      </w:r>
      <w:r w:rsidR="00D80223" w:rsidRPr="005B5F4D">
        <w:rPr>
          <w:rFonts w:ascii="Calibri" w:hAnsi="Calibri" w:cs="Calibri"/>
          <w:color w:val="000000" w:themeColor="text1"/>
        </w:rPr>
        <w:t xml:space="preserve"> </w:t>
      </w:r>
      <w:r w:rsidR="0010793B" w:rsidRPr="005B5F4D">
        <w:rPr>
          <w:rFonts w:ascii="Calibri" w:hAnsi="Calibri" w:cs="Calibri"/>
          <w:color w:val="000000" w:themeColor="text1"/>
        </w:rPr>
        <w:t>us</w:t>
      </w:r>
      <w:r w:rsidR="00D80223" w:rsidRPr="005B5F4D">
        <w:rPr>
          <w:rFonts w:ascii="Calibri" w:hAnsi="Calibri" w:cs="Calibri"/>
          <w:color w:val="000000" w:themeColor="text1"/>
        </w:rPr>
        <w:t xml:space="preserve"> about Yao </w:t>
      </w:r>
      <w:r w:rsidR="00D80223" w:rsidRPr="005B5F4D">
        <w:rPr>
          <w:rFonts w:ascii="Calibri" w:hAnsi="Calibri" w:cs="Calibri"/>
          <w:i/>
          <w:color w:val="000000" w:themeColor="text1"/>
        </w:rPr>
        <w:t>et al.</w:t>
      </w:r>
      <w:r w:rsidR="00D80223" w:rsidRPr="005B5F4D">
        <w:rPr>
          <w:rFonts w:ascii="Calibri" w:hAnsi="Calibri" w:cs="Calibri"/>
          <w:color w:val="000000" w:themeColor="text1"/>
        </w:rPr>
        <w:t xml:space="preserve">, NAR 2015. </w:t>
      </w:r>
      <w:r w:rsidR="0010793B" w:rsidRPr="005B5F4D">
        <w:rPr>
          <w:rFonts w:ascii="Calibri" w:hAnsi="Calibri" w:cs="Calibri"/>
          <w:color w:val="000000" w:themeColor="text1"/>
        </w:rPr>
        <w:t>We have now cited this study (</w:t>
      </w:r>
      <w:r w:rsidR="0010793B" w:rsidRPr="005B5F4D">
        <w:rPr>
          <w:rFonts w:ascii="Calibri" w:hAnsi="Calibri" w:cs="Calibri"/>
          <w:b/>
          <w:color w:val="000000" w:themeColor="text1"/>
        </w:rPr>
        <w:t>Reference 31</w:t>
      </w:r>
      <w:r w:rsidR="0010793B" w:rsidRPr="005B5F4D">
        <w:rPr>
          <w:rFonts w:ascii="Calibri" w:hAnsi="Calibri" w:cs="Calibri"/>
          <w:color w:val="000000" w:themeColor="text1"/>
        </w:rPr>
        <w:t xml:space="preserve">) in </w:t>
      </w:r>
      <w:r w:rsidR="0010793B" w:rsidRPr="005B5F4D">
        <w:rPr>
          <w:rFonts w:ascii="Calibri" w:hAnsi="Calibri" w:cs="Calibri"/>
          <w:b/>
          <w:color w:val="000000" w:themeColor="text1"/>
        </w:rPr>
        <w:t>line 344 (revised version</w:t>
      </w:r>
      <w:r w:rsidR="0010793B" w:rsidRPr="005B5F4D">
        <w:rPr>
          <w:rFonts w:ascii="Calibri" w:hAnsi="Calibri" w:cs="Calibri"/>
          <w:color w:val="000000" w:themeColor="text1"/>
        </w:rPr>
        <w:t>) in context of- “Another independent group also screened the BD using a different method</w:t>
      </w:r>
      <w:r w:rsidR="0010793B" w:rsidRPr="005B5F4D">
        <w:rPr>
          <w:rFonts w:ascii="Calibri" w:hAnsi="Calibri" w:cs="Calibri"/>
          <w:color w:val="000000" w:themeColor="text1"/>
          <w:vertAlign w:val="superscript"/>
        </w:rPr>
        <w:t>31</w:t>
      </w:r>
      <w:r w:rsidR="0010793B" w:rsidRPr="005B5F4D">
        <w:rPr>
          <w:rFonts w:ascii="Calibri" w:hAnsi="Calibri" w:cs="Calibri"/>
          <w:color w:val="000000" w:themeColor="text1"/>
        </w:rPr>
        <w:t xml:space="preserve">.” </w:t>
      </w:r>
    </w:p>
    <w:p w:rsidR="00AE566E" w:rsidRPr="005B5F4D" w:rsidRDefault="0010793B" w:rsidP="00414AEE">
      <w:pPr>
        <w:rPr>
          <w:rFonts w:ascii="Calibri" w:hAnsi="Calibri" w:cs="Calibri"/>
          <w:color w:val="000000" w:themeColor="text1"/>
        </w:rPr>
      </w:pPr>
      <w:r w:rsidRPr="005B5F4D">
        <w:rPr>
          <w:rFonts w:ascii="Calibri" w:hAnsi="Calibri" w:cs="Calibri"/>
          <w:color w:val="000000" w:themeColor="text1"/>
        </w:rPr>
        <w:t xml:space="preserve">We have also referred </w:t>
      </w:r>
      <w:r w:rsidR="00AE566E" w:rsidRPr="005B5F4D">
        <w:rPr>
          <w:rFonts w:ascii="Calibri" w:hAnsi="Calibri" w:cs="Calibri"/>
          <w:color w:val="000000" w:themeColor="text1"/>
        </w:rPr>
        <w:t xml:space="preserve">to </w:t>
      </w:r>
      <w:r w:rsidRPr="005B5F4D">
        <w:rPr>
          <w:rFonts w:ascii="Calibri" w:hAnsi="Calibri" w:cs="Calibri"/>
          <w:color w:val="000000" w:themeColor="text1"/>
        </w:rPr>
        <w:t xml:space="preserve">this study in </w:t>
      </w:r>
      <w:r w:rsidRPr="005B5F4D">
        <w:rPr>
          <w:rFonts w:ascii="Calibri" w:hAnsi="Calibri" w:cs="Calibri"/>
          <w:b/>
          <w:color w:val="000000" w:themeColor="text1"/>
        </w:rPr>
        <w:t>line 376 (revised version)</w:t>
      </w:r>
      <w:r w:rsidRPr="005B5F4D">
        <w:rPr>
          <w:rFonts w:ascii="Calibri" w:hAnsi="Calibri" w:cs="Calibri"/>
          <w:color w:val="000000" w:themeColor="text1"/>
        </w:rPr>
        <w:t xml:space="preserve"> </w:t>
      </w:r>
      <w:r w:rsidR="00AE566E" w:rsidRPr="005B5F4D">
        <w:rPr>
          <w:rFonts w:ascii="Calibri" w:hAnsi="Calibri" w:cs="Calibri"/>
          <w:color w:val="000000" w:themeColor="text1"/>
        </w:rPr>
        <w:t>with context of- “While we used a specific high-throughput micro-well cytometer, which enabled detection of GFP fluorescence across the entire well, other cytometers with a similar detection range can be used</w:t>
      </w:r>
      <w:r w:rsidR="00AE566E" w:rsidRPr="005B5F4D">
        <w:rPr>
          <w:rFonts w:ascii="Calibri" w:hAnsi="Calibri" w:cs="Calibri"/>
          <w:color w:val="000000" w:themeColor="text1"/>
          <w:vertAlign w:val="superscript"/>
        </w:rPr>
        <w:t>31</w:t>
      </w:r>
      <w:r w:rsidR="00AE566E" w:rsidRPr="005B5F4D">
        <w:rPr>
          <w:rFonts w:ascii="Calibri" w:hAnsi="Calibri" w:cs="Calibri"/>
          <w:color w:val="000000" w:themeColor="text1"/>
        </w:rPr>
        <w:t>.”</w:t>
      </w:r>
    </w:p>
    <w:p w:rsidR="00141C57" w:rsidRDefault="00141C57" w:rsidP="00414AEE">
      <w:pPr>
        <w:rPr>
          <w:rFonts w:ascii="Calibri" w:hAnsi="Calibri" w:cs="Calibri"/>
          <w:color w:val="0070C0"/>
        </w:rPr>
      </w:pPr>
    </w:p>
    <w:p w:rsidR="00341B3B" w:rsidRDefault="00341B3B" w:rsidP="00414AEE">
      <w:pPr>
        <w:rPr>
          <w:rFonts w:ascii="Calibri" w:hAnsi="Calibri" w:cs="Calibri"/>
          <w:color w:val="0070C0"/>
        </w:rPr>
      </w:pPr>
    </w:p>
    <w:p w:rsidR="00810B39" w:rsidRDefault="00414AEE" w:rsidP="00414AEE">
      <w:pPr>
        <w:rPr>
          <w:rFonts w:ascii="Calibri" w:hAnsi="Calibri" w:cs="Calibri"/>
        </w:rPr>
      </w:pPr>
      <w:r w:rsidRPr="00414AEE">
        <w:rPr>
          <w:rFonts w:ascii="Calibri" w:hAnsi="Calibri" w:cs="Calibri"/>
        </w:rPr>
        <w:t xml:space="preserve">4. The result in Figure 5 is very confusing. The author didn't give any information of what sequence they use, but the enhancement ratio is </w:t>
      </w:r>
      <w:r w:rsidRPr="00414AEE">
        <w:rPr>
          <w:rFonts w:ascii="Calibri" w:hAnsi="Calibri" w:cs="Calibri"/>
        </w:rPr>
        <w:lastRenderedPageBreak/>
        <w:t>different compared to the result in Figure 3. More details about the experiment should be added.</w:t>
      </w:r>
    </w:p>
    <w:p w:rsidR="00810B39" w:rsidRDefault="00810B39" w:rsidP="00414AEE">
      <w:pPr>
        <w:rPr>
          <w:rFonts w:ascii="Calibri" w:hAnsi="Calibri" w:cs="Calibri"/>
        </w:rPr>
      </w:pPr>
    </w:p>
    <w:p w:rsidR="005B5F4D" w:rsidRPr="00706CD2" w:rsidRDefault="005B5F4D" w:rsidP="00414AEE">
      <w:pPr>
        <w:rPr>
          <w:rFonts w:ascii="Calibri" w:hAnsi="Calibri" w:cs="Calibri" w:hint="eastAsia"/>
          <w:b/>
        </w:rPr>
      </w:pPr>
      <w:r w:rsidRPr="00706CD2">
        <w:rPr>
          <w:rFonts w:ascii="Calibri" w:hAnsi="Calibri" w:cs="Calibri" w:hint="eastAsia"/>
          <w:b/>
        </w:rPr>
        <w:t>Response:</w:t>
      </w:r>
    </w:p>
    <w:p w:rsidR="00B74A68" w:rsidRPr="005B5F4D" w:rsidRDefault="00810B39" w:rsidP="00414AEE">
      <w:pPr>
        <w:rPr>
          <w:rFonts w:ascii="Calibri" w:hAnsi="Calibri" w:cs="Calibri"/>
          <w:color w:val="000000" w:themeColor="text1"/>
        </w:rPr>
      </w:pPr>
      <w:r w:rsidRPr="005B5F4D">
        <w:rPr>
          <w:rFonts w:ascii="Calibri" w:hAnsi="Calibri" w:cs="Calibri"/>
          <w:color w:val="000000" w:themeColor="text1"/>
        </w:rPr>
        <w:t>We ar</w:t>
      </w:r>
      <w:r w:rsidR="00607D03" w:rsidRPr="005B5F4D">
        <w:rPr>
          <w:rFonts w:ascii="Calibri" w:hAnsi="Calibri" w:cs="Calibri"/>
          <w:color w:val="000000" w:themeColor="text1"/>
        </w:rPr>
        <w:t xml:space="preserve">e sorry </w:t>
      </w:r>
      <w:r w:rsidR="00C22C08" w:rsidRPr="005B5F4D">
        <w:rPr>
          <w:rFonts w:ascii="Calibri" w:hAnsi="Calibri" w:cs="Calibri"/>
          <w:color w:val="000000" w:themeColor="text1"/>
        </w:rPr>
        <w:t xml:space="preserve">for any </w:t>
      </w:r>
      <w:r w:rsidRPr="005B5F4D">
        <w:rPr>
          <w:rFonts w:ascii="Calibri" w:hAnsi="Calibri" w:cs="Calibri"/>
          <w:color w:val="000000" w:themeColor="text1"/>
        </w:rPr>
        <w:t>confusi</w:t>
      </w:r>
      <w:r w:rsidR="00C22C08" w:rsidRPr="005B5F4D">
        <w:rPr>
          <w:rFonts w:ascii="Calibri" w:hAnsi="Calibri" w:cs="Calibri"/>
          <w:color w:val="000000" w:themeColor="text1"/>
        </w:rPr>
        <w:t>ng explanation</w:t>
      </w:r>
      <w:r w:rsidRPr="005B5F4D">
        <w:rPr>
          <w:rFonts w:ascii="Calibri" w:hAnsi="Calibri" w:cs="Calibri"/>
          <w:color w:val="000000" w:themeColor="text1"/>
        </w:rPr>
        <w:t xml:space="preserve">. </w:t>
      </w:r>
      <w:r w:rsidR="00607D03" w:rsidRPr="005B5F4D">
        <w:rPr>
          <w:rFonts w:ascii="Calibri" w:hAnsi="Calibri" w:cs="Calibri"/>
          <w:color w:val="000000" w:themeColor="text1"/>
        </w:rPr>
        <w:t xml:space="preserve">We have </w:t>
      </w:r>
      <w:r w:rsidR="00141C57" w:rsidRPr="005B5F4D">
        <w:rPr>
          <w:rFonts w:ascii="Calibri" w:hAnsi="Calibri" w:cs="Calibri"/>
          <w:color w:val="000000" w:themeColor="text1"/>
        </w:rPr>
        <w:t xml:space="preserve">described here SINEUP-GFP </w:t>
      </w:r>
      <w:r w:rsidR="00BA0B6D" w:rsidRPr="005B5F4D">
        <w:rPr>
          <w:rFonts w:ascii="Calibri" w:hAnsi="Calibri" w:cs="Calibri"/>
          <w:color w:val="000000" w:themeColor="text1"/>
        </w:rPr>
        <w:t xml:space="preserve">as the </w:t>
      </w:r>
      <w:r w:rsidR="00607D03" w:rsidRPr="005B5F4D">
        <w:rPr>
          <w:rFonts w:ascii="Calibri" w:hAnsi="Calibri" w:cs="Calibri"/>
          <w:color w:val="000000" w:themeColor="text1"/>
        </w:rPr>
        <w:t>optimum BD</w:t>
      </w:r>
      <w:r w:rsidR="00BA0B6D" w:rsidRPr="005B5F4D">
        <w:rPr>
          <w:rFonts w:ascii="Calibri" w:hAnsi="Calibri" w:cs="Calibri"/>
          <w:color w:val="000000" w:themeColor="text1"/>
        </w:rPr>
        <w:t xml:space="preserve">, which is </w:t>
      </w:r>
      <w:r w:rsidR="00877513" w:rsidRPr="005B5F4D">
        <w:rPr>
          <w:rFonts w:ascii="Calibri" w:hAnsi="Calibri" w:cs="Calibri"/>
          <w:color w:val="000000" w:themeColor="text1"/>
        </w:rPr>
        <w:t xml:space="preserve">one of </w:t>
      </w:r>
      <w:r w:rsidR="00BA0B6D" w:rsidRPr="005B5F4D">
        <w:rPr>
          <w:rFonts w:ascii="Calibri" w:hAnsi="Calibri" w:cs="Calibri"/>
          <w:color w:val="000000" w:themeColor="text1"/>
        </w:rPr>
        <w:t xml:space="preserve">the candidate </w:t>
      </w:r>
      <w:r w:rsidR="00877513" w:rsidRPr="005B5F4D">
        <w:rPr>
          <w:rFonts w:ascii="Calibri" w:hAnsi="Calibri" w:cs="Calibri"/>
          <w:color w:val="000000" w:themeColor="text1"/>
        </w:rPr>
        <w:t xml:space="preserve">SINEUP </w:t>
      </w:r>
      <w:r w:rsidR="00272D73" w:rsidRPr="005B5F4D">
        <w:rPr>
          <w:rFonts w:ascii="Calibri" w:hAnsi="Calibri" w:cs="Calibri"/>
          <w:color w:val="000000" w:themeColor="text1"/>
        </w:rPr>
        <w:t xml:space="preserve">BDs </w:t>
      </w:r>
      <w:r w:rsidR="00877513" w:rsidRPr="005B5F4D">
        <w:rPr>
          <w:rFonts w:ascii="Calibri" w:hAnsi="Calibri" w:cs="Calibri"/>
          <w:color w:val="000000" w:themeColor="text1"/>
        </w:rPr>
        <w:t>in</w:t>
      </w:r>
      <w:r w:rsidR="00272D73" w:rsidRPr="005B5F4D">
        <w:rPr>
          <w:rFonts w:ascii="Calibri" w:hAnsi="Calibri" w:cs="Calibri"/>
          <w:color w:val="000000" w:themeColor="text1"/>
        </w:rPr>
        <w:t xml:space="preserve"> </w:t>
      </w:r>
      <w:r w:rsidR="00BA0B6D" w:rsidRPr="005B5F4D">
        <w:rPr>
          <w:rFonts w:ascii="Calibri" w:hAnsi="Calibri" w:cs="Calibri"/>
          <w:color w:val="000000" w:themeColor="text1"/>
        </w:rPr>
        <w:t xml:space="preserve">our screening </w:t>
      </w:r>
      <w:r w:rsidR="00877513" w:rsidRPr="005B5F4D">
        <w:rPr>
          <w:rFonts w:ascii="Calibri" w:hAnsi="Calibri" w:cs="Calibri"/>
          <w:color w:val="000000" w:themeColor="text1"/>
        </w:rPr>
        <w:t>from</w:t>
      </w:r>
      <w:r w:rsidR="00BA0B6D" w:rsidRPr="005B5F4D">
        <w:rPr>
          <w:rFonts w:ascii="Calibri" w:hAnsi="Calibri" w:cs="Calibri"/>
          <w:color w:val="000000" w:themeColor="text1"/>
        </w:rPr>
        <w:t xml:space="preserve"> Takahashi </w:t>
      </w:r>
      <w:r w:rsidR="00BA0B6D" w:rsidRPr="005B5F4D">
        <w:rPr>
          <w:rFonts w:ascii="Calibri" w:hAnsi="Calibri" w:cs="Calibri"/>
          <w:i/>
          <w:color w:val="000000" w:themeColor="text1"/>
        </w:rPr>
        <w:t>et al.</w:t>
      </w:r>
      <w:r w:rsidR="00BA0B6D" w:rsidRPr="005B5F4D">
        <w:rPr>
          <w:rFonts w:ascii="Calibri" w:hAnsi="Calibri" w:cs="Calibri"/>
          <w:color w:val="000000" w:themeColor="text1"/>
        </w:rPr>
        <w:t>, PLOSONE 2018</w:t>
      </w:r>
      <w:r w:rsidR="00607D03" w:rsidRPr="005B5F4D">
        <w:rPr>
          <w:rFonts w:ascii="Calibri" w:hAnsi="Calibri" w:cs="Calibri"/>
          <w:color w:val="000000" w:themeColor="text1"/>
        </w:rPr>
        <w:t xml:space="preserve">. </w:t>
      </w:r>
      <w:r w:rsidR="00BA0B6D" w:rsidRPr="005B5F4D">
        <w:rPr>
          <w:rFonts w:ascii="Calibri" w:hAnsi="Calibri" w:cs="Calibri"/>
          <w:color w:val="000000" w:themeColor="text1"/>
        </w:rPr>
        <w:t xml:space="preserve">We </w:t>
      </w:r>
      <w:r w:rsidR="00535658" w:rsidRPr="005B5F4D">
        <w:rPr>
          <w:rFonts w:ascii="Calibri" w:hAnsi="Calibri" w:cs="Calibri"/>
          <w:color w:val="000000" w:themeColor="text1"/>
        </w:rPr>
        <w:t xml:space="preserve">addressed the comment with </w:t>
      </w:r>
      <w:r w:rsidR="00141C57" w:rsidRPr="005B5F4D">
        <w:rPr>
          <w:rFonts w:ascii="Calibri" w:hAnsi="Calibri" w:cs="Calibri"/>
          <w:color w:val="000000" w:themeColor="text1"/>
        </w:rPr>
        <w:t>details</w:t>
      </w:r>
      <w:r w:rsidR="00BA0B6D" w:rsidRPr="005B5F4D">
        <w:rPr>
          <w:rFonts w:ascii="Calibri" w:hAnsi="Calibri" w:cs="Calibri"/>
          <w:color w:val="000000" w:themeColor="text1"/>
        </w:rPr>
        <w:t xml:space="preserve"> </w:t>
      </w:r>
      <w:r w:rsidR="00B74A68" w:rsidRPr="005B5F4D">
        <w:rPr>
          <w:rFonts w:ascii="Calibri" w:hAnsi="Calibri" w:cs="Calibri"/>
          <w:color w:val="000000" w:themeColor="text1"/>
        </w:rPr>
        <w:t xml:space="preserve">in </w:t>
      </w:r>
      <w:r w:rsidR="00B74A68" w:rsidRPr="005B5F4D">
        <w:rPr>
          <w:rFonts w:ascii="Calibri" w:hAnsi="Calibri" w:cs="Calibri"/>
          <w:b/>
          <w:color w:val="000000" w:themeColor="text1"/>
        </w:rPr>
        <w:t>lines 290-295</w:t>
      </w:r>
      <w:r w:rsidR="00B74A68" w:rsidRPr="005B5F4D">
        <w:rPr>
          <w:rFonts w:ascii="Calibri" w:hAnsi="Calibri" w:cs="Calibri"/>
          <w:color w:val="000000" w:themeColor="text1"/>
        </w:rPr>
        <w:t xml:space="preserve"> (revised version) </w:t>
      </w:r>
      <w:r w:rsidR="00145CF3" w:rsidRPr="005B5F4D">
        <w:rPr>
          <w:rFonts w:ascii="Calibri" w:hAnsi="Calibri" w:cs="Calibri"/>
          <w:color w:val="000000" w:themeColor="text1"/>
        </w:rPr>
        <w:t xml:space="preserve">as </w:t>
      </w:r>
      <w:r w:rsidR="00B74A68" w:rsidRPr="005B5F4D">
        <w:rPr>
          <w:rFonts w:ascii="Calibri" w:hAnsi="Calibri" w:cs="Calibri"/>
          <w:color w:val="000000" w:themeColor="text1"/>
        </w:rPr>
        <w:t xml:space="preserve">“Having demonstrated that SINEUP-GFP increases GFP translation, we detected GFP integrated intensity by the image cytometer. </w:t>
      </w:r>
      <w:r w:rsidR="00B74A68" w:rsidRPr="005B5F4D">
        <w:rPr>
          <w:rFonts w:ascii="Calibri" w:hAnsi="Calibri" w:cs="Calibri"/>
          <w:b/>
          <w:color w:val="000000" w:themeColor="text1"/>
        </w:rPr>
        <w:t>The optimum BD</w:t>
      </w:r>
      <w:r w:rsidR="00B74A68" w:rsidRPr="005B5F4D">
        <w:rPr>
          <w:rFonts w:ascii="Calibri" w:hAnsi="Calibri" w:cs="Calibri"/>
          <w:color w:val="000000" w:themeColor="text1"/>
        </w:rPr>
        <w:t xml:space="preserve"> </w:t>
      </w:r>
      <w:r w:rsidR="00B74A68" w:rsidRPr="005B5F4D">
        <w:rPr>
          <w:rFonts w:ascii="Calibri" w:hAnsi="Calibri" w:cs="Calibri"/>
          <w:b/>
          <w:color w:val="000000" w:themeColor="text1"/>
        </w:rPr>
        <w:t>of</w:t>
      </w:r>
      <w:r w:rsidR="00B74A68" w:rsidRPr="005B5F4D">
        <w:rPr>
          <w:rFonts w:ascii="Calibri" w:hAnsi="Calibri" w:cs="Calibri"/>
          <w:color w:val="000000" w:themeColor="text1"/>
        </w:rPr>
        <w:t xml:space="preserve"> SINEUP-GFP induced a 1.4-fold increase in GFP protein expression. Although we observed compression of signals from 2.6-fold (Western-blot analysis, see Figure 3A) to 1.4-fold (Imaging analysis, see Figure 5), the difference might be due to the calibration of the imaging instrument software.”</w:t>
      </w:r>
    </w:p>
    <w:p w:rsidR="00BA0B6D" w:rsidRPr="005B5F4D" w:rsidRDefault="00B74A68" w:rsidP="00414AEE">
      <w:pPr>
        <w:rPr>
          <w:rFonts w:ascii="Calibri" w:hAnsi="Calibri" w:cs="Calibri"/>
          <w:color w:val="000000" w:themeColor="text1"/>
        </w:rPr>
      </w:pPr>
      <w:r w:rsidRPr="005B5F4D">
        <w:rPr>
          <w:rFonts w:ascii="Calibri" w:hAnsi="Calibri" w:cs="Calibri"/>
          <w:color w:val="000000" w:themeColor="text1"/>
        </w:rPr>
        <w:t xml:space="preserve">In addition, we cited Takahashi </w:t>
      </w:r>
      <w:r w:rsidRPr="005B5F4D">
        <w:rPr>
          <w:rFonts w:ascii="Calibri" w:hAnsi="Calibri" w:cs="Calibri"/>
          <w:i/>
          <w:color w:val="000000" w:themeColor="text1"/>
        </w:rPr>
        <w:t>et al.</w:t>
      </w:r>
      <w:r w:rsidRPr="005B5F4D">
        <w:rPr>
          <w:rFonts w:ascii="Calibri" w:hAnsi="Calibri" w:cs="Calibri"/>
          <w:color w:val="000000" w:themeColor="text1"/>
        </w:rPr>
        <w:t>, PLOSONE 2018</w:t>
      </w:r>
      <w:r w:rsidRPr="005B5F4D" w:rsidDel="00B74A68">
        <w:rPr>
          <w:rFonts w:ascii="Calibri" w:hAnsi="Calibri" w:cs="Calibri"/>
          <w:color w:val="000000" w:themeColor="text1"/>
        </w:rPr>
        <w:t xml:space="preserve"> </w:t>
      </w:r>
      <w:r w:rsidRPr="005B5F4D">
        <w:rPr>
          <w:rFonts w:ascii="Calibri" w:hAnsi="Calibri" w:cs="Calibri"/>
          <w:color w:val="000000" w:themeColor="text1"/>
        </w:rPr>
        <w:t xml:space="preserve">in </w:t>
      </w:r>
      <w:r w:rsidRPr="005B5F4D">
        <w:rPr>
          <w:rFonts w:ascii="Calibri" w:hAnsi="Calibri" w:cs="Calibri"/>
          <w:b/>
          <w:color w:val="000000" w:themeColor="text1"/>
        </w:rPr>
        <w:t>Figure 3 and 5</w:t>
      </w:r>
      <w:r w:rsidRPr="005B5F4D">
        <w:rPr>
          <w:rFonts w:ascii="Calibri" w:hAnsi="Calibri" w:cs="Calibri"/>
          <w:color w:val="000000" w:themeColor="text1"/>
        </w:rPr>
        <w:t xml:space="preserve"> legends (</w:t>
      </w:r>
      <w:r w:rsidRPr="005B5F4D">
        <w:rPr>
          <w:rFonts w:ascii="Calibri" w:hAnsi="Calibri" w:cs="Calibri"/>
          <w:b/>
          <w:color w:val="000000" w:themeColor="text1"/>
        </w:rPr>
        <w:t>Lines 321 and 332</w:t>
      </w:r>
      <w:r w:rsidRPr="005B5F4D">
        <w:rPr>
          <w:rFonts w:ascii="Calibri" w:hAnsi="Calibri" w:cs="Calibri"/>
          <w:color w:val="000000" w:themeColor="text1"/>
        </w:rPr>
        <w:t xml:space="preserve"> in the revised version)</w:t>
      </w:r>
      <w:r w:rsidR="00D4451D" w:rsidRPr="005B5F4D">
        <w:rPr>
          <w:rFonts w:ascii="Calibri" w:hAnsi="Calibri" w:cs="Calibri"/>
          <w:color w:val="000000" w:themeColor="text1"/>
        </w:rPr>
        <w:t>.</w:t>
      </w:r>
    </w:p>
    <w:p w:rsidR="00BA0B6D" w:rsidRDefault="00BA0B6D" w:rsidP="00414AEE">
      <w:pPr>
        <w:rPr>
          <w:rFonts w:ascii="Calibri" w:hAnsi="Calibri" w:cs="Calibri"/>
          <w:color w:val="0070C0"/>
        </w:rPr>
      </w:pPr>
    </w:p>
    <w:p w:rsidR="005B5F4D" w:rsidRDefault="005B5F4D" w:rsidP="00414AEE">
      <w:pPr>
        <w:rPr>
          <w:rFonts w:ascii="Calibri" w:hAnsi="Calibri" w:cs="Calibri" w:hint="eastAsia"/>
          <w:color w:val="0070C0"/>
        </w:rPr>
      </w:pPr>
    </w:p>
    <w:p w:rsidR="00414AEE" w:rsidRPr="00414AEE" w:rsidRDefault="00414AEE" w:rsidP="00414AEE">
      <w:pPr>
        <w:rPr>
          <w:rFonts w:ascii="Calibri" w:hAnsi="Calibri" w:cs="Calibri"/>
        </w:rPr>
      </w:pPr>
      <w:r w:rsidRPr="00414AEE">
        <w:rPr>
          <w:rFonts w:ascii="Calibri" w:hAnsi="Calibri" w:cs="Calibri"/>
        </w:rPr>
        <w:t>5. The author speculated fusing target protein with GFP can help to screen functional SINEUP, but more useful details should be discussed. Besides, the discussion of in vivo screening should be simplified.</w:t>
      </w:r>
    </w:p>
    <w:p w:rsidR="00541B21" w:rsidRDefault="00541B21">
      <w:pPr>
        <w:rPr>
          <w:rFonts w:ascii="Calibri" w:hAnsi="Calibri" w:cs="Calibri"/>
        </w:rPr>
      </w:pPr>
    </w:p>
    <w:p w:rsidR="005B5F4D" w:rsidRPr="00706CD2" w:rsidRDefault="005B5F4D">
      <w:pPr>
        <w:rPr>
          <w:rFonts w:ascii="Calibri" w:hAnsi="Calibri" w:cs="Calibri" w:hint="eastAsia"/>
          <w:b/>
        </w:rPr>
      </w:pPr>
      <w:r w:rsidRPr="00706CD2">
        <w:rPr>
          <w:rFonts w:ascii="Calibri" w:hAnsi="Calibri" w:cs="Calibri" w:hint="eastAsia"/>
          <w:b/>
        </w:rPr>
        <w:t>Response:</w:t>
      </w:r>
    </w:p>
    <w:p w:rsidR="00DC3E7A" w:rsidRDefault="00DC3E7A">
      <w:pPr>
        <w:rPr>
          <w:rFonts w:ascii="Calibri" w:hAnsi="Calibri" w:cs="Calibri"/>
        </w:rPr>
      </w:pPr>
      <w:r w:rsidRPr="005B5F4D">
        <w:rPr>
          <w:rFonts w:ascii="Calibri" w:hAnsi="Calibri" w:cs="Calibri"/>
        </w:rPr>
        <w:t>We thank the reviewer</w:t>
      </w:r>
      <w:bookmarkStart w:id="0" w:name="_GoBack"/>
      <w:bookmarkEnd w:id="0"/>
      <w:r w:rsidRPr="005B5F4D">
        <w:rPr>
          <w:rFonts w:ascii="Calibri" w:hAnsi="Calibri" w:cs="Calibri"/>
        </w:rPr>
        <w:t xml:space="preserve"> for this comment.</w:t>
      </w:r>
      <w:r w:rsidR="001A351B" w:rsidRPr="005B5F4D">
        <w:rPr>
          <w:rFonts w:ascii="Calibri" w:hAnsi="Calibri" w:cs="Calibri"/>
        </w:rPr>
        <w:t xml:space="preserve"> To address this, we have removed </w:t>
      </w:r>
      <w:r w:rsidR="001A351B" w:rsidRPr="005B5F4D">
        <w:rPr>
          <w:rFonts w:ascii="Calibri" w:hAnsi="Calibri" w:cs="Calibri"/>
          <w:b/>
        </w:rPr>
        <w:t>lines 291-292</w:t>
      </w:r>
      <w:r w:rsidR="001A351B" w:rsidRPr="005B5F4D">
        <w:rPr>
          <w:rFonts w:ascii="Calibri" w:hAnsi="Calibri" w:cs="Calibri"/>
        </w:rPr>
        <w:t xml:space="preserve"> (first submission version) and added more details regarding GFP-fused target mRNA screening approach in </w:t>
      </w:r>
      <w:r w:rsidR="001A351B" w:rsidRPr="005B5F4D">
        <w:rPr>
          <w:rFonts w:ascii="Calibri" w:hAnsi="Calibri" w:cs="Calibri"/>
          <w:b/>
        </w:rPr>
        <w:t>lines 384-389</w:t>
      </w:r>
      <w:r w:rsidR="001A351B" w:rsidRPr="005B5F4D">
        <w:rPr>
          <w:rFonts w:ascii="Calibri" w:hAnsi="Calibri" w:cs="Calibri"/>
        </w:rPr>
        <w:t xml:space="preserve"> (revised version) as-</w:t>
      </w:r>
    </w:p>
    <w:p w:rsidR="001A351B" w:rsidRDefault="001A351B">
      <w:pPr>
        <w:rPr>
          <w:rFonts w:ascii="Calibri" w:hAnsi="Calibri" w:cs="Calibri"/>
        </w:rPr>
      </w:pPr>
      <w:r>
        <w:rPr>
          <w:rFonts w:ascii="Calibri" w:hAnsi="Calibri" w:cs="Calibri"/>
        </w:rPr>
        <w:t>“</w:t>
      </w:r>
      <w:r w:rsidRPr="001A351B">
        <w:rPr>
          <w:rFonts w:ascii="Calibri" w:hAnsi="Calibri" w:cs="Calibri"/>
        </w:rPr>
        <w:t xml:space="preserve">Furthermore, it can be utilized to expand the search for effective SINEUPs targeting several mRNAs, designing different SINEUP BDs around AUG-Kozak region (see Figure 1), co-transfecting full length target mRNAs (5ʹ UTR-CDS-3ʹ UTR) fused with GFP mRNA in cultured cells to find the optimum SINEUPs, and subsequently testing BD candidates against endogenous mRNA in cultured cells and </w:t>
      </w:r>
      <w:r w:rsidRPr="005B5F4D">
        <w:rPr>
          <w:rFonts w:ascii="Calibri" w:hAnsi="Calibri" w:cs="Calibri"/>
          <w:i/>
        </w:rPr>
        <w:t>in vivo</w:t>
      </w:r>
      <w:r w:rsidRPr="001A351B">
        <w:rPr>
          <w:rFonts w:ascii="Calibri" w:hAnsi="Calibri" w:cs="Calibri"/>
        </w:rPr>
        <w:t xml:space="preserve"> model animals, from humans and mice to other animal and plant species.</w:t>
      </w:r>
      <w:r>
        <w:rPr>
          <w:rFonts w:ascii="Calibri" w:hAnsi="Calibri" w:cs="Calibri"/>
        </w:rPr>
        <w:t>”</w:t>
      </w:r>
    </w:p>
    <w:p w:rsidR="001A351B" w:rsidRDefault="001A351B">
      <w:pPr>
        <w:rPr>
          <w:rFonts w:ascii="Calibri" w:hAnsi="Calibri" w:cs="Calibri"/>
        </w:rPr>
      </w:pPr>
      <w:r w:rsidRPr="005B5F4D">
        <w:rPr>
          <w:rFonts w:ascii="Calibri" w:hAnsi="Calibri" w:cs="Calibri"/>
        </w:rPr>
        <w:lastRenderedPageBreak/>
        <w:t xml:space="preserve">In agreement with the reviewer’s comment about </w:t>
      </w:r>
      <w:r w:rsidR="00A70E54" w:rsidRPr="005B5F4D">
        <w:rPr>
          <w:rFonts w:ascii="Calibri" w:hAnsi="Calibri" w:cs="Calibri"/>
        </w:rPr>
        <w:t xml:space="preserve">the </w:t>
      </w:r>
      <w:r w:rsidRPr="005B5F4D">
        <w:rPr>
          <w:rFonts w:ascii="Calibri" w:hAnsi="Calibri" w:cs="Calibri"/>
          <w:i/>
        </w:rPr>
        <w:t>in vivo</w:t>
      </w:r>
      <w:r w:rsidRPr="005B5F4D">
        <w:rPr>
          <w:rFonts w:ascii="Calibri" w:hAnsi="Calibri" w:cs="Calibri"/>
        </w:rPr>
        <w:t xml:space="preserve"> screening, we have removed</w:t>
      </w:r>
      <w:r w:rsidR="00A70E54" w:rsidRPr="005B5F4D">
        <w:rPr>
          <w:rFonts w:ascii="Calibri" w:hAnsi="Calibri" w:cs="Calibri"/>
        </w:rPr>
        <w:t xml:space="preserve"> the statements in </w:t>
      </w:r>
      <w:r w:rsidR="00A70E54" w:rsidRPr="005B5F4D">
        <w:rPr>
          <w:rFonts w:ascii="Calibri" w:hAnsi="Calibri" w:cs="Calibri"/>
          <w:b/>
        </w:rPr>
        <w:t>lines 309-315</w:t>
      </w:r>
      <w:r w:rsidR="00A70E54" w:rsidRPr="005B5F4D">
        <w:rPr>
          <w:rFonts w:ascii="Calibri" w:hAnsi="Calibri" w:cs="Calibri"/>
        </w:rPr>
        <w:t xml:space="preserve"> (first submission version) for the sake of simplicity.</w:t>
      </w:r>
    </w:p>
    <w:p w:rsidR="00810B39" w:rsidRPr="002948E2" w:rsidRDefault="001C496E">
      <w:pPr>
        <w:rPr>
          <w:rFonts w:ascii="Calibri" w:hAnsi="Calibri" w:cs="Calibri"/>
          <w:color w:val="0070C0"/>
          <w:highlight w:val="yellow"/>
        </w:rPr>
      </w:pPr>
      <w:r>
        <w:rPr>
          <w:rFonts w:ascii="Calibri" w:hAnsi="Calibri" w:cs="Calibri"/>
          <w:color w:val="0070C0"/>
        </w:rPr>
        <w:t xml:space="preserve"> </w:t>
      </w:r>
    </w:p>
    <w:sectPr w:rsidR="00810B39" w:rsidRPr="002948E2" w:rsidSect="00655A7D">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030" w:rsidRDefault="009E6030" w:rsidP="00351C09">
      <w:r>
        <w:separator/>
      </w:r>
    </w:p>
  </w:endnote>
  <w:endnote w:type="continuationSeparator" w:id="0">
    <w:p w:rsidR="009E6030" w:rsidRDefault="009E6030" w:rsidP="0035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030" w:rsidRDefault="009E6030" w:rsidP="00351C09">
      <w:r>
        <w:separator/>
      </w:r>
    </w:p>
  </w:footnote>
  <w:footnote w:type="continuationSeparator" w:id="0">
    <w:p w:rsidR="009E6030" w:rsidRDefault="009E6030" w:rsidP="00351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EE"/>
    <w:rsid w:val="0005053D"/>
    <w:rsid w:val="00066A4B"/>
    <w:rsid w:val="000835EC"/>
    <w:rsid w:val="0010793B"/>
    <w:rsid w:val="00125C17"/>
    <w:rsid w:val="00141C57"/>
    <w:rsid w:val="00145CF3"/>
    <w:rsid w:val="00177E61"/>
    <w:rsid w:val="0018186D"/>
    <w:rsid w:val="001A351B"/>
    <w:rsid w:val="001C496E"/>
    <w:rsid w:val="00272D73"/>
    <w:rsid w:val="002948E2"/>
    <w:rsid w:val="002D26AD"/>
    <w:rsid w:val="002D7D40"/>
    <w:rsid w:val="00341B3B"/>
    <w:rsid w:val="00351C09"/>
    <w:rsid w:val="003D2577"/>
    <w:rsid w:val="00414AEE"/>
    <w:rsid w:val="004A0C77"/>
    <w:rsid w:val="00535658"/>
    <w:rsid w:val="00541B21"/>
    <w:rsid w:val="00542BAA"/>
    <w:rsid w:val="005B5F4D"/>
    <w:rsid w:val="00607D03"/>
    <w:rsid w:val="00655A7D"/>
    <w:rsid w:val="0069138C"/>
    <w:rsid w:val="006A33FA"/>
    <w:rsid w:val="006E2686"/>
    <w:rsid w:val="006F7C55"/>
    <w:rsid w:val="0070028E"/>
    <w:rsid w:val="00706CD2"/>
    <w:rsid w:val="00755900"/>
    <w:rsid w:val="00757391"/>
    <w:rsid w:val="00776F18"/>
    <w:rsid w:val="007B6FB4"/>
    <w:rsid w:val="0080553A"/>
    <w:rsid w:val="00810B39"/>
    <w:rsid w:val="00816137"/>
    <w:rsid w:val="008226FB"/>
    <w:rsid w:val="008766E3"/>
    <w:rsid w:val="00877513"/>
    <w:rsid w:val="008853F1"/>
    <w:rsid w:val="00963BF2"/>
    <w:rsid w:val="009D3F51"/>
    <w:rsid w:val="009E6030"/>
    <w:rsid w:val="00A056E6"/>
    <w:rsid w:val="00A237B8"/>
    <w:rsid w:val="00A535C2"/>
    <w:rsid w:val="00A70E54"/>
    <w:rsid w:val="00A72424"/>
    <w:rsid w:val="00AE566E"/>
    <w:rsid w:val="00B13A5C"/>
    <w:rsid w:val="00B5731E"/>
    <w:rsid w:val="00B74A68"/>
    <w:rsid w:val="00BA0B6D"/>
    <w:rsid w:val="00BB6837"/>
    <w:rsid w:val="00BF0187"/>
    <w:rsid w:val="00C22C08"/>
    <w:rsid w:val="00C4273E"/>
    <w:rsid w:val="00C53018"/>
    <w:rsid w:val="00CC3696"/>
    <w:rsid w:val="00D4451D"/>
    <w:rsid w:val="00D80223"/>
    <w:rsid w:val="00DC3E7A"/>
    <w:rsid w:val="00DE1AFB"/>
    <w:rsid w:val="00EE4070"/>
    <w:rsid w:val="00F270DC"/>
    <w:rsid w:val="00F30136"/>
    <w:rsid w:val="00F52210"/>
    <w:rsid w:val="00F53B6B"/>
    <w:rsid w:val="00FB39AA"/>
    <w:rsid w:val="00FC3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CB6B57"/>
  <w15:chartTrackingRefBased/>
  <w15:docId w15:val="{9DDE5008-8065-4D26-BC2C-93E2B2C5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AEE"/>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4AEE"/>
    <w:rPr>
      <w:b/>
      <w:bCs/>
    </w:rPr>
  </w:style>
  <w:style w:type="paragraph" w:styleId="a4">
    <w:name w:val="header"/>
    <w:basedOn w:val="a"/>
    <w:link w:val="a5"/>
    <w:uiPriority w:val="99"/>
    <w:unhideWhenUsed/>
    <w:rsid w:val="00351C09"/>
    <w:pPr>
      <w:tabs>
        <w:tab w:val="center" w:pos="4252"/>
        <w:tab w:val="right" w:pos="8504"/>
      </w:tabs>
      <w:snapToGrid w:val="0"/>
    </w:pPr>
  </w:style>
  <w:style w:type="character" w:customStyle="1" w:styleId="a5">
    <w:name w:val="ヘッダー (文字)"/>
    <w:basedOn w:val="a0"/>
    <w:link w:val="a4"/>
    <w:uiPriority w:val="99"/>
    <w:rsid w:val="00351C09"/>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351C09"/>
    <w:pPr>
      <w:tabs>
        <w:tab w:val="center" w:pos="4252"/>
        <w:tab w:val="right" w:pos="8504"/>
      </w:tabs>
      <w:snapToGrid w:val="0"/>
    </w:pPr>
  </w:style>
  <w:style w:type="character" w:customStyle="1" w:styleId="a7">
    <w:name w:val="フッター (文字)"/>
    <w:basedOn w:val="a0"/>
    <w:link w:val="a6"/>
    <w:uiPriority w:val="99"/>
    <w:rsid w:val="00351C09"/>
    <w:rPr>
      <w:rFonts w:ascii="ＭＳ Ｐゴシック" w:eastAsia="ＭＳ Ｐゴシック" w:hAnsi="ＭＳ Ｐゴシック" w:cs="ＭＳ Ｐゴシック"/>
      <w:kern w:val="0"/>
      <w:sz w:val="24"/>
      <w:szCs w:val="24"/>
    </w:rPr>
  </w:style>
  <w:style w:type="paragraph" w:styleId="a8">
    <w:name w:val="Revision"/>
    <w:hidden/>
    <w:uiPriority w:val="99"/>
    <w:semiHidden/>
    <w:rsid w:val="008766E3"/>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8766E3"/>
    <w:rPr>
      <w:rFonts w:ascii="Segoe UI" w:hAnsi="Segoe UI" w:cs="Segoe UI"/>
      <w:sz w:val="18"/>
      <w:szCs w:val="18"/>
    </w:rPr>
  </w:style>
  <w:style w:type="character" w:customStyle="1" w:styleId="aa">
    <w:name w:val="吹き出し (文字)"/>
    <w:basedOn w:val="a0"/>
    <w:link w:val="a9"/>
    <w:uiPriority w:val="99"/>
    <w:semiHidden/>
    <w:rsid w:val="008766E3"/>
    <w:rPr>
      <w:rFonts w:ascii="Segoe UI" w:eastAsia="ＭＳ Ｐゴシック"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92400">
      <w:bodyDiv w:val="1"/>
      <w:marLeft w:val="0"/>
      <w:marRight w:val="0"/>
      <w:marTop w:val="0"/>
      <w:marBottom w:val="0"/>
      <w:divBdr>
        <w:top w:val="none" w:sz="0" w:space="0" w:color="auto"/>
        <w:left w:val="none" w:sz="0" w:space="0" w:color="auto"/>
        <w:bottom w:val="none" w:sz="0" w:space="0" w:color="auto"/>
        <w:right w:val="none" w:sz="0" w:space="0" w:color="auto"/>
      </w:divBdr>
    </w:div>
    <w:div w:id="6139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5ACA-7915-465B-89AA-8C7A6A83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1326</Words>
  <Characters>7560</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Hazuki Takahashi</dc:creator>
  <cp:keywords/>
  <dc:description/>
  <cp:lastModifiedBy>Hazuki Takahashi</cp:lastModifiedBy>
  <cp:revision>3</cp:revision>
  <dcterms:created xsi:type="dcterms:W3CDTF">2018-08-03T02:01:00Z</dcterms:created>
  <dcterms:modified xsi:type="dcterms:W3CDTF">2018-08-03T02:42:00Z</dcterms:modified>
</cp:coreProperties>
</file>