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F34151" w:rsidR="006305D7" w:rsidRPr="008E2780" w:rsidRDefault="006305D7" w:rsidP="003C7A4C">
      <w:pPr>
        <w:pStyle w:val="NormalWeb"/>
        <w:spacing w:before="0" w:beforeAutospacing="0" w:after="0" w:afterAutospacing="0"/>
        <w:rPr>
          <w:rFonts w:asciiTheme="minorHAnsi" w:hAnsiTheme="minorHAnsi" w:cstheme="minorHAnsi"/>
        </w:rPr>
      </w:pPr>
      <w:r w:rsidRPr="008E2780">
        <w:rPr>
          <w:rFonts w:asciiTheme="minorHAnsi" w:hAnsiTheme="minorHAnsi" w:cstheme="minorHAnsi"/>
          <w:b/>
          <w:bCs/>
        </w:rPr>
        <w:t>TITLE:</w:t>
      </w:r>
      <w:r w:rsidRPr="008E2780">
        <w:rPr>
          <w:rFonts w:asciiTheme="minorHAnsi" w:hAnsiTheme="minorHAnsi" w:cstheme="minorHAnsi"/>
        </w:rPr>
        <w:t xml:space="preserve"> </w:t>
      </w:r>
    </w:p>
    <w:p w14:paraId="66998F6A" w14:textId="7F3480DB" w:rsidR="007C0E26" w:rsidRPr="008E2780" w:rsidRDefault="009C4A9E" w:rsidP="003C7A4C">
      <w:pPr>
        <w:rPr>
          <w:b/>
        </w:rPr>
      </w:pPr>
      <w:r w:rsidRPr="008E2780">
        <w:rPr>
          <w:b/>
        </w:rPr>
        <w:t xml:space="preserve">High-resolution </w:t>
      </w:r>
      <w:r w:rsidR="00D44572" w:rsidRPr="008E2780">
        <w:rPr>
          <w:b/>
        </w:rPr>
        <w:t>P</w:t>
      </w:r>
      <w:r w:rsidRPr="008E2780">
        <w:rPr>
          <w:b/>
        </w:rPr>
        <w:t xml:space="preserve">atterned </w:t>
      </w:r>
      <w:r w:rsidR="00D44572" w:rsidRPr="008E2780">
        <w:rPr>
          <w:b/>
        </w:rPr>
        <w:t>B</w:t>
      </w:r>
      <w:r w:rsidRPr="008E2780">
        <w:rPr>
          <w:b/>
        </w:rPr>
        <w:t xml:space="preserve">iofilm </w:t>
      </w:r>
      <w:r w:rsidR="00D44572" w:rsidRPr="008E2780">
        <w:rPr>
          <w:b/>
        </w:rPr>
        <w:t>D</w:t>
      </w:r>
      <w:r w:rsidRPr="008E2780">
        <w:rPr>
          <w:b/>
        </w:rPr>
        <w:t xml:space="preserve">eposition </w:t>
      </w:r>
      <w:r w:rsidR="00D44572" w:rsidRPr="008E2780">
        <w:rPr>
          <w:b/>
        </w:rPr>
        <w:t>U</w:t>
      </w:r>
      <w:r w:rsidR="00E34BD4" w:rsidRPr="008E2780">
        <w:rPr>
          <w:b/>
        </w:rPr>
        <w:t>sing pDawn-</w:t>
      </w:r>
      <w:r w:rsidR="007C0E26" w:rsidRPr="008E2780">
        <w:rPr>
          <w:b/>
        </w:rPr>
        <w:t xml:space="preserve">Ag43 </w:t>
      </w:r>
    </w:p>
    <w:p w14:paraId="2E300B21" w14:textId="77777777" w:rsidR="007A4DD6" w:rsidRPr="008E2780" w:rsidRDefault="007A4DD6" w:rsidP="003C7A4C">
      <w:pPr>
        <w:rPr>
          <w:rFonts w:asciiTheme="minorHAnsi" w:hAnsiTheme="minorHAnsi" w:cstheme="minorHAnsi"/>
          <w:b/>
          <w:bCs/>
        </w:rPr>
      </w:pPr>
    </w:p>
    <w:p w14:paraId="3D080DA3" w14:textId="612FE051" w:rsidR="006305D7" w:rsidRPr="008E2780" w:rsidRDefault="006305D7" w:rsidP="003C7A4C">
      <w:pPr>
        <w:rPr>
          <w:rFonts w:asciiTheme="minorHAnsi" w:hAnsiTheme="minorHAnsi" w:cstheme="minorHAnsi"/>
          <w:color w:val="808080" w:themeColor="background1" w:themeShade="80"/>
        </w:rPr>
      </w:pPr>
      <w:r w:rsidRPr="008E2780">
        <w:rPr>
          <w:rFonts w:asciiTheme="minorHAnsi" w:hAnsiTheme="minorHAnsi" w:cstheme="minorHAnsi"/>
          <w:b/>
          <w:bCs/>
        </w:rPr>
        <w:t>AUTHORS</w:t>
      </w:r>
      <w:r w:rsidR="000B662E" w:rsidRPr="008E2780">
        <w:rPr>
          <w:rFonts w:asciiTheme="minorHAnsi" w:hAnsiTheme="minorHAnsi" w:cstheme="minorHAnsi"/>
          <w:b/>
          <w:bCs/>
        </w:rPr>
        <w:t xml:space="preserve"> </w:t>
      </w:r>
      <w:r w:rsidR="00086FF5" w:rsidRPr="008E2780">
        <w:rPr>
          <w:rFonts w:asciiTheme="minorHAnsi" w:hAnsiTheme="minorHAnsi" w:cstheme="minorHAnsi"/>
          <w:b/>
          <w:bCs/>
        </w:rPr>
        <w:t xml:space="preserve">AND </w:t>
      </w:r>
      <w:r w:rsidR="000B662E" w:rsidRPr="008E2780">
        <w:rPr>
          <w:rFonts w:asciiTheme="minorHAnsi" w:hAnsiTheme="minorHAnsi" w:cstheme="minorHAnsi"/>
          <w:b/>
          <w:bCs/>
        </w:rPr>
        <w:t>AFFILIATIONS</w:t>
      </w:r>
      <w:r w:rsidRPr="008E2780">
        <w:rPr>
          <w:rFonts w:asciiTheme="minorHAnsi" w:hAnsiTheme="minorHAnsi" w:cstheme="minorHAnsi"/>
          <w:b/>
          <w:bCs/>
        </w:rPr>
        <w:t xml:space="preserve">: </w:t>
      </w:r>
    </w:p>
    <w:p w14:paraId="60C36E44" w14:textId="40C25AAB" w:rsidR="007C0E26" w:rsidRPr="008E2780" w:rsidRDefault="007C0E26" w:rsidP="003C7A4C">
      <w:pPr>
        <w:rPr>
          <w:rFonts w:asciiTheme="minorHAnsi" w:hAnsiTheme="minorHAnsi" w:cstheme="minorHAnsi"/>
          <w:bCs/>
          <w:color w:val="auto"/>
        </w:rPr>
      </w:pPr>
      <w:proofErr w:type="spellStart"/>
      <w:r w:rsidRPr="008E2780">
        <w:rPr>
          <w:rFonts w:asciiTheme="minorHAnsi" w:hAnsiTheme="minorHAnsi" w:cstheme="minorHAnsi"/>
          <w:bCs/>
          <w:color w:val="auto"/>
        </w:rPr>
        <w:t>Xiaofan</w:t>
      </w:r>
      <w:proofErr w:type="spellEnd"/>
      <w:r w:rsidRPr="008E2780">
        <w:rPr>
          <w:rFonts w:asciiTheme="minorHAnsi" w:hAnsiTheme="minorHAnsi" w:cstheme="minorHAnsi"/>
          <w:bCs/>
          <w:color w:val="auto"/>
        </w:rPr>
        <w:t xml:space="preserve"> Jin</w:t>
      </w:r>
      <w:r w:rsidRPr="008E2780">
        <w:rPr>
          <w:rFonts w:asciiTheme="minorHAnsi" w:hAnsiTheme="minorHAnsi" w:cstheme="minorHAnsi"/>
          <w:bCs/>
          <w:color w:val="auto"/>
          <w:vertAlign w:val="superscript"/>
        </w:rPr>
        <w:t>1</w:t>
      </w:r>
      <w:r w:rsidRPr="008E2780">
        <w:rPr>
          <w:rFonts w:asciiTheme="minorHAnsi" w:hAnsiTheme="minorHAnsi" w:cstheme="minorHAnsi"/>
          <w:bCs/>
          <w:color w:val="auto"/>
        </w:rPr>
        <w:t>, Ingmar H</w:t>
      </w:r>
      <w:r w:rsidR="00BE3719">
        <w:rPr>
          <w:rFonts w:asciiTheme="minorHAnsi" w:hAnsiTheme="minorHAnsi" w:cstheme="minorHAnsi"/>
          <w:bCs/>
          <w:color w:val="auto"/>
        </w:rPr>
        <w:t>.</w:t>
      </w:r>
      <w:r w:rsidRPr="008E2780">
        <w:rPr>
          <w:rFonts w:asciiTheme="minorHAnsi" w:hAnsiTheme="minorHAnsi" w:cstheme="minorHAnsi"/>
          <w:bCs/>
          <w:color w:val="auto"/>
        </w:rPr>
        <w:t xml:space="preserve"> Riedel-Kruse</w:t>
      </w:r>
      <w:r w:rsidRPr="008E2780">
        <w:rPr>
          <w:rFonts w:asciiTheme="minorHAnsi" w:hAnsiTheme="minorHAnsi" w:cstheme="minorHAnsi"/>
          <w:bCs/>
          <w:color w:val="auto"/>
          <w:vertAlign w:val="superscript"/>
        </w:rPr>
        <w:t>1</w:t>
      </w:r>
    </w:p>
    <w:p w14:paraId="446A0616" w14:textId="21A31ECD" w:rsidR="007C0E26" w:rsidRPr="008E2780" w:rsidRDefault="007C0E26" w:rsidP="003C7A4C">
      <w:pPr>
        <w:rPr>
          <w:rFonts w:asciiTheme="minorHAnsi" w:hAnsiTheme="minorHAnsi" w:cstheme="minorHAnsi"/>
          <w:bCs/>
          <w:color w:val="auto"/>
        </w:rPr>
      </w:pPr>
      <w:r w:rsidRPr="008E2780">
        <w:rPr>
          <w:rFonts w:asciiTheme="minorHAnsi" w:hAnsiTheme="minorHAnsi" w:cstheme="minorHAnsi"/>
          <w:bCs/>
          <w:color w:val="auto"/>
          <w:vertAlign w:val="superscript"/>
        </w:rPr>
        <w:t>1</w:t>
      </w:r>
      <w:r w:rsidRPr="008E2780">
        <w:rPr>
          <w:rFonts w:asciiTheme="minorHAnsi" w:hAnsiTheme="minorHAnsi" w:cstheme="minorHAnsi"/>
          <w:bCs/>
          <w:color w:val="auto"/>
        </w:rPr>
        <w:t>Department of Bioengineering, Stanford University, Stanford, CA, USA</w:t>
      </w:r>
    </w:p>
    <w:p w14:paraId="3ED07915" w14:textId="77777777" w:rsidR="0039358E" w:rsidRPr="008E2780" w:rsidRDefault="0039358E" w:rsidP="003C7A4C">
      <w:pPr>
        <w:rPr>
          <w:rFonts w:asciiTheme="minorHAnsi" w:hAnsiTheme="minorHAnsi" w:cstheme="minorHAnsi"/>
          <w:bCs/>
          <w:color w:val="auto"/>
        </w:rPr>
      </w:pPr>
    </w:p>
    <w:p w14:paraId="2BD90451" w14:textId="77777777" w:rsidR="0039358E" w:rsidRPr="00620867" w:rsidRDefault="0039358E" w:rsidP="003C7A4C">
      <w:pPr>
        <w:rPr>
          <w:rFonts w:asciiTheme="minorHAnsi" w:hAnsiTheme="minorHAnsi" w:cstheme="minorHAnsi"/>
          <w:b/>
          <w:bCs/>
          <w:color w:val="auto"/>
        </w:rPr>
      </w:pPr>
      <w:r w:rsidRPr="00620867">
        <w:rPr>
          <w:rFonts w:asciiTheme="minorHAnsi" w:hAnsiTheme="minorHAnsi" w:cstheme="minorHAnsi"/>
          <w:b/>
          <w:bCs/>
          <w:color w:val="auto"/>
        </w:rPr>
        <w:t xml:space="preserve">Corresponding Author: </w:t>
      </w:r>
    </w:p>
    <w:p w14:paraId="4AA0C8E9" w14:textId="78396D3C" w:rsidR="0039358E" w:rsidRPr="008E2780" w:rsidRDefault="0039358E" w:rsidP="003C7A4C">
      <w:pPr>
        <w:rPr>
          <w:rFonts w:asciiTheme="minorHAnsi" w:hAnsiTheme="minorHAnsi" w:cstheme="minorHAnsi"/>
          <w:bCs/>
          <w:color w:val="auto"/>
        </w:rPr>
      </w:pPr>
      <w:r w:rsidRPr="008E2780">
        <w:rPr>
          <w:rFonts w:asciiTheme="minorHAnsi" w:hAnsiTheme="minorHAnsi" w:cstheme="minorHAnsi"/>
          <w:bCs/>
          <w:color w:val="auto"/>
        </w:rPr>
        <w:t>Ingmar Riedel-Kruse</w:t>
      </w:r>
      <w:r w:rsidR="00BE3719">
        <w:rPr>
          <w:rFonts w:asciiTheme="minorHAnsi" w:hAnsiTheme="minorHAnsi" w:cstheme="minorHAnsi"/>
          <w:bCs/>
          <w:color w:val="auto"/>
        </w:rPr>
        <w:tab/>
        <w:t>(</w:t>
      </w:r>
      <w:r w:rsidRPr="008E2780">
        <w:rPr>
          <w:rFonts w:asciiTheme="minorHAnsi" w:hAnsiTheme="minorHAnsi" w:cstheme="minorHAnsi"/>
          <w:bCs/>
          <w:color w:val="auto"/>
        </w:rPr>
        <w:t>ingmar@stanford.edu</w:t>
      </w:r>
      <w:r w:rsidR="00BE3719">
        <w:rPr>
          <w:rFonts w:asciiTheme="minorHAnsi" w:hAnsiTheme="minorHAnsi" w:cstheme="minorHAnsi"/>
          <w:bCs/>
          <w:color w:val="auto"/>
        </w:rPr>
        <w:t>)</w:t>
      </w:r>
    </w:p>
    <w:p w14:paraId="15485DCD" w14:textId="00D82BFF" w:rsidR="0039358E" w:rsidRPr="008E2780" w:rsidRDefault="0039358E" w:rsidP="003C7A4C">
      <w:pPr>
        <w:rPr>
          <w:rFonts w:asciiTheme="minorHAnsi" w:hAnsiTheme="minorHAnsi" w:cstheme="minorHAnsi"/>
          <w:bCs/>
          <w:color w:val="auto"/>
        </w:rPr>
      </w:pPr>
      <w:r w:rsidRPr="008E2780">
        <w:rPr>
          <w:rFonts w:asciiTheme="minorHAnsi" w:hAnsiTheme="minorHAnsi" w:cstheme="minorHAnsi"/>
          <w:bCs/>
          <w:color w:val="auto"/>
        </w:rPr>
        <w:t>Tel: 1 (650) 644 5613</w:t>
      </w:r>
    </w:p>
    <w:p w14:paraId="14433C12" w14:textId="77777777" w:rsidR="0039358E" w:rsidRPr="008E2780" w:rsidRDefault="0039358E" w:rsidP="003C7A4C">
      <w:pPr>
        <w:rPr>
          <w:rFonts w:asciiTheme="minorHAnsi" w:hAnsiTheme="minorHAnsi" w:cstheme="minorHAnsi"/>
          <w:bCs/>
          <w:color w:val="auto"/>
        </w:rPr>
      </w:pPr>
    </w:p>
    <w:p w14:paraId="726433A9" w14:textId="51F1DC78" w:rsidR="0039358E" w:rsidRPr="00620867" w:rsidRDefault="0039358E" w:rsidP="003C7A4C">
      <w:pPr>
        <w:pStyle w:val="NormalWeb"/>
        <w:spacing w:before="0" w:beforeAutospacing="0" w:after="0" w:afterAutospacing="0"/>
        <w:rPr>
          <w:rFonts w:cs="Arial"/>
          <w:b/>
          <w:bCs/>
          <w:color w:val="auto"/>
        </w:rPr>
      </w:pPr>
      <w:r w:rsidRPr="00620867">
        <w:rPr>
          <w:rFonts w:cs="Arial"/>
          <w:b/>
          <w:bCs/>
          <w:color w:val="auto"/>
        </w:rPr>
        <w:t xml:space="preserve">Email Address of </w:t>
      </w:r>
      <w:r w:rsidR="00BE3719">
        <w:rPr>
          <w:rFonts w:cs="Arial"/>
          <w:b/>
          <w:bCs/>
          <w:color w:val="auto"/>
        </w:rPr>
        <w:t xml:space="preserve">the </w:t>
      </w:r>
      <w:r w:rsidRPr="00620867">
        <w:rPr>
          <w:rFonts w:cs="Arial"/>
          <w:b/>
          <w:bCs/>
          <w:color w:val="auto"/>
        </w:rPr>
        <w:t>Co-author</w:t>
      </w:r>
      <w:r w:rsidRPr="00BE3719">
        <w:rPr>
          <w:rFonts w:cs="Arial"/>
          <w:b/>
          <w:bCs/>
          <w:color w:val="auto"/>
        </w:rPr>
        <w:t>:</w:t>
      </w:r>
    </w:p>
    <w:p w14:paraId="091ED249" w14:textId="09C2D56C" w:rsidR="0039358E" w:rsidRPr="008E2780" w:rsidRDefault="0039358E" w:rsidP="003C7A4C">
      <w:pPr>
        <w:pStyle w:val="NormalWeb"/>
        <w:spacing w:before="0" w:beforeAutospacing="0" w:after="0" w:afterAutospacing="0"/>
        <w:rPr>
          <w:rFonts w:cs="Arial"/>
          <w:bCs/>
          <w:color w:val="auto"/>
        </w:rPr>
      </w:pPr>
      <w:proofErr w:type="spellStart"/>
      <w:r w:rsidRPr="008E2780">
        <w:rPr>
          <w:rFonts w:cs="Arial"/>
          <w:bCs/>
          <w:color w:val="auto"/>
        </w:rPr>
        <w:t>Xiaofan</w:t>
      </w:r>
      <w:proofErr w:type="spellEnd"/>
      <w:r w:rsidRPr="008E2780">
        <w:rPr>
          <w:rFonts w:cs="Arial"/>
          <w:bCs/>
          <w:color w:val="auto"/>
        </w:rPr>
        <w:t xml:space="preserve"> </w:t>
      </w:r>
      <w:proofErr w:type="spellStart"/>
      <w:r w:rsidRPr="008E2780">
        <w:rPr>
          <w:rFonts w:cs="Arial"/>
          <w:bCs/>
          <w:color w:val="auto"/>
        </w:rPr>
        <w:t>Jin</w:t>
      </w:r>
      <w:proofErr w:type="spellEnd"/>
      <w:r w:rsidRPr="008E2780">
        <w:rPr>
          <w:rFonts w:cs="Arial"/>
          <w:bCs/>
          <w:color w:val="auto"/>
        </w:rPr>
        <w:tab/>
      </w:r>
      <w:r w:rsidR="00BE3719">
        <w:rPr>
          <w:rFonts w:cs="Arial"/>
          <w:bCs/>
          <w:color w:val="auto"/>
        </w:rPr>
        <w:tab/>
      </w:r>
      <w:r w:rsidRPr="008E2780">
        <w:rPr>
          <w:rFonts w:cs="Arial"/>
          <w:bCs/>
          <w:color w:val="auto"/>
        </w:rPr>
        <w:t>(xiaofanj@stanford.edu)</w:t>
      </w:r>
    </w:p>
    <w:p w14:paraId="60FCB589" w14:textId="42D11221" w:rsidR="00D04A95" w:rsidRPr="008E2780" w:rsidRDefault="00D04A95" w:rsidP="003C7A4C">
      <w:pPr>
        <w:rPr>
          <w:rFonts w:asciiTheme="minorHAnsi" w:hAnsiTheme="minorHAnsi" w:cstheme="minorHAnsi"/>
          <w:bCs/>
          <w:color w:val="808080" w:themeColor="background1" w:themeShade="80"/>
        </w:rPr>
      </w:pPr>
    </w:p>
    <w:p w14:paraId="71B79AC9" w14:textId="535BA7FE" w:rsidR="006305D7" w:rsidRPr="008E2780" w:rsidRDefault="006305D7" w:rsidP="003C7A4C">
      <w:pPr>
        <w:pStyle w:val="NormalWeb"/>
        <w:spacing w:before="0" w:beforeAutospacing="0" w:after="0" w:afterAutospacing="0"/>
        <w:rPr>
          <w:rFonts w:asciiTheme="minorHAnsi" w:hAnsiTheme="minorHAnsi" w:cstheme="minorHAnsi"/>
        </w:rPr>
      </w:pPr>
      <w:r w:rsidRPr="008E2780">
        <w:rPr>
          <w:rFonts w:asciiTheme="minorHAnsi" w:hAnsiTheme="minorHAnsi" w:cstheme="minorHAnsi"/>
          <w:b/>
          <w:bCs/>
        </w:rPr>
        <w:t>KEYWORDS:</w:t>
      </w:r>
      <w:r w:rsidRPr="008E2780">
        <w:rPr>
          <w:rFonts w:asciiTheme="minorHAnsi" w:hAnsiTheme="minorHAnsi" w:cstheme="minorHAnsi"/>
        </w:rPr>
        <w:t xml:space="preserve"> </w:t>
      </w:r>
    </w:p>
    <w:p w14:paraId="5D4ED6ED" w14:textId="77777777" w:rsidR="00E34BD4" w:rsidRPr="008E2780" w:rsidRDefault="00E34BD4" w:rsidP="003C7A4C">
      <w:r w:rsidRPr="008E2780">
        <w:t xml:space="preserve">Biofilm, patterning, optogenetics, synthetic biology, </w:t>
      </w:r>
      <w:r w:rsidRPr="00620867">
        <w:rPr>
          <w:i/>
        </w:rPr>
        <w:t>E. coli</w:t>
      </w:r>
      <w:r w:rsidRPr="008E2780">
        <w:t>, lithography</w:t>
      </w:r>
    </w:p>
    <w:p w14:paraId="1CB4E390" w14:textId="77777777" w:rsidR="006305D7" w:rsidRPr="008E2780" w:rsidRDefault="006305D7" w:rsidP="003C7A4C">
      <w:pPr>
        <w:pStyle w:val="NormalWeb"/>
        <w:spacing w:before="0" w:beforeAutospacing="0" w:after="0" w:afterAutospacing="0"/>
        <w:rPr>
          <w:rFonts w:asciiTheme="minorHAnsi" w:hAnsiTheme="minorHAnsi" w:cstheme="minorHAnsi"/>
        </w:rPr>
      </w:pPr>
    </w:p>
    <w:p w14:paraId="628AC4B5" w14:textId="3635AB37" w:rsidR="006305D7" w:rsidRPr="008E2780" w:rsidRDefault="00086FF5" w:rsidP="003C7A4C">
      <w:pPr>
        <w:rPr>
          <w:rFonts w:asciiTheme="minorHAnsi" w:hAnsiTheme="minorHAnsi" w:cstheme="minorHAnsi"/>
        </w:rPr>
      </w:pPr>
      <w:r w:rsidRPr="008E2780">
        <w:rPr>
          <w:rFonts w:asciiTheme="minorHAnsi" w:hAnsiTheme="minorHAnsi" w:cstheme="minorHAnsi"/>
          <w:b/>
          <w:bCs/>
        </w:rPr>
        <w:t>SUMMARY</w:t>
      </w:r>
      <w:r w:rsidR="006305D7" w:rsidRPr="008E2780">
        <w:rPr>
          <w:rFonts w:asciiTheme="minorHAnsi" w:hAnsiTheme="minorHAnsi" w:cstheme="minorHAnsi"/>
          <w:b/>
          <w:bCs/>
        </w:rPr>
        <w:t>:</w:t>
      </w:r>
      <w:r w:rsidR="006305D7" w:rsidRPr="008E2780">
        <w:rPr>
          <w:rFonts w:asciiTheme="minorHAnsi" w:hAnsiTheme="minorHAnsi" w:cstheme="minorHAnsi"/>
        </w:rPr>
        <w:t xml:space="preserve"> </w:t>
      </w:r>
    </w:p>
    <w:p w14:paraId="7682E37C" w14:textId="379BB1E2" w:rsidR="007C0E26" w:rsidRPr="008E2780" w:rsidRDefault="007C0E26" w:rsidP="003C7A4C">
      <w:r w:rsidRPr="008E2780">
        <w:t xml:space="preserve">We demonstrate a method for </w:t>
      </w:r>
      <w:r w:rsidR="00E34BD4" w:rsidRPr="008E2780">
        <w:t>depositing</w:t>
      </w:r>
      <w:r w:rsidRPr="008E2780">
        <w:t xml:space="preserve"> </w:t>
      </w:r>
      <w:r w:rsidRPr="008E2780">
        <w:rPr>
          <w:i/>
        </w:rPr>
        <w:t>E</w:t>
      </w:r>
      <w:r w:rsidR="0039358E" w:rsidRPr="008E2780">
        <w:rPr>
          <w:i/>
        </w:rPr>
        <w:t>scherichia</w:t>
      </w:r>
      <w:r w:rsidRPr="008E2780">
        <w:rPr>
          <w:i/>
        </w:rPr>
        <w:t xml:space="preserve"> coli</w:t>
      </w:r>
      <w:r w:rsidRPr="008E2780">
        <w:t xml:space="preserve"> bacterial biofilms in arbitrary spatial patterns </w:t>
      </w:r>
      <w:r w:rsidR="00E34BD4" w:rsidRPr="008E2780">
        <w:t xml:space="preserve">with </w:t>
      </w:r>
      <w:r w:rsidR="00BE3719">
        <w:t xml:space="preserve">a </w:t>
      </w:r>
      <w:r w:rsidR="00E34BD4" w:rsidRPr="008E2780">
        <w:t xml:space="preserve">high resolution </w:t>
      </w:r>
      <w:r w:rsidRPr="008E2780">
        <w:t xml:space="preserve">using optical stimulation of a genetically encoded </w:t>
      </w:r>
      <w:r w:rsidR="00E34BD4" w:rsidRPr="008E2780">
        <w:t>surface-adhesion</w:t>
      </w:r>
      <w:r w:rsidRPr="008E2780">
        <w:t xml:space="preserve"> construct.</w:t>
      </w:r>
    </w:p>
    <w:p w14:paraId="761028D6" w14:textId="77777777" w:rsidR="006305D7" w:rsidRPr="008E2780" w:rsidRDefault="006305D7" w:rsidP="003C7A4C">
      <w:pPr>
        <w:rPr>
          <w:rFonts w:asciiTheme="minorHAnsi" w:hAnsiTheme="minorHAnsi" w:cstheme="minorHAnsi"/>
        </w:rPr>
      </w:pPr>
    </w:p>
    <w:p w14:paraId="64FB8590" w14:textId="6EE456A8" w:rsidR="006305D7" w:rsidRPr="008E2780" w:rsidRDefault="006305D7" w:rsidP="003C7A4C">
      <w:pPr>
        <w:rPr>
          <w:rFonts w:asciiTheme="minorHAnsi" w:hAnsiTheme="minorHAnsi" w:cstheme="minorHAnsi"/>
          <w:color w:val="808080"/>
        </w:rPr>
      </w:pPr>
      <w:r w:rsidRPr="008E2780">
        <w:rPr>
          <w:rFonts w:asciiTheme="minorHAnsi" w:hAnsiTheme="minorHAnsi" w:cstheme="minorHAnsi"/>
          <w:b/>
          <w:bCs/>
        </w:rPr>
        <w:t>ABSTRACT:</w:t>
      </w:r>
      <w:r w:rsidRPr="008E2780">
        <w:rPr>
          <w:rFonts w:asciiTheme="minorHAnsi" w:hAnsiTheme="minorHAnsi" w:cstheme="minorHAnsi"/>
        </w:rPr>
        <w:t xml:space="preserve"> </w:t>
      </w:r>
    </w:p>
    <w:p w14:paraId="10A0B1CD" w14:textId="7D09D316" w:rsidR="007C0E26" w:rsidRPr="008E2780" w:rsidRDefault="007C0E26" w:rsidP="003C7A4C">
      <w:r w:rsidRPr="008E2780">
        <w:t>Spatial structure and patterning play an important role in bacterial biofilms. Here we demonstrate a</w:t>
      </w:r>
      <w:r w:rsidR="00E34BD4" w:rsidRPr="008E2780">
        <w:t>n accessible</w:t>
      </w:r>
      <w:r w:rsidRPr="008E2780">
        <w:t xml:space="preserve"> method for culturing </w:t>
      </w:r>
      <w:r w:rsidRPr="008E2780">
        <w:rPr>
          <w:i/>
        </w:rPr>
        <w:t>E. coli</w:t>
      </w:r>
      <w:r w:rsidRPr="008E2780">
        <w:t xml:space="preserve"> biofilms in</w:t>
      </w:r>
      <w:r w:rsidR="00E34BD4" w:rsidRPr="008E2780">
        <w:t>to</w:t>
      </w:r>
      <w:r w:rsidRPr="008E2780">
        <w:t xml:space="preserve"> arbitrary spatial patterns</w:t>
      </w:r>
      <w:r w:rsidR="00E34BD4" w:rsidRPr="008E2780">
        <w:t xml:space="preserve"> at high spatial resolution</w:t>
      </w:r>
      <w:r w:rsidRPr="008E2780">
        <w:t>. The technique uses a genetically encoded optogenetic construct</w:t>
      </w:r>
      <w:r w:rsidR="00BE3719">
        <w:t>—</w:t>
      </w:r>
      <w:r w:rsidRPr="008E2780">
        <w:t>pDawn-Ag43</w:t>
      </w:r>
      <w:r w:rsidR="00BE3719">
        <w:t>—</w:t>
      </w:r>
      <w:r w:rsidRPr="008E2780">
        <w:t xml:space="preserve">that couples biofilm formation in </w:t>
      </w:r>
      <w:r w:rsidRPr="008E2780">
        <w:rPr>
          <w:i/>
        </w:rPr>
        <w:t>E. coli</w:t>
      </w:r>
      <w:r w:rsidRPr="008E2780">
        <w:t xml:space="preserve"> to optical stimulation by blue light. We detail the process for transform</w:t>
      </w:r>
      <w:r w:rsidR="00E34BD4" w:rsidRPr="008E2780">
        <w:t>ing</w:t>
      </w:r>
      <w:r w:rsidRPr="008E2780">
        <w:t xml:space="preserve"> </w:t>
      </w:r>
      <w:r w:rsidRPr="008E2780">
        <w:rPr>
          <w:i/>
        </w:rPr>
        <w:t>E. coli</w:t>
      </w:r>
      <w:r w:rsidRPr="008E2780">
        <w:t xml:space="preserve"> with the pDawn-Ag43, preparing the required optical set</w:t>
      </w:r>
      <w:r w:rsidR="00BE3719">
        <w:t>-</w:t>
      </w:r>
      <w:r w:rsidRPr="008E2780">
        <w:t xml:space="preserve">up, and the protocol for culturing patterned biofilms using pDawn-Ag43 bacteria. Using this protocol, biofilms with </w:t>
      </w:r>
      <w:r w:rsidR="00D33EA4">
        <w:t xml:space="preserve">a </w:t>
      </w:r>
      <w:r w:rsidRPr="008E2780">
        <w:t xml:space="preserve">spatial resolution </w:t>
      </w:r>
      <w:r w:rsidR="00620867">
        <w:t>below</w:t>
      </w:r>
      <w:r w:rsidRPr="008E2780">
        <w:t xml:space="preserve"> 25</w:t>
      </w:r>
      <w:r w:rsidR="00741306" w:rsidRPr="008E2780">
        <w:t xml:space="preserve"> </w:t>
      </w:r>
      <w:proofErr w:type="spellStart"/>
      <w:r w:rsidRPr="008E2780">
        <w:rPr>
          <w:rFonts w:cs="Arial"/>
          <w:shd w:val="clear" w:color="auto" w:fill="FFFFFF"/>
        </w:rPr>
        <w:t>μ</w:t>
      </w:r>
      <w:r w:rsidRPr="008E2780">
        <w:t>m</w:t>
      </w:r>
      <w:proofErr w:type="spellEnd"/>
      <w:r w:rsidRPr="008E2780">
        <w:t xml:space="preserve"> can be patterned on various surfaces and environments</w:t>
      </w:r>
      <w:r w:rsidR="00D33EA4">
        <w:t>,</w:t>
      </w:r>
      <w:r w:rsidRPr="008E2780">
        <w:t xml:space="preserve"> including enclosed chambers, without requiring microfabri</w:t>
      </w:r>
      <w:r w:rsidR="00E34BD4" w:rsidRPr="008E2780">
        <w:t xml:space="preserve">cation, </w:t>
      </w:r>
      <w:r w:rsidRPr="008E2780">
        <w:t>clean-room facilities</w:t>
      </w:r>
      <w:r w:rsidR="00D33EA4">
        <w:t>,</w:t>
      </w:r>
      <w:r w:rsidRPr="008E2780">
        <w:t xml:space="preserve"> or surface pretreatment. The technique is convenient and appropriate for use in applications that investigate the effect of biofilm structure, providing tunable control over biofilm patterning</w:t>
      </w:r>
      <w:r w:rsidR="004C3CCC">
        <w:t>. M</w:t>
      </w:r>
      <w:r w:rsidRPr="008E2780">
        <w:t>ore broadly, it also has potential applications in biomaterials, education</w:t>
      </w:r>
      <w:r w:rsidR="00D33EA4">
        <w:t>,</w:t>
      </w:r>
      <w:r w:rsidRPr="008E2780">
        <w:t xml:space="preserve"> and bio-art.</w:t>
      </w:r>
    </w:p>
    <w:p w14:paraId="4C7D5FD5" w14:textId="77777777" w:rsidR="006305D7" w:rsidRPr="008E2780" w:rsidRDefault="006305D7" w:rsidP="003C7A4C">
      <w:pPr>
        <w:rPr>
          <w:rFonts w:asciiTheme="minorHAnsi" w:hAnsiTheme="minorHAnsi" w:cstheme="minorHAnsi"/>
        </w:rPr>
      </w:pPr>
    </w:p>
    <w:p w14:paraId="00D25F73" w14:textId="015803AB" w:rsidR="006305D7" w:rsidRPr="008E2780" w:rsidRDefault="006305D7" w:rsidP="003C7A4C">
      <w:pPr>
        <w:rPr>
          <w:rFonts w:asciiTheme="minorHAnsi" w:hAnsiTheme="minorHAnsi" w:cstheme="minorHAnsi"/>
          <w:color w:val="808080"/>
        </w:rPr>
      </w:pPr>
      <w:r w:rsidRPr="008E2780">
        <w:rPr>
          <w:rFonts w:asciiTheme="minorHAnsi" w:hAnsiTheme="minorHAnsi" w:cstheme="minorHAnsi"/>
          <w:b/>
        </w:rPr>
        <w:t>INTRODUCTION</w:t>
      </w:r>
      <w:r w:rsidRPr="008E2780">
        <w:rPr>
          <w:rFonts w:asciiTheme="minorHAnsi" w:hAnsiTheme="minorHAnsi" w:cstheme="minorHAnsi"/>
          <w:b/>
          <w:bCs/>
        </w:rPr>
        <w:t>:</w:t>
      </w:r>
      <w:r w:rsidR="008E2780" w:rsidRPr="008E2780">
        <w:rPr>
          <w:rFonts w:asciiTheme="minorHAnsi" w:hAnsiTheme="minorHAnsi" w:cstheme="minorHAnsi"/>
          <w:b/>
        </w:rPr>
        <w:t xml:space="preserve"> </w:t>
      </w:r>
    </w:p>
    <w:p w14:paraId="13939279" w14:textId="4A51A2CB" w:rsidR="007C0E26" w:rsidRPr="008E2780" w:rsidRDefault="007C0E26" w:rsidP="003C7A4C">
      <w:r w:rsidRPr="008E2780">
        <w:t>Biofilms are surface-attached communities of microbes, and are well-known for their strong structure-function coupling</w:t>
      </w:r>
      <w:r w:rsidR="00D33EA4">
        <w:t>—</w:t>
      </w:r>
      <w:r w:rsidR="00E34BD4" w:rsidRPr="008E2780">
        <w:t>namely, spatial geometry and patterning of biofilms play</w:t>
      </w:r>
      <w:r w:rsidRPr="008E2780">
        <w:t xml:space="preserve"> an important role in </w:t>
      </w:r>
      <w:r w:rsidR="00D33EA4">
        <w:t>biofilms’</w:t>
      </w:r>
      <w:r w:rsidRPr="008E2780">
        <w:t xml:space="preserve"> overall community function (and </w:t>
      </w:r>
      <w:r w:rsidRPr="00620867">
        <w:rPr>
          <w:i/>
        </w:rPr>
        <w:t>vice versa</w:t>
      </w:r>
      <w:r w:rsidRPr="008E2780">
        <w:t>)</w:t>
      </w:r>
      <w:r w:rsidRPr="008E2780">
        <w:fldChar w:fldCharType="begin" w:fldLock="1"/>
      </w:r>
      <w:r w:rsidR="000B6730" w:rsidRPr="008E2780">
        <w:instrText>ADDIN CSL_CITATION {"citationItems":[{"id":"ITEM-1","itemData":{"DOI":"10.1146/annurev.mi.49.100195.003431","ISSN":"0066-4227","PMID":"8561477","abstract":"Direct observations have clearly shown that biofilm bacteria predominate, numerically and metabolically, in virtually all nutrient-sufficient ecosystems. Therefore, these sessile organisms predominate in most of the environmental, industrial, and medical problems and processes of interest to microbiologists. If biofilm bacteria were simply planktonic cells that had adhered to a surface, this revelation would be unimportant, but they are demonstrably and profoundly different. We first noted that biofilm cells are at least 500 times more resistant to antibacterial agents. Now we have discovered that adhesion triggers the expression of a sigma factor that derepresses a large number of genes so that biofilm cells are clearly phenotypically distinct from their planktonic counterparts. Each biofilm bacterium lives in a customized microniche in a complex microbial community that has primitive homeostasis, a primitive circulatory system, and metabolic cooperativity, and each of these sessile cells reacts to its special environment so that it differs fundamentally from a planktonic cell of the same species.","author":[{"dropping-particle":"","family":"Costerton","given":"J W","non-dropping-particle":"","parse-names":false,"suffix":""},{"dropping-particle":"","family":"Lewandowski","given":"Z","non-dropping-particle":"","parse-names":false,"suffix":""},{"dropping-particle":"","family":"Caldwell","given":"D E","non-dropping-particle":"","parse-names":false,"suffix":""},{"dropping-particle":"","family":"Korber","given":"D R","non-dropping-particle":"","parse-names":false,"suffix":""},{"dropping-particle":"","family":"Lappin-Scott","given":"H M","non-dropping-particle":"","parse-names":false,"suffix":""}],"container-title":"Annual Review of Microbiology","id":"ITEM-1","issue":"1","issued":{"date-parts":[["1995","10"]]},"page":"711-745","title":"Microbial Biofilms","type":"article-journal","volume":"49"},"uris":["http://www.mendeley.com/documents/?uuid=90405603-c4f6-3744-9289-bb982a08e3ae"]}],"mendeley":{"formattedCitation":"&lt;sup&gt;1&lt;/sup&gt;","plainTextFormattedCitation":"1","previouslyFormattedCitation":"&lt;sup&gt;1&lt;/sup&gt;"},"properties":{"noteIndex":0},"schema":"https://github.com/citation-style-language/schema/raw/master/csl-citation.json"}</w:instrText>
      </w:r>
      <w:r w:rsidRPr="008E2780">
        <w:fldChar w:fldCharType="separate"/>
      </w:r>
      <w:r w:rsidR="004D44D7" w:rsidRPr="008E2780">
        <w:rPr>
          <w:noProof/>
          <w:vertAlign w:val="superscript"/>
        </w:rPr>
        <w:t>1</w:t>
      </w:r>
      <w:r w:rsidRPr="008E2780">
        <w:fldChar w:fldCharType="end"/>
      </w:r>
      <w:r w:rsidRPr="008E2780">
        <w:t>. The small length scales involved in biofilm structure</w:t>
      </w:r>
      <w:r w:rsidR="00D33EA4">
        <w:t>—</w:t>
      </w:r>
      <w:r w:rsidR="00BA3D44">
        <w:t>o</w:t>
      </w:r>
      <w:r w:rsidRPr="008E2780">
        <w:t>n the order of tens of microns</w:t>
      </w:r>
      <w:r w:rsidRPr="008E2780">
        <w:fldChar w:fldCharType="begin" w:fldLock="1"/>
      </w:r>
      <w:r w:rsidR="000B6730" w:rsidRPr="008E2780">
        <w:instrText>ADDIN CSL_CITATION {"citationItems":[{"id":"ITEM-1","itemData":{"DOI":"10.1128/AEM.68.5.2495","author":[{"dropping-particle":"","family":"Christensen","given":"Bjarke B","non-dropping-particle":"","parse-names":false,"suffix":""},{"dropping-particle":"","family":"Haagensen","given":"Janus A J","non-dropping-particle":"","parse-names":false,"suffix":""},{"dropping-particle":"","family":"Heydorn","given":"Arne","non-dropping-particle":"","parse-names":false,"suffix":""},{"dropping-particle":"","family":"Molin","given":"Søren","non-dropping-particle":"","parse-names":false,"suffix":""}],"container-title":"Applied and environmental microbiology","id":"ITEM-1","issue":"5","issued":{"date-parts":[["2002"]]},"page":"2495-2502","title":"Metabolic commensalism and competition in a two-species microbial consortium","type":"article-journal","volume":"68"},"uris":["http://www.mendeley.com/documents/?uuid=a5b5a872-b98a-4312-8b75-2018ed9306e3"]}],"mendeley":{"formattedCitation":"&lt;sup&gt;2&lt;/sup&gt;","plainTextFormattedCitation":"2","previouslyFormattedCitation":"&lt;sup&gt;2&lt;/sup&gt;"},"properties":{"noteIndex":0},"schema":"https://github.com/citation-style-language/schema/raw/master/csl-citation.json"}</w:instrText>
      </w:r>
      <w:r w:rsidRPr="008E2780">
        <w:fldChar w:fldCharType="separate"/>
      </w:r>
      <w:r w:rsidR="004D44D7" w:rsidRPr="008E2780">
        <w:rPr>
          <w:noProof/>
          <w:vertAlign w:val="superscript"/>
        </w:rPr>
        <w:t>2</w:t>
      </w:r>
      <w:r w:rsidRPr="008E2780">
        <w:fldChar w:fldCharType="end"/>
      </w:r>
      <w:r w:rsidR="00D33EA4">
        <w:t>—</w:t>
      </w:r>
      <w:r w:rsidRPr="008E2780">
        <w:t>make tunable and convenient control of biofilm patterning a challenging problem. Here we demonstrate a protocol that allows for biofilms to be precisely patterned in arbitrary geometries, based on optical illumination.</w:t>
      </w:r>
    </w:p>
    <w:p w14:paraId="6E82878A" w14:textId="77777777" w:rsidR="00803FF6" w:rsidRPr="008E2780" w:rsidRDefault="00803FF6" w:rsidP="003C7A4C"/>
    <w:p w14:paraId="1F66E534" w14:textId="518B61FC" w:rsidR="007C0E26" w:rsidRPr="008E2780" w:rsidRDefault="00D33EA4" w:rsidP="003C7A4C">
      <w:r>
        <w:lastRenderedPageBreak/>
        <w:t xml:space="preserve">The </w:t>
      </w:r>
      <w:r w:rsidR="007C0E26" w:rsidRPr="008E2780">
        <w:t xml:space="preserve">protocol </w:t>
      </w:r>
      <w:r>
        <w:t xml:space="preserve">presented here </w:t>
      </w:r>
      <w:r w:rsidR="007C0E26" w:rsidRPr="008E2780">
        <w:t>uses pDawn-Ag43</w:t>
      </w:r>
      <w:r w:rsidR="00A97D73" w:rsidRPr="008E2780">
        <w:fldChar w:fldCharType="begin" w:fldLock="1"/>
      </w:r>
      <w:r w:rsidR="00A97D73" w:rsidRPr="008E2780">
        <w:instrText>ADDIN CSL_CITATION {"citationItems":[{"id":"ITEM-1","itemData":{"DOI":"10.1073/pnas.1720676115","ISSN":"1091-6490","PMID":"29555779","abstract":"Bacterial biofilms represent a promising opportunity for engineering of microbial communities. However, our ability to control spatial structure in biofilms remains limited. Here we engineer Escherichia coli with a light-activated transcriptional promoter (pDawn) to optically regulate expression of an adhesin gene (Ag43). When illuminated with patterned blue light, long-term viable biofilms with spatial resolution down to 25 μm can be formed on a variety of substrates and inside enclosed culture chambers without the need for surface pretreatment. A biophysical model suggests that the patterning mechanism involves stimulation of transiently surface-adsorbed cells, lending evidence to a previously proposed role of adhesin expression during natural biofilm maturation. Overall, this tool-termed \"Biofilm Lithography\"-has distinct advantages over existing cell-depositing/patterning methods and provides the ability to grow structured biofilms, with applications toward an improved understanding of natural biofilm communities, as well as the engineering of living biomaterials and bottom-up approaches to microbial consortia design.","author":[{"dropping-particle":"","family":"Jin","given":"Xiaofan","non-dropping-particle":"","parse-names":false,"suffix":""},{"dropping-particle":"","family":"Riedel-Kruse","given":"Ingmar H","non-dropping-particle":"","parse-names":false,"suffix":""}],"container-title":"Proceedings of the National Academy of Sciences of the United States of America","id":"ITEM-1","issue":"14","issued":{"date-parts":[["2018","4","3"]]},"page":"3698-3703","publisher":"National Academy of Sciences","title":"Biofilm Lithography enables high-resolution cell patterning via optogenetic adhesin expression.","type":"article-journal","volume":"115"},"uris":["http://www.mendeley.com/documents/?uuid=0d96bb3c-1992-3e77-bd97-c55a94b14ee4"]}],"mendeley":{"formattedCitation":"&lt;sup&gt;3&lt;/sup&gt;","plainTextFormattedCitation":"3","previouslyFormattedCitation":"&lt;sup&gt;3&lt;/sup&gt;"},"properties":{"noteIndex":0},"schema":"https://github.com/citation-style-language/schema/raw/master/csl-citation.json"}</w:instrText>
      </w:r>
      <w:r w:rsidR="00A97D73" w:rsidRPr="008E2780">
        <w:fldChar w:fldCharType="separate"/>
      </w:r>
      <w:r w:rsidR="00A97D73" w:rsidRPr="008E2780">
        <w:rPr>
          <w:noProof/>
          <w:vertAlign w:val="superscript"/>
        </w:rPr>
        <w:t>3</w:t>
      </w:r>
      <w:r w:rsidR="00A97D73" w:rsidRPr="008E2780">
        <w:fldChar w:fldCharType="end"/>
      </w:r>
      <w:r w:rsidR="007C0E26" w:rsidRPr="008E2780">
        <w:t xml:space="preserve">, an optogenetic construct that couples biofilm formation in </w:t>
      </w:r>
      <w:r w:rsidR="007C0E26" w:rsidRPr="008E2780">
        <w:rPr>
          <w:i/>
        </w:rPr>
        <w:t>E. coli</w:t>
      </w:r>
      <w:r w:rsidR="007C0E26" w:rsidRPr="008E2780">
        <w:t xml:space="preserve"> bacteria to optical illumination by driving </w:t>
      </w:r>
      <w:r>
        <w:t xml:space="preserve">the </w:t>
      </w:r>
      <w:r w:rsidR="007C0E26" w:rsidRPr="008E2780">
        <w:t xml:space="preserve">expression of Ag43 (an adhesin gene responsible for </w:t>
      </w:r>
      <w:r w:rsidR="00E34BD4" w:rsidRPr="008E2780">
        <w:t xml:space="preserve">surface adhesion and </w:t>
      </w:r>
      <w:r w:rsidR="007C0E26" w:rsidRPr="008E2780">
        <w:t>biofilm formation) under the control of pDawn</w:t>
      </w:r>
      <w:r w:rsidR="00A97D73" w:rsidRPr="008E2780">
        <w:fldChar w:fldCharType="begin" w:fldLock="1"/>
      </w:r>
      <w:r w:rsidR="00A97D73" w:rsidRPr="008E2780">
        <w:instrText>ADDIN CSL_CITATION {"citationItems":[{"id":"ITEM-1","itemData":{"DOI":"10.1016/j.jmb.2012.01.001","ISSN":"1089-8638","PMID":"22245580","abstract":"Signaling photoreceptors mediate diverse organismal adaptations in response to light. As light-gated protein switches, signaling photoreceptors provide the basis for optogenetics, a term that refers to the control of organismal physiology and behavior by light. We establish as novel optogenetic tools the plasmids pDusk and pDawn, which employ blue-light photoreceptors to confer light-repressed or light-induced gene expression in Escherichia coli with up to 460-fold induction upon illumination. Key features of these systems are low background activity, high dynamic range, spatial control on the 20-μm scale, independence from exogenous factors, and ease of use. In optogenetic experiments, pDusk and pDawn can be used to specifically perturb individual nodes of signaling networks and interrogate their role. On the preparative scale, pDawn can induce by light the production of recombinant proteins and thus represents a cost-effective and readily automated alternative to conventional induction systems.","author":[{"dropping-particle":"","family":"Ohlendorf","given":"Robert","non-dropping-particle":"","parse-names":false,"suffix":""},{"dropping-particle":"","family":"Vidavski","given":"Roee R","non-dropping-particle":"","parse-names":false,"suffix":""},{"dropping-particle":"","family":"Eldar","given":"Avigdor","non-dropping-particle":"","parse-names":false,"suffix":""},{"dropping-particle":"","family":"Moffat","given":"Keith","non-dropping-particle":"","parse-names":false,"suffix":""},{"dropping-particle":"","family":"Möglich","given":"Andreas","non-dropping-particle":"","parse-names":false,"suffix":""}],"container-title":"Journal of molecular biology","id":"ITEM-1","issue":"4","issued":{"date-parts":[["2012","3","2"]]},"page":"534-42","title":"From dusk till dawn: one-plasmid systems for light-regulated gene expression.","type":"article-journal","volume":"416"},"uris":["http://www.mendeley.com/documents/?uuid=66bff05f-10df-4a4e-90d8-eeef2ef1e4a5"]}],"mendeley":{"formattedCitation":"&lt;sup&gt;4&lt;/sup&gt;","plainTextFormattedCitation":"4","previouslyFormattedCitation":"&lt;sup&gt;4&lt;/sup&gt;"},"properties":{"noteIndex":0},"schema":"https://github.com/citation-style-language/schema/raw/master/csl-citation.json"}</w:instrText>
      </w:r>
      <w:r w:rsidR="00A97D73" w:rsidRPr="008E2780">
        <w:fldChar w:fldCharType="separate"/>
      </w:r>
      <w:r w:rsidR="00A97D73" w:rsidRPr="008E2780">
        <w:rPr>
          <w:noProof/>
          <w:vertAlign w:val="superscript"/>
        </w:rPr>
        <w:t>4</w:t>
      </w:r>
      <w:r w:rsidR="00A97D73" w:rsidRPr="008E2780">
        <w:fldChar w:fldCharType="end"/>
      </w:r>
      <w:r w:rsidR="007C0E26" w:rsidRPr="008E2780">
        <w:t xml:space="preserve"> (a transcriptional regulator controlled by optical illumination). The method is convenient to use and can pattern biofilms on various surface environments</w:t>
      </w:r>
      <w:r>
        <w:t>,</w:t>
      </w:r>
      <w:r w:rsidR="007C0E26" w:rsidRPr="008E2780">
        <w:t xml:space="preserve"> including enclosed (transparent) culture chambers. Compared to existing cell deposition methods</w:t>
      </w:r>
      <w:r>
        <w:t>,</w:t>
      </w:r>
      <w:r w:rsidR="007C0E26" w:rsidRPr="008E2780">
        <w:t xml:space="preserve"> such as droplet-based deposition</w:t>
      </w:r>
      <w:r w:rsidR="007C0E26" w:rsidRPr="008E2780">
        <w:fldChar w:fldCharType="begin" w:fldLock="1"/>
      </w:r>
      <w:r w:rsidR="00A97D73" w:rsidRPr="008E2780">
        <w:instrText>ADDIN CSL_CITATION {"citationItems":[{"id":"ITEM-1","itemData":{"DOI":"10.1002/bit.10768","ISSN":"0006-3592","PMID":"14705009","abstract":"We have developed a method for fabricating bacterial colony arrays and complex patterns using commercially available ink-jet printers. Bacterial colony arrays with a density of 100 colonies/cm(2) were obtained by directly ejecting Escherichia coli (E. coli) onto agar-coated substrates at a rapid arraying speed of 880 spots per second. Adjusting the concentration of bacterial suspensions allowed single colonies of viable bacteria to be obtained. In addition, complex patterns of viable bacteria as well as bacteria density gradients were constructed using desktop printers controlled by a simple software program.","author":[{"dropping-particle":"","family":"Xu","given":"Tao","non-dropping-particle":"","parse-names":false,"suffix":""},{"dropping-particle":"","family":"Petridou","given":"Sevastioni","non-dropping-particle":"","parse-names":false,"suffix":""},{"dropping-particle":"","family":"Lee","given":"Eric H","non-dropping-particle":"","parse-names":false,"suffix":""},{"dropping-particle":"","family":"Roth","given":"Elizabeth a","non-dropping-particle":"","parse-names":false,"suffix":""},{"dropping-particle":"","family":"Vyavahare","given":"Narendra R","non-dropping-particle":"","parse-names":false,"suffix":""},{"dropping-particle":"","family":"Hickman","given":"James J","non-dropping-particle":"","parse-names":false,"suffix":""},{"dropping-particle":"","family":"Boland","given":"Thomas","non-dropping-particle":"","parse-names":false,"suffix":""}],"container-title":"Biotechnology and bioengineering","id":"ITEM-1","issue":"1","issued":{"date-parts":[["2004","1"]]},"page":"29-33","title":"Construction of high-density bacterial colony arrays and patterns by the ink-jet method.","type":"article-journal","volume":"85"},"uris":["http://www.mendeley.com/documents/?uuid=65f1d031-eadb-42ba-b993-f5231f4c2138"]}],"mendeley":{"formattedCitation":"&lt;sup&gt;5&lt;/sup&gt;","plainTextFormattedCitation":"5","previouslyFormattedCitation":"&lt;sup&gt;5&lt;/sup&gt;"},"properties":{"noteIndex":0},"schema":"https://github.com/citation-style-language/schema/raw/master/csl-citation.json"}</w:instrText>
      </w:r>
      <w:r w:rsidR="007C0E26" w:rsidRPr="008E2780">
        <w:fldChar w:fldCharType="separate"/>
      </w:r>
      <w:r w:rsidR="00A97D73" w:rsidRPr="008E2780">
        <w:rPr>
          <w:noProof/>
          <w:vertAlign w:val="superscript"/>
        </w:rPr>
        <w:t>5</w:t>
      </w:r>
      <w:r w:rsidR="007C0E26" w:rsidRPr="008E2780">
        <w:fldChar w:fldCharType="end"/>
      </w:r>
      <w:r w:rsidR="007C0E26" w:rsidRPr="008E2780">
        <w:t xml:space="preserve"> or surface </w:t>
      </w:r>
      <w:proofErr w:type="spellStart"/>
      <w:r w:rsidR="007C0E26" w:rsidRPr="008E2780">
        <w:t>prepatterning</w:t>
      </w:r>
      <w:proofErr w:type="spellEnd"/>
      <w:r w:rsidR="007C0E26" w:rsidRPr="008E2780">
        <w:t>/treatment</w:t>
      </w:r>
      <w:r w:rsidR="007C0E26" w:rsidRPr="008E2780">
        <w:fldChar w:fldCharType="begin" w:fldLock="1"/>
      </w:r>
      <w:r w:rsidR="00A97D73" w:rsidRPr="008E2780">
        <w:instrText>ADDIN CSL_CITATION {"citationItems":[{"id":"ITEM-1","itemData":{"DOI":"10.1021/la402608z","ISSN":"1520-5827","PMID":"23919925","abstract":"Bacterial biofilms are ubiquitous and are the major cause of chronic infections in humans and persistence biofouling in industry. Despite the significance of bacterial biofilms, the mechanism of biofilm formation and associated drug tolerance is still not fully understood. A major challenge in biofilm research is the intrinsic heterogeneity in biofilm structure, which leads to temporal and spatial variation in cell density and gene expression. To understand and control such structural heterogeneity, surfaces with patterned functional alkanthiols were used in this study to obtain Escherichia coli cell clusters with systematically varied cluster size and distance between clusters. The results from quantitative imaging analysis revealed an interesting phenomenon that multicellular connections can be formed between cell clusters depending on the size of interacting clusters and the distance between them. In addition, significant differences in patterned biofilm formation were observed between the wild-type E. coli RP437 and some of its isogenic mutants, indicating that certain cellular and genetic factors are involved in interactions among cell clusters. In particular, autoinducer-2 mediated quorum sensing was found to be important. Collectively, these results provide missing information that links cell-to-cell signaling and interaction among cell clusters to the structural organization of bacterial biofilms.","author":[{"dropping-particle":"","family":"Gu","given":"Huan","non-dropping-particle":"","parse-names":false,"suffix":""},{"dropping-particle":"","family":"Hou","given":"Shuyu","non-dropping-particle":"","parse-names":false,"suffix":""},{"dropping-particle":"","family":"Yongyat","given":"Chanokpon","non-dropping-particle":"","parse-names":false,"suffix":""},{"dropping-particle":"","family":"Detore","given":"Suzanne","non-dropping-particle":"","parse-names":false,"suffix":""},{"dropping-particle":"","family":"Ren","given":"Dacheng","non-dropping-particle":"","parse-names":false,"suffix":""}],"container-title":"Langmuir : the ACS journal of surfaces and colloids","id":"ITEM-1","issue":"35","issued":{"date-parts":[["2013","8","6"]]},"page":"11145–11153","publisher":"American Chemical Society","title":"Patterned Biofilm Formation Reveals A Mechanism for Structural Heterogeneity in Bacterial Biofilms.","type":"article-journal","volume":"29"},"uris":["http://www.mendeley.com/documents/?uuid=a6f92b60-13bc-434e-ac21-6a240c0eab42"]}],"mendeley":{"formattedCitation":"&lt;sup&gt;6&lt;/sup&gt;","plainTextFormattedCitation":"6","previouslyFormattedCitation":"&lt;sup&gt;6&lt;/sup&gt;"},"properties":{"noteIndex":0},"schema":"https://github.com/citation-style-language/schema/raw/master/csl-citation.json"}</w:instrText>
      </w:r>
      <w:r w:rsidR="007C0E26" w:rsidRPr="008E2780">
        <w:fldChar w:fldCharType="separate"/>
      </w:r>
      <w:r w:rsidR="00A97D73" w:rsidRPr="008E2780">
        <w:rPr>
          <w:noProof/>
          <w:vertAlign w:val="superscript"/>
        </w:rPr>
        <w:t>6</w:t>
      </w:r>
      <w:r w:rsidR="007C0E26" w:rsidRPr="008E2780">
        <w:fldChar w:fldCharType="end"/>
      </w:r>
      <w:r w:rsidR="007C0E26" w:rsidRPr="008E2780">
        <w:t>,</w:t>
      </w:r>
      <w:r w:rsidR="00E34BD4" w:rsidRPr="008E2780">
        <w:t xml:space="preserve"> pDawn-Ag43 does not require microfabrication or </w:t>
      </w:r>
      <w:r w:rsidR="007C0E26" w:rsidRPr="008E2780">
        <w:t>clean-room facilities and</w:t>
      </w:r>
      <w:r w:rsidR="00E34BD4" w:rsidRPr="008E2780">
        <w:t xml:space="preserve"> does not</w:t>
      </w:r>
      <w:r w:rsidR="007C0E26" w:rsidRPr="008E2780">
        <w:t xml:space="preserve"> require materials beyond those available to a typical microbiology laboratory. It is able to pattern with </w:t>
      </w:r>
      <w:r>
        <w:t xml:space="preserve">a </w:t>
      </w:r>
      <w:r w:rsidR="007C0E26" w:rsidRPr="008E2780">
        <w:t xml:space="preserve">spatial resolution </w:t>
      </w:r>
      <w:r w:rsidR="00620867">
        <w:t>below</w:t>
      </w:r>
      <w:r w:rsidR="007C0E26" w:rsidRPr="008E2780">
        <w:t xml:space="preserve"> 25</w:t>
      </w:r>
      <w:r w:rsidR="00741306" w:rsidRPr="008E2780">
        <w:t xml:space="preserve"> </w:t>
      </w:r>
      <w:proofErr w:type="spellStart"/>
      <w:r w:rsidR="007C0E26" w:rsidRPr="008E2780">
        <w:rPr>
          <w:rFonts w:cs="Arial"/>
          <w:shd w:val="clear" w:color="auto" w:fill="FFFFFF"/>
        </w:rPr>
        <w:t>μ</w:t>
      </w:r>
      <w:r w:rsidR="007C0E26" w:rsidRPr="008E2780">
        <w:t>m</w:t>
      </w:r>
      <w:proofErr w:type="spellEnd"/>
      <w:r w:rsidR="007C0E26" w:rsidRPr="008E2780">
        <w:t>, approaching the spatial dimensions of microcolonies in naturally existing biofilms</w:t>
      </w:r>
      <w:r w:rsidR="007C0E26" w:rsidRPr="008E2780">
        <w:fldChar w:fldCharType="begin" w:fldLock="1"/>
      </w:r>
      <w:r w:rsidR="000B6730" w:rsidRPr="008E2780">
        <w:instrText>ADDIN CSL_CITATION {"citationItems":[{"id":"ITEM-1","itemData":{"DOI":"10.1128/AEM.68.5.2495","author":[{"dropping-particle":"","family":"Christensen","given":"Bjarke B","non-dropping-particle":"","parse-names":false,"suffix":""},{"dropping-particle":"","family":"Haagensen","given":"Janus A J","non-dropping-particle":"","parse-names":false,"suffix":""},{"dropping-particle":"","family":"Heydorn","given":"Arne","non-dropping-particle":"","parse-names":false,"suffix":""},{"dropping-particle":"","family":"Molin","given":"Søren","non-dropping-particle":"","parse-names":false,"suffix":""}],"container-title":"Applied and environmental microbiology","id":"ITEM-1","issue":"5","issued":{"date-parts":[["2002"]]},"page":"2495-2502","title":"Metabolic commensalism and competition in a two-species microbial consortium","type":"article-journal","volume":"68"},"uris":["http://www.mendeley.com/documents/?uuid=a5b5a872-b98a-4312-8b75-2018ed9306e3"]}],"mendeley":{"formattedCitation":"&lt;sup&gt;2&lt;/sup&gt;","plainTextFormattedCitation":"2","previouslyFormattedCitation":"&lt;sup&gt;2&lt;/sup&gt;"},"properties":{"noteIndex":0},"schema":"https://github.com/citation-style-language/schema/raw/master/csl-citation.json"}</w:instrText>
      </w:r>
      <w:r w:rsidR="007C0E26" w:rsidRPr="008E2780">
        <w:fldChar w:fldCharType="separate"/>
      </w:r>
      <w:r w:rsidR="004D44D7" w:rsidRPr="008E2780">
        <w:rPr>
          <w:noProof/>
          <w:vertAlign w:val="superscript"/>
        </w:rPr>
        <w:t>2</w:t>
      </w:r>
      <w:r w:rsidR="007C0E26" w:rsidRPr="008E2780">
        <w:fldChar w:fldCharType="end"/>
      </w:r>
      <w:r w:rsidR="007C0E26" w:rsidRPr="008E2780">
        <w:t>. Overall, this technique</w:t>
      </w:r>
      <w:r w:rsidR="000C57AB" w:rsidRPr="008E2780">
        <w:t xml:space="preserve"> provides the ability to manipulate biofilm structure, which then opens many avenues to study microecology in bacterial communities</w:t>
      </w:r>
      <w:r w:rsidR="00CA6437" w:rsidRPr="008E2780">
        <w:fldChar w:fldCharType="begin" w:fldLock="1"/>
      </w:r>
      <w:r w:rsidR="00CA6437" w:rsidRPr="008E2780">
        <w:instrText>ADDIN CSL_CITATION {"citationItems":[{"id":"ITEM-1","itemData":{"DOI":"10.1128/MMBR.64.4.847-867.2000","PMID":"11104821","abstract":"Biofilms are complex communities of microorganisms attached to surfaces or associated with interfaces. Despite the focus of modern microbiology research on pure culture, planktonic (free-swimming) bacteria, it is now widely recognized that most bacteria found in natural, clinical, and industrial settings persist in association with surfaces. Furthermore, these microbial communities are often composed of multiple species that interact with each other and their environment. The determination of biofilm architecture, particularly the spatial arrangement of microcolonies (clusters of cells) relative to one another, has profound implications for the function of these complex communities. Numerous new experimental approaches and methodologies have been developed in order to explore metabolic interactions, phylogenetic groupings, and competition among members of the biofilm. To complement this broad view of biofilm ecology, individual organisms have been studied using molecular genetics in order to identify the genes required for biofilm development and to dissect the regulatory pathways that control the plankton-to-biofilm transition. These molecular genetic studies have led to the emergence of the concept of biofilm formation as a novel system for the study of bacterial development. The recent explosion in the field of biofilm research has led to exciting progress in the development of new technologies for studying these communities, advanced our understanding of the ecological significance of surface-attached bacteria, and provided new insights into the molecular genetic basis of biofilm development.","author":[{"dropping-particle":"","family":"Davey","given":"M E","non-dropping-particle":"","parse-names":false,"suffix":""},{"dropping-particle":"","family":"O'Toole","given":"G A","non-dropping-particle":"","parse-names":false,"suffix":""}],"container-title":"Microbiology and molecular biology reviews : MMBR","id":"ITEM-1","issue":"4","issued":{"date-parts":[["2000","12","1"]]},"page":"847-67","publisher":"American Society for Microbiology","title":"Microbial biofilms: from ecology to molecular genetics.","type":"article-journal","volume":"64"},"uris":["http://www.mendeley.com/documents/?uuid=fb7a245e-7f9b-319f-8a75-c040b789cb6d"]}],"mendeley":{"formattedCitation":"&lt;sup&gt;7&lt;/sup&gt;","plainTextFormattedCitation":"7"},"properties":{"noteIndex":0},"schema":"https://github.com/citation-style-language/schema/raw/master/csl-citation.json"}</w:instrText>
      </w:r>
      <w:r w:rsidR="00CA6437" w:rsidRPr="008E2780">
        <w:fldChar w:fldCharType="separate"/>
      </w:r>
      <w:r w:rsidR="00CA6437" w:rsidRPr="008E2780">
        <w:rPr>
          <w:noProof/>
          <w:vertAlign w:val="superscript"/>
        </w:rPr>
        <w:t>7</w:t>
      </w:r>
      <w:r w:rsidR="00CA6437" w:rsidRPr="008E2780">
        <w:fldChar w:fldCharType="end"/>
      </w:r>
      <w:r w:rsidR="007C0E26" w:rsidRPr="008E2780">
        <w:t xml:space="preserve">. </w:t>
      </w:r>
      <w:r w:rsidR="00A24544" w:rsidRPr="008E2780">
        <w:t xml:space="preserve">Additionally, patterned biofilms may provide a </w:t>
      </w:r>
      <w:r w:rsidR="00CA6437" w:rsidRPr="008E2780">
        <w:t xml:space="preserve">convenient </w:t>
      </w:r>
      <w:r w:rsidR="00A24544" w:rsidRPr="008E2780">
        <w:t>platform upon which to engineer useful biomaterials</w:t>
      </w:r>
      <w:r w:rsidR="00A24544" w:rsidRPr="008E2780">
        <w:fldChar w:fldCharType="begin" w:fldLock="1"/>
      </w:r>
      <w:r w:rsidR="00CA6437" w:rsidRPr="008E2780">
        <w:instrText>ADDIN CSL_CITATION {"citationItems":[{"id":"ITEM-1","itemData":{"DOI":"10.1038/ncomms5945","ISSN":"2041-1723","PMID":"25229329","abstract":"The significant role of biofilms in pathogenicity has spurred research into preventing their formation and promoting their disruption, resulting in overlooked opportunities to develop biofilms as a synthetic biological platform for self-assembling functional materials. Here we present Biofilm-Integrated Nanofiber Display (BIND) as a strategy for the molecular programming of the bacterial extracellular matrix material by genetically appending peptide domains to the amyloid protein CsgA, the dominant proteinaceous component in Escherichia coli biofilms. These engineered CsgA fusion proteins are successfully secreted and extracellularly self-assemble into amyloid nanofibre networks that retain the functions of the displayed peptide domains. We show the use of BIND to confer diverse artificial functions to the biofilm matrix, such as nanoparticle biotemplating, substrate adhesion, covalent immobilization of proteins or a combination thereof. BIND is a versatile nanobiotechnological platform for developing robust materials with programmable functions, demonstrating the potential of utilizing biofilms as large-scale designable biomaterials.","author":[{"dropping-particle":"","family":"Nguyen","given":"Peter Q","non-dropping-particle":"","parse-names":false,"suffix":""},{"dropping-particle":"","family":"Botyanszki","given":"Zsofia","non-dropping-particle":"","parse-names":false,"suffix":""},{"dropping-particle":"","family":"Tay","given":"Pei Kun R","non-dropping-particle":"","parse-names":false,"suffix":""},{"dropping-particle":"","family":"Joshi","given":"Neel S","non-dropping-particle":"","parse-names":false,"suffix":""}],"container-title":"Nature communications","id":"ITEM-1","issued":{"date-parts":[["2014","1"]]},"page":"4945","publisher":"Nature Publishing Group","title":"Programmable biofilm-based materials from engineered curli nanofibres.","type":"article-journal","volume":"5"},"uris":["http://www.mendeley.com/documents/?uuid=7dd1c969-579e-43d2-b2b6-5d12bd0497fb"]},{"id":"ITEM-2","itemData":{"DOI":"10.1038/nmat3912","ISBN":"1476-1122 (Electronic)\\r1476-1122 (Linking)","ISSN":"1476-1122","PMID":"24658114","abstract":"Many natural biological systems-such as biofilms, shells and skeletal tissues-are able to assemble multifunctional and environmentally responsive multiscale assemblies of living and non-living components. Here, by using inducible genetic circuits and cellular communication circuits to regulate Escherichia coli curli amyloid production, we show that E. coli cells can organize self-assembling amyloid fibrils across multiple length scales, producing amyloid-based materials that are either externally controllable or undergo autonomous patterning. We also interfaced curli fibrils with inorganic materials, such as gold nanoparticles (AuNPs) and quantum dots (QDs), and used these capabilities to create an environmentally responsive biofilm-based electrical switch, produce gold nanowires and nanorods, co-localize AuNPs with CdTe/CdS QDs to modulate QD fluorescence lifetimes, and nucleate the formation of fluorescent ZnS QDs. This work lays a foundation for synthesizing, patterning, and controlling functional composite materials with engineered cells.","author":[{"dropping-particle":"","family":"Chen","given":"Allen Y","non-dropping-particle":"","parse-names":false,"suffix":""},{"dropping-particle":"","family":"Deng","given":"Zhengtao","non-dropping-particle":"","parse-names":false,"suffix":""},{"dropping-particle":"","family":"Billings","given":"Amanda N","non-dropping-particle":"","parse-names":false,"suffix":""},{"dropping-particle":"","family":"Seker","given":"Urartu O S","non-dropping-particle":"","parse-names":false,"suffix":""},{"dropping-particle":"","family":"Lu","given":"Michelle Y","non-dropping-particle":"","parse-names":false,"suffix":""},{"dropping-particle":"","family":"Citorik","given":"Robert J","non-dropping-particle":"","parse-names":false,"suffix":""},{"dropping-particle":"","family":"Zakeri","given":"Bijan","non-dropping-particle":"","parse-names":false,"suffix":""},{"dropping-particle":"","family":"Lu","given":"Timothy K","non-dropping-particle":"","parse-names":false,"suffix":""}],"container-title":"Nature materials","id":"ITEM-2","issued":{"date-parts":[["2014"]]},"page":"515-23","title":"Synthesis and patterning of tunable multiscale materials with engineered cells.","type":"article-journal","volume":"13"},"uris":["http://www.mendeley.com/documents/?uuid=6a81ef8a-9c7b-429a-a654-db4a9d854640"]}],"mendeley":{"formattedCitation":"&lt;sup&gt;8, 9&lt;/sup&gt;","plainTextFormattedCitation":"8, 9","previouslyFormattedCitation":"&lt;sup&gt;7, 8&lt;/sup&gt;"},"properties":{"noteIndex":0},"schema":"https://github.com/citation-style-language/schema/raw/master/csl-citation.json"}</w:instrText>
      </w:r>
      <w:r w:rsidR="00A24544" w:rsidRPr="008E2780">
        <w:fldChar w:fldCharType="separate"/>
      </w:r>
      <w:r w:rsidR="00CA6437" w:rsidRPr="008E2780">
        <w:rPr>
          <w:noProof/>
          <w:vertAlign w:val="superscript"/>
        </w:rPr>
        <w:t>8,9</w:t>
      </w:r>
      <w:r w:rsidR="00A24544" w:rsidRPr="008E2780">
        <w:fldChar w:fldCharType="end"/>
      </w:r>
      <w:r w:rsidR="00A24544" w:rsidRPr="008E2780">
        <w:t xml:space="preserve">. </w:t>
      </w:r>
      <w:r w:rsidR="00E34BD4" w:rsidRPr="008E2780">
        <w:t>In this paper</w:t>
      </w:r>
      <w:r w:rsidR="007C0E26" w:rsidRPr="008E2780">
        <w:t>, we discuss the basic protocol required for patterning biofilms using pDawn-Ag43 and</w:t>
      </w:r>
      <w:r>
        <w:t>,</w:t>
      </w:r>
      <w:r w:rsidR="007C0E26" w:rsidRPr="008E2780">
        <w:t xml:space="preserve"> </w:t>
      </w:r>
      <w:r w:rsidR="00E34BD4" w:rsidRPr="008E2780">
        <w:t>furthermore</w:t>
      </w:r>
      <w:r>
        <w:t>,</w:t>
      </w:r>
      <w:r w:rsidR="00E34BD4" w:rsidRPr="008E2780">
        <w:t xml:space="preserve"> address</w:t>
      </w:r>
      <w:r w:rsidR="007C0E26" w:rsidRPr="008E2780">
        <w:t xml:space="preserve"> potential modifications </w:t>
      </w:r>
      <w:r w:rsidR="00E34BD4" w:rsidRPr="008E2780">
        <w:t>and troubleshooting related to the method</w:t>
      </w:r>
      <w:r w:rsidR="007C0E26" w:rsidRPr="008E2780">
        <w:t>.</w:t>
      </w:r>
      <w:r w:rsidR="005F5EFA" w:rsidRPr="008E2780">
        <w:t xml:space="preserve"> </w:t>
      </w:r>
    </w:p>
    <w:p w14:paraId="237AD7DD" w14:textId="77777777" w:rsidR="00D15131" w:rsidRPr="008E2780" w:rsidRDefault="00D15131" w:rsidP="003C7A4C">
      <w:pPr>
        <w:rPr>
          <w:rFonts w:asciiTheme="minorHAnsi" w:hAnsiTheme="minorHAnsi" w:cstheme="minorHAnsi"/>
          <w:b/>
        </w:rPr>
      </w:pPr>
    </w:p>
    <w:p w14:paraId="3D4CD2F3" w14:textId="7567735D" w:rsidR="006305D7" w:rsidRDefault="006305D7" w:rsidP="003C7A4C">
      <w:pPr>
        <w:rPr>
          <w:rFonts w:asciiTheme="minorHAnsi" w:hAnsiTheme="minorHAnsi" w:cstheme="minorHAnsi"/>
        </w:rPr>
      </w:pPr>
      <w:r w:rsidRPr="008E2780">
        <w:rPr>
          <w:rFonts w:asciiTheme="minorHAnsi" w:hAnsiTheme="minorHAnsi" w:cstheme="minorHAnsi"/>
          <w:b/>
        </w:rPr>
        <w:t>PROTOCOL:</w:t>
      </w:r>
      <w:r w:rsidRPr="008E2780">
        <w:rPr>
          <w:rFonts w:asciiTheme="minorHAnsi" w:hAnsiTheme="minorHAnsi" w:cstheme="minorHAnsi"/>
        </w:rPr>
        <w:t xml:space="preserve"> </w:t>
      </w:r>
    </w:p>
    <w:p w14:paraId="1CC1B39E" w14:textId="77777777" w:rsidR="00D33EA4" w:rsidRPr="008E2780" w:rsidRDefault="00D33EA4" w:rsidP="003C7A4C">
      <w:pPr>
        <w:rPr>
          <w:rFonts w:asciiTheme="minorHAnsi" w:hAnsiTheme="minorHAnsi" w:cstheme="minorHAnsi"/>
          <w:color w:val="808080" w:themeColor="background1" w:themeShade="80"/>
        </w:rPr>
      </w:pPr>
    </w:p>
    <w:p w14:paraId="6F8989B7" w14:textId="5ED186B3" w:rsidR="00330198" w:rsidRDefault="00330198" w:rsidP="003C7A4C">
      <w:pPr>
        <w:pStyle w:val="ListParagraph"/>
        <w:widowControl/>
        <w:numPr>
          <w:ilvl w:val="0"/>
          <w:numId w:val="26"/>
        </w:numPr>
        <w:autoSpaceDE/>
        <w:autoSpaceDN/>
        <w:adjustRightInd/>
        <w:contextualSpacing w:val="0"/>
        <w:rPr>
          <w:b/>
          <w:highlight w:val="yellow"/>
        </w:rPr>
      </w:pPr>
      <w:r w:rsidRPr="008E2780">
        <w:rPr>
          <w:b/>
          <w:highlight w:val="yellow"/>
        </w:rPr>
        <w:t xml:space="preserve">Preparation of pDawn-Ag43 </w:t>
      </w:r>
      <w:r w:rsidR="00055C7A" w:rsidRPr="008E2780">
        <w:rPr>
          <w:b/>
          <w:highlight w:val="yellow"/>
        </w:rPr>
        <w:t>Bacterial Strains</w:t>
      </w:r>
    </w:p>
    <w:p w14:paraId="27297BFD" w14:textId="77777777" w:rsidR="00055C7A" w:rsidRPr="008E2780" w:rsidRDefault="00055C7A" w:rsidP="003C7A4C">
      <w:pPr>
        <w:pStyle w:val="ListParagraph"/>
        <w:widowControl/>
        <w:autoSpaceDE/>
        <w:autoSpaceDN/>
        <w:adjustRightInd/>
        <w:ind w:left="0"/>
        <w:contextualSpacing w:val="0"/>
        <w:rPr>
          <w:b/>
          <w:highlight w:val="yellow"/>
        </w:rPr>
      </w:pPr>
    </w:p>
    <w:p w14:paraId="0A751CA2" w14:textId="2C6617A3" w:rsidR="00330198" w:rsidRDefault="00F4151A" w:rsidP="003C7A4C">
      <w:pPr>
        <w:pStyle w:val="ListParagraph"/>
        <w:widowControl/>
        <w:numPr>
          <w:ilvl w:val="1"/>
          <w:numId w:val="26"/>
        </w:numPr>
        <w:autoSpaceDE/>
        <w:autoSpaceDN/>
        <w:adjustRightInd/>
        <w:contextualSpacing w:val="0"/>
      </w:pPr>
      <w:r w:rsidRPr="008E2780">
        <w:t xml:space="preserve">Transform </w:t>
      </w:r>
      <w:r w:rsidR="00330198" w:rsidRPr="008E2780">
        <w:t xml:space="preserve">pDawn-Ag43 into </w:t>
      </w:r>
      <w:r w:rsidR="00BA45B5">
        <w:t xml:space="preserve">an </w:t>
      </w:r>
      <w:r w:rsidRPr="00620867">
        <w:rPr>
          <w:i/>
        </w:rPr>
        <w:t>E. coli</w:t>
      </w:r>
      <w:r w:rsidRPr="008E2780">
        <w:t xml:space="preserve"> strain of interest</w:t>
      </w:r>
      <w:r w:rsidR="00106735" w:rsidRPr="008E2780">
        <w:t xml:space="preserve"> (</w:t>
      </w:r>
      <w:r w:rsidR="008E2780" w:rsidRPr="008E2780">
        <w:rPr>
          <w:b/>
        </w:rPr>
        <w:t>Figure 1</w:t>
      </w:r>
      <w:r w:rsidR="00106735" w:rsidRPr="008E2780">
        <w:t>)</w:t>
      </w:r>
      <w:r w:rsidR="00055C7A">
        <w:t>.</w:t>
      </w:r>
    </w:p>
    <w:p w14:paraId="4E52ACCB" w14:textId="77777777" w:rsidR="00055C7A" w:rsidRPr="008E2780" w:rsidRDefault="00055C7A" w:rsidP="003C7A4C">
      <w:pPr>
        <w:pStyle w:val="ListParagraph"/>
        <w:widowControl/>
        <w:autoSpaceDE/>
        <w:autoSpaceDN/>
        <w:adjustRightInd/>
        <w:ind w:left="0"/>
        <w:contextualSpacing w:val="0"/>
      </w:pPr>
    </w:p>
    <w:p w14:paraId="49D81CBC" w14:textId="2CC3139B" w:rsidR="00330198" w:rsidRDefault="00330198" w:rsidP="003C7A4C">
      <w:pPr>
        <w:pStyle w:val="ListParagraph"/>
        <w:widowControl/>
        <w:numPr>
          <w:ilvl w:val="2"/>
          <w:numId w:val="26"/>
        </w:numPr>
        <w:autoSpaceDE/>
        <w:autoSpaceDN/>
        <w:adjustRightInd/>
        <w:contextualSpacing w:val="0"/>
      </w:pPr>
      <w:r w:rsidRPr="008E2780">
        <w:t xml:space="preserve">Grow </w:t>
      </w:r>
      <w:r w:rsidR="00D44572" w:rsidRPr="008E2780">
        <w:t xml:space="preserve">a </w:t>
      </w:r>
      <w:r w:rsidRPr="008E2780">
        <w:t xml:space="preserve">cloning strain hosting pDawn-Ag43 plasmid (obtainable from </w:t>
      </w:r>
      <w:r w:rsidR="00BA45B5">
        <w:t xml:space="preserve">a </w:t>
      </w:r>
      <w:r w:rsidR="00F4151A" w:rsidRPr="008E2780">
        <w:t>plasmid repository</w:t>
      </w:r>
      <w:r w:rsidRPr="008E2780">
        <w:t xml:space="preserve">) </w:t>
      </w:r>
      <w:r w:rsidR="002845DA" w:rsidRPr="008E2780">
        <w:t xml:space="preserve">by inoculating </w:t>
      </w:r>
      <w:r w:rsidR="00BA45B5">
        <w:t xml:space="preserve">the </w:t>
      </w:r>
      <w:r w:rsidR="002845DA" w:rsidRPr="008E2780">
        <w:t xml:space="preserve">strain in </w:t>
      </w:r>
      <w:r w:rsidRPr="008E2780">
        <w:t xml:space="preserve">LB broth supplemented with 50 </w:t>
      </w:r>
      <w:proofErr w:type="spellStart"/>
      <w:r w:rsidRPr="008E2780">
        <w:rPr>
          <w:rFonts w:cs="Arial"/>
          <w:shd w:val="clear" w:color="auto" w:fill="FFFFFF"/>
        </w:rPr>
        <w:t>μg</w:t>
      </w:r>
      <w:proofErr w:type="spellEnd"/>
      <w:r w:rsidRPr="008E2780">
        <w:rPr>
          <w:rFonts w:cs="Arial"/>
          <w:shd w:val="clear" w:color="auto" w:fill="FFFFFF"/>
        </w:rPr>
        <w:t>/mL spectinomycin (</w:t>
      </w:r>
      <w:proofErr w:type="spellStart"/>
      <w:r w:rsidRPr="008E2780">
        <w:rPr>
          <w:rFonts w:cs="Arial"/>
          <w:shd w:val="clear" w:color="auto" w:fill="FFFFFF"/>
        </w:rPr>
        <w:t>LB+spec</w:t>
      </w:r>
      <w:proofErr w:type="spellEnd"/>
      <w:r w:rsidRPr="008E2780">
        <w:rPr>
          <w:rFonts w:cs="Arial"/>
          <w:shd w:val="clear" w:color="auto" w:fill="FFFFFF"/>
        </w:rPr>
        <w:t>)</w:t>
      </w:r>
      <w:r w:rsidRPr="008E2780">
        <w:t xml:space="preserve"> in a culture tube (overnight in </w:t>
      </w:r>
      <w:r w:rsidR="00BA45B5">
        <w:t xml:space="preserve">a </w:t>
      </w:r>
      <w:r w:rsidRPr="008E2780">
        <w:t xml:space="preserve">shaking incubator </w:t>
      </w:r>
      <w:r w:rsidR="00BA45B5">
        <w:t xml:space="preserve">at </w:t>
      </w:r>
      <w:r w:rsidRPr="008E2780">
        <w:t>~250 rpm, 37 °C)</w:t>
      </w:r>
      <w:r w:rsidR="00BA45B5">
        <w:t>.</w:t>
      </w:r>
      <w:r w:rsidRPr="008E2780">
        <w:t xml:space="preserve"> </w:t>
      </w:r>
      <w:r w:rsidR="00BA45B5">
        <w:t>T</w:t>
      </w:r>
      <w:r w:rsidRPr="008E2780">
        <w:t>hen</w:t>
      </w:r>
      <w:r w:rsidR="00BA45B5">
        <w:t>,</w:t>
      </w:r>
      <w:r w:rsidRPr="008E2780">
        <w:t xml:space="preserve"> use </w:t>
      </w:r>
      <w:r w:rsidR="00BA45B5">
        <w:t xml:space="preserve">a </w:t>
      </w:r>
      <w:r w:rsidRPr="008E2780">
        <w:t xml:space="preserve">miniprep kit to harvest </w:t>
      </w:r>
      <w:r w:rsidR="00BA45B5">
        <w:t xml:space="preserve">the </w:t>
      </w:r>
      <w:r w:rsidRPr="008E2780">
        <w:t>purified pDawn-Ag43 plasmid</w:t>
      </w:r>
      <w:r w:rsidRPr="008E2780">
        <w:fldChar w:fldCharType="begin" w:fldLock="1"/>
      </w:r>
      <w:r w:rsidR="00CA6437" w:rsidRPr="008E2780">
        <w:instrText>ADDIN CSL_CITATION {"citationItems":[{"id":"ITEM-1","itemData":{"container-title":"JoVE","id":"ITEM-1","issue":"JoVE Science Education Database. Basic Methods in Cellular and Molecular Biology","issued":{"date-parts":[["2018"]]},"title":"Plasmid Purification","type":"article-journal"},"uris":["http://www.mendeley.com/documents/?uuid=6bbc4161-173f-4e1d-949d-5e5358761fbd","http://www.mendeley.com/documents/?uuid=dcbf2816-e2ed-4781-a478-ec8dfb19b4bb"]}],"mendeley":{"formattedCitation":"&lt;sup&gt;10&lt;/sup&gt;","plainTextFormattedCitation":"10","previouslyFormattedCitation":"&lt;sup&gt;9&lt;/sup&gt;"},"properties":{"noteIndex":0},"schema":"https://github.com/citation-style-language/schema/raw/master/csl-citation.json"}</w:instrText>
      </w:r>
      <w:r w:rsidRPr="008E2780">
        <w:fldChar w:fldCharType="separate"/>
      </w:r>
      <w:r w:rsidR="00CA6437" w:rsidRPr="008E2780">
        <w:rPr>
          <w:noProof/>
          <w:vertAlign w:val="superscript"/>
        </w:rPr>
        <w:t>10</w:t>
      </w:r>
      <w:r w:rsidRPr="008E2780">
        <w:fldChar w:fldCharType="end"/>
      </w:r>
      <w:r w:rsidRPr="008E2780">
        <w:t>.</w:t>
      </w:r>
    </w:p>
    <w:p w14:paraId="4DD4B12C" w14:textId="77777777" w:rsidR="00055C7A" w:rsidRPr="008E2780" w:rsidRDefault="00055C7A" w:rsidP="003C7A4C">
      <w:pPr>
        <w:pStyle w:val="ListParagraph"/>
        <w:widowControl/>
        <w:autoSpaceDE/>
        <w:autoSpaceDN/>
        <w:adjustRightInd/>
        <w:ind w:left="0"/>
        <w:contextualSpacing w:val="0"/>
      </w:pPr>
    </w:p>
    <w:p w14:paraId="02D346BF" w14:textId="2884DBEB" w:rsidR="00330198" w:rsidRPr="00620867" w:rsidRDefault="00330198" w:rsidP="003C7A4C">
      <w:pPr>
        <w:pStyle w:val="ListParagraph"/>
        <w:widowControl/>
        <w:numPr>
          <w:ilvl w:val="2"/>
          <w:numId w:val="26"/>
        </w:numPr>
        <w:autoSpaceDE/>
        <w:autoSpaceDN/>
        <w:adjustRightInd/>
        <w:contextualSpacing w:val="0"/>
      </w:pPr>
      <w:r w:rsidRPr="008E2780">
        <w:t xml:space="preserve">Choose </w:t>
      </w:r>
      <w:r w:rsidR="00BA45B5">
        <w:t xml:space="preserve">an </w:t>
      </w:r>
      <w:r w:rsidRPr="008E2780">
        <w:rPr>
          <w:i/>
        </w:rPr>
        <w:t>E. coli</w:t>
      </w:r>
      <w:r w:rsidRPr="008E2780">
        <w:t xml:space="preserve"> </w:t>
      </w:r>
      <w:r w:rsidR="00F4151A" w:rsidRPr="008E2780">
        <w:t xml:space="preserve">strain of interest </w:t>
      </w:r>
      <w:r w:rsidRPr="008E2780">
        <w:t>to be patterned</w:t>
      </w:r>
      <w:r w:rsidR="00BA45B5">
        <w:t>. Thus far,</w:t>
      </w:r>
      <w:r w:rsidRPr="008E2780">
        <w:t xml:space="preserve"> </w:t>
      </w:r>
      <w:r w:rsidRPr="008E2780">
        <w:rPr>
          <w:shd w:val="clear" w:color="auto" w:fill="FFFFFF"/>
        </w:rPr>
        <w:t>pDawn-Ag43 has been verified to work in MG1655</w:t>
      </w:r>
      <w:r w:rsidRPr="008E2780">
        <w:rPr>
          <w:shd w:val="clear" w:color="auto" w:fill="FFFFFF"/>
        </w:rPr>
        <w:fldChar w:fldCharType="begin" w:fldLock="1"/>
      </w:r>
      <w:r w:rsidR="00A97D73" w:rsidRPr="008E2780">
        <w:rPr>
          <w:shd w:val="clear" w:color="auto" w:fill="FFFFFF"/>
        </w:rPr>
        <w:instrText>ADDIN CSL_CITATION {"citationItems":[{"id":"ITEM-1","itemData":{"DOI":"10.1073/pnas.1720676115","ISSN":"1091-6490","PMID":"29555779","abstract":"Bacterial biofilms represent a promising opportunity for engineering of microbial communities. However, our ability to control spatial structure in biofilms remains limited. Here we engineer Escherichia coli with a light-activated transcriptional promoter (pDawn) to optically regulate expression of an adhesin gene (Ag43). When illuminated with patterned blue light, long-term viable biofilms with spatial resolution down to 25 μm can be formed on a variety of substrates and inside enclosed culture chambers without the need for surface pretreatment. A biophysical model suggests that the patterning mechanism involves stimulation of transiently surface-adsorbed cells, lending evidence to a previously proposed role of adhesin expression during natural biofilm maturation. Overall, this tool-termed \"Biofilm Lithography\"-has distinct advantages over existing cell-depositing/patterning methods and provides the ability to grow structured biofilms, with applications toward an improved understanding of natural biofilm communities, as well as the engineering of living biomaterials and bottom-up approaches to microbial consortia design.","author":[{"dropping-particle":"","family":"Jin","given":"Xiaofan","non-dropping-particle":"","parse-names":false,"suffix":""},{"dropping-particle":"","family":"Riedel-Kruse","given":"Ingmar H","non-dropping-particle":"","parse-names":false,"suffix":""}],"container-title":"Proceedings of the National Academy of Sciences of the United States of America","id":"ITEM-1","issue":"14","issued":{"date-parts":[["2018","4","3"]]},"page":"3698-3703","publisher":"National Academy of Sciences","title":"Biofilm Lithography enables high-resolution cell patterning via optogenetic adhesin expression.","type":"article-journal","volume":"115"},"uris":["http://www.mendeley.com/documents/?uuid=0d96bb3c-1992-3e77-bd97-c55a94b14ee4"]}],"mendeley":{"formattedCitation":"&lt;sup&gt;3&lt;/sup&gt;","plainTextFormattedCitation":"3","previouslyFormattedCitation":"&lt;sup&gt;3&lt;/sup&gt;"},"properties":{"noteIndex":0},"schema":"https://github.com/citation-style-language/schema/raw/master/csl-citation.json"}</w:instrText>
      </w:r>
      <w:r w:rsidRPr="008E2780">
        <w:rPr>
          <w:shd w:val="clear" w:color="auto" w:fill="FFFFFF"/>
        </w:rPr>
        <w:fldChar w:fldCharType="separate"/>
      </w:r>
      <w:r w:rsidR="00A97D73" w:rsidRPr="008E2780">
        <w:rPr>
          <w:noProof/>
          <w:shd w:val="clear" w:color="auto" w:fill="FFFFFF"/>
          <w:vertAlign w:val="superscript"/>
        </w:rPr>
        <w:t>3</w:t>
      </w:r>
      <w:r w:rsidRPr="008E2780">
        <w:rPr>
          <w:shd w:val="clear" w:color="auto" w:fill="FFFFFF"/>
        </w:rPr>
        <w:fldChar w:fldCharType="end"/>
      </w:r>
      <w:r w:rsidRPr="008E2780">
        <w:rPr>
          <w:shd w:val="clear" w:color="auto" w:fill="FFFFFF"/>
        </w:rPr>
        <w:t xml:space="preserve"> and BW25113</w:t>
      </w:r>
      <w:r w:rsidR="00055C7A">
        <w:rPr>
          <w:shd w:val="clear" w:color="auto" w:fill="FFFFFF"/>
        </w:rPr>
        <w:t>.</w:t>
      </w:r>
    </w:p>
    <w:p w14:paraId="49A632C9" w14:textId="77777777" w:rsidR="00055C7A" w:rsidRPr="008E2780" w:rsidRDefault="00055C7A" w:rsidP="003C7A4C">
      <w:pPr>
        <w:pStyle w:val="ListParagraph"/>
        <w:widowControl/>
        <w:autoSpaceDE/>
        <w:autoSpaceDN/>
        <w:adjustRightInd/>
        <w:ind w:left="0"/>
        <w:contextualSpacing w:val="0"/>
      </w:pPr>
    </w:p>
    <w:p w14:paraId="7E4DB6D2" w14:textId="189366EA" w:rsidR="00330198" w:rsidRDefault="00330198" w:rsidP="003C7A4C">
      <w:pPr>
        <w:pStyle w:val="ListParagraph"/>
        <w:widowControl/>
        <w:numPr>
          <w:ilvl w:val="2"/>
          <w:numId w:val="26"/>
        </w:numPr>
        <w:autoSpaceDE/>
        <w:autoSpaceDN/>
        <w:adjustRightInd/>
        <w:contextualSpacing w:val="0"/>
        <w:rPr>
          <w:color w:val="auto"/>
        </w:rPr>
      </w:pPr>
      <w:r w:rsidRPr="008E2780">
        <w:rPr>
          <w:color w:val="auto"/>
        </w:rPr>
        <w:t>Use an established protocol to generate competent (</w:t>
      </w:r>
      <w:r w:rsidR="008E2780" w:rsidRPr="008E2780">
        <w:rPr>
          <w:i/>
          <w:color w:val="auto"/>
        </w:rPr>
        <w:t>e.g.</w:t>
      </w:r>
      <w:r w:rsidR="008E2780" w:rsidRPr="00620867">
        <w:rPr>
          <w:color w:val="auto"/>
        </w:rPr>
        <w:t xml:space="preserve">, </w:t>
      </w:r>
      <w:r w:rsidRPr="008E2780">
        <w:rPr>
          <w:color w:val="auto"/>
        </w:rPr>
        <w:t>chemically competent</w:t>
      </w:r>
      <w:r w:rsidRPr="008E2780">
        <w:rPr>
          <w:color w:val="auto"/>
        </w:rPr>
        <w:fldChar w:fldCharType="begin" w:fldLock="1"/>
      </w:r>
      <w:r w:rsidR="00CA6437" w:rsidRPr="008E2780">
        <w:rPr>
          <w:color w:val="auto"/>
        </w:rPr>
        <w:instrText>ADDIN CSL_CITATION {"citationItems":[{"id":"ITEM-1","itemData":{"container-title":"JoVE","id":"ITEM-1","issue":"JoVE Science Education Database. Basic Methods in Cellular and Molecular Biology.","issued":{"date-parts":[["2018"]]},"title":"Bacterial Transformation: The Heat Shock Method.","type":"article-journal"},"uris":["http://www.mendeley.com/documents/?uuid=707ae8bc-7ac8-45e6-98ed-99b2e77f09f0","http://www.mendeley.com/documents/?uuid=2480809b-3144-46c6-a649-5d08f907d723"]}],"mendeley":{"formattedCitation":"&lt;sup&gt;11&lt;/sup&gt;","plainTextFormattedCitation":"11","previouslyFormattedCitation":"&lt;sup&gt;10&lt;/sup&gt;"},"properties":{"noteIndex":0},"schema":"https://github.com/citation-style-language/schema/raw/master/csl-citation.json"}</w:instrText>
      </w:r>
      <w:r w:rsidRPr="008E2780">
        <w:rPr>
          <w:color w:val="auto"/>
        </w:rPr>
        <w:fldChar w:fldCharType="separate"/>
      </w:r>
      <w:r w:rsidR="00CA6437" w:rsidRPr="008E2780">
        <w:rPr>
          <w:noProof/>
          <w:color w:val="auto"/>
          <w:vertAlign w:val="superscript"/>
        </w:rPr>
        <w:t>11</w:t>
      </w:r>
      <w:r w:rsidRPr="008E2780">
        <w:rPr>
          <w:color w:val="auto"/>
        </w:rPr>
        <w:fldChar w:fldCharType="end"/>
      </w:r>
      <w:r w:rsidRPr="008E2780">
        <w:rPr>
          <w:color w:val="auto"/>
        </w:rPr>
        <w:t xml:space="preserve"> or electrocompetent</w:t>
      </w:r>
      <w:r w:rsidRPr="008E2780">
        <w:rPr>
          <w:color w:val="auto"/>
        </w:rPr>
        <w:fldChar w:fldCharType="begin" w:fldLock="1"/>
      </w:r>
      <w:r w:rsidR="00CA6437" w:rsidRPr="008E2780">
        <w:rPr>
          <w:color w:val="auto"/>
        </w:rPr>
        <w:instrText>ADDIN CSL_CITATION {"citationItems":[{"id":"ITEM-1","itemData":{"container-title":"JoVE","id":"ITEM-1","issue":"JoVE Science Education Database. Basic Methods in Cellular and Molecular Biology","issued":{"date-parts":[["2018"]]},"title":"Bacterial Transformation: Electroporation","type":"article-journal"},"uris":["http://www.mendeley.com/documents/?uuid=98e67fe9-2291-4177-abbe-184c6d3d43e0","http://www.mendeley.com/documents/?uuid=66e7f55b-5ada-421a-b669-321709b591b4"]}],"mendeley":{"formattedCitation":"&lt;sup&gt;12&lt;/sup&gt;","plainTextFormattedCitation":"12","previouslyFormattedCitation":"&lt;sup&gt;11&lt;/sup&gt;"},"properties":{"noteIndex":0},"schema":"https://github.com/citation-style-language/schema/raw/master/csl-citation.json"}</w:instrText>
      </w:r>
      <w:r w:rsidRPr="008E2780">
        <w:rPr>
          <w:color w:val="auto"/>
        </w:rPr>
        <w:fldChar w:fldCharType="separate"/>
      </w:r>
      <w:r w:rsidR="00CA6437" w:rsidRPr="008E2780">
        <w:rPr>
          <w:noProof/>
          <w:color w:val="auto"/>
          <w:vertAlign w:val="superscript"/>
        </w:rPr>
        <w:t>12</w:t>
      </w:r>
      <w:r w:rsidRPr="008E2780">
        <w:rPr>
          <w:color w:val="auto"/>
        </w:rPr>
        <w:fldChar w:fldCharType="end"/>
      </w:r>
      <w:r w:rsidR="008133C0" w:rsidRPr="008E2780">
        <w:rPr>
          <w:color w:val="auto"/>
        </w:rPr>
        <w:t>)</w:t>
      </w:r>
      <w:r w:rsidRPr="008E2780">
        <w:rPr>
          <w:color w:val="auto"/>
        </w:rPr>
        <w:t xml:space="preserve"> stocks of the chosen </w:t>
      </w:r>
      <w:r w:rsidRPr="008E2780">
        <w:rPr>
          <w:i/>
          <w:color w:val="auto"/>
        </w:rPr>
        <w:t>E. coli</w:t>
      </w:r>
      <w:r w:rsidRPr="008E2780">
        <w:rPr>
          <w:color w:val="auto"/>
        </w:rPr>
        <w:t xml:space="preserve"> strain (</w:t>
      </w:r>
      <w:r w:rsidR="008E2780" w:rsidRPr="008E2780">
        <w:rPr>
          <w:i/>
          <w:color w:val="auto"/>
        </w:rPr>
        <w:t>e.g.</w:t>
      </w:r>
      <w:r w:rsidR="008E2780" w:rsidRPr="00620867">
        <w:rPr>
          <w:color w:val="auto"/>
        </w:rPr>
        <w:t xml:space="preserve">, </w:t>
      </w:r>
      <w:r w:rsidRPr="008E2780">
        <w:rPr>
          <w:color w:val="auto"/>
        </w:rPr>
        <w:t>MG1655)</w:t>
      </w:r>
      <w:r w:rsidR="008133C0" w:rsidRPr="008E2780">
        <w:rPr>
          <w:color w:val="auto"/>
        </w:rPr>
        <w:t>.</w:t>
      </w:r>
    </w:p>
    <w:p w14:paraId="69DFCDB0" w14:textId="77777777" w:rsidR="00055C7A" w:rsidRPr="008E2780" w:rsidRDefault="00055C7A" w:rsidP="003C7A4C">
      <w:pPr>
        <w:pStyle w:val="ListParagraph"/>
        <w:widowControl/>
        <w:autoSpaceDE/>
        <w:autoSpaceDN/>
        <w:adjustRightInd/>
        <w:ind w:left="0"/>
        <w:contextualSpacing w:val="0"/>
        <w:rPr>
          <w:color w:val="auto"/>
        </w:rPr>
      </w:pPr>
    </w:p>
    <w:p w14:paraId="066B814B" w14:textId="6CB64B03" w:rsidR="00330198" w:rsidRPr="00620867" w:rsidRDefault="00330198" w:rsidP="003C7A4C">
      <w:pPr>
        <w:pStyle w:val="ListParagraph"/>
        <w:widowControl/>
        <w:numPr>
          <w:ilvl w:val="2"/>
          <w:numId w:val="26"/>
        </w:numPr>
        <w:autoSpaceDE/>
        <w:autoSpaceDN/>
        <w:adjustRightInd/>
        <w:contextualSpacing w:val="0"/>
      </w:pPr>
      <w:r w:rsidRPr="008E2780">
        <w:t>Transform pDawn-Ag43 plasmid into the competent bacteria</w:t>
      </w:r>
      <w:r w:rsidRPr="008E2780">
        <w:fldChar w:fldCharType="begin" w:fldLock="1"/>
      </w:r>
      <w:r w:rsidR="00CA6437" w:rsidRPr="008E2780">
        <w:instrText>ADDIN CSL_CITATION {"citationItems":[{"id":"ITEM-1","itemData":{"container-title":"JoVE","id":"ITEM-1","issue":"JoVE Science Education Database. Basic Methods in Cellular and Molecular Biology","issued":{"date-parts":[["2018"]]},"title":"Bacterial Transformation: Electroporation","type":"article-journal"},"uris":["http://www.mendeley.com/documents/?uuid=66e7f55b-5ada-421a-b669-321709b591b4","http://www.mendeley.com/documents/?uuid=98e67fe9-2291-4177-abbe-184c6d3d43e0"]},{"id":"ITEM-2","itemData":{"container-title":"JoVE","id":"ITEM-2","issue":"JoVE Science Education Database. Basic Methods in Cellular and Molecular Biology.","issued":{"date-parts":[["2018"]]},"title":"Bacterial Transformation: The Heat Shock Method.","type":"article-journal"},"uris":["http://www.mendeley.com/documents/?uuid=2480809b-3144-46c6-a649-5d08f907d723","http://www.mendeley.com/documents/?uuid=707ae8bc-7ac8-45e6-98ed-99b2e77f09f0","http://www.mendeley.com/documents/?uuid=9ab199ea-909f-419e-aed0-cddccd23ddc7"]}],"mendeley":{"formattedCitation":"&lt;sup&gt;11, 12&lt;/sup&gt;","plainTextFormattedCitation":"11, 12","previouslyFormattedCitation":"&lt;sup&gt;10, 11&lt;/sup&gt;"},"properties":{"noteIndex":0},"schema":"https://github.com/citation-style-language/schema/raw/master/csl-citation.json"}</w:instrText>
      </w:r>
      <w:r w:rsidRPr="008E2780">
        <w:fldChar w:fldCharType="separate"/>
      </w:r>
      <w:r w:rsidR="00CA6437" w:rsidRPr="008E2780">
        <w:rPr>
          <w:noProof/>
          <w:vertAlign w:val="superscript"/>
        </w:rPr>
        <w:t>11,12</w:t>
      </w:r>
      <w:r w:rsidRPr="008E2780">
        <w:fldChar w:fldCharType="end"/>
      </w:r>
      <w:r w:rsidR="00BA45B5">
        <w:t>,</w:t>
      </w:r>
      <w:r w:rsidRPr="008E2780">
        <w:t xml:space="preserve"> followed by 1</w:t>
      </w:r>
      <w:r w:rsidR="00FB422A" w:rsidRPr="008E2780">
        <w:t xml:space="preserve"> </w:t>
      </w:r>
      <w:r w:rsidRPr="008E2780">
        <w:t>h recovery</w:t>
      </w:r>
      <w:r w:rsidR="00BA45B5">
        <w:t>,</w:t>
      </w:r>
      <w:r w:rsidRPr="008E2780">
        <w:t xml:space="preserve"> and plate </w:t>
      </w:r>
      <w:r w:rsidR="00BA45B5">
        <w:t xml:space="preserve">it </w:t>
      </w:r>
      <w:r w:rsidRPr="008E2780">
        <w:t xml:space="preserve">on </w:t>
      </w:r>
      <w:proofErr w:type="spellStart"/>
      <w:r w:rsidRPr="008E2780">
        <w:rPr>
          <w:rFonts w:cs="Arial"/>
          <w:shd w:val="clear" w:color="auto" w:fill="FFFFFF"/>
        </w:rPr>
        <w:t>LB+spec</w:t>
      </w:r>
      <w:proofErr w:type="spellEnd"/>
      <w:r w:rsidRPr="008E2780">
        <w:t xml:space="preserve"> agar plates</w:t>
      </w:r>
      <w:r w:rsidR="00BA45B5">
        <w:t>.</w:t>
      </w:r>
      <w:r w:rsidRPr="008E2780">
        <w:rPr>
          <w:rFonts w:cs="Arial"/>
          <w:shd w:val="clear" w:color="auto" w:fill="FFFFFF"/>
        </w:rPr>
        <w:t xml:space="preserve"> </w:t>
      </w:r>
      <w:r w:rsidR="00BA45B5">
        <w:rPr>
          <w:rFonts w:cs="Arial"/>
          <w:shd w:val="clear" w:color="auto" w:fill="FFFFFF"/>
        </w:rPr>
        <w:t>A</w:t>
      </w:r>
      <w:r w:rsidR="00F4151A" w:rsidRPr="008E2780">
        <w:rPr>
          <w:rFonts w:cs="Arial"/>
          <w:shd w:val="clear" w:color="auto" w:fill="FFFFFF"/>
        </w:rPr>
        <w:t>llow colonies to grow overnight</w:t>
      </w:r>
      <w:r w:rsidR="000B6730" w:rsidRPr="008E2780">
        <w:rPr>
          <w:rFonts w:cs="Arial"/>
          <w:shd w:val="clear" w:color="auto" w:fill="FFFFFF"/>
        </w:rPr>
        <w:t xml:space="preserve"> at </w:t>
      </w:r>
      <w:r w:rsidR="000B6730" w:rsidRPr="008E2780">
        <w:t>37 °C.</w:t>
      </w:r>
      <w:r w:rsidR="000B6730" w:rsidRPr="008E2780" w:rsidDel="00F4151A">
        <w:rPr>
          <w:rFonts w:cs="Arial"/>
          <w:shd w:val="clear" w:color="auto" w:fill="FFFFFF"/>
        </w:rPr>
        <w:t xml:space="preserve"> </w:t>
      </w:r>
    </w:p>
    <w:p w14:paraId="7F9B270F" w14:textId="77777777" w:rsidR="00055C7A" w:rsidRPr="008E2780" w:rsidRDefault="00055C7A" w:rsidP="003C7A4C">
      <w:pPr>
        <w:pStyle w:val="ListParagraph"/>
        <w:widowControl/>
        <w:autoSpaceDE/>
        <w:autoSpaceDN/>
        <w:adjustRightInd/>
        <w:ind w:left="0"/>
        <w:contextualSpacing w:val="0"/>
      </w:pPr>
    </w:p>
    <w:p w14:paraId="654BCD1F" w14:textId="31597DA5" w:rsidR="00330198" w:rsidRPr="00620867" w:rsidRDefault="00F4151A" w:rsidP="003C7A4C">
      <w:pPr>
        <w:pStyle w:val="ListParagraph"/>
        <w:widowControl/>
        <w:numPr>
          <w:ilvl w:val="1"/>
          <w:numId w:val="26"/>
        </w:numPr>
        <w:autoSpaceDE/>
        <w:autoSpaceDN/>
        <w:adjustRightInd/>
        <w:contextualSpacing w:val="0"/>
        <w:rPr>
          <w:highlight w:val="yellow"/>
        </w:rPr>
      </w:pPr>
      <w:r w:rsidRPr="008E2780">
        <w:rPr>
          <w:rFonts w:cs="Arial"/>
          <w:highlight w:val="yellow"/>
          <w:shd w:val="clear" w:color="auto" w:fill="FFFFFF"/>
        </w:rPr>
        <w:t>Store</w:t>
      </w:r>
      <w:r w:rsidR="00330198" w:rsidRPr="008E2780">
        <w:rPr>
          <w:rFonts w:cs="Arial"/>
          <w:highlight w:val="yellow"/>
          <w:shd w:val="clear" w:color="auto" w:fill="FFFFFF"/>
        </w:rPr>
        <w:t xml:space="preserve"> </w:t>
      </w:r>
      <w:r w:rsidR="00BA45B5">
        <w:rPr>
          <w:rFonts w:cs="Arial"/>
          <w:highlight w:val="yellow"/>
          <w:shd w:val="clear" w:color="auto" w:fill="FFFFFF"/>
        </w:rPr>
        <w:t xml:space="preserve">the </w:t>
      </w:r>
      <w:r w:rsidR="00330198" w:rsidRPr="008E2780">
        <w:rPr>
          <w:rFonts w:cs="Arial"/>
          <w:highlight w:val="yellow"/>
          <w:shd w:val="clear" w:color="auto" w:fill="FFFFFF"/>
        </w:rPr>
        <w:t>pDawn-Ag43 transformed strains</w:t>
      </w:r>
      <w:r w:rsidR="00055C7A">
        <w:rPr>
          <w:rFonts w:cs="Arial"/>
          <w:highlight w:val="yellow"/>
          <w:shd w:val="clear" w:color="auto" w:fill="FFFFFF"/>
        </w:rPr>
        <w:t>.</w:t>
      </w:r>
    </w:p>
    <w:p w14:paraId="2C8D2266" w14:textId="77777777" w:rsidR="00055C7A" w:rsidRPr="008E2780" w:rsidRDefault="00055C7A" w:rsidP="003C7A4C">
      <w:pPr>
        <w:pStyle w:val="ListParagraph"/>
        <w:widowControl/>
        <w:autoSpaceDE/>
        <w:autoSpaceDN/>
        <w:adjustRightInd/>
        <w:ind w:left="0"/>
        <w:contextualSpacing w:val="0"/>
        <w:rPr>
          <w:highlight w:val="yellow"/>
        </w:rPr>
      </w:pPr>
    </w:p>
    <w:p w14:paraId="60165CBE" w14:textId="2868A3AF" w:rsidR="00C1653D" w:rsidRPr="00620867" w:rsidRDefault="00330198" w:rsidP="003C7A4C">
      <w:pPr>
        <w:pStyle w:val="ListParagraph"/>
        <w:widowControl/>
        <w:numPr>
          <w:ilvl w:val="2"/>
          <w:numId w:val="26"/>
        </w:numPr>
        <w:autoSpaceDE/>
        <w:autoSpaceDN/>
        <w:adjustRightInd/>
        <w:contextualSpacing w:val="0"/>
        <w:rPr>
          <w:highlight w:val="yellow"/>
        </w:rPr>
      </w:pPr>
      <w:r w:rsidRPr="008E2780">
        <w:rPr>
          <w:highlight w:val="yellow"/>
        </w:rPr>
        <w:t xml:space="preserve">Inoculate a single colony of pDawn-Ag43 </w:t>
      </w:r>
      <w:r w:rsidR="002845DA" w:rsidRPr="008E2780">
        <w:rPr>
          <w:highlight w:val="yellow"/>
        </w:rPr>
        <w:t xml:space="preserve">from </w:t>
      </w:r>
      <w:r w:rsidR="00BA45B5">
        <w:rPr>
          <w:highlight w:val="yellow"/>
        </w:rPr>
        <w:t xml:space="preserve">an </w:t>
      </w:r>
      <w:proofErr w:type="spellStart"/>
      <w:r w:rsidR="002845DA" w:rsidRPr="008E2780">
        <w:rPr>
          <w:highlight w:val="yellow"/>
        </w:rPr>
        <w:t>LB+spec</w:t>
      </w:r>
      <w:proofErr w:type="spellEnd"/>
      <w:r w:rsidR="002845DA" w:rsidRPr="008E2780">
        <w:rPr>
          <w:highlight w:val="yellow"/>
        </w:rPr>
        <w:t xml:space="preserve"> agar plate </w:t>
      </w:r>
      <w:r w:rsidRPr="008E2780">
        <w:rPr>
          <w:highlight w:val="yellow"/>
        </w:rPr>
        <w:t xml:space="preserve">into </w:t>
      </w:r>
      <w:proofErr w:type="spellStart"/>
      <w:r w:rsidRPr="008E2780">
        <w:rPr>
          <w:rFonts w:cs="Arial"/>
          <w:highlight w:val="yellow"/>
          <w:shd w:val="clear" w:color="auto" w:fill="FFFFFF"/>
        </w:rPr>
        <w:t>LB+spec</w:t>
      </w:r>
      <w:proofErr w:type="spellEnd"/>
      <w:r w:rsidRPr="008E2780">
        <w:rPr>
          <w:rFonts w:cs="Arial"/>
          <w:highlight w:val="yellow"/>
          <w:shd w:val="clear" w:color="auto" w:fill="FFFFFF"/>
        </w:rPr>
        <w:t xml:space="preserve"> </w:t>
      </w:r>
      <w:r w:rsidR="002845DA" w:rsidRPr="008E2780">
        <w:rPr>
          <w:rFonts w:cs="Arial"/>
          <w:highlight w:val="yellow"/>
          <w:shd w:val="clear" w:color="auto" w:fill="FFFFFF"/>
        </w:rPr>
        <w:t xml:space="preserve">broth </w:t>
      </w:r>
      <w:r w:rsidRPr="008E2780">
        <w:rPr>
          <w:highlight w:val="yellow"/>
        </w:rPr>
        <w:t>in a culture tube</w:t>
      </w:r>
      <w:r w:rsidR="00C1653D" w:rsidRPr="008E2780">
        <w:rPr>
          <w:rFonts w:cs="Arial"/>
          <w:highlight w:val="yellow"/>
          <w:shd w:val="clear" w:color="auto" w:fill="FFFFFF"/>
        </w:rPr>
        <w:t xml:space="preserve"> and grow </w:t>
      </w:r>
      <w:r w:rsidR="00BA45B5">
        <w:rPr>
          <w:rFonts w:cs="Arial"/>
          <w:highlight w:val="yellow"/>
          <w:shd w:val="clear" w:color="auto" w:fill="FFFFFF"/>
        </w:rPr>
        <w:t xml:space="preserve">it </w:t>
      </w:r>
      <w:r w:rsidRPr="008E2780">
        <w:rPr>
          <w:rFonts w:cs="Arial"/>
          <w:highlight w:val="yellow"/>
          <w:shd w:val="clear" w:color="auto" w:fill="FFFFFF"/>
        </w:rPr>
        <w:t xml:space="preserve">in </w:t>
      </w:r>
      <w:r w:rsidR="00BA45B5">
        <w:rPr>
          <w:rFonts w:cs="Arial"/>
          <w:highlight w:val="yellow"/>
          <w:shd w:val="clear" w:color="auto" w:fill="FFFFFF"/>
        </w:rPr>
        <w:t xml:space="preserve">a </w:t>
      </w:r>
      <w:r w:rsidRPr="008E2780">
        <w:rPr>
          <w:highlight w:val="yellow"/>
        </w:rPr>
        <w:t>shaking incubator (</w:t>
      </w:r>
      <w:r w:rsidR="00BA45B5">
        <w:rPr>
          <w:highlight w:val="yellow"/>
        </w:rPr>
        <w:t xml:space="preserve">at </w:t>
      </w:r>
      <w:r w:rsidRPr="008E2780">
        <w:rPr>
          <w:highlight w:val="yellow"/>
        </w:rPr>
        <w:t>~250 rpm, 37 °C)</w:t>
      </w:r>
      <w:r w:rsidRPr="008E2780">
        <w:rPr>
          <w:rFonts w:cs="Arial"/>
          <w:highlight w:val="yellow"/>
          <w:shd w:val="clear" w:color="auto" w:fill="FFFFFF"/>
        </w:rPr>
        <w:t xml:space="preserve"> to exponential phase (OD</w:t>
      </w:r>
      <w:r w:rsidR="000B6730" w:rsidRPr="008E2780">
        <w:rPr>
          <w:rFonts w:cs="Arial"/>
          <w:highlight w:val="yellow"/>
          <w:shd w:val="clear" w:color="auto" w:fill="FFFFFF"/>
        </w:rPr>
        <w:t>600</w:t>
      </w:r>
      <w:r w:rsidR="00BA45B5">
        <w:rPr>
          <w:rFonts w:cs="Arial"/>
          <w:highlight w:val="yellow"/>
          <w:shd w:val="clear" w:color="auto" w:fill="FFFFFF"/>
        </w:rPr>
        <w:t xml:space="preserve"> </w:t>
      </w:r>
      <w:r w:rsidRPr="008E2780">
        <w:rPr>
          <w:rFonts w:cs="Arial"/>
          <w:highlight w:val="yellow"/>
          <w:shd w:val="clear" w:color="auto" w:fill="FFFFFF"/>
        </w:rPr>
        <w:t>~0.4</w:t>
      </w:r>
      <w:r w:rsidR="00BA45B5">
        <w:rPr>
          <w:rFonts w:cs="Arial"/>
          <w:highlight w:val="yellow"/>
          <w:shd w:val="clear" w:color="auto" w:fill="FFFFFF"/>
        </w:rPr>
        <w:t xml:space="preserve"> </w:t>
      </w:r>
      <w:r w:rsidRPr="008E2780">
        <w:rPr>
          <w:rFonts w:cs="Arial"/>
          <w:highlight w:val="yellow"/>
          <w:shd w:val="clear" w:color="auto" w:fill="FFFFFF"/>
        </w:rPr>
        <w:t>-</w:t>
      </w:r>
      <w:r w:rsidR="00BA45B5">
        <w:rPr>
          <w:rFonts w:cs="Arial"/>
          <w:highlight w:val="yellow"/>
          <w:shd w:val="clear" w:color="auto" w:fill="FFFFFF"/>
        </w:rPr>
        <w:t xml:space="preserve"> </w:t>
      </w:r>
      <w:r w:rsidRPr="008E2780">
        <w:rPr>
          <w:rFonts w:cs="Arial"/>
          <w:highlight w:val="yellow"/>
          <w:shd w:val="clear" w:color="auto" w:fill="FFFFFF"/>
        </w:rPr>
        <w:t>0.8)</w:t>
      </w:r>
      <w:r w:rsidR="00055C7A">
        <w:rPr>
          <w:rFonts w:cs="Arial"/>
          <w:highlight w:val="yellow"/>
          <w:shd w:val="clear" w:color="auto" w:fill="FFFFFF"/>
        </w:rPr>
        <w:t>.</w:t>
      </w:r>
    </w:p>
    <w:p w14:paraId="67B64112" w14:textId="77777777" w:rsidR="00055C7A" w:rsidRPr="008E2780" w:rsidRDefault="00055C7A" w:rsidP="003C7A4C">
      <w:pPr>
        <w:pStyle w:val="ListParagraph"/>
        <w:widowControl/>
        <w:autoSpaceDE/>
        <w:autoSpaceDN/>
        <w:adjustRightInd/>
        <w:ind w:left="0"/>
        <w:contextualSpacing w:val="0"/>
        <w:rPr>
          <w:highlight w:val="yellow"/>
        </w:rPr>
      </w:pPr>
    </w:p>
    <w:p w14:paraId="2A794698" w14:textId="58FC4014" w:rsidR="00330198" w:rsidRPr="00620867" w:rsidRDefault="00C1653D" w:rsidP="003C7A4C">
      <w:pPr>
        <w:pStyle w:val="ListParagraph"/>
        <w:widowControl/>
        <w:numPr>
          <w:ilvl w:val="2"/>
          <w:numId w:val="26"/>
        </w:numPr>
        <w:autoSpaceDE/>
        <w:autoSpaceDN/>
        <w:adjustRightInd/>
        <w:contextualSpacing w:val="0"/>
        <w:rPr>
          <w:highlight w:val="yellow"/>
        </w:rPr>
      </w:pPr>
      <w:r w:rsidRPr="008E2780">
        <w:rPr>
          <w:rFonts w:cs="Arial"/>
          <w:highlight w:val="yellow"/>
          <w:shd w:val="clear" w:color="auto" w:fill="FFFFFF"/>
        </w:rPr>
        <w:lastRenderedPageBreak/>
        <w:t>P</w:t>
      </w:r>
      <w:r w:rsidR="00106735" w:rsidRPr="008E2780">
        <w:rPr>
          <w:rFonts w:cs="Arial"/>
          <w:highlight w:val="yellow"/>
          <w:shd w:val="clear" w:color="auto" w:fill="FFFFFF"/>
        </w:rPr>
        <w:t xml:space="preserve">repare </w:t>
      </w:r>
      <w:r w:rsidR="00330198" w:rsidRPr="008E2780">
        <w:rPr>
          <w:rFonts w:cs="Arial"/>
          <w:highlight w:val="yellow"/>
          <w:shd w:val="clear" w:color="auto" w:fill="FFFFFF"/>
        </w:rPr>
        <w:t xml:space="preserve">stock to store </w:t>
      </w:r>
      <w:r w:rsidR="00BA45B5">
        <w:rPr>
          <w:rFonts w:cs="Arial"/>
          <w:highlight w:val="yellow"/>
          <w:shd w:val="clear" w:color="auto" w:fill="FFFFFF"/>
        </w:rPr>
        <w:t xml:space="preserve">the </w:t>
      </w:r>
      <w:r w:rsidR="00330198" w:rsidRPr="008E2780">
        <w:rPr>
          <w:rFonts w:cs="Arial"/>
          <w:highlight w:val="yellow"/>
          <w:shd w:val="clear" w:color="auto" w:fill="FFFFFF"/>
        </w:rPr>
        <w:t xml:space="preserve">pDawn-Ag43 transformed strain </w:t>
      </w:r>
      <w:r w:rsidR="00106735" w:rsidRPr="008E2780">
        <w:rPr>
          <w:rFonts w:cs="Arial"/>
          <w:highlight w:val="yellow"/>
          <w:shd w:val="clear" w:color="auto" w:fill="FFFFFF"/>
        </w:rPr>
        <w:t>at</w:t>
      </w:r>
      <w:r w:rsidR="00330198" w:rsidRPr="008E2780">
        <w:rPr>
          <w:rFonts w:cs="Arial"/>
          <w:highlight w:val="yellow"/>
          <w:shd w:val="clear" w:color="auto" w:fill="FFFFFF"/>
        </w:rPr>
        <w:t xml:space="preserve"> -80</w:t>
      </w:r>
      <w:r w:rsidR="00741306" w:rsidRPr="008E2780">
        <w:rPr>
          <w:rFonts w:cs="Arial"/>
          <w:highlight w:val="yellow"/>
          <w:shd w:val="clear" w:color="auto" w:fill="FFFFFF"/>
        </w:rPr>
        <w:t xml:space="preserve"> </w:t>
      </w:r>
      <w:r w:rsidR="00330198" w:rsidRPr="008E2780">
        <w:rPr>
          <w:highlight w:val="yellow"/>
        </w:rPr>
        <w:t>°C long-term</w:t>
      </w:r>
      <w:r w:rsidR="002845DA" w:rsidRPr="008E2780">
        <w:rPr>
          <w:highlight w:val="yellow"/>
        </w:rPr>
        <w:t xml:space="preserve"> by mixing</w:t>
      </w:r>
      <w:r w:rsidR="00330198" w:rsidRPr="008E2780">
        <w:rPr>
          <w:rFonts w:cs="Arial"/>
          <w:highlight w:val="yellow"/>
          <w:shd w:val="clear" w:color="auto" w:fill="FFFFFF"/>
        </w:rPr>
        <w:t xml:space="preserve"> 1</w:t>
      </w:r>
      <w:r w:rsidR="003229F8">
        <w:rPr>
          <w:rFonts w:cs="Arial"/>
          <w:highlight w:val="yellow"/>
          <w:shd w:val="clear" w:color="auto" w:fill="FFFFFF"/>
        </w:rPr>
        <w:t xml:space="preserve"> </w:t>
      </w:r>
      <w:r w:rsidR="00330198" w:rsidRPr="008E2780">
        <w:rPr>
          <w:rFonts w:cs="Arial"/>
          <w:highlight w:val="yellow"/>
          <w:shd w:val="clear" w:color="auto" w:fill="FFFFFF"/>
        </w:rPr>
        <w:t xml:space="preserve">mL of culture </w:t>
      </w:r>
      <w:r w:rsidR="003229F8">
        <w:rPr>
          <w:rFonts w:cs="Arial"/>
          <w:highlight w:val="yellow"/>
          <w:shd w:val="clear" w:color="auto" w:fill="FFFFFF"/>
        </w:rPr>
        <w:t>with</w:t>
      </w:r>
      <w:r w:rsidR="00330198" w:rsidRPr="008E2780">
        <w:rPr>
          <w:rFonts w:cs="Arial"/>
          <w:highlight w:val="yellow"/>
          <w:shd w:val="clear" w:color="auto" w:fill="FFFFFF"/>
        </w:rPr>
        <w:t xml:space="preserve"> 1</w:t>
      </w:r>
      <w:r w:rsidR="00741306" w:rsidRPr="008E2780">
        <w:rPr>
          <w:rFonts w:cs="Arial"/>
          <w:highlight w:val="yellow"/>
          <w:shd w:val="clear" w:color="auto" w:fill="FFFFFF"/>
        </w:rPr>
        <w:t xml:space="preserve"> </w:t>
      </w:r>
      <w:r w:rsidR="00330198" w:rsidRPr="008E2780">
        <w:rPr>
          <w:rFonts w:cs="Arial"/>
          <w:highlight w:val="yellow"/>
          <w:shd w:val="clear" w:color="auto" w:fill="FFFFFF"/>
        </w:rPr>
        <w:t xml:space="preserve">mL of 50% sterile glycerol in </w:t>
      </w:r>
      <w:r w:rsidR="003229F8">
        <w:rPr>
          <w:rFonts w:cs="Arial"/>
          <w:highlight w:val="yellow"/>
          <w:shd w:val="clear" w:color="auto" w:fill="FFFFFF"/>
        </w:rPr>
        <w:t xml:space="preserve">a </w:t>
      </w:r>
      <w:r w:rsidR="00330198" w:rsidRPr="008E2780">
        <w:rPr>
          <w:rFonts w:cs="Arial"/>
          <w:highlight w:val="yellow"/>
          <w:shd w:val="clear" w:color="auto" w:fill="FFFFFF"/>
        </w:rPr>
        <w:t>cryo-tube</w:t>
      </w:r>
      <w:r w:rsidR="002845DA" w:rsidRPr="008E2780">
        <w:rPr>
          <w:rFonts w:cs="Arial"/>
          <w:highlight w:val="yellow"/>
          <w:shd w:val="clear" w:color="auto" w:fill="FFFFFF"/>
        </w:rPr>
        <w:t xml:space="preserve"> to obtain a 25% glycerol freezer stock</w:t>
      </w:r>
      <w:r w:rsidR="003229F8">
        <w:rPr>
          <w:rFonts w:cs="Arial"/>
          <w:highlight w:val="yellow"/>
          <w:shd w:val="clear" w:color="auto" w:fill="FFFFFF"/>
        </w:rPr>
        <w:t>.</w:t>
      </w:r>
      <w:r w:rsidR="002845DA" w:rsidRPr="008E2780">
        <w:rPr>
          <w:rFonts w:cs="Arial"/>
          <w:highlight w:val="yellow"/>
          <w:shd w:val="clear" w:color="auto" w:fill="FFFFFF"/>
        </w:rPr>
        <w:t xml:space="preserve"> </w:t>
      </w:r>
      <w:r w:rsidR="003229F8">
        <w:rPr>
          <w:rFonts w:cs="Arial"/>
          <w:highlight w:val="yellow"/>
          <w:shd w:val="clear" w:color="auto" w:fill="FFFFFF"/>
        </w:rPr>
        <w:t>S</w:t>
      </w:r>
      <w:r w:rsidR="002845DA" w:rsidRPr="008E2780">
        <w:rPr>
          <w:rFonts w:cs="Arial"/>
          <w:highlight w:val="yellow"/>
          <w:shd w:val="clear" w:color="auto" w:fill="FFFFFF"/>
        </w:rPr>
        <w:t xml:space="preserve">tore this in a -80 </w:t>
      </w:r>
      <w:r w:rsidR="002845DA" w:rsidRPr="008E2780">
        <w:rPr>
          <w:highlight w:val="yellow"/>
        </w:rPr>
        <w:t>°C freezer</w:t>
      </w:r>
      <w:r w:rsidR="002845DA" w:rsidRPr="008E2780">
        <w:rPr>
          <w:rFonts w:cs="Arial"/>
          <w:highlight w:val="yellow"/>
          <w:shd w:val="clear" w:color="auto" w:fill="FFFFFF"/>
        </w:rPr>
        <w:t>.</w:t>
      </w:r>
    </w:p>
    <w:p w14:paraId="57A8B5FE" w14:textId="77777777" w:rsidR="00055C7A" w:rsidRPr="008E2780" w:rsidRDefault="00055C7A" w:rsidP="003C7A4C">
      <w:pPr>
        <w:pStyle w:val="ListParagraph"/>
        <w:widowControl/>
        <w:autoSpaceDE/>
        <w:autoSpaceDN/>
        <w:adjustRightInd/>
        <w:ind w:left="0"/>
        <w:contextualSpacing w:val="0"/>
        <w:rPr>
          <w:highlight w:val="yellow"/>
        </w:rPr>
      </w:pPr>
    </w:p>
    <w:p w14:paraId="0995F6C9" w14:textId="27E5FDFA" w:rsidR="00330198" w:rsidRPr="00620867" w:rsidRDefault="00F4151A" w:rsidP="003C7A4C">
      <w:pPr>
        <w:pStyle w:val="ListParagraph"/>
        <w:widowControl/>
        <w:numPr>
          <w:ilvl w:val="2"/>
          <w:numId w:val="26"/>
        </w:numPr>
        <w:autoSpaceDE/>
        <w:autoSpaceDN/>
        <w:adjustRightInd/>
        <w:contextualSpacing w:val="0"/>
      </w:pPr>
      <w:r w:rsidRPr="008E2780">
        <w:rPr>
          <w:rFonts w:cs="Arial"/>
          <w:shd w:val="clear" w:color="auto" w:fill="FFFFFF"/>
        </w:rPr>
        <w:t>If additional plasmids (</w:t>
      </w:r>
      <w:r w:rsidR="008E2780" w:rsidRPr="008E2780">
        <w:rPr>
          <w:rFonts w:cs="Arial"/>
          <w:i/>
          <w:shd w:val="clear" w:color="auto" w:fill="FFFFFF"/>
        </w:rPr>
        <w:t>e.g.</w:t>
      </w:r>
      <w:r w:rsidR="008E2780" w:rsidRPr="00620867">
        <w:rPr>
          <w:rFonts w:cs="Arial"/>
          <w:shd w:val="clear" w:color="auto" w:fill="FFFFFF"/>
        </w:rPr>
        <w:t xml:space="preserve">, </w:t>
      </w:r>
      <w:r w:rsidRPr="008E2780">
        <w:rPr>
          <w:rFonts w:cs="Arial"/>
          <w:shd w:val="clear" w:color="auto" w:fill="FFFFFF"/>
        </w:rPr>
        <w:t xml:space="preserve">fluorescent reporter plasmids) need to be transformed, </w:t>
      </w:r>
      <w:r w:rsidR="00C63E22" w:rsidRPr="008E2780">
        <w:rPr>
          <w:rFonts w:cs="Arial"/>
          <w:shd w:val="clear" w:color="auto" w:fill="FFFFFF"/>
        </w:rPr>
        <w:t xml:space="preserve">create </w:t>
      </w:r>
      <w:r w:rsidRPr="008E2780">
        <w:t>c</w:t>
      </w:r>
      <w:r w:rsidR="00330198" w:rsidRPr="008E2780">
        <w:t xml:space="preserve">ompetent </w:t>
      </w:r>
      <w:r w:rsidR="002845DA" w:rsidRPr="008E2780">
        <w:t>cells</w:t>
      </w:r>
      <w:r w:rsidR="002845DA" w:rsidRPr="008E2780">
        <w:fldChar w:fldCharType="begin" w:fldLock="1"/>
      </w:r>
      <w:r w:rsidR="00CA6437" w:rsidRPr="008E2780">
        <w:instrText>ADDIN CSL_CITATION {"citationItems":[{"id":"ITEM-1","itemData":{"container-title":"JoVE","id":"ITEM-1","issue":"JoVE Science Education Database. Basic Methods in Cellular and Molecular Biology","issued":{"date-parts":[["2018"]]},"title":"Bacterial Transformation: Electroporation","type":"article-journal"},"uris":["http://www.mendeley.com/documents/?uuid=66e7f55b-5ada-421a-b669-321709b591b4","http://www.mendeley.com/documents/?uuid=98e67fe9-2291-4177-abbe-184c6d3d43e0"]},{"id":"ITEM-2","itemData":{"container-title":"JoVE","id":"ITEM-2","issue":"JoVE Science Education Database. Basic Methods in Cellular and Molecular Biology.","issued":{"date-parts":[["2018"]]},"title":"Bacterial Transformation: The Heat Shock Method.","type":"article-journal"},"uris":["http://www.mendeley.com/documents/?uuid=2480809b-3144-46c6-a649-5d08f907d723","http://www.mendeley.com/documents/?uuid=707ae8bc-7ac8-45e6-98ed-99b2e77f09f0","http://www.mendeley.com/documents/?uuid=9ab199ea-909f-419e-aed0-cddccd23ddc7"]}],"mendeley":{"formattedCitation":"&lt;sup&gt;11, 12&lt;/sup&gt;","plainTextFormattedCitation":"11, 12","previouslyFormattedCitation":"&lt;sup&gt;10, 11&lt;/sup&gt;"},"properties":{"noteIndex":0},"schema":"https://github.com/citation-style-language/schema/raw/master/csl-citation.json"}</w:instrText>
      </w:r>
      <w:r w:rsidR="002845DA" w:rsidRPr="008E2780">
        <w:fldChar w:fldCharType="separate"/>
      </w:r>
      <w:r w:rsidR="00CA6437" w:rsidRPr="008E2780">
        <w:rPr>
          <w:noProof/>
          <w:vertAlign w:val="superscript"/>
        </w:rPr>
        <w:t>11,12</w:t>
      </w:r>
      <w:r w:rsidR="002845DA" w:rsidRPr="008E2780">
        <w:fldChar w:fldCharType="end"/>
      </w:r>
      <w:r w:rsidR="002845DA" w:rsidRPr="008E2780">
        <w:t xml:space="preserve"> from the </w:t>
      </w:r>
      <w:r w:rsidR="00330198" w:rsidRPr="008E2780">
        <w:rPr>
          <w:rFonts w:cs="Arial"/>
          <w:shd w:val="clear" w:color="auto" w:fill="FFFFFF"/>
        </w:rPr>
        <w:t xml:space="preserve">pDawn-Ag43 transformed strain </w:t>
      </w:r>
      <w:r w:rsidR="00C63E22" w:rsidRPr="008E2780">
        <w:rPr>
          <w:rFonts w:cs="Arial"/>
          <w:shd w:val="clear" w:color="auto" w:fill="FFFFFF"/>
        </w:rPr>
        <w:t>and</w:t>
      </w:r>
      <w:r w:rsidR="00330198" w:rsidRPr="008E2780">
        <w:rPr>
          <w:rFonts w:cs="Arial"/>
          <w:shd w:val="clear" w:color="auto" w:fill="FFFFFF"/>
        </w:rPr>
        <w:t xml:space="preserve"> repeat the transformation process</w:t>
      </w:r>
      <w:r w:rsidR="002845DA" w:rsidRPr="008E2780">
        <w:fldChar w:fldCharType="begin" w:fldLock="1"/>
      </w:r>
      <w:r w:rsidR="00CA6437" w:rsidRPr="008E2780">
        <w:instrText>ADDIN CSL_CITATION {"citationItems":[{"id":"ITEM-1","itemData":{"container-title":"JoVE","id":"ITEM-1","issue":"JoVE Science Education Database. Basic Methods in Cellular and Molecular Biology","issued":{"date-parts":[["2018"]]},"title":"Bacterial Transformation: Electroporation","type":"article-journal"},"uris":["http://www.mendeley.com/documents/?uuid=66e7f55b-5ada-421a-b669-321709b591b4","http://www.mendeley.com/documents/?uuid=98e67fe9-2291-4177-abbe-184c6d3d43e0"]},{"id":"ITEM-2","itemData":{"container-title":"JoVE","id":"ITEM-2","issue":"JoVE Science Education Database. Basic Methods in Cellular and Molecular Biology.","issued":{"date-parts":[["2018"]]},"title":"Bacterial Transformation: The Heat Shock Method.","type":"article-journal"},"uris":["http://www.mendeley.com/documents/?uuid=2480809b-3144-46c6-a649-5d08f907d723","http://www.mendeley.com/documents/?uuid=707ae8bc-7ac8-45e6-98ed-99b2e77f09f0","http://www.mendeley.com/documents/?uuid=9ab199ea-909f-419e-aed0-cddccd23ddc7"]}],"mendeley":{"formattedCitation":"&lt;sup&gt;11, 12&lt;/sup&gt;","plainTextFormattedCitation":"11, 12","previouslyFormattedCitation":"&lt;sup&gt;10, 11&lt;/sup&gt;"},"properties":{"noteIndex":0},"schema":"https://github.com/citation-style-language/schema/raw/master/csl-citation.json"}</w:instrText>
      </w:r>
      <w:r w:rsidR="002845DA" w:rsidRPr="008E2780">
        <w:fldChar w:fldCharType="separate"/>
      </w:r>
      <w:r w:rsidR="00CA6437" w:rsidRPr="008E2780">
        <w:rPr>
          <w:noProof/>
          <w:vertAlign w:val="superscript"/>
        </w:rPr>
        <w:t>11,12</w:t>
      </w:r>
      <w:r w:rsidR="002845DA" w:rsidRPr="008E2780">
        <w:fldChar w:fldCharType="end"/>
      </w:r>
      <w:r w:rsidR="00330198" w:rsidRPr="008E2780">
        <w:rPr>
          <w:rFonts w:cs="Arial"/>
          <w:shd w:val="clear" w:color="auto" w:fill="FFFFFF"/>
        </w:rPr>
        <w:t xml:space="preserve"> for additional plasmids as needed</w:t>
      </w:r>
      <w:r w:rsidR="002845DA" w:rsidRPr="008E2780">
        <w:rPr>
          <w:rFonts w:cs="Arial"/>
          <w:shd w:val="clear" w:color="auto" w:fill="FFFFFF"/>
        </w:rPr>
        <w:t>.</w:t>
      </w:r>
    </w:p>
    <w:p w14:paraId="21A9DEFA" w14:textId="77777777" w:rsidR="00055C7A" w:rsidRPr="008E2780" w:rsidRDefault="00055C7A" w:rsidP="003C7A4C">
      <w:pPr>
        <w:pStyle w:val="ListParagraph"/>
        <w:widowControl/>
        <w:autoSpaceDE/>
        <w:autoSpaceDN/>
        <w:adjustRightInd/>
        <w:ind w:left="0"/>
        <w:contextualSpacing w:val="0"/>
      </w:pPr>
    </w:p>
    <w:p w14:paraId="5C692DAD" w14:textId="5D93DD67" w:rsidR="00055C7A" w:rsidRDefault="00C63E22" w:rsidP="003C7A4C">
      <w:pPr>
        <w:pStyle w:val="ListParagraph"/>
        <w:widowControl/>
        <w:autoSpaceDE/>
        <w:autoSpaceDN/>
        <w:adjustRightInd/>
        <w:ind w:left="0"/>
        <w:contextualSpacing w:val="0"/>
        <w:rPr>
          <w:rFonts w:cs="Arial"/>
          <w:shd w:val="clear" w:color="auto" w:fill="FFFFFF"/>
        </w:rPr>
      </w:pPr>
      <w:r w:rsidRPr="008E2780">
        <w:rPr>
          <w:rFonts w:cs="Arial"/>
          <w:shd w:val="clear" w:color="auto" w:fill="FFFFFF"/>
        </w:rPr>
        <w:t>Note</w:t>
      </w:r>
      <w:r w:rsidR="008133C0" w:rsidRPr="008E2780">
        <w:rPr>
          <w:rFonts w:cs="Arial"/>
          <w:shd w:val="clear" w:color="auto" w:fill="FFFFFF"/>
        </w:rPr>
        <w:t>: I</w:t>
      </w:r>
      <w:r w:rsidR="00330198" w:rsidRPr="008E2780">
        <w:rPr>
          <w:rFonts w:cs="Arial"/>
          <w:shd w:val="clear" w:color="auto" w:fill="FFFFFF"/>
        </w:rPr>
        <w:t>f using electroporation</w:t>
      </w:r>
      <w:r w:rsidR="002845DA" w:rsidRPr="008E2780">
        <w:rPr>
          <w:noProof/>
          <w:vertAlign w:val="superscript"/>
        </w:rPr>
        <w:t>8</w:t>
      </w:r>
      <w:r w:rsidR="00330198" w:rsidRPr="008E2780">
        <w:rPr>
          <w:rFonts w:cs="Arial"/>
          <w:shd w:val="clear" w:color="auto" w:fill="FFFFFF"/>
        </w:rPr>
        <w:t xml:space="preserve">, it is possible to </w:t>
      </w:r>
      <w:proofErr w:type="spellStart"/>
      <w:r w:rsidR="00330198" w:rsidRPr="008E2780">
        <w:rPr>
          <w:rFonts w:cs="Arial"/>
          <w:shd w:val="clear" w:color="auto" w:fill="FFFFFF"/>
        </w:rPr>
        <w:t>cotransform</w:t>
      </w:r>
      <w:proofErr w:type="spellEnd"/>
      <w:r w:rsidR="00330198" w:rsidRPr="008E2780">
        <w:rPr>
          <w:rFonts w:cs="Arial"/>
          <w:shd w:val="clear" w:color="auto" w:fill="FFFFFF"/>
        </w:rPr>
        <w:t xml:space="preserve"> multiple plasmids (including pDawn-Ag43) simultaneously</w:t>
      </w:r>
      <w:r w:rsidR="003229F8">
        <w:rPr>
          <w:rFonts w:cs="Arial"/>
          <w:shd w:val="clear" w:color="auto" w:fill="FFFFFF"/>
        </w:rPr>
        <w:t>;</w:t>
      </w:r>
      <w:r w:rsidR="00330198" w:rsidRPr="008E2780">
        <w:rPr>
          <w:rFonts w:cs="Arial"/>
          <w:shd w:val="clear" w:color="auto" w:fill="FFFFFF"/>
        </w:rPr>
        <w:t xml:space="preserve"> however</w:t>
      </w:r>
      <w:r w:rsidR="003229F8">
        <w:rPr>
          <w:rFonts w:cs="Arial"/>
          <w:shd w:val="clear" w:color="auto" w:fill="FFFFFF"/>
        </w:rPr>
        <w:t>,</w:t>
      </w:r>
      <w:r w:rsidR="00330198" w:rsidRPr="008E2780">
        <w:rPr>
          <w:rFonts w:cs="Arial"/>
          <w:shd w:val="clear" w:color="auto" w:fill="FFFFFF"/>
        </w:rPr>
        <w:t xml:space="preserve"> </w:t>
      </w:r>
      <w:r w:rsidR="00ED0B6A">
        <w:rPr>
          <w:rFonts w:cs="Arial"/>
          <w:shd w:val="clear" w:color="auto" w:fill="FFFFFF"/>
        </w:rPr>
        <w:t xml:space="preserve">a </w:t>
      </w:r>
      <w:r w:rsidR="00330198" w:rsidRPr="008E2780">
        <w:rPr>
          <w:rFonts w:cs="Arial"/>
          <w:shd w:val="clear" w:color="auto" w:fill="FFFFFF"/>
        </w:rPr>
        <w:t>simultaneous transformation is not recommended using chemical transformation methods</w:t>
      </w:r>
      <w:r w:rsidR="003C7A4C">
        <w:rPr>
          <w:rFonts w:cs="Arial"/>
          <w:shd w:val="clear" w:color="auto" w:fill="FFFFFF"/>
        </w:rPr>
        <w:t>,</w:t>
      </w:r>
      <w:r w:rsidR="00330198" w:rsidRPr="008E2780">
        <w:rPr>
          <w:rFonts w:cs="Arial"/>
          <w:shd w:val="clear" w:color="auto" w:fill="FFFFFF"/>
        </w:rPr>
        <w:t xml:space="preserve"> as </w:t>
      </w:r>
      <w:r w:rsidR="003C7A4C">
        <w:rPr>
          <w:rFonts w:cs="Arial"/>
          <w:shd w:val="clear" w:color="auto" w:fill="FFFFFF"/>
        </w:rPr>
        <w:t xml:space="preserve">the </w:t>
      </w:r>
      <w:r w:rsidR="00330198" w:rsidRPr="008E2780">
        <w:rPr>
          <w:rFonts w:cs="Arial"/>
          <w:shd w:val="clear" w:color="auto" w:fill="FFFFFF"/>
        </w:rPr>
        <w:t xml:space="preserve">large size </w:t>
      </w:r>
      <w:r w:rsidRPr="008E2780">
        <w:rPr>
          <w:rFonts w:cs="Arial"/>
          <w:shd w:val="clear" w:color="auto" w:fill="FFFFFF"/>
        </w:rPr>
        <w:t>(&gt;</w:t>
      </w:r>
      <w:r w:rsidR="003229F8">
        <w:rPr>
          <w:rFonts w:cs="Arial"/>
          <w:shd w:val="clear" w:color="auto" w:fill="FFFFFF"/>
        </w:rPr>
        <w:t xml:space="preserve"> </w:t>
      </w:r>
      <w:r w:rsidRPr="008E2780">
        <w:rPr>
          <w:rFonts w:cs="Arial"/>
          <w:shd w:val="clear" w:color="auto" w:fill="FFFFFF"/>
        </w:rPr>
        <w:t>10</w:t>
      </w:r>
      <w:r w:rsidR="003229F8">
        <w:rPr>
          <w:rFonts w:cs="Arial"/>
          <w:shd w:val="clear" w:color="auto" w:fill="FFFFFF"/>
        </w:rPr>
        <w:t xml:space="preserve"> </w:t>
      </w:r>
      <w:r w:rsidRPr="008E2780">
        <w:rPr>
          <w:rFonts w:cs="Arial"/>
          <w:shd w:val="clear" w:color="auto" w:fill="FFFFFF"/>
        </w:rPr>
        <w:t xml:space="preserve">kB) </w:t>
      </w:r>
      <w:r w:rsidR="00330198" w:rsidRPr="008E2780">
        <w:rPr>
          <w:rFonts w:cs="Arial"/>
          <w:shd w:val="clear" w:color="auto" w:fill="FFFFFF"/>
        </w:rPr>
        <w:t>of pDawn-Ag43 means transformation efficiencies are reduced</w:t>
      </w:r>
      <w:r w:rsidR="002845DA" w:rsidRPr="008E2780">
        <w:rPr>
          <w:rFonts w:cs="Arial"/>
          <w:shd w:val="clear" w:color="auto" w:fill="FFFFFF"/>
        </w:rPr>
        <w:t>.</w:t>
      </w:r>
    </w:p>
    <w:p w14:paraId="15B717E8" w14:textId="77777777" w:rsidR="00055C7A" w:rsidRPr="00620867" w:rsidRDefault="00055C7A" w:rsidP="003C7A4C">
      <w:pPr>
        <w:pStyle w:val="ListParagraph"/>
        <w:widowControl/>
        <w:autoSpaceDE/>
        <w:autoSpaceDN/>
        <w:adjustRightInd/>
        <w:ind w:left="0"/>
        <w:contextualSpacing w:val="0"/>
        <w:rPr>
          <w:rFonts w:cs="Arial"/>
          <w:shd w:val="clear" w:color="auto" w:fill="FFFFFF"/>
        </w:rPr>
      </w:pPr>
    </w:p>
    <w:p w14:paraId="1BD76E14" w14:textId="66C15747" w:rsidR="00330198" w:rsidRDefault="00330198" w:rsidP="003C7A4C">
      <w:pPr>
        <w:pStyle w:val="ListParagraph"/>
        <w:widowControl/>
        <w:numPr>
          <w:ilvl w:val="0"/>
          <w:numId w:val="26"/>
        </w:numPr>
        <w:autoSpaceDE/>
        <w:autoSpaceDN/>
        <w:adjustRightInd/>
        <w:contextualSpacing w:val="0"/>
        <w:rPr>
          <w:b/>
          <w:highlight w:val="yellow"/>
        </w:rPr>
      </w:pPr>
      <w:r w:rsidRPr="008E2780">
        <w:rPr>
          <w:b/>
          <w:highlight w:val="yellow"/>
        </w:rPr>
        <w:t xml:space="preserve">Preparation of </w:t>
      </w:r>
      <w:r w:rsidR="00055C7A">
        <w:rPr>
          <w:b/>
          <w:highlight w:val="yellow"/>
        </w:rPr>
        <w:t xml:space="preserve">the </w:t>
      </w:r>
      <w:r w:rsidR="00055C7A" w:rsidRPr="008E2780">
        <w:rPr>
          <w:b/>
          <w:highlight w:val="yellow"/>
        </w:rPr>
        <w:t>Projector Optical Set</w:t>
      </w:r>
      <w:r w:rsidR="00055C7A">
        <w:rPr>
          <w:b/>
          <w:highlight w:val="yellow"/>
        </w:rPr>
        <w:t>-</w:t>
      </w:r>
      <w:r w:rsidRPr="008E2780">
        <w:rPr>
          <w:b/>
          <w:highlight w:val="yellow"/>
        </w:rPr>
        <w:t xml:space="preserve">up for </w:t>
      </w:r>
      <w:r w:rsidR="00055C7A" w:rsidRPr="008E2780">
        <w:rPr>
          <w:b/>
          <w:highlight w:val="yellow"/>
        </w:rPr>
        <w:t>Illuminating Bacteria</w:t>
      </w:r>
    </w:p>
    <w:p w14:paraId="223E2BE4" w14:textId="77777777" w:rsidR="00055C7A" w:rsidRPr="008E2780" w:rsidRDefault="00055C7A" w:rsidP="003C7A4C">
      <w:pPr>
        <w:pStyle w:val="ListParagraph"/>
        <w:widowControl/>
        <w:autoSpaceDE/>
        <w:autoSpaceDN/>
        <w:adjustRightInd/>
        <w:ind w:left="0"/>
        <w:contextualSpacing w:val="0"/>
        <w:rPr>
          <w:b/>
          <w:highlight w:val="yellow"/>
        </w:rPr>
      </w:pPr>
    </w:p>
    <w:p w14:paraId="41B50F64" w14:textId="476827DD" w:rsidR="00330198" w:rsidRDefault="002845DA" w:rsidP="003C7A4C">
      <w:pPr>
        <w:pStyle w:val="ListParagraph"/>
        <w:widowControl/>
        <w:numPr>
          <w:ilvl w:val="1"/>
          <w:numId w:val="26"/>
        </w:numPr>
        <w:autoSpaceDE/>
        <w:autoSpaceDN/>
        <w:adjustRightInd/>
        <w:contextualSpacing w:val="0"/>
      </w:pPr>
      <w:r w:rsidRPr="008E2780">
        <w:t>Obtain</w:t>
      </w:r>
      <w:r w:rsidR="00330198" w:rsidRPr="008E2780">
        <w:t xml:space="preserve"> a bacterial incubator with non-transparent walls and a hole for passing cables, a portable projector capable of fitting and functioning inside the bacterial incubator, and a laptop equipped with software for presentation</w:t>
      </w:r>
      <w:r w:rsidR="00FD4876" w:rsidRPr="008E2780">
        <w:t>-projection</w:t>
      </w:r>
      <w:r w:rsidR="00D44572" w:rsidRPr="008E2780">
        <w:t xml:space="preserve"> (see </w:t>
      </w:r>
      <w:r w:rsidR="008E2780" w:rsidRPr="008E2780">
        <w:rPr>
          <w:b/>
        </w:rPr>
        <w:t>Table of Materials</w:t>
      </w:r>
      <w:r w:rsidR="00D44572" w:rsidRPr="008E2780">
        <w:t>)</w:t>
      </w:r>
      <w:r w:rsidR="00330198" w:rsidRPr="008E2780">
        <w:t>.</w:t>
      </w:r>
      <w:r w:rsidR="005F5EFA" w:rsidRPr="008E2780">
        <w:t xml:space="preserve"> When choosing the projector and incubator, ensure that the minimal focus distance of the projector is less than the interior height of the incubator.</w:t>
      </w:r>
    </w:p>
    <w:p w14:paraId="01CE1471" w14:textId="77777777" w:rsidR="00055C7A" w:rsidRPr="008E2780" w:rsidRDefault="00055C7A" w:rsidP="003C7A4C">
      <w:pPr>
        <w:pStyle w:val="ListParagraph"/>
        <w:widowControl/>
        <w:autoSpaceDE/>
        <w:autoSpaceDN/>
        <w:adjustRightInd/>
        <w:ind w:left="0"/>
        <w:contextualSpacing w:val="0"/>
      </w:pPr>
    </w:p>
    <w:p w14:paraId="7E3665BE" w14:textId="751E2736" w:rsidR="002845DA" w:rsidRDefault="002845DA" w:rsidP="003C7A4C">
      <w:pPr>
        <w:pStyle w:val="ListParagraph"/>
        <w:widowControl/>
        <w:numPr>
          <w:ilvl w:val="1"/>
          <w:numId w:val="26"/>
        </w:numPr>
        <w:autoSpaceDE/>
        <w:autoSpaceDN/>
        <w:adjustRightInd/>
        <w:contextualSpacing w:val="0"/>
        <w:rPr>
          <w:highlight w:val="yellow"/>
        </w:rPr>
      </w:pPr>
      <w:r w:rsidRPr="008E2780">
        <w:rPr>
          <w:highlight w:val="yellow"/>
        </w:rPr>
        <w:t>Place</w:t>
      </w:r>
      <w:r w:rsidR="00330198" w:rsidRPr="008E2780">
        <w:rPr>
          <w:highlight w:val="yellow"/>
        </w:rPr>
        <w:t xml:space="preserve"> </w:t>
      </w:r>
      <w:r w:rsidR="003229F8">
        <w:rPr>
          <w:highlight w:val="yellow"/>
        </w:rPr>
        <w:t xml:space="preserve">the </w:t>
      </w:r>
      <w:r w:rsidR="00330198" w:rsidRPr="008E2780">
        <w:rPr>
          <w:highlight w:val="yellow"/>
        </w:rPr>
        <w:t>projector inside</w:t>
      </w:r>
      <w:r w:rsidR="00106735" w:rsidRPr="008E2780">
        <w:rPr>
          <w:highlight w:val="yellow"/>
        </w:rPr>
        <w:t xml:space="preserve"> the incubator at the bottom,</w:t>
      </w:r>
      <w:r w:rsidR="00330198" w:rsidRPr="008E2780">
        <w:rPr>
          <w:highlight w:val="yellow"/>
        </w:rPr>
        <w:t xml:space="preserve"> </w:t>
      </w:r>
      <w:r w:rsidRPr="008E2780">
        <w:rPr>
          <w:highlight w:val="yellow"/>
        </w:rPr>
        <w:t xml:space="preserve">with </w:t>
      </w:r>
      <w:r w:rsidR="003229F8">
        <w:rPr>
          <w:highlight w:val="yellow"/>
        </w:rPr>
        <w:t xml:space="preserve">the </w:t>
      </w:r>
      <w:r w:rsidR="00330198" w:rsidRPr="008E2780">
        <w:rPr>
          <w:highlight w:val="yellow"/>
        </w:rPr>
        <w:t>aperture pointing directly upward</w:t>
      </w:r>
      <w:r w:rsidR="003229F8">
        <w:rPr>
          <w:highlight w:val="yellow"/>
        </w:rPr>
        <w:t>,</w:t>
      </w:r>
      <w:r w:rsidR="00960D68" w:rsidRPr="008E2780">
        <w:rPr>
          <w:highlight w:val="yellow"/>
        </w:rPr>
        <w:t xml:space="preserve"> at the ceiling, where the biofilm culture chamber is attached (</w:t>
      </w:r>
      <w:r w:rsidR="008E2780" w:rsidRPr="008E2780">
        <w:rPr>
          <w:b/>
          <w:highlight w:val="yellow"/>
        </w:rPr>
        <w:t>Figure 2</w:t>
      </w:r>
      <w:r w:rsidR="00960D68" w:rsidRPr="008E2780">
        <w:rPr>
          <w:highlight w:val="yellow"/>
        </w:rPr>
        <w:t>)</w:t>
      </w:r>
      <w:r w:rsidRPr="008E2780">
        <w:rPr>
          <w:highlight w:val="yellow"/>
        </w:rPr>
        <w:t xml:space="preserve">. </w:t>
      </w:r>
    </w:p>
    <w:p w14:paraId="032A1408" w14:textId="77777777" w:rsidR="00055C7A" w:rsidRPr="008E2780" w:rsidRDefault="00055C7A" w:rsidP="003C7A4C">
      <w:pPr>
        <w:pStyle w:val="ListParagraph"/>
        <w:widowControl/>
        <w:autoSpaceDE/>
        <w:autoSpaceDN/>
        <w:adjustRightInd/>
        <w:ind w:left="0"/>
        <w:contextualSpacing w:val="0"/>
        <w:rPr>
          <w:highlight w:val="yellow"/>
        </w:rPr>
      </w:pPr>
    </w:p>
    <w:p w14:paraId="3934A00B" w14:textId="2E13C853" w:rsidR="000C5497" w:rsidRDefault="002845DA" w:rsidP="003C7A4C">
      <w:pPr>
        <w:pStyle w:val="ListParagraph"/>
        <w:widowControl/>
        <w:numPr>
          <w:ilvl w:val="1"/>
          <w:numId w:val="26"/>
        </w:numPr>
        <w:autoSpaceDE/>
        <w:autoSpaceDN/>
        <w:adjustRightInd/>
        <w:contextualSpacing w:val="0"/>
      </w:pPr>
      <w:r w:rsidRPr="008E2780">
        <w:t xml:space="preserve">Fix </w:t>
      </w:r>
      <w:r w:rsidR="003229F8">
        <w:t xml:space="preserve">the </w:t>
      </w:r>
      <w:r w:rsidRPr="008E2780">
        <w:t xml:space="preserve">projector in place by </w:t>
      </w:r>
      <w:r w:rsidR="00330198" w:rsidRPr="008E2780">
        <w:t>construct</w:t>
      </w:r>
      <w:r w:rsidRPr="008E2780">
        <w:t>ing</w:t>
      </w:r>
      <w:r w:rsidR="00330198" w:rsidRPr="008E2780">
        <w:t xml:space="preserve"> a</w:t>
      </w:r>
      <w:r w:rsidR="00106735" w:rsidRPr="008E2780">
        <w:t xml:space="preserve"> </w:t>
      </w:r>
      <w:r w:rsidR="00330198" w:rsidRPr="008E2780">
        <w:t>set</w:t>
      </w:r>
      <w:r w:rsidR="003229F8">
        <w:t>-</w:t>
      </w:r>
      <w:r w:rsidR="00330198" w:rsidRPr="008E2780">
        <w:t>up with an optical breadboard base connected to a vertical post, in turn connected to a horizontal post which screws into the projector (</w:t>
      </w:r>
      <w:r w:rsidR="008E2780" w:rsidRPr="008E2780">
        <w:rPr>
          <w:b/>
        </w:rPr>
        <w:t>Figure 2</w:t>
      </w:r>
      <w:r w:rsidR="00330198" w:rsidRPr="008E2780">
        <w:t>).</w:t>
      </w:r>
      <w:r w:rsidR="00B36A31" w:rsidRPr="008E2780">
        <w:t xml:space="preserve"> </w:t>
      </w:r>
      <w:r w:rsidRPr="008E2780">
        <w:t xml:space="preserve">Note </w:t>
      </w:r>
      <w:r w:rsidR="003229F8">
        <w:t xml:space="preserve">that </w:t>
      </w:r>
      <w:r w:rsidRPr="008E2780">
        <w:t>t</w:t>
      </w:r>
      <w:r w:rsidR="00B36A31" w:rsidRPr="008E2780">
        <w:t>his set</w:t>
      </w:r>
      <w:r w:rsidR="003229F8">
        <w:t>-</w:t>
      </w:r>
      <w:r w:rsidR="00B36A31" w:rsidRPr="008E2780">
        <w:t xml:space="preserve">up can be modified depending on </w:t>
      </w:r>
      <w:r w:rsidR="003229F8">
        <w:t xml:space="preserve">the </w:t>
      </w:r>
      <w:r w:rsidR="00B36A31" w:rsidRPr="008E2780">
        <w:t>projector/available parts</w:t>
      </w:r>
      <w:r w:rsidR="003229F8">
        <w:t>.</w:t>
      </w:r>
      <w:r w:rsidR="00B36A31" w:rsidRPr="008E2780">
        <w:t xml:space="preserve"> </w:t>
      </w:r>
      <w:r w:rsidR="003229F8">
        <w:t>U</w:t>
      </w:r>
      <w:r w:rsidR="00B36A31" w:rsidRPr="008E2780">
        <w:t xml:space="preserve">ltimately, the key requirement is that the projector is solidly fixed near the bottom of the incubator, with </w:t>
      </w:r>
      <w:r w:rsidR="003229F8">
        <w:t xml:space="preserve">the </w:t>
      </w:r>
      <w:r w:rsidR="00B36A31" w:rsidRPr="008E2780">
        <w:t>aperture pointing upward.</w:t>
      </w:r>
    </w:p>
    <w:p w14:paraId="30C27879" w14:textId="77777777" w:rsidR="00055C7A" w:rsidRPr="008E2780" w:rsidRDefault="00055C7A" w:rsidP="003C7A4C">
      <w:pPr>
        <w:pStyle w:val="ListParagraph"/>
        <w:widowControl/>
        <w:autoSpaceDE/>
        <w:autoSpaceDN/>
        <w:adjustRightInd/>
        <w:ind w:left="0"/>
        <w:contextualSpacing w:val="0"/>
      </w:pPr>
    </w:p>
    <w:p w14:paraId="67976960" w14:textId="1DF55373" w:rsidR="000C5497"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t xml:space="preserve">Connect </w:t>
      </w:r>
      <w:r w:rsidR="00B30C6E">
        <w:rPr>
          <w:highlight w:val="yellow"/>
        </w:rPr>
        <w:t xml:space="preserve">the </w:t>
      </w:r>
      <w:r w:rsidRPr="008E2780">
        <w:rPr>
          <w:highlight w:val="yellow"/>
        </w:rPr>
        <w:t xml:space="preserve">laptop </w:t>
      </w:r>
      <w:r w:rsidR="008E2780" w:rsidRPr="008E2780">
        <w:rPr>
          <w:i/>
          <w:highlight w:val="yellow"/>
        </w:rPr>
        <w:t>via</w:t>
      </w:r>
      <w:r w:rsidRPr="008E2780">
        <w:rPr>
          <w:highlight w:val="yellow"/>
        </w:rPr>
        <w:t xml:space="preserve"> </w:t>
      </w:r>
      <w:r w:rsidR="00B30C6E">
        <w:rPr>
          <w:highlight w:val="yellow"/>
        </w:rPr>
        <w:t xml:space="preserve">the </w:t>
      </w:r>
      <w:r w:rsidRPr="008E2780">
        <w:rPr>
          <w:highlight w:val="yellow"/>
        </w:rPr>
        <w:t>display cable (</w:t>
      </w:r>
      <w:r w:rsidR="008E2780" w:rsidRPr="008E2780">
        <w:rPr>
          <w:i/>
          <w:highlight w:val="yellow"/>
        </w:rPr>
        <w:t>e.g.</w:t>
      </w:r>
      <w:r w:rsidR="008E2780" w:rsidRPr="00620867">
        <w:rPr>
          <w:highlight w:val="yellow"/>
        </w:rPr>
        <w:t xml:space="preserve">, </w:t>
      </w:r>
      <w:r w:rsidRPr="008E2780">
        <w:rPr>
          <w:highlight w:val="yellow"/>
        </w:rPr>
        <w:t>HDMI) to the projector inside the incubator</w:t>
      </w:r>
      <w:r w:rsidR="00055C7A">
        <w:rPr>
          <w:highlight w:val="yellow"/>
        </w:rPr>
        <w:t>.</w:t>
      </w:r>
    </w:p>
    <w:p w14:paraId="00DF3B39" w14:textId="77777777" w:rsidR="00055C7A" w:rsidRPr="008E2780" w:rsidRDefault="00055C7A" w:rsidP="003C7A4C">
      <w:pPr>
        <w:pStyle w:val="ListParagraph"/>
        <w:widowControl/>
        <w:autoSpaceDE/>
        <w:autoSpaceDN/>
        <w:adjustRightInd/>
        <w:ind w:left="0"/>
        <w:contextualSpacing w:val="0"/>
        <w:rPr>
          <w:highlight w:val="yellow"/>
        </w:rPr>
      </w:pPr>
    </w:p>
    <w:p w14:paraId="4EDEB453" w14:textId="6C99A5F4" w:rsidR="008909D7" w:rsidRDefault="000C5497" w:rsidP="003C7A4C">
      <w:pPr>
        <w:pStyle w:val="ListParagraph"/>
        <w:widowControl/>
        <w:numPr>
          <w:ilvl w:val="1"/>
          <w:numId w:val="26"/>
        </w:numPr>
        <w:autoSpaceDE/>
        <w:autoSpaceDN/>
        <w:adjustRightInd/>
        <w:contextualSpacing w:val="0"/>
        <w:rPr>
          <w:highlight w:val="yellow"/>
        </w:rPr>
      </w:pPr>
      <w:r w:rsidRPr="008E2780">
        <w:rPr>
          <w:highlight w:val="yellow"/>
        </w:rPr>
        <w:t xml:space="preserve">If </w:t>
      </w:r>
      <w:r w:rsidR="00B30C6E">
        <w:rPr>
          <w:highlight w:val="yellow"/>
        </w:rPr>
        <w:t xml:space="preserve">the </w:t>
      </w:r>
      <w:r w:rsidRPr="008E2780">
        <w:rPr>
          <w:highlight w:val="yellow"/>
        </w:rPr>
        <w:t>surfaces</w:t>
      </w:r>
      <w:r w:rsidR="00B30C6E">
        <w:rPr>
          <w:highlight w:val="yellow"/>
        </w:rPr>
        <w:t>—</w:t>
      </w:r>
      <w:r w:rsidRPr="008E2780">
        <w:rPr>
          <w:highlight w:val="yellow"/>
        </w:rPr>
        <w:t xml:space="preserve">especially </w:t>
      </w:r>
      <w:r w:rsidR="00B30C6E">
        <w:rPr>
          <w:highlight w:val="yellow"/>
        </w:rPr>
        <w:t xml:space="preserve">the </w:t>
      </w:r>
      <w:r w:rsidRPr="008E2780">
        <w:rPr>
          <w:highlight w:val="yellow"/>
        </w:rPr>
        <w:t>ceiling</w:t>
      </w:r>
      <w:r w:rsidR="00B30C6E">
        <w:rPr>
          <w:highlight w:val="yellow"/>
        </w:rPr>
        <w:t>—</w:t>
      </w:r>
      <w:r w:rsidRPr="008E2780">
        <w:rPr>
          <w:highlight w:val="yellow"/>
        </w:rPr>
        <w:t>o</w:t>
      </w:r>
      <w:r w:rsidR="00B30C6E">
        <w:rPr>
          <w:highlight w:val="yellow"/>
        </w:rPr>
        <w:t>f</w:t>
      </w:r>
      <w:r w:rsidRPr="008E2780">
        <w:rPr>
          <w:highlight w:val="yellow"/>
        </w:rPr>
        <w:t xml:space="preserve"> </w:t>
      </w:r>
      <w:r w:rsidR="00B30C6E">
        <w:rPr>
          <w:highlight w:val="yellow"/>
        </w:rPr>
        <w:t xml:space="preserve">the </w:t>
      </w:r>
      <w:r w:rsidRPr="008E2780">
        <w:rPr>
          <w:highlight w:val="yellow"/>
        </w:rPr>
        <w:t xml:space="preserve">interior of </w:t>
      </w:r>
      <w:r w:rsidR="00B30C6E">
        <w:rPr>
          <w:highlight w:val="yellow"/>
        </w:rPr>
        <w:t xml:space="preserve">the </w:t>
      </w:r>
      <w:r w:rsidRPr="008E2780">
        <w:rPr>
          <w:highlight w:val="yellow"/>
        </w:rPr>
        <w:t>incubator are reflective (</w:t>
      </w:r>
      <w:r w:rsidR="008E2780" w:rsidRPr="008E2780">
        <w:rPr>
          <w:i/>
          <w:highlight w:val="yellow"/>
        </w:rPr>
        <w:t>e.g.</w:t>
      </w:r>
      <w:r w:rsidR="008E2780" w:rsidRPr="00620867">
        <w:rPr>
          <w:highlight w:val="yellow"/>
        </w:rPr>
        <w:t xml:space="preserve">, </w:t>
      </w:r>
      <w:r w:rsidRPr="008E2780">
        <w:rPr>
          <w:highlight w:val="yellow"/>
        </w:rPr>
        <w:t xml:space="preserve">metal polished surface), cover </w:t>
      </w:r>
      <w:r w:rsidR="00B30C6E">
        <w:rPr>
          <w:highlight w:val="yellow"/>
        </w:rPr>
        <w:t xml:space="preserve">them </w:t>
      </w:r>
      <w:r w:rsidRPr="008E2780">
        <w:rPr>
          <w:highlight w:val="yellow"/>
        </w:rPr>
        <w:t>with dark matte surface</w:t>
      </w:r>
      <w:r w:rsidR="00B30C6E">
        <w:rPr>
          <w:highlight w:val="yellow"/>
        </w:rPr>
        <w:t>s</w:t>
      </w:r>
      <w:r w:rsidRPr="008E2780">
        <w:rPr>
          <w:highlight w:val="yellow"/>
        </w:rPr>
        <w:t xml:space="preserve"> to minimize reflections.</w:t>
      </w:r>
    </w:p>
    <w:p w14:paraId="5DD661E6" w14:textId="77777777" w:rsidR="00055C7A" w:rsidRPr="008E2780" w:rsidRDefault="00055C7A" w:rsidP="003C7A4C">
      <w:pPr>
        <w:pStyle w:val="ListParagraph"/>
        <w:widowControl/>
        <w:autoSpaceDE/>
        <w:autoSpaceDN/>
        <w:adjustRightInd/>
        <w:ind w:left="0"/>
        <w:contextualSpacing w:val="0"/>
        <w:rPr>
          <w:highlight w:val="yellow"/>
        </w:rPr>
      </w:pPr>
    </w:p>
    <w:p w14:paraId="4EBC514C" w14:textId="08674923" w:rsidR="008909D7" w:rsidRDefault="002845DA" w:rsidP="003C7A4C">
      <w:pPr>
        <w:pStyle w:val="ListParagraph"/>
        <w:widowControl/>
        <w:numPr>
          <w:ilvl w:val="1"/>
          <w:numId w:val="26"/>
        </w:numPr>
        <w:autoSpaceDE/>
        <w:autoSpaceDN/>
        <w:adjustRightInd/>
        <w:contextualSpacing w:val="0"/>
        <w:rPr>
          <w:highlight w:val="yellow"/>
        </w:rPr>
      </w:pPr>
      <w:r w:rsidRPr="008E2780">
        <w:rPr>
          <w:highlight w:val="yellow"/>
        </w:rPr>
        <w:t>Use tape to a</w:t>
      </w:r>
      <w:r w:rsidR="008909D7" w:rsidRPr="008E2780">
        <w:rPr>
          <w:highlight w:val="yellow"/>
        </w:rPr>
        <w:t xml:space="preserve">ttach an empty ‘dummy’ culture dish to </w:t>
      </w:r>
      <w:r w:rsidR="00B30C6E">
        <w:rPr>
          <w:highlight w:val="yellow"/>
        </w:rPr>
        <w:t xml:space="preserve">the </w:t>
      </w:r>
      <w:r w:rsidR="008909D7" w:rsidRPr="008E2780">
        <w:rPr>
          <w:highlight w:val="yellow"/>
        </w:rPr>
        <w:t xml:space="preserve">ceiling of </w:t>
      </w:r>
      <w:r w:rsidR="00B30C6E">
        <w:rPr>
          <w:highlight w:val="yellow"/>
        </w:rPr>
        <w:t xml:space="preserve">the </w:t>
      </w:r>
      <w:r w:rsidR="008909D7" w:rsidRPr="008E2780">
        <w:rPr>
          <w:highlight w:val="yellow"/>
        </w:rPr>
        <w:t>incubator. Note</w:t>
      </w:r>
      <w:r w:rsidR="00D44572" w:rsidRPr="008E2780">
        <w:rPr>
          <w:highlight w:val="yellow"/>
        </w:rPr>
        <w:t xml:space="preserve"> that</w:t>
      </w:r>
      <w:r w:rsidR="00B30C6E">
        <w:rPr>
          <w:highlight w:val="yellow"/>
        </w:rPr>
        <w:t>,</w:t>
      </w:r>
      <w:r w:rsidR="008909D7" w:rsidRPr="008E2780">
        <w:rPr>
          <w:highlight w:val="yellow"/>
        </w:rPr>
        <w:t xml:space="preserve"> </w:t>
      </w:r>
      <w:r w:rsidRPr="008E2780">
        <w:rPr>
          <w:highlight w:val="yellow"/>
        </w:rPr>
        <w:t xml:space="preserve">as with </w:t>
      </w:r>
      <w:r w:rsidR="00D44572" w:rsidRPr="008E2780">
        <w:rPr>
          <w:highlight w:val="yellow"/>
        </w:rPr>
        <w:t xml:space="preserve">the </w:t>
      </w:r>
      <w:r w:rsidRPr="008E2780">
        <w:rPr>
          <w:highlight w:val="yellow"/>
        </w:rPr>
        <w:t>projector</w:t>
      </w:r>
      <w:r w:rsidR="00D44572" w:rsidRPr="008E2780">
        <w:rPr>
          <w:highlight w:val="yellow"/>
        </w:rPr>
        <w:t>,</w:t>
      </w:r>
      <w:r w:rsidRPr="008E2780">
        <w:rPr>
          <w:highlight w:val="yellow"/>
        </w:rPr>
        <w:t xml:space="preserve"> there are multiple acceptable ways to attach </w:t>
      </w:r>
      <w:r w:rsidR="00B30C6E">
        <w:rPr>
          <w:highlight w:val="yellow"/>
        </w:rPr>
        <w:t xml:space="preserve">a </w:t>
      </w:r>
      <w:r w:rsidRPr="008E2780">
        <w:rPr>
          <w:highlight w:val="yellow"/>
        </w:rPr>
        <w:t>culture dish</w:t>
      </w:r>
      <w:r w:rsidR="00D44572" w:rsidRPr="008E2780">
        <w:rPr>
          <w:highlight w:val="yellow"/>
        </w:rPr>
        <w:t>;</w:t>
      </w:r>
      <w:r w:rsidRPr="008E2780">
        <w:rPr>
          <w:highlight w:val="yellow"/>
        </w:rPr>
        <w:t xml:space="preserve"> ensure </w:t>
      </w:r>
      <w:r w:rsidR="00D44572" w:rsidRPr="008E2780">
        <w:rPr>
          <w:highlight w:val="yellow"/>
        </w:rPr>
        <w:t xml:space="preserve">that </w:t>
      </w:r>
      <w:r w:rsidR="008909D7" w:rsidRPr="008E2780">
        <w:rPr>
          <w:highlight w:val="yellow"/>
        </w:rPr>
        <w:t>the transparent bottom surface of the culture chamber</w:t>
      </w:r>
      <w:r w:rsidR="00B30C6E">
        <w:rPr>
          <w:highlight w:val="yellow"/>
        </w:rPr>
        <w:t>,</w:t>
      </w:r>
      <w:r w:rsidR="008909D7" w:rsidRPr="008E2780">
        <w:rPr>
          <w:highlight w:val="yellow"/>
        </w:rPr>
        <w:t xml:space="preserve"> where illumination occurs</w:t>
      </w:r>
      <w:r w:rsidR="00B30C6E">
        <w:rPr>
          <w:highlight w:val="yellow"/>
        </w:rPr>
        <w:t>, is not covered</w:t>
      </w:r>
      <w:r w:rsidR="008909D7" w:rsidRPr="008E2780">
        <w:rPr>
          <w:highlight w:val="yellow"/>
        </w:rPr>
        <w:t>.</w:t>
      </w:r>
    </w:p>
    <w:p w14:paraId="6E3990E3" w14:textId="77777777" w:rsidR="00055C7A" w:rsidRPr="008E2780" w:rsidRDefault="00055C7A" w:rsidP="003C7A4C">
      <w:pPr>
        <w:pStyle w:val="ListParagraph"/>
        <w:widowControl/>
        <w:autoSpaceDE/>
        <w:autoSpaceDN/>
        <w:adjustRightInd/>
        <w:ind w:left="0"/>
        <w:contextualSpacing w:val="0"/>
        <w:rPr>
          <w:highlight w:val="yellow"/>
        </w:rPr>
      </w:pPr>
    </w:p>
    <w:p w14:paraId="1F237EF9" w14:textId="7D6D85F3" w:rsidR="00B36A31" w:rsidRDefault="008909D7" w:rsidP="003C7A4C">
      <w:pPr>
        <w:pStyle w:val="ListParagraph"/>
        <w:widowControl/>
        <w:numPr>
          <w:ilvl w:val="1"/>
          <w:numId w:val="26"/>
        </w:numPr>
        <w:autoSpaceDE/>
        <w:autoSpaceDN/>
        <w:adjustRightInd/>
        <w:contextualSpacing w:val="0"/>
        <w:rPr>
          <w:highlight w:val="yellow"/>
        </w:rPr>
      </w:pPr>
      <w:r w:rsidRPr="008E2780">
        <w:rPr>
          <w:highlight w:val="yellow"/>
        </w:rPr>
        <w:t xml:space="preserve">Adjust </w:t>
      </w:r>
      <w:r w:rsidR="00B30C6E">
        <w:rPr>
          <w:highlight w:val="yellow"/>
        </w:rPr>
        <w:t xml:space="preserve">the </w:t>
      </w:r>
      <w:r w:rsidRPr="008E2780">
        <w:rPr>
          <w:highlight w:val="yellow"/>
        </w:rPr>
        <w:t xml:space="preserve">focus on </w:t>
      </w:r>
      <w:r w:rsidR="00B30C6E">
        <w:rPr>
          <w:highlight w:val="yellow"/>
        </w:rPr>
        <w:t xml:space="preserve">the </w:t>
      </w:r>
      <w:r w:rsidRPr="008E2780">
        <w:rPr>
          <w:highlight w:val="yellow"/>
        </w:rPr>
        <w:t xml:space="preserve">projector </w:t>
      </w:r>
      <w:r w:rsidR="002845DA" w:rsidRPr="008E2780">
        <w:rPr>
          <w:highlight w:val="yellow"/>
        </w:rPr>
        <w:t xml:space="preserve">by turning the focusing knob </w:t>
      </w:r>
      <w:r w:rsidRPr="008E2780">
        <w:rPr>
          <w:highlight w:val="yellow"/>
        </w:rPr>
        <w:t xml:space="preserve">so that the focusing plane coincides with the bottom surface of </w:t>
      </w:r>
      <w:r w:rsidR="00B30C6E">
        <w:rPr>
          <w:highlight w:val="yellow"/>
        </w:rPr>
        <w:t xml:space="preserve">the </w:t>
      </w:r>
      <w:r w:rsidRPr="008E2780">
        <w:rPr>
          <w:highlight w:val="yellow"/>
        </w:rPr>
        <w:t>biofilm culture dish (</w:t>
      </w:r>
      <w:r w:rsidR="008E2780" w:rsidRPr="008E2780">
        <w:rPr>
          <w:i/>
          <w:highlight w:val="yellow"/>
        </w:rPr>
        <w:t>e.g.</w:t>
      </w:r>
      <w:r w:rsidR="008E2780" w:rsidRPr="00620867">
        <w:rPr>
          <w:highlight w:val="yellow"/>
        </w:rPr>
        <w:t xml:space="preserve">, </w:t>
      </w:r>
      <w:r w:rsidRPr="008E2780">
        <w:rPr>
          <w:highlight w:val="yellow"/>
        </w:rPr>
        <w:t>a well plate) attached to the ceiling of the incubator (</w:t>
      </w:r>
      <w:r w:rsidR="008E2780" w:rsidRPr="008E2780">
        <w:rPr>
          <w:b/>
          <w:highlight w:val="yellow"/>
        </w:rPr>
        <w:t>Figure 2</w:t>
      </w:r>
      <w:r w:rsidRPr="008E2780">
        <w:rPr>
          <w:highlight w:val="yellow"/>
        </w:rPr>
        <w:t>)</w:t>
      </w:r>
      <w:r w:rsidR="00B30C6E">
        <w:rPr>
          <w:highlight w:val="yellow"/>
        </w:rPr>
        <w:t>.</w:t>
      </w:r>
      <w:r w:rsidR="002845DA" w:rsidRPr="008E2780">
        <w:rPr>
          <w:highlight w:val="yellow"/>
        </w:rPr>
        <w:t xml:space="preserve"> </w:t>
      </w:r>
      <w:r w:rsidR="00B30C6E">
        <w:rPr>
          <w:highlight w:val="yellow"/>
        </w:rPr>
        <w:t>T</w:t>
      </w:r>
      <w:r w:rsidR="002845DA" w:rsidRPr="008E2780">
        <w:rPr>
          <w:highlight w:val="yellow"/>
        </w:rPr>
        <w:t xml:space="preserve">he projector should illuminate a sharp, non-blurry image onto </w:t>
      </w:r>
      <w:r w:rsidR="002845DA" w:rsidRPr="008E2780">
        <w:rPr>
          <w:highlight w:val="yellow"/>
        </w:rPr>
        <w:lastRenderedPageBreak/>
        <w:t>the bottom of the culture dish</w:t>
      </w:r>
      <w:r w:rsidRPr="008E2780">
        <w:rPr>
          <w:highlight w:val="yellow"/>
        </w:rPr>
        <w:t>.</w:t>
      </w:r>
      <w:r w:rsidR="007235C0" w:rsidRPr="008E2780">
        <w:rPr>
          <w:highlight w:val="yellow"/>
        </w:rPr>
        <w:t xml:space="preserve"> Remove the ‘dummy’ culture dish once </w:t>
      </w:r>
      <w:r w:rsidR="00B30C6E">
        <w:rPr>
          <w:highlight w:val="yellow"/>
        </w:rPr>
        <w:t xml:space="preserve">the projection has been </w:t>
      </w:r>
      <w:r w:rsidR="007235C0" w:rsidRPr="008E2780">
        <w:rPr>
          <w:highlight w:val="yellow"/>
        </w:rPr>
        <w:t>optimized.</w:t>
      </w:r>
    </w:p>
    <w:p w14:paraId="3B3E83DD" w14:textId="77777777" w:rsidR="00055C7A" w:rsidRPr="008E2780" w:rsidRDefault="00055C7A" w:rsidP="003C7A4C">
      <w:pPr>
        <w:pStyle w:val="ListParagraph"/>
        <w:widowControl/>
        <w:autoSpaceDE/>
        <w:autoSpaceDN/>
        <w:adjustRightInd/>
        <w:ind w:left="0"/>
        <w:contextualSpacing w:val="0"/>
        <w:rPr>
          <w:highlight w:val="yellow"/>
        </w:rPr>
      </w:pPr>
    </w:p>
    <w:p w14:paraId="48660F00" w14:textId="6DB8AAFE" w:rsidR="00330198"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t xml:space="preserve">Using laptop software, direct </w:t>
      </w:r>
      <w:r w:rsidR="00B30C6E">
        <w:rPr>
          <w:highlight w:val="yellow"/>
        </w:rPr>
        <w:t xml:space="preserve">the </w:t>
      </w:r>
      <w:r w:rsidRPr="008E2780">
        <w:rPr>
          <w:highlight w:val="yellow"/>
        </w:rPr>
        <w:t xml:space="preserve">projector to illuminate </w:t>
      </w:r>
      <w:r w:rsidR="00B30C6E">
        <w:rPr>
          <w:highlight w:val="yellow"/>
        </w:rPr>
        <w:t xml:space="preserve">the </w:t>
      </w:r>
      <w:r w:rsidRPr="008E2780">
        <w:rPr>
          <w:highlight w:val="yellow"/>
        </w:rPr>
        <w:t xml:space="preserve">full field of view </w:t>
      </w:r>
      <w:r w:rsidR="00B30C6E">
        <w:rPr>
          <w:highlight w:val="yellow"/>
        </w:rPr>
        <w:t>with</w:t>
      </w:r>
      <w:r w:rsidRPr="008E2780">
        <w:rPr>
          <w:highlight w:val="yellow"/>
        </w:rPr>
        <w:t xml:space="preserve"> maximum blue illumination (</w:t>
      </w:r>
      <w:r w:rsidRPr="008E2780">
        <w:rPr>
          <w:i/>
          <w:highlight w:val="yellow"/>
        </w:rPr>
        <w:t>e.g.</w:t>
      </w:r>
      <w:r w:rsidRPr="00B30C6E">
        <w:rPr>
          <w:highlight w:val="yellow"/>
        </w:rPr>
        <w:t>,</w:t>
      </w:r>
      <w:r w:rsidRPr="008E2780">
        <w:rPr>
          <w:highlight w:val="yellow"/>
        </w:rPr>
        <w:t xml:space="preserve"> RGB = [0, 0, 255])</w:t>
      </w:r>
      <w:r w:rsidR="002845DA" w:rsidRPr="008E2780">
        <w:rPr>
          <w:highlight w:val="yellow"/>
        </w:rPr>
        <w:t xml:space="preserve"> by presenting a full blue slide. </w:t>
      </w:r>
    </w:p>
    <w:p w14:paraId="24321CFF" w14:textId="77777777" w:rsidR="00055C7A" w:rsidRPr="008E2780" w:rsidRDefault="00055C7A" w:rsidP="003C7A4C">
      <w:pPr>
        <w:pStyle w:val="ListParagraph"/>
        <w:widowControl/>
        <w:autoSpaceDE/>
        <w:autoSpaceDN/>
        <w:adjustRightInd/>
        <w:ind w:left="0"/>
        <w:contextualSpacing w:val="0"/>
        <w:rPr>
          <w:highlight w:val="yellow"/>
        </w:rPr>
      </w:pPr>
    </w:p>
    <w:p w14:paraId="0E5A42BA" w14:textId="30565A28" w:rsidR="00330198"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t xml:space="preserve">Measure </w:t>
      </w:r>
      <w:r w:rsidR="00B30C6E">
        <w:rPr>
          <w:highlight w:val="yellow"/>
        </w:rPr>
        <w:t xml:space="preserve">the </w:t>
      </w:r>
      <w:r w:rsidRPr="008E2780">
        <w:rPr>
          <w:highlight w:val="yellow"/>
        </w:rPr>
        <w:t xml:space="preserve">illumination intensity of </w:t>
      </w:r>
      <w:r w:rsidR="00B30C6E">
        <w:rPr>
          <w:highlight w:val="yellow"/>
        </w:rPr>
        <w:t xml:space="preserve">the </w:t>
      </w:r>
      <w:r w:rsidRPr="008E2780">
        <w:rPr>
          <w:highlight w:val="yellow"/>
        </w:rPr>
        <w:t xml:space="preserve">projector </w:t>
      </w:r>
      <w:r w:rsidR="00B36A31" w:rsidRPr="008E2780">
        <w:rPr>
          <w:highlight w:val="yellow"/>
        </w:rPr>
        <w:t xml:space="preserve">using </w:t>
      </w:r>
      <w:r w:rsidR="00B30C6E">
        <w:rPr>
          <w:highlight w:val="yellow"/>
        </w:rPr>
        <w:t xml:space="preserve">an </w:t>
      </w:r>
      <w:r w:rsidR="00B36A31" w:rsidRPr="008E2780">
        <w:rPr>
          <w:highlight w:val="yellow"/>
        </w:rPr>
        <w:t>optical power meter</w:t>
      </w:r>
      <w:r w:rsidR="007235C0" w:rsidRPr="008E2780">
        <w:rPr>
          <w:highlight w:val="yellow"/>
        </w:rPr>
        <w:t xml:space="preserve"> by placing the photodetector head at the incubator ceiling and reading the intensity on the corresponding power meter calibrated to 460 nm </w:t>
      </w:r>
      <w:r w:rsidR="00B30C6E">
        <w:rPr>
          <w:highlight w:val="yellow"/>
        </w:rPr>
        <w:t xml:space="preserve">of </w:t>
      </w:r>
      <w:r w:rsidR="007235C0" w:rsidRPr="008E2780">
        <w:rPr>
          <w:highlight w:val="yellow"/>
        </w:rPr>
        <w:t>wavelength light</w:t>
      </w:r>
      <w:r w:rsidR="00B30C6E">
        <w:rPr>
          <w:highlight w:val="yellow"/>
        </w:rPr>
        <w:t>.</w:t>
      </w:r>
      <w:r w:rsidR="007235C0" w:rsidRPr="008E2780">
        <w:rPr>
          <w:highlight w:val="yellow"/>
        </w:rPr>
        <w:t xml:space="preserve"> </w:t>
      </w:r>
      <w:r w:rsidR="00B30C6E">
        <w:rPr>
          <w:highlight w:val="yellow"/>
        </w:rPr>
        <w:t>F</w:t>
      </w:r>
      <w:r w:rsidR="007235C0" w:rsidRPr="008E2780">
        <w:rPr>
          <w:highlight w:val="yellow"/>
        </w:rPr>
        <w:t xml:space="preserve">ollow </w:t>
      </w:r>
      <w:r w:rsidR="00B30C6E">
        <w:rPr>
          <w:highlight w:val="yellow"/>
        </w:rPr>
        <w:t xml:space="preserve">the </w:t>
      </w:r>
      <w:r w:rsidR="007235C0" w:rsidRPr="008E2780">
        <w:rPr>
          <w:highlight w:val="yellow"/>
        </w:rPr>
        <w:t xml:space="preserve">instructions on connecting and calibrating </w:t>
      </w:r>
      <w:r w:rsidR="00B30C6E">
        <w:rPr>
          <w:highlight w:val="yellow"/>
        </w:rPr>
        <w:t xml:space="preserve">the </w:t>
      </w:r>
      <w:r w:rsidR="007235C0" w:rsidRPr="008E2780">
        <w:rPr>
          <w:highlight w:val="yellow"/>
        </w:rPr>
        <w:t>photodetector</w:t>
      </w:r>
      <w:r w:rsidR="00B30C6E" w:rsidRPr="00B30C6E">
        <w:rPr>
          <w:highlight w:val="yellow"/>
        </w:rPr>
        <w:t xml:space="preserve"> </w:t>
      </w:r>
      <w:r w:rsidR="00B30C6E" w:rsidRPr="008E2780">
        <w:rPr>
          <w:highlight w:val="yellow"/>
        </w:rPr>
        <w:t xml:space="preserve">for </w:t>
      </w:r>
      <w:r w:rsidR="00B30C6E">
        <w:rPr>
          <w:highlight w:val="yellow"/>
        </w:rPr>
        <w:t xml:space="preserve">the </w:t>
      </w:r>
      <w:r w:rsidR="00B30C6E" w:rsidRPr="008E2780">
        <w:rPr>
          <w:highlight w:val="yellow"/>
        </w:rPr>
        <w:t>specific power meter</w:t>
      </w:r>
      <w:r w:rsidR="00B30C6E">
        <w:rPr>
          <w:highlight w:val="yellow"/>
        </w:rPr>
        <w:t xml:space="preserve"> used</w:t>
      </w:r>
      <w:r w:rsidR="007235C0" w:rsidRPr="008E2780">
        <w:rPr>
          <w:highlight w:val="yellow"/>
        </w:rPr>
        <w:t>.</w:t>
      </w:r>
    </w:p>
    <w:p w14:paraId="375A1ACC" w14:textId="77777777" w:rsidR="00055C7A" w:rsidRPr="008E2780" w:rsidRDefault="00055C7A" w:rsidP="003C7A4C">
      <w:pPr>
        <w:pStyle w:val="ListParagraph"/>
        <w:widowControl/>
        <w:autoSpaceDE/>
        <w:autoSpaceDN/>
        <w:adjustRightInd/>
        <w:ind w:left="0"/>
        <w:contextualSpacing w:val="0"/>
        <w:rPr>
          <w:highlight w:val="yellow"/>
        </w:rPr>
      </w:pPr>
    </w:p>
    <w:p w14:paraId="300B99F9" w14:textId="0BF1A739" w:rsidR="007235C0" w:rsidRDefault="007235C0" w:rsidP="003C7A4C">
      <w:pPr>
        <w:pStyle w:val="ListParagraph"/>
        <w:widowControl/>
        <w:numPr>
          <w:ilvl w:val="2"/>
          <w:numId w:val="26"/>
        </w:numPr>
        <w:autoSpaceDE/>
        <w:autoSpaceDN/>
        <w:adjustRightInd/>
        <w:contextualSpacing w:val="0"/>
      </w:pPr>
      <w:r w:rsidRPr="008E2780">
        <w:t>Reduce ambient light (</w:t>
      </w:r>
      <w:r w:rsidR="008E2780" w:rsidRPr="008E2780">
        <w:rPr>
          <w:i/>
        </w:rPr>
        <w:t>e.g.</w:t>
      </w:r>
      <w:r w:rsidR="008E2780" w:rsidRPr="00620867">
        <w:t>,</w:t>
      </w:r>
      <w:r w:rsidR="008E2780" w:rsidRPr="008E2780">
        <w:rPr>
          <w:i/>
        </w:rPr>
        <w:t xml:space="preserve"> </w:t>
      </w:r>
      <w:r w:rsidRPr="008E2780">
        <w:t xml:space="preserve">turn off room lights, or place </w:t>
      </w:r>
      <w:r w:rsidR="00B30C6E">
        <w:t xml:space="preserve">the </w:t>
      </w:r>
      <w:r w:rsidRPr="008E2780">
        <w:t>incubator away from light sources) as much as possible prior to making illumination intensity measurements.</w:t>
      </w:r>
    </w:p>
    <w:p w14:paraId="5D9DF809" w14:textId="77777777" w:rsidR="00055C7A" w:rsidRPr="008E2780" w:rsidRDefault="00055C7A" w:rsidP="003C7A4C">
      <w:pPr>
        <w:pStyle w:val="ListParagraph"/>
        <w:widowControl/>
        <w:autoSpaceDE/>
        <w:autoSpaceDN/>
        <w:adjustRightInd/>
        <w:ind w:left="0"/>
        <w:contextualSpacing w:val="0"/>
      </w:pPr>
    </w:p>
    <w:p w14:paraId="2ABBB99E" w14:textId="3BF7F3E3" w:rsidR="007235C0"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t xml:space="preserve">Adjust </w:t>
      </w:r>
      <w:r w:rsidR="00B30C6E">
        <w:rPr>
          <w:highlight w:val="yellow"/>
        </w:rPr>
        <w:t xml:space="preserve">the </w:t>
      </w:r>
      <w:r w:rsidRPr="008E2780">
        <w:rPr>
          <w:highlight w:val="yellow"/>
        </w:rPr>
        <w:t>illumination intensity using a</w:t>
      </w:r>
      <w:r w:rsidR="007235C0" w:rsidRPr="008E2780">
        <w:rPr>
          <w:highlight w:val="yellow"/>
        </w:rPr>
        <w:t>n adjustable</w:t>
      </w:r>
      <w:r w:rsidRPr="008E2780">
        <w:rPr>
          <w:highlight w:val="yellow"/>
        </w:rPr>
        <w:t xml:space="preserve"> neutral density filter placed at the projector aperture. </w:t>
      </w:r>
      <w:r w:rsidR="007235C0" w:rsidRPr="008E2780">
        <w:rPr>
          <w:highlight w:val="yellow"/>
        </w:rPr>
        <w:t xml:space="preserve">Rotate the filter to </w:t>
      </w:r>
      <w:r w:rsidR="00C1653D" w:rsidRPr="008E2780">
        <w:rPr>
          <w:highlight w:val="yellow"/>
        </w:rPr>
        <w:t>adjust</w:t>
      </w:r>
      <w:r w:rsidR="007235C0" w:rsidRPr="008E2780">
        <w:rPr>
          <w:highlight w:val="yellow"/>
        </w:rPr>
        <w:t xml:space="preserve"> </w:t>
      </w:r>
      <w:r w:rsidR="00B30C6E">
        <w:rPr>
          <w:highlight w:val="yellow"/>
        </w:rPr>
        <w:t xml:space="preserve">the </w:t>
      </w:r>
      <w:r w:rsidR="007235C0" w:rsidRPr="008E2780">
        <w:rPr>
          <w:highlight w:val="yellow"/>
        </w:rPr>
        <w:t xml:space="preserve">illumination intensity measured by </w:t>
      </w:r>
      <w:r w:rsidR="00B30C6E">
        <w:rPr>
          <w:highlight w:val="yellow"/>
        </w:rPr>
        <w:t xml:space="preserve">the </w:t>
      </w:r>
      <w:r w:rsidR="007235C0" w:rsidRPr="008E2780">
        <w:rPr>
          <w:highlight w:val="yellow"/>
        </w:rPr>
        <w:t xml:space="preserve">power meter, until </w:t>
      </w:r>
      <w:r w:rsidR="00B30C6E">
        <w:rPr>
          <w:highlight w:val="yellow"/>
        </w:rPr>
        <w:t xml:space="preserve">the </w:t>
      </w:r>
      <w:r w:rsidR="007235C0" w:rsidRPr="008E2780">
        <w:rPr>
          <w:highlight w:val="yellow"/>
        </w:rPr>
        <w:t xml:space="preserve">illumination intensity in the center of the blue-light projected region reads 50 </w:t>
      </w:r>
      <w:proofErr w:type="spellStart"/>
      <w:r w:rsidR="007235C0" w:rsidRPr="008E2780">
        <w:rPr>
          <w:rFonts w:cs="Arial"/>
          <w:highlight w:val="yellow"/>
          <w:shd w:val="clear" w:color="auto" w:fill="FFFFFF"/>
        </w:rPr>
        <w:t>μW</w:t>
      </w:r>
      <w:proofErr w:type="spellEnd"/>
      <w:r w:rsidR="007235C0" w:rsidRPr="008E2780">
        <w:rPr>
          <w:rFonts w:cs="Arial"/>
          <w:highlight w:val="yellow"/>
          <w:shd w:val="clear" w:color="auto" w:fill="FFFFFF"/>
        </w:rPr>
        <w:t>/cm</w:t>
      </w:r>
      <w:r w:rsidR="007235C0" w:rsidRPr="008E2780">
        <w:rPr>
          <w:rFonts w:cs="Arial"/>
          <w:highlight w:val="yellow"/>
          <w:shd w:val="clear" w:color="auto" w:fill="FFFFFF"/>
          <w:vertAlign w:val="superscript"/>
        </w:rPr>
        <w:t>2</w:t>
      </w:r>
      <w:r w:rsidR="007235C0" w:rsidRPr="008E2780">
        <w:rPr>
          <w:highlight w:val="yellow"/>
        </w:rPr>
        <w:t xml:space="preserve">. </w:t>
      </w:r>
    </w:p>
    <w:p w14:paraId="50FA565B" w14:textId="77777777" w:rsidR="00055C7A" w:rsidRPr="008E2780" w:rsidRDefault="00055C7A" w:rsidP="003C7A4C">
      <w:pPr>
        <w:pStyle w:val="ListParagraph"/>
        <w:widowControl/>
        <w:autoSpaceDE/>
        <w:autoSpaceDN/>
        <w:adjustRightInd/>
        <w:ind w:left="0"/>
        <w:contextualSpacing w:val="0"/>
        <w:rPr>
          <w:highlight w:val="yellow"/>
        </w:rPr>
      </w:pPr>
    </w:p>
    <w:p w14:paraId="37BE973D" w14:textId="78C480D1" w:rsidR="00330198" w:rsidRDefault="00330198" w:rsidP="003C7A4C">
      <w:pPr>
        <w:pStyle w:val="ListParagraph"/>
        <w:widowControl/>
        <w:autoSpaceDE/>
        <w:autoSpaceDN/>
        <w:adjustRightInd/>
        <w:ind w:left="0"/>
        <w:contextualSpacing w:val="0"/>
      </w:pPr>
      <w:r w:rsidRPr="008E2780">
        <w:t>Note</w:t>
      </w:r>
      <w:r w:rsidR="008133C0" w:rsidRPr="008E2780">
        <w:t>:</w:t>
      </w:r>
      <w:r w:rsidRPr="008E2780">
        <w:t xml:space="preserve"> </w:t>
      </w:r>
      <w:r w:rsidR="008133C0" w:rsidRPr="008E2780">
        <w:t>W</w:t>
      </w:r>
      <w:r w:rsidRPr="008E2780">
        <w:t xml:space="preserve">hile it is possible to adjust </w:t>
      </w:r>
      <w:r w:rsidR="00B30C6E">
        <w:t xml:space="preserve">the </w:t>
      </w:r>
      <w:r w:rsidRPr="008E2780">
        <w:t>illumination intensity by using lower blue RGB values</w:t>
      </w:r>
      <w:r w:rsidR="007235C0" w:rsidRPr="008E2780">
        <w:t xml:space="preserve"> on the software end</w:t>
      </w:r>
      <w:r w:rsidRPr="008E2780">
        <w:t xml:space="preserve">, using a filter while maximizing </w:t>
      </w:r>
      <w:r w:rsidR="00B0719F">
        <w:t xml:space="preserve">the </w:t>
      </w:r>
      <w:r w:rsidRPr="008E2780">
        <w:t xml:space="preserve">blue RGB value has </w:t>
      </w:r>
      <w:r w:rsidR="00B0719F">
        <w:t xml:space="preserve">the </w:t>
      </w:r>
      <w:r w:rsidRPr="008E2780">
        <w:t xml:space="preserve">advantage of maximizing the optical contrast of the system between illuminated </w:t>
      </w:r>
      <w:r w:rsidR="008E2780" w:rsidRPr="008E2780">
        <w:rPr>
          <w:i/>
        </w:rPr>
        <w:t>vs.</w:t>
      </w:r>
      <w:r w:rsidRPr="008E2780">
        <w:t xml:space="preserve"> dark regions.</w:t>
      </w:r>
    </w:p>
    <w:p w14:paraId="06AE4FC2" w14:textId="77777777" w:rsidR="00055C7A" w:rsidRPr="008E2780" w:rsidRDefault="00055C7A" w:rsidP="003C7A4C">
      <w:pPr>
        <w:pStyle w:val="ListParagraph"/>
        <w:widowControl/>
        <w:autoSpaceDE/>
        <w:autoSpaceDN/>
        <w:adjustRightInd/>
        <w:ind w:left="0"/>
        <w:contextualSpacing w:val="0"/>
      </w:pPr>
    </w:p>
    <w:p w14:paraId="25BCC572" w14:textId="7BCD8007" w:rsidR="00330198"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t xml:space="preserve">Draw arbitrary patterns using </w:t>
      </w:r>
      <w:r w:rsidR="00B0719F">
        <w:rPr>
          <w:highlight w:val="yellow"/>
        </w:rPr>
        <w:t xml:space="preserve">the </w:t>
      </w:r>
      <w:r w:rsidR="007235C0" w:rsidRPr="008E2780">
        <w:rPr>
          <w:highlight w:val="yellow"/>
        </w:rPr>
        <w:t xml:space="preserve">presentation/projector </w:t>
      </w:r>
      <w:r w:rsidRPr="008E2780">
        <w:rPr>
          <w:highlight w:val="yellow"/>
        </w:rPr>
        <w:t>software</w:t>
      </w:r>
      <w:r w:rsidR="007235C0" w:rsidRPr="008E2780">
        <w:rPr>
          <w:highlight w:val="yellow"/>
        </w:rPr>
        <w:t xml:space="preserve"> on the laptop</w:t>
      </w:r>
      <w:r w:rsidR="00FD4876" w:rsidRPr="008E2780">
        <w:rPr>
          <w:highlight w:val="yellow"/>
        </w:rPr>
        <w:t xml:space="preserve"> </w:t>
      </w:r>
      <w:r w:rsidRPr="008E2780">
        <w:rPr>
          <w:highlight w:val="yellow"/>
        </w:rPr>
        <w:t xml:space="preserve">and display </w:t>
      </w:r>
      <w:r w:rsidR="007235C0" w:rsidRPr="008E2780">
        <w:rPr>
          <w:highlight w:val="yellow"/>
        </w:rPr>
        <w:t xml:space="preserve">these patterns </w:t>
      </w:r>
      <w:r w:rsidRPr="008E2780">
        <w:rPr>
          <w:highlight w:val="yellow"/>
        </w:rPr>
        <w:t xml:space="preserve">on </w:t>
      </w:r>
      <w:r w:rsidR="00B0719F">
        <w:rPr>
          <w:highlight w:val="yellow"/>
        </w:rPr>
        <w:t xml:space="preserve">the </w:t>
      </w:r>
      <w:r w:rsidRPr="008E2780">
        <w:rPr>
          <w:highlight w:val="yellow"/>
        </w:rPr>
        <w:t xml:space="preserve">ceiling of </w:t>
      </w:r>
      <w:r w:rsidR="00B0719F">
        <w:rPr>
          <w:highlight w:val="yellow"/>
        </w:rPr>
        <w:t xml:space="preserve">the </w:t>
      </w:r>
      <w:r w:rsidRPr="008E2780">
        <w:rPr>
          <w:highlight w:val="yellow"/>
        </w:rPr>
        <w:t>incubator</w:t>
      </w:r>
      <w:r w:rsidR="00B0719F">
        <w:rPr>
          <w:highlight w:val="yellow"/>
        </w:rPr>
        <w:t>,</w:t>
      </w:r>
      <w:r w:rsidRPr="008E2780">
        <w:rPr>
          <w:highlight w:val="yellow"/>
        </w:rPr>
        <w:t xml:space="preserve"> using </w:t>
      </w:r>
      <w:r w:rsidR="00B0719F">
        <w:rPr>
          <w:highlight w:val="yellow"/>
        </w:rPr>
        <w:t xml:space="preserve">the </w:t>
      </w:r>
      <w:r w:rsidRPr="008E2780">
        <w:rPr>
          <w:highlight w:val="yellow"/>
        </w:rPr>
        <w:t>projector.</w:t>
      </w:r>
    </w:p>
    <w:p w14:paraId="2F455074" w14:textId="77777777" w:rsidR="00055C7A" w:rsidRPr="008E2780" w:rsidRDefault="00055C7A" w:rsidP="003C7A4C">
      <w:pPr>
        <w:pStyle w:val="ListParagraph"/>
        <w:widowControl/>
        <w:autoSpaceDE/>
        <w:autoSpaceDN/>
        <w:adjustRightInd/>
        <w:ind w:left="0"/>
        <w:contextualSpacing w:val="0"/>
        <w:rPr>
          <w:highlight w:val="yellow"/>
        </w:rPr>
      </w:pPr>
    </w:p>
    <w:p w14:paraId="0416AF46" w14:textId="0E74EB7A" w:rsidR="00055C7A" w:rsidRDefault="00C63E22" w:rsidP="003C7A4C">
      <w:pPr>
        <w:pStyle w:val="ListParagraph"/>
        <w:widowControl/>
        <w:autoSpaceDE/>
        <w:autoSpaceDN/>
        <w:adjustRightInd/>
        <w:ind w:left="0"/>
        <w:contextualSpacing w:val="0"/>
      </w:pPr>
      <w:r w:rsidRPr="008E2780">
        <w:t>No</w:t>
      </w:r>
      <w:r w:rsidR="008133C0" w:rsidRPr="008E2780">
        <w:t>t</w:t>
      </w:r>
      <w:r w:rsidRPr="008E2780">
        <w:t>e</w:t>
      </w:r>
      <w:r w:rsidR="008133C0" w:rsidRPr="008E2780">
        <w:t>:</w:t>
      </w:r>
      <w:r w:rsidRPr="008E2780">
        <w:t xml:space="preserve"> </w:t>
      </w:r>
      <w:r w:rsidR="008133C0" w:rsidRPr="008E2780">
        <w:t>B</w:t>
      </w:r>
      <w:r w:rsidR="00330198" w:rsidRPr="008E2780">
        <w:t>iofilm</w:t>
      </w:r>
      <w:r w:rsidR="00B0719F">
        <w:t>-</w:t>
      </w:r>
      <w:r w:rsidR="00330198" w:rsidRPr="008E2780">
        <w:t>forming regions should be drawn with maximum blue illumination (</w:t>
      </w:r>
      <w:r w:rsidR="00330198" w:rsidRPr="008E2780">
        <w:rPr>
          <w:i/>
        </w:rPr>
        <w:t>e.g.</w:t>
      </w:r>
      <w:r w:rsidR="00330198" w:rsidRPr="008E2780">
        <w:t>, RGB = [0, 0, 255]), non-biofilm</w:t>
      </w:r>
      <w:r w:rsidR="00B0719F">
        <w:t>-</w:t>
      </w:r>
      <w:r w:rsidR="00330198" w:rsidRPr="008E2780">
        <w:t>forming regions with no illumination (</w:t>
      </w:r>
      <w:r w:rsidR="00330198" w:rsidRPr="008E2780">
        <w:rPr>
          <w:i/>
        </w:rPr>
        <w:t>e.g.</w:t>
      </w:r>
      <w:r w:rsidR="00330198" w:rsidRPr="008E2780">
        <w:t>, RGB = [0, 0, 0]).</w:t>
      </w:r>
    </w:p>
    <w:p w14:paraId="55EF686D" w14:textId="284F44FF" w:rsidR="00330198" w:rsidRPr="008E2780" w:rsidRDefault="00330198" w:rsidP="003C7A4C">
      <w:pPr>
        <w:pStyle w:val="ListParagraph"/>
        <w:widowControl/>
        <w:autoSpaceDE/>
        <w:autoSpaceDN/>
        <w:adjustRightInd/>
        <w:ind w:left="0"/>
        <w:contextualSpacing w:val="0"/>
      </w:pPr>
      <w:r w:rsidRPr="008E2780">
        <w:t xml:space="preserve"> </w:t>
      </w:r>
    </w:p>
    <w:p w14:paraId="1A97B3AE" w14:textId="0896E8A6" w:rsidR="00330198" w:rsidRDefault="00330198" w:rsidP="003C7A4C">
      <w:pPr>
        <w:pStyle w:val="ListParagraph"/>
        <w:widowControl/>
        <w:numPr>
          <w:ilvl w:val="0"/>
          <w:numId w:val="26"/>
        </w:numPr>
        <w:autoSpaceDE/>
        <w:autoSpaceDN/>
        <w:adjustRightInd/>
        <w:contextualSpacing w:val="0"/>
        <w:rPr>
          <w:b/>
          <w:highlight w:val="yellow"/>
        </w:rPr>
      </w:pPr>
      <w:r w:rsidRPr="008E2780">
        <w:rPr>
          <w:b/>
          <w:highlight w:val="yellow"/>
        </w:rPr>
        <w:t xml:space="preserve">Culturing </w:t>
      </w:r>
      <w:r w:rsidR="008133C0" w:rsidRPr="008E2780">
        <w:rPr>
          <w:b/>
          <w:highlight w:val="yellow"/>
        </w:rPr>
        <w:t>P</w:t>
      </w:r>
      <w:r w:rsidRPr="008E2780">
        <w:rPr>
          <w:b/>
          <w:highlight w:val="yellow"/>
        </w:rPr>
        <w:t xml:space="preserve">atterned </w:t>
      </w:r>
      <w:r w:rsidR="008133C0" w:rsidRPr="008E2780">
        <w:rPr>
          <w:b/>
          <w:highlight w:val="yellow"/>
        </w:rPr>
        <w:t>B</w:t>
      </w:r>
      <w:r w:rsidRPr="008E2780">
        <w:rPr>
          <w:b/>
          <w:highlight w:val="yellow"/>
        </w:rPr>
        <w:t>iofilms</w:t>
      </w:r>
    </w:p>
    <w:p w14:paraId="2067E500" w14:textId="77777777" w:rsidR="00055C7A" w:rsidRPr="008E2780" w:rsidRDefault="00055C7A" w:rsidP="003C7A4C">
      <w:pPr>
        <w:pStyle w:val="ListParagraph"/>
        <w:widowControl/>
        <w:autoSpaceDE/>
        <w:autoSpaceDN/>
        <w:adjustRightInd/>
        <w:ind w:left="0"/>
        <w:contextualSpacing w:val="0"/>
        <w:rPr>
          <w:b/>
          <w:highlight w:val="yellow"/>
        </w:rPr>
      </w:pPr>
    </w:p>
    <w:p w14:paraId="4640E7A4" w14:textId="03B28C65" w:rsidR="00CF6138" w:rsidRDefault="00CF6138" w:rsidP="003C7A4C">
      <w:pPr>
        <w:pStyle w:val="ListParagraph"/>
        <w:widowControl/>
        <w:numPr>
          <w:ilvl w:val="1"/>
          <w:numId w:val="26"/>
        </w:numPr>
        <w:autoSpaceDE/>
        <w:autoSpaceDN/>
        <w:adjustRightInd/>
        <w:contextualSpacing w:val="0"/>
        <w:rPr>
          <w:highlight w:val="yellow"/>
        </w:rPr>
      </w:pPr>
      <w:r w:rsidRPr="008E2780">
        <w:rPr>
          <w:highlight w:val="yellow"/>
        </w:rPr>
        <w:t xml:space="preserve">Prior to illumination, prepare </w:t>
      </w:r>
      <w:r w:rsidR="00470B95">
        <w:rPr>
          <w:highlight w:val="yellow"/>
        </w:rPr>
        <w:t xml:space="preserve">the </w:t>
      </w:r>
      <w:r w:rsidRPr="008E2780">
        <w:rPr>
          <w:highlight w:val="yellow"/>
        </w:rPr>
        <w:t>pDawn-Ag43 bacteria</w:t>
      </w:r>
      <w:r w:rsidR="000E78C8">
        <w:rPr>
          <w:highlight w:val="yellow"/>
        </w:rPr>
        <w:t>,</w:t>
      </w:r>
      <w:r w:rsidRPr="008E2780">
        <w:rPr>
          <w:highlight w:val="yellow"/>
        </w:rPr>
        <w:t xml:space="preserve"> starting from </w:t>
      </w:r>
      <w:r w:rsidR="000E78C8">
        <w:rPr>
          <w:highlight w:val="yellow"/>
        </w:rPr>
        <w:t xml:space="preserve">the </w:t>
      </w:r>
      <w:r w:rsidRPr="008E2780">
        <w:rPr>
          <w:highlight w:val="yellow"/>
        </w:rPr>
        <w:t>glycerol freezer stock</w:t>
      </w:r>
      <w:r w:rsidR="000E78C8">
        <w:rPr>
          <w:highlight w:val="yellow"/>
        </w:rPr>
        <w:t>,</w:t>
      </w:r>
      <w:r w:rsidRPr="008E2780">
        <w:rPr>
          <w:highlight w:val="yellow"/>
        </w:rPr>
        <w:t xml:space="preserve"> so that they are reliably induced at the late exponential growth phase </w:t>
      </w:r>
      <w:r w:rsidR="00C1653D" w:rsidRPr="008E2780">
        <w:rPr>
          <w:highlight w:val="yellow"/>
        </w:rPr>
        <w:t>for</w:t>
      </w:r>
      <w:r w:rsidRPr="008E2780">
        <w:rPr>
          <w:highlight w:val="yellow"/>
        </w:rPr>
        <w:t xml:space="preserve"> illumination</w:t>
      </w:r>
      <w:r w:rsidR="008909D7" w:rsidRPr="008E2780">
        <w:rPr>
          <w:highlight w:val="yellow"/>
        </w:rPr>
        <w:t xml:space="preserve"> (</w:t>
      </w:r>
      <w:r w:rsidR="008E2780" w:rsidRPr="008E2780">
        <w:rPr>
          <w:b/>
          <w:highlight w:val="yellow"/>
        </w:rPr>
        <w:t>Figure 3A</w:t>
      </w:r>
      <w:r w:rsidR="008909D7" w:rsidRPr="008E2780">
        <w:rPr>
          <w:highlight w:val="yellow"/>
        </w:rPr>
        <w:t>).</w:t>
      </w:r>
    </w:p>
    <w:p w14:paraId="19C736CA" w14:textId="77777777" w:rsidR="00055C7A" w:rsidRPr="008E2780" w:rsidRDefault="00055C7A" w:rsidP="003C7A4C">
      <w:pPr>
        <w:pStyle w:val="ListParagraph"/>
        <w:widowControl/>
        <w:autoSpaceDE/>
        <w:autoSpaceDN/>
        <w:adjustRightInd/>
        <w:ind w:left="0"/>
        <w:contextualSpacing w:val="0"/>
        <w:rPr>
          <w:highlight w:val="yellow"/>
        </w:rPr>
      </w:pPr>
    </w:p>
    <w:p w14:paraId="48D4E464" w14:textId="16154C4C" w:rsidR="00330198" w:rsidRPr="00620867" w:rsidRDefault="00330198" w:rsidP="003C7A4C">
      <w:pPr>
        <w:pStyle w:val="ListParagraph"/>
        <w:widowControl/>
        <w:numPr>
          <w:ilvl w:val="2"/>
          <w:numId w:val="26"/>
        </w:numPr>
        <w:autoSpaceDE/>
        <w:autoSpaceDN/>
        <w:adjustRightInd/>
        <w:contextualSpacing w:val="0"/>
        <w:rPr>
          <w:highlight w:val="yellow"/>
        </w:rPr>
      </w:pPr>
      <w:r w:rsidRPr="008E2780">
        <w:rPr>
          <w:rFonts w:cs="Arial"/>
          <w:highlight w:val="yellow"/>
          <w:shd w:val="clear" w:color="auto" w:fill="FFFFFF"/>
        </w:rPr>
        <w:t xml:space="preserve">Streak </w:t>
      </w:r>
      <w:r w:rsidR="00620867">
        <w:rPr>
          <w:rFonts w:cs="Arial"/>
          <w:highlight w:val="yellow"/>
          <w:shd w:val="clear" w:color="auto" w:fill="FFFFFF"/>
        </w:rPr>
        <w:t xml:space="preserve">a </w:t>
      </w:r>
      <w:r w:rsidRPr="008E2780">
        <w:rPr>
          <w:rFonts w:cs="Arial"/>
          <w:highlight w:val="yellow"/>
          <w:shd w:val="clear" w:color="auto" w:fill="FFFFFF"/>
        </w:rPr>
        <w:t xml:space="preserve">pDawn-Ag43 strain </w:t>
      </w:r>
      <w:r w:rsidR="00620867">
        <w:rPr>
          <w:rFonts w:cs="Arial"/>
          <w:highlight w:val="yellow"/>
          <w:shd w:val="clear" w:color="auto" w:fill="FFFFFF"/>
        </w:rPr>
        <w:t xml:space="preserve">from glycerol stock </w:t>
      </w:r>
      <w:r w:rsidRPr="008E2780">
        <w:rPr>
          <w:rFonts w:cs="Arial"/>
          <w:highlight w:val="yellow"/>
          <w:shd w:val="clear" w:color="auto" w:fill="FFFFFF"/>
        </w:rPr>
        <w:t xml:space="preserve">onto </w:t>
      </w:r>
      <w:proofErr w:type="spellStart"/>
      <w:r w:rsidRPr="008E2780">
        <w:rPr>
          <w:rFonts w:cs="Arial"/>
          <w:highlight w:val="yellow"/>
          <w:shd w:val="clear" w:color="auto" w:fill="FFFFFF"/>
        </w:rPr>
        <w:t>LB+spec</w:t>
      </w:r>
      <w:proofErr w:type="spellEnd"/>
      <w:r w:rsidRPr="008E2780">
        <w:rPr>
          <w:highlight w:val="yellow"/>
        </w:rPr>
        <w:t xml:space="preserve"> agar plates</w:t>
      </w:r>
      <w:r w:rsidR="000E78C8">
        <w:rPr>
          <w:rFonts w:cs="Arial"/>
          <w:highlight w:val="yellow"/>
          <w:shd w:val="clear" w:color="auto" w:fill="FFFFFF"/>
        </w:rPr>
        <w:t>. A</w:t>
      </w:r>
      <w:r w:rsidRPr="008E2780">
        <w:rPr>
          <w:rFonts w:cs="Arial"/>
          <w:highlight w:val="yellow"/>
          <w:shd w:val="clear" w:color="auto" w:fill="FFFFFF"/>
        </w:rPr>
        <w:t>llow colonies to grow overnight (</w:t>
      </w:r>
      <w:r w:rsidRPr="008E2780">
        <w:rPr>
          <w:highlight w:val="yellow"/>
        </w:rPr>
        <w:t>37 °C)</w:t>
      </w:r>
      <w:r w:rsidRPr="008E2780">
        <w:rPr>
          <w:rFonts w:cs="Arial"/>
          <w:highlight w:val="yellow"/>
          <w:shd w:val="clear" w:color="auto" w:fill="FFFFFF"/>
        </w:rPr>
        <w:t>.</w:t>
      </w:r>
    </w:p>
    <w:p w14:paraId="2216EE1D" w14:textId="77777777" w:rsidR="00055C7A" w:rsidRPr="008E2780" w:rsidRDefault="00055C7A" w:rsidP="003C7A4C">
      <w:pPr>
        <w:pStyle w:val="ListParagraph"/>
        <w:widowControl/>
        <w:autoSpaceDE/>
        <w:autoSpaceDN/>
        <w:adjustRightInd/>
        <w:ind w:left="0"/>
        <w:contextualSpacing w:val="0"/>
        <w:rPr>
          <w:highlight w:val="yellow"/>
        </w:rPr>
      </w:pPr>
    </w:p>
    <w:p w14:paraId="023F851B" w14:textId="66254137" w:rsidR="00055C7A" w:rsidRDefault="00CF6138" w:rsidP="003C7A4C">
      <w:pPr>
        <w:pStyle w:val="ListParagraph"/>
        <w:widowControl/>
        <w:autoSpaceDE/>
        <w:autoSpaceDN/>
        <w:adjustRightInd/>
        <w:ind w:left="0"/>
        <w:contextualSpacing w:val="0"/>
      </w:pPr>
      <w:r w:rsidRPr="008E2780">
        <w:t>Note</w:t>
      </w:r>
      <w:r w:rsidR="00660E60" w:rsidRPr="008E2780">
        <w:t>:</w:t>
      </w:r>
      <w:r w:rsidRPr="008E2780">
        <w:t xml:space="preserve"> </w:t>
      </w:r>
      <w:r w:rsidR="00660E60" w:rsidRPr="008E2780">
        <w:t>F</w:t>
      </w:r>
      <w:r w:rsidR="00330198" w:rsidRPr="008E2780">
        <w:t xml:space="preserve">rom here until </w:t>
      </w:r>
      <w:r w:rsidR="000E78C8">
        <w:t xml:space="preserve">the </w:t>
      </w:r>
      <w:r w:rsidR="00330198" w:rsidRPr="008E2780">
        <w:t xml:space="preserve">illumination culture step, ensure </w:t>
      </w:r>
      <w:r w:rsidR="000E78C8">
        <w:t xml:space="preserve">the </w:t>
      </w:r>
      <w:r w:rsidR="00330198" w:rsidRPr="008E2780">
        <w:t>cells stay in the dark as much as possible</w:t>
      </w:r>
      <w:r w:rsidR="000E78C8">
        <w:t>—</w:t>
      </w:r>
      <w:r w:rsidR="00330198" w:rsidRPr="008E2780">
        <w:t>brief periods at ambient illumination (</w:t>
      </w:r>
      <w:r w:rsidR="008E2780" w:rsidRPr="008E2780">
        <w:rPr>
          <w:i/>
        </w:rPr>
        <w:t>e.g.</w:t>
      </w:r>
      <w:r w:rsidR="008E2780" w:rsidRPr="00620867">
        <w:t xml:space="preserve">, </w:t>
      </w:r>
      <w:r w:rsidR="00330198" w:rsidRPr="008E2780">
        <w:t xml:space="preserve">for </w:t>
      </w:r>
      <w:proofErr w:type="spellStart"/>
      <w:r w:rsidR="00330198" w:rsidRPr="008E2780">
        <w:t>subdilution</w:t>
      </w:r>
      <w:proofErr w:type="spellEnd"/>
      <w:r w:rsidR="00330198" w:rsidRPr="008E2780">
        <w:t xml:space="preserve">) are </w:t>
      </w:r>
      <w:r w:rsidR="000E78C8">
        <w:t>no problem</w:t>
      </w:r>
      <w:r w:rsidR="00330198" w:rsidRPr="008E2780">
        <w:t>.</w:t>
      </w:r>
    </w:p>
    <w:p w14:paraId="2193D81D" w14:textId="77777777" w:rsidR="00055C7A" w:rsidRPr="008E2780" w:rsidRDefault="00055C7A" w:rsidP="003C7A4C">
      <w:pPr>
        <w:pStyle w:val="ListParagraph"/>
        <w:widowControl/>
        <w:autoSpaceDE/>
        <w:autoSpaceDN/>
        <w:adjustRightInd/>
        <w:ind w:left="0"/>
        <w:contextualSpacing w:val="0"/>
      </w:pPr>
    </w:p>
    <w:p w14:paraId="3269AD7A" w14:textId="48489945" w:rsidR="00330198" w:rsidRDefault="00330198" w:rsidP="003C7A4C">
      <w:pPr>
        <w:pStyle w:val="ListParagraph"/>
        <w:widowControl/>
        <w:numPr>
          <w:ilvl w:val="2"/>
          <w:numId w:val="26"/>
        </w:numPr>
        <w:autoSpaceDE/>
        <w:autoSpaceDN/>
        <w:adjustRightInd/>
        <w:contextualSpacing w:val="0"/>
        <w:rPr>
          <w:highlight w:val="yellow"/>
        </w:rPr>
      </w:pPr>
      <w:r w:rsidRPr="008E2780">
        <w:rPr>
          <w:highlight w:val="yellow"/>
        </w:rPr>
        <w:t xml:space="preserve">Inoculate a colony of pDawn-Ag43 bacteria from </w:t>
      </w:r>
      <w:r w:rsidR="000E78C8">
        <w:rPr>
          <w:highlight w:val="yellow"/>
        </w:rPr>
        <w:t xml:space="preserve">an </w:t>
      </w:r>
      <w:r w:rsidRPr="008E2780">
        <w:rPr>
          <w:highlight w:val="yellow"/>
        </w:rPr>
        <w:t xml:space="preserve">agar plate in </w:t>
      </w:r>
      <w:proofErr w:type="spellStart"/>
      <w:r w:rsidR="00106735" w:rsidRPr="008E2780">
        <w:rPr>
          <w:rFonts w:cs="Arial"/>
          <w:highlight w:val="yellow"/>
          <w:shd w:val="clear" w:color="auto" w:fill="FFFFFF"/>
        </w:rPr>
        <w:t>LB+spec</w:t>
      </w:r>
      <w:proofErr w:type="spellEnd"/>
      <w:r w:rsidR="00A7369F" w:rsidRPr="008E2780">
        <w:rPr>
          <w:rFonts w:cs="Arial"/>
          <w:highlight w:val="yellow"/>
          <w:shd w:val="clear" w:color="auto" w:fill="FFFFFF"/>
        </w:rPr>
        <w:t xml:space="preserve"> broth</w:t>
      </w:r>
      <w:r w:rsidR="00C1653D" w:rsidRPr="008E2780">
        <w:rPr>
          <w:highlight w:val="yellow"/>
        </w:rPr>
        <w:t xml:space="preserve"> and g</w:t>
      </w:r>
      <w:r w:rsidRPr="008E2780">
        <w:rPr>
          <w:highlight w:val="yellow"/>
        </w:rPr>
        <w:t>row</w:t>
      </w:r>
      <w:r w:rsidR="00A7369F" w:rsidRPr="008E2780">
        <w:rPr>
          <w:highlight w:val="yellow"/>
        </w:rPr>
        <w:t xml:space="preserve"> </w:t>
      </w:r>
      <w:r w:rsidR="000E78C8">
        <w:rPr>
          <w:highlight w:val="yellow"/>
        </w:rPr>
        <w:t xml:space="preserve">the </w:t>
      </w:r>
      <w:r w:rsidRPr="008E2780">
        <w:rPr>
          <w:highlight w:val="yellow"/>
        </w:rPr>
        <w:t xml:space="preserve">culture overnight to </w:t>
      </w:r>
      <w:r w:rsidR="000E78C8">
        <w:rPr>
          <w:highlight w:val="yellow"/>
        </w:rPr>
        <w:t xml:space="preserve">the </w:t>
      </w:r>
      <w:r w:rsidRPr="008E2780">
        <w:rPr>
          <w:highlight w:val="yellow"/>
        </w:rPr>
        <w:t>stationary phase (</w:t>
      </w:r>
      <w:r w:rsidR="000E78C8">
        <w:rPr>
          <w:highlight w:val="yellow"/>
        </w:rPr>
        <w:t xml:space="preserve">in a </w:t>
      </w:r>
      <w:r w:rsidRPr="008E2780">
        <w:rPr>
          <w:highlight w:val="yellow"/>
        </w:rPr>
        <w:t xml:space="preserve">shaking </w:t>
      </w:r>
      <w:r w:rsidR="00C1653D" w:rsidRPr="008E2780">
        <w:rPr>
          <w:highlight w:val="yellow"/>
        </w:rPr>
        <w:t xml:space="preserve">incubator </w:t>
      </w:r>
      <w:r w:rsidR="000E78C8">
        <w:rPr>
          <w:highlight w:val="yellow"/>
        </w:rPr>
        <w:t xml:space="preserve">at </w:t>
      </w:r>
      <w:r w:rsidRPr="008E2780">
        <w:rPr>
          <w:highlight w:val="yellow"/>
        </w:rPr>
        <w:t xml:space="preserve">~250 rpm, 37 °C, </w:t>
      </w:r>
      <w:r w:rsidR="000E78C8">
        <w:rPr>
          <w:highlight w:val="yellow"/>
        </w:rPr>
        <w:t xml:space="preserve">for </w:t>
      </w:r>
      <w:r w:rsidRPr="008E2780">
        <w:rPr>
          <w:highlight w:val="yellow"/>
        </w:rPr>
        <w:t>~16 h)</w:t>
      </w:r>
      <w:r w:rsidR="00055C7A">
        <w:rPr>
          <w:highlight w:val="yellow"/>
        </w:rPr>
        <w:t>.</w:t>
      </w:r>
    </w:p>
    <w:p w14:paraId="6392351F" w14:textId="77777777" w:rsidR="00055C7A" w:rsidRPr="008E2780" w:rsidRDefault="00055C7A" w:rsidP="003C7A4C">
      <w:pPr>
        <w:pStyle w:val="ListParagraph"/>
        <w:widowControl/>
        <w:autoSpaceDE/>
        <w:autoSpaceDN/>
        <w:adjustRightInd/>
        <w:ind w:left="0"/>
        <w:contextualSpacing w:val="0"/>
        <w:rPr>
          <w:highlight w:val="yellow"/>
        </w:rPr>
      </w:pPr>
    </w:p>
    <w:p w14:paraId="1B30F432" w14:textId="638BF424" w:rsidR="00330198" w:rsidRPr="00620867" w:rsidRDefault="00330198" w:rsidP="003C7A4C">
      <w:pPr>
        <w:pStyle w:val="ListParagraph"/>
        <w:widowControl/>
        <w:numPr>
          <w:ilvl w:val="2"/>
          <w:numId w:val="26"/>
        </w:numPr>
        <w:autoSpaceDE/>
        <w:autoSpaceDN/>
        <w:adjustRightInd/>
        <w:contextualSpacing w:val="0"/>
        <w:rPr>
          <w:highlight w:val="yellow"/>
        </w:rPr>
      </w:pPr>
      <w:proofErr w:type="spellStart"/>
      <w:r w:rsidRPr="008E2780">
        <w:rPr>
          <w:highlight w:val="yellow"/>
        </w:rPr>
        <w:t>Subdilute</w:t>
      </w:r>
      <w:proofErr w:type="spellEnd"/>
      <w:r w:rsidRPr="008E2780">
        <w:rPr>
          <w:highlight w:val="yellow"/>
        </w:rPr>
        <w:t xml:space="preserve"> </w:t>
      </w:r>
      <w:r w:rsidR="000E78C8">
        <w:rPr>
          <w:highlight w:val="yellow"/>
        </w:rPr>
        <w:t xml:space="preserve">the </w:t>
      </w:r>
      <w:r w:rsidRPr="008E2780">
        <w:rPr>
          <w:highlight w:val="yellow"/>
        </w:rPr>
        <w:t xml:space="preserve">culture at </w:t>
      </w:r>
      <w:r w:rsidR="000E78C8">
        <w:rPr>
          <w:highlight w:val="yellow"/>
        </w:rPr>
        <w:t xml:space="preserve">a </w:t>
      </w:r>
      <w:r w:rsidRPr="008E2780">
        <w:rPr>
          <w:highlight w:val="yellow"/>
        </w:rPr>
        <w:t>ratio of 1:1</w:t>
      </w:r>
      <w:r w:rsidR="000E78C8">
        <w:rPr>
          <w:highlight w:val="yellow"/>
        </w:rPr>
        <w:t>,</w:t>
      </w:r>
      <w:r w:rsidRPr="008E2780">
        <w:rPr>
          <w:highlight w:val="yellow"/>
        </w:rPr>
        <w:t xml:space="preserve">000 </w:t>
      </w:r>
      <w:r w:rsidR="000E78C8">
        <w:rPr>
          <w:highlight w:val="yellow"/>
        </w:rPr>
        <w:t>with</w:t>
      </w:r>
      <w:r w:rsidRPr="008E2780">
        <w:rPr>
          <w:highlight w:val="yellow"/>
        </w:rPr>
        <w:t xml:space="preserve"> </w:t>
      </w:r>
      <w:proofErr w:type="spellStart"/>
      <w:r w:rsidRPr="008E2780">
        <w:rPr>
          <w:rFonts w:cs="Arial"/>
          <w:highlight w:val="yellow"/>
          <w:shd w:val="clear" w:color="auto" w:fill="FFFFFF"/>
        </w:rPr>
        <w:t>LB+spec</w:t>
      </w:r>
      <w:proofErr w:type="spellEnd"/>
      <w:r w:rsidR="00A7369F" w:rsidRPr="008E2780">
        <w:rPr>
          <w:rFonts w:cs="Arial"/>
          <w:highlight w:val="yellow"/>
          <w:shd w:val="clear" w:color="auto" w:fill="FFFFFF"/>
        </w:rPr>
        <w:t xml:space="preserve"> broth</w:t>
      </w:r>
      <w:r w:rsidRPr="008E2780">
        <w:rPr>
          <w:highlight w:val="yellow"/>
        </w:rPr>
        <w:t xml:space="preserve"> (</w:t>
      </w:r>
      <w:r w:rsidR="008E2780" w:rsidRPr="008E2780">
        <w:rPr>
          <w:i/>
          <w:highlight w:val="yellow"/>
        </w:rPr>
        <w:t>e.g.</w:t>
      </w:r>
      <w:r w:rsidR="008E2780" w:rsidRPr="00620867">
        <w:rPr>
          <w:highlight w:val="yellow"/>
        </w:rPr>
        <w:t>,</w:t>
      </w:r>
      <w:r w:rsidR="008E2780" w:rsidRPr="008E2780">
        <w:rPr>
          <w:i/>
          <w:highlight w:val="yellow"/>
        </w:rPr>
        <w:t xml:space="preserve"> </w:t>
      </w:r>
      <w:r w:rsidRPr="008E2780">
        <w:rPr>
          <w:highlight w:val="yellow"/>
        </w:rPr>
        <w:t xml:space="preserve">add 1 </w:t>
      </w:r>
      <w:proofErr w:type="spellStart"/>
      <w:r w:rsidRPr="008E2780">
        <w:rPr>
          <w:rFonts w:cs="Arial"/>
          <w:highlight w:val="yellow"/>
          <w:shd w:val="clear" w:color="auto" w:fill="FFFFFF"/>
        </w:rPr>
        <w:t>μL</w:t>
      </w:r>
      <w:proofErr w:type="spellEnd"/>
      <w:r w:rsidRPr="008E2780">
        <w:rPr>
          <w:rFonts w:cs="Arial"/>
          <w:highlight w:val="yellow"/>
          <w:shd w:val="clear" w:color="auto" w:fill="FFFFFF"/>
        </w:rPr>
        <w:t xml:space="preserve"> </w:t>
      </w:r>
      <w:r w:rsidR="000E78C8">
        <w:rPr>
          <w:rFonts w:cs="Arial"/>
          <w:highlight w:val="yellow"/>
          <w:shd w:val="clear" w:color="auto" w:fill="FFFFFF"/>
        </w:rPr>
        <w:t xml:space="preserve">of </w:t>
      </w:r>
      <w:r w:rsidRPr="008E2780">
        <w:rPr>
          <w:rFonts w:cs="Arial"/>
          <w:highlight w:val="yellow"/>
          <w:shd w:val="clear" w:color="auto" w:fill="FFFFFF"/>
        </w:rPr>
        <w:t xml:space="preserve">overnight culture to 1 mL </w:t>
      </w:r>
      <w:r w:rsidR="000E78C8">
        <w:rPr>
          <w:rFonts w:cs="Arial"/>
          <w:highlight w:val="yellow"/>
          <w:shd w:val="clear" w:color="auto" w:fill="FFFFFF"/>
        </w:rPr>
        <w:t xml:space="preserve">of </w:t>
      </w:r>
      <w:r w:rsidRPr="008E2780">
        <w:rPr>
          <w:rFonts w:cs="Arial"/>
          <w:highlight w:val="yellow"/>
          <w:shd w:val="clear" w:color="auto" w:fill="FFFFFF"/>
        </w:rPr>
        <w:t xml:space="preserve">fresh </w:t>
      </w:r>
      <w:proofErr w:type="spellStart"/>
      <w:r w:rsidRPr="008E2780">
        <w:rPr>
          <w:rFonts w:cs="Arial"/>
          <w:highlight w:val="yellow"/>
          <w:shd w:val="clear" w:color="auto" w:fill="FFFFFF"/>
        </w:rPr>
        <w:t>LB+spec</w:t>
      </w:r>
      <w:proofErr w:type="spellEnd"/>
      <w:r w:rsidRPr="008E2780">
        <w:rPr>
          <w:rFonts w:cs="Arial"/>
          <w:highlight w:val="yellow"/>
          <w:shd w:val="clear" w:color="auto" w:fill="FFFFFF"/>
        </w:rPr>
        <w:t>)</w:t>
      </w:r>
      <w:r w:rsidR="00055C7A">
        <w:rPr>
          <w:rFonts w:cs="Arial"/>
          <w:highlight w:val="yellow"/>
          <w:shd w:val="clear" w:color="auto" w:fill="FFFFFF"/>
        </w:rPr>
        <w:t>.</w:t>
      </w:r>
    </w:p>
    <w:p w14:paraId="365842D7" w14:textId="77777777" w:rsidR="00055C7A" w:rsidRPr="008E2780" w:rsidRDefault="00055C7A" w:rsidP="003C7A4C">
      <w:pPr>
        <w:pStyle w:val="ListParagraph"/>
        <w:widowControl/>
        <w:autoSpaceDE/>
        <w:autoSpaceDN/>
        <w:adjustRightInd/>
        <w:ind w:left="0"/>
        <w:contextualSpacing w:val="0"/>
        <w:rPr>
          <w:highlight w:val="yellow"/>
        </w:rPr>
      </w:pPr>
    </w:p>
    <w:p w14:paraId="4014D198" w14:textId="0B220730" w:rsidR="00330198" w:rsidRDefault="00330198" w:rsidP="003C7A4C">
      <w:pPr>
        <w:pStyle w:val="ListParagraph"/>
        <w:widowControl/>
        <w:numPr>
          <w:ilvl w:val="2"/>
          <w:numId w:val="26"/>
        </w:numPr>
        <w:autoSpaceDE/>
        <w:autoSpaceDN/>
        <w:adjustRightInd/>
        <w:contextualSpacing w:val="0"/>
        <w:rPr>
          <w:highlight w:val="yellow"/>
        </w:rPr>
      </w:pPr>
      <w:r w:rsidRPr="008E2780">
        <w:rPr>
          <w:highlight w:val="yellow"/>
        </w:rPr>
        <w:t xml:space="preserve">Allow </w:t>
      </w:r>
      <w:r w:rsidR="000E78C8">
        <w:rPr>
          <w:highlight w:val="yellow"/>
        </w:rPr>
        <w:t xml:space="preserve">the </w:t>
      </w:r>
      <w:proofErr w:type="spellStart"/>
      <w:r w:rsidRPr="008E2780">
        <w:rPr>
          <w:highlight w:val="yellow"/>
        </w:rPr>
        <w:t>subdiluted</w:t>
      </w:r>
      <w:proofErr w:type="spellEnd"/>
      <w:r w:rsidRPr="008E2780">
        <w:rPr>
          <w:highlight w:val="yellow"/>
        </w:rPr>
        <w:t xml:space="preserve"> culture to grow until </w:t>
      </w:r>
      <w:r w:rsidR="000E78C8">
        <w:rPr>
          <w:highlight w:val="yellow"/>
        </w:rPr>
        <w:t xml:space="preserve">the </w:t>
      </w:r>
      <w:r w:rsidRPr="008E2780">
        <w:rPr>
          <w:highlight w:val="yellow"/>
        </w:rPr>
        <w:t>late exponential/early stationary phase (OD</w:t>
      </w:r>
      <w:r w:rsidR="000E78C8">
        <w:rPr>
          <w:highlight w:val="yellow"/>
        </w:rPr>
        <w:t xml:space="preserve"> </w:t>
      </w:r>
      <w:r w:rsidRPr="008E2780">
        <w:rPr>
          <w:highlight w:val="yellow"/>
        </w:rPr>
        <w:t xml:space="preserve">~1.0, ~6 h in </w:t>
      </w:r>
      <w:r w:rsidR="000E78C8">
        <w:rPr>
          <w:highlight w:val="yellow"/>
        </w:rPr>
        <w:t xml:space="preserve">a </w:t>
      </w:r>
      <w:r w:rsidRPr="008E2780">
        <w:rPr>
          <w:highlight w:val="yellow"/>
        </w:rPr>
        <w:t xml:space="preserve">shaking incubator </w:t>
      </w:r>
      <w:r w:rsidR="000E78C8">
        <w:rPr>
          <w:highlight w:val="yellow"/>
        </w:rPr>
        <w:t xml:space="preserve">at </w:t>
      </w:r>
      <w:r w:rsidRPr="008E2780">
        <w:rPr>
          <w:highlight w:val="yellow"/>
        </w:rPr>
        <w:t>~250 rpm, 37 °C)</w:t>
      </w:r>
      <w:r w:rsidR="00055C7A">
        <w:rPr>
          <w:highlight w:val="yellow"/>
        </w:rPr>
        <w:t>.</w:t>
      </w:r>
    </w:p>
    <w:p w14:paraId="40FC2F44" w14:textId="6FD2D34D" w:rsidR="00055C7A" w:rsidRPr="008E2780" w:rsidRDefault="00055C7A" w:rsidP="003C7A4C">
      <w:pPr>
        <w:pStyle w:val="ListParagraph"/>
        <w:widowControl/>
        <w:autoSpaceDE/>
        <w:autoSpaceDN/>
        <w:adjustRightInd/>
        <w:ind w:left="0"/>
        <w:contextualSpacing w:val="0"/>
        <w:rPr>
          <w:highlight w:val="yellow"/>
        </w:rPr>
      </w:pPr>
    </w:p>
    <w:p w14:paraId="41E0CA45" w14:textId="4F16E454" w:rsidR="00CF6138" w:rsidRPr="00620867" w:rsidRDefault="00CF6138" w:rsidP="003C7A4C">
      <w:pPr>
        <w:pStyle w:val="ListParagraph"/>
        <w:widowControl/>
        <w:numPr>
          <w:ilvl w:val="2"/>
          <w:numId w:val="26"/>
        </w:numPr>
        <w:autoSpaceDE/>
        <w:autoSpaceDN/>
        <w:adjustRightInd/>
        <w:contextualSpacing w:val="0"/>
      </w:pPr>
      <w:r w:rsidRPr="008E2780">
        <w:t xml:space="preserve">While waiting for </w:t>
      </w:r>
      <w:r w:rsidR="000E78C8">
        <w:t xml:space="preserve">the </w:t>
      </w:r>
      <w:r w:rsidRPr="008E2780">
        <w:t>culture to grow, prepare M63 media with 1</w:t>
      </w:r>
      <w:r w:rsidR="000E78C8">
        <w:t>x</w:t>
      </w:r>
      <w:r w:rsidRPr="008E2780">
        <w:t xml:space="preserve"> M63 salts, 1 mM MgSO</w:t>
      </w:r>
      <w:r w:rsidRPr="008E2780">
        <w:rPr>
          <w:vertAlign w:val="subscript"/>
        </w:rPr>
        <w:t>4</w:t>
      </w:r>
      <w:r w:rsidRPr="008E2780">
        <w:t xml:space="preserve">, 0.2% glucose, 0.1% casamino acids, and 50 </w:t>
      </w:r>
      <w:proofErr w:type="spellStart"/>
      <w:r w:rsidRPr="008E2780">
        <w:rPr>
          <w:rFonts w:cs="Arial"/>
          <w:shd w:val="clear" w:color="auto" w:fill="FFFFFF"/>
        </w:rPr>
        <w:t>μg</w:t>
      </w:r>
      <w:proofErr w:type="spellEnd"/>
      <w:r w:rsidRPr="008E2780">
        <w:rPr>
          <w:rFonts w:cs="Arial"/>
          <w:shd w:val="clear" w:color="auto" w:fill="FFFFFF"/>
        </w:rPr>
        <w:t xml:space="preserve">/mL spectinomycin in </w:t>
      </w:r>
      <w:r w:rsidR="00A7369F" w:rsidRPr="008E2780">
        <w:rPr>
          <w:rFonts w:cs="Arial"/>
          <w:shd w:val="clear" w:color="auto" w:fill="FFFFFF"/>
        </w:rPr>
        <w:t xml:space="preserve">water (ensure </w:t>
      </w:r>
      <w:r w:rsidR="000E78C8">
        <w:rPr>
          <w:rFonts w:cs="Arial"/>
          <w:shd w:val="clear" w:color="auto" w:fill="FFFFFF"/>
        </w:rPr>
        <w:t xml:space="preserve">the </w:t>
      </w:r>
      <w:r w:rsidR="00A7369F" w:rsidRPr="008E2780">
        <w:rPr>
          <w:rFonts w:cs="Arial"/>
          <w:shd w:val="clear" w:color="auto" w:fill="FFFFFF"/>
        </w:rPr>
        <w:t>constituent parts are sterile).</w:t>
      </w:r>
    </w:p>
    <w:p w14:paraId="36F8F8F6" w14:textId="77777777" w:rsidR="00055C7A" w:rsidRPr="008E2780" w:rsidRDefault="00055C7A" w:rsidP="003C7A4C">
      <w:pPr>
        <w:pStyle w:val="ListParagraph"/>
        <w:widowControl/>
        <w:autoSpaceDE/>
        <w:autoSpaceDN/>
        <w:adjustRightInd/>
        <w:ind w:left="0"/>
        <w:contextualSpacing w:val="0"/>
      </w:pPr>
    </w:p>
    <w:p w14:paraId="79B98D3B" w14:textId="4B4D3F85" w:rsidR="00330198" w:rsidRDefault="00330198" w:rsidP="003C7A4C">
      <w:pPr>
        <w:pStyle w:val="ListParagraph"/>
        <w:widowControl/>
        <w:numPr>
          <w:ilvl w:val="2"/>
          <w:numId w:val="26"/>
        </w:numPr>
        <w:autoSpaceDE/>
        <w:autoSpaceDN/>
        <w:adjustRightInd/>
        <w:contextualSpacing w:val="0"/>
        <w:rPr>
          <w:highlight w:val="yellow"/>
        </w:rPr>
      </w:pPr>
      <w:proofErr w:type="spellStart"/>
      <w:r w:rsidRPr="008E2780">
        <w:rPr>
          <w:highlight w:val="yellow"/>
        </w:rPr>
        <w:t>Subdilute</w:t>
      </w:r>
      <w:proofErr w:type="spellEnd"/>
      <w:r w:rsidRPr="008E2780">
        <w:rPr>
          <w:highlight w:val="yellow"/>
        </w:rPr>
        <w:t xml:space="preserve"> </w:t>
      </w:r>
      <w:r w:rsidR="006C43F2">
        <w:rPr>
          <w:highlight w:val="yellow"/>
        </w:rPr>
        <w:t xml:space="preserve">the </w:t>
      </w:r>
      <w:r w:rsidRPr="008E2780">
        <w:rPr>
          <w:highlight w:val="yellow"/>
        </w:rPr>
        <w:t>late</w:t>
      </w:r>
      <w:r w:rsidR="006C43F2">
        <w:rPr>
          <w:highlight w:val="yellow"/>
        </w:rPr>
        <w:t>-</w:t>
      </w:r>
      <w:r w:rsidRPr="008E2780">
        <w:rPr>
          <w:highlight w:val="yellow"/>
        </w:rPr>
        <w:t>exponenti</w:t>
      </w:r>
      <w:r w:rsidR="00106735" w:rsidRPr="008E2780">
        <w:rPr>
          <w:highlight w:val="yellow"/>
        </w:rPr>
        <w:t>al</w:t>
      </w:r>
      <w:r w:rsidR="006C43F2">
        <w:rPr>
          <w:highlight w:val="yellow"/>
        </w:rPr>
        <w:t>-</w:t>
      </w:r>
      <w:r w:rsidRPr="008E2780">
        <w:rPr>
          <w:highlight w:val="yellow"/>
        </w:rPr>
        <w:t xml:space="preserve">phase culture at </w:t>
      </w:r>
      <w:r w:rsidR="006C43F2">
        <w:rPr>
          <w:highlight w:val="yellow"/>
        </w:rPr>
        <w:t xml:space="preserve">a </w:t>
      </w:r>
      <w:r w:rsidRPr="008E2780">
        <w:rPr>
          <w:highlight w:val="yellow"/>
        </w:rPr>
        <w:t xml:space="preserve">ratio of 1:100 </w:t>
      </w:r>
      <w:r w:rsidR="006C43F2">
        <w:rPr>
          <w:highlight w:val="yellow"/>
        </w:rPr>
        <w:t>with</w:t>
      </w:r>
      <w:r w:rsidRPr="008E2780">
        <w:rPr>
          <w:highlight w:val="yellow"/>
        </w:rPr>
        <w:t xml:space="preserve"> M63 media supplemented with 50 </w:t>
      </w:r>
      <w:proofErr w:type="spellStart"/>
      <w:r w:rsidRPr="008E2780">
        <w:rPr>
          <w:rFonts w:cs="Arial"/>
          <w:highlight w:val="yellow"/>
          <w:shd w:val="clear" w:color="auto" w:fill="FFFFFF"/>
        </w:rPr>
        <w:t>μg</w:t>
      </w:r>
      <w:proofErr w:type="spellEnd"/>
      <w:r w:rsidRPr="008E2780">
        <w:rPr>
          <w:rFonts w:cs="Arial"/>
          <w:highlight w:val="yellow"/>
          <w:shd w:val="clear" w:color="auto" w:fill="FFFFFF"/>
        </w:rPr>
        <w:t>/mL spectinomycin</w:t>
      </w:r>
      <w:r w:rsidR="006C43F2">
        <w:rPr>
          <w:rFonts w:cs="Arial"/>
          <w:highlight w:val="yellow"/>
          <w:shd w:val="clear" w:color="auto" w:fill="FFFFFF"/>
        </w:rPr>
        <w:t>.</w:t>
      </w:r>
      <w:r w:rsidRPr="008E2780">
        <w:rPr>
          <w:highlight w:val="yellow"/>
        </w:rPr>
        <w:t xml:space="preserve"> </w:t>
      </w:r>
      <w:r w:rsidR="006C43F2">
        <w:rPr>
          <w:highlight w:val="yellow"/>
        </w:rPr>
        <w:t>T</w:t>
      </w:r>
      <w:r w:rsidRPr="008E2780">
        <w:rPr>
          <w:highlight w:val="yellow"/>
        </w:rPr>
        <w:t>hen</w:t>
      </w:r>
      <w:r w:rsidR="006C43F2">
        <w:rPr>
          <w:highlight w:val="yellow"/>
        </w:rPr>
        <w:t>,</w:t>
      </w:r>
      <w:r w:rsidRPr="008E2780">
        <w:rPr>
          <w:highlight w:val="yellow"/>
        </w:rPr>
        <w:t xml:space="preserve"> introduce </w:t>
      </w:r>
      <w:r w:rsidR="006C43F2">
        <w:rPr>
          <w:highlight w:val="yellow"/>
        </w:rPr>
        <w:t xml:space="preserve">the dilution </w:t>
      </w:r>
      <w:r w:rsidRPr="008E2780">
        <w:rPr>
          <w:highlight w:val="yellow"/>
        </w:rPr>
        <w:t xml:space="preserve">into </w:t>
      </w:r>
      <w:r w:rsidR="006C43F2">
        <w:rPr>
          <w:highlight w:val="yellow"/>
        </w:rPr>
        <w:t xml:space="preserve">a </w:t>
      </w:r>
      <w:r w:rsidRPr="008E2780">
        <w:rPr>
          <w:highlight w:val="yellow"/>
        </w:rPr>
        <w:t>biofilm culture dish (</w:t>
      </w:r>
      <w:r w:rsidR="008E2780" w:rsidRPr="008E2780">
        <w:rPr>
          <w:i/>
          <w:highlight w:val="yellow"/>
        </w:rPr>
        <w:t>e.g.</w:t>
      </w:r>
      <w:r w:rsidR="008E2780" w:rsidRPr="00620867">
        <w:rPr>
          <w:highlight w:val="yellow"/>
        </w:rPr>
        <w:t xml:space="preserve">, </w:t>
      </w:r>
      <w:r w:rsidR="00A7369F" w:rsidRPr="008E2780">
        <w:rPr>
          <w:highlight w:val="yellow"/>
        </w:rPr>
        <w:t xml:space="preserve">pipette </w:t>
      </w:r>
      <w:r w:rsidR="006C43F2">
        <w:rPr>
          <w:highlight w:val="yellow"/>
        </w:rPr>
        <w:t xml:space="preserve">the </w:t>
      </w:r>
      <w:r w:rsidR="00A7369F" w:rsidRPr="008E2780">
        <w:rPr>
          <w:highlight w:val="yellow"/>
        </w:rPr>
        <w:t xml:space="preserve">diluted sample into </w:t>
      </w:r>
      <w:r w:rsidRPr="008E2780">
        <w:rPr>
          <w:highlight w:val="yellow"/>
        </w:rPr>
        <w:t>a well plate)</w:t>
      </w:r>
      <w:r w:rsidR="00055C7A">
        <w:rPr>
          <w:highlight w:val="yellow"/>
        </w:rPr>
        <w:t>.</w:t>
      </w:r>
    </w:p>
    <w:p w14:paraId="731253CE" w14:textId="77777777" w:rsidR="00055C7A" w:rsidRPr="008E2780" w:rsidRDefault="00055C7A" w:rsidP="003C7A4C">
      <w:pPr>
        <w:pStyle w:val="ListParagraph"/>
        <w:widowControl/>
        <w:autoSpaceDE/>
        <w:autoSpaceDN/>
        <w:adjustRightInd/>
        <w:ind w:left="0"/>
        <w:contextualSpacing w:val="0"/>
        <w:rPr>
          <w:highlight w:val="yellow"/>
        </w:rPr>
      </w:pPr>
    </w:p>
    <w:p w14:paraId="4F935715" w14:textId="74694030" w:rsidR="00055C7A" w:rsidRDefault="00CF6138" w:rsidP="003C7A4C">
      <w:pPr>
        <w:pStyle w:val="ListParagraph"/>
        <w:widowControl/>
        <w:autoSpaceDE/>
        <w:autoSpaceDN/>
        <w:adjustRightInd/>
        <w:ind w:left="0"/>
        <w:contextualSpacing w:val="0"/>
      </w:pPr>
      <w:r w:rsidRPr="008E2780">
        <w:t>Note</w:t>
      </w:r>
      <w:r w:rsidR="00660E60" w:rsidRPr="008E2780">
        <w:t xml:space="preserve">: </w:t>
      </w:r>
      <w:r w:rsidR="006C43F2">
        <w:t>The v</w:t>
      </w:r>
      <w:r w:rsidR="00330198" w:rsidRPr="008E2780">
        <w:t xml:space="preserve">olumes required for this 1:100 </w:t>
      </w:r>
      <w:proofErr w:type="spellStart"/>
      <w:r w:rsidR="00330198" w:rsidRPr="008E2780">
        <w:t>subdilution</w:t>
      </w:r>
      <w:proofErr w:type="spellEnd"/>
      <w:r w:rsidR="00330198" w:rsidRPr="008E2780">
        <w:t xml:space="preserve"> depend on the culture dish being used </w:t>
      </w:r>
      <w:r w:rsidR="006C43F2">
        <w:t>(</w:t>
      </w:r>
      <w:r w:rsidR="00106735" w:rsidRPr="008E2780">
        <w:rPr>
          <w:i/>
        </w:rPr>
        <w:t>e.g.</w:t>
      </w:r>
      <w:r w:rsidR="00106735" w:rsidRPr="008E2780">
        <w:t xml:space="preserve">, </w:t>
      </w:r>
      <w:r w:rsidR="00330198" w:rsidRPr="008E2780">
        <w:t xml:space="preserve">if using a 6-well polystyrene well plate </w:t>
      </w:r>
      <w:r w:rsidR="006C43F2">
        <w:t>[</w:t>
      </w:r>
      <w:r w:rsidR="00330198" w:rsidRPr="008E2780">
        <w:t>non-tissue-culture treated</w:t>
      </w:r>
      <w:r w:rsidR="006C43F2">
        <w:t>]</w:t>
      </w:r>
      <w:r w:rsidR="00330198" w:rsidRPr="008E2780">
        <w:t xml:space="preserve">, </w:t>
      </w:r>
      <w:r w:rsidR="00A7369F" w:rsidRPr="008E2780">
        <w:t xml:space="preserve">a single </w:t>
      </w:r>
      <w:r w:rsidR="00330198" w:rsidRPr="008E2780">
        <w:t xml:space="preserve">sample would require adding 20 </w:t>
      </w:r>
      <w:proofErr w:type="spellStart"/>
      <w:r w:rsidR="00330198" w:rsidRPr="008E2780">
        <w:rPr>
          <w:rFonts w:cs="Arial"/>
          <w:shd w:val="clear" w:color="auto" w:fill="FFFFFF"/>
        </w:rPr>
        <w:t>μL</w:t>
      </w:r>
      <w:proofErr w:type="spellEnd"/>
      <w:r w:rsidR="00330198" w:rsidRPr="008E2780">
        <w:rPr>
          <w:rFonts w:cs="Arial"/>
          <w:shd w:val="clear" w:color="auto" w:fill="FFFFFF"/>
        </w:rPr>
        <w:t xml:space="preserve"> of culture to 2 mL</w:t>
      </w:r>
      <w:r w:rsidR="00330198" w:rsidRPr="008E2780">
        <w:t xml:space="preserve"> </w:t>
      </w:r>
      <w:r w:rsidR="006C43F2">
        <w:t xml:space="preserve">of </w:t>
      </w:r>
      <w:r w:rsidR="00330198" w:rsidRPr="008E2780">
        <w:t xml:space="preserve">M63+spec, as </w:t>
      </w:r>
      <w:r w:rsidR="006C43F2">
        <w:t xml:space="preserve">the </w:t>
      </w:r>
      <w:r w:rsidR="00330198" w:rsidRPr="008E2780">
        <w:t>standard well volume of a 6-well plate is ~2</w:t>
      </w:r>
      <w:r w:rsidR="00A7369F" w:rsidRPr="008E2780">
        <w:t xml:space="preserve"> </w:t>
      </w:r>
      <w:r w:rsidR="00330198" w:rsidRPr="008E2780">
        <w:t>mL</w:t>
      </w:r>
      <w:r w:rsidR="006C43F2">
        <w:t>)</w:t>
      </w:r>
      <w:r w:rsidR="00330198" w:rsidRPr="008E2780">
        <w:t>.</w:t>
      </w:r>
    </w:p>
    <w:p w14:paraId="7370319A" w14:textId="77777777" w:rsidR="00055C7A" w:rsidRPr="008E2780" w:rsidRDefault="00055C7A" w:rsidP="003C7A4C">
      <w:pPr>
        <w:pStyle w:val="ListParagraph"/>
        <w:widowControl/>
        <w:autoSpaceDE/>
        <w:autoSpaceDN/>
        <w:adjustRightInd/>
        <w:ind w:left="0"/>
        <w:contextualSpacing w:val="0"/>
      </w:pPr>
    </w:p>
    <w:p w14:paraId="53E12788" w14:textId="185542B6" w:rsidR="00330198" w:rsidRDefault="006C43F2" w:rsidP="003C7A4C">
      <w:pPr>
        <w:pStyle w:val="ListParagraph"/>
        <w:widowControl/>
        <w:numPr>
          <w:ilvl w:val="1"/>
          <w:numId w:val="26"/>
        </w:numPr>
        <w:autoSpaceDE/>
        <w:autoSpaceDN/>
        <w:adjustRightInd/>
        <w:contextualSpacing w:val="0"/>
        <w:rPr>
          <w:highlight w:val="yellow"/>
        </w:rPr>
      </w:pPr>
      <w:r>
        <w:rPr>
          <w:highlight w:val="yellow"/>
        </w:rPr>
        <w:t>As the s</w:t>
      </w:r>
      <w:r w:rsidR="00CF6138" w:rsidRPr="008E2780">
        <w:rPr>
          <w:highlight w:val="yellow"/>
        </w:rPr>
        <w:t>amples are now ready for illumination</w:t>
      </w:r>
      <w:r>
        <w:rPr>
          <w:highlight w:val="yellow"/>
        </w:rPr>
        <w:t>,</w:t>
      </w:r>
      <w:r w:rsidR="00CF6138" w:rsidRPr="008E2780">
        <w:rPr>
          <w:highlight w:val="yellow"/>
        </w:rPr>
        <w:t xml:space="preserve"> </w:t>
      </w:r>
      <w:r w:rsidR="00A7369F" w:rsidRPr="008E2780">
        <w:rPr>
          <w:highlight w:val="yellow"/>
        </w:rPr>
        <w:t>tape</w:t>
      </w:r>
      <w:r w:rsidR="00330198" w:rsidRPr="008E2780">
        <w:rPr>
          <w:highlight w:val="yellow"/>
        </w:rPr>
        <w:t xml:space="preserve"> </w:t>
      </w:r>
      <w:r>
        <w:rPr>
          <w:highlight w:val="yellow"/>
        </w:rPr>
        <w:t xml:space="preserve">the </w:t>
      </w:r>
      <w:r w:rsidR="00330198" w:rsidRPr="008E2780">
        <w:rPr>
          <w:highlight w:val="yellow"/>
        </w:rPr>
        <w:t xml:space="preserve">culture dish to </w:t>
      </w:r>
      <w:r>
        <w:rPr>
          <w:highlight w:val="yellow"/>
        </w:rPr>
        <w:t xml:space="preserve">the </w:t>
      </w:r>
      <w:r w:rsidR="00330198" w:rsidRPr="008E2780">
        <w:rPr>
          <w:highlight w:val="yellow"/>
        </w:rPr>
        <w:t>ceiling of</w:t>
      </w:r>
      <w:r>
        <w:rPr>
          <w:highlight w:val="yellow"/>
        </w:rPr>
        <w:t xml:space="preserve"> the</w:t>
      </w:r>
      <w:r w:rsidR="00330198" w:rsidRPr="008E2780">
        <w:rPr>
          <w:highlight w:val="yellow"/>
        </w:rPr>
        <w:t xml:space="preserve"> incubator, ensuring </w:t>
      </w:r>
      <w:r>
        <w:rPr>
          <w:highlight w:val="yellow"/>
        </w:rPr>
        <w:t xml:space="preserve">that the </w:t>
      </w:r>
      <w:r w:rsidR="00330198" w:rsidRPr="008E2780">
        <w:rPr>
          <w:highlight w:val="yellow"/>
        </w:rPr>
        <w:t xml:space="preserve">surface at the bottom of the dish </w:t>
      </w:r>
      <w:r>
        <w:rPr>
          <w:highlight w:val="yellow"/>
        </w:rPr>
        <w:t xml:space="preserve">is transparent </w:t>
      </w:r>
      <w:r w:rsidR="00330198" w:rsidRPr="008E2780">
        <w:rPr>
          <w:highlight w:val="yellow"/>
        </w:rPr>
        <w:t xml:space="preserve">for illumination </w:t>
      </w:r>
      <w:r w:rsidR="00A7369F" w:rsidRPr="008E2780">
        <w:rPr>
          <w:highlight w:val="yellow"/>
        </w:rPr>
        <w:t xml:space="preserve">from below </w:t>
      </w:r>
      <w:r w:rsidR="00330198" w:rsidRPr="008E2780">
        <w:rPr>
          <w:highlight w:val="yellow"/>
        </w:rPr>
        <w:t>by the projector</w:t>
      </w:r>
      <w:r w:rsidR="00A7369F" w:rsidRPr="008E2780">
        <w:rPr>
          <w:highlight w:val="yellow"/>
        </w:rPr>
        <w:t>.</w:t>
      </w:r>
    </w:p>
    <w:p w14:paraId="01F5AEE7" w14:textId="77777777" w:rsidR="00055C7A" w:rsidRPr="008E2780" w:rsidRDefault="00055C7A" w:rsidP="003C7A4C">
      <w:pPr>
        <w:pStyle w:val="ListParagraph"/>
        <w:widowControl/>
        <w:autoSpaceDE/>
        <w:autoSpaceDN/>
        <w:adjustRightInd/>
        <w:ind w:left="0"/>
        <w:contextualSpacing w:val="0"/>
        <w:rPr>
          <w:highlight w:val="yellow"/>
        </w:rPr>
      </w:pPr>
    </w:p>
    <w:p w14:paraId="1696ACDE" w14:textId="19ECFCBD" w:rsidR="00330198" w:rsidRDefault="00841C1F" w:rsidP="003C7A4C">
      <w:pPr>
        <w:pStyle w:val="ListParagraph"/>
        <w:widowControl/>
        <w:autoSpaceDE/>
        <w:autoSpaceDN/>
        <w:adjustRightInd/>
        <w:ind w:left="0"/>
        <w:contextualSpacing w:val="0"/>
      </w:pPr>
      <w:r w:rsidRPr="008E2780">
        <w:t>Note</w:t>
      </w:r>
      <w:r w:rsidR="00660E60" w:rsidRPr="008E2780">
        <w:t>:</w:t>
      </w:r>
      <w:r w:rsidR="00330198" w:rsidRPr="008E2780">
        <w:t xml:space="preserve"> </w:t>
      </w:r>
      <w:r w:rsidR="00660E60" w:rsidRPr="008E2780">
        <w:t>I</w:t>
      </w:r>
      <w:r w:rsidR="00330198" w:rsidRPr="008E2780">
        <w:t xml:space="preserve">t is important to ensure </w:t>
      </w:r>
      <w:r w:rsidR="006C43F2">
        <w:t xml:space="preserve">that </w:t>
      </w:r>
      <w:r w:rsidR="00330198" w:rsidRPr="008E2780">
        <w:t xml:space="preserve">the ceiling of </w:t>
      </w:r>
      <w:r w:rsidR="006C43F2">
        <w:t xml:space="preserve">the </w:t>
      </w:r>
      <w:r w:rsidR="00330198" w:rsidRPr="008E2780">
        <w:t>incubator is not reflective</w:t>
      </w:r>
      <w:r w:rsidR="006C43F2">
        <w:t>,</w:t>
      </w:r>
      <w:r w:rsidR="00330198" w:rsidRPr="008E2780">
        <w:t xml:space="preserve"> to minimize stray illumination</w:t>
      </w:r>
      <w:r w:rsidRPr="008E2780">
        <w:t xml:space="preserve">. Stray </w:t>
      </w:r>
      <w:r w:rsidR="00330198" w:rsidRPr="008E2780">
        <w:t>illumination can also be reduced by using black-walled plates as culture dish</w:t>
      </w:r>
      <w:r w:rsidR="00C61053">
        <w:t>es</w:t>
      </w:r>
      <w:r w:rsidR="00330198" w:rsidRPr="008E2780">
        <w:t xml:space="preserve">, </w:t>
      </w:r>
      <w:r w:rsidR="006C43F2">
        <w:t>al</w:t>
      </w:r>
      <w:r w:rsidR="00330198" w:rsidRPr="008E2780">
        <w:t xml:space="preserve">though </w:t>
      </w:r>
      <w:r w:rsidR="006C43F2">
        <w:t xml:space="preserve">this is </w:t>
      </w:r>
      <w:r w:rsidR="00330198" w:rsidRPr="008E2780">
        <w:t>not strictly necessary</w:t>
      </w:r>
      <w:r w:rsidR="006C43F2">
        <w:t>—</w:t>
      </w:r>
      <w:r w:rsidR="00330198" w:rsidRPr="008E2780">
        <w:t xml:space="preserve">if using such plates, ensure the bottom surface </w:t>
      </w:r>
      <w:r w:rsidR="00106735" w:rsidRPr="008E2780">
        <w:t>is</w:t>
      </w:r>
      <w:r w:rsidR="00330198" w:rsidRPr="008E2780">
        <w:t xml:space="preserve"> transparent</w:t>
      </w:r>
      <w:r w:rsidR="00106735" w:rsidRPr="008E2780">
        <w:t>.</w:t>
      </w:r>
    </w:p>
    <w:p w14:paraId="23A96423" w14:textId="77777777" w:rsidR="00055C7A" w:rsidRPr="008E2780" w:rsidRDefault="00055C7A" w:rsidP="003C7A4C">
      <w:pPr>
        <w:pStyle w:val="ListParagraph"/>
        <w:widowControl/>
        <w:autoSpaceDE/>
        <w:autoSpaceDN/>
        <w:adjustRightInd/>
        <w:ind w:left="0"/>
        <w:contextualSpacing w:val="0"/>
      </w:pPr>
    </w:p>
    <w:p w14:paraId="798DD0C1" w14:textId="64AD7DE0" w:rsidR="00957783" w:rsidRDefault="00330198" w:rsidP="003C7A4C">
      <w:pPr>
        <w:pStyle w:val="ListParagraph"/>
        <w:widowControl/>
        <w:numPr>
          <w:ilvl w:val="1"/>
          <w:numId w:val="26"/>
        </w:numPr>
        <w:autoSpaceDE/>
        <w:autoSpaceDN/>
        <w:adjustRightInd/>
        <w:contextualSpacing w:val="0"/>
      </w:pPr>
      <w:r w:rsidRPr="008E2780">
        <w:t xml:space="preserve">Allow </w:t>
      </w:r>
      <w:r w:rsidR="006C43F2">
        <w:t xml:space="preserve">the </w:t>
      </w:r>
      <w:r w:rsidRPr="008E2780">
        <w:t xml:space="preserve">biofilms to culture in </w:t>
      </w:r>
      <w:r w:rsidR="006C43F2">
        <w:t xml:space="preserve">the </w:t>
      </w:r>
      <w:r w:rsidRPr="008E2780">
        <w:t xml:space="preserve">incubator overnight (16 h with no shaking, </w:t>
      </w:r>
      <w:r w:rsidR="006C43F2">
        <w:t xml:space="preserve">at </w:t>
      </w:r>
      <w:r w:rsidRPr="008E2780">
        <w:t>37 °C</w:t>
      </w:r>
      <w:r w:rsidR="00C1653D" w:rsidRPr="008E2780">
        <w:t xml:space="preserve">). </w:t>
      </w:r>
      <w:r w:rsidR="00841C1F" w:rsidRPr="008E2780">
        <w:t xml:space="preserve">Note </w:t>
      </w:r>
      <w:r w:rsidR="006C43F2">
        <w:t xml:space="preserve">that </w:t>
      </w:r>
      <w:r w:rsidR="00841C1F" w:rsidRPr="008E2780">
        <w:t>s</w:t>
      </w:r>
      <w:r w:rsidRPr="008E2780">
        <w:t>ome projectors become less reliable at higher temperatures</w:t>
      </w:r>
      <w:r w:rsidR="006C43F2">
        <w:t>.</w:t>
      </w:r>
      <w:r w:rsidRPr="008E2780">
        <w:t xml:space="preserve"> </w:t>
      </w:r>
      <w:r w:rsidR="006C43F2">
        <w:t>If that is the</w:t>
      </w:r>
      <w:r w:rsidRPr="008E2780">
        <w:t xml:space="preserve"> case, culture at lower temperatures (</w:t>
      </w:r>
      <w:r w:rsidR="008E2780" w:rsidRPr="008E2780">
        <w:rPr>
          <w:i/>
        </w:rPr>
        <w:t>e.g.</w:t>
      </w:r>
      <w:r w:rsidR="008E2780" w:rsidRPr="00620867">
        <w:t>,</w:t>
      </w:r>
      <w:r w:rsidR="008E2780" w:rsidRPr="008E2780">
        <w:rPr>
          <w:i/>
        </w:rPr>
        <w:t xml:space="preserve"> </w:t>
      </w:r>
      <w:r w:rsidRPr="008E2780">
        <w:t xml:space="preserve">30 °C), </w:t>
      </w:r>
      <w:r w:rsidR="006C43F2">
        <w:t xml:space="preserve">and do not forget that the </w:t>
      </w:r>
      <w:r w:rsidRPr="008E2780">
        <w:t>incubation time may need to be increased</w:t>
      </w:r>
      <w:r w:rsidR="006C43F2">
        <w:t>,</w:t>
      </w:r>
      <w:r w:rsidRPr="008E2780">
        <w:t xml:space="preserve"> depending on </w:t>
      </w:r>
      <w:r w:rsidR="006C43F2">
        <w:t xml:space="preserve">the </w:t>
      </w:r>
      <w:r w:rsidRPr="008E2780">
        <w:rPr>
          <w:i/>
        </w:rPr>
        <w:t>E. coli</w:t>
      </w:r>
      <w:r w:rsidRPr="008E2780">
        <w:t xml:space="preserve"> strain.</w:t>
      </w:r>
    </w:p>
    <w:p w14:paraId="332CE7D4" w14:textId="77777777" w:rsidR="00055C7A" w:rsidRPr="008E2780" w:rsidRDefault="00055C7A" w:rsidP="003C7A4C">
      <w:pPr>
        <w:pStyle w:val="ListParagraph"/>
        <w:widowControl/>
        <w:autoSpaceDE/>
        <w:autoSpaceDN/>
        <w:adjustRightInd/>
        <w:ind w:left="0"/>
        <w:contextualSpacing w:val="0"/>
      </w:pPr>
    </w:p>
    <w:p w14:paraId="18B626C2" w14:textId="2CDFAE98" w:rsidR="00330198" w:rsidRDefault="00330198" w:rsidP="003C7A4C">
      <w:pPr>
        <w:pStyle w:val="ListParagraph"/>
        <w:widowControl/>
        <w:numPr>
          <w:ilvl w:val="0"/>
          <w:numId w:val="26"/>
        </w:numPr>
        <w:autoSpaceDE/>
        <w:autoSpaceDN/>
        <w:adjustRightInd/>
        <w:contextualSpacing w:val="0"/>
        <w:rPr>
          <w:b/>
          <w:highlight w:val="yellow"/>
        </w:rPr>
      </w:pPr>
      <w:r w:rsidRPr="008E2780">
        <w:rPr>
          <w:b/>
          <w:highlight w:val="yellow"/>
        </w:rPr>
        <w:t xml:space="preserve">Imaging </w:t>
      </w:r>
      <w:r w:rsidR="00055C7A" w:rsidRPr="008E2780">
        <w:rPr>
          <w:b/>
          <w:highlight w:val="yellow"/>
        </w:rPr>
        <w:t>Patterned Biofilms</w:t>
      </w:r>
    </w:p>
    <w:p w14:paraId="1C39C2C1" w14:textId="77777777" w:rsidR="00055C7A" w:rsidRPr="008E2780" w:rsidRDefault="00055C7A" w:rsidP="003C7A4C">
      <w:pPr>
        <w:pStyle w:val="ListParagraph"/>
        <w:widowControl/>
        <w:autoSpaceDE/>
        <w:autoSpaceDN/>
        <w:adjustRightInd/>
        <w:ind w:left="0"/>
        <w:contextualSpacing w:val="0"/>
        <w:rPr>
          <w:b/>
          <w:highlight w:val="yellow"/>
        </w:rPr>
      </w:pPr>
    </w:p>
    <w:p w14:paraId="18705819" w14:textId="5C3428D5" w:rsidR="00C63E22" w:rsidRDefault="00A7369F" w:rsidP="003C7A4C">
      <w:pPr>
        <w:pStyle w:val="ListParagraph"/>
        <w:widowControl/>
        <w:numPr>
          <w:ilvl w:val="1"/>
          <w:numId w:val="26"/>
        </w:numPr>
        <w:autoSpaceDE/>
        <w:autoSpaceDN/>
        <w:adjustRightInd/>
        <w:contextualSpacing w:val="0"/>
        <w:rPr>
          <w:highlight w:val="yellow"/>
        </w:rPr>
      </w:pPr>
      <w:r w:rsidRPr="008E2780">
        <w:rPr>
          <w:highlight w:val="yellow"/>
        </w:rPr>
        <w:t>A</w:t>
      </w:r>
      <w:r w:rsidR="00330198" w:rsidRPr="008E2780">
        <w:rPr>
          <w:highlight w:val="yellow"/>
        </w:rPr>
        <w:t xml:space="preserve">fter </w:t>
      </w:r>
      <w:r w:rsidR="000A1F0D">
        <w:rPr>
          <w:highlight w:val="yellow"/>
        </w:rPr>
        <w:t xml:space="preserve">the </w:t>
      </w:r>
      <w:r w:rsidR="00330198" w:rsidRPr="008E2780">
        <w:rPr>
          <w:highlight w:val="yellow"/>
        </w:rPr>
        <w:t xml:space="preserve">overnight growth of </w:t>
      </w:r>
      <w:r w:rsidR="000A1F0D">
        <w:rPr>
          <w:highlight w:val="yellow"/>
        </w:rPr>
        <w:t xml:space="preserve">the </w:t>
      </w:r>
      <w:r w:rsidR="00330198" w:rsidRPr="008E2780">
        <w:rPr>
          <w:highlight w:val="yellow"/>
        </w:rPr>
        <w:t xml:space="preserve">biofilm samples, </w:t>
      </w:r>
      <w:r w:rsidRPr="008E2780">
        <w:rPr>
          <w:highlight w:val="yellow"/>
        </w:rPr>
        <w:t xml:space="preserve">remove </w:t>
      </w:r>
      <w:r w:rsidR="000A1F0D">
        <w:rPr>
          <w:highlight w:val="yellow"/>
        </w:rPr>
        <w:t xml:space="preserve">the </w:t>
      </w:r>
      <w:r w:rsidR="00330198" w:rsidRPr="008E2780">
        <w:rPr>
          <w:highlight w:val="yellow"/>
        </w:rPr>
        <w:t xml:space="preserve">culture dish </w:t>
      </w:r>
      <w:r w:rsidRPr="008E2780">
        <w:rPr>
          <w:highlight w:val="yellow"/>
        </w:rPr>
        <w:t xml:space="preserve">from </w:t>
      </w:r>
      <w:r w:rsidR="000A1F0D">
        <w:rPr>
          <w:highlight w:val="yellow"/>
        </w:rPr>
        <w:t xml:space="preserve">the </w:t>
      </w:r>
      <w:r w:rsidRPr="008E2780">
        <w:rPr>
          <w:highlight w:val="yellow"/>
        </w:rPr>
        <w:t>incubator</w:t>
      </w:r>
      <w:r w:rsidR="000A1F0D">
        <w:rPr>
          <w:highlight w:val="yellow"/>
        </w:rPr>
        <w:t>.</w:t>
      </w:r>
      <w:r w:rsidRPr="008E2780">
        <w:rPr>
          <w:highlight w:val="yellow"/>
        </w:rPr>
        <w:t xml:space="preserve"> </w:t>
      </w:r>
      <w:r w:rsidR="000A1F0D">
        <w:rPr>
          <w:highlight w:val="yellow"/>
        </w:rPr>
        <w:t xml:space="preserve">The </w:t>
      </w:r>
      <w:r w:rsidRPr="008E2780">
        <w:rPr>
          <w:highlight w:val="yellow"/>
        </w:rPr>
        <w:t xml:space="preserve">dish </w:t>
      </w:r>
      <w:r w:rsidR="00330198" w:rsidRPr="008E2780">
        <w:rPr>
          <w:highlight w:val="yellow"/>
        </w:rPr>
        <w:t xml:space="preserve">will have biofilm bacteria attached </w:t>
      </w:r>
      <w:r w:rsidR="00272E8E">
        <w:rPr>
          <w:highlight w:val="yellow"/>
        </w:rPr>
        <w:t>to</w:t>
      </w:r>
      <w:r w:rsidR="00330198" w:rsidRPr="008E2780">
        <w:rPr>
          <w:highlight w:val="yellow"/>
        </w:rPr>
        <w:t xml:space="preserve"> its bottom surface</w:t>
      </w:r>
      <w:r w:rsidRPr="008E2780">
        <w:rPr>
          <w:highlight w:val="yellow"/>
        </w:rPr>
        <w:t xml:space="preserve"> where </w:t>
      </w:r>
      <w:r w:rsidR="00620867">
        <w:rPr>
          <w:highlight w:val="yellow"/>
        </w:rPr>
        <w:t xml:space="preserve">it has been </w:t>
      </w:r>
      <w:r w:rsidRPr="008E2780">
        <w:rPr>
          <w:highlight w:val="yellow"/>
        </w:rPr>
        <w:t>illuminated</w:t>
      </w:r>
      <w:r w:rsidR="00330198" w:rsidRPr="008E2780">
        <w:rPr>
          <w:highlight w:val="yellow"/>
        </w:rPr>
        <w:t>, as well as planktonic bacteria</w:t>
      </w:r>
      <w:r w:rsidRPr="008E2780">
        <w:rPr>
          <w:highlight w:val="yellow"/>
        </w:rPr>
        <w:t xml:space="preserve"> dispersed</w:t>
      </w:r>
      <w:r w:rsidR="00330198" w:rsidRPr="008E2780">
        <w:rPr>
          <w:highlight w:val="yellow"/>
        </w:rPr>
        <w:t xml:space="preserve"> in the liquid media above</w:t>
      </w:r>
      <w:r w:rsidR="00C63E22" w:rsidRPr="008E2780">
        <w:rPr>
          <w:highlight w:val="yellow"/>
        </w:rPr>
        <w:t>.</w:t>
      </w:r>
    </w:p>
    <w:p w14:paraId="57ECCAFE" w14:textId="77777777" w:rsidR="00055C7A" w:rsidRPr="008E2780" w:rsidRDefault="00055C7A" w:rsidP="003C7A4C">
      <w:pPr>
        <w:pStyle w:val="ListParagraph"/>
        <w:widowControl/>
        <w:autoSpaceDE/>
        <w:autoSpaceDN/>
        <w:adjustRightInd/>
        <w:ind w:left="0"/>
        <w:contextualSpacing w:val="0"/>
        <w:rPr>
          <w:highlight w:val="yellow"/>
        </w:rPr>
      </w:pPr>
    </w:p>
    <w:p w14:paraId="1EF9A3EA" w14:textId="0AA8FB63" w:rsidR="00330198" w:rsidRDefault="00C63E22" w:rsidP="003C7A4C">
      <w:pPr>
        <w:pStyle w:val="ListParagraph"/>
        <w:widowControl/>
        <w:numPr>
          <w:ilvl w:val="1"/>
          <w:numId w:val="26"/>
        </w:numPr>
        <w:autoSpaceDE/>
        <w:autoSpaceDN/>
        <w:adjustRightInd/>
        <w:contextualSpacing w:val="0"/>
        <w:rPr>
          <w:highlight w:val="yellow"/>
        </w:rPr>
      </w:pPr>
      <w:r w:rsidRPr="008E2780">
        <w:rPr>
          <w:highlight w:val="yellow"/>
        </w:rPr>
        <w:t>D</w:t>
      </w:r>
      <w:r w:rsidR="00957783" w:rsidRPr="008E2780">
        <w:rPr>
          <w:highlight w:val="yellow"/>
        </w:rPr>
        <w:t xml:space="preserve">iscard </w:t>
      </w:r>
      <w:r w:rsidR="00272E8E">
        <w:rPr>
          <w:highlight w:val="yellow"/>
        </w:rPr>
        <w:t xml:space="preserve">the </w:t>
      </w:r>
      <w:r w:rsidR="00957783" w:rsidRPr="008E2780">
        <w:rPr>
          <w:highlight w:val="yellow"/>
        </w:rPr>
        <w:t xml:space="preserve">planktonic cells by removing </w:t>
      </w:r>
      <w:r w:rsidR="00272E8E">
        <w:rPr>
          <w:highlight w:val="yellow"/>
        </w:rPr>
        <w:t xml:space="preserve">the </w:t>
      </w:r>
      <w:r w:rsidR="00957783" w:rsidRPr="008E2780">
        <w:rPr>
          <w:highlight w:val="yellow"/>
        </w:rPr>
        <w:t xml:space="preserve">liquid media from </w:t>
      </w:r>
      <w:r w:rsidR="00272E8E">
        <w:rPr>
          <w:highlight w:val="yellow"/>
        </w:rPr>
        <w:t xml:space="preserve">the </w:t>
      </w:r>
      <w:r w:rsidR="00957783" w:rsidRPr="008E2780">
        <w:rPr>
          <w:highlight w:val="yellow"/>
        </w:rPr>
        <w:t>culture dish (</w:t>
      </w:r>
      <w:r w:rsidR="008E2780" w:rsidRPr="008E2780">
        <w:rPr>
          <w:i/>
          <w:highlight w:val="yellow"/>
        </w:rPr>
        <w:t>e.g.</w:t>
      </w:r>
      <w:r w:rsidR="008E2780" w:rsidRPr="00620867">
        <w:rPr>
          <w:highlight w:val="yellow"/>
        </w:rPr>
        <w:t>,</w:t>
      </w:r>
      <w:r w:rsidR="008E2780" w:rsidRPr="008E2780">
        <w:rPr>
          <w:i/>
          <w:highlight w:val="yellow"/>
        </w:rPr>
        <w:t xml:space="preserve"> </w:t>
      </w:r>
      <w:r w:rsidR="00272E8E">
        <w:rPr>
          <w:highlight w:val="yellow"/>
        </w:rPr>
        <w:t xml:space="preserve">by </w:t>
      </w:r>
      <w:r w:rsidR="00957783" w:rsidRPr="008E2780">
        <w:rPr>
          <w:highlight w:val="yellow"/>
        </w:rPr>
        <w:t>gently aspirat</w:t>
      </w:r>
      <w:r w:rsidR="00272E8E">
        <w:rPr>
          <w:highlight w:val="yellow"/>
        </w:rPr>
        <w:t>ing</w:t>
      </w:r>
      <w:r w:rsidR="00957783" w:rsidRPr="008E2780">
        <w:rPr>
          <w:highlight w:val="yellow"/>
        </w:rPr>
        <w:t xml:space="preserve"> with a pipette)</w:t>
      </w:r>
      <w:r w:rsidR="00055C7A">
        <w:rPr>
          <w:highlight w:val="yellow"/>
        </w:rPr>
        <w:t>.</w:t>
      </w:r>
    </w:p>
    <w:p w14:paraId="7C663EE0" w14:textId="77777777" w:rsidR="00055C7A" w:rsidRPr="008E2780" w:rsidRDefault="00055C7A" w:rsidP="003C7A4C">
      <w:pPr>
        <w:pStyle w:val="ListParagraph"/>
        <w:widowControl/>
        <w:autoSpaceDE/>
        <w:autoSpaceDN/>
        <w:adjustRightInd/>
        <w:ind w:left="0"/>
        <w:contextualSpacing w:val="0"/>
        <w:rPr>
          <w:highlight w:val="yellow"/>
        </w:rPr>
      </w:pPr>
    </w:p>
    <w:p w14:paraId="51A6F62A" w14:textId="0FC0C4CF" w:rsidR="00330198" w:rsidRDefault="00330198" w:rsidP="003C7A4C">
      <w:pPr>
        <w:pStyle w:val="ListParagraph"/>
        <w:widowControl/>
        <w:numPr>
          <w:ilvl w:val="1"/>
          <w:numId w:val="26"/>
        </w:numPr>
        <w:autoSpaceDE/>
        <w:autoSpaceDN/>
        <w:adjustRightInd/>
        <w:contextualSpacing w:val="0"/>
        <w:rPr>
          <w:highlight w:val="yellow"/>
        </w:rPr>
      </w:pPr>
      <w:r w:rsidRPr="008E2780">
        <w:rPr>
          <w:highlight w:val="yellow"/>
        </w:rPr>
        <w:lastRenderedPageBreak/>
        <w:t xml:space="preserve">Rinse </w:t>
      </w:r>
      <w:r w:rsidR="00272E8E">
        <w:rPr>
          <w:highlight w:val="yellow"/>
        </w:rPr>
        <w:t xml:space="preserve">the </w:t>
      </w:r>
      <w:r w:rsidRPr="008E2780">
        <w:rPr>
          <w:highlight w:val="yellow"/>
        </w:rPr>
        <w:t xml:space="preserve">sample </w:t>
      </w:r>
      <w:r w:rsidR="00272E8E">
        <w:rPr>
          <w:highlight w:val="yellow"/>
        </w:rPr>
        <w:t>2x</w:t>
      </w:r>
      <w:r w:rsidR="00CB235F" w:rsidRPr="008E2780">
        <w:rPr>
          <w:highlight w:val="yellow"/>
        </w:rPr>
        <w:t xml:space="preserve"> with</w:t>
      </w:r>
      <w:r w:rsidRPr="008E2780">
        <w:rPr>
          <w:highlight w:val="yellow"/>
        </w:rPr>
        <w:t xml:space="preserve"> </w:t>
      </w:r>
      <w:r w:rsidR="00272E8E">
        <w:rPr>
          <w:highlight w:val="yellow"/>
        </w:rPr>
        <w:t xml:space="preserve">a </w:t>
      </w:r>
      <w:r w:rsidRPr="008E2780">
        <w:rPr>
          <w:highlight w:val="yellow"/>
        </w:rPr>
        <w:t xml:space="preserve">phosphate-buffered saline </w:t>
      </w:r>
      <w:r w:rsidR="00CB235F" w:rsidRPr="008E2780">
        <w:rPr>
          <w:highlight w:val="yellow"/>
        </w:rPr>
        <w:t xml:space="preserve">(PBS) </w:t>
      </w:r>
      <w:r w:rsidRPr="008E2780">
        <w:rPr>
          <w:highlight w:val="yellow"/>
        </w:rPr>
        <w:t xml:space="preserve">solution to remove </w:t>
      </w:r>
      <w:r w:rsidR="00272E8E">
        <w:rPr>
          <w:highlight w:val="yellow"/>
        </w:rPr>
        <w:t xml:space="preserve">the </w:t>
      </w:r>
      <w:r w:rsidRPr="008E2780">
        <w:rPr>
          <w:highlight w:val="yellow"/>
        </w:rPr>
        <w:t>remaining planktonic cells</w:t>
      </w:r>
      <w:r w:rsidR="008909D7" w:rsidRPr="008E2780">
        <w:rPr>
          <w:highlight w:val="yellow"/>
        </w:rPr>
        <w:t xml:space="preserve"> (</w:t>
      </w:r>
      <w:r w:rsidR="008E2780" w:rsidRPr="008E2780">
        <w:rPr>
          <w:b/>
          <w:highlight w:val="yellow"/>
        </w:rPr>
        <w:t>Figure 3B</w:t>
      </w:r>
      <w:r w:rsidR="008909D7" w:rsidRPr="008E2780">
        <w:rPr>
          <w:highlight w:val="yellow"/>
        </w:rPr>
        <w:t>)</w:t>
      </w:r>
      <w:r w:rsidR="00CB235F" w:rsidRPr="008E2780">
        <w:rPr>
          <w:highlight w:val="yellow"/>
        </w:rPr>
        <w:t xml:space="preserve"> by gently pipetting in PBS, followed by aspiration</w:t>
      </w:r>
      <w:r w:rsidR="008909D7" w:rsidRPr="008E2780">
        <w:rPr>
          <w:highlight w:val="yellow"/>
        </w:rPr>
        <w:t>.</w:t>
      </w:r>
    </w:p>
    <w:p w14:paraId="7EE50A5F" w14:textId="77777777" w:rsidR="00055C7A" w:rsidRPr="008E2780" w:rsidRDefault="00055C7A" w:rsidP="003C7A4C">
      <w:pPr>
        <w:pStyle w:val="ListParagraph"/>
        <w:widowControl/>
        <w:autoSpaceDE/>
        <w:autoSpaceDN/>
        <w:adjustRightInd/>
        <w:ind w:left="0"/>
        <w:contextualSpacing w:val="0"/>
        <w:rPr>
          <w:highlight w:val="yellow"/>
        </w:rPr>
      </w:pPr>
    </w:p>
    <w:p w14:paraId="2276EFC2" w14:textId="714AE362" w:rsidR="00C63E22" w:rsidRDefault="00C63E22" w:rsidP="003C7A4C">
      <w:pPr>
        <w:pStyle w:val="ListParagraph"/>
        <w:widowControl/>
        <w:numPr>
          <w:ilvl w:val="1"/>
          <w:numId w:val="26"/>
        </w:numPr>
        <w:autoSpaceDE/>
        <w:autoSpaceDN/>
        <w:adjustRightInd/>
        <w:contextualSpacing w:val="0"/>
        <w:rPr>
          <w:highlight w:val="yellow"/>
        </w:rPr>
      </w:pPr>
      <w:r w:rsidRPr="008E2780">
        <w:rPr>
          <w:highlight w:val="yellow"/>
        </w:rPr>
        <w:t xml:space="preserve">If </w:t>
      </w:r>
      <w:r w:rsidR="00272E8E">
        <w:rPr>
          <w:highlight w:val="yellow"/>
        </w:rPr>
        <w:t xml:space="preserve">the </w:t>
      </w:r>
      <w:r w:rsidRPr="008E2780">
        <w:rPr>
          <w:highlight w:val="yellow"/>
        </w:rPr>
        <w:t xml:space="preserve">cells are fluorescently tagged, </w:t>
      </w:r>
      <w:r w:rsidR="00272E8E">
        <w:rPr>
          <w:highlight w:val="yellow"/>
        </w:rPr>
        <w:t xml:space="preserve">directly </w:t>
      </w:r>
      <w:r w:rsidRPr="008E2780">
        <w:rPr>
          <w:highlight w:val="yellow"/>
        </w:rPr>
        <w:t xml:space="preserve">image </w:t>
      </w:r>
      <w:r w:rsidR="00272E8E">
        <w:rPr>
          <w:highlight w:val="yellow"/>
        </w:rPr>
        <w:t xml:space="preserve">the </w:t>
      </w:r>
      <w:r w:rsidRPr="008E2780">
        <w:rPr>
          <w:highlight w:val="yellow"/>
        </w:rPr>
        <w:t>samples using fluorescence microscopy</w:t>
      </w:r>
      <w:r w:rsidRPr="008E2780">
        <w:rPr>
          <w:highlight w:val="yellow"/>
        </w:rPr>
        <w:fldChar w:fldCharType="begin" w:fldLock="1"/>
      </w:r>
      <w:r w:rsidR="00CA6437" w:rsidRPr="008E2780">
        <w:rPr>
          <w:highlight w:val="yellow"/>
        </w:rPr>
        <w:instrText>ADDIN CSL_CITATION {"citationItems":[{"id":"ITEM-1","itemData":{"container-title":"JoVE","id":"ITEM-1","issue":"JoVE Science Education Database. General Laboratory Techniques","issued":{"date-parts":[["2018"]]},"title":"Introduction to Fluorescence Microscopy","type":"article-journal"},"uris":["http://www.mendeley.com/documents/?uuid=4104802f-457e-4076-ba9b-509c3ffb4ae5","http://www.mendeley.com/documents/?uuid=16322aab-93aa-4306-83db-3268871e98f5"]}],"mendeley":{"formattedCitation":"&lt;sup&gt;13&lt;/sup&gt;","plainTextFormattedCitation":"13","previouslyFormattedCitation":"&lt;sup&gt;12&lt;/sup&gt;"},"properties":{"noteIndex":0},"schema":"https://github.com/citation-style-language/schema/raw/master/csl-citation.json"}</w:instrText>
      </w:r>
      <w:r w:rsidRPr="008E2780">
        <w:rPr>
          <w:highlight w:val="yellow"/>
        </w:rPr>
        <w:fldChar w:fldCharType="separate"/>
      </w:r>
      <w:r w:rsidR="00CA6437" w:rsidRPr="008E2780">
        <w:rPr>
          <w:noProof/>
          <w:highlight w:val="yellow"/>
          <w:vertAlign w:val="superscript"/>
        </w:rPr>
        <w:t>13</w:t>
      </w:r>
      <w:r w:rsidRPr="008E2780">
        <w:rPr>
          <w:highlight w:val="yellow"/>
        </w:rPr>
        <w:fldChar w:fldCharType="end"/>
      </w:r>
      <w:r w:rsidRPr="008E2780">
        <w:rPr>
          <w:highlight w:val="yellow"/>
        </w:rPr>
        <w:t xml:space="preserve"> (</w:t>
      </w:r>
      <w:r w:rsidRPr="00620867">
        <w:rPr>
          <w:i/>
          <w:highlight w:val="yellow"/>
        </w:rPr>
        <w:t>e.g.</w:t>
      </w:r>
      <w:r w:rsidRPr="008E2780">
        <w:rPr>
          <w:highlight w:val="yellow"/>
        </w:rPr>
        <w:t>, wide-field</w:t>
      </w:r>
      <w:r w:rsidR="00CB235F" w:rsidRPr="008E2780">
        <w:rPr>
          <w:highlight w:val="yellow"/>
        </w:rPr>
        <w:fldChar w:fldCharType="begin" w:fldLock="1"/>
      </w:r>
      <w:r w:rsidR="00CA6437" w:rsidRPr="008E2780">
        <w:rPr>
          <w:highlight w:val="yellow"/>
        </w:rPr>
        <w:instrText>ADDIN CSL_CITATION {"citationItems":[{"id":"ITEM-1","itemData":{"container-title":"JoVE","id":"ITEM-1","issue":"JoVE Science Education Database. General Laboratory Techniques","issued":{"date-parts":[["2018"]]},"title":"Introduction to Fluorescence Microscopy","type":"article-journal"},"uris":["http://www.mendeley.com/documents/?uuid=4104802f-457e-4076-ba9b-509c3ffb4ae5","http://www.mendeley.com/documents/?uuid=16322aab-93aa-4306-83db-3268871e98f5"]}],"mendeley":{"formattedCitation":"&lt;sup&gt;13&lt;/sup&gt;","plainTextFormattedCitation":"13","previouslyFormattedCitation":"&lt;sup&gt;12&lt;/sup&gt;"},"properties":{"noteIndex":0},"schema":"https://github.com/citation-style-language/schema/raw/master/csl-citation.json"}</w:instrText>
      </w:r>
      <w:r w:rsidR="00CB235F" w:rsidRPr="008E2780">
        <w:rPr>
          <w:highlight w:val="yellow"/>
        </w:rPr>
        <w:fldChar w:fldCharType="separate"/>
      </w:r>
      <w:r w:rsidR="00CA6437" w:rsidRPr="008E2780">
        <w:rPr>
          <w:noProof/>
          <w:highlight w:val="yellow"/>
          <w:vertAlign w:val="superscript"/>
        </w:rPr>
        <w:t>13</w:t>
      </w:r>
      <w:r w:rsidR="00CB235F" w:rsidRPr="008E2780">
        <w:rPr>
          <w:highlight w:val="yellow"/>
        </w:rPr>
        <w:fldChar w:fldCharType="end"/>
      </w:r>
      <w:r w:rsidRPr="008E2780">
        <w:rPr>
          <w:highlight w:val="yellow"/>
        </w:rPr>
        <w:t>, 3</w:t>
      </w:r>
      <w:r w:rsidR="00272E8E">
        <w:rPr>
          <w:highlight w:val="yellow"/>
        </w:rPr>
        <w:t>-</w:t>
      </w:r>
      <w:r w:rsidRPr="008E2780">
        <w:rPr>
          <w:highlight w:val="yellow"/>
        </w:rPr>
        <w:t>D confocal</w:t>
      </w:r>
      <w:r w:rsidR="000B6730" w:rsidRPr="008E2780">
        <w:rPr>
          <w:highlight w:val="yellow"/>
        </w:rPr>
        <w:fldChar w:fldCharType="begin" w:fldLock="1"/>
      </w:r>
      <w:r w:rsidR="00CA6437" w:rsidRPr="008E2780">
        <w:rPr>
          <w:highlight w:val="yellow"/>
        </w:rPr>
        <w:instrText>ADDIN CSL_CITATION {"citationItems":[{"id":"ITEM-1","itemData":{"ISBN":"9780387455242","author":[{"dropping-particle":"","family":"Pawley","given":"J","non-dropping-particle":"","parse-names":false,"suffix":""}],"id":"ITEM-1","issued":{"date-parts":[["2010"]]},"publisher":"Springer US","title":"Handbook of Biological Confocal Microscopy","type":"book"},"uris":["http://www.mendeley.com/documents/?uuid=ee905da9-021b-4d14-812f-14abef637d8a"]}],"mendeley":{"formattedCitation":"&lt;sup&gt;14&lt;/sup&gt;","plainTextFormattedCitation":"14","previouslyFormattedCitation":"&lt;sup&gt;13&lt;/sup&gt;"},"properties":{"noteIndex":0},"schema":"https://github.com/citation-style-language/schema/raw/master/csl-citation.json"}</w:instrText>
      </w:r>
      <w:r w:rsidR="000B6730" w:rsidRPr="008E2780">
        <w:rPr>
          <w:highlight w:val="yellow"/>
        </w:rPr>
        <w:fldChar w:fldCharType="separate"/>
      </w:r>
      <w:r w:rsidR="00CA6437" w:rsidRPr="008E2780">
        <w:rPr>
          <w:noProof/>
          <w:highlight w:val="yellow"/>
          <w:vertAlign w:val="superscript"/>
        </w:rPr>
        <w:t>14</w:t>
      </w:r>
      <w:r w:rsidR="000B6730" w:rsidRPr="008E2780">
        <w:rPr>
          <w:highlight w:val="yellow"/>
        </w:rPr>
        <w:fldChar w:fldCharType="end"/>
      </w:r>
      <w:r w:rsidRPr="008E2780">
        <w:rPr>
          <w:highlight w:val="yellow"/>
        </w:rPr>
        <w:t xml:space="preserve">, </w:t>
      </w:r>
      <w:r w:rsidR="008E2780" w:rsidRPr="008E2780">
        <w:rPr>
          <w:i/>
          <w:highlight w:val="yellow"/>
        </w:rPr>
        <w:t>etc.</w:t>
      </w:r>
      <w:r w:rsidRPr="008E2780">
        <w:rPr>
          <w:highlight w:val="yellow"/>
        </w:rPr>
        <w:t>)</w:t>
      </w:r>
      <w:r w:rsidR="00660E60" w:rsidRPr="008E2780">
        <w:rPr>
          <w:highlight w:val="yellow"/>
        </w:rPr>
        <w:t>.</w:t>
      </w:r>
    </w:p>
    <w:p w14:paraId="0E69E565" w14:textId="77777777" w:rsidR="00055C7A" w:rsidRPr="008E2780" w:rsidRDefault="00055C7A" w:rsidP="003C7A4C">
      <w:pPr>
        <w:pStyle w:val="ListParagraph"/>
        <w:widowControl/>
        <w:autoSpaceDE/>
        <w:autoSpaceDN/>
        <w:adjustRightInd/>
        <w:ind w:left="0"/>
        <w:contextualSpacing w:val="0"/>
        <w:rPr>
          <w:highlight w:val="yellow"/>
        </w:rPr>
      </w:pPr>
    </w:p>
    <w:p w14:paraId="30709BF9" w14:textId="265BCF6A" w:rsidR="00330198" w:rsidRDefault="00C63E22" w:rsidP="003C7A4C">
      <w:pPr>
        <w:pStyle w:val="ListParagraph"/>
        <w:widowControl/>
        <w:autoSpaceDE/>
        <w:autoSpaceDN/>
        <w:adjustRightInd/>
        <w:ind w:left="0"/>
        <w:contextualSpacing w:val="0"/>
      </w:pPr>
      <w:r w:rsidRPr="008E2780">
        <w:t>Note</w:t>
      </w:r>
      <w:r w:rsidR="00660E60" w:rsidRPr="008E2780">
        <w:t>:</w:t>
      </w:r>
      <w:r w:rsidRPr="008E2780">
        <w:t xml:space="preserve"> </w:t>
      </w:r>
      <w:r w:rsidR="00660E60" w:rsidRPr="008E2780">
        <w:t>F</w:t>
      </w:r>
      <w:r w:rsidRPr="008E2780">
        <w:t>luorescent biofilms can also be preserved using a self-hardening mounting medium. Apply</w:t>
      </w:r>
      <w:r w:rsidR="00330198" w:rsidRPr="008E2780">
        <w:t xml:space="preserve"> one drop of </w:t>
      </w:r>
      <w:r w:rsidRPr="008E2780">
        <w:t>mounting media</w:t>
      </w:r>
      <w:r w:rsidR="00330198" w:rsidRPr="008E2780">
        <w:t xml:space="preserve"> to </w:t>
      </w:r>
      <w:r w:rsidR="00272E8E">
        <w:t xml:space="preserve">a </w:t>
      </w:r>
      <w:r w:rsidR="00330198" w:rsidRPr="008E2780">
        <w:t xml:space="preserve">biofilm sample, cover </w:t>
      </w:r>
      <w:r w:rsidR="00272E8E">
        <w:t xml:space="preserve">it </w:t>
      </w:r>
      <w:r w:rsidR="00330198" w:rsidRPr="008E2780">
        <w:t xml:space="preserve">with </w:t>
      </w:r>
      <w:r w:rsidR="00272E8E">
        <w:t xml:space="preserve">a </w:t>
      </w:r>
      <w:r w:rsidR="00330198" w:rsidRPr="008E2780">
        <w:t>glass coverslip</w:t>
      </w:r>
      <w:r w:rsidR="00272E8E">
        <w:t>,</w:t>
      </w:r>
      <w:r w:rsidR="00330198" w:rsidRPr="008E2780">
        <w:t xml:space="preserve"> taking care not to capture </w:t>
      </w:r>
      <w:r w:rsidR="00272E8E">
        <w:t xml:space="preserve">any </w:t>
      </w:r>
      <w:r w:rsidR="00330198" w:rsidRPr="008E2780">
        <w:t xml:space="preserve">bubbles underneath, </w:t>
      </w:r>
      <w:r w:rsidR="00272E8E">
        <w:t xml:space="preserve">and </w:t>
      </w:r>
      <w:r w:rsidR="00330198" w:rsidRPr="008E2780">
        <w:t xml:space="preserve">allow </w:t>
      </w:r>
      <w:r w:rsidR="00272E8E">
        <w:t xml:space="preserve">it </w:t>
      </w:r>
      <w:r w:rsidR="00330198" w:rsidRPr="008E2780">
        <w:t>to harden overnight before imaging</w:t>
      </w:r>
      <w:r w:rsidR="00055C7A">
        <w:t>.</w:t>
      </w:r>
    </w:p>
    <w:p w14:paraId="12385BA4" w14:textId="77777777" w:rsidR="00055C7A" w:rsidRPr="008E2780" w:rsidRDefault="00055C7A" w:rsidP="003C7A4C">
      <w:pPr>
        <w:pStyle w:val="ListParagraph"/>
        <w:widowControl/>
        <w:autoSpaceDE/>
        <w:autoSpaceDN/>
        <w:adjustRightInd/>
        <w:ind w:left="0"/>
        <w:contextualSpacing w:val="0"/>
      </w:pPr>
    </w:p>
    <w:p w14:paraId="7FDB087C" w14:textId="328719AC" w:rsidR="00C63E22" w:rsidRDefault="00C63E22" w:rsidP="003C7A4C">
      <w:pPr>
        <w:pStyle w:val="ListParagraph"/>
        <w:widowControl/>
        <w:numPr>
          <w:ilvl w:val="1"/>
          <w:numId w:val="26"/>
        </w:numPr>
        <w:autoSpaceDE/>
        <w:autoSpaceDN/>
        <w:adjustRightInd/>
        <w:contextualSpacing w:val="0"/>
      </w:pPr>
      <w:r w:rsidRPr="008E2780">
        <w:t xml:space="preserve">If </w:t>
      </w:r>
      <w:r w:rsidR="006D2287">
        <w:t xml:space="preserve">the </w:t>
      </w:r>
      <w:r w:rsidRPr="008E2780">
        <w:t>bacterial cells used are not fluorescently tagged, apply the crystal violet stain technique</w:t>
      </w:r>
      <w:r w:rsidRPr="008E2780">
        <w:fldChar w:fldCharType="begin" w:fldLock="1"/>
      </w:r>
      <w:r w:rsidR="00CA6437" w:rsidRPr="008E2780">
        <w:instrText>ADDIN CSL_CITATION {"citationItems":[{"id":"ITEM-1","itemData":{"DOI":"10.3791/2437","ISBN":"1940-087X","ISSN":"1940-087X","PMID":"21307833","abstract":"Biofilms are communities of microbes attached to surfaces, which can be found in medical, industrial and natural settings. In fact, life in a biofilm probably represents the predominate mode of growth for microbes in most environments. Mature biofilms have a few distinct characteristics. Biofilm microbes are typically surrounded by an extracellular matrix that provides structure and protection to the community. Microbes growing in a biofilm also have a characteristic architecture generally comprised of macrocolonies (containing thousands of cells) surrounded by fluid-filled channels. Biofilm-grown microbes are also notorious for their resistance to a range of antimicrobial agents including clinically relevant antibiotics. The microtiter dish assay is an important tool for the study of the early stages in biofilm formation, and has been applied primarily for the study of bacterial biofilms, although this assay has also been used to study fungal biofilm formation. Because this assay uses static, batch-growth conditions, it does not allow for the formation of the mature biofilms typically associated with flow cell systems. However, the assay has been effective at identifying many factors required for initiation of biofilm formation (i.e, flagella, pili, adhesins, enzymes involved in cyclic-di-GMP binding and metabolism) and well as genes involved in extracellular polysaccharide production. Furthermore, published work indicates that biofilms grown in microtiter dishes do develop some properties of mature biofilms, such a antibiotic tolerance and resistance to immune system effectors. This simple microtiter dish assay allows for the formation of a biofilm on the wall and/or bottom of a microtiter dish. The high throughput nature of the assay makes it useful for genetic screens, as well as testing biofilm formation by multiple strains under various growth conditions. Variants of this assay have been used to assess early biofilm formation for a wide variety of microbes, including but not limited to, pseudomonads, Vibrio cholerae, Escherichia coli, staphylococci, enterococci, mycobacteria and fungi. In the protocol described here, we will focus on the use of this assay to study biofilm formation by the model organism Pseudomonas aeruginosa. In this assay, the extent of biofilm formation is measured using the dye crystal violet (CV). However, a number of other colorimetric and metabolic stains have been reported for the quantification of biofilm formation using …","author":[{"dropping-particle":"","family":"O'Toole","given":"George A","non-dropping-particle":"","parse-names":false,"suffix":""}],"container-title":"Journal of Visualized Experiments","id":"ITEM-1","issue":"47","issued":{"date-parts":[["2011","1","30"]]},"publisher":"MyJoVE Corporation","title":"Microtiter Dish Biofilm Formation Assay","type":"article-journal"},"uris":["http://www.mendeley.com/documents/?uuid=3746c5c4-f138-3aac-a4c3-1f0cc39cc67e"]}],"mendeley":{"formattedCitation":"&lt;sup&gt;15&lt;/sup&gt;","plainTextFormattedCitation":"15","previouslyFormattedCitation":"&lt;sup&gt;14&lt;/sup&gt;"},"properties":{"noteIndex":0},"schema":"https://github.com/citation-style-language/schema/raw/master/csl-citation.json"}</w:instrText>
      </w:r>
      <w:r w:rsidRPr="008E2780">
        <w:fldChar w:fldCharType="separate"/>
      </w:r>
      <w:r w:rsidR="00CA6437" w:rsidRPr="008E2780">
        <w:rPr>
          <w:noProof/>
          <w:vertAlign w:val="superscript"/>
        </w:rPr>
        <w:t>15</w:t>
      </w:r>
      <w:r w:rsidRPr="008E2780">
        <w:fldChar w:fldCharType="end"/>
      </w:r>
      <w:r w:rsidRPr="008E2780">
        <w:t xml:space="preserve"> (</w:t>
      </w:r>
      <w:r w:rsidR="008E2780" w:rsidRPr="008E2780">
        <w:rPr>
          <w:b/>
        </w:rPr>
        <w:t>Figure 3B</w:t>
      </w:r>
      <w:r w:rsidRPr="008E2780">
        <w:t>) to enhance biofilm contrast prior to imaging</w:t>
      </w:r>
      <w:r w:rsidR="00CB235F" w:rsidRPr="008E2780">
        <w:t>.</w:t>
      </w:r>
    </w:p>
    <w:p w14:paraId="7DB3B28C" w14:textId="77777777" w:rsidR="00055C7A" w:rsidRPr="008E2780" w:rsidRDefault="00055C7A" w:rsidP="003C7A4C">
      <w:pPr>
        <w:pStyle w:val="ListParagraph"/>
        <w:widowControl/>
        <w:autoSpaceDE/>
        <w:autoSpaceDN/>
        <w:adjustRightInd/>
        <w:ind w:left="0"/>
        <w:contextualSpacing w:val="0"/>
      </w:pPr>
    </w:p>
    <w:p w14:paraId="3EF5E3D1" w14:textId="14CA30CF" w:rsidR="00330198" w:rsidRDefault="00330198" w:rsidP="003C7A4C">
      <w:pPr>
        <w:pStyle w:val="ListParagraph"/>
        <w:widowControl/>
        <w:numPr>
          <w:ilvl w:val="0"/>
          <w:numId w:val="26"/>
        </w:numPr>
        <w:autoSpaceDE/>
        <w:autoSpaceDN/>
        <w:adjustRightInd/>
        <w:contextualSpacing w:val="0"/>
        <w:rPr>
          <w:b/>
        </w:rPr>
      </w:pPr>
      <w:r w:rsidRPr="008E2780">
        <w:rPr>
          <w:b/>
        </w:rPr>
        <w:t xml:space="preserve">Protocol </w:t>
      </w:r>
      <w:r w:rsidR="00055C7A" w:rsidRPr="008E2780">
        <w:rPr>
          <w:b/>
        </w:rPr>
        <w:t>Modifications/Alternatives</w:t>
      </w:r>
    </w:p>
    <w:p w14:paraId="2BBF39C3" w14:textId="77777777" w:rsidR="00055C7A" w:rsidRPr="008E2780" w:rsidRDefault="00055C7A" w:rsidP="003C7A4C">
      <w:pPr>
        <w:pStyle w:val="ListParagraph"/>
        <w:widowControl/>
        <w:autoSpaceDE/>
        <w:autoSpaceDN/>
        <w:adjustRightInd/>
        <w:ind w:left="0"/>
        <w:contextualSpacing w:val="0"/>
        <w:rPr>
          <w:b/>
        </w:rPr>
      </w:pPr>
    </w:p>
    <w:p w14:paraId="1688734E" w14:textId="4459DE52" w:rsidR="00330198" w:rsidRDefault="00EF5DAE" w:rsidP="003C7A4C">
      <w:pPr>
        <w:pStyle w:val="ListParagraph"/>
        <w:widowControl/>
        <w:numPr>
          <w:ilvl w:val="1"/>
          <w:numId w:val="26"/>
        </w:numPr>
        <w:autoSpaceDE/>
        <w:autoSpaceDN/>
        <w:adjustRightInd/>
        <w:contextualSpacing w:val="0"/>
      </w:pPr>
      <w:r w:rsidRPr="008E2780">
        <w:t>Grow pDawn-Ag43 bacteria on d</w:t>
      </w:r>
      <w:r w:rsidR="00330198" w:rsidRPr="008E2780">
        <w:t>ifferent surfaces</w:t>
      </w:r>
      <w:r w:rsidR="00CB235F" w:rsidRPr="008E2780">
        <w:t>.</w:t>
      </w:r>
    </w:p>
    <w:p w14:paraId="46B2C5F5" w14:textId="77777777" w:rsidR="00055C7A" w:rsidRPr="008E2780" w:rsidRDefault="00055C7A" w:rsidP="003C7A4C">
      <w:pPr>
        <w:pStyle w:val="ListParagraph"/>
        <w:widowControl/>
        <w:autoSpaceDE/>
        <w:autoSpaceDN/>
        <w:adjustRightInd/>
        <w:ind w:left="0"/>
        <w:contextualSpacing w:val="0"/>
      </w:pPr>
    </w:p>
    <w:p w14:paraId="4FCB5C51" w14:textId="5D8650B9" w:rsidR="00330198" w:rsidRDefault="00C63E22" w:rsidP="003C7A4C">
      <w:pPr>
        <w:pStyle w:val="ListParagraph"/>
        <w:widowControl/>
        <w:numPr>
          <w:ilvl w:val="2"/>
          <w:numId w:val="26"/>
        </w:numPr>
        <w:autoSpaceDE/>
        <w:autoSpaceDN/>
        <w:adjustRightInd/>
        <w:contextualSpacing w:val="0"/>
      </w:pPr>
      <w:r w:rsidRPr="008E2780">
        <w:t>P</w:t>
      </w:r>
      <w:r w:rsidR="00330198" w:rsidRPr="008E2780">
        <w:t xml:space="preserve">ut glass or </w:t>
      </w:r>
      <w:r w:rsidR="00C6262B" w:rsidRPr="008E2780">
        <w:t>poly-dimethyl-siloxane (</w:t>
      </w:r>
      <w:r w:rsidR="00330198" w:rsidRPr="008E2780">
        <w:t>PDMS</w:t>
      </w:r>
      <w:r w:rsidR="00C6262B" w:rsidRPr="008E2780">
        <w:t>)</w:t>
      </w:r>
      <w:r w:rsidR="00330198" w:rsidRPr="008E2780">
        <w:t xml:space="preserve"> coupons (</w:t>
      </w:r>
      <w:r w:rsidR="008E2780" w:rsidRPr="008E2780">
        <w:rPr>
          <w:i/>
        </w:rPr>
        <w:t>e.g.</w:t>
      </w:r>
      <w:r w:rsidR="008E2780" w:rsidRPr="00620867">
        <w:t xml:space="preserve">, </w:t>
      </w:r>
      <w:r w:rsidR="00330198" w:rsidRPr="008E2780">
        <w:t>coverslips or thin strips of PDMS) into well plates</w:t>
      </w:r>
      <w:r w:rsidR="00EF5DAE" w:rsidRPr="008E2780">
        <w:t xml:space="preserve"> prior to </w:t>
      </w:r>
      <w:r w:rsidR="006D2287">
        <w:t xml:space="preserve">the </w:t>
      </w:r>
      <w:r w:rsidRPr="008E2780">
        <w:t xml:space="preserve">addition of </w:t>
      </w:r>
      <w:r w:rsidR="006D2287">
        <w:t xml:space="preserve">a </w:t>
      </w:r>
      <w:r w:rsidRPr="008E2780">
        <w:t>bacterial sample/</w:t>
      </w:r>
      <w:proofErr w:type="gramStart"/>
      <w:r w:rsidR="00EF5DAE" w:rsidRPr="008E2780">
        <w:t xml:space="preserve">illumination, </w:t>
      </w:r>
      <w:r w:rsidR="00330198" w:rsidRPr="008E2780">
        <w:t>and</w:t>
      </w:r>
      <w:proofErr w:type="gramEnd"/>
      <w:r w:rsidR="00330198" w:rsidRPr="008E2780">
        <w:t xml:space="preserve"> follow the </w:t>
      </w:r>
      <w:r w:rsidR="00660E60" w:rsidRPr="008E2780">
        <w:t xml:space="preserve">same </w:t>
      </w:r>
      <w:r w:rsidR="00330198" w:rsidRPr="008E2780">
        <w:t>protocol</w:t>
      </w:r>
      <w:r w:rsidR="009C543B" w:rsidRPr="008E2780">
        <w:t xml:space="preserve"> </w:t>
      </w:r>
      <w:r w:rsidR="00CB235F" w:rsidRPr="008E2780">
        <w:t xml:space="preserve">as before </w:t>
      </w:r>
      <w:r w:rsidR="009C543B" w:rsidRPr="008E2780">
        <w:t>to pattern</w:t>
      </w:r>
      <w:r w:rsidRPr="008E2780">
        <w:t xml:space="preserve"> pDawn-</w:t>
      </w:r>
      <w:r w:rsidR="00C6262B" w:rsidRPr="008E2780">
        <w:t>ag43 biofilms on glass and PDMS.</w:t>
      </w:r>
      <w:r w:rsidRPr="008E2780">
        <w:t xml:space="preserve"> </w:t>
      </w:r>
    </w:p>
    <w:p w14:paraId="3D373970" w14:textId="77777777" w:rsidR="00055C7A" w:rsidRPr="008E2780" w:rsidRDefault="00055C7A" w:rsidP="003C7A4C">
      <w:pPr>
        <w:pStyle w:val="ListParagraph"/>
        <w:widowControl/>
        <w:autoSpaceDE/>
        <w:autoSpaceDN/>
        <w:adjustRightInd/>
        <w:ind w:left="0"/>
        <w:contextualSpacing w:val="0"/>
      </w:pPr>
    </w:p>
    <w:p w14:paraId="47A168AA" w14:textId="7D74F384" w:rsidR="00330198" w:rsidRDefault="00EF5DAE" w:rsidP="003C7A4C">
      <w:pPr>
        <w:pStyle w:val="ListParagraph"/>
        <w:widowControl/>
        <w:numPr>
          <w:ilvl w:val="1"/>
          <w:numId w:val="26"/>
        </w:numPr>
        <w:autoSpaceDE/>
        <w:autoSpaceDN/>
        <w:adjustRightInd/>
        <w:contextualSpacing w:val="0"/>
      </w:pPr>
      <w:r w:rsidRPr="008E2780">
        <w:t xml:space="preserve">Grow pDawn-Ag43 bacteria inside </w:t>
      </w:r>
      <w:r w:rsidR="006D2287">
        <w:t xml:space="preserve">a </w:t>
      </w:r>
      <w:r w:rsidR="00C6262B" w:rsidRPr="008E2780">
        <w:t>transparent</w:t>
      </w:r>
      <w:r w:rsidR="006D2287">
        <w:t>,</w:t>
      </w:r>
      <w:r w:rsidR="00C6262B" w:rsidRPr="008E2780">
        <w:t xml:space="preserve"> </w:t>
      </w:r>
      <w:r w:rsidR="00C63E22" w:rsidRPr="008E2780">
        <w:t>e</w:t>
      </w:r>
      <w:r w:rsidR="00330198" w:rsidRPr="008E2780">
        <w:t xml:space="preserve">nclosed </w:t>
      </w:r>
      <w:r w:rsidR="00C6262B" w:rsidRPr="008E2780">
        <w:t>culture chamber</w:t>
      </w:r>
      <w:r w:rsidR="00055C7A">
        <w:t>.</w:t>
      </w:r>
    </w:p>
    <w:p w14:paraId="2F246C7C" w14:textId="77777777" w:rsidR="00055C7A" w:rsidRPr="008E2780" w:rsidRDefault="00055C7A" w:rsidP="003C7A4C">
      <w:pPr>
        <w:pStyle w:val="ListParagraph"/>
        <w:widowControl/>
        <w:autoSpaceDE/>
        <w:autoSpaceDN/>
        <w:adjustRightInd/>
        <w:ind w:left="0"/>
        <w:contextualSpacing w:val="0"/>
      </w:pPr>
    </w:p>
    <w:p w14:paraId="29D01824" w14:textId="1243A26B" w:rsidR="00330198" w:rsidRDefault="00C6262B" w:rsidP="003C7A4C">
      <w:pPr>
        <w:pStyle w:val="ListParagraph"/>
        <w:widowControl/>
        <w:numPr>
          <w:ilvl w:val="2"/>
          <w:numId w:val="26"/>
        </w:numPr>
        <w:autoSpaceDE/>
        <w:autoSpaceDN/>
        <w:adjustRightInd/>
        <w:contextualSpacing w:val="0"/>
      </w:pPr>
      <w:r w:rsidRPr="008E2780">
        <w:t>G</w:t>
      </w:r>
      <w:r w:rsidR="00330198" w:rsidRPr="008E2780">
        <w:t>enerate a culture chamber mold for PDMS.</w:t>
      </w:r>
    </w:p>
    <w:p w14:paraId="47BA8D5B" w14:textId="77777777" w:rsidR="00055C7A" w:rsidRPr="008E2780" w:rsidRDefault="00055C7A" w:rsidP="003C7A4C">
      <w:pPr>
        <w:pStyle w:val="ListParagraph"/>
        <w:widowControl/>
        <w:autoSpaceDE/>
        <w:autoSpaceDN/>
        <w:adjustRightInd/>
        <w:ind w:left="0"/>
        <w:contextualSpacing w:val="0"/>
      </w:pPr>
    </w:p>
    <w:p w14:paraId="5A22F2AC" w14:textId="251B2891" w:rsidR="00C6262B" w:rsidRDefault="00C6262B" w:rsidP="003C7A4C">
      <w:pPr>
        <w:pStyle w:val="ListParagraph"/>
        <w:widowControl/>
        <w:numPr>
          <w:ilvl w:val="3"/>
          <w:numId w:val="26"/>
        </w:numPr>
        <w:autoSpaceDE/>
        <w:autoSpaceDN/>
        <w:adjustRightInd/>
        <w:contextualSpacing w:val="0"/>
      </w:pPr>
      <w:r w:rsidRPr="008E2780">
        <w:t>For</w:t>
      </w:r>
      <w:r w:rsidR="00660E60" w:rsidRPr="008E2780">
        <w:t xml:space="preserve"> a</w:t>
      </w:r>
      <w:r w:rsidRPr="008E2780">
        <w:t xml:space="preserve"> basic culture chamber, generate mold by attaching a hard</w:t>
      </w:r>
      <w:r w:rsidR="00A06184">
        <w:t>,</w:t>
      </w:r>
      <w:r w:rsidRPr="008E2780">
        <w:t xml:space="preserve"> rectangular prism to a flat surface (</w:t>
      </w:r>
      <w:r w:rsidR="006D2287">
        <w:t xml:space="preserve">the </w:t>
      </w:r>
      <w:r w:rsidRPr="008E2780">
        <w:t xml:space="preserve">prism will become a cavity in the PDMS that serves as </w:t>
      </w:r>
      <w:r w:rsidR="006D2287">
        <w:t xml:space="preserve">the </w:t>
      </w:r>
      <w:r w:rsidRPr="008E2780">
        <w:t xml:space="preserve">culture chamber once </w:t>
      </w:r>
      <w:r w:rsidR="006D2287">
        <w:t xml:space="preserve">the mold is </w:t>
      </w:r>
      <w:r w:rsidRPr="008E2780">
        <w:t>cast). Note that more intricate culture chamber molds can be fabricated using soft lithography</w:t>
      </w:r>
      <w:r w:rsidRPr="008E2780">
        <w:fldChar w:fldCharType="begin" w:fldLock="1"/>
      </w:r>
      <w:r w:rsidR="00CA6437" w:rsidRPr="008E2780">
        <w:instrText>ADDIN CSL_CITATION {"citationItems":[{"id":"ITEM-1","itemData":{"container-title":"JoVE","id":"ITEM-1","issue":"JoVE Science Education Database. Bioengineering","issued":{"date-parts":[["2018"]]},"title":"Soft Lithography","type":"article-journal"},"uris":["http://www.mendeley.com/documents/?uuid=7e3b1ae5-d6d3-46d7-9457-0e586db9a70b","http://www.mendeley.com/documents/?uuid=5df409e6-408b-4a74-a119-9e1a83919464"]}],"mendeley":{"formattedCitation":"&lt;sup&gt;16&lt;/sup&gt;","plainTextFormattedCitation":"16","previouslyFormattedCitation":"&lt;sup&gt;15&lt;/sup&gt;"},"properties":{"noteIndex":0},"schema":"https://github.com/citation-style-language/schema/raw/master/csl-citation.json"}</w:instrText>
      </w:r>
      <w:r w:rsidRPr="008E2780">
        <w:fldChar w:fldCharType="separate"/>
      </w:r>
      <w:r w:rsidR="00CA6437" w:rsidRPr="008E2780">
        <w:rPr>
          <w:noProof/>
          <w:vertAlign w:val="superscript"/>
        </w:rPr>
        <w:t>16</w:t>
      </w:r>
      <w:r w:rsidRPr="008E2780">
        <w:fldChar w:fldCharType="end"/>
      </w:r>
      <w:r w:rsidRPr="008E2780">
        <w:t>.</w:t>
      </w:r>
    </w:p>
    <w:p w14:paraId="5F161784" w14:textId="77777777" w:rsidR="00055C7A" w:rsidRPr="008E2780" w:rsidRDefault="00055C7A" w:rsidP="003C7A4C">
      <w:pPr>
        <w:pStyle w:val="ListParagraph"/>
        <w:widowControl/>
        <w:autoSpaceDE/>
        <w:autoSpaceDN/>
        <w:adjustRightInd/>
        <w:ind w:left="0"/>
        <w:contextualSpacing w:val="0"/>
      </w:pPr>
    </w:p>
    <w:p w14:paraId="2F3AE84F" w14:textId="4A2AC69A" w:rsidR="00330198" w:rsidRDefault="00330198" w:rsidP="003C7A4C">
      <w:pPr>
        <w:pStyle w:val="ListParagraph"/>
        <w:widowControl/>
        <w:numPr>
          <w:ilvl w:val="2"/>
          <w:numId w:val="26"/>
        </w:numPr>
        <w:autoSpaceDE/>
        <w:autoSpaceDN/>
        <w:adjustRightInd/>
        <w:contextualSpacing w:val="0"/>
      </w:pPr>
      <w:r w:rsidRPr="008E2780">
        <w:t xml:space="preserve">Cast </w:t>
      </w:r>
      <w:r w:rsidR="006D2287">
        <w:t xml:space="preserve">a </w:t>
      </w:r>
      <w:r w:rsidRPr="008E2780">
        <w:t xml:space="preserve">PDMS cavity by pouring PDMS </w:t>
      </w:r>
      <w:r w:rsidR="006D2287">
        <w:t>in</w:t>
      </w:r>
      <w:r w:rsidRPr="008E2780">
        <w:t xml:space="preserve">to </w:t>
      </w:r>
      <w:r w:rsidR="006D2287">
        <w:t xml:space="preserve">the </w:t>
      </w:r>
      <w:r w:rsidRPr="008E2780">
        <w:t>mold and allow</w:t>
      </w:r>
      <w:r w:rsidR="006D2287">
        <w:t>ing it</w:t>
      </w:r>
      <w:r w:rsidRPr="008E2780">
        <w:t xml:space="preserve"> to cure (</w:t>
      </w:r>
      <w:r w:rsidR="006D2287">
        <w:t xml:space="preserve">for a </w:t>
      </w:r>
      <w:r w:rsidRPr="008E2780">
        <w:t>detailed soft lithography protocol</w:t>
      </w:r>
      <w:r w:rsidR="006D2287">
        <w:t xml:space="preserve">, see </w:t>
      </w:r>
      <w:r w:rsidR="006D2287" w:rsidRPr="006D2287">
        <w:rPr>
          <w:rFonts w:cs="Times New Roman"/>
          <w:noProof/>
        </w:rPr>
        <w:t>JoVE</w:t>
      </w:r>
      <w:r w:rsidR="006D2287">
        <w:rPr>
          <w:rFonts w:cs="Times New Roman"/>
          <w:noProof/>
        </w:rPr>
        <w:t>’s</w:t>
      </w:r>
      <w:r w:rsidR="006D2287" w:rsidRPr="006D2287">
        <w:rPr>
          <w:rFonts w:cs="Times New Roman"/>
          <w:noProof/>
        </w:rPr>
        <w:t xml:space="preserve"> Science Education Database</w:t>
      </w:r>
      <w:r w:rsidRPr="008E2780">
        <w:fldChar w:fldCharType="begin" w:fldLock="1"/>
      </w:r>
      <w:r w:rsidR="00CA6437" w:rsidRPr="008E2780">
        <w:instrText>ADDIN CSL_CITATION {"citationItems":[{"id":"ITEM-1","itemData":{"container-title":"JoVE","id":"ITEM-1","issue":"JoVE Science Education Database. Bioengineering","issued":{"date-parts":[["2018"]]},"title":"Soft Lithography","type":"article-journal"},"uris":["http://www.mendeley.com/documents/?uuid=7e3b1ae5-d6d3-46d7-9457-0e586db9a70b","http://www.mendeley.com/documents/?uuid=5df409e6-408b-4a74-a119-9e1a83919464"]}],"mendeley":{"formattedCitation":"&lt;sup&gt;16&lt;/sup&gt;","plainTextFormattedCitation":"16","previouslyFormattedCitation":"&lt;sup&gt;15&lt;/sup&gt;"},"properties":{"noteIndex":0},"schema":"https://github.com/citation-style-language/schema/raw/master/csl-citation.json"}</w:instrText>
      </w:r>
      <w:r w:rsidRPr="008E2780">
        <w:fldChar w:fldCharType="separate"/>
      </w:r>
      <w:r w:rsidR="00CA6437" w:rsidRPr="008E2780">
        <w:rPr>
          <w:noProof/>
          <w:vertAlign w:val="superscript"/>
        </w:rPr>
        <w:t>16</w:t>
      </w:r>
      <w:r w:rsidRPr="008E2780">
        <w:fldChar w:fldCharType="end"/>
      </w:r>
      <w:r w:rsidRPr="008E2780">
        <w:t>).</w:t>
      </w:r>
    </w:p>
    <w:p w14:paraId="2B40D6F7" w14:textId="77777777" w:rsidR="00055C7A" w:rsidRPr="008E2780" w:rsidRDefault="00055C7A" w:rsidP="003C7A4C">
      <w:pPr>
        <w:pStyle w:val="ListParagraph"/>
        <w:widowControl/>
        <w:autoSpaceDE/>
        <w:autoSpaceDN/>
        <w:adjustRightInd/>
        <w:ind w:left="0"/>
        <w:contextualSpacing w:val="0"/>
      </w:pPr>
    </w:p>
    <w:p w14:paraId="01EEE044" w14:textId="589943A0" w:rsidR="00330198" w:rsidRDefault="00330198" w:rsidP="003C7A4C">
      <w:pPr>
        <w:pStyle w:val="ListParagraph"/>
        <w:widowControl/>
        <w:numPr>
          <w:ilvl w:val="2"/>
          <w:numId w:val="26"/>
        </w:numPr>
        <w:autoSpaceDE/>
        <w:autoSpaceDN/>
        <w:adjustRightInd/>
        <w:contextualSpacing w:val="0"/>
      </w:pPr>
      <w:r w:rsidRPr="008E2780">
        <w:t xml:space="preserve">After curing, trim </w:t>
      </w:r>
      <w:r w:rsidR="00A06184">
        <w:t xml:space="preserve">any </w:t>
      </w:r>
      <w:r w:rsidRPr="008E2780">
        <w:t xml:space="preserve">excess PDMS, punch inlet/outlet channels into the cavity/culture chamber and bond </w:t>
      </w:r>
      <w:r w:rsidR="00A06184">
        <w:t xml:space="preserve">the </w:t>
      </w:r>
      <w:r w:rsidRPr="008E2780">
        <w:t>cavity to a flat surface (</w:t>
      </w:r>
      <w:r w:rsidR="008E2780" w:rsidRPr="008E2780">
        <w:rPr>
          <w:i/>
        </w:rPr>
        <w:t>e.g.</w:t>
      </w:r>
      <w:r w:rsidR="008E2780" w:rsidRPr="00620867">
        <w:t>,</w:t>
      </w:r>
      <w:r w:rsidR="008E2780" w:rsidRPr="008E2780">
        <w:rPr>
          <w:i/>
        </w:rPr>
        <w:t xml:space="preserve"> </w:t>
      </w:r>
      <w:r w:rsidRPr="008E2780">
        <w:t>glass</w:t>
      </w:r>
      <w:r w:rsidR="00C6262B" w:rsidRPr="008E2780">
        <w:t>/polystyrene</w:t>
      </w:r>
      <w:r w:rsidRPr="008E2780">
        <w:t>)</w:t>
      </w:r>
      <w:r w:rsidR="00C6262B" w:rsidRPr="008E2780">
        <w:t xml:space="preserve"> by firmly pressing </w:t>
      </w:r>
      <w:r w:rsidR="00A06184">
        <w:t xml:space="preserve">the </w:t>
      </w:r>
      <w:r w:rsidR="00C6262B" w:rsidRPr="008E2780">
        <w:t>PDMS onto the flat surface, leaving the cavity between the surface and the PDMS ceiling as the biofilm culture chamber</w:t>
      </w:r>
      <w:r w:rsidR="00055C7A">
        <w:t>.</w:t>
      </w:r>
    </w:p>
    <w:p w14:paraId="5BF8DC89" w14:textId="77777777" w:rsidR="00055C7A" w:rsidRPr="008E2780" w:rsidRDefault="00055C7A" w:rsidP="003C7A4C">
      <w:pPr>
        <w:pStyle w:val="ListParagraph"/>
        <w:widowControl/>
        <w:autoSpaceDE/>
        <w:autoSpaceDN/>
        <w:adjustRightInd/>
        <w:ind w:left="0"/>
        <w:contextualSpacing w:val="0"/>
      </w:pPr>
    </w:p>
    <w:p w14:paraId="441E41B5" w14:textId="06EE038C" w:rsidR="00330198" w:rsidRDefault="00C6262B" w:rsidP="003C7A4C">
      <w:pPr>
        <w:pStyle w:val="ListParagraph"/>
        <w:widowControl/>
        <w:autoSpaceDE/>
        <w:autoSpaceDN/>
        <w:adjustRightInd/>
        <w:ind w:left="0"/>
        <w:contextualSpacing w:val="0"/>
      </w:pPr>
      <w:r w:rsidRPr="008E2780">
        <w:t>Note</w:t>
      </w:r>
      <w:r w:rsidR="00660E60" w:rsidRPr="008E2780">
        <w:t>:</w:t>
      </w:r>
      <w:r w:rsidRPr="008E2780">
        <w:t xml:space="preserve"> </w:t>
      </w:r>
      <w:r w:rsidR="00660E60" w:rsidRPr="008E2780">
        <w:t>M</w:t>
      </w:r>
      <w:r w:rsidRPr="008E2780">
        <w:t>ore permanent bonding based on plasma treatment</w:t>
      </w:r>
      <w:r w:rsidRPr="008E2780">
        <w:fldChar w:fldCharType="begin" w:fldLock="1"/>
      </w:r>
      <w:r w:rsidR="00CA6437" w:rsidRPr="008E2780">
        <w:instrText>ADDIN CSL_CITATION {"citationItems":[{"id":"ITEM-1","itemData":{"container-title":"JoVE","id":"ITEM-1","issue":"JoVE Science Education Database. Bioengineering","issued":{"date-parts":[["2018"]]},"title":"Soft Lithography","type":"article-journal"},"uris":["http://www.mendeley.com/documents/?uuid=7e3b1ae5-d6d3-46d7-9457-0e586db9a70b","http://www.mendeley.com/documents/?uuid=5df409e6-408b-4a74-a119-9e1a83919464"]}],"mendeley":{"formattedCitation":"&lt;sup&gt;16&lt;/sup&gt;","plainTextFormattedCitation":"16","previouslyFormattedCitation":"&lt;sup&gt;15&lt;/sup&gt;"},"properties":{"noteIndex":0},"schema":"https://github.com/citation-style-language/schema/raw/master/csl-citation.json"}</w:instrText>
      </w:r>
      <w:r w:rsidRPr="008E2780">
        <w:fldChar w:fldCharType="separate"/>
      </w:r>
      <w:r w:rsidR="00CA6437" w:rsidRPr="008E2780">
        <w:rPr>
          <w:noProof/>
          <w:vertAlign w:val="superscript"/>
        </w:rPr>
        <w:t>16</w:t>
      </w:r>
      <w:r w:rsidRPr="008E2780">
        <w:fldChar w:fldCharType="end"/>
      </w:r>
      <w:r w:rsidRPr="008E2780">
        <w:t xml:space="preserve"> can also be used, but </w:t>
      </w:r>
      <w:r w:rsidR="00620867">
        <w:t xml:space="preserve">the </w:t>
      </w:r>
      <w:r w:rsidRPr="008E2780">
        <w:t>chips will then not be reusable.</w:t>
      </w:r>
    </w:p>
    <w:p w14:paraId="4C0232CC" w14:textId="77777777" w:rsidR="00055C7A" w:rsidRPr="008E2780" w:rsidRDefault="00055C7A" w:rsidP="003C7A4C">
      <w:pPr>
        <w:pStyle w:val="ListParagraph"/>
        <w:widowControl/>
        <w:autoSpaceDE/>
        <w:autoSpaceDN/>
        <w:adjustRightInd/>
        <w:ind w:left="0"/>
        <w:contextualSpacing w:val="0"/>
      </w:pPr>
    </w:p>
    <w:p w14:paraId="57CB8EA7" w14:textId="784D2BDD" w:rsidR="00330198" w:rsidRDefault="00330198" w:rsidP="003C7A4C">
      <w:pPr>
        <w:pStyle w:val="ListParagraph"/>
        <w:widowControl/>
        <w:numPr>
          <w:ilvl w:val="2"/>
          <w:numId w:val="26"/>
        </w:numPr>
        <w:autoSpaceDE/>
        <w:autoSpaceDN/>
        <w:adjustRightInd/>
        <w:contextualSpacing w:val="0"/>
      </w:pPr>
      <w:r w:rsidRPr="008E2780">
        <w:t>Follow the</w:t>
      </w:r>
      <w:r w:rsidR="00CB235F" w:rsidRPr="008E2780">
        <w:t xml:space="preserve"> </w:t>
      </w:r>
      <w:r w:rsidRPr="008E2780">
        <w:t xml:space="preserve">culture protocol as </w:t>
      </w:r>
      <w:r w:rsidR="00CB235F" w:rsidRPr="008E2780">
        <w:t>before</w:t>
      </w:r>
      <w:r w:rsidRPr="008E2780">
        <w:t>, us</w:t>
      </w:r>
      <w:r w:rsidR="00CB235F" w:rsidRPr="008E2780">
        <w:t>ing</w:t>
      </w:r>
      <w:r w:rsidRPr="008E2780">
        <w:t xml:space="preserve"> </w:t>
      </w:r>
      <w:r w:rsidR="00A06184">
        <w:t xml:space="preserve">a </w:t>
      </w:r>
      <w:r w:rsidRPr="008E2780">
        <w:t>syringe with blunt tip needles</w:t>
      </w:r>
      <w:r w:rsidR="00CB235F" w:rsidRPr="008E2780">
        <w:t xml:space="preserve"> (instead of </w:t>
      </w:r>
      <w:r w:rsidR="00A06184">
        <w:t xml:space="preserve">a </w:t>
      </w:r>
      <w:r w:rsidR="00CB235F" w:rsidRPr="008E2780">
        <w:t>pipett</w:t>
      </w:r>
      <w:r w:rsidR="00C1653D" w:rsidRPr="008E2780">
        <w:t>e</w:t>
      </w:r>
      <w:r w:rsidR="00CB235F" w:rsidRPr="008E2780">
        <w:t>)</w:t>
      </w:r>
      <w:r w:rsidRPr="008E2780">
        <w:t xml:space="preserve"> to introduce </w:t>
      </w:r>
      <w:r w:rsidR="00A06184">
        <w:t xml:space="preserve">the </w:t>
      </w:r>
      <w:r w:rsidRPr="008E2780">
        <w:t xml:space="preserve">bacterial sample into </w:t>
      </w:r>
      <w:r w:rsidR="00A06184">
        <w:t xml:space="preserve">the </w:t>
      </w:r>
      <w:r w:rsidRPr="008E2780">
        <w:t xml:space="preserve">culture chamber/rinse with PBS buffer </w:t>
      </w:r>
      <w:r w:rsidR="00C6262B" w:rsidRPr="008E2780">
        <w:t>(</w:t>
      </w:r>
      <w:r w:rsidR="008E2780" w:rsidRPr="008E2780">
        <w:rPr>
          <w:b/>
        </w:rPr>
        <w:t>Figure 3C</w:t>
      </w:r>
      <w:r w:rsidR="00C6262B" w:rsidRPr="008E2780">
        <w:t>)</w:t>
      </w:r>
      <w:r w:rsidR="00055C7A">
        <w:t>.</w:t>
      </w:r>
    </w:p>
    <w:p w14:paraId="4529B89E" w14:textId="77777777" w:rsidR="00055C7A" w:rsidRPr="008E2780" w:rsidRDefault="00055C7A" w:rsidP="003C7A4C">
      <w:pPr>
        <w:pStyle w:val="ListParagraph"/>
        <w:widowControl/>
        <w:autoSpaceDE/>
        <w:autoSpaceDN/>
        <w:adjustRightInd/>
        <w:ind w:left="0"/>
        <w:contextualSpacing w:val="0"/>
      </w:pPr>
    </w:p>
    <w:p w14:paraId="372C7B9A" w14:textId="5628B077" w:rsidR="00330198" w:rsidRDefault="00330198" w:rsidP="003C7A4C">
      <w:pPr>
        <w:pStyle w:val="ListParagraph"/>
        <w:widowControl/>
        <w:numPr>
          <w:ilvl w:val="3"/>
          <w:numId w:val="26"/>
        </w:numPr>
        <w:autoSpaceDE/>
        <w:autoSpaceDN/>
        <w:adjustRightInd/>
        <w:contextualSpacing w:val="0"/>
      </w:pPr>
      <w:r w:rsidRPr="008E2780">
        <w:t xml:space="preserve">If using a temporarily bonded cavity, use only negative pressure to pull liquid into/out of </w:t>
      </w:r>
      <w:r w:rsidR="00C61053">
        <w:t xml:space="preserve">the </w:t>
      </w:r>
      <w:r w:rsidRPr="008E2780">
        <w:t xml:space="preserve">chamber, </w:t>
      </w:r>
      <w:r w:rsidR="00CB235F" w:rsidRPr="008E2780">
        <w:t xml:space="preserve">to ensure </w:t>
      </w:r>
      <w:r w:rsidR="00A06184">
        <w:t xml:space="preserve">that the </w:t>
      </w:r>
      <w:r w:rsidR="00CB235F" w:rsidRPr="008E2780">
        <w:t xml:space="preserve">cavity does not </w:t>
      </w:r>
      <w:r w:rsidR="00A06184">
        <w:t>be</w:t>
      </w:r>
      <w:r w:rsidR="00CB235F" w:rsidRPr="008E2780">
        <w:t xml:space="preserve">come unbonded from </w:t>
      </w:r>
      <w:r w:rsidR="00A06184">
        <w:t xml:space="preserve">the </w:t>
      </w:r>
      <w:r w:rsidR="00CB235F" w:rsidRPr="008E2780">
        <w:t>underlying glass/polystyrene surface</w:t>
      </w:r>
      <w:r w:rsidRPr="008E2780">
        <w:t>.</w:t>
      </w:r>
    </w:p>
    <w:p w14:paraId="5C35BAE5" w14:textId="77777777" w:rsidR="00055C7A" w:rsidRPr="008E2780" w:rsidRDefault="00055C7A" w:rsidP="003C7A4C">
      <w:pPr>
        <w:pStyle w:val="ListParagraph"/>
        <w:widowControl/>
        <w:autoSpaceDE/>
        <w:autoSpaceDN/>
        <w:adjustRightInd/>
        <w:ind w:left="0"/>
        <w:contextualSpacing w:val="0"/>
      </w:pPr>
    </w:p>
    <w:p w14:paraId="28FFE124" w14:textId="03A42836" w:rsidR="008909D7" w:rsidRDefault="00EF5DAE" w:rsidP="003C7A4C">
      <w:pPr>
        <w:pStyle w:val="ListParagraph"/>
        <w:widowControl/>
        <w:numPr>
          <w:ilvl w:val="1"/>
          <w:numId w:val="26"/>
        </w:numPr>
        <w:autoSpaceDE/>
        <w:autoSpaceDN/>
        <w:adjustRightInd/>
        <w:contextualSpacing w:val="0"/>
      </w:pPr>
      <w:r w:rsidRPr="008E2780">
        <w:t xml:space="preserve">Grow pDawn-Ag43 bacteria </w:t>
      </w:r>
      <w:r w:rsidR="008909D7" w:rsidRPr="008E2780">
        <w:t xml:space="preserve">using </w:t>
      </w:r>
      <w:r w:rsidR="00A06184">
        <w:t xml:space="preserve">a </w:t>
      </w:r>
      <w:r w:rsidR="008909D7" w:rsidRPr="008E2780">
        <w:t>film photomask</w:t>
      </w:r>
      <w:r w:rsidR="00C6262B" w:rsidRPr="008E2780">
        <w:t xml:space="preserve"> </w:t>
      </w:r>
      <w:r w:rsidRPr="008E2780">
        <w:t>for structured illumination</w:t>
      </w:r>
      <w:r w:rsidR="00055C7A">
        <w:t>.</w:t>
      </w:r>
    </w:p>
    <w:p w14:paraId="6AE3A1FC" w14:textId="77777777" w:rsidR="00055C7A" w:rsidRPr="008E2780" w:rsidRDefault="00055C7A" w:rsidP="003C7A4C">
      <w:pPr>
        <w:pStyle w:val="ListParagraph"/>
        <w:widowControl/>
        <w:autoSpaceDE/>
        <w:autoSpaceDN/>
        <w:adjustRightInd/>
        <w:ind w:left="0"/>
        <w:contextualSpacing w:val="0"/>
      </w:pPr>
    </w:p>
    <w:p w14:paraId="2AC1EDB6" w14:textId="308414A3" w:rsidR="008909D7" w:rsidRDefault="008909D7" w:rsidP="003C7A4C">
      <w:pPr>
        <w:pStyle w:val="ListParagraph"/>
        <w:widowControl/>
        <w:numPr>
          <w:ilvl w:val="2"/>
          <w:numId w:val="26"/>
        </w:numPr>
        <w:autoSpaceDE/>
        <w:autoSpaceDN/>
        <w:adjustRightInd/>
        <w:contextualSpacing w:val="0"/>
      </w:pPr>
      <w:r w:rsidRPr="008E2780">
        <w:t xml:space="preserve">Design </w:t>
      </w:r>
      <w:r w:rsidR="00A06184">
        <w:t xml:space="preserve">a </w:t>
      </w:r>
      <w:r w:rsidRPr="008E2780">
        <w:t xml:space="preserve">biofilm pattern using CAD software compatible with </w:t>
      </w:r>
      <w:r w:rsidR="00A06184">
        <w:t xml:space="preserve">a </w:t>
      </w:r>
      <w:r w:rsidRPr="008E2780">
        <w:t>film photomask printer/print service</w:t>
      </w:r>
      <w:r w:rsidR="00A06184">
        <w:t>.</w:t>
      </w:r>
      <w:r w:rsidR="00CB235F" w:rsidRPr="008E2780">
        <w:t xml:space="preserve"> </w:t>
      </w:r>
      <w:r w:rsidR="00A06184">
        <w:t xml:space="preserve">The </w:t>
      </w:r>
      <w:r w:rsidR="00C6262B" w:rsidRPr="008E2780">
        <w:t>p</w:t>
      </w:r>
      <w:r w:rsidRPr="008E2780">
        <w:t xml:space="preserve">hotomask film design should be clear in regions where </w:t>
      </w:r>
      <w:r w:rsidR="00A06184">
        <w:t xml:space="preserve">the </w:t>
      </w:r>
      <w:r w:rsidRPr="008E2780">
        <w:t>biofilm is meant to be printed, and black/opaque elsewhere</w:t>
      </w:r>
      <w:r w:rsidR="00C1653D" w:rsidRPr="008E2780">
        <w:t>. When complete, s</w:t>
      </w:r>
      <w:r w:rsidRPr="008E2780">
        <w:t xml:space="preserve">end </w:t>
      </w:r>
      <w:r w:rsidR="00A06184">
        <w:t xml:space="preserve">the </w:t>
      </w:r>
      <w:r w:rsidRPr="008E2780">
        <w:t xml:space="preserve">photomask file to </w:t>
      </w:r>
      <w:r w:rsidR="00A06184">
        <w:t xml:space="preserve">the </w:t>
      </w:r>
      <w:r w:rsidRPr="008E2780">
        <w:t xml:space="preserve">printer/printing service and await </w:t>
      </w:r>
      <w:r w:rsidR="00A06184">
        <w:t xml:space="preserve">the </w:t>
      </w:r>
      <w:r w:rsidRPr="008E2780">
        <w:t xml:space="preserve">return of </w:t>
      </w:r>
      <w:r w:rsidR="00A06184">
        <w:t xml:space="preserve">the </w:t>
      </w:r>
      <w:r w:rsidRPr="008E2780">
        <w:t>physical photomask.</w:t>
      </w:r>
    </w:p>
    <w:p w14:paraId="1364D98E" w14:textId="77777777" w:rsidR="00055C7A" w:rsidRPr="008E2780" w:rsidRDefault="00055C7A" w:rsidP="003C7A4C">
      <w:pPr>
        <w:pStyle w:val="ListParagraph"/>
        <w:widowControl/>
        <w:autoSpaceDE/>
        <w:autoSpaceDN/>
        <w:adjustRightInd/>
        <w:ind w:left="0"/>
        <w:contextualSpacing w:val="0"/>
      </w:pPr>
    </w:p>
    <w:p w14:paraId="6CC93B20" w14:textId="1C192811" w:rsidR="008909D7" w:rsidRDefault="000B6730" w:rsidP="003C7A4C">
      <w:pPr>
        <w:pStyle w:val="ListParagraph"/>
        <w:widowControl/>
        <w:numPr>
          <w:ilvl w:val="2"/>
          <w:numId w:val="26"/>
        </w:numPr>
        <w:autoSpaceDE/>
        <w:autoSpaceDN/>
        <w:adjustRightInd/>
        <w:contextualSpacing w:val="0"/>
      </w:pPr>
      <w:r w:rsidRPr="008E2780">
        <w:t>Instruct</w:t>
      </w:r>
      <w:r w:rsidR="008909D7" w:rsidRPr="008E2780">
        <w:t xml:space="preserve"> </w:t>
      </w:r>
      <w:r w:rsidR="00C61233">
        <w:t xml:space="preserve">the </w:t>
      </w:r>
      <w:r w:rsidR="008909D7" w:rsidRPr="008E2780">
        <w:t xml:space="preserve">projector to illuminate </w:t>
      </w:r>
      <w:r w:rsidR="00C61233">
        <w:t xml:space="preserve">a </w:t>
      </w:r>
      <w:r w:rsidR="008909D7" w:rsidRPr="008E2780">
        <w:t xml:space="preserve">full field of view </w:t>
      </w:r>
      <w:r w:rsidR="00CB235F" w:rsidRPr="008E2780">
        <w:t>with</w:t>
      </w:r>
      <w:r w:rsidR="008909D7" w:rsidRPr="008E2780">
        <w:t xml:space="preserve"> maximum blue illumination (</w:t>
      </w:r>
      <w:r w:rsidR="008909D7" w:rsidRPr="008E2780">
        <w:rPr>
          <w:i/>
        </w:rPr>
        <w:t>e.g.</w:t>
      </w:r>
      <w:r w:rsidR="008909D7" w:rsidRPr="008E2780">
        <w:t>, RGB = [0, 0, 255])</w:t>
      </w:r>
      <w:r w:rsidR="00CB235F" w:rsidRPr="008E2780">
        <w:t xml:space="preserve"> using laptop software.</w:t>
      </w:r>
    </w:p>
    <w:p w14:paraId="4EE8E375" w14:textId="77777777" w:rsidR="00055C7A" w:rsidRPr="008E2780" w:rsidRDefault="00055C7A" w:rsidP="003C7A4C">
      <w:pPr>
        <w:pStyle w:val="ListParagraph"/>
        <w:widowControl/>
        <w:autoSpaceDE/>
        <w:autoSpaceDN/>
        <w:adjustRightInd/>
        <w:ind w:left="0"/>
        <w:contextualSpacing w:val="0"/>
      </w:pPr>
    </w:p>
    <w:p w14:paraId="496AB0B4" w14:textId="4B228301" w:rsidR="001C1E49" w:rsidRDefault="008909D7" w:rsidP="003C7A4C">
      <w:pPr>
        <w:pStyle w:val="ListParagraph"/>
        <w:widowControl/>
        <w:numPr>
          <w:ilvl w:val="2"/>
          <w:numId w:val="26"/>
        </w:numPr>
        <w:autoSpaceDE/>
        <w:autoSpaceDN/>
        <w:adjustRightInd/>
        <w:contextualSpacing w:val="0"/>
      </w:pPr>
      <w:r w:rsidRPr="008E2780">
        <w:t xml:space="preserve">Cut out </w:t>
      </w:r>
      <w:r w:rsidR="00C61233">
        <w:t xml:space="preserve">a </w:t>
      </w:r>
      <w:r w:rsidRPr="008E2780">
        <w:t xml:space="preserve">region of interest from </w:t>
      </w:r>
      <w:r w:rsidR="00C61233">
        <w:t xml:space="preserve">the </w:t>
      </w:r>
      <w:r w:rsidRPr="008E2780">
        <w:t xml:space="preserve">larger film photomask, and tape </w:t>
      </w:r>
      <w:r w:rsidR="00C61233">
        <w:t xml:space="preserve">it </w:t>
      </w:r>
      <w:r w:rsidRPr="008E2780">
        <w:t xml:space="preserve">directly to the bottom of the biofilm culture dish prior to introducing </w:t>
      </w:r>
      <w:r w:rsidR="00C61233">
        <w:t xml:space="preserve">the </w:t>
      </w:r>
      <w:r w:rsidRPr="008E2780">
        <w:t>bacterial sample for overnight illumination</w:t>
      </w:r>
      <w:r w:rsidR="00C6262B" w:rsidRPr="008E2780">
        <w:t xml:space="preserve"> (</w:t>
      </w:r>
      <w:r w:rsidR="008E2780" w:rsidRPr="008E2780">
        <w:rPr>
          <w:b/>
        </w:rPr>
        <w:t>Figure 3D</w:t>
      </w:r>
      <w:r w:rsidR="00C6262B" w:rsidRPr="008E2780">
        <w:t>)</w:t>
      </w:r>
      <w:r w:rsidR="00C1653D" w:rsidRPr="008E2780">
        <w:t>. C</w:t>
      </w:r>
      <w:r w:rsidRPr="008E2780">
        <w:t xml:space="preserve">ulture </w:t>
      </w:r>
      <w:r w:rsidR="00C61233">
        <w:t xml:space="preserve">the </w:t>
      </w:r>
      <w:r w:rsidRPr="008E2780">
        <w:t>biofilms as before</w:t>
      </w:r>
      <w:r w:rsidR="00C61233">
        <w:t xml:space="preserve"> and</w:t>
      </w:r>
      <w:r w:rsidRPr="008E2780">
        <w:t xml:space="preserve"> remov</w:t>
      </w:r>
      <w:r w:rsidR="00C1653D" w:rsidRPr="008E2780">
        <w:t>e</w:t>
      </w:r>
      <w:r w:rsidRPr="008E2780">
        <w:t xml:space="preserve"> </w:t>
      </w:r>
      <w:r w:rsidR="00C61233">
        <w:t xml:space="preserve">the </w:t>
      </w:r>
      <w:r w:rsidRPr="008E2780">
        <w:t>photomask</w:t>
      </w:r>
      <w:r w:rsidR="000B6730" w:rsidRPr="008E2780">
        <w:t xml:space="preserve"> </w:t>
      </w:r>
      <w:r w:rsidR="00C1653D" w:rsidRPr="008E2780">
        <w:t>after cultur</w:t>
      </w:r>
      <w:r w:rsidR="00C61233">
        <w:t>ing</w:t>
      </w:r>
      <w:r w:rsidR="00C1653D" w:rsidRPr="008E2780">
        <w:t>, prior to imaging</w:t>
      </w:r>
      <w:r w:rsidRPr="008E2780">
        <w:t>.</w:t>
      </w:r>
    </w:p>
    <w:p w14:paraId="6A40CBE0" w14:textId="77777777" w:rsidR="00055C7A" w:rsidRPr="008E2780" w:rsidRDefault="00055C7A" w:rsidP="003C7A4C">
      <w:pPr>
        <w:pStyle w:val="ListParagraph"/>
        <w:widowControl/>
        <w:autoSpaceDE/>
        <w:autoSpaceDN/>
        <w:adjustRightInd/>
        <w:ind w:left="0"/>
        <w:contextualSpacing w:val="0"/>
      </w:pPr>
    </w:p>
    <w:p w14:paraId="3E79FCA8" w14:textId="598C93FB" w:rsidR="006305D7" w:rsidRPr="008E2780" w:rsidRDefault="006305D7" w:rsidP="003C7A4C">
      <w:pPr>
        <w:pStyle w:val="NormalWeb"/>
        <w:spacing w:before="0" w:beforeAutospacing="0" w:after="0" w:afterAutospacing="0"/>
        <w:rPr>
          <w:rFonts w:asciiTheme="minorHAnsi" w:hAnsiTheme="minorHAnsi" w:cstheme="minorHAnsi"/>
          <w:color w:val="808080"/>
        </w:rPr>
      </w:pPr>
      <w:r w:rsidRPr="008E2780">
        <w:rPr>
          <w:rFonts w:asciiTheme="minorHAnsi" w:hAnsiTheme="minorHAnsi" w:cstheme="minorHAnsi"/>
          <w:b/>
        </w:rPr>
        <w:t>REPRESENTATIVE RESULTS</w:t>
      </w:r>
      <w:r w:rsidR="00EF1462" w:rsidRPr="008E2780">
        <w:rPr>
          <w:rFonts w:asciiTheme="minorHAnsi" w:hAnsiTheme="minorHAnsi" w:cstheme="minorHAnsi"/>
          <w:b/>
        </w:rPr>
        <w:t>:</w:t>
      </w:r>
      <w:r w:rsidR="008E2780" w:rsidRPr="008E2780">
        <w:rPr>
          <w:rFonts w:asciiTheme="minorHAnsi" w:hAnsiTheme="minorHAnsi" w:cstheme="minorHAnsi"/>
          <w:b/>
        </w:rPr>
        <w:t xml:space="preserve"> </w:t>
      </w:r>
    </w:p>
    <w:p w14:paraId="2D8D1181" w14:textId="24F573D4" w:rsidR="00106735" w:rsidRPr="008E2780" w:rsidRDefault="00106735" w:rsidP="003C7A4C">
      <w:r w:rsidRPr="008E2780">
        <w:t xml:space="preserve">As seen in </w:t>
      </w:r>
      <w:r w:rsidR="008E2780" w:rsidRPr="008E2780">
        <w:rPr>
          <w:b/>
        </w:rPr>
        <w:t>Figure 4A</w:t>
      </w:r>
      <w:r w:rsidRPr="008E2780">
        <w:t xml:space="preserve">, pDawn-Ag43 bacteria </w:t>
      </w:r>
      <w:r w:rsidR="004E74A6">
        <w:t xml:space="preserve">were used to </w:t>
      </w:r>
      <w:r w:rsidRPr="008E2780">
        <w:t xml:space="preserve">generate biofilms patterned in polystyrene well plates </w:t>
      </w:r>
      <w:r w:rsidR="004E74A6">
        <w:t>with</w:t>
      </w:r>
      <w:r w:rsidRPr="008E2780">
        <w:t xml:space="preserve"> projector illumination (</w:t>
      </w:r>
      <w:r w:rsidR="00A533FD">
        <w:t xml:space="preserve">the </w:t>
      </w:r>
      <w:r w:rsidRPr="008E2780">
        <w:t>projector was set to illuminate a polka</w:t>
      </w:r>
      <w:r w:rsidR="00A533FD">
        <w:t>-</w:t>
      </w:r>
      <w:r w:rsidRPr="008E2780">
        <w:t xml:space="preserve">dot pattern), imaged </w:t>
      </w:r>
      <w:r w:rsidR="004E74A6">
        <w:t>through</w:t>
      </w:r>
      <w:r w:rsidRPr="008E2780">
        <w:t xml:space="preserve"> brightfield microscopy with crystal violet stain as </w:t>
      </w:r>
      <w:r w:rsidR="00C61053">
        <w:t xml:space="preserve">a </w:t>
      </w:r>
      <w:r w:rsidRPr="008E2780">
        <w:t>contrast agent, and fluorescence microscopy using red</w:t>
      </w:r>
      <w:r w:rsidR="00620867">
        <w:t>-</w:t>
      </w:r>
      <w:r w:rsidRPr="008E2780">
        <w:t>fluorescent</w:t>
      </w:r>
      <w:r w:rsidR="00620867">
        <w:t>-</w:t>
      </w:r>
      <w:r w:rsidRPr="008E2780">
        <w:t>protein</w:t>
      </w:r>
      <w:r w:rsidR="00620867">
        <w:t>-</w:t>
      </w:r>
      <w:r w:rsidRPr="008E2780">
        <w:t>expressing bacteria. Fluorescent biofilm samples can also be imaged using confocal microscopy</w:t>
      </w:r>
      <w:r w:rsidR="00E0640B" w:rsidRPr="008E2780">
        <w:fldChar w:fldCharType="begin" w:fldLock="1"/>
      </w:r>
      <w:r w:rsidR="00CA6437" w:rsidRPr="008E2780">
        <w:instrText>ADDIN CSL_CITATION {"citationItems":[{"id":"ITEM-1","itemData":{"ISBN":"9780387455242","author":[{"dropping-particle":"","family":"Pawley","given":"J","non-dropping-particle":"","parse-names":false,"suffix":""}],"id":"ITEM-1","issued":{"date-parts":[["2010"]]},"publisher":"Springer US","title":"Handbook of Biological Confocal Microscopy","type":"book"},"uris":["http://www.mendeley.com/documents/?uuid=ee905da9-021b-4d14-812f-14abef637d8a"]}],"mendeley":{"formattedCitation":"&lt;sup&gt;14&lt;/sup&gt;","plainTextFormattedCitation":"14","previouslyFormattedCitation":"&lt;sup&gt;13&lt;/sup&gt;"},"properties":{"noteIndex":0},"schema":"https://github.com/citation-style-language/schema/raw/master/csl-citation.json"}</w:instrText>
      </w:r>
      <w:r w:rsidR="00E0640B" w:rsidRPr="008E2780">
        <w:fldChar w:fldCharType="separate"/>
      </w:r>
      <w:r w:rsidR="00CA6437" w:rsidRPr="008E2780">
        <w:rPr>
          <w:noProof/>
          <w:vertAlign w:val="superscript"/>
        </w:rPr>
        <w:t>14</w:t>
      </w:r>
      <w:r w:rsidR="00E0640B" w:rsidRPr="008E2780">
        <w:fldChar w:fldCharType="end"/>
      </w:r>
      <w:r w:rsidRPr="008E2780">
        <w:t xml:space="preserve"> to obtain images of</w:t>
      </w:r>
      <w:r w:rsidR="00660E60" w:rsidRPr="008E2780">
        <w:t xml:space="preserve"> the</w:t>
      </w:r>
      <w:r w:rsidRPr="008E2780">
        <w:t xml:space="preserve"> biofilm in 3</w:t>
      </w:r>
      <w:r w:rsidR="00A533FD">
        <w:t>-</w:t>
      </w:r>
      <w:r w:rsidRPr="008E2780">
        <w:t>D (</w:t>
      </w:r>
      <w:r w:rsidR="008E2780" w:rsidRPr="008E2780">
        <w:rPr>
          <w:b/>
        </w:rPr>
        <w:t>Figure 4B</w:t>
      </w:r>
      <w:r w:rsidRPr="008E2780">
        <w:t xml:space="preserve">). In </w:t>
      </w:r>
      <w:r w:rsidR="008E2780" w:rsidRPr="008E2780">
        <w:rPr>
          <w:b/>
        </w:rPr>
        <w:t>Figure 4C</w:t>
      </w:r>
      <w:r w:rsidR="00A533FD" w:rsidRPr="00620867">
        <w:t>,</w:t>
      </w:r>
      <w:r w:rsidRPr="008E2780">
        <w:t xml:space="preserve"> we illustrate the high-resolution patterning possible by using a film photomask to provide patterned illumination to the biofilm sample. Finally, in </w:t>
      </w:r>
      <w:r w:rsidR="008E2780" w:rsidRPr="008E2780">
        <w:rPr>
          <w:b/>
        </w:rPr>
        <w:t>Figure</w:t>
      </w:r>
      <w:r w:rsidR="00767731">
        <w:rPr>
          <w:b/>
        </w:rPr>
        <w:t>s</w:t>
      </w:r>
      <w:r w:rsidR="008E2780" w:rsidRPr="008E2780">
        <w:rPr>
          <w:b/>
        </w:rPr>
        <w:t xml:space="preserve"> 4D</w:t>
      </w:r>
      <w:r w:rsidRPr="008E2780">
        <w:t xml:space="preserve"> and </w:t>
      </w:r>
      <w:r w:rsidRPr="00620867">
        <w:rPr>
          <w:b/>
        </w:rPr>
        <w:t>4E</w:t>
      </w:r>
      <w:r w:rsidRPr="008E2780">
        <w:t>, we demonstrate examples of patterning on glass and PDMS surfaces, as well as enclosed PDMS culture chambers</w:t>
      </w:r>
      <w:r w:rsidR="00767731">
        <w:t>—</w:t>
      </w:r>
      <w:r w:rsidRPr="008E2780">
        <w:t xml:space="preserve">these illustrate the different types of environments where pDawn-Ag43 patterning can be applied. </w:t>
      </w:r>
    </w:p>
    <w:p w14:paraId="7F5815FC" w14:textId="3133E33C" w:rsidR="004A71E4" w:rsidRPr="008E2780" w:rsidRDefault="004A71E4" w:rsidP="003C7A4C">
      <w:pPr>
        <w:rPr>
          <w:rFonts w:asciiTheme="minorHAnsi" w:hAnsiTheme="minorHAnsi" w:cstheme="minorHAnsi"/>
          <w:color w:val="808080" w:themeColor="background1" w:themeShade="80"/>
        </w:rPr>
      </w:pPr>
    </w:p>
    <w:p w14:paraId="3C9083F6" w14:textId="4D09D9C9" w:rsidR="00B32616" w:rsidRDefault="00B32616" w:rsidP="003C7A4C">
      <w:pPr>
        <w:rPr>
          <w:rFonts w:asciiTheme="minorHAnsi" w:hAnsiTheme="minorHAnsi" w:cstheme="minorHAnsi"/>
          <w:b/>
        </w:rPr>
      </w:pPr>
      <w:r w:rsidRPr="008E2780">
        <w:rPr>
          <w:rFonts w:asciiTheme="minorHAnsi" w:hAnsiTheme="minorHAnsi" w:cstheme="minorHAnsi"/>
          <w:b/>
        </w:rPr>
        <w:t xml:space="preserve">FIGURE </w:t>
      </w:r>
      <w:r w:rsidR="0013621E" w:rsidRPr="008E2780">
        <w:rPr>
          <w:rFonts w:asciiTheme="minorHAnsi" w:hAnsiTheme="minorHAnsi" w:cstheme="minorHAnsi"/>
          <w:b/>
        </w:rPr>
        <w:t xml:space="preserve">AND TABLE </w:t>
      </w:r>
      <w:r w:rsidRPr="008E2780">
        <w:rPr>
          <w:rFonts w:asciiTheme="minorHAnsi" w:hAnsiTheme="minorHAnsi" w:cstheme="minorHAnsi"/>
          <w:b/>
        </w:rPr>
        <w:t>LEGENDS:</w:t>
      </w:r>
    </w:p>
    <w:p w14:paraId="0DF4C34C" w14:textId="77777777" w:rsidR="00055C7A" w:rsidRPr="008E2780" w:rsidRDefault="00055C7A" w:rsidP="003C7A4C">
      <w:pPr>
        <w:rPr>
          <w:rFonts w:asciiTheme="minorHAnsi" w:hAnsiTheme="minorHAnsi" w:cstheme="minorHAnsi"/>
          <w:bCs/>
          <w:color w:val="808080"/>
        </w:rPr>
      </w:pPr>
    </w:p>
    <w:p w14:paraId="7AC08865" w14:textId="1C6B7FD4" w:rsidR="00106735" w:rsidRDefault="008E2780" w:rsidP="003C7A4C">
      <w:pPr>
        <w:widowControl/>
        <w:autoSpaceDE/>
        <w:autoSpaceDN/>
        <w:adjustRightInd/>
        <w:spacing w:line="259" w:lineRule="auto"/>
      </w:pPr>
      <w:r w:rsidRPr="008E2780">
        <w:rPr>
          <w:b/>
        </w:rPr>
        <w:t>Figure 1</w:t>
      </w:r>
      <w:r w:rsidR="00106735" w:rsidRPr="008E2780">
        <w:rPr>
          <w:b/>
        </w:rPr>
        <w:t>: Prepar</w:t>
      </w:r>
      <w:r w:rsidR="00786C7B">
        <w:rPr>
          <w:b/>
        </w:rPr>
        <w:t>ation of</w:t>
      </w:r>
      <w:r w:rsidR="00106735" w:rsidRPr="008E2780">
        <w:rPr>
          <w:b/>
        </w:rPr>
        <w:t xml:space="preserve"> pDawn-Ag43 bacteria</w:t>
      </w:r>
      <w:r w:rsidR="00767731">
        <w:rPr>
          <w:b/>
        </w:rPr>
        <w:t xml:space="preserve"> (protocol section 1)</w:t>
      </w:r>
      <w:r w:rsidR="00106735" w:rsidRPr="008E2780">
        <w:rPr>
          <w:b/>
        </w:rPr>
        <w:t>.</w:t>
      </w:r>
      <w:r w:rsidR="00106735" w:rsidRPr="008E2780">
        <w:t xml:space="preserve"> </w:t>
      </w:r>
      <w:r w:rsidR="004F4BD6" w:rsidRPr="008E2780">
        <w:t>Preparing</w:t>
      </w:r>
      <w:r w:rsidR="00106735" w:rsidRPr="008E2780">
        <w:t xml:space="preserve"> pDawn-Ag43 bacteria capable of light-regulated biofilm formation </w:t>
      </w:r>
      <w:r w:rsidR="004F4BD6" w:rsidRPr="008E2780">
        <w:t xml:space="preserve">involves </w:t>
      </w:r>
      <w:r w:rsidR="00106735" w:rsidRPr="008E2780">
        <w:t>purify</w:t>
      </w:r>
      <w:r w:rsidR="004F4BD6" w:rsidRPr="008E2780">
        <w:t>ing</w:t>
      </w:r>
      <w:r w:rsidR="00106735" w:rsidRPr="008E2780">
        <w:t xml:space="preserve"> </w:t>
      </w:r>
      <w:r w:rsidR="004F4BD6" w:rsidRPr="008E2780">
        <w:t xml:space="preserve">pDawn-Ag43 </w:t>
      </w:r>
      <w:r w:rsidR="00106735" w:rsidRPr="008E2780">
        <w:t xml:space="preserve">plasmid from </w:t>
      </w:r>
      <w:r w:rsidR="00767731">
        <w:t xml:space="preserve">a </w:t>
      </w:r>
      <w:r w:rsidR="004F4BD6" w:rsidRPr="008E2780">
        <w:t>host</w:t>
      </w:r>
      <w:r w:rsidR="00106735" w:rsidRPr="008E2780">
        <w:t xml:space="preserve"> cloning strain, transform</w:t>
      </w:r>
      <w:r w:rsidR="004F4BD6" w:rsidRPr="008E2780">
        <w:t>ing</w:t>
      </w:r>
      <w:r w:rsidR="00106735" w:rsidRPr="008E2780">
        <w:t xml:space="preserve"> </w:t>
      </w:r>
      <w:r w:rsidR="00767731">
        <w:t xml:space="preserve">it </w:t>
      </w:r>
      <w:r w:rsidR="00106735" w:rsidRPr="008E2780">
        <w:t xml:space="preserve">into </w:t>
      </w:r>
      <w:r w:rsidR="00767731">
        <w:t xml:space="preserve">an </w:t>
      </w:r>
      <w:r w:rsidR="00106735" w:rsidRPr="008E2780">
        <w:rPr>
          <w:i/>
        </w:rPr>
        <w:t>E. coli</w:t>
      </w:r>
      <w:r w:rsidR="00106735" w:rsidRPr="008E2780">
        <w:t xml:space="preserve"> strain of interest, and creat</w:t>
      </w:r>
      <w:r w:rsidR="004F4BD6" w:rsidRPr="008E2780">
        <w:t>ing</w:t>
      </w:r>
      <w:r w:rsidR="00106735" w:rsidRPr="008E2780">
        <w:t xml:space="preserve"> bacterial freezer stock for long-term storage.</w:t>
      </w:r>
    </w:p>
    <w:p w14:paraId="499FE2A2" w14:textId="77777777" w:rsidR="00055C7A" w:rsidRPr="008E2780" w:rsidRDefault="00055C7A" w:rsidP="003C7A4C">
      <w:pPr>
        <w:widowControl/>
        <w:autoSpaceDE/>
        <w:autoSpaceDN/>
        <w:adjustRightInd/>
        <w:spacing w:line="259" w:lineRule="auto"/>
      </w:pPr>
    </w:p>
    <w:p w14:paraId="0D66FD23" w14:textId="6CF2E9E1" w:rsidR="00960D68" w:rsidRDefault="008E2780" w:rsidP="003C7A4C">
      <w:pPr>
        <w:widowControl/>
        <w:autoSpaceDE/>
        <w:autoSpaceDN/>
        <w:adjustRightInd/>
        <w:spacing w:line="259" w:lineRule="auto"/>
      </w:pPr>
      <w:r w:rsidRPr="008E2780">
        <w:rPr>
          <w:b/>
        </w:rPr>
        <w:t>Figure 2</w:t>
      </w:r>
      <w:r w:rsidR="00106735" w:rsidRPr="008E2780">
        <w:rPr>
          <w:b/>
        </w:rPr>
        <w:t>: Prepar</w:t>
      </w:r>
      <w:r w:rsidR="00786C7B">
        <w:rPr>
          <w:b/>
        </w:rPr>
        <w:t>ation of</w:t>
      </w:r>
      <w:r w:rsidR="00106735" w:rsidRPr="008E2780">
        <w:rPr>
          <w:b/>
        </w:rPr>
        <w:t xml:space="preserve"> </w:t>
      </w:r>
      <w:r w:rsidR="00767731">
        <w:rPr>
          <w:b/>
        </w:rPr>
        <w:t xml:space="preserve">an </w:t>
      </w:r>
      <w:r w:rsidR="00106735" w:rsidRPr="008E2780">
        <w:rPr>
          <w:b/>
        </w:rPr>
        <w:t>optical set</w:t>
      </w:r>
      <w:r w:rsidR="00767731">
        <w:rPr>
          <w:b/>
        </w:rPr>
        <w:t>-</w:t>
      </w:r>
      <w:r w:rsidR="00106735" w:rsidRPr="008E2780">
        <w:rPr>
          <w:b/>
        </w:rPr>
        <w:t>up for biofilm sample illumination</w:t>
      </w:r>
      <w:r w:rsidR="00767731">
        <w:rPr>
          <w:b/>
        </w:rPr>
        <w:t xml:space="preserve"> (protocol section 2)</w:t>
      </w:r>
      <w:r w:rsidR="00106735" w:rsidRPr="008E2780">
        <w:rPr>
          <w:b/>
        </w:rPr>
        <w:t>.</w:t>
      </w:r>
      <w:r w:rsidR="00106735" w:rsidRPr="008E2780">
        <w:t xml:space="preserve"> </w:t>
      </w:r>
      <w:r w:rsidR="00275607" w:rsidRPr="008E2780">
        <w:t>The optical set</w:t>
      </w:r>
      <w:r w:rsidR="00767731">
        <w:t>-</w:t>
      </w:r>
      <w:r w:rsidR="00275607" w:rsidRPr="008E2780">
        <w:t>up is housed inside a bacterial incubator and consists of a computer</w:t>
      </w:r>
      <w:r w:rsidR="00767731">
        <w:t>-</w:t>
      </w:r>
      <w:r w:rsidR="00275607" w:rsidRPr="008E2780">
        <w:t>connected projector illuminating a biofilm sample.</w:t>
      </w:r>
    </w:p>
    <w:p w14:paraId="06B3C7AF" w14:textId="77777777" w:rsidR="00055C7A" w:rsidRPr="008E2780" w:rsidRDefault="00055C7A" w:rsidP="003C7A4C">
      <w:pPr>
        <w:widowControl/>
        <w:autoSpaceDE/>
        <w:autoSpaceDN/>
        <w:adjustRightInd/>
        <w:spacing w:line="259" w:lineRule="auto"/>
      </w:pPr>
    </w:p>
    <w:p w14:paraId="237B7150" w14:textId="7A8F6EB1" w:rsidR="00FA2287" w:rsidRDefault="008E2780" w:rsidP="003C7A4C">
      <w:pPr>
        <w:widowControl/>
        <w:autoSpaceDE/>
        <w:autoSpaceDN/>
        <w:adjustRightInd/>
        <w:spacing w:line="259" w:lineRule="auto"/>
      </w:pPr>
      <w:r w:rsidRPr="008E2780">
        <w:rPr>
          <w:b/>
        </w:rPr>
        <w:lastRenderedPageBreak/>
        <w:t>Figure 3</w:t>
      </w:r>
      <w:r w:rsidR="00106735" w:rsidRPr="008E2780">
        <w:rPr>
          <w:b/>
        </w:rPr>
        <w:t xml:space="preserve">: </w:t>
      </w:r>
      <w:r w:rsidR="00767731">
        <w:rPr>
          <w:b/>
        </w:rPr>
        <w:t>C</w:t>
      </w:r>
      <w:r w:rsidR="00106735" w:rsidRPr="008E2780">
        <w:rPr>
          <w:b/>
        </w:rPr>
        <w:t>ulture protocol for patterning biofilms</w:t>
      </w:r>
      <w:r w:rsidR="00767731">
        <w:rPr>
          <w:b/>
        </w:rPr>
        <w:t xml:space="preserve"> (protocol section 3)</w:t>
      </w:r>
      <w:r w:rsidR="00106735" w:rsidRPr="00620867">
        <w:rPr>
          <w:b/>
        </w:rPr>
        <w:t>.</w:t>
      </w:r>
      <w:r w:rsidR="00FA2287" w:rsidRPr="00767731">
        <w:t xml:space="preserve"> </w:t>
      </w:r>
      <w:r w:rsidR="00FA2287" w:rsidRPr="00620867">
        <w:t>(</w:t>
      </w:r>
      <w:r w:rsidR="00FA2287" w:rsidRPr="008E2780">
        <w:rPr>
          <w:b/>
        </w:rPr>
        <w:t>A</w:t>
      </w:r>
      <w:r w:rsidR="00FA2287" w:rsidRPr="00620867">
        <w:t>)</w:t>
      </w:r>
      <w:r w:rsidR="00FA2287" w:rsidRPr="00767731">
        <w:t xml:space="preserve"> </w:t>
      </w:r>
      <w:r w:rsidR="00FA2287" w:rsidRPr="008E2780">
        <w:t>Prior to illumination, pDawn-Ag43 bacteria are prepared prior to patterning such that they are reliably induced at the proper growth phase.</w:t>
      </w:r>
      <w:r w:rsidR="00FA2287" w:rsidRPr="00767731">
        <w:t xml:space="preserve"> </w:t>
      </w:r>
      <w:r w:rsidR="00FA2287" w:rsidRPr="00620867">
        <w:t>(</w:t>
      </w:r>
      <w:r w:rsidR="00FA2287" w:rsidRPr="008E2780">
        <w:rPr>
          <w:b/>
        </w:rPr>
        <w:t>B</w:t>
      </w:r>
      <w:r w:rsidR="00FA2287" w:rsidRPr="00620867">
        <w:t>)</w:t>
      </w:r>
      <w:r w:rsidR="00FA2287" w:rsidRPr="00767731">
        <w:t xml:space="preserve"> </w:t>
      </w:r>
      <w:r w:rsidR="00FA2287" w:rsidRPr="008E2780">
        <w:t xml:space="preserve">After overnight illuminated growth, </w:t>
      </w:r>
      <w:r w:rsidR="00D44572" w:rsidRPr="008E2780">
        <w:t xml:space="preserve">a </w:t>
      </w:r>
      <w:r w:rsidR="00FA2287" w:rsidRPr="008E2780">
        <w:t>patterned biofilm will be present at the bottom of the culture dish, along with planktonic cells in the liquid media, and after some further processing</w:t>
      </w:r>
      <w:r w:rsidR="00767731">
        <w:t>, the biofilm is</w:t>
      </w:r>
      <w:r w:rsidR="00FA2287" w:rsidRPr="008E2780">
        <w:t xml:space="preserve"> ready for imaging.</w:t>
      </w:r>
      <w:r w:rsidR="00FA2287" w:rsidRPr="00767731">
        <w:t xml:space="preserve"> </w:t>
      </w:r>
      <w:r w:rsidR="00FA2287" w:rsidRPr="00620867">
        <w:t>(</w:t>
      </w:r>
      <w:r w:rsidR="00FA2287" w:rsidRPr="008E2780">
        <w:rPr>
          <w:b/>
        </w:rPr>
        <w:t>C</w:t>
      </w:r>
      <w:r w:rsidR="00FA2287" w:rsidRPr="00620867">
        <w:t>)</w:t>
      </w:r>
      <w:r w:rsidR="00FA2287" w:rsidRPr="00767731">
        <w:t xml:space="preserve"> </w:t>
      </w:r>
      <w:r w:rsidR="00FA2287" w:rsidRPr="008E2780">
        <w:t>As an alternative to well</w:t>
      </w:r>
      <w:r w:rsidR="00767731">
        <w:t xml:space="preserve"> </w:t>
      </w:r>
      <w:r w:rsidR="00FA2287" w:rsidRPr="008E2780">
        <w:t>plates, biofilms can be cultured in enclosed culture chambers such as a molded PDMS cavity</w:t>
      </w:r>
      <w:r w:rsidR="00767731">
        <w:t>.</w:t>
      </w:r>
      <w:r w:rsidR="00FA2287" w:rsidRPr="008E2780">
        <w:t xml:space="preserve"> </w:t>
      </w:r>
      <w:r w:rsidR="00767731">
        <w:t>I</w:t>
      </w:r>
      <w:r w:rsidR="00FA2287" w:rsidRPr="008E2780">
        <w:t xml:space="preserve">n this case, syringes attached to blunt tip needles can be used to introduce </w:t>
      </w:r>
      <w:r w:rsidR="00767731">
        <w:t xml:space="preserve">the </w:t>
      </w:r>
      <w:r w:rsidR="00FA2287" w:rsidRPr="008E2780">
        <w:t>sample and flush liquids out of the chamber.</w:t>
      </w:r>
      <w:r w:rsidR="00FA2287" w:rsidRPr="00767731">
        <w:t xml:space="preserve"> </w:t>
      </w:r>
      <w:r w:rsidR="00FA2287" w:rsidRPr="00620867">
        <w:t>(</w:t>
      </w:r>
      <w:r w:rsidR="00FA2287" w:rsidRPr="008E2780">
        <w:rPr>
          <w:b/>
        </w:rPr>
        <w:t>D</w:t>
      </w:r>
      <w:r w:rsidR="00FA2287" w:rsidRPr="00620867">
        <w:t xml:space="preserve">) </w:t>
      </w:r>
      <w:r w:rsidR="00FA2287" w:rsidRPr="008E2780">
        <w:t>As an alternative to projector-based illumination patterns, patterns can also be generated by taping film photomasks directly to the bottom of biofilm culture chambers. In this case, the projector should be set up to illuminate blue light across the full field.</w:t>
      </w:r>
    </w:p>
    <w:p w14:paraId="791456AB" w14:textId="77777777" w:rsidR="00055C7A" w:rsidRPr="008E2780" w:rsidRDefault="00055C7A" w:rsidP="003C7A4C">
      <w:pPr>
        <w:widowControl/>
        <w:autoSpaceDE/>
        <w:autoSpaceDN/>
        <w:adjustRightInd/>
        <w:spacing w:line="259" w:lineRule="auto"/>
      </w:pPr>
    </w:p>
    <w:p w14:paraId="1D337138" w14:textId="39471C50" w:rsidR="00106735" w:rsidRDefault="008E2780" w:rsidP="003C7A4C">
      <w:pPr>
        <w:widowControl/>
        <w:autoSpaceDE/>
        <w:autoSpaceDN/>
        <w:adjustRightInd/>
        <w:spacing w:line="259" w:lineRule="auto"/>
      </w:pPr>
      <w:r w:rsidRPr="008E2780">
        <w:rPr>
          <w:b/>
        </w:rPr>
        <w:t>Figure 4</w:t>
      </w:r>
      <w:r w:rsidR="00106735" w:rsidRPr="008E2780">
        <w:rPr>
          <w:b/>
        </w:rPr>
        <w:t>: Representative results of biofilms patterned using pDawn-Ag43</w:t>
      </w:r>
      <w:r w:rsidR="00660E60" w:rsidRPr="008E2780">
        <w:rPr>
          <w:b/>
        </w:rPr>
        <w:t>.</w:t>
      </w:r>
      <w:r w:rsidR="00106735" w:rsidRPr="008E2780">
        <w:t xml:space="preserve"> </w:t>
      </w:r>
      <w:r w:rsidR="00660E60" w:rsidRPr="008E2780">
        <w:t>A</w:t>
      </w:r>
      <w:r w:rsidR="00106735" w:rsidRPr="008E2780">
        <w:t xml:space="preserve">ll results were obtained using </w:t>
      </w:r>
      <w:r w:rsidR="004E74A6">
        <w:t xml:space="preserve">an </w:t>
      </w:r>
      <w:r w:rsidR="00106735" w:rsidRPr="008E2780">
        <w:t xml:space="preserve">MG1655 </w:t>
      </w:r>
      <w:r w:rsidR="00106735" w:rsidRPr="008E2780">
        <w:rPr>
          <w:i/>
        </w:rPr>
        <w:t>E. coli</w:t>
      </w:r>
      <w:r w:rsidR="00106735" w:rsidRPr="008E2780">
        <w:t xml:space="preserve"> host strain.</w:t>
      </w:r>
      <w:r w:rsidR="00106735" w:rsidRPr="004E74A6">
        <w:t xml:space="preserve"> </w:t>
      </w:r>
      <w:r w:rsidR="00D44572" w:rsidRPr="00620867">
        <w:t>(</w:t>
      </w:r>
      <w:r w:rsidR="00D44572" w:rsidRPr="008E2780">
        <w:rPr>
          <w:b/>
        </w:rPr>
        <w:t>A</w:t>
      </w:r>
      <w:r w:rsidR="00D44572" w:rsidRPr="00620867">
        <w:t>)</w:t>
      </w:r>
      <w:r w:rsidR="00D44572" w:rsidRPr="004E74A6">
        <w:t xml:space="preserve"> </w:t>
      </w:r>
      <w:r w:rsidR="00D44572" w:rsidRPr="008E2780">
        <w:t xml:space="preserve">pDawn-Ag43 bacteria </w:t>
      </w:r>
      <w:r w:rsidR="004E74A6">
        <w:t xml:space="preserve">were used to </w:t>
      </w:r>
      <w:r w:rsidR="00D44572" w:rsidRPr="008E2780">
        <w:t xml:space="preserve">generate biofilms patterned in polystyrene well plates </w:t>
      </w:r>
      <w:r w:rsidR="004E74A6">
        <w:t xml:space="preserve">with </w:t>
      </w:r>
      <w:r w:rsidR="00D44572" w:rsidRPr="008E2780">
        <w:t>projector illumination (</w:t>
      </w:r>
      <w:r w:rsidR="004E74A6">
        <w:t xml:space="preserve">the </w:t>
      </w:r>
      <w:r w:rsidR="00D44572" w:rsidRPr="008E2780">
        <w:t>projector was set to illuminate a polka</w:t>
      </w:r>
      <w:r w:rsidR="004E74A6">
        <w:t>-</w:t>
      </w:r>
      <w:r w:rsidR="00D44572" w:rsidRPr="008E2780">
        <w:t xml:space="preserve">dot pattern), imaged </w:t>
      </w:r>
      <w:r w:rsidR="004E74A6">
        <w:t>through</w:t>
      </w:r>
      <w:r w:rsidR="00D44572" w:rsidRPr="008E2780">
        <w:t xml:space="preserve"> brightfield microscopy with crystal violet stain as </w:t>
      </w:r>
      <w:r w:rsidR="00C61053">
        <w:t xml:space="preserve">a </w:t>
      </w:r>
      <w:r w:rsidR="00D44572" w:rsidRPr="008E2780">
        <w:t>contrast agent, and fluorescence microscopy using red</w:t>
      </w:r>
      <w:r w:rsidR="00620867">
        <w:t>-</w:t>
      </w:r>
      <w:r w:rsidR="00D44572" w:rsidRPr="008E2780">
        <w:t>fluorescent</w:t>
      </w:r>
      <w:r w:rsidR="00620867">
        <w:t>-</w:t>
      </w:r>
      <w:r w:rsidR="00D44572" w:rsidRPr="008E2780">
        <w:t>protein</w:t>
      </w:r>
      <w:r w:rsidR="00620867">
        <w:t>-</w:t>
      </w:r>
      <w:r w:rsidR="00D44572" w:rsidRPr="008E2780">
        <w:t>expressing bacteria.</w:t>
      </w:r>
      <w:r w:rsidR="00D44572" w:rsidRPr="004E74A6">
        <w:t xml:space="preserve"> </w:t>
      </w:r>
      <w:r w:rsidR="00D44572" w:rsidRPr="00620867">
        <w:t>(</w:t>
      </w:r>
      <w:r w:rsidR="00D44572" w:rsidRPr="008E2780">
        <w:rPr>
          <w:b/>
        </w:rPr>
        <w:t>B</w:t>
      </w:r>
      <w:r w:rsidR="00D44572" w:rsidRPr="00620867">
        <w:t>)</w:t>
      </w:r>
      <w:r w:rsidR="00D44572" w:rsidRPr="004E74A6">
        <w:t xml:space="preserve"> </w:t>
      </w:r>
      <w:r w:rsidR="00D44572" w:rsidRPr="008E2780">
        <w:t xml:space="preserve">Fluorescent biofilm samples </w:t>
      </w:r>
      <w:r w:rsidR="004E74A6">
        <w:t xml:space="preserve">are </w:t>
      </w:r>
      <w:r w:rsidR="00D44572" w:rsidRPr="008E2780">
        <w:t xml:space="preserve">imaged </w:t>
      </w:r>
      <w:r w:rsidR="004E74A6">
        <w:t>with</w:t>
      </w:r>
      <w:r w:rsidR="00D44572" w:rsidRPr="008E2780">
        <w:t xml:space="preserve"> confocal microscopy to obtain 3</w:t>
      </w:r>
      <w:r w:rsidR="004E74A6">
        <w:t>-</w:t>
      </w:r>
      <w:r w:rsidR="00D44572" w:rsidRPr="008E2780">
        <w:t xml:space="preserve">D images of </w:t>
      </w:r>
      <w:r w:rsidR="004E74A6">
        <w:t xml:space="preserve">the </w:t>
      </w:r>
      <w:r w:rsidR="00D44572" w:rsidRPr="008E2780">
        <w:t>biofilm.</w:t>
      </w:r>
      <w:r w:rsidR="00D44572" w:rsidRPr="004E74A6">
        <w:t xml:space="preserve"> </w:t>
      </w:r>
      <w:r w:rsidR="00D44572" w:rsidRPr="00620867">
        <w:t>(</w:t>
      </w:r>
      <w:r w:rsidR="00D44572" w:rsidRPr="008E2780">
        <w:rPr>
          <w:b/>
        </w:rPr>
        <w:t>C</w:t>
      </w:r>
      <w:r w:rsidR="00D44572" w:rsidRPr="00620867">
        <w:t>)</w:t>
      </w:r>
      <w:r w:rsidR="00D44572" w:rsidRPr="004E74A6">
        <w:t xml:space="preserve"> </w:t>
      </w:r>
      <w:r w:rsidR="00D44572" w:rsidRPr="008E2780">
        <w:t xml:space="preserve">High-resolution biofilms can be patterned </w:t>
      </w:r>
      <w:r w:rsidR="004E74A6">
        <w:t>with</w:t>
      </w:r>
      <w:r w:rsidR="00D44572" w:rsidRPr="008E2780">
        <w:t xml:space="preserve"> a film photomask to provide patterned illumination to the biofilm sample.</w:t>
      </w:r>
      <w:r w:rsidR="00D44572" w:rsidRPr="004E74A6">
        <w:t xml:space="preserve"> </w:t>
      </w:r>
      <w:r w:rsidR="00D44572" w:rsidRPr="00620867">
        <w:t>(</w:t>
      </w:r>
      <w:r w:rsidR="00D44572" w:rsidRPr="008E2780">
        <w:rPr>
          <w:b/>
        </w:rPr>
        <w:t>D</w:t>
      </w:r>
      <w:r w:rsidR="00D44572" w:rsidRPr="00620867">
        <w:t>)</w:t>
      </w:r>
      <w:r w:rsidR="00D44572" w:rsidRPr="004E74A6">
        <w:t xml:space="preserve"> </w:t>
      </w:r>
      <w:r w:rsidR="00D44572" w:rsidRPr="008E2780">
        <w:t>Biofilms can be patterned on glass and PDMS surfaces.</w:t>
      </w:r>
      <w:r w:rsidR="00D44572" w:rsidRPr="004E74A6">
        <w:t xml:space="preserve"> </w:t>
      </w:r>
      <w:r w:rsidR="00D44572" w:rsidRPr="00620867">
        <w:t>(</w:t>
      </w:r>
      <w:r w:rsidR="00D44572" w:rsidRPr="008E2780">
        <w:rPr>
          <w:b/>
        </w:rPr>
        <w:t>E</w:t>
      </w:r>
      <w:r w:rsidR="00D44572" w:rsidRPr="00620867">
        <w:t>)</w:t>
      </w:r>
      <w:r w:rsidR="00D44572" w:rsidRPr="004E74A6">
        <w:t xml:space="preserve"> </w:t>
      </w:r>
      <w:r w:rsidR="00D44572" w:rsidRPr="008E2780">
        <w:t xml:space="preserve">Biofilms can be patterned in enclosed culture chambers. </w:t>
      </w:r>
      <w:r w:rsidR="00106735" w:rsidRPr="008E2780">
        <w:t xml:space="preserve">This figure has been </w:t>
      </w:r>
      <w:r w:rsidR="00E0640B" w:rsidRPr="008E2780">
        <w:t xml:space="preserve">adapted </w:t>
      </w:r>
      <w:r w:rsidR="00106735" w:rsidRPr="008E2780">
        <w:t>from</w:t>
      </w:r>
      <w:r w:rsidR="00D44572" w:rsidRPr="008E2780">
        <w:t xml:space="preserve"> previous work</w:t>
      </w:r>
      <w:r w:rsidR="00106735" w:rsidRPr="008E2780">
        <w:fldChar w:fldCharType="begin" w:fldLock="1"/>
      </w:r>
      <w:r w:rsidR="00A97D73" w:rsidRPr="008E2780">
        <w:instrText>ADDIN CSL_CITATION {"citationItems":[{"id":"ITEM-1","itemData":{"DOI":"10.1073/pnas.1720676115","ISSN":"1091-6490","PMID":"29555779","abstract":"Bacterial biofilms represent a promising opportunity for engineering of microbial communities. However, our ability to control spatial structure in biofilms remains limited. Here we engineer Escherichia coli with a light-activated transcriptional promoter (pDawn) to optically regulate expression of an adhesin gene (Ag43). When illuminated with patterned blue light, long-term viable biofilms with spatial resolution down to 25 μm can be formed on a variety of substrates and inside enclosed culture chambers without the need for surface pretreatment. A biophysical model suggests that the patterning mechanism involves stimulation of transiently surface-adsorbed cells, lending evidence to a previously proposed role of adhesin expression during natural biofilm maturation. Overall, this tool-termed \"Biofilm Lithography\"-has distinct advantages over existing cell-depositing/patterning methods and provides the ability to grow structured biofilms, with applications toward an improved understanding of natural biofilm communities, as well as the engineering of living biomaterials and bottom-up approaches to microbial consortia design.","author":[{"dropping-particle":"","family":"Jin","given":"Xiaofan","non-dropping-particle":"","parse-names":false,"suffix":""},{"dropping-particle":"","family":"Riedel-Kruse","given":"Ingmar H","non-dropping-particle":"","parse-names":false,"suffix":""}],"container-title":"Proceedings of the National Academy of Sciences of the United States of America","id":"ITEM-1","issue":"14","issued":{"date-parts":[["2018","4","3"]]},"page":"3698-3703","publisher":"National Academy of Sciences","title":"Biofilm Lithography enables high-resolution cell patterning via optogenetic adhesin expression.","type":"article-journal","volume":"115"},"uris":["http://www.mendeley.com/documents/?uuid=0d96bb3c-1992-3e77-bd97-c55a94b14ee4"]}],"mendeley":{"formattedCitation":"&lt;sup&gt;3&lt;/sup&gt;","plainTextFormattedCitation":"3","previouslyFormattedCitation":"&lt;sup&gt;3&lt;/sup&gt;"},"properties":{"noteIndex":0},"schema":"https://github.com/citation-style-language/schema/raw/master/csl-citation.json"}</w:instrText>
      </w:r>
      <w:r w:rsidR="00106735" w:rsidRPr="008E2780">
        <w:fldChar w:fldCharType="separate"/>
      </w:r>
      <w:r w:rsidR="00A97D73" w:rsidRPr="008E2780">
        <w:rPr>
          <w:noProof/>
          <w:vertAlign w:val="superscript"/>
        </w:rPr>
        <w:t>3</w:t>
      </w:r>
      <w:r w:rsidR="00106735" w:rsidRPr="008E2780">
        <w:fldChar w:fldCharType="end"/>
      </w:r>
      <w:r w:rsidR="00106735" w:rsidRPr="008E2780">
        <w:t>.</w:t>
      </w:r>
    </w:p>
    <w:p w14:paraId="5A186812" w14:textId="77777777" w:rsidR="00055C7A" w:rsidRPr="008E2780" w:rsidRDefault="00055C7A" w:rsidP="003C7A4C">
      <w:pPr>
        <w:widowControl/>
        <w:autoSpaceDE/>
        <w:autoSpaceDN/>
        <w:adjustRightInd/>
        <w:spacing w:line="259" w:lineRule="auto"/>
      </w:pPr>
    </w:p>
    <w:p w14:paraId="75182EC3" w14:textId="6454B2BC" w:rsidR="00B32616" w:rsidRDefault="008E2780" w:rsidP="003C7A4C">
      <w:pPr>
        <w:widowControl/>
        <w:autoSpaceDE/>
        <w:autoSpaceDN/>
        <w:adjustRightInd/>
        <w:spacing w:line="259" w:lineRule="auto"/>
      </w:pPr>
      <w:r w:rsidRPr="008E2780">
        <w:rPr>
          <w:b/>
        </w:rPr>
        <w:t>Table 1</w:t>
      </w:r>
      <w:r w:rsidR="00106735" w:rsidRPr="008E2780">
        <w:rPr>
          <w:b/>
        </w:rPr>
        <w:t>: Common troubleshooting issues</w:t>
      </w:r>
      <w:r w:rsidR="00106735" w:rsidRPr="00620867">
        <w:rPr>
          <w:b/>
        </w:rPr>
        <w:t>.</w:t>
      </w:r>
    </w:p>
    <w:p w14:paraId="2059C62B" w14:textId="77777777" w:rsidR="00055C7A" w:rsidRPr="008E2780" w:rsidRDefault="00055C7A" w:rsidP="003C7A4C">
      <w:pPr>
        <w:widowControl/>
        <w:autoSpaceDE/>
        <w:autoSpaceDN/>
        <w:adjustRightInd/>
        <w:spacing w:line="259" w:lineRule="auto"/>
      </w:pPr>
    </w:p>
    <w:p w14:paraId="64B8CF78" w14:textId="611CA2BA" w:rsidR="006305D7" w:rsidRPr="008E2780" w:rsidRDefault="006305D7" w:rsidP="003C7A4C">
      <w:pPr>
        <w:rPr>
          <w:rFonts w:asciiTheme="minorHAnsi" w:hAnsiTheme="minorHAnsi" w:cstheme="minorHAnsi"/>
          <w:b/>
        </w:rPr>
      </w:pPr>
      <w:r w:rsidRPr="008E2780">
        <w:rPr>
          <w:rFonts w:asciiTheme="minorHAnsi" w:hAnsiTheme="minorHAnsi" w:cstheme="minorHAnsi"/>
          <w:b/>
        </w:rPr>
        <w:t>DISCUSSION</w:t>
      </w:r>
      <w:r w:rsidRPr="008E2780">
        <w:rPr>
          <w:rFonts w:asciiTheme="minorHAnsi" w:hAnsiTheme="minorHAnsi" w:cstheme="minorHAnsi"/>
          <w:b/>
          <w:bCs/>
        </w:rPr>
        <w:t xml:space="preserve">: </w:t>
      </w:r>
    </w:p>
    <w:p w14:paraId="7F74636F" w14:textId="44D969EC" w:rsidR="00106735" w:rsidRPr="008E2780" w:rsidRDefault="004D44D7" w:rsidP="003C7A4C">
      <w:proofErr w:type="gramStart"/>
      <w:r w:rsidRPr="008E2780">
        <w:t>In light of</w:t>
      </w:r>
      <w:proofErr w:type="gramEnd"/>
      <w:r w:rsidRPr="008E2780">
        <w:t xml:space="preserve"> the</w:t>
      </w:r>
      <w:r w:rsidR="00106735" w:rsidRPr="008E2780">
        <w:t xml:space="preserve"> need for research tools that allow </w:t>
      </w:r>
      <w:r w:rsidRPr="008E2780">
        <w:t>for biofilm structure control, we have presented an easy-to-use protocol for patterning bacterial biofilms using the pDawn-Ag43 optogenetic construct</w:t>
      </w:r>
      <w:r w:rsidR="00106735" w:rsidRPr="008E2780">
        <w:t xml:space="preserve">. </w:t>
      </w:r>
      <w:r w:rsidRPr="008E2780">
        <w:t>With this technique,</w:t>
      </w:r>
      <w:r w:rsidR="00106735" w:rsidRPr="008E2780">
        <w:t xml:space="preserve"> </w:t>
      </w:r>
      <w:r w:rsidR="00106735" w:rsidRPr="008E2780">
        <w:rPr>
          <w:i/>
        </w:rPr>
        <w:t>E. coli</w:t>
      </w:r>
      <w:r w:rsidR="00106735" w:rsidRPr="008E2780">
        <w:t xml:space="preserve"> biofilms can be optically patterned on various surface environments</w:t>
      </w:r>
      <w:r w:rsidR="00F7267B">
        <w:t>,</w:t>
      </w:r>
      <w:r w:rsidR="00106735" w:rsidRPr="008E2780">
        <w:t xml:space="preserve"> including enclosed chambers, with </w:t>
      </w:r>
      <w:r w:rsidR="00F7267B">
        <w:t xml:space="preserve">a </w:t>
      </w:r>
      <w:r w:rsidR="00106735" w:rsidRPr="008E2780">
        <w:t xml:space="preserve">spatial resolution </w:t>
      </w:r>
      <w:r w:rsidR="00620867">
        <w:t>below</w:t>
      </w:r>
      <w:r w:rsidR="00106735" w:rsidRPr="008E2780">
        <w:t xml:space="preserve"> 25</w:t>
      </w:r>
      <w:r w:rsidR="00741306" w:rsidRPr="008E2780">
        <w:t xml:space="preserve"> </w:t>
      </w:r>
      <w:proofErr w:type="spellStart"/>
      <w:r w:rsidR="00106735" w:rsidRPr="008E2780">
        <w:rPr>
          <w:rFonts w:cs="Arial"/>
          <w:shd w:val="clear" w:color="auto" w:fill="FFFFFF"/>
        </w:rPr>
        <w:t>μ</w:t>
      </w:r>
      <w:r w:rsidR="00106735" w:rsidRPr="008E2780">
        <w:t>m</w:t>
      </w:r>
      <w:proofErr w:type="spellEnd"/>
      <w:r w:rsidR="00106735" w:rsidRPr="008E2780">
        <w:t xml:space="preserve">. </w:t>
      </w:r>
    </w:p>
    <w:p w14:paraId="203EE7AA" w14:textId="4AD5C87C" w:rsidR="000C5497" w:rsidRPr="008E2780" w:rsidRDefault="000C5497" w:rsidP="003C7A4C"/>
    <w:p w14:paraId="4C00573A" w14:textId="5A73282B" w:rsidR="00FA5101" w:rsidRPr="008E2780" w:rsidRDefault="00FA5101" w:rsidP="003C7A4C">
      <w:r w:rsidRPr="008E2780">
        <w:t xml:space="preserve">Overall, this protocol can be broken down into four main sections: (1) </w:t>
      </w:r>
      <w:r w:rsidR="00786C7B">
        <w:t xml:space="preserve">the </w:t>
      </w:r>
      <w:r w:rsidRPr="008E2780">
        <w:t>prepar</w:t>
      </w:r>
      <w:r w:rsidR="00786C7B">
        <w:t>ation of</w:t>
      </w:r>
      <w:r w:rsidRPr="008E2780">
        <w:t xml:space="preserve"> the pDawn-Ag43 bacteria, (2) </w:t>
      </w:r>
      <w:r w:rsidR="00786C7B">
        <w:t xml:space="preserve">the </w:t>
      </w:r>
      <w:r w:rsidRPr="008E2780">
        <w:t>prepar</w:t>
      </w:r>
      <w:r w:rsidR="00786C7B">
        <w:t>ation of</w:t>
      </w:r>
      <w:r w:rsidRPr="008E2780">
        <w:t xml:space="preserve"> the optical and culture set</w:t>
      </w:r>
      <w:r w:rsidR="00786C7B">
        <w:t>-</w:t>
      </w:r>
      <w:r w:rsidRPr="008E2780">
        <w:t xml:space="preserve">up hardware, (3) </w:t>
      </w:r>
      <w:r w:rsidR="00786C7B">
        <w:t xml:space="preserve">the </w:t>
      </w:r>
      <w:r w:rsidRPr="008E2780">
        <w:t xml:space="preserve">pre-illumination bacterial growth steps, and (4) </w:t>
      </w:r>
      <w:r w:rsidR="00786C7B">
        <w:t xml:space="preserve">the </w:t>
      </w:r>
      <w:r w:rsidRPr="008E2780">
        <w:t>post</w:t>
      </w:r>
      <w:r w:rsidR="00786C7B">
        <w:t>-</w:t>
      </w:r>
      <w:r w:rsidRPr="008E2780">
        <w:t xml:space="preserve">illumination rinses and imaging. </w:t>
      </w:r>
    </w:p>
    <w:p w14:paraId="13A2CFF7" w14:textId="77777777" w:rsidR="00FA5101" w:rsidRPr="008E2780" w:rsidRDefault="00FA5101" w:rsidP="003C7A4C"/>
    <w:p w14:paraId="48C48870" w14:textId="583337AE" w:rsidR="009C5EC0" w:rsidRPr="008E2780" w:rsidRDefault="00FA5101" w:rsidP="003C7A4C">
      <w:r w:rsidRPr="008E2780">
        <w:t xml:space="preserve">The critical part of section 1 is the successful transformation of pDawn-Ag43 plasmid into the </w:t>
      </w:r>
      <w:r w:rsidRPr="00620867">
        <w:rPr>
          <w:i/>
        </w:rPr>
        <w:t>E. coli</w:t>
      </w:r>
      <w:r w:rsidRPr="008E2780">
        <w:t xml:space="preserve"> strain of interest</w:t>
      </w:r>
      <w:r w:rsidR="00786C7B">
        <w:t>.</w:t>
      </w:r>
      <w:r w:rsidRPr="008E2780">
        <w:t xml:space="preserve"> </w:t>
      </w:r>
      <w:r w:rsidR="00786C7B">
        <w:t>T</w:t>
      </w:r>
      <w:r w:rsidRPr="008E2780">
        <w:t>his is facilitated by isolating high</w:t>
      </w:r>
      <w:r w:rsidR="00786C7B">
        <w:t>-</w:t>
      </w:r>
      <w:r w:rsidRPr="008E2780">
        <w:t>quality purified plasmid and generating high</w:t>
      </w:r>
      <w:r w:rsidR="00786C7B">
        <w:t>-</w:t>
      </w:r>
      <w:r w:rsidRPr="008E2780">
        <w:t>quality competent cells for transformation (</w:t>
      </w:r>
      <w:r w:rsidR="008E2780" w:rsidRPr="008E2780">
        <w:rPr>
          <w:b/>
        </w:rPr>
        <w:t>Table 1</w:t>
      </w:r>
      <w:r w:rsidRPr="008E2780">
        <w:t xml:space="preserve">, troubleshooting). </w:t>
      </w:r>
    </w:p>
    <w:p w14:paraId="5FC1BAA6" w14:textId="77777777" w:rsidR="009C5EC0" w:rsidRPr="008E2780" w:rsidRDefault="009C5EC0" w:rsidP="003C7A4C"/>
    <w:p w14:paraId="5AC53CC6" w14:textId="33A019FB" w:rsidR="000C5497" w:rsidRPr="008E2780" w:rsidRDefault="00FA5101" w:rsidP="003C7A4C">
      <w:r w:rsidRPr="008E2780">
        <w:t>The critical part of section 2 is the optimization of the projector set</w:t>
      </w:r>
      <w:r w:rsidR="00786C7B">
        <w:t>-</w:t>
      </w:r>
      <w:r w:rsidRPr="008E2780">
        <w:t xml:space="preserve">up so that the illumination intensity is adjusted </w:t>
      </w:r>
      <w:r w:rsidR="00786C7B">
        <w:t xml:space="preserve">to </w:t>
      </w:r>
      <w:r w:rsidRPr="008E2780">
        <w:t xml:space="preserve">50 </w:t>
      </w:r>
      <w:proofErr w:type="spellStart"/>
      <w:r w:rsidRPr="008E2780">
        <w:t>μW</w:t>
      </w:r>
      <w:proofErr w:type="spellEnd"/>
      <w:r w:rsidRPr="008E2780">
        <w:t>/cm</w:t>
      </w:r>
      <w:r w:rsidRPr="008E2780">
        <w:rPr>
          <w:vertAlign w:val="superscript"/>
        </w:rPr>
        <w:t>2</w:t>
      </w:r>
      <w:r w:rsidRPr="008E2780">
        <w:t xml:space="preserve"> at </w:t>
      </w:r>
      <w:r w:rsidR="00786C7B">
        <w:t xml:space="preserve">the </w:t>
      </w:r>
      <w:r w:rsidRPr="008E2780">
        <w:t>460</w:t>
      </w:r>
      <w:r w:rsidR="00786C7B">
        <w:t>-</w:t>
      </w:r>
      <w:r w:rsidRPr="008E2780">
        <w:t xml:space="preserve">nm wavelength, and the projector is properly focused at the biofilm sample height. Note </w:t>
      </w:r>
      <w:r w:rsidR="00786C7B">
        <w:t xml:space="preserve">that </w:t>
      </w:r>
      <w:r w:rsidRPr="008E2780">
        <w:t>in this protocol</w:t>
      </w:r>
      <w:r w:rsidR="00786C7B">
        <w:t>,</w:t>
      </w:r>
      <w:r w:rsidRPr="008E2780">
        <w:t xml:space="preserve"> we describe an inverted illumination set</w:t>
      </w:r>
      <w:r w:rsidR="00786C7B">
        <w:t>-</w:t>
      </w:r>
      <w:r w:rsidRPr="008E2780">
        <w:t>up where the projector shines light from below</w:t>
      </w:r>
      <w:r w:rsidR="00B30C6E">
        <w:t>,</w:t>
      </w:r>
      <w:r w:rsidRPr="008E2780">
        <w:t xml:space="preserve"> upward toward the biofilm </w:t>
      </w:r>
      <w:r w:rsidRPr="008E2780">
        <w:lastRenderedPageBreak/>
        <w:t>sample. The advantage of this set</w:t>
      </w:r>
      <w:r w:rsidR="00786C7B">
        <w:t>-</w:t>
      </w:r>
      <w:r w:rsidRPr="008E2780">
        <w:t>up is that the light only needs to travel through the bottom of the culture dish before reaching the biofilm formation surface. Illuminati</w:t>
      </w:r>
      <w:r w:rsidR="00786C7B">
        <w:t>on</w:t>
      </w:r>
      <w:r w:rsidRPr="008E2780">
        <w:t xml:space="preserve"> from above means that the light would have to travel through the liquid media above the biofilm surface, which</w:t>
      </w:r>
      <w:r w:rsidR="00786C7B">
        <w:t>,</w:t>
      </w:r>
      <w:r w:rsidRPr="008E2780">
        <w:t xml:space="preserve"> </w:t>
      </w:r>
      <w:proofErr w:type="gramStart"/>
      <w:r w:rsidRPr="008E2780">
        <w:t>during the course of</w:t>
      </w:r>
      <w:proofErr w:type="gramEnd"/>
      <w:r w:rsidRPr="008E2780">
        <w:t xml:space="preserve"> </w:t>
      </w:r>
      <w:r w:rsidR="00786C7B">
        <w:t xml:space="preserve">the </w:t>
      </w:r>
      <w:r w:rsidRPr="008E2780">
        <w:t>growth</w:t>
      </w:r>
      <w:r w:rsidR="00786C7B">
        <w:t>,</w:t>
      </w:r>
      <w:r w:rsidRPr="008E2780">
        <w:t xml:space="preserve"> gets cloudy with planktonic cells. In addition to these concerns, it is also important to minimize stray light in the optical set</w:t>
      </w:r>
      <w:r w:rsidR="00786C7B">
        <w:t>-</w:t>
      </w:r>
      <w:r w:rsidRPr="008E2780">
        <w:t>up as much as possible, for example</w:t>
      </w:r>
      <w:r w:rsidR="00786C7B">
        <w:t>,</w:t>
      </w:r>
      <w:r w:rsidRPr="008E2780">
        <w:t xml:space="preserve"> by covering up reflective surfaces on the interior of the </w:t>
      </w:r>
      <w:r w:rsidR="004730E3" w:rsidRPr="008E2780">
        <w:t>incubator</w:t>
      </w:r>
      <w:r w:rsidR="00786C7B">
        <w:t>—</w:t>
      </w:r>
      <w:r w:rsidR="004730E3" w:rsidRPr="008E2780">
        <w:t>this helps to obtain sharper patterned biofilms. On a related note, sharper biofilm patterns can also be obtained by using a photomask to control illumination patterning</w:t>
      </w:r>
      <w:r w:rsidR="00E0640B" w:rsidRPr="008E2780">
        <w:t xml:space="preserve"> (</w:t>
      </w:r>
      <w:r w:rsidR="008E2780" w:rsidRPr="008E2780">
        <w:rPr>
          <w:b/>
        </w:rPr>
        <w:t>Figure 4C</w:t>
      </w:r>
      <w:r w:rsidR="00E0640B" w:rsidRPr="008E2780">
        <w:t>)</w:t>
      </w:r>
      <w:r w:rsidR="004730E3" w:rsidRPr="008E2780">
        <w:t xml:space="preserve">. </w:t>
      </w:r>
      <w:r w:rsidR="00A97D73" w:rsidRPr="008E2780">
        <w:t xml:space="preserve">Common </w:t>
      </w:r>
      <w:r w:rsidR="00E0640B" w:rsidRPr="008E2780">
        <w:t>issues requiring</w:t>
      </w:r>
      <w:r w:rsidR="00A97D73" w:rsidRPr="008E2780">
        <w:t xml:space="preserve"> troubleshooting include projector reliability issues at higher temperatures</w:t>
      </w:r>
      <w:r w:rsidR="00E0640B" w:rsidRPr="008E2780">
        <w:t xml:space="preserve"> (</w:t>
      </w:r>
      <w:r w:rsidR="00E0640B" w:rsidRPr="00620867">
        <w:rPr>
          <w:i/>
        </w:rPr>
        <w:t>e.g.</w:t>
      </w:r>
      <w:r w:rsidR="00E0640B" w:rsidRPr="008E2780">
        <w:t>, 37 °C)</w:t>
      </w:r>
      <w:r w:rsidR="00A97D73" w:rsidRPr="008E2780">
        <w:t xml:space="preserve">, which can be minimized by incubating </w:t>
      </w:r>
      <w:r w:rsidR="00786C7B">
        <w:t xml:space="preserve">the </w:t>
      </w:r>
      <w:r w:rsidR="00A97D73" w:rsidRPr="008E2780">
        <w:t xml:space="preserve">biofilm growth at lower temperatures </w:t>
      </w:r>
      <w:r w:rsidR="00E0640B" w:rsidRPr="008E2780">
        <w:t>(</w:t>
      </w:r>
      <w:r w:rsidR="00E0640B" w:rsidRPr="00620867">
        <w:rPr>
          <w:i/>
        </w:rPr>
        <w:t>e.g.</w:t>
      </w:r>
      <w:r w:rsidR="00E0640B" w:rsidRPr="008E2780">
        <w:t>, 30 °C)</w:t>
      </w:r>
      <w:r w:rsidR="00A97D73" w:rsidRPr="008E2780">
        <w:t xml:space="preserve">, as well as </w:t>
      </w:r>
      <w:r w:rsidR="004730E3" w:rsidRPr="008E2780">
        <w:t xml:space="preserve">computer software that </w:t>
      </w:r>
      <w:r w:rsidR="00E0640B" w:rsidRPr="008E2780">
        <w:t>causes</w:t>
      </w:r>
      <w:r w:rsidR="004730E3" w:rsidRPr="008E2780">
        <w:t xml:space="preserve"> </w:t>
      </w:r>
      <w:r w:rsidR="00E0640B" w:rsidRPr="008E2780">
        <w:t>operating system</w:t>
      </w:r>
      <w:r w:rsidR="004730E3" w:rsidRPr="008E2780">
        <w:t xml:space="preserve"> updates or blue light filtering </w:t>
      </w:r>
      <w:r w:rsidR="00E0640B" w:rsidRPr="008E2780">
        <w:t xml:space="preserve">during overnight growth </w:t>
      </w:r>
      <w:r w:rsidR="00A97D73" w:rsidRPr="008E2780">
        <w:t>(</w:t>
      </w:r>
      <w:r w:rsidR="008E2780" w:rsidRPr="008E2780">
        <w:rPr>
          <w:b/>
        </w:rPr>
        <w:t>Table 1</w:t>
      </w:r>
      <w:r w:rsidR="00A97D73" w:rsidRPr="008E2780">
        <w:t>)</w:t>
      </w:r>
      <w:r w:rsidR="004730E3" w:rsidRPr="008E2780">
        <w:t>.</w:t>
      </w:r>
      <w:r w:rsidR="00E0640B" w:rsidRPr="008E2780">
        <w:t xml:space="preserve"> It is also important to note that</w:t>
      </w:r>
      <w:r w:rsidR="00786C7B">
        <w:t>,</w:t>
      </w:r>
      <w:r w:rsidR="00E0640B" w:rsidRPr="008E2780">
        <w:t xml:space="preserve"> depending on the projector and incubator model used, it is also possible that heat generated from the projector will result in a higher interior temperature than the incubator set temperature, which may need to be corrected.</w:t>
      </w:r>
    </w:p>
    <w:p w14:paraId="3F2C09CF" w14:textId="77777777" w:rsidR="00A97D73" w:rsidRPr="008E2780" w:rsidRDefault="00A97D73" w:rsidP="003C7A4C"/>
    <w:p w14:paraId="30B0178D" w14:textId="58BA7BF1" w:rsidR="009C5EC0" w:rsidRPr="008E2780" w:rsidRDefault="009C5EC0" w:rsidP="003C7A4C">
      <w:r w:rsidRPr="008E2780">
        <w:t xml:space="preserve">The critical part of section 3 </w:t>
      </w:r>
      <w:r w:rsidR="004730E3" w:rsidRPr="008E2780">
        <w:t>is obtaining reliable and repeatable bacterial samples before they are induced by illumination</w:t>
      </w:r>
      <w:r w:rsidR="00786C7B">
        <w:t>.</w:t>
      </w:r>
      <w:r w:rsidR="004730E3" w:rsidRPr="008E2780">
        <w:t xml:space="preserve"> </w:t>
      </w:r>
      <w:r w:rsidR="00786C7B">
        <w:t>F</w:t>
      </w:r>
      <w:r w:rsidR="004730E3" w:rsidRPr="008E2780">
        <w:t>or this reason</w:t>
      </w:r>
      <w:r w:rsidR="00786C7B">
        <w:t>,</w:t>
      </w:r>
      <w:r w:rsidR="004730E3" w:rsidRPr="008E2780">
        <w:t xml:space="preserve"> it is recommended to obtain clonal colonies of pDawn-Ag43 bacteria </w:t>
      </w:r>
      <w:r w:rsidR="00E0640B" w:rsidRPr="008E2780">
        <w:t xml:space="preserve">by </w:t>
      </w:r>
      <w:r w:rsidR="004730E3" w:rsidRPr="008E2780">
        <w:t>streaking</w:t>
      </w:r>
      <w:r w:rsidR="00E0640B" w:rsidRPr="008E2780">
        <w:t xml:space="preserve"> </w:t>
      </w:r>
      <w:r w:rsidR="00786C7B">
        <w:t xml:space="preserve">them </w:t>
      </w:r>
      <w:r w:rsidR="00E0640B" w:rsidRPr="008E2780">
        <w:t>out on an agar plate</w:t>
      </w:r>
      <w:r w:rsidR="004730E3" w:rsidRPr="008E2780">
        <w:t xml:space="preserve"> and then using the liquid culture steps to ensure that the bacteria are illuminated/induced at </w:t>
      </w:r>
      <w:r w:rsidR="00786C7B">
        <w:t xml:space="preserve">the </w:t>
      </w:r>
      <w:r w:rsidR="004730E3" w:rsidRPr="008E2780">
        <w:t>late exponential growth phase in a repeatable manner.</w:t>
      </w:r>
    </w:p>
    <w:p w14:paraId="0D97AB25" w14:textId="77777777" w:rsidR="004730E3" w:rsidRPr="008E2780" w:rsidRDefault="004730E3" w:rsidP="003C7A4C"/>
    <w:p w14:paraId="1F6ADE9F" w14:textId="5E7288DC" w:rsidR="004730E3" w:rsidRPr="008E2780" w:rsidRDefault="004730E3" w:rsidP="003C7A4C">
      <w:r w:rsidRPr="008E2780">
        <w:t>Finally, the critical part of section 4 is to thoroughly</w:t>
      </w:r>
      <w:r w:rsidR="00786C7B">
        <w:t>,</w:t>
      </w:r>
      <w:r w:rsidRPr="008E2780">
        <w:t xml:space="preserve"> but also gently</w:t>
      </w:r>
      <w:r w:rsidR="00786C7B">
        <w:t>,</w:t>
      </w:r>
      <w:r w:rsidRPr="008E2780">
        <w:t xml:space="preserve"> wash away the planktonic cells remaining after the biofilm patterning protocol</w:t>
      </w:r>
      <w:r w:rsidR="00786C7B">
        <w:t>;</w:t>
      </w:r>
      <w:r w:rsidRPr="008E2780">
        <w:t xml:space="preserve"> thus</w:t>
      </w:r>
      <w:r w:rsidR="00786C7B">
        <w:t>,</w:t>
      </w:r>
      <w:r w:rsidRPr="008E2780">
        <w:t xml:space="preserve"> it is recommended to </w:t>
      </w:r>
      <w:r w:rsidR="00786C7B">
        <w:t>perform</w:t>
      </w:r>
      <w:r w:rsidRPr="008E2780">
        <w:t xml:space="preserve"> multiple gentle rinse steps with PBS. </w:t>
      </w:r>
    </w:p>
    <w:p w14:paraId="0BC847DA" w14:textId="77777777" w:rsidR="009C5EC0" w:rsidRPr="008E2780" w:rsidRDefault="009C5EC0" w:rsidP="003C7A4C"/>
    <w:p w14:paraId="4704E1E5" w14:textId="08C4DAC1" w:rsidR="004730E3" w:rsidRPr="008E2780" w:rsidRDefault="004730E3" w:rsidP="003C7A4C">
      <w:r w:rsidRPr="008E2780">
        <w:t>Compared to existing techniques for cell patterning</w:t>
      </w:r>
      <w:r w:rsidRPr="008E2780">
        <w:fldChar w:fldCharType="begin" w:fldLock="1"/>
      </w:r>
      <w:r w:rsidRPr="008E2780">
        <w:instrText>ADDIN CSL_CITATION {"citationItems":[{"id":"ITEM-1","itemData":{"DOI":"10.1021/la402608z","ISSN":"1520-5827","PMID":"23919925","abstract":"Bacterial biofilms are ubiquitous and are the major cause of chronic infections in humans and persistence biofouling in industry. Despite the significance of bacterial biofilms, the mechanism of biofilm formation and associated drug tolerance is still not fully understood. A major challenge in biofilm research is the intrinsic heterogeneity in biofilm structure, which leads to temporal and spatial variation in cell density and gene expression. To understand and control such structural heterogeneity, surfaces with patterned functional alkanthiols were used in this study to obtain Escherichia coli cell clusters with systematically varied cluster size and distance between clusters. The results from quantitative imaging analysis revealed an interesting phenomenon that multicellular connections can be formed between cell clusters depending on the size of interacting clusters and the distance between them. In addition, significant differences in patterned biofilm formation were observed between the wild-type E. coli RP437 and some of its isogenic mutants, indicating that certain cellular and genetic factors are involved in interactions among cell clusters. In particular, autoinducer-2 mediated quorum sensing was found to be important. Collectively, these results provide missing information that links cell-to-cell signaling and interaction among cell clusters to the structural organization of bacterial biofilms.","author":[{"dropping-particle":"","family":"Gu","given":"Huan","non-dropping-particle":"","parse-names":false,"suffix":""},{"dropping-particle":"","family":"Hou","given":"Shuyu","non-dropping-particle":"","parse-names":false,"suffix":""},{"dropping-particle":"","family":"Yongyat","given":"Chanokpon","non-dropping-particle":"","parse-names":false,"suffix":""},{"dropping-particle":"","family":"Detore","given":"Suzanne","non-dropping-particle":"","parse-names":false,"suffix":""},{"dropping-particle":"","family":"Ren","given":"Dacheng","non-dropping-particle":"","parse-names":false,"suffix":""}],"container-title":"Langmuir : the ACS journal of surfaces and colloids","id":"ITEM-1","issue":"35","issued":{"date-parts":[["2013","8","6"]]},"page":"11145–11153","publisher":"American Chemical Society","title":"Patterned Biofilm Formation Reveals A Mechanism for Structural Heterogeneity in Bacterial Biofilms.","type":"article-journal","volume":"29"},"uris":["http://www.mendeley.com/documents/?uuid=a6f92b60-13bc-434e-ac21-6a240c0eab42"]},{"id":"ITEM-2","itemData":{"DOI":"10.1002/bit.10768","ISSN":"0006-3592","PMID":"14705009","abstract":"We have developed a method for fabricating bacterial colony arrays and complex patterns using commercially available ink-jet printers. Bacterial colony arrays with a density of 100 colonies/cm(2) were obtained by directly ejecting Escherichia coli (E. coli) onto agar-coated substrates at a rapid arraying speed of 880 spots per second. Adjusting the concentration of bacterial suspensions allowed single colonies of viable bacteria to be obtained. In addition, complex patterns of viable bacteria as well as bacteria density gradients were constructed using desktop printers controlled by a simple software program.","author":[{"dropping-particle":"","family":"Xu","given":"Tao","non-dropping-particle":"","parse-names":false,"suffix":""},{"dropping-particle":"","family":"Petridou","given":"Sevastioni","non-dropping-particle":"","parse-names":false,"suffix":""},{"dropping-particle":"","family":"Lee","given":"Eric H","non-dropping-particle":"","parse-names":false,"suffix":""},{"dropping-particle":"","family":"Roth","given":"Elizabeth a","non-dropping-particle":"","parse-names":false,"suffix":""},{"dropping-particle":"","family":"Vyavahare","given":"Narendra R","non-dropping-particle":"","parse-names":false,"suffix":""},{"dropping-particle":"","family":"Hickman","given":"James J","non-dropping-particle":"","parse-names":false,"suffix":""},{"dropping-particle":"","family":"Boland","given":"Thomas","non-dropping-particle":"","parse-names":false,"suffix":""}],"container-title":"Biotechnology and bioengineering","id":"ITEM-2","issue":"1","issued":{"date-parts":[["2004","1"]]},"page":"29-33","title":"Construction of high-density bacterial colony arrays and patterns by the ink-jet method.","type":"article-journal","volume":"85"},"uris":["http://www.mendeley.com/documents/?uuid=65f1d031-eadb-42ba-b993-f5231f4c2138"]}],"mendeley":{"formattedCitation":"&lt;sup&gt;5, 6&lt;/sup&gt;","plainTextFormattedCitation":"5, 6","previouslyFormattedCitation":"&lt;sup&gt;5, 6&lt;/sup&gt;"},"properties":{"noteIndex":0},"schema":"https://github.com/citation-style-language/schema/raw/master/csl-citation.json"}</w:instrText>
      </w:r>
      <w:r w:rsidRPr="008E2780">
        <w:fldChar w:fldCharType="separate"/>
      </w:r>
      <w:r w:rsidRPr="008E2780">
        <w:rPr>
          <w:noProof/>
          <w:vertAlign w:val="superscript"/>
        </w:rPr>
        <w:t>5,6</w:t>
      </w:r>
      <w:r w:rsidRPr="008E2780">
        <w:fldChar w:fldCharType="end"/>
      </w:r>
      <w:r w:rsidRPr="008E2780">
        <w:t>, optical biofilm patterning based on pDawn-Ag43 has a reasonably low barrier of entry to use, in that it does not require microfabrication, clean-room facilities, complex chemistry</w:t>
      </w:r>
      <w:r w:rsidR="00786C7B">
        <w:t>,</w:t>
      </w:r>
      <w:r w:rsidRPr="008E2780">
        <w:t xml:space="preserve"> or surface pretreatment, yet is still able to pattern with </w:t>
      </w:r>
      <w:r w:rsidR="00786C7B">
        <w:t xml:space="preserve">the </w:t>
      </w:r>
      <w:r w:rsidRPr="008E2780">
        <w:t xml:space="preserve">high resolution (25 </w:t>
      </w:r>
      <w:proofErr w:type="spellStart"/>
      <w:r w:rsidRPr="008E2780">
        <w:rPr>
          <w:rFonts w:cs="Arial"/>
          <w:shd w:val="clear" w:color="auto" w:fill="FFFFFF"/>
        </w:rPr>
        <w:t>μ</w:t>
      </w:r>
      <w:r w:rsidRPr="008E2780">
        <w:t>m</w:t>
      </w:r>
      <w:proofErr w:type="spellEnd"/>
      <w:r w:rsidRPr="008E2780">
        <w:t>) typically associated with microfabrication techniques. The method extends previous work on bacterial photolithography for controlling gene expression</w:t>
      </w:r>
      <w:r w:rsidRPr="008E2780">
        <w:fldChar w:fldCharType="begin" w:fldLock="1"/>
      </w:r>
      <w:r w:rsidR="00CA6437" w:rsidRPr="008E2780">
        <w:instrText>ADDIN CSL_CITATION {"citationItems":[{"id":"ITEM-1","itemData":{"DOI":"10.1038/nature08446","ISSN":"1476-4687","PMID":"19749742","abstract":"Genetically encodable optical reporters, such as green fluorescent protein, have revolutionized the observation and measurement of cellular states. However, the inverse challenge of using light to control precisely cellular behaviour has only recently begun to be addressed; semi-synthetic chromophore-tethered receptors and naturally occurring channel rhodopsins have been used to perturb directly neuronal networks. The difficulty of engineering light-sensitive proteins remains a significant impediment to the optical control of most cell-biological processes. Here we demonstrate the use of a new genetically encoded light-control system based on an optimized, reversible protein-protein interaction from the phytochrome signalling network of Arabidopsis thaliana. Because protein-protein interactions are one of the most general currencies of cellular information, this system can, in principle, be generically used to control diverse functions. Here we show that this system can be used to translocate target proteins precisely and reversibly to the membrane with micrometre spatial resolution and at the second timescale. We show that light-gated translocation of the upstream activators of Rho-family GTPases, which control the actin cytoskeleton, can be used to precisely reshape and direct the cell morphology of mammalian cells. The light-gated protein-protein interaction that has been optimized here should be useful for the design of diverse light-programmable reagents, potentially enabling a new generation of perturbative, quantitative experiments in cell biology.","author":[{"dropping-particle":"","family":"Levskaya","given":"Anselm","non-dropping-particle":"","parse-names":false,"suffix":""},{"dropping-particle":"","family":"Weiner","given":"Orion D","non-dropping-particle":"","parse-names":false,"suffix":""},{"dropping-particle":"","family":"Lim","given":"Wendell A","non-dropping-particle":"","parse-names":false,"suffix":""},{"dropping-particle":"","family":"Voigt","given":"Christopher A","non-dropping-particle":"","parse-names":false,"suffix":""}],"container-title":"Nature","id":"ITEM-1","issue":"7266","issued":{"date-parts":[["2009","10","15"]]},"page":"997-1001","publisher":"Macmillan Publishers Limited. All rights reserved","title":"Spatiotemporal control of cell signalling using a light-switchable protein interaction.","title-short":"Nature","type":"article-journal","volume":"461"},"uris":["http://www.mendeley.com/documents/?uuid=ac203072-baca-426b-b0aa-353b4abb4f22"]}],"mendeley":{"formattedCitation":"&lt;sup&gt;17&lt;/sup&gt;","plainTextFormattedCitation":"17","previouslyFormattedCitation":"&lt;sup&gt;16&lt;/sup&gt;"},"properties":{"noteIndex":0},"schema":"https://github.com/citation-style-language/schema/raw/master/csl-citation.json"}</w:instrText>
      </w:r>
      <w:r w:rsidRPr="008E2780">
        <w:fldChar w:fldCharType="separate"/>
      </w:r>
      <w:r w:rsidR="00CA6437" w:rsidRPr="008E2780">
        <w:rPr>
          <w:noProof/>
          <w:vertAlign w:val="superscript"/>
        </w:rPr>
        <w:t>17</w:t>
      </w:r>
      <w:r w:rsidRPr="008E2780">
        <w:fldChar w:fldCharType="end"/>
      </w:r>
      <w:r w:rsidRPr="008E2780">
        <w:t>. Currently</w:t>
      </w:r>
      <w:r w:rsidR="00786C7B">
        <w:t>,</w:t>
      </w:r>
      <w:r w:rsidRPr="008E2780">
        <w:t xml:space="preserve"> pDawn-Ag43 plasmid is limited to </w:t>
      </w:r>
      <w:r w:rsidRPr="008E2780">
        <w:rPr>
          <w:i/>
        </w:rPr>
        <w:t>E. coli</w:t>
      </w:r>
      <w:r w:rsidR="00786C7B" w:rsidRPr="00620867">
        <w:t>,</w:t>
      </w:r>
      <w:r w:rsidRPr="008E2780">
        <w:t xml:space="preserve"> as it uses a </w:t>
      </w:r>
      <w:proofErr w:type="spellStart"/>
      <w:r w:rsidRPr="008E2780">
        <w:t>pUC</w:t>
      </w:r>
      <w:proofErr w:type="spellEnd"/>
      <w:r w:rsidR="00786C7B">
        <w:t>-</w:t>
      </w:r>
      <w:r w:rsidRPr="008E2780">
        <w:t xml:space="preserve">based origin of replication, but </w:t>
      </w:r>
      <w:proofErr w:type="spellStart"/>
      <w:r w:rsidRPr="008E2780">
        <w:t>pDawn</w:t>
      </w:r>
      <w:proofErr w:type="spellEnd"/>
      <w:r w:rsidRPr="008E2780">
        <w:t xml:space="preserve"> and Ag43 are both compatible in other </w:t>
      </w:r>
      <w:r w:rsidR="00ED0B6A" w:rsidRPr="008E2780">
        <w:t>(</w:t>
      </w:r>
      <w:r w:rsidR="00ED0B6A">
        <w:t>G</w:t>
      </w:r>
      <w:r w:rsidR="00ED0B6A" w:rsidRPr="008E2780">
        <w:t>ram</w:t>
      </w:r>
      <w:r w:rsidR="00ED0B6A">
        <w:t>-</w:t>
      </w:r>
      <w:r w:rsidR="00ED0B6A" w:rsidRPr="008E2780">
        <w:t xml:space="preserve">negative) </w:t>
      </w:r>
      <w:r w:rsidRPr="008E2780">
        <w:t>bacterial species</w:t>
      </w:r>
      <w:r w:rsidR="00ED0B6A">
        <w:t>. G</w:t>
      </w:r>
      <w:r w:rsidRPr="008E2780">
        <w:t xml:space="preserve">enetic techniques are available for potentially introducing light-regulated biofilm formation to different bacterial species and represents a potential direction </w:t>
      </w:r>
      <w:r w:rsidR="00C61053">
        <w:t>for</w:t>
      </w:r>
      <w:r w:rsidRPr="008E2780">
        <w:t xml:space="preserve"> future research. Another </w:t>
      </w:r>
      <w:r w:rsidR="00E0640B" w:rsidRPr="008E2780">
        <w:t xml:space="preserve">potential </w:t>
      </w:r>
      <w:r w:rsidRPr="008E2780">
        <w:t xml:space="preserve">limitation of the technique is that it works by increasing biofilm formation in </w:t>
      </w:r>
      <w:r w:rsidR="00A24544" w:rsidRPr="008E2780">
        <w:t>strains with weak native</w:t>
      </w:r>
      <w:r w:rsidRPr="008E2780">
        <w:t xml:space="preserve"> biofilm</w:t>
      </w:r>
      <w:r w:rsidR="00A24544" w:rsidRPr="008E2780">
        <w:t xml:space="preserve"> formation </w:t>
      </w:r>
      <w:r w:rsidRPr="008E2780">
        <w:t>(</w:t>
      </w:r>
      <w:r w:rsidRPr="00620867">
        <w:rPr>
          <w:i/>
        </w:rPr>
        <w:t>e.g.</w:t>
      </w:r>
      <w:r w:rsidRPr="008E2780">
        <w:t xml:space="preserve">, MG1655 </w:t>
      </w:r>
      <w:r w:rsidRPr="00620867">
        <w:rPr>
          <w:i/>
        </w:rPr>
        <w:t>E. coli</w:t>
      </w:r>
      <w:r w:rsidRPr="008E2780">
        <w:t>)</w:t>
      </w:r>
      <w:r w:rsidR="00ED0B6A">
        <w:t>.</w:t>
      </w:r>
      <w:r w:rsidRPr="008E2780">
        <w:t xml:space="preserve"> </w:t>
      </w:r>
      <w:r w:rsidR="00ED0B6A">
        <w:t>H</w:t>
      </w:r>
      <w:r w:rsidR="00A24544" w:rsidRPr="008E2780">
        <w:t>owever, strains with</w:t>
      </w:r>
      <w:r w:rsidRPr="008E2780">
        <w:t xml:space="preserve"> </w:t>
      </w:r>
      <w:r w:rsidR="00A24544" w:rsidRPr="008E2780">
        <w:t>strong</w:t>
      </w:r>
      <w:r w:rsidRPr="008E2780">
        <w:t xml:space="preserve"> </w:t>
      </w:r>
      <w:r w:rsidR="00A24544" w:rsidRPr="008E2780">
        <w:t>n</w:t>
      </w:r>
      <w:r w:rsidRPr="008E2780">
        <w:t>ative biofilm formation</w:t>
      </w:r>
      <w:r w:rsidR="00A24544" w:rsidRPr="008E2780">
        <w:t xml:space="preserve"> </w:t>
      </w:r>
      <w:r w:rsidR="009E5541" w:rsidRPr="008E2780">
        <w:t xml:space="preserve">have </w:t>
      </w:r>
      <w:r w:rsidR="00A24544" w:rsidRPr="008E2780">
        <w:t>b</w:t>
      </w:r>
      <w:r w:rsidRPr="008E2780">
        <w:t>iofilm</w:t>
      </w:r>
      <w:r w:rsidR="009E5541" w:rsidRPr="008E2780">
        <w:t>s</w:t>
      </w:r>
      <w:r w:rsidRPr="008E2780">
        <w:t xml:space="preserve"> </w:t>
      </w:r>
      <w:r w:rsidR="00A24544" w:rsidRPr="008E2780">
        <w:t xml:space="preserve">form </w:t>
      </w:r>
      <w:r w:rsidRPr="008E2780">
        <w:t>regardless of illumination conditions, precluding patterned biofilm formation</w:t>
      </w:r>
      <w:r w:rsidR="00A24544" w:rsidRPr="008E2780">
        <w:t xml:space="preserve"> using pDawn-Ag43 as described here</w:t>
      </w:r>
      <w:r w:rsidR="00620867">
        <w:t>; yet</w:t>
      </w:r>
      <w:r w:rsidR="00A24544" w:rsidRPr="008E2780">
        <w:t xml:space="preserve"> optogenetic techniques may still prove applicable in regulating biofilm formation.</w:t>
      </w:r>
      <w:r w:rsidR="00463F50" w:rsidRPr="008E2780">
        <w:t xml:space="preserve"> </w:t>
      </w:r>
      <w:r w:rsidR="00A24544" w:rsidRPr="008E2780">
        <w:t>We no</w:t>
      </w:r>
      <w:r w:rsidR="004B5673" w:rsidRPr="008E2780">
        <w:t xml:space="preserve">te that in other </w:t>
      </w:r>
      <w:r w:rsidR="00A24544" w:rsidRPr="008E2780">
        <w:t>contexts</w:t>
      </w:r>
      <w:r w:rsidR="004B5673" w:rsidRPr="008E2780">
        <w:t>, alternative methods of biofilm patterning</w:t>
      </w:r>
      <w:r w:rsidR="00E0640B" w:rsidRPr="008E2780">
        <w:t xml:space="preserve"> may be available, </w:t>
      </w:r>
      <w:r w:rsidR="004B5673" w:rsidRPr="008E2780">
        <w:t xml:space="preserve">such as </w:t>
      </w:r>
      <w:r w:rsidR="008E2780" w:rsidRPr="008E2780">
        <w:rPr>
          <w:i/>
        </w:rPr>
        <w:t>via</w:t>
      </w:r>
      <w:r w:rsidR="004B5673" w:rsidRPr="008E2780">
        <w:t xml:space="preserve"> optical c-di-GMP modulation</w:t>
      </w:r>
      <w:r w:rsidR="004B5673" w:rsidRPr="008E2780">
        <w:fldChar w:fldCharType="begin" w:fldLock="1"/>
      </w:r>
      <w:r w:rsidR="00CA6437" w:rsidRPr="008E2780">
        <w:instrText>ADDIN CSL_CITATION {"citationItems":[{"id":"ITEM-1","itemData":{"DOI":"10.1021/acssynbio.8b00003","abstract":"In this paper, we present a new strategy for microprinting dense bacterial communities with a prescribed organization on a substrate. Unlike conventional bioprinting techniques that require bioinks, through optogenetic manipulation, we directly manipulated the behaviors of Pseudomonas aeruginosa to allow these living bacteria to autonomically form patterned biofilms following prescribed illumination. The results showed that through optogenetic manipulation, patterned bacterial communities with high spatial resolution (approximately 10 μm) could be constructed in 6 h. Thus, optogenetic manipulation greatly increases the range of available bioprinting techniques.","author":[{"dropping-particle":"","family":"Huang","given":"Yajia","non-dropping-particle":"","parse-names":false,"suffix":""},{"dropping-particle":"","family":"Xia","given":"Aiguo","non-dropping-particle":"","parse-names":false,"suffix":""},{"dropping-particle":"","family":"Yang","given":"Guang","non-dropping-particle":"","parse-names":false,"suffix":""},{"dropping-particle":"","family":"Jin","given":"Fan","non-dropping-particle":"","parse-names":false,"suffix":""}],"container-title":"ACS Synthetic Biology","id":"ITEM-1","issued":{"date-parts":[["2018"]]},"title":"Bioprinting Living Biofilms through Optogenetic Manipulation","type":"article-journal"},"uris":["http://www.mendeley.com/documents/?uuid=e9725b8b-3bcf-455a-88f9-108b6eeb96c3"]}],"mendeley":{"formattedCitation":"&lt;sup&gt;18&lt;/sup&gt;","plainTextFormattedCitation":"18","previouslyFormattedCitation":"&lt;sup&gt;17&lt;/sup&gt;"},"properties":{"noteIndex":0},"schema":"https://github.com/citation-style-language/schema/raw/master/csl-citation.json"}</w:instrText>
      </w:r>
      <w:r w:rsidR="004B5673" w:rsidRPr="008E2780">
        <w:fldChar w:fldCharType="separate"/>
      </w:r>
      <w:r w:rsidR="00CA6437" w:rsidRPr="008E2780">
        <w:rPr>
          <w:noProof/>
          <w:vertAlign w:val="superscript"/>
        </w:rPr>
        <w:t>18</w:t>
      </w:r>
      <w:r w:rsidR="004B5673" w:rsidRPr="008E2780">
        <w:fldChar w:fldCharType="end"/>
      </w:r>
      <w:r w:rsidR="004B5673" w:rsidRPr="008E2780">
        <w:t>.</w:t>
      </w:r>
    </w:p>
    <w:p w14:paraId="215ADC6C" w14:textId="77777777" w:rsidR="004730E3" w:rsidRPr="008E2780" w:rsidRDefault="004730E3" w:rsidP="003C7A4C"/>
    <w:p w14:paraId="35C6CE43" w14:textId="05030E74" w:rsidR="004730E3" w:rsidRPr="008E2780" w:rsidRDefault="004730E3" w:rsidP="003C7A4C">
      <w:r w:rsidRPr="008E2780">
        <w:t>Overall, pDawn-Ag43 based patterning will be appropriate for use in applications that investigate the effect of biofilm structure on function</w:t>
      </w:r>
      <w:r w:rsidRPr="008E2780">
        <w:fldChar w:fldCharType="begin" w:fldLock="1"/>
      </w:r>
      <w:r w:rsidRPr="008E2780">
        <w:instrText>ADDIN CSL_CITATION {"citationItems":[{"id":"ITEM-1","itemData":{"DOI":"10.1146/annurev.mi.49.100195.003431","ISSN":"0066-4227","PMID":"8561477","abstract":"Direct observations have clearly shown that biofilm bacteria predominate, numerically and metabolically, in virtually all nutrient-sufficient ecosystems. Therefore, these sessile organisms predominate in most of the environmental, industrial, and medical problems and processes of interest to microbiologists. If biofilm bacteria were simply planktonic cells that had adhered to a surface, this revelation would be unimportant, but they are demonstrably and profoundly different. We first noted that biofilm cells are at least 500 times more resistant to antibacterial agents. Now we have discovered that adhesion triggers the expression of a sigma factor that derepresses a large number of genes so that biofilm cells are clearly phenotypically distinct from their planktonic counterparts. Each biofilm bacterium lives in a customized microniche in a complex microbial community that has primitive homeostasis, a primitive circulatory system, and metabolic cooperativity, and each of these sessile cells reacts to its special environment so that it differs fundamentally from a planktonic cell of the same species.","author":[{"dropping-particle":"","family":"Costerton","given":"J W","non-dropping-particle":"","parse-names":false,"suffix":""},{"dropping-particle":"","family":"Lewandowski","given":"Z","non-dropping-particle":"","parse-names":false,"suffix":""},{"dropping-particle":"","family":"Caldwell","given":"D E","non-dropping-particle":"","parse-names":false,"suffix":""},{"dropping-particle":"","family":"Korber","given":"D R","non-dropping-particle":"","parse-names":false,"suffix":""},{"dropping-particle":"","family":"Lappin-Scott","given":"H M","non-dropping-particle":"","parse-names":false,"suffix":""}],"container-title":"Annual Review of Microbiology","id":"ITEM-1","issue":"1","issued":{"date-parts":[["1995","10"]]},"page":"711-745","title":"Microbial Biofilms","type":"article-journal","volume":"49"},"uris":["http://www.mendeley.com/documents/?uuid=90405603-c4f6-3744-9289-bb982a08e3ae"]}],"mendeley":{"formattedCitation":"&lt;sup&gt;1&lt;/sup&gt;","plainTextFormattedCitation":"1","previouslyFormattedCitation":"&lt;sup&gt;1&lt;/sup&gt;"},"properties":{"noteIndex":0},"schema":"https://github.com/citation-style-language/schema/raw/master/csl-citation.json"}</w:instrText>
      </w:r>
      <w:r w:rsidRPr="008E2780">
        <w:fldChar w:fldCharType="separate"/>
      </w:r>
      <w:r w:rsidRPr="008E2780">
        <w:rPr>
          <w:noProof/>
          <w:vertAlign w:val="superscript"/>
        </w:rPr>
        <w:t>1</w:t>
      </w:r>
      <w:r w:rsidRPr="008E2780">
        <w:fldChar w:fldCharType="end"/>
      </w:r>
      <w:r w:rsidRPr="008E2780">
        <w:t xml:space="preserve"> and</w:t>
      </w:r>
      <w:r w:rsidR="00ED0B6A">
        <w:t>,</w:t>
      </w:r>
      <w:r w:rsidRPr="008E2780">
        <w:t xml:space="preserve"> therefore</w:t>
      </w:r>
      <w:r w:rsidR="00ED0B6A">
        <w:t>,</w:t>
      </w:r>
      <w:r w:rsidRPr="008E2780">
        <w:t xml:space="preserve"> could benefit from tunable control </w:t>
      </w:r>
      <w:r w:rsidRPr="008E2780">
        <w:lastRenderedPageBreak/>
        <w:t>over biofilm patterning</w:t>
      </w:r>
      <w:r w:rsidR="00ED0B6A">
        <w:t>—</w:t>
      </w:r>
      <w:r w:rsidR="00EC7548" w:rsidRPr="008E2780">
        <w:t>a particularly relevant example to highlight is the</w:t>
      </w:r>
      <w:r w:rsidR="00A24544" w:rsidRPr="008E2780">
        <w:t xml:space="preserve"> </w:t>
      </w:r>
      <w:r w:rsidR="00EC7548" w:rsidRPr="008E2780">
        <w:t>study</w:t>
      </w:r>
      <w:r w:rsidR="00A24544" w:rsidRPr="008E2780">
        <w:t xml:space="preserve"> of microbial ecology</w:t>
      </w:r>
      <w:r w:rsidR="00EC7548" w:rsidRPr="008E2780">
        <w:t xml:space="preserve"> in biofilms</w:t>
      </w:r>
      <w:r w:rsidR="00EC7548" w:rsidRPr="008E2780">
        <w:fldChar w:fldCharType="begin" w:fldLock="1"/>
      </w:r>
      <w:r w:rsidR="00EC7548" w:rsidRPr="008E2780">
        <w:instrText>ADDIN CSL_CITATION {"citationItems":[{"id":"ITEM-1","itemData":{"DOI":"10.1128/AEM.68.5.2495","author":[{"dropping-particle":"","family":"Christensen","given":"Bjarke B","non-dropping-particle":"","parse-names":false,"suffix":""},{"dropping-particle":"","family":"Haagensen","given":"Janus A J","non-dropping-particle":"","parse-names":false,"suffix":""},{"dropping-particle":"","family":"Heydorn","given":"Arne","non-dropping-particle":"","parse-names":false,"suffix":""},{"dropping-particle":"","family":"Molin","given":"Søren","non-dropping-particle":"","parse-names":false,"suffix":""}],"container-title":"Applied and environmental microbiology","id":"ITEM-1","issue":"5","issued":{"date-parts":[["2002"]]},"page":"2495-2502","title":"Metabolic commensalism and competition in a two-species microbial consortium","type":"article-journal","volume":"68"},"uris":["http://www.mendeley.com/documents/?uuid=a5b5a872-b98a-4312-8b75-2018ed9306e3"]}],"mendeley":{"formattedCitation":"&lt;sup&gt;2&lt;/sup&gt;","plainTextFormattedCitation":"2","previouslyFormattedCitation":"&lt;sup&gt;2&lt;/sup&gt;"},"properties":{"noteIndex":0},"schema":"https://github.com/citation-style-language/schema/raw/master/csl-citation.json"}</w:instrText>
      </w:r>
      <w:r w:rsidR="00EC7548" w:rsidRPr="008E2780">
        <w:fldChar w:fldCharType="separate"/>
      </w:r>
      <w:r w:rsidR="00EC7548" w:rsidRPr="008E2780">
        <w:rPr>
          <w:noProof/>
          <w:vertAlign w:val="superscript"/>
        </w:rPr>
        <w:t>2</w:t>
      </w:r>
      <w:r w:rsidR="00EC7548" w:rsidRPr="008E2780">
        <w:fldChar w:fldCharType="end"/>
      </w:r>
      <w:r w:rsidRPr="008E2780">
        <w:t xml:space="preserve">. Future directions include making patterned </w:t>
      </w:r>
      <w:r w:rsidR="00EC7548" w:rsidRPr="008E2780">
        <w:t>biomaterials</w:t>
      </w:r>
      <w:r w:rsidR="00EC7548" w:rsidRPr="008E2780">
        <w:fldChar w:fldCharType="begin" w:fldLock="1"/>
      </w:r>
      <w:r w:rsidR="00CA6437" w:rsidRPr="008E2780">
        <w:instrText>ADDIN CSL_CITATION {"citationItems":[{"id":"ITEM-1","itemData":{"DOI":"10.1038/ncomms5945","ISSN":"2041-1723","PMID":"25229329","abstract":"The significant role of biofilms in pathogenicity has spurred research into preventing their formation and promoting their disruption, resulting in overlooked opportunities to develop biofilms as a synthetic biological platform for self-assembling functional materials. Here we present Biofilm-Integrated Nanofiber Display (BIND) as a strategy for the molecular programming of the bacterial extracellular matrix material by genetically appending peptide domains to the amyloid protein CsgA, the dominant proteinaceous component in Escherichia coli biofilms. These engineered CsgA fusion proteins are successfully secreted and extracellularly self-assemble into amyloid nanofibre networks that retain the functions of the displayed peptide domains. We show the use of BIND to confer diverse artificial functions to the biofilm matrix, such as nanoparticle biotemplating, substrate adhesion, covalent immobilization of proteins or a combination thereof. BIND is a versatile nanobiotechnological platform for developing robust materials with programmable functions, demonstrating the potential of utilizing biofilms as large-scale designable biomaterials.","author":[{"dropping-particle":"","family":"Nguyen","given":"Peter Q","non-dropping-particle":"","parse-names":false,"suffix":""},{"dropping-particle":"","family":"Botyanszki","given":"Zsofia","non-dropping-particle":"","parse-names":false,"suffix":""},{"dropping-particle":"","family":"Tay","given":"Pei Kun R","non-dropping-particle":"","parse-names":false,"suffix":""},{"dropping-particle":"","family":"Joshi","given":"Neel S","non-dropping-particle":"","parse-names":false,"suffix":""}],"container-title":"Nature communications","id":"ITEM-1","issued":{"date-parts":[["2014","1"]]},"page":"4945","publisher":"Nature Publishing Group","title":"Programmable biofilm-based materials from engineered curli nanofibres.","type":"article-journal","volume":"5"},"uris":["http://www.mendeley.com/documents/?uuid=7dd1c969-579e-43d2-b2b6-5d12bd0497fb"]},{"id":"ITEM-2","itemData":{"DOI":"10.1038/nmat3912","ISBN":"1476-1122 (Electronic)\\r1476-1122 (Linking)","ISSN":"1476-1122","PMID":"24658114","abstract":"Many natural biological systems-such as biofilms, shells and skeletal tissues-are able to assemble multifunctional and environmentally responsive multiscale assemblies of living and non-living components. Here, by using inducible genetic circuits and cellular communication circuits to regulate Escherichia coli curli amyloid production, we show that E. coli cells can organize self-assembling amyloid fibrils across multiple length scales, producing amyloid-based materials that are either externally controllable or undergo autonomous patterning. We also interfaced curli fibrils with inorganic materials, such as gold nanoparticles (AuNPs) and quantum dots (QDs), and used these capabilities to create an environmentally responsive biofilm-based electrical switch, produce gold nanowires and nanorods, co-localize AuNPs with CdTe/CdS QDs to modulate QD fluorescence lifetimes, and nucleate the formation of fluorescent ZnS QDs. This work lays a foundation for synthesizing, patterning, and controlling functional composite materials with engineered cells.","author":[{"dropping-particle":"","family":"Chen","given":"Allen Y","non-dropping-particle":"","parse-names":false,"suffix":""},{"dropping-particle":"","family":"Deng","given":"Zhengtao","non-dropping-particle":"","parse-names":false,"suffix":""},{"dropping-particle":"","family":"Billings","given":"Amanda N","non-dropping-particle":"","parse-names":false,"suffix":""},{"dropping-particle":"","family":"Seker","given":"Urartu O S","non-dropping-particle":"","parse-names":false,"suffix":""},{"dropping-particle":"","family":"Lu","given":"Michelle Y","non-dropping-particle":"","parse-names":false,"suffix":""},{"dropping-particle":"","family":"Citorik","given":"Robert J","non-dropping-particle":"","parse-names":false,"suffix":""},{"dropping-particle":"","family":"Zakeri","given":"Bijan","non-dropping-particle":"","parse-names":false,"suffix":""},{"dropping-particle":"","family":"Lu","given":"Timothy K","non-dropping-particle":"","parse-names":false,"suffix":""}],"container-title":"Nature materials","id":"ITEM-2","issued":{"date-parts":[["2014"]]},"page":"515-23","title":"Synthesis and patterning of tunable multiscale materials with engineered cells.","type":"article-journal","volume":"13"},"uris":["http://www.mendeley.com/documents/?uuid=6a81ef8a-9c7b-429a-a654-db4a9d854640"]}],"mendeley":{"formattedCitation":"&lt;sup&gt;8, 9&lt;/sup&gt;","plainTextFormattedCitation":"8, 9","previouslyFormattedCitation":"&lt;sup&gt;7, 8&lt;/sup&gt;"},"properties":{"noteIndex":0},"schema":"https://github.com/citation-style-language/schema/raw/master/csl-citation.json"}</w:instrText>
      </w:r>
      <w:r w:rsidR="00EC7548" w:rsidRPr="008E2780">
        <w:fldChar w:fldCharType="separate"/>
      </w:r>
      <w:r w:rsidR="00CA6437" w:rsidRPr="008E2780">
        <w:rPr>
          <w:noProof/>
          <w:vertAlign w:val="superscript"/>
        </w:rPr>
        <w:t>8,9</w:t>
      </w:r>
      <w:r w:rsidR="00EC7548" w:rsidRPr="008E2780">
        <w:fldChar w:fldCharType="end"/>
      </w:r>
      <w:r w:rsidRPr="008E2780">
        <w:t xml:space="preserve"> and/or structured bacterial communities. Alternative applications of this accessible protocol also include</w:t>
      </w:r>
      <w:r w:rsidR="00C1653D" w:rsidRPr="008E2780">
        <w:t xml:space="preserve"> bio-art</w:t>
      </w:r>
      <w:r w:rsidR="00C1653D" w:rsidRPr="008E2780">
        <w:fldChar w:fldCharType="begin" w:fldLock="1"/>
      </w:r>
      <w:r w:rsidR="00CA6437" w:rsidRPr="008E2780">
        <w:instrText>ADDIN CSL_CITATION {"citationItems":[{"id":"ITEM-1","itemData":{"ISBN":"9780262112932","author":[{"dropping-particle":"","family":"Kac","given":"E","non-dropping-particle":"","parse-names":false,"suffix":""}],"collection-title":"Leonardo (Series) (Cambridge, Mass.)","id":"ITEM-1","issued":{"date-parts":[["2007"]]},"publisher":"MIT Press","title":"Signs of Life: Bio Art and Beyond","type":"book"},"uris":["http://www.mendeley.com/documents/?uuid=1cbe9d1b-66e9-4ab0-a92d-cf9ed7ebd8ee"]}],"mendeley":{"formattedCitation":"&lt;sup&gt;19&lt;/sup&gt;","plainTextFormattedCitation":"19","previouslyFormattedCitation":"&lt;sup&gt;22&lt;/sup&gt;"},"properties":{"noteIndex":0},"schema":"https://github.com/citation-style-language/schema/raw/master/csl-citation.json"}</w:instrText>
      </w:r>
      <w:r w:rsidR="00C1653D" w:rsidRPr="008E2780">
        <w:fldChar w:fldCharType="separate"/>
      </w:r>
      <w:r w:rsidR="00CA6437" w:rsidRPr="008E2780">
        <w:rPr>
          <w:noProof/>
          <w:vertAlign w:val="superscript"/>
        </w:rPr>
        <w:t>19</w:t>
      </w:r>
      <w:r w:rsidR="00C1653D" w:rsidRPr="008E2780">
        <w:fldChar w:fldCharType="end"/>
      </w:r>
      <w:r w:rsidR="00C1653D" w:rsidRPr="008E2780">
        <w:t>, given the clear aesthetic potential, as well as</w:t>
      </w:r>
      <w:r w:rsidRPr="008E2780">
        <w:t xml:space="preserve"> formal and informal life science education</w:t>
      </w:r>
      <w:r w:rsidRPr="008E2780">
        <w:fldChar w:fldCharType="begin" w:fldLock="1"/>
      </w:r>
      <w:r w:rsidR="00CA6437" w:rsidRPr="008E2780">
        <w:instrText>ADDIN CSL_CITATION {"citationItems":[{"id":"ITEM-1","itemData":{"author":[{"dropping-particle":"","family":"Lee","given":"Seung Ah","non-dropping-particle":"","parse-names":false,"suffix":""},{"dropping-particle":"","family":"Bumbacher","given":"Engin","non-dropping-particle":"","parse-names":false,"suffix":""},{"dropping-particle":"","family":"Chung","given":"Alice M","non-dropping-particle":"","parse-names":false,"suffix":""},{"dropping-particle":"","family":"Cira","given":"Nate","non-dropping-particle":"","parse-names":false,"suffix":""},{"dropping-particle":"","family":"Walker","given":"Byron","non-dropping-particle":"","parse-names":false,"suffix":""},{"dropping-particle":"","family":"Park","given":"Ji Young","non-dropping-particle":"","parse-names":false,"suffix":""},{"dropping-particle":"","family":"Starr","given":"Barry","non-dropping-particle":"","parse-names":false,"suffix":""},{"dropping-particle":"","family":"Blikstein","given":"Paulo","non-dropping-particle":"","parse-names":false,"suffix":""},{"dropping-particle":"","family":"Riedel-Kruse","given":"Ingmar H","non-dropping-particle":"","parse-names":false,"suffix":""}],"container-title":"Proceedings of the 33rd Annual ACM Conference on Human Factors in Computing Systems","id":"ITEM-1","issued":{"date-parts":[["2015"]]},"page":"2593-2602","title":"Trap it!: A Playful Human-Biology Interaction for a Museum Installation","type":"paper-conference"},"uris":["http://www.mendeley.com/documents/?uuid=2f257105-4aab-47e1-8c80-1fc9fe1e304c"]},{"id":"ITEM-2","itemData":{"DOI":"10.1371/journal.pbio.1002110","ISSN":"1545-7885","abstract":"Engaging, hands-on design experiences are key for formal and informal Science, Technology, Engineering, and Mathematics (STEM) education. Robotic and video game design challenges have been particularly effective in stimulating student interest, but equivalent experiences for the life sciences are not as developed. Here we present the concept of a \"biotic game design project\" to motivate student learning at the interface of life sciences and device engineering (as part of a cornerstone bioengineering devices course). We provide all course material and also present efforts in adapting the project's complexity to serve other time frames, age groups, learning focuses, and budgets. Students self-reported that they found the biotic game project fun and motivating, resulting in increased effort. Hence this type of design project could generate excitement and educational impact similar to robotics and video games.","author":[{"dropping-particle":"","family":"Cira","given":"Nate J.","non-dropping-particle":"","parse-names":false,"suffix":""},{"dropping-particle":"","family":"Chung","given":"Alice M.","non-dropping-particle":"","parse-names":false,"suffix":""},{"dropping-particle":"","family":"Denisin","given":"Aleksandra K.","non-dropping-particle":"","parse-names":false,"suffix":""},{"dropping-particle":"","family":"Rensi","given":"Stefano","non-dropping-particle":"","parse-names":false,"suffix":""},{"dropping-particle":"","family":"Sanchez","given":"Gabriel N.","non-dropping-particle":"","parse-names":false,"suffix":""},{"dropping-particle":"","family":"Quake","given":"Stephen R.","non-dropping-particle":"","parse-names":false,"suffix":""},{"dropping-particle":"","family":"Riedel-Kruse","given":"Ingmar H.","non-dropping-particle":"","parse-names":false,"suffix":""}],"container-title":"PLOS Biology","id":"ITEM-2","issue":"3","issued":{"date-parts":[["2015","3","25"]]},"page":"e1002110","publisher":"Public Library of Science","title":"A Biotic Game Design Project for Integrated Life Science and Engineering Education","type":"article-journal","volume":"13"},"uris":["http://www.mendeley.com/documents/?uuid=d9a3ebc5-12a1-3324-adfb-863f7d237e5e"]},{"id":"ITEM-3","itemData":{"author":[{"dropping-particle":"","family":"Bybee","given":"Rodger W","non-dropping-particle":"","parse-names":false,"suffix":""}],"container-title":"Science and Children","id":"ITEM-3","issue":"6","issued":{"date-parts":[["2013"]]},"page":"7","publisher":"National Science Teachers Association","title":"The next generation science standards and the life sciences","type":"article-journal","volume":"50"},"uris":["http://www.mendeley.com/documents/?uuid=634d4b1a-24a2-4625-8a75-d1cb78ba7f51"]}],"mendeley":{"formattedCitation":"&lt;sup&gt;20–22&lt;/sup&gt;","plainTextFormattedCitation":"20–22","previouslyFormattedCitation":"&lt;sup&gt;19–21&lt;/sup&gt;"},"properties":{"noteIndex":0},"schema":"https://github.com/citation-style-language/schema/raw/master/csl-citation.json"}</w:instrText>
      </w:r>
      <w:r w:rsidRPr="008E2780">
        <w:fldChar w:fldCharType="separate"/>
      </w:r>
      <w:r w:rsidR="00CA6437" w:rsidRPr="008E2780">
        <w:rPr>
          <w:noProof/>
          <w:vertAlign w:val="superscript"/>
        </w:rPr>
        <w:t>20</w:t>
      </w:r>
      <w:r w:rsidR="00ED0B6A">
        <w:rPr>
          <w:noProof/>
          <w:vertAlign w:val="superscript"/>
        </w:rPr>
        <w:t>-</w:t>
      </w:r>
      <w:r w:rsidR="00CA6437" w:rsidRPr="008E2780">
        <w:rPr>
          <w:noProof/>
          <w:vertAlign w:val="superscript"/>
        </w:rPr>
        <w:t>22</w:t>
      </w:r>
      <w:r w:rsidRPr="008E2780">
        <w:fldChar w:fldCharType="end"/>
      </w:r>
      <w:r w:rsidR="00ED0B6A">
        <w:t>.</w:t>
      </w:r>
      <w:r w:rsidRPr="008E2780">
        <w:t xml:space="preserve"> </w:t>
      </w:r>
      <w:r w:rsidR="00ED0B6A">
        <w:t>F</w:t>
      </w:r>
      <w:r w:rsidR="00EC7548" w:rsidRPr="008E2780">
        <w:t>rom an educational perspective, the protocol described here combines many relevant techniques (bacterial culture, transformation,</w:t>
      </w:r>
      <w:r w:rsidR="008E2780" w:rsidRPr="008E2780">
        <w:rPr>
          <w:b/>
        </w:rPr>
        <w:t xml:space="preserve"> </w:t>
      </w:r>
      <w:r w:rsidR="00EC7548" w:rsidRPr="008E2780">
        <w:t>optics/optogenetics) and is also modularly extendable (</w:t>
      </w:r>
      <w:r w:rsidR="00EC7548" w:rsidRPr="00620867">
        <w:rPr>
          <w:i/>
        </w:rPr>
        <w:t>e.g.</w:t>
      </w:r>
      <w:r w:rsidR="00EC7548" w:rsidRPr="008E2780">
        <w:t>, include microfluidics</w:t>
      </w:r>
      <w:r w:rsidR="00C1653D" w:rsidRPr="008E2780">
        <w:t>).</w:t>
      </w:r>
    </w:p>
    <w:p w14:paraId="78728D18" w14:textId="706614AE" w:rsidR="00014314" w:rsidRPr="008E2780" w:rsidRDefault="00014314" w:rsidP="003C7A4C">
      <w:pPr>
        <w:rPr>
          <w:rFonts w:asciiTheme="minorHAnsi" w:hAnsiTheme="minorHAnsi" w:cstheme="minorHAnsi"/>
          <w:color w:val="auto"/>
        </w:rPr>
      </w:pPr>
    </w:p>
    <w:p w14:paraId="1734505F" w14:textId="5EF01DE9" w:rsidR="00AA03DF" w:rsidRPr="008E2780" w:rsidRDefault="00AA03DF" w:rsidP="003C7A4C">
      <w:pPr>
        <w:pStyle w:val="NormalWeb"/>
        <w:spacing w:before="0" w:beforeAutospacing="0" w:after="0" w:afterAutospacing="0"/>
        <w:rPr>
          <w:rFonts w:asciiTheme="minorHAnsi" w:hAnsiTheme="minorHAnsi" w:cstheme="minorHAnsi"/>
          <w:color w:val="808080"/>
        </w:rPr>
      </w:pPr>
      <w:r w:rsidRPr="008E2780">
        <w:rPr>
          <w:rFonts w:asciiTheme="minorHAnsi" w:hAnsiTheme="minorHAnsi" w:cstheme="minorHAnsi"/>
          <w:b/>
          <w:bCs/>
        </w:rPr>
        <w:t xml:space="preserve">ACKNOWLEDGMENTS: </w:t>
      </w:r>
    </w:p>
    <w:p w14:paraId="7513A9CC" w14:textId="1F8D9610" w:rsidR="0039358E" w:rsidRPr="008E2780" w:rsidRDefault="0039358E" w:rsidP="003C7A4C">
      <w:r w:rsidRPr="008E2780">
        <w:t xml:space="preserve">The authors thank D. Glass, H. Kim, N. Cira, A. </w:t>
      </w:r>
      <w:proofErr w:type="spellStart"/>
      <w:r w:rsidRPr="008E2780">
        <w:t>Choksi</w:t>
      </w:r>
      <w:proofErr w:type="spellEnd"/>
      <w:r w:rsidRPr="008E2780">
        <w:t xml:space="preserve">, S. </w:t>
      </w:r>
      <w:proofErr w:type="spellStart"/>
      <w:r w:rsidRPr="008E2780">
        <w:t>Rajan</w:t>
      </w:r>
      <w:proofErr w:type="spellEnd"/>
      <w:r w:rsidRPr="008E2780">
        <w:t xml:space="preserve">, and </w:t>
      </w:r>
      <w:r w:rsidR="00CA6437" w:rsidRPr="008E2780">
        <w:t>B</w:t>
      </w:r>
      <w:r w:rsidR="00BE70D2" w:rsidRPr="008E2780">
        <w:t xml:space="preserve">. </w:t>
      </w:r>
      <w:r w:rsidR="00CA6437" w:rsidRPr="008E2780">
        <w:t>Keys</w:t>
      </w:r>
      <w:r w:rsidRPr="008E2780">
        <w:t xml:space="preserve"> for </w:t>
      </w:r>
      <w:r w:rsidR="00ED0B6A">
        <w:t xml:space="preserve">their </w:t>
      </w:r>
      <w:r w:rsidRPr="008E2780">
        <w:t>helpful suggestions</w:t>
      </w:r>
      <w:r w:rsidR="00ED0B6A">
        <w:t xml:space="preserve"> and</w:t>
      </w:r>
      <w:r w:rsidRPr="008E2780">
        <w:t xml:space="preserve"> the </w:t>
      </w:r>
      <w:proofErr w:type="spellStart"/>
      <w:r w:rsidRPr="008E2780">
        <w:t>Spormann</w:t>
      </w:r>
      <w:proofErr w:type="spellEnd"/>
      <w:r w:rsidRPr="008E2780">
        <w:t xml:space="preserve"> lab for access to their confocal microscope</w:t>
      </w:r>
      <w:r w:rsidR="00ED0B6A">
        <w:t>.</w:t>
      </w:r>
      <w:r w:rsidRPr="008E2780">
        <w:t xml:space="preserve"> </w:t>
      </w:r>
      <w:r w:rsidR="00ED0B6A">
        <w:t>F</w:t>
      </w:r>
      <w:r w:rsidRPr="008E2780">
        <w:t>urthermore</w:t>
      </w:r>
      <w:r w:rsidR="00ED0B6A">
        <w:t>, the authors</w:t>
      </w:r>
      <w:r w:rsidRPr="008E2780">
        <w:t xml:space="preserve"> acknowledge the support from Stanford Bio-X Bowes and NSERC PGS fellowships, </w:t>
      </w:r>
      <w:r w:rsidR="00E0640B" w:rsidRPr="008E2780">
        <w:t>the National Institute of Health (R21-AI-139941)</w:t>
      </w:r>
      <w:r w:rsidR="00ED0B6A">
        <w:t>,</w:t>
      </w:r>
      <w:r w:rsidR="00E0640B" w:rsidRPr="008E2780">
        <w:t xml:space="preserve"> </w:t>
      </w:r>
      <w:r w:rsidRPr="008E2780">
        <w:t>and the American Cancer Society (RSG-14-177-01).</w:t>
      </w:r>
    </w:p>
    <w:p w14:paraId="2D96E92E" w14:textId="72F287DC" w:rsidR="00AA03DF" w:rsidRPr="008E2780" w:rsidRDefault="00AA03DF" w:rsidP="003C7A4C">
      <w:pPr>
        <w:rPr>
          <w:rFonts w:asciiTheme="minorHAnsi" w:hAnsiTheme="minorHAnsi" w:cstheme="minorHAnsi"/>
          <w:b/>
          <w:bCs/>
        </w:rPr>
      </w:pPr>
    </w:p>
    <w:p w14:paraId="5D52ED8B" w14:textId="152A58C7" w:rsidR="00AA03DF" w:rsidRPr="008E2780" w:rsidRDefault="00AA03DF" w:rsidP="003C7A4C">
      <w:pPr>
        <w:pStyle w:val="NormalWeb"/>
        <w:spacing w:before="0" w:beforeAutospacing="0" w:after="0" w:afterAutospacing="0"/>
        <w:rPr>
          <w:rFonts w:asciiTheme="minorHAnsi" w:hAnsiTheme="minorHAnsi" w:cstheme="minorHAnsi"/>
          <w:color w:val="808080"/>
        </w:rPr>
      </w:pPr>
      <w:r w:rsidRPr="008E2780">
        <w:rPr>
          <w:rFonts w:asciiTheme="minorHAnsi" w:hAnsiTheme="minorHAnsi" w:cstheme="minorHAnsi"/>
          <w:b/>
        </w:rPr>
        <w:t>DISCLOSURES</w:t>
      </w:r>
      <w:r w:rsidRPr="008E2780">
        <w:rPr>
          <w:rFonts w:asciiTheme="minorHAnsi" w:hAnsiTheme="minorHAnsi" w:cstheme="minorHAnsi"/>
          <w:b/>
          <w:bCs/>
        </w:rPr>
        <w:t xml:space="preserve">: </w:t>
      </w:r>
    </w:p>
    <w:p w14:paraId="403EB4E4" w14:textId="15C2A53A" w:rsidR="0039358E" w:rsidRPr="008E2780" w:rsidRDefault="0039358E" w:rsidP="003C7A4C">
      <w:r w:rsidRPr="008E2780">
        <w:t xml:space="preserve">The </w:t>
      </w:r>
      <w:r w:rsidR="00055C7A">
        <w:t>a</w:t>
      </w:r>
      <w:r w:rsidRPr="008E2780">
        <w:t>uthors have nothing to disclose.</w:t>
      </w:r>
    </w:p>
    <w:p w14:paraId="66030076" w14:textId="77777777" w:rsidR="00AA03DF" w:rsidRPr="008E2780" w:rsidRDefault="00AA03DF" w:rsidP="003C7A4C">
      <w:pPr>
        <w:rPr>
          <w:rFonts w:asciiTheme="minorHAnsi" w:hAnsiTheme="minorHAnsi" w:cstheme="minorHAnsi"/>
          <w:color w:val="auto"/>
        </w:rPr>
      </w:pPr>
    </w:p>
    <w:p w14:paraId="315B4FAD" w14:textId="4B58408E" w:rsidR="00B32616" w:rsidRPr="008E2780" w:rsidRDefault="009726EE" w:rsidP="003C7A4C">
      <w:pPr>
        <w:rPr>
          <w:rFonts w:asciiTheme="minorHAnsi" w:hAnsiTheme="minorHAnsi" w:cstheme="minorHAnsi"/>
          <w:b/>
          <w:color w:val="000000" w:themeColor="text1"/>
        </w:rPr>
      </w:pPr>
      <w:r w:rsidRPr="008E2780">
        <w:rPr>
          <w:rFonts w:asciiTheme="minorHAnsi" w:hAnsiTheme="minorHAnsi" w:cstheme="minorHAnsi"/>
          <w:b/>
          <w:bCs/>
        </w:rPr>
        <w:t>REFERENCES</w:t>
      </w:r>
      <w:r w:rsidR="00D04760" w:rsidRPr="008E2780">
        <w:rPr>
          <w:rFonts w:asciiTheme="minorHAnsi" w:hAnsiTheme="minorHAnsi" w:cstheme="minorHAnsi"/>
          <w:b/>
          <w:bCs/>
        </w:rPr>
        <w:t>:</w:t>
      </w:r>
    </w:p>
    <w:p w14:paraId="2229052E" w14:textId="589C45C2" w:rsidR="00CA6437" w:rsidRPr="00620867" w:rsidRDefault="0039358E" w:rsidP="003C7A4C">
      <w:pPr>
        <w:ind w:hanging="4"/>
        <w:rPr>
          <w:rFonts w:cs="Times New Roman"/>
          <w:noProof/>
        </w:rPr>
      </w:pPr>
      <w:r w:rsidRPr="00620867">
        <w:fldChar w:fldCharType="begin" w:fldLock="1"/>
      </w:r>
      <w:r w:rsidRPr="00055C7A">
        <w:instrText xml:space="preserve">ADDIN Mendeley Bibliography CSL_BIBLIOGRAPHY </w:instrText>
      </w:r>
      <w:r w:rsidRPr="00620867">
        <w:fldChar w:fldCharType="separate"/>
      </w:r>
      <w:r w:rsidR="00CA6437" w:rsidRPr="00620867">
        <w:rPr>
          <w:rFonts w:cs="Times New Roman"/>
          <w:noProof/>
        </w:rPr>
        <w:t>1.</w:t>
      </w:r>
      <w:r w:rsidR="00F131B4">
        <w:rPr>
          <w:rFonts w:cs="Times New Roman"/>
          <w:noProof/>
        </w:rPr>
        <w:t xml:space="preserve"> </w:t>
      </w:r>
      <w:r w:rsidR="00CA6437" w:rsidRPr="00620867">
        <w:rPr>
          <w:rFonts w:cs="Times New Roman"/>
          <w:noProof/>
        </w:rPr>
        <w:t xml:space="preserve">Costerton, J.W., Lewandowski, Z., Caldwell, D.E., Korber, D.R., Lappin-Scott, H.M. Microbial Biofilms. </w:t>
      </w:r>
      <w:r w:rsidR="00CA6437" w:rsidRPr="00620867">
        <w:rPr>
          <w:rFonts w:cs="Times New Roman"/>
          <w:i/>
          <w:iCs/>
          <w:noProof/>
        </w:rPr>
        <w:t>Annual Review of Microbiology</w:t>
      </w:r>
      <w:r w:rsidR="00CA6437" w:rsidRPr="00620867">
        <w:rPr>
          <w:rFonts w:cs="Times New Roman"/>
          <w:noProof/>
        </w:rPr>
        <w:t xml:space="preserve">. </w:t>
      </w:r>
      <w:r w:rsidR="00CA6437" w:rsidRPr="00620867">
        <w:rPr>
          <w:rFonts w:cs="Times New Roman"/>
          <w:b/>
          <w:bCs/>
          <w:noProof/>
        </w:rPr>
        <w:t>49</w:t>
      </w:r>
      <w:r w:rsidR="00CA6437" w:rsidRPr="00620867">
        <w:rPr>
          <w:rFonts w:cs="Times New Roman"/>
          <w:noProof/>
        </w:rPr>
        <w:t xml:space="preserve"> (1), 711</w:t>
      </w:r>
      <w:r w:rsidR="00F131B4">
        <w:rPr>
          <w:rFonts w:cs="Times New Roman"/>
          <w:noProof/>
        </w:rPr>
        <w:t>-</w:t>
      </w:r>
      <w:r w:rsidR="00CA6437" w:rsidRPr="00620867">
        <w:rPr>
          <w:rFonts w:cs="Times New Roman"/>
          <w:noProof/>
        </w:rPr>
        <w:t>745 (1995).</w:t>
      </w:r>
    </w:p>
    <w:p w14:paraId="017FD191" w14:textId="77777777" w:rsidR="00F131B4" w:rsidRDefault="00F131B4" w:rsidP="003C7A4C">
      <w:pPr>
        <w:ind w:hanging="4"/>
        <w:rPr>
          <w:rFonts w:cs="Times New Roman"/>
          <w:noProof/>
        </w:rPr>
      </w:pPr>
    </w:p>
    <w:p w14:paraId="1AB87660" w14:textId="65458B33" w:rsidR="00CA6437" w:rsidRPr="00620867" w:rsidRDefault="00CA6437" w:rsidP="003C7A4C">
      <w:pPr>
        <w:ind w:hanging="4"/>
        <w:rPr>
          <w:rFonts w:cs="Times New Roman"/>
          <w:noProof/>
        </w:rPr>
      </w:pPr>
      <w:r w:rsidRPr="00620867">
        <w:rPr>
          <w:rFonts w:cs="Times New Roman"/>
          <w:noProof/>
        </w:rPr>
        <w:t>2.</w:t>
      </w:r>
      <w:r w:rsidR="00F131B4">
        <w:rPr>
          <w:rFonts w:cs="Times New Roman"/>
          <w:noProof/>
        </w:rPr>
        <w:t xml:space="preserve"> </w:t>
      </w:r>
      <w:r w:rsidRPr="00620867">
        <w:rPr>
          <w:rFonts w:cs="Times New Roman"/>
          <w:noProof/>
        </w:rPr>
        <w:t xml:space="preserve">Christensen, B.B., Haagensen, J.A.J., Heydorn, A., Molin, S. Metabolic commensalism and competition in a two-species microbial consortium. </w:t>
      </w:r>
      <w:r w:rsidRPr="00620867">
        <w:rPr>
          <w:rFonts w:cs="Times New Roman"/>
          <w:i/>
          <w:iCs/>
          <w:noProof/>
        </w:rPr>
        <w:t>Applied and environmental microbiology</w:t>
      </w:r>
      <w:r w:rsidRPr="00620867">
        <w:rPr>
          <w:rFonts w:cs="Times New Roman"/>
          <w:noProof/>
        </w:rPr>
        <w:t xml:space="preserve">. </w:t>
      </w:r>
      <w:r w:rsidRPr="00620867">
        <w:rPr>
          <w:rFonts w:cs="Times New Roman"/>
          <w:b/>
          <w:bCs/>
          <w:noProof/>
        </w:rPr>
        <w:t>68</w:t>
      </w:r>
      <w:r w:rsidRPr="00620867">
        <w:rPr>
          <w:rFonts w:cs="Times New Roman"/>
          <w:noProof/>
        </w:rPr>
        <w:t xml:space="preserve"> (5), 2495</w:t>
      </w:r>
      <w:r w:rsidR="00F131B4">
        <w:rPr>
          <w:rFonts w:cs="Times New Roman"/>
          <w:noProof/>
        </w:rPr>
        <w:t>-</w:t>
      </w:r>
      <w:r w:rsidRPr="00620867">
        <w:rPr>
          <w:rFonts w:cs="Times New Roman"/>
          <w:noProof/>
        </w:rPr>
        <w:t>2502 (2002).</w:t>
      </w:r>
    </w:p>
    <w:p w14:paraId="259F00B3" w14:textId="77777777" w:rsidR="00F131B4" w:rsidRDefault="00F131B4" w:rsidP="003C7A4C">
      <w:pPr>
        <w:ind w:hanging="4"/>
        <w:rPr>
          <w:rFonts w:cs="Times New Roman"/>
          <w:noProof/>
        </w:rPr>
      </w:pPr>
    </w:p>
    <w:p w14:paraId="31A21159" w14:textId="5756B43C" w:rsidR="00CA6437" w:rsidRPr="00620867" w:rsidRDefault="00CA6437" w:rsidP="003C7A4C">
      <w:pPr>
        <w:ind w:hanging="4"/>
        <w:rPr>
          <w:rFonts w:cs="Times New Roman"/>
          <w:noProof/>
        </w:rPr>
      </w:pPr>
      <w:r w:rsidRPr="00620867">
        <w:rPr>
          <w:rFonts w:cs="Times New Roman"/>
          <w:noProof/>
        </w:rPr>
        <w:t>3.</w:t>
      </w:r>
      <w:r w:rsidR="00F131B4">
        <w:rPr>
          <w:rFonts w:cs="Times New Roman"/>
          <w:noProof/>
        </w:rPr>
        <w:t xml:space="preserve"> </w:t>
      </w:r>
      <w:r w:rsidRPr="00620867">
        <w:rPr>
          <w:rFonts w:cs="Times New Roman"/>
          <w:noProof/>
        </w:rPr>
        <w:t xml:space="preserve">Jin, X., Riedel-Kruse, I.H. Biofilm Lithography enables high-resolution cell patterning </w:t>
      </w:r>
      <w:r w:rsidR="008E2780" w:rsidRPr="00620867">
        <w:rPr>
          <w:rFonts w:cs="Times New Roman"/>
          <w:i/>
          <w:noProof/>
        </w:rPr>
        <w:t>via</w:t>
      </w:r>
      <w:r w:rsidRPr="00620867">
        <w:rPr>
          <w:rFonts w:cs="Times New Roman"/>
          <w:noProof/>
        </w:rPr>
        <w:t xml:space="preserve"> optogenetic adhesin expression. </w:t>
      </w:r>
      <w:r w:rsidRPr="00620867">
        <w:rPr>
          <w:rFonts w:cs="Times New Roman"/>
          <w:i/>
          <w:iCs/>
          <w:noProof/>
        </w:rPr>
        <w:t>Proceedings of the National Academy of Sciences of the United States of America</w:t>
      </w:r>
      <w:r w:rsidRPr="00620867">
        <w:rPr>
          <w:rFonts w:cs="Times New Roman"/>
          <w:noProof/>
        </w:rPr>
        <w:t xml:space="preserve">. </w:t>
      </w:r>
      <w:r w:rsidRPr="00620867">
        <w:rPr>
          <w:rFonts w:cs="Times New Roman"/>
          <w:b/>
          <w:bCs/>
          <w:noProof/>
        </w:rPr>
        <w:t>115</w:t>
      </w:r>
      <w:r w:rsidRPr="00620867">
        <w:rPr>
          <w:rFonts w:cs="Times New Roman"/>
          <w:noProof/>
        </w:rPr>
        <w:t xml:space="preserve"> (14), 3698</w:t>
      </w:r>
      <w:r w:rsidR="00F131B4">
        <w:rPr>
          <w:rFonts w:cs="Times New Roman"/>
          <w:noProof/>
        </w:rPr>
        <w:t>-</w:t>
      </w:r>
      <w:r w:rsidRPr="00620867">
        <w:rPr>
          <w:rFonts w:cs="Times New Roman"/>
          <w:noProof/>
        </w:rPr>
        <w:t>3703 (2018).</w:t>
      </w:r>
    </w:p>
    <w:p w14:paraId="5A12499F" w14:textId="77777777" w:rsidR="00F131B4" w:rsidRDefault="00F131B4" w:rsidP="003C7A4C">
      <w:pPr>
        <w:ind w:hanging="4"/>
        <w:rPr>
          <w:rFonts w:cs="Times New Roman"/>
          <w:noProof/>
        </w:rPr>
      </w:pPr>
    </w:p>
    <w:p w14:paraId="31806052" w14:textId="6C0083D0" w:rsidR="00CA6437" w:rsidRPr="00620867" w:rsidRDefault="00CA6437" w:rsidP="003C7A4C">
      <w:pPr>
        <w:ind w:hanging="4"/>
        <w:rPr>
          <w:rFonts w:cs="Times New Roman"/>
          <w:noProof/>
        </w:rPr>
      </w:pPr>
      <w:r w:rsidRPr="00620867">
        <w:rPr>
          <w:rFonts w:cs="Times New Roman"/>
          <w:noProof/>
        </w:rPr>
        <w:t>4.</w:t>
      </w:r>
      <w:r w:rsidR="00F131B4">
        <w:rPr>
          <w:rFonts w:cs="Times New Roman"/>
          <w:noProof/>
        </w:rPr>
        <w:t xml:space="preserve"> </w:t>
      </w:r>
      <w:r w:rsidRPr="00620867">
        <w:rPr>
          <w:rFonts w:cs="Times New Roman"/>
          <w:noProof/>
        </w:rPr>
        <w:t xml:space="preserve">Ohlendorf, R., Vidavski, R.R., Eldar, A., Moffat, K., Möglich, A. From dusk till dawn: one-plasmid systems for light-regulated gene expression. </w:t>
      </w:r>
      <w:r w:rsidRPr="00620867">
        <w:rPr>
          <w:rFonts w:cs="Times New Roman"/>
          <w:i/>
          <w:iCs/>
          <w:noProof/>
        </w:rPr>
        <w:t xml:space="preserve">Journal of </w:t>
      </w:r>
      <w:r w:rsidR="00F131B4">
        <w:rPr>
          <w:rFonts w:cs="Times New Roman"/>
          <w:i/>
          <w:iCs/>
          <w:noProof/>
        </w:rPr>
        <w:t>M</w:t>
      </w:r>
      <w:r w:rsidRPr="00620867">
        <w:rPr>
          <w:rFonts w:cs="Times New Roman"/>
          <w:i/>
          <w:iCs/>
          <w:noProof/>
        </w:rPr>
        <w:t xml:space="preserve">olecular </w:t>
      </w:r>
      <w:r w:rsidR="00F131B4">
        <w:rPr>
          <w:rFonts w:cs="Times New Roman"/>
          <w:i/>
          <w:iCs/>
          <w:noProof/>
        </w:rPr>
        <w:t>B</w:t>
      </w:r>
      <w:r w:rsidRPr="00620867">
        <w:rPr>
          <w:rFonts w:cs="Times New Roman"/>
          <w:i/>
          <w:iCs/>
          <w:noProof/>
        </w:rPr>
        <w:t>iology</w:t>
      </w:r>
      <w:r w:rsidRPr="00620867">
        <w:rPr>
          <w:rFonts w:cs="Times New Roman"/>
          <w:noProof/>
        </w:rPr>
        <w:t xml:space="preserve">. </w:t>
      </w:r>
      <w:r w:rsidRPr="00620867">
        <w:rPr>
          <w:rFonts w:cs="Times New Roman"/>
          <w:b/>
          <w:bCs/>
          <w:noProof/>
        </w:rPr>
        <w:t>416</w:t>
      </w:r>
      <w:r w:rsidRPr="00620867">
        <w:rPr>
          <w:rFonts w:cs="Times New Roman"/>
          <w:noProof/>
        </w:rPr>
        <w:t xml:space="preserve"> (4), 534</w:t>
      </w:r>
      <w:r w:rsidR="00F131B4">
        <w:rPr>
          <w:rFonts w:cs="Times New Roman"/>
          <w:noProof/>
        </w:rPr>
        <w:t>-5</w:t>
      </w:r>
      <w:r w:rsidRPr="00620867">
        <w:rPr>
          <w:rFonts w:cs="Times New Roman"/>
          <w:noProof/>
        </w:rPr>
        <w:t>42 (2012).</w:t>
      </w:r>
    </w:p>
    <w:p w14:paraId="0ADF3A3D" w14:textId="77777777" w:rsidR="00F131B4" w:rsidRDefault="00F131B4" w:rsidP="003C7A4C">
      <w:pPr>
        <w:ind w:hanging="4"/>
        <w:rPr>
          <w:rFonts w:cs="Times New Roman"/>
          <w:noProof/>
        </w:rPr>
      </w:pPr>
    </w:p>
    <w:p w14:paraId="24FBED3A" w14:textId="718CBA86" w:rsidR="00CA6437" w:rsidRPr="00620867" w:rsidRDefault="00CA6437" w:rsidP="003C7A4C">
      <w:pPr>
        <w:ind w:hanging="4"/>
        <w:rPr>
          <w:rFonts w:cs="Times New Roman"/>
          <w:noProof/>
        </w:rPr>
      </w:pPr>
      <w:r w:rsidRPr="00620867">
        <w:rPr>
          <w:rFonts w:cs="Times New Roman"/>
          <w:noProof/>
        </w:rPr>
        <w:t>5.</w:t>
      </w:r>
      <w:r w:rsidR="00F131B4">
        <w:rPr>
          <w:rFonts w:cs="Times New Roman"/>
          <w:noProof/>
        </w:rPr>
        <w:t xml:space="preserve"> </w:t>
      </w:r>
      <w:r w:rsidRPr="00620867">
        <w:rPr>
          <w:rFonts w:cs="Times New Roman"/>
          <w:noProof/>
        </w:rPr>
        <w:t>Xu, T.</w:t>
      </w:r>
      <w:r w:rsidR="008E2780" w:rsidRPr="00620867">
        <w:rPr>
          <w:rFonts w:cs="Times New Roman"/>
          <w:i/>
          <w:noProof/>
        </w:rPr>
        <w:t xml:space="preserve"> et al</w:t>
      </w:r>
      <w:r w:rsidR="00F131B4">
        <w:rPr>
          <w:rFonts w:cs="Times New Roman"/>
          <w:i/>
          <w:noProof/>
        </w:rPr>
        <w:t>.</w:t>
      </w:r>
      <w:r w:rsidRPr="00620867">
        <w:rPr>
          <w:rFonts w:cs="Times New Roman"/>
          <w:noProof/>
        </w:rPr>
        <w:t xml:space="preserve"> Construction of high-density bacterial colony arrays and patterns by the ink-jet method. </w:t>
      </w:r>
      <w:r w:rsidRPr="00620867">
        <w:rPr>
          <w:rFonts w:cs="Times New Roman"/>
          <w:i/>
          <w:iCs/>
          <w:noProof/>
        </w:rPr>
        <w:t xml:space="preserve">Biotechnology and </w:t>
      </w:r>
      <w:r w:rsidR="00F357A2">
        <w:rPr>
          <w:rFonts w:cs="Times New Roman"/>
          <w:i/>
          <w:iCs/>
          <w:noProof/>
        </w:rPr>
        <w:t>B</w:t>
      </w:r>
      <w:r w:rsidRPr="00620867">
        <w:rPr>
          <w:rFonts w:cs="Times New Roman"/>
          <w:i/>
          <w:iCs/>
          <w:noProof/>
        </w:rPr>
        <w:t>ioengineering</w:t>
      </w:r>
      <w:r w:rsidRPr="00620867">
        <w:rPr>
          <w:rFonts w:cs="Times New Roman"/>
          <w:noProof/>
        </w:rPr>
        <w:t xml:space="preserve">. </w:t>
      </w:r>
      <w:r w:rsidRPr="00620867">
        <w:rPr>
          <w:rFonts w:cs="Times New Roman"/>
          <w:b/>
          <w:bCs/>
          <w:noProof/>
        </w:rPr>
        <w:t>85</w:t>
      </w:r>
      <w:r w:rsidRPr="00620867">
        <w:rPr>
          <w:rFonts w:cs="Times New Roman"/>
          <w:noProof/>
        </w:rPr>
        <w:t xml:space="preserve"> (1), 29</w:t>
      </w:r>
      <w:r w:rsidR="00F357A2">
        <w:rPr>
          <w:rFonts w:cs="Times New Roman"/>
          <w:noProof/>
        </w:rPr>
        <w:t>-</w:t>
      </w:r>
      <w:r w:rsidRPr="00620867">
        <w:rPr>
          <w:rFonts w:cs="Times New Roman"/>
          <w:noProof/>
        </w:rPr>
        <w:t>33 (2004).</w:t>
      </w:r>
    </w:p>
    <w:p w14:paraId="371B1ECB" w14:textId="77777777" w:rsidR="00F131B4" w:rsidRDefault="00F131B4" w:rsidP="003C7A4C">
      <w:pPr>
        <w:ind w:hanging="4"/>
        <w:rPr>
          <w:rFonts w:cs="Times New Roman"/>
          <w:noProof/>
        </w:rPr>
      </w:pPr>
    </w:p>
    <w:p w14:paraId="6FC88FD3" w14:textId="123E7673" w:rsidR="00CA6437" w:rsidRPr="00620867" w:rsidRDefault="00CA6437" w:rsidP="003C7A4C">
      <w:pPr>
        <w:ind w:hanging="4"/>
        <w:rPr>
          <w:rFonts w:cs="Times New Roman"/>
          <w:noProof/>
        </w:rPr>
      </w:pPr>
      <w:r w:rsidRPr="00620867">
        <w:rPr>
          <w:rFonts w:cs="Times New Roman"/>
          <w:noProof/>
        </w:rPr>
        <w:t>6.</w:t>
      </w:r>
      <w:r w:rsidR="00F131B4">
        <w:rPr>
          <w:rFonts w:cs="Times New Roman"/>
          <w:noProof/>
        </w:rPr>
        <w:t xml:space="preserve"> </w:t>
      </w:r>
      <w:r w:rsidRPr="00620867">
        <w:rPr>
          <w:rFonts w:cs="Times New Roman"/>
          <w:noProof/>
        </w:rPr>
        <w:t xml:space="preserve">Gu, H., Hou, S., Yongyat, C., Detore, S., Ren, D. Patterned Biofilm Formation Reveals A Mechanism for Structural Heterogeneity in Bacterial Biofilms. </w:t>
      </w:r>
      <w:r w:rsidRPr="00620867">
        <w:rPr>
          <w:rFonts w:cs="Times New Roman"/>
          <w:i/>
          <w:iCs/>
          <w:noProof/>
        </w:rPr>
        <w:t xml:space="preserve">Langmuir: the ACS </w:t>
      </w:r>
      <w:r w:rsidR="00F357A2">
        <w:rPr>
          <w:rFonts w:cs="Times New Roman"/>
          <w:i/>
          <w:iCs/>
          <w:noProof/>
        </w:rPr>
        <w:t>J</w:t>
      </w:r>
      <w:r w:rsidRPr="00620867">
        <w:rPr>
          <w:rFonts w:cs="Times New Roman"/>
          <w:i/>
          <w:iCs/>
          <w:noProof/>
        </w:rPr>
        <w:t xml:space="preserve">ournal of </w:t>
      </w:r>
      <w:r w:rsidR="00F357A2">
        <w:rPr>
          <w:rFonts w:cs="Times New Roman"/>
          <w:i/>
          <w:iCs/>
          <w:noProof/>
        </w:rPr>
        <w:t>S</w:t>
      </w:r>
      <w:r w:rsidRPr="00620867">
        <w:rPr>
          <w:rFonts w:cs="Times New Roman"/>
          <w:i/>
          <w:iCs/>
          <w:noProof/>
        </w:rPr>
        <w:t xml:space="preserve">urfaces and </w:t>
      </w:r>
      <w:r w:rsidR="00F357A2">
        <w:rPr>
          <w:rFonts w:cs="Times New Roman"/>
          <w:i/>
          <w:iCs/>
          <w:noProof/>
        </w:rPr>
        <w:t>C</w:t>
      </w:r>
      <w:r w:rsidRPr="00620867">
        <w:rPr>
          <w:rFonts w:cs="Times New Roman"/>
          <w:i/>
          <w:iCs/>
          <w:noProof/>
        </w:rPr>
        <w:t>olloids</w:t>
      </w:r>
      <w:r w:rsidRPr="00620867">
        <w:rPr>
          <w:rFonts w:cs="Times New Roman"/>
          <w:noProof/>
        </w:rPr>
        <w:t xml:space="preserve">. </w:t>
      </w:r>
      <w:r w:rsidRPr="00620867">
        <w:rPr>
          <w:rFonts w:cs="Times New Roman"/>
          <w:b/>
          <w:bCs/>
          <w:noProof/>
        </w:rPr>
        <w:t>29</w:t>
      </w:r>
      <w:r w:rsidRPr="00620867">
        <w:rPr>
          <w:rFonts w:cs="Times New Roman"/>
          <w:noProof/>
        </w:rPr>
        <w:t xml:space="preserve"> (35), 11145</w:t>
      </w:r>
      <w:r w:rsidR="00F357A2">
        <w:rPr>
          <w:rFonts w:cs="Times New Roman"/>
          <w:noProof/>
        </w:rPr>
        <w:t>-</w:t>
      </w:r>
      <w:r w:rsidRPr="00620867">
        <w:rPr>
          <w:rFonts w:cs="Times New Roman"/>
          <w:noProof/>
        </w:rPr>
        <w:t>11153 (2013).</w:t>
      </w:r>
    </w:p>
    <w:p w14:paraId="5FB05270" w14:textId="77777777" w:rsidR="00F131B4" w:rsidRDefault="00F131B4" w:rsidP="003C7A4C">
      <w:pPr>
        <w:ind w:hanging="4"/>
        <w:rPr>
          <w:rFonts w:cs="Times New Roman"/>
          <w:noProof/>
        </w:rPr>
      </w:pPr>
    </w:p>
    <w:p w14:paraId="7C4295F9" w14:textId="3F3A8635" w:rsidR="00CA6437" w:rsidRPr="00620867" w:rsidRDefault="00CA6437" w:rsidP="003C7A4C">
      <w:pPr>
        <w:ind w:hanging="4"/>
        <w:rPr>
          <w:rFonts w:cs="Times New Roman"/>
          <w:noProof/>
        </w:rPr>
      </w:pPr>
      <w:r w:rsidRPr="00620867">
        <w:rPr>
          <w:rFonts w:cs="Times New Roman"/>
          <w:noProof/>
        </w:rPr>
        <w:t>7.</w:t>
      </w:r>
      <w:r w:rsidR="00F131B4">
        <w:rPr>
          <w:rFonts w:cs="Times New Roman"/>
          <w:noProof/>
        </w:rPr>
        <w:t xml:space="preserve"> </w:t>
      </w:r>
      <w:r w:rsidRPr="00620867">
        <w:rPr>
          <w:rFonts w:cs="Times New Roman"/>
          <w:noProof/>
        </w:rPr>
        <w:t xml:space="preserve">Davey, M.E., O’Toole, G.A. Microbial biofilms: from ecology to molecular genetics. </w:t>
      </w:r>
      <w:r w:rsidRPr="00620867">
        <w:rPr>
          <w:rFonts w:cs="Times New Roman"/>
          <w:i/>
          <w:iCs/>
          <w:noProof/>
        </w:rPr>
        <w:t xml:space="preserve">Microbiology and </w:t>
      </w:r>
      <w:r w:rsidR="00F357A2">
        <w:rPr>
          <w:rFonts w:cs="Times New Roman"/>
          <w:i/>
          <w:iCs/>
          <w:noProof/>
        </w:rPr>
        <w:t>M</w:t>
      </w:r>
      <w:r w:rsidRPr="00620867">
        <w:rPr>
          <w:rFonts w:cs="Times New Roman"/>
          <w:i/>
          <w:iCs/>
          <w:noProof/>
        </w:rPr>
        <w:t xml:space="preserve">olecular </w:t>
      </w:r>
      <w:r w:rsidR="00F357A2">
        <w:rPr>
          <w:rFonts w:cs="Times New Roman"/>
          <w:i/>
          <w:iCs/>
          <w:noProof/>
        </w:rPr>
        <w:t>B</w:t>
      </w:r>
      <w:r w:rsidRPr="00620867">
        <w:rPr>
          <w:rFonts w:cs="Times New Roman"/>
          <w:i/>
          <w:iCs/>
          <w:noProof/>
        </w:rPr>
        <w:t xml:space="preserve">iology </w:t>
      </w:r>
      <w:r w:rsidR="00F357A2">
        <w:rPr>
          <w:rFonts w:cs="Times New Roman"/>
          <w:i/>
          <w:iCs/>
          <w:noProof/>
        </w:rPr>
        <w:t>R</w:t>
      </w:r>
      <w:r w:rsidRPr="00620867">
        <w:rPr>
          <w:rFonts w:cs="Times New Roman"/>
          <w:i/>
          <w:iCs/>
          <w:noProof/>
        </w:rPr>
        <w:t>eviews: MMBR</w:t>
      </w:r>
      <w:r w:rsidRPr="00620867">
        <w:rPr>
          <w:rFonts w:cs="Times New Roman"/>
          <w:noProof/>
        </w:rPr>
        <w:t xml:space="preserve">. </w:t>
      </w:r>
      <w:r w:rsidRPr="00620867">
        <w:rPr>
          <w:rFonts w:cs="Times New Roman"/>
          <w:b/>
          <w:bCs/>
          <w:noProof/>
        </w:rPr>
        <w:t>64</w:t>
      </w:r>
      <w:r w:rsidRPr="00620867">
        <w:rPr>
          <w:rFonts w:cs="Times New Roman"/>
          <w:noProof/>
        </w:rPr>
        <w:t xml:space="preserve"> (4), 847</w:t>
      </w:r>
      <w:r w:rsidR="00F357A2">
        <w:rPr>
          <w:rFonts w:cs="Times New Roman"/>
          <w:noProof/>
        </w:rPr>
        <w:t>-8</w:t>
      </w:r>
      <w:r w:rsidRPr="00620867">
        <w:rPr>
          <w:rFonts w:cs="Times New Roman"/>
          <w:noProof/>
        </w:rPr>
        <w:t>67 (2000).</w:t>
      </w:r>
    </w:p>
    <w:p w14:paraId="1C4E154C" w14:textId="77777777" w:rsidR="00F131B4" w:rsidRDefault="00F131B4" w:rsidP="003C7A4C">
      <w:pPr>
        <w:ind w:hanging="4"/>
        <w:rPr>
          <w:rFonts w:cs="Times New Roman"/>
          <w:noProof/>
        </w:rPr>
      </w:pPr>
    </w:p>
    <w:p w14:paraId="21806945" w14:textId="499E3835" w:rsidR="00CA6437" w:rsidRPr="00620867" w:rsidRDefault="00CA6437" w:rsidP="003C7A4C">
      <w:pPr>
        <w:ind w:hanging="4"/>
        <w:rPr>
          <w:rFonts w:cs="Times New Roman"/>
          <w:noProof/>
        </w:rPr>
      </w:pPr>
      <w:r w:rsidRPr="00620867">
        <w:rPr>
          <w:rFonts w:cs="Times New Roman"/>
          <w:noProof/>
        </w:rPr>
        <w:t>8.</w:t>
      </w:r>
      <w:r w:rsidR="00F131B4">
        <w:rPr>
          <w:rFonts w:cs="Times New Roman"/>
          <w:noProof/>
        </w:rPr>
        <w:t xml:space="preserve"> </w:t>
      </w:r>
      <w:r w:rsidRPr="00620867">
        <w:rPr>
          <w:rFonts w:cs="Times New Roman"/>
          <w:noProof/>
        </w:rPr>
        <w:t xml:space="preserve">Nguyen, P.Q., Botyanszki, Z., Tay, P.K.R., Joshi, N.S. Programmable biofilm-based materials </w:t>
      </w:r>
      <w:r w:rsidRPr="00620867">
        <w:rPr>
          <w:rFonts w:cs="Times New Roman"/>
          <w:noProof/>
        </w:rPr>
        <w:lastRenderedPageBreak/>
        <w:t xml:space="preserve">from engineered curli nanofibres. </w:t>
      </w:r>
      <w:r w:rsidRPr="00620867">
        <w:rPr>
          <w:rFonts w:cs="Times New Roman"/>
          <w:i/>
          <w:iCs/>
          <w:noProof/>
        </w:rPr>
        <w:t xml:space="preserve">Nature </w:t>
      </w:r>
      <w:r w:rsidR="00F357A2">
        <w:rPr>
          <w:rFonts w:cs="Times New Roman"/>
          <w:i/>
          <w:iCs/>
          <w:noProof/>
        </w:rPr>
        <w:t>C</w:t>
      </w:r>
      <w:r w:rsidRPr="00620867">
        <w:rPr>
          <w:rFonts w:cs="Times New Roman"/>
          <w:i/>
          <w:iCs/>
          <w:noProof/>
        </w:rPr>
        <w:t>ommunications</w:t>
      </w:r>
      <w:r w:rsidRPr="00620867">
        <w:rPr>
          <w:rFonts w:cs="Times New Roman"/>
          <w:noProof/>
        </w:rPr>
        <w:t xml:space="preserve">. </w:t>
      </w:r>
      <w:r w:rsidRPr="00620867">
        <w:rPr>
          <w:rFonts w:cs="Times New Roman"/>
          <w:b/>
          <w:bCs/>
          <w:noProof/>
        </w:rPr>
        <w:t>5</w:t>
      </w:r>
      <w:r w:rsidRPr="00620867">
        <w:rPr>
          <w:rFonts w:cs="Times New Roman"/>
          <w:noProof/>
        </w:rPr>
        <w:t>, 4945 (2014).</w:t>
      </w:r>
    </w:p>
    <w:p w14:paraId="1514DED2" w14:textId="77777777" w:rsidR="00F131B4" w:rsidRDefault="00F131B4" w:rsidP="003C7A4C">
      <w:pPr>
        <w:ind w:hanging="4"/>
        <w:rPr>
          <w:rFonts w:cs="Times New Roman"/>
          <w:noProof/>
        </w:rPr>
      </w:pPr>
    </w:p>
    <w:p w14:paraId="565340A0" w14:textId="5A007A86" w:rsidR="00CA6437" w:rsidRPr="00620867" w:rsidRDefault="00CA6437" w:rsidP="003C7A4C">
      <w:pPr>
        <w:ind w:hanging="4"/>
        <w:rPr>
          <w:rFonts w:cs="Times New Roman"/>
          <w:noProof/>
        </w:rPr>
      </w:pPr>
      <w:r w:rsidRPr="00620867">
        <w:rPr>
          <w:rFonts w:cs="Times New Roman"/>
          <w:noProof/>
        </w:rPr>
        <w:t>9.</w:t>
      </w:r>
      <w:r w:rsidR="00F131B4">
        <w:rPr>
          <w:rFonts w:cs="Times New Roman"/>
          <w:noProof/>
        </w:rPr>
        <w:t xml:space="preserve"> </w:t>
      </w:r>
      <w:r w:rsidRPr="00620867">
        <w:rPr>
          <w:rFonts w:cs="Times New Roman"/>
          <w:noProof/>
        </w:rPr>
        <w:t>Chen, A.Y.</w:t>
      </w:r>
      <w:r w:rsidR="008E2780" w:rsidRPr="00620867">
        <w:rPr>
          <w:rFonts w:cs="Times New Roman"/>
          <w:i/>
          <w:noProof/>
        </w:rPr>
        <w:t xml:space="preserve"> et al</w:t>
      </w:r>
      <w:r w:rsidR="00F131B4">
        <w:rPr>
          <w:rFonts w:cs="Times New Roman"/>
          <w:i/>
          <w:noProof/>
        </w:rPr>
        <w:t>.</w:t>
      </w:r>
      <w:r w:rsidRPr="00620867">
        <w:rPr>
          <w:rFonts w:cs="Times New Roman"/>
          <w:noProof/>
        </w:rPr>
        <w:t xml:space="preserve"> Synthesis and patterning of tunable multiscale materials with engineered cells. </w:t>
      </w:r>
      <w:r w:rsidRPr="00620867">
        <w:rPr>
          <w:rFonts w:cs="Times New Roman"/>
          <w:i/>
          <w:iCs/>
          <w:noProof/>
        </w:rPr>
        <w:t xml:space="preserve">Nature </w:t>
      </w:r>
      <w:r w:rsidR="00F357A2">
        <w:rPr>
          <w:rFonts w:cs="Times New Roman"/>
          <w:i/>
          <w:iCs/>
          <w:noProof/>
        </w:rPr>
        <w:t>M</w:t>
      </w:r>
      <w:r w:rsidRPr="00620867">
        <w:rPr>
          <w:rFonts w:cs="Times New Roman"/>
          <w:i/>
          <w:iCs/>
          <w:noProof/>
        </w:rPr>
        <w:t>aterials</w:t>
      </w:r>
      <w:r w:rsidRPr="00620867">
        <w:rPr>
          <w:rFonts w:cs="Times New Roman"/>
          <w:noProof/>
        </w:rPr>
        <w:t xml:space="preserve">. </w:t>
      </w:r>
      <w:r w:rsidRPr="00620867">
        <w:rPr>
          <w:rFonts w:cs="Times New Roman"/>
          <w:b/>
          <w:bCs/>
          <w:noProof/>
        </w:rPr>
        <w:t>13</w:t>
      </w:r>
      <w:r w:rsidRPr="00620867">
        <w:rPr>
          <w:rFonts w:cs="Times New Roman"/>
          <w:noProof/>
        </w:rPr>
        <w:t>, 515</w:t>
      </w:r>
      <w:r w:rsidR="00F357A2">
        <w:rPr>
          <w:rFonts w:cs="Times New Roman"/>
          <w:noProof/>
        </w:rPr>
        <w:t>-5</w:t>
      </w:r>
      <w:r w:rsidRPr="00620867">
        <w:rPr>
          <w:rFonts w:cs="Times New Roman"/>
          <w:noProof/>
        </w:rPr>
        <w:t>23 (2014).</w:t>
      </w:r>
    </w:p>
    <w:p w14:paraId="130102C0" w14:textId="77777777" w:rsidR="00F131B4" w:rsidRDefault="00F131B4" w:rsidP="003C7A4C">
      <w:pPr>
        <w:ind w:hanging="4"/>
        <w:rPr>
          <w:rFonts w:cs="Times New Roman"/>
          <w:noProof/>
        </w:rPr>
      </w:pPr>
    </w:p>
    <w:p w14:paraId="52E31BAE" w14:textId="1918D780" w:rsidR="00CA6437" w:rsidRPr="00620867" w:rsidRDefault="00CA6437" w:rsidP="003C7A4C">
      <w:pPr>
        <w:ind w:hanging="4"/>
        <w:rPr>
          <w:rFonts w:cs="Times New Roman"/>
          <w:noProof/>
        </w:rPr>
      </w:pPr>
      <w:r w:rsidRPr="00620867">
        <w:rPr>
          <w:rFonts w:cs="Times New Roman"/>
          <w:noProof/>
        </w:rPr>
        <w:t>10.</w:t>
      </w:r>
      <w:r w:rsidR="00F131B4">
        <w:rPr>
          <w:rFonts w:cs="Times New Roman"/>
          <w:noProof/>
        </w:rPr>
        <w:t xml:space="preserve"> </w:t>
      </w:r>
      <w:r w:rsidR="00F357A2" w:rsidRPr="003C2791">
        <w:rPr>
          <w:rFonts w:cs="Times New Roman"/>
          <w:noProof/>
        </w:rPr>
        <w:t>JoVE Science Education Database</w:t>
      </w:r>
      <w:r w:rsidR="00F357A2">
        <w:rPr>
          <w:rFonts w:cs="Times New Roman"/>
          <w:noProof/>
        </w:rPr>
        <w:t>.</w:t>
      </w:r>
      <w:r w:rsidR="00F357A2" w:rsidRPr="00055C7A">
        <w:rPr>
          <w:rFonts w:cs="Times New Roman"/>
          <w:noProof/>
        </w:rPr>
        <w:t xml:space="preserve"> </w:t>
      </w:r>
      <w:r w:rsidR="00F357A2" w:rsidRPr="00620867">
        <w:rPr>
          <w:rFonts w:cs="Times New Roman"/>
          <w:i/>
          <w:noProof/>
        </w:rPr>
        <w:t>Basic Methods in Cellular and Molecular Biology</w:t>
      </w:r>
      <w:r w:rsidR="00F357A2">
        <w:rPr>
          <w:rFonts w:cs="Times New Roman"/>
          <w:noProof/>
        </w:rPr>
        <w:t>.</w:t>
      </w:r>
      <w:r w:rsidR="00F357A2" w:rsidRPr="00055C7A">
        <w:rPr>
          <w:rFonts w:cs="Times New Roman"/>
          <w:noProof/>
        </w:rPr>
        <w:t xml:space="preserve"> </w:t>
      </w:r>
      <w:r w:rsidRPr="00620867">
        <w:rPr>
          <w:rFonts w:cs="Times New Roman"/>
          <w:noProof/>
        </w:rPr>
        <w:t xml:space="preserve">Plasmid Purification. </w:t>
      </w:r>
      <w:r w:rsidR="00F357A2">
        <w:rPr>
          <w:rFonts w:cs="Times New Roman"/>
          <w:noProof/>
        </w:rPr>
        <w:t>Journal of Visualized Experiments. Cambridge, MA</w:t>
      </w:r>
      <w:r w:rsidRPr="00620867">
        <w:rPr>
          <w:rFonts w:cs="Times New Roman"/>
          <w:noProof/>
        </w:rPr>
        <w:t xml:space="preserve"> (2018).</w:t>
      </w:r>
    </w:p>
    <w:p w14:paraId="2DE72870" w14:textId="77777777" w:rsidR="00F131B4" w:rsidRDefault="00F131B4" w:rsidP="003C7A4C">
      <w:pPr>
        <w:ind w:hanging="4"/>
        <w:rPr>
          <w:rFonts w:cs="Times New Roman"/>
          <w:noProof/>
        </w:rPr>
      </w:pPr>
    </w:p>
    <w:p w14:paraId="6DA9CF14" w14:textId="0321A1D5" w:rsidR="00CA6437" w:rsidRPr="00620867" w:rsidRDefault="00CA6437" w:rsidP="003C7A4C">
      <w:pPr>
        <w:ind w:hanging="4"/>
        <w:rPr>
          <w:rFonts w:cs="Times New Roman"/>
          <w:noProof/>
        </w:rPr>
      </w:pPr>
      <w:r w:rsidRPr="00620867">
        <w:rPr>
          <w:rFonts w:cs="Times New Roman"/>
          <w:noProof/>
        </w:rPr>
        <w:t>11.</w:t>
      </w:r>
      <w:r w:rsidR="00F131B4">
        <w:rPr>
          <w:rFonts w:cs="Times New Roman"/>
          <w:noProof/>
        </w:rPr>
        <w:t xml:space="preserve"> </w:t>
      </w:r>
      <w:r w:rsidR="00F357A2" w:rsidRPr="003C2791">
        <w:rPr>
          <w:rFonts w:cs="Times New Roman"/>
          <w:noProof/>
        </w:rPr>
        <w:t xml:space="preserve">JoVE Science Education Database. </w:t>
      </w:r>
      <w:r w:rsidR="00F357A2" w:rsidRPr="00620867">
        <w:rPr>
          <w:rFonts w:cs="Times New Roman"/>
          <w:i/>
          <w:noProof/>
        </w:rPr>
        <w:t>Basic Methods in Cellular and Molecular Biology.</w:t>
      </w:r>
      <w:r w:rsidR="00F357A2">
        <w:rPr>
          <w:rFonts w:cs="Times New Roman"/>
          <w:noProof/>
        </w:rPr>
        <w:t xml:space="preserve"> </w:t>
      </w:r>
      <w:r w:rsidRPr="00620867">
        <w:rPr>
          <w:rFonts w:cs="Times New Roman"/>
          <w:noProof/>
        </w:rPr>
        <w:t xml:space="preserve">Bacterial Transformation: The Heat Shock Method. </w:t>
      </w:r>
      <w:r w:rsidR="00F357A2">
        <w:rPr>
          <w:rFonts w:cs="Times New Roman"/>
          <w:iCs/>
          <w:noProof/>
        </w:rPr>
        <w:t>Journal of Visualized Experiments. Cambridge, MA</w:t>
      </w:r>
      <w:r w:rsidRPr="00620867">
        <w:rPr>
          <w:rFonts w:cs="Times New Roman"/>
          <w:noProof/>
        </w:rPr>
        <w:t xml:space="preserve"> (2018).</w:t>
      </w:r>
    </w:p>
    <w:p w14:paraId="37AABF20" w14:textId="77777777" w:rsidR="00F131B4" w:rsidRDefault="00F131B4" w:rsidP="003C7A4C">
      <w:pPr>
        <w:ind w:hanging="4"/>
        <w:rPr>
          <w:rFonts w:cs="Times New Roman"/>
          <w:noProof/>
        </w:rPr>
      </w:pPr>
    </w:p>
    <w:p w14:paraId="267A2F8C" w14:textId="38B48FEA" w:rsidR="00CA6437" w:rsidRPr="00620867" w:rsidRDefault="00CA6437" w:rsidP="003C7A4C">
      <w:pPr>
        <w:ind w:hanging="4"/>
        <w:rPr>
          <w:rFonts w:cs="Times New Roman"/>
          <w:noProof/>
        </w:rPr>
      </w:pPr>
      <w:r w:rsidRPr="00620867">
        <w:rPr>
          <w:rFonts w:cs="Times New Roman"/>
          <w:noProof/>
        </w:rPr>
        <w:t>12.</w:t>
      </w:r>
      <w:r w:rsidR="00F131B4">
        <w:rPr>
          <w:rFonts w:cs="Times New Roman"/>
          <w:noProof/>
        </w:rPr>
        <w:t xml:space="preserve"> </w:t>
      </w:r>
      <w:r w:rsidR="00F357A2" w:rsidRPr="003C2791">
        <w:rPr>
          <w:rFonts w:cs="Times New Roman"/>
          <w:noProof/>
        </w:rPr>
        <w:t xml:space="preserve">JoVE Science Education Database. </w:t>
      </w:r>
      <w:r w:rsidR="00F357A2" w:rsidRPr="00620867">
        <w:rPr>
          <w:rFonts w:cs="Times New Roman"/>
          <w:i/>
          <w:noProof/>
        </w:rPr>
        <w:t>Basic Methods in Cellular and Molecular Biology</w:t>
      </w:r>
      <w:r w:rsidR="00F357A2">
        <w:rPr>
          <w:rFonts w:cs="Times New Roman"/>
          <w:noProof/>
        </w:rPr>
        <w:t>.</w:t>
      </w:r>
      <w:r w:rsidR="00F357A2" w:rsidRPr="00055C7A">
        <w:rPr>
          <w:rFonts w:cs="Times New Roman"/>
          <w:noProof/>
        </w:rPr>
        <w:t xml:space="preserve"> </w:t>
      </w:r>
      <w:r w:rsidRPr="00620867">
        <w:rPr>
          <w:rFonts w:cs="Times New Roman"/>
          <w:noProof/>
        </w:rPr>
        <w:t xml:space="preserve">Bacterial Transformation: Electroporation. </w:t>
      </w:r>
      <w:r w:rsidR="00F357A2">
        <w:rPr>
          <w:rFonts w:cs="Times New Roman"/>
          <w:iCs/>
          <w:noProof/>
        </w:rPr>
        <w:t>Journal of Visualized Experiments. Cambridge, MA</w:t>
      </w:r>
      <w:r w:rsidRPr="00620867">
        <w:rPr>
          <w:rFonts w:cs="Times New Roman"/>
          <w:noProof/>
        </w:rPr>
        <w:t xml:space="preserve"> (2018).</w:t>
      </w:r>
    </w:p>
    <w:p w14:paraId="5F1447E3" w14:textId="77777777" w:rsidR="00F131B4" w:rsidRDefault="00F131B4" w:rsidP="003C7A4C">
      <w:pPr>
        <w:ind w:hanging="4"/>
        <w:rPr>
          <w:rFonts w:cs="Times New Roman"/>
          <w:noProof/>
        </w:rPr>
      </w:pPr>
    </w:p>
    <w:p w14:paraId="387EDC4F" w14:textId="19E40758" w:rsidR="00CA6437" w:rsidRPr="00620867" w:rsidRDefault="00CA6437" w:rsidP="003C7A4C">
      <w:pPr>
        <w:ind w:hanging="4"/>
        <w:rPr>
          <w:rFonts w:cs="Times New Roman"/>
          <w:noProof/>
        </w:rPr>
      </w:pPr>
      <w:r w:rsidRPr="00620867">
        <w:rPr>
          <w:rFonts w:cs="Times New Roman"/>
          <w:noProof/>
        </w:rPr>
        <w:t>13.</w:t>
      </w:r>
      <w:r w:rsidR="00F131B4">
        <w:rPr>
          <w:rFonts w:cs="Times New Roman"/>
          <w:noProof/>
        </w:rPr>
        <w:t xml:space="preserve"> </w:t>
      </w:r>
      <w:r w:rsidR="00F357A2" w:rsidRPr="003C2791">
        <w:rPr>
          <w:rFonts w:cs="Times New Roman"/>
          <w:noProof/>
        </w:rPr>
        <w:t xml:space="preserve">JoVE Science Education Database. </w:t>
      </w:r>
      <w:r w:rsidR="00F357A2" w:rsidRPr="00620867">
        <w:rPr>
          <w:rFonts w:cs="Times New Roman"/>
          <w:i/>
          <w:noProof/>
        </w:rPr>
        <w:t>General Laboratory Techniques</w:t>
      </w:r>
      <w:r w:rsidR="00F357A2">
        <w:rPr>
          <w:rFonts w:cs="Times New Roman"/>
          <w:noProof/>
        </w:rPr>
        <w:t>.</w:t>
      </w:r>
      <w:r w:rsidR="00F357A2" w:rsidRPr="00055C7A">
        <w:rPr>
          <w:rFonts w:cs="Times New Roman"/>
          <w:noProof/>
        </w:rPr>
        <w:t xml:space="preserve"> </w:t>
      </w:r>
      <w:r w:rsidRPr="00620867">
        <w:rPr>
          <w:rFonts w:cs="Times New Roman"/>
          <w:noProof/>
        </w:rPr>
        <w:t xml:space="preserve">Introduction to Fluorescence Microscopy. </w:t>
      </w:r>
      <w:r w:rsidR="00F357A2">
        <w:rPr>
          <w:rFonts w:cs="Times New Roman"/>
          <w:iCs/>
          <w:noProof/>
        </w:rPr>
        <w:t>Journal of Visualized Experiments. Cambridge, MA</w:t>
      </w:r>
      <w:r w:rsidRPr="00620867">
        <w:rPr>
          <w:rFonts w:cs="Times New Roman"/>
          <w:noProof/>
        </w:rPr>
        <w:t xml:space="preserve"> (2018).</w:t>
      </w:r>
    </w:p>
    <w:p w14:paraId="638C7B4E" w14:textId="77777777" w:rsidR="00F131B4" w:rsidRDefault="00F131B4" w:rsidP="003C7A4C">
      <w:pPr>
        <w:ind w:hanging="4"/>
        <w:rPr>
          <w:rFonts w:cs="Times New Roman"/>
          <w:noProof/>
        </w:rPr>
      </w:pPr>
    </w:p>
    <w:p w14:paraId="75D6A35B" w14:textId="09981262" w:rsidR="00CA6437" w:rsidRPr="00620867" w:rsidRDefault="00CA6437" w:rsidP="003C7A4C">
      <w:pPr>
        <w:ind w:hanging="4"/>
        <w:rPr>
          <w:rFonts w:cs="Times New Roman"/>
          <w:noProof/>
        </w:rPr>
      </w:pPr>
      <w:r w:rsidRPr="00620867">
        <w:rPr>
          <w:rFonts w:cs="Times New Roman"/>
          <w:noProof/>
        </w:rPr>
        <w:t>14.</w:t>
      </w:r>
      <w:r w:rsidR="00F131B4">
        <w:rPr>
          <w:rFonts w:cs="Times New Roman"/>
          <w:noProof/>
        </w:rPr>
        <w:t xml:space="preserve"> </w:t>
      </w:r>
      <w:r w:rsidRPr="00620867">
        <w:rPr>
          <w:rFonts w:cs="Times New Roman"/>
          <w:noProof/>
        </w:rPr>
        <w:t xml:space="preserve">Pawley, J. </w:t>
      </w:r>
      <w:r w:rsidRPr="00620867">
        <w:rPr>
          <w:rFonts w:cs="Times New Roman"/>
          <w:i/>
          <w:iCs/>
          <w:noProof/>
        </w:rPr>
        <w:t>Handbook of Biological Confocal Microscopy</w:t>
      </w:r>
      <w:r w:rsidRPr="00620867">
        <w:rPr>
          <w:rFonts w:cs="Times New Roman"/>
          <w:noProof/>
        </w:rPr>
        <w:t xml:space="preserve">. Springer </w:t>
      </w:r>
      <w:r w:rsidR="00F357A2">
        <w:rPr>
          <w:rFonts w:cs="Times New Roman"/>
          <w:noProof/>
        </w:rPr>
        <w:t>Science &amp; Business Media. New York, NY</w:t>
      </w:r>
      <w:r w:rsidRPr="00620867">
        <w:rPr>
          <w:rFonts w:cs="Times New Roman"/>
          <w:noProof/>
        </w:rPr>
        <w:t xml:space="preserve"> (2010).</w:t>
      </w:r>
    </w:p>
    <w:p w14:paraId="54F21FBC" w14:textId="77777777" w:rsidR="00F131B4" w:rsidRDefault="00F131B4" w:rsidP="003C7A4C">
      <w:pPr>
        <w:ind w:hanging="4"/>
        <w:rPr>
          <w:rFonts w:cs="Times New Roman"/>
          <w:noProof/>
        </w:rPr>
      </w:pPr>
    </w:p>
    <w:p w14:paraId="4645C009" w14:textId="240DEF35" w:rsidR="00CA6437" w:rsidRPr="00620867" w:rsidRDefault="00CA6437" w:rsidP="003C7A4C">
      <w:pPr>
        <w:ind w:hanging="4"/>
        <w:rPr>
          <w:rFonts w:cs="Times New Roman"/>
          <w:noProof/>
        </w:rPr>
      </w:pPr>
      <w:r w:rsidRPr="00620867">
        <w:rPr>
          <w:rFonts w:cs="Times New Roman"/>
          <w:noProof/>
        </w:rPr>
        <w:t>15.</w:t>
      </w:r>
      <w:r w:rsidR="00F131B4">
        <w:rPr>
          <w:rFonts w:cs="Times New Roman"/>
          <w:noProof/>
        </w:rPr>
        <w:t xml:space="preserve"> </w:t>
      </w:r>
      <w:r w:rsidRPr="00620867">
        <w:rPr>
          <w:rFonts w:cs="Times New Roman"/>
          <w:noProof/>
        </w:rPr>
        <w:t xml:space="preserve">O’Toole, G.A. Microtiter Dish Biofilm Formation Assay. </w:t>
      </w:r>
      <w:r w:rsidRPr="00620867">
        <w:rPr>
          <w:rFonts w:cs="Times New Roman"/>
          <w:i/>
          <w:iCs/>
          <w:noProof/>
        </w:rPr>
        <w:t>Journal of Visualized Experiments</w:t>
      </w:r>
      <w:r w:rsidR="00BA3D44">
        <w:rPr>
          <w:rFonts w:cs="Times New Roman"/>
          <w:noProof/>
        </w:rPr>
        <w:t xml:space="preserve"> </w:t>
      </w:r>
      <w:r w:rsidRPr="00BA3D44">
        <w:rPr>
          <w:rFonts w:cs="Times New Roman"/>
          <w:b/>
          <w:noProof/>
        </w:rPr>
        <w:t>47</w:t>
      </w:r>
      <w:r w:rsidRPr="00620867">
        <w:rPr>
          <w:rFonts w:cs="Times New Roman"/>
          <w:noProof/>
        </w:rPr>
        <w:t xml:space="preserve">, </w:t>
      </w:r>
      <w:r w:rsidR="00F357A2">
        <w:rPr>
          <w:rFonts w:cs="Times New Roman"/>
          <w:noProof/>
        </w:rPr>
        <w:t>e</w:t>
      </w:r>
      <w:r w:rsidRPr="00620867">
        <w:rPr>
          <w:rFonts w:cs="Times New Roman"/>
          <w:noProof/>
        </w:rPr>
        <w:t>2437 (2011).</w:t>
      </w:r>
    </w:p>
    <w:p w14:paraId="0D8A424F" w14:textId="77777777" w:rsidR="00F131B4" w:rsidRDefault="00F131B4" w:rsidP="003C7A4C">
      <w:pPr>
        <w:ind w:hanging="4"/>
        <w:rPr>
          <w:rFonts w:cs="Times New Roman"/>
          <w:noProof/>
        </w:rPr>
      </w:pPr>
    </w:p>
    <w:p w14:paraId="7CE4FB59" w14:textId="4F655A31" w:rsidR="00CA6437" w:rsidRPr="00620867" w:rsidRDefault="00CA6437" w:rsidP="003C7A4C">
      <w:pPr>
        <w:ind w:hanging="4"/>
        <w:rPr>
          <w:rFonts w:cs="Times New Roman"/>
          <w:noProof/>
        </w:rPr>
      </w:pPr>
      <w:r w:rsidRPr="00620867">
        <w:rPr>
          <w:rFonts w:cs="Times New Roman"/>
          <w:noProof/>
        </w:rPr>
        <w:t>16.</w:t>
      </w:r>
      <w:r w:rsidR="00F131B4">
        <w:rPr>
          <w:rFonts w:cs="Times New Roman"/>
          <w:noProof/>
        </w:rPr>
        <w:t xml:space="preserve"> </w:t>
      </w:r>
      <w:r w:rsidR="006D2287" w:rsidRPr="006D2287">
        <w:rPr>
          <w:rFonts w:cs="Times New Roman"/>
          <w:noProof/>
        </w:rPr>
        <w:t xml:space="preserve">JoVE Science Education Database. </w:t>
      </w:r>
      <w:r w:rsidR="006D2287" w:rsidRPr="00620867">
        <w:rPr>
          <w:rFonts w:cs="Times New Roman"/>
          <w:i/>
          <w:noProof/>
        </w:rPr>
        <w:t>Bioengineering</w:t>
      </w:r>
      <w:r w:rsidR="006D2287" w:rsidRPr="006D2287">
        <w:rPr>
          <w:rFonts w:cs="Times New Roman"/>
          <w:noProof/>
        </w:rPr>
        <w:t xml:space="preserve">. Soft Lithography. </w:t>
      </w:r>
      <w:r w:rsidR="00F357A2">
        <w:rPr>
          <w:rFonts w:cs="Times New Roman"/>
          <w:noProof/>
        </w:rPr>
        <w:t>Journal of Visualized Experiments</w:t>
      </w:r>
      <w:r w:rsidR="006D2287">
        <w:rPr>
          <w:rFonts w:cs="Times New Roman"/>
          <w:noProof/>
        </w:rPr>
        <w:t>.</w:t>
      </w:r>
      <w:r w:rsidR="006D2287" w:rsidRPr="006D2287">
        <w:rPr>
          <w:rFonts w:cs="Times New Roman"/>
          <w:noProof/>
        </w:rPr>
        <w:t xml:space="preserve"> Cambridge, MA (2018)</w:t>
      </w:r>
      <w:r w:rsidR="006D2287">
        <w:rPr>
          <w:rFonts w:cs="Times New Roman"/>
          <w:noProof/>
        </w:rPr>
        <w:t>.</w:t>
      </w:r>
    </w:p>
    <w:p w14:paraId="4D2FDC7A" w14:textId="77777777" w:rsidR="00F131B4" w:rsidRDefault="00F131B4" w:rsidP="003C7A4C">
      <w:pPr>
        <w:ind w:hanging="4"/>
        <w:rPr>
          <w:rFonts w:cs="Times New Roman"/>
          <w:noProof/>
        </w:rPr>
      </w:pPr>
    </w:p>
    <w:p w14:paraId="778B7C9D" w14:textId="1DDE56DD" w:rsidR="00CA6437" w:rsidRPr="00620867" w:rsidRDefault="00CA6437" w:rsidP="003C7A4C">
      <w:pPr>
        <w:ind w:hanging="4"/>
        <w:rPr>
          <w:rFonts w:cs="Times New Roman"/>
          <w:noProof/>
        </w:rPr>
      </w:pPr>
      <w:r w:rsidRPr="00620867">
        <w:rPr>
          <w:rFonts w:cs="Times New Roman"/>
          <w:noProof/>
        </w:rPr>
        <w:t>17.</w:t>
      </w:r>
      <w:r w:rsidR="00F131B4">
        <w:rPr>
          <w:rFonts w:cs="Times New Roman"/>
          <w:noProof/>
        </w:rPr>
        <w:t xml:space="preserve"> </w:t>
      </w:r>
      <w:r w:rsidRPr="00620867">
        <w:rPr>
          <w:rFonts w:cs="Times New Roman"/>
          <w:noProof/>
        </w:rPr>
        <w:t xml:space="preserve">Levskaya, A., Weiner, O.D., Lim, W.A., Voigt, C.A. Spatiotemporal control of cell signalling using a light-switchable protein interaction. </w:t>
      </w:r>
      <w:r w:rsidRPr="00620867">
        <w:rPr>
          <w:rFonts w:cs="Times New Roman"/>
          <w:i/>
          <w:iCs/>
          <w:noProof/>
        </w:rPr>
        <w:t>Nature</w:t>
      </w:r>
      <w:r w:rsidRPr="00620867">
        <w:rPr>
          <w:rFonts w:cs="Times New Roman"/>
          <w:noProof/>
        </w:rPr>
        <w:t xml:space="preserve">. </w:t>
      </w:r>
      <w:r w:rsidRPr="00620867">
        <w:rPr>
          <w:rFonts w:cs="Times New Roman"/>
          <w:b/>
          <w:bCs/>
          <w:noProof/>
        </w:rPr>
        <w:t>461</w:t>
      </w:r>
      <w:r w:rsidRPr="00620867">
        <w:rPr>
          <w:rFonts w:cs="Times New Roman"/>
          <w:noProof/>
        </w:rPr>
        <w:t xml:space="preserve"> (7266), 997</w:t>
      </w:r>
      <w:r w:rsidR="00F357A2">
        <w:rPr>
          <w:rFonts w:cs="Times New Roman"/>
          <w:noProof/>
        </w:rPr>
        <w:t>-</w:t>
      </w:r>
      <w:r w:rsidRPr="00620867">
        <w:rPr>
          <w:rFonts w:cs="Times New Roman"/>
          <w:noProof/>
        </w:rPr>
        <w:t>1001 (2009).</w:t>
      </w:r>
    </w:p>
    <w:p w14:paraId="2C3DA4A5" w14:textId="77777777" w:rsidR="00F131B4" w:rsidRDefault="00F131B4" w:rsidP="003C7A4C">
      <w:pPr>
        <w:ind w:hanging="4"/>
        <w:rPr>
          <w:rFonts w:cs="Times New Roman"/>
          <w:noProof/>
        </w:rPr>
      </w:pPr>
    </w:p>
    <w:p w14:paraId="3D3899D5" w14:textId="0C9689FD" w:rsidR="00CA6437" w:rsidRPr="00620867" w:rsidRDefault="00CA6437" w:rsidP="003C7A4C">
      <w:pPr>
        <w:ind w:hanging="4"/>
        <w:rPr>
          <w:rFonts w:cs="Times New Roman"/>
          <w:noProof/>
        </w:rPr>
      </w:pPr>
      <w:r w:rsidRPr="00620867">
        <w:rPr>
          <w:rFonts w:cs="Times New Roman"/>
          <w:noProof/>
        </w:rPr>
        <w:t>18.</w:t>
      </w:r>
      <w:r w:rsidR="00F131B4">
        <w:rPr>
          <w:rFonts w:cs="Times New Roman"/>
          <w:noProof/>
        </w:rPr>
        <w:t xml:space="preserve"> </w:t>
      </w:r>
      <w:r w:rsidRPr="00620867">
        <w:rPr>
          <w:rFonts w:cs="Times New Roman"/>
          <w:noProof/>
        </w:rPr>
        <w:t xml:space="preserve">Huang, Y., Xia, A., Yang, G., Jin, F. Bioprinting Living Biofilms through Optogenetic Manipulation. </w:t>
      </w:r>
      <w:r w:rsidRPr="00620867">
        <w:rPr>
          <w:rFonts w:cs="Times New Roman"/>
          <w:i/>
          <w:iCs/>
          <w:noProof/>
        </w:rPr>
        <w:t>ACS Synthetic Biology</w:t>
      </w:r>
      <w:r w:rsidRPr="00620867">
        <w:rPr>
          <w:rFonts w:cs="Times New Roman"/>
          <w:noProof/>
        </w:rPr>
        <w:t xml:space="preserve">. </w:t>
      </w:r>
      <w:r w:rsidR="00F357A2">
        <w:rPr>
          <w:rFonts w:cs="Times New Roman"/>
          <w:b/>
          <w:noProof/>
        </w:rPr>
        <w:t xml:space="preserve">7 </w:t>
      </w:r>
      <w:r w:rsidR="00F357A2">
        <w:rPr>
          <w:rFonts w:cs="Times New Roman"/>
          <w:noProof/>
        </w:rPr>
        <w:t xml:space="preserve">(5), 1195-1200 </w:t>
      </w:r>
      <w:r w:rsidRPr="00620867">
        <w:rPr>
          <w:rFonts w:cs="Times New Roman"/>
          <w:noProof/>
        </w:rPr>
        <w:t>(2018).</w:t>
      </w:r>
    </w:p>
    <w:p w14:paraId="66779062" w14:textId="77777777" w:rsidR="00F131B4" w:rsidRDefault="00F131B4" w:rsidP="003C7A4C">
      <w:pPr>
        <w:ind w:hanging="4"/>
        <w:rPr>
          <w:rFonts w:cs="Times New Roman"/>
          <w:noProof/>
        </w:rPr>
      </w:pPr>
    </w:p>
    <w:p w14:paraId="3F725187" w14:textId="5B251481" w:rsidR="00CA6437" w:rsidRPr="00620867" w:rsidRDefault="00CA6437" w:rsidP="003C7A4C">
      <w:pPr>
        <w:ind w:hanging="4"/>
        <w:rPr>
          <w:rFonts w:cs="Times New Roman"/>
          <w:noProof/>
        </w:rPr>
      </w:pPr>
      <w:r w:rsidRPr="00620867">
        <w:rPr>
          <w:rFonts w:cs="Times New Roman"/>
          <w:noProof/>
        </w:rPr>
        <w:t>19.</w:t>
      </w:r>
      <w:r w:rsidR="00F131B4">
        <w:rPr>
          <w:rFonts w:cs="Times New Roman"/>
          <w:noProof/>
        </w:rPr>
        <w:t xml:space="preserve"> </w:t>
      </w:r>
      <w:r w:rsidRPr="00620867">
        <w:rPr>
          <w:rFonts w:cs="Times New Roman"/>
          <w:noProof/>
        </w:rPr>
        <w:t xml:space="preserve">Kac, E. </w:t>
      </w:r>
      <w:r w:rsidRPr="00620867">
        <w:rPr>
          <w:rFonts w:cs="Times New Roman"/>
          <w:i/>
          <w:iCs/>
          <w:noProof/>
        </w:rPr>
        <w:t>Signs of Life: Bio Art and Beyond</w:t>
      </w:r>
      <w:r w:rsidRPr="00620867">
        <w:rPr>
          <w:rFonts w:cs="Times New Roman"/>
          <w:noProof/>
        </w:rPr>
        <w:t xml:space="preserve">. MIT Press. </w:t>
      </w:r>
      <w:r w:rsidR="00F357A2">
        <w:rPr>
          <w:rFonts w:cs="Times New Roman"/>
          <w:noProof/>
        </w:rPr>
        <w:t xml:space="preserve">Cambridge, MA </w:t>
      </w:r>
      <w:r w:rsidRPr="00620867">
        <w:rPr>
          <w:rFonts w:cs="Times New Roman"/>
          <w:noProof/>
        </w:rPr>
        <w:t>(2007).</w:t>
      </w:r>
    </w:p>
    <w:p w14:paraId="113EF60A" w14:textId="77777777" w:rsidR="00F131B4" w:rsidRDefault="00F131B4" w:rsidP="003C7A4C">
      <w:pPr>
        <w:ind w:hanging="4"/>
        <w:rPr>
          <w:rFonts w:cs="Times New Roman"/>
          <w:noProof/>
        </w:rPr>
      </w:pPr>
    </w:p>
    <w:p w14:paraId="1FAE7705" w14:textId="5D2381B0" w:rsidR="00CA6437" w:rsidRPr="00620867" w:rsidRDefault="00CA6437" w:rsidP="003C7A4C">
      <w:pPr>
        <w:ind w:hanging="4"/>
        <w:rPr>
          <w:rFonts w:cs="Times New Roman"/>
          <w:noProof/>
        </w:rPr>
      </w:pPr>
      <w:r w:rsidRPr="00620867">
        <w:rPr>
          <w:rFonts w:cs="Times New Roman"/>
          <w:noProof/>
        </w:rPr>
        <w:t>20.</w:t>
      </w:r>
      <w:r w:rsidR="00F131B4">
        <w:rPr>
          <w:rFonts w:cs="Times New Roman"/>
          <w:noProof/>
        </w:rPr>
        <w:t xml:space="preserve"> </w:t>
      </w:r>
      <w:r w:rsidRPr="00620867">
        <w:rPr>
          <w:rFonts w:cs="Times New Roman"/>
          <w:noProof/>
        </w:rPr>
        <w:t>Lee, S.A.</w:t>
      </w:r>
      <w:r w:rsidR="008E2780" w:rsidRPr="00620867">
        <w:rPr>
          <w:rFonts w:cs="Times New Roman"/>
          <w:i/>
          <w:noProof/>
        </w:rPr>
        <w:t xml:space="preserve"> et al</w:t>
      </w:r>
      <w:r w:rsidR="00F131B4">
        <w:rPr>
          <w:rFonts w:cs="Times New Roman"/>
          <w:i/>
          <w:noProof/>
        </w:rPr>
        <w:t>.</w:t>
      </w:r>
      <w:r w:rsidRPr="00620867">
        <w:rPr>
          <w:rFonts w:cs="Times New Roman"/>
          <w:noProof/>
        </w:rPr>
        <w:t xml:space="preserve"> Trap it!: A Playful Human-Biology Interaction for a Museum Installation. </w:t>
      </w:r>
      <w:r w:rsidRPr="00620867">
        <w:rPr>
          <w:rFonts w:cs="Times New Roman"/>
          <w:i/>
          <w:iCs/>
          <w:noProof/>
        </w:rPr>
        <w:t>Proceedings of the 33rd Annual ACM Conference on Human Factors in Computing Systems</w:t>
      </w:r>
      <w:r w:rsidRPr="00620867">
        <w:rPr>
          <w:rFonts w:cs="Times New Roman"/>
          <w:noProof/>
        </w:rPr>
        <w:t>. 2593</w:t>
      </w:r>
      <w:r w:rsidR="00916773">
        <w:rPr>
          <w:rFonts w:cs="Times New Roman"/>
          <w:noProof/>
        </w:rPr>
        <w:t>-</w:t>
      </w:r>
      <w:r w:rsidRPr="00620867">
        <w:rPr>
          <w:rFonts w:cs="Times New Roman"/>
          <w:noProof/>
        </w:rPr>
        <w:t>2602 (2015).</w:t>
      </w:r>
    </w:p>
    <w:p w14:paraId="645EEBF2" w14:textId="77777777" w:rsidR="00F131B4" w:rsidRDefault="00F131B4" w:rsidP="003C7A4C">
      <w:pPr>
        <w:ind w:hanging="4"/>
        <w:rPr>
          <w:rFonts w:cs="Times New Roman"/>
          <w:noProof/>
        </w:rPr>
      </w:pPr>
    </w:p>
    <w:p w14:paraId="0318BF88" w14:textId="0D4497B9" w:rsidR="00CA6437" w:rsidRPr="00620867" w:rsidRDefault="00CA6437" w:rsidP="003C7A4C">
      <w:pPr>
        <w:ind w:hanging="4"/>
        <w:rPr>
          <w:rFonts w:cs="Times New Roman"/>
          <w:noProof/>
        </w:rPr>
      </w:pPr>
      <w:r w:rsidRPr="00620867">
        <w:rPr>
          <w:rFonts w:cs="Times New Roman"/>
          <w:noProof/>
        </w:rPr>
        <w:t>21.</w:t>
      </w:r>
      <w:r w:rsidR="00F131B4">
        <w:rPr>
          <w:rFonts w:cs="Times New Roman"/>
          <w:noProof/>
        </w:rPr>
        <w:t xml:space="preserve"> </w:t>
      </w:r>
      <w:r w:rsidRPr="00620867">
        <w:rPr>
          <w:rFonts w:cs="Times New Roman"/>
          <w:noProof/>
        </w:rPr>
        <w:t>Cira, N.J.</w:t>
      </w:r>
      <w:r w:rsidR="008E2780" w:rsidRPr="00620867">
        <w:rPr>
          <w:rFonts w:cs="Times New Roman"/>
          <w:i/>
          <w:noProof/>
        </w:rPr>
        <w:t xml:space="preserve"> et al</w:t>
      </w:r>
      <w:r w:rsidR="00F131B4">
        <w:rPr>
          <w:rFonts w:cs="Times New Roman"/>
          <w:i/>
          <w:noProof/>
        </w:rPr>
        <w:t>.</w:t>
      </w:r>
      <w:r w:rsidRPr="00620867">
        <w:rPr>
          <w:rFonts w:cs="Times New Roman"/>
          <w:noProof/>
        </w:rPr>
        <w:t xml:space="preserve"> A Biotic Game Design Project for Integrated Life Science and Engineering Education. </w:t>
      </w:r>
      <w:r w:rsidRPr="00620867">
        <w:rPr>
          <w:rFonts w:cs="Times New Roman"/>
          <w:i/>
          <w:iCs/>
          <w:noProof/>
        </w:rPr>
        <w:t>PLOS Biology</w:t>
      </w:r>
      <w:r w:rsidRPr="00620867">
        <w:rPr>
          <w:rFonts w:cs="Times New Roman"/>
          <w:noProof/>
        </w:rPr>
        <w:t xml:space="preserve">. </w:t>
      </w:r>
      <w:r w:rsidRPr="00620867">
        <w:rPr>
          <w:rFonts w:cs="Times New Roman"/>
          <w:b/>
          <w:bCs/>
          <w:noProof/>
        </w:rPr>
        <w:t>13</w:t>
      </w:r>
      <w:r w:rsidRPr="00620867">
        <w:rPr>
          <w:rFonts w:cs="Times New Roman"/>
          <w:noProof/>
        </w:rPr>
        <w:t xml:space="preserve"> (3), e1002110 (2015).</w:t>
      </w:r>
    </w:p>
    <w:p w14:paraId="03B4B5ED" w14:textId="77777777" w:rsidR="00F131B4" w:rsidRDefault="00F131B4" w:rsidP="003C7A4C">
      <w:pPr>
        <w:ind w:hanging="4"/>
        <w:rPr>
          <w:rFonts w:cs="Times New Roman"/>
          <w:noProof/>
        </w:rPr>
      </w:pPr>
    </w:p>
    <w:p w14:paraId="6778672C" w14:textId="1B7D3939" w:rsidR="00CA6437" w:rsidRPr="00620867" w:rsidRDefault="00CA6437" w:rsidP="003C7A4C">
      <w:pPr>
        <w:ind w:hanging="4"/>
        <w:rPr>
          <w:noProof/>
        </w:rPr>
      </w:pPr>
      <w:r w:rsidRPr="00620867">
        <w:rPr>
          <w:rFonts w:cs="Times New Roman"/>
          <w:noProof/>
        </w:rPr>
        <w:t>22.</w:t>
      </w:r>
      <w:r w:rsidR="00F131B4">
        <w:rPr>
          <w:rFonts w:cs="Times New Roman"/>
          <w:noProof/>
        </w:rPr>
        <w:t xml:space="preserve"> </w:t>
      </w:r>
      <w:r w:rsidRPr="00620867">
        <w:rPr>
          <w:rFonts w:cs="Times New Roman"/>
          <w:noProof/>
        </w:rPr>
        <w:t xml:space="preserve">Bybee, R.W. The next generation science standards and the life sciences. </w:t>
      </w:r>
      <w:r w:rsidRPr="00620867">
        <w:rPr>
          <w:rFonts w:cs="Times New Roman"/>
          <w:i/>
          <w:iCs/>
          <w:noProof/>
        </w:rPr>
        <w:t>Science and Children</w:t>
      </w:r>
      <w:r w:rsidRPr="00620867">
        <w:rPr>
          <w:rFonts w:cs="Times New Roman"/>
          <w:noProof/>
        </w:rPr>
        <w:t xml:space="preserve">. </w:t>
      </w:r>
      <w:r w:rsidRPr="00620867">
        <w:rPr>
          <w:rFonts w:cs="Times New Roman"/>
          <w:b/>
          <w:bCs/>
          <w:noProof/>
        </w:rPr>
        <w:t>50</w:t>
      </w:r>
      <w:r w:rsidRPr="00620867">
        <w:rPr>
          <w:rFonts w:cs="Times New Roman"/>
          <w:noProof/>
        </w:rPr>
        <w:t xml:space="preserve"> (6), 7 (2013).</w:t>
      </w:r>
      <w:bookmarkStart w:id="0" w:name="_GoBack"/>
      <w:bookmarkEnd w:id="0"/>
    </w:p>
    <w:p w14:paraId="07DCF19F" w14:textId="61BE8856" w:rsidR="009F659A" w:rsidRPr="00055C7A" w:rsidRDefault="0039358E" w:rsidP="003C7A4C">
      <w:pPr>
        <w:spacing w:after="160"/>
        <w:rPr>
          <w:rFonts w:asciiTheme="minorHAnsi" w:hAnsiTheme="minorHAnsi" w:cstheme="minorHAnsi"/>
          <w:color w:val="808080" w:themeColor="background1" w:themeShade="80"/>
        </w:rPr>
      </w:pPr>
      <w:r w:rsidRPr="00620867">
        <w:lastRenderedPageBreak/>
        <w:fldChar w:fldCharType="end"/>
      </w:r>
    </w:p>
    <w:sectPr w:rsidR="009F659A" w:rsidRPr="00055C7A" w:rsidSect="008E2780">
      <w:headerReference w:type="default" r:id="rId8"/>
      <w:head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955BF" w14:textId="77777777" w:rsidR="0082716B" w:rsidRDefault="0082716B" w:rsidP="00621C4E">
      <w:r>
        <w:separator/>
      </w:r>
    </w:p>
  </w:endnote>
  <w:endnote w:type="continuationSeparator" w:id="0">
    <w:p w14:paraId="0EE3FFD0" w14:textId="77777777" w:rsidR="0082716B" w:rsidRDefault="008271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E908B" w14:textId="77777777" w:rsidR="0082716B" w:rsidRDefault="0082716B" w:rsidP="00621C4E">
      <w:r>
        <w:separator/>
      </w:r>
    </w:p>
  </w:footnote>
  <w:footnote w:type="continuationSeparator" w:id="0">
    <w:p w14:paraId="73D43841" w14:textId="77777777" w:rsidR="0082716B" w:rsidRDefault="008271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20867" w:rsidRPr="006F06E4" w:rsidRDefault="0062086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CD59" w14:textId="77777777" w:rsidR="00620867" w:rsidRPr="006F06E4" w:rsidRDefault="00620867" w:rsidP="007C0E26">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A05CD"/>
    <w:multiLevelType w:val="hybridMultilevel"/>
    <w:tmpl w:val="F9748A9E"/>
    <w:lvl w:ilvl="0" w:tplc="4F26D8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95B"/>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6"/>
  </w:num>
  <w:num w:numId="26">
    <w:abstractNumId w:val="19"/>
  </w:num>
  <w:num w:numId="2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55C7A"/>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1F0D"/>
    <w:rsid w:val="000A3B70"/>
    <w:rsid w:val="000A5153"/>
    <w:rsid w:val="000B10AE"/>
    <w:rsid w:val="000B30BF"/>
    <w:rsid w:val="000B566B"/>
    <w:rsid w:val="000B662E"/>
    <w:rsid w:val="000B6730"/>
    <w:rsid w:val="000B7294"/>
    <w:rsid w:val="000B75D0"/>
    <w:rsid w:val="000C1CF8"/>
    <w:rsid w:val="000C49CF"/>
    <w:rsid w:val="000C52E9"/>
    <w:rsid w:val="000C5497"/>
    <w:rsid w:val="000C57AB"/>
    <w:rsid w:val="000C5CDC"/>
    <w:rsid w:val="000C65DC"/>
    <w:rsid w:val="000C66F3"/>
    <w:rsid w:val="000C6900"/>
    <w:rsid w:val="000D31E8"/>
    <w:rsid w:val="000D76E4"/>
    <w:rsid w:val="000E3816"/>
    <w:rsid w:val="000E4F77"/>
    <w:rsid w:val="000E78C8"/>
    <w:rsid w:val="000F265C"/>
    <w:rsid w:val="000F3AFA"/>
    <w:rsid w:val="000F5712"/>
    <w:rsid w:val="000F6611"/>
    <w:rsid w:val="000F7E22"/>
    <w:rsid w:val="00106735"/>
    <w:rsid w:val="001104F3"/>
    <w:rsid w:val="00112EEB"/>
    <w:rsid w:val="00113014"/>
    <w:rsid w:val="001173FF"/>
    <w:rsid w:val="0012563A"/>
    <w:rsid w:val="001264DE"/>
    <w:rsid w:val="001313A7"/>
    <w:rsid w:val="0013276F"/>
    <w:rsid w:val="0013621E"/>
    <w:rsid w:val="0013642E"/>
    <w:rsid w:val="00142EFE"/>
    <w:rsid w:val="00152A23"/>
    <w:rsid w:val="00162CB7"/>
    <w:rsid w:val="001665C9"/>
    <w:rsid w:val="00166F32"/>
    <w:rsid w:val="00171E5B"/>
    <w:rsid w:val="00171F94"/>
    <w:rsid w:val="00175D4E"/>
    <w:rsid w:val="00175F49"/>
    <w:rsid w:val="0017668A"/>
    <w:rsid w:val="001766FE"/>
    <w:rsid w:val="001771E7"/>
    <w:rsid w:val="001911FF"/>
    <w:rsid w:val="00192006"/>
    <w:rsid w:val="00193180"/>
    <w:rsid w:val="00196792"/>
    <w:rsid w:val="001A6E27"/>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7DD5"/>
    <w:rsid w:val="00272E8E"/>
    <w:rsid w:val="00274A0A"/>
    <w:rsid w:val="00275607"/>
    <w:rsid w:val="00277593"/>
    <w:rsid w:val="00280909"/>
    <w:rsid w:val="00280918"/>
    <w:rsid w:val="00282AF6"/>
    <w:rsid w:val="002845DA"/>
    <w:rsid w:val="0028596A"/>
    <w:rsid w:val="00287085"/>
    <w:rsid w:val="00290AF9"/>
    <w:rsid w:val="002967CF"/>
    <w:rsid w:val="00297788"/>
    <w:rsid w:val="002A3285"/>
    <w:rsid w:val="002A484B"/>
    <w:rsid w:val="002A64A6"/>
    <w:rsid w:val="002B3301"/>
    <w:rsid w:val="002C47D4"/>
    <w:rsid w:val="002D0F38"/>
    <w:rsid w:val="002D77E3"/>
    <w:rsid w:val="002F2859"/>
    <w:rsid w:val="002F6E3C"/>
    <w:rsid w:val="0030117D"/>
    <w:rsid w:val="00301F30"/>
    <w:rsid w:val="003038FD"/>
    <w:rsid w:val="00303C87"/>
    <w:rsid w:val="003108E5"/>
    <w:rsid w:val="003120CB"/>
    <w:rsid w:val="00320153"/>
    <w:rsid w:val="00320367"/>
    <w:rsid w:val="00322871"/>
    <w:rsid w:val="003229F8"/>
    <w:rsid w:val="00326FB3"/>
    <w:rsid w:val="00330198"/>
    <w:rsid w:val="003316D4"/>
    <w:rsid w:val="00333822"/>
    <w:rsid w:val="00336715"/>
    <w:rsid w:val="003401EC"/>
    <w:rsid w:val="00340DFD"/>
    <w:rsid w:val="00344954"/>
    <w:rsid w:val="0034555B"/>
    <w:rsid w:val="00350CD7"/>
    <w:rsid w:val="00360C17"/>
    <w:rsid w:val="003621C6"/>
    <w:rsid w:val="003622B8"/>
    <w:rsid w:val="00366B76"/>
    <w:rsid w:val="00373051"/>
    <w:rsid w:val="00373B8F"/>
    <w:rsid w:val="00376D95"/>
    <w:rsid w:val="00377FBB"/>
    <w:rsid w:val="00385140"/>
    <w:rsid w:val="0039358E"/>
    <w:rsid w:val="00393CC7"/>
    <w:rsid w:val="003971F7"/>
    <w:rsid w:val="003A16FC"/>
    <w:rsid w:val="003A4FCD"/>
    <w:rsid w:val="003B0944"/>
    <w:rsid w:val="003B1593"/>
    <w:rsid w:val="003B2BA0"/>
    <w:rsid w:val="003B4381"/>
    <w:rsid w:val="003B5672"/>
    <w:rsid w:val="003C1043"/>
    <w:rsid w:val="003C1A30"/>
    <w:rsid w:val="003C6779"/>
    <w:rsid w:val="003C7A4C"/>
    <w:rsid w:val="003D2998"/>
    <w:rsid w:val="003D2F0A"/>
    <w:rsid w:val="003D3891"/>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1616C"/>
    <w:rsid w:val="00420BE9"/>
    <w:rsid w:val="00420FF1"/>
    <w:rsid w:val="00423AD8"/>
    <w:rsid w:val="00423FDD"/>
    <w:rsid w:val="00424C85"/>
    <w:rsid w:val="004260BD"/>
    <w:rsid w:val="0043012F"/>
    <w:rsid w:val="00430F1F"/>
    <w:rsid w:val="004326EA"/>
    <w:rsid w:val="0043350A"/>
    <w:rsid w:val="0044434C"/>
    <w:rsid w:val="0044456B"/>
    <w:rsid w:val="00447BD1"/>
    <w:rsid w:val="004507F3"/>
    <w:rsid w:val="00450AF4"/>
    <w:rsid w:val="00456A57"/>
    <w:rsid w:val="004607DE"/>
    <w:rsid w:val="00463F50"/>
    <w:rsid w:val="004671C7"/>
    <w:rsid w:val="00470B95"/>
    <w:rsid w:val="00472F4D"/>
    <w:rsid w:val="004730BF"/>
    <w:rsid w:val="004730E3"/>
    <w:rsid w:val="00474DCB"/>
    <w:rsid w:val="0047535C"/>
    <w:rsid w:val="004762F6"/>
    <w:rsid w:val="00485870"/>
    <w:rsid w:val="00485FE8"/>
    <w:rsid w:val="00492473"/>
    <w:rsid w:val="00492EB5"/>
    <w:rsid w:val="00494F77"/>
    <w:rsid w:val="00497721"/>
    <w:rsid w:val="004A0229"/>
    <w:rsid w:val="004A35D2"/>
    <w:rsid w:val="004A71E4"/>
    <w:rsid w:val="004B2F00"/>
    <w:rsid w:val="004B5673"/>
    <w:rsid w:val="004B6E31"/>
    <w:rsid w:val="004C1D66"/>
    <w:rsid w:val="004C31D7"/>
    <w:rsid w:val="004C3CCC"/>
    <w:rsid w:val="004C4AD2"/>
    <w:rsid w:val="004C6981"/>
    <w:rsid w:val="004D1F21"/>
    <w:rsid w:val="004D268C"/>
    <w:rsid w:val="004D44D7"/>
    <w:rsid w:val="004D59D8"/>
    <w:rsid w:val="004D5DA1"/>
    <w:rsid w:val="004E150F"/>
    <w:rsid w:val="004E1DCA"/>
    <w:rsid w:val="004E23A1"/>
    <w:rsid w:val="004E3489"/>
    <w:rsid w:val="004E358A"/>
    <w:rsid w:val="004E3AFA"/>
    <w:rsid w:val="004E6588"/>
    <w:rsid w:val="004E74A6"/>
    <w:rsid w:val="004F2742"/>
    <w:rsid w:val="004F4BD6"/>
    <w:rsid w:val="00502A0A"/>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76C66"/>
    <w:rsid w:val="00581B23"/>
    <w:rsid w:val="0058219C"/>
    <w:rsid w:val="0058707F"/>
    <w:rsid w:val="00591DBD"/>
    <w:rsid w:val="005931FE"/>
    <w:rsid w:val="00593D8B"/>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5EFA"/>
    <w:rsid w:val="005F6B0E"/>
    <w:rsid w:val="005F760E"/>
    <w:rsid w:val="005F7B1D"/>
    <w:rsid w:val="0060222A"/>
    <w:rsid w:val="006070C4"/>
    <w:rsid w:val="00610C21"/>
    <w:rsid w:val="00611907"/>
    <w:rsid w:val="00613116"/>
    <w:rsid w:val="006202A6"/>
    <w:rsid w:val="0062054B"/>
    <w:rsid w:val="00620867"/>
    <w:rsid w:val="00621C4E"/>
    <w:rsid w:val="00624EAE"/>
    <w:rsid w:val="006305D7"/>
    <w:rsid w:val="00632F63"/>
    <w:rsid w:val="00633A01"/>
    <w:rsid w:val="00633B97"/>
    <w:rsid w:val="006341F7"/>
    <w:rsid w:val="00634585"/>
    <w:rsid w:val="00635014"/>
    <w:rsid w:val="006369CE"/>
    <w:rsid w:val="006411CA"/>
    <w:rsid w:val="0064605E"/>
    <w:rsid w:val="00660E60"/>
    <w:rsid w:val="006619C8"/>
    <w:rsid w:val="006624D1"/>
    <w:rsid w:val="00671710"/>
    <w:rsid w:val="00673414"/>
    <w:rsid w:val="00676079"/>
    <w:rsid w:val="00676ECD"/>
    <w:rsid w:val="00677D0A"/>
    <w:rsid w:val="0068185F"/>
    <w:rsid w:val="00687A99"/>
    <w:rsid w:val="006A01CF"/>
    <w:rsid w:val="006A60DD"/>
    <w:rsid w:val="006B0679"/>
    <w:rsid w:val="006B074C"/>
    <w:rsid w:val="006B3B84"/>
    <w:rsid w:val="006B4E7C"/>
    <w:rsid w:val="006B5D8C"/>
    <w:rsid w:val="006B72D4"/>
    <w:rsid w:val="006C11CC"/>
    <w:rsid w:val="006C1AEB"/>
    <w:rsid w:val="006C43F2"/>
    <w:rsid w:val="006C57FE"/>
    <w:rsid w:val="006C668E"/>
    <w:rsid w:val="006D2287"/>
    <w:rsid w:val="006E4B63"/>
    <w:rsid w:val="006F06E4"/>
    <w:rsid w:val="006F7B41"/>
    <w:rsid w:val="00702B5D"/>
    <w:rsid w:val="00703ED2"/>
    <w:rsid w:val="00707B8D"/>
    <w:rsid w:val="00713636"/>
    <w:rsid w:val="00714B8C"/>
    <w:rsid w:val="0071675D"/>
    <w:rsid w:val="00717736"/>
    <w:rsid w:val="00717D8D"/>
    <w:rsid w:val="007235C0"/>
    <w:rsid w:val="00732B47"/>
    <w:rsid w:val="00735CF5"/>
    <w:rsid w:val="0074063A"/>
    <w:rsid w:val="00741306"/>
    <w:rsid w:val="00742AA4"/>
    <w:rsid w:val="00743BA1"/>
    <w:rsid w:val="00745F1E"/>
    <w:rsid w:val="007515FE"/>
    <w:rsid w:val="007601D0"/>
    <w:rsid w:val="007603BB"/>
    <w:rsid w:val="0076109D"/>
    <w:rsid w:val="00767107"/>
    <w:rsid w:val="00767731"/>
    <w:rsid w:val="00773617"/>
    <w:rsid w:val="00773BFD"/>
    <w:rsid w:val="007743B3"/>
    <w:rsid w:val="00774490"/>
    <w:rsid w:val="007819FF"/>
    <w:rsid w:val="0078360C"/>
    <w:rsid w:val="00784A4C"/>
    <w:rsid w:val="00784BC6"/>
    <w:rsid w:val="0078523D"/>
    <w:rsid w:val="00786C7B"/>
    <w:rsid w:val="007931DF"/>
    <w:rsid w:val="007A0172"/>
    <w:rsid w:val="007A1804"/>
    <w:rsid w:val="007A2511"/>
    <w:rsid w:val="007A260E"/>
    <w:rsid w:val="007A4D4C"/>
    <w:rsid w:val="007A4DD6"/>
    <w:rsid w:val="007A5CB9"/>
    <w:rsid w:val="007B20AE"/>
    <w:rsid w:val="007B6B07"/>
    <w:rsid w:val="007B6D43"/>
    <w:rsid w:val="007B749A"/>
    <w:rsid w:val="007B7C6E"/>
    <w:rsid w:val="007C0E26"/>
    <w:rsid w:val="007D44D7"/>
    <w:rsid w:val="007D621A"/>
    <w:rsid w:val="007E058A"/>
    <w:rsid w:val="007E2887"/>
    <w:rsid w:val="007E5278"/>
    <w:rsid w:val="007E749C"/>
    <w:rsid w:val="007F1B5C"/>
    <w:rsid w:val="00801257"/>
    <w:rsid w:val="00803B0A"/>
    <w:rsid w:val="00803FF6"/>
    <w:rsid w:val="00804DED"/>
    <w:rsid w:val="00805B96"/>
    <w:rsid w:val="008105BE"/>
    <w:rsid w:val="008115A5"/>
    <w:rsid w:val="00811D46"/>
    <w:rsid w:val="008133C0"/>
    <w:rsid w:val="0081415D"/>
    <w:rsid w:val="00820229"/>
    <w:rsid w:val="00822448"/>
    <w:rsid w:val="00822ABE"/>
    <w:rsid w:val="008244D1"/>
    <w:rsid w:val="0082716B"/>
    <w:rsid w:val="00827F51"/>
    <w:rsid w:val="0083104E"/>
    <w:rsid w:val="008343BE"/>
    <w:rsid w:val="00836535"/>
    <w:rsid w:val="00840FB4"/>
    <w:rsid w:val="008410B2"/>
    <w:rsid w:val="00841C1F"/>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909D7"/>
    <w:rsid w:val="008910D1"/>
    <w:rsid w:val="0089296C"/>
    <w:rsid w:val="00896ABD"/>
    <w:rsid w:val="00897AB6"/>
    <w:rsid w:val="008A3380"/>
    <w:rsid w:val="008A7A9C"/>
    <w:rsid w:val="008B203E"/>
    <w:rsid w:val="008B5218"/>
    <w:rsid w:val="008B7102"/>
    <w:rsid w:val="008B72C9"/>
    <w:rsid w:val="008C3B7D"/>
    <w:rsid w:val="008D0F90"/>
    <w:rsid w:val="008D3715"/>
    <w:rsid w:val="008D5465"/>
    <w:rsid w:val="008D5E61"/>
    <w:rsid w:val="008D7EB7"/>
    <w:rsid w:val="008D7EC5"/>
    <w:rsid w:val="008E2780"/>
    <w:rsid w:val="008E3684"/>
    <w:rsid w:val="008E57F5"/>
    <w:rsid w:val="008E7606"/>
    <w:rsid w:val="008F1DAA"/>
    <w:rsid w:val="008F3EBD"/>
    <w:rsid w:val="008F5F7A"/>
    <w:rsid w:val="008F60B2"/>
    <w:rsid w:val="008F7C41"/>
    <w:rsid w:val="009031E2"/>
    <w:rsid w:val="00907C6F"/>
    <w:rsid w:val="0091276C"/>
    <w:rsid w:val="009165AC"/>
    <w:rsid w:val="00916773"/>
    <w:rsid w:val="00916FFC"/>
    <w:rsid w:val="0092053F"/>
    <w:rsid w:val="0092340A"/>
    <w:rsid w:val="009313D9"/>
    <w:rsid w:val="00935B7F"/>
    <w:rsid w:val="00941293"/>
    <w:rsid w:val="00946372"/>
    <w:rsid w:val="00950C17"/>
    <w:rsid w:val="00951EED"/>
    <w:rsid w:val="00951FAF"/>
    <w:rsid w:val="00954740"/>
    <w:rsid w:val="00955AE5"/>
    <w:rsid w:val="00957783"/>
    <w:rsid w:val="00960D68"/>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4A9E"/>
    <w:rsid w:val="009C543B"/>
    <w:rsid w:val="009C5EC0"/>
    <w:rsid w:val="009C68B7"/>
    <w:rsid w:val="009D0834"/>
    <w:rsid w:val="009D0855"/>
    <w:rsid w:val="009D0A1E"/>
    <w:rsid w:val="009D2AE3"/>
    <w:rsid w:val="009D52BC"/>
    <w:rsid w:val="009D7D0A"/>
    <w:rsid w:val="009E09D9"/>
    <w:rsid w:val="009E5541"/>
    <w:rsid w:val="009F01B1"/>
    <w:rsid w:val="009F0DBB"/>
    <w:rsid w:val="009F3887"/>
    <w:rsid w:val="009F659A"/>
    <w:rsid w:val="009F732B"/>
    <w:rsid w:val="00A01FE0"/>
    <w:rsid w:val="00A06184"/>
    <w:rsid w:val="00A06945"/>
    <w:rsid w:val="00A10656"/>
    <w:rsid w:val="00A113C0"/>
    <w:rsid w:val="00A12FA6"/>
    <w:rsid w:val="00A1339B"/>
    <w:rsid w:val="00A14ABA"/>
    <w:rsid w:val="00A24544"/>
    <w:rsid w:val="00A24CB6"/>
    <w:rsid w:val="00A26CD2"/>
    <w:rsid w:val="00A27667"/>
    <w:rsid w:val="00A32979"/>
    <w:rsid w:val="00A34A67"/>
    <w:rsid w:val="00A37462"/>
    <w:rsid w:val="00A459E1"/>
    <w:rsid w:val="00A46AC4"/>
    <w:rsid w:val="00A52296"/>
    <w:rsid w:val="00A533FD"/>
    <w:rsid w:val="00A55661"/>
    <w:rsid w:val="00A61B70"/>
    <w:rsid w:val="00A61FA8"/>
    <w:rsid w:val="00A637F4"/>
    <w:rsid w:val="00A64DF2"/>
    <w:rsid w:val="00A65485"/>
    <w:rsid w:val="00A66E05"/>
    <w:rsid w:val="00A70753"/>
    <w:rsid w:val="00A712D2"/>
    <w:rsid w:val="00A7369F"/>
    <w:rsid w:val="00A82C8A"/>
    <w:rsid w:val="00A8346B"/>
    <w:rsid w:val="00A852FF"/>
    <w:rsid w:val="00A87337"/>
    <w:rsid w:val="00A90C97"/>
    <w:rsid w:val="00A92DDC"/>
    <w:rsid w:val="00A960C8"/>
    <w:rsid w:val="00A96604"/>
    <w:rsid w:val="00A97D73"/>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19F"/>
    <w:rsid w:val="00B07F45"/>
    <w:rsid w:val="00B1021A"/>
    <w:rsid w:val="00B1481A"/>
    <w:rsid w:val="00B15A1F"/>
    <w:rsid w:val="00B15FE9"/>
    <w:rsid w:val="00B2148A"/>
    <w:rsid w:val="00B220C2"/>
    <w:rsid w:val="00B25B32"/>
    <w:rsid w:val="00B30C6E"/>
    <w:rsid w:val="00B32616"/>
    <w:rsid w:val="00B36A31"/>
    <w:rsid w:val="00B36C42"/>
    <w:rsid w:val="00B42EA7"/>
    <w:rsid w:val="00B50A3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3D44"/>
    <w:rsid w:val="00BA4288"/>
    <w:rsid w:val="00BA45B5"/>
    <w:rsid w:val="00BB0902"/>
    <w:rsid w:val="00BB1F9C"/>
    <w:rsid w:val="00BB48E5"/>
    <w:rsid w:val="00BB5607"/>
    <w:rsid w:val="00BB5ACA"/>
    <w:rsid w:val="00BB627F"/>
    <w:rsid w:val="00BC0C17"/>
    <w:rsid w:val="00BC3823"/>
    <w:rsid w:val="00BC5841"/>
    <w:rsid w:val="00BD2EF0"/>
    <w:rsid w:val="00BD60B4"/>
    <w:rsid w:val="00BD796B"/>
    <w:rsid w:val="00BE3719"/>
    <w:rsid w:val="00BE40C0"/>
    <w:rsid w:val="00BE5F4A"/>
    <w:rsid w:val="00BE70D2"/>
    <w:rsid w:val="00BE7AEF"/>
    <w:rsid w:val="00BF09B0"/>
    <w:rsid w:val="00BF1544"/>
    <w:rsid w:val="00BF1B53"/>
    <w:rsid w:val="00BF246D"/>
    <w:rsid w:val="00BF2682"/>
    <w:rsid w:val="00C06F06"/>
    <w:rsid w:val="00C1653D"/>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053"/>
    <w:rsid w:val="00C61233"/>
    <w:rsid w:val="00C61A98"/>
    <w:rsid w:val="00C6262B"/>
    <w:rsid w:val="00C63201"/>
    <w:rsid w:val="00C63E22"/>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437"/>
    <w:rsid w:val="00CA67F4"/>
    <w:rsid w:val="00CB235F"/>
    <w:rsid w:val="00CB37F8"/>
    <w:rsid w:val="00CB7DC3"/>
    <w:rsid w:val="00CC5BE1"/>
    <w:rsid w:val="00CC75A2"/>
    <w:rsid w:val="00CC7A18"/>
    <w:rsid w:val="00CD0E2F"/>
    <w:rsid w:val="00CD1D49"/>
    <w:rsid w:val="00CD2F20"/>
    <w:rsid w:val="00CD6B20"/>
    <w:rsid w:val="00CE1339"/>
    <w:rsid w:val="00CE61CC"/>
    <w:rsid w:val="00CE6E42"/>
    <w:rsid w:val="00CF20B7"/>
    <w:rsid w:val="00CF6138"/>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3EA4"/>
    <w:rsid w:val="00D34D94"/>
    <w:rsid w:val="00D409E2"/>
    <w:rsid w:val="00D427D7"/>
    <w:rsid w:val="00D44572"/>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44DE"/>
    <w:rsid w:val="00DB620A"/>
    <w:rsid w:val="00DC3832"/>
    <w:rsid w:val="00DC7A51"/>
    <w:rsid w:val="00DD3B1E"/>
    <w:rsid w:val="00DE5B5F"/>
    <w:rsid w:val="00DF614E"/>
    <w:rsid w:val="00E00696"/>
    <w:rsid w:val="00E03651"/>
    <w:rsid w:val="00E03808"/>
    <w:rsid w:val="00E060C2"/>
    <w:rsid w:val="00E06324"/>
    <w:rsid w:val="00E0640B"/>
    <w:rsid w:val="00E07B81"/>
    <w:rsid w:val="00E10AFD"/>
    <w:rsid w:val="00E12B11"/>
    <w:rsid w:val="00E12FB0"/>
    <w:rsid w:val="00E14814"/>
    <w:rsid w:val="00E1591B"/>
    <w:rsid w:val="00E16A50"/>
    <w:rsid w:val="00E249D5"/>
    <w:rsid w:val="00E25017"/>
    <w:rsid w:val="00E26F73"/>
    <w:rsid w:val="00E30A34"/>
    <w:rsid w:val="00E33C68"/>
    <w:rsid w:val="00E34BD4"/>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28A6"/>
    <w:rsid w:val="00EB6350"/>
    <w:rsid w:val="00EB687A"/>
    <w:rsid w:val="00EC2F62"/>
    <w:rsid w:val="00EC62EB"/>
    <w:rsid w:val="00EC6E9F"/>
    <w:rsid w:val="00EC7548"/>
    <w:rsid w:val="00ED0B6A"/>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EF5DAE"/>
    <w:rsid w:val="00F07F0D"/>
    <w:rsid w:val="00F13112"/>
    <w:rsid w:val="00F131B4"/>
    <w:rsid w:val="00F16FE6"/>
    <w:rsid w:val="00F238BD"/>
    <w:rsid w:val="00F24992"/>
    <w:rsid w:val="00F32F2F"/>
    <w:rsid w:val="00F33F3F"/>
    <w:rsid w:val="00F357A2"/>
    <w:rsid w:val="00F35BDD"/>
    <w:rsid w:val="00F35EF0"/>
    <w:rsid w:val="00F3781F"/>
    <w:rsid w:val="00F403FD"/>
    <w:rsid w:val="00F4151A"/>
    <w:rsid w:val="00F41E72"/>
    <w:rsid w:val="00F45BDF"/>
    <w:rsid w:val="00F50300"/>
    <w:rsid w:val="00F5414B"/>
    <w:rsid w:val="00F56E39"/>
    <w:rsid w:val="00F623E9"/>
    <w:rsid w:val="00F63951"/>
    <w:rsid w:val="00F63C86"/>
    <w:rsid w:val="00F7267B"/>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2287"/>
    <w:rsid w:val="00FA5101"/>
    <w:rsid w:val="00FA7A66"/>
    <w:rsid w:val="00FB1AA9"/>
    <w:rsid w:val="00FB422A"/>
    <w:rsid w:val="00FB4B5A"/>
    <w:rsid w:val="00FB5963"/>
    <w:rsid w:val="00FB5DAA"/>
    <w:rsid w:val="00FC04B9"/>
    <w:rsid w:val="00FC161A"/>
    <w:rsid w:val="00FC23D5"/>
    <w:rsid w:val="00FC4337"/>
    <w:rsid w:val="00FC4C1A"/>
    <w:rsid w:val="00FC628F"/>
    <w:rsid w:val="00FC6468"/>
    <w:rsid w:val="00FC6D49"/>
    <w:rsid w:val="00FD4876"/>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66225516-743A-499A-9862-A2583126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57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05527515">
      <w:bodyDiv w:val="1"/>
      <w:marLeft w:val="0"/>
      <w:marRight w:val="0"/>
      <w:marTop w:val="0"/>
      <w:marBottom w:val="0"/>
      <w:divBdr>
        <w:top w:val="none" w:sz="0" w:space="0" w:color="auto"/>
        <w:left w:val="none" w:sz="0" w:space="0" w:color="auto"/>
        <w:bottom w:val="none" w:sz="0" w:space="0" w:color="auto"/>
        <w:right w:val="none" w:sz="0" w:space="0" w:color="auto"/>
      </w:divBdr>
      <w:divsChild>
        <w:div w:id="1191451088">
          <w:marLeft w:val="0"/>
          <w:marRight w:val="0"/>
          <w:marTop w:val="0"/>
          <w:marBottom w:val="0"/>
          <w:divBdr>
            <w:top w:val="none" w:sz="0" w:space="0" w:color="auto"/>
            <w:left w:val="none" w:sz="0" w:space="0" w:color="auto"/>
            <w:bottom w:val="none" w:sz="0" w:space="0" w:color="auto"/>
            <w:right w:val="none" w:sz="0" w:space="0" w:color="auto"/>
          </w:divBdr>
          <w:divsChild>
            <w:div w:id="105465496">
              <w:marLeft w:val="0"/>
              <w:marRight w:val="0"/>
              <w:marTop w:val="0"/>
              <w:marBottom w:val="0"/>
              <w:divBdr>
                <w:top w:val="none" w:sz="0" w:space="0" w:color="auto"/>
                <w:left w:val="none" w:sz="0" w:space="0" w:color="auto"/>
                <w:bottom w:val="none" w:sz="0" w:space="0" w:color="auto"/>
                <w:right w:val="none" w:sz="0" w:space="0" w:color="auto"/>
              </w:divBdr>
              <w:divsChild>
                <w:div w:id="1846238498">
                  <w:marLeft w:val="0"/>
                  <w:marRight w:val="0"/>
                  <w:marTop w:val="0"/>
                  <w:marBottom w:val="0"/>
                  <w:divBdr>
                    <w:top w:val="none" w:sz="0" w:space="0" w:color="auto"/>
                    <w:left w:val="none" w:sz="0" w:space="0" w:color="auto"/>
                    <w:bottom w:val="none" w:sz="0" w:space="0" w:color="auto"/>
                    <w:right w:val="none" w:sz="0" w:space="0" w:color="auto"/>
                  </w:divBdr>
                  <w:divsChild>
                    <w:div w:id="217060967">
                      <w:marLeft w:val="0"/>
                      <w:marRight w:val="0"/>
                      <w:marTop w:val="0"/>
                      <w:marBottom w:val="0"/>
                      <w:divBdr>
                        <w:top w:val="none" w:sz="0" w:space="0" w:color="auto"/>
                        <w:left w:val="none" w:sz="0" w:space="0" w:color="auto"/>
                        <w:bottom w:val="none" w:sz="0" w:space="0" w:color="auto"/>
                        <w:right w:val="none" w:sz="0" w:space="0" w:color="auto"/>
                      </w:divBdr>
                      <w:divsChild>
                        <w:div w:id="1029258268">
                          <w:marLeft w:val="0"/>
                          <w:marRight w:val="0"/>
                          <w:marTop w:val="0"/>
                          <w:marBottom w:val="0"/>
                          <w:divBdr>
                            <w:top w:val="none" w:sz="0" w:space="0" w:color="auto"/>
                            <w:left w:val="none" w:sz="0" w:space="0" w:color="auto"/>
                            <w:bottom w:val="none" w:sz="0" w:space="0" w:color="auto"/>
                            <w:right w:val="none" w:sz="0" w:space="0" w:color="auto"/>
                          </w:divBdr>
                          <w:divsChild>
                            <w:div w:id="148375821">
                              <w:marLeft w:val="0"/>
                              <w:marRight w:val="0"/>
                              <w:marTop w:val="0"/>
                              <w:marBottom w:val="0"/>
                              <w:divBdr>
                                <w:top w:val="none" w:sz="0" w:space="0" w:color="auto"/>
                                <w:left w:val="none" w:sz="0" w:space="0" w:color="auto"/>
                                <w:bottom w:val="none" w:sz="0" w:space="0" w:color="auto"/>
                                <w:right w:val="none" w:sz="0" w:space="0" w:color="auto"/>
                              </w:divBdr>
                              <w:divsChild>
                                <w:div w:id="868298368">
                                  <w:marLeft w:val="0"/>
                                  <w:marRight w:val="0"/>
                                  <w:marTop w:val="0"/>
                                  <w:marBottom w:val="0"/>
                                  <w:divBdr>
                                    <w:top w:val="none" w:sz="0" w:space="0" w:color="auto"/>
                                    <w:left w:val="none" w:sz="0" w:space="0" w:color="auto"/>
                                    <w:bottom w:val="none" w:sz="0" w:space="0" w:color="auto"/>
                                    <w:right w:val="none" w:sz="0" w:space="0" w:color="auto"/>
                                  </w:divBdr>
                                  <w:divsChild>
                                    <w:div w:id="12094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014E-459B-43F1-8536-FD9355FC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13818</Words>
  <Characters>78766</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92400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3</cp:revision>
  <cp:lastPrinted>2013-05-29T14:32:00Z</cp:lastPrinted>
  <dcterms:created xsi:type="dcterms:W3CDTF">2018-08-02T18:39:00Z</dcterms:created>
  <dcterms:modified xsi:type="dcterms:W3CDTF">2018-08-02T18:45:00Z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7th edition</vt:lpwstr>
  </property>
  <property fmtid="{D5CDD505-2E9C-101B-9397-08002B2CF9AE}" pid="28" name="Mendeley Document_1">
    <vt:lpwstr>True</vt:lpwstr>
  </property>
  <property fmtid="{D5CDD505-2E9C-101B-9397-08002B2CF9AE}" pid="29" name="Mendeley Unique User Id_1">
    <vt:lpwstr>ad7eef8c-4d10-3f91-9a92-bb7bcdee01e9</vt:lpwstr>
  </property>
  <property fmtid="{D5CDD505-2E9C-101B-9397-08002B2CF9AE}" pid="30" name="Mendeley Citation Style_1">
    <vt:lpwstr>http://www.zotero.org/styles/journal-of-visualized-experiments</vt:lpwstr>
  </property>
</Properties>
</file>