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E55951" w14:textId="77777777" w:rsidR="008C2594" w:rsidRPr="008C2594" w:rsidRDefault="008C2594" w:rsidP="008C2594">
      <w:pPr>
        <w:pStyle w:val="NormalWeb"/>
        <w:spacing w:before="0" w:beforeAutospacing="0" w:after="0" w:afterAutospacing="0"/>
        <w:outlineLvl w:val="0"/>
        <w:rPr>
          <w:rFonts w:asciiTheme="minorHAnsi" w:hAnsiTheme="minorHAnsi" w:cstheme="minorHAnsi"/>
          <w:b/>
          <w:bCs/>
          <w:color w:val="000000" w:themeColor="text1"/>
        </w:rPr>
      </w:pPr>
      <w:r w:rsidRPr="008C2594">
        <w:rPr>
          <w:b/>
        </w:rPr>
        <w:t>1.</w:t>
      </w:r>
      <w:r>
        <w:t xml:space="preserve"> </w:t>
      </w:r>
      <w:commentRangeStart w:id="0"/>
      <w:r w:rsidRPr="00383458">
        <w:rPr>
          <w:rFonts w:asciiTheme="minorHAnsi" w:hAnsiTheme="minorHAnsi" w:cstheme="minorHAnsi"/>
          <w:b/>
          <w:bCs/>
          <w:color w:val="000000" w:themeColor="text1"/>
        </w:rPr>
        <w:t>SUMMARY:</w:t>
      </w:r>
      <w:r w:rsidRPr="00383458">
        <w:rPr>
          <w:rFonts w:asciiTheme="minorHAnsi" w:hAnsiTheme="minorHAnsi" w:cstheme="minorHAnsi"/>
          <w:color w:val="000000" w:themeColor="text1"/>
        </w:rPr>
        <w:t xml:space="preserve"> </w:t>
      </w:r>
      <w:commentRangeEnd w:id="0"/>
      <w:r>
        <w:rPr>
          <w:rStyle w:val="CommentReference"/>
          <w:rFonts w:asciiTheme="minorHAnsi" w:eastAsiaTheme="minorEastAsia" w:hAnsiTheme="minorHAnsi" w:cstheme="minorBidi"/>
          <w:color w:val="auto"/>
          <w:lang w:eastAsia="zh-CN"/>
        </w:rPr>
        <w:commentReference w:id="0"/>
      </w:r>
    </w:p>
    <w:p w14:paraId="0DA04528" w14:textId="7B87D9AA" w:rsidR="008C2594" w:rsidRDefault="0056097D" w:rsidP="008675BB">
      <w:pPr>
        <w:pStyle w:val="CommentText"/>
        <w:rPr>
          <w:color w:val="FF0000"/>
        </w:rPr>
      </w:pPr>
      <w:r>
        <w:rPr>
          <w:color w:val="FF0000"/>
        </w:rPr>
        <w:tab/>
        <w:t>The f</w:t>
      </w:r>
      <w:r w:rsidR="008C2594" w:rsidRPr="008C2594">
        <w:rPr>
          <w:color w:val="FF0000"/>
        </w:rPr>
        <w:t xml:space="preserve">ormat has been followed. </w:t>
      </w:r>
    </w:p>
    <w:p w14:paraId="5889C301" w14:textId="77777777" w:rsidR="008C2594" w:rsidRPr="008C2594" w:rsidRDefault="008C2594" w:rsidP="008675BB">
      <w:pPr>
        <w:pStyle w:val="CommentText"/>
        <w:rPr>
          <w:color w:val="FF0000"/>
        </w:rPr>
      </w:pPr>
    </w:p>
    <w:p w14:paraId="380AF566" w14:textId="77777777" w:rsidR="008C2594" w:rsidRDefault="008C2594" w:rsidP="008C2594">
      <w:pPr>
        <w:tabs>
          <w:tab w:val="left" w:pos="0"/>
        </w:tabs>
        <w:jc w:val="both"/>
        <w:rPr>
          <w:rFonts w:cstheme="minorHAnsi"/>
          <w:color w:val="000000" w:themeColor="text1"/>
        </w:rPr>
      </w:pPr>
      <w:r w:rsidRPr="008C2594">
        <w:rPr>
          <w:b/>
        </w:rPr>
        <w:t>2</w:t>
      </w:r>
      <w:r w:rsidR="008675BB" w:rsidRPr="008C2594">
        <w:rPr>
          <w:b/>
        </w:rPr>
        <w:t xml:space="preserve">. </w:t>
      </w:r>
      <w:r w:rsidRPr="008C2594">
        <w:rPr>
          <w:b/>
        </w:rPr>
        <w:t>SUMMARY:</w:t>
      </w:r>
      <w:r>
        <w:t xml:space="preserve"> </w:t>
      </w:r>
      <w:r w:rsidRPr="00383458">
        <w:rPr>
          <w:rFonts w:cstheme="minorHAnsi"/>
          <w:color w:val="000000" w:themeColor="text1"/>
        </w:rPr>
        <w:t xml:space="preserve">After photobleaching, </w:t>
      </w:r>
      <w:commentRangeStart w:id="1"/>
      <w:r w:rsidRPr="00383458">
        <w:rPr>
          <w:rFonts w:cstheme="minorHAnsi"/>
          <w:color w:val="000000" w:themeColor="text1"/>
        </w:rPr>
        <w:t>STORM</w:t>
      </w:r>
      <w:commentRangeEnd w:id="1"/>
      <w:r>
        <w:rPr>
          <w:rStyle w:val="CommentReference"/>
        </w:rPr>
        <w:commentReference w:id="1"/>
      </w:r>
      <w:r w:rsidRPr="00383458">
        <w:rPr>
          <w:rFonts w:cstheme="minorHAnsi"/>
          <w:color w:val="000000" w:themeColor="text1"/>
        </w:rPr>
        <w:t xml:space="preserve"> is used to obtain 3D super-resolution images of the cyanobacterial </w:t>
      </w:r>
      <w:proofErr w:type="spellStart"/>
      <w:r w:rsidRPr="00383458">
        <w:rPr>
          <w:rFonts w:cstheme="minorHAnsi"/>
          <w:color w:val="000000" w:themeColor="text1"/>
        </w:rPr>
        <w:t>FtsZ</w:t>
      </w:r>
      <w:proofErr w:type="spellEnd"/>
      <w:r w:rsidRPr="00383458">
        <w:rPr>
          <w:rFonts w:cstheme="minorHAnsi"/>
          <w:color w:val="000000" w:themeColor="text1"/>
        </w:rPr>
        <w:t xml:space="preserve"> ring</w:t>
      </w:r>
      <w:r>
        <w:rPr>
          <w:rFonts w:cstheme="minorHAnsi"/>
          <w:color w:val="000000" w:themeColor="text1"/>
        </w:rPr>
        <w:t>.</w:t>
      </w:r>
    </w:p>
    <w:p w14:paraId="17752372" w14:textId="46F9271A" w:rsidR="008675BB" w:rsidRDefault="008675BB" w:rsidP="008675BB">
      <w:pPr>
        <w:pStyle w:val="CommentText"/>
        <w:rPr>
          <w:rFonts w:cstheme="minorHAnsi"/>
          <w:color w:val="FF0000"/>
        </w:rPr>
      </w:pPr>
      <w:r w:rsidRPr="00893BF1">
        <w:rPr>
          <w:color w:val="0070C0"/>
        </w:rPr>
        <w:tab/>
      </w:r>
      <w:r w:rsidRPr="00A06557">
        <w:rPr>
          <w:color w:val="FF0000"/>
        </w:rPr>
        <w:t xml:space="preserve">“STORM” </w:t>
      </w:r>
      <w:r w:rsidR="009415F1">
        <w:rPr>
          <w:rFonts w:hint="eastAsia"/>
          <w:color w:val="FF0000"/>
        </w:rPr>
        <w:t>ha</w:t>
      </w:r>
      <w:r w:rsidR="009415F1">
        <w:rPr>
          <w:color w:val="FF0000"/>
        </w:rPr>
        <w:t>d been</w:t>
      </w:r>
      <w:r w:rsidR="0005261A">
        <w:rPr>
          <w:color w:val="FF0000"/>
        </w:rPr>
        <w:t xml:space="preserve"> </w:t>
      </w:r>
      <w:r w:rsidRPr="00A06557">
        <w:rPr>
          <w:color w:val="FF0000"/>
        </w:rPr>
        <w:t>expand</w:t>
      </w:r>
      <w:r w:rsidR="0005261A">
        <w:rPr>
          <w:color w:val="FF0000"/>
        </w:rPr>
        <w:t>ed</w:t>
      </w:r>
      <w:r w:rsidRPr="00A06557">
        <w:rPr>
          <w:color w:val="FF0000"/>
        </w:rPr>
        <w:t xml:space="preserve"> </w:t>
      </w:r>
      <w:r w:rsidR="00F162CE">
        <w:rPr>
          <w:color w:val="FF0000"/>
        </w:rPr>
        <w:t xml:space="preserve">as </w:t>
      </w:r>
      <w:r w:rsidRPr="00A06557">
        <w:rPr>
          <w:rFonts w:cstheme="minorHAnsi"/>
          <w:color w:val="FF0000"/>
        </w:rPr>
        <w:t xml:space="preserve">stochastic optical reconstruction microscopy. And STORM is not a trademark or commercial name. </w:t>
      </w:r>
    </w:p>
    <w:p w14:paraId="03DD9AA5" w14:textId="77777777" w:rsidR="00A06557" w:rsidRPr="00A06557" w:rsidRDefault="00A06557" w:rsidP="008675BB">
      <w:pPr>
        <w:pStyle w:val="CommentText"/>
        <w:rPr>
          <w:rFonts w:cstheme="minorHAnsi"/>
          <w:color w:val="FF0000"/>
        </w:rPr>
      </w:pPr>
    </w:p>
    <w:p w14:paraId="67825154" w14:textId="77777777" w:rsidR="008C2594" w:rsidRPr="008140B3" w:rsidRDefault="008C2594" w:rsidP="008C2594">
      <w:pPr>
        <w:widowControl w:val="0"/>
        <w:autoSpaceDE w:val="0"/>
        <w:autoSpaceDN w:val="0"/>
        <w:adjustRightInd w:val="0"/>
        <w:jc w:val="both"/>
        <w:rPr>
          <w:rFonts w:cstheme="minorHAnsi"/>
          <w:color w:val="000000" w:themeColor="text1"/>
        </w:rPr>
      </w:pPr>
      <w:r w:rsidRPr="008140B3">
        <w:rPr>
          <w:rFonts w:cstheme="minorHAnsi"/>
          <w:b/>
          <w:color w:val="000000" w:themeColor="text1"/>
        </w:rPr>
        <w:t>3. Section 1.1:</w:t>
      </w:r>
      <w:r w:rsidRPr="008140B3">
        <w:rPr>
          <w:rFonts w:cstheme="minorHAnsi"/>
          <w:color w:val="000000" w:themeColor="text1"/>
        </w:rPr>
        <w:t xml:space="preserve"> </w:t>
      </w:r>
      <w:commentRangeStart w:id="2"/>
      <w:r w:rsidRPr="008140B3">
        <w:rPr>
          <w:rFonts w:cstheme="minorHAnsi"/>
          <w:color w:val="000000" w:themeColor="text1"/>
        </w:rPr>
        <w:t xml:space="preserve">Grow the axenic </w:t>
      </w:r>
      <w:r w:rsidRPr="008140B3">
        <w:rPr>
          <w:rFonts w:cstheme="minorHAnsi"/>
          <w:i/>
          <w:color w:val="000000" w:themeColor="text1"/>
        </w:rPr>
        <w:t>Prochlorococcus</w:t>
      </w:r>
      <w:r w:rsidRPr="008140B3">
        <w:rPr>
          <w:rFonts w:cstheme="minorHAnsi"/>
          <w:color w:val="000000" w:themeColor="text1"/>
        </w:rPr>
        <w:t xml:space="preserve"> strain MED4 </w:t>
      </w:r>
      <w:commentRangeEnd w:id="2"/>
      <w:r w:rsidRPr="008140B3">
        <w:rPr>
          <w:rStyle w:val="CommentReference"/>
        </w:rPr>
        <w:commentReference w:id="2"/>
      </w:r>
      <w:r w:rsidRPr="008140B3">
        <w:rPr>
          <w:rFonts w:cstheme="minorHAnsi"/>
          <w:color w:val="000000" w:themeColor="text1"/>
        </w:rPr>
        <w:t>in the seawater-based</w:t>
      </w:r>
      <w:commentRangeStart w:id="3"/>
      <w:r w:rsidRPr="008140B3">
        <w:rPr>
          <w:rFonts w:cstheme="minorHAnsi"/>
          <w:color w:val="000000" w:themeColor="text1"/>
        </w:rPr>
        <w:t xml:space="preserve"> Pro99 medium</w:t>
      </w:r>
      <w:r w:rsidRPr="008140B3">
        <w:rPr>
          <w:rFonts w:cstheme="minorHAnsi"/>
          <w:color w:val="000000" w:themeColor="text1"/>
        </w:rPr>
        <w:fldChar w:fldCharType="begin" w:fldLock="1"/>
      </w:r>
      <w:r w:rsidRPr="008140B3">
        <w:rPr>
          <w:rFonts w:cstheme="minorHAnsi"/>
          <w:color w:val="000000" w:themeColor="text1"/>
        </w:rPr>
        <w:instrText>ADDIN CSL_CITATION {"citationItems":[{"id":"ITEM-1","itemData":{"DOI":"10.4319/lo.2002.47.4.0989","ISBN":"00243590","ISSN":"0024-3590","PMID":"5451969","abstract":"Prochlorococcus is the most abundant phytoplankter throughout the photic zone in stratified marine waters and experiences distinct gradients of light and nitrogen nutrition. Physiologically and genetically distinct Prochlorococcus ecotypes partition the water column: high-B/A (low-light adapted) ecotypes are generally restricted to the deep euphotic zone near or at the nitracline. Low-B/A (high-light adapted) ecotypes predominate in, but are not limited to, NO3–depleted surface waters, where they outnumber coexisting Synechococcus populations. The niche partitioning by different Prochlorococcus ecotypes begs the question of whether they also differ in their nitrogen (N) utilization physiology, especially with respect to NO3- utilization. To explore this possibility, we studied the capabilities of different Prochlorococcus and Synechococcus strains to grow on a variety of N sources. We found that all the isolates grew well on NH4+ and all were capable of urea utilization, occasionally at a lower growth rate. None of the Prochlorococcus isolates were able to grow with NO3-. Four high-B/A Prochlorococcus isolates grew on NO2-, but all others did not. Whole genome analysis of the low-B/A Prochlorococcus MED4 revealed that the genes required for NO3- uptake and reduction were absent. The genome of the high-B/A Prochlorococcus MIT 9313 also lacked the NO3- utilization genes but has homologs of genes required for NO2- utilization consistent with its physiology and ecology. Thus, the utilization of different N sources in the marine environment is partitioned among closely related ecotypes, each with adaptations optimized for the environment where these sources are available.","author":[{"dropping-particle":"","family":"Moore","given":"Lisa R.","non-dropping-particle":"","parse-names":false,"suffix":""},{"dropping-particle":"","family":"Post","given":"Anton F.","non-dropping-particle":"","parse-names":false,"suffix":""},{"dropping-particle":"","family":"Rocap","given":"Gabrielle","non-dropping-particle":"","parse-names":false,"suffix":""},{"dropping-particle":"","family":"Chisholm","given":"Sallie W.","non-dropping-particle":"","parse-names":false,"suffix":""}],"container-title":"Limnology and Oceanography","id":"ITEM-1","issue":"4","issued":{"date-parts":[["2002"]]},"page":"989-996","title":"Utilization of different nitrogen sources by the marine cyanobacteria Prochlorococcus and Synechococcus","type":"article-journal","volume":"47"},"uris":["http://www.mendeley.com/documents/?uuid=7a0bdb57-6d52-4c52-807e-f24b891bcbda"]}],"mendeley":{"formattedCitation":"&lt;sup&gt;12&lt;/sup&gt;","plainTextFormattedCitation":"12","previouslyFormattedCitation":"&lt;sup&gt;12&lt;/sup&gt;"},"properties":{"noteIndex":0},"schema":"https://github.com/citation-style-language/schema/raw/master/csl-citation.json"}</w:instrText>
      </w:r>
      <w:r w:rsidRPr="008140B3">
        <w:rPr>
          <w:rFonts w:cstheme="minorHAnsi"/>
          <w:color w:val="000000" w:themeColor="text1"/>
        </w:rPr>
        <w:fldChar w:fldCharType="separate"/>
      </w:r>
      <w:r w:rsidRPr="008140B3">
        <w:rPr>
          <w:rFonts w:cstheme="minorHAnsi"/>
          <w:color w:val="000000" w:themeColor="text1"/>
          <w:vertAlign w:val="superscript"/>
        </w:rPr>
        <w:t>12</w:t>
      </w:r>
      <w:r w:rsidRPr="008140B3">
        <w:rPr>
          <w:rFonts w:cstheme="minorHAnsi"/>
          <w:color w:val="000000" w:themeColor="text1"/>
        </w:rPr>
        <w:fldChar w:fldCharType="end"/>
      </w:r>
      <w:commentRangeEnd w:id="3"/>
      <w:r w:rsidRPr="008140B3">
        <w:rPr>
          <w:rStyle w:val="CommentReference"/>
        </w:rPr>
        <w:commentReference w:id="3"/>
      </w:r>
      <w:r w:rsidRPr="008140B3">
        <w:rPr>
          <w:rFonts w:cstheme="minorHAnsi"/>
          <w:color w:val="000000" w:themeColor="text1"/>
        </w:rPr>
        <w:t xml:space="preserve">. Maintain </w:t>
      </w:r>
      <w:r w:rsidRPr="008140B3">
        <w:rPr>
          <w:rFonts w:cstheme="minorHAnsi"/>
          <w:i/>
          <w:color w:val="000000" w:themeColor="text1"/>
        </w:rPr>
        <w:t>Prochlorococcus</w:t>
      </w:r>
      <w:r w:rsidRPr="008140B3">
        <w:rPr>
          <w:rFonts w:cstheme="minorHAnsi"/>
          <w:color w:val="000000" w:themeColor="text1"/>
        </w:rPr>
        <w:t xml:space="preserve"> cultures at 23</w:t>
      </w:r>
      <w:r w:rsidRPr="008140B3">
        <w:rPr>
          <w:rFonts w:eastAsia="Times New Roman" w:cstheme="minorHAnsi"/>
          <w:color w:val="000000" w:themeColor="text1"/>
        </w:rPr>
        <w:t xml:space="preserve"> </w:t>
      </w:r>
      <w:r w:rsidRPr="008140B3">
        <w:rPr>
          <w:rFonts w:cstheme="minorHAnsi"/>
          <w:color w:val="000000" w:themeColor="text1"/>
        </w:rPr>
        <w:t>°C under the light with an intensity of 35 µ</w:t>
      </w:r>
      <w:proofErr w:type="spellStart"/>
      <w:r w:rsidRPr="008140B3">
        <w:rPr>
          <w:rFonts w:cstheme="minorHAnsi"/>
          <w:color w:val="000000" w:themeColor="text1"/>
        </w:rPr>
        <w:t>mol</w:t>
      </w:r>
      <w:proofErr w:type="spellEnd"/>
      <w:r w:rsidRPr="008140B3">
        <w:rPr>
          <w:rFonts w:cstheme="minorHAnsi"/>
          <w:color w:val="000000" w:themeColor="text1"/>
        </w:rPr>
        <w:t xml:space="preserve"> </w:t>
      </w:r>
      <w:commentRangeStart w:id="4"/>
      <w:r w:rsidRPr="008140B3">
        <w:rPr>
          <w:rFonts w:cstheme="minorHAnsi"/>
          <w:color w:val="000000" w:themeColor="text1"/>
        </w:rPr>
        <w:t>photons/m</w:t>
      </w:r>
      <w:r w:rsidRPr="008140B3">
        <w:rPr>
          <w:rFonts w:cstheme="minorHAnsi"/>
          <w:color w:val="000000" w:themeColor="text1"/>
          <w:vertAlign w:val="superscript"/>
        </w:rPr>
        <w:t>2</w:t>
      </w:r>
      <w:r w:rsidRPr="008140B3">
        <w:rPr>
          <w:rFonts w:cstheme="minorHAnsi"/>
          <w:color w:val="000000" w:themeColor="text1"/>
        </w:rPr>
        <w:t>s.</w:t>
      </w:r>
      <w:commentRangeEnd w:id="4"/>
      <w:r w:rsidRPr="008140B3">
        <w:rPr>
          <w:rStyle w:val="CommentReference"/>
        </w:rPr>
        <w:commentReference w:id="4"/>
      </w:r>
    </w:p>
    <w:p w14:paraId="0D76F5DC" w14:textId="33338A33" w:rsidR="008C2594" w:rsidRDefault="008C2594" w:rsidP="008675BB">
      <w:pPr>
        <w:pStyle w:val="CommentText"/>
        <w:rPr>
          <w:color w:val="FF0000"/>
        </w:rPr>
      </w:pPr>
      <w:r>
        <w:rPr>
          <w:rFonts w:cstheme="minorHAnsi"/>
          <w:color w:val="000000" w:themeColor="text1"/>
        </w:rPr>
        <w:tab/>
      </w:r>
      <w:r w:rsidRPr="00A06557">
        <w:rPr>
          <w:color w:val="FF0000"/>
        </w:rPr>
        <w:t xml:space="preserve">The volume (5 ml) </w:t>
      </w:r>
      <w:r w:rsidR="00F162CE">
        <w:rPr>
          <w:color w:val="FF0000"/>
        </w:rPr>
        <w:t>has been</w:t>
      </w:r>
      <w:r w:rsidR="0005261A">
        <w:rPr>
          <w:color w:val="FF0000"/>
        </w:rPr>
        <w:t xml:space="preserve"> </w:t>
      </w:r>
      <w:r w:rsidRPr="00A06557">
        <w:rPr>
          <w:color w:val="FF0000"/>
        </w:rPr>
        <w:t>updated in section 1.1. Temperature and light intensity had been included in section 1.1</w:t>
      </w:r>
      <w:r>
        <w:rPr>
          <w:color w:val="FF0000"/>
        </w:rPr>
        <w:t xml:space="preserve">. Rotation is not needed; therefore, we </w:t>
      </w:r>
      <w:r w:rsidR="00F80C6D">
        <w:rPr>
          <w:color w:val="FF0000"/>
        </w:rPr>
        <w:t xml:space="preserve">do </w:t>
      </w:r>
      <w:r>
        <w:rPr>
          <w:color w:val="FF0000"/>
        </w:rPr>
        <w:t xml:space="preserve">not mention it. </w:t>
      </w:r>
    </w:p>
    <w:p w14:paraId="27C2B371" w14:textId="77777777" w:rsidR="008C2594" w:rsidRPr="00A06557" w:rsidRDefault="008C2594" w:rsidP="008C2594">
      <w:pPr>
        <w:pStyle w:val="CommentText"/>
        <w:rPr>
          <w:color w:val="FF0000"/>
        </w:rPr>
      </w:pPr>
      <w:r>
        <w:rPr>
          <w:color w:val="FF0000"/>
        </w:rPr>
        <w:tab/>
      </w:r>
      <w:r w:rsidRPr="00A06557">
        <w:rPr>
          <w:color w:val="FF0000"/>
        </w:rPr>
        <w:t xml:space="preserve">Pro99 medium is not a commercial medium. It </w:t>
      </w:r>
      <w:r w:rsidR="0005261A">
        <w:rPr>
          <w:color w:val="FF0000"/>
        </w:rPr>
        <w:t xml:space="preserve">is widely used to culture </w:t>
      </w:r>
      <w:r w:rsidRPr="00A06557">
        <w:rPr>
          <w:color w:val="FF0000"/>
        </w:rPr>
        <w:t>cyanobacteria. The paper we cited des</w:t>
      </w:r>
      <w:r w:rsidR="0005261A">
        <w:rPr>
          <w:color w:val="FF0000"/>
        </w:rPr>
        <w:t>cribes</w:t>
      </w:r>
      <w:r w:rsidRPr="00A06557">
        <w:rPr>
          <w:color w:val="FF0000"/>
        </w:rPr>
        <w:t xml:space="preserve"> the recipe of Pro99 </w:t>
      </w:r>
      <w:r w:rsidR="0005261A">
        <w:rPr>
          <w:color w:val="FF0000"/>
        </w:rPr>
        <w:t xml:space="preserve">medium </w:t>
      </w:r>
      <w:r w:rsidRPr="00A06557">
        <w:rPr>
          <w:color w:val="FF0000"/>
        </w:rPr>
        <w:t xml:space="preserve">in detail. </w:t>
      </w:r>
    </w:p>
    <w:p w14:paraId="736ACA91" w14:textId="1453ED05" w:rsidR="00B43C7E" w:rsidRPr="00A06557" w:rsidRDefault="008675BB" w:rsidP="00B43C7E">
      <w:pPr>
        <w:pStyle w:val="CommentText"/>
        <w:rPr>
          <w:color w:val="FF0000"/>
        </w:rPr>
      </w:pPr>
      <w:r w:rsidRPr="00893BF1">
        <w:tab/>
      </w:r>
      <w:r w:rsidR="008C2594">
        <w:rPr>
          <w:color w:val="FF0000"/>
        </w:rPr>
        <w:t xml:space="preserve">The revised Section 1.1 is this: </w:t>
      </w:r>
      <w:r w:rsidR="00B43C7E" w:rsidRPr="00A06557">
        <w:rPr>
          <w:color w:val="FF0000"/>
        </w:rPr>
        <w:t>“</w:t>
      </w:r>
      <w:r w:rsidR="0005261A">
        <w:rPr>
          <w:color w:val="FF0000"/>
        </w:rPr>
        <w:t xml:space="preserve">Inoculate </w:t>
      </w:r>
      <w:r w:rsidR="008140B3">
        <w:rPr>
          <w:color w:val="FF0000"/>
        </w:rPr>
        <w:t>1</w:t>
      </w:r>
      <w:r w:rsidR="002D39A4">
        <w:rPr>
          <w:color w:val="FF0000"/>
        </w:rPr>
        <w:t xml:space="preserve"> </w:t>
      </w:r>
      <w:r w:rsidR="008140B3">
        <w:rPr>
          <w:color w:val="FF0000"/>
        </w:rPr>
        <w:t xml:space="preserve">ml axenic </w:t>
      </w:r>
      <w:r w:rsidR="008140B3" w:rsidRPr="00A06557">
        <w:rPr>
          <w:i/>
          <w:color w:val="FF0000"/>
        </w:rPr>
        <w:t>Prochlorococcus</w:t>
      </w:r>
      <w:r w:rsidR="008140B3" w:rsidRPr="00A06557">
        <w:rPr>
          <w:color w:val="FF0000"/>
        </w:rPr>
        <w:t xml:space="preserve"> MED4 </w:t>
      </w:r>
      <w:r w:rsidR="008140B3">
        <w:rPr>
          <w:color w:val="FF0000"/>
        </w:rPr>
        <w:t xml:space="preserve">to </w:t>
      </w:r>
      <w:r w:rsidR="008C2594">
        <w:rPr>
          <w:color w:val="FF0000"/>
        </w:rPr>
        <w:t>5</w:t>
      </w:r>
      <w:r w:rsidR="002D39A4">
        <w:rPr>
          <w:color w:val="FF0000"/>
        </w:rPr>
        <w:t xml:space="preserve"> </w:t>
      </w:r>
      <w:r w:rsidR="008C2594">
        <w:rPr>
          <w:color w:val="FF0000"/>
        </w:rPr>
        <w:t>ml</w:t>
      </w:r>
      <w:r w:rsidR="008140B3">
        <w:rPr>
          <w:color w:val="FF0000"/>
        </w:rPr>
        <w:t xml:space="preserve"> of </w:t>
      </w:r>
      <w:r w:rsidR="00F162CE">
        <w:rPr>
          <w:color w:val="FF0000"/>
        </w:rPr>
        <w:t xml:space="preserve">the </w:t>
      </w:r>
      <w:r w:rsidR="008140B3">
        <w:rPr>
          <w:color w:val="FF0000"/>
        </w:rPr>
        <w:t xml:space="preserve">seawater-based Pro99 medium. Grow </w:t>
      </w:r>
      <w:r w:rsidR="008140B3" w:rsidRPr="00A06557">
        <w:rPr>
          <w:i/>
          <w:color w:val="FF0000"/>
        </w:rPr>
        <w:t>Prochlorococcus</w:t>
      </w:r>
      <w:r w:rsidR="008140B3" w:rsidRPr="00A06557">
        <w:rPr>
          <w:color w:val="FF0000"/>
        </w:rPr>
        <w:t xml:space="preserve"> MED4</w:t>
      </w:r>
      <w:r w:rsidR="008140B3">
        <w:rPr>
          <w:color w:val="FF0000"/>
        </w:rPr>
        <w:t xml:space="preserve"> </w:t>
      </w:r>
      <w:r w:rsidR="00B43C7E" w:rsidRPr="00A06557">
        <w:rPr>
          <w:color w:val="FF0000"/>
        </w:rPr>
        <w:t>at 23 °C under the light with an intensity of 35 µ</w:t>
      </w:r>
      <w:proofErr w:type="spellStart"/>
      <w:r w:rsidR="00B43C7E" w:rsidRPr="00A06557">
        <w:rPr>
          <w:color w:val="FF0000"/>
        </w:rPr>
        <w:t>mol</w:t>
      </w:r>
      <w:proofErr w:type="spellEnd"/>
      <w:r w:rsidR="00B43C7E" w:rsidRPr="00A06557">
        <w:rPr>
          <w:color w:val="FF0000"/>
        </w:rPr>
        <w:t xml:space="preserve"> photons/m</w:t>
      </w:r>
      <w:r w:rsidR="00B43C7E" w:rsidRPr="008C2594">
        <w:rPr>
          <w:color w:val="FF0000"/>
          <w:vertAlign w:val="superscript"/>
        </w:rPr>
        <w:t>2</w:t>
      </w:r>
      <w:r w:rsidR="00B43C7E" w:rsidRPr="00A06557">
        <w:rPr>
          <w:color w:val="FF0000"/>
        </w:rPr>
        <w:t>s.”</w:t>
      </w:r>
    </w:p>
    <w:p w14:paraId="62EA18AE" w14:textId="77777777" w:rsidR="00B43C7E" w:rsidRPr="00893BF1" w:rsidRDefault="00B43C7E" w:rsidP="008675BB">
      <w:pPr>
        <w:pStyle w:val="CommentText"/>
      </w:pPr>
    </w:p>
    <w:p w14:paraId="49C1BCBA" w14:textId="77777777" w:rsidR="008C2594" w:rsidRPr="008140B3" w:rsidRDefault="008C2594" w:rsidP="008C2594">
      <w:pPr>
        <w:widowControl w:val="0"/>
        <w:autoSpaceDE w:val="0"/>
        <w:autoSpaceDN w:val="0"/>
        <w:adjustRightInd w:val="0"/>
        <w:jc w:val="both"/>
        <w:rPr>
          <w:rFonts w:cstheme="minorHAnsi"/>
          <w:color w:val="000000" w:themeColor="text1"/>
        </w:rPr>
      </w:pPr>
      <w:r w:rsidRPr="008140B3">
        <w:rPr>
          <w:b/>
        </w:rPr>
        <w:t>4. Section 1.2:</w:t>
      </w:r>
      <w:r w:rsidRPr="008140B3">
        <w:t xml:space="preserve"> </w:t>
      </w:r>
      <w:r w:rsidRPr="008140B3">
        <w:rPr>
          <w:rFonts w:eastAsia="Times New Roman" w:cstheme="minorHAnsi"/>
          <w:color w:val="000000" w:themeColor="text1"/>
          <w:lang w:eastAsia="en-US"/>
        </w:rPr>
        <w:t xml:space="preserve">Measure the concentration of </w:t>
      </w:r>
      <w:commentRangeStart w:id="5"/>
      <w:r w:rsidRPr="008140B3">
        <w:rPr>
          <w:rFonts w:eastAsia="Times New Roman" w:cstheme="minorHAnsi"/>
          <w:color w:val="000000" w:themeColor="text1"/>
          <w:lang w:eastAsia="en-US"/>
        </w:rPr>
        <w:t>the cultures by flow cytometry</w:t>
      </w:r>
      <w:commentRangeEnd w:id="5"/>
      <w:r w:rsidRPr="008140B3">
        <w:rPr>
          <w:rStyle w:val="CommentReference"/>
        </w:rPr>
        <w:commentReference w:id="5"/>
      </w:r>
      <w:r w:rsidRPr="008140B3">
        <w:rPr>
          <w:rFonts w:eastAsia="Times New Roman" w:cstheme="minorHAnsi"/>
          <w:color w:val="000000" w:themeColor="text1"/>
          <w:lang w:eastAsia="en-US"/>
        </w:rPr>
        <w:t>. When</w:t>
      </w:r>
      <w:r w:rsidRPr="008140B3">
        <w:rPr>
          <w:rFonts w:cstheme="minorHAnsi"/>
          <w:color w:val="000000" w:themeColor="text1"/>
        </w:rPr>
        <w:t xml:space="preserve"> the concentration reaches approximately 10</w:t>
      </w:r>
      <w:r w:rsidRPr="008140B3">
        <w:rPr>
          <w:rFonts w:cstheme="minorHAnsi"/>
          <w:color w:val="000000" w:themeColor="text1"/>
          <w:vertAlign w:val="superscript"/>
        </w:rPr>
        <w:t>8</w:t>
      </w:r>
      <w:r w:rsidRPr="008140B3">
        <w:rPr>
          <w:rFonts w:cstheme="minorHAnsi"/>
          <w:color w:val="000000" w:themeColor="text1"/>
        </w:rPr>
        <w:t xml:space="preserve"> cell/</w:t>
      </w:r>
      <w:r w:rsidRPr="008140B3">
        <w:rPr>
          <w:rFonts w:eastAsia="Times New Roman" w:cstheme="minorHAnsi"/>
          <w:color w:val="000000" w:themeColor="text1"/>
          <w:lang w:eastAsia="en-US"/>
        </w:rPr>
        <w:t xml:space="preserve">mL, </w:t>
      </w:r>
      <w:commentRangeStart w:id="6"/>
      <w:r w:rsidRPr="008140B3">
        <w:rPr>
          <w:rFonts w:eastAsia="Times New Roman" w:cstheme="minorHAnsi"/>
          <w:color w:val="000000" w:themeColor="text1"/>
          <w:lang w:eastAsia="en-US"/>
        </w:rPr>
        <w:t>collect 1 mL log-phase culture into a 1.5 mL tube</w:t>
      </w:r>
      <w:commentRangeEnd w:id="6"/>
      <w:r w:rsidRPr="008140B3">
        <w:rPr>
          <w:rStyle w:val="CommentReference"/>
        </w:rPr>
        <w:commentReference w:id="6"/>
      </w:r>
      <w:r w:rsidRPr="008140B3">
        <w:rPr>
          <w:rFonts w:cstheme="minorHAnsi"/>
          <w:color w:val="000000" w:themeColor="text1"/>
        </w:rPr>
        <w:t>.</w:t>
      </w:r>
    </w:p>
    <w:p w14:paraId="28720C87" w14:textId="5192186B" w:rsidR="00B43C7E" w:rsidRPr="002D39A4" w:rsidRDefault="008140B3" w:rsidP="00B43C7E">
      <w:pPr>
        <w:pStyle w:val="CommentText"/>
        <w:rPr>
          <w:color w:val="FF0000"/>
        </w:rPr>
      </w:pPr>
      <w:r>
        <w:tab/>
      </w:r>
      <w:r w:rsidRPr="002D39A4">
        <w:rPr>
          <w:color w:val="FF0000"/>
        </w:rPr>
        <w:t xml:space="preserve">Since the flow cytometry is not </w:t>
      </w:r>
      <w:r w:rsidR="002D39A4" w:rsidRPr="002D39A4">
        <w:rPr>
          <w:color w:val="FF0000"/>
        </w:rPr>
        <w:t>the major part of this protocol, w</w:t>
      </w:r>
      <w:r w:rsidRPr="002D39A4">
        <w:rPr>
          <w:color w:val="FF0000"/>
        </w:rPr>
        <w:t>e</w:t>
      </w:r>
      <w:r w:rsidR="002D39A4" w:rsidRPr="002D39A4">
        <w:rPr>
          <w:color w:val="FF0000"/>
        </w:rPr>
        <w:t xml:space="preserve"> don’t want to </w:t>
      </w:r>
      <w:r w:rsidR="002D39A4">
        <w:rPr>
          <w:color w:val="FF0000"/>
        </w:rPr>
        <w:t xml:space="preserve">introduce </w:t>
      </w:r>
      <w:r w:rsidR="002D39A4" w:rsidRPr="002D39A4">
        <w:rPr>
          <w:color w:val="FF0000"/>
        </w:rPr>
        <w:t>to</w:t>
      </w:r>
      <w:r w:rsidR="002D39A4">
        <w:rPr>
          <w:color w:val="FF0000"/>
        </w:rPr>
        <w:t>o</w:t>
      </w:r>
      <w:r w:rsidR="002D39A4" w:rsidRPr="002D39A4">
        <w:rPr>
          <w:color w:val="FF0000"/>
        </w:rPr>
        <w:t xml:space="preserve"> much about the details of flow cytometry. Instead, we</w:t>
      </w:r>
      <w:r w:rsidR="00F80C6D">
        <w:rPr>
          <w:color w:val="FF0000"/>
        </w:rPr>
        <w:t xml:space="preserve">’d like to </w:t>
      </w:r>
      <w:r w:rsidR="002D39A4" w:rsidRPr="002D39A4">
        <w:rPr>
          <w:color w:val="FF0000"/>
        </w:rPr>
        <w:t xml:space="preserve">provide </w:t>
      </w:r>
      <w:r w:rsidR="00C71BD0">
        <w:rPr>
          <w:rFonts w:hint="eastAsia"/>
          <w:color w:val="FF0000"/>
        </w:rPr>
        <w:t>the</w:t>
      </w:r>
      <w:r w:rsidR="00C71BD0">
        <w:rPr>
          <w:color w:val="FF0000"/>
        </w:rPr>
        <w:t xml:space="preserve"> time it takes t</w:t>
      </w:r>
      <w:r w:rsidR="002D39A4" w:rsidRPr="002D39A4">
        <w:rPr>
          <w:color w:val="FF0000"/>
        </w:rPr>
        <w:t xml:space="preserve">o reach an appropriate number of cells. </w:t>
      </w:r>
      <w:r w:rsidR="00C71BD0">
        <w:rPr>
          <w:color w:val="FF0000"/>
        </w:rPr>
        <w:t xml:space="preserve">And </w:t>
      </w:r>
      <w:r w:rsidR="002D39A4" w:rsidRPr="002D39A4">
        <w:rPr>
          <w:color w:val="FF0000"/>
        </w:rPr>
        <w:t xml:space="preserve">section 1.2 </w:t>
      </w:r>
      <w:r w:rsidR="00F162CE">
        <w:rPr>
          <w:color w:val="FF0000"/>
        </w:rPr>
        <w:t>has been</w:t>
      </w:r>
      <w:r w:rsidR="00C71BD0">
        <w:rPr>
          <w:color w:val="FF0000"/>
        </w:rPr>
        <w:t xml:space="preserve"> combined with section 1.1. Meanwhile, a note </w:t>
      </w:r>
      <w:r w:rsidR="00F162CE">
        <w:rPr>
          <w:color w:val="FF0000"/>
        </w:rPr>
        <w:t>has been</w:t>
      </w:r>
      <w:r w:rsidR="00F80C6D">
        <w:rPr>
          <w:color w:val="FF0000"/>
        </w:rPr>
        <w:t xml:space="preserve"> </w:t>
      </w:r>
      <w:r w:rsidR="00C71BD0">
        <w:rPr>
          <w:color w:val="FF0000"/>
        </w:rPr>
        <w:t xml:space="preserve">added. </w:t>
      </w:r>
    </w:p>
    <w:p w14:paraId="3A577288" w14:textId="5E3BE1D5" w:rsidR="002D39A4" w:rsidRPr="00F162CE" w:rsidRDefault="002D39A4" w:rsidP="00B43C7E">
      <w:pPr>
        <w:pStyle w:val="CommentText"/>
        <w:rPr>
          <w:color w:val="FF0000"/>
        </w:rPr>
      </w:pPr>
      <w:r w:rsidRPr="002D39A4">
        <w:rPr>
          <w:color w:val="FF0000"/>
        </w:rPr>
        <w:tab/>
        <w:t>“</w:t>
      </w:r>
      <w:r w:rsidR="00C71BD0">
        <w:rPr>
          <w:color w:val="FF0000"/>
        </w:rPr>
        <w:t xml:space="preserve">1.1 Transfer 1 ml axenic </w:t>
      </w:r>
      <w:r w:rsidR="00C71BD0" w:rsidRPr="00A06557">
        <w:rPr>
          <w:i/>
          <w:color w:val="FF0000"/>
        </w:rPr>
        <w:t>Prochlorococcus</w:t>
      </w:r>
      <w:r w:rsidR="00C71BD0" w:rsidRPr="00A06557">
        <w:rPr>
          <w:color w:val="FF0000"/>
        </w:rPr>
        <w:t xml:space="preserve"> MED4 </w:t>
      </w:r>
      <w:r w:rsidR="00F162CE">
        <w:rPr>
          <w:color w:val="FF0000"/>
        </w:rPr>
        <w:t>to 5 mL</w:t>
      </w:r>
      <w:r w:rsidR="00C71BD0">
        <w:rPr>
          <w:color w:val="FF0000"/>
        </w:rPr>
        <w:t xml:space="preserve"> of </w:t>
      </w:r>
      <w:r w:rsidR="00F162CE">
        <w:rPr>
          <w:color w:val="FF0000"/>
        </w:rPr>
        <w:t xml:space="preserve">the </w:t>
      </w:r>
      <w:r w:rsidR="00C71BD0">
        <w:rPr>
          <w:color w:val="FF0000"/>
        </w:rPr>
        <w:t xml:space="preserve">seawater-based Pro99 medium. Grow the </w:t>
      </w:r>
      <w:r w:rsidR="00C71BD0" w:rsidRPr="00A06557">
        <w:rPr>
          <w:i/>
          <w:color w:val="FF0000"/>
        </w:rPr>
        <w:t>Prochlorococcus</w:t>
      </w:r>
      <w:r w:rsidR="00C71BD0" w:rsidRPr="00A06557">
        <w:rPr>
          <w:color w:val="FF0000"/>
        </w:rPr>
        <w:t xml:space="preserve"> MED4</w:t>
      </w:r>
      <w:r w:rsidR="00C71BD0">
        <w:rPr>
          <w:color w:val="FF0000"/>
        </w:rPr>
        <w:t xml:space="preserve"> </w:t>
      </w:r>
      <w:r w:rsidR="00C71BD0" w:rsidRPr="00A06557">
        <w:rPr>
          <w:color w:val="FF0000"/>
        </w:rPr>
        <w:t>at 23 °C under the light with an intensity of 35 µ</w:t>
      </w:r>
      <w:proofErr w:type="spellStart"/>
      <w:r w:rsidR="00C71BD0" w:rsidRPr="00A06557">
        <w:rPr>
          <w:color w:val="FF0000"/>
        </w:rPr>
        <w:t>mol</w:t>
      </w:r>
      <w:proofErr w:type="spellEnd"/>
      <w:r w:rsidR="00C71BD0" w:rsidRPr="00A06557">
        <w:rPr>
          <w:color w:val="FF0000"/>
        </w:rPr>
        <w:t xml:space="preserve"> photons/m</w:t>
      </w:r>
      <w:r w:rsidR="00C71BD0" w:rsidRPr="008C2594">
        <w:rPr>
          <w:color w:val="FF0000"/>
          <w:vertAlign w:val="superscript"/>
        </w:rPr>
        <w:t>2</w:t>
      </w:r>
      <w:r w:rsidR="00C71BD0" w:rsidRPr="00A06557">
        <w:rPr>
          <w:color w:val="FF0000"/>
        </w:rPr>
        <w:t>s.</w:t>
      </w:r>
      <w:r w:rsidR="00C71BD0">
        <w:rPr>
          <w:color w:val="FF0000"/>
        </w:rPr>
        <w:t xml:space="preserve"> </w:t>
      </w:r>
      <w:r w:rsidRPr="002D39A4">
        <w:rPr>
          <w:rFonts w:hint="eastAsia"/>
          <w:color w:val="FF0000"/>
        </w:rPr>
        <w:t xml:space="preserve">Five </w:t>
      </w:r>
      <w:r w:rsidRPr="002D39A4">
        <w:rPr>
          <w:color w:val="FF0000"/>
        </w:rPr>
        <w:t xml:space="preserve">days later, </w:t>
      </w:r>
      <w:r w:rsidR="00C71BD0">
        <w:rPr>
          <w:color w:val="FF0000"/>
        </w:rPr>
        <w:t xml:space="preserve">collect </w:t>
      </w:r>
      <w:r w:rsidRPr="002D39A4">
        <w:rPr>
          <w:rFonts w:eastAsia="Times New Roman" w:cstheme="minorHAnsi"/>
          <w:color w:val="FF0000"/>
          <w:lang w:eastAsia="en-US"/>
        </w:rPr>
        <w:t>1 mL culture into a 1.5 mL tube.</w:t>
      </w:r>
    </w:p>
    <w:p w14:paraId="47D19CEE" w14:textId="77295DEF" w:rsidR="002D39A4" w:rsidRPr="002D39A4" w:rsidRDefault="002D39A4" w:rsidP="00B43C7E">
      <w:pPr>
        <w:pStyle w:val="CommentText"/>
        <w:rPr>
          <w:rFonts w:eastAsia="Times New Roman" w:cstheme="minorHAnsi"/>
          <w:color w:val="FF0000"/>
          <w:lang w:eastAsia="en-US"/>
        </w:rPr>
      </w:pPr>
      <w:r w:rsidRPr="002D39A4">
        <w:rPr>
          <w:rFonts w:eastAsia="Times New Roman" w:cstheme="minorHAnsi"/>
          <w:color w:val="FF0000"/>
          <w:lang w:eastAsia="en-US"/>
        </w:rPr>
        <w:tab/>
        <w:t xml:space="preserve">Note: </w:t>
      </w:r>
      <w:r w:rsidR="00F80C6D">
        <w:rPr>
          <w:rFonts w:eastAsia="Times New Roman" w:cstheme="minorHAnsi"/>
          <w:color w:val="FF0000"/>
          <w:lang w:eastAsia="en-US"/>
        </w:rPr>
        <w:t xml:space="preserve">Five days after inoculation, </w:t>
      </w:r>
      <w:r w:rsidR="00F80C6D" w:rsidRPr="002D39A4">
        <w:rPr>
          <w:rFonts w:cstheme="minorHAnsi"/>
          <w:i/>
          <w:color w:val="FF0000"/>
        </w:rPr>
        <w:t>Prochlorococcus</w:t>
      </w:r>
      <w:r w:rsidR="005575DF">
        <w:rPr>
          <w:rFonts w:cstheme="minorHAnsi"/>
          <w:color w:val="FF0000"/>
        </w:rPr>
        <w:t xml:space="preserve"> MED4 will reach the late </w:t>
      </w:r>
      <w:r w:rsidR="00F80C6D" w:rsidRPr="002D39A4">
        <w:rPr>
          <w:rFonts w:cstheme="minorHAnsi"/>
          <w:color w:val="FF0000"/>
        </w:rPr>
        <w:t>phase</w:t>
      </w:r>
      <w:r w:rsidR="00F80C6D">
        <w:rPr>
          <w:rFonts w:cstheme="minorHAnsi"/>
          <w:color w:val="FF0000"/>
        </w:rPr>
        <w:t xml:space="preserve">, with </w:t>
      </w:r>
      <w:r w:rsidR="00F80C6D" w:rsidRPr="002D39A4">
        <w:rPr>
          <w:rFonts w:eastAsia="Times New Roman" w:cstheme="minorHAnsi"/>
          <w:color w:val="FF0000"/>
          <w:lang w:eastAsia="en-US"/>
        </w:rPr>
        <w:t>approximately 10</w:t>
      </w:r>
      <w:r w:rsidR="00F80C6D" w:rsidRPr="002D39A4">
        <w:rPr>
          <w:rFonts w:eastAsia="Times New Roman" w:cstheme="minorHAnsi"/>
          <w:color w:val="FF0000"/>
          <w:vertAlign w:val="superscript"/>
          <w:lang w:eastAsia="en-US"/>
        </w:rPr>
        <w:t>8</w:t>
      </w:r>
      <w:r w:rsidR="00F80C6D" w:rsidRPr="002D39A4">
        <w:rPr>
          <w:rFonts w:eastAsia="Times New Roman" w:cstheme="minorHAnsi"/>
          <w:color w:val="FF0000"/>
          <w:lang w:eastAsia="en-US"/>
        </w:rPr>
        <w:t xml:space="preserve"> cell/ml</w:t>
      </w:r>
      <w:r w:rsidR="005575DF">
        <w:rPr>
          <w:rFonts w:eastAsia="Times New Roman" w:cstheme="minorHAnsi"/>
          <w:color w:val="FF0000"/>
          <w:lang w:eastAsia="en-US"/>
        </w:rPr>
        <w:t>, which is appropriate</w:t>
      </w:r>
      <w:bookmarkStart w:id="7" w:name="_GoBack"/>
      <w:bookmarkEnd w:id="7"/>
      <w:r w:rsidR="00F80C6D">
        <w:rPr>
          <w:rFonts w:eastAsia="Times New Roman" w:cstheme="minorHAnsi"/>
          <w:color w:val="FF0000"/>
          <w:lang w:eastAsia="en-US"/>
        </w:rPr>
        <w:t xml:space="preserve"> for STORM imaging.”</w:t>
      </w:r>
    </w:p>
    <w:p w14:paraId="4F7E21EA" w14:textId="77777777" w:rsidR="00A06557" w:rsidRPr="00893BF1" w:rsidRDefault="00A06557" w:rsidP="00B43C7E">
      <w:pPr>
        <w:pStyle w:val="CommentText"/>
      </w:pPr>
    </w:p>
    <w:p w14:paraId="34E7E47A" w14:textId="77777777" w:rsidR="00B47681" w:rsidRPr="00383458" w:rsidRDefault="00B47681" w:rsidP="00B47681">
      <w:pPr>
        <w:widowControl w:val="0"/>
        <w:autoSpaceDE w:val="0"/>
        <w:autoSpaceDN w:val="0"/>
        <w:adjustRightInd w:val="0"/>
        <w:jc w:val="both"/>
        <w:rPr>
          <w:rFonts w:cstheme="minorHAnsi"/>
          <w:color w:val="000000" w:themeColor="text1"/>
          <w:highlight w:val="yellow"/>
        </w:rPr>
      </w:pPr>
      <w:r>
        <w:rPr>
          <w:rFonts w:cstheme="minorHAnsi"/>
          <w:b/>
          <w:color w:val="000000" w:themeColor="text1"/>
        </w:rPr>
        <w:t>5</w:t>
      </w:r>
      <w:r w:rsidR="009F2473" w:rsidRPr="00B47681">
        <w:rPr>
          <w:rFonts w:cstheme="minorHAnsi"/>
          <w:b/>
          <w:color w:val="000000" w:themeColor="text1"/>
        </w:rPr>
        <w:t xml:space="preserve">. </w:t>
      </w:r>
      <w:r w:rsidRPr="00B47681">
        <w:rPr>
          <w:rFonts w:cstheme="minorHAnsi"/>
          <w:b/>
          <w:color w:val="000000" w:themeColor="text1"/>
        </w:rPr>
        <w:t>Section 1.4:</w:t>
      </w:r>
      <w:r w:rsidRPr="00B47681">
        <w:rPr>
          <w:rFonts w:cstheme="minorHAnsi"/>
          <w:color w:val="000000" w:themeColor="text1"/>
        </w:rPr>
        <w:t xml:space="preserve"> Spin down the sample at 13,500 </w:t>
      </w:r>
      <w:r w:rsidRPr="00B47681">
        <w:rPr>
          <w:rFonts w:eastAsia="Times New Roman" w:cstheme="minorHAnsi"/>
          <w:color w:val="000000" w:themeColor="text1"/>
          <w:lang w:eastAsia="en-US"/>
        </w:rPr>
        <w:t xml:space="preserve">x </w:t>
      </w:r>
      <w:r w:rsidRPr="00B47681">
        <w:rPr>
          <w:rFonts w:cstheme="minorHAnsi"/>
          <w:color w:val="000000" w:themeColor="text1"/>
        </w:rPr>
        <w:t xml:space="preserve">g for 1 min, then remove the supernatant and re-suspend the cells in 100 </w:t>
      </w:r>
      <w:commentRangeStart w:id="8"/>
      <w:r w:rsidRPr="00B47681">
        <w:rPr>
          <w:rFonts w:eastAsia="Times New Roman" w:cstheme="minorHAnsi"/>
          <w:color w:val="000000" w:themeColor="text1"/>
          <w:lang w:eastAsia="en-US"/>
        </w:rPr>
        <w:t>µL</w:t>
      </w:r>
      <w:r w:rsidRPr="00B47681">
        <w:rPr>
          <w:rFonts w:cstheme="minorHAnsi"/>
          <w:color w:val="000000" w:themeColor="text1"/>
        </w:rPr>
        <w:t xml:space="preserve"> Pro99 medium </w:t>
      </w:r>
      <w:commentRangeEnd w:id="8"/>
      <w:r w:rsidRPr="00B47681">
        <w:rPr>
          <w:rStyle w:val="CommentReference"/>
        </w:rPr>
        <w:commentReference w:id="8"/>
      </w:r>
      <w:r w:rsidRPr="00B47681">
        <w:rPr>
          <w:rFonts w:cstheme="minorHAnsi"/>
          <w:color w:val="000000" w:themeColor="text1"/>
        </w:rPr>
        <w:fldChar w:fldCharType="begin" w:fldLock="1"/>
      </w:r>
      <w:r w:rsidRPr="00B47681">
        <w:rPr>
          <w:rFonts w:cstheme="minorHAnsi"/>
          <w:color w:val="000000" w:themeColor="text1"/>
        </w:rPr>
        <w:instrText>ADDIN CSL_CITATION {"citationItems":[{"id":"ITEM-1","itemData":{"DOI":"10.4319/lo.2002.47.4.0989","ISBN":"00243590","ISSN":"0024-3590","PMID":"5451969","abstract":"Prochlorococcus is the most abundant phytoplankter throughout the photic zone in stratified marine waters and experiences distinct gradients of light and nitrogen nutrition. Physiologically and genetically distinct Prochlorococcus ecotypes partition the water column: high-B/A (low-light adapted) ecotypes are generally restricted to the deep euphotic zone near or at the nitracline. Low-B/A (high-light adapted) ecotypes predominate in, but are not limited to, NO3–depleted surface waters, where they outnumber coexisting Synechococcus populations. The niche partitioning by different Prochlorococcus ecotypes begs the question of whether they also differ in their nitrogen (N) utilization physiology, especially with respect to NO3- utilization. To explore this possibility, we studied the capabilities of different Prochlorococcus and Synechococcus strains to grow on a variety of N sources. We found that all the isolates grew well on NH4+ and all were capable of urea utilization, occasionally at a lower growth rate. None of the Prochlorococcus isolates were able to grow with NO3-. Four high-B/A Prochlorococcus isolates grew on NO2-, but all others did not. Whole genome analysis of the low-B/A Prochlorococcus MED4 revealed that the genes required for NO3- uptake and reduction were absent. The genome of the high-B/A Prochlorococcus MIT 9313 also lacked the NO3- utilization genes but has homologs of genes required for NO2- utilization consistent with its physiology and ecology. Thus, the utilization of different N sources in the marine environment is partitioned among closely related ecotypes, each with adaptations optimized for the environment where these sources are available.","author":[{"dropping-particle":"","family":"Moore","given":"Lisa R.","non-dropping-particle":"","parse-names":false,"suffix":""},{"dropping-particle":"","family":"Post","given":"Anton F.","non-dropping-particle":"","parse-names":false,"suffix":""},{"dropping-particle":"","family":"Rocap","given":"Gabrielle","non-dropping-particle":"","parse-names":false,"suffix":""},{"dropping-particle":"","family":"Chisholm","given":"Sallie W.","non-dropping-particle":"","parse-names":false,"suffix":""}],"container-title":"Limnology and Oceanography","id":"ITEM-1","issue":"4","issued":{"date-parts":[["2002"]]},"page":"989-996","title":"Utilization of different nitrogen sources by the marine cyanobacteria Prochlorococcus and Synechococcus","type":"article-journal","volume":"47"},"uris":["http://www.mendeley.com/documents/?uuid=7a0bdb57-6d52-4c52-807e-f24b891bcbda"]}],"mendeley":{"formattedCitation":"&lt;sup&gt;12&lt;/sup&gt;","plainTextFormattedCitation":"12","previouslyFormattedCitation":"&lt;sup&gt;12&lt;/sup&gt;"},"properties":{"noteIndex":0},"schema":"https://github.com/citation-style-language/schema/raw/master/csl-citation.json"}</w:instrText>
      </w:r>
      <w:r w:rsidRPr="00B47681">
        <w:rPr>
          <w:rFonts w:cstheme="minorHAnsi"/>
          <w:color w:val="000000" w:themeColor="text1"/>
        </w:rPr>
        <w:fldChar w:fldCharType="separate"/>
      </w:r>
      <w:r w:rsidRPr="00B47681">
        <w:rPr>
          <w:rFonts w:cstheme="minorHAnsi"/>
          <w:color w:val="000000" w:themeColor="text1"/>
          <w:vertAlign w:val="superscript"/>
        </w:rPr>
        <w:t>12</w:t>
      </w:r>
      <w:r w:rsidRPr="00B47681">
        <w:rPr>
          <w:rFonts w:cstheme="minorHAnsi"/>
          <w:color w:val="000000" w:themeColor="text1"/>
        </w:rPr>
        <w:fldChar w:fldCharType="end"/>
      </w:r>
      <w:r w:rsidRPr="00B47681">
        <w:rPr>
          <w:rFonts w:cstheme="minorHAnsi"/>
          <w:color w:val="000000" w:themeColor="text1"/>
        </w:rPr>
        <w:t>. Store the sample at 4</w:t>
      </w:r>
      <w:r w:rsidRPr="00B47681">
        <w:rPr>
          <w:rFonts w:eastAsia="Times New Roman" w:cstheme="minorHAnsi"/>
          <w:color w:val="000000" w:themeColor="text1"/>
          <w:lang w:eastAsia="en-US"/>
        </w:rPr>
        <w:t xml:space="preserve"> </w:t>
      </w:r>
      <w:r w:rsidRPr="00B47681">
        <w:rPr>
          <w:rFonts w:cstheme="minorHAnsi"/>
          <w:color w:val="000000" w:themeColor="text1"/>
        </w:rPr>
        <w:t>°C until immunostaining.</w:t>
      </w:r>
    </w:p>
    <w:p w14:paraId="3F34E753" w14:textId="47E30A8F" w:rsidR="00163D94" w:rsidRDefault="00163D94" w:rsidP="008675BB">
      <w:pPr>
        <w:pStyle w:val="CommentText"/>
        <w:rPr>
          <w:color w:val="FF0000"/>
        </w:rPr>
      </w:pPr>
      <w:r w:rsidRPr="00A06557">
        <w:rPr>
          <w:color w:val="FF0000"/>
        </w:rPr>
        <w:tab/>
        <w:t xml:space="preserve">No. The recipe of </w:t>
      </w:r>
      <w:r w:rsidR="00F162CE">
        <w:rPr>
          <w:color w:val="FF0000"/>
        </w:rPr>
        <w:t xml:space="preserve">the </w:t>
      </w:r>
      <w:r w:rsidRPr="00A06557">
        <w:rPr>
          <w:color w:val="FF0000"/>
        </w:rPr>
        <w:t xml:space="preserve">Pro99 was described in the paper we cited. </w:t>
      </w:r>
    </w:p>
    <w:p w14:paraId="6B9B2E2C" w14:textId="77777777" w:rsidR="00A06557" w:rsidRPr="00A06557" w:rsidRDefault="00A06557" w:rsidP="008675BB">
      <w:pPr>
        <w:pStyle w:val="CommentText"/>
        <w:rPr>
          <w:color w:val="FF0000"/>
        </w:rPr>
      </w:pPr>
    </w:p>
    <w:p w14:paraId="3B4731B7" w14:textId="77777777" w:rsidR="00B47681" w:rsidRPr="008D478E" w:rsidRDefault="00B47681" w:rsidP="00B47681">
      <w:pPr>
        <w:widowControl w:val="0"/>
        <w:autoSpaceDE w:val="0"/>
        <w:autoSpaceDN w:val="0"/>
        <w:adjustRightInd w:val="0"/>
        <w:jc w:val="both"/>
        <w:rPr>
          <w:rFonts w:eastAsia="Times New Roman" w:cstheme="minorHAnsi"/>
          <w:color w:val="000000" w:themeColor="text1"/>
          <w:lang w:eastAsia="en-US"/>
        </w:rPr>
      </w:pPr>
      <w:r w:rsidRPr="00B47681">
        <w:rPr>
          <w:rFonts w:eastAsia="Times New Roman" w:cstheme="minorHAnsi"/>
          <w:b/>
          <w:color w:val="000000" w:themeColor="text1"/>
          <w:lang w:eastAsia="en-US"/>
        </w:rPr>
        <w:t>6. Section 5.1:</w:t>
      </w:r>
      <w:r w:rsidRPr="00B47681">
        <w:rPr>
          <w:rFonts w:eastAsia="Times New Roman" w:cstheme="minorHAnsi"/>
          <w:color w:val="000000" w:themeColor="text1"/>
          <w:lang w:eastAsia="en-US"/>
        </w:rPr>
        <w:t xml:space="preserve"> </w:t>
      </w:r>
      <w:commentRangeStart w:id="9"/>
      <w:r w:rsidRPr="00B47681">
        <w:rPr>
          <w:rFonts w:eastAsia="Times New Roman" w:cstheme="minorHAnsi"/>
          <w:color w:val="000000" w:themeColor="text1"/>
          <w:lang w:eastAsia="en-US"/>
        </w:rPr>
        <w:t xml:space="preserve">Remove the PBS buffer. </w:t>
      </w:r>
      <w:r w:rsidRPr="00B47681">
        <w:rPr>
          <w:rFonts w:cstheme="minorHAnsi"/>
          <w:color w:val="000000" w:themeColor="text1"/>
        </w:rPr>
        <w:t xml:space="preserve">Add 1 </w:t>
      </w:r>
      <w:r w:rsidRPr="00B47681">
        <w:rPr>
          <w:rFonts w:eastAsia="Times New Roman" w:cstheme="minorHAnsi"/>
          <w:color w:val="000000" w:themeColor="text1"/>
          <w:lang w:eastAsia="en-US"/>
        </w:rPr>
        <w:t>mL</w:t>
      </w:r>
      <w:r w:rsidRPr="00B47681">
        <w:rPr>
          <w:rFonts w:cstheme="minorHAnsi"/>
          <w:color w:val="000000" w:themeColor="text1"/>
        </w:rPr>
        <w:t xml:space="preserve"> freshly prepared </w:t>
      </w:r>
      <w:proofErr w:type="spellStart"/>
      <w:r w:rsidRPr="00B47681">
        <w:rPr>
          <w:rFonts w:cstheme="minorHAnsi"/>
          <w:color w:val="000000" w:themeColor="text1"/>
        </w:rPr>
        <w:t>permeabilization</w:t>
      </w:r>
      <w:proofErr w:type="spellEnd"/>
      <w:r w:rsidRPr="00B47681">
        <w:rPr>
          <w:rFonts w:cstheme="minorHAnsi"/>
          <w:color w:val="000000" w:themeColor="text1"/>
        </w:rPr>
        <w:t xml:space="preserve"> buffer </w:t>
      </w:r>
      <w:r w:rsidRPr="00B47681">
        <w:rPr>
          <w:rFonts w:eastAsia="Times New Roman" w:cstheme="minorHAnsi"/>
          <w:color w:val="000000" w:themeColor="text1"/>
          <w:lang w:eastAsia="en-US"/>
        </w:rPr>
        <w:t>into the well of washing dish</w:t>
      </w:r>
      <w:commentRangeEnd w:id="9"/>
      <w:r w:rsidRPr="00B47681">
        <w:rPr>
          <w:rStyle w:val="CommentReference"/>
        </w:rPr>
        <w:commentReference w:id="9"/>
      </w:r>
      <w:r w:rsidRPr="00B47681">
        <w:rPr>
          <w:rFonts w:eastAsia="Times New Roman" w:cstheme="minorHAnsi"/>
          <w:color w:val="000000" w:themeColor="text1"/>
          <w:lang w:eastAsia="en-US"/>
        </w:rPr>
        <w:t xml:space="preserve">, </w:t>
      </w:r>
      <w:r w:rsidRPr="00B47681">
        <w:rPr>
          <w:rFonts w:cstheme="minorHAnsi"/>
          <w:color w:val="000000" w:themeColor="text1"/>
        </w:rPr>
        <w:t>which contains 0.05% non-ionic detergent-100 (</w:t>
      </w:r>
      <w:r w:rsidRPr="00B47681">
        <w:rPr>
          <w:rFonts w:eastAsia="Times New Roman" w:cstheme="minorHAnsi"/>
          <w:color w:val="000000" w:themeColor="text1"/>
          <w:lang w:eastAsia="en-US"/>
        </w:rPr>
        <w:t>v</w:t>
      </w:r>
      <w:r w:rsidRPr="00B47681">
        <w:rPr>
          <w:rFonts w:cstheme="minorHAnsi"/>
          <w:color w:val="000000" w:themeColor="text1"/>
        </w:rPr>
        <w:t xml:space="preserve">/v), 10 mM EDTA, 10 mM </w:t>
      </w:r>
      <w:proofErr w:type="spellStart"/>
      <w:r w:rsidRPr="00B47681">
        <w:rPr>
          <w:rFonts w:cstheme="minorHAnsi"/>
          <w:color w:val="000000" w:themeColor="text1"/>
        </w:rPr>
        <w:t>Tris</w:t>
      </w:r>
      <w:proofErr w:type="spellEnd"/>
      <w:r w:rsidRPr="00B47681">
        <w:rPr>
          <w:rFonts w:cstheme="minorHAnsi"/>
          <w:color w:val="000000" w:themeColor="text1"/>
        </w:rPr>
        <w:t xml:space="preserve"> (pH 8.0) and 0.2 mg/</w:t>
      </w:r>
      <w:r w:rsidRPr="00B47681">
        <w:rPr>
          <w:rFonts w:eastAsia="Times New Roman" w:cstheme="minorHAnsi"/>
          <w:color w:val="000000" w:themeColor="text1"/>
          <w:lang w:eastAsia="en-US"/>
        </w:rPr>
        <w:t>mL</w:t>
      </w:r>
      <w:r w:rsidRPr="00B47681">
        <w:rPr>
          <w:rFonts w:cstheme="minorHAnsi"/>
          <w:color w:val="000000" w:themeColor="text1"/>
        </w:rPr>
        <w:t xml:space="preserve"> lysozyme.</w:t>
      </w:r>
      <w:r w:rsidRPr="008D478E">
        <w:rPr>
          <w:rFonts w:eastAsia="Times New Roman" w:cstheme="minorHAnsi"/>
          <w:color w:val="000000" w:themeColor="text1"/>
          <w:lang w:eastAsia="en-US"/>
        </w:rPr>
        <w:t xml:space="preserve"> </w:t>
      </w:r>
    </w:p>
    <w:p w14:paraId="354B0A54" w14:textId="1188EAAC" w:rsidR="00163D94" w:rsidRPr="00A06557" w:rsidRDefault="00163D94" w:rsidP="008675BB">
      <w:pPr>
        <w:pStyle w:val="CommentText"/>
        <w:rPr>
          <w:color w:val="FF0000"/>
        </w:rPr>
      </w:pPr>
      <w:r w:rsidRPr="00893BF1">
        <w:tab/>
      </w:r>
      <w:r w:rsidRPr="00A06557">
        <w:rPr>
          <w:color w:val="FF0000"/>
        </w:rPr>
        <w:t xml:space="preserve">Yes. The sentence </w:t>
      </w:r>
      <w:r w:rsidR="00F162CE">
        <w:rPr>
          <w:color w:val="FF0000"/>
        </w:rPr>
        <w:t>has been</w:t>
      </w:r>
      <w:r w:rsidR="00F80C6D">
        <w:rPr>
          <w:color w:val="FF0000"/>
        </w:rPr>
        <w:t xml:space="preserve"> </w:t>
      </w:r>
      <w:r w:rsidRPr="00A06557">
        <w:rPr>
          <w:color w:val="FF0000"/>
        </w:rPr>
        <w:t xml:space="preserve">modified as follows: </w:t>
      </w:r>
    </w:p>
    <w:p w14:paraId="1AD811FC" w14:textId="77777777" w:rsidR="00163D94" w:rsidRPr="00A06557" w:rsidRDefault="00163D94" w:rsidP="008675BB">
      <w:pPr>
        <w:pStyle w:val="CommentText"/>
        <w:rPr>
          <w:color w:val="FF0000"/>
        </w:rPr>
      </w:pPr>
      <w:r w:rsidRPr="00A06557">
        <w:rPr>
          <w:color w:val="FF0000"/>
        </w:rPr>
        <w:tab/>
        <w:t>“5.1.</w:t>
      </w:r>
      <w:r w:rsidRPr="00A06557">
        <w:rPr>
          <w:color w:val="FF0000"/>
        </w:rPr>
        <w:tab/>
        <w:t xml:space="preserve">Remove the PBS buffer using a pipette. Add 1 mL freshly prepared </w:t>
      </w:r>
      <w:proofErr w:type="spellStart"/>
      <w:r w:rsidRPr="00A06557">
        <w:rPr>
          <w:color w:val="FF0000"/>
        </w:rPr>
        <w:t>permeabilization</w:t>
      </w:r>
      <w:proofErr w:type="spellEnd"/>
      <w:r w:rsidRPr="00A06557">
        <w:rPr>
          <w:color w:val="FF0000"/>
        </w:rPr>
        <w:t xml:space="preserve"> buffer into the well of washing dish.”</w:t>
      </w:r>
    </w:p>
    <w:p w14:paraId="6E369F60" w14:textId="77777777" w:rsidR="00163D94" w:rsidRPr="00893BF1" w:rsidRDefault="00163D94" w:rsidP="008675BB">
      <w:pPr>
        <w:pStyle w:val="CommentText"/>
        <w:rPr>
          <w:color w:val="0070C0"/>
        </w:rPr>
      </w:pPr>
    </w:p>
    <w:p w14:paraId="408D13DF" w14:textId="77777777" w:rsidR="00B47681" w:rsidRPr="00B47681" w:rsidRDefault="00B47681" w:rsidP="00B47681">
      <w:pPr>
        <w:widowControl w:val="0"/>
        <w:autoSpaceDE w:val="0"/>
        <w:autoSpaceDN w:val="0"/>
        <w:adjustRightInd w:val="0"/>
        <w:jc w:val="both"/>
        <w:rPr>
          <w:rFonts w:cstheme="minorHAnsi"/>
          <w:color w:val="000000" w:themeColor="text1"/>
        </w:rPr>
      </w:pPr>
      <w:r w:rsidRPr="00B47681">
        <w:rPr>
          <w:b/>
          <w:color w:val="000000" w:themeColor="text1"/>
        </w:rPr>
        <w:t>7</w:t>
      </w:r>
      <w:r w:rsidR="00163D94" w:rsidRPr="00B47681">
        <w:rPr>
          <w:b/>
          <w:color w:val="000000" w:themeColor="text1"/>
        </w:rPr>
        <w:t xml:space="preserve">. </w:t>
      </w:r>
      <w:r w:rsidRPr="00B47681">
        <w:rPr>
          <w:b/>
          <w:color w:val="000000" w:themeColor="text1"/>
        </w:rPr>
        <w:t>Section 5.3:</w:t>
      </w:r>
      <w:r w:rsidRPr="00B47681">
        <w:rPr>
          <w:color w:val="000000" w:themeColor="text1"/>
        </w:rPr>
        <w:t xml:space="preserve"> </w:t>
      </w:r>
      <w:r w:rsidRPr="00B47681">
        <w:rPr>
          <w:rFonts w:cstheme="minorHAnsi"/>
          <w:color w:val="000000" w:themeColor="text1"/>
        </w:rPr>
        <w:t xml:space="preserve">Add 1 </w:t>
      </w:r>
      <w:r w:rsidRPr="00B47681">
        <w:rPr>
          <w:rFonts w:eastAsia="Times New Roman" w:cstheme="minorHAnsi"/>
          <w:color w:val="000000" w:themeColor="text1"/>
          <w:lang w:eastAsia="en-US"/>
        </w:rPr>
        <w:t>mL</w:t>
      </w:r>
      <w:r w:rsidRPr="00B47681">
        <w:rPr>
          <w:rFonts w:cstheme="minorHAnsi"/>
          <w:color w:val="000000" w:themeColor="text1"/>
        </w:rPr>
        <w:t xml:space="preserve"> PBS buffer and place the washing</w:t>
      </w:r>
      <w:r w:rsidRPr="00B47681">
        <w:rPr>
          <w:rFonts w:eastAsia="Times New Roman" w:cstheme="minorHAnsi"/>
          <w:color w:val="000000" w:themeColor="text1"/>
          <w:lang w:eastAsia="en-US"/>
        </w:rPr>
        <w:t xml:space="preserve"> </w:t>
      </w:r>
      <w:r w:rsidRPr="00B47681">
        <w:rPr>
          <w:rFonts w:cstheme="minorHAnsi"/>
          <w:color w:val="000000" w:themeColor="text1"/>
        </w:rPr>
        <w:t>dish on a shaker</w:t>
      </w:r>
      <w:commentRangeStart w:id="10"/>
      <w:r w:rsidRPr="00B47681">
        <w:rPr>
          <w:rFonts w:eastAsia="Times New Roman" w:cstheme="minorHAnsi"/>
          <w:color w:val="000000" w:themeColor="text1"/>
          <w:lang w:eastAsia="en-US"/>
        </w:rPr>
        <w:t xml:space="preserve">. Gently shake the </w:t>
      </w:r>
      <w:r w:rsidRPr="00B47681">
        <w:rPr>
          <w:rFonts w:eastAsia="Times New Roman" w:cstheme="minorHAnsi"/>
          <w:color w:val="000000" w:themeColor="text1"/>
          <w:lang w:eastAsia="en-US"/>
        </w:rPr>
        <w:lastRenderedPageBreak/>
        <w:t>washing dish</w:t>
      </w:r>
      <w:r w:rsidRPr="00B47681">
        <w:rPr>
          <w:rFonts w:cstheme="minorHAnsi"/>
          <w:color w:val="000000" w:themeColor="text1"/>
        </w:rPr>
        <w:t xml:space="preserve"> for 5 min</w:t>
      </w:r>
      <w:commentRangeEnd w:id="10"/>
      <w:r w:rsidRPr="00B47681">
        <w:rPr>
          <w:rStyle w:val="CommentReference"/>
        </w:rPr>
        <w:commentReference w:id="10"/>
      </w:r>
      <w:r w:rsidRPr="00B47681">
        <w:rPr>
          <w:rFonts w:eastAsia="Times New Roman" w:cstheme="minorHAnsi"/>
          <w:color w:val="000000" w:themeColor="text1"/>
          <w:lang w:eastAsia="en-US"/>
        </w:rPr>
        <w:t>, then remove the PBS buffer.</w:t>
      </w:r>
      <w:r w:rsidRPr="00B47681">
        <w:rPr>
          <w:rFonts w:cstheme="minorHAnsi"/>
          <w:color w:val="000000" w:themeColor="text1"/>
        </w:rPr>
        <w:t xml:space="preserve"> Repeat this step three times to wash the coverslip.</w:t>
      </w:r>
    </w:p>
    <w:p w14:paraId="7F401E5C" w14:textId="10AF60CF" w:rsidR="00B33B92" w:rsidRPr="00B47681" w:rsidRDefault="00B47681" w:rsidP="00094302">
      <w:pPr>
        <w:pStyle w:val="CommentText"/>
        <w:rPr>
          <w:color w:val="FF0000"/>
        </w:rPr>
      </w:pPr>
      <w:r w:rsidRPr="00B47681">
        <w:tab/>
      </w:r>
      <w:r w:rsidR="00094302" w:rsidRPr="00B47681">
        <w:rPr>
          <w:color w:val="FF0000"/>
        </w:rPr>
        <w:t xml:space="preserve">The washing dish </w:t>
      </w:r>
      <w:r w:rsidR="00F80C6D">
        <w:rPr>
          <w:color w:val="FF0000"/>
        </w:rPr>
        <w:t>is</w:t>
      </w:r>
      <w:r w:rsidR="00B33B92" w:rsidRPr="00B47681">
        <w:rPr>
          <w:color w:val="FF0000"/>
        </w:rPr>
        <w:t xml:space="preserve"> shaken</w:t>
      </w:r>
      <w:r w:rsidR="00094302" w:rsidRPr="00B47681">
        <w:rPr>
          <w:color w:val="FF0000"/>
        </w:rPr>
        <w:t xml:space="preserve"> on shaker automatically, not manually. The sentence </w:t>
      </w:r>
      <w:r w:rsidR="00F162CE">
        <w:rPr>
          <w:rFonts w:hint="eastAsia"/>
          <w:color w:val="FF0000"/>
        </w:rPr>
        <w:t xml:space="preserve">has been </w:t>
      </w:r>
      <w:r w:rsidR="00B33B92" w:rsidRPr="00B47681">
        <w:rPr>
          <w:color w:val="FF0000"/>
        </w:rPr>
        <w:t>modified as follows:</w:t>
      </w:r>
    </w:p>
    <w:p w14:paraId="59D9B325" w14:textId="77777777" w:rsidR="00B33B92" w:rsidRPr="0052074C" w:rsidRDefault="00B33B92" w:rsidP="00B33B92">
      <w:pPr>
        <w:pStyle w:val="CommentText"/>
        <w:rPr>
          <w:color w:val="FF0000"/>
        </w:rPr>
      </w:pPr>
      <w:r w:rsidRPr="00B47681">
        <w:rPr>
          <w:color w:val="FF0000"/>
        </w:rPr>
        <w:tab/>
        <w:t>“</w:t>
      </w:r>
      <w:r w:rsidRPr="00B47681">
        <w:rPr>
          <w:rFonts w:cstheme="minorHAnsi"/>
          <w:color w:val="FF0000"/>
        </w:rPr>
        <w:t xml:space="preserve">Add 1 </w:t>
      </w:r>
      <w:r w:rsidRPr="00B47681">
        <w:rPr>
          <w:rFonts w:eastAsia="Times New Roman" w:cstheme="minorHAnsi"/>
          <w:color w:val="FF0000"/>
          <w:lang w:eastAsia="en-US"/>
        </w:rPr>
        <w:t>mL</w:t>
      </w:r>
      <w:r w:rsidRPr="00B47681">
        <w:rPr>
          <w:rFonts w:cstheme="minorHAnsi"/>
          <w:color w:val="FF0000"/>
        </w:rPr>
        <w:t xml:space="preserve"> PBS buffer and place the washing</w:t>
      </w:r>
      <w:r w:rsidRPr="00B47681">
        <w:rPr>
          <w:rFonts w:eastAsia="Times New Roman" w:cstheme="minorHAnsi"/>
          <w:color w:val="FF0000"/>
          <w:lang w:eastAsia="en-US"/>
        </w:rPr>
        <w:t xml:space="preserve"> </w:t>
      </w:r>
      <w:r w:rsidRPr="00B47681">
        <w:rPr>
          <w:rFonts w:cstheme="minorHAnsi"/>
          <w:color w:val="FF0000"/>
        </w:rPr>
        <w:t>dish on a shaker</w:t>
      </w:r>
      <w:r w:rsidRPr="00B47681">
        <w:rPr>
          <w:rFonts w:eastAsia="Times New Roman" w:cstheme="minorHAnsi"/>
          <w:color w:val="FF0000"/>
          <w:lang w:eastAsia="en-US"/>
        </w:rPr>
        <w:t xml:space="preserve"> which gently shake</w:t>
      </w:r>
      <w:r w:rsidR="00B47681" w:rsidRPr="00B47681">
        <w:rPr>
          <w:rFonts w:eastAsia="Times New Roman" w:cstheme="minorHAnsi"/>
          <w:color w:val="FF0000"/>
          <w:lang w:eastAsia="en-US"/>
        </w:rPr>
        <w:t>s</w:t>
      </w:r>
      <w:r w:rsidRPr="00B47681">
        <w:rPr>
          <w:rFonts w:eastAsia="Times New Roman" w:cstheme="minorHAnsi"/>
          <w:color w:val="FF0000"/>
          <w:lang w:eastAsia="en-US"/>
        </w:rPr>
        <w:t xml:space="preserve"> the washing dish</w:t>
      </w:r>
      <w:r w:rsidRPr="00B47681">
        <w:rPr>
          <w:rFonts w:cstheme="minorHAnsi"/>
          <w:color w:val="FF0000"/>
        </w:rPr>
        <w:t xml:space="preserve"> for 5 min</w:t>
      </w:r>
      <w:r w:rsidRPr="00B47681">
        <w:rPr>
          <w:rFonts w:eastAsia="Times New Roman" w:cstheme="minorHAnsi"/>
          <w:color w:val="FF0000"/>
          <w:lang w:eastAsia="en-US"/>
        </w:rPr>
        <w:t>. Then remove the PBS buffer</w:t>
      </w:r>
      <w:r w:rsidRPr="0052074C">
        <w:rPr>
          <w:rFonts w:eastAsia="Times New Roman" w:cstheme="minorHAnsi"/>
          <w:color w:val="FF0000"/>
          <w:lang w:eastAsia="en-US"/>
        </w:rPr>
        <w:t>.</w:t>
      </w:r>
      <w:r w:rsidR="0052074C">
        <w:rPr>
          <w:rFonts w:eastAsia="Times New Roman" w:cstheme="minorHAnsi"/>
          <w:color w:val="FF0000"/>
        </w:rPr>
        <w:t>”</w:t>
      </w:r>
    </w:p>
    <w:p w14:paraId="0FBA78DF" w14:textId="77777777" w:rsidR="00B33B92" w:rsidRPr="00B47681" w:rsidRDefault="00B33B92" w:rsidP="00B33B92">
      <w:pPr>
        <w:pStyle w:val="CommentText"/>
        <w:rPr>
          <w:color w:val="0070C0"/>
        </w:rPr>
      </w:pPr>
    </w:p>
    <w:p w14:paraId="7FBBC219" w14:textId="77777777" w:rsidR="00B33B92" w:rsidRPr="00B47681" w:rsidRDefault="00B47681" w:rsidP="00B47681">
      <w:pPr>
        <w:widowControl w:val="0"/>
        <w:autoSpaceDE w:val="0"/>
        <w:autoSpaceDN w:val="0"/>
        <w:adjustRightInd w:val="0"/>
        <w:jc w:val="both"/>
        <w:rPr>
          <w:rFonts w:cstheme="minorHAnsi"/>
          <w:color w:val="000000" w:themeColor="text1"/>
        </w:rPr>
      </w:pPr>
      <w:r w:rsidRPr="00B47681">
        <w:rPr>
          <w:b/>
        </w:rPr>
        <w:t>8</w:t>
      </w:r>
      <w:r w:rsidR="00B33B92" w:rsidRPr="00B47681">
        <w:rPr>
          <w:b/>
        </w:rPr>
        <w:t>.</w:t>
      </w:r>
      <w:r w:rsidR="00F80C6D">
        <w:rPr>
          <w:b/>
        </w:rPr>
        <w:t xml:space="preserve"> </w:t>
      </w:r>
      <w:r w:rsidR="00B33B92" w:rsidRPr="00B47681">
        <w:rPr>
          <w:b/>
        </w:rPr>
        <w:t>Section 9.2:</w:t>
      </w:r>
      <w:r w:rsidR="00B33B92" w:rsidRPr="00B47681">
        <w:t xml:space="preserve"> </w:t>
      </w:r>
      <w:r w:rsidRPr="00B47681">
        <w:rPr>
          <w:rFonts w:cstheme="minorHAnsi"/>
          <w:color w:val="000000" w:themeColor="text1"/>
        </w:rPr>
        <w:t xml:space="preserve">Turn on the camera, the LED light and the laser. Open </w:t>
      </w:r>
      <w:r w:rsidRPr="00B47681">
        <w:rPr>
          <w:rFonts w:eastAsia="Times New Roman" w:cstheme="minorHAnsi"/>
          <w:color w:val="000000" w:themeColor="text1"/>
        </w:rPr>
        <w:t xml:space="preserve">STORM </w:t>
      </w:r>
      <w:proofErr w:type="spellStart"/>
      <w:r w:rsidRPr="00B47681">
        <w:rPr>
          <w:rFonts w:eastAsia="Times New Roman" w:cstheme="minorHAnsi"/>
          <w:color w:val="000000" w:themeColor="text1"/>
        </w:rPr>
        <w:t>softwares</w:t>
      </w:r>
      <w:proofErr w:type="spellEnd"/>
      <w:r w:rsidRPr="00B47681">
        <w:rPr>
          <w:rFonts w:eastAsia="Times New Roman" w:cstheme="minorHAnsi"/>
          <w:color w:val="000000" w:themeColor="text1"/>
        </w:rPr>
        <w:t xml:space="preserve">, </w:t>
      </w:r>
      <w:commentRangeStart w:id="11"/>
      <w:proofErr w:type="spellStart"/>
      <w:r w:rsidRPr="00B47681">
        <w:rPr>
          <w:rFonts w:cstheme="minorHAnsi"/>
          <w:color w:val="000000" w:themeColor="text1"/>
        </w:rPr>
        <w:t>Rohdea</w:t>
      </w:r>
      <w:proofErr w:type="spellEnd"/>
      <w:r w:rsidRPr="00B47681">
        <w:rPr>
          <w:rFonts w:cstheme="minorHAnsi"/>
          <w:color w:val="000000" w:themeColor="text1"/>
        </w:rPr>
        <w:t xml:space="preserve"> and Luna</w:t>
      </w:r>
      <w:commentRangeEnd w:id="11"/>
      <w:r w:rsidRPr="00B47681">
        <w:rPr>
          <w:rStyle w:val="CommentReference"/>
        </w:rPr>
        <w:commentReference w:id="11"/>
      </w:r>
      <w:r w:rsidRPr="00B47681">
        <w:rPr>
          <w:rFonts w:eastAsia="Times New Roman" w:cstheme="minorHAnsi"/>
          <w:color w:val="000000" w:themeColor="text1"/>
          <w:lang w:eastAsia="en-US"/>
        </w:rPr>
        <w:t>. Use</w:t>
      </w:r>
      <w:r w:rsidRPr="00B47681">
        <w:rPr>
          <w:rFonts w:cstheme="minorHAnsi"/>
          <w:color w:val="000000" w:themeColor="text1"/>
        </w:rPr>
        <w:t xml:space="preserve"> </w:t>
      </w:r>
      <w:proofErr w:type="spellStart"/>
      <w:r w:rsidRPr="00B47681">
        <w:rPr>
          <w:rFonts w:cstheme="minorHAnsi"/>
          <w:color w:val="000000" w:themeColor="text1"/>
        </w:rPr>
        <w:t>Rohdea</w:t>
      </w:r>
      <w:proofErr w:type="spellEnd"/>
      <w:r w:rsidRPr="00B47681">
        <w:rPr>
          <w:rFonts w:cstheme="minorHAnsi"/>
          <w:color w:val="000000" w:themeColor="text1"/>
        </w:rPr>
        <w:t xml:space="preserve"> for image acquisition and centroid position determination</w:t>
      </w:r>
      <w:r w:rsidRPr="00B47681">
        <w:rPr>
          <w:rFonts w:eastAsia="Times New Roman" w:cstheme="minorHAnsi"/>
          <w:color w:val="000000" w:themeColor="text1"/>
          <w:lang w:eastAsia="en-US"/>
        </w:rPr>
        <w:t>. Use</w:t>
      </w:r>
      <w:r w:rsidRPr="00B47681">
        <w:rPr>
          <w:rFonts w:cstheme="minorHAnsi"/>
          <w:color w:val="000000" w:themeColor="text1"/>
        </w:rPr>
        <w:t xml:space="preserve"> Luna for sample drifting correction with 1-nm accuracy</w:t>
      </w:r>
      <w:r w:rsidRPr="00B47681">
        <w:rPr>
          <w:rFonts w:cstheme="minorHAnsi"/>
          <w:color w:val="000000" w:themeColor="text1"/>
        </w:rPr>
        <w:fldChar w:fldCharType="begin" w:fldLock="1"/>
      </w:r>
      <w:r w:rsidRPr="00B47681">
        <w:rPr>
          <w:rFonts w:cstheme="minorHAnsi"/>
          <w:color w:val="000000" w:themeColor="text1"/>
        </w:rPr>
        <w:instrText>ADDIN CSL_CITATION {"citationItems":[{"id":"ITEM-1","itemData":{"DOI":"10.1364/OE.23.001879","ISSN":"1094-4087","PMID":"25835942","abstract":"We report a robust two-color method for super-resolution localization microscopy. Two-dye combination of Alexa647 and Alexa750 in an imaging buffer containing COT and using TCEP as switching regent provides matched and balanced switching characteristics for both dyes, allowing simultaneous capture of both on a single camera. Active sample locking stabilizes sample with 1nm accuracy during imaging. With over 4,000 photons emitted from both dyes, two-color superresolution images with high-quality were obtained in a wide range of samples including cell cultures, tissue sections and yeast cells.","author":[{"dropping-particle":"","family":"Zhao","given":"Teng","non-dropping-particle":"","parse-names":false,"suffix":""},{"dropping-particle":"","family":"Wang","given":"Ying","non-dropping-particle":"","parse-names":false,"suffix":""},{"dropping-particle":"","family":"Zhai","given":"Yuanliang","non-dropping-particle":"","parse-names":false,"suffix":""},{"dropping-particle":"","family":"Qu","given":"Xiaoxuan","non-dropping-particle":"","parse-names":false,"suffix":""},{"dropping-particle":"","family":"Cheng","given":"Aifang","non-dropping-particle":"","parse-names":false,"suffix":""},{"dropping-particle":"","family":"Du","given":"Shengwang","non-dropping-particle":"","parse-names":false,"suffix":""},{"dropping-particle":"","family":"Loy","given":"M. M. T.","non-dropping-particle":"","parse-names":false,"suffix":""}],"container-title":"Optics Express","id":"ITEM-1","issue":"2","issued":{"date-parts":[["2015"]]},"page":"1879","title":"A user-friendly two-color super-resolution localization microscope","type":"article-journal","volume":"23"},"uris":["http://www.mendeley.com/documents/?uuid=02160643-2380-4621-b93c-781090a4dfde"]}],"mendeley":{"formattedCitation":"&lt;sup&gt;13&lt;/sup&gt;","plainTextFormattedCitation":"13","previouslyFormattedCitation":"&lt;sup&gt;13&lt;/sup&gt;"},"properties":{"noteIndex":0},"schema":"https://github.com/citation-style-language/schema/raw/master/csl-citation.json"}</w:instrText>
      </w:r>
      <w:r w:rsidRPr="00B47681">
        <w:rPr>
          <w:rFonts w:cstheme="minorHAnsi"/>
          <w:color w:val="000000" w:themeColor="text1"/>
        </w:rPr>
        <w:fldChar w:fldCharType="separate"/>
      </w:r>
      <w:r w:rsidRPr="00B47681">
        <w:rPr>
          <w:rFonts w:cstheme="minorHAnsi"/>
          <w:color w:val="000000" w:themeColor="text1"/>
          <w:vertAlign w:val="superscript"/>
        </w:rPr>
        <w:t>13</w:t>
      </w:r>
      <w:r w:rsidRPr="00B47681">
        <w:rPr>
          <w:rFonts w:cstheme="minorHAnsi"/>
          <w:color w:val="000000" w:themeColor="text1"/>
        </w:rPr>
        <w:fldChar w:fldCharType="end"/>
      </w:r>
      <w:r w:rsidRPr="00B47681">
        <w:rPr>
          <w:rFonts w:cstheme="minorHAnsi"/>
          <w:color w:val="000000" w:themeColor="text1"/>
        </w:rPr>
        <w:t>.</w:t>
      </w:r>
    </w:p>
    <w:p w14:paraId="61123709" w14:textId="49C624AE" w:rsidR="00B33B92" w:rsidRPr="00B47681" w:rsidRDefault="00B33B92" w:rsidP="00094302">
      <w:pPr>
        <w:pStyle w:val="CommentText"/>
        <w:rPr>
          <w:color w:val="FF0000"/>
        </w:rPr>
      </w:pPr>
      <w:r w:rsidRPr="00B47681">
        <w:rPr>
          <w:color w:val="FF0000"/>
        </w:rPr>
        <w:tab/>
        <w:t xml:space="preserve">The Luna and </w:t>
      </w:r>
      <w:proofErr w:type="spellStart"/>
      <w:r w:rsidRPr="00B47681">
        <w:rPr>
          <w:color w:val="FF0000"/>
        </w:rPr>
        <w:t>Rohdea</w:t>
      </w:r>
      <w:proofErr w:type="spellEnd"/>
      <w:r w:rsidRPr="00B47681">
        <w:rPr>
          <w:color w:val="FF0000"/>
        </w:rPr>
        <w:t xml:space="preserve"> have been replaced by generic name “software”. The </w:t>
      </w:r>
      <w:r w:rsidR="007502A6" w:rsidRPr="00B47681">
        <w:rPr>
          <w:color w:val="FF0000"/>
        </w:rPr>
        <w:t xml:space="preserve">sentence </w:t>
      </w:r>
      <w:r w:rsidR="007D1D71">
        <w:rPr>
          <w:color w:val="FF0000"/>
        </w:rPr>
        <w:t xml:space="preserve">has been </w:t>
      </w:r>
      <w:r w:rsidR="007502A6" w:rsidRPr="00B47681">
        <w:rPr>
          <w:color w:val="FF0000"/>
        </w:rPr>
        <w:t>rewritten as follows:</w:t>
      </w:r>
    </w:p>
    <w:p w14:paraId="12D63B26" w14:textId="77777777" w:rsidR="007502A6" w:rsidRPr="00A06557" w:rsidRDefault="007502A6" w:rsidP="00094302">
      <w:pPr>
        <w:pStyle w:val="CommentText"/>
        <w:rPr>
          <w:color w:val="FF0000"/>
        </w:rPr>
      </w:pPr>
      <w:r w:rsidRPr="00B47681">
        <w:rPr>
          <w:color w:val="FF0000"/>
        </w:rPr>
        <w:tab/>
        <w:t>“</w:t>
      </w:r>
      <w:r w:rsidRPr="00B47681">
        <w:rPr>
          <w:rFonts w:cstheme="minorHAnsi"/>
          <w:color w:val="FF0000"/>
        </w:rPr>
        <w:t xml:space="preserve">Turn on the camera, the LED light and the laser. Open </w:t>
      </w:r>
      <w:r w:rsidRPr="00B47681">
        <w:rPr>
          <w:rFonts w:eastAsia="Times New Roman" w:cstheme="minorHAnsi"/>
          <w:color w:val="FF0000"/>
        </w:rPr>
        <w:t>STOR</w:t>
      </w:r>
      <w:r w:rsidR="009A38C7">
        <w:rPr>
          <w:rFonts w:eastAsia="Times New Roman" w:cstheme="minorHAnsi"/>
          <w:color w:val="FF0000"/>
        </w:rPr>
        <w:t>M software</w:t>
      </w:r>
      <w:r w:rsidR="007268A1" w:rsidRPr="00B47681">
        <w:rPr>
          <w:rFonts w:eastAsia="Times New Roman" w:cstheme="minorHAnsi"/>
          <w:color w:val="FF0000"/>
        </w:rPr>
        <w:t xml:space="preserve"> </w:t>
      </w:r>
      <w:r w:rsidRPr="00B47681">
        <w:rPr>
          <w:rFonts w:cstheme="minorHAnsi"/>
          <w:color w:val="FF0000"/>
        </w:rPr>
        <w:t>for image acquisition</w:t>
      </w:r>
      <w:r w:rsidR="009A38C7">
        <w:rPr>
          <w:rFonts w:cstheme="minorHAnsi"/>
          <w:color w:val="FF0000"/>
        </w:rPr>
        <w:t xml:space="preserve">, </w:t>
      </w:r>
      <w:r w:rsidRPr="00B47681">
        <w:rPr>
          <w:rFonts w:cstheme="minorHAnsi"/>
          <w:color w:val="FF0000"/>
        </w:rPr>
        <w:t>centroid position determination</w:t>
      </w:r>
      <w:r w:rsidR="00A06557" w:rsidRPr="00A06557">
        <w:rPr>
          <w:rFonts w:eastAsia="Times New Roman" w:cstheme="minorHAnsi"/>
          <w:color w:val="FF0000"/>
          <w:lang w:eastAsia="en-US"/>
        </w:rPr>
        <w:t xml:space="preserve"> and </w:t>
      </w:r>
      <w:r w:rsidRPr="00A06557">
        <w:rPr>
          <w:rFonts w:cstheme="minorHAnsi"/>
          <w:color w:val="FF0000"/>
        </w:rPr>
        <w:t>sample drifting correction</w:t>
      </w:r>
      <w:r w:rsidRPr="00A06557">
        <w:rPr>
          <w:rFonts w:cstheme="minorHAnsi"/>
          <w:color w:val="FF0000"/>
        </w:rPr>
        <w:fldChar w:fldCharType="begin" w:fldLock="1"/>
      </w:r>
      <w:r w:rsidRPr="00A06557">
        <w:rPr>
          <w:rFonts w:cstheme="minorHAnsi"/>
          <w:color w:val="FF0000"/>
        </w:rPr>
        <w:instrText>ADDIN CSL_CITATION {"citationItems":[{"id":"ITEM-1","itemData":{"DOI":"10.1364/OE.23.001879","ISSN":"1094-4087","PMID":"25835942","abstract":"We report a robust two-color method for super-resolution localization microscopy. Two-dye combination of Alexa647 and Alexa750 in an imaging buffer containing COT and using TCEP as switching regent provides matched and balanced switching characteristics for both dyes, allowing simultaneous capture of both on a single camera. Active sample locking stabilizes sample with 1nm accuracy during imaging. With over 4,000 photons emitted from both dyes, two-color superresolution images with high-quality were obtained in a wide range of samples including cell cultures, tissue sections and yeast cells.","author":[{"dropping-particle":"","family":"Zhao","given":"Teng","non-dropping-particle":"","parse-names":false,"suffix":""},{"dropping-particle":"","family":"Wang","given":"Ying","non-dropping-particle":"","parse-names":false,"suffix":""},{"dropping-particle":"","family":"Zhai","given":"Yuanliang","non-dropping-particle":"","parse-names":false,"suffix":""},{"dropping-particle":"","family":"Qu","given":"Xiaoxuan","non-dropping-particle":"","parse-names":false,"suffix":""},{"dropping-particle":"","family":"Cheng","given":"Aifang","non-dropping-particle":"","parse-names":false,"suffix":""},{"dropping-particle":"","family":"Du","given":"Shengwang","non-dropping-particle":"","parse-names":false,"suffix":""},{"dropping-particle":"","family":"Loy","given":"M. M. T.","non-dropping-particle":"","parse-names":false,"suffix":""}],"container-title":"Optics Express","id":"ITEM-1","issue":"2","issued":{"date-parts":[["2015"]]},"page":"1879","title":"A user-friendly two-color super-resolution localization microscope","type":"article-journal","volume":"23"},"uris":["http://www.mendeley.com/documents/?uuid=02160643-2380-4621-b93c-781090a4dfde"]}],"mendeley":{"formattedCitation":"&lt;sup&gt;13&lt;/sup&gt;","plainTextFormattedCitation":"13","previouslyFormattedCitation":"&lt;sup&gt;13&lt;/sup&gt;"},"properties":{"noteIndex":0},"schema":"https://github.com/citation-style-language/schema/raw/master/csl-citation.json"}</w:instrText>
      </w:r>
      <w:r w:rsidRPr="00A06557">
        <w:rPr>
          <w:rFonts w:cstheme="minorHAnsi"/>
          <w:color w:val="FF0000"/>
        </w:rPr>
        <w:fldChar w:fldCharType="separate"/>
      </w:r>
      <w:r w:rsidRPr="00A06557">
        <w:rPr>
          <w:rFonts w:cstheme="minorHAnsi"/>
          <w:color w:val="FF0000"/>
          <w:vertAlign w:val="superscript"/>
        </w:rPr>
        <w:t>13</w:t>
      </w:r>
      <w:r w:rsidRPr="00A06557">
        <w:rPr>
          <w:rFonts w:cstheme="minorHAnsi"/>
          <w:color w:val="FF0000"/>
        </w:rPr>
        <w:fldChar w:fldCharType="end"/>
      </w:r>
      <w:r w:rsidR="009A38C7">
        <w:rPr>
          <w:rFonts w:cstheme="minorHAnsi"/>
          <w:color w:val="FF0000"/>
        </w:rPr>
        <w:t>.</w:t>
      </w:r>
      <w:r w:rsidRPr="00A06557">
        <w:rPr>
          <w:color w:val="FF0000"/>
        </w:rPr>
        <w:t>”</w:t>
      </w:r>
    </w:p>
    <w:p w14:paraId="3FA7E357" w14:textId="77777777" w:rsidR="00893BF1" w:rsidRPr="00893BF1" w:rsidRDefault="00893BF1" w:rsidP="00094302">
      <w:pPr>
        <w:pStyle w:val="CommentText"/>
        <w:rPr>
          <w:color w:val="0070C0"/>
        </w:rPr>
      </w:pPr>
    </w:p>
    <w:p w14:paraId="26C965D6" w14:textId="77777777" w:rsidR="003B77D6" w:rsidRPr="00893BF1" w:rsidRDefault="00B47681" w:rsidP="001074D9">
      <w:pPr>
        <w:widowControl w:val="0"/>
        <w:autoSpaceDE w:val="0"/>
        <w:autoSpaceDN w:val="0"/>
        <w:adjustRightInd w:val="0"/>
        <w:jc w:val="both"/>
        <w:rPr>
          <w:rFonts w:eastAsia="Times New Roman" w:cstheme="minorHAnsi"/>
          <w:color w:val="000000" w:themeColor="text1"/>
          <w:lang w:eastAsia="en-US"/>
        </w:rPr>
      </w:pPr>
      <w:r w:rsidRPr="00B47681">
        <w:rPr>
          <w:b/>
        </w:rPr>
        <w:t>9</w:t>
      </w:r>
      <w:r w:rsidR="00094302" w:rsidRPr="00B47681">
        <w:rPr>
          <w:b/>
        </w:rPr>
        <w:t>.</w:t>
      </w:r>
      <w:r w:rsidR="003B77D6" w:rsidRPr="00B47681">
        <w:rPr>
          <w:rFonts w:eastAsia="Times New Roman" w:cstheme="minorHAnsi"/>
          <w:b/>
          <w:color w:val="000000" w:themeColor="text1"/>
          <w:lang w:eastAsia="en-US"/>
        </w:rPr>
        <w:t xml:space="preserve"> </w:t>
      </w:r>
      <w:r w:rsidR="001074D9" w:rsidRPr="00B47681">
        <w:rPr>
          <w:rFonts w:eastAsia="Times New Roman" w:cstheme="minorHAnsi"/>
          <w:b/>
          <w:color w:val="000000" w:themeColor="text1"/>
          <w:lang w:eastAsia="en-US"/>
        </w:rPr>
        <w:t>Section 9.5:</w:t>
      </w:r>
      <w:r w:rsidR="001074D9" w:rsidRPr="00893BF1">
        <w:rPr>
          <w:rFonts w:eastAsia="Times New Roman" w:cstheme="minorHAnsi"/>
          <w:color w:val="000000" w:themeColor="text1"/>
          <w:lang w:eastAsia="en-US"/>
        </w:rPr>
        <w:t xml:space="preserve"> </w:t>
      </w:r>
      <w:r w:rsidR="003B77D6" w:rsidRPr="00893BF1">
        <w:rPr>
          <w:rFonts w:cstheme="minorHAnsi"/>
          <w:color w:val="000000" w:themeColor="text1"/>
        </w:rPr>
        <w:t>Identify a sample area that contains both cells and fiducial markers.</w:t>
      </w:r>
      <w:r w:rsidR="003B77D6" w:rsidRPr="00893BF1">
        <w:rPr>
          <w:rFonts w:eastAsia="Times New Roman" w:cstheme="minorHAnsi"/>
          <w:color w:val="000000" w:themeColor="text1"/>
          <w:lang w:eastAsia="en-US"/>
        </w:rPr>
        <w:t xml:space="preserve"> </w:t>
      </w:r>
      <w:commentRangeStart w:id="12"/>
      <w:r w:rsidR="003B77D6" w:rsidRPr="00893BF1">
        <w:rPr>
          <w:rFonts w:eastAsia="Times New Roman" w:cstheme="minorHAnsi"/>
          <w:color w:val="000000" w:themeColor="text1"/>
        </w:rPr>
        <w:t>Start</w:t>
      </w:r>
      <w:r w:rsidR="003B77D6" w:rsidRPr="00893BF1">
        <w:rPr>
          <w:rFonts w:eastAsia="Times New Roman" w:cstheme="minorHAnsi"/>
          <w:color w:val="000000" w:themeColor="text1"/>
          <w:lang w:eastAsia="en-US"/>
        </w:rPr>
        <w:t xml:space="preserve"> Luna</w:t>
      </w:r>
      <w:r w:rsidR="003B77D6" w:rsidRPr="00893BF1">
        <w:rPr>
          <w:rFonts w:eastAsia="Times New Roman" w:cstheme="minorHAnsi"/>
          <w:color w:val="000000" w:themeColor="text1"/>
        </w:rPr>
        <w:t xml:space="preserve"> to remove </w:t>
      </w:r>
      <w:commentRangeEnd w:id="12"/>
      <w:r w:rsidR="003B77D6" w:rsidRPr="00893BF1">
        <w:rPr>
          <w:rStyle w:val="CommentReference"/>
        </w:rPr>
        <w:commentReference w:id="12"/>
      </w:r>
      <w:r w:rsidR="003B77D6" w:rsidRPr="00893BF1">
        <w:rPr>
          <w:rFonts w:eastAsia="Times New Roman" w:cstheme="minorHAnsi"/>
          <w:color w:val="000000" w:themeColor="text1"/>
        </w:rPr>
        <w:t>sample drifting in real time.</w:t>
      </w:r>
    </w:p>
    <w:p w14:paraId="1754856E" w14:textId="6F68325F" w:rsidR="00094302" w:rsidRPr="00A06557" w:rsidRDefault="00A06557" w:rsidP="00094302">
      <w:pPr>
        <w:pStyle w:val="CommentText"/>
        <w:rPr>
          <w:color w:val="FF0000"/>
        </w:rPr>
      </w:pPr>
      <w:r w:rsidRPr="00A06557">
        <w:rPr>
          <w:color w:val="FF0000"/>
        </w:rPr>
        <w:tab/>
        <w:t>The graphical user interface has been provided</w:t>
      </w:r>
      <w:r w:rsidR="007A48D4">
        <w:rPr>
          <w:color w:val="FF0000"/>
        </w:rPr>
        <w:t xml:space="preserve"> in supplemental </w:t>
      </w:r>
      <w:r w:rsidR="00005615">
        <w:rPr>
          <w:color w:val="FF0000"/>
        </w:rPr>
        <w:t xml:space="preserve">material </w:t>
      </w:r>
      <w:r w:rsidR="00005615">
        <w:rPr>
          <w:rFonts w:cstheme="minorHAnsi"/>
          <w:color w:val="FF0000"/>
        </w:rPr>
        <w:t>(Figure S1)</w:t>
      </w:r>
      <w:r w:rsidR="00005615">
        <w:rPr>
          <w:color w:val="FF0000"/>
        </w:rPr>
        <w:t>.</w:t>
      </w:r>
      <w:r w:rsidRPr="00A06557">
        <w:rPr>
          <w:color w:val="FF0000"/>
        </w:rPr>
        <w:t xml:space="preserve"> The sentence </w:t>
      </w:r>
      <w:r w:rsidR="00F61FEA">
        <w:rPr>
          <w:color w:val="FF0000"/>
        </w:rPr>
        <w:t>has been</w:t>
      </w:r>
      <w:r w:rsidRPr="00A06557">
        <w:rPr>
          <w:color w:val="FF0000"/>
        </w:rPr>
        <w:t xml:space="preserve"> modified as follows: </w:t>
      </w:r>
    </w:p>
    <w:p w14:paraId="208F99C4" w14:textId="1B097A0B" w:rsidR="00A06557" w:rsidRDefault="00A06557" w:rsidP="00094302">
      <w:pPr>
        <w:pStyle w:val="CommentText"/>
        <w:rPr>
          <w:color w:val="FF0000"/>
        </w:rPr>
      </w:pPr>
      <w:r w:rsidRPr="00A06557">
        <w:rPr>
          <w:color w:val="FF0000"/>
        </w:rPr>
        <w:tab/>
        <w:t>“</w:t>
      </w:r>
      <w:r w:rsidR="00005615" w:rsidRPr="00005615">
        <w:rPr>
          <w:color w:val="FF0000"/>
        </w:rPr>
        <w:t>9.5.</w:t>
      </w:r>
      <w:r w:rsidR="00005615" w:rsidRPr="00005615">
        <w:rPr>
          <w:color w:val="FF0000"/>
        </w:rPr>
        <w:tab/>
        <w:t>Identify a sample area that contains both cells and fiducial markers. Start the software for sample drifting correction.</w:t>
      </w:r>
      <w:r w:rsidR="00005615">
        <w:rPr>
          <w:color w:val="FF0000"/>
        </w:rPr>
        <w:t>”</w:t>
      </w:r>
    </w:p>
    <w:p w14:paraId="400AAEA6" w14:textId="77777777" w:rsidR="0065274D" w:rsidRPr="00A06557" w:rsidRDefault="0065274D" w:rsidP="00094302">
      <w:pPr>
        <w:pStyle w:val="CommentText"/>
        <w:rPr>
          <w:color w:val="FF0000"/>
        </w:rPr>
      </w:pPr>
    </w:p>
    <w:p w14:paraId="74DAE3DA" w14:textId="77777777" w:rsidR="001074D9" w:rsidRPr="00893BF1" w:rsidRDefault="00B47681" w:rsidP="001074D9">
      <w:pPr>
        <w:widowControl w:val="0"/>
        <w:autoSpaceDE w:val="0"/>
        <w:autoSpaceDN w:val="0"/>
        <w:adjustRightInd w:val="0"/>
        <w:jc w:val="both"/>
        <w:rPr>
          <w:rFonts w:eastAsia="Times New Roman" w:cstheme="minorHAnsi"/>
          <w:color w:val="000000" w:themeColor="text1"/>
          <w:lang w:eastAsia="en-US"/>
        </w:rPr>
      </w:pPr>
      <w:r w:rsidRPr="00B47681">
        <w:rPr>
          <w:b/>
        </w:rPr>
        <w:t>10</w:t>
      </w:r>
      <w:r w:rsidR="00094302" w:rsidRPr="00B47681">
        <w:rPr>
          <w:b/>
        </w:rPr>
        <w:t>.</w:t>
      </w:r>
      <w:r w:rsidR="00B33B92" w:rsidRPr="00B47681">
        <w:rPr>
          <w:b/>
        </w:rPr>
        <w:t xml:space="preserve"> </w:t>
      </w:r>
      <w:r w:rsidR="001074D9" w:rsidRPr="00B47681">
        <w:rPr>
          <w:rFonts w:eastAsia="Times New Roman" w:cstheme="minorHAnsi"/>
          <w:b/>
          <w:color w:val="000000" w:themeColor="text1"/>
          <w:lang w:eastAsia="en-US"/>
        </w:rPr>
        <w:t>Note:</w:t>
      </w:r>
      <w:r w:rsidR="001074D9" w:rsidRPr="00893BF1">
        <w:rPr>
          <w:rFonts w:eastAsia="Times New Roman" w:cstheme="minorHAnsi"/>
          <w:color w:val="000000" w:themeColor="text1"/>
          <w:lang w:eastAsia="en-US"/>
        </w:rPr>
        <w:t xml:space="preserve"> The ideal sample area needs </w:t>
      </w:r>
      <w:commentRangeStart w:id="13"/>
      <w:r w:rsidR="001074D9" w:rsidRPr="00893BF1">
        <w:rPr>
          <w:rFonts w:eastAsia="Times New Roman" w:cstheme="minorHAnsi"/>
          <w:color w:val="000000" w:themeColor="text1"/>
          <w:lang w:eastAsia="en-US"/>
        </w:rPr>
        <w:t>to have adequate number of cells</w:t>
      </w:r>
      <w:commentRangeEnd w:id="13"/>
      <w:r w:rsidR="001074D9" w:rsidRPr="00893BF1">
        <w:rPr>
          <w:rStyle w:val="CommentReference"/>
        </w:rPr>
        <w:commentReference w:id="13"/>
      </w:r>
      <w:r w:rsidR="001074D9" w:rsidRPr="00893BF1">
        <w:rPr>
          <w:rFonts w:eastAsia="Times New Roman" w:cstheme="minorHAnsi"/>
          <w:color w:val="000000" w:themeColor="text1"/>
          <w:lang w:eastAsia="en-US"/>
        </w:rPr>
        <w:t xml:space="preserve">. Meanwhile, the cells should be separated well to avoid </w:t>
      </w:r>
      <w:r w:rsidR="001074D9" w:rsidRPr="00893BF1">
        <w:rPr>
          <w:rFonts w:eastAsia="Times New Roman" w:cstheme="minorHAnsi"/>
          <w:color w:val="000000" w:themeColor="text1"/>
        </w:rPr>
        <w:t>any overlapping cells.</w:t>
      </w:r>
      <w:r w:rsidR="001074D9" w:rsidRPr="00893BF1">
        <w:rPr>
          <w:rFonts w:eastAsia="Times New Roman" w:cstheme="minorHAnsi"/>
          <w:color w:val="000000" w:themeColor="text1"/>
          <w:lang w:eastAsia="en-US"/>
        </w:rPr>
        <w:t xml:space="preserve"> </w:t>
      </w:r>
    </w:p>
    <w:p w14:paraId="0C642254" w14:textId="77777777" w:rsidR="00B33B92" w:rsidRPr="00A06557" w:rsidRDefault="00B43B87" w:rsidP="00B33B92">
      <w:pPr>
        <w:pStyle w:val="CommentText"/>
        <w:rPr>
          <w:color w:val="FF0000"/>
        </w:rPr>
      </w:pPr>
      <w:r>
        <w:rPr>
          <w:color w:val="0070C0"/>
        </w:rPr>
        <w:tab/>
      </w:r>
      <w:r w:rsidRPr="00A06557">
        <w:rPr>
          <w:color w:val="FF0000"/>
        </w:rPr>
        <w:t>Based on our experience, 10-30 cells per view is an adequate number. The sentence</w:t>
      </w:r>
      <w:r w:rsidR="00DD29E1">
        <w:rPr>
          <w:color w:val="FF0000"/>
        </w:rPr>
        <w:t xml:space="preserve"> is</w:t>
      </w:r>
      <w:r w:rsidRPr="00A06557">
        <w:rPr>
          <w:color w:val="FF0000"/>
        </w:rPr>
        <w:t xml:space="preserve"> replaced as follows:</w:t>
      </w:r>
    </w:p>
    <w:p w14:paraId="78859501" w14:textId="77777777" w:rsidR="00B43B87" w:rsidRPr="00A06557" w:rsidRDefault="00B43B87" w:rsidP="00B33B92">
      <w:pPr>
        <w:pStyle w:val="CommentText"/>
        <w:rPr>
          <w:color w:val="FF0000"/>
        </w:rPr>
      </w:pPr>
      <w:r w:rsidRPr="00A06557">
        <w:rPr>
          <w:color w:val="FF0000"/>
        </w:rPr>
        <w:tab/>
        <w:t>“</w:t>
      </w:r>
      <w:r w:rsidRPr="00A06557">
        <w:rPr>
          <w:rFonts w:eastAsia="Times New Roman" w:cstheme="minorHAnsi"/>
          <w:color w:val="FF0000"/>
          <w:lang w:eastAsia="en-US"/>
        </w:rPr>
        <w:t>Note: In general, the ideal sample area contains 10-30 cells.</w:t>
      </w:r>
      <w:r w:rsidR="00931EBE">
        <w:rPr>
          <w:rFonts w:eastAsia="Times New Roman" w:cstheme="minorHAnsi"/>
          <w:color w:val="FF0000"/>
          <w:lang w:eastAsia="en-US"/>
        </w:rPr>
        <w:t xml:space="preserve"> </w:t>
      </w:r>
      <w:r w:rsidR="00931EBE" w:rsidRPr="00931EBE">
        <w:rPr>
          <w:rFonts w:eastAsia="Times New Roman" w:cstheme="minorHAnsi"/>
          <w:color w:val="FF0000"/>
          <w:lang w:eastAsia="en-US"/>
        </w:rPr>
        <w:t>Meanwhile, the cells should be separated well to avoid any overlapping cells.</w:t>
      </w:r>
      <w:r w:rsidRPr="00A06557">
        <w:rPr>
          <w:color w:val="FF0000"/>
        </w:rPr>
        <w:t>”</w:t>
      </w:r>
    </w:p>
    <w:p w14:paraId="37B232D0" w14:textId="77777777" w:rsidR="00663B9B" w:rsidRPr="00B43B87" w:rsidRDefault="00663B9B" w:rsidP="00B33B92">
      <w:pPr>
        <w:pStyle w:val="CommentText"/>
        <w:rPr>
          <w:color w:val="0070C0"/>
        </w:rPr>
      </w:pPr>
    </w:p>
    <w:p w14:paraId="4A541B52" w14:textId="77777777" w:rsidR="001074D9" w:rsidRPr="00893BF1" w:rsidRDefault="00B47681" w:rsidP="001074D9">
      <w:pPr>
        <w:widowControl w:val="0"/>
        <w:autoSpaceDE w:val="0"/>
        <w:autoSpaceDN w:val="0"/>
        <w:adjustRightInd w:val="0"/>
        <w:jc w:val="both"/>
        <w:rPr>
          <w:rFonts w:eastAsia="Times New Roman" w:cstheme="minorHAnsi"/>
          <w:color w:val="000000" w:themeColor="text1"/>
          <w:lang w:eastAsia="en-US"/>
        </w:rPr>
      </w:pPr>
      <w:r w:rsidRPr="00B47681">
        <w:rPr>
          <w:b/>
        </w:rPr>
        <w:t>11</w:t>
      </w:r>
      <w:r w:rsidR="00094302" w:rsidRPr="00B47681">
        <w:rPr>
          <w:b/>
        </w:rPr>
        <w:t>.</w:t>
      </w:r>
      <w:r w:rsidR="001074D9" w:rsidRPr="00B47681">
        <w:rPr>
          <w:rFonts w:eastAsia="Times New Roman" w:cstheme="minorHAnsi"/>
          <w:b/>
          <w:color w:val="000000" w:themeColor="text1"/>
          <w:lang w:eastAsia="en-US"/>
        </w:rPr>
        <w:t xml:space="preserve"> Section 9.6:</w:t>
      </w:r>
      <w:r w:rsidR="001074D9" w:rsidRPr="00893BF1">
        <w:rPr>
          <w:rFonts w:eastAsia="Times New Roman" w:cstheme="minorHAnsi"/>
          <w:color w:val="000000" w:themeColor="text1"/>
          <w:lang w:eastAsia="en-US"/>
        </w:rPr>
        <w:t xml:space="preserve"> </w:t>
      </w:r>
      <w:commentRangeStart w:id="14"/>
      <w:r w:rsidR="001074D9" w:rsidRPr="00893BF1">
        <w:rPr>
          <w:rFonts w:cstheme="minorHAnsi"/>
          <w:color w:val="000000" w:themeColor="text1"/>
        </w:rPr>
        <w:t xml:space="preserve">Acquire one wide-field image </w:t>
      </w:r>
      <w:commentRangeEnd w:id="14"/>
      <w:r w:rsidR="001074D9" w:rsidRPr="00893BF1">
        <w:rPr>
          <w:rStyle w:val="CommentReference"/>
        </w:rPr>
        <w:commentReference w:id="14"/>
      </w:r>
      <w:r w:rsidR="001074D9" w:rsidRPr="00893BF1">
        <w:rPr>
          <w:rFonts w:cstheme="minorHAnsi"/>
          <w:color w:val="000000" w:themeColor="text1"/>
        </w:rPr>
        <w:t xml:space="preserve">as a reference, with camera electron </w:t>
      </w:r>
      <w:r w:rsidR="001074D9" w:rsidRPr="00893BF1">
        <w:rPr>
          <w:rFonts w:eastAsia="Times New Roman" w:cstheme="minorHAnsi"/>
          <w:color w:val="000000" w:themeColor="text1"/>
          <w:lang w:eastAsia="en-US"/>
        </w:rPr>
        <w:t>multiplication</w:t>
      </w:r>
      <w:r w:rsidR="001074D9" w:rsidRPr="00893BF1" w:rsidDel="00347210">
        <w:rPr>
          <w:rFonts w:cstheme="minorHAnsi"/>
          <w:color w:val="000000" w:themeColor="text1"/>
        </w:rPr>
        <w:t xml:space="preserve"> </w:t>
      </w:r>
      <w:r w:rsidR="001074D9" w:rsidRPr="00893BF1">
        <w:rPr>
          <w:rFonts w:cstheme="minorHAnsi"/>
          <w:color w:val="000000" w:themeColor="text1"/>
        </w:rPr>
        <w:t xml:space="preserve">(EM) gain at 300 and an exposure time at 30 </w:t>
      </w:r>
      <w:proofErr w:type="spellStart"/>
      <w:r w:rsidR="001074D9" w:rsidRPr="00893BF1">
        <w:rPr>
          <w:rFonts w:eastAsia="Times New Roman" w:cstheme="minorHAnsi"/>
          <w:color w:val="000000" w:themeColor="text1"/>
        </w:rPr>
        <w:t>ms</w:t>
      </w:r>
      <w:proofErr w:type="spellEnd"/>
      <w:r w:rsidR="001074D9" w:rsidRPr="00893BF1">
        <w:rPr>
          <w:rFonts w:cstheme="minorHAnsi"/>
          <w:color w:val="000000" w:themeColor="text1"/>
        </w:rPr>
        <w:t xml:space="preserve"> (</w:t>
      </w:r>
      <w:r w:rsidR="001074D9" w:rsidRPr="00893BF1">
        <w:rPr>
          <w:rFonts w:cstheme="minorHAnsi"/>
          <w:b/>
          <w:color w:val="000000" w:themeColor="text1"/>
        </w:rPr>
        <w:t>Figure2A</w:t>
      </w:r>
      <w:r w:rsidR="001074D9" w:rsidRPr="00893BF1">
        <w:rPr>
          <w:rFonts w:cstheme="minorHAnsi"/>
          <w:color w:val="000000" w:themeColor="text1"/>
        </w:rPr>
        <w:t xml:space="preserve">). </w:t>
      </w:r>
    </w:p>
    <w:p w14:paraId="17A8F6C0" w14:textId="1A699191" w:rsidR="00094302" w:rsidRPr="00A06557" w:rsidRDefault="00663B9B" w:rsidP="00094302">
      <w:pPr>
        <w:pStyle w:val="CommentText"/>
        <w:rPr>
          <w:color w:val="FF0000"/>
        </w:rPr>
      </w:pPr>
      <w:r w:rsidRPr="00A06557">
        <w:rPr>
          <w:color w:val="FF0000"/>
        </w:rPr>
        <w:tab/>
        <w:t xml:space="preserve">The interface and buttons </w:t>
      </w:r>
      <w:r w:rsidR="00F61FEA">
        <w:rPr>
          <w:color w:val="FF0000"/>
        </w:rPr>
        <w:t xml:space="preserve">are </w:t>
      </w:r>
      <w:r w:rsidRPr="00A06557">
        <w:rPr>
          <w:color w:val="FF0000"/>
        </w:rPr>
        <w:t>provided in</w:t>
      </w:r>
      <w:r w:rsidR="00005615">
        <w:rPr>
          <w:color w:val="FF0000"/>
        </w:rPr>
        <w:t xml:space="preserve"> supplemental material </w:t>
      </w:r>
      <w:r w:rsidR="00005615">
        <w:rPr>
          <w:rFonts w:cstheme="minorHAnsi"/>
          <w:color w:val="FF0000"/>
        </w:rPr>
        <w:t>(Figure S1)</w:t>
      </w:r>
      <w:r w:rsidRPr="00A06557">
        <w:rPr>
          <w:color w:val="FF0000"/>
        </w:rPr>
        <w:t xml:space="preserve">. </w:t>
      </w:r>
    </w:p>
    <w:p w14:paraId="480EF50C" w14:textId="2BAAD262" w:rsidR="00663B9B" w:rsidRPr="00A06557" w:rsidRDefault="00663B9B" w:rsidP="00094302">
      <w:pPr>
        <w:pStyle w:val="CommentText"/>
        <w:rPr>
          <w:color w:val="FF0000"/>
        </w:rPr>
      </w:pPr>
      <w:r w:rsidRPr="00A06557">
        <w:rPr>
          <w:color w:val="FF0000"/>
        </w:rPr>
        <w:tab/>
        <w:t>The sentence has been changed as “</w:t>
      </w:r>
      <w:r w:rsidR="00005615" w:rsidRPr="00005615">
        <w:rPr>
          <w:color w:val="FF0000"/>
        </w:rPr>
        <w:t>Acquire one wide-field image as reference with camera electron multiplication</w:t>
      </w:r>
      <w:r w:rsidR="00005615" w:rsidRPr="00005615" w:rsidDel="00347210">
        <w:rPr>
          <w:color w:val="FF0000"/>
        </w:rPr>
        <w:t xml:space="preserve"> </w:t>
      </w:r>
      <w:r w:rsidR="00005615" w:rsidRPr="00005615">
        <w:rPr>
          <w:color w:val="FF0000"/>
        </w:rPr>
        <w:t xml:space="preserve">(EM) gain at 300 and an exposure time at 30 </w:t>
      </w:r>
      <w:proofErr w:type="spellStart"/>
      <w:r w:rsidR="00005615" w:rsidRPr="00005615">
        <w:rPr>
          <w:color w:val="FF0000"/>
        </w:rPr>
        <w:t>ms</w:t>
      </w:r>
      <w:proofErr w:type="spellEnd"/>
      <w:r w:rsidR="00005615" w:rsidRPr="00005615">
        <w:rPr>
          <w:color w:val="FF0000"/>
        </w:rPr>
        <w:t xml:space="preserve"> (</w:t>
      </w:r>
      <w:r w:rsidR="00005615" w:rsidRPr="00005615">
        <w:rPr>
          <w:b/>
          <w:color w:val="FF0000"/>
        </w:rPr>
        <w:t>Figure 2A</w:t>
      </w:r>
      <w:r w:rsidR="00005615" w:rsidRPr="00005615">
        <w:rPr>
          <w:color w:val="FF0000"/>
        </w:rPr>
        <w:t>)</w:t>
      </w:r>
      <w:r w:rsidR="0041458F">
        <w:rPr>
          <w:color w:val="FF0000"/>
        </w:rPr>
        <w:t>.</w:t>
      </w:r>
      <w:r w:rsidR="0065274D">
        <w:rPr>
          <w:color w:val="FF0000"/>
        </w:rPr>
        <w:t>”</w:t>
      </w:r>
    </w:p>
    <w:p w14:paraId="00DBAA46" w14:textId="77777777" w:rsidR="00663B9B" w:rsidRPr="00663B9B" w:rsidRDefault="00663B9B" w:rsidP="00094302">
      <w:pPr>
        <w:pStyle w:val="CommentText"/>
        <w:rPr>
          <w:color w:val="0070C0"/>
        </w:rPr>
      </w:pPr>
    </w:p>
    <w:p w14:paraId="061FFBE7" w14:textId="355C2964" w:rsidR="001074D9" w:rsidRPr="00893BF1" w:rsidRDefault="00B47681" w:rsidP="001074D9">
      <w:pPr>
        <w:widowControl w:val="0"/>
        <w:autoSpaceDE w:val="0"/>
        <w:autoSpaceDN w:val="0"/>
        <w:adjustRightInd w:val="0"/>
        <w:jc w:val="both"/>
        <w:rPr>
          <w:rFonts w:cstheme="minorHAnsi"/>
          <w:color w:val="000000" w:themeColor="text1"/>
        </w:rPr>
      </w:pPr>
      <w:r w:rsidRPr="00B47681">
        <w:rPr>
          <w:b/>
        </w:rPr>
        <w:t>12</w:t>
      </w:r>
      <w:r w:rsidR="00094302" w:rsidRPr="00B47681">
        <w:rPr>
          <w:b/>
        </w:rPr>
        <w:t>.</w:t>
      </w:r>
      <w:r w:rsidR="001074D9" w:rsidRPr="00B47681">
        <w:rPr>
          <w:rFonts w:cstheme="minorHAnsi"/>
          <w:b/>
          <w:color w:val="000000" w:themeColor="text1"/>
        </w:rPr>
        <w:t xml:space="preserve"> Section 9.7:</w:t>
      </w:r>
      <w:r w:rsidR="001074D9" w:rsidRPr="00893BF1">
        <w:rPr>
          <w:rFonts w:cstheme="minorHAnsi"/>
          <w:color w:val="000000" w:themeColor="text1"/>
        </w:rPr>
        <w:t xml:space="preserve"> </w:t>
      </w:r>
      <w:commentRangeStart w:id="15"/>
      <w:r w:rsidR="001074D9" w:rsidRPr="00893BF1">
        <w:rPr>
          <w:rFonts w:cstheme="minorHAnsi"/>
          <w:color w:val="000000" w:themeColor="text1"/>
        </w:rPr>
        <w:t>Increase the 750-nm e</w:t>
      </w:r>
      <w:r w:rsidR="00CA27C9">
        <w:rPr>
          <w:rFonts w:cstheme="minorHAnsi"/>
          <w:color w:val="000000" w:themeColor="text1"/>
        </w:rPr>
        <w:t>xcitation laser to a higher pow</w:t>
      </w:r>
      <w:r w:rsidR="001074D9" w:rsidRPr="00893BF1">
        <w:rPr>
          <w:rFonts w:cstheme="minorHAnsi"/>
          <w:color w:val="000000" w:themeColor="text1"/>
        </w:rPr>
        <w:t xml:space="preserve">er, approximately </w:t>
      </w:r>
      <w:commentRangeEnd w:id="15"/>
      <w:r w:rsidR="001074D9" w:rsidRPr="00893BF1">
        <w:rPr>
          <w:rStyle w:val="CommentReference"/>
        </w:rPr>
        <w:commentReference w:id="15"/>
      </w:r>
      <w:r w:rsidR="001074D9" w:rsidRPr="00893BF1">
        <w:rPr>
          <w:rFonts w:cstheme="minorHAnsi"/>
          <w:color w:val="000000" w:themeColor="text1"/>
        </w:rPr>
        <w:t>4.5 kW/cm</w:t>
      </w:r>
      <w:r w:rsidR="001074D9" w:rsidRPr="00893BF1">
        <w:rPr>
          <w:rFonts w:cstheme="minorHAnsi"/>
          <w:color w:val="000000" w:themeColor="text1"/>
          <w:vertAlign w:val="superscript"/>
        </w:rPr>
        <w:t>2</w:t>
      </w:r>
      <w:r w:rsidR="001074D9" w:rsidRPr="00893BF1">
        <w:rPr>
          <w:rFonts w:cstheme="minorHAnsi"/>
          <w:color w:val="000000" w:themeColor="text1"/>
        </w:rPr>
        <w:t>. Once the fluorophores have transitioned into a sparse blinking pattern, acquire one super-resolution image by collecting 10,000 frames at 33 Hz (</w:t>
      </w:r>
      <w:r w:rsidR="001074D9" w:rsidRPr="00893BF1">
        <w:rPr>
          <w:rFonts w:cstheme="minorHAnsi"/>
          <w:b/>
          <w:color w:val="000000" w:themeColor="text1"/>
        </w:rPr>
        <w:t>Figure2B</w:t>
      </w:r>
      <w:r w:rsidR="001074D9" w:rsidRPr="00893BF1">
        <w:rPr>
          <w:rFonts w:cstheme="minorHAnsi"/>
          <w:color w:val="000000" w:themeColor="text1"/>
        </w:rPr>
        <w:t xml:space="preserve">). </w:t>
      </w:r>
    </w:p>
    <w:p w14:paraId="140F7070" w14:textId="57C7BF10" w:rsidR="006019E7" w:rsidRDefault="00A06557" w:rsidP="001074D9">
      <w:pPr>
        <w:widowControl w:val="0"/>
        <w:autoSpaceDE w:val="0"/>
        <w:autoSpaceDN w:val="0"/>
        <w:adjustRightInd w:val="0"/>
        <w:jc w:val="both"/>
        <w:rPr>
          <w:rFonts w:cstheme="minorHAnsi"/>
          <w:color w:val="FF0000"/>
        </w:rPr>
      </w:pPr>
      <w:r w:rsidRPr="00A06557">
        <w:rPr>
          <w:rFonts w:cstheme="minorHAnsi"/>
          <w:color w:val="FF0000"/>
        </w:rPr>
        <w:tab/>
      </w:r>
      <w:r w:rsidR="00005615" w:rsidRPr="00A06557">
        <w:rPr>
          <w:color w:val="FF0000"/>
        </w:rPr>
        <w:t xml:space="preserve">The interface and buttons </w:t>
      </w:r>
      <w:r w:rsidR="00005615">
        <w:rPr>
          <w:color w:val="FF0000"/>
        </w:rPr>
        <w:t xml:space="preserve">are </w:t>
      </w:r>
      <w:r w:rsidR="00005615" w:rsidRPr="00A06557">
        <w:rPr>
          <w:color w:val="FF0000"/>
        </w:rPr>
        <w:t>provided in</w:t>
      </w:r>
      <w:r w:rsidR="00005615">
        <w:rPr>
          <w:color w:val="FF0000"/>
        </w:rPr>
        <w:t xml:space="preserve"> supplemental material </w:t>
      </w:r>
      <w:r w:rsidR="00005615">
        <w:rPr>
          <w:rFonts w:cstheme="minorHAnsi"/>
          <w:color w:val="FF0000"/>
        </w:rPr>
        <w:t>(</w:t>
      </w:r>
      <w:r w:rsidR="006019E7">
        <w:rPr>
          <w:rFonts w:cstheme="minorHAnsi"/>
          <w:color w:val="FF0000"/>
        </w:rPr>
        <w:t xml:space="preserve">Figure </w:t>
      </w:r>
      <w:r w:rsidR="00005615">
        <w:rPr>
          <w:rFonts w:cstheme="minorHAnsi"/>
          <w:color w:val="FF0000"/>
        </w:rPr>
        <w:t>S1)</w:t>
      </w:r>
      <w:r w:rsidR="006019E7">
        <w:rPr>
          <w:rFonts w:cstheme="minorHAnsi"/>
          <w:color w:val="FF0000"/>
        </w:rPr>
        <w:t xml:space="preserve">. </w:t>
      </w:r>
      <w:r w:rsidRPr="00A06557">
        <w:rPr>
          <w:rFonts w:cstheme="minorHAnsi"/>
          <w:color w:val="FF0000"/>
        </w:rPr>
        <w:t>The sentence has been changed as</w:t>
      </w:r>
      <w:r w:rsidR="006019E7">
        <w:rPr>
          <w:rFonts w:cstheme="minorHAnsi"/>
          <w:color w:val="FF0000"/>
        </w:rPr>
        <w:t>:</w:t>
      </w:r>
    </w:p>
    <w:p w14:paraId="2F593B68" w14:textId="3506872C" w:rsidR="001074D9" w:rsidRDefault="006019E7" w:rsidP="001074D9">
      <w:pPr>
        <w:widowControl w:val="0"/>
        <w:autoSpaceDE w:val="0"/>
        <w:autoSpaceDN w:val="0"/>
        <w:adjustRightInd w:val="0"/>
        <w:jc w:val="both"/>
        <w:rPr>
          <w:rFonts w:cstheme="minorHAnsi"/>
          <w:color w:val="FF0000"/>
        </w:rPr>
      </w:pPr>
      <w:r>
        <w:rPr>
          <w:rFonts w:cstheme="minorHAnsi"/>
          <w:color w:val="FF0000"/>
        </w:rPr>
        <w:tab/>
      </w:r>
      <w:r w:rsidR="00A06557" w:rsidRPr="00A06557">
        <w:rPr>
          <w:rFonts w:cstheme="minorHAnsi"/>
          <w:color w:val="FF0000"/>
        </w:rPr>
        <w:t>“</w:t>
      </w:r>
      <w:r w:rsidR="00005615" w:rsidRPr="00005615">
        <w:rPr>
          <w:rFonts w:cstheme="minorHAnsi"/>
          <w:color w:val="FF0000"/>
        </w:rPr>
        <w:t>9.7.</w:t>
      </w:r>
      <w:r w:rsidR="00005615" w:rsidRPr="00005615">
        <w:rPr>
          <w:rFonts w:cstheme="minorHAnsi"/>
          <w:color w:val="FF0000"/>
        </w:rPr>
        <w:tab/>
        <w:t>Increase the 750-nm excitation laser intensity to a higher power, approximately 4.5 kW/cm2. Once the fluorophores have transitioned into a sparse blinking pattern, acquire one super-resolution image by collecting 10,000 frames at 33 Hz (Figure 2B).</w:t>
      </w:r>
    </w:p>
    <w:p w14:paraId="0D48E0A1" w14:textId="77777777" w:rsidR="00775555" w:rsidRPr="00A06557" w:rsidRDefault="00775555" w:rsidP="001074D9">
      <w:pPr>
        <w:widowControl w:val="0"/>
        <w:autoSpaceDE w:val="0"/>
        <w:autoSpaceDN w:val="0"/>
        <w:adjustRightInd w:val="0"/>
        <w:jc w:val="both"/>
        <w:rPr>
          <w:rFonts w:cstheme="minorHAnsi"/>
          <w:color w:val="FF0000"/>
        </w:rPr>
      </w:pPr>
    </w:p>
    <w:p w14:paraId="3FDE2FFE" w14:textId="77777777" w:rsidR="001074D9" w:rsidRDefault="00B47681" w:rsidP="001074D9">
      <w:pPr>
        <w:widowControl w:val="0"/>
        <w:autoSpaceDE w:val="0"/>
        <w:autoSpaceDN w:val="0"/>
        <w:adjustRightInd w:val="0"/>
        <w:jc w:val="both"/>
        <w:rPr>
          <w:rFonts w:eastAsia="Times New Roman" w:cstheme="minorHAnsi"/>
          <w:color w:val="000000" w:themeColor="text1"/>
          <w:lang w:eastAsia="en-US"/>
        </w:rPr>
      </w:pPr>
      <w:r w:rsidRPr="00B47681">
        <w:rPr>
          <w:b/>
        </w:rPr>
        <w:t>13</w:t>
      </w:r>
      <w:r w:rsidR="001074D9" w:rsidRPr="00B47681">
        <w:rPr>
          <w:b/>
        </w:rPr>
        <w:t>. Section 10.1:</w:t>
      </w:r>
      <w:r w:rsidR="001074D9" w:rsidRPr="00893BF1">
        <w:t xml:space="preserve"> </w:t>
      </w:r>
      <w:commentRangeStart w:id="16"/>
      <w:r w:rsidR="001074D9" w:rsidRPr="00893BF1">
        <w:rPr>
          <w:rFonts w:cstheme="minorHAnsi"/>
          <w:color w:val="000000" w:themeColor="text1"/>
        </w:rPr>
        <w:t>Use a plugin called “</w:t>
      </w:r>
      <w:proofErr w:type="spellStart"/>
      <w:r w:rsidR="001074D9" w:rsidRPr="00893BF1">
        <w:rPr>
          <w:rFonts w:cstheme="minorHAnsi"/>
          <w:color w:val="000000" w:themeColor="text1"/>
        </w:rPr>
        <w:t>QuickPALM</w:t>
      </w:r>
      <w:proofErr w:type="spellEnd"/>
      <w:r w:rsidR="001074D9" w:rsidRPr="00893BF1">
        <w:rPr>
          <w:rFonts w:cstheme="minorHAnsi"/>
          <w:color w:val="000000" w:themeColor="text1"/>
        </w:rPr>
        <w:t>” in ImageJ to reconstruct a three-dimension Color super-resolution image.</w:t>
      </w:r>
      <w:r w:rsidR="001074D9" w:rsidRPr="00893BF1">
        <w:rPr>
          <w:rFonts w:eastAsia="Times New Roman" w:cstheme="minorHAnsi"/>
          <w:color w:val="000000" w:themeColor="text1"/>
          <w:lang w:eastAsia="en-US"/>
        </w:rPr>
        <w:t xml:space="preserve"> </w:t>
      </w:r>
      <w:commentRangeEnd w:id="16"/>
      <w:r w:rsidR="001074D9" w:rsidRPr="00893BF1">
        <w:rPr>
          <w:rStyle w:val="CommentReference"/>
        </w:rPr>
        <w:commentReference w:id="16"/>
      </w:r>
    </w:p>
    <w:p w14:paraId="15D2445A" w14:textId="06F0C756" w:rsidR="00005615" w:rsidRDefault="001F75D5" w:rsidP="001074D9">
      <w:pPr>
        <w:widowControl w:val="0"/>
        <w:autoSpaceDE w:val="0"/>
        <w:autoSpaceDN w:val="0"/>
        <w:adjustRightInd w:val="0"/>
        <w:jc w:val="both"/>
        <w:rPr>
          <w:color w:val="FF0000"/>
        </w:rPr>
      </w:pPr>
      <w:r>
        <w:rPr>
          <w:color w:val="FF0000"/>
        </w:rPr>
        <w:tab/>
      </w:r>
      <w:r w:rsidR="00005615" w:rsidRPr="00A06557">
        <w:rPr>
          <w:color w:val="FF0000"/>
        </w:rPr>
        <w:t xml:space="preserve">The interface and buttons </w:t>
      </w:r>
      <w:r w:rsidR="00005615">
        <w:rPr>
          <w:color w:val="FF0000"/>
        </w:rPr>
        <w:t xml:space="preserve">are </w:t>
      </w:r>
      <w:r w:rsidR="00005615" w:rsidRPr="00A06557">
        <w:rPr>
          <w:color w:val="FF0000"/>
        </w:rPr>
        <w:t>provided in</w:t>
      </w:r>
      <w:r w:rsidR="00005615">
        <w:rPr>
          <w:color w:val="FF0000"/>
        </w:rPr>
        <w:t xml:space="preserve"> supplemental material </w:t>
      </w:r>
      <w:r w:rsidR="00005615">
        <w:rPr>
          <w:rFonts w:cstheme="minorHAnsi"/>
          <w:color w:val="FF0000"/>
        </w:rPr>
        <w:t xml:space="preserve">(Figure S2). </w:t>
      </w:r>
      <w:r w:rsidRPr="001F75D5">
        <w:rPr>
          <w:color w:val="FF0000"/>
        </w:rPr>
        <w:t>The “</w:t>
      </w:r>
      <w:proofErr w:type="spellStart"/>
      <w:r w:rsidRPr="001F75D5">
        <w:rPr>
          <w:color w:val="FF0000"/>
        </w:rPr>
        <w:t>QuickPALM</w:t>
      </w:r>
      <w:proofErr w:type="spellEnd"/>
      <w:r w:rsidRPr="001F75D5">
        <w:rPr>
          <w:color w:val="FF0000"/>
        </w:rPr>
        <w:t>” is an open source plugin</w:t>
      </w:r>
      <w:r w:rsidRPr="00620BDD">
        <w:rPr>
          <w:color w:val="FF0000"/>
        </w:rPr>
        <w:t>.</w:t>
      </w:r>
      <w:r w:rsidR="00005615" w:rsidRPr="00620BDD">
        <w:rPr>
          <w:color w:val="FF0000"/>
        </w:rPr>
        <w:t xml:space="preserve"> </w:t>
      </w:r>
      <w:r w:rsidR="00620BDD" w:rsidRPr="00620BDD">
        <w:rPr>
          <w:color w:val="FF0000"/>
        </w:rPr>
        <w:t>The reference of “</w:t>
      </w:r>
      <w:proofErr w:type="spellStart"/>
      <w:r w:rsidR="00620BDD" w:rsidRPr="00620BDD">
        <w:rPr>
          <w:color w:val="FF0000"/>
        </w:rPr>
        <w:t>QuickPALM</w:t>
      </w:r>
      <w:proofErr w:type="spellEnd"/>
      <w:r w:rsidR="00620BDD" w:rsidRPr="00620BDD">
        <w:rPr>
          <w:color w:val="FF0000"/>
        </w:rPr>
        <w:t>” and related website have</w:t>
      </w:r>
      <w:r w:rsidR="00005615" w:rsidRPr="00620BDD">
        <w:rPr>
          <w:color w:val="FF0000"/>
        </w:rPr>
        <w:t xml:space="preserve"> been cited.</w:t>
      </w:r>
      <w:r w:rsidR="00005615">
        <w:rPr>
          <w:color w:val="FF0000"/>
        </w:rPr>
        <w:t xml:space="preserve"> </w:t>
      </w:r>
    </w:p>
    <w:p w14:paraId="49E40342" w14:textId="3E94E5BF" w:rsidR="00A06557" w:rsidRPr="00005615" w:rsidRDefault="00C72886" w:rsidP="001074D9">
      <w:pPr>
        <w:widowControl w:val="0"/>
        <w:autoSpaceDE w:val="0"/>
        <w:autoSpaceDN w:val="0"/>
        <w:adjustRightInd w:val="0"/>
        <w:jc w:val="both"/>
        <w:rPr>
          <w:rFonts w:cstheme="minorHAnsi"/>
          <w:color w:val="FF0000"/>
        </w:rPr>
      </w:pPr>
      <w:r>
        <w:rPr>
          <w:color w:val="FF0000"/>
        </w:rPr>
        <w:t xml:space="preserve">The protocol </w:t>
      </w:r>
      <w:r w:rsidR="007D1D71">
        <w:rPr>
          <w:color w:val="FF0000"/>
        </w:rPr>
        <w:t>has been</w:t>
      </w:r>
      <w:r>
        <w:rPr>
          <w:color w:val="FF0000"/>
        </w:rPr>
        <w:t xml:space="preserve"> revised as follows:</w:t>
      </w:r>
    </w:p>
    <w:p w14:paraId="4B5DC89A" w14:textId="578FE63C" w:rsidR="00C72886" w:rsidRPr="001F75D5" w:rsidRDefault="00A67C0F" w:rsidP="001074D9">
      <w:pPr>
        <w:widowControl w:val="0"/>
        <w:autoSpaceDE w:val="0"/>
        <w:autoSpaceDN w:val="0"/>
        <w:adjustRightInd w:val="0"/>
        <w:jc w:val="both"/>
        <w:rPr>
          <w:color w:val="FF0000"/>
        </w:rPr>
      </w:pPr>
      <w:r>
        <w:rPr>
          <w:color w:val="FF0000"/>
        </w:rPr>
        <w:tab/>
      </w:r>
      <w:r w:rsidR="00C72886">
        <w:rPr>
          <w:color w:val="FF0000"/>
        </w:rPr>
        <w:t>“</w:t>
      </w:r>
      <w:r w:rsidR="000275C0" w:rsidRPr="000275C0">
        <w:rPr>
          <w:color w:val="FF0000"/>
        </w:rPr>
        <w:t>10.1.</w:t>
      </w:r>
      <w:r w:rsidR="000275C0" w:rsidRPr="000275C0">
        <w:rPr>
          <w:color w:val="FF0000"/>
        </w:rPr>
        <w:tab/>
        <w:t>Use a plugin called “</w:t>
      </w:r>
      <w:proofErr w:type="spellStart"/>
      <w:r w:rsidR="000275C0" w:rsidRPr="000275C0">
        <w:rPr>
          <w:color w:val="FF0000"/>
        </w:rPr>
        <w:t>QuickPALM</w:t>
      </w:r>
      <w:proofErr w:type="spellEnd"/>
      <w:r w:rsidR="000275C0" w:rsidRPr="000275C0">
        <w:rPr>
          <w:color w:val="FF0000"/>
        </w:rPr>
        <w:t>”</w:t>
      </w:r>
      <w:r w:rsidR="000275C0">
        <w:rPr>
          <w:color w:val="FF0000"/>
        </w:rPr>
        <w:t xml:space="preserve"> </w:t>
      </w:r>
      <w:r w:rsidR="000275C0" w:rsidRPr="000275C0">
        <w:rPr>
          <w:color w:val="FF0000"/>
        </w:rPr>
        <w:t>in ImageJ to</w:t>
      </w:r>
      <w:r>
        <w:rPr>
          <w:color w:val="FF0000"/>
        </w:rPr>
        <w:t xml:space="preserve"> reconstruct a three-dimension c</w:t>
      </w:r>
      <w:r w:rsidR="009A0EC5">
        <w:rPr>
          <w:color w:val="FF0000"/>
        </w:rPr>
        <w:t>olor super-resolution image</w:t>
      </w:r>
      <w:r w:rsidR="000275C0">
        <w:rPr>
          <w:color w:val="FF0000"/>
        </w:rPr>
        <w:t>.</w:t>
      </w:r>
      <w:r w:rsidR="00C72886">
        <w:rPr>
          <w:color w:val="FF0000"/>
        </w:rPr>
        <w:t>”</w:t>
      </w:r>
    </w:p>
    <w:p w14:paraId="67E59CAD" w14:textId="77777777" w:rsidR="00A06557" w:rsidRPr="00893BF1" w:rsidRDefault="00A06557" w:rsidP="001074D9">
      <w:pPr>
        <w:widowControl w:val="0"/>
        <w:autoSpaceDE w:val="0"/>
        <w:autoSpaceDN w:val="0"/>
        <w:adjustRightInd w:val="0"/>
        <w:jc w:val="both"/>
      </w:pPr>
    </w:p>
    <w:p w14:paraId="6EB885CA" w14:textId="77777777" w:rsidR="001074D9" w:rsidRPr="00893BF1" w:rsidRDefault="001074D9" w:rsidP="001074D9">
      <w:pPr>
        <w:widowControl w:val="0"/>
        <w:autoSpaceDE w:val="0"/>
        <w:autoSpaceDN w:val="0"/>
        <w:adjustRightInd w:val="0"/>
        <w:jc w:val="both"/>
        <w:rPr>
          <w:rFonts w:cstheme="minorHAnsi"/>
          <w:color w:val="000000" w:themeColor="text1"/>
        </w:rPr>
      </w:pPr>
      <w:r w:rsidRPr="00B47681">
        <w:rPr>
          <w:b/>
        </w:rPr>
        <w:t>1</w:t>
      </w:r>
      <w:r w:rsidR="00B47681" w:rsidRPr="00B47681">
        <w:rPr>
          <w:b/>
        </w:rPr>
        <w:t>4</w:t>
      </w:r>
      <w:r w:rsidRPr="00B47681">
        <w:rPr>
          <w:b/>
        </w:rPr>
        <w:t>. Section 10.2</w:t>
      </w:r>
      <w:r w:rsidRPr="00893BF1">
        <w:t>:</w:t>
      </w:r>
      <w:r w:rsidR="00B47681">
        <w:t xml:space="preserve"> </w:t>
      </w:r>
      <w:commentRangeStart w:id="17"/>
      <w:r w:rsidRPr="00893BF1">
        <w:rPr>
          <w:rFonts w:cstheme="minorHAnsi"/>
          <w:color w:val="000000" w:themeColor="text1"/>
        </w:rPr>
        <w:t xml:space="preserve">To demonstrate the three-dimension structure in a video, construct a stack of super resolution images with z axis sectioned every 10 nm. Duplicate the stack of one target cell. Use a plugin called “3D Viewer” in ImageJ to generate the </w:t>
      </w:r>
      <w:r w:rsidRPr="00893BF1">
        <w:rPr>
          <w:rFonts w:eastAsia="Times New Roman" w:cstheme="minorHAnsi"/>
          <w:color w:val="000000" w:themeColor="text1"/>
        </w:rPr>
        <w:t>3D</w:t>
      </w:r>
      <w:r w:rsidRPr="00893BF1">
        <w:rPr>
          <w:rFonts w:cstheme="minorHAnsi"/>
          <w:color w:val="000000" w:themeColor="text1"/>
        </w:rPr>
        <w:t xml:space="preserve"> image of the cell</w:t>
      </w:r>
      <w:commentRangeEnd w:id="17"/>
      <w:r w:rsidRPr="00893BF1">
        <w:rPr>
          <w:rStyle w:val="CommentReference"/>
        </w:rPr>
        <w:commentReference w:id="17"/>
      </w:r>
      <w:r w:rsidRPr="00893BF1">
        <w:rPr>
          <w:rFonts w:cstheme="minorHAnsi"/>
          <w:color w:val="000000" w:themeColor="text1"/>
        </w:rPr>
        <w:t>.</w:t>
      </w:r>
    </w:p>
    <w:p w14:paraId="082D339C" w14:textId="4A19DC39" w:rsidR="00620BDD" w:rsidRDefault="001F75D5" w:rsidP="00620BDD">
      <w:pPr>
        <w:widowControl w:val="0"/>
        <w:autoSpaceDE w:val="0"/>
        <w:autoSpaceDN w:val="0"/>
        <w:adjustRightInd w:val="0"/>
        <w:jc w:val="both"/>
        <w:rPr>
          <w:color w:val="FF0000"/>
        </w:rPr>
      </w:pPr>
      <w:r>
        <w:tab/>
      </w:r>
      <w:r w:rsidR="00005615" w:rsidRPr="00A06557">
        <w:rPr>
          <w:color w:val="FF0000"/>
        </w:rPr>
        <w:t xml:space="preserve">The interface and buttons </w:t>
      </w:r>
      <w:r w:rsidR="00005615">
        <w:rPr>
          <w:color w:val="FF0000"/>
        </w:rPr>
        <w:t xml:space="preserve">are </w:t>
      </w:r>
      <w:r w:rsidR="00005615" w:rsidRPr="00A06557">
        <w:rPr>
          <w:color w:val="FF0000"/>
        </w:rPr>
        <w:t>provided in</w:t>
      </w:r>
      <w:r w:rsidR="00005615">
        <w:rPr>
          <w:color w:val="FF0000"/>
        </w:rPr>
        <w:t xml:space="preserve"> supplemental material </w:t>
      </w:r>
      <w:r w:rsidR="00005615">
        <w:rPr>
          <w:rFonts w:cstheme="minorHAnsi"/>
          <w:color w:val="FF0000"/>
        </w:rPr>
        <w:t xml:space="preserve">(Figure S2). </w:t>
      </w:r>
      <w:r w:rsidR="00005615">
        <w:rPr>
          <w:color w:val="FF0000"/>
        </w:rPr>
        <w:t>The “3D Viewer</w:t>
      </w:r>
      <w:r w:rsidR="00005615" w:rsidRPr="001F75D5">
        <w:rPr>
          <w:color w:val="FF0000"/>
        </w:rPr>
        <w:t>” is an open source plugin.</w:t>
      </w:r>
      <w:r w:rsidR="00005615">
        <w:rPr>
          <w:color w:val="FF0000"/>
        </w:rPr>
        <w:t xml:space="preserve"> </w:t>
      </w:r>
      <w:r w:rsidR="00620BDD" w:rsidRPr="00620BDD">
        <w:rPr>
          <w:color w:val="FF0000"/>
        </w:rPr>
        <w:t xml:space="preserve">The reference of </w:t>
      </w:r>
      <w:r w:rsidR="00620BDD">
        <w:rPr>
          <w:color w:val="FF0000"/>
        </w:rPr>
        <w:t>“3D Viewer</w:t>
      </w:r>
      <w:r w:rsidR="00620BDD" w:rsidRPr="00620BDD">
        <w:rPr>
          <w:color w:val="FF0000"/>
        </w:rPr>
        <w:t>” and related website have been cited.</w:t>
      </w:r>
      <w:r w:rsidR="00620BDD">
        <w:rPr>
          <w:color w:val="FF0000"/>
        </w:rPr>
        <w:t xml:space="preserve"> </w:t>
      </w:r>
    </w:p>
    <w:p w14:paraId="4AC60341" w14:textId="6DA25895" w:rsidR="001F75D5" w:rsidRPr="000275C0" w:rsidRDefault="000275C0" w:rsidP="001F75D5">
      <w:pPr>
        <w:widowControl w:val="0"/>
        <w:autoSpaceDE w:val="0"/>
        <w:autoSpaceDN w:val="0"/>
        <w:adjustRightInd w:val="0"/>
        <w:jc w:val="both"/>
        <w:rPr>
          <w:color w:val="FF0000"/>
        </w:rPr>
      </w:pPr>
      <w:r>
        <w:tab/>
      </w:r>
      <w:r w:rsidR="009535E4" w:rsidRPr="0005261A">
        <w:rPr>
          <w:color w:val="FF0000"/>
        </w:rPr>
        <w:t>“</w:t>
      </w:r>
      <w:r w:rsidR="00005615" w:rsidRPr="00005615">
        <w:rPr>
          <w:color w:val="FF0000"/>
        </w:rPr>
        <w:t>10.2.</w:t>
      </w:r>
      <w:r w:rsidR="00005615" w:rsidRPr="00005615">
        <w:rPr>
          <w:color w:val="FF0000"/>
        </w:rPr>
        <w:tab/>
        <w:t>To demonstrate the three-dimension structure in a video, construct a stack of super-resolution images with z axis sectioned every 10 nm using “</w:t>
      </w:r>
      <w:proofErr w:type="spellStart"/>
      <w:r w:rsidR="00005615" w:rsidRPr="00005615">
        <w:rPr>
          <w:color w:val="FF0000"/>
        </w:rPr>
        <w:t>QuickPALM</w:t>
      </w:r>
      <w:proofErr w:type="spellEnd"/>
      <w:r w:rsidR="00005615" w:rsidRPr="00005615">
        <w:rPr>
          <w:color w:val="FF0000"/>
        </w:rPr>
        <w:t>”. Adjust the brightness of the stacks and Duplicate the stack of one target cell. Use a plugin called “3D Viewer” in ImageJ to generate the 3D image of the cell. Record the rotation of the 3D structure for demonstration purpose.</w:t>
      </w:r>
    </w:p>
    <w:p w14:paraId="2977BC9E" w14:textId="77777777" w:rsidR="001074D9" w:rsidRDefault="001074D9" w:rsidP="001074D9">
      <w:pPr>
        <w:widowControl w:val="0"/>
        <w:autoSpaceDE w:val="0"/>
        <w:autoSpaceDN w:val="0"/>
        <w:adjustRightInd w:val="0"/>
        <w:jc w:val="both"/>
        <w:rPr>
          <w:rFonts w:cstheme="minorHAnsi"/>
          <w:color w:val="000000" w:themeColor="text1"/>
        </w:rPr>
      </w:pPr>
    </w:p>
    <w:p w14:paraId="718BB15E" w14:textId="77777777" w:rsidR="00B47681" w:rsidRPr="00383458" w:rsidRDefault="00B47681" w:rsidP="00B47681">
      <w:pPr>
        <w:jc w:val="both"/>
        <w:rPr>
          <w:rFonts w:eastAsia="Times New Roman" w:cstheme="minorHAnsi"/>
          <w:color w:val="000000" w:themeColor="text1"/>
        </w:rPr>
      </w:pPr>
      <w:r>
        <w:rPr>
          <w:rFonts w:eastAsia="Times New Roman" w:cstheme="minorHAnsi"/>
          <w:b/>
          <w:color w:val="000000" w:themeColor="text1"/>
        </w:rPr>
        <w:t>15.</w:t>
      </w:r>
      <w:commentRangeStart w:id="18"/>
      <w:r w:rsidRPr="00383458">
        <w:rPr>
          <w:rFonts w:eastAsia="Times New Roman" w:cstheme="minorHAnsi"/>
          <w:b/>
          <w:color w:val="000000" w:themeColor="text1"/>
        </w:rPr>
        <w:t>Movie S1</w:t>
      </w:r>
      <w:r w:rsidRPr="00383458">
        <w:rPr>
          <w:rFonts w:eastAsia="Times New Roman" w:cstheme="minorHAnsi"/>
          <w:color w:val="000000" w:themeColor="text1"/>
        </w:rPr>
        <w:t xml:space="preserve">: Clusters of </w:t>
      </w:r>
      <w:proofErr w:type="spellStart"/>
      <w:r w:rsidRPr="00383458">
        <w:rPr>
          <w:rFonts w:eastAsia="Times New Roman" w:cstheme="minorHAnsi"/>
          <w:color w:val="000000" w:themeColor="text1"/>
        </w:rPr>
        <w:t>FtsZ</w:t>
      </w:r>
      <w:proofErr w:type="spellEnd"/>
      <w:r w:rsidRPr="00383458">
        <w:rPr>
          <w:rFonts w:eastAsia="Times New Roman" w:cstheme="minorHAnsi"/>
          <w:color w:val="000000" w:themeColor="text1"/>
        </w:rPr>
        <w:t xml:space="preserve"> proteins were observed within </w:t>
      </w:r>
      <w:r w:rsidRPr="00383458">
        <w:rPr>
          <w:rFonts w:eastAsia="Times New Roman" w:cstheme="minorHAnsi"/>
          <w:i/>
          <w:color w:val="000000" w:themeColor="text1"/>
        </w:rPr>
        <w:t>Prochlorococcus</w:t>
      </w:r>
      <w:r w:rsidRPr="00383458">
        <w:rPr>
          <w:rFonts w:eastAsia="Times New Roman" w:cstheme="minorHAnsi"/>
          <w:color w:val="000000" w:themeColor="text1"/>
        </w:rPr>
        <w:t xml:space="preserve"> MED4 cells. </w:t>
      </w:r>
    </w:p>
    <w:p w14:paraId="1720574A" w14:textId="77777777" w:rsidR="00B47681" w:rsidRPr="00383458" w:rsidRDefault="00B47681" w:rsidP="00B47681">
      <w:pPr>
        <w:jc w:val="both"/>
        <w:rPr>
          <w:rFonts w:eastAsia="Times New Roman" w:cstheme="minorHAnsi"/>
          <w:color w:val="000000" w:themeColor="text1"/>
        </w:rPr>
      </w:pPr>
      <w:r w:rsidRPr="00383458">
        <w:rPr>
          <w:rFonts w:eastAsia="Times New Roman" w:cstheme="minorHAnsi"/>
          <w:b/>
          <w:color w:val="000000" w:themeColor="text1"/>
        </w:rPr>
        <w:t>Movie S2</w:t>
      </w:r>
      <w:r w:rsidRPr="00383458">
        <w:rPr>
          <w:rFonts w:eastAsia="Times New Roman" w:cstheme="minorHAnsi"/>
          <w:color w:val="000000" w:themeColor="text1"/>
        </w:rPr>
        <w:t xml:space="preserve">: An Incomplete ring of </w:t>
      </w:r>
      <w:proofErr w:type="spellStart"/>
      <w:r w:rsidRPr="00383458">
        <w:rPr>
          <w:rFonts w:eastAsia="Times New Roman" w:cstheme="minorHAnsi"/>
          <w:color w:val="000000" w:themeColor="text1"/>
        </w:rPr>
        <w:t>FtsZ</w:t>
      </w:r>
      <w:proofErr w:type="spellEnd"/>
      <w:r w:rsidRPr="00383458">
        <w:rPr>
          <w:rFonts w:eastAsia="Times New Roman" w:cstheme="minorHAnsi"/>
          <w:color w:val="000000" w:themeColor="text1"/>
        </w:rPr>
        <w:t xml:space="preserve"> proteins was observed within </w:t>
      </w:r>
      <w:r w:rsidRPr="00383458">
        <w:rPr>
          <w:rFonts w:eastAsia="Times New Roman" w:cstheme="minorHAnsi"/>
          <w:i/>
          <w:color w:val="000000" w:themeColor="text1"/>
        </w:rPr>
        <w:t>Prochlorococcus</w:t>
      </w:r>
      <w:r w:rsidRPr="00383458">
        <w:rPr>
          <w:rFonts w:eastAsia="Times New Roman" w:cstheme="minorHAnsi"/>
          <w:color w:val="000000" w:themeColor="text1"/>
        </w:rPr>
        <w:t xml:space="preserve"> MED4 cells.</w:t>
      </w:r>
    </w:p>
    <w:p w14:paraId="4EC17A57" w14:textId="77777777" w:rsidR="00B47681" w:rsidRPr="00383458" w:rsidRDefault="00B47681" w:rsidP="00B47681">
      <w:pPr>
        <w:jc w:val="both"/>
        <w:rPr>
          <w:rFonts w:eastAsia="Times New Roman" w:cstheme="minorHAnsi"/>
          <w:color w:val="000000" w:themeColor="text1"/>
        </w:rPr>
      </w:pPr>
      <w:r w:rsidRPr="00383458">
        <w:rPr>
          <w:rFonts w:eastAsia="Times New Roman" w:cstheme="minorHAnsi"/>
          <w:b/>
          <w:color w:val="000000" w:themeColor="text1"/>
        </w:rPr>
        <w:t>Movie S3</w:t>
      </w:r>
      <w:r w:rsidRPr="00383458">
        <w:rPr>
          <w:rFonts w:eastAsia="Times New Roman" w:cstheme="minorHAnsi"/>
          <w:color w:val="000000" w:themeColor="text1"/>
        </w:rPr>
        <w:t xml:space="preserve">: A complete ring of </w:t>
      </w:r>
      <w:proofErr w:type="spellStart"/>
      <w:r w:rsidRPr="00383458">
        <w:rPr>
          <w:rFonts w:eastAsia="Times New Roman" w:cstheme="minorHAnsi"/>
          <w:color w:val="000000" w:themeColor="text1"/>
        </w:rPr>
        <w:t>FtsZ</w:t>
      </w:r>
      <w:proofErr w:type="spellEnd"/>
      <w:r w:rsidRPr="00383458">
        <w:rPr>
          <w:rFonts w:eastAsia="Times New Roman" w:cstheme="minorHAnsi"/>
          <w:color w:val="000000" w:themeColor="text1"/>
        </w:rPr>
        <w:t xml:space="preserve"> proteins was observed within </w:t>
      </w:r>
      <w:r w:rsidRPr="00383458">
        <w:rPr>
          <w:rFonts w:eastAsia="Times New Roman" w:cstheme="minorHAnsi"/>
          <w:i/>
          <w:color w:val="000000" w:themeColor="text1"/>
        </w:rPr>
        <w:t>Prochlorococcus</w:t>
      </w:r>
      <w:r w:rsidRPr="00383458">
        <w:rPr>
          <w:rFonts w:eastAsia="Times New Roman" w:cstheme="minorHAnsi"/>
          <w:color w:val="000000" w:themeColor="text1"/>
        </w:rPr>
        <w:t xml:space="preserve"> MED4 cells.</w:t>
      </w:r>
    </w:p>
    <w:p w14:paraId="6F7F27E1" w14:textId="77777777" w:rsidR="00B47681" w:rsidRPr="00383458" w:rsidRDefault="00B47681" w:rsidP="00B47681">
      <w:pPr>
        <w:jc w:val="both"/>
        <w:rPr>
          <w:rFonts w:eastAsia="Times New Roman" w:cstheme="minorHAnsi"/>
          <w:color w:val="000000" w:themeColor="text1"/>
        </w:rPr>
      </w:pPr>
      <w:r w:rsidRPr="00383458">
        <w:rPr>
          <w:rFonts w:eastAsia="Times New Roman" w:cstheme="minorHAnsi"/>
          <w:b/>
          <w:color w:val="000000" w:themeColor="text1"/>
        </w:rPr>
        <w:t>Movie S4</w:t>
      </w:r>
      <w:r w:rsidRPr="00383458">
        <w:rPr>
          <w:rFonts w:eastAsia="Times New Roman" w:cstheme="minorHAnsi"/>
          <w:color w:val="000000" w:themeColor="text1"/>
        </w:rPr>
        <w:t xml:space="preserve">: A double-ring of </w:t>
      </w:r>
      <w:proofErr w:type="spellStart"/>
      <w:r w:rsidRPr="00383458">
        <w:rPr>
          <w:rFonts w:eastAsia="Times New Roman" w:cstheme="minorHAnsi"/>
          <w:color w:val="000000" w:themeColor="text1"/>
        </w:rPr>
        <w:t>FtsZ</w:t>
      </w:r>
      <w:proofErr w:type="spellEnd"/>
      <w:r w:rsidRPr="00383458">
        <w:rPr>
          <w:rFonts w:eastAsia="Times New Roman" w:cstheme="minorHAnsi"/>
          <w:color w:val="000000" w:themeColor="text1"/>
        </w:rPr>
        <w:t xml:space="preserve"> proteins was observed within </w:t>
      </w:r>
      <w:r w:rsidRPr="00383458">
        <w:rPr>
          <w:rFonts w:eastAsia="Times New Roman" w:cstheme="minorHAnsi"/>
          <w:i/>
          <w:color w:val="000000" w:themeColor="text1"/>
        </w:rPr>
        <w:t>Prochlorococcus</w:t>
      </w:r>
      <w:r w:rsidRPr="00383458">
        <w:rPr>
          <w:rFonts w:eastAsia="Times New Roman" w:cstheme="minorHAnsi"/>
          <w:color w:val="000000" w:themeColor="text1"/>
        </w:rPr>
        <w:t xml:space="preserve"> MED4 cells.</w:t>
      </w:r>
      <w:commentRangeEnd w:id="18"/>
      <w:r>
        <w:rPr>
          <w:rStyle w:val="CommentReference"/>
        </w:rPr>
        <w:commentReference w:id="18"/>
      </w:r>
    </w:p>
    <w:p w14:paraId="7C29DF7E" w14:textId="77777777" w:rsidR="00B47681" w:rsidRPr="00893BF1" w:rsidRDefault="00B47681" w:rsidP="001074D9">
      <w:pPr>
        <w:widowControl w:val="0"/>
        <w:autoSpaceDE w:val="0"/>
        <w:autoSpaceDN w:val="0"/>
        <w:adjustRightInd w:val="0"/>
        <w:jc w:val="both"/>
        <w:rPr>
          <w:rFonts w:cstheme="minorHAnsi"/>
          <w:color w:val="000000" w:themeColor="text1"/>
        </w:rPr>
      </w:pPr>
      <w:r>
        <w:rPr>
          <w:rFonts w:cstheme="minorHAnsi"/>
          <w:color w:val="000000" w:themeColor="text1"/>
        </w:rPr>
        <w:tab/>
      </w:r>
      <w:r w:rsidRPr="00B47681">
        <w:rPr>
          <w:rFonts w:cstheme="minorHAnsi"/>
          <w:color w:val="FF0000"/>
        </w:rPr>
        <w:t xml:space="preserve">Noted. </w:t>
      </w:r>
    </w:p>
    <w:p w14:paraId="6D6FCF3E" w14:textId="77777777" w:rsidR="000E0404" w:rsidRPr="00F14C31" w:rsidRDefault="00B47681" w:rsidP="000E0404">
      <w:pPr>
        <w:jc w:val="both"/>
        <w:rPr>
          <w:rFonts w:cstheme="minorHAnsi"/>
          <w:color w:val="000000" w:themeColor="text1"/>
        </w:rPr>
      </w:pPr>
      <w:r w:rsidRPr="00B47681">
        <w:rPr>
          <w:rFonts w:cstheme="minorHAnsi"/>
          <w:b/>
          <w:color w:val="000000" w:themeColor="text1"/>
        </w:rPr>
        <w:t>1</w:t>
      </w:r>
      <w:r>
        <w:rPr>
          <w:rFonts w:cstheme="minorHAnsi"/>
          <w:b/>
          <w:color w:val="000000" w:themeColor="text1"/>
        </w:rPr>
        <w:t>6</w:t>
      </w:r>
      <w:r w:rsidR="001074D9" w:rsidRPr="00B47681">
        <w:rPr>
          <w:rFonts w:cstheme="minorHAnsi"/>
          <w:b/>
          <w:color w:val="000000" w:themeColor="text1"/>
        </w:rPr>
        <w:t>. Discussion:</w:t>
      </w:r>
      <w:r w:rsidR="001074D9" w:rsidRPr="00893BF1">
        <w:rPr>
          <w:rFonts w:cstheme="minorHAnsi"/>
          <w:color w:val="000000" w:themeColor="text1"/>
        </w:rPr>
        <w:t xml:space="preserve"> </w:t>
      </w:r>
    </w:p>
    <w:p w14:paraId="756E8212" w14:textId="77777777" w:rsidR="000E0404" w:rsidRPr="000E0404" w:rsidRDefault="000E0404" w:rsidP="000E0404">
      <w:pPr>
        <w:widowControl w:val="0"/>
        <w:autoSpaceDE w:val="0"/>
        <w:autoSpaceDN w:val="0"/>
        <w:adjustRightInd w:val="0"/>
        <w:jc w:val="both"/>
      </w:pPr>
      <w:commentRangeStart w:id="19"/>
      <w:commentRangeEnd w:id="19"/>
      <w:r w:rsidRPr="00F14C31">
        <w:rPr>
          <w:rStyle w:val="CommentReference"/>
        </w:rPr>
        <w:commentReference w:id="19"/>
      </w:r>
      <w:r w:rsidRPr="000E0404">
        <w:rPr>
          <w:rFonts w:cstheme="minorHAnsi"/>
          <w:bCs/>
          <w:color w:val="FF0000"/>
        </w:rPr>
        <w:t>A summary is added as follows:</w:t>
      </w:r>
    </w:p>
    <w:p w14:paraId="2B80D2D1" w14:textId="77777777" w:rsidR="000E0404" w:rsidRPr="000E0404" w:rsidRDefault="000E0404" w:rsidP="000E0404">
      <w:pPr>
        <w:jc w:val="both"/>
        <w:rPr>
          <w:rFonts w:cstheme="minorHAnsi"/>
          <w:bCs/>
          <w:color w:val="FF0000"/>
        </w:rPr>
      </w:pPr>
      <w:r w:rsidRPr="000E0404">
        <w:rPr>
          <w:rFonts w:cstheme="minorHAnsi"/>
          <w:bCs/>
          <w:color w:val="FF0000"/>
        </w:rPr>
        <w:tab/>
        <w:t>“In summary, a proper combination of photobleaching and STORM provides a powerful approach to understand the protein organization in photosynthetic cells in detail, which will further reveal protein dynamics and potential function.”</w:t>
      </w:r>
    </w:p>
    <w:p w14:paraId="08247385" w14:textId="77777777" w:rsidR="00B47681" w:rsidRPr="00B47681" w:rsidRDefault="00B47681" w:rsidP="001074D9">
      <w:pPr>
        <w:widowControl w:val="0"/>
        <w:autoSpaceDE w:val="0"/>
        <w:autoSpaceDN w:val="0"/>
        <w:adjustRightInd w:val="0"/>
        <w:jc w:val="both"/>
        <w:rPr>
          <w:rFonts w:cstheme="minorHAnsi"/>
          <w:b/>
          <w:color w:val="000000" w:themeColor="text1"/>
        </w:rPr>
      </w:pPr>
    </w:p>
    <w:sectPr w:rsidR="00B47681" w:rsidRPr="00B47681" w:rsidSect="00BC6AFD">
      <w:pgSz w:w="12240" w:h="15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date="2018-07-30T15:05:00Z" w:initials="A">
    <w:p w14:paraId="4BE7E0D3" w14:textId="77777777" w:rsidR="008C2594" w:rsidRDefault="008C2594" w:rsidP="008C2594">
      <w:pPr>
        <w:pStyle w:val="CommentText"/>
      </w:pPr>
      <w:r>
        <w:rPr>
          <w:rStyle w:val="CommentReference"/>
        </w:rPr>
        <w:annotationRef/>
      </w:r>
      <w:r>
        <w:t xml:space="preserve">Formatted please check. </w:t>
      </w:r>
    </w:p>
  </w:comment>
  <w:comment w:id="1" w:author="Author" w:date="2018-07-30T15:06:00Z" w:initials="A">
    <w:p w14:paraId="19A8E5AE" w14:textId="77777777" w:rsidR="008C2594" w:rsidRDefault="008C2594" w:rsidP="008C2594">
      <w:pPr>
        <w:pStyle w:val="CommentText"/>
      </w:pPr>
      <w:r>
        <w:rPr>
          <w:rStyle w:val="CommentReference"/>
        </w:rPr>
        <w:annotationRef/>
      </w:r>
      <w:r>
        <w:t>Please expand during first time use.</w:t>
      </w:r>
    </w:p>
    <w:p w14:paraId="7F8014AE" w14:textId="77777777" w:rsidR="008C2594" w:rsidRDefault="008C2594" w:rsidP="008C2594">
      <w:pPr>
        <w:pStyle w:val="CommentText"/>
      </w:pPr>
      <w:r>
        <w:t xml:space="preserve">Please ensure that STORM is not a trademarked or commercial name. </w:t>
      </w:r>
    </w:p>
  </w:comment>
  <w:comment w:id="2" w:author="Author" w:date="2018-07-31T10:33:00Z" w:initials="A">
    <w:p w14:paraId="6FA65A8F" w14:textId="77777777" w:rsidR="008C2594" w:rsidRDefault="008C2594" w:rsidP="008C2594">
      <w:pPr>
        <w:pStyle w:val="CommentText"/>
      </w:pPr>
      <w:r>
        <w:rPr>
          <w:rStyle w:val="CommentReference"/>
        </w:rPr>
        <w:annotationRef/>
      </w:r>
      <w:r>
        <w:t xml:space="preserve">Grow how? how much in what volume? What is the temperature used, rotation if any? We need all the details </w:t>
      </w:r>
      <w:proofErr w:type="gramStart"/>
      <w:r>
        <w:t>for  filming</w:t>
      </w:r>
      <w:proofErr w:type="gramEnd"/>
      <w:r>
        <w:t xml:space="preserve"> purpose. </w:t>
      </w:r>
    </w:p>
  </w:comment>
  <w:comment w:id="3" w:author="Author" w:date="2018-07-31T10:25:00Z" w:initials="A">
    <w:p w14:paraId="5BED09D2" w14:textId="77777777" w:rsidR="008C2594" w:rsidRDefault="008C2594" w:rsidP="008C2594">
      <w:pPr>
        <w:pStyle w:val="CommentText"/>
      </w:pPr>
      <w:r>
        <w:rPr>
          <w:rStyle w:val="CommentReference"/>
        </w:rPr>
        <w:annotationRef/>
      </w:r>
      <w:r>
        <w:t xml:space="preserve">Is this commercial/trademarked term? If yes we will need a generic name. </w:t>
      </w:r>
    </w:p>
  </w:comment>
  <w:comment w:id="4" w:author="Author" w:date="2018-07-31T10:34:00Z" w:initials="A">
    <w:p w14:paraId="2F9EB075" w14:textId="77777777" w:rsidR="008C2594" w:rsidRDefault="008C2594" w:rsidP="008C2594">
      <w:pPr>
        <w:pStyle w:val="CommentText"/>
      </w:pPr>
      <w:r>
        <w:rPr>
          <w:rStyle w:val="CommentReference"/>
        </w:rPr>
        <w:annotationRef/>
      </w:r>
      <w:r>
        <w:t xml:space="preserve">Please use this format for the units throughout the manuscript. </w:t>
      </w:r>
    </w:p>
  </w:comment>
  <w:comment w:id="5" w:author="Author" w:date="2018-07-31T10:51:00Z" w:initials="A">
    <w:p w14:paraId="75E432F2" w14:textId="77777777" w:rsidR="008C2594" w:rsidRDefault="008C2594" w:rsidP="008C2594">
      <w:pPr>
        <w:pStyle w:val="CommentText"/>
      </w:pPr>
      <w:r>
        <w:rPr>
          <w:rStyle w:val="CommentReference"/>
        </w:rPr>
        <w:annotationRef/>
      </w:r>
      <w:r>
        <w:t xml:space="preserve">How? Need details if this needs to be filmed, </w:t>
      </w:r>
    </w:p>
  </w:comment>
  <w:comment w:id="6" w:author="Author" w:date="2018-07-31T10:52:00Z" w:initials="A">
    <w:p w14:paraId="4E8361D4" w14:textId="77777777" w:rsidR="008C2594" w:rsidRDefault="008C2594" w:rsidP="008C2594">
      <w:pPr>
        <w:pStyle w:val="CommentText"/>
      </w:pPr>
      <w:r>
        <w:rPr>
          <w:rStyle w:val="CommentReference"/>
        </w:rPr>
        <w:annotationRef/>
      </w:r>
      <w:r>
        <w:t xml:space="preserve">How much time does it takes. What is the starting amount? </w:t>
      </w:r>
    </w:p>
  </w:comment>
  <w:comment w:id="8" w:author="Author" w:date="2018-07-31T10:52:00Z" w:initials="A">
    <w:p w14:paraId="214CDBDB" w14:textId="77777777" w:rsidR="00B47681" w:rsidRDefault="00B47681" w:rsidP="00B47681">
      <w:pPr>
        <w:pStyle w:val="CommentText"/>
      </w:pPr>
      <w:r>
        <w:rPr>
          <w:rStyle w:val="CommentReference"/>
        </w:rPr>
        <w:annotationRef/>
      </w:r>
      <w:r>
        <w:t xml:space="preserve">Is this commercial? </w:t>
      </w:r>
    </w:p>
  </w:comment>
  <w:comment w:id="9" w:author="Author" w:date="2018-07-31T10:54:00Z" w:initials="A">
    <w:p w14:paraId="1C9B323C" w14:textId="77777777" w:rsidR="00B47681" w:rsidRDefault="00B47681" w:rsidP="00B47681">
      <w:pPr>
        <w:pStyle w:val="CommentText"/>
      </w:pPr>
      <w:r>
        <w:rPr>
          <w:rStyle w:val="CommentReference"/>
        </w:rPr>
        <w:annotationRef/>
      </w:r>
      <w:r>
        <w:t>How? using a pipette</w:t>
      </w:r>
    </w:p>
  </w:comment>
  <w:comment w:id="10" w:author="Author" w:date="2018-07-31T10:55:00Z" w:initials="A">
    <w:p w14:paraId="08E2DAD4" w14:textId="77777777" w:rsidR="00B47681" w:rsidRDefault="00B47681" w:rsidP="00B47681">
      <w:pPr>
        <w:pStyle w:val="CommentText"/>
      </w:pPr>
      <w:r>
        <w:rPr>
          <w:rStyle w:val="CommentReference"/>
        </w:rPr>
        <w:annotationRef/>
      </w:r>
      <w:r>
        <w:t xml:space="preserve">Manually? </w:t>
      </w:r>
    </w:p>
  </w:comment>
  <w:comment w:id="11" w:author="Author" w:date="2018-07-31T10:31:00Z" w:initials="A">
    <w:p w14:paraId="01F19EE2" w14:textId="77777777" w:rsidR="00B47681" w:rsidRDefault="00B47681" w:rsidP="00B47681">
      <w:pPr>
        <w:pStyle w:val="CommentText"/>
      </w:pPr>
      <w:r>
        <w:rPr>
          <w:rStyle w:val="CommentReference"/>
        </w:rPr>
        <w:annotationRef/>
      </w:r>
      <w:r>
        <w:t xml:space="preserve">We cannot use trademarked/commercial/copyrighted names in the manuscript. Please use generic term instead. </w:t>
      </w:r>
    </w:p>
  </w:comment>
  <w:comment w:id="12" w:author="Author" w:date="2018-07-31T10:32:00Z" w:initials="A">
    <w:p w14:paraId="2D68E97E" w14:textId="77777777" w:rsidR="003B77D6" w:rsidRDefault="003B77D6" w:rsidP="003B77D6">
      <w:pPr>
        <w:pStyle w:val="CommentText"/>
      </w:pPr>
      <w:r>
        <w:rPr>
          <w:rStyle w:val="CommentReference"/>
        </w:rPr>
        <w:annotationRef/>
      </w:r>
      <w:r>
        <w:t xml:space="preserve">How? please provide all the button clicks, graphical user interface to do so.  </w:t>
      </w:r>
    </w:p>
  </w:comment>
  <w:comment w:id="13" w:author="Author" w:date="2018-07-31T10:57:00Z" w:initials="A">
    <w:p w14:paraId="2CD252C1" w14:textId="77777777" w:rsidR="001074D9" w:rsidRDefault="001074D9" w:rsidP="001074D9">
      <w:pPr>
        <w:pStyle w:val="CommentText"/>
      </w:pPr>
      <w:r>
        <w:rPr>
          <w:rStyle w:val="CommentReference"/>
        </w:rPr>
        <w:annotationRef/>
      </w:r>
      <w:r>
        <w:t xml:space="preserve">This is redundant. Please quantify what is meant by adequate. </w:t>
      </w:r>
    </w:p>
  </w:comment>
  <w:comment w:id="14" w:author="Author" w:date="2018-07-31T10:57:00Z" w:initials="A">
    <w:p w14:paraId="1BBD87A3" w14:textId="77777777" w:rsidR="001074D9" w:rsidRDefault="001074D9" w:rsidP="001074D9">
      <w:pPr>
        <w:pStyle w:val="CommentText"/>
      </w:pPr>
      <w:r>
        <w:rPr>
          <w:rStyle w:val="CommentReference"/>
        </w:rPr>
        <w:annotationRef/>
      </w:r>
      <w:r>
        <w:t xml:space="preserve">Acquire how? </w:t>
      </w:r>
    </w:p>
  </w:comment>
  <w:comment w:id="15" w:author="Author" w:date="2018-07-31T10:58:00Z" w:initials="A">
    <w:p w14:paraId="510943AB" w14:textId="77777777" w:rsidR="001074D9" w:rsidRDefault="001074D9" w:rsidP="001074D9">
      <w:pPr>
        <w:pStyle w:val="CommentText"/>
      </w:pPr>
      <w:r>
        <w:rPr>
          <w:rStyle w:val="CommentReference"/>
        </w:rPr>
        <w:annotationRef/>
      </w:r>
      <w:r>
        <w:t xml:space="preserve">By button clicks or knob turns? Please provide all the graphical user interface and button clicks for the same. </w:t>
      </w:r>
    </w:p>
  </w:comment>
  <w:comment w:id="16" w:author="Author" w:date="2018-07-31T10:58:00Z" w:initials="A">
    <w:p w14:paraId="6B75CD96" w14:textId="77777777" w:rsidR="001074D9" w:rsidRDefault="001074D9" w:rsidP="001074D9">
      <w:pPr>
        <w:pStyle w:val="CommentText"/>
      </w:pPr>
      <w:r>
        <w:rPr>
          <w:rStyle w:val="CommentReference"/>
        </w:rPr>
        <w:annotationRef/>
      </w:r>
      <w:proofErr w:type="gramStart"/>
      <w:r>
        <w:t>How ?</w:t>
      </w:r>
      <w:proofErr w:type="gramEnd"/>
      <w:r>
        <w:t xml:space="preserve"> please provide all button clicks and graphical user interface. Also if this plugin is not open source please remove the term and use generic term instead. Please refer to the term in the table of materials instead and cite it here.  </w:t>
      </w:r>
    </w:p>
  </w:comment>
  <w:comment w:id="17" w:author="Author" w:date="2018-07-31T11:00:00Z" w:initials="A">
    <w:p w14:paraId="215CE4DC" w14:textId="77777777" w:rsidR="001074D9" w:rsidRDefault="001074D9" w:rsidP="001074D9">
      <w:pPr>
        <w:pStyle w:val="CommentText"/>
      </w:pPr>
      <w:r>
        <w:rPr>
          <w:rStyle w:val="CommentReference"/>
        </w:rPr>
        <w:annotationRef/>
      </w:r>
      <w:r>
        <w:t xml:space="preserve">How? Also if this plugin is not open source please remove the term and use generic term instead. Please refer to the term in the table of materials instead and cite it here.  </w:t>
      </w:r>
    </w:p>
  </w:comment>
  <w:comment w:id="18" w:author="Author" w:date="2018-07-31T11:02:00Z" w:initials="A">
    <w:p w14:paraId="03C49F05" w14:textId="77777777" w:rsidR="00B47681" w:rsidRDefault="00B47681" w:rsidP="00B47681">
      <w:pPr>
        <w:pStyle w:val="CommentText"/>
      </w:pPr>
      <w:r>
        <w:rPr>
          <w:rStyle w:val="CommentReference"/>
        </w:rPr>
        <w:annotationRef/>
      </w:r>
      <w:r>
        <w:t xml:space="preserve">Moved here please check. </w:t>
      </w:r>
    </w:p>
  </w:comment>
  <w:comment w:id="19" w:author="Author" w:date="2018-07-31T11:03:00Z" w:initials="A">
    <w:p w14:paraId="29154727" w14:textId="77777777" w:rsidR="000E0404" w:rsidRDefault="000E0404" w:rsidP="000E0404">
      <w:pPr>
        <w:pStyle w:val="CommentText"/>
      </w:pPr>
      <w:r>
        <w:rPr>
          <w:rStyle w:val="CommentReference"/>
        </w:rPr>
        <w:annotationRef/>
      </w:r>
      <w: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E7E0D3" w15:done="0"/>
  <w15:commentEx w15:paraId="7F8014AE" w15:done="0"/>
  <w15:commentEx w15:paraId="6FA65A8F" w15:done="0"/>
  <w15:commentEx w15:paraId="5BED09D2" w15:done="0"/>
  <w15:commentEx w15:paraId="2F9EB075" w15:done="0"/>
  <w15:commentEx w15:paraId="75E432F2" w15:done="0"/>
  <w15:commentEx w15:paraId="4E8361D4" w15:done="0"/>
  <w15:commentEx w15:paraId="214CDBDB" w15:done="0"/>
  <w15:commentEx w15:paraId="1C9B323C" w15:done="0"/>
  <w15:commentEx w15:paraId="08E2DAD4" w15:done="0"/>
  <w15:commentEx w15:paraId="01F19EE2" w15:done="0"/>
  <w15:commentEx w15:paraId="2D68E97E" w15:done="0"/>
  <w15:commentEx w15:paraId="2CD252C1" w15:done="0"/>
  <w15:commentEx w15:paraId="1BBD87A3" w15:done="0"/>
  <w15:commentEx w15:paraId="510943AB" w15:done="0"/>
  <w15:commentEx w15:paraId="6B75CD96" w15:done="0"/>
  <w15:commentEx w15:paraId="215CE4DC" w15:done="0"/>
  <w15:commentEx w15:paraId="03C49F05" w15:done="0"/>
  <w15:commentEx w15:paraId="291547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561B"/>
    <w:multiLevelType w:val="multilevel"/>
    <w:tmpl w:val="86F4AC9C"/>
    <w:lvl w:ilvl="0">
      <w:start w:val="1"/>
      <w:numFmt w:val="decimal"/>
      <w:lvlText w:val="%1."/>
      <w:lvlJc w:val="left"/>
      <w:pPr>
        <w:ind w:left="360" w:hanging="360"/>
      </w:pPr>
    </w:lvl>
    <w:lvl w:ilvl="1">
      <w:start w:val="1"/>
      <w:numFmt w:val="decimal"/>
      <w:lvlText w:val="%1.%2."/>
      <w:lvlJc w:val="left"/>
      <w:pPr>
        <w:ind w:left="432" w:hanging="432"/>
      </w:pPr>
      <w:rPr>
        <w:rFonts w:asciiTheme="minorHAnsi" w:hAnsiTheme="minorHAnsi" w:cs="Times New Roman" w:hint="default"/>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5BB"/>
    <w:rsid w:val="00005615"/>
    <w:rsid w:val="000275C0"/>
    <w:rsid w:val="0005261A"/>
    <w:rsid w:val="00087A86"/>
    <w:rsid w:val="00094302"/>
    <w:rsid w:val="000B31AC"/>
    <w:rsid w:val="000D4A8C"/>
    <w:rsid w:val="000E0404"/>
    <w:rsid w:val="001074D9"/>
    <w:rsid w:val="00163D94"/>
    <w:rsid w:val="001A2C35"/>
    <w:rsid w:val="001F75D5"/>
    <w:rsid w:val="002B0FBD"/>
    <w:rsid w:val="002D39A4"/>
    <w:rsid w:val="003B77D6"/>
    <w:rsid w:val="0041458F"/>
    <w:rsid w:val="004A4629"/>
    <w:rsid w:val="0052074C"/>
    <w:rsid w:val="005575DF"/>
    <w:rsid w:val="0056097D"/>
    <w:rsid w:val="00590076"/>
    <w:rsid w:val="006019E7"/>
    <w:rsid w:val="00620BDD"/>
    <w:rsid w:val="00647477"/>
    <w:rsid w:val="00651526"/>
    <w:rsid w:val="0065274D"/>
    <w:rsid w:val="00663B9B"/>
    <w:rsid w:val="007268A1"/>
    <w:rsid w:val="007502A6"/>
    <w:rsid w:val="00775555"/>
    <w:rsid w:val="007A48D4"/>
    <w:rsid w:val="007D1D71"/>
    <w:rsid w:val="008140B3"/>
    <w:rsid w:val="008675BB"/>
    <w:rsid w:val="00893BF1"/>
    <w:rsid w:val="008C2594"/>
    <w:rsid w:val="008F5FA9"/>
    <w:rsid w:val="009010B7"/>
    <w:rsid w:val="00931EBE"/>
    <w:rsid w:val="009415F1"/>
    <w:rsid w:val="009535E4"/>
    <w:rsid w:val="0096298C"/>
    <w:rsid w:val="00962EF8"/>
    <w:rsid w:val="009A0EC5"/>
    <w:rsid w:val="009A38C7"/>
    <w:rsid w:val="009F2473"/>
    <w:rsid w:val="00A01202"/>
    <w:rsid w:val="00A06557"/>
    <w:rsid w:val="00A67C0F"/>
    <w:rsid w:val="00B33B92"/>
    <w:rsid w:val="00B43B87"/>
    <w:rsid w:val="00B43C7E"/>
    <w:rsid w:val="00B47681"/>
    <w:rsid w:val="00BC6AFD"/>
    <w:rsid w:val="00C71BD0"/>
    <w:rsid w:val="00C72886"/>
    <w:rsid w:val="00CA27C9"/>
    <w:rsid w:val="00CB0F67"/>
    <w:rsid w:val="00D27DC4"/>
    <w:rsid w:val="00DD29E1"/>
    <w:rsid w:val="00DE318F"/>
    <w:rsid w:val="00E00324"/>
    <w:rsid w:val="00E20EE8"/>
    <w:rsid w:val="00E94EFC"/>
    <w:rsid w:val="00EF595F"/>
    <w:rsid w:val="00F162CE"/>
    <w:rsid w:val="00F61FEA"/>
    <w:rsid w:val="00F62F12"/>
    <w:rsid w:val="00F80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71E0C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5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675BB"/>
  </w:style>
  <w:style w:type="character" w:customStyle="1" w:styleId="CommentTextChar">
    <w:name w:val="Comment Text Char"/>
    <w:basedOn w:val="DefaultParagraphFont"/>
    <w:link w:val="CommentText"/>
    <w:uiPriority w:val="99"/>
    <w:rsid w:val="008675BB"/>
  </w:style>
  <w:style w:type="character" w:styleId="CommentReference">
    <w:name w:val="annotation reference"/>
    <w:basedOn w:val="DefaultParagraphFont"/>
    <w:uiPriority w:val="99"/>
    <w:semiHidden/>
    <w:unhideWhenUsed/>
    <w:rsid w:val="008675BB"/>
    <w:rPr>
      <w:sz w:val="21"/>
      <w:szCs w:val="21"/>
    </w:rPr>
  </w:style>
  <w:style w:type="paragraph" w:styleId="BalloonText">
    <w:name w:val="Balloon Text"/>
    <w:basedOn w:val="Normal"/>
    <w:link w:val="BalloonTextChar"/>
    <w:uiPriority w:val="99"/>
    <w:semiHidden/>
    <w:unhideWhenUsed/>
    <w:rsid w:val="00163D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63D94"/>
    <w:rPr>
      <w:rFonts w:ascii="Times New Roman" w:hAnsi="Times New Roman" w:cs="Times New Roman"/>
      <w:sz w:val="18"/>
      <w:szCs w:val="18"/>
    </w:rPr>
  </w:style>
  <w:style w:type="table" w:styleId="TableGrid">
    <w:name w:val="Table Grid"/>
    <w:basedOn w:val="TableNormal"/>
    <w:uiPriority w:val="39"/>
    <w:rsid w:val="00094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074D9"/>
    <w:pPr>
      <w:ind w:left="720"/>
      <w:contextualSpacing/>
    </w:pPr>
  </w:style>
  <w:style w:type="paragraph" w:styleId="NormalWeb">
    <w:name w:val="Normal (Web)"/>
    <w:basedOn w:val="Normal"/>
    <w:rsid w:val="008C2594"/>
    <w:pPr>
      <w:widowControl w:val="0"/>
      <w:autoSpaceDE w:val="0"/>
      <w:autoSpaceDN w:val="0"/>
      <w:adjustRightInd w:val="0"/>
      <w:spacing w:before="100" w:beforeAutospacing="1" w:after="100" w:afterAutospacing="1"/>
      <w:jc w:val="both"/>
    </w:pPr>
    <w:rPr>
      <w:rFonts w:ascii="Calibri" w:eastAsia="Times New Roman" w:hAnsi="Calibri" w:cs="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1164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microsoft.com/office/2011/relationships/commentsExtended" Target="commentsExtended.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9D93FE9-C996-7D40-84CF-4D054949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3</Pages>
  <Words>2631</Words>
  <Characters>14998</Characters>
  <Application>Microsoft Macintosh Word</Application>
  <DocSecurity>0</DocSecurity>
  <Lines>124</Lines>
  <Paragraphs>35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 SUMMARY:  </vt:lpstr>
    </vt:vector>
  </TitlesOfParts>
  <LinksUpToDate>false</LinksUpToDate>
  <CharactersWithSpaces>17594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yuanchao zhan</dc:creator>
  <cp:keywords/>
  <dc:description/>
  <cp:lastModifiedBy>yuanchao zhan</cp:lastModifiedBy>
  <cp:revision>6</cp:revision>
  <dcterms:created xsi:type="dcterms:W3CDTF">2018-08-01T04:05:00Z</dcterms:created>
  <dcterms:modified xsi:type="dcterms:W3CDTF">2018-08-06T04:28:00Z</dcterms:modified>
</cp:coreProperties>
</file>